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13" w:rsidRDefault="00854A07" w:rsidP="00277EB6">
      <w:pPr>
        <w:spacing w:after="0" w:line="240" w:lineRule="auto"/>
        <w:jc w:val="center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AVIS D’ATTRIBUTION</w:t>
      </w:r>
    </w:p>
    <w:p w:rsidR="00854A07" w:rsidRDefault="00854A07" w:rsidP="00277EB6">
      <w:pPr>
        <w:spacing w:after="0" w:line="240" w:lineRule="auto"/>
        <w:jc w:val="center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Date de mise en ligne : </w:t>
      </w:r>
      <w:r w:rsidR="00470FDB">
        <w:rPr>
          <w:rFonts w:ascii="Optima LT Std" w:hAnsi="Optima LT Std"/>
          <w:b/>
          <w:sz w:val="24"/>
          <w:szCs w:val="24"/>
        </w:rPr>
        <w:t>18 novembre 2021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277EB6" w:rsidRDefault="00277EB6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Objet du marché/de l’accord-cadre :</w:t>
      </w:r>
      <w:r w:rsidR="001154B5">
        <w:rPr>
          <w:rFonts w:ascii="Optima LT Std" w:hAnsi="Optima LT Std"/>
          <w:b/>
          <w:sz w:val="24"/>
          <w:szCs w:val="24"/>
        </w:rPr>
        <w:t xml:space="preserve"> </w:t>
      </w:r>
    </w:p>
    <w:p w:rsidR="00470FDB" w:rsidRDefault="00470FDB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470FDB" w:rsidRDefault="00470FDB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Transport de corps des sites annexes vers le reposoir de l’hôpital Pasteur</w:t>
      </w:r>
    </w:p>
    <w:p w:rsidR="00277EB6" w:rsidRDefault="00277EB6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A13024" w:rsidRDefault="00854A07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Référence acheteur :</w:t>
      </w:r>
      <w:r w:rsidR="00470FDB">
        <w:rPr>
          <w:rFonts w:ascii="Optima LT Std" w:hAnsi="Optima LT Std"/>
          <w:b/>
          <w:sz w:val="24"/>
          <w:szCs w:val="24"/>
        </w:rPr>
        <w:t xml:space="preserve"> M. Sébastien ALTHERR</w:t>
      </w:r>
    </w:p>
    <w:p w:rsidR="00A13024" w:rsidRDefault="00A13024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854A07" w:rsidRP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  <w:u w:val="single"/>
        </w:rPr>
        <w:t>Nature du marché</w:t>
      </w:r>
      <w:r w:rsidRPr="00854A07">
        <w:rPr>
          <w:rFonts w:ascii="Optima LT Std" w:hAnsi="Optima LT Std"/>
          <w:sz w:val="24"/>
          <w:szCs w:val="24"/>
        </w:rPr>
        <w:t> :</w:t>
      </w:r>
    </w:p>
    <w:p w:rsidR="00854A07" w:rsidRDefault="0054063F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134632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 w:rsidRPr="00854A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A07" w:rsidRPr="00854A07">
        <w:rPr>
          <w:rFonts w:ascii="Optima LT Std" w:hAnsi="Optima LT Std"/>
          <w:sz w:val="24"/>
          <w:szCs w:val="24"/>
        </w:rPr>
        <w:t xml:space="preserve"> Travaux</w:t>
      </w:r>
    </w:p>
    <w:p w:rsidR="00854A07" w:rsidRDefault="0054063F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63387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Fournitures</w:t>
      </w:r>
    </w:p>
    <w:p w:rsidR="00854A07" w:rsidRDefault="0054063F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3571260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0FD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Service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  <w:u w:val="single"/>
        </w:rPr>
        <w:t>Procédure</w:t>
      </w:r>
      <w:r>
        <w:rPr>
          <w:rFonts w:ascii="Optima LT Std" w:hAnsi="Optima LT Std"/>
          <w:sz w:val="24"/>
          <w:szCs w:val="24"/>
        </w:rPr>
        <w:t> :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Procédure adaptée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D57D07">
        <w:rPr>
          <w:rFonts w:ascii="Optima LT Std" w:hAnsi="Optima LT Std"/>
          <w:sz w:val="24"/>
          <w:szCs w:val="24"/>
          <w:u w:val="single"/>
        </w:rPr>
        <w:t>Code CPV principal</w:t>
      </w:r>
      <w:r>
        <w:rPr>
          <w:rFonts w:ascii="Optima LT Std" w:hAnsi="Optima LT Std"/>
          <w:sz w:val="24"/>
          <w:szCs w:val="24"/>
        </w:rPr>
        <w:t> :</w:t>
      </w:r>
      <w:r w:rsidR="00470FDB">
        <w:rPr>
          <w:rFonts w:ascii="Optima LT Std" w:hAnsi="Optima LT Std"/>
          <w:sz w:val="24"/>
          <w:szCs w:val="24"/>
        </w:rPr>
        <w:t xml:space="preserve"> </w:t>
      </w:r>
    </w:p>
    <w:p w:rsidR="00470FDB" w:rsidRDefault="00470FDB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98371200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D57D07">
        <w:rPr>
          <w:rFonts w:ascii="Optima LT Std" w:hAnsi="Optima LT Std"/>
          <w:sz w:val="24"/>
          <w:szCs w:val="24"/>
          <w:u w:val="single"/>
        </w:rPr>
        <w:t>Procédures de recours</w:t>
      </w:r>
      <w:r>
        <w:rPr>
          <w:rFonts w:ascii="Optima LT Std" w:hAnsi="Optima LT Std"/>
          <w:sz w:val="24"/>
          <w:szCs w:val="24"/>
        </w:rPr>
        <w:t> :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Tribunal administratif de Strasbourg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31, avenue de la Paix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BP 51038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67070 Strasbourg Cedex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Tél : 03.88.21.23.23.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Fax : 03.88.36.44.66.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 xml:space="preserve">Courriel : </w:t>
      </w:r>
      <w:hyperlink r:id="rId8" w:history="1">
        <w:r w:rsidRPr="00BC3F8B">
          <w:rPr>
            <w:rStyle w:val="Lienhypertexte"/>
            <w:rFonts w:ascii="Optima LT Std" w:hAnsi="Optima LT Std"/>
            <w:sz w:val="24"/>
            <w:szCs w:val="24"/>
          </w:rPr>
          <w:t>greffe.ta-strasbourg@juradm.fr</w:t>
        </w:r>
      </w:hyperlink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Nom du titulaire du marché : </w:t>
      </w:r>
      <w:r w:rsidR="00470FDB">
        <w:rPr>
          <w:rFonts w:ascii="Optima LT Std" w:hAnsi="Optima LT Std"/>
          <w:b/>
          <w:sz w:val="24"/>
          <w:szCs w:val="24"/>
        </w:rPr>
        <w:t>OGF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</w:rPr>
        <w:t>Adresse :</w:t>
      </w:r>
      <w:r w:rsidR="00470FDB">
        <w:rPr>
          <w:rFonts w:ascii="Optima LT Std" w:hAnsi="Optima LT Std"/>
          <w:sz w:val="24"/>
          <w:szCs w:val="24"/>
        </w:rPr>
        <w:t xml:space="preserve"> 31 rue de Cambrai 75946 PARIS Cedex 19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D57D07" w:rsidRP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D57D07">
        <w:rPr>
          <w:rFonts w:ascii="Optima LT Std" w:hAnsi="Optima LT Std"/>
          <w:b/>
          <w:sz w:val="24"/>
          <w:szCs w:val="24"/>
        </w:rPr>
        <w:t>Marché n°</w:t>
      </w:r>
      <w:r w:rsidR="00470FDB">
        <w:rPr>
          <w:rFonts w:ascii="Optima LT Std" w:hAnsi="Optima LT Std"/>
          <w:b/>
          <w:sz w:val="24"/>
          <w:szCs w:val="24"/>
        </w:rPr>
        <w:t xml:space="preserve"> 22N061</w:t>
      </w: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                       </w:t>
      </w: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Lot :</w:t>
      </w:r>
      <w:r w:rsidR="00470FDB">
        <w:rPr>
          <w:rFonts w:ascii="Optima LT Std" w:hAnsi="Optima LT Std"/>
          <w:sz w:val="24"/>
          <w:szCs w:val="24"/>
        </w:rPr>
        <w:t xml:space="preserve"> /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Nombre d’offres reçues :</w:t>
      </w:r>
      <w:r w:rsidR="00470FDB">
        <w:rPr>
          <w:rFonts w:ascii="Optima LT Std" w:hAnsi="Optima LT Std"/>
          <w:sz w:val="24"/>
          <w:szCs w:val="24"/>
        </w:rPr>
        <w:t xml:space="preserve"> 1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Date d’attribution :</w:t>
      </w:r>
      <w:r w:rsidR="00470FDB">
        <w:rPr>
          <w:rFonts w:ascii="Optima LT Std" w:hAnsi="Optima LT Std"/>
          <w:sz w:val="24"/>
          <w:szCs w:val="24"/>
        </w:rPr>
        <w:t xml:space="preserve"> 22 décembre 2021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Pr="00D57D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D57D07">
        <w:rPr>
          <w:rFonts w:ascii="Optima LT Std" w:hAnsi="Optima LT Std"/>
          <w:b/>
          <w:sz w:val="24"/>
          <w:szCs w:val="24"/>
        </w:rPr>
        <w:t xml:space="preserve">Montant HT : </w:t>
      </w:r>
      <w:r w:rsidR="00470FDB">
        <w:rPr>
          <w:rFonts w:ascii="Optima LT Std" w:hAnsi="Optima LT Std"/>
          <w:b/>
          <w:sz w:val="24"/>
          <w:szCs w:val="24"/>
        </w:rPr>
        <w:t xml:space="preserve">22 000,00 </w:t>
      </w:r>
      <w:r w:rsidRPr="00D57D07">
        <w:rPr>
          <w:rFonts w:ascii="Optima LT Std" w:hAnsi="Optima LT Std"/>
          <w:b/>
          <w:sz w:val="24"/>
          <w:szCs w:val="24"/>
        </w:rPr>
        <w:t>€</w:t>
      </w:r>
      <w:r w:rsidR="00470FDB">
        <w:rPr>
          <w:rFonts w:ascii="Optima LT Std" w:hAnsi="Optima LT Std"/>
          <w:b/>
          <w:sz w:val="24"/>
          <w:szCs w:val="24"/>
        </w:rPr>
        <w:t xml:space="preserve">  (Montant maximum annuel)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 xml:space="preserve">Sous-traitance : </w:t>
      </w:r>
    </w:p>
    <w:sdt>
      <w:sdtPr>
        <w:rPr>
          <w:rFonts w:ascii="Optima LT Std" w:hAnsi="Optima LT Std"/>
          <w:sz w:val="24"/>
          <w:szCs w:val="24"/>
        </w:rPr>
        <w:id w:val="8937735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854A07" w:rsidRDefault="00854A07" w:rsidP="00D57D0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rFonts w:ascii="Optima LT Std" w:hAnsi="Optima LT Std"/>
              <w:sz w:val="24"/>
              <w:szCs w:val="24"/>
            </w:rPr>
          </w:pPr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  <w:r>
            <w:rPr>
              <w:rFonts w:ascii="Optima LT Std" w:hAnsi="Optima LT Std"/>
              <w:sz w:val="24"/>
              <w:szCs w:val="24"/>
            </w:rPr>
            <w:t xml:space="preserve"> Oui</w:t>
          </w:r>
        </w:p>
      </w:sdtContent>
    </w:sdt>
    <w:p w:rsidR="00854A07" w:rsidRPr="00854A07" w:rsidRDefault="0054063F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1721254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0FD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Non</w:t>
      </w:r>
      <w:bookmarkStart w:id="0" w:name="_GoBack"/>
      <w:bookmarkEnd w:id="0"/>
    </w:p>
    <w:sectPr w:rsidR="00854A07" w:rsidRPr="00854A07" w:rsidSect="00470FDB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07" w:rsidRDefault="00854A07" w:rsidP="008B138A">
      <w:pPr>
        <w:spacing w:after="0" w:line="240" w:lineRule="auto"/>
      </w:pPr>
      <w:r>
        <w:separator/>
      </w:r>
    </w:p>
  </w:endnote>
  <w:endnote w:type="continuationSeparator" w:id="0">
    <w:p w:rsidR="00854A07" w:rsidRDefault="00854A07" w:rsidP="008B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07" w:rsidRDefault="00854A07" w:rsidP="008B138A">
      <w:pPr>
        <w:spacing w:after="0" w:line="240" w:lineRule="auto"/>
      </w:pPr>
      <w:r>
        <w:separator/>
      </w:r>
    </w:p>
  </w:footnote>
  <w:footnote w:type="continuationSeparator" w:id="0">
    <w:p w:rsidR="00854A07" w:rsidRDefault="00854A07" w:rsidP="008B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07" w:rsidRDefault="00854A07" w:rsidP="008B138A">
    <w:pPr>
      <w:pStyle w:val="En-tte"/>
      <w:ind w:hanging="1134"/>
    </w:pPr>
    <w:r>
      <w:rPr>
        <w:rFonts w:ascii="Optima LT Std" w:hAnsi="Optima LT Std" w:cs="Calibri"/>
        <w:noProof/>
        <w:lang w:eastAsia="fr-FR"/>
      </w:rPr>
      <w:drawing>
        <wp:inline distT="0" distB="0" distL="0" distR="0" wp14:anchorId="3187AAB0" wp14:editId="3CAC0093">
          <wp:extent cx="885825" cy="885825"/>
          <wp:effectExtent l="0" t="0" r="9525" b="9525"/>
          <wp:docPr id="2" name="Image 2" descr="logo HCC vf - mars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HCC vf - mars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CA"/>
    <w:rsid w:val="000D7F69"/>
    <w:rsid w:val="001154B5"/>
    <w:rsid w:val="00261E82"/>
    <w:rsid w:val="00277EB6"/>
    <w:rsid w:val="003716F2"/>
    <w:rsid w:val="003E43A0"/>
    <w:rsid w:val="00470FDB"/>
    <w:rsid w:val="005366A8"/>
    <w:rsid w:val="00592C9E"/>
    <w:rsid w:val="00710C68"/>
    <w:rsid w:val="00745213"/>
    <w:rsid w:val="00803CBE"/>
    <w:rsid w:val="00854A07"/>
    <w:rsid w:val="008B138A"/>
    <w:rsid w:val="009E0DCA"/>
    <w:rsid w:val="00A13024"/>
    <w:rsid w:val="00BC4315"/>
    <w:rsid w:val="00C9122E"/>
    <w:rsid w:val="00D57D07"/>
    <w:rsid w:val="00DC3A6C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ffe.ta-strasbourg@juradm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E308-A57E-4D12-AA2C-09A66CC0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50164870</dc:creator>
  <cp:lastModifiedBy>secretariat.dael</cp:lastModifiedBy>
  <cp:revision>2</cp:revision>
  <cp:lastPrinted>2019-07-10T08:07:00Z</cp:lastPrinted>
  <dcterms:created xsi:type="dcterms:W3CDTF">2022-01-06T13:43:00Z</dcterms:created>
  <dcterms:modified xsi:type="dcterms:W3CDTF">2022-01-06T13:43:00Z</dcterms:modified>
</cp:coreProperties>
</file>