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B6722" w14:textId="77777777" w:rsidR="00721E1D" w:rsidRPr="004E5773" w:rsidRDefault="00721E1D" w:rsidP="00721E1D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u w:val="single"/>
        </w:rPr>
      </w:pPr>
      <w:r w:rsidRPr="004E5773">
        <w:rPr>
          <w:rFonts w:eastAsia="Calibri" w:cs="Times New Roman"/>
          <w:b/>
          <w:sz w:val="28"/>
          <w:szCs w:val="28"/>
          <w:u w:val="single"/>
        </w:rPr>
        <w:t>VILLE DE SAINT-CYPRIEN</w:t>
      </w:r>
    </w:p>
    <w:p w14:paraId="0002C1F7" w14:textId="77777777" w:rsidR="00260379" w:rsidRDefault="00721E1D" w:rsidP="00260379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u w:val="single"/>
        </w:rPr>
      </w:pPr>
      <w:r w:rsidRPr="004E5773">
        <w:rPr>
          <w:rFonts w:eastAsia="Calibri" w:cs="Times New Roman"/>
          <w:b/>
          <w:sz w:val="28"/>
          <w:szCs w:val="28"/>
          <w:u w:val="single"/>
        </w:rPr>
        <w:t>Publicité A.O.T</w:t>
      </w:r>
      <w:r>
        <w:rPr>
          <w:rFonts w:eastAsia="Calibri" w:cs="Times New Roman"/>
          <w:b/>
          <w:sz w:val="28"/>
          <w:szCs w:val="28"/>
          <w:u w:val="single"/>
        </w:rPr>
        <w:t xml:space="preserve"> </w:t>
      </w:r>
      <w:r w:rsidR="00260379">
        <w:rPr>
          <w:rFonts w:eastAsia="Calibri" w:cs="Times New Roman"/>
          <w:b/>
          <w:sz w:val="28"/>
          <w:szCs w:val="28"/>
          <w:u w:val="single"/>
        </w:rPr>
        <w:t>« </w:t>
      </w:r>
      <w:r w:rsidR="00653A8C">
        <w:rPr>
          <w:rFonts w:eastAsia="Calibri" w:cs="Times New Roman"/>
          <w:b/>
          <w:sz w:val="28"/>
          <w:szCs w:val="28"/>
          <w:u w:val="single"/>
        </w:rPr>
        <w:t>Conteneur</w:t>
      </w:r>
      <w:r w:rsidR="00260379">
        <w:rPr>
          <w:rFonts w:eastAsia="Calibri" w:cs="Times New Roman"/>
          <w:b/>
          <w:sz w:val="28"/>
          <w:szCs w:val="28"/>
          <w:u w:val="single"/>
        </w:rPr>
        <w:t> »</w:t>
      </w:r>
      <w:r>
        <w:rPr>
          <w:rFonts w:eastAsia="Calibri" w:cs="Times New Roman"/>
          <w:b/>
          <w:sz w:val="28"/>
          <w:szCs w:val="28"/>
          <w:u w:val="single"/>
        </w:rPr>
        <w:t xml:space="preserve"> </w:t>
      </w:r>
      <w:r w:rsidR="00260379">
        <w:rPr>
          <w:rFonts w:eastAsia="Calibri" w:cs="Times New Roman"/>
          <w:b/>
          <w:sz w:val="28"/>
          <w:szCs w:val="28"/>
          <w:u w:val="single"/>
        </w:rPr>
        <w:t xml:space="preserve">vente à emporter </w:t>
      </w:r>
    </w:p>
    <w:p w14:paraId="0F9D0128" w14:textId="09586188" w:rsidR="00260379" w:rsidRDefault="006C51C7" w:rsidP="00260379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u w:val="single"/>
        </w:rPr>
      </w:pPr>
      <w:r>
        <w:rPr>
          <w:rFonts w:eastAsia="Calibri" w:cs="Times New Roman"/>
          <w:b/>
          <w:sz w:val="28"/>
          <w:szCs w:val="28"/>
          <w:u w:val="single"/>
        </w:rPr>
        <w:t xml:space="preserve">Quai de pêche </w:t>
      </w:r>
      <w:r w:rsidR="0082721F">
        <w:rPr>
          <w:rFonts w:eastAsia="Calibri" w:cs="Times New Roman"/>
          <w:b/>
          <w:sz w:val="28"/>
          <w:szCs w:val="28"/>
          <w:u w:val="single"/>
        </w:rPr>
        <w:t>– Nouvelle capitainerie</w:t>
      </w:r>
    </w:p>
    <w:p w14:paraId="6909C841" w14:textId="60A40692" w:rsidR="006C51C7" w:rsidRDefault="00260379" w:rsidP="00260379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u w:val="single"/>
        </w:rPr>
      </w:pPr>
      <w:r>
        <w:rPr>
          <w:rFonts w:eastAsia="Calibri" w:cs="Times New Roman"/>
          <w:b/>
          <w:sz w:val="28"/>
          <w:szCs w:val="28"/>
          <w:u w:val="single"/>
        </w:rPr>
        <w:t>Saisons 2021-2022-2023-2024-2025</w:t>
      </w:r>
    </w:p>
    <w:p w14:paraId="1C73E813" w14:textId="05C4C6C3" w:rsidR="00721E1D" w:rsidRDefault="00A603D8" w:rsidP="00721E1D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u w:val="single"/>
        </w:rPr>
      </w:pPr>
      <w:r>
        <w:rPr>
          <w:rFonts w:eastAsia="Calibri" w:cs="Times New Roman"/>
          <w:b/>
          <w:sz w:val="28"/>
          <w:szCs w:val="28"/>
          <w:u w:val="single"/>
        </w:rPr>
        <w:t>Commune</w:t>
      </w:r>
      <w:r w:rsidR="00721E1D">
        <w:rPr>
          <w:rFonts w:eastAsia="Calibri" w:cs="Times New Roman"/>
          <w:b/>
          <w:sz w:val="28"/>
          <w:szCs w:val="28"/>
          <w:u w:val="single"/>
        </w:rPr>
        <w:t xml:space="preserve"> de </w:t>
      </w:r>
      <w:r w:rsidR="00721E1D" w:rsidRPr="004E5773">
        <w:rPr>
          <w:rFonts w:eastAsia="Calibri" w:cs="Times New Roman"/>
          <w:b/>
          <w:sz w:val="28"/>
          <w:szCs w:val="28"/>
          <w:u w:val="single"/>
        </w:rPr>
        <w:t>Saint-Cyprien</w:t>
      </w:r>
    </w:p>
    <w:p w14:paraId="259AD19C" w14:textId="77777777" w:rsidR="00721E1D" w:rsidRPr="004E5773" w:rsidRDefault="00721E1D" w:rsidP="00260379">
      <w:pPr>
        <w:spacing w:after="0" w:line="240" w:lineRule="auto"/>
        <w:rPr>
          <w:rFonts w:eastAsia="Calibri" w:cs="Times New Roman"/>
          <w:b/>
          <w:sz w:val="28"/>
          <w:szCs w:val="28"/>
          <w:u w:val="single"/>
        </w:rPr>
      </w:pPr>
    </w:p>
    <w:p w14:paraId="3F6803B2" w14:textId="77777777" w:rsidR="00721E1D" w:rsidRPr="004E5773" w:rsidRDefault="00721E1D" w:rsidP="00721E1D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u w:val="single"/>
        </w:rPr>
      </w:pPr>
    </w:p>
    <w:p w14:paraId="14629C15" w14:textId="77777777" w:rsidR="00721E1D" w:rsidRPr="004E5773" w:rsidRDefault="00721E1D" w:rsidP="00721E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tabs>
          <w:tab w:val="left" w:pos="1095"/>
        </w:tabs>
        <w:rPr>
          <w:rFonts w:eastAsia="Calibri" w:cs="Times New Roman"/>
          <w:b/>
          <w:sz w:val="24"/>
          <w:szCs w:val="24"/>
        </w:rPr>
      </w:pPr>
      <w:r w:rsidRPr="004E5773">
        <w:rPr>
          <w:rFonts w:eastAsia="Calibri" w:cs="Times New Roman"/>
          <w:b/>
          <w:sz w:val="24"/>
          <w:szCs w:val="24"/>
        </w:rPr>
        <w:t>ORGANISATEUR :</w:t>
      </w:r>
    </w:p>
    <w:p w14:paraId="260A91FF" w14:textId="77777777" w:rsidR="00721E1D" w:rsidRPr="004E5773" w:rsidRDefault="00721E1D" w:rsidP="00721E1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>Ville de Saint-Cyprien</w:t>
      </w:r>
    </w:p>
    <w:p w14:paraId="7E8F983C" w14:textId="77777777" w:rsidR="00721E1D" w:rsidRPr="004E5773" w:rsidRDefault="00721E1D" w:rsidP="00721E1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>Monsieur le Maire ou son représentant</w:t>
      </w:r>
    </w:p>
    <w:p w14:paraId="65D02344" w14:textId="77777777" w:rsidR="00721E1D" w:rsidRPr="004E5773" w:rsidRDefault="00721E1D" w:rsidP="00721E1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>Place Desnoyer</w:t>
      </w:r>
    </w:p>
    <w:p w14:paraId="7CE5D013" w14:textId="77777777" w:rsidR="00721E1D" w:rsidRPr="004E5773" w:rsidRDefault="00721E1D" w:rsidP="00721E1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>66750 SAINT-CYPRIEN</w:t>
      </w:r>
    </w:p>
    <w:p w14:paraId="176C6A15" w14:textId="77777777" w:rsidR="00721E1D" w:rsidRPr="004E5773" w:rsidRDefault="00721E1D" w:rsidP="00721E1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</w:p>
    <w:p w14:paraId="352E60CD" w14:textId="77777777" w:rsidR="00721E1D" w:rsidRPr="004E5773" w:rsidRDefault="00721E1D" w:rsidP="00721E1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>Tel : 04.68.37.68.00</w:t>
      </w:r>
    </w:p>
    <w:p w14:paraId="4F4462A7" w14:textId="77777777" w:rsidR="00721E1D" w:rsidRPr="004E5773" w:rsidRDefault="00721E1D" w:rsidP="00721E1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>Fax : 04.68.21.43.89</w:t>
      </w:r>
    </w:p>
    <w:p w14:paraId="0D8973C4" w14:textId="75273829" w:rsidR="00721E1D" w:rsidRDefault="00721E1D" w:rsidP="00721E1D">
      <w:pPr>
        <w:tabs>
          <w:tab w:val="left" w:pos="1095"/>
        </w:tabs>
        <w:spacing w:after="0" w:line="240" w:lineRule="auto"/>
        <w:rPr>
          <w:rFonts w:eastAsia="Calibri" w:cs="Times New Roman"/>
          <w:color w:val="0000FF"/>
          <w:sz w:val="24"/>
          <w:szCs w:val="24"/>
          <w:u w:val="single"/>
        </w:rPr>
      </w:pPr>
      <w:r w:rsidRPr="004E5773">
        <w:rPr>
          <w:rFonts w:eastAsia="Calibri" w:cs="Times New Roman"/>
          <w:sz w:val="24"/>
          <w:szCs w:val="24"/>
        </w:rPr>
        <w:t>E-mail</w:t>
      </w:r>
      <w:r w:rsidR="00E3135E">
        <w:rPr>
          <w:rFonts w:eastAsia="Calibri" w:cs="Times New Roman"/>
          <w:sz w:val="24"/>
          <w:szCs w:val="24"/>
        </w:rPr>
        <w:t xml:space="preserve"> : </w:t>
      </w:r>
      <w:hyperlink r:id="rId5" w:history="1">
        <w:r w:rsidR="00280408" w:rsidRPr="001A5E60">
          <w:rPr>
            <w:rStyle w:val="Lienhypertexte"/>
            <w:rFonts w:eastAsia="Calibri" w:cs="Times New Roman"/>
            <w:sz w:val="24"/>
            <w:szCs w:val="24"/>
          </w:rPr>
          <w:t>contact@mairie-saint-cyprien.com</w:t>
        </w:r>
      </w:hyperlink>
    </w:p>
    <w:p w14:paraId="7CA27587" w14:textId="77777777" w:rsidR="00280408" w:rsidRDefault="00280408" w:rsidP="00721E1D">
      <w:pPr>
        <w:tabs>
          <w:tab w:val="left" w:pos="1095"/>
        </w:tabs>
        <w:spacing w:after="0" w:line="240" w:lineRule="auto"/>
        <w:rPr>
          <w:rFonts w:eastAsia="Calibri" w:cs="Times New Roman"/>
          <w:color w:val="0000FF"/>
          <w:sz w:val="24"/>
          <w:szCs w:val="24"/>
          <w:u w:val="single"/>
        </w:rPr>
      </w:pPr>
    </w:p>
    <w:p w14:paraId="08A961D7" w14:textId="77777777" w:rsidR="00280408" w:rsidRPr="004E5773" w:rsidRDefault="00280408" w:rsidP="00721E1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</w:p>
    <w:p w14:paraId="6D2AEA89" w14:textId="77777777" w:rsidR="00721E1D" w:rsidRPr="004E5773" w:rsidRDefault="00721E1D" w:rsidP="00721E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tabs>
          <w:tab w:val="left" w:pos="1095"/>
        </w:tabs>
        <w:rPr>
          <w:rFonts w:eastAsia="Calibri" w:cs="Times New Roman"/>
          <w:b/>
          <w:sz w:val="24"/>
          <w:szCs w:val="24"/>
        </w:rPr>
      </w:pPr>
      <w:r w:rsidRPr="004E5773">
        <w:rPr>
          <w:rFonts w:eastAsia="Calibri" w:cs="Times New Roman"/>
          <w:b/>
          <w:sz w:val="24"/>
          <w:szCs w:val="24"/>
        </w:rPr>
        <w:t>OBJET DE LA PUBLICITE</w:t>
      </w:r>
    </w:p>
    <w:p w14:paraId="22747CC9" w14:textId="027C92E2" w:rsidR="00721E1D" w:rsidRDefault="00721E1D" w:rsidP="00721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>Autorisation d’Occupation Temporaire (A.O.T) du Domaine Public</w:t>
      </w:r>
      <w:r>
        <w:rPr>
          <w:rFonts w:eastAsia="Calibri" w:cs="Times New Roman"/>
          <w:sz w:val="24"/>
          <w:szCs w:val="24"/>
        </w:rPr>
        <w:t xml:space="preserve"> en vue de l’</w:t>
      </w:r>
      <w:r w:rsidR="000D38F4">
        <w:rPr>
          <w:rFonts w:eastAsia="Calibri" w:cs="Times New Roman"/>
          <w:sz w:val="24"/>
          <w:szCs w:val="24"/>
        </w:rPr>
        <w:t xml:space="preserve">exploitation </w:t>
      </w:r>
      <w:r w:rsidR="00C445AD">
        <w:rPr>
          <w:rFonts w:eastAsia="Calibri" w:cs="Times New Roman"/>
          <w:sz w:val="24"/>
          <w:szCs w:val="24"/>
        </w:rPr>
        <w:t>d’un</w:t>
      </w:r>
      <w:r w:rsidR="000D38F4" w:rsidRPr="000D38F4">
        <w:rPr>
          <w:rFonts w:eastAsia="Calibri" w:cs="Times New Roman"/>
          <w:sz w:val="24"/>
          <w:szCs w:val="24"/>
        </w:rPr>
        <w:t xml:space="preserve"> </w:t>
      </w:r>
      <w:r w:rsidR="00653A8C">
        <w:rPr>
          <w:rFonts w:eastAsia="Calibri" w:cs="Times New Roman"/>
          <w:sz w:val="24"/>
          <w:szCs w:val="24"/>
        </w:rPr>
        <w:t>conteneur</w:t>
      </w:r>
      <w:r w:rsidR="00A603D8">
        <w:rPr>
          <w:rFonts w:eastAsia="Calibri" w:cs="Times New Roman"/>
          <w:sz w:val="24"/>
          <w:szCs w:val="24"/>
        </w:rPr>
        <w:t xml:space="preserve"> de type vente à emporter</w:t>
      </w:r>
      <w:r>
        <w:rPr>
          <w:rFonts w:eastAsia="Calibri" w:cs="Times New Roman"/>
          <w:sz w:val="24"/>
          <w:szCs w:val="24"/>
        </w:rPr>
        <w:t xml:space="preserve"> sur la commune de </w:t>
      </w:r>
      <w:r w:rsidRPr="00DE77B9">
        <w:rPr>
          <w:rFonts w:eastAsia="Calibri" w:cs="Times New Roman"/>
          <w:sz w:val="24"/>
          <w:szCs w:val="24"/>
        </w:rPr>
        <w:t>Saint-Cyprie</w:t>
      </w:r>
      <w:r>
        <w:rPr>
          <w:rFonts w:eastAsia="Calibri" w:cs="Times New Roman"/>
          <w:sz w:val="24"/>
          <w:szCs w:val="24"/>
        </w:rPr>
        <w:t>n</w:t>
      </w:r>
      <w:r w:rsidR="000D38F4">
        <w:rPr>
          <w:rFonts w:eastAsia="Calibri" w:cs="Times New Roman"/>
          <w:sz w:val="24"/>
          <w:szCs w:val="24"/>
        </w:rPr>
        <w:t xml:space="preserve"> Plage :</w:t>
      </w:r>
    </w:p>
    <w:p w14:paraId="67EC73E6" w14:textId="7764257C" w:rsidR="00280408" w:rsidRPr="00260379" w:rsidRDefault="000D38F4" w:rsidP="00260379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A.O.T</w:t>
      </w:r>
      <w:r w:rsidR="00C445AD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 xml:space="preserve">: </w:t>
      </w:r>
      <w:r w:rsidR="006C51C7">
        <w:rPr>
          <w:rFonts w:eastAsia="Calibri" w:cs="Times New Roman"/>
          <w:sz w:val="24"/>
          <w:szCs w:val="24"/>
        </w:rPr>
        <w:t xml:space="preserve">Quai de pêche jouxtant la terrasse </w:t>
      </w:r>
      <w:r w:rsidR="00A603D8">
        <w:rPr>
          <w:rFonts w:eastAsia="Calibri" w:cs="Times New Roman"/>
          <w:sz w:val="24"/>
          <w:szCs w:val="24"/>
        </w:rPr>
        <w:t>de la nouvelle capitainerie</w:t>
      </w:r>
      <w:r w:rsidRPr="000D38F4">
        <w:rPr>
          <w:rFonts w:eastAsia="Calibri" w:cs="Times New Roman"/>
          <w:sz w:val="24"/>
          <w:szCs w:val="24"/>
        </w:rPr>
        <w:t>, conformément au plan joint</w:t>
      </w:r>
      <w:r w:rsidR="006C51C7">
        <w:rPr>
          <w:rFonts w:eastAsia="Calibri" w:cs="Times New Roman"/>
          <w:sz w:val="24"/>
          <w:szCs w:val="24"/>
        </w:rPr>
        <w:t>.</w:t>
      </w:r>
    </w:p>
    <w:p w14:paraId="6A92C97D" w14:textId="77777777" w:rsidR="00721E1D" w:rsidRDefault="00721E1D" w:rsidP="000D38F4">
      <w:pPr>
        <w:spacing w:after="0" w:line="240" w:lineRule="auto"/>
        <w:rPr>
          <w:rFonts w:eastAsia="Calibri" w:cs="Times New Roman"/>
          <w:sz w:val="24"/>
          <w:szCs w:val="24"/>
        </w:rPr>
      </w:pPr>
    </w:p>
    <w:p w14:paraId="1C48BBAB" w14:textId="77777777" w:rsidR="00721E1D" w:rsidRPr="004E5773" w:rsidRDefault="00721E1D" w:rsidP="00721E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tabs>
          <w:tab w:val="left" w:pos="1095"/>
        </w:tabs>
        <w:rPr>
          <w:rFonts w:eastAsia="Calibri" w:cs="Times New Roman"/>
          <w:b/>
          <w:sz w:val="24"/>
          <w:szCs w:val="24"/>
        </w:rPr>
      </w:pPr>
      <w:r w:rsidRPr="004E5773">
        <w:rPr>
          <w:rFonts w:eastAsia="Calibri" w:cs="Times New Roman"/>
          <w:b/>
          <w:sz w:val="24"/>
          <w:szCs w:val="24"/>
        </w:rPr>
        <w:t>CARACTERISTIQUES :</w:t>
      </w:r>
    </w:p>
    <w:p w14:paraId="2D54613E" w14:textId="77777777" w:rsidR="00721E1D" w:rsidRPr="004E5773" w:rsidRDefault="00721E1D" w:rsidP="00721E1D">
      <w:pPr>
        <w:tabs>
          <w:tab w:val="left" w:pos="1095"/>
        </w:tabs>
        <w:jc w:val="both"/>
        <w:rPr>
          <w:rFonts w:eastAsia="Calibri" w:cs="Times New Roman"/>
          <w:sz w:val="24"/>
          <w:szCs w:val="24"/>
          <w:u w:val="single"/>
        </w:rPr>
      </w:pPr>
      <w:r w:rsidRPr="004E5773">
        <w:rPr>
          <w:rFonts w:eastAsia="Calibri" w:cs="Times New Roman"/>
          <w:b/>
          <w:sz w:val="24"/>
          <w:szCs w:val="24"/>
          <w:u w:val="single"/>
        </w:rPr>
        <w:t>Ordonnance</w:t>
      </w:r>
      <w:r w:rsidRPr="004E5773">
        <w:rPr>
          <w:rFonts w:eastAsia="Calibri" w:cs="Times New Roman"/>
          <w:sz w:val="24"/>
          <w:szCs w:val="24"/>
        </w:rPr>
        <w:t> n° 2017-562 du 19/04/2017 -article L2122-1 et suivants du Code Général de la Propriété des Personnes Publiques.</w:t>
      </w:r>
    </w:p>
    <w:p w14:paraId="1923645D" w14:textId="77777777" w:rsidR="00721E1D" w:rsidRPr="004E5773" w:rsidRDefault="00721E1D" w:rsidP="00721E1D">
      <w:pPr>
        <w:tabs>
          <w:tab w:val="left" w:pos="1095"/>
        </w:tabs>
        <w:jc w:val="both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b/>
          <w:sz w:val="24"/>
          <w:szCs w:val="24"/>
          <w:u w:val="single"/>
        </w:rPr>
        <w:t>Mode de passation :</w:t>
      </w:r>
      <w:r w:rsidRPr="004E5773">
        <w:rPr>
          <w:rFonts w:eastAsia="Calibri" w:cs="Times New Roman"/>
          <w:sz w:val="24"/>
          <w:szCs w:val="24"/>
        </w:rPr>
        <w:t xml:space="preserve"> procédure de publicité préalable à la conclusion d’une convention d’A.O.T. du domaine public communal</w:t>
      </w:r>
      <w:r w:rsidRPr="004E5773">
        <w:rPr>
          <w:rFonts w:cs="Arial"/>
          <w:color w:val="000000"/>
          <w:sz w:val="19"/>
          <w:szCs w:val="19"/>
          <w:shd w:val="clear" w:color="auto" w:fill="FFFFFF"/>
        </w:rPr>
        <w:t>,</w:t>
      </w:r>
      <w:r w:rsidRPr="004E5773">
        <w:rPr>
          <w:rFonts w:eastAsia="Calibri" w:cs="Times New Roman"/>
          <w:sz w:val="24"/>
          <w:szCs w:val="24"/>
        </w:rPr>
        <w:t xml:space="preserve"> de nature à permettre la manifestation d'un intérêt pertinent, en application de l’article L.2122-1-1 alinéa 2 du Code Général de la propriété des personnes publiques.</w:t>
      </w:r>
    </w:p>
    <w:p w14:paraId="7DCDF948" w14:textId="77777777" w:rsidR="00721E1D" w:rsidRPr="004E5773" w:rsidRDefault="00721E1D" w:rsidP="00721E1D">
      <w:pPr>
        <w:tabs>
          <w:tab w:val="left" w:pos="1095"/>
        </w:tabs>
        <w:jc w:val="both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>Il ne s’agit ni d’un marché public</w:t>
      </w:r>
      <w:r>
        <w:rPr>
          <w:rFonts w:eastAsia="Calibri" w:cs="Times New Roman"/>
          <w:sz w:val="24"/>
          <w:szCs w:val="24"/>
        </w:rPr>
        <w:t xml:space="preserve">, </w:t>
      </w:r>
      <w:r w:rsidRPr="004E5773">
        <w:rPr>
          <w:rFonts w:eastAsia="Calibri" w:cs="Times New Roman"/>
          <w:sz w:val="24"/>
          <w:szCs w:val="24"/>
        </w:rPr>
        <w:t>ni d’une concession de service public.</w:t>
      </w:r>
    </w:p>
    <w:p w14:paraId="61E13385" w14:textId="1158A3E0" w:rsidR="00721E1D" w:rsidRPr="004E5773" w:rsidRDefault="00721E1D" w:rsidP="00721E1D">
      <w:pPr>
        <w:tabs>
          <w:tab w:val="left" w:pos="1095"/>
        </w:tabs>
        <w:jc w:val="both"/>
        <w:rPr>
          <w:sz w:val="24"/>
          <w:szCs w:val="24"/>
        </w:rPr>
      </w:pPr>
      <w:r w:rsidRPr="004E5773">
        <w:rPr>
          <w:rFonts w:eastAsia="Calibri" w:cs="Times New Roman"/>
          <w:b/>
          <w:sz w:val="24"/>
          <w:szCs w:val="24"/>
          <w:u w:val="single"/>
        </w:rPr>
        <w:t>Retrait du dossier de consultation </w:t>
      </w:r>
      <w:r w:rsidRPr="004E5773">
        <w:rPr>
          <w:rFonts w:eastAsia="Calibri" w:cs="Times New Roman"/>
          <w:b/>
          <w:sz w:val="24"/>
          <w:szCs w:val="24"/>
        </w:rPr>
        <w:t xml:space="preserve">: </w:t>
      </w:r>
      <w:r w:rsidRPr="004902D7">
        <w:rPr>
          <w:rFonts w:eastAsia="Calibri" w:cs="Times New Roman"/>
          <w:sz w:val="24"/>
          <w:szCs w:val="24"/>
        </w:rPr>
        <w:t>L</w:t>
      </w:r>
      <w:r w:rsidRPr="004E5773">
        <w:rPr>
          <w:rFonts w:eastAsia="Calibri" w:cs="Times New Roman"/>
          <w:sz w:val="24"/>
          <w:szCs w:val="24"/>
        </w:rPr>
        <w:t xml:space="preserve">e dossier de consultation est mis gratuitement à disposition par téléchargement sur la plateforme de dématérialisation de la commande publique, à l’adresse que voici : </w:t>
      </w:r>
      <w:hyperlink r:id="rId6" w:history="1">
        <w:r w:rsidRPr="004E5773">
          <w:rPr>
            <w:rStyle w:val="Lienhypertexte"/>
            <w:sz w:val="24"/>
            <w:szCs w:val="24"/>
          </w:rPr>
          <w:t>https://www.marches-securises.fr</w:t>
        </w:r>
      </w:hyperlink>
      <w:r w:rsidRPr="004E5773">
        <w:rPr>
          <w:rStyle w:val="Lienhypertexte"/>
          <w:sz w:val="24"/>
          <w:szCs w:val="24"/>
        </w:rPr>
        <w:t>.</w:t>
      </w:r>
    </w:p>
    <w:p w14:paraId="1782529B" w14:textId="77777777" w:rsidR="00721E1D" w:rsidRPr="004E5773" w:rsidRDefault="00721E1D" w:rsidP="00721E1D">
      <w:pPr>
        <w:tabs>
          <w:tab w:val="left" w:pos="1095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>Pour retirer un dossier de consultation en version « papier », les candidats devront se présenter à l’adresse suivante :</w:t>
      </w:r>
    </w:p>
    <w:p w14:paraId="7DA7BD40" w14:textId="77777777" w:rsidR="00721E1D" w:rsidRPr="004E5773" w:rsidRDefault="00721E1D" w:rsidP="00721E1D">
      <w:pPr>
        <w:tabs>
          <w:tab w:val="left" w:pos="1095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>Hôtel de ville de Saint-Cyprien</w:t>
      </w:r>
    </w:p>
    <w:p w14:paraId="27144241" w14:textId="77777777" w:rsidR="00721E1D" w:rsidRPr="004E5773" w:rsidRDefault="00721E1D" w:rsidP="00721E1D">
      <w:pPr>
        <w:tabs>
          <w:tab w:val="left" w:pos="1095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>Place Desnoyer</w:t>
      </w:r>
    </w:p>
    <w:p w14:paraId="4F3E70C8" w14:textId="77777777" w:rsidR="00721E1D" w:rsidRPr="004E5773" w:rsidRDefault="00721E1D" w:rsidP="00721E1D">
      <w:pPr>
        <w:tabs>
          <w:tab w:val="left" w:pos="1095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>66750 SAINT-CYPRIEN</w:t>
      </w:r>
    </w:p>
    <w:p w14:paraId="29799933" w14:textId="77777777" w:rsidR="00721E1D" w:rsidRPr="004E5773" w:rsidRDefault="00721E1D" w:rsidP="00721E1D">
      <w:pPr>
        <w:tabs>
          <w:tab w:val="left" w:pos="1095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lastRenderedPageBreak/>
        <w:t xml:space="preserve">Ou prendre contact avec </w:t>
      </w:r>
      <w:r w:rsidR="000D38F4">
        <w:rPr>
          <w:rFonts w:eastAsia="Calibri" w:cs="Times New Roman"/>
          <w:sz w:val="24"/>
          <w:szCs w:val="24"/>
        </w:rPr>
        <w:t>le secrétariat général 04.68.37.68.07 ou 04.68.37.68.32</w:t>
      </w:r>
      <w:r w:rsidRPr="004E5773">
        <w:rPr>
          <w:rFonts w:eastAsia="Calibri" w:cs="Times New Roman"/>
          <w:sz w:val="24"/>
          <w:szCs w:val="24"/>
        </w:rPr>
        <w:t xml:space="preserve"> ou </w:t>
      </w:r>
      <w:r w:rsidR="000D38F4">
        <w:rPr>
          <w:rFonts w:eastAsia="Calibri" w:cs="Times New Roman"/>
          <w:color w:val="0000FF"/>
          <w:sz w:val="24"/>
          <w:szCs w:val="24"/>
          <w:u w:val="single"/>
        </w:rPr>
        <w:t>contact</w:t>
      </w:r>
      <w:r w:rsidRPr="004E5773">
        <w:rPr>
          <w:rFonts w:eastAsia="Calibri" w:cs="Times New Roman"/>
          <w:color w:val="0000FF"/>
          <w:sz w:val="24"/>
          <w:szCs w:val="24"/>
          <w:u w:val="single"/>
        </w:rPr>
        <w:t>@mairie-saint-cyprien.com</w:t>
      </w:r>
    </w:p>
    <w:p w14:paraId="38F70CA0" w14:textId="77777777" w:rsidR="00721E1D" w:rsidRPr="004E5773" w:rsidRDefault="00721E1D" w:rsidP="00721E1D">
      <w:pPr>
        <w:tabs>
          <w:tab w:val="left" w:pos="1095"/>
        </w:tabs>
        <w:rPr>
          <w:rFonts w:eastAsia="Calibri" w:cs="Times New Roman"/>
          <w:sz w:val="24"/>
          <w:szCs w:val="24"/>
        </w:rPr>
      </w:pPr>
    </w:p>
    <w:p w14:paraId="78AC1A75" w14:textId="77777777" w:rsidR="00721E1D" w:rsidRPr="004E5773" w:rsidRDefault="00721E1D" w:rsidP="00721E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tabs>
          <w:tab w:val="left" w:pos="1095"/>
        </w:tabs>
        <w:rPr>
          <w:rFonts w:eastAsia="Calibri" w:cs="Times New Roman"/>
          <w:b/>
          <w:sz w:val="24"/>
          <w:szCs w:val="24"/>
        </w:rPr>
      </w:pPr>
      <w:r w:rsidRPr="004E5773">
        <w:rPr>
          <w:rFonts w:eastAsia="Calibri" w:cs="Times New Roman"/>
          <w:b/>
          <w:sz w:val="24"/>
          <w:szCs w:val="24"/>
        </w:rPr>
        <w:t>AUTRES RENSEIGNEMENTS :</w:t>
      </w:r>
    </w:p>
    <w:p w14:paraId="7D7FED84" w14:textId="77777777" w:rsidR="00721E1D" w:rsidRDefault="00721E1D" w:rsidP="00721E1D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  <w:r>
        <w:rPr>
          <w:rFonts w:ascii="Calibri" w:eastAsia="Calibri" w:hAnsi="Calibri" w:cs="Times New Roman"/>
          <w:b/>
          <w:sz w:val="24"/>
          <w:szCs w:val="24"/>
          <w:u w:val="single"/>
        </w:rPr>
        <w:t>Publicité :</w:t>
      </w:r>
    </w:p>
    <w:p w14:paraId="2FC7DA43" w14:textId="7F83A6F6" w:rsidR="00721E1D" w:rsidRDefault="00721E1D" w:rsidP="00721E1D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Site de dématérialisation « marches-securises.fr ».</w:t>
      </w:r>
    </w:p>
    <w:p w14:paraId="78A9335C" w14:textId="77777777" w:rsidR="00280408" w:rsidRPr="005D605C" w:rsidRDefault="00280408" w:rsidP="00721E1D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210D192E" w14:textId="0E244457" w:rsidR="00721E1D" w:rsidRDefault="00721E1D" w:rsidP="00721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b/>
          <w:sz w:val="24"/>
          <w:szCs w:val="24"/>
          <w:u w:val="single"/>
        </w:rPr>
        <w:t>-</w:t>
      </w:r>
      <w:r w:rsidRPr="007B1FBC">
        <w:rPr>
          <w:rFonts w:eastAsia="Calibri" w:cs="Times New Roman"/>
          <w:b/>
          <w:sz w:val="24"/>
          <w:szCs w:val="24"/>
          <w:u w:val="single"/>
        </w:rPr>
        <w:t xml:space="preserve">Négociations : </w:t>
      </w:r>
      <w:r w:rsidRPr="007B1FBC">
        <w:rPr>
          <w:rFonts w:eastAsia="Calibri" w:cs="Times New Roman"/>
          <w:sz w:val="24"/>
          <w:szCs w:val="24"/>
        </w:rPr>
        <w:t>la commune se réserve le droit de procéder ou pas, à une phase de Négociation de l’offre, à la fois sur le plan technique et financier.</w:t>
      </w:r>
    </w:p>
    <w:p w14:paraId="205E7115" w14:textId="77777777" w:rsidR="00280408" w:rsidRPr="007B1FBC" w:rsidRDefault="00280408" w:rsidP="00721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14:paraId="1FCD789F" w14:textId="3C69B2A7" w:rsidR="00721E1D" w:rsidRPr="00BA5443" w:rsidRDefault="00721E1D" w:rsidP="0082721F">
      <w:pPr>
        <w:tabs>
          <w:tab w:val="left" w:pos="1095"/>
        </w:tabs>
        <w:spacing w:after="0" w:line="240" w:lineRule="auto"/>
        <w:rPr>
          <w:rFonts w:ascii="Calibri" w:eastAsia="Calibri" w:hAnsi="Calibri" w:cs="Times New Roman"/>
          <w:strike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  <w:u w:val="single"/>
        </w:rPr>
        <w:t>Date limite</w:t>
      </w:r>
      <w:r>
        <w:rPr>
          <w:rFonts w:ascii="Calibri" w:eastAsia="Calibri" w:hAnsi="Calibri" w:cs="Times New Roman"/>
          <w:sz w:val="24"/>
          <w:szCs w:val="24"/>
          <w:u w:val="single"/>
        </w:rPr>
        <w:t> </w:t>
      </w:r>
      <w:r>
        <w:rPr>
          <w:rFonts w:ascii="Calibri" w:eastAsia="Calibri" w:hAnsi="Calibri" w:cs="Times New Roman"/>
          <w:sz w:val="24"/>
          <w:szCs w:val="24"/>
        </w:rPr>
        <w:t xml:space="preserve">: de réception des propositions le </w:t>
      </w:r>
      <w:r w:rsidR="0082721F" w:rsidRPr="0082721F">
        <w:rPr>
          <w:rFonts w:ascii="Calibri" w:eastAsia="Calibri" w:hAnsi="Calibri" w:cs="Times New Roman"/>
          <w:sz w:val="24"/>
          <w:szCs w:val="24"/>
        </w:rPr>
        <w:t>22 avril 2021</w:t>
      </w:r>
      <w:r w:rsidR="00377E98">
        <w:rPr>
          <w:rFonts w:ascii="Calibri" w:eastAsia="Calibri" w:hAnsi="Calibri" w:cs="Times New Roman"/>
          <w:sz w:val="24"/>
          <w:szCs w:val="24"/>
        </w:rPr>
        <w:t xml:space="preserve"> à 16h00.</w:t>
      </w:r>
    </w:p>
    <w:p w14:paraId="611C1185" w14:textId="77777777" w:rsidR="00280408" w:rsidRPr="00F00F68" w:rsidRDefault="00280408" w:rsidP="00721E1D">
      <w:pPr>
        <w:tabs>
          <w:tab w:val="left" w:pos="109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2899229C" w14:textId="77777777" w:rsidR="00721E1D" w:rsidRPr="00F00F68" w:rsidRDefault="00721E1D" w:rsidP="00721E1D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F00F68">
        <w:rPr>
          <w:rFonts w:ascii="Calibri" w:eastAsia="Calibri" w:hAnsi="Calibri" w:cs="Times New Roman"/>
          <w:b/>
          <w:sz w:val="24"/>
          <w:szCs w:val="24"/>
          <w:u w:val="single"/>
        </w:rPr>
        <w:t>Date de parution du présent avis sur le site internet de la ville :</w:t>
      </w:r>
    </w:p>
    <w:p w14:paraId="15D19304" w14:textId="2FD7485E" w:rsidR="00721E1D" w:rsidRPr="0082721F" w:rsidRDefault="0082721F" w:rsidP="00721E1D">
      <w:pPr>
        <w:rPr>
          <w:rFonts w:ascii="Calibri" w:eastAsia="Calibri" w:hAnsi="Calibri" w:cs="Times New Roman"/>
          <w:sz w:val="24"/>
          <w:szCs w:val="24"/>
        </w:rPr>
      </w:pPr>
      <w:r w:rsidRPr="0082721F">
        <w:rPr>
          <w:rFonts w:ascii="Calibri" w:eastAsia="Calibri" w:hAnsi="Calibri" w:cs="Times New Roman"/>
          <w:sz w:val="24"/>
          <w:szCs w:val="24"/>
        </w:rPr>
        <w:t>30.03.2021</w:t>
      </w:r>
    </w:p>
    <w:p w14:paraId="2401B9DA" w14:textId="77777777" w:rsidR="00721E1D" w:rsidRDefault="00721E1D" w:rsidP="00721E1D">
      <w:pPr>
        <w:spacing w:after="0" w:line="240" w:lineRule="auto"/>
        <w:rPr>
          <w:rFonts w:eastAsia="Calibri" w:cs="Times New Roman"/>
          <w:b/>
          <w:sz w:val="24"/>
          <w:szCs w:val="24"/>
          <w:u w:val="single"/>
        </w:rPr>
      </w:pPr>
    </w:p>
    <w:p w14:paraId="714398EA" w14:textId="77777777" w:rsidR="00721E1D" w:rsidRDefault="00721E1D" w:rsidP="00721E1D">
      <w:pPr>
        <w:spacing w:after="0" w:line="240" w:lineRule="auto"/>
        <w:rPr>
          <w:rFonts w:eastAsia="Calibri" w:cs="Times New Roman"/>
          <w:b/>
          <w:sz w:val="24"/>
          <w:szCs w:val="24"/>
          <w:u w:val="single"/>
        </w:rPr>
      </w:pPr>
    </w:p>
    <w:p w14:paraId="494E361A" w14:textId="77777777" w:rsidR="00721E1D" w:rsidRDefault="00721E1D" w:rsidP="00721E1D"/>
    <w:p w14:paraId="587E6F44" w14:textId="77777777" w:rsidR="00717F7B" w:rsidRDefault="00717F7B"/>
    <w:sectPr w:rsidR="00717F7B" w:rsidSect="0056105B">
      <w:pgSz w:w="11906" w:h="16838"/>
      <w:pgMar w:top="851" w:right="2268" w:bottom="993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055B5"/>
    <w:multiLevelType w:val="hybridMultilevel"/>
    <w:tmpl w:val="9D9C0DB6"/>
    <w:lvl w:ilvl="0" w:tplc="1B6C50A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1E1D"/>
    <w:rsid w:val="000D38F4"/>
    <w:rsid w:val="00260379"/>
    <w:rsid w:val="00280408"/>
    <w:rsid w:val="00377E98"/>
    <w:rsid w:val="004F7A5A"/>
    <w:rsid w:val="00550A4B"/>
    <w:rsid w:val="00582B32"/>
    <w:rsid w:val="00653A8C"/>
    <w:rsid w:val="006C51C7"/>
    <w:rsid w:val="00717F7B"/>
    <w:rsid w:val="00721E1D"/>
    <w:rsid w:val="007947D6"/>
    <w:rsid w:val="0082721F"/>
    <w:rsid w:val="00867463"/>
    <w:rsid w:val="00920A5B"/>
    <w:rsid w:val="00992F14"/>
    <w:rsid w:val="00A603D8"/>
    <w:rsid w:val="00BA5443"/>
    <w:rsid w:val="00C2009B"/>
    <w:rsid w:val="00C445AD"/>
    <w:rsid w:val="00D0664B"/>
    <w:rsid w:val="00E3135E"/>
    <w:rsid w:val="00E97C1C"/>
    <w:rsid w:val="00F0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4F5F4"/>
  <w15:docId w15:val="{93BD1380-3F86-42AB-BF01-841B50E2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E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21E1D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D38F4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2804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rches-securises.fr" TargetMode="External"/><Relationship Id="rId5" Type="http://schemas.openxmlformats.org/officeDocument/2006/relationships/hyperlink" Target="mailto:contact@mairie-saint-cyprie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340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Anne-Laure ALA. ARMENGOL</dc:creator>
  <cp:lastModifiedBy>Anne-laure Armengol</cp:lastModifiedBy>
  <cp:revision>19</cp:revision>
  <cp:lastPrinted>2021-03-23T10:02:00Z</cp:lastPrinted>
  <dcterms:created xsi:type="dcterms:W3CDTF">2019-02-12T13:44:00Z</dcterms:created>
  <dcterms:modified xsi:type="dcterms:W3CDTF">2021-03-30T13:35:00Z</dcterms:modified>
</cp:coreProperties>
</file>