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1619" w14:textId="77777777" w:rsidR="000769ED" w:rsidRDefault="00B92A02" w:rsidP="002A3AE2">
      <w:pPr>
        <w:tabs>
          <w:tab w:val="center" w:pos="4536"/>
        </w:tabs>
        <w:jc w:val="center"/>
        <w:rPr>
          <w:rFonts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pict w14:anchorId="7692E8C4">
          <v:roundrect id="Rectangle à coins arrondis 1" o:spid="_x0000_s1026" style="position:absolute;left:0;text-align:left;margin-left:98.65pt;margin-top:-10.85pt;width:297pt;height:42.75pt;z-index:-251660288;visibility:visible;mso-position-horizontal-relative:margin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" fillcolor="#e2efd9 [665]" strokecolor="#1f4d78 [1604]" strokeweight="1pt">
            <v:fill color2="#e2efd9 [665]" rotate="t" colors="0 #838d7d;3932f #838d7d;31457f #e2f0d9" focus="100%" type="gradient"/>
            <v:stroke joinstyle="miter"/>
            <w10:wrap anchorx="margin"/>
          </v:roundrect>
        </w:pic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CF8A874" wp14:editId="6A635C41">
            <wp:simplePos x="0" y="0"/>
            <wp:positionH relativeFrom="column">
              <wp:posOffset>-233045</wp:posOffset>
            </wp:positionH>
            <wp:positionV relativeFrom="paragraph">
              <wp:posOffset>-366395</wp:posOffset>
            </wp:positionV>
            <wp:extent cx="1123950" cy="1127760"/>
            <wp:effectExtent l="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AE2" w:rsidRPr="002A3AE2">
        <w:rPr>
          <w:rFonts w:ascii="Arial" w:hAnsi="Arial" w:cs="Arial"/>
          <w:b/>
          <w:sz w:val="30"/>
          <w:szCs w:val="30"/>
        </w:rPr>
        <w:t>Publicité</w:t>
      </w:r>
    </w:p>
    <w:p w14:paraId="507F9306" w14:textId="77777777" w:rsidR="00347E23" w:rsidRDefault="00347E23" w:rsidP="000769ED">
      <w:pPr>
        <w:jc w:val="right"/>
        <w:rPr>
          <w:rFonts w:cs="Times New Roman"/>
        </w:rPr>
      </w:pPr>
    </w:p>
    <w:p w14:paraId="49383422" w14:textId="77777777" w:rsidR="000769ED" w:rsidRDefault="000769ED" w:rsidP="000769ED">
      <w:pPr>
        <w:jc w:val="right"/>
        <w:rPr>
          <w:rFonts w:cs="Times New Roman"/>
        </w:rPr>
      </w:pPr>
    </w:p>
    <w:p w14:paraId="2B4D7D43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Pouvoir adjudicateur</w:t>
      </w:r>
      <w:r>
        <w:rPr>
          <w:rFonts w:ascii="Verdana" w:hAnsi="Verdana" w:cs="Times New Roman"/>
          <w:sz w:val="20"/>
          <w:szCs w:val="24"/>
        </w:rPr>
        <w:t xml:space="preserve"> :</w:t>
      </w:r>
    </w:p>
    <w:p w14:paraId="56CB42C3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Désignation :</w:t>
      </w:r>
    </w:p>
    <w:p w14:paraId="4ECD215C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Port de Saint-Cyprien</w:t>
      </w:r>
    </w:p>
    <w:p w14:paraId="2E859D31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Capitainerie</w:t>
      </w:r>
    </w:p>
    <w:p w14:paraId="56EC2150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Quai de Pêche Professionnelle</w:t>
      </w:r>
    </w:p>
    <w:p w14:paraId="3BC6E2F6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66750 Saint-Cyprien</w:t>
      </w:r>
    </w:p>
    <w:p w14:paraId="57FDDC98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Téléphone : 0468219311</w:t>
      </w:r>
    </w:p>
    <w:p w14:paraId="41049C45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Adresse internet : https://www.port-st-cyprien.com</w:t>
      </w:r>
    </w:p>
    <w:p w14:paraId="68EBCFDE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proofErr w:type="gramStart"/>
      <w:r>
        <w:rPr>
          <w:rFonts w:ascii="Verdana" w:hAnsi="Verdana" w:cs="Times New Roman"/>
          <w:sz w:val="20"/>
          <w:szCs w:val="24"/>
        </w:rPr>
        <w:t>E-Mail</w:t>
      </w:r>
      <w:proofErr w:type="gramEnd"/>
      <w:r>
        <w:rPr>
          <w:rFonts w:ascii="Verdana" w:hAnsi="Verdana" w:cs="Times New Roman"/>
          <w:sz w:val="20"/>
          <w:szCs w:val="24"/>
        </w:rPr>
        <w:t xml:space="preserve"> : co</w:t>
      </w:r>
      <w:r>
        <w:rPr>
          <w:rFonts w:ascii="Verdana" w:hAnsi="Verdana" w:cs="Times New Roman"/>
          <w:sz w:val="20"/>
          <w:szCs w:val="24"/>
        </w:rPr>
        <w:t>ntact@port-st-cyprien.com</w:t>
      </w:r>
    </w:p>
    <w:p w14:paraId="39925875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Statut : Etablissement public local à caractère industriel et commercial</w:t>
      </w:r>
    </w:p>
    <w:p w14:paraId="3E584E0E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Activité(s) principale(s) : </w:t>
      </w:r>
    </w:p>
    <w:p w14:paraId="5CB748D9" w14:textId="77777777" w:rsidR="00000000" w:rsidRDefault="00B92A02" w:rsidP="00B92A02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Affaires économiques et financières</w:t>
      </w:r>
    </w:p>
    <w:p w14:paraId="7E729DE5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pouvoir adjudicateur n'agit pas pour le compte d'autres pouvoirs adjudicateurs.</w:t>
      </w:r>
    </w:p>
    <w:p w14:paraId="0E205E12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 xml:space="preserve">Profil d'acheteur : </w:t>
      </w:r>
      <w:r>
        <w:rPr>
          <w:rFonts w:ascii="Verdana" w:hAnsi="Verdana" w:cs="Times New Roman"/>
          <w:sz w:val="20"/>
          <w:szCs w:val="24"/>
        </w:rPr>
        <w:t>https://www.marches-securises.fr</w:t>
      </w:r>
    </w:p>
    <w:p w14:paraId="0AC58008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https://www.marches-securises.fr</w:t>
      </w:r>
    </w:p>
    <w:p w14:paraId="55CD5BD1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42484182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6905F73C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L'avis concerne un accord-cadre.</w:t>
      </w:r>
    </w:p>
    <w:p w14:paraId="24EA9EED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57DFB3AD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BFCDBEC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Objet de l'accord-cadre</w:t>
      </w:r>
      <w:r>
        <w:rPr>
          <w:rFonts w:ascii="Verdana" w:hAnsi="Verdana" w:cs="Times New Roman"/>
          <w:sz w:val="20"/>
          <w:szCs w:val="24"/>
        </w:rPr>
        <w:t xml:space="preserve"> :</w:t>
      </w:r>
    </w:p>
    <w:p w14:paraId="6E8DD209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Prestations de services </w:t>
      </w:r>
      <w:r>
        <w:rPr>
          <w:rFonts w:ascii="Verdana" w:hAnsi="Verdana" w:cs="Times New Roman"/>
          <w:sz w:val="20"/>
          <w:szCs w:val="24"/>
        </w:rPr>
        <w:t>relatives à l'entretien et l'expertise des ouvrages maritimes du port de Saint-Cyprien - Entretien du port de Saint-Cyprien</w:t>
      </w:r>
    </w:p>
    <w:p w14:paraId="51BF9349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D8246A3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49DCC35D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Accord-cadre couvert par l'accord sur les marchés publics (AMP)</w:t>
      </w:r>
      <w:proofErr w:type="gramStart"/>
      <w:r>
        <w:rPr>
          <w:rFonts w:ascii="Verdana" w:hAnsi="Verdana" w:cs="Times New Roman"/>
          <w:sz w:val="20"/>
          <w:szCs w:val="24"/>
        </w:rPr>
        <w:t xml:space="preserve"> :non</w:t>
      </w:r>
      <w:proofErr w:type="gramEnd"/>
    </w:p>
    <w:p w14:paraId="353FB30F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67C50BFB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Forme de l'accord-cadre : Accord-cadre à bons de commande</w:t>
      </w:r>
    </w:p>
    <w:p w14:paraId="0D698B9B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251D709C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</w:t>
      </w:r>
      <w:r>
        <w:rPr>
          <w:rFonts w:ascii="Verdana" w:hAnsi="Verdana" w:cs="Times New Roman"/>
          <w:sz w:val="20"/>
          <w:szCs w:val="24"/>
        </w:rPr>
        <w:t>ype d'accord-cadre de services : Services courants hors services sociaux, spécifiques et juridiques</w:t>
      </w:r>
    </w:p>
    <w:p w14:paraId="7575C618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 xml:space="preserve">Lieu principal d'exécution : 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423D741D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Port de Saint-Cyprien-66 750 Saint-Cyprien</w:t>
      </w:r>
    </w:p>
    <w:p w14:paraId="4A9C5DDE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Code NUTS : FRJ15</w:t>
      </w:r>
    </w:p>
    <w:p w14:paraId="6BC9E59D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B7A9B51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69A53FD3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CPV global à la consultation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038E73D9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CPV principal :</w:t>
      </w:r>
      <w:r>
        <w:rPr>
          <w:rFonts w:ascii="Verdana" w:hAnsi="Verdana" w:cs="Times New Roman"/>
          <w:sz w:val="20"/>
          <w:szCs w:val="24"/>
        </w:rPr>
        <w:t xml:space="preserve"> 45244000-9</w:t>
      </w:r>
    </w:p>
    <w:p w14:paraId="0AFEF86B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728CD744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Conformément à l'article L2112-2 du code de la commande publique, le titulaire doit obligatoirement respecter les éléments à caractère environnemental définis dans les pièces techniques.</w:t>
      </w:r>
    </w:p>
    <w:p w14:paraId="202B46F6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74E1D90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Les prestations sont traitées à prix unitaires.</w:t>
      </w:r>
    </w:p>
    <w:p w14:paraId="4AD1011E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4F24B3A4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mon</w:t>
      </w:r>
      <w:r>
        <w:rPr>
          <w:rFonts w:ascii="Verdana" w:hAnsi="Verdana" w:cs="Times New Roman"/>
          <w:sz w:val="20"/>
          <w:szCs w:val="24"/>
        </w:rPr>
        <w:t>tant global estimé de l'accord-cadre est de 210 000.00 euros HT</w:t>
      </w:r>
    </w:p>
    <w:p w14:paraId="4E0C68F4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Dévolution en accord-cadre unique.</w:t>
      </w:r>
    </w:p>
    <w:p w14:paraId="4D233254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5A4EAA9D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montant minimum de commandes pour la durée de la période initiale est de 30 000.00 euros HT.</w:t>
      </w:r>
    </w:p>
    <w:p w14:paraId="16F42AAB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lastRenderedPageBreak/>
        <w:t xml:space="preserve">Le montant maximum de commandes pour la durée de la période </w:t>
      </w:r>
      <w:r>
        <w:rPr>
          <w:rFonts w:ascii="Verdana" w:hAnsi="Verdana" w:cs="Times New Roman"/>
          <w:sz w:val="20"/>
          <w:szCs w:val="24"/>
        </w:rPr>
        <w:t>initiale est de 70 000.00 euros HT.</w:t>
      </w:r>
    </w:p>
    <w:p w14:paraId="3015AF99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4AFE5361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montant minimum de commandes pour la durée de la période de reconduction n°1 est de 30 000.00 euros HT.</w:t>
      </w:r>
    </w:p>
    <w:p w14:paraId="19D17F11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montant maximum de commandes pour la durée de la période de reconduction n°1 est de 70 000.00 euros HT.</w:t>
      </w:r>
    </w:p>
    <w:p w14:paraId="150465F4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64C7ECA6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m</w:t>
      </w:r>
      <w:r>
        <w:rPr>
          <w:rFonts w:ascii="Verdana" w:hAnsi="Verdana" w:cs="Times New Roman"/>
          <w:sz w:val="20"/>
          <w:szCs w:val="24"/>
        </w:rPr>
        <w:t>ontant minimum de commandes pour la durée de la période de reconduction n°2 est de 30 000.00 euros HT.</w:t>
      </w:r>
    </w:p>
    <w:p w14:paraId="64CE802F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montant maximum de commandes pour la durée de la période de reconduction n°2 est de 70 000.00 euros HT.</w:t>
      </w:r>
    </w:p>
    <w:p w14:paraId="611869C8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009F0E47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70F36D7E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n'est pas prévu de variantes exigées et l</w:t>
      </w:r>
      <w:r>
        <w:rPr>
          <w:rFonts w:ascii="Verdana" w:hAnsi="Verdana" w:cs="Times New Roman"/>
          <w:sz w:val="20"/>
          <w:szCs w:val="24"/>
        </w:rPr>
        <w:t>es variantes ne sont pas autorisées.</w:t>
      </w:r>
    </w:p>
    <w:p w14:paraId="45BC615A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66EF9255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L'accord-cadre a une durée initiale de 12 mois.</w:t>
      </w:r>
    </w:p>
    <w:p w14:paraId="0FCDC284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63ABEA30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est renouvelable 2 fois par reconduction tacite pour une période de 12 mois.</w:t>
      </w:r>
    </w:p>
    <w:p w14:paraId="55442208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1DA6AA5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2339F856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n'est pas prévu de retenue de garantie.</w:t>
      </w:r>
    </w:p>
    <w:p w14:paraId="01F8BE28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EA3BFE0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Pour la période n°1 :</w:t>
      </w:r>
    </w:p>
    <w:p w14:paraId="2B04C8D3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Une avance est prévue. A minima, son montant est égal à 5 % du montant minimum de la période.</w:t>
      </w:r>
    </w:p>
    <w:p w14:paraId="719905F7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n'est pas exigé de garantie pour le remboursement de l'avance.</w:t>
      </w:r>
    </w:p>
    <w:p w14:paraId="1686C13B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Pour la période n°2 :</w:t>
      </w:r>
    </w:p>
    <w:p w14:paraId="4AAFA882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Une avance est prévue. A minima, son montant est égal à 5 % du montant min</w:t>
      </w:r>
      <w:r>
        <w:rPr>
          <w:rFonts w:ascii="Verdana" w:hAnsi="Verdana" w:cs="Times New Roman"/>
          <w:sz w:val="20"/>
          <w:szCs w:val="24"/>
        </w:rPr>
        <w:t>imum de la période.</w:t>
      </w:r>
    </w:p>
    <w:p w14:paraId="4FE06648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n'est pas exigé de garantie pour le remboursement de l'avance.</w:t>
      </w:r>
    </w:p>
    <w:p w14:paraId="6EC0B6F0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Pour la période n°3 :</w:t>
      </w:r>
    </w:p>
    <w:p w14:paraId="72370CC5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Une avance est prévue. A minima, son montant est égal à 5 % du montant minimum de la période.</w:t>
      </w:r>
    </w:p>
    <w:p w14:paraId="44F1DDDF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n'est pas exigé de garantie pour le remboursement d</w:t>
      </w:r>
      <w:r>
        <w:rPr>
          <w:rFonts w:ascii="Verdana" w:hAnsi="Verdana" w:cs="Times New Roman"/>
          <w:sz w:val="20"/>
          <w:szCs w:val="24"/>
        </w:rPr>
        <w:t>e l'avance.</w:t>
      </w:r>
    </w:p>
    <w:p w14:paraId="0DD99B0B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701D9F1A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Interdiction de soumissionner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3B6DABCC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L'acheteur, en vertu des articles L2141-7 à L2141-11 du code de la commande publique, peut exclure les candidatures se trouvant dans les situations qui y sont décrites, en particulier dans les cas qui suivent, so</w:t>
      </w:r>
      <w:r>
        <w:rPr>
          <w:rFonts w:ascii="Verdana" w:hAnsi="Verdana" w:cs="Times New Roman"/>
          <w:sz w:val="20"/>
          <w:szCs w:val="24"/>
        </w:rPr>
        <w:t>us réserve que dans un délai de 2 jours à compter de la réception d'un courrier l'y invitant, le candidat démontre qu'il a pris les mesures nécessaires pour corriger les manquements qui lui sont reprochés et, le cas échéant, que sa participation à la procé</w:t>
      </w:r>
      <w:r>
        <w:rPr>
          <w:rFonts w:ascii="Verdana" w:hAnsi="Verdana" w:cs="Times New Roman"/>
          <w:sz w:val="20"/>
          <w:szCs w:val="24"/>
        </w:rPr>
        <w:t>dure de passation de l'accord-cadre public n'est pas susceptible de porter atteinte à l'égalité de traitement.</w:t>
      </w:r>
    </w:p>
    <w:p w14:paraId="7964749E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L'acheteur exclut les personnes qui, au cours des trois années précédentes, ont dû verser des dommages et intérêts, ont été sanctionnées par une </w:t>
      </w:r>
      <w:r>
        <w:rPr>
          <w:rFonts w:ascii="Verdana" w:hAnsi="Verdana" w:cs="Times New Roman"/>
          <w:sz w:val="20"/>
          <w:szCs w:val="24"/>
        </w:rPr>
        <w:t>résiliation ou ont fait l'objet d'une sanction comparable du fait d'un manquement grave ou persistant à leurs obligations contractuelles lors de l'exécution d'un accord-cadre public antérieur.</w:t>
      </w:r>
    </w:p>
    <w:p w14:paraId="1DDAC47E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L'acheteur exclut les personnes qui, par leur participation pré</w:t>
      </w:r>
      <w:r>
        <w:rPr>
          <w:rFonts w:ascii="Verdana" w:hAnsi="Verdana" w:cs="Times New Roman"/>
          <w:sz w:val="20"/>
          <w:szCs w:val="24"/>
        </w:rPr>
        <w:t>alable directe ou indirecte à la préparation de la procédure de passation de l'accord-cadre public, ont eu accès à des informations susceptibles de créer une distorsion de concurrence par rapport aux autres candidats, lorsqu'il ne peut être remédié à cette</w:t>
      </w:r>
      <w:r>
        <w:rPr>
          <w:rFonts w:ascii="Verdana" w:hAnsi="Verdana" w:cs="Times New Roman"/>
          <w:sz w:val="20"/>
          <w:szCs w:val="24"/>
        </w:rPr>
        <w:t xml:space="preserve"> situation par d'autres moyens.</w:t>
      </w:r>
    </w:p>
    <w:p w14:paraId="6CB0C93F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L'acheteur exclut les personnes qui, par leur candidature, créent une situation de conflit d'intérêts, lorsqu'il ne peut y être remédié par d'autres moyens. Constitue une situation de conflit d'intérêts toute situation dans </w:t>
      </w:r>
      <w:r>
        <w:rPr>
          <w:rFonts w:ascii="Verdana" w:hAnsi="Verdana" w:cs="Times New Roman"/>
          <w:sz w:val="20"/>
          <w:szCs w:val="24"/>
        </w:rPr>
        <w:t xml:space="preserve">laquelle une personne qui participe au déroulement de la procédure de passation de l'accord-cadre public ou est susceptible d'en influencer l'issue a, directement ou indirectement, un intérêt financier, économique </w:t>
      </w:r>
      <w:r>
        <w:rPr>
          <w:rFonts w:ascii="Verdana" w:hAnsi="Verdana" w:cs="Times New Roman"/>
          <w:sz w:val="20"/>
          <w:szCs w:val="24"/>
        </w:rPr>
        <w:lastRenderedPageBreak/>
        <w:t>ou tout autre intérêt personnel qui pourra</w:t>
      </w:r>
      <w:r>
        <w:rPr>
          <w:rFonts w:ascii="Verdana" w:hAnsi="Verdana" w:cs="Times New Roman"/>
          <w:sz w:val="20"/>
          <w:szCs w:val="24"/>
        </w:rPr>
        <w:t>it compromettre son impartialité ou son indépendance dans le cadre de la procédure de passation de l'accord-cadre public.</w:t>
      </w:r>
    </w:p>
    <w:p w14:paraId="55256DEC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17F6D047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Présentation de candidature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72A0E997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Dépôt </w:t>
      </w:r>
      <w:proofErr w:type="gramStart"/>
      <w:r>
        <w:rPr>
          <w:rFonts w:ascii="Verdana" w:hAnsi="Verdana" w:cs="Times New Roman"/>
          <w:sz w:val="20"/>
          <w:szCs w:val="24"/>
        </w:rPr>
        <w:t>classique:</w:t>
      </w:r>
      <w:proofErr w:type="gramEnd"/>
      <w:r>
        <w:rPr>
          <w:rFonts w:ascii="Verdana" w:hAnsi="Verdana" w:cs="Times New Roman"/>
          <w:sz w:val="20"/>
          <w:szCs w:val="24"/>
        </w:rPr>
        <w:t xml:space="preserve"> La candidature peut être faite au moyen des formulaires DC1 et DC2 (formulaires à jou</w:t>
      </w:r>
      <w:r>
        <w:rPr>
          <w:rFonts w:ascii="Verdana" w:hAnsi="Verdana" w:cs="Times New Roman"/>
          <w:sz w:val="20"/>
          <w:szCs w:val="24"/>
        </w:rPr>
        <w:t>r sur le site http://www.economie.gouv.fr/daj/formulaires-declaration-du-candidat) ou du DUME (document unique de marché européen, voir site :https://dume.chorus-pro.gouv.fr/).</w:t>
      </w:r>
    </w:p>
    <w:p w14:paraId="222E2FBB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Conditions de participation et moyens de preuve acceptables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60E9E5BC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Les documents et</w:t>
      </w:r>
      <w:r>
        <w:rPr>
          <w:rFonts w:ascii="Verdana" w:hAnsi="Verdana" w:cs="Times New Roman"/>
          <w:sz w:val="20"/>
          <w:szCs w:val="24"/>
        </w:rPr>
        <w:t xml:space="preserve"> renseignements demandés par l'acheteur aux fins de vérification de l'aptitude à exercer l'activité professionnelle, de la capacité économique et financière et des capacités techniques et professionnelles du candidat </w:t>
      </w:r>
      <w:proofErr w:type="gramStart"/>
      <w:r>
        <w:rPr>
          <w:rFonts w:ascii="Verdana" w:hAnsi="Verdana" w:cs="Times New Roman"/>
          <w:sz w:val="20"/>
          <w:szCs w:val="24"/>
        </w:rPr>
        <w:t>sont:</w:t>
      </w:r>
      <w:proofErr w:type="gramEnd"/>
      <w:r>
        <w:rPr>
          <w:rFonts w:ascii="Verdana" w:hAnsi="Verdana" w:cs="Times New Roman"/>
          <w:sz w:val="20"/>
          <w:szCs w:val="24"/>
        </w:rPr>
        <w:t xml:space="preserve"> </w:t>
      </w:r>
    </w:p>
    <w:p w14:paraId="081F3E1C" w14:textId="77777777" w:rsidR="00000000" w:rsidRDefault="00B92A02">
      <w:pPr>
        <w:autoSpaceDE w:val="0"/>
        <w:autoSpaceDN w:val="0"/>
        <w:adjustRightInd w:val="0"/>
        <w:spacing w:before="100" w:after="100" w:line="240" w:lineRule="auto"/>
        <w:ind w:left="58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Aptitude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319E5F5C" w14:textId="77777777" w:rsidR="00000000" w:rsidRDefault="00B92A02" w:rsidP="00B92A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L'opérateur écono</w:t>
      </w:r>
      <w:r>
        <w:rPr>
          <w:rFonts w:ascii="Verdana" w:hAnsi="Verdana" w:cs="Times New Roman"/>
          <w:sz w:val="20"/>
          <w:szCs w:val="24"/>
        </w:rPr>
        <w:t xml:space="preserve">mique doit être inscrit sur un registre professionnel ou sur un registre du commerce </w:t>
      </w:r>
      <w:proofErr w:type="spellStart"/>
      <w:proofErr w:type="gramStart"/>
      <w:r>
        <w:rPr>
          <w:rFonts w:ascii="Verdana" w:hAnsi="Verdana" w:cs="Times New Roman"/>
          <w:sz w:val="20"/>
          <w:szCs w:val="24"/>
        </w:rPr>
        <w:t>suivant:Registre</w:t>
      </w:r>
      <w:proofErr w:type="spellEnd"/>
      <w:proofErr w:type="gramEnd"/>
      <w:r>
        <w:rPr>
          <w:rFonts w:ascii="Verdana" w:hAnsi="Verdana" w:cs="Times New Roman"/>
          <w:sz w:val="20"/>
          <w:szCs w:val="24"/>
        </w:rPr>
        <w:t xml:space="preserve"> du commerce et des sociétés ou répertoire des métiers ou européen.</w:t>
      </w:r>
    </w:p>
    <w:p w14:paraId="23BD2630" w14:textId="77777777" w:rsidR="00000000" w:rsidRDefault="00B92A02" w:rsidP="00B92A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Capacité économique et financière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2A6ECA25" w14:textId="77777777" w:rsidR="00000000" w:rsidRDefault="00B92A02" w:rsidP="00B92A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Ind</w:t>
      </w:r>
      <w:r>
        <w:rPr>
          <w:rFonts w:ascii="Verdana" w:hAnsi="Verdana" w:cs="Times New Roman"/>
          <w:sz w:val="20"/>
          <w:szCs w:val="24"/>
        </w:rPr>
        <w:t>ications concernant le chiffre d'affaires annuel général sur 3 ans.</w:t>
      </w:r>
    </w:p>
    <w:p w14:paraId="774DA496" w14:textId="77777777" w:rsidR="00000000" w:rsidRDefault="00B92A02" w:rsidP="00B92A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Indication concernant le montant couvert par l'assurance pour risques professionnels</w:t>
      </w:r>
    </w:p>
    <w:p w14:paraId="78B002B4" w14:textId="77777777" w:rsidR="00000000" w:rsidRDefault="00B92A02" w:rsidP="00B92A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Capacité technique et professionnelle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1364A91B" w14:textId="77777777" w:rsidR="00000000" w:rsidRDefault="00B92A02" w:rsidP="00B92A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Références des principales fournitures ou des principaux</w:t>
      </w:r>
      <w:r>
        <w:rPr>
          <w:rFonts w:ascii="Verdana" w:hAnsi="Verdana" w:cs="Times New Roman"/>
          <w:sz w:val="20"/>
          <w:szCs w:val="24"/>
        </w:rPr>
        <w:t xml:space="preserve"> services fournis sur 3 ans.</w:t>
      </w:r>
    </w:p>
    <w:p w14:paraId="17B83213" w14:textId="77777777" w:rsidR="00000000" w:rsidRDefault="00B92A02" w:rsidP="00B92A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Titres d'études et professionnels exigés du prestataire de services ou du contractant lui-même</w:t>
      </w:r>
    </w:p>
    <w:p w14:paraId="1065BE66" w14:textId="77777777" w:rsidR="00000000" w:rsidRDefault="00B92A02" w:rsidP="00B92A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proofErr w:type="gramStart"/>
      <w:r>
        <w:rPr>
          <w:rFonts w:ascii="Verdana" w:hAnsi="Verdana" w:cs="Times New Roman"/>
          <w:sz w:val="20"/>
          <w:szCs w:val="24"/>
        </w:rPr>
        <w:t>une</w:t>
      </w:r>
      <w:proofErr w:type="gramEnd"/>
      <w:r>
        <w:rPr>
          <w:rFonts w:ascii="Verdana" w:hAnsi="Verdana" w:cs="Times New Roman"/>
          <w:sz w:val="20"/>
          <w:szCs w:val="24"/>
        </w:rPr>
        <w:t xml:space="preserve"> déclaration indiquant l'outillage, le matériel et l'équipement technique dont le candidat dispose pour l'exécution de l'ac</w:t>
      </w:r>
      <w:r>
        <w:rPr>
          <w:rFonts w:ascii="Verdana" w:hAnsi="Verdana" w:cs="Times New Roman"/>
          <w:sz w:val="20"/>
          <w:szCs w:val="24"/>
        </w:rPr>
        <w:t>cord-cadre</w:t>
      </w:r>
    </w:p>
    <w:p w14:paraId="2A460B13" w14:textId="0EFE7528" w:rsidR="00000000" w:rsidRDefault="00B92A02" w:rsidP="00B92A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Indication de la part de l'accord-cadre que l'opérateur économique a éventuellement l'intention de sous-traiter.</w:t>
      </w:r>
    </w:p>
    <w:p w14:paraId="52E14524" w14:textId="25865A86" w:rsidR="00B92A02" w:rsidRDefault="00B92A02" w:rsidP="00B92A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proofErr w:type="spellStart"/>
      <w:r>
        <w:rPr>
          <w:rFonts w:ascii="Verdana" w:hAnsi="Verdana" w:cs="Times New Roman"/>
          <w:sz w:val="20"/>
          <w:szCs w:val="24"/>
        </w:rPr>
        <w:t>Etre</w:t>
      </w:r>
      <w:proofErr w:type="spellEnd"/>
      <w:r>
        <w:rPr>
          <w:rFonts w:ascii="Verdana" w:hAnsi="Verdana" w:cs="Times New Roman"/>
          <w:sz w:val="20"/>
          <w:szCs w:val="24"/>
        </w:rPr>
        <w:t xml:space="preserve"> plongeur-Scaphandrier professionnel et r2pondre aux prescriptions de </w:t>
      </w:r>
      <w:r>
        <w:rPr>
          <w:rFonts w:ascii="Verdana" w:hAnsi="Verdana" w:cs="Times New Roman"/>
          <w:sz w:val="20"/>
          <w:szCs w:val="24"/>
        </w:rPr>
        <w:t>l'arrêté du 29 septembre 2017 relatif à la certification d'entreprises réalisant des travaux hyperbare</w:t>
      </w:r>
      <w:r>
        <w:rPr>
          <w:rFonts w:ascii="Verdana" w:hAnsi="Verdana" w:cs="Times New Roman"/>
          <w:sz w:val="20"/>
          <w:szCs w:val="24"/>
        </w:rPr>
        <w:t xml:space="preserve">s, en communiquant les certifications en cours de validité. </w:t>
      </w:r>
    </w:p>
    <w:p w14:paraId="5C239E55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 </w:t>
      </w:r>
    </w:p>
    <w:p w14:paraId="5D7E1930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Prestations réservées</w:t>
      </w:r>
    </w:p>
    <w:p w14:paraId="49993F5F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Les prestations de l'accord-cadre sont réservées en vertu des dispositions administratives suivantes :</w:t>
      </w:r>
    </w:p>
    <w:p w14:paraId="1720FFCC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</w:t>
      </w:r>
      <w:r>
        <w:rPr>
          <w:rFonts w:ascii="Verdana" w:hAnsi="Verdana" w:cs="Times New Roman"/>
          <w:sz w:val="20"/>
          <w:szCs w:val="24"/>
        </w:rPr>
        <w:t>s prestations du marché sont réservées en vertu des dispositions administratives suivantes :</w:t>
      </w:r>
    </w:p>
    <w:p w14:paraId="6801F83E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-l'arrêté du 29 septembre 2017 relatif à la certification d'entreprises réalisant des travaux hyperbares. La certification devra être fournie.</w:t>
      </w:r>
    </w:p>
    <w:p w14:paraId="2E9D5923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65715BCB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Les personnes moral</w:t>
      </w:r>
      <w:r>
        <w:rPr>
          <w:rFonts w:ascii="Verdana" w:hAnsi="Verdana" w:cs="Times New Roman"/>
          <w:sz w:val="20"/>
          <w:szCs w:val="24"/>
        </w:rPr>
        <w:t>es sont tenues d'indiquer les noms et qualifications professionnelles des membres du personnel chargés de la prestation.</w:t>
      </w:r>
    </w:p>
    <w:p w14:paraId="48DB70E8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25875F48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555F0F51" w14:textId="4D728FF6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Procédure :</w:t>
      </w:r>
      <w:r>
        <w:rPr>
          <w:rFonts w:ascii="Verdana" w:hAnsi="Verdana" w:cs="Times New Roman"/>
          <w:sz w:val="20"/>
          <w:szCs w:val="24"/>
        </w:rPr>
        <w:t xml:space="preserve"> MAPA restreint</w:t>
      </w:r>
    </w:p>
    <w:p w14:paraId="3ADB7F2D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11AAB8A4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Visite sur site</w:t>
      </w:r>
    </w:p>
    <w:p w14:paraId="5D7A3681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Visite sur site obligatoire</w:t>
      </w:r>
    </w:p>
    <w:p w14:paraId="3489E548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292DBCA5" w14:textId="3F09A5B6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Détails sur la visite</w:t>
      </w:r>
      <w:r>
        <w:rPr>
          <w:rFonts w:ascii="Verdana" w:hAnsi="Verdana" w:cs="Times New Roman"/>
          <w:sz w:val="20"/>
          <w:szCs w:val="24"/>
        </w:rPr>
        <w:t xml:space="preserve"> : La visite du site est obligatoire afin de se rendre compte de la spécificité du Port.</w:t>
      </w:r>
    </w:p>
    <w:p w14:paraId="5AAAD657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66ED9D9F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Offre économiquement la plus avantageuse appréciée en fonction des critères énoncés dans les documents de la consultation.</w:t>
      </w:r>
    </w:p>
    <w:p w14:paraId="44C4CAAE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4CA060F5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FB4787C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lastRenderedPageBreak/>
        <w:t>Renseignements d'ordre administratif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097F12F4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Numéro de référence de l'accord-cadre : MAPA N° 22SE010</w:t>
      </w:r>
    </w:p>
    <w:p w14:paraId="6B06CF50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La présente consultation est une consultation initiale.</w:t>
      </w:r>
    </w:p>
    <w:p w14:paraId="7F4C247F" w14:textId="251E800D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i/>
          <w:sz w:val="20"/>
          <w:szCs w:val="24"/>
        </w:rPr>
        <w:t>Date d'envoi du présent avis à la publication :</w:t>
      </w:r>
      <w:r>
        <w:rPr>
          <w:rFonts w:ascii="Verdana" w:hAnsi="Verdana" w:cs="Times New Roman"/>
          <w:sz w:val="20"/>
          <w:szCs w:val="24"/>
        </w:rPr>
        <w:t xml:space="preserve"> 15</w:t>
      </w:r>
      <w:r>
        <w:rPr>
          <w:rFonts w:ascii="Verdana" w:hAnsi="Verdana" w:cs="Times New Roman"/>
          <w:sz w:val="20"/>
          <w:szCs w:val="24"/>
        </w:rPr>
        <w:t>/02/2022</w:t>
      </w:r>
    </w:p>
    <w:p w14:paraId="272126D5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i/>
          <w:sz w:val="20"/>
          <w:szCs w:val="24"/>
        </w:rPr>
        <w:t>Date limite de réception des offres :</w:t>
      </w:r>
      <w:r>
        <w:rPr>
          <w:rFonts w:ascii="Verdana" w:hAnsi="Verdana" w:cs="Times New Roman"/>
          <w:sz w:val="20"/>
          <w:szCs w:val="24"/>
        </w:rPr>
        <w:t xml:space="preserve"> 21/03/2022 à </w:t>
      </w:r>
      <w:proofErr w:type="gramStart"/>
      <w:r>
        <w:rPr>
          <w:rFonts w:ascii="Verdana" w:hAnsi="Verdana" w:cs="Times New Roman"/>
          <w:sz w:val="20"/>
          <w:szCs w:val="24"/>
        </w:rPr>
        <w:t>15:</w:t>
      </w:r>
      <w:proofErr w:type="gramEnd"/>
      <w:r>
        <w:rPr>
          <w:rFonts w:ascii="Verdana" w:hAnsi="Verdana" w:cs="Times New Roman"/>
          <w:sz w:val="20"/>
          <w:szCs w:val="24"/>
        </w:rPr>
        <w:t>00</w:t>
      </w:r>
    </w:p>
    <w:p w14:paraId="3DDB753F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Le soumissionnaire est tenu </w:t>
      </w:r>
      <w:r>
        <w:rPr>
          <w:rFonts w:ascii="Verdana" w:hAnsi="Verdana" w:cs="Times New Roman"/>
          <w:sz w:val="20"/>
          <w:szCs w:val="24"/>
        </w:rPr>
        <w:t>de maintenir son offre pendant un délai de 90 jours à compter de la date limite de réception des offres.</w:t>
      </w:r>
    </w:p>
    <w:p w14:paraId="272DD0BF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23AE0794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66658A96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Délivrance du DCE</w:t>
      </w:r>
    </w:p>
    <w:p w14:paraId="608283D1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 dossier de consultation est téléchargeable sur le profil d'acheteur.</w:t>
      </w:r>
    </w:p>
    <w:p w14:paraId="0A07D547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698DAAEE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7AE357C1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Modalités essentielles de financement et de paiement :</w:t>
      </w:r>
    </w:p>
    <w:p w14:paraId="7EAA8B82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Le</w:t>
      </w:r>
      <w:r>
        <w:rPr>
          <w:rFonts w:ascii="Verdana" w:hAnsi="Verdana" w:cs="Times New Roman"/>
          <w:sz w:val="20"/>
          <w:szCs w:val="24"/>
        </w:rPr>
        <w:t xml:space="preserve"> délai global de paiement des prestations est fixé à 30 jours.</w:t>
      </w:r>
    </w:p>
    <w:p w14:paraId="6FB6F8ED" w14:textId="1E232A8C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Modalités de financement des prestations : Les dépenses effectuées au titre du présent marché seront imputées sur le Budget du Port de Saint-Cyprien au titre de l'exercice 2022 et suivants</w:t>
      </w:r>
      <w:r>
        <w:rPr>
          <w:rFonts w:ascii="Verdana" w:hAnsi="Verdana" w:cs="Times New Roman"/>
          <w:sz w:val="20"/>
          <w:szCs w:val="24"/>
        </w:rPr>
        <w:t>.</w:t>
      </w:r>
    </w:p>
    <w:p w14:paraId="5978A24B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03F6FD61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5631575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Avis périodique :</w:t>
      </w:r>
    </w:p>
    <w:p w14:paraId="353AEB38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ne s'agit pas d'un accord-cadre périodique.</w:t>
      </w:r>
    </w:p>
    <w:p w14:paraId="305E8249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4B8F42D" w14:textId="4623FCB3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 xml:space="preserve">Informations sur les reconductions : </w:t>
      </w:r>
      <w:r>
        <w:rPr>
          <w:rFonts w:ascii="Verdana" w:hAnsi="Verdana" w:cs="Times New Roman"/>
          <w:sz w:val="20"/>
          <w:szCs w:val="24"/>
        </w:rPr>
        <w:t xml:space="preserve">La reconduction est tacite sur une durée de 1 an supplémentaire, 2 fois au maximum. </w:t>
      </w:r>
      <w:proofErr w:type="gramStart"/>
      <w:r>
        <w:rPr>
          <w:rFonts w:ascii="Verdana" w:hAnsi="Verdana" w:cs="Times New Roman"/>
          <w:b/>
          <w:sz w:val="20"/>
          <w:szCs w:val="24"/>
        </w:rPr>
        <w:t>Forme</w:t>
      </w:r>
      <w:proofErr w:type="gramEnd"/>
      <w:r>
        <w:rPr>
          <w:rFonts w:ascii="Verdana" w:hAnsi="Verdana" w:cs="Times New Roman"/>
          <w:b/>
          <w:sz w:val="20"/>
          <w:szCs w:val="24"/>
        </w:rPr>
        <w:t xml:space="preserve"> juridique que devra revêtir le groupement d'opérateurs économiqu</w:t>
      </w:r>
      <w:r>
        <w:rPr>
          <w:rFonts w:ascii="Verdana" w:hAnsi="Verdana" w:cs="Times New Roman"/>
          <w:b/>
          <w:sz w:val="20"/>
          <w:szCs w:val="24"/>
        </w:rPr>
        <w:t>es attributaire de l'accord-cadre :</w:t>
      </w:r>
      <w:r>
        <w:rPr>
          <w:rFonts w:ascii="Verdana" w:hAnsi="Verdana" w:cs="Times New Roman"/>
          <w:sz w:val="20"/>
          <w:szCs w:val="24"/>
        </w:rPr>
        <w:t xml:space="preserve"> Après l'attribution de l'accord-cadre, la personne signataire de l'accord-cadre pourra exiger que le titulaire adopte la forme juridique suivante : groupement solidaire.</w:t>
      </w:r>
    </w:p>
    <w:p w14:paraId="367C2B07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548B8CB9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La mê</w:t>
      </w:r>
      <w:r>
        <w:rPr>
          <w:rFonts w:ascii="Verdana" w:hAnsi="Verdana" w:cs="Times New Roman"/>
          <w:sz w:val="20"/>
          <w:szCs w:val="24"/>
        </w:rPr>
        <w:t>me entreprise ne peut pas présenter pour l'accord-cadre ou un de ses lots plusieurs offres, en agissant à la fois :</w:t>
      </w:r>
    </w:p>
    <w:p w14:paraId="08A2859A" w14:textId="77777777" w:rsidR="00000000" w:rsidRDefault="00B92A02" w:rsidP="00B92A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proofErr w:type="gramStart"/>
      <w:r>
        <w:rPr>
          <w:rFonts w:ascii="Verdana" w:hAnsi="Verdana" w:cs="Times New Roman"/>
          <w:sz w:val="20"/>
          <w:szCs w:val="24"/>
        </w:rPr>
        <w:t>en</w:t>
      </w:r>
      <w:proofErr w:type="gramEnd"/>
      <w:r>
        <w:rPr>
          <w:rFonts w:ascii="Verdana" w:hAnsi="Verdana" w:cs="Times New Roman"/>
          <w:sz w:val="20"/>
          <w:szCs w:val="24"/>
        </w:rPr>
        <w:t xml:space="preserve"> qualité de candidat individuel et de membre d'un ou plusieurs groupements ;</w:t>
      </w:r>
    </w:p>
    <w:p w14:paraId="5DEC2A1A" w14:textId="77777777" w:rsidR="00000000" w:rsidRDefault="00B92A02" w:rsidP="00B92A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proofErr w:type="gramStart"/>
      <w:r>
        <w:rPr>
          <w:rFonts w:ascii="Verdana" w:hAnsi="Verdana" w:cs="Times New Roman"/>
          <w:sz w:val="20"/>
          <w:szCs w:val="24"/>
        </w:rPr>
        <w:t>en</w:t>
      </w:r>
      <w:proofErr w:type="gramEnd"/>
      <w:r>
        <w:rPr>
          <w:rFonts w:ascii="Verdana" w:hAnsi="Verdana" w:cs="Times New Roman"/>
          <w:sz w:val="20"/>
          <w:szCs w:val="24"/>
        </w:rPr>
        <w:t xml:space="preserve"> qualité de membre de plusieurs groupements.</w:t>
      </w:r>
    </w:p>
    <w:p w14:paraId="48181A63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 </w:t>
      </w:r>
    </w:p>
    <w:p w14:paraId="5FB913DE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Instan</w:t>
      </w:r>
      <w:r>
        <w:rPr>
          <w:rFonts w:ascii="Verdana" w:hAnsi="Verdana" w:cs="Times New Roman"/>
          <w:b/>
          <w:sz w:val="20"/>
          <w:szCs w:val="24"/>
        </w:rPr>
        <w:t>ce chargée des procédures de recours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5A3C0590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Tribunal Administratif de Montpellier</w:t>
      </w:r>
    </w:p>
    <w:p w14:paraId="4BAE3DF4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06 rue Pitot</w:t>
      </w:r>
    </w:p>
    <w:p w14:paraId="768B8EE8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34000 Montpellier</w:t>
      </w:r>
    </w:p>
    <w:p w14:paraId="1E4AEC32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proofErr w:type="gramStart"/>
      <w:r>
        <w:rPr>
          <w:rFonts w:ascii="Verdana" w:hAnsi="Verdana" w:cs="Times New Roman"/>
          <w:sz w:val="20"/>
          <w:szCs w:val="24"/>
        </w:rPr>
        <w:t>Tél:</w:t>
      </w:r>
      <w:proofErr w:type="gramEnd"/>
      <w:r>
        <w:rPr>
          <w:rFonts w:ascii="Verdana" w:hAnsi="Verdana" w:cs="Times New Roman"/>
          <w:sz w:val="20"/>
          <w:szCs w:val="24"/>
        </w:rPr>
        <w:t xml:space="preserve"> 0467548100</w:t>
      </w:r>
    </w:p>
    <w:p w14:paraId="3B53F881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Fax : 0467548156</w:t>
      </w:r>
    </w:p>
    <w:p w14:paraId="1F714B80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proofErr w:type="gramStart"/>
      <w:r>
        <w:rPr>
          <w:rFonts w:ascii="Verdana" w:hAnsi="Verdana" w:cs="Times New Roman"/>
          <w:sz w:val="20"/>
          <w:szCs w:val="24"/>
        </w:rPr>
        <w:t>Courriel:</w:t>
      </w:r>
      <w:proofErr w:type="gramEnd"/>
      <w:r>
        <w:rPr>
          <w:rFonts w:ascii="Verdana" w:hAnsi="Verdana" w:cs="Times New Roman"/>
          <w:sz w:val="20"/>
          <w:szCs w:val="24"/>
        </w:rPr>
        <w:t xml:space="preserve"> greffe.ta-montpellier@juradm.fr</w:t>
      </w:r>
    </w:p>
    <w:p w14:paraId="586A30C9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Adresse Internet (URL</w:t>
      </w:r>
      <w:proofErr w:type="gramStart"/>
      <w:r>
        <w:rPr>
          <w:rFonts w:ascii="Verdana" w:hAnsi="Verdana" w:cs="Times New Roman"/>
          <w:sz w:val="20"/>
          <w:szCs w:val="24"/>
        </w:rPr>
        <w:t>):</w:t>
      </w:r>
      <w:proofErr w:type="gramEnd"/>
      <w:r>
        <w:rPr>
          <w:rFonts w:ascii="Verdana" w:hAnsi="Verdana" w:cs="Times New Roman"/>
          <w:sz w:val="20"/>
          <w:szCs w:val="24"/>
        </w:rPr>
        <w:t xml:space="preserve"> http://www.montpellier.tribunal-administratif.f</w:t>
      </w:r>
      <w:r>
        <w:rPr>
          <w:rFonts w:ascii="Verdana" w:hAnsi="Verdana" w:cs="Times New Roman"/>
          <w:sz w:val="20"/>
          <w:szCs w:val="24"/>
        </w:rPr>
        <w:t>r</w:t>
      </w:r>
    </w:p>
    <w:p w14:paraId="7CDE6D33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7C104A17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 xml:space="preserve">Introduction des recours : </w:t>
      </w:r>
      <w:r>
        <w:rPr>
          <w:rFonts w:ascii="Verdana" w:hAnsi="Verdana" w:cs="Times New Roman"/>
          <w:sz w:val="20"/>
          <w:szCs w:val="24"/>
        </w:rPr>
        <w:t xml:space="preserve"> - Référé contractuel : conformément aux dispositions des L.551- 13 et R.551-7 du Code de la Justice Administrative, dans un délai</w:t>
      </w:r>
      <w:proofErr w:type="gramStart"/>
      <w:r>
        <w:rPr>
          <w:rFonts w:ascii="Verdana" w:hAnsi="Verdana" w:cs="Times New Roman"/>
          <w:sz w:val="20"/>
          <w:szCs w:val="24"/>
        </w:rPr>
        <w:t xml:space="preserve"> :-</w:t>
      </w:r>
      <w:proofErr w:type="gramEnd"/>
      <w:r>
        <w:rPr>
          <w:rFonts w:ascii="Verdana" w:hAnsi="Verdana" w:cs="Times New Roman"/>
          <w:sz w:val="20"/>
          <w:szCs w:val="24"/>
        </w:rPr>
        <w:t xml:space="preserve"> de 31 jours suivant la publication d'un avis d'attribution du marché public,- de 6 mois à co</w:t>
      </w:r>
      <w:r>
        <w:rPr>
          <w:rFonts w:ascii="Verdana" w:hAnsi="Verdana" w:cs="Times New Roman"/>
          <w:sz w:val="20"/>
          <w:szCs w:val="24"/>
        </w:rPr>
        <w:t>mpter du lendemain du jour de la conclusion du contrat en l'absence de publication d'un avis d'attribution. Ce recours ne peut être exercé dans les cas suivants :- à l'égard des marchés publics dont la passation n'est pas soumise à une obligation de public</w:t>
      </w:r>
      <w:r>
        <w:rPr>
          <w:rFonts w:ascii="Verdana" w:hAnsi="Verdana" w:cs="Times New Roman"/>
          <w:sz w:val="20"/>
          <w:szCs w:val="24"/>
        </w:rPr>
        <w:t xml:space="preserve">ité préalable lorsque le pouvoir adjudicateur a, avant la conclusion du contrat, rendu publique son intention de le conclure et observé un délai de onze jours après cette publication,- à l'égard des marchés publics soumis à publicité préalable auxquels ne </w:t>
      </w:r>
      <w:r>
        <w:rPr>
          <w:rFonts w:ascii="Verdana" w:hAnsi="Verdana" w:cs="Times New Roman"/>
          <w:sz w:val="20"/>
          <w:szCs w:val="24"/>
        </w:rPr>
        <w:t xml:space="preserve">s'applique pas l'obligation de communiquer la décision d'attribution aux candidats non retenus (marchés à procédure adaptée) lorsque le pouvoir adjudicateur a, avant la conclusion du contrat, rendu publique son intention de le conclure et observé un délai </w:t>
      </w:r>
      <w:r>
        <w:rPr>
          <w:rFonts w:ascii="Verdana" w:hAnsi="Verdana" w:cs="Times New Roman"/>
          <w:sz w:val="20"/>
          <w:szCs w:val="24"/>
        </w:rPr>
        <w:t xml:space="preserve">de onze jours après cette publication,- par les demandeurs ayant fait usage du référé précontractuel dès lors que le pouvoir adjudicateur a respecté la suspension prévue à </w:t>
      </w:r>
      <w:r>
        <w:rPr>
          <w:rFonts w:ascii="Verdana" w:hAnsi="Verdana" w:cs="Times New Roman"/>
          <w:sz w:val="20"/>
          <w:szCs w:val="24"/>
        </w:rPr>
        <w:lastRenderedPageBreak/>
        <w:t>l'article L. 551-4 du code de justice administrative et s'est conformé à la décision</w:t>
      </w:r>
      <w:r>
        <w:rPr>
          <w:rFonts w:ascii="Verdana" w:hAnsi="Verdana" w:cs="Times New Roman"/>
          <w:sz w:val="20"/>
          <w:szCs w:val="24"/>
        </w:rPr>
        <w:t xml:space="preserve"> juridictionnelle rendue sur ce recours.- Recours en excès de pouvoir : conformément aux dispositions de l'article R.421-1 du Code de la Justice Administrative dans un délai de deux mois à compter de la notification de la décision d'attribution ou de rejet</w:t>
      </w:r>
      <w:r>
        <w:rPr>
          <w:rFonts w:ascii="Verdana" w:hAnsi="Verdana" w:cs="Times New Roman"/>
          <w:sz w:val="20"/>
          <w:szCs w:val="24"/>
        </w:rPr>
        <w:t>.- Recours de plein contentieux : conformément à l'article R 421-1 du Code de la Justice Administrative et à l'arrêt du Conseil d'Etat du 4 avril 2014, tout tiers justifiant d'un intérêt lésé peut former un recours en pleine juridiction, dans un délai de d</w:t>
      </w:r>
      <w:r>
        <w:rPr>
          <w:rFonts w:ascii="Verdana" w:hAnsi="Verdana" w:cs="Times New Roman"/>
          <w:sz w:val="20"/>
          <w:szCs w:val="24"/>
        </w:rPr>
        <w:t>eux mois à compter de la publicité annonçant la conclusion du marché public.</w:t>
      </w:r>
    </w:p>
    <w:p w14:paraId="17F74B45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050F53BC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80C1995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Conditions de remise des candidatures</w:t>
      </w:r>
    </w:p>
    <w:p w14:paraId="433E2B24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La transmission des candidatures se fait obligatoirement par voie électronique via le profil d'acheteur : https://www.marches-securises.fr.</w:t>
      </w:r>
    </w:p>
    <w:p w14:paraId="4309DEE4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Un mode d'emploi est disponible sur le site. Les frais d'accès au réseau sont à la charge des candidats.</w:t>
      </w:r>
    </w:p>
    <w:p w14:paraId="6CB8B05C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La remise des candidatures contre récépissé n'est pas autorisée.</w:t>
      </w:r>
    </w:p>
    <w:p w14:paraId="0452A9F8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La pré</w:t>
      </w:r>
      <w:r>
        <w:rPr>
          <w:rFonts w:ascii="Verdana" w:hAnsi="Verdana" w:cs="Times New Roman"/>
          <w:sz w:val="20"/>
          <w:szCs w:val="24"/>
        </w:rPr>
        <w:t>sentation d'une candidature sous forme d'un support physique électronique n'est pas autorisée.</w:t>
      </w:r>
    </w:p>
    <w:p w14:paraId="724F3BF9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L'envoi des candidatures par voie postale n'est pas autorisé.</w:t>
      </w:r>
    </w:p>
    <w:p w14:paraId="64BCB817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6EF3547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11DBC65A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Signature des documents transmis par le candidat</w:t>
      </w:r>
    </w:p>
    <w:p w14:paraId="37553134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Il est exigé des candidats que l'acte d'engageme</w:t>
      </w:r>
      <w:r>
        <w:rPr>
          <w:rFonts w:ascii="Verdana" w:hAnsi="Verdana" w:cs="Times New Roman"/>
          <w:sz w:val="20"/>
          <w:szCs w:val="24"/>
        </w:rPr>
        <w:t>nt soit signé(e) électroniquement dès le stade de la réception des offres. L'absence de signature électronique entraine l'irrégularité de l'offre.</w:t>
      </w:r>
    </w:p>
    <w:p w14:paraId="5A4D6ECE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En cas de groupement l'acte d'engagement sera signé(e) par chaque membre du groupement ou par le mandataire d</w:t>
      </w:r>
      <w:r>
        <w:rPr>
          <w:rFonts w:ascii="Verdana" w:hAnsi="Verdana" w:cs="Times New Roman"/>
          <w:sz w:val="20"/>
          <w:szCs w:val="24"/>
        </w:rPr>
        <w:t>ument habilité par un document d'habilitation (copie de la convention de groupement ou acte spécifique d'habilitation).</w:t>
      </w:r>
    </w:p>
    <w:p w14:paraId="67A0C9A6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Ce document d'habilitation devra être fourni, signé de façon électronique par les autres membres du groupement, dès le stade de la récep</w:t>
      </w:r>
      <w:r>
        <w:rPr>
          <w:rFonts w:ascii="Verdana" w:hAnsi="Verdana" w:cs="Times New Roman"/>
          <w:sz w:val="20"/>
          <w:szCs w:val="24"/>
        </w:rPr>
        <w:t>tion des candidatures.</w:t>
      </w:r>
    </w:p>
    <w:p w14:paraId="1E64C5F7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L'obligation de signature électronique se fait conformément aux conditions fixées par l'arrêté du 22 mars 2019 relatif à la signature électronique des contrats de la commande publique.</w:t>
      </w:r>
    </w:p>
    <w:p w14:paraId="1B0B5459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Autres Informations</w:t>
      </w:r>
    </w:p>
    <w:p w14:paraId="1CAF95FA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Les candidats ne sont pas te</w:t>
      </w:r>
      <w:r>
        <w:rPr>
          <w:rFonts w:ascii="Verdana" w:hAnsi="Verdana" w:cs="Times New Roman"/>
          <w:b/>
          <w:sz w:val="20"/>
          <w:szCs w:val="24"/>
        </w:rPr>
        <w:t>nus de fournir les documents et renseignements qu'ils ont déjà transmis dans une précédente consultation et qui demeurent valables.</w:t>
      </w:r>
    </w:p>
    <w:p w14:paraId="171961C7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>Qualification et niveau d'expérience exigé des candidats :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43C8CD7C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Les entreprises doivent être certifiées conformément à l'arrêté </w:t>
      </w:r>
      <w:r>
        <w:rPr>
          <w:rFonts w:ascii="Verdana" w:hAnsi="Verdana" w:cs="Times New Roman"/>
          <w:sz w:val="20"/>
          <w:szCs w:val="24"/>
        </w:rPr>
        <w:t>du 29 septembre 2017 relatif à la certification d'entreprises réalisant des travaux hyperbares. La certification devra être fournie.</w:t>
      </w:r>
    </w:p>
    <w:p w14:paraId="097FDEC0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099110EB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1D42BE72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 xml:space="preserve">Renseignements complémentaires 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2490E24C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Pour obtenir tous les renseignements complémentaires qui leur seraient nécessaires au co</w:t>
      </w:r>
      <w:r>
        <w:rPr>
          <w:rFonts w:ascii="Verdana" w:hAnsi="Verdana" w:cs="Times New Roman"/>
          <w:sz w:val="20"/>
          <w:szCs w:val="24"/>
        </w:rPr>
        <w:t>urs de leur étude, les candidats devront faire parvenir une demande au moyen du profil d'acheteur au plus tard 7 jours avant la date limite de réception des plis.</w:t>
      </w:r>
    </w:p>
    <w:p w14:paraId="65465101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559E7392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3AC48A92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b/>
          <w:sz w:val="20"/>
          <w:szCs w:val="24"/>
        </w:rPr>
        <w:t xml:space="preserve">Adresse auprès de laquelle des renseignements complémentaires peuvent être obtenus : </w:t>
      </w:r>
      <w:r>
        <w:rPr>
          <w:rFonts w:ascii="Verdana" w:hAnsi="Verdana" w:cs="Times New Roman"/>
          <w:sz w:val="20"/>
          <w:szCs w:val="24"/>
        </w:rPr>
        <w:t xml:space="preserve"> </w:t>
      </w:r>
    </w:p>
    <w:p w14:paraId="2104D769" w14:textId="77777777" w:rsidR="00000000" w:rsidRDefault="00B92A02" w:rsidP="00B92A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proofErr w:type="gramStart"/>
      <w:r>
        <w:rPr>
          <w:rFonts w:ascii="Verdana" w:hAnsi="Verdana" w:cs="Times New Roman"/>
          <w:sz w:val="20"/>
          <w:szCs w:val="24"/>
        </w:rPr>
        <w:t>p</w:t>
      </w:r>
      <w:r>
        <w:rPr>
          <w:rFonts w:ascii="Verdana" w:hAnsi="Verdana" w:cs="Times New Roman"/>
          <w:sz w:val="20"/>
          <w:szCs w:val="24"/>
        </w:rPr>
        <w:t>our</w:t>
      </w:r>
      <w:proofErr w:type="gramEnd"/>
      <w:r>
        <w:rPr>
          <w:rFonts w:ascii="Verdana" w:hAnsi="Verdana" w:cs="Times New Roman"/>
          <w:sz w:val="20"/>
          <w:szCs w:val="24"/>
        </w:rPr>
        <w:t xml:space="preserve"> les renseignements d'ordre administratif :</w:t>
      </w:r>
    </w:p>
    <w:p w14:paraId="51C89EDA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 </w:t>
      </w:r>
    </w:p>
    <w:p w14:paraId="1882E485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Port de Saint-Cyprien - Pole Finances - Marchés Publics</w:t>
      </w:r>
    </w:p>
    <w:p w14:paraId="70857531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Correspondant : Mme Marie-Claude Ramond</w:t>
      </w:r>
    </w:p>
    <w:p w14:paraId="4AEDBF74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Adresse : Hôtel de Ville</w:t>
      </w:r>
    </w:p>
    <w:p w14:paraId="1DD6994A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Pole Finances - Marchés Publics</w:t>
      </w:r>
    </w:p>
    <w:p w14:paraId="4CC35EAF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lastRenderedPageBreak/>
        <w:t>Saint-Cyprien</w:t>
      </w:r>
    </w:p>
    <w:p w14:paraId="7E143F41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66750 Saint-Cyprien</w:t>
      </w:r>
    </w:p>
    <w:p w14:paraId="69CB9F17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Té</w:t>
      </w:r>
      <w:r>
        <w:rPr>
          <w:rFonts w:ascii="Verdana" w:hAnsi="Verdana" w:cs="Times New Roman"/>
          <w:sz w:val="20"/>
          <w:szCs w:val="24"/>
        </w:rPr>
        <w:t>l : 04.68.37.68.00</w:t>
      </w:r>
    </w:p>
    <w:p w14:paraId="43A32692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Fax : 04.68.21.43.89</w:t>
      </w:r>
    </w:p>
    <w:p w14:paraId="650B9A7C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Courriel : marie claude.ramond@stcyprien.fr</w:t>
      </w:r>
    </w:p>
    <w:p w14:paraId="09327306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Adresse Internet : http://www.saint-cyprien.com</w:t>
      </w:r>
    </w:p>
    <w:p w14:paraId="6F7356D6" w14:textId="77777777" w:rsidR="00000000" w:rsidRDefault="00B92A02" w:rsidP="00B92A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hanging="250"/>
        <w:rPr>
          <w:rFonts w:ascii="Verdana" w:hAnsi="Verdana" w:cs="Times New Roman"/>
          <w:sz w:val="20"/>
          <w:szCs w:val="24"/>
        </w:rPr>
      </w:pPr>
      <w:proofErr w:type="gramStart"/>
      <w:r>
        <w:rPr>
          <w:rFonts w:ascii="Verdana" w:hAnsi="Verdana" w:cs="Times New Roman"/>
          <w:sz w:val="20"/>
          <w:szCs w:val="24"/>
        </w:rPr>
        <w:t>pour</w:t>
      </w:r>
      <w:proofErr w:type="gramEnd"/>
      <w:r>
        <w:rPr>
          <w:rFonts w:ascii="Verdana" w:hAnsi="Verdana" w:cs="Times New Roman"/>
          <w:sz w:val="20"/>
          <w:szCs w:val="24"/>
        </w:rPr>
        <w:t xml:space="preserve"> les renseignements d'ordre technique :</w:t>
      </w:r>
    </w:p>
    <w:p w14:paraId="36D74FA5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 </w:t>
      </w:r>
    </w:p>
    <w:p w14:paraId="7D17492D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Port de Saint-Cyprien</w:t>
      </w:r>
    </w:p>
    <w:p w14:paraId="015F3432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Correspondant : Mme </w:t>
      </w:r>
      <w:proofErr w:type="spellStart"/>
      <w:r>
        <w:rPr>
          <w:rFonts w:ascii="Verdana" w:hAnsi="Verdana" w:cs="Times New Roman"/>
          <w:sz w:val="20"/>
          <w:szCs w:val="24"/>
        </w:rPr>
        <w:t>Mylene</w:t>
      </w:r>
      <w:proofErr w:type="spellEnd"/>
      <w:r>
        <w:rPr>
          <w:rFonts w:ascii="Verdana" w:hAnsi="Verdana" w:cs="Times New Roman"/>
          <w:sz w:val="20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4"/>
        </w:rPr>
        <w:t>Olibo</w:t>
      </w:r>
      <w:proofErr w:type="spellEnd"/>
    </w:p>
    <w:p w14:paraId="3C62048F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Adresse : Capitainerie </w:t>
      </w:r>
    </w:p>
    <w:p w14:paraId="1755A3BE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Quai Rimbaud</w:t>
      </w:r>
    </w:p>
    <w:p w14:paraId="4B775B08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Port de Saint Cyprien</w:t>
      </w:r>
    </w:p>
    <w:p w14:paraId="3CEC25C9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66750 Saint-Cyprien</w:t>
      </w:r>
    </w:p>
    <w:p w14:paraId="4A726EBB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Tél : 0468219311</w:t>
      </w:r>
    </w:p>
    <w:p w14:paraId="230EC631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Fax : 0468225432</w:t>
      </w:r>
    </w:p>
    <w:p w14:paraId="08D5F981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Courriel : contact@port-st-cyprien.com</w:t>
      </w:r>
    </w:p>
    <w:p w14:paraId="13D18A14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68AAEE4A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p w14:paraId="00848299" w14:textId="77777777" w:rsidR="00000000" w:rsidRDefault="00B92A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4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350ED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A3AE2"/>
    <w:rsid w:val="000769ED"/>
    <w:rsid w:val="002A3AE2"/>
    <w:rsid w:val="00347E23"/>
    <w:rsid w:val="00A507EE"/>
    <w:rsid w:val="00AC62D9"/>
    <w:rsid w:val="00B92A02"/>
    <w:rsid w:val="00DB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75B2064"/>
  <w14:defaultImageDpi w14:val="0"/>
  <w15:docId w15:val="{CB83EE22-4F00-421C-844C-89D0306A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9C5B9-FFE5-4E7B-AB32-DD1BD2CD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2118</Words>
  <Characters>11655</Characters>
  <Application>Microsoft Office Word</Application>
  <DocSecurity>4</DocSecurity>
  <Lines>97</Lines>
  <Paragraphs>27</Paragraphs>
  <ScaleCrop>false</ScaleCrop>
  <Company>HP</Company>
  <LinksUpToDate>false</LinksUpToDate>
  <CharactersWithSpaces>13746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Camos</dc:creator>
  <cp:keywords/>
  <dc:description>Created by the HTML-to-RTF Pro DLL .Net 5.1.10.31</dc:description>
  <cp:lastModifiedBy>christophe vidal</cp:lastModifiedBy>
  <cp:revision>2</cp:revision>
  <dcterms:created xsi:type="dcterms:W3CDTF">2022-02-15T09:08:00Z</dcterms:created>
  <dcterms:modified xsi:type="dcterms:W3CDTF">2022-02-15T09:08:00Z</dcterms:modified>
</cp:coreProperties>
</file>