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EC91" w14:textId="45B04837" w:rsidR="000769ED" w:rsidRDefault="00D23BBA"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285D647A" wp14:editId="17E19F7D">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212EEB5"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21E4750A" wp14:editId="546AB681">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68A32488" w14:textId="77777777" w:rsidR="00347E23" w:rsidRDefault="00347E23" w:rsidP="000769ED">
      <w:pPr>
        <w:jc w:val="right"/>
        <w:rPr>
          <w:rFonts w:cs="Times New Roman"/>
        </w:rPr>
      </w:pPr>
    </w:p>
    <w:p w14:paraId="55BD558A" w14:textId="77777777" w:rsidR="000769ED" w:rsidRDefault="000769ED" w:rsidP="000769ED">
      <w:pPr>
        <w:jc w:val="right"/>
        <w:rPr>
          <w:rFonts w:cs="Times New Roman"/>
        </w:rPr>
      </w:pPr>
    </w:p>
    <w:p w14:paraId="61308A78"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1E3D0260"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2590DC1E"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41592A10"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14AF8660"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CC2CD32"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4846B31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B51F8A3"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72BC5948" w14:textId="77777777" w:rsidR="002C3BBA" w:rsidRDefault="00D23BBA">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christophe.vidal@stcyprien.fr</w:t>
      </w:r>
    </w:p>
    <w:p w14:paraId="3EBA17B7"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042CAB5D"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40B6C722" w14:textId="7C367BAE" w:rsidR="002C3BBA" w:rsidRDefault="00D23BBA" w:rsidP="00D23BBA">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5133CE1A" w14:textId="77777777" w:rsidR="00950686" w:rsidRDefault="00950686" w:rsidP="00950686">
      <w:pPr>
        <w:autoSpaceDE w:val="0"/>
        <w:autoSpaceDN w:val="0"/>
        <w:adjustRightInd w:val="0"/>
        <w:spacing w:before="100" w:after="0" w:line="240" w:lineRule="auto"/>
        <w:ind w:left="580"/>
        <w:rPr>
          <w:rFonts w:ascii="Verdana" w:hAnsi="Verdana" w:cs="Times New Roman"/>
          <w:sz w:val="20"/>
          <w:szCs w:val="24"/>
        </w:rPr>
      </w:pPr>
    </w:p>
    <w:p w14:paraId="3F022D9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2001DAEB" w14:textId="77777777" w:rsidR="00950686" w:rsidRDefault="00950686">
      <w:pPr>
        <w:autoSpaceDE w:val="0"/>
        <w:autoSpaceDN w:val="0"/>
        <w:adjustRightInd w:val="0"/>
        <w:spacing w:after="0" w:line="240" w:lineRule="auto"/>
        <w:jc w:val="both"/>
        <w:rPr>
          <w:rFonts w:ascii="Verdana" w:hAnsi="Verdana" w:cs="Times New Roman"/>
          <w:b/>
          <w:sz w:val="20"/>
          <w:szCs w:val="24"/>
        </w:rPr>
      </w:pPr>
    </w:p>
    <w:p w14:paraId="519C6D5F" w14:textId="4B769A14"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791CBC16"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6BB7FDF3"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7A5BB20D"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2ACA912A"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382FB639" w14:textId="62F14D1C"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Travaux de drainage et de mise en valeur </w:t>
      </w:r>
      <w:r w:rsidR="00950686">
        <w:rPr>
          <w:rFonts w:ascii="Verdana" w:hAnsi="Verdana" w:cs="Times New Roman"/>
          <w:sz w:val="20"/>
          <w:szCs w:val="24"/>
        </w:rPr>
        <w:t>intérieur</w:t>
      </w:r>
      <w:r>
        <w:rPr>
          <w:rFonts w:ascii="Verdana" w:hAnsi="Verdana" w:cs="Times New Roman"/>
          <w:sz w:val="20"/>
          <w:szCs w:val="24"/>
        </w:rPr>
        <w:t xml:space="preserve"> et extérieur de la </w:t>
      </w:r>
      <w:r w:rsidR="00950686">
        <w:rPr>
          <w:rFonts w:ascii="Verdana" w:hAnsi="Verdana" w:cs="Times New Roman"/>
          <w:sz w:val="20"/>
          <w:szCs w:val="24"/>
        </w:rPr>
        <w:t>chapelle</w:t>
      </w:r>
      <w:r>
        <w:rPr>
          <w:rFonts w:ascii="Verdana" w:hAnsi="Verdana" w:cs="Times New Roman"/>
          <w:sz w:val="20"/>
          <w:szCs w:val="24"/>
        </w:rPr>
        <w:t xml:space="preserve"> St Etienne de Villera</w:t>
      </w:r>
      <w:r w:rsidR="00950686">
        <w:rPr>
          <w:rFonts w:ascii="Verdana" w:hAnsi="Verdana" w:cs="Times New Roman"/>
          <w:sz w:val="20"/>
          <w:szCs w:val="24"/>
        </w:rPr>
        <w:t>se</w:t>
      </w:r>
    </w:p>
    <w:p w14:paraId="40D2182D"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56F652A9"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proofErr w:type="gramStart"/>
      <w:r>
        <w:rPr>
          <w:rFonts w:ascii="Verdana" w:hAnsi="Verdana" w:cs="Times New Roman"/>
          <w:sz w:val="20"/>
          <w:szCs w:val="24"/>
        </w:rPr>
        <w:t xml:space="preserve"> :non</w:t>
      </w:r>
      <w:proofErr w:type="gramEnd"/>
    </w:p>
    <w:p w14:paraId="42CDEED7"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715098F3"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3C08A33B"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326AD923"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travaux : Exécution</w:t>
      </w:r>
    </w:p>
    <w:p w14:paraId="433AB465" w14:textId="77777777" w:rsidR="00950686" w:rsidRDefault="00950686">
      <w:pPr>
        <w:autoSpaceDE w:val="0"/>
        <w:autoSpaceDN w:val="0"/>
        <w:adjustRightInd w:val="0"/>
        <w:spacing w:after="0" w:line="240" w:lineRule="auto"/>
        <w:jc w:val="both"/>
        <w:rPr>
          <w:rFonts w:ascii="Verdana" w:hAnsi="Verdana" w:cs="Times New Roman"/>
          <w:b/>
          <w:sz w:val="20"/>
          <w:szCs w:val="24"/>
        </w:rPr>
      </w:pPr>
    </w:p>
    <w:p w14:paraId="4818F13A" w14:textId="5E28185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7FEB0BE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Chapelle de Villerase</w:t>
      </w:r>
    </w:p>
    <w:p w14:paraId="77352C01"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9002 Chemin de Villerase</w:t>
      </w:r>
    </w:p>
    <w:p w14:paraId="4DE62975"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78AAB89"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0DE36CFB"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57BB5401"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8928986"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45262690-4</w:t>
      </w:r>
    </w:p>
    <w:p w14:paraId="38B2A762"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38CC1BF1"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0958AF04" w14:textId="77777777" w:rsidR="002C3BBA" w:rsidRDefault="00D23BBA">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45262690-4</w:t>
      </w:r>
    </w:p>
    <w:p w14:paraId="2A3EE45A"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49CB1781" w14:textId="77777777" w:rsidR="002C3BBA" w:rsidRDefault="00D23BBA">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45311200-2</w:t>
      </w:r>
    </w:p>
    <w:p w14:paraId="0F517C4B"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441A0736"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46DCFAB1" w14:textId="77777777" w:rsidR="00950686" w:rsidRDefault="00950686">
      <w:pPr>
        <w:autoSpaceDE w:val="0"/>
        <w:autoSpaceDN w:val="0"/>
        <w:adjustRightInd w:val="0"/>
        <w:spacing w:after="0" w:line="240" w:lineRule="auto"/>
        <w:jc w:val="both"/>
        <w:rPr>
          <w:rFonts w:ascii="Verdana" w:hAnsi="Verdana" w:cs="Times New Roman"/>
          <w:sz w:val="20"/>
          <w:szCs w:val="24"/>
        </w:rPr>
      </w:pPr>
    </w:p>
    <w:p w14:paraId="775977D1" w14:textId="580EB25A"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235 000.00 euros HT</w:t>
      </w:r>
    </w:p>
    <w:p w14:paraId="1E39A62F" w14:textId="77777777" w:rsidR="00950686" w:rsidRDefault="00950686">
      <w:pPr>
        <w:autoSpaceDE w:val="0"/>
        <w:autoSpaceDN w:val="0"/>
        <w:adjustRightInd w:val="0"/>
        <w:spacing w:after="0" w:line="240" w:lineRule="auto"/>
        <w:jc w:val="both"/>
        <w:rPr>
          <w:rFonts w:ascii="Verdana" w:hAnsi="Verdana" w:cs="Times New Roman"/>
          <w:b/>
          <w:sz w:val="20"/>
          <w:szCs w:val="24"/>
        </w:rPr>
      </w:pPr>
    </w:p>
    <w:p w14:paraId="3E568F9A" w14:textId="268A2EFF"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19CFD865" w14:textId="3E276B05"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094180FA" w14:textId="77777777" w:rsidR="00950686" w:rsidRDefault="00950686">
      <w:pPr>
        <w:autoSpaceDE w:val="0"/>
        <w:autoSpaceDN w:val="0"/>
        <w:adjustRightInd w:val="0"/>
        <w:spacing w:after="0" w:line="240" w:lineRule="auto"/>
        <w:jc w:val="both"/>
        <w:rPr>
          <w:rFonts w:ascii="Verdana" w:hAnsi="Verdana" w:cs="Times New Roman"/>
          <w:sz w:val="20"/>
          <w:szCs w:val="24"/>
        </w:rPr>
      </w:pPr>
    </w:p>
    <w:p w14:paraId="55AD5F2D"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Lot n°1 Maçonnerie Pierre VRD</w:t>
      </w:r>
      <w:r>
        <w:rPr>
          <w:rFonts w:ascii="Verdana" w:hAnsi="Verdana" w:cs="Times New Roman"/>
          <w:sz w:val="20"/>
          <w:szCs w:val="24"/>
        </w:rPr>
        <w:t xml:space="preserve"> </w:t>
      </w:r>
    </w:p>
    <w:p w14:paraId="77291BEF"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7F2190D0" w14:textId="4EF72930"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194300 euros HT</w:t>
      </w:r>
    </w:p>
    <w:p w14:paraId="7AF3E5B5" w14:textId="77777777" w:rsidR="00950686" w:rsidRDefault="00950686">
      <w:pPr>
        <w:autoSpaceDE w:val="0"/>
        <w:autoSpaceDN w:val="0"/>
        <w:adjustRightInd w:val="0"/>
        <w:spacing w:after="0" w:line="240" w:lineRule="auto"/>
        <w:jc w:val="both"/>
        <w:rPr>
          <w:rFonts w:ascii="Verdana" w:hAnsi="Verdana" w:cs="Times New Roman"/>
          <w:sz w:val="20"/>
          <w:szCs w:val="24"/>
        </w:rPr>
      </w:pPr>
    </w:p>
    <w:p w14:paraId="45BD7878"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Electricité et Eclairage</w:t>
      </w:r>
      <w:r>
        <w:rPr>
          <w:rFonts w:ascii="Verdana" w:hAnsi="Verdana" w:cs="Times New Roman"/>
          <w:sz w:val="20"/>
          <w:szCs w:val="24"/>
        </w:rPr>
        <w:t xml:space="preserve"> </w:t>
      </w:r>
    </w:p>
    <w:p w14:paraId="10C365A5"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331F1A72"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40700 euros HT</w:t>
      </w:r>
    </w:p>
    <w:p w14:paraId="66F981AE"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0CF0D0F2"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0D8C9A80"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660FD805"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08DF2883"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7421E441"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w:t>
      </w:r>
      <w:proofErr w:type="gramStart"/>
      <w:r>
        <w:rPr>
          <w:rFonts w:ascii="Verdana" w:hAnsi="Verdana" w:cs="Times New Roman"/>
          <w:b/>
          <w:sz w:val="20"/>
          <w:szCs w:val="24"/>
        </w:rPr>
        <w:t xml:space="preserve"> :</w:t>
      </w:r>
      <w:r>
        <w:rPr>
          <w:rFonts w:ascii="Verdana" w:hAnsi="Verdana" w:cs="Times New Roman"/>
          <w:sz w:val="20"/>
          <w:szCs w:val="24"/>
        </w:rPr>
        <w:t>Le</w:t>
      </w:r>
      <w:proofErr w:type="gramEnd"/>
      <w:r>
        <w:rPr>
          <w:rFonts w:ascii="Verdana" w:hAnsi="Verdana" w:cs="Times New Roman"/>
          <w:sz w:val="20"/>
          <w:szCs w:val="24"/>
        </w:rPr>
        <w:t xml:space="preserve"> marché a une durée de 8 mois.</w:t>
      </w:r>
    </w:p>
    <w:p w14:paraId="533E9A6E"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23B761E1"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w:t>
      </w:r>
      <w:proofErr w:type="gramStart"/>
      <w:r>
        <w:rPr>
          <w:rFonts w:ascii="Verdana" w:hAnsi="Verdana" w:cs="Times New Roman"/>
          <w:b/>
          <w:sz w:val="20"/>
          <w:szCs w:val="24"/>
        </w:rPr>
        <w:t xml:space="preserve"> :</w:t>
      </w:r>
      <w:r>
        <w:rPr>
          <w:rFonts w:ascii="Verdana" w:hAnsi="Verdana" w:cs="Times New Roman"/>
          <w:sz w:val="20"/>
          <w:szCs w:val="24"/>
        </w:rPr>
        <w:t>Le</w:t>
      </w:r>
      <w:proofErr w:type="gramEnd"/>
      <w:r>
        <w:rPr>
          <w:rFonts w:ascii="Verdana" w:hAnsi="Verdana" w:cs="Times New Roman"/>
          <w:sz w:val="20"/>
          <w:szCs w:val="24"/>
        </w:rPr>
        <w:t xml:space="preserve"> marché a une durée de 8 mois.</w:t>
      </w:r>
    </w:p>
    <w:p w14:paraId="2B6937C9"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7E8DD12A"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19E2C79"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0CC8B0E4" w14:textId="6BDD6D58"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w:t>
      </w:r>
      <w:proofErr w:type="gramStart"/>
      <w:r>
        <w:rPr>
          <w:rFonts w:ascii="Verdana" w:hAnsi="Verdana" w:cs="Times New Roman"/>
          <w:sz w:val="20"/>
          <w:szCs w:val="24"/>
        </w:rPr>
        <w:t xml:space="preserve"> :Il</w:t>
      </w:r>
      <w:proofErr w:type="gramEnd"/>
      <w:r>
        <w:rPr>
          <w:rFonts w:ascii="Verdana" w:hAnsi="Verdana" w:cs="Times New Roman"/>
          <w:sz w:val="20"/>
          <w:szCs w:val="24"/>
        </w:rPr>
        <w:t xml:space="preserve"> n'est pas prévu d'avance.</w:t>
      </w:r>
    </w:p>
    <w:p w14:paraId="0A36CF5B"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4B37E896" w14:textId="28B8A74E"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w:t>
      </w:r>
      <w:proofErr w:type="gramStart"/>
      <w:r>
        <w:rPr>
          <w:rFonts w:ascii="Verdana" w:hAnsi="Verdana" w:cs="Times New Roman"/>
          <w:sz w:val="20"/>
          <w:szCs w:val="24"/>
        </w:rPr>
        <w:t xml:space="preserve"> :Il</w:t>
      </w:r>
      <w:proofErr w:type="gramEnd"/>
      <w:r>
        <w:rPr>
          <w:rFonts w:ascii="Verdana" w:hAnsi="Verdana" w:cs="Times New Roman"/>
          <w:sz w:val="20"/>
          <w:szCs w:val="24"/>
        </w:rPr>
        <w:t xml:space="preserve"> n'est pas prévu d'avance.</w:t>
      </w:r>
    </w:p>
    <w:p w14:paraId="3AE2960A"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21A2C56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7C7C4DC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47C1603A"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60957818"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concurrence par rapport aux autres candidats, lorsqu'il ne peut être remédié à cette situation par d'autres moyens.</w:t>
      </w:r>
    </w:p>
    <w:p w14:paraId="612D278E"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w:t>
      </w:r>
      <w:proofErr w:type="gramStart"/>
      <w:r>
        <w:rPr>
          <w:rFonts w:ascii="Verdana" w:hAnsi="Verdana" w:cs="Times New Roman"/>
          <w:sz w:val="20"/>
          <w:szCs w:val="24"/>
        </w:rPr>
        <w:t>directement</w:t>
      </w:r>
      <w:proofErr w:type="gramEnd"/>
      <w:r>
        <w:rPr>
          <w:rFonts w:ascii="Verdana" w:hAnsi="Verdana" w:cs="Times New Roman"/>
          <w:sz w:val="20"/>
          <w:szCs w:val="24"/>
        </w:rPr>
        <w:t xml:space="preserve"> ou indirectement, un intérêt financier, économique ou tout autre intérêt personnel qui pourrait compromettre son impartialité ou son indépendance dans le cadre de la procédure de passation du marché public.</w:t>
      </w:r>
    </w:p>
    <w:p w14:paraId="1C534F93"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43207DD7"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508866DD" w14:textId="435BA746"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71DAA449" w14:textId="77777777" w:rsidR="00950686" w:rsidRDefault="00950686">
      <w:pPr>
        <w:autoSpaceDE w:val="0"/>
        <w:autoSpaceDN w:val="0"/>
        <w:adjustRightInd w:val="0"/>
        <w:spacing w:after="0" w:line="240" w:lineRule="auto"/>
        <w:jc w:val="both"/>
        <w:rPr>
          <w:rFonts w:ascii="Verdana" w:hAnsi="Verdana" w:cs="Times New Roman"/>
          <w:sz w:val="20"/>
          <w:szCs w:val="24"/>
        </w:rPr>
      </w:pPr>
    </w:p>
    <w:p w14:paraId="1BDF0A3F"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5698E42F"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0E303AA6" w14:textId="77777777" w:rsidR="00950686" w:rsidRDefault="00950686" w:rsidP="00950686">
      <w:pPr>
        <w:autoSpaceDE w:val="0"/>
        <w:autoSpaceDN w:val="0"/>
        <w:adjustRightInd w:val="0"/>
        <w:spacing w:before="100" w:after="100" w:line="240" w:lineRule="auto"/>
        <w:rPr>
          <w:rFonts w:ascii="Verdana" w:hAnsi="Verdana" w:cs="Times New Roman"/>
          <w:b/>
          <w:sz w:val="20"/>
          <w:szCs w:val="24"/>
        </w:rPr>
      </w:pPr>
    </w:p>
    <w:p w14:paraId="4276BBFC" w14:textId="6B469D63" w:rsidR="002C3BBA" w:rsidRDefault="00D23BBA" w:rsidP="00950686">
      <w:pPr>
        <w:autoSpaceDE w:val="0"/>
        <w:autoSpaceDN w:val="0"/>
        <w:adjustRightInd w:val="0"/>
        <w:spacing w:before="100" w:after="100" w:line="240" w:lineRule="auto"/>
        <w:ind w:firstLine="330"/>
        <w:rPr>
          <w:rFonts w:ascii="Verdana" w:hAnsi="Verdana" w:cs="Times New Roman"/>
          <w:sz w:val="20"/>
          <w:szCs w:val="24"/>
        </w:rPr>
      </w:pPr>
      <w:r>
        <w:rPr>
          <w:rFonts w:ascii="Verdana" w:hAnsi="Verdana" w:cs="Times New Roman"/>
          <w:b/>
          <w:sz w:val="20"/>
          <w:szCs w:val="24"/>
        </w:rPr>
        <w:lastRenderedPageBreak/>
        <w:t>Aptitude :</w:t>
      </w:r>
      <w:r>
        <w:rPr>
          <w:rFonts w:ascii="Verdana" w:hAnsi="Verdana" w:cs="Times New Roman"/>
          <w:sz w:val="20"/>
          <w:szCs w:val="24"/>
        </w:rPr>
        <w:t xml:space="preserve"> </w:t>
      </w:r>
    </w:p>
    <w:p w14:paraId="60169560" w14:textId="5FCFD643"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r w:rsidR="00950686">
        <w:rPr>
          <w:rFonts w:ascii="Verdana" w:hAnsi="Verdana" w:cs="Times New Roman"/>
          <w:sz w:val="20"/>
          <w:szCs w:val="24"/>
        </w:rPr>
        <w:t>suivant : Registre</w:t>
      </w:r>
      <w:r>
        <w:rPr>
          <w:rFonts w:ascii="Verdana" w:hAnsi="Verdana" w:cs="Times New Roman"/>
          <w:sz w:val="20"/>
          <w:szCs w:val="24"/>
        </w:rPr>
        <w:t xml:space="preserve"> du commerce et des sociétés ou répertoire des métiers ou équivalent européen.</w:t>
      </w:r>
    </w:p>
    <w:p w14:paraId="5D6D741E"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4B0C807C"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39A9E9DE"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467DB4CD" w14:textId="74E3B96E"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r w:rsidR="00950686">
        <w:rPr>
          <w:rFonts w:ascii="Verdana" w:hAnsi="Verdana" w:cs="Times New Roman"/>
          <w:sz w:val="20"/>
          <w:szCs w:val="24"/>
        </w:rPr>
        <w:t>.</w:t>
      </w:r>
    </w:p>
    <w:p w14:paraId="328D618A" w14:textId="77777777" w:rsidR="00950686" w:rsidRDefault="00950686" w:rsidP="00950686">
      <w:pPr>
        <w:autoSpaceDE w:val="0"/>
        <w:autoSpaceDN w:val="0"/>
        <w:adjustRightInd w:val="0"/>
        <w:spacing w:after="0" w:line="240" w:lineRule="auto"/>
        <w:ind w:left="580"/>
        <w:rPr>
          <w:rFonts w:ascii="Verdana" w:hAnsi="Verdana" w:cs="Times New Roman"/>
          <w:sz w:val="20"/>
          <w:szCs w:val="24"/>
        </w:rPr>
      </w:pPr>
    </w:p>
    <w:p w14:paraId="5F8DFD6E"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65404072"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Mention des références travaux sur une période de 5 ans.</w:t>
      </w:r>
    </w:p>
    <w:p w14:paraId="6CF54D4C"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 des responsables du contrôle de la qualité, auxquels peut faire appel l'opérateur économique</w:t>
      </w:r>
    </w:p>
    <w:p w14:paraId="19A34E6E"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29048224"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du marché.</w:t>
      </w:r>
    </w:p>
    <w:p w14:paraId="2D01710D"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une</w:t>
      </w:r>
      <w:proofErr w:type="gramEnd"/>
      <w:r>
        <w:rPr>
          <w:rFonts w:ascii="Verdana" w:hAnsi="Verdana" w:cs="Times New Roman"/>
          <w:sz w:val="20"/>
          <w:szCs w:val="24"/>
        </w:rPr>
        <w:t xml:space="preserve"> déclaration indiquant l'outillage, le matériel et l'équipement technique dont le candidat dispose pour l'exécution du marché</w:t>
      </w:r>
    </w:p>
    <w:p w14:paraId="2B5ACEA0" w14:textId="77777777" w:rsidR="002C3BBA" w:rsidRDefault="00D23BBA" w:rsidP="00D23B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55B58DDD"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1104AE7"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59163DCF"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454E0963"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5DCAF6FA"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4E71B0C2"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facultative</w:t>
      </w:r>
    </w:p>
    <w:p w14:paraId="7A96D771"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07D40982" w14:textId="4181563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Détails sur la visite</w:t>
      </w:r>
      <w:r>
        <w:rPr>
          <w:rFonts w:ascii="Verdana" w:hAnsi="Verdana" w:cs="Times New Roman"/>
          <w:sz w:val="20"/>
          <w:szCs w:val="24"/>
        </w:rPr>
        <w:t xml:space="preserve"> : En raison de la spécificité historique du site et des travaux afférents à réaliser, la visite du site est nécessaire.</w:t>
      </w:r>
    </w:p>
    <w:p w14:paraId="6C7D72A7"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23A453E0"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72327EB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1634BB48"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513E59B2" w14:textId="2966BE29"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950686">
        <w:rPr>
          <w:rFonts w:ascii="Verdana" w:hAnsi="Verdana" w:cs="Times New Roman"/>
          <w:sz w:val="20"/>
          <w:szCs w:val="24"/>
        </w:rPr>
        <w:t xml:space="preserve"> </w:t>
      </w:r>
      <w:r>
        <w:rPr>
          <w:rFonts w:ascii="Verdana" w:hAnsi="Verdana" w:cs="Times New Roman"/>
          <w:sz w:val="20"/>
          <w:szCs w:val="24"/>
        </w:rPr>
        <w:t>pondéré à 45 sur 100 points.</w:t>
      </w:r>
    </w:p>
    <w:p w14:paraId="6003E671"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42654E45" w14:textId="5CFCFCC6"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950686">
        <w:rPr>
          <w:rFonts w:ascii="Verdana" w:hAnsi="Verdana" w:cs="Times New Roman"/>
          <w:sz w:val="20"/>
          <w:szCs w:val="24"/>
        </w:rPr>
        <w:t xml:space="preserve"> </w:t>
      </w:r>
      <w:r>
        <w:rPr>
          <w:rFonts w:ascii="Verdana" w:hAnsi="Verdana" w:cs="Times New Roman"/>
          <w:sz w:val="20"/>
          <w:szCs w:val="24"/>
        </w:rPr>
        <w:t>pondéré à 55 sur 100 points.</w:t>
      </w:r>
    </w:p>
    <w:p w14:paraId="4378907F"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034C3367"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1D5CB30A"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084D3817"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 22TR050</w:t>
      </w:r>
    </w:p>
    <w:p w14:paraId="156D9057"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2747261C"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17/05/2022</w:t>
      </w:r>
    </w:p>
    <w:p w14:paraId="6F8DC51A"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12/07/2022 à </w:t>
      </w:r>
      <w:proofErr w:type="gramStart"/>
      <w:r>
        <w:rPr>
          <w:rFonts w:ascii="Verdana" w:hAnsi="Verdana" w:cs="Times New Roman"/>
          <w:sz w:val="20"/>
          <w:szCs w:val="24"/>
        </w:rPr>
        <w:t>15:</w:t>
      </w:r>
      <w:proofErr w:type="gramEnd"/>
      <w:r>
        <w:rPr>
          <w:rFonts w:ascii="Verdana" w:hAnsi="Verdana" w:cs="Times New Roman"/>
          <w:sz w:val="20"/>
          <w:szCs w:val="24"/>
        </w:rPr>
        <w:t>00</w:t>
      </w:r>
    </w:p>
    <w:p w14:paraId="2CCF7AD8"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2EA888D0"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12954CF6"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04B63218"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5CAC6316"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5C622ED0"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3DAACA03"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5C14B6DF"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Modalités essentielles de financement et de paiement :</w:t>
      </w:r>
    </w:p>
    <w:p w14:paraId="21B8646D"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39F17427" w14:textId="5F4DAA0B"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2022 et suivants.</w:t>
      </w:r>
    </w:p>
    <w:p w14:paraId="7F01CBBD"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02F20E1F"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1B146380"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7839EDB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616213AC"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0A998754"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3EE94CD3"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1735140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6A4EB838" w14:textId="77777777" w:rsidR="002C3BBA" w:rsidRDefault="00D23BBA" w:rsidP="00D23BBA">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68FE2E75" w14:textId="77777777" w:rsidR="002C3BBA" w:rsidRDefault="00D23BBA" w:rsidP="00D23BBA">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7A4930D7"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4E3AF59"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0DCAE44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3BA4C77F"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3B861A18"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Service pour renseignements sur recours</w:t>
      </w:r>
      <w:r>
        <w:rPr>
          <w:rFonts w:ascii="Verdana" w:hAnsi="Verdana" w:cs="Times New Roman"/>
          <w:sz w:val="20"/>
          <w:szCs w:val="24"/>
        </w:rPr>
        <w:t xml:space="preserve"> </w:t>
      </w:r>
    </w:p>
    <w:p w14:paraId="22A3E516"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049832B8"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5DDE7962"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3AE39BD0" w14:textId="77777777" w:rsidR="002C3BBA" w:rsidRDefault="00D23BBA">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48DD5407" w14:textId="77777777" w:rsidR="002C3BBA" w:rsidRDefault="00D23BBA">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fax</w:t>
      </w:r>
      <w:proofErr w:type="gramEnd"/>
      <w:r>
        <w:rPr>
          <w:rFonts w:ascii="Verdana" w:hAnsi="Verdana" w:cs="Times New Roman"/>
          <w:sz w:val="20"/>
          <w:szCs w:val="24"/>
        </w:rPr>
        <w:t xml:space="preserve"> : 0467548156</w:t>
      </w:r>
    </w:p>
    <w:p w14:paraId="6DED65BC"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4764CB4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00D7C89A"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713772F1"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77416DD3"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241F4126"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5E130E44"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1C174123"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432AADE9"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575EA773"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654ABE84"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7F7BC2B0"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49E8D9FD"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04FFA916"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5F06733A"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157F67C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53BD838D"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286CA9E4"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6BBE585B"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Autres Informations</w:t>
      </w:r>
    </w:p>
    <w:p w14:paraId="005094AC" w14:textId="77777777" w:rsidR="002C3BBA" w:rsidRDefault="00D23B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2E643678" w14:textId="77777777" w:rsidR="002C3BBA" w:rsidRDefault="002C3BBA">
      <w:pPr>
        <w:autoSpaceDE w:val="0"/>
        <w:autoSpaceDN w:val="0"/>
        <w:adjustRightInd w:val="0"/>
        <w:spacing w:after="0" w:line="240" w:lineRule="auto"/>
        <w:jc w:val="both"/>
        <w:rPr>
          <w:rFonts w:ascii="Verdana" w:hAnsi="Verdana" w:cs="Times New Roman"/>
          <w:b/>
          <w:sz w:val="20"/>
          <w:szCs w:val="24"/>
        </w:rPr>
      </w:pPr>
    </w:p>
    <w:p w14:paraId="558A64F9"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39508258"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05/07/2022.</w:t>
      </w:r>
    </w:p>
    <w:p w14:paraId="60A5344C"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3CD428A4"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3227FE09"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43496CAC" w14:textId="77777777" w:rsidR="002C3BBA" w:rsidRDefault="00D23BBA" w:rsidP="00D23BBA">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w:t>
      </w:r>
    </w:p>
    <w:p w14:paraId="72DACE4F"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F29A602"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0BD27791"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2441AB2D"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0650AB5A"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FCA528B"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6FCD76D5"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3854CF80"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28A940BC"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002540F8"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03A2750" w14:textId="77777777" w:rsidR="002C3BBA" w:rsidRDefault="00D23BBA" w:rsidP="00D23BBA">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technique :</w:t>
      </w:r>
    </w:p>
    <w:p w14:paraId="4202EAE6"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4FA62AF"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14A880FC"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1F68F9DF"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1946ADF1" w14:textId="77777777" w:rsidR="002C3BBA" w:rsidRDefault="00D23BBA">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rue</w:t>
      </w:r>
      <w:proofErr w:type="gramEnd"/>
      <w:r>
        <w:rPr>
          <w:rFonts w:ascii="Verdana" w:hAnsi="Verdana" w:cs="Times New Roman"/>
          <w:sz w:val="20"/>
          <w:szCs w:val="24"/>
        </w:rPr>
        <w:t xml:space="preserve"> Courteline</w:t>
      </w:r>
    </w:p>
    <w:p w14:paraId="478BA66E"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537CA66C"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70095C9E"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3232FC01"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68FA8DB3" w14:textId="77777777" w:rsidR="002C3BBA" w:rsidRDefault="00D23B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F1AF5F9"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785B4B83" w14:textId="77777777" w:rsidR="002C3BBA" w:rsidRDefault="002C3BBA">
      <w:pPr>
        <w:autoSpaceDE w:val="0"/>
        <w:autoSpaceDN w:val="0"/>
        <w:adjustRightInd w:val="0"/>
        <w:spacing w:after="0" w:line="240" w:lineRule="auto"/>
        <w:jc w:val="both"/>
        <w:rPr>
          <w:rFonts w:ascii="Verdana" w:hAnsi="Verdana" w:cs="Times New Roman"/>
          <w:sz w:val="20"/>
          <w:szCs w:val="24"/>
        </w:rPr>
      </w:pPr>
    </w:p>
    <w:p w14:paraId="616CDCBF" w14:textId="77777777" w:rsidR="002C3BBA" w:rsidRDefault="002C3BBA">
      <w:pPr>
        <w:autoSpaceDE w:val="0"/>
        <w:autoSpaceDN w:val="0"/>
        <w:adjustRightInd w:val="0"/>
        <w:spacing w:after="0" w:line="240" w:lineRule="auto"/>
        <w:jc w:val="both"/>
        <w:rPr>
          <w:rFonts w:ascii="Verdana" w:hAnsi="Verdana" w:cs="Times New Roman"/>
          <w:sz w:val="20"/>
          <w:szCs w:val="24"/>
        </w:rPr>
      </w:pPr>
    </w:p>
    <w:sectPr w:rsidR="002C3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8A23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2C3BBA"/>
    <w:rsid w:val="00347E23"/>
    <w:rsid w:val="00950686"/>
    <w:rsid w:val="00A507EE"/>
    <w:rsid w:val="00AC62D9"/>
    <w:rsid w:val="00D23BBA"/>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5DF5D"/>
  <w14:defaultImageDpi w14:val="0"/>
  <w15:docId w15:val="{2D84753A-6150-41BC-8389-C3F4B6CC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1510</Words>
  <Characters>8845</Characters>
  <Application>Microsoft Office Word</Application>
  <DocSecurity>0</DocSecurity>
  <Lines>73</Lines>
  <Paragraphs>20</Paragraphs>
  <ScaleCrop>false</ScaleCrop>
  <Company>HP</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2022-05-17T12:36:00Z</dcterms:created>
  <dcterms:modified xsi:type="dcterms:W3CDTF">2022-05-17T12:56:00Z</dcterms:modified>
</cp:coreProperties>
</file>