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58E2" w14:textId="52D1ED8C" w:rsidR="001B6B94" w:rsidRDefault="001B6B94" w:rsidP="001B6B94">
      <w:pPr>
        <w:shd w:val="clear" w:color="auto" w:fill="E9E9E9"/>
        <w:spacing w:line="288" w:lineRule="atLeast"/>
        <w:jc w:val="center"/>
        <w:outlineLvl w:val="1"/>
        <w:rPr>
          <w:rFonts w:ascii="Lucida Sans" w:eastAsia="Times New Roman" w:hAnsi="Lucida Sans" w:cs="Lucida Sans Unicode"/>
          <w:color w:val="000000"/>
          <w:kern w:val="36"/>
          <w:sz w:val="40"/>
          <w:szCs w:val="40"/>
          <w:lang w:eastAsia="fr-FR"/>
        </w:rPr>
      </w:pPr>
      <w:r w:rsidRPr="001B6B94">
        <w:rPr>
          <w:rFonts w:ascii="Lucida Sans" w:eastAsia="Times New Roman" w:hAnsi="Lucida Sans" w:cs="Lucida Sans Unicode"/>
          <w:color w:val="000000"/>
          <w:kern w:val="36"/>
          <w:sz w:val="40"/>
          <w:szCs w:val="40"/>
          <w:lang w:eastAsia="fr-FR"/>
        </w:rPr>
        <w:t>AVIS D’APPEL PUBLIC A CANDIDATURE Concession de service public</w:t>
      </w:r>
      <w:r w:rsidR="007C7566">
        <w:rPr>
          <w:rFonts w:ascii="Lucida Sans" w:eastAsia="Times New Roman" w:hAnsi="Lucida Sans" w:cs="Lucida Sans Unicode"/>
          <w:color w:val="000000"/>
          <w:kern w:val="36"/>
          <w:sz w:val="40"/>
          <w:szCs w:val="40"/>
          <w:lang w:eastAsia="fr-FR"/>
        </w:rPr>
        <w:t xml:space="preserve"> </w:t>
      </w:r>
    </w:p>
    <w:p w14:paraId="6FAC9F14" w14:textId="77777777" w:rsidR="001B6B94" w:rsidRPr="001B6B94" w:rsidRDefault="001B6B94" w:rsidP="001B6B94">
      <w:pPr>
        <w:shd w:val="clear" w:color="auto" w:fill="E9E9E9"/>
        <w:spacing w:line="288" w:lineRule="atLeast"/>
        <w:jc w:val="center"/>
        <w:outlineLvl w:val="1"/>
        <w:rPr>
          <w:rFonts w:ascii="Lucida Sans" w:eastAsia="Times New Roman" w:hAnsi="Lucida Sans" w:cs="Lucida Sans Unicode"/>
          <w:color w:val="000000"/>
          <w:kern w:val="36"/>
          <w:sz w:val="40"/>
          <w:szCs w:val="40"/>
          <w:lang w:eastAsia="fr-FR"/>
        </w:rPr>
      </w:pPr>
    </w:p>
    <w:p w14:paraId="4C5FBF52" w14:textId="462FD9A1" w:rsidR="00A8740F" w:rsidRDefault="001B6B94" w:rsidP="001B6B94">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b/>
          <w:bCs/>
          <w:color w:val="000000"/>
          <w:sz w:val="20"/>
          <w:szCs w:val="20"/>
          <w:lang w:eastAsia="fr-FR"/>
        </w:rPr>
        <w:t>SECTI</w:t>
      </w:r>
      <w:r>
        <w:rPr>
          <w:rFonts w:ascii="Lucida Sans Unicode" w:eastAsia="Times New Roman" w:hAnsi="Lucida Sans Unicode" w:cs="Lucida Sans Unicode"/>
          <w:b/>
          <w:bCs/>
          <w:color w:val="000000"/>
          <w:sz w:val="20"/>
          <w:szCs w:val="20"/>
          <w:lang w:eastAsia="fr-FR"/>
        </w:rPr>
        <w:t>ON I : POUVOIR ADJUDICATEUR</w:t>
      </w:r>
      <w:r w:rsidR="00A8740F">
        <w:rPr>
          <w:rFonts w:ascii="Lucida Sans Unicode" w:eastAsia="Times New Roman" w:hAnsi="Lucida Sans Unicode" w:cs="Lucida Sans Unicode"/>
          <w:b/>
          <w:bCs/>
          <w:color w:val="000000"/>
          <w:sz w:val="20"/>
          <w:szCs w:val="20"/>
          <w:lang w:eastAsia="fr-FR"/>
        </w:rPr>
        <w:t xml:space="preserve"> / ENTITE ADJUDICAT</w:t>
      </w:r>
      <w:r w:rsidR="00860080">
        <w:rPr>
          <w:rFonts w:ascii="Lucida Sans Unicode" w:eastAsia="Times New Roman" w:hAnsi="Lucida Sans Unicode" w:cs="Lucida Sans Unicode"/>
          <w:b/>
          <w:bCs/>
          <w:color w:val="000000"/>
          <w:sz w:val="20"/>
          <w:szCs w:val="20"/>
          <w:lang w:eastAsia="fr-FR"/>
        </w:rPr>
        <w:t>R</w:t>
      </w:r>
      <w:r w:rsidR="00A8740F">
        <w:rPr>
          <w:rFonts w:ascii="Lucida Sans Unicode" w:eastAsia="Times New Roman" w:hAnsi="Lucida Sans Unicode" w:cs="Lucida Sans Unicode"/>
          <w:b/>
          <w:bCs/>
          <w:color w:val="000000"/>
          <w:sz w:val="20"/>
          <w:szCs w:val="20"/>
          <w:lang w:eastAsia="fr-FR"/>
        </w:rPr>
        <w:t>ICE</w:t>
      </w:r>
      <w:r w:rsidRPr="001B6B94">
        <w:rPr>
          <w:rFonts w:ascii="Lucida Sans Unicode" w:eastAsia="Times New Roman" w:hAnsi="Lucida Sans Unicode" w:cs="Lucida Sans Unicode"/>
          <w:b/>
          <w:bCs/>
          <w:color w:val="000000"/>
          <w:sz w:val="20"/>
          <w:szCs w:val="20"/>
          <w:lang w:eastAsia="fr-FR"/>
        </w:rPr>
        <w:br/>
        <w:t>I.1) Nom et adresse</w:t>
      </w:r>
      <w:r w:rsidR="00AC54AD">
        <w:rPr>
          <w:rFonts w:ascii="Lucida Sans Unicode" w:eastAsia="Times New Roman" w:hAnsi="Lucida Sans Unicode" w:cs="Lucida Sans Unicode"/>
          <w:color w:val="000000"/>
          <w:sz w:val="20"/>
          <w:szCs w:val="20"/>
          <w:lang w:eastAsia="fr-FR"/>
        </w:rPr>
        <w:br/>
        <w:t xml:space="preserve">Commune de </w:t>
      </w:r>
      <w:r w:rsidR="00484E6B">
        <w:rPr>
          <w:rFonts w:ascii="Lucida Sans Unicode" w:eastAsia="Times New Roman" w:hAnsi="Lucida Sans Unicode" w:cs="Lucida Sans Unicode"/>
          <w:color w:val="000000"/>
          <w:sz w:val="20"/>
          <w:szCs w:val="20"/>
          <w:lang w:eastAsia="fr-FR"/>
        </w:rPr>
        <w:t xml:space="preserve">SAINT CYPRIEN </w:t>
      </w:r>
    </w:p>
    <w:p w14:paraId="0289159E" w14:textId="5AC3E974" w:rsidR="00484E6B" w:rsidRDefault="00A8740F" w:rsidP="00484E6B">
      <w:pPr>
        <w:shd w:val="clear" w:color="auto" w:fill="E9E9E9"/>
        <w:rPr>
          <w:rFonts w:ascii="Lucida Sans Unicode" w:eastAsia="Times New Roman" w:hAnsi="Lucida Sans Unicode" w:cs="Lucida Sans Unicode"/>
          <w:color w:val="000000"/>
          <w:sz w:val="20"/>
          <w:szCs w:val="20"/>
          <w:lang w:eastAsia="fr-FR"/>
        </w:rPr>
      </w:pPr>
      <w:r w:rsidRPr="00876B15">
        <w:rPr>
          <w:rFonts w:ascii="Lucida Sans Unicode" w:eastAsia="Times New Roman" w:hAnsi="Lucida Sans Unicode" w:cs="Lucida Sans Unicode"/>
          <w:sz w:val="20"/>
          <w:szCs w:val="20"/>
          <w:lang w:eastAsia="fr-FR"/>
        </w:rPr>
        <w:t>Code d’identification national :</w:t>
      </w:r>
      <w:r w:rsidR="00860080" w:rsidRPr="00876B15">
        <w:rPr>
          <w:rFonts w:ascii="Lucida Sans Unicode" w:eastAsia="Times New Roman" w:hAnsi="Lucida Sans Unicode" w:cs="Lucida Sans Unicode"/>
          <w:sz w:val="20"/>
          <w:szCs w:val="20"/>
          <w:lang w:eastAsia="fr-FR"/>
        </w:rPr>
        <w:t> </w:t>
      </w:r>
      <w:r w:rsidR="005A6338" w:rsidRPr="00876B15">
        <w:rPr>
          <w:rFonts w:ascii="Lucida Sans Unicode" w:eastAsia="Times New Roman" w:hAnsi="Lucida Sans Unicode" w:cs="Lucida Sans Unicode"/>
          <w:sz w:val="20"/>
          <w:szCs w:val="20"/>
          <w:lang w:eastAsia="fr-FR"/>
        </w:rPr>
        <w:t>216 601 716 000 14</w:t>
      </w:r>
      <w:r w:rsidR="001B6B94" w:rsidRPr="00876B15">
        <w:rPr>
          <w:rFonts w:ascii="Lucida Sans Unicode" w:eastAsia="Times New Roman" w:hAnsi="Lucida Sans Unicode" w:cs="Lucida Sans Unicode"/>
          <w:sz w:val="20"/>
          <w:szCs w:val="20"/>
          <w:lang w:eastAsia="fr-FR"/>
        </w:rPr>
        <w:br/>
      </w:r>
      <w:r w:rsidR="00484E6B" w:rsidRPr="00484E6B">
        <w:rPr>
          <w:rFonts w:ascii="Lucida Sans Unicode" w:eastAsia="Times New Roman" w:hAnsi="Lucida Sans Unicode" w:cs="Lucida Sans Unicode"/>
          <w:color w:val="000000"/>
          <w:sz w:val="20"/>
          <w:szCs w:val="20"/>
          <w:lang w:eastAsia="fr-FR"/>
        </w:rPr>
        <w:t>Place Desnoyer, 66750 Saint-Cyprien</w:t>
      </w:r>
    </w:p>
    <w:p w14:paraId="70A30951" w14:textId="696AA9DC" w:rsidR="001B6B94" w:rsidRPr="00876B15" w:rsidRDefault="001B6B94" w:rsidP="00484E6B">
      <w:pPr>
        <w:shd w:val="clear" w:color="auto" w:fill="E9E9E9"/>
        <w:rPr>
          <w:rFonts w:ascii="Lucida Sans Unicode" w:eastAsia="Times New Roman" w:hAnsi="Lucida Sans Unicode" w:cs="Lucida Sans Unicode"/>
          <w:sz w:val="20"/>
          <w:szCs w:val="20"/>
          <w:lang w:eastAsia="fr-FR"/>
        </w:rPr>
      </w:pPr>
      <w:r w:rsidRPr="00876B15">
        <w:rPr>
          <w:rFonts w:ascii="Lucida Sans Unicode" w:eastAsia="Times New Roman" w:hAnsi="Lucida Sans Unicode" w:cs="Lucida Sans Unicode"/>
          <w:color w:val="000000"/>
          <w:sz w:val="20"/>
          <w:szCs w:val="20"/>
          <w:lang w:eastAsia="fr-FR"/>
        </w:rPr>
        <w:t xml:space="preserve">Point de contact : service des </w:t>
      </w:r>
      <w:r w:rsidRPr="00876B15">
        <w:rPr>
          <w:rFonts w:ascii="Lucida Sans Unicode" w:eastAsia="Times New Roman" w:hAnsi="Lucida Sans Unicode" w:cs="Lucida Sans Unicode"/>
          <w:sz w:val="20"/>
          <w:szCs w:val="20"/>
          <w:lang w:eastAsia="fr-FR"/>
        </w:rPr>
        <w:t>marchés</w:t>
      </w:r>
      <w:r w:rsidR="00860080" w:rsidRPr="00876B15">
        <w:rPr>
          <w:rFonts w:ascii="Lucida Sans Unicode" w:eastAsia="Times New Roman" w:hAnsi="Lucida Sans Unicode" w:cs="Lucida Sans Unicode"/>
          <w:sz w:val="20"/>
          <w:szCs w:val="20"/>
          <w:lang w:eastAsia="fr-FR"/>
        </w:rPr>
        <w:t xml:space="preserve"> publics </w:t>
      </w:r>
      <w:r w:rsidRPr="00876B15">
        <w:rPr>
          <w:rFonts w:ascii="Lucida Sans Unicode" w:eastAsia="Times New Roman" w:hAnsi="Lucida Sans Unicode" w:cs="Lucida Sans Unicode"/>
          <w:sz w:val="20"/>
          <w:szCs w:val="20"/>
          <w:lang w:eastAsia="fr-FR"/>
        </w:rPr>
        <w:br/>
        <w:t xml:space="preserve">Tél : +33 </w:t>
      </w:r>
      <w:r w:rsidR="00860080" w:rsidRPr="00876B15">
        <w:rPr>
          <w:rFonts w:ascii="Lucida Sans Unicode" w:eastAsia="Times New Roman" w:hAnsi="Lucida Sans Unicode" w:cs="Lucida Sans Unicode"/>
          <w:sz w:val="20"/>
          <w:szCs w:val="20"/>
          <w:lang w:eastAsia="fr-FR"/>
        </w:rPr>
        <w:t>468376800</w:t>
      </w:r>
      <w:r w:rsidRPr="00876B15">
        <w:rPr>
          <w:rFonts w:ascii="Lucida Sans Unicode" w:eastAsia="Times New Roman" w:hAnsi="Lucida Sans Unicode" w:cs="Lucida Sans Unicode"/>
          <w:sz w:val="20"/>
          <w:szCs w:val="20"/>
          <w:lang w:eastAsia="fr-FR"/>
        </w:rPr>
        <w:t xml:space="preserve"> – Fax : +33 </w:t>
      </w:r>
    </w:p>
    <w:p w14:paraId="39A9555F" w14:textId="3C03396C" w:rsidR="001B6B94" w:rsidRPr="00860080" w:rsidRDefault="001B6B94" w:rsidP="001B6B94">
      <w:pPr>
        <w:shd w:val="clear" w:color="auto" w:fill="E9E9E9"/>
        <w:rPr>
          <w:rFonts w:ascii="Lucida Sans Unicode" w:eastAsia="Times New Roman" w:hAnsi="Lucida Sans Unicode" w:cs="Lucida Sans Unicode"/>
          <w:color w:val="FF0000"/>
          <w:sz w:val="20"/>
          <w:szCs w:val="20"/>
          <w:lang w:eastAsia="fr-FR"/>
        </w:rPr>
      </w:pPr>
      <w:r w:rsidRPr="00876B15">
        <w:rPr>
          <w:rFonts w:ascii="Lucida Sans Unicode" w:eastAsia="Times New Roman" w:hAnsi="Lucida Sans Unicode" w:cs="Lucida Sans Unicode"/>
          <w:color w:val="000000"/>
          <w:sz w:val="20"/>
          <w:szCs w:val="20"/>
          <w:lang w:eastAsia="fr-FR"/>
        </w:rPr>
        <w:t>Courriel :</w:t>
      </w:r>
      <w:r w:rsidR="00876B15">
        <w:rPr>
          <w:rFonts w:ascii="Lucida Sans Unicode" w:eastAsia="Times New Roman" w:hAnsi="Lucida Sans Unicode" w:cs="Lucida Sans Unicode"/>
          <w:color w:val="000000"/>
          <w:sz w:val="20"/>
          <w:szCs w:val="20"/>
          <w:lang w:eastAsia="fr-FR"/>
        </w:rPr>
        <w:t xml:space="preserve"> </w:t>
      </w:r>
      <w:r w:rsidR="00860080" w:rsidRPr="00876B15">
        <w:rPr>
          <w:rFonts w:ascii="Lucida Sans Unicode" w:eastAsia="Times New Roman" w:hAnsi="Lucida Sans Unicode" w:cs="Lucida Sans Unicode"/>
          <w:color w:val="000000"/>
          <w:sz w:val="20"/>
          <w:szCs w:val="20"/>
          <w:lang w:eastAsia="fr-FR"/>
        </w:rPr>
        <w:t xml:space="preserve">contact@stcyprien.fr </w:t>
      </w:r>
      <w:r w:rsidRPr="00876B15">
        <w:rPr>
          <w:rFonts w:ascii="Lucida Sans Unicode" w:eastAsia="Times New Roman" w:hAnsi="Lucida Sans Unicode" w:cs="Lucida Sans Unicode"/>
          <w:color w:val="000000"/>
          <w:sz w:val="20"/>
          <w:szCs w:val="20"/>
          <w:lang w:eastAsia="fr-FR"/>
        </w:rPr>
        <w:br/>
      </w:r>
      <w:r w:rsidR="00AC54AD">
        <w:rPr>
          <w:rFonts w:ascii="Lucida Sans Unicode" w:eastAsia="Times New Roman" w:hAnsi="Lucida Sans Unicode" w:cs="Lucida Sans Unicode"/>
          <w:color w:val="000000"/>
          <w:sz w:val="20"/>
          <w:szCs w:val="20"/>
          <w:lang w:eastAsia="fr-FR"/>
        </w:rPr>
        <w:t xml:space="preserve">Code NUTS </w:t>
      </w:r>
      <w:r w:rsidR="00AC54AD" w:rsidRPr="00876B15">
        <w:rPr>
          <w:rFonts w:ascii="Lucida Sans Unicode" w:eastAsia="Times New Roman" w:hAnsi="Lucida Sans Unicode" w:cs="Lucida Sans Unicode"/>
          <w:sz w:val="20"/>
          <w:szCs w:val="20"/>
          <w:lang w:eastAsia="fr-FR"/>
        </w:rPr>
        <w:t>: FR</w:t>
      </w:r>
      <w:r w:rsidR="00484E6B" w:rsidRPr="00876B15">
        <w:rPr>
          <w:rFonts w:ascii="Lucida Sans Unicode" w:eastAsia="Times New Roman" w:hAnsi="Lucida Sans Unicode" w:cs="Lucida Sans Unicode"/>
          <w:sz w:val="20"/>
          <w:szCs w:val="20"/>
          <w:lang w:eastAsia="fr-FR"/>
        </w:rPr>
        <w:t>J15</w:t>
      </w:r>
    </w:p>
    <w:p w14:paraId="303CFB8C" w14:textId="5920DEE9" w:rsidR="001B6B94" w:rsidRDefault="001B6B94" w:rsidP="001B6B94">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color w:val="000000"/>
          <w:sz w:val="20"/>
          <w:szCs w:val="20"/>
          <w:lang w:eastAsia="fr-FR"/>
        </w:rPr>
        <w:t>Adresse(s) internet :</w:t>
      </w:r>
      <w:r>
        <w:rPr>
          <w:rFonts w:ascii="Lucida Sans Unicode" w:eastAsia="Times New Roman" w:hAnsi="Lucida Sans Unicode" w:cs="Lucida Sans Unicode"/>
          <w:color w:val="000000"/>
          <w:sz w:val="20"/>
          <w:szCs w:val="20"/>
          <w:lang w:eastAsia="fr-FR"/>
        </w:rPr>
        <w:t xml:space="preserve"> </w:t>
      </w:r>
      <w:hyperlink w:history="1">
        <w:r w:rsidR="00860080" w:rsidRPr="00C3513E">
          <w:rPr>
            <w:rStyle w:val="Lienhypertexte"/>
          </w:rPr>
          <w:t xml:space="preserve">https://www.saint-cyprien.com </w:t>
        </w:r>
      </w:hyperlink>
    </w:p>
    <w:p w14:paraId="2E8B0220" w14:textId="3B33F3DC" w:rsidR="001B6B94" w:rsidRDefault="001B6B94" w:rsidP="001B6B94">
      <w:pPr>
        <w:shd w:val="clear" w:color="auto" w:fill="E9E9E9"/>
        <w:rPr>
          <w:rFonts w:ascii="Lucida Sans Unicode" w:eastAsia="Times New Roman" w:hAnsi="Lucida Sans Unicode" w:cs="Lucida Sans Unicode"/>
          <w:sz w:val="20"/>
          <w:szCs w:val="20"/>
          <w:lang w:eastAsia="fr-FR"/>
        </w:rPr>
      </w:pPr>
      <w:r>
        <w:rPr>
          <w:rFonts w:ascii="Lucida Sans Unicode" w:eastAsia="Times New Roman" w:hAnsi="Lucida Sans Unicode" w:cs="Lucida Sans Unicode"/>
          <w:color w:val="000000"/>
          <w:sz w:val="20"/>
          <w:szCs w:val="20"/>
          <w:lang w:eastAsia="fr-FR"/>
        </w:rPr>
        <w:t xml:space="preserve">Adresse du profil acheteur : </w:t>
      </w:r>
      <w:hyperlink r:id="rId8" w:history="1">
        <w:r w:rsidR="00860080" w:rsidRPr="00C3513E">
          <w:rPr>
            <w:rStyle w:val="Lienhypertexte"/>
            <w:rFonts w:ascii="Lucida Sans Unicode" w:eastAsia="Times New Roman" w:hAnsi="Lucida Sans Unicode" w:cs="Lucida Sans Unicode"/>
            <w:sz w:val="20"/>
            <w:szCs w:val="20"/>
            <w:lang w:eastAsia="fr-FR"/>
          </w:rPr>
          <w:t>https://www.marches-securises.fr</w:t>
        </w:r>
      </w:hyperlink>
    </w:p>
    <w:p w14:paraId="2E3DDE02" w14:textId="77777777" w:rsidR="00860080" w:rsidRDefault="00860080" w:rsidP="001B6B94">
      <w:pPr>
        <w:shd w:val="clear" w:color="auto" w:fill="E9E9E9"/>
        <w:rPr>
          <w:rFonts w:ascii="Lucida Sans Unicode" w:eastAsia="Times New Roman" w:hAnsi="Lucida Sans Unicode" w:cs="Lucida Sans Unicode"/>
          <w:color w:val="000000"/>
          <w:sz w:val="20"/>
          <w:szCs w:val="20"/>
          <w:lang w:eastAsia="fr-FR"/>
        </w:rPr>
      </w:pPr>
    </w:p>
    <w:p w14:paraId="25DD5E6B" w14:textId="47D0EA19" w:rsidR="001B6B94" w:rsidRPr="00860080" w:rsidRDefault="001B6B94" w:rsidP="001B6B94">
      <w:pPr>
        <w:shd w:val="clear" w:color="auto" w:fill="E9E9E9"/>
        <w:rPr>
          <w:rFonts w:ascii="Lucida Sans Unicode" w:eastAsia="Times New Roman" w:hAnsi="Lucida Sans Unicode" w:cs="Lucida Sans Unicode"/>
          <w:color w:val="FF0000"/>
          <w:sz w:val="20"/>
          <w:szCs w:val="20"/>
          <w:lang w:eastAsia="fr-FR"/>
        </w:rPr>
      </w:pPr>
      <w:r w:rsidRPr="001B6B94">
        <w:rPr>
          <w:rFonts w:ascii="Lucida Sans Unicode" w:eastAsia="Times New Roman" w:hAnsi="Lucida Sans Unicode" w:cs="Lucida Sans Unicode"/>
          <w:b/>
          <w:bCs/>
          <w:color w:val="000000"/>
          <w:sz w:val="20"/>
          <w:szCs w:val="20"/>
          <w:lang w:eastAsia="fr-FR"/>
        </w:rPr>
        <w:t>I.3) Communication</w:t>
      </w:r>
      <w:r>
        <w:rPr>
          <w:rFonts w:ascii="Lucida Sans Unicode" w:eastAsia="Times New Roman" w:hAnsi="Lucida Sans Unicode" w:cs="Lucida Sans Unicode"/>
          <w:color w:val="000000"/>
          <w:sz w:val="20"/>
          <w:szCs w:val="20"/>
          <w:lang w:eastAsia="fr-FR"/>
        </w:rPr>
        <w:br/>
        <w:t>L’accès aux documents du marché est restreint</w:t>
      </w:r>
      <w:r w:rsidRPr="00860080">
        <w:rPr>
          <w:rFonts w:ascii="Lucida Sans Unicode" w:eastAsia="Times New Roman" w:hAnsi="Lucida Sans Unicode" w:cs="Lucida Sans Unicode"/>
          <w:strike/>
          <w:color w:val="000000"/>
          <w:sz w:val="20"/>
          <w:szCs w:val="20"/>
          <w:lang w:eastAsia="fr-FR"/>
        </w:rPr>
        <w:t xml:space="preserve">. </w:t>
      </w:r>
    </w:p>
    <w:p w14:paraId="387BEBB7" w14:textId="13C65F6F" w:rsidR="001B6B94" w:rsidRPr="00876B15" w:rsidRDefault="001B6B94" w:rsidP="001B6B94">
      <w:pPr>
        <w:shd w:val="clear" w:color="auto" w:fill="E9E9E9"/>
        <w:rPr>
          <w:rFonts w:ascii="Lucida Sans Unicode" w:eastAsia="Times New Roman" w:hAnsi="Lucida Sans Unicode" w:cs="Lucida Sans Unicode"/>
          <w:strike/>
          <w:sz w:val="20"/>
          <w:szCs w:val="20"/>
          <w:lang w:eastAsia="fr-FR"/>
        </w:rPr>
      </w:pPr>
      <w:r w:rsidRPr="001B6B94">
        <w:rPr>
          <w:rFonts w:ascii="Lucida Sans Unicode" w:eastAsia="Times New Roman" w:hAnsi="Lucida Sans Unicode" w:cs="Lucida Sans Unicode"/>
          <w:color w:val="000000"/>
          <w:sz w:val="20"/>
          <w:szCs w:val="20"/>
          <w:lang w:eastAsia="fr-FR"/>
        </w:rPr>
        <w:t>Adresse à laquelle des informations complémentaires peuvent être obtenues</w:t>
      </w:r>
      <w:r w:rsidR="00A630C0">
        <w:rPr>
          <w:rFonts w:ascii="Lucida Sans Unicode" w:eastAsia="Times New Roman" w:hAnsi="Lucida Sans Unicode" w:cs="Lucida Sans Unicode"/>
          <w:color w:val="000000"/>
          <w:sz w:val="20"/>
          <w:szCs w:val="20"/>
          <w:lang w:eastAsia="fr-FR"/>
        </w:rPr>
        <w:t> :</w:t>
      </w:r>
      <w:r w:rsidRPr="001B6B94">
        <w:rPr>
          <w:rFonts w:ascii="Lucida Sans Unicode" w:eastAsia="Times New Roman" w:hAnsi="Lucida Sans Unicode" w:cs="Lucida Sans Unicode"/>
          <w:color w:val="000000"/>
          <w:sz w:val="20"/>
          <w:szCs w:val="20"/>
          <w:lang w:eastAsia="fr-FR"/>
        </w:rPr>
        <w:t xml:space="preserve"> le ou les point(s) de contact susmentionné(s).</w:t>
      </w:r>
      <w:r w:rsidRPr="001B6B94">
        <w:rPr>
          <w:rFonts w:ascii="Lucida Sans Unicode" w:eastAsia="Times New Roman" w:hAnsi="Lucida Sans Unicode" w:cs="Lucida Sans Unicode"/>
          <w:color w:val="000000"/>
          <w:sz w:val="20"/>
          <w:szCs w:val="20"/>
          <w:lang w:eastAsia="fr-FR"/>
        </w:rPr>
        <w:br/>
        <w:t xml:space="preserve">Les candidatures ou, le cas échéant, les offres doivent être envoyées </w:t>
      </w:r>
      <w:r w:rsidR="00EA3F00">
        <w:rPr>
          <w:rFonts w:ascii="Lucida Sans Unicode" w:eastAsia="Times New Roman" w:hAnsi="Lucida Sans Unicode" w:cs="Lucida Sans Unicode"/>
          <w:color w:val="000000"/>
          <w:sz w:val="20"/>
          <w:szCs w:val="20"/>
          <w:lang w:eastAsia="fr-FR"/>
        </w:rPr>
        <w:t xml:space="preserve">par voie électronique à </w:t>
      </w:r>
      <w:r w:rsidR="00EA3F00" w:rsidRPr="00876B15">
        <w:rPr>
          <w:rFonts w:ascii="Lucida Sans Unicode" w:eastAsia="Times New Roman" w:hAnsi="Lucida Sans Unicode" w:cs="Lucida Sans Unicode"/>
          <w:sz w:val="20"/>
          <w:szCs w:val="20"/>
          <w:lang w:eastAsia="fr-FR"/>
        </w:rPr>
        <w:t xml:space="preserve">l’adresse : </w:t>
      </w:r>
      <w:r w:rsidR="00860080" w:rsidRPr="00876B15">
        <w:t>aux points de contacts susmentionnés</w:t>
      </w:r>
    </w:p>
    <w:p w14:paraId="050E91D8" w14:textId="77777777" w:rsidR="00EA3F00" w:rsidRDefault="001B6B94" w:rsidP="001B6B94">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b/>
          <w:bCs/>
          <w:color w:val="000000"/>
          <w:sz w:val="20"/>
          <w:szCs w:val="20"/>
          <w:lang w:eastAsia="fr-FR"/>
        </w:rPr>
        <w:t>I.4) Type de pouvoir adjudicateur</w:t>
      </w:r>
      <w:r w:rsidRPr="001B6B94">
        <w:rPr>
          <w:rFonts w:ascii="Lucida Sans Unicode" w:eastAsia="Times New Roman" w:hAnsi="Lucida Sans Unicode" w:cs="Lucida Sans Unicode"/>
          <w:color w:val="000000"/>
          <w:sz w:val="20"/>
          <w:szCs w:val="20"/>
          <w:lang w:eastAsia="fr-FR"/>
        </w:rPr>
        <w:br/>
        <w:t>Autorité locale</w:t>
      </w:r>
      <w:r w:rsidRPr="001B6B94">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bCs/>
          <w:color w:val="000000"/>
          <w:sz w:val="20"/>
          <w:szCs w:val="20"/>
          <w:lang w:eastAsia="fr-FR"/>
        </w:rPr>
        <w:t>I.5) Activité principale</w:t>
      </w:r>
      <w:r w:rsidRPr="001B6B94">
        <w:rPr>
          <w:rFonts w:ascii="Lucida Sans Unicode" w:eastAsia="Times New Roman" w:hAnsi="Lucida Sans Unicode" w:cs="Lucida Sans Unicode"/>
          <w:color w:val="000000"/>
          <w:sz w:val="20"/>
          <w:szCs w:val="20"/>
          <w:lang w:eastAsia="fr-FR"/>
        </w:rPr>
        <w:br/>
        <w:t>Services généraux des administrations publiques</w:t>
      </w:r>
    </w:p>
    <w:p w14:paraId="1AFDAE17" w14:textId="4D43DC15" w:rsidR="00A8740F" w:rsidRDefault="001B6B94" w:rsidP="001B6B94">
      <w:pPr>
        <w:shd w:val="clear" w:color="auto" w:fill="E9E9E9"/>
        <w:rPr>
          <w:rFonts w:ascii="Lucida Sans Unicode" w:eastAsia="Times New Roman" w:hAnsi="Lucida Sans Unicode" w:cs="Lucida Sans Unicode"/>
          <w:bCs/>
          <w:color w:val="000000"/>
          <w:sz w:val="20"/>
          <w:szCs w:val="20"/>
          <w:lang w:eastAsia="fr-FR"/>
        </w:rPr>
      </w:pPr>
      <w:r w:rsidRPr="001B6B94">
        <w:rPr>
          <w:rFonts w:ascii="Lucida Sans Unicode" w:eastAsia="Times New Roman" w:hAnsi="Lucida Sans Unicode" w:cs="Lucida Sans Unicode"/>
          <w:b/>
          <w:bCs/>
          <w:color w:val="000000"/>
          <w:sz w:val="20"/>
          <w:szCs w:val="20"/>
          <w:lang w:eastAsia="fr-FR"/>
        </w:rPr>
        <w:t>SECTION II : OBJET</w:t>
      </w:r>
      <w:r w:rsidRPr="001B6B94">
        <w:rPr>
          <w:rFonts w:ascii="Lucida Sans Unicode" w:eastAsia="Times New Roman" w:hAnsi="Lucida Sans Unicode" w:cs="Lucida Sans Unicode"/>
          <w:b/>
          <w:bCs/>
          <w:color w:val="000000"/>
          <w:sz w:val="20"/>
          <w:szCs w:val="20"/>
          <w:lang w:eastAsia="fr-FR"/>
        </w:rPr>
        <w:br/>
        <w:t>II.1) Etendue du marché</w:t>
      </w:r>
      <w:r w:rsidRPr="001B6B94">
        <w:rPr>
          <w:rFonts w:ascii="Lucida Sans Unicode" w:eastAsia="Times New Roman" w:hAnsi="Lucida Sans Unicode" w:cs="Lucida Sans Unicode"/>
          <w:b/>
          <w:bCs/>
          <w:color w:val="000000"/>
          <w:sz w:val="20"/>
          <w:szCs w:val="20"/>
          <w:lang w:eastAsia="fr-FR"/>
        </w:rPr>
        <w:br/>
        <w:t>II.1.1) Intitulé</w:t>
      </w:r>
      <w:r w:rsidR="00EA3F00">
        <w:rPr>
          <w:rFonts w:ascii="Lucida Sans Unicode" w:eastAsia="Times New Roman" w:hAnsi="Lucida Sans Unicode" w:cs="Lucida Sans Unicode"/>
          <w:b/>
          <w:bCs/>
          <w:color w:val="000000"/>
          <w:sz w:val="20"/>
          <w:szCs w:val="20"/>
          <w:lang w:eastAsia="fr-FR"/>
        </w:rPr>
        <w:t> </w:t>
      </w:r>
      <w:r w:rsidR="00EA3F00">
        <w:rPr>
          <w:rFonts w:ascii="Lucida Sans Unicode" w:eastAsia="Times New Roman" w:hAnsi="Lucida Sans Unicode" w:cs="Lucida Sans Unicode"/>
          <w:color w:val="000000"/>
          <w:sz w:val="20"/>
          <w:szCs w:val="20"/>
          <w:lang w:eastAsia="fr-FR"/>
        </w:rPr>
        <w:t xml:space="preserve">: </w:t>
      </w:r>
      <w:r w:rsidR="00A733DD">
        <w:rPr>
          <w:rFonts w:ascii="Lucida Sans Unicode" w:eastAsia="Times New Roman" w:hAnsi="Lucida Sans Unicode" w:cs="Lucida Sans Unicode"/>
          <w:color w:val="000000"/>
          <w:sz w:val="20"/>
          <w:szCs w:val="20"/>
          <w:lang w:eastAsia="fr-FR"/>
        </w:rPr>
        <w:t>Concession</w:t>
      </w:r>
      <w:r w:rsidR="00EA3F00">
        <w:rPr>
          <w:rFonts w:ascii="Lucida Sans Unicode" w:eastAsia="Times New Roman" w:hAnsi="Lucida Sans Unicode" w:cs="Lucida Sans Unicode"/>
          <w:color w:val="000000"/>
          <w:sz w:val="20"/>
          <w:szCs w:val="20"/>
          <w:lang w:eastAsia="fr-FR"/>
        </w:rPr>
        <w:t xml:space="preserve"> de service public pour la gestion et l’exploitation du casino (jeux, animation, restauration) de </w:t>
      </w:r>
      <w:r w:rsidR="00484E6B">
        <w:rPr>
          <w:rFonts w:ascii="Lucida Sans Unicode" w:eastAsia="Times New Roman" w:hAnsi="Lucida Sans Unicode" w:cs="Lucida Sans Unicode"/>
          <w:color w:val="000000"/>
          <w:sz w:val="20"/>
          <w:szCs w:val="20"/>
          <w:lang w:eastAsia="fr-FR"/>
        </w:rPr>
        <w:t>Saint Cyprien</w:t>
      </w:r>
      <w:r w:rsidRPr="001B6B94">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bCs/>
          <w:color w:val="000000"/>
          <w:sz w:val="20"/>
          <w:szCs w:val="20"/>
          <w:lang w:eastAsia="fr-FR"/>
        </w:rPr>
        <w:t>II.1.2) Code CPV principal</w:t>
      </w:r>
      <w:r w:rsidR="00EA3F00">
        <w:rPr>
          <w:rFonts w:ascii="Lucida Sans Unicode" w:eastAsia="Times New Roman" w:hAnsi="Lucida Sans Unicode" w:cs="Lucida Sans Unicode"/>
          <w:b/>
          <w:bCs/>
          <w:color w:val="000000"/>
          <w:sz w:val="20"/>
          <w:szCs w:val="20"/>
          <w:lang w:eastAsia="fr-FR"/>
        </w:rPr>
        <w:t xml:space="preserve"> : </w:t>
      </w:r>
      <w:r w:rsidR="00E539F4" w:rsidRPr="00E539F4">
        <w:rPr>
          <w:rFonts w:ascii="Lucida Sans Unicode" w:eastAsia="Times New Roman" w:hAnsi="Lucida Sans Unicode" w:cs="Lucida Sans Unicode"/>
          <w:color w:val="000000"/>
          <w:sz w:val="20"/>
          <w:szCs w:val="20"/>
          <w:lang w:eastAsia="fr-FR"/>
        </w:rPr>
        <w:t>92351200-8</w:t>
      </w:r>
      <w:r w:rsidR="00EA3F00">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bCs/>
          <w:color w:val="000000"/>
          <w:sz w:val="20"/>
          <w:szCs w:val="20"/>
          <w:lang w:eastAsia="fr-FR"/>
        </w:rPr>
        <w:t>II.1.3) Type de marché</w:t>
      </w:r>
      <w:r w:rsidR="00EA3F00">
        <w:rPr>
          <w:rFonts w:ascii="Lucida Sans Unicode" w:eastAsia="Times New Roman" w:hAnsi="Lucida Sans Unicode" w:cs="Lucida Sans Unicode"/>
          <w:b/>
          <w:bCs/>
          <w:color w:val="000000"/>
          <w:sz w:val="20"/>
          <w:szCs w:val="20"/>
          <w:lang w:eastAsia="fr-FR"/>
        </w:rPr>
        <w:t> :</w:t>
      </w:r>
      <w:r w:rsidR="00EA3F00" w:rsidRPr="00EA3F00">
        <w:rPr>
          <w:rFonts w:ascii="Lucida Sans Unicode" w:eastAsia="Times New Roman" w:hAnsi="Lucida Sans Unicode" w:cs="Lucida Sans Unicode"/>
          <w:bCs/>
          <w:color w:val="000000"/>
          <w:sz w:val="20"/>
          <w:szCs w:val="20"/>
          <w:lang w:eastAsia="fr-FR"/>
        </w:rPr>
        <w:t xml:space="preserve"> services</w:t>
      </w:r>
      <w:r w:rsidR="00EA3F00">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bCs/>
          <w:color w:val="000000"/>
          <w:sz w:val="20"/>
          <w:szCs w:val="20"/>
          <w:lang w:eastAsia="fr-FR"/>
        </w:rPr>
        <w:t>II.1.4) Description succincte</w:t>
      </w:r>
      <w:r w:rsidR="00EA3F00">
        <w:rPr>
          <w:rFonts w:ascii="Lucida Sans Unicode" w:eastAsia="Times New Roman" w:hAnsi="Lucida Sans Unicode" w:cs="Lucida Sans Unicode"/>
          <w:b/>
          <w:bCs/>
          <w:color w:val="000000"/>
          <w:sz w:val="20"/>
          <w:szCs w:val="20"/>
          <w:lang w:eastAsia="fr-FR"/>
        </w:rPr>
        <w:t xml:space="preserve"> : </w:t>
      </w:r>
      <w:r w:rsidR="00A733DD">
        <w:rPr>
          <w:rFonts w:ascii="Lucida Sans Unicode" w:eastAsia="Times New Roman" w:hAnsi="Lucida Sans Unicode" w:cs="Lucida Sans Unicode"/>
          <w:bCs/>
          <w:color w:val="000000"/>
          <w:sz w:val="20"/>
          <w:szCs w:val="20"/>
          <w:lang w:eastAsia="fr-FR"/>
        </w:rPr>
        <w:t>Concession</w:t>
      </w:r>
      <w:r w:rsidR="00EA3F00" w:rsidRPr="00EA3F00">
        <w:rPr>
          <w:rFonts w:ascii="Lucida Sans Unicode" w:eastAsia="Times New Roman" w:hAnsi="Lucida Sans Unicode" w:cs="Lucida Sans Unicode"/>
          <w:bCs/>
          <w:color w:val="000000"/>
          <w:sz w:val="20"/>
          <w:szCs w:val="20"/>
          <w:lang w:eastAsia="fr-FR"/>
        </w:rPr>
        <w:t xml:space="preserve"> de service public pour la gestion et l’exploitation du casino (jeux, animation, restauration)</w:t>
      </w:r>
      <w:r w:rsidR="00A630C0">
        <w:rPr>
          <w:rFonts w:ascii="Lucida Sans Unicode" w:eastAsia="Times New Roman" w:hAnsi="Lucida Sans Unicode" w:cs="Lucida Sans Unicode"/>
          <w:bCs/>
          <w:color w:val="000000"/>
          <w:sz w:val="20"/>
          <w:szCs w:val="20"/>
          <w:lang w:eastAsia="fr-FR"/>
        </w:rPr>
        <w:t xml:space="preserve"> de </w:t>
      </w:r>
      <w:r w:rsidR="00484E6B">
        <w:rPr>
          <w:rFonts w:ascii="Lucida Sans Unicode" w:eastAsia="Times New Roman" w:hAnsi="Lucida Sans Unicode" w:cs="Lucida Sans Unicode"/>
          <w:color w:val="000000"/>
          <w:sz w:val="20"/>
          <w:szCs w:val="20"/>
          <w:lang w:eastAsia="fr-FR"/>
        </w:rPr>
        <w:t>Saint Cyprien</w:t>
      </w:r>
    </w:p>
    <w:p w14:paraId="110C58B0" w14:textId="6AAF8E0D" w:rsidR="00A8740F" w:rsidRDefault="00A8740F" w:rsidP="001B6B94">
      <w:pPr>
        <w:shd w:val="clear" w:color="auto" w:fill="E9E9E9"/>
        <w:rPr>
          <w:rFonts w:ascii="Lucida Sans Unicode" w:eastAsia="Times New Roman" w:hAnsi="Lucida Sans Unicode" w:cs="Lucida Sans Unicode"/>
          <w:bCs/>
          <w:color w:val="000000"/>
          <w:sz w:val="20"/>
          <w:szCs w:val="20"/>
          <w:lang w:eastAsia="fr-FR"/>
        </w:rPr>
      </w:pPr>
      <w:r w:rsidRPr="00A8740F">
        <w:rPr>
          <w:rFonts w:ascii="Lucida Sans Unicode" w:eastAsia="Times New Roman" w:hAnsi="Lucida Sans Unicode" w:cs="Lucida Sans Unicode"/>
          <w:b/>
          <w:color w:val="000000"/>
          <w:sz w:val="20"/>
          <w:szCs w:val="20"/>
          <w:lang w:eastAsia="fr-FR"/>
        </w:rPr>
        <w:t>II.1.5) Valeur totale estimée</w:t>
      </w:r>
      <w:r>
        <w:rPr>
          <w:rFonts w:ascii="Lucida Sans Unicode" w:eastAsia="Times New Roman" w:hAnsi="Lucida Sans Unicode" w:cs="Lucida Sans Unicode"/>
          <w:color w:val="000000"/>
          <w:sz w:val="20"/>
          <w:szCs w:val="20"/>
          <w:lang w:eastAsia="fr-FR"/>
        </w:rPr>
        <w:t xml:space="preserve"> : </w:t>
      </w:r>
      <w:r w:rsidR="002C1379">
        <w:rPr>
          <w:rFonts w:ascii="Lucida Sans Unicode" w:eastAsia="Times New Roman" w:hAnsi="Lucida Sans Unicode" w:cs="Lucida Sans Unicode"/>
          <w:color w:val="000000"/>
          <w:sz w:val="20"/>
          <w:szCs w:val="20"/>
          <w:lang w:eastAsia="fr-FR"/>
        </w:rPr>
        <w:t>17 000 000 € HT (euros constants)</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II.1.6) Information sur les lots</w:t>
      </w:r>
      <w:r w:rsidR="00A630C0">
        <w:rPr>
          <w:rFonts w:ascii="Lucida Sans Unicode" w:eastAsia="Times New Roman" w:hAnsi="Lucida Sans Unicode" w:cs="Lucida Sans Unicode"/>
          <w:b/>
          <w:bCs/>
          <w:color w:val="000000"/>
          <w:sz w:val="20"/>
          <w:szCs w:val="20"/>
          <w:lang w:eastAsia="fr-FR"/>
        </w:rPr>
        <w:t> </w:t>
      </w:r>
      <w:r w:rsidR="00A630C0" w:rsidRPr="00A630C0">
        <w:rPr>
          <w:rFonts w:ascii="Lucida Sans Unicode" w:eastAsia="Times New Roman" w:hAnsi="Lucida Sans Unicode" w:cs="Lucida Sans Unicode"/>
          <w:bCs/>
          <w:color w:val="000000"/>
          <w:sz w:val="20"/>
          <w:szCs w:val="20"/>
          <w:lang w:eastAsia="fr-FR"/>
        </w:rPr>
        <w:t>: néant</w:t>
      </w:r>
    </w:p>
    <w:p w14:paraId="21B3117C" w14:textId="77777777" w:rsidR="0026311D" w:rsidRDefault="0026311D" w:rsidP="001B6B94">
      <w:pPr>
        <w:shd w:val="clear" w:color="auto" w:fill="E9E9E9"/>
        <w:rPr>
          <w:rFonts w:ascii="Lucida Sans Unicode" w:eastAsia="Times New Roman" w:hAnsi="Lucida Sans Unicode" w:cs="Lucida Sans Unicode"/>
          <w:bCs/>
          <w:color w:val="000000"/>
          <w:sz w:val="20"/>
          <w:szCs w:val="20"/>
          <w:lang w:eastAsia="fr-FR"/>
        </w:rPr>
      </w:pPr>
    </w:p>
    <w:p w14:paraId="6DB288B4" w14:textId="35D59F47" w:rsidR="00A8740F" w:rsidRDefault="00A8740F" w:rsidP="001B6B94">
      <w:pPr>
        <w:shd w:val="clear" w:color="auto" w:fill="E9E9E9"/>
        <w:rPr>
          <w:rFonts w:ascii="Lucida Sans Unicode" w:eastAsia="Times New Roman" w:hAnsi="Lucida Sans Unicode" w:cs="Lucida Sans Unicode"/>
          <w:bCs/>
          <w:color w:val="000000"/>
          <w:sz w:val="20"/>
          <w:szCs w:val="20"/>
          <w:lang w:eastAsia="fr-FR"/>
        </w:rPr>
      </w:pPr>
      <w:r w:rsidRPr="00A8740F">
        <w:rPr>
          <w:rFonts w:ascii="Lucida Sans Unicode" w:eastAsia="Times New Roman" w:hAnsi="Lucida Sans Unicode" w:cs="Lucida Sans Unicode"/>
          <w:b/>
          <w:color w:val="000000"/>
          <w:sz w:val="20"/>
          <w:szCs w:val="20"/>
          <w:lang w:eastAsia="fr-FR"/>
        </w:rPr>
        <w:t>SECTION II : DESCRIPTION</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II.2) Description</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II.2.1) Intitulé</w:t>
      </w:r>
      <w:r w:rsidR="00A630C0">
        <w:rPr>
          <w:rFonts w:ascii="Lucida Sans Unicode" w:eastAsia="Times New Roman" w:hAnsi="Lucida Sans Unicode" w:cs="Lucida Sans Unicode"/>
          <w:b/>
          <w:bCs/>
          <w:color w:val="000000"/>
          <w:sz w:val="20"/>
          <w:szCs w:val="20"/>
          <w:lang w:eastAsia="fr-FR"/>
        </w:rPr>
        <w:t xml:space="preserve"> : </w:t>
      </w:r>
      <w:r w:rsidR="00576113">
        <w:rPr>
          <w:rFonts w:ascii="Lucida Sans Unicode" w:eastAsia="Times New Roman" w:hAnsi="Lucida Sans Unicode" w:cs="Lucida Sans Unicode"/>
          <w:bCs/>
          <w:color w:val="000000"/>
          <w:sz w:val="20"/>
          <w:szCs w:val="20"/>
          <w:lang w:eastAsia="fr-FR"/>
        </w:rPr>
        <w:t>Concession</w:t>
      </w:r>
      <w:r w:rsidR="00A630C0" w:rsidRPr="00A630C0">
        <w:rPr>
          <w:rFonts w:ascii="Lucida Sans Unicode" w:eastAsia="Times New Roman" w:hAnsi="Lucida Sans Unicode" w:cs="Lucida Sans Unicode"/>
          <w:bCs/>
          <w:color w:val="000000"/>
          <w:sz w:val="20"/>
          <w:szCs w:val="20"/>
          <w:lang w:eastAsia="fr-FR"/>
        </w:rPr>
        <w:t xml:space="preserve"> de service public pour</w:t>
      </w:r>
      <w:r w:rsidR="00A630C0">
        <w:rPr>
          <w:rFonts w:ascii="Lucida Sans Unicode" w:eastAsia="Times New Roman" w:hAnsi="Lucida Sans Unicode" w:cs="Lucida Sans Unicode"/>
          <w:b/>
          <w:bCs/>
          <w:color w:val="000000"/>
          <w:sz w:val="20"/>
          <w:szCs w:val="20"/>
          <w:lang w:eastAsia="fr-FR"/>
        </w:rPr>
        <w:t xml:space="preserve"> </w:t>
      </w:r>
      <w:r w:rsidR="00A630C0" w:rsidRPr="00EA3F00">
        <w:rPr>
          <w:rFonts w:ascii="Lucida Sans Unicode" w:eastAsia="Times New Roman" w:hAnsi="Lucida Sans Unicode" w:cs="Lucida Sans Unicode"/>
          <w:bCs/>
          <w:color w:val="000000"/>
          <w:sz w:val="20"/>
          <w:szCs w:val="20"/>
          <w:lang w:eastAsia="fr-FR"/>
        </w:rPr>
        <w:t>la gestion et l’exploitation du casino (jeux, animation, restauration)</w:t>
      </w:r>
      <w:r w:rsidR="00A630C0">
        <w:rPr>
          <w:rFonts w:ascii="Lucida Sans Unicode" w:eastAsia="Times New Roman" w:hAnsi="Lucida Sans Unicode" w:cs="Lucida Sans Unicode"/>
          <w:bCs/>
          <w:color w:val="000000"/>
          <w:sz w:val="20"/>
          <w:szCs w:val="20"/>
          <w:lang w:eastAsia="fr-FR"/>
        </w:rPr>
        <w:t xml:space="preserve"> de </w:t>
      </w:r>
      <w:r w:rsidR="00484E6B">
        <w:rPr>
          <w:rFonts w:ascii="Lucida Sans Unicode" w:eastAsia="Times New Roman" w:hAnsi="Lucida Sans Unicode" w:cs="Lucida Sans Unicode"/>
          <w:color w:val="000000"/>
          <w:sz w:val="20"/>
          <w:szCs w:val="20"/>
          <w:lang w:eastAsia="fr-FR"/>
        </w:rPr>
        <w:t>Saint Cyprien</w:t>
      </w:r>
    </w:p>
    <w:p w14:paraId="7533463E" w14:textId="65FF939A" w:rsidR="00A8740F" w:rsidRDefault="001B6B94" w:rsidP="001B6B94">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b/>
          <w:bCs/>
          <w:color w:val="000000"/>
          <w:sz w:val="20"/>
          <w:szCs w:val="20"/>
          <w:lang w:eastAsia="fr-FR"/>
        </w:rPr>
        <w:t>II.2.3) Lieu d’exécution</w:t>
      </w:r>
      <w:r w:rsidR="00A630C0">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color w:val="000000"/>
          <w:sz w:val="20"/>
          <w:szCs w:val="20"/>
          <w:lang w:eastAsia="fr-FR"/>
        </w:rPr>
        <w:t xml:space="preserve">Lieu principal d’exécution : </w:t>
      </w:r>
      <w:r w:rsidR="00484E6B" w:rsidRPr="00484E6B">
        <w:rPr>
          <w:rFonts w:ascii="Lucida Sans Unicode" w:eastAsia="Times New Roman" w:hAnsi="Lucida Sans Unicode" w:cs="Lucida Sans Unicode"/>
          <w:sz w:val="20"/>
          <w:szCs w:val="20"/>
          <w:lang w:eastAsia="fr-FR"/>
        </w:rPr>
        <w:t>Quai Arthur Rimbaud, 66750 Saint-Cyprien</w:t>
      </w:r>
    </w:p>
    <w:p w14:paraId="4B1AA53E" w14:textId="31633A8E" w:rsidR="00E539F4" w:rsidRDefault="003A35E1" w:rsidP="001B6B94">
      <w:pPr>
        <w:shd w:val="clear" w:color="auto" w:fill="E9E9E9"/>
        <w:rPr>
          <w:rFonts w:ascii="Lucida Sans Unicode" w:eastAsia="Times New Roman" w:hAnsi="Lucida Sans Unicode" w:cs="Lucida Sans Unicode"/>
          <w:b/>
          <w:bCs/>
          <w:color w:val="000000"/>
          <w:sz w:val="20"/>
          <w:szCs w:val="20"/>
          <w:lang w:eastAsia="fr-FR"/>
        </w:rPr>
      </w:pPr>
      <w:r>
        <w:rPr>
          <w:rFonts w:ascii="Lucida Sans Unicode" w:eastAsia="Times New Roman" w:hAnsi="Lucida Sans Unicode" w:cs="Lucida Sans Unicode"/>
          <w:color w:val="000000"/>
          <w:sz w:val="20"/>
          <w:szCs w:val="20"/>
          <w:lang w:eastAsia="fr-FR"/>
        </w:rPr>
        <w:lastRenderedPageBreak/>
        <w:t>Code NUTS : FR</w:t>
      </w:r>
      <w:r w:rsidR="00484E6B">
        <w:rPr>
          <w:rFonts w:ascii="Lucida Sans Unicode" w:eastAsia="Times New Roman" w:hAnsi="Lucida Sans Unicode" w:cs="Lucida Sans Unicode"/>
          <w:color w:val="000000"/>
          <w:sz w:val="20"/>
          <w:szCs w:val="20"/>
          <w:lang w:eastAsia="fr-FR"/>
        </w:rPr>
        <w:t>J15</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II.2.4.) Description des prestations</w:t>
      </w:r>
      <w:r w:rsidR="00F06076">
        <w:rPr>
          <w:rFonts w:ascii="Lucida Sans Unicode" w:eastAsia="Times New Roman" w:hAnsi="Lucida Sans Unicode" w:cs="Lucida Sans Unicode"/>
          <w:b/>
          <w:bCs/>
          <w:color w:val="000000"/>
          <w:sz w:val="20"/>
          <w:szCs w:val="20"/>
          <w:lang w:eastAsia="fr-FR"/>
        </w:rPr>
        <w:t xml:space="preserve"> : </w:t>
      </w:r>
    </w:p>
    <w:p w14:paraId="58422AF1" w14:textId="159F2168" w:rsidR="00F06076" w:rsidRDefault="003A35E1" w:rsidP="008B2AB4">
      <w:pPr>
        <w:shd w:val="clear" w:color="auto" w:fill="E9E9E9"/>
        <w:jc w:val="both"/>
        <w:rPr>
          <w:rFonts w:ascii="Lucida Sans Unicode" w:eastAsia="Times New Roman" w:hAnsi="Lucida Sans Unicode" w:cs="Lucida Sans Unicode"/>
          <w:bCs/>
          <w:color w:val="000000"/>
          <w:sz w:val="20"/>
          <w:szCs w:val="20"/>
          <w:lang w:eastAsia="fr-FR"/>
        </w:rPr>
      </w:pPr>
      <w:r>
        <w:rPr>
          <w:rFonts w:ascii="Lucida Sans Unicode" w:eastAsia="Times New Roman" w:hAnsi="Lucida Sans Unicode" w:cs="Lucida Sans Unicode"/>
          <w:bCs/>
          <w:color w:val="000000"/>
          <w:sz w:val="20"/>
          <w:szCs w:val="20"/>
          <w:lang w:eastAsia="fr-FR"/>
        </w:rPr>
        <w:t>L</w:t>
      </w:r>
      <w:r w:rsidR="00F06076">
        <w:rPr>
          <w:rFonts w:ascii="Lucida Sans Unicode" w:eastAsia="Times New Roman" w:hAnsi="Lucida Sans Unicode" w:cs="Lucida Sans Unicode"/>
          <w:bCs/>
          <w:color w:val="000000"/>
          <w:sz w:val="20"/>
          <w:szCs w:val="20"/>
          <w:lang w:eastAsia="fr-FR"/>
        </w:rPr>
        <w:t>a gestion et l’exploitation commerciale du service inclu</w:t>
      </w:r>
      <w:r>
        <w:rPr>
          <w:rFonts w:ascii="Lucida Sans Unicode" w:eastAsia="Times New Roman" w:hAnsi="Lucida Sans Unicode" w:cs="Lucida Sans Unicode"/>
          <w:bCs/>
          <w:color w:val="000000"/>
          <w:sz w:val="20"/>
          <w:szCs w:val="20"/>
          <w:lang w:eastAsia="fr-FR"/>
        </w:rPr>
        <w:t>ant</w:t>
      </w:r>
      <w:r w:rsidR="00F06076" w:rsidRPr="00B77474">
        <w:rPr>
          <w:rFonts w:ascii="Lucida Sans Unicode" w:eastAsia="Times New Roman" w:hAnsi="Lucida Sans Unicode" w:cs="Lucida Sans Unicode"/>
          <w:bCs/>
          <w:color w:val="FF0000"/>
          <w:sz w:val="20"/>
          <w:szCs w:val="20"/>
          <w:lang w:eastAsia="fr-FR"/>
        </w:rPr>
        <w:t> </w:t>
      </w:r>
      <w:r w:rsidR="00F06076">
        <w:rPr>
          <w:rFonts w:ascii="Lucida Sans Unicode" w:eastAsia="Times New Roman" w:hAnsi="Lucida Sans Unicode" w:cs="Lucida Sans Unicode"/>
          <w:bCs/>
          <w:color w:val="000000"/>
          <w:sz w:val="20"/>
          <w:szCs w:val="20"/>
          <w:lang w:eastAsia="fr-FR"/>
        </w:rPr>
        <w:t>:</w:t>
      </w:r>
    </w:p>
    <w:p w14:paraId="7D763D35" w14:textId="0E1C0709" w:rsidR="00F06076" w:rsidRDefault="009B23D1"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1</w:t>
      </w:r>
      <w:r w:rsidR="00F06076">
        <w:rPr>
          <w:rFonts w:ascii="Lucida Sans Unicode" w:eastAsia="Times New Roman" w:hAnsi="Lucida Sans Unicode" w:cs="Lucida Sans Unicode"/>
          <w:color w:val="000000"/>
          <w:sz w:val="20"/>
          <w:szCs w:val="20"/>
          <w:lang w:eastAsia="fr-FR"/>
        </w:rPr>
        <w:t>) la gestion d</w:t>
      </w:r>
      <w:r w:rsidR="003E42D5">
        <w:rPr>
          <w:rFonts w:ascii="Lucida Sans Unicode" w:eastAsia="Times New Roman" w:hAnsi="Lucida Sans Unicode" w:cs="Lucida Sans Unicode"/>
          <w:color w:val="000000"/>
          <w:sz w:val="20"/>
          <w:szCs w:val="20"/>
          <w:lang w:eastAsia="fr-FR"/>
        </w:rPr>
        <w:t>es jeux,</w:t>
      </w:r>
      <w:r w:rsidR="003A35E1">
        <w:rPr>
          <w:rFonts w:ascii="Lucida Sans Unicode" w:eastAsia="Times New Roman" w:hAnsi="Lucida Sans Unicode" w:cs="Lucida Sans Unicode"/>
          <w:color w:val="000000"/>
          <w:sz w:val="20"/>
          <w:szCs w:val="20"/>
          <w:lang w:eastAsia="fr-FR"/>
        </w:rPr>
        <w:t xml:space="preserve"> du restaurant</w:t>
      </w:r>
      <w:r w:rsidR="00F06076">
        <w:rPr>
          <w:rFonts w:ascii="Lucida Sans Unicode" w:eastAsia="Times New Roman" w:hAnsi="Lucida Sans Unicode" w:cs="Lucida Sans Unicode"/>
          <w:color w:val="000000"/>
          <w:sz w:val="20"/>
          <w:szCs w:val="20"/>
          <w:lang w:eastAsia="fr-FR"/>
        </w:rPr>
        <w:t xml:space="preserve"> et de</w:t>
      </w:r>
      <w:r w:rsidR="003A35E1">
        <w:rPr>
          <w:rFonts w:ascii="Lucida Sans Unicode" w:eastAsia="Times New Roman" w:hAnsi="Lucida Sans Unicode" w:cs="Lucida Sans Unicode"/>
          <w:color w:val="000000"/>
          <w:sz w:val="20"/>
          <w:szCs w:val="20"/>
          <w:lang w:eastAsia="fr-FR"/>
        </w:rPr>
        <w:t xml:space="preserve"> l’animation</w:t>
      </w:r>
    </w:p>
    <w:p w14:paraId="3C171C68" w14:textId="64935073" w:rsidR="00F06076" w:rsidRDefault="00F06076"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2) l’obligation pour le </w:t>
      </w:r>
      <w:r w:rsidR="003A35E1">
        <w:rPr>
          <w:rFonts w:ascii="Lucida Sans Unicode" w:eastAsia="Times New Roman" w:hAnsi="Lucida Sans Unicode" w:cs="Lucida Sans Unicode"/>
          <w:color w:val="000000"/>
          <w:sz w:val="20"/>
          <w:szCs w:val="20"/>
          <w:lang w:eastAsia="fr-FR"/>
        </w:rPr>
        <w:t>concessionnaire</w:t>
      </w:r>
      <w:r>
        <w:rPr>
          <w:rFonts w:ascii="Lucida Sans Unicode" w:eastAsia="Times New Roman" w:hAnsi="Lucida Sans Unicode" w:cs="Lucida Sans Unicode"/>
          <w:color w:val="000000"/>
          <w:sz w:val="20"/>
          <w:szCs w:val="20"/>
          <w:lang w:eastAsia="fr-FR"/>
        </w:rPr>
        <w:t xml:space="preserve"> d’exploiter l’ouvrage et ses installations conformément aux réglementations en vigueur pendant la durée du contrat</w:t>
      </w:r>
    </w:p>
    <w:p w14:paraId="5DA988E3" w14:textId="43A4EEC4" w:rsidR="00A4063B" w:rsidRPr="005A6338" w:rsidRDefault="00F06076" w:rsidP="008B2AB4">
      <w:pPr>
        <w:shd w:val="clear" w:color="auto" w:fill="E9E9E9"/>
        <w:jc w:val="both"/>
        <w:rPr>
          <w:rFonts w:ascii="Lucida Sans Unicode" w:eastAsia="Times New Roman" w:hAnsi="Lucida Sans Unicode" w:cs="Lucida Sans Unicode"/>
          <w:strike/>
          <w:color w:val="000000"/>
          <w:sz w:val="20"/>
          <w:szCs w:val="20"/>
          <w:lang w:eastAsia="fr-FR"/>
        </w:rPr>
      </w:pPr>
      <w:r>
        <w:rPr>
          <w:rFonts w:ascii="Lucida Sans Unicode" w:eastAsia="Times New Roman" w:hAnsi="Lucida Sans Unicode" w:cs="Lucida Sans Unicode"/>
          <w:color w:val="000000"/>
          <w:sz w:val="20"/>
          <w:szCs w:val="20"/>
          <w:lang w:eastAsia="fr-FR"/>
        </w:rPr>
        <w:t xml:space="preserve">3) l’obligation pour le </w:t>
      </w:r>
      <w:r w:rsidR="003A35E1">
        <w:rPr>
          <w:rFonts w:ascii="Lucida Sans Unicode" w:eastAsia="Times New Roman" w:hAnsi="Lucida Sans Unicode" w:cs="Lucida Sans Unicode"/>
          <w:color w:val="000000"/>
          <w:sz w:val="20"/>
          <w:szCs w:val="20"/>
          <w:lang w:eastAsia="fr-FR"/>
        </w:rPr>
        <w:t>concessionnaire</w:t>
      </w:r>
      <w:r w:rsidR="008B2AB4">
        <w:rPr>
          <w:rFonts w:ascii="Lucida Sans Unicode" w:eastAsia="Times New Roman" w:hAnsi="Lucida Sans Unicode" w:cs="Lucida Sans Unicode"/>
          <w:color w:val="000000"/>
          <w:sz w:val="20"/>
          <w:szCs w:val="20"/>
          <w:lang w:eastAsia="fr-FR"/>
        </w:rPr>
        <w:t xml:space="preserve"> d</w:t>
      </w:r>
      <w:r w:rsidR="005A6338">
        <w:rPr>
          <w:rFonts w:ascii="Lucida Sans Unicode" w:eastAsia="Times New Roman" w:hAnsi="Lucida Sans Unicode" w:cs="Lucida Sans Unicode"/>
          <w:color w:val="000000"/>
          <w:sz w:val="20"/>
          <w:szCs w:val="20"/>
          <w:lang w:eastAsia="fr-FR"/>
        </w:rPr>
        <w:t>’</w:t>
      </w:r>
      <w:r>
        <w:rPr>
          <w:rFonts w:ascii="Lucida Sans Unicode" w:eastAsia="Times New Roman" w:hAnsi="Lucida Sans Unicode" w:cs="Lucida Sans Unicode"/>
          <w:color w:val="000000"/>
          <w:sz w:val="20"/>
          <w:szCs w:val="20"/>
          <w:lang w:eastAsia="fr-FR"/>
        </w:rPr>
        <w:t>assurer la surveillance</w:t>
      </w:r>
      <w:r w:rsidR="00A4063B">
        <w:rPr>
          <w:rFonts w:ascii="Lucida Sans Unicode" w:eastAsia="Times New Roman" w:hAnsi="Lucida Sans Unicode" w:cs="Lucida Sans Unicode"/>
          <w:color w:val="000000"/>
          <w:sz w:val="20"/>
          <w:szCs w:val="20"/>
          <w:lang w:eastAsia="fr-FR"/>
        </w:rPr>
        <w:t xml:space="preserve"> des installations sous sa respo</w:t>
      </w:r>
      <w:r w:rsidR="008B2AB4">
        <w:rPr>
          <w:rFonts w:ascii="Lucida Sans Unicode" w:eastAsia="Times New Roman" w:hAnsi="Lucida Sans Unicode" w:cs="Lucida Sans Unicode"/>
          <w:color w:val="000000"/>
          <w:sz w:val="20"/>
          <w:szCs w:val="20"/>
          <w:lang w:eastAsia="fr-FR"/>
        </w:rPr>
        <w:t xml:space="preserve">nsabilité, </w:t>
      </w:r>
      <w:r w:rsidR="00A4063B">
        <w:rPr>
          <w:rFonts w:ascii="Lucida Sans Unicode" w:eastAsia="Times New Roman" w:hAnsi="Lucida Sans Unicode" w:cs="Lucida Sans Unicode"/>
          <w:color w:val="000000"/>
          <w:sz w:val="20"/>
          <w:szCs w:val="20"/>
          <w:lang w:eastAsia="fr-FR"/>
        </w:rPr>
        <w:t>assurer le bon entretien des ouvrages, équipements et matériels nécessaires à la bonne exploitation du casino (jeux,</w:t>
      </w:r>
      <w:r w:rsidR="003E42D5">
        <w:rPr>
          <w:rFonts w:ascii="Lucida Sans Unicode" w:eastAsia="Times New Roman" w:hAnsi="Lucida Sans Unicode" w:cs="Lucida Sans Unicode"/>
          <w:color w:val="000000"/>
          <w:sz w:val="20"/>
          <w:szCs w:val="20"/>
          <w:lang w:eastAsia="fr-FR"/>
        </w:rPr>
        <w:t xml:space="preserve"> animation, restauration</w:t>
      </w:r>
      <w:r w:rsidR="00A4063B">
        <w:rPr>
          <w:rFonts w:ascii="Lucida Sans Unicode" w:eastAsia="Times New Roman" w:hAnsi="Lucida Sans Unicode" w:cs="Lucida Sans Unicode"/>
          <w:color w:val="000000"/>
          <w:sz w:val="20"/>
          <w:szCs w:val="20"/>
          <w:lang w:eastAsia="fr-FR"/>
        </w:rPr>
        <w:t>)</w:t>
      </w:r>
      <w:r w:rsidR="003E42D5">
        <w:rPr>
          <w:rFonts w:ascii="Lucida Sans Unicode" w:eastAsia="Times New Roman" w:hAnsi="Lucida Sans Unicode" w:cs="Lucida Sans Unicode"/>
          <w:color w:val="000000"/>
          <w:sz w:val="20"/>
          <w:szCs w:val="20"/>
          <w:lang w:eastAsia="fr-FR"/>
        </w:rPr>
        <w:t>, la fourniture des équipements et matériels nécessaires</w:t>
      </w:r>
      <w:r w:rsidR="00876B15">
        <w:rPr>
          <w:rFonts w:ascii="Lucida Sans Unicode" w:eastAsia="Times New Roman" w:hAnsi="Lucida Sans Unicode" w:cs="Lucida Sans Unicode"/>
          <w:color w:val="000000"/>
          <w:sz w:val="20"/>
          <w:szCs w:val="20"/>
          <w:lang w:eastAsia="fr-FR"/>
        </w:rPr>
        <w:t>.</w:t>
      </w:r>
    </w:p>
    <w:p w14:paraId="4BF554C4" w14:textId="080A536D" w:rsidR="00A4063B" w:rsidRDefault="00A4063B"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4) l’obligation pour le </w:t>
      </w:r>
      <w:r w:rsidR="003A35E1">
        <w:rPr>
          <w:rFonts w:ascii="Lucida Sans Unicode" w:eastAsia="Times New Roman" w:hAnsi="Lucida Sans Unicode" w:cs="Lucida Sans Unicode"/>
          <w:color w:val="000000"/>
          <w:sz w:val="20"/>
          <w:szCs w:val="20"/>
          <w:lang w:eastAsia="fr-FR"/>
        </w:rPr>
        <w:t>concessionnaire</w:t>
      </w:r>
      <w:r>
        <w:rPr>
          <w:rFonts w:ascii="Lucida Sans Unicode" w:eastAsia="Times New Roman" w:hAnsi="Lucida Sans Unicode" w:cs="Lucida Sans Unicode"/>
          <w:color w:val="000000"/>
          <w:sz w:val="20"/>
          <w:szCs w:val="20"/>
          <w:lang w:eastAsia="fr-FR"/>
        </w:rPr>
        <w:t xml:space="preserve"> de contribuer au développement </w:t>
      </w:r>
      <w:r w:rsidR="003A35E1">
        <w:rPr>
          <w:rFonts w:ascii="Lucida Sans Unicode" w:eastAsia="Times New Roman" w:hAnsi="Lucida Sans Unicode" w:cs="Lucida Sans Unicode"/>
          <w:color w:val="000000"/>
          <w:sz w:val="20"/>
          <w:szCs w:val="20"/>
          <w:lang w:eastAsia="fr-FR"/>
        </w:rPr>
        <w:t>touristique et</w:t>
      </w:r>
      <w:r w:rsidR="003E42D5">
        <w:rPr>
          <w:rFonts w:ascii="Lucida Sans Unicode" w:eastAsia="Times New Roman" w:hAnsi="Lucida Sans Unicode" w:cs="Lucida Sans Unicode"/>
          <w:color w:val="000000"/>
          <w:sz w:val="20"/>
          <w:szCs w:val="20"/>
          <w:lang w:eastAsia="fr-FR"/>
        </w:rPr>
        <w:t xml:space="preserve"> à l’animation culturelle</w:t>
      </w:r>
      <w:r w:rsidR="003A35E1">
        <w:rPr>
          <w:rFonts w:ascii="Lucida Sans Unicode" w:eastAsia="Times New Roman" w:hAnsi="Lucida Sans Unicode" w:cs="Lucida Sans Unicode"/>
          <w:color w:val="000000"/>
          <w:sz w:val="20"/>
          <w:szCs w:val="20"/>
          <w:lang w:eastAsia="fr-FR"/>
        </w:rPr>
        <w:t xml:space="preserve"> </w:t>
      </w:r>
      <w:r w:rsidR="008B2AB4">
        <w:rPr>
          <w:rFonts w:ascii="Lucida Sans Unicode" w:eastAsia="Times New Roman" w:hAnsi="Lucida Sans Unicode" w:cs="Lucida Sans Unicode"/>
          <w:color w:val="000000"/>
          <w:sz w:val="20"/>
          <w:szCs w:val="20"/>
          <w:lang w:eastAsia="fr-FR"/>
        </w:rPr>
        <w:t xml:space="preserve">et artistique </w:t>
      </w:r>
      <w:r w:rsidR="003A35E1">
        <w:rPr>
          <w:rFonts w:ascii="Lucida Sans Unicode" w:eastAsia="Times New Roman" w:hAnsi="Lucida Sans Unicode" w:cs="Lucida Sans Unicode"/>
          <w:color w:val="000000"/>
          <w:sz w:val="20"/>
          <w:szCs w:val="20"/>
          <w:lang w:eastAsia="fr-FR"/>
        </w:rPr>
        <w:t>de la Commune</w:t>
      </w:r>
    </w:p>
    <w:p w14:paraId="1DC1B70D" w14:textId="55E7463F" w:rsidR="00A4063B" w:rsidRDefault="00A4063B"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5) l’obligation pour le </w:t>
      </w:r>
      <w:r w:rsidR="003A35E1">
        <w:rPr>
          <w:rFonts w:ascii="Lucida Sans Unicode" w:eastAsia="Times New Roman" w:hAnsi="Lucida Sans Unicode" w:cs="Lucida Sans Unicode"/>
          <w:color w:val="000000"/>
          <w:sz w:val="20"/>
          <w:szCs w:val="20"/>
          <w:lang w:eastAsia="fr-FR"/>
        </w:rPr>
        <w:t>concessionnaire</w:t>
      </w:r>
      <w:r>
        <w:rPr>
          <w:rFonts w:ascii="Lucida Sans Unicode" w:eastAsia="Times New Roman" w:hAnsi="Lucida Sans Unicode" w:cs="Lucida Sans Unicode"/>
          <w:color w:val="000000"/>
          <w:sz w:val="20"/>
          <w:szCs w:val="20"/>
          <w:lang w:eastAsia="fr-FR"/>
        </w:rPr>
        <w:t xml:space="preserve"> d’organiser une animation attractive du casino par l’organisation de spectacles, concert</w:t>
      </w:r>
      <w:r w:rsidR="008B2AB4">
        <w:rPr>
          <w:rFonts w:ascii="Lucida Sans Unicode" w:eastAsia="Times New Roman" w:hAnsi="Lucida Sans Unicode" w:cs="Lucida Sans Unicode"/>
          <w:color w:val="000000"/>
          <w:sz w:val="20"/>
          <w:szCs w:val="20"/>
          <w:lang w:eastAsia="fr-FR"/>
        </w:rPr>
        <w:t xml:space="preserve">s, </w:t>
      </w:r>
      <w:r w:rsidR="003A35E1">
        <w:rPr>
          <w:rFonts w:ascii="Lucida Sans Unicode" w:eastAsia="Times New Roman" w:hAnsi="Lucida Sans Unicode" w:cs="Lucida Sans Unicode"/>
          <w:color w:val="000000"/>
          <w:sz w:val="20"/>
          <w:szCs w:val="20"/>
          <w:lang w:eastAsia="fr-FR"/>
        </w:rPr>
        <w:t>évènements…</w:t>
      </w:r>
      <w:proofErr w:type="spellStart"/>
      <w:r w:rsidR="003E42D5">
        <w:rPr>
          <w:rFonts w:ascii="Lucida Sans Unicode" w:eastAsia="Times New Roman" w:hAnsi="Lucida Sans Unicode" w:cs="Lucida Sans Unicode"/>
          <w:color w:val="000000"/>
          <w:sz w:val="20"/>
          <w:szCs w:val="20"/>
          <w:lang w:eastAsia="fr-FR"/>
        </w:rPr>
        <w:t>etc</w:t>
      </w:r>
      <w:proofErr w:type="spellEnd"/>
    </w:p>
    <w:p w14:paraId="2B982B04" w14:textId="267CB267" w:rsidR="00A4063B" w:rsidRDefault="00A4063B"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6) le droit pour le </w:t>
      </w:r>
      <w:r w:rsidR="003A35E1">
        <w:rPr>
          <w:rFonts w:ascii="Lucida Sans Unicode" w:eastAsia="Times New Roman" w:hAnsi="Lucida Sans Unicode" w:cs="Lucida Sans Unicode"/>
          <w:color w:val="000000"/>
          <w:sz w:val="20"/>
          <w:szCs w:val="20"/>
          <w:lang w:eastAsia="fr-FR"/>
        </w:rPr>
        <w:t>concessionnaire</w:t>
      </w:r>
      <w:r>
        <w:rPr>
          <w:rFonts w:ascii="Lucida Sans Unicode" w:eastAsia="Times New Roman" w:hAnsi="Lucida Sans Unicode" w:cs="Lucida Sans Unicode"/>
          <w:color w:val="000000"/>
          <w:sz w:val="20"/>
          <w:szCs w:val="20"/>
          <w:lang w:eastAsia="fr-FR"/>
        </w:rPr>
        <w:t xml:space="preserve"> de percevoir auprès des usagers les rémunérations prévues par son activité, sous réserve </w:t>
      </w:r>
      <w:r w:rsidR="00D22E4B">
        <w:rPr>
          <w:rFonts w:ascii="Lucida Sans Unicode" w:eastAsia="Times New Roman" w:hAnsi="Lucida Sans Unicode" w:cs="Lucida Sans Unicode"/>
          <w:color w:val="000000"/>
          <w:sz w:val="20"/>
          <w:szCs w:val="20"/>
          <w:lang w:eastAsia="fr-FR"/>
        </w:rPr>
        <w:t>du paiement des sommes dues à la commune</w:t>
      </w:r>
      <w:r>
        <w:rPr>
          <w:rFonts w:ascii="Lucida Sans Unicode" w:eastAsia="Times New Roman" w:hAnsi="Lucida Sans Unicode" w:cs="Lucida Sans Unicode"/>
          <w:color w:val="000000"/>
          <w:sz w:val="20"/>
          <w:szCs w:val="20"/>
          <w:lang w:eastAsia="fr-FR"/>
        </w:rPr>
        <w:t>.</w:t>
      </w:r>
    </w:p>
    <w:p w14:paraId="07B70243" w14:textId="77777777" w:rsidR="00E539F4" w:rsidRDefault="00E539F4"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7) l’obligation de réaliser les investissements nécessaires au service public.</w:t>
      </w:r>
    </w:p>
    <w:p w14:paraId="12DE7499" w14:textId="7D17F90C" w:rsidR="009B23D1" w:rsidRDefault="009B23D1" w:rsidP="00F06076">
      <w:pPr>
        <w:shd w:val="clear" w:color="auto" w:fill="E9E9E9"/>
        <w:rPr>
          <w:rFonts w:ascii="Lucida Sans Unicode" w:eastAsia="Times New Roman" w:hAnsi="Lucida Sans Unicode" w:cs="Lucida Sans Unicode"/>
          <w:color w:val="000000"/>
          <w:sz w:val="20"/>
          <w:szCs w:val="20"/>
          <w:lang w:eastAsia="fr-FR"/>
        </w:rPr>
      </w:pPr>
    </w:p>
    <w:p w14:paraId="7B2BC428" w14:textId="4044ECFF" w:rsidR="00E539F4" w:rsidRDefault="00A4063B" w:rsidP="008B2AB4">
      <w:pPr>
        <w:shd w:val="clear" w:color="auto" w:fill="E9E9E9"/>
        <w:jc w:val="both"/>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La gestion du service est assurée par le </w:t>
      </w:r>
      <w:r w:rsidR="003A35E1">
        <w:rPr>
          <w:rFonts w:ascii="Lucida Sans Unicode" w:eastAsia="Times New Roman" w:hAnsi="Lucida Sans Unicode" w:cs="Lucida Sans Unicode"/>
          <w:color w:val="000000"/>
          <w:sz w:val="20"/>
          <w:szCs w:val="20"/>
          <w:lang w:eastAsia="fr-FR"/>
        </w:rPr>
        <w:t>concessionnaire</w:t>
      </w:r>
      <w:r>
        <w:rPr>
          <w:rFonts w:ascii="Lucida Sans Unicode" w:eastAsia="Times New Roman" w:hAnsi="Lucida Sans Unicode" w:cs="Lucida Sans Unicode"/>
          <w:color w:val="000000"/>
          <w:sz w:val="20"/>
          <w:szCs w:val="20"/>
          <w:lang w:eastAsia="fr-FR"/>
        </w:rPr>
        <w:t xml:space="preserve"> à ses risques et périls, conformément aux règles de l’art, dans le souci d’assurer la conservation du patrimoine, les droits des tiers et la</w:t>
      </w:r>
      <w:r w:rsidR="00F93804">
        <w:rPr>
          <w:rFonts w:ascii="Lucida Sans Unicode" w:eastAsia="Times New Roman" w:hAnsi="Lucida Sans Unicode" w:cs="Lucida Sans Unicode"/>
          <w:color w:val="000000"/>
          <w:sz w:val="20"/>
          <w:szCs w:val="20"/>
          <w:lang w:eastAsia="fr-FR"/>
        </w:rPr>
        <w:t xml:space="preserve"> qualité de service. Il appartiendra au futur </w:t>
      </w:r>
      <w:r w:rsidR="003A35E1">
        <w:rPr>
          <w:rFonts w:ascii="Lucida Sans Unicode" w:eastAsia="Times New Roman" w:hAnsi="Lucida Sans Unicode" w:cs="Lucida Sans Unicode"/>
          <w:color w:val="000000"/>
          <w:sz w:val="20"/>
          <w:szCs w:val="20"/>
          <w:lang w:eastAsia="fr-FR"/>
        </w:rPr>
        <w:t>concessionnaire</w:t>
      </w:r>
      <w:r w:rsidR="00F93804">
        <w:rPr>
          <w:rFonts w:ascii="Lucida Sans Unicode" w:eastAsia="Times New Roman" w:hAnsi="Lucida Sans Unicode" w:cs="Lucida Sans Unicode"/>
          <w:color w:val="000000"/>
          <w:sz w:val="20"/>
          <w:szCs w:val="20"/>
          <w:lang w:eastAsia="fr-FR"/>
        </w:rPr>
        <w:t xml:space="preserve"> de solliciter les autorisations nécessaires et leurs renouvellements tout au long du contrat, lui permettant d’exploiter l’activité de casino et de jeux.</w:t>
      </w:r>
    </w:p>
    <w:p w14:paraId="39930EEB" w14:textId="77777777" w:rsidR="00AC446C" w:rsidRDefault="00E539F4" w:rsidP="008B2AB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Une convention d’occupation du domaine public</w:t>
      </w:r>
      <w:r w:rsidR="003A35E1">
        <w:rPr>
          <w:rFonts w:ascii="Lucida Sans Unicode" w:eastAsia="Times New Roman" w:hAnsi="Lucida Sans Unicode" w:cs="Lucida Sans Unicode"/>
          <w:color w:val="000000"/>
          <w:sz w:val="20"/>
          <w:szCs w:val="20"/>
          <w:lang w:eastAsia="fr-FR"/>
        </w:rPr>
        <w:t xml:space="preserve"> indétachable de la concession</w:t>
      </w:r>
      <w:r>
        <w:rPr>
          <w:rFonts w:ascii="Lucida Sans Unicode" w:eastAsia="Times New Roman" w:hAnsi="Lucida Sans Unicode" w:cs="Lucida Sans Unicode"/>
          <w:color w:val="000000"/>
          <w:sz w:val="20"/>
          <w:szCs w:val="20"/>
          <w:lang w:eastAsia="fr-FR"/>
        </w:rPr>
        <w:t xml:space="preserve"> portant sur le bâtiment sera signée concomitamment à la </w:t>
      </w:r>
      <w:r w:rsidR="003A35E1">
        <w:rPr>
          <w:rFonts w:ascii="Lucida Sans Unicode" w:eastAsia="Times New Roman" w:hAnsi="Lucida Sans Unicode" w:cs="Lucida Sans Unicode"/>
          <w:color w:val="000000"/>
          <w:sz w:val="20"/>
          <w:szCs w:val="20"/>
          <w:lang w:eastAsia="fr-FR"/>
        </w:rPr>
        <w:t>concession</w:t>
      </w:r>
      <w:r>
        <w:rPr>
          <w:rFonts w:ascii="Lucida Sans Unicode" w:eastAsia="Times New Roman" w:hAnsi="Lucida Sans Unicode" w:cs="Lucida Sans Unicode"/>
          <w:color w:val="000000"/>
          <w:sz w:val="20"/>
          <w:szCs w:val="20"/>
          <w:lang w:eastAsia="fr-FR"/>
        </w:rPr>
        <w:t xml:space="preserve"> de service public. </w:t>
      </w:r>
    </w:p>
    <w:p w14:paraId="591123AC" w14:textId="5B97CE1C" w:rsidR="00A8740F" w:rsidRDefault="00AC446C" w:rsidP="008B2AB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L</w:t>
      </w:r>
      <w:r w:rsidRPr="00AC446C">
        <w:rPr>
          <w:rFonts w:ascii="Lucida Sans Unicode" w:eastAsia="Times New Roman" w:hAnsi="Lucida Sans Unicode" w:cs="Lucida Sans Unicode"/>
          <w:color w:val="000000"/>
          <w:sz w:val="20"/>
          <w:szCs w:val="20"/>
          <w:lang w:eastAsia="fr-FR"/>
        </w:rPr>
        <w:t>a durée maximale d</w:t>
      </w:r>
      <w:r>
        <w:rPr>
          <w:rFonts w:ascii="Lucida Sans Unicode" w:eastAsia="Times New Roman" w:hAnsi="Lucida Sans Unicode" w:cs="Lucida Sans Unicode"/>
          <w:color w:val="000000"/>
          <w:sz w:val="20"/>
          <w:szCs w:val="20"/>
          <w:lang w:eastAsia="fr-FR"/>
        </w:rPr>
        <w:t>e la concession est de 6</w:t>
      </w:r>
      <w:r w:rsidRPr="00AC446C">
        <w:rPr>
          <w:rFonts w:ascii="Lucida Sans Unicode" w:eastAsia="Times New Roman" w:hAnsi="Lucida Sans Unicode" w:cs="Lucida Sans Unicode"/>
          <w:color w:val="000000"/>
          <w:sz w:val="20"/>
          <w:szCs w:val="20"/>
          <w:lang w:eastAsia="fr-FR"/>
        </w:rPr>
        <w:t xml:space="preserve"> ans (</w:t>
      </w:r>
      <w:r w:rsidR="00AC7182">
        <w:rPr>
          <w:rFonts w:ascii="Lucida Sans Unicode" w:eastAsia="Times New Roman" w:hAnsi="Lucida Sans Unicode" w:cs="Lucida Sans Unicode"/>
          <w:color w:val="000000"/>
          <w:sz w:val="20"/>
          <w:szCs w:val="20"/>
          <w:lang w:eastAsia="fr-FR"/>
        </w:rPr>
        <w:t xml:space="preserve">durée initiale de </w:t>
      </w:r>
      <w:r>
        <w:rPr>
          <w:rFonts w:ascii="Lucida Sans Unicode" w:eastAsia="Times New Roman" w:hAnsi="Lucida Sans Unicode" w:cs="Lucida Sans Unicode"/>
          <w:color w:val="000000"/>
          <w:sz w:val="20"/>
          <w:szCs w:val="20"/>
          <w:lang w:eastAsia="fr-FR"/>
        </w:rPr>
        <w:t>5</w:t>
      </w:r>
      <w:r w:rsidRPr="00AC446C">
        <w:rPr>
          <w:rFonts w:ascii="Lucida Sans Unicode" w:eastAsia="Times New Roman" w:hAnsi="Lucida Sans Unicode" w:cs="Lucida Sans Unicode"/>
          <w:color w:val="000000"/>
          <w:sz w:val="20"/>
          <w:szCs w:val="20"/>
          <w:lang w:eastAsia="fr-FR"/>
        </w:rPr>
        <w:t xml:space="preserve"> ans</w:t>
      </w:r>
      <w:r>
        <w:rPr>
          <w:rFonts w:ascii="Lucida Sans Unicode" w:eastAsia="Times New Roman" w:hAnsi="Lucida Sans Unicode" w:cs="Lucida Sans Unicode"/>
          <w:color w:val="000000"/>
          <w:sz w:val="20"/>
          <w:szCs w:val="20"/>
          <w:lang w:eastAsia="fr-FR"/>
        </w:rPr>
        <w:t>, avec</w:t>
      </w:r>
      <w:r w:rsidRPr="00AC446C">
        <w:rPr>
          <w:rFonts w:ascii="Lucida Sans Unicode" w:eastAsia="Times New Roman" w:hAnsi="Lucida Sans Unicode" w:cs="Lucida Sans Unicode"/>
          <w:color w:val="000000"/>
          <w:sz w:val="20"/>
          <w:szCs w:val="20"/>
          <w:lang w:eastAsia="fr-FR"/>
        </w:rPr>
        <w:t xml:space="preserve"> </w:t>
      </w:r>
      <w:r>
        <w:rPr>
          <w:rFonts w:ascii="Lucida Sans Unicode" w:eastAsia="Times New Roman" w:hAnsi="Lucida Sans Unicode" w:cs="Lucida Sans Unicode"/>
          <w:color w:val="000000"/>
          <w:sz w:val="20"/>
          <w:szCs w:val="20"/>
          <w:lang w:eastAsia="fr-FR"/>
        </w:rPr>
        <w:t>1 prolongation</w:t>
      </w:r>
      <w:r w:rsidRPr="00AC446C">
        <w:rPr>
          <w:rFonts w:ascii="Lucida Sans Unicode" w:eastAsia="Times New Roman" w:hAnsi="Lucida Sans Unicode" w:cs="Lucida Sans Unicode"/>
          <w:color w:val="000000"/>
          <w:sz w:val="20"/>
          <w:szCs w:val="20"/>
          <w:lang w:eastAsia="fr-FR"/>
        </w:rPr>
        <w:t xml:space="preserve"> possible de 1 an</w:t>
      </w:r>
      <w:r>
        <w:rPr>
          <w:rFonts w:ascii="Lucida Sans Unicode" w:eastAsia="Times New Roman" w:hAnsi="Lucida Sans Unicode" w:cs="Lucida Sans Unicode"/>
          <w:color w:val="000000"/>
          <w:sz w:val="20"/>
          <w:szCs w:val="20"/>
          <w:lang w:eastAsia="fr-FR"/>
        </w:rPr>
        <w:t>,</w:t>
      </w:r>
      <w:r w:rsidRPr="00AC446C">
        <w:rPr>
          <w:rFonts w:ascii="Lucida Sans Unicode" w:eastAsia="Times New Roman" w:hAnsi="Lucida Sans Unicode" w:cs="Lucida Sans Unicode"/>
          <w:color w:val="000000"/>
          <w:sz w:val="20"/>
          <w:szCs w:val="20"/>
          <w:lang w:eastAsia="fr-FR"/>
        </w:rPr>
        <w:t xml:space="preserve"> prévu</w:t>
      </w:r>
      <w:r>
        <w:rPr>
          <w:rFonts w:ascii="Lucida Sans Unicode" w:eastAsia="Times New Roman" w:hAnsi="Lucida Sans Unicode" w:cs="Lucida Sans Unicode"/>
          <w:color w:val="000000"/>
          <w:sz w:val="20"/>
          <w:szCs w:val="20"/>
          <w:lang w:eastAsia="fr-FR"/>
        </w:rPr>
        <w:t>e</w:t>
      </w:r>
      <w:r w:rsidRPr="00AC446C">
        <w:rPr>
          <w:rFonts w:ascii="Lucida Sans Unicode" w:eastAsia="Times New Roman" w:hAnsi="Lucida Sans Unicode" w:cs="Lucida Sans Unicode"/>
          <w:color w:val="000000"/>
          <w:sz w:val="20"/>
          <w:szCs w:val="20"/>
          <w:lang w:eastAsia="fr-FR"/>
        </w:rPr>
        <w:t xml:space="preserve"> dans le projet de contrat).</w:t>
      </w:r>
      <w:r w:rsidR="001B6B94" w:rsidRPr="00F06076">
        <w:rPr>
          <w:rFonts w:ascii="Lucida Sans Unicode" w:eastAsia="Times New Roman" w:hAnsi="Lucida Sans Unicode" w:cs="Lucida Sans Unicode"/>
          <w:color w:val="000000"/>
          <w:sz w:val="20"/>
          <w:szCs w:val="20"/>
          <w:lang w:eastAsia="fr-FR"/>
        </w:rPr>
        <w:br/>
      </w:r>
      <w:r w:rsidR="001B6B94" w:rsidRPr="00F06076">
        <w:rPr>
          <w:rFonts w:ascii="Lucida Sans Unicode" w:eastAsia="Times New Roman" w:hAnsi="Lucida Sans Unicode" w:cs="Lucida Sans Unicode"/>
          <w:b/>
          <w:bCs/>
          <w:color w:val="000000"/>
          <w:sz w:val="20"/>
          <w:szCs w:val="20"/>
          <w:lang w:eastAsia="fr-FR"/>
        </w:rPr>
        <w:t>II.2.5.) Critères d’attribution</w:t>
      </w:r>
      <w:r w:rsidR="001B6B94" w:rsidRPr="00F06076">
        <w:rPr>
          <w:rFonts w:ascii="Lucida Sans Unicode" w:eastAsia="Times New Roman" w:hAnsi="Lucida Sans Unicode" w:cs="Lucida Sans Unicode"/>
          <w:color w:val="000000"/>
          <w:sz w:val="20"/>
          <w:szCs w:val="20"/>
          <w:lang w:eastAsia="fr-FR"/>
        </w:rPr>
        <w:br/>
        <w:t>La concession est attribuée sur la base des critères énoncés dans les documents du marché.</w:t>
      </w:r>
    </w:p>
    <w:p w14:paraId="0192621E" w14:textId="70DC8177" w:rsidR="001B6B94" w:rsidRDefault="00A8740F" w:rsidP="002C1379">
      <w:pPr>
        <w:shd w:val="clear" w:color="auto" w:fill="E9E9E9"/>
        <w:rPr>
          <w:rFonts w:ascii="Lucida Sans Unicode" w:eastAsia="Times New Roman" w:hAnsi="Lucida Sans Unicode" w:cs="Lucida Sans Unicode"/>
          <w:color w:val="000000"/>
          <w:sz w:val="20"/>
          <w:szCs w:val="20"/>
          <w:lang w:eastAsia="fr-FR"/>
        </w:rPr>
      </w:pPr>
      <w:r w:rsidRPr="00A8740F">
        <w:rPr>
          <w:rFonts w:ascii="Lucida Sans Unicode" w:eastAsia="Times New Roman" w:hAnsi="Lucida Sans Unicode" w:cs="Lucida Sans Unicode"/>
          <w:b/>
          <w:color w:val="000000"/>
          <w:sz w:val="20"/>
          <w:szCs w:val="20"/>
          <w:lang w:eastAsia="fr-FR"/>
        </w:rPr>
        <w:t>II.2.6) Valeur estimée</w:t>
      </w:r>
      <w:r>
        <w:rPr>
          <w:rFonts w:ascii="Lucida Sans Unicode" w:eastAsia="Times New Roman" w:hAnsi="Lucida Sans Unicode" w:cs="Lucida Sans Unicode"/>
          <w:color w:val="000000"/>
          <w:sz w:val="20"/>
          <w:szCs w:val="20"/>
          <w:lang w:eastAsia="fr-FR"/>
        </w:rPr>
        <w:t xml:space="preserve"> : </w:t>
      </w:r>
      <w:r w:rsidR="002C1379" w:rsidRPr="002C1379">
        <w:rPr>
          <w:rFonts w:ascii="Lucida Sans Unicode" w:eastAsia="Times New Roman" w:hAnsi="Lucida Sans Unicode" w:cs="Lucida Sans Unicode"/>
          <w:color w:val="000000"/>
          <w:sz w:val="20"/>
          <w:szCs w:val="20"/>
          <w:lang w:eastAsia="fr-FR"/>
        </w:rPr>
        <w:t xml:space="preserve">La valeur prévisionnelle globale de la concession est évaluée à </w:t>
      </w:r>
      <w:r w:rsidR="002C1379">
        <w:rPr>
          <w:rFonts w:ascii="Lucida Sans Unicode" w:eastAsia="Times New Roman" w:hAnsi="Lucida Sans Unicode" w:cs="Lucida Sans Unicode"/>
          <w:color w:val="000000"/>
          <w:sz w:val="20"/>
          <w:szCs w:val="20"/>
          <w:lang w:eastAsia="fr-FR"/>
        </w:rPr>
        <w:t>17</w:t>
      </w:r>
      <w:r w:rsidR="002C1379" w:rsidRPr="002C1379">
        <w:rPr>
          <w:rFonts w:ascii="Lucida Sans Unicode" w:eastAsia="Times New Roman" w:hAnsi="Lucida Sans Unicode" w:cs="Lucida Sans Unicode"/>
          <w:color w:val="000000"/>
          <w:sz w:val="20"/>
          <w:szCs w:val="20"/>
          <w:lang w:eastAsia="fr-FR"/>
        </w:rPr>
        <w:t xml:space="preserve"> 000 000 € HT (euros co</w:t>
      </w:r>
      <w:r w:rsidR="002C1379">
        <w:rPr>
          <w:rFonts w:ascii="Lucida Sans Unicode" w:eastAsia="Times New Roman" w:hAnsi="Lucida Sans Unicode" w:cs="Lucida Sans Unicode"/>
          <w:color w:val="000000"/>
          <w:sz w:val="20"/>
          <w:szCs w:val="20"/>
          <w:lang w:eastAsia="fr-FR"/>
        </w:rPr>
        <w:t>nstants</w:t>
      </w:r>
      <w:r w:rsidR="002C1379" w:rsidRPr="002C1379">
        <w:rPr>
          <w:rFonts w:ascii="Lucida Sans Unicode" w:eastAsia="Times New Roman" w:hAnsi="Lucida Sans Unicode" w:cs="Lucida Sans Unicode"/>
          <w:color w:val="000000"/>
          <w:sz w:val="20"/>
          <w:szCs w:val="20"/>
          <w:lang w:eastAsia="fr-FR"/>
        </w:rPr>
        <w:t xml:space="preserve">) sur la base du chiffre d’affaires total HT pendant la durée maximale du contrat, soit </w:t>
      </w:r>
      <w:r w:rsidR="002C1379">
        <w:rPr>
          <w:rFonts w:ascii="Lucida Sans Unicode" w:eastAsia="Times New Roman" w:hAnsi="Lucida Sans Unicode" w:cs="Lucida Sans Unicode"/>
          <w:color w:val="000000"/>
          <w:sz w:val="20"/>
          <w:szCs w:val="20"/>
          <w:lang w:eastAsia="fr-FR"/>
        </w:rPr>
        <w:t>6</w:t>
      </w:r>
      <w:r w:rsidR="002C1379" w:rsidRPr="002C1379">
        <w:rPr>
          <w:rFonts w:ascii="Lucida Sans Unicode" w:eastAsia="Times New Roman" w:hAnsi="Lucida Sans Unicode" w:cs="Lucida Sans Unicode"/>
          <w:color w:val="000000"/>
          <w:sz w:val="20"/>
          <w:szCs w:val="20"/>
          <w:lang w:eastAsia="fr-FR"/>
        </w:rPr>
        <w:t xml:space="preserve"> ans</w:t>
      </w:r>
      <w:r w:rsidR="002C1379">
        <w:rPr>
          <w:rFonts w:ascii="Lucida Sans Unicode" w:eastAsia="Times New Roman" w:hAnsi="Lucida Sans Unicode" w:cs="Lucida Sans Unicode"/>
          <w:color w:val="000000"/>
          <w:sz w:val="20"/>
          <w:szCs w:val="20"/>
          <w:lang w:eastAsia="fr-FR"/>
        </w:rPr>
        <w:t xml:space="preserve">. </w:t>
      </w:r>
      <w:r w:rsidR="002C1379" w:rsidRPr="002C1379">
        <w:rPr>
          <w:rFonts w:ascii="Lucida Sans Unicode" w:eastAsia="Times New Roman" w:hAnsi="Lucida Sans Unicode" w:cs="Lucida Sans Unicode"/>
          <w:color w:val="000000"/>
          <w:sz w:val="20"/>
          <w:szCs w:val="20"/>
          <w:lang w:eastAsia="fr-FR"/>
        </w:rPr>
        <w:t>Cette valeur a été déterminée sur la base des données rétrospectives disponibles et sur les évolutions prévisibles au regard du cahier des charges de la concession.</w:t>
      </w:r>
      <w:r w:rsidR="001B6B94" w:rsidRPr="00F06076">
        <w:rPr>
          <w:rFonts w:ascii="Lucida Sans Unicode" w:eastAsia="Times New Roman" w:hAnsi="Lucida Sans Unicode" w:cs="Lucida Sans Unicode"/>
          <w:color w:val="000000"/>
          <w:sz w:val="20"/>
          <w:szCs w:val="20"/>
          <w:lang w:eastAsia="fr-FR"/>
        </w:rPr>
        <w:br/>
      </w:r>
      <w:r w:rsidR="001B6B94" w:rsidRPr="00F06076">
        <w:rPr>
          <w:rFonts w:ascii="Lucida Sans Unicode" w:eastAsia="Times New Roman" w:hAnsi="Lucida Sans Unicode" w:cs="Lucida Sans Unicode"/>
          <w:b/>
          <w:bCs/>
          <w:color w:val="000000"/>
          <w:sz w:val="20"/>
          <w:szCs w:val="20"/>
          <w:lang w:eastAsia="fr-FR"/>
        </w:rPr>
        <w:t>II.2.7.) Durée de la concession</w:t>
      </w:r>
      <w:r w:rsidR="007232BF">
        <w:rPr>
          <w:rFonts w:ascii="Lucida Sans Unicode" w:eastAsia="Times New Roman" w:hAnsi="Lucida Sans Unicode" w:cs="Lucida Sans Unicode"/>
          <w:b/>
          <w:bCs/>
          <w:color w:val="000000"/>
          <w:sz w:val="20"/>
          <w:szCs w:val="20"/>
          <w:lang w:eastAsia="fr-FR"/>
        </w:rPr>
        <w:t xml:space="preserve"> : </w:t>
      </w:r>
      <w:r w:rsidR="006E295B">
        <w:rPr>
          <w:rFonts w:ascii="Lucida Sans Unicode" w:eastAsia="Times New Roman" w:hAnsi="Lucida Sans Unicode" w:cs="Lucida Sans Unicode"/>
          <w:bCs/>
          <w:color w:val="000000"/>
          <w:sz w:val="20"/>
          <w:szCs w:val="20"/>
          <w:lang w:eastAsia="fr-FR"/>
        </w:rPr>
        <w:t>72 mois</w:t>
      </w:r>
      <w:r w:rsidR="00F93804">
        <w:rPr>
          <w:rFonts w:ascii="Lucida Sans Unicode" w:eastAsia="Times New Roman" w:hAnsi="Lucida Sans Unicode" w:cs="Lucida Sans Unicode"/>
          <w:color w:val="000000"/>
          <w:sz w:val="20"/>
          <w:szCs w:val="20"/>
          <w:lang w:eastAsia="fr-FR"/>
        </w:rPr>
        <w:br/>
      </w:r>
      <w:r w:rsidR="001B6B94" w:rsidRPr="00F06076">
        <w:rPr>
          <w:rFonts w:ascii="Lucida Sans Unicode" w:eastAsia="Times New Roman" w:hAnsi="Lucida Sans Unicode" w:cs="Lucida Sans Unicode"/>
          <w:b/>
          <w:bCs/>
          <w:color w:val="000000"/>
          <w:sz w:val="20"/>
          <w:szCs w:val="20"/>
          <w:lang w:eastAsia="fr-FR"/>
        </w:rPr>
        <w:t>II.2.13.) Information sur les fonds de l’union européenne</w:t>
      </w:r>
      <w:r w:rsidR="001B6B94" w:rsidRPr="00F06076">
        <w:rPr>
          <w:rFonts w:ascii="Lucida Sans Unicode" w:eastAsia="Times New Roman" w:hAnsi="Lucida Sans Unicode" w:cs="Lucida Sans Unicode"/>
          <w:color w:val="000000"/>
          <w:sz w:val="20"/>
          <w:szCs w:val="20"/>
          <w:lang w:eastAsia="fr-FR"/>
        </w:rPr>
        <w:br/>
        <w:t xml:space="preserve">Le contrat </w:t>
      </w:r>
      <w:r w:rsidR="00F93804">
        <w:rPr>
          <w:rFonts w:ascii="Lucida Sans Unicode" w:eastAsia="Times New Roman" w:hAnsi="Lucida Sans Unicode" w:cs="Lucida Sans Unicode"/>
          <w:color w:val="000000"/>
          <w:sz w:val="20"/>
          <w:szCs w:val="20"/>
          <w:lang w:eastAsia="fr-FR"/>
        </w:rPr>
        <w:t xml:space="preserve">ne </w:t>
      </w:r>
      <w:r w:rsidR="001B6B94" w:rsidRPr="00F06076">
        <w:rPr>
          <w:rFonts w:ascii="Lucida Sans Unicode" w:eastAsia="Times New Roman" w:hAnsi="Lucida Sans Unicode" w:cs="Lucida Sans Unicode"/>
          <w:color w:val="000000"/>
          <w:sz w:val="20"/>
          <w:szCs w:val="20"/>
          <w:lang w:eastAsia="fr-FR"/>
        </w:rPr>
        <w:t>s’inscrit</w:t>
      </w:r>
      <w:r w:rsidR="005A6338">
        <w:rPr>
          <w:rFonts w:ascii="Lucida Sans Unicode" w:eastAsia="Times New Roman" w:hAnsi="Lucida Sans Unicode" w:cs="Lucida Sans Unicode"/>
          <w:color w:val="000000"/>
          <w:sz w:val="20"/>
          <w:szCs w:val="20"/>
          <w:lang w:eastAsia="fr-FR"/>
        </w:rPr>
        <w:t xml:space="preserve"> </w:t>
      </w:r>
      <w:r w:rsidR="005A6338" w:rsidRPr="00876B15">
        <w:rPr>
          <w:rFonts w:ascii="Lucida Sans Unicode" w:eastAsia="Times New Roman" w:hAnsi="Lucida Sans Unicode" w:cs="Lucida Sans Unicode"/>
          <w:color w:val="000000"/>
          <w:sz w:val="20"/>
          <w:szCs w:val="20"/>
          <w:lang w:eastAsia="fr-FR"/>
        </w:rPr>
        <w:t>pas</w:t>
      </w:r>
      <w:r w:rsidR="001B6B94" w:rsidRPr="00F06076">
        <w:rPr>
          <w:rFonts w:ascii="Lucida Sans Unicode" w:eastAsia="Times New Roman" w:hAnsi="Lucida Sans Unicode" w:cs="Lucida Sans Unicode"/>
          <w:color w:val="000000"/>
          <w:sz w:val="20"/>
          <w:szCs w:val="20"/>
          <w:lang w:eastAsia="fr-FR"/>
        </w:rPr>
        <w:t xml:space="preserve"> dans un projet/programme financé par de</w:t>
      </w:r>
      <w:r w:rsidR="00F93804">
        <w:rPr>
          <w:rFonts w:ascii="Lucida Sans Unicode" w:eastAsia="Times New Roman" w:hAnsi="Lucida Sans Unicode" w:cs="Lucida Sans Unicode"/>
          <w:color w:val="000000"/>
          <w:sz w:val="20"/>
          <w:szCs w:val="20"/>
          <w:lang w:eastAsia="fr-FR"/>
        </w:rPr>
        <w:t xml:space="preserve">s fonds de l’Union européenne </w:t>
      </w:r>
    </w:p>
    <w:p w14:paraId="67CACA33" w14:textId="77777777" w:rsidR="0026311D" w:rsidRPr="00F06076" w:rsidRDefault="0026311D" w:rsidP="00F06076">
      <w:pPr>
        <w:shd w:val="clear" w:color="auto" w:fill="E9E9E9"/>
        <w:rPr>
          <w:rFonts w:ascii="Lucida Sans Unicode" w:eastAsia="Times New Roman" w:hAnsi="Lucida Sans Unicode" w:cs="Lucida Sans Unicode"/>
          <w:color w:val="000000"/>
          <w:sz w:val="20"/>
          <w:szCs w:val="20"/>
          <w:lang w:eastAsia="fr-FR"/>
        </w:rPr>
      </w:pPr>
    </w:p>
    <w:p w14:paraId="69BBF44C" w14:textId="77777777" w:rsidR="002C5DF9" w:rsidRDefault="001B6B94" w:rsidP="002C5DF9">
      <w:pPr>
        <w:numPr>
          <w:ilvl w:val="0"/>
          <w:numId w:val="3"/>
        </w:num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b/>
          <w:bCs/>
          <w:color w:val="000000"/>
          <w:sz w:val="20"/>
          <w:szCs w:val="20"/>
          <w:lang w:eastAsia="fr-FR"/>
        </w:rPr>
        <w:t>SECTION III : RENSEIGNEMENTS D’ORDRE JURIDIQUE, ECONOMIQUE, FINANCIER ET TECHNIQUE</w:t>
      </w:r>
      <w:r w:rsidRPr="001B6B94">
        <w:rPr>
          <w:rFonts w:ascii="Lucida Sans Unicode" w:eastAsia="Times New Roman" w:hAnsi="Lucida Sans Unicode" w:cs="Lucida Sans Unicode"/>
          <w:b/>
          <w:bCs/>
          <w:color w:val="000000"/>
          <w:sz w:val="20"/>
          <w:szCs w:val="20"/>
          <w:lang w:eastAsia="fr-FR"/>
        </w:rPr>
        <w:br/>
        <w:t>III</w:t>
      </w:r>
      <w:r w:rsidR="007232BF">
        <w:rPr>
          <w:rFonts w:ascii="Lucida Sans Unicode" w:eastAsia="Times New Roman" w:hAnsi="Lucida Sans Unicode" w:cs="Lucida Sans Unicode"/>
          <w:b/>
          <w:bCs/>
          <w:color w:val="000000"/>
          <w:sz w:val="20"/>
          <w:szCs w:val="20"/>
          <w:lang w:eastAsia="fr-FR"/>
        </w:rPr>
        <w:t>.1) Conditions de participation</w:t>
      </w:r>
      <w:r w:rsidRPr="001B6B94">
        <w:rPr>
          <w:rFonts w:ascii="Lucida Sans Unicode" w:eastAsia="Times New Roman" w:hAnsi="Lucida Sans Unicode" w:cs="Lucida Sans Unicode"/>
          <w:b/>
          <w:bCs/>
          <w:color w:val="000000"/>
          <w:sz w:val="20"/>
          <w:szCs w:val="20"/>
          <w:lang w:eastAsia="fr-FR"/>
        </w:rPr>
        <w:br/>
        <w:t>III.1.1) Habilitation à exercer l’activité professionnelle, y compris exigences relatives à l’inscription au registre du commerce ou de la profession</w:t>
      </w:r>
    </w:p>
    <w:p w14:paraId="6A97F0E2" w14:textId="34088E58" w:rsidR="002C5DF9" w:rsidRPr="002C5DF9" w:rsidRDefault="002C5DF9" w:rsidP="008B2AB4">
      <w:pPr>
        <w:shd w:val="clear" w:color="auto" w:fill="E9E9E9"/>
        <w:rPr>
          <w:rFonts w:ascii="Lucida Sans Unicode" w:eastAsia="Times New Roman" w:hAnsi="Lucida Sans Unicode" w:cs="Lucida Sans Unicode"/>
          <w:color w:val="000000"/>
          <w:sz w:val="20"/>
          <w:szCs w:val="20"/>
          <w:lang w:eastAsia="fr-FR"/>
        </w:rPr>
      </w:pPr>
      <w:r w:rsidRPr="002C5DF9">
        <w:rPr>
          <w:rFonts w:ascii="Lucida Sans Unicode" w:eastAsia="Times New Roman" w:hAnsi="Lucida Sans Unicode" w:cs="Lucida Sans Unicode"/>
          <w:color w:val="000000"/>
          <w:sz w:val="20"/>
          <w:szCs w:val="20"/>
          <w:lang w:eastAsia="fr-FR"/>
        </w:rPr>
        <w:lastRenderedPageBreak/>
        <w:t>Pièce 1 : lettre de candidature (ou DC1) datée signée permettant d'identifier le candidat (dénomination, adresse, forme juridique</w:t>
      </w:r>
      <w:r w:rsidR="006E295B">
        <w:rPr>
          <w:rFonts w:ascii="Lucida Sans Unicode" w:eastAsia="Times New Roman" w:hAnsi="Lucida Sans Unicode" w:cs="Lucida Sans Unicode"/>
          <w:color w:val="000000"/>
          <w:sz w:val="20"/>
          <w:szCs w:val="20"/>
          <w:lang w:eastAsia="fr-FR"/>
        </w:rPr>
        <w:t>,</w:t>
      </w:r>
      <w:r w:rsidR="006E295B" w:rsidRPr="006E295B">
        <w:t xml:space="preserve"> </w:t>
      </w:r>
      <w:r w:rsidR="006E295B" w:rsidRPr="006E295B">
        <w:rPr>
          <w:rFonts w:ascii="Lucida Sans Unicode" w:eastAsia="Times New Roman" w:hAnsi="Lucida Sans Unicode" w:cs="Lucida Sans Unicode"/>
          <w:color w:val="000000"/>
          <w:sz w:val="20"/>
          <w:szCs w:val="20"/>
          <w:lang w:eastAsia="fr-FR"/>
        </w:rPr>
        <w:t>numéro SIREN/SIRET</w:t>
      </w:r>
      <w:r w:rsidRPr="002C5DF9">
        <w:rPr>
          <w:rFonts w:ascii="Lucida Sans Unicode" w:eastAsia="Times New Roman" w:hAnsi="Lucida Sans Unicode" w:cs="Lucida Sans Unicode"/>
          <w:color w:val="000000"/>
          <w:sz w:val="20"/>
          <w:szCs w:val="20"/>
          <w:lang w:eastAsia="fr-FR"/>
        </w:rPr>
        <w:t xml:space="preserve">) avec pouvoir personne physique habilitée. En cas de groupement, indiquer composition, forme et nom du mandataire et faire signer par l'ensemble des membres ou accompagner de l'autorisation donnée au mandataire par cotraitants de signer au nom du groupement ;  </w:t>
      </w:r>
    </w:p>
    <w:p w14:paraId="6200EFCE" w14:textId="302A9F15" w:rsidR="002C5DF9" w:rsidRPr="002C5DF9" w:rsidRDefault="002C5DF9" w:rsidP="008B2AB4">
      <w:pPr>
        <w:shd w:val="clear" w:color="auto" w:fill="E9E9E9"/>
        <w:rPr>
          <w:rFonts w:ascii="Lucida Sans Unicode" w:eastAsia="Times New Roman" w:hAnsi="Lucida Sans Unicode" w:cs="Lucida Sans Unicode"/>
          <w:color w:val="000000"/>
          <w:sz w:val="20"/>
          <w:szCs w:val="20"/>
          <w:lang w:eastAsia="fr-FR"/>
        </w:rPr>
      </w:pPr>
      <w:r w:rsidRPr="002C5DF9">
        <w:rPr>
          <w:rFonts w:ascii="Lucida Sans Unicode" w:eastAsia="Times New Roman" w:hAnsi="Lucida Sans Unicode" w:cs="Lucida Sans Unicode"/>
          <w:color w:val="000000"/>
          <w:sz w:val="20"/>
          <w:szCs w:val="20"/>
          <w:lang w:eastAsia="fr-FR"/>
        </w:rPr>
        <w:t>Pièce 2 : atte</w:t>
      </w:r>
      <w:r w:rsidR="008B2AB4">
        <w:rPr>
          <w:rFonts w:ascii="Lucida Sans Unicode" w:eastAsia="Times New Roman" w:hAnsi="Lucida Sans Unicode" w:cs="Lucida Sans Unicode"/>
          <w:color w:val="000000"/>
          <w:sz w:val="20"/>
          <w:szCs w:val="20"/>
          <w:lang w:eastAsia="fr-FR"/>
        </w:rPr>
        <w:t xml:space="preserve">station sur l’honneur (ou DC2) </w:t>
      </w:r>
      <w:r w:rsidRPr="002C5DF9">
        <w:rPr>
          <w:rFonts w:ascii="Lucida Sans Unicode" w:eastAsia="Times New Roman" w:hAnsi="Lucida Sans Unicode" w:cs="Lucida Sans Unicode"/>
          <w:color w:val="000000"/>
          <w:sz w:val="20"/>
          <w:szCs w:val="20"/>
          <w:lang w:eastAsia="fr-FR"/>
        </w:rPr>
        <w:t>accompagnée de tous justificatifs prouvant que le candidat ou les membres du groupement ne sont pas frappés d’une interdiction de candidater (articles L.3123-1 à -5 du CCP) ;</w:t>
      </w:r>
    </w:p>
    <w:p w14:paraId="58FCACA4" w14:textId="77777777" w:rsidR="002C5DF9" w:rsidRPr="002C5DF9" w:rsidRDefault="002C5DF9" w:rsidP="002C5DF9">
      <w:pPr>
        <w:shd w:val="clear" w:color="auto" w:fill="E9E9E9"/>
        <w:rPr>
          <w:rFonts w:ascii="Lucida Sans Unicode" w:eastAsia="Times New Roman" w:hAnsi="Lucida Sans Unicode" w:cs="Lucida Sans Unicode"/>
          <w:color w:val="000000"/>
          <w:sz w:val="20"/>
          <w:szCs w:val="20"/>
          <w:lang w:eastAsia="fr-FR"/>
        </w:rPr>
      </w:pPr>
      <w:r w:rsidRPr="002C5DF9">
        <w:rPr>
          <w:rFonts w:ascii="Lucida Sans Unicode" w:eastAsia="Times New Roman" w:hAnsi="Lucida Sans Unicode" w:cs="Lucida Sans Unicode"/>
          <w:color w:val="000000"/>
          <w:sz w:val="20"/>
          <w:szCs w:val="20"/>
          <w:lang w:eastAsia="fr-FR"/>
        </w:rPr>
        <w:t>Pièce 3 : attestation sur l’honneur (ou DUME) datée et signée sur respect de l’obligation d’emploi des travailleurs handicapés ou de non obligation d’emploi (L5212-1 et suivants du Code du travail) ;</w:t>
      </w:r>
    </w:p>
    <w:p w14:paraId="4755F099" w14:textId="6F56706D" w:rsidR="002A701A" w:rsidRDefault="00E539F4" w:rsidP="001B6B94">
      <w:pPr>
        <w:shd w:val="clear" w:color="auto" w:fill="E9E9E9"/>
        <w:rPr>
          <w:rFonts w:ascii="Lucida Sans Unicode" w:eastAsia="Times New Roman" w:hAnsi="Lucida Sans Unicode" w:cs="Lucida Sans Unicode"/>
          <w:color w:val="000000"/>
          <w:sz w:val="20"/>
          <w:szCs w:val="20"/>
          <w:lang w:eastAsia="fr-FR"/>
        </w:rPr>
      </w:pPr>
      <w:r w:rsidRPr="00E539F4">
        <w:rPr>
          <w:rFonts w:ascii="Lucida Sans Unicode" w:eastAsia="Times New Roman" w:hAnsi="Lucida Sans Unicode" w:cs="Lucida Sans Unicode"/>
          <w:color w:val="000000"/>
          <w:sz w:val="20"/>
          <w:szCs w:val="20"/>
          <w:lang w:eastAsia="fr-FR"/>
        </w:rPr>
        <w:t>L'attention des candidats est attirée sur le fait que la production de l'ensemble des justificatifs susvisés est exigée, en cas de groupement, pour chacun des membres du groupement.</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color w:val="000000"/>
          <w:sz w:val="20"/>
          <w:szCs w:val="20"/>
          <w:lang w:eastAsia="fr-FR"/>
        </w:rPr>
        <w:t>III.1.2) Capacité économique et financière</w:t>
      </w:r>
      <w:r w:rsidR="001B6B94" w:rsidRPr="001B6B94">
        <w:rPr>
          <w:rFonts w:ascii="Lucida Sans Unicode" w:eastAsia="Times New Roman" w:hAnsi="Lucida Sans Unicode" w:cs="Lucida Sans Unicode"/>
          <w:color w:val="000000"/>
          <w:sz w:val="20"/>
          <w:szCs w:val="20"/>
          <w:lang w:eastAsia="fr-FR"/>
        </w:rPr>
        <w:br/>
      </w:r>
      <w:r w:rsidR="002C5DF9">
        <w:rPr>
          <w:rFonts w:ascii="Lucida Sans Unicode" w:eastAsia="Times New Roman" w:hAnsi="Lucida Sans Unicode" w:cs="Lucida Sans Unicode"/>
          <w:color w:val="000000"/>
          <w:sz w:val="20"/>
          <w:szCs w:val="20"/>
          <w:lang w:eastAsia="fr-FR"/>
        </w:rPr>
        <w:t xml:space="preserve">Pièce </w:t>
      </w:r>
      <w:r w:rsidR="006E295B">
        <w:rPr>
          <w:rFonts w:ascii="Lucida Sans Unicode" w:eastAsia="Times New Roman" w:hAnsi="Lucida Sans Unicode" w:cs="Lucida Sans Unicode"/>
          <w:color w:val="000000"/>
          <w:sz w:val="20"/>
          <w:szCs w:val="20"/>
          <w:lang w:eastAsia="fr-FR"/>
        </w:rPr>
        <w:t>4</w:t>
      </w:r>
      <w:r w:rsidR="002C5DF9">
        <w:rPr>
          <w:rFonts w:ascii="Lucida Sans Unicode" w:eastAsia="Times New Roman" w:hAnsi="Lucida Sans Unicode" w:cs="Lucida Sans Unicode"/>
          <w:color w:val="000000"/>
          <w:sz w:val="20"/>
          <w:szCs w:val="20"/>
          <w:lang w:eastAsia="fr-FR"/>
        </w:rPr>
        <w:t xml:space="preserve"> : </w:t>
      </w:r>
      <w:r w:rsidR="00A65A7A">
        <w:rPr>
          <w:rFonts w:ascii="Lucida Sans Unicode" w:eastAsia="Times New Roman" w:hAnsi="Lucida Sans Unicode" w:cs="Lucida Sans Unicode"/>
          <w:color w:val="000000"/>
          <w:sz w:val="20"/>
          <w:szCs w:val="20"/>
          <w:lang w:eastAsia="fr-FR"/>
        </w:rPr>
        <w:t>Extraits des bilans et des comptes de résultats des trois derniers exercices</w:t>
      </w:r>
      <w:r w:rsidR="002A701A">
        <w:rPr>
          <w:rFonts w:ascii="Lucida Sans Unicode" w:eastAsia="Times New Roman" w:hAnsi="Lucida Sans Unicode" w:cs="Lucida Sans Unicode"/>
          <w:color w:val="000000"/>
          <w:sz w:val="20"/>
          <w:szCs w:val="20"/>
          <w:lang w:eastAsia="fr-FR"/>
        </w:rPr>
        <w:t xml:space="preserve"> (le candidat précisera la part de chiffre d’affaires se rapportant à l’objet de la présente consultation)</w:t>
      </w:r>
      <w:r>
        <w:rPr>
          <w:rFonts w:ascii="Lucida Sans Unicode" w:eastAsia="Times New Roman" w:hAnsi="Lucida Sans Unicode" w:cs="Lucida Sans Unicode"/>
          <w:color w:val="000000"/>
          <w:sz w:val="20"/>
          <w:szCs w:val="20"/>
          <w:lang w:eastAsia="fr-FR"/>
        </w:rPr>
        <w:t xml:space="preserve"> pour chaque membre du groupement </w:t>
      </w:r>
    </w:p>
    <w:p w14:paraId="46FBF745" w14:textId="77777777" w:rsidR="0026311D" w:rsidRDefault="002A701A"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Niveau(x) spécifique(s) minimal/minimaux exigé(s) : </w:t>
      </w:r>
      <w:r w:rsidR="00CB01AB">
        <w:rPr>
          <w:rFonts w:ascii="Lucida Sans Unicode" w:eastAsia="Times New Roman" w:hAnsi="Lucida Sans Unicode" w:cs="Lucida Sans Unicode"/>
          <w:color w:val="000000"/>
          <w:sz w:val="20"/>
          <w:szCs w:val="20"/>
          <w:lang w:eastAsia="fr-FR"/>
        </w:rPr>
        <w:t>//</w:t>
      </w:r>
    </w:p>
    <w:p w14:paraId="4B49FC2A" w14:textId="1BD6F199" w:rsidR="002C5DF9" w:rsidRPr="002C5DF9" w:rsidRDefault="001B6B94" w:rsidP="002C5DF9">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color w:val="000000"/>
          <w:sz w:val="20"/>
          <w:szCs w:val="20"/>
          <w:lang w:eastAsia="fr-FR"/>
        </w:rPr>
        <w:t>III.1.3) Capacité technique et professionnelle</w:t>
      </w:r>
      <w:r w:rsidR="002A701A">
        <w:rPr>
          <w:rFonts w:ascii="Lucida Sans Unicode" w:eastAsia="Times New Roman" w:hAnsi="Lucida Sans Unicode" w:cs="Lucida Sans Unicode"/>
          <w:color w:val="000000"/>
          <w:sz w:val="20"/>
          <w:szCs w:val="20"/>
          <w:lang w:eastAsia="fr-FR"/>
        </w:rPr>
        <w:br/>
      </w:r>
      <w:r w:rsidR="002C5DF9">
        <w:rPr>
          <w:rFonts w:ascii="Lucida Sans Unicode" w:eastAsia="Times New Roman" w:hAnsi="Lucida Sans Unicode" w:cs="Lucida Sans Unicode"/>
          <w:color w:val="000000"/>
          <w:sz w:val="20"/>
          <w:szCs w:val="20"/>
          <w:lang w:eastAsia="fr-FR"/>
        </w:rPr>
        <w:t xml:space="preserve">Pièce </w:t>
      </w:r>
      <w:r w:rsidR="006E295B">
        <w:rPr>
          <w:rFonts w:ascii="Lucida Sans Unicode" w:eastAsia="Times New Roman" w:hAnsi="Lucida Sans Unicode" w:cs="Lucida Sans Unicode"/>
          <w:color w:val="000000"/>
          <w:sz w:val="20"/>
          <w:szCs w:val="20"/>
          <w:lang w:eastAsia="fr-FR"/>
        </w:rPr>
        <w:t>5</w:t>
      </w:r>
      <w:r w:rsidR="002C5DF9">
        <w:rPr>
          <w:rFonts w:ascii="Lucida Sans Unicode" w:eastAsia="Times New Roman" w:hAnsi="Lucida Sans Unicode" w:cs="Lucida Sans Unicode"/>
          <w:color w:val="000000"/>
          <w:sz w:val="20"/>
          <w:szCs w:val="20"/>
          <w:lang w:eastAsia="fr-FR"/>
        </w:rPr>
        <w:t xml:space="preserve"> : </w:t>
      </w:r>
      <w:r w:rsidR="002C5DF9" w:rsidRPr="002C5DF9">
        <w:rPr>
          <w:rFonts w:ascii="Lucida Sans Unicode" w:eastAsia="Times New Roman" w:hAnsi="Lucida Sans Unicode" w:cs="Lucida Sans Unicode"/>
          <w:color w:val="000000"/>
          <w:sz w:val="20"/>
          <w:szCs w:val="20"/>
          <w:lang w:eastAsia="fr-FR"/>
        </w:rPr>
        <w:t>Actionnariat et structure</w:t>
      </w:r>
      <w:r w:rsidR="002C5DF9">
        <w:rPr>
          <w:rFonts w:ascii="Lucida Sans Unicode" w:eastAsia="Times New Roman" w:hAnsi="Lucida Sans Unicode" w:cs="Lucida Sans Unicode"/>
          <w:color w:val="000000"/>
          <w:sz w:val="20"/>
          <w:szCs w:val="20"/>
          <w:lang w:eastAsia="fr-FR"/>
        </w:rPr>
        <w:t xml:space="preserve"> : Statuts, projets de statuts et projet de pacte d’actionnaires pour les sociétés en constitution, </w:t>
      </w:r>
      <w:r w:rsidR="002C5DF9" w:rsidRPr="002C5DF9">
        <w:rPr>
          <w:rFonts w:ascii="Lucida Sans Unicode" w:eastAsia="Times New Roman" w:hAnsi="Lucida Sans Unicode" w:cs="Lucida Sans Unicode"/>
          <w:color w:val="000000"/>
          <w:sz w:val="20"/>
          <w:szCs w:val="20"/>
          <w:lang w:eastAsia="fr-FR"/>
        </w:rPr>
        <w:t xml:space="preserve">identités des actionnaires ou des gérants,  </w:t>
      </w:r>
    </w:p>
    <w:p w14:paraId="705BB8E3" w14:textId="1D48D398" w:rsidR="002C5DF9" w:rsidRPr="002C5DF9" w:rsidRDefault="002C5DF9" w:rsidP="002C5DF9">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Pièce </w:t>
      </w:r>
      <w:r w:rsidR="006E295B">
        <w:rPr>
          <w:rFonts w:ascii="Lucida Sans Unicode" w:eastAsia="Times New Roman" w:hAnsi="Lucida Sans Unicode" w:cs="Lucida Sans Unicode"/>
          <w:color w:val="000000"/>
          <w:sz w:val="20"/>
          <w:szCs w:val="20"/>
          <w:lang w:eastAsia="fr-FR"/>
        </w:rPr>
        <w:t>6</w:t>
      </w:r>
      <w:r>
        <w:rPr>
          <w:rFonts w:ascii="Lucida Sans Unicode" w:eastAsia="Times New Roman" w:hAnsi="Lucida Sans Unicode" w:cs="Lucida Sans Unicode"/>
          <w:color w:val="000000"/>
          <w:sz w:val="20"/>
          <w:szCs w:val="20"/>
          <w:lang w:eastAsia="fr-FR"/>
        </w:rPr>
        <w:t xml:space="preserve"> : </w:t>
      </w:r>
      <w:r w:rsidRPr="002C5DF9">
        <w:rPr>
          <w:rFonts w:ascii="Lucida Sans Unicode" w:eastAsia="Times New Roman" w:hAnsi="Lucida Sans Unicode" w:cs="Lucida Sans Unicode"/>
          <w:color w:val="000000"/>
          <w:sz w:val="20"/>
          <w:szCs w:val="20"/>
          <w:lang w:eastAsia="fr-FR"/>
        </w:rPr>
        <w:t xml:space="preserve">Moyens en personnel : Organigramme de la structure, un tableau présentant les effectifs par catégorie faisant apparaître notamment le taux d’encadrement </w:t>
      </w:r>
      <w:r w:rsidR="00E539F4">
        <w:rPr>
          <w:rFonts w:ascii="Lucida Sans Unicode" w:eastAsia="Times New Roman" w:hAnsi="Lucida Sans Unicode" w:cs="Lucida Sans Unicode"/>
          <w:color w:val="000000"/>
          <w:sz w:val="20"/>
          <w:szCs w:val="20"/>
          <w:lang w:eastAsia="fr-FR"/>
        </w:rPr>
        <w:t>pour chaque membre du groupement</w:t>
      </w:r>
    </w:p>
    <w:p w14:paraId="09D0D04F" w14:textId="6E852882" w:rsidR="002C5DF9" w:rsidRDefault="002C5DF9" w:rsidP="002C5DF9">
      <w:pPr>
        <w:shd w:val="clear" w:color="auto" w:fill="E9E9E9"/>
        <w:rPr>
          <w:rFonts w:ascii="Lucida Sans Unicode" w:eastAsia="Times New Roman" w:hAnsi="Lucida Sans Unicode" w:cs="Lucida Sans Unicode"/>
          <w:color w:val="000000"/>
          <w:sz w:val="20"/>
          <w:szCs w:val="20"/>
          <w:lang w:eastAsia="fr-FR"/>
        </w:rPr>
      </w:pPr>
      <w:r w:rsidRPr="002C5DF9">
        <w:rPr>
          <w:rFonts w:ascii="Lucida Sans Unicode" w:eastAsia="Times New Roman" w:hAnsi="Lucida Sans Unicode" w:cs="Lucida Sans Unicode"/>
          <w:color w:val="000000"/>
          <w:sz w:val="20"/>
          <w:szCs w:val="20"/>
          <w:lang w:eastAsia="fr-FR"/>
        </w:rPr>
        <w:t>Piè</w:t>
      </w:r>
      <w:r>
        <w:rPr>
          <w:rFonts w:ascii="Lucida Sans Unicode" w:eastAsia="Times New Roman" w:hAnsi="Lucida Sans Unicode" w:cs="Lucida Sans Unicode"/>
          <w:color w:val="000000"/>
          <w:sz w:val="20"/>
          <w:szCs w:val="20"/>
          <w:lang w:eastAsia="fr-FR"/>
        </w:rPr>
        <w:t xml:space="preserve">ce </w:t>
      </w:r>
      <w:r w:rsidR="006E295B">
        <w:rPr>
          <w:rFonts w:ascii="Lucida Sans Unicode" w:eastAsia="Times New Roman" w:hAnsi="Lucida Sans Unicode" w:cs="Lucida Sans Unicode"/>
          <w:color w:val="000000"/>
          <w:sz w:val="20"/>
          <w:szCs w:val="20"/>
          <w:lang w:eastAsia="fr-FR"/>
        </w:rPr>
        <w:t>7</w:t>
      </w:r>
      <w:r>
        <w:rPr>
          <w:rFonts w:ascii="Lucida Sans Unicode" w:eastAsia="Times New Roman" w:hAnsi="Lucida Sans Unicode" w:cs="Lucida Sans Unicode"/>
          <w:color w:val="000000"/>
          <w:sz w:val="20"/>
          <w:szCs w:val="20"/>
          <w:lang w:eastAsia="fr-FR"/>
        </w:rPr>
        <w:t xml:space="preserve"> </w:t>
      </w:r>
      <w:r w:rsidRPr="002C5DF9">
        <w:rPr>
          <w:rFonts w:ascii="Lucida Sans Unicode" w:eastAsia="Times New Roman" w:hAnsi="Lucida Sans Unicode" w:cs="Lucida Sans Unicode"/>
          <w:color w:val="000000"/>
          <w:sz w:val="20"/>
          <w:szCs w:val="20"/>
          <w:lang w:eastAsia="fr-FR"/>
        </w:rPr>
        <w:t>: le candidat fournira un tableau précisant chacune de ses références en matière d’exploitation et de gestion d’activité en lien avec la concession, les caractéristiques principales de l’équipement</w:t>
      </w:r>
      <w:r>
        <w:rPr>
          <w:rFonts w:ascii="Lucida Sans Unicode" w:eastAsia="Times New Roman" w:hAnsi="Lucida Sans Unicode" w:cs="Lucida Sans Unicode"/>
          <w:color w:val="000000"/>
          <w:sz w:val="20"/>
          <w:szCs w:val="20"/>
          <w:lang w:eastAsia="fr-FR"/>
        </w:rPr>
        <w:t> ;</w:t>
      </w:r>
      <w:r w:rsidRPr="002C5DF9">
        <w:rPr>
          <w:rFonts w:ascii="Lucida Sans Unicode" w:eastAsia="Times New Roman" w:hAnsi="Lucida Sans Unicode" w:cs="Lucida Sans Unicode"/>
          <w:color w:val="000000"/>
          <w:sz w:val="20"/>
          <w:szCs w:val="20"/>
          <w:lang w:eastAsia="fr-FR"/>
        </w:rPr>
        <w:t xml:space="preserve"> les grands chiffres liés à la référence, ainsi que toute autre information que le candidat jugera utile</w:t>
      </w:r>
      <w:r w:rsidR="00E539F4">
        <w:rPr>
          <w:rFonts w:ascii="Lucida Sans Unicode" w:eastAsia="Times New Roman" w:hAnsi="Lucida Sans Unicode" w:cs="Lucida Sans Unicode"/>
          <w:color w:val="000000"/>
          <w:sz w:val="20"/>
          <w:szCs w:val="20"/>
          <w:lang w:eastAsia="fr-FR"/>
        </w:rPr>
        <w:t xml:space="preserve"> pour chaque membre du groupement</w:t>
      </w:r>
      <w:r w:rsidRPr="002C5DF9">
        <w:rPr>
          <w:rFonts w:ascii="Lucida Sans Unicode" w:eastAsia="Times New Roman" w:hAnsi="Lucida Sans Unicode" w:cs="Lucida Sans Unicode"/>
          <w:color w:val="000000"/>
          <w:sz w:val="20"/>
          <w:szCs w:val="20"/>
          <w:lang w:eastAsia="fr-FR"/>
        </w:rPr>
        <w:t xml:space="preserve">.  </w:t>
      </w:r>
    </w:p>
    <w:p w14:paraId="2AD41348" w14:textId="77777777" w:rsidR="00CB01AB" w:rsidRDefault="00CB01AB" w:rsidP="002C5DF9">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Niveau(x) spécifique(s) minimal/minimaux exigé(s)://</w:t>
      </w:r>
    </w:p>
    <w:p w14:paraId="24F48DEB" w14:textId="77777777" w:rsidR="00E10382" w:rsidRDefault="00B05FA3"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III.2.4) la transmission et la vérification des documents de candidature ne peut être effectuées par le dispositif Marché public simplifié sur présentation du n° SIRET.</w:t>
      </w:r>
    </w:p>
    <w:p w14:paraId="54F54544" w14:textId="77777777" w:rsidR="00AA273D" w:rsidRDefault="001B6B94" w:rsidP="001B6B94">
      <w:pPr>
        <w:shd w:val="clear" w:color="auto" w:fill="E9E9E9"/>
        <w:rPr>
          <w:rFonts w:ascii="Lucida Sans Unicode" w:eastAsia="Times New Roman" w:hAnsi="Lucida Sans Unicode" w:cs="Lucida Sans Unicode"/>
          <w:color w:val="000000"/>
          <w:sz w:val="20"/>
          <w:szCs w:val="20"/>
          <w:lang w:eastAsia="fr-FR"/>
        </w:rPr>
      </w:pPr>
      <w:r w:rsidRPr="001B6B94">
        <w:rPr>
          <w:rFonts w:ascii="Lucida Sans Unicode" w:eastAsia="Times New Roman" w:hAnsi="Lucida Sans Unicode" w:cs="Lucida Sans Unicode"/>
          <w:color w:val="000000"/>
          <w:sz w:val="20"/>
          <w:szCs w:val="20"/>
          <w:lang w:eastAsia="fr-FR"/>
        </w:rPr>
        <w:br/>
      </w:r>
      <w:r w:rsidRPr="001B6B94">
        <w:rPr>
          <w:rFonts w:ascii="Lucida Sans Unicode" w:eastAsia="Times New Roman" w:hAnsi="Lucida Sans Unicode" w:cs="Lucida Sans Unicode"/>
          <w:b/>
          <w:bCs/>
          <w:color w:val="000000"/>
          <w:sz w:val="20"/>
          <w:szCs w:val="20"/>
          <w:lang w:eastAsia="fr-FR"/>
        </w:rPr>
        <w:t>Section IV : PROCEDURE</w:t>
      </w:r>
      <w:r w:rsidRPr="001B6B94">
        <w:rPr>
          <w:rFonts w:ascii="Lucida Sans Unicode" w:eastAsia="Times New Roman" w:hAnsi="Lucida Sans Unicode" w:cs="Lucida Sans Unicode"/>
          <w:b/>
          <w:bCs/>
          <w:color w:val="000000"/>
          <w:sz w:val="20"/>
          <w:szCs w:val="20"/>
          <w:lang w:eastAsia="fr-FR"/>
        </w:rPr>
        <w:br/>
        <w:t>IV.1) Renseignent d’ordre administratif</w:t>
      </w:r>
      <w:r w:rsidRPr="001B6B94">
        <w:rPr>
          <w:rFonts w:ascii="Lucida Sans Unicode" w:eastAsia="Times New Roman" w:hAnsi="Lucida Sans Unicode" w:cs="Lucida Sans Unicode"/>
          <w:b/>
          <w:bCs/>
          <w:color w:val="000000"/>
          <w:sz w:val="20"/>
          <w:szCs w:val="20"/>
          <w:lang w:eastAsia="fr-FR"/>
        </w:rPr>
        <w:br/>
        <w:t>IV.1.2.) Date limite de remise des candidatures ou de réception des offres</w:t>
      </w:r>
      <w:r w:rsidR="00AA273D">
        <w:rPr>
          <w:rFonts w:ascii="Lucida Sans Unicode" w:eastAsia="Times New Roman" w:hAnsi="Lucida Sans Unicode" w:cs="Lucida Sans Unicode"/>
          <w:b/>
          <w:bCs/>
          <w:color w:val="000000"/>
          <w:sz w:val="20"/>
          <w:szCs w:val="20"/>
          <w:lang w:eastAsia="fr-FR"/>
        </w:rPr>
        <w:t> </w:t>
      </w:r>
      <w:r w:rsidR="00AA273D">
        <w:rPr>
          <w:rFonts w:ascii="Lucida Sans Unicode" w:eastAsia="Times New Roman" w:hAnsi="Lucida Sans Unicode" w:cs="Lucida Sans Unicode"/>
          <w:color w:val="000000"/>
          <w:sz w:val="20"/>
          <w:szCs w:val="20"/>
          <w:lang w:eastAsia="fr-FR"/>
        </w:rPr>
        <w:t xml:space="preserve">: </w:t>
      </w:r>
    </w:p>
    <w:p w14:paraId="606F13D3" w14:textId="3E4E137E" w:rsidR="00D11E4B" w:rsidRDefault="005671E3" w:rsidP="001B6B94">
      <w:pPr>
        <w:shd w:val="clear" w:color="auto" w:fill="E9E9E9"/>
        <w:rPr>
          <w:rFonts w:ascii="Lucida Sans Unicode" w:eastAsia="Times New Roman" w:hAnsi="Lucida Sans Unicode" w:cs="Lucida Sans Unicode"/>
          <w:color w:val="000000"/>
          <w:sz w:val="20"/>
          <w:szCs w:val="20"/>
          <w:lang w:eastAsia="fr-FR"/>
        </w:rPr>
      </w:pPr>
      <w:r w:rsidRPr="00876B15">
        <w:rPr>
          <w:rFonts w:ascii="Lucida Sans Unicode" w:eastAsia="Times New Roman" w:hAnsi="Lucida Sans Unicode" w:cs="Lucida Sans Unicode"/>
          <w:b/>
          <w:color w:val="000000"/>
          <w:sz w:val="20"/>
          <w:szCs w:val="20"/>
          <w:lang w:eastAsia="fr-FR"/>
        </w:rPr>
        <w:t>17/10/</w:t>
      </w:r>
      <w:proofErr w:type="gramStart"/>
      <w:r w:rsidRPr="00876B15">
        <w:rPr>
          <w:rFonts w:ascii="Lucida Sans Unicode" w:eastAsia="Times New Roman" w:hAnsi="Lucida Sans Unicode" w:cs="Lucida Sans Unicode"/>
          <w:b/>
          <w:color w:val="000000"/>
          <w:sz w:val="20"/>
          <w:szCs w:val="20"/>
          <w:lang w:eastAsia="fr-FR"/>
        </w:rPr>
        <w:t xml:space="preserve">2022 </w:t>
      </w:r>
      <w:r w:rsidR="00483E20" w:rsidRPr="00876B15">
        <w:rPr>
          <w:rFonts w:ascii="Lucida Sans Unicode" w:eastAsia="Times New Roman" w:hAnsi="Lucida Sans Unicode" w:cs="Lucida Sans Unicode"/>
          <w:b/>
          <w:color w:val="000000"/>
          <w:sz w:val="20"/>
          <w:szCs w:val="20"/>
          <w:lang w:eastAsia="fr-FR"/>
        </w:rPr>
        <w:t xml:space="preserve"> </w:t>
      </w:r>
      <w:r w:rsidR="001B6B94" w:rsidRPr="00876B15">
        <w:rPr>
          <w:rFonts w:ascii="Lucida Sans Unicode" w:eastAsia="Times New Roman" w:hAnsi="Lucida Sans Unicode" w:cs="Lucida Sans Unicode"/>
          <w:b/>
          <w:color w:val="000000"/>
          <w:sz w:val="20"/>
          <w:szCs w:val="20"/>
          <w:lang w:eastAsia="fr-FR"/>
        </w:rPr>
        <w:t>à</w:t>
      </w:r>
      <w:proofErr w:type="gramEnd"/>
      <w:r w:rsidR="001B6B94" w:rsidRPr="00876B15">
        <w:rPr>
          <w:rFonts w:ascii="Lucida Sans Unicode" w:eastAsia="Times New Roman" w:hAnsi="Lucida Sans Unicode" w:cs="Lucida Sans Unicode"/>
          <w:b/>
          <w:color w:val="000000"/>
          <w:sz w:val="20"/>
          <w:szCs w:val="20"/>
          <w:lang w:eastAsia="fr-FR"/>
        </w:rPr>
        <w:t xml:space="preserve"> 12:00</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IV.1.2.) Langue(s) pouvant être utilisée(s) dans l’offre ou la demande de participation</w:t>
      </w:r>
      <w:r w:rsidR="001B6B94" w:rsidRPr="001B6B94">
        <w:rPr>
          <w:rFonts w:ascii="Lucida Sans Unicode" w:eastAsia="Times New Roman" w:hAnsi="Lucida Sans Unicode" w:cs="Lucida Sans Unicode"/>
          <w:color w:val="000000"/>
          <w:sz w:val="20"/>
          <w:szCs w:val="20"/>
          <w:lang w:eastAsia="fr-FR"/>
        </w:rPr>
        <w:br/>
        <w:t>Français</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Section V</w:t>
      </w:r>
      <w:r w:rsidR="000A3AC4">
        <w:rPr>
          <w:rFonts w:ascii="Lucida Sans Unicode" w:eastAsia="Times New Roman" w:hAnsi="Lucida Sans Unicode" w:cs="Lucida Sans Unicode"/>
          <w:b/>
          <w:bCs/>
          <w:color w:val="000000"/>
          <w:sz w:val="20"/>
          <w:szCs w:val="20"/>
          <w:lang w:eastAsia="fr-FR"/>
        </w:rPr>
        <w:t>I</w:t>
      </w:r>
      <w:r w:rsidR="001B6B94" w:rsidRPr="001B6B94">
        <w:rPr>
          <w:rFonts w:ascii="Lucida Sans Unicode" w:eastAsia="Times New Roman" w:hAnsi="Lucida Sans Unicode" w:cs="Lucida Sans Unicode"/>
          <w:b/>
          <w:bCs/>
          <w:color w:val="000000"/>
          <w:sz w:val="20"/>
          <w:szCs w:val="20"/>
          <w:lang w:eastAsia="fr-FR"/>
        </w:rPr>
        <w:t xml:space="preserve"> : RENSEIGNEMENTS COMPLEMENTAIRES</w:t>
      </w:r>
      <w:r w:rsidR="001B6B94" w:rsidRPr="001B6B94">
        <w:rPr>
          <w:rFonts w:ascii="Lucida Sans Unicode" w:eastAsia="Times New Roman" w:hAnsi="Lucida Sans Unicode" w:cs="Lucida Sans Unicode"/>
          <w:b/>
          <w:bCs/>
          <w:color w:val="000000"/>
          <w:sz w:val="20"/>
          <w:szCs w:val="20"/>
          <w:lang w:eastAsia="fr-FR"/>
        </w:rPr>
        <w:br/>
      </w:r>
      <w:r w:rsidR="00B05FA3">
        <w:rPr>
          <w:rFonts w:ascii="Lucida Sans Unicode" w:eastAsia="Times New Roman" w:hAnsi="Lucida Sans Unicode" w:cs="Lucida Sans Unicode"/>
          <w:b/>
          <w:bCs/>
          <w:color w:val="000000"/>
          <w:sz w:val="20"/>
          <w:szCs w:val="20"/>
          <w:lang w:eastAsia="fr-FR"/>
        </w:rPr>
        <w:t>V</w:t>
      </w:r>
      <w:r w:rsidR="000A3AC4">
        <w:rPr>
          <w:rFonts w:ascii="Lucida Sans Unicode" w:eastAsia="Times New Roman" w:hAnsi="Lucida Sans Unicode" w:cs="Lucida Sans Unicode"/>
          <w:b/>
          <w:bCs/>
          <w:color w:val="000000"/>
          <w:sz w:val="20"/>
          <w:szCs w:val="20"/>
          <w:lang w:eastAsia="fr-FR"/>
        </w:rPr>
        <w:t>I</w:t>
      </w:r>
      <w:r w:rsidR="00B05FA3">
        <w:rPr>
          <w:rFonts w:ascii="Lucida Sans Unicode" w:eastAsia="Times New Roman" w:hAnsi="Lucida Sans Unicode" w:cs="Lucida Sans Unicode"/>
          <w:b/>
          <w:bCs/>
          <w:color w:val="000000"/>
          <w:sz w:val="20"/>
          <w:szCs w:val="20"/>
          <w:lang w:eastAsia="fr-FR"/>
        </w:rPr>
        <w:t xml:space="preserve">.1) </w:t>
      </w:r>
      <w:r w:rsidR="00B05FA3" w:rsidRPr="001B6B94">
        <w:rPr>
          <w:rFonts w:ascii="Lucida Sans Unicode" w:eastAsia="Times New Roman" w:hAnsi="Lucida Sans Unicode" w:cs="Lucida Sans Unicode"/>
          <w:color w:val="000000"/>
          <w:sz w:val="20"/>
          <w:szCs w:val="20"/>
          <w:lang w:eastAsia="fr-FR"/>
        </w:rPr>
        <w:t xml:space="preserve">Il </w:t>
      </w:r>
      <w:r w:rsidR="00B05FA3">
        <w:rPr>
          <w:rFonts w:ascii="Lucida Sans Unicode" w:eastAsia="Times New Roman" w:hAnsi="Lucida Sans Unicode" w:cs="Lucida Sans Unicode"/>
          <w:color w:val="000000"/>
          <w:sz w:val="20"/>
          <w:szCs w:val="20"/>
          <w:lang w:eastAsia="fr-FR"/>
        </w:rPr>
        <w:t xml:space="preserve">ne </w:t>
      </w:r>
      <w:r w:rsidR="00B05FA3" w:rsidRPr="001B6B94">
        <w:rPr>
          <w:rFonts w:ascii="Lucida Sans Unicode" w:eastAsia="Times New Roman" w:hAnsi="Lucida Sans Unicode" w:cs="Lucida Sans Unicode"/>
          <w:color w:val="000000"/>
          <w:sz w:val="20"/>
          <w:szCs w:val="20"/>
          <w:lang w:eastAsia="fr-FR"/>
        </w:rPr>
        <w:t xml:space="preserve">s’agit </w:t>
      </w:r>
      <w:r w:rsidR="008B2AB4">
        <w:rPr>
          <w:rFonts w:ascii="Lucida Sans Unicode" w:eastAsia="Times New Roman" w:hAnsi="Lucida Sans Unicode" w:cs="Lucida Sans Unicode"/>
          <w:color w:val="000000"/>
          <w:sz w:val="20"/>
          <w:szCs w:val="20"/>
          <w:lang w:eastAsia="fr-FR"/>
        </w:rPr>
        <w:t xml:space="preserve">pas </w:t>
      </w:r>
      <w:r w:rsidR="00B05FA3" w:rsidRPr="001B6B94">
        <w:rPr>
          <w:rFonts w:ascii="Lucida Sans Unicode" w:eastAsia="Times New Roman" w:hAnsi="Lucida Sans Unicode" w:cs="Lucida Sans Unicode"/>
          <w:color w:val="000000"/>
          <w:sz w:val="20"/>
          <w:szCs w:val="20"/>
          <w:lang w:eastAsia="fr-FR"/>
        </w:rPr>
        <w:t>d’un marché renouvelable</w:t>
      </w:r>
      <w:r w:rsidR="00B05FA3">
        <w:rPr>
          <w:rFonts w:ascii="Lucida Sans Unicode" w:eastAsia="Times New Roman" w:hAnsi="Lucida Sans Unicode" w:cs="Lucida Sans Unicode"/>
          <w:color w:val="000000"/>
          <w:sz w:val="20"/>
          <w:szCs w:val="20"/>
          <w:lang w:eastAsia="fr-FR"/>
        </w:rPr>
        <w:t>.</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V</w:t>
      </w:r>
      <w:r w:rsidR="000A3AC4">
        <w:rPr>
          <w:rFonts w:ascii="Lucida Sans Unicode" w:eastAsia="Times New Roman" w:hAnsi="Lucida Sans Unicode" w:cs="Lucida Sans Unicode"/>
          <w:b/>
          <w:bCs/>
          <w:color w:val="000000"/>
          <w:sz w:val="20"/>
          <w:szCs w:val="20"/>
          <w:lang w:eastAsia="fr-FR"/>
        </w:rPr>
        <w:t>I</w:t>
      </w:r>
      <w:r w:rsidR="001B6B94" w:rsidRPr="001B6B94">
        <w:rPr>
          <w:rFonts w:ascii="Lucida Sans Unicode" w:eastAsia="Times New Roman" w:hAnsi="Lucida Sans Unicode" w:cs="Lucida Sans Unicode"/>
          <w:b/>
          <w:bCs/>
          <w:color w:val="000000"/>
          <w:sz w:val="20"/>
          <w:szCs w:val="20"/>
          <w:lang w:eastAsia="fr-FR"/>
        </w:rPr>
        <w:t>.2) Informations complémentaires</w:t>
      </w:r>
      <w:r w:rsidR="001B6B94" w:rsidRPr="001B6B94">
        <w:rPr>
          <w:rFonts w:ascii="Lucida Sans Unicode" w:eastAsia="Times New Roman" w:hAnsi="Lucida Sans Unicode" w:cs="Lucida Sans Unicode"/>
          <w:color w:val="000000"/>
          <w:sz w:val="20"/>
          <w:szCs w:val="20"/>
          <w:lang w:eastAsia="fr-FR"/>
        </w:rPr>
        <w:br/>
        <w:t>(1) La pr</w:t>
      </w:r>
      <w:r w:rsidR="00B05FA3">
        <w:rPr>
          <w:rFonts w:ascii="Lucida Sans Unicode" w:eastAsia="Times New Roman" w:hAnsi="Lucida Sans Unicode" w:cs="Lucida Sans Unicode"/>
          <w:color w:val="000000"/>
          <w:sz w:val="20"/>
          <w:szCs w:val="20"/>
          <w:lang w:eastAsia="fr-FR"/>
        </w:rPr>
        <w:t>océdure est d</w:t>
      </w:r>
      <w:r w:rsidR="008B2AB4">
        <w:rPr>
          <w:rFonts w:ascii="Lucida Sans Unicode" w:eastAsia="Times New Roman" w:hAnsi="Lucida Sans Unicode" w:cs="Lucida Sans Unicode"/>
          <w:color w:val="000000"/>
          <w:sz w:val="20"/>
          <w:szCs w:val="20"/>
          <w:lang w:eastAsia="fr-FR"/>
        </w:rPr>
        <w:t xml:space="preserve">e type restreinte : 1) Appel à candidature </w:t>
      </w:r>
      <w:r w:rsidR="00B05FA3">
        <w:rPr>
          <w:rFonts w:ascii="Lucida Sans Unicode" w:eastAsia="Times New Roman" w:hAnsi="Lucida Sans Unicode" w:cs="Lucida Sans Unicode"/>
          <w:color w:val="000000"/>
          <w:sz w:val="20"/>
          <w:szCs w:val="20"/>
          <w:lang w:eastAsia="fr-FR"/>
        </w:rPr>
        <w:t xml:space="preserve">2) </w:t>
      </w:r>
      <w:r w:rsidR="001B6B94" w:rsidRPr="001B6B94">
        <w:rPr>
          <w:rFonts w:ascii="Lucida Sans Unicode" w:eastAsia="Times New Roman" w:hAnsi="Lucida Sans Unicode" w:cs="Lucida Sans Unicode"/>
          <w:color w:val="000000"/>
          <w:sz w:val="20"/>
          <w:szCs w:val="20"/>
          <w:lang w:eastAsia="fr-FR"/>
        </w:rPr>
        <w:t xml:space="preserve">Sur la base de l’ensemble des éléments du dossier de candidature remis, </w:t>
      </w:r>
      <w:r w:rsidR="00B05FA3">
        <w:rPr>
          <w:rFonts w:ascii="Lucida Sans Unicode" w:eastAsia="Times New Roman" w:hAnsi="Lucida Sans Unicode" w:cs="Lucida Sans Unicode"/>
          <w:color w:val="000000"/>
          <w:sz w:val="20"/>
          <w:szCs w:val="20"/>
          <w:lang w:eastAsia="fr-FR"/>
        </w:rPr>
        <w:t>sélection des candidats</w:t>
      </w:r>
      <w:r w:rsidR="00E10382">
        <w:rPr>
          <w:rFonts w:ascii="Lucida Sans Unicode" w:eastAsia="Times New Roman" w:hAnsi="Lucida Sans Unicode" w:cs="Lucida Sans Unicode"/>
          <w:color w:val="000000"/>
          <w:sz w:val="20"/>
          <w:szCs w:val="20"/>
          <w:lang w:eastAsia="fr-FR"/>
        </w:rPr>
        <w:t>,</w:t>
      </w:r>
      <w:r w:rsidR="008B2AB4">
        <w:rPr>
          <w:rFonts w:ascii="Lucida Sans Unicode" w:eastAsia="Times New Roman" w:hAnsi="Lucida Sans Unicode" w:cs="Lucida Sans Unicode"/>
          <w:color w:val="000000"/>
          <w:sz w:val="20"/>
          <w:szCs w:val="20"/>
          <w:lang w:eastAsia="fr-FR"/>
        </w:rPr>
        <w:t xml:space="preserve"> par la Commission </w:t>
      </w:r>
      <w:r w:rsidR="008B2AB4">
        <w:rPr>
          <w:rFonts w:ascii="Lucida Sans Unicode" w:eastAsia="Times New Roman" w:hAnsi="Lucida Sans Unicode" w:cs="Lucida Sans Unicode"/>
          <w:color w:val="000000"/>
          <w:sz w:val="20"/>
          <w:szCs w:val="20"/>
          <w:lang w:eastAsia="fr-FR"/>
        </w:rPr>
        <w:lastRenderedPageBreak/>
        <w:t>Concession</w:t>
      </w:r>
      <w:r w:rsidR="00E539F4">
        <w:rPr>
          <w:rFonts w:ascii="Lucida Sans Unicode" w:eastAsia="Times New Roman" w:hAnsi="Lucida Sans Unicode" w:cs="Lucida Sans Unicode"/>
          <w:color w:val="000000"/>
          <w:sz w:val="20"/>
          <w:szCs w:val="20"/>
          <w:lang w:eastAsia="fr-FR"/>
        </w:rPr>
        <w:t>.</w:t>
      </w:r>
      <w:r w:rsidR="001B6B94" w:rsidRPr="001B6B94">
        <w:rPr>
          <w:rFonts w:ascii="Lucida Sans Unicode" w:eastAsia="Times New Roman" w:hAnsi="Lucida Sans Unicode" w:cs="Lucida Sans Unicode"/>
          <w:color w:val="000000"/>
          <w:sz w:val="20"/>
          <w:szCs w:val="20"/>
          <w:lang w:eastAsia="fr-FR"/>
        </w:rPr>
        <w:t xml:space="preserve"> </w:t>
      </w:r>
      <w:r w:rsidR="00E539F4" w:rsidRPr="00E539F4">
        <w:rPr>
          <w:rFonts w:ascii="Lucida Sans Unicode" w:eastAsia="Times New Roman" w:hAnsi="Lucida Sans Unicode" w:cs="Lucida Sans Unicode"/>
          <w:color w:val="000000"/>
          <w:sz w:val="20"/>
          <w:szCs w:val="20"/>
          <w:lang w:eastAsia="fr-FR"/>
        </w:rPr>
        <w:t>Les candidats seront sélectionnés au regard de leurs garanties professionnelles et financières, de leur aptitude à assurer l’égalité des usagers devant le service public ainsi que la continuité de celui-ci et de leur respect de l’obligation d’emploi des travailleurs handicapés. Les garanties sont appréciées globalement pour les groupements candidats.</w:t>
      </w:r>
      <w:r w:rsidR="001B6B94" w:rsidRPr="001B6B94">
        <w:rPr>
          <w:rFonts w:ascii="Lucida Sans Unicode" w:eastAsia="Times New Roman" w:hAnsi="Lucida Sans Unicode" w:cs="Lucida Sans Unicode"/>
          <w:color w:val="000000"/>
          <w:sz w:val="20"/>
          <w:szCs w:val="20"/>
          <w:lang w:eastAsia="fr-FR"/>
        </w:rPr>
        <w:br/>
      </w:r>
      <w:r w:rsidR="00B05FA3">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color w:val="000000"/>
          <w:sz w:val="20"/>
          <w:szCs w:val="20"/>
          <w:lang w:eastAsia="fr-FR"/>
        </w:rPr>
        <w:t xml:space="preserve">Les candidats peuvent se présenter en qualité de candidats individuels et/ou en qualité de membres d’un groupement. En cas de groupement </w:t>
      </w:r>
      <w:r w:rsidR="005E3D3E">
        <w:rPr>
          <w:rFonts w:ascii="Lucida Sans Unicode" w:eastAsia="Times New Roman" w:hAnsi="Lucida Sans Unicode" w:cs="Lucida Sans Unicode"/>
          <w:color w:val="000000"/>
          <w:sz w:val="20"/>
          <w:szCs w:val="20"/>
          <w:lang w:eastAsia="fr-FR"/>
        </w:rPr>
        <w:t xml:space="preserve">conjoint </w:t>
      </w:r>
      <w:r w:rsidR="001B6B94" w:rsidRPr="001B6B94">
        <w:rPr>
          <w:rFonts w:ascii="Lucida Sans Unicode" w:eastAsia="Times New Roman" w:hAnsi="Lucida Sans Unicode" w:cs="Lucida Sans Unicode"/>
          <w:color w:val="000000"/>
          <w:sz w:val="20"/>
          <w:szCs w:val="20"/>
          <w:lang w:eastAsia="fr-FR"/>
        </w:rPr>
        <w:t xml:space="preserve">d’entreprises, le </w:t>
      </w:r>
      <w:r w:rsidR="008E406A">
        <w:rPr>
          <w:rFonts w:ascii="Lucida Sans Unicode" w:eastAsia="Times New Roman" w:hAnsi="Lucida Sans Unicode" w:cs="Lucida Sans Unicode"/>
          <w:color w:val="000000"/>
          <w:sz w:val="20"/>
          <w:szCs w:val="20"/>
          <w:lang w:eastAsia="fr-FR"/>
        </w:rPr>
        <w:t xml:space="preserve">mandataire </w:t>
      </w:r>
      <w:r w:rsidR="001B6B94" w:rsidRPr="001B6B94">
        <w:rPr>
          <w:rFonts w:ascii="Lucida Sans Unicode" w:eastAsia="Times New Roman" w:hAnsi="Lucida Sans Unicode" w:cs="Lucida Sans Unicode"/>
          <w:color w:val="000000"/>
          <w:sz w:val="20"/>
          <w:szCs w:val="20"/>
          <w:lang w:eastAsia="fr-FR"/>
        </w:rPr>
        <w:t>devra être solidaire. Les membres du groupement devront désigner un mandataire unique qui sera l’interlocuteur unique de l’autorité délégante. En cas de groupement</w:t>
      </w:r>
      <w:r w:rsidR="0026311D">
        <w:rPr>
          <w:rFonts w:ascii="Lucida Sans Unicode" w:eastAsia="Times New Roman" w:hAnsi="Lucida Sans Unicode" w:cs="Lucida Sans Unicode"/>
          <w:color w:val="000000"/>
          <w:sz w:val="20"/>
          <w:szCs w:val="20"/>
          <w:lang w:eastAsia="fr-FR"/>
        </w:rPr>
        <w:t xml:space="preserve"> conjoint, le mandataire sera solidaire. </w:t>
      </w:r>
    </w:p>
    <w:p w14:paraId="2058627E" w14:textId="77777777" w:rsidR="0026311D" w:rsidRDefault="00D11E4B"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Les documents officiels en langue étrangère devront être accompagnés d’une traduction assermentée.</w:t>
      </w:r>
      <w:r w:rsidR="001B6B94" w:rsidRPr="001B6B94">
        <w:rPr>
          <w:rFonts w:ascii="Lucida Sans Unicode" w:eastAsia="Times New Roman" w:hAnsi="Lucida Sans Unicode" w:cs="Lucida Sans Unicode"/>
          <w:color w:val="000000"/>
          <w:sz w:val="20"/>
          <w:szCs w:val="20"/>
          <w:lang w:eastAsia="fr-FR"/>
        </w:rPr>
        <w:br/>
      </w:r>
      <w:r w:rsidR="00B05FA3">
        <w:rPr>
          <w:rFonts w:ascii="Lucida Sans Unicode" w:eastAsia="Times New Roman" w:hAnsi="Lucida Sans Unicode" w:cs="Lucida Sans Unicode"/>
          <w:color w:val="000000"/>
          <w:sz w:val="20"/>
          <w:szCs w:val="20"/>
          <w:lang w:eastAsia="fr-FR"/>
        </w:rPr>
        <w:t>3)</w:t>
      </w:r>
      <w:r w:rsidR="00D22E4B">
        <w:rPr>
          <w:rFonts w:ascii="Lucida Sans Unicode" w:eastAsia="Times New Roman" w:hAnsi="Lucida Sans Unicode" w:cs="Lucida Sans Unicode"/>
          <w:color w:val="000000"/>
          <w:sz w:val="20"/>
          <w:szCs w:val="20"/>
          <w:lang w:eastAsia="fr-FR"/>
        </w:rPr>
        <w:t xml:space="preserve"> </w:t>
      </w:r>
      <w:r w:rsidR="00B05FA3">
        <w:rPr>
          <w:rFonts w:ascii="Lucida Sans Unicode" w:eastAsia="Times New Roman" w:hAnsi="Lucida Sans Unicode" w:cs="Lucida Sans Unicode"/>
          <w:color w:val="000000"/>
          <w:sz w:val="20"/>
          <w:szCs w:val="20"/>
          <w:lang w:eastAsia="fr-FR"/>
        </w:rPr>
        <w:t>Envoi des pièces de con</w:t>
      </w:r>
      <w:r>
        <w:rPr>
          <w:rFonts w:ascii="Lucida Sans Unicode" w:eastAsia="Times New Roman" w:hAnsi="Lucida Sans Unicode" w:cs="Lucida Sans Unicode"/>
          <w:color w:val="000000"/>
          <w:sz w:val="20"/>
          <w:szCs w:val="20"/>
          <w:lang w:eastAsia="fr-FR"/>
        </w:rPr>
        <w:t>sultation aux candidats retenus</w:t>
      </w:r>
    </w:p>
    <w:p w14:paraId="79C73145" w14:textId="40A594DA" w:rsidR="0026311D" w:rsidRDefault="0026311D"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4)</w:t>
      </w:r>
      <w:r w:rsidR="008B2AB4">
        <w:rPr>
          <w:rFonts w:ascii="Lucida Sans Unicode" w:eastAsia="Times New Roman" w:hAnsi="Lucida Sans Unicode" w:cs="Lucida Sans Unicode"/>
          <w:color w:val="000000"/>
          <w:sz w:val="20"/>
          <w:szCs w:val="20"/>
          <w:lang w:eastAsia="fr-FR"/>
        </w:rPr>
        <w:t xml:space="preserve"> </w:t>
      </w:r>
      <w:r>
        <w:rPr>
          <w:rFonts w:ascii="Lucida Sans Unicode" w:eastAsia="Times New Roman" w:hAnsi="Lucida Sans Unicode" w:cs="Lucida Sans Unicode"/>
          <w:color w:val="000000"/>
          <w:sz w:val="20"/>
          <w:szCs w:val="20"/>
          <w:lang w:eastAsia="fr-FR"/>
        </w:rPr>
        <w:t>Ouverture d</w:t>
      </w:r>
      <w:r w:rsidR="008B2AB4">
        <w:rPr>
          <w:rFonts w:ascii="Lucida Sans Unicode" w:eastAsia="Times New Roman" w:hAnsi="Lucida Sans Unicode" w:cs="Lucida Sans Unicode"/>
          <w:color w:val="000000"/>
          <w:sz w:val="20"/>
          <w:szCs w:val="20"/>
          <w:lang w:eastAsia="fr-FR"/>
        </w:rPr>
        <w:t>es plis, analyse et avis de la C</w:t>
      </w:r>
      <w:r>
        <w:rPr>
          <w:rFonts w:ascii="Lucida Sans Unicode" w:eastAsia="Times New Roman" w:hAnsi="Lucida Sans Unicode" w:cs="Lucida Sans Unicode"/>
          <w:color w:val="000000"/>
          <w:sz w:val="20"/>
          <w:szCs w:val="20"/>
          <w:lang w:eastAsia="fr-FR"/>
        </w:rPr>
        <w:t xml:space="preserve">ommission </w:t>
      </w:r>
      <w:r w:rsidR="008B2AB4">
        <w:rPr>
          <w:rFonts w:ascii="Lucida Sans Unicode" w:eastAsia="Times New Roman" w:hAnsi="Lucida Sans Unicode" w:cs="Lucida Sans Unicode"/>
          <w:color w:val="000000"/>
          <w:sz w:val="20"/>
          <w:szCs w:val="20"/>
          <w:lang w:eastAsia="fr-FR"/>
        </w:rPr>
        <w:t>Concession</w:t>
      </w:r>
    </w:p>
    <w:p w14:paraId="69BA186E" w14:textId="1AA1AA6B" w:rsidR="0026311D" w:rsidRDefault="0026311D"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5)</w:t>
      </w:r>
      <w:r w:rsidR="008B2AB4">
        <w:rPr>
          <w:rFonts w:ascii="Lucida Sans Unicode" w:eastAsia="Times New Roman" w:hAnsi="Lucida Sans Unicode" w:cs="Lucida Sans Unicode"/>
          <w:color w:val="000000"/>
          <w:sz w:val="20"/>
          <w:szCs w:val="20"/>
          <w:lang w:eastAsia="fr-FR"/>
        </w:rPr>
        <w:t xml:space="preserve"> </w:t>
      </w:r>
      <w:r>
        <w:rPr>
          <w:rFonts w:ascii="Lucida Sans Unicode" w:eastAsia="Times New Roman" w:hAnsi="Lucida Sans Unicode" w:cs="Lucida Sans Unicode"/>
          <w:color w:val="000000"/>
          <w:sz w:val="20"/>
          <w:szCs w:val="20"/>
          <w:lang w:eastAsia="fr-FR"/>
        </w:rPr>
        <w:t>Négociation avec le ou les candidats retenus</w:t>
      </w:r>
    </w:p>
    <w:p w14:paraId="17ADDD47" w14:textId="1E48DC55" w:rsidR="008B2AB4" w:rsidRPr="008B2AB4" w:rsidRDefault="0026311D" w:rsidP="008B2AB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6) Attribution de la concession par le Conseil municipal</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VI.1) Procédures de recours</w:t>
      </w:r>
      <w:r w:rsidR="001B6B94" w:rsidRPr="001B6B94">
        <w:rPr>
          <w:rFonts w:ascii="Lucida Sans Unicode" w:eastAsia="Times New Roman" w:hAnsi="Lucida Sans Unicode" w:cs="Lucida Sans Unicode"/>
          <w:b/>
          <w:bCs/>
          <w:color w:val="000000"/>
          <w:sz w:val="20"/>
          <w:szCs w:val="20"/>
          <w:lang w:eastAsia="fr-FR"/>
        </w:rPr>
        <w:br/>
        <w:t>VI.1.1) Instance chargée des procédures de recours</w:t>
      </w:r>
      <w:r w:rsidR="001B6B94" w:rsidRPr="001B6B94">
        <w:rPr>
          <w:rFonts w:ascii="Lucida Sans Unicode" w:eastAsia="Times New Roman" w:hAnsi="Lucida Sans Unicode" w:cs="Lucida Sans Unicode"/>
          <w:color w:val="000000"/>
          <w:sz w:val="20"/>
          <w:szCs w:val="20"/>
          <w:lang w:eastAsia="fr-FR"/>
        </w:rPr>
        <w:br/>
      </w:r>
      <w:r w:rsidR="008B2AB4" w:rsidRPr="008B2AB4">
        <w:rPr>
          <w:rFonts w:ascii="Lucida Sans Unicode" w:eastAsia="Times New Roman" w:hAnsi="Lucida Sans Unicode" w:cs="Lucida Sans Unicode"/>
          <w:color w:val="000000"/>
          <w:sz w:val="20"/>
          <w:szCs w:val="20"/>
          <w:lang w:eastAsia="fr-FR"/>
        </w:rPr>
        <w:t xml:space="preserve">Tribunal administratif </w:t>
      </w:r>
      <w:r w:rsidR="00F87670">
        <w:rPr>
          <w:rFonts w:ascii="Lucida Sans Unicode" w:eastAsia="Times New Roman" w:hAnsi="Lucida Sans Unicode" w:cs="Lucida Sans Unicode"/>
          <w:color w:val="000000"/>
          <w:sz w:val="20"/>
          <w:szCs w:val="20"/>
          <w:lang w:eastAsia="fr-FR"/>
        </w:rPr>
        <w:t>Montpellier</w:t>
      </w:r>
    </w:p>
    <w:p w14:paraId="74530A48" w14:textId="77777777" w:rsidR="00F87670" w:rsidRDefault="00F87670" w:rsidP="008B2AB4">
      <w:pPr>
        <w:shd w:val="clear" w:color="auto" w:fill="E9E9E9"/>
        <w:rPr>
          <w:rFonts w:ascii="Lucida Sans Unicode" w:eastAsia="Times New Roman" w:hAnsi="Lucida Sans Unicode" w:cs="Lucida Sans Unicode"/>
          <w:color w:val="000000"/>
          <w:sz w:val="20"/>
          <w:szCs w:val="20"/>
          <w:lang w:eastAsia="fr-FR"/>
        </w:rPr>
      </w:pPr>
      <w:r w:rsidRPr="00F87670">
        <w:rPr>
          <w:rFonts w:ascii="Lucida Sans Unicode" w:eastAsia="Times New Roman" w:hAnsi="Lucida Sans Unicode" w:cs="Lucida Sans Unicode"/>
          <w:color w:val="000000"/>
          <w:sz w:val="20"/>
          <w:szCs w:val="20"/>
          <w:lang w:eastAsia="fr-FR"/>
        </w:rPr>
        <w:t xml:space="preserve">6 RUE PITOT </w:t>
      </w:r>
    </w:p>
    <w:p w14:paraId="72D95A30" w14:textId="2B121DDC" w:rsidR="00F87670" w:rsidRDefault="00F87670" w:rsidP="001B6B94">
      <w:pPr>
        <w:shd w:val="clear" w:color="auto" w:fill="E9E9E9"/>
        <w:rPr>
          <w:rFonts w:ascii="Lucida Sans Unicode" w:eastAsia="Times New Roman" w:hAnsi="Lucida Sans Unicode" w:cs="Lucida Sans Unicode"/>
          <w:color w:val="000000"/>
          <w:sz w:val="20"/>
          <w:szCs w:val="20"/>
          <w:lang w:eastAsia="fr-FR"/>
        </w:rPr>
      </w:pPr>
      <w:r w:rsidRPr="00F87670">
        <w:rPr>
          <w:rFonts w:ascii="Lucida Sans Unicode" w:eastAsia="Times New Roman" w:hAnsi="Lucida Sans Unicode" w:cs="Lucida Sans Unicode"/>
          <w:color w:val="000000"/>
          <w:sz w:val="20"/>
          <w:szCs w:val="20"/>
          <w:lang w:eastAsia="fr-FR"/>
        </w:rPr>
        <w:t>34063</w:t>
      </w:r>
      <w:r>
        <w:rPr>
          <w:rFonts w:ascii="Lucida Sans Unicode" w:eastAsia="Times New Roman" w:hAnsi="Lucida Sans Unicode" w:cs="Lucida Sans Unicode"/>
          <w:color w:val="000000"/>
          <w:sz w:val="20"/>
          <w:szCs w:val="20"/>
          <w:lang w:eastAsia="fr-FR"/>
        </w:rPr>
        <w:t xml:space="preserve"> </w:t>
      </w:r>
      <w:r w:rsidRPr="00F87670">
        <w:rPr>
          <w:rFonts w:ascii="Lucida Sans Unicode" w:eastAsia="Times New Roman" w:hAnsi="Lucida Sans Unicode" w:cs="Lucida Sans Unicode"/>
          <w:color w:val="000000"/>
          <w:sz w:val="20"/>
          <w:szCs w:val="20"/>
          <w:lang w:eastAsia="fr-FR"/>
        </w:rPr>
        <w:t>MONTPELLIER CEDEX 2</w:t>
      </w:r>
    </w:p>
    <w:p w14:paraId="1ECA7D33" w14:textId="05032146" w:rsidR="009E52C2" w:rsidRDefault="009E52C2"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Tél : </w:t>
      </w:r>
      <w:r w:rsidR="00F87670" w:rsidRPr="00F87670">
        <w:rPr>
          <w:rFonts w:ascii="Lucida Sans Unicode" w:eastAsia="Times New Roman" w:hAnsi="Lucida Sans Unicode" w:cs="Lucida Sans Unicode"/>
          <w:color w:val="000000"/>
          <w:sz w:val="20"/>
          <w:szCs w:val="20"/>
          <w:lang w:eastAsia="fr-FR"/>
        </w:rPr>
        <w:t>04 67 54 81 00</w:t>
      </w:r>
      <w:r w:rsidR="00F87670">
        <w:rPr>
          <w:rFonts w:ascii="Lucida Sans Unicode" w:eastAsia="Times New Roman" w:hAnsi="Lucida Sans Unicode" w:cs="Lucida Sans Unicode"/>
          <w:color w:val="000000"/>
          <w:sz w:val="20"/>
          <w:szCs w:val="20"/>
          <w:lang w:eastAsia="fr-FR"/>
        </w:rPr>
        <w:t xml:space="preserve"> </w:t>
      </w:r>
      <w:r>
        <w:rPr>
          <w:rFonts w:ascii="Lucida Sans Unicode" w:eastAsia="Times New Roman" w:hAnsi="Lucida Sans Unicode" w:cs="Lucida Sans Unicode"/>
          <w:color w:val="000000"/>
          <w:sz w:val="20"/>
          <w:szCs w:val="20"/>
          <w:lang w:eastAsia="fr-FR"/>
        </w:rPr>
        <w:t xml:space="preserve">Fax : </w:t>
      </w:r>
      <w:r w:rsidR="00F87670" w:rsidRPr="00F87670">
        <w:rPr>
          <w:rFonts w:ascii="Lucida Sans Unicode" w:eastAsia="Times New Roman" w:hAnsi="Lucida Sans Unicode" w:cs="Lucida Sans Unicode"/>
          <w:color w:val="000000"/>
          <w:sz w:val="20"/>
          <w:szCs w:val="20"/>
          <w:lang w:eastAsia="fr-FR"/>
        </w:rPr>
        <w:t>04 67 54 74 10</w:t>
      </w:r>
    </w:p>
    <w:p w14:paraId="5931C2CD" w14:textId="7C06A385" w:rsidR="00B32CC9" w:rsidRDefault="009E52C2"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Courriel : </w:t>
      </w:r>
      <w:hyperlink r:id="rId9" w:history="1">
        <w:r w:rsidR="00F87670" w:rsidRPr="005B2A79">
          <w:rPr>
            <w:rStyle w:val="Lienhypertexte"/>
          </w:rPr>
          <w:t>greffe.ta-montpellier@juradm.fr</w:t>
        </w:r>
      </w:hyperlink>
      <w:r w:rsidR="00F87670">
        <w:t xml:space="preserve"> </w:t>
      </w:r>
    </w:p>
    <w:p w14:paraId="650B11EE" w14:textId="5691B2D8" w:rsidR="001B6B94" w:rsidRDefault="00B32CC9" w:rsidP="001B6B94">
      <w:pPr>
        <w:shd w:val="clear" w:color="auto" w:fill="E9E9E9"/>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Adresse Internet : </w:t>
      </w:r>
      <w:hyperlink r:id="rId10" w:history="1">
        <w:r w:rsidR="00F87670" w:rsidRPr="005B2A79">
          <w:rPr>
            <w:rStyle w:val="Lienhypertexte"/>
            <w:rFonts w:ascii="Lucida Sans Unicode" w:eastAsia="Times New Roman" w:hAnsi="Lucida Sans Unicode" w:cs="Lucida Sans Unicode"/>
            <w:sz w:val="20"/>
            <w:szCs w:val="20"/>
            <w:lang w:eastAsia="fr-FR"/>
          </w:rPr>
          <w:t>http://montpellier.tribunal-administratif.fr/</w:t>
        </w:r>
      </w:hyperlink>
      <w:r w:rsidR="00F87670">
        <w:rPr>
          <w:rStyle w:val="Lienhypertexte"/>
          <w:rFonts w:ascii="Lucida Sans Unicode" w:eastAsia="Times New Roman" w:hAnsi="Lucida Sans Unicode" w:cs="Lucida Sans Unicode"/>
          <w:sz w:val="20"/>
          <w:szCs w:val="20"/>
          <w:lang w:eastAsia="fr-FR"/>
        </w:rPr>
        <w:t xml:space="preserve"> </w:t>
      </w:r>
      <w:r w:rsidR="001B6B94" w:rsidRPr="001B6B94">
        <w:rPr>
          <w:rFonts w:ascii="Lucida Sans Unicode" w:eastAsia="Times New Roman" w:hAnsi="Lucida Sans Unicode" w:cs="Lucida Sans Unicode"/>
          <w:color w:val="000000"/>
          <w:sz w:val="20"/>
          <w:szCs w:val="20"/>
          <w:lang w:eastAsia="fr-FR"/>
        </w:rPr>
        <w:br/>
      </w:r>
      <w:r w:rsidR="001B6B94" w:rsidRPr="001B6B94">
        <w:rPr>
          <w:rFonts w:ascii="Lucida Sans Unicode" w:eastAsia="Times New Roman" w:hAnsi="Lucida Sans Unicode" w:cs="Lucida Sans Unicode"/>
          <w:b/>
          <w:bCs/>
          <w:color w:val="000000"/>
          <w:sz w:val="20"/>
          <w:szCs w:val="20"/>
          <w:lang w:eastAsia="fr-FR"/>
        </w:rPr>
        <w:t>VI.1.2) Introduction des recours</w:t>
      </w:r>
      <w:r w:rsidR="001B6B94" w:rsidRPr="001B6B94">
        <w:rPr>
          <w:rFonts w:ascii="Lucida Sans Unicode" w:eastAsia="Times New Roman" w:hAnsi="Lucida Sans Unicode" w:cs="Lucida Sans Unicode"/>
          <w:color w:val="000000"/>
          <w:sz w:val="20"/>
          <w:szCs w:val="20"/>
          <w:lang w:eastAsia="fr-FR"/>
        </w:rPr>
        <w:br/>
        <w:t>Précisions concernant les d</w:t>
      </w:r>
      <w:r w:rsidR="00483E20">
        <w:rPr>
          <w:rFonts w:ascii="Lucida Sans Unicode" w:eastAsia="Times New Roman" w:hAnsi="Lucida Sans Unicode" w:cs="Lucida Sans Unicode"/>
          <w:color w:val="000000"/>
          <w:sz w:val="20"/>
          <w:szCs w:val="20"/>
          <w:lang w:eastAsia="fr-FR"/>
        </w:rPr>
        <w:t>élais d’introduction de recours</w:t>
      </w:r>
      <w:r w:rsidR="001B6B94" w:rsidRPr="001B6B94">
        <w:rPr>
          <w:rFonts w:ascii="Lucida Sans Unicode" w:eastAsia="Times New Roman" w:hAnsi="Lucida Sans Unicode" w:cs="Lucida Sans Unicode"/>
          <w:color w:val="000000"/>
          <w:sz w:val="20"/>
          <w:szCs w:val="20"/>
          <w:lang w:eastAsia="fr-FR"/>
        </w:rPr>
        <w:t>:</w:t>
      </w:r>
      <w:r w:rsidR="001B6B94" w:rsidRPr="001B6B94">
        <w:rPr>
          <w:rFonts w:ascii="Lucida Sans Unicode" w:eastAsia="Times New Roman" w:hAnsi="Lucida Sans Unicode" w:cs="Lucida Sans Unicode"/>
          <w:color w:val="000000"/>
          <w:sz w:val="20"/>
          <w:szCs w:val="20"/>
          <w:lang w:eastAsia="fr-FR"/>
        </w:rPr>
        <w:br/>
        <w:t xml:space="preserve">Référé précontractuel (articles L551-1 et suivants du code de justice administrative) </w:t>
      </w:r>
      <w:r w:rsidR="00D11E4B">
        <w:rPr>
          <w:rFonts w:ascii="Lucida Sans Unicode" w:eastAsia="Times New Roman" w:hAnsi="Lucida Sans Unicode" w:cs="Lucida Sans Unicode"/>
          <w:color w:val="000000"/>
          <w:sz w:val="20"/>
          <w:szCs w:val="20"/>
          <w:lang w:eastAsia="fr-FR"/>
        </w:rPr>
        <w:t xml:space="preserve">avant </w:t>
      </w:r>
      <w:r w:rsidR="001B6B94" w:rsidRPr="001B6B94">
        <w:rPr>
          <w:rFonts w:ascii="Lucida Sans Unicode" w:eastAsia="Times New Roman" w:hAnsi="Lucida Sans Unicode" w:cs="Lucida Sans Unicode"/>
          <w:color w:val="000000"/>
          <w:sz w:val="20"/>
          <w:szCs w:val="20"/>
          <w:lang w:eastAsia="fr-FR"/>
        </w:rPr>
        <w:t>la signature du contrat.</w:t>
      </w:r>
      <w:r w:rsidR="001B6B94" w:rsidRPr="001B6B94">
        <w:rPr>
          <w:rFonts w:ascii="Lucida Sans Unicode" w:eastAsia="Times New Roman" w:hAnsi="Lucida Sans Unicode" w:cs="Lucida Sans Unicode"/>
          <w:color w:val="000000"/>
          <w:sz w:val="20"/>
          <w:szCs w:val="20"/>
          <w:lang w:eastAsia="fr-FR"/>
        </w:rPr>
        <w:br/>
        <w:t>Référé contractuel (articles L551-13 et suivants du code de justice administrative)</w:t>
      </w:r>
      <w:r w:rsidR="00D11E4B">
        <w:rPr>
          <w:rFonts w:ascii="Lucida Sans Unicode" w:eastAsia="Times New Roman" w:hAnsi="Lucida Sans Unicode" w:cs="Lucida Sans Unicode"/>
          <w:color w:val="000000"/>
          <w:sz w:val="20"/>
          <w:szCs w:val="20"/>
          <w:lang w:eastAsia="fr-FR"/>
        </w:rPr>
        <w:t xml:space="preserve"> après signature du contrat</w:t>
      </w:r>
      <w:r w:rsidR="001B6B94" w:rsidRPr="001B6B94">
        <w:rPr>
          <w:rFonts w:ascii="Lucida Sans Unicode" w:eastAsia="Times New Roman" w:hAnsi="Lucida Sans Unicode" w:cs="Lucida Sans Unicode"/>
          <w:color w:val="000000"/>
          <w:sz w:val="20"/>
          <w:szCs w:val="20"/>
          <w:lang w:eastAsia="fr-FR"/>
        </w:rPr>
        <w:br/>
        <w:t xml:space="preserve">Recours </w:t>
      </w:r>
      <w:r w:rsidR="00D11E4B">
        <w:rPr>
          <w:rFonts w:ascii="Lucida Sans Unicode" w:eastAsia="Times New Roman" w:hAnsi="Lucida Sans Unicode" w:cs="Lucida Sans Unicode"/>
          <w:color w:val="000000"/>
          <w:sz w:val="20"/>
          <w:szCs w:val="20"/>
          <w:lang w:eastAsia="fr-FR"/>
        </w:rPr>
        <w:t>en validité du contrat par les tiers au contrat, justifiant d’un intérêt lésé dans un délai de 2 mois à compter des mesures de publicité</w:t>
      </w:r>
    </w:p>
    <w:p w14:paraId="74BBC108" w14:textId="73A7BD9B" w:rsidR="00D11E4B" w:rsidRPr="001B6B94" w:rsidRDefault="00D11E4B" w:rsidP="001B6B94">
      <w:pPr>
        <w:shd w:val="clear" w:color="auto" w:fill="E9E9E9"/>
        <w:rPr>
          <w:rFonts w:ascii="Lucida Sans Unicode" w:eastAsia="Times New Roman" w:hAnsi="Lucida Sans Unicode" w:cs="Lucida Sans Unicode"/>
          <w:b/>
          <w:color w:val="000000"/>
          <w:sz w:val="20"/>
          <w:szCs w:val="20"/>
          <w:lang w:eastAsia="fr-FR"/>
        </w:rPr>
      </w:pPr>
      <w:r w:rsidRPr="00876B15">
        <w:rPr>
          <w:rFonts w:ascii="Lucida Sans Unicode" w:eastAsia="Times New Roman" w:hAnsi="Lucida Sans Unicode" w:cs="Lucida Sans Unicode"/>
          <w:b/>
          <w:color w:val="000000"/>
          <w:sz w:val="20"/>
          <w:szCs w:val="20"/>
          <w:lang w:eastAsia="fr-FR"/>
        </w:rPr>
        <w:t>VI</w:t>
      </w:r>
      <w:r w:rsidRPr="00876B15">
        <w:rPr>
          <w:rFonts w:ascii="Lucida Sans Unicode" w:eastAsia="Times New Roman" w:hAnsi="Lucida Sans Unicode" w:cs="Lucida Sans Unicode"/>
          <w:b/>
          <w:sz w:val="20"/>
          <w:szCs w:val="20"/>
          <w:lang w:eastAsia="fr-FR"/>
        </w:rPr>
        <w:t xml:space="preserve">.5) Date d’envoi du présent avis : </w:t>
      </w:r>
      <w:r w:rsidR="005671E3" w:rsidRPr="00876B15">
        <w:rPr>
          <w:rFonts w:ascii="Lucida Sans Unicode" w:eastAsia="Times New Roman" w:hAnsi="Lucida Sans Unicode" w:cs="Lucida Sans Unicode"/>
          <w:b/>
          <w:sz w:val="20"/>
          <w:szCs w:val="20"/>
          <w:lang w:eastAsia="fr-FR"/>
        </w:rPr>
        <w:t>16/09/2022</w:t>
      </w:r>
    </w:p>
    <w:p w14:paraId="61E94D7C" w14:textId="77777777" w:rsidR="00203426" w:rsidRPr="005671E3" w:rsidRDefault="009D1081"/>
    <w:sectPr w:rsidR="00203426" w:rsidRPr="005671E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8B89" w14:textId="77777777" w:rsidR="007576E8" w:rsidRDefault="007576E8" w:rsidP="0026311D">
      <w:r>
        <w:separator/>
      </w:r>
    </w:p>
  </w:endnote>
  <w:endnote w:type="continuationSeparator" w:id="0">
    <w:p w14:paraId="2B28A83E" w14:textId="77777777" w:rsidR="007576E8" w:rsidRDefault="007576E8" w:rsidP="0026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5639"/>
      <w:docPartObj>
        <w:docPartGallery w:val="Page Numbers (Bottom of Page)"/>
        <w:docPartUnique/>
      </w:docPartObj>
    </w:sdtPr>
    <w:sdtEndPr/>
    <w:sdtContent>
      <w:p w14:paraId="7735E2B3" w14:textId="77777777" w:rsidR="0026311D" w:rsidRDefault="0026311D">
        <w:pPr>
          <w:pStyle w:val="Pieddepage"/>
          <w:jc w:val="right"/>
        </w:pPr>
        <w:r>
          <w:fldChar w:fldCharType="begin"/>
        </w:r>
        <w:r>
          <w:instrText>PAGE   \* MERGEFORMAT</w:instrText>
        </w:r>
        <w:r>
          <w:fldChar w:fldCharType="separate"/>
        </w:r>
        <w:r w:rsidR="00BE4A77">
          <w:rPr>
            <w:noProof/>
          </w:rPr>
          <w:t>1</w:t>
        </w:r>
        <w:r>
          <w:fldChar w:fldCharType="end"/>
        </w:r>
      </w:p>
    </w:sdtContent>
  </w:sdt>
  <w:p w14:paraId="6946EA61" w14:textId="77777777" w:rsidR="0026311D" w:rsidRDefault="002631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5592" w14:textId="77777777" w:rsidR="007576E8" w:rsidRDefault="007576E8" w:rsidP="0026311D">
      <w:r>
        <w:separator/>
      </w:r>
    </w:p>
  </w:footnote>
  <w:footnote w:type="continuationSeparator" w:id="0">
    <w:p w14:paraId="4666721D" w14:textId="77777777" w:rsidR="007576E8" w:rsidRDefault="007576E8" w:rsidP="0026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3E"/>
    <w:multiLevelType w:val="hybridMultilevel"/>
    <w:tmpl w:val="9A6EF112"/>
    <w:lvl w:ilvl="0" w:tplc="3D043B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D0618"/>
    <w:multiLevelType w:val="hybridMultilevel"/>
    <w:tmpl w:val="C636A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110254"/>
    <w:multiLevelType w:val="hybridMultilevel"/>
    <w:tmpl w:val="FF087F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4090096">
    <w:abstractNumId w:val="1"/>
  </w:num>
  <w:num w:numId="2" w16cid:durableId="1087069060">
    <w:abstractNumId w:val="0"/>
  </w:num>
  <w:num w:numId="3" w16cid:durableId="44978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94"/>
    <w:rsid w:val="000633AD"/>
    <w:rsid w:val="000A3AC4"/>
    <w:rsid w:val="000B6EE2"/>
    <w:rsid w:val="001B6B94"/>
    <w:rsid w:val="00230408"/>
    <w:rsid w:val="0026311D"/>
    <w:rsid w:val="002A701A"/>
    <w:rsid w:val="002C1379"/>
    <w:rsid w:val="002C5DF9"/>
    <w:rsid w:val="003A35E1"/>
    <w:rsid w:val="003B6A00"/>
    <w:rsid w:val="003E42D5"/>
    <w:rsid w:val="00483E20"/>
    <w:rsid w:val="00484E6B"/>
    <w:rsid w:val="005671E3"/>
    <w:rsid w:val="00573FC5"/>
    <w:rsid w:val="00576113"/>
    <w:rsid w:val="005A6338"/>
    <w:rsid w:val="005E3D3E"/>
    <w:rsid w:val="00645896"/>
    <w:rsid w:val="006E295B"/>
    <w:rsid w:val="007232BF"/>
    <w:rsid w:val="00744EF2"/>
    <w:rsid w:val="007576E8"/>
    <w:rsid w:val="007C7566"/>
    <w:rsid w:val="007D18DC"/>
    <w:rsid w:val="00860080"/>
    <w:rsid w:val="00876B15"/>
    <w:rsid w:val="008B2AB4"/>
    <w:rsid w:val="008E406A"/>
    <w:rsid w:val="00970627"/>
    <w:rsid w:val="009B23D1"/>
    <w:rsid w:val="009E52C2"/>
    <w:rsid w:val="00A4046A"/>
    <w:rsid w:val="00A4063B"/>
    <w:rsid w:val="00A630C0"/>
    <w:rsid w:val="00A65A7A"/>
    <w:rsid w:val="00A733DD"/>
    <w:rsid w:val="00A8740F"/>
    <w:rsid w:val="00AA273D"/>
    <w:rsid w:val="00AB2B1E"/>
    <w:rsid w:val="00AB46A2"/>
    <w:rsid w:val="00AC446C"/>
    <w:rsid w:val="00AC54AD"/>
    <w:rsid w:val="00AC7182"/>
    <w:rsid w:val="00B05FA3"/>
    <w:rsid w:val="00B32CC9"/>
    <w:rsid w:val="00B77474"/>
    <w:rsid w:val="00BE4A77"/>
    <w:rsid w:val="00CB01AB"/>
    <w:rsid w:val="00D11E4B"/>
    <w:rsid w:val="00D17A03"/>
    <w:rsid w:val="00D22E4B"/>
    <w:rsid w:val="00E10382"/>
    <w:rsid w:val="00E539F4"/>
    <w:rsid w:val="00EA3F00"/>
    <w:rsid w:val="00F06076"/>
    <w:rsid w:val="00F7380D"/>
    <w:rsid w:val="00F87670"/>
    <w:rsid w:val="00F93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110B"/>
  <w15:chartTrackingRefBased/>
  <w15:docId w15:val="{A9C3CBC6-DE7D-4F23-9225-366CC15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6B94"/>
    <w:rPr>
      <w:color w:val="0563C1" w:themeColor="hyperlink"/>
      <w:u w:val="single"/>
    </w:rPr>
  </w:style>
  <w:style w:type="paragraph" w:styleId="Paragraphedeliste">
    <w:name w:val="List Paragraph"/>
    <w:basedOn w:val="Normal"/>
    <w:uiPriority w:val="34"/>
    <w:qFormat/>
    <w:rsid w:val="00F06076"/>
    <w:pPr>
      <w:ind w:left="720"/>
      <w:contextualSpacing/>
    </w:pPr>
  </w:style>
  <w:style w:type="paragraph" w:styleId="Textedebulles">
    <w:name w:val="Balloon Text"/>
    <w:basedOn w:val="Normal"/>
    <w:link w:val="TextedebullesCar"/>
    <w:uiPriority w:val="99"/>
    <w:semiHidden/>
    <w:unhideWhenUsed/>
    <w:rsid w:val="00D11E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E4B"/>
    <w:rPr>
      <w:rFonts w:ascii="Segoe UI" w:hAnsi="Segoe UI" w:cs="Segoe UI"/>
      <w:sz w:val="18"/>
      <w:szCs w:val="18"/>
    </w:rPr>
  </w:style>
  <w:style w:type="character" w:customStyle="1" w:styleId="Mentionnonrsolue1">
    <w:name w:val="Mention non résolue1"/>
    <w:basedOn w:val="Policepardfaut"/>
    <w:uiPriority w:val="99"/>
    <w:semiHidden/>
    <w:unhideWhenUsed/>
    <w:rsid w:val="00B32CC9"/>
    <w:rPr>
      <w:color w:val="605E5C"/>
      <w:shd w:val="clear" w:color="auto" w:fill="E1DFDD"/>
    </w:rPr>
  </w:style>
  <w:style w:type="paragraph" w:styleId="En-tte">
    <w:name w:val="header"/>
    <w:basedOn w:val="Normal"/>
    <w:link w:val="En-tteCar"/>
    <w:uiPriority w:val="99"/>
    <w:unhideWhenUsed/>
    <w:rsid w:val="0026311D"/>
    <w:pPr>
      <w:tabs>
        <w:tab w:val="center" w:pos="4536"/>
        <w:tab w:val="right" w:pos="9072"/>
      </w:tabs>
    </w:pPr>
  </w:style>
  <w:style w:type="character" w:customStyle="1" w:styleId="En-tteCar">
    <w:name w:val="En-tête Car"/>
    <w:basedOn w:val="Policepardfaut"/>
    <w:link w:val="En-tte"/>
    <w:uiPriority w:val="99"/>
    <w:rsid w:val="0026311D"/>
  </w:style>
  <w:style w:type="paragraph" w:styleId="Pieddepage">
    <w:name w:val="footer"/>
    <w:basedOn w:val="Normal"/>
    <w:link w:val="PieddepageCar"/>
    <w:uiPriority w:val="99"/>
    <w:unhideWhenUsed/>
    <w:rsid w:val="0026311D"/>
    <w:pPr>
      <w:tabs>
        <w:tab w:val="center" w:pos="4536"/>
        <w:tab w:val="right" w:pos="9072"/>
      </w:tabs>
    </w:pPr>
  </w:style>
  <w:style w:type="character" w:customStyle="1" w:styleId="PieddepageCar">
    <w:name w:val="Pied de page Car"/>
    <w:basedOn w:val="Policepardfaut"/>
    <w:link w:val="Pieddepage"/>
    <w:uiPriority w:val="99"/>
    <w:rsid w:val="0026311D"/>
  </w:style>
  <w:style w:type="character" w:styleId="Marquedecommentaire">
    <w:name w:val="annotation reference"/>
    <w:basedOn w:val="Policepardfaut"/>
    <w:uiPriority w:val="99"/>
    <w:semiHidden/>
    <w:unhideWhenUsed/>
    <w:rsid w:val="00A733DD"/>
    <w:rPr>
      <w:sz w:val="16"/>
      <w:szCs w:val="16"/>
    </w:rPr>
  </w:style>
  <w:style w:type="paragraph" w:styleId="Commentaire">
    <w:name w:val="annotation text"/>
    <w:basedOn w:val="Normal"/>
    <w:link w:val="CommentaireCar"/>
    <w:uiPriority w:val="99"/>
    <w:unhideWhenUsed/>
    <w:rsid w:val="00A733DD"/>
    <w:rPr>
      <w:sz w:val="20"/>
      <w:szCs w:val="20"/>
    </w:rPr>
  </w:style>
  <w:style w:type="character" w:customStyle="1" w:styleId="CommentaireCar">
    <w:name w:val="Commentaire Car"/>
    <w:basedOn w:val="Policepardfaut"/>
    <w:link w:val="Commentaire"/>
    <w:uiPriority w:val="99"/>
    <w:rsid w:val="00A733DD"/>
    <w:rPr>
      <w:sz w:val="20"/>
      <w:szCs w:val="20"/>
    </w:rPr>
  </w:style>
  <w:style w:type="paragraph" w:styleId="Objetducommentaire">
    <w:name w:val="annotation subject"/>
    <w:basedOn w:val="Commentaire"/>
    <w:next w:val="Commentaire"/>
    <w:link w:val="ObjetducommentaireCar"/>
    <w:uiPriority w:val="99"/>
    <w:semiHidden/>
    <w:unhideWhenUsed/>
    <w:rsid w:val="00A733DD"/>
    <w:rPr>
      <w:b/>
      <w:bCs/>
    </w:rPr>
  </w:style>
  <w:style w:type="character" w:customStyle="1" w:styleId="ObjetducommentaireCar">
    <w:name w:val="Objet du commentaire Car"/>
    <w:basedOn w:val="CommentaireCar"/>
    <w:link w:val="Objetducommentaire"/>
    <w:uiPriority w:val="99"/>
    <w:semiHidden/>
    <w:rsid w:val="00A733DD"/>
    <w:rPr>
      <w:b/>
      <w:bCs/>
      <w:sz w:val="20"/>
      <w:szCs w:val="20"/>
    </w:rPr>
  </w:style>
  <w:style w:type="character" w:styleId="Mentionnonrsolue">
    <w:name w:val="Unresolved Mention"/>
    <w:basedOn w:val="Policepardfaut"/>
    <w:uiPriority w:val="99"/>
    <w:semiHidden/>
    <w:unhideWhenUsed/>
    <w:rsid w:val="00484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6975">
      <w:bodyDiv w:val="1"/>
      <w:marLeft w:val="0"/>
      <w:marRight w:val="0"/>
      <w:marTop w:val="0"/>
      <w:marBottom w:val="0"/>
      <w:divBdr>
        <w:top w:val="none" w:sz="0" w:space="0" w:color="auto"/>
        <w:left w:val="none" w:sz="0" w:space="0" w:color="auto"/>
        <w:bottom w:val="none" w:sz="0" w:space="0" w:color="auto"/>
        <w:right w:val="none" w:sz="0" w:space="0" w:color="auto"/>
      </w:divBdr>
      <w:divsChild>
        <w:div w:id="2107649014">
          <w:marLeft w:val="0"/>
          <w:marRight w:val="0"/>
          <w:marTop w:val="100"/>
          <w:marBottom w:val="100"/>
          <w:divBdr>
            <w:top w:val="none" w:sz="0" w:space="0" w:color="auto"/>
            <w:left w:val="none" w:sz="0" w:space="0" w:color="auto"/>
            <w:bottom w:val="none" w:sz="0" w:space="0" w:color="auto"/>
            <w:right w:val="none" w:sz="0" w:space="0" w:color="auto"/>
          </w:divBdr>
          <w:divsChild>
            <w:div w:id="1205406110">
              <w:marLeft w:val="0"/>
              <w:marRight w:val="0"/>
              <w:marTop w:val="0"/>
              <w:marBottom w:val="0"/>
              <w:divBdr>
                <w:top w:val="none" w:sz="0" w:space="0" w:color="auto"/>
                <w:left w:val="none" w:sz="0" w:space="0" w:color="auto"/>
                <w:bottom w:val="none" w:sz="0" w:space="0" w:color="auto"/>
                <w:right w:val="none" w:sz="0" w:space="0" w:color="auto"/>
              </w:divBdr>
              <w:divsChild>
                <w:div w:id="1965652185">
                  <w:marLeft w:val="0"/>
                  <w:marRight w:val="0"/>
                  <w:marTop w:val="0"/>
                  <w:marBottom w:val="0"/>
                  <w:divBdr>
                    <w:top w:val="none" w:sz="0" w:space="0" w:color="auto"/>
                    <w:left w:val="none" w:sz="0" w:space="0" w:color="auto"/>
                    <w:bottom w:val="none" w:sz="0" w:space="0" w:color="auto"/>
                    <w:right w:val="none" w:sz="0" w:space="0" w:color="auto"/>
                  </w:divBdr>
                  <w:divsChild>
                    <w:div w:id="1839618828">
                      <w:marLeft w:val="0"/>
                      <w:marRight w:val="0"/>
                      <w:marTop w:val="0"/>
                      <w:marBottom w:val="0"/>
                      <w:divBdr>
                        <w:top w:val="none" w:sz="0" w:space="0" w:color="auto"/>
                        <w:left w:val="none" w:sz="0" w:space="0" w:color="auto"/>
                        <w:bottom w:val="none" w:sz="0" w:space="0" w:color="auto"/>
                        <w:right w:val="none" w:sz="0" w:space="0" w:color="auto"/>
                      </w:divBdr>
                      <w:divsChild>
                        <w:div w:id="2032026635">
                          <w:marLeft w:val="0"/>
                          <w:marRight w:val="0"/>
                          <w:marTop w:val="0"/>
                          <w:marBottom w:val="0"/>
                          <w:divBdr>
                            <w:top w:val="none" w:sz="0" w:space="0" w:color="auto"/>
                            <w:left w:val="none" w:sz="0" w:space="0" w:color="auto"/>
                            <w:bottom w:val="none" w:sz="0" w:space="0" w:color="auto"/>
                            <w:right w:val="none" w:sz="0" w:space="0" w:color="auto"/>
                          </w:divBdr>
                          <w:divsChild>
                            <w:div w:id="1792822287">
                              <w:marLeft w:val="0"/>
                              <w:marRight w:val="0"/>
                              <w:marTop w:val="0"/>
                              <w:marBottom w:val="0"/>
                              <w:divBdr>
                                <w:top w:val="none" w:sz="0" w:space="0" w:color="auto"/>
                                <w:left w:val="none" w:sz="0" w:space="0" w:color="auto"/>
                                <w:bottom w:val="none" w:sz="0" w:space="0" w:color="auto"/>
                                <w:right w:val="none" w:sz="0" w:space="0" w:color="auto"/>
                              </w:divBdr>
                              <w:divsChild>
                                <w:div w:id="984816071">
                                  <w:marLeft w:val="0"/>
                                  <w:marRight w:val="0"/>
                                  <w:marTop w:val="0"/>
                                  <w:marBottom w:val="360"/>
                                  <w:divBdr>
                                    <w:top w:val="none" w:sz="0" w:space="0" w:color="auto"/>
                                    <w:left w:val="none" w:sz="0" w:space="0" w:color="auto"/>
                                    <w:bottom w:val="none" w:sz="0" w:space="0" w:color="auto"/>
                                    <w:right w:val="none" w:sz="0" w:space="0" w:color="auto"/>
                                  </w:divBdr>
                                  <w:divsChild>
                                    <w:div w:id="1692992117">
                                      <w:marLeft w:val="0"/>
                                      <w:marRight w:val="0"/>
                                      <w:marTop w:val="225"/>
                                      <w:marBottom w:val="0"/>
                                      <w:divBdr>
                                        <w:top w:val="none" w:sz="0" w:space="0" w:color="auto"/>
                                        <w:left w:val="none" w:sz="0" w:space="0" w:color="auto"/>
                                        <w:bottom w:val="none" w:sz="0" w:space="0" w:color="auto"/>
                                        <w:right w:val="none" w:sz="0" w:space="0" w:color="auto"/>
                                      </w:divBdr>
                                      <w:divsChild>
                                        <w:div w:id="726760719">
                                          <w:marLeft w:val="0"/>
                                          <w:marRight w:val="0"/>
                                          <w:marTop w:val="0"/>
                                          <w:marBottom w:val="0"/>
                                          <w:divBdr>
                                            <w:top w:val="none" w:sz="0" w:space="0" w:color="auto"/>
                                            <w:left w:val="none" w:sz="0" w:space="0" w:color="auto"/>
                                            <w:bottom w:val="none" w:sz="0" w:space="0" w:color="auto"/>
                                            <w:right w:val="none" w:sz="0" w:space="0" w:color="auto"/>
                                          </w:divBdr>
                                          <w:divsChild>
                                            <w:div w:id="633876248">
                                              <w:marLeft w:val="0"/>
                                              <w:marRight w:val="0"/>
                                              <w:marTop w:val="0"/>
                                              <w:marBottom w:val="150"/>
                                              <w:divBdr>
                                                <w:top w:val="none" w:sz="0" w:space="0" w:color="auto"/>
                                                <w:left w:val="none" w:sz="0" w:space="0" w:color="auto"/>
                                                <w:bottom w:val="none" w:sz="0" w:space="0" w:color="auto"/>
                                                <w:right w:val="none" w:sz="0" w:space="0" w:color="auto"/>
                                              </w:divBdr>
                                            </w:div>
                                            <w:div w:id="1664696085">
                                              <w:marLeft w:val="0"/>
                                              <w:marRight w:val="0"/>
                                              <w:marTop w:val="0"/>
                                              <w:marBottom w:val="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sChild>
                                                    <w:div w:id="710424109">
                                                      <w:marLeft w:val="0"/>
                                                      <w:marRight w:val="0"/>
                                                      <w:marTop w:val="0"/>
                                                      <w:marBottom w:val="0"/>
                                                      <w:divBdr>
                                                        <w:top w:val="none" w:sz="0" w:space="0" w:color="auto"/>
                                                        <w:left w:val="none" w:sz="0" w:space="0" w:color="auto"/>
                                                        <w:bottom w:val="none" w:sz="0" w:space="0" w:color="auto"/>
                                                        <w:right w:val="none" w:sz="0" w:space="0" w:color="auto"/>
                                                      </w:divBdr>
                                                      <w:divsChild>
                                                        <w:div w:id="1086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ntpellier.tribunal-administratif.fr/" TargetMode="External"/><Relationship Id="rId4" Type="http://schemas.openxmlformats.org/officeDocument/2006/relationships/settings" Target="settings.xml"/><Relationship Id="rId9" Type="http://schemas.openxmlformats.org/officeDocument/2006/relationships/hyperlink" Target="mailto:greffe.ta-montpellier@jurad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BB5F-E8A2-43E7-A7B5-7A33916B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1477</Words>
  <Characters>8124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VUILLET (Espelia)</dc:creator>
  <cp:keywords/>
  <dc:description/>
  <cp:lastModifiedBy>Agnes Challancin</cp:lastModifiedBy>
  <cp:revision>4</cp:revision>
  <cp:lastPrinted>2022-09-02T06:33:00Z</cp:lastPrinted>
  <dcterms:created xsi:type="dcterms:W3CDTF">2022-09-01T12:50:00Z</dcterms:created>
  <dcterms:modified xsi:type="dcterms:W3CDTF">2022-09-02T06:39:00Z</dcterms:modified>
</cp:coreProperties>
</file>