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087"/>
        <w:gridCol w:w="493"/>
      </w:tblGrid>
      <w:tr w:rsidR="00C20769" w:rsidTr="00C2076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84"/>
            </w:tblGrid>
            <w:tr w:rsidR="00C207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r>
                    <w:rPr>
                      <w:rStyle w:val="data"/>
                      <w:b/>
                      <w:bCs/>
                      <w:color w:val="5A5A5A"/>
                      <w:sz w:val="18"/>
                      <w:szCs w:val="18"/>
                    </w:rPr>
                    <w:t>Avis de marché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</w:rPr>
            </w:pPr>
          </w:p>
        </w:tc>
      </w:tr>
      <w:tr w:rsidR="00C20769" w:rsidTr="00C20769">
        <w:trPr>
          <w:tblCellSpacing w:w="15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C20769" w:rsidRDefault="00C20769">
            <w:pPr>
              <w:rPr>
                <w:sz w:val="20"/>
                <w:szCs w:val="20"/>
              </w:rPr>
            </w:pPr>
          </w:p>
        </w:tc>
        <w:tc>
          <w:tcPr>
            <w:tcW w:w="4500" w:type="pct"/>
            <w:shd w:val="clear" w:color="auto" w:fill="FFFFFF"/>
            <w:vAlign w:val="center"/>
            <w:hideMark/>
          </w:tcPr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hAnsi="Arial" w:cs="Arial"/>
                <w:color w:val="434343"/>
                <w:sz w:val="18"/>
                <w:szCs w:val="18"/>
              </w:rPr>
              <w:br/>
              <w:t>Département(s) de publication : </w:t>
            </w:r>
            <w:r>
              <w:rPr>
                <w:rFonts w:ascii="Arial" w:hAnsi="Arial" w:cs="Arial"/>
                <w:b/>
                <w:bCs/>
                <w:color w:val="434343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434343"/>
                <w:sz w:val="18"/>
                <w:szCs w:val="18"/>
              </w:rPr>
              <w:br/>
              <w:t>Annonce No </w:t>
            </w:r>
            <w:r>
              <w:rPr>
                <w:rFonts w:ascii="Arial" w:hAnsi="Arial" w:cs="Arial"/>
                <w:b/>
                <w:bCs/>
                <w:color w:val="434343"/>
                <w:sz w:val="18"/>
                <w:szCs w:val="18"/>
              </w:rPr>
              <w:t>23-30452</w:t>
            </w:r>
          </w:p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hAnsi="Arial" w:cs="Arial"/>
                <w:color w:val="434343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  <w:hyperlink r:id="rId4" w:anchor="I" w:history="1">
              <w:r>
                <w:rPr>
                  <w:rStyle w:val="Lienhypertexte"/>
                  <w:rFonts w:ascii="Arial" w:hAnsi="Arial" w:cs="Arial"/>
                  <w:color w:val="222F81"/>
                  <w:sz w:val="18"/>
                  <w:szCs w:val="18"/>
                  <w:u w:val="none"/>
                </w:rPr>
                <w:t>I.</w:t>
              </w:r>
            </w:hyperlink>
            <w:r>
              <w:rPr>
                <w:rFonts w:ascii="Arial" w:hAnsi="Arial" w:cs="Arial"/>
                <w:color w:val="434343"/>
                <w:sz w:val="18"/>
                <w:szCs w:val="18"/>
              </w:rPr>
              <w:t> </w:t>
            </w:r>
            <w:hyperlink r:id="rId5" w:anchor="II" w:history="1">
              <w:r>
                <w:rPr>
                  <w:rStyle w:val="Lienhypertexte"/>
                  <w:rFonts w:ascii="Arial" w:hAnsi="Arial" w:cs="Arial"/>
                  <w:color w:val="222F81"/>
                  <w:sz w:val="18"/>
                  <w:szCs w:val="18"/>
                  <w:u w:val="none"/>
                </w:rPr>
                <w:t>II.</w:t>
              </w:r>
            </w:hyperlink>
            <w:r>
              <w:rPr>
                <w:rFonts w:ascii="Arial" w:hAnsi="Arial" w:cs="Arial"/>
                <w:color w:val="434343"/>
                <w:sz w:val="18"/>
                <w:szCs w:val="18"/>
              </w:rPr>
              <w:t> </w:t>
            </w:r>
            <w:hyperlink r:id="rId6" w:anchor="III" w:history="1">
              <w:r>
                <w:rPr>
                  <w:rStyle w:val="Lienhypertexte"/>
                  <w:rFonts w:ascii="Arial" w:hAnsi="Arial" w:cs="Arial"/>
                  <w:color w:val="222F81"/>
                  <w:sz w:val="18"/>
                  <w:szCs w:val="18"/>
                  <w:u w:val="none"/>
                </w:rPr>
                <w:t>III.</w:t>
              </w:r>
            </w:hyperlink>
            <w:r>
              <w:rPr>
                <w:rFonts w:ascii="Arial" w:hAnsi="Arial" w:cs="Arial"/>
                <w:color w:val="434343"/>
                <w:sz w:val="18"/>
                <w:szCs w:val="18"/>
              </w:rPr>
              <w:t> </w:t>
            </w:r>
            <w:hyperlink r:id="rId7" w:anchor="IV" w:history="1">
              <w:r>
                <w:rPr>
                  <w:rStyle w:val="Lienhypertexte"/>
                  <w:rFonts w:ascii="Arial" w:hAnsi="Arial" w:cs="Arial"/>
                  <w:color w:val="222F81"/>
                  <w:sz w:val="18"/>
                  <w:szCs w:val="18"/>
                  <w:u w:val="none"/>
                </w:rPr>
                <w:t>IV.</w:t>
              </w:r>
            </w:hyperlink>
            <w:r>
              <w:rPr>
                <w:rFonts w:ascii="Arial" w:hAnsi="Arial" w:cs="Arial"/>
                <w:color w:val="434343"/>
                <w:sz w:val="18"/>
                <w:szCs w:val="18"/>
              </w:rPr>
              <w:t> </w:t>
            </w:r>
            <w:hyperlink r:id="rId8" w:anchor="V" w:history="1">
              <w:r>
                <w:rPr>
                  <w:rStyle w:val="Lienhypertexte"/>
                  <w:rFonts w:ascii="Arial" w:hAnsi="Arial" w:cs="Arial"/>
                  <w:color w:val="222F81"/>
                  <w:sz w:val="18"/>
                  <w:szCs w:val="18"/>
                  <w:u w:val="none"/>
                </w:rPr>
                <w:t>V.</w:t>
              </w:r>
            </w:hyperlink>
            <w:r>
              <w:rPr>
                <w:rFonts w:ascii="Arial" w:hAnsi="Arial" w:cs="Arial"/>
                <w:color w:val="434343"/>
                <w:sz w:val="18"/>
                <w:szCs w:val="18"/>
              </w:rPr>
              <w:t> </w:t>
            </w:r>
            <w:hyperlink r:id="rId9" w:anchor="VI" w:history="1">
              <w:r>
                <w:rPr>
                  <w:rStyle w:val="Lienhypertexte"/>
                  <w:rFonts w:ascii="Arial" w:hAnsi="Arial" w:cs="Arial"/>
                  <w:color w:val="222F81"/>
                  <w:sz w:val="18"/>
                  <w:szCs w:val="18"/>
                  <w:u w:val="none"/>
                </w:rPr>
                <w:t>VI.</w:t>
              </w:r>
            </w:hyperlink>
          </w:p>
          <w:p w:rsidR="00C20769" w:rsidRDefault="00C20769">
            <w:pPr>
              <w:pStyle w:val="titresection0"/>
              <w:jc w:val="center"/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</w:rPr>
              <w:t>FNS SIMPLE AVIS DE MARCHÉ</w:t>
            </w:r>
          </w:p>
          <w:p w:rsidR="00C20769" w:rsidRDefault="00C20769">
            <w:pPr>
              <w:pStyle w:val="titresection"/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  <w:t>SECTION I : IDENTIFICATION DE L'ACHETEUR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44"/>
              <w:gridCol w:w="7924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Nom complet de l'acheteur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Grand Besançon Métropole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Type de Numéro national d'indentification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SIRET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N° National d'identification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24250036100017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Ville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Besançon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Code Postal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Groupement de commandes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Non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Département(s) de publication : </w:t>
                  </w:r>
                  <w:r>
                    <w:rPr>
                      <w:b/>
                      <w:bCs/>
                      <w:color w:val="434343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C20769" w:rsidRDefault="00C20769">
            <w:pPr>
              <w:pStyle w:val="titresection"/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  <w:t>SECTION 2 : COMMUNICATION</w:t>
            </w:r>
          </w:p>
          <w:tbl>
            <w:tblPr>
              <w:tblW w:w="4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7"/>
              <w:gridCol w:w="6334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Lien vers le profil d'acheteur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www.marches.grandbesancon.fr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Identifiant interne de la consultation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Intégralité des documents sur le profil d'acheteur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Oui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Utilisation de moyens de communication non communément disponibles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Non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Nom du contact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C. PEREZ-MARTIN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Adresse mail du contact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marchespublicsdab@grandbesancon.fr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Numéro de téléphone du contact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0769" w:rsidRDefault="00C20769">
            <w:pPr>
              <w:pStyle w:val="titresection"/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  <w:t>SECTION 3 : PROCEDURE</w:t>
            </w:r>
          </w:p>
          <w:tbl>
            <w:tblPr>
              <w:tblW w:w="4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6"/>
              <w:gridCol w:w="6335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Type de procédure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Procédure adaptée ouverte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Conditions de participation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aptitude à exercer l'activité professionnelle - conditions / moyens de preuve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capacité économique et financière - conditions / moyens de preuve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Déclaration concernant le chiffre d'affaires global et le chiffre d'affaires concernant les prestations objet du contrat, réalisées au cours des trois derniers exercices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capacités techniques et professionnelles - conditions / moyens de preuve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Références : Liste des travaux réalisés au cours des cinq dernières années, appuyée d'attestations de bonne exécution pour les plus importants Certificat RGE pour les entreprises qui auront à fournir les CEE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Technique d'achat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Sans objet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Date et heure limite de réception des plis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28 mars 2023 - 12:00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Présentation des offres par catalogue électronique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Interdite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Réduction du nombre de candidats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Non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Possibilité d'attribution sans négociation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Oui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 xml:space="preserve">L'acheteur exige </w:t>
                  </w:r>
                  <w:proofErr w:type="gramStart"/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la présentations</w:t>
                  </w:r>
                  <w:proofErr w:type="gramEnd"/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 xml:space="preserve"> de variantes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Non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Identification des catégories d'acheteurs intervenant (si accord-cadre)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Critères d'attribution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0769" w:rsidRDefault="00C20769">
            <w:pPr>
              <w:pStyle w:val="titresection"/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  <w:t>SECTION 4 : IDENTIFICATION DU MARCHÉ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7"/>
              <w:gridCol w:w="7939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Intitulé du marché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Travaux de rénovation thermique du bâtiment Métrologie A sur le Campus de la Bouloie à Besançon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vanish/>
                <w:color w:val="434343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50"/>
              <w:gridCol w:w="7912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Code CPV principal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Descripteur principal : 45454000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vanish/>
                <w:color w:val="434343"/>
                <w:sz w:val="18"/>
                <w:szCs w:val="18"/>
              </w:rPr>
            </w:pPr>
          </w:p>
          <w:tbl>
            <w:tblPr>
              <w:tblW w:w="4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"/>
              <w:gridCol w:w="58"/>
              <w:gridCol w:w="6291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Type de marché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Travaux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vanish/>
                <w:color w:val="434343"/>
                <w:sz w:val="18"/>
                <w:szCs w:val="18"/>
              </w:rPr>
            </w:pPr>
          </w:p>
          <w:tbl>
            <w:tblPr>
              <w:tblW w:w="4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44"/>
              <w:gridCol w:w="6318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Description succincte du marché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vanish/>
                <w:color w:val="434343"/>
                <w:sz w:val="18"/>
                <w:szCs w:val="18"/>
              </w:rPr>
            </w:pPr>
          </w:p>
          <w:tbl>
            <w:tblPr>
              <w:tblW w:w="4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"/>
              <w:gridCol w:w="39"/>
              <w:gridCol w:w="6329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Lieu principal d'exécution du marché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16 Route de Gray Campus de la Bouloie 25000 Besançon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Durée du marché (en mois)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7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Valeur estimée (H.T.)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Valeur entre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et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vanish/>
                <w:color w:val="434343"/>
                <w:sz w:val="18"/>
                <w:szCs w:val="18"/>
              </w:rPr>
            </w:pPr>
          </w:p>
          <w:tbl>
            <w:tblPr>
              <w:tblW w:w="4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37"/>
              <w:gridCol w:w="6333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La consultation comporte des tranches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Non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La consultation prévoit une réservation de tout ou partie du marché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Non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Marché alloti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Oui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vanish/>
                <w:color w:val="434343"/>
                <w:sz w:val="18"/>
                <w:szCs w:val="18"/>
              </w:rPr>
            </w:pPr>
          </w:p>
          <w:tbl>
            <w:tblPr>
              <w:tblW w:w="4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38"/>
              <w:gridCol w:w="6331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Mots descripteurs : </w:t>
                  </w:r>
                  <w:r>
                    <w:rPr>
                      <w:color w:val="434343"/>
                      <w:sz w:val="18"/>
                      <w:szCs w:val="18"/>
                    </w:rPr>
                    <w:t>Bâtiment, Gros œuvre, Menuiserie, Serrurerie</w:t>
                  </w:r>
                </w:p>
              </w:tc>
            </w:tr>
          </w:tbl>
          <w:p w:rsidR="00C20769" w:rsidRDefault="00C20769">
            <w:pPr>
              <w:pStyle w:val="titresection"/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  <w:t>SECTION 5 : LOTS</w:t>
            </w:r>
          </w:p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  <w:r>
              <w:rPr>
                <w:rStyle w:val="data"/>
                <w:rFonts w:ascii="Arial" w:hAnsi="Arial" w:cs="Arial"/>
                <w:b/>
                <w:bCs/>
                <w:color w:val="5A5A5A"/>
                <w:sz w:val="18"/>
                <w:szCs w:val="18"/>
              </w:rPr>
              <w:t>OBJET : Travaux de rénovation thermique du bâtiment Métrologie A sur le Campus de la Bouloie à Besançon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43"/>
              <w:gridCol w:w="7881"/>
              <w:gridCol w:w="45"/>
            </w:tblGrid>
            <w:tr w:rsidR="00C20769">
              <w:trPr>
                <w:gridAfter w:val="1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Description du lot : </w:t>
                  </w:r>
                  <w:r>
                    <w:rPr>
                      <w:color w:val="434343"/>
                      <w:sz w:val="18"/>
                      <w:szCs w:val="18"/>
                    </w:rPr>
                    <w:t xml:space="preserve">Lot 02 Gros </w:t>
                  </w:r>
                  <w:proofErr w:type="spellStart"/>
                  <w:r>
                    <w:rPr>
                      <w:color w:val="434343"/>
                      <w:sz w:val="18"/>
                      <w:szCs w:val="18"/>
                    </w:rPr>
                    <w:t>OEuvre</w:t>
                  </w:r>
                  <w:proofErr w:type="spellEnd"/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Code(s) CPV additionnel(s)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Code CPV principal : 45223220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Estimation de la valeur hors taxes du lot :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  euros</w:t>
                  </w:r>
                  <w:proofErr w:type="gramEnd"/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Lieu d'exécution du lot :</w:t>
                  </w:r>
                  <w:r>
                    <w:rPr>
                      <w:color w:val="434343"/>
                      <w:sz w:val="18"/>
                      <w:szCs w:val="18"/>
                    </w:rPr>
                    <w:t> 6 Route de Gray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Mots descripteurs : Gros œuvre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43"/>
              <w:gridCol w:w="7882"/>
              <w:gridCol w:w="45"/>
            </w:tblGrid>
            <w:tr w:rsidR="00C20769">
              <w:trPr>
                <w:gridAfter w:val="1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Description du lot : </w:t>
                  </w:r>
                  <w:r>
                    <w:rPr>
                      <w:color w:val="434343"/>
                      <w:sz w:val="18"/>
                      <w:szCs w:val="18"/>
                    </w:rPr>
                    <w:t>Lot 03 Couverture – Zinguerie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Code(s) CPV additionnel(s)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Code CPV principal : 45261210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Estimation de la valeur hors taxes du lot :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  euros</w:t>
                  </w:r>
                  <w:proofErr w:type="gramEnd"/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Lieu d'exécution du lot :</w:t>
                  </w:r>
                  <w:r>
                    <w:rPr>
                      <w:color w:val="434343"/>
                      <w:sz w:val="18"/>
                      <w:szCs w:val="18"/>
                    </w:rPr>
                    <w:t xml:space="preserve"> 16 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route</w:t>
                  </w:r>
                  <w:proofErr w:type="gramEnd"/>
                  <w:r>
                    <w:rPr>
                      <w:color w:val="434343"/>
                      <w:sz w:val="18"/>
                      <w:szCs w:val="18"/>
                    </w:rPr>
                    <w:t xml:space="preserve"> de Gray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Mots descripteurs : Couverture, Zinguerie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38"/>
              <w:gridCol w:w="7891"/>
              <w:gridCol w:w="45"/>
            </w:tblGrid>
            <w:tr w:rsidR="00C20769">
              <w:trPr>
                <w:gridAfter w:val="1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Description du lot : </w:t>
                  </w:r>
                  <w:r>
                    <w:rPr>
                      <w:color w:val="434343"/>
                      <w:sz w:val="18"/>
                      <w:szCs w:val="18"/>
                    </w:rPr>
                    <w:t>Lot 04 Façades pierre – Menuiseries Extérieures – serrurerie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Code(s) CPV additionnel(s)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Code CPV principal : 45443000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Estimation de la valeur hors taxes du lot :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  euros</w:t>
                  </w:r>
                  <w:proofErr w:type="gramEnd"/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Lieu d'exécution du lot :</w:t>
                  </w:r>
                  <w:r>
                    <w:rPr>
                      <w:color w:val="434343"/>
                      <w:sz w:val="18"/>
                      <w:szCs w:val="18"/>
                    </w:rPr>
                    <w:t xml:space="preserve"> 16 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route</w:t>
                  </w:r>
                  <w:proofErr w:type="gramEnd"/>
                  <w:r>
                    <w:rPr>
                      <w:color w:val="434343"/>
                      <w:sz w:val="18"/>
                      <w:szCs w:val="18"/>
                    </w:rPr>
                    <w:t xml:space="preserve"> de Gray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Mots descripteurs : Menuiserie, Serrurerie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43"/>
              <w:gridCol w:w="7883"/>
              <w:gridCol w:w="45"/>
            </w:tblGrid>
            <w:tr w:rsidR="00C20769">
              <w:trPr>
                <w:gridAfter w:val="1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Description du lot : </w:t>
                  </w:r>
                  <w:r>
                    <w:rPr>
                      <w:color w:val="434343"/>
                      <w:sz w:val="18"/>
                      <w:szCs w:val="18"/>
                    </w:rPr>
                    <w:t>Lot 06 Plâtrerie Plafond Peinture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Code(s) CPV additionnel(s)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Code CPV principal : 45410000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Estimation de la valeur hors taxes du lot :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  euros</w:t>
                  </w:r>
                  <w:proofErr w:type="gramEnd"/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Lieu d'exécution du lot :</w:t>
                  </w:r>
                  <w:r>
                    <w:rPr>
                      <w:color w:val="434343"/>
                      <w:sz w:val="18"/>
                      <w:szCs w:val="18"/>
                    </w:rPr>
                    <w:t xml:space="preserve"> 16 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route</w:t>
                  </w:r>
                  <w:proofErr w:type="gramEnd"/>
                  <w:r>
                    <w:rPr>
                      <w:color w:val="434343"/>
                      <w:sz w:val="18"/>
                      <w:szCs w:val="18"/>
                    </w:rPr>
                    <w:t xml:space="preserve"> de Gray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Mots descripteurs : Cloison, faux plafond, Peinture (travaux)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42"/>
              <w:gridCol w:w="7884"/>
              <w:gridCol w:w="45"/>
            </w:tblGrid>
            <w:tr w:rsidR="00C20769">
              <w:trPr>
                <w:gridAfter w:val="1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Description du lot : </w:t>
                  </w:r>
                  <w:r>
                    <w:rPr>
                      <w:color w:val="434343"/>
                      <w:sz w:val="18"/>
                      <w:szCs w:val="18"/>
                    </w:rPr>
                    <w:t>Lot 07 Revêtement de sols souples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Code(s) CPV additionnel(s)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Code CPV principal : 45432111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Estimation de la valeur hors taxes du lot :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  euros</w:t>
                  </w:r>
                  <w:proofErr w:type="gramEnd"/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Lieu d'exécution du lot :</w:t>
                  </w:r>
                  <w:r>
                    <w:rPr>
                      <w:color w:val="434343"/>
                      <w:sz w:val="18"/>
                      <w:szCs w:val="18"/>
                    </w:rPr>
                    <w:t xml:space="preserve"> 16 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route</w:t>
                  </w:r>
                  <w:proofErr w:type="gramEnd"/>
                  <w:r>
                    <w:rPr>
                      <w:color w:val="434343"/>
                      <w:sz w:val="18"/>
                      <w:szCs w:val="18"/>
                    </w:rPr>
                    <w:t xml:space="preserve"> de Gray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Mots descripteurs : Revêtements de sols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43"/>
              <w:gridCol w:w="7881"/>
              <w:gridCol w:w="45"/>
            </w:tblGrid>
            <w:tr w:rsidR="00C20769">
              <w:trPr>
                <w:gridAfter w:val="1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Description du lot : </w:t>
                  </w:r>
                  <w:r>
                    <w:rPr>
                      <w:color w:val="434343"/>
                      <w:sz w:val="18"/>
                      <w:szCs w:val="18"/>
                    </w:rPr>
                    <w:t>Lot 10 Photovoltaïque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Code(s) CPV additionnel(s)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Code CPV principal : 45261215</w:t>
                  </w:r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Estimation de la valeur hors taxes du lot :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  euros</w:t>
                  </w:r>
                  <w:proofErr w:type="gramEnd"/>
                </w:p>
              </w:tc>
            </w:tr>
            <w:tr w:rsidR="00C2076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rStyle w:val="bold"/>
                      <w:b/>
                      <w:bCs/>
                      <w:color w:val="5A5A5A"/>
                      <w:sz w:val="18"/>
                      <w:szCs w:val="18"/>
                    </w:rPr>
                    <w:t>Lieu d'exécution du lot :</w:t>
                  </w:r>
                  <w:r>
                    <w:rPr>
                      <w:color w:val="434343"/>
                      <w:sz w:val="18"/>
                      <w:szCs w:val="18"/>
                    </w:rPr>
                    <w:t xml:space="preserve"> 16 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route</w:t>
                  </w:r>
                  <w:proofErr w:type="gramEnd"/>
                  <w:r>
                    <w:rPr>
                      <w:color w:val="434343"/>
                      <w:sz w:val="18"/>
                      <w:szCs w:val="18"/>
                    </w:rPr>
                    <w:t xml:space="preserve"> de Gray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Mots descripteurs : Photovoltaïque</w:t>
                  </w:r>
                </w:p>
              </w:tc>
            </w:tr>
          </w:tbl>
          <w:p w:rsidR="00C20769" w:rsidRDefault="00C20769">
            <w:pPr>
              <w:pStyle w:val="titresection"/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434343"/>
                <w:sz w:val="18"/>
                <w:szCs w:val="18"/>
                <w:u w:val="single"/>
              </w:rPr>
              <w:t>SECTION 6 : INFORMATIONS COMPLEMENTAIRES</w:t>
            </w:r>
          </w:p>
          <w:tbl>
            <w:tblPr>
              <w:tblW w:w="4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6"/>
              <w:gridCol w:w="6335"/>
            </w:tblGrid>
            <w:tr w:rsidR="00C2076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rFonts w:ascii="Arial" w:hAnsi="Arial" w:cs="Arial"/>
                      <w:b/>
                      <w:bCs/>
                      <w:caps/>
                      <w:color w:val="434343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Visite obligatoire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Non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Autres informations complémentaires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Une visite sur site est conseillée ; elle est possible uniquement en prenant rendez-vous obligatoirement au préalable par courriel avec M. Vincent BOURILLON vbourillon@synapse-construction.com Action d'insertion par l'économie pour les entreprises titulaires des lots 4 et 6. Certificats d’économies d’énergie (Cee) pour les lots 4 et 6. ----- un lot 01 Désamiantage–Démolition a fait l’objet d’une consultation anticipée. Le pouvoir adjudicateur pourra engager des négociations avec tous les candidats</w:t>
                  </w:r>
                  <w:proofErr w:type="gramStart"/>
                  <w:r>
                    <w:rPr>
                      <w:color w:val="434343"/>
                      <w:sz w:val="18"/>
                      <w:szCs w:val="18"/>
                    </w:rPr>
                    <w:t>.------</w:t>
                  </w:r>
                  <w:proofErr w:type="gramEnd"/>
                  <w:r>
                    <w:rPr>
                      <w:color w:val="434343"/>
                      <w:sz w:val="18"/>
                      <w:szCs w:val="18"/>
                    </w:rPr>
                    <w:t xml:space="preserve"> pour tout renseignement complémentaire concernant cette consultation, les candidats transmettent impérativement leur demande par l'intermédiaire du profil d'acheteur du pouvoir adjudicateur, dont l'adresse URL est la suivante : https://www.marches-securises.fr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A5A5A"/>
                      <w:sz w:val="18"/>
                      <w:szCs w:val="18"/>
                    </w:rPr>
                    <w:t>Date d'envoi du présent avis :</w:t>
                  </w:r>
                </w:p>
              </w:tc>
            </w:tr>
            <w:tr w:rsidR="00C207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b/>
                      <w:bCs/>
                      <w:color w:val="5A5A5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769" w:rsidRDefault="00C20769">
                  <w:pPr>
                    <w:rPr>
                      <w:color w:val="434343"/>
                      <w:sz w:val="18"/>
                      <w:szCs w:val="18"/>
                    </w:rPr>
                  </w:pPr>
                  <w:r>
                    <w:rPr>
                      <w:color w:val="434343"/>
                      <w:sz w:val="18"/>
                      <w:szCs w:val="18"/>
                    </w:rPr>
                    <w:t>6 mars 2023</w:t>
                  </w:r>
                </w:p>
              </w:tc>
            </w:tr>
          </w:tbl>
          <w:p w:rsidR="00C20769" w:rsidRDefault="00C20769">
            <w:pPr>
              <w:rPr>
                <w:rFonts w:ascii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69" w:rsidRDefault="00C20769">
            <w:pPr>
              <w:rPr>
                <w:sz w:val="20"/>
                <w:szCs w:val="20"/>
              </w:rPr>
            </w:pPr>
          </w:p>
        </w:tc>
      </w:tr>
    </w:tbl>
    <w:p w:rsidR="00CA3F53" w:rsidRPr="00C20769" w:rsidRDefault="00CA3F53" w:rsidP="00C20769">
      <w:bookmarkStart w:id="0" w:name="_GoBack"/>
      <w:bookmarkEnd w:id="0"/>
    </w:p>
    <w:sectPr w:rsidR="00CA3F53" w:rsidRPr="00C2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7B"/>
    <w:rsid w:val="0002617B"/>
    <w:rsid w:val="002B6B8B"/>
    <w:rsid w:val="002B7087"/>
    <w:rsid w:val="002D4D15"/>
    <w:rsid w:val="00303831"/>
    <w:rsid w:val="00C20769"/>
    <w:rsid w:val="00CA3F53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56188-8804-4CF9-8A1D-04E799D8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a">
    <w:name w:val="data"/>
    <w:basedOn w:val="Policepardfaut"/>
    <w:rsid w:val="00C20769"/>
  </w:style>
  <w:style w:type="character" w:styleId="Lienhypertexte">
    <w:name w:val="Hyperlink"/>
    <w:basedOn w:val="Policepardfaut"/>
    <w:uiPriority w:val="99"/>
    <w:unhideWhenUsed/>
    <w:rsid w:val="00C20769"/>
    <w:rPr>
      <w:color w:val="0000FF"/>
      <w:u w:val="single"/>
    </w:rPr>
  </w:style>
  <w:style w:type="paragraph" w:customStyle="1" w:styleId="titresection0">
    <w:name w:val="titresection0"/>
    <w:basedOn w:val="Normal"/>
    <w:rsid w:val="00C20769"/>
    <w:pPr>
      <w:spacing w:before="100" w:beforeAutospacing="1" w:after="100" w:afterAutospacing="1"/>
    </w:pPr>
  </w:style>
  <w:style w:type="paragraph" w:customStyle="1" w:styleId="titresection">
    <w:name w:val="titresection"/>
    <w:basedOn w:val="Normal"/>
    <w:rsid w:val="00C20769"/>
    <w:pPr>
      <w:spacing w:before="100" w:beforeAutospacing="1" w:after="100" w:afterAutospacing="1"/>
    </w:pPr>
  </w:style>
  <w:style w:type="character" w:customStyle="1" w:styleId="bold">
    <w:name w:val="bold"/>
    <w:basedOn w:val="Policepardfaut"/>
    <w:rsid w:val="00C2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sie.boamp.fr/pls/saisie/AccuseReception.html?TheId=43725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isie.boamp.fr/pls/saisie/AccuseReception.html?TheId=43725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isie.boamp.fr/pls/saisie/AccuseReception.html?TheId=43725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isie.boamp.fr/pls/saisie/AccuseReception.html?TheId=43725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isie.boamp.fr/pls/saisie/AccuseReception.html?TheId=4372552" TargetMode="External"/><Relationship Id="rId9" Type="http://schemas.openxmlformats.org/officeDocument/2006/relationships/hyperlink" Target="https://saisie.boamp.fr/pls/saisie/AccuseReception.html?TheId=43725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566510DC.dotm</Template>
  <TotalTime>0</TotalTime>
  <Pages>4</Pages>
  <Words>779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PEREZ-MARTIN Cécile</dc:creator>
  <cp:keywords/>
  <dc:description/>
  <cp:lastModifiedBy>PEREZ-MARTIN Cécile</cp:lastModifiedBy>
  <cp:revision>2</cp:revision>
  <dcterms:created xsi:type="dcterms:W3CDTF">2023-03-06T16:42:00Z</dcterms:created>
  <dcterms:modified xsi:type="dcterms:W3CDTF">2023-03-06T16:42:00Z</dcterms:modified>
</cp:coreProperties>
</file>