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FC69" w14:textId="1288046B" w:rsidR="000769ED" w:rsidRDefault="002D218D" w:rsidP="002A3AE2">
      <w:pPr>
        <w:tabs>
          <w:tab w:val="center" w:pos="4536"/>
        </w:tabs>
        <w:jc w:val="center"/>
        <w:rPr>
          <w:rFonts w:cs="Times New Roman"/>
          <w:b/>
        </w:rPr>
      </w:pPr>
      <w:r>
        <w:rPr>
          <w:rFonts w:ascii="Times New Roman" w:hAnsi="Times New Roman" w:cs="Times New Roman"/>
          <w:sz w:val="24"/>
          <w:szCs w:val="24"/>
        </w:rPr>
        <w:t xml:space="preserve"> </w:t>
      </w:r>
      <w:r w:rsidR="009F05E0">
        <w:rPr>
          <w:noProof/>
        </w:rPr>
        <mc:AlternateContent>
          <mc:Choice Requires="wps">
            <w:drawing>
              <wp:anchor distT="0" distB="0" distL="114300" distR="114300" simplePos="0" relativeHeight="251656192" behindDoc="1" locked="0" layoutInCell="1" allowOverlap="1" wp14:anchorId="7F943540" wp14:editId="01180BC4">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EA6BC86"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73CBCC29" wp14:editId="6C644118">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7FBF2414" w14:textId="77777777" w:rsidR="00347E23" w:rsidRDefault="00347E23" w:rsidP="000769ED">
      <w:pPr>
        <w:jc w:val="right"/>
        <w:rPr>
          <w:rFonts w:cs="Times New Roman"/>
        </w:rPr>
      </w:pPr>
    </w:p>
    <w:p w14:paraId="62D80E99" w14:textId="77777777" w:rsidR="000769ED" w:rsidRDefault="000769ED" w:rsidP="000769ED">
      <w:pPr>
        <w:jc w:val="right"/>
        <w:rPr>
          <w:rFonts w:cs="Times New Roman"/>
        </w:rPr>
      </w:pPr>
    </w:p>
    <w:p w14:paraId="05536D17" w14:textId="77777777" w:rsidR="000769ED" w:rsidRPr="000769ED" w:rsidRDefault="000769ED" w:rsidP="000769ED">
      <w:pPr>
        <w:jc w:val="right"/>
        <w:rPr>
          <w:rFonts w:cs="Times New Roman"/>
        </w:rPr>
      </w:pPr>
    </w:p>
    <w:p w14:paraId="6C8CCCE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709E2ABC"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EDA66B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1BA303B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57D1AAB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18E18C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635940E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21C3AC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4008DCF5" w14:textId="77777777" w:rsidR="00000000" w:rsidRDefault="002D218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w:t>
      </w:r>
      <w:r>
        <w:rPr>
          <w:rFonts w:ascii="Verdana" w:hAnsi="Verdana" w:cs="Times New Roman"/>
          <w:sz w:val="20"/>
          <w:szCs w:val="24"/>
        </w:rPr>
        <w:t>al@stcyprien.fr</w:t>
      </w:r>
    </w:p>
    <w:p w14:paraId="2F11810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4D9034E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304A3459" w14:textId="77777777" w:rsidR="00000000" w:rsidRDefault="002D218D" w:rsidP="009F05E0">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29C6F72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51053FB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5169CBBC"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62B9C1FD"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B53E6D2"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CCACCF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7B2544C4"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FCBFFC6"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020306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5DEE120C" w14:textId="00BB2BB9"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de colis gou</w:t>
      </w:r>
      <w:r>
        <w:rPr>
          <w:rFonts w:ascii="Verdana" w:hAnsi="Verdana" w:cs="Times New Roman"/>
          <w:sz w:val="20"/>
          <w:szCs w:val="24"/>
        </w:rPr>
        <w:t>rmands pour les besoins de la commune de Saint-Cyprien</w:t>
      </w:r>
    </w:p>
    <w:p w14:paraId="11373167"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D6EE422"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232AA2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w:t>
      </w:r>
      <w:proofErr w:type="gramStart"/>
      <w:r>
        <w:rPr>
          <w:rFonts w:ascii="Verdana" w:hAnsi="Verdana" w:cs="Times New Roman"/>
          <w:sz w:val="20"/>
          <w:szCs w:val="24"/>
        </w:rPr>
        <w:t xml:space="preserve"> :non</w:t>
      </w:r>
      <w:proofErr w:type="gramEnd"/>
    </w:p>
    <w:p w14:paraId="1CB707D8"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4B4A33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w:t>
      </w:r>
    </w:p>
    <w:p w14:paraId="10E736BA"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12B2FB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fournitures</w:t>
      </w:r>
      <w:proofErr w:type="gramStart"/>
      <w:r>
        <w:rPr>
          <w:rFonts w:ascii="Verdana" w:hAnsi="Verdana" w:cs="Times New Roman"/>
          <w:sz w:val="20"/>
          <w:szCs w:val="24"/>
        </w:rPr>
        <w:t xml:space="preserve"> :Achat</w:t>
      </w:r>
      <w:proofErr w:type="gramEnd"/>
    </w:p>
    <w:p w14:paraId="501C040A" w14:textId="77777777" w:rsidR="002D218D" w:rsidRDefault="002D218D">
      <w:pPr>
        <w:autoSpaceDE w:val="0"/>
        <w:autoSpaceDN w:val="0"/>
        <w:adjustRightInd w:val="0"/>
        <w:spacing w:after="0" w:line="240" w:lineRule="auto"/>
        <w:jc w:val="both"/>
        <w:rPr>
          <w:rFonts w:ascii="Verdana" w:hAnsi="Verdana" w:cs="Times New Roman"/>
          <w:b/>
          <w:sz w:val="20"/>
          <w:szCs w:val="24"/>
        </w:rPr>
      </w:pPr>
    </w:p>
    <w:p w14:paraId="40D1AD5C" w14:textId="27890F48"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46F4794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livraison des colis gourmands, lot 1 lot </w:t>
      </w:r>
      <w:proofErr w:type="gramStart"/>
      <w:r>
        <w:rPr>
          <w:rFonts w:ascii="Verdana" w:hAnsi="Verdana" w:cs="Times New Roman"/>
          <w:sz w:val="20"/>
          <w:szCs w:val="24"/>
        </w:rPr>
        <w:t>2,rue</w:t>
      </w:r>
      <w:proofErr w:type="gramEnd"/>
      <w:r>
        <w:rPr>
          <w:rFonts w:ascii="Verdana" w:hAnsi="Verdana" w:cs="Times New Roman"/>
          <w:sz w:val="20"/>
          <w:szCs w:val="24"/>
        </w:rPr>
        <w:t xml:space="preserve"> Henri Becquerel, 66750 Saint-Cyprien.</w:t>
      </w:r>
    </w:p>
    <w:p w14:paraId="2BDCED3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455478CC"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4AB0FA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183BEC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15897300-5</w:t>
      </w:r>
    </w:p>
    <w:p w14:paraId="763A949B"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06406FA"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586C8AA6" w14:textId="77777777" w:rsidR="00000000" w:rsidRDefault="002D218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15897300-5</w:t>
      </w:r>
    </w:p>
    <w:p w14:paraId="570FD660"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59FF313" w14:textId="77777777" w:rsidR="00000000" w:rsidRDefault="002D218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15897300-5</w:t>
      </w:r>
    </w:p>
    <w:p w14:paraId="343CDD58"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E0450B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L2112-2 du code de la commande publique, le titulaire doit obligatoirement respecter les éléments à caractère environnemental définis dans les pièces techniques.</w:t>
      </w:r>
    </w:p>
    <w:p w14:paraId="2699247E"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C19CF7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aux articles R2111-16 et R2</w:t>
      </w:r>
      <w:r>
        <w:rPr>
          <w:rFonts w:ascii="Verdana" w:hAnsi="Verdana" w:cs="Times New Roman"/>
          <w:sz w:val="20"/>
          <w:szCs w:val="24"/>
        </w:rPr>
        <w:t xml:space="preserve">111-17 du code de la commande publique, les prestations ou produits demandées devront avoir des performances environnementales </w:t>
      </w:r>
      <w:r>
        <w:rPr>
          <w:rFonts w:ascii="Verdana" w:hAnsi="Verdana" w:cs="Times New Roman"/>
          <w:sz w:val="20"/>
          <w:szCs w:val="24"/>
        </w:rPr>
        <w:lastRenderedPageBreak/>
        <w:t>équivalentes à celles définies par le Autant que possible les produits devront bénéficier d'une IGP, d'une AOP ou AOC pour les vi</w:t>
      </w:r>
      <w:r>
        <w:rPr>
          <w:rFonts w:ascii="Verdana" w:hAnsi="Verdana" w:cs="Times New Roman"/>
          <w:sz w:val="20"/>
          <w:szCs w:val="24"/>
        </w:rPr>
        <w:t>ns.</w:t>
      </w:r>
    </w:p>
    <w:p w14:paraId="6538CBF7" w14:textId="5DD3D28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Dans la mesure du possible les produits "bio" seront privilégiés</w:t>
      </w:r>
      <w:r>
        <w:rPr>
          <w:rFonts w:ascii="Verdana" w:hAnsi="Verdana" w:cs="Times New Roman"/>
          <w:sz w:val="20"/>
          <w:szCs w:val="24"/>
        </w:rPr>
        <w:t>. Les candidats préciseront dans leur offre comment les prestations ou produits satisfont aux critères définis dans l'écolabel ou équivalents.</w:t>
      </w:r>
    </w:p>
    <w:p w14:paraId="4EF5A45D"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0AF5143" w14:textId="224073F0"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processus de fabrication des produits ou</w:t>
      </w:r>
      <w:r>
        <w:rPr>
          <w:rFonts w:ascii="Verdana" w:hAnsi="Verdana" w:cs="Times New Roman"/>
          <w:sz w:val="20"/>
          <w:szCs w:val="24"/>
        </w:rPr>
        <w:t xml:space="preserve"> des services, objet du présent accord-cadre, doit avoir un impact réduit sur l'environnement. Le processus de fabrication devra respecter les exigences suivantes : Les circuits courts des produits seront à privilégier.</w:t>
      </w:r>
    </w:p>
    <w:p w14:paraId="20CD4A23"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EA1EF89"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w:t>
      </w:r>
      <w:r>
        <w:rPr>
          <w:rFonts w:ascii="Verdana" w:hAnsi="Verdana" w:cs="Times New Roman"/>
          <w:sz w:val="20"/>
          <w:szCs w:val="24"/>
        </w:rPr>
        <w:t>ix unitaires.</w:t>
      </w:r>
    </w:p>
    <w:p w14:paraId="256F5E4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C804E8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70 000.00 euros HT</w:t>
      </w:r>
    </w:p>
    <w:p w14:paraId="0054219A" w14:textId="77777777" w:rsidR="002D218D" w:rsidRDefault="002D218D">
      <w:pPr>
        <w:autoSpaceDE w:val="0"/>
        <w:autoSpaceDN w:val="0"/>
        <w:adjustRightInd w:val="0"/>
        <w:spacing w:after="0" w:line="240" w:lineRule="auto"/>
        <w:jc w:val="both"/>
        <w:rPr>
          <w:rFonts w:ascii="Verdana" w:hAnsi="Verdana" w:cs="Times New Roman"/>
          <w:b/>
          <w:sz w:val="20"/>
          <w:szCs w:val="24"/>
        </w:rPr>
      </w:pPr>
    </w:p>
    <w:p w14:paraId="2150E271" w14:textId="1DAC916F"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Dévolution en marchés séparés</w:t>
      </w:r>
      <w:r>
        <w:rPr>
          <w:rFonts w:ascii="Verdana" w:hAnsi="Verdana" w:cs="Times New Roman"/>
          <w:sz w:val="20"/>
          <w:szCs w:val="24"/>
        </w:rPr>
        <w:t xml:space="preserve"> </w:t>
      </w:r>
    </w:p>
    <w:p w14:paraId="370BBD4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5869176C"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Lot 1 : Acquisition de colis gourmands pour les personnes seules</w:t>
      </w:r>
      <w:r>
        <w:rPr>
          <w:rFonts w:ascii="Verdana" w:hAnsi="Verdana" w:cs="Times New Roman"/>
          <w:sz w:val="20"/>
          <w:szCs w:val="24"/>
        </w:rPr>
        <w:t xml:space="preserve"> </w:t>
      </w:r>
    </w:p>
    <w:p w14:paraId="52B460C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étendue : Minimum en nombr</w:t>
      </w:r>
      <w:r>
        <w:rPr>
          <w:rFonts w:ascii="Verdana" w:hAnsi="Verdana" w:cs="Times New Roman"/>
          <w:sz w:val="20"/>
          <w:szCs w:val="24"/>
        </w:rPr>
        <w:t>e de colis : 1000</w:t>
      </w:r>
    </w:p>
    <w:p w14:paraId="6CF1844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 3000</w:t>
      </w:r>
    </w:p>
    <w:p w14:paraId="086BF39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40000 euros HT</w:t>
      </w:r>
    </w:p>
    <w:p w14:paraId="306D3F2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Lot 2 : Acquisition de colis gourmands pour les couples</w:t>
      </w:r>
      <w:r>
        <w:rPr>
          <w:rFonts w:ascii="Verdana" w:hAnsi="Verdana" w:cs="Times New Roman"/>
          <w:sz w:val="20"/>
          <w:szCs w:val="24"/>
        </w:rPr>
        <w:t xml:space="preserve"> </w:t>
      </w:r>
    </w:p>
    <w:p w14:paraId="6A1B82D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 ou étendue : Minimum en nombre de colis : 500</w:t>
      </w:r>
    </w:p>
    <w:p w14:paraId="3C77789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Maximum en nombre de colis : 1 500</w:t>
      </w:r>
    </w:p>
    <w:p w14:paraId="4E5A878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30000 euros HT</w:t>
      </w:r>
    </w:p>
    <w:p w14:paraId="020D5EB9"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5F7802D"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n°1 Lot 1 : Acquisition de colis gourmands pour les personnes seules</w:t>
      </w:r>
    </w:p>
    <w:p w14:paraId="12FD153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 duré</w:t>
      </w:r>
      <w:r>
        <w:rPr>
          <w:rFonts w:ascii="Verdana" w:hAnsi="Verdana" w:cs="Times New Roman"/>
          <w:sz w:val="20"/>
          <w:szCs w:val="24"/>
        </w:rPr>
        <w:t>e de l'accord-cadre est de 1000 colis gourmands.</w:t>
      </w:r>
    </w:p>
    <w:p w14:paraId="1222D74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3000 colis gourmands.</w:t>
      </w:r>
    </w:p>
    <w:p w14:paraId="5DA9E73B"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A18A8DC"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n°2 Lot 2 : Acquisition de colis gourmands pour les couples</w:t>
      </w:r>
    </w:p>
    <w:p w14:paraId="7F12E55F"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minimum de commandes pour la</w:t>
      </w:r>
      <w:r>
        <w:rPr>
          <w:rFonts w:ascii="Verdana" w:hAnsi="Verdana" w:cs="Times New Roman"/>
          <w:sz w:val="20"/>
          <w:szCs w:val="24"/>
        </w:rPr>
        <w:t xml:space="preserve"> durée de l'accord-cadre est de 500 colis.</w:t>
      </w:r>
    </w:p>
    <w:p w14:paraId="12F66B7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quantité maximum de commandes pour la durée de l'accord-cadre est de 1500 colis.</w:t>
      </w:r>
    </w:p>
    <w:p w14:paraId="12859B1C"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A9C43B6"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7DE5BF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387B953C"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818EB9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w:t>
      </w:r>
      <w:r>
        <w:rPr>
          <w:rFonts w:ascii="Verdana" w:hAnsi="Verdana" w:cs="Times New Roman"/>
          <w:sz w:val="20"/>
          <w:szCs w:val="24"/>
        </w:rPr>
        <w:t>ur tous les lots.</w:t>
      </w:r>
    </w:p>
    <w:p w14:paraId="6F132D63"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DC122E1"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prévisionnelle de 8 mois.</w:t>
      </w:r>
    </w:p>
    <w:p w14:paraId="0563EB9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65515E6F"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DA0C81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1C28757E"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7302E8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6E75BD05"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5E149B3"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ED52CA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731DAC5F"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546AA5D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A68B6D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3E3A52F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w:t>
      </w:r>
      <w:r>
        <w:rPr>
          <w:rFonts w:ascii="Verdana" w:hAnsi="Verdana" w:cs="Times New Roman"/>
          <w:sz w:val="20"/>
          <w:szCs w:val="24"/>
        </w:rPr>
        <w:t xml:space="preserve">e dans un délai de 2 jours à compter de la réception d'un courrier l'y invitant, le candidat démontre qu'il a pris les mesures nécessaires pour corriger les manquements qui lui sont reprochés et, le cas échéant, que </w:t>
      </w:r>
      <w:r>
        <w:rPr>
          <w:rFonts w:ascii="Verdana" w:hAnsi="Verdana" w:cs="Times New Roman"/>
          <w:sz w:val="20"/>
          <w:szCs w:val="24"/>
        </w:rPr>
        <w:lastRenderedPageBreak/>
        <w:t>sa participation à la procédure de passa</w:t>
      </w:r>
      <w:r>
        <w:rPr>
          <w:rFonts w:ascii="Verdana" w:hAnsi="Verdana" w:cs="Times New Roman"/>
          <w:sz w:val="20"/>
          <w:szCs w:val="24"/>
        </w:rPr>
        <w:t>tion de l'accord-cadre public n'est pas susceptible de porter atteinte à l'égalité de traitement.</w:t>
      </w:r>
    </w:p>
    <w:p w14:paraId="5E8E45F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w:t>
      </w:r>
      <w:r>
        <w:rPr>
          <w:rFonts w:ascii="Verdana" w:hAnsi="Verdana" w:cs="Times New Roman"/>
          <w:sz w:val="20"/>
          <w:szCs w:val="24"/>
        </w:rPr>
        <w:t>u ont fait l'objet d'une sanction comparable du fait d'un manquement grave ou persistant à leurs obligations contractuelles lors de l'exécution d'un accord-cadre public antérieur.</w:t>
      </w:r>
    </w:p>
    <w:p w14:paraId="131F0C5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w:t>
      </w:r>
      <w:r>
        <w:rPr>
          <w:rFonts w:ascii="Verdana" w:hAnsi="Verdana" w:cs="Times New Roman"/>
          <w:sz w:val="20"/>
          <w:szCs w:val="24"/>
        </w:rPr>
        <w:t xml:space="preserve">ion de conflit d'intérêts, lorsqu'il ne peut y être remédié par d'autres moyens. Constitue une situation de conflit d'intérêts toute situation dans laquelle une personne qui participe au déroulement de la procédure de passation de l'accord-cadre public ou </w:t>
      </w:r>
      <w:r>
        <w:rPr>
          <w:rFonts w:ascii="Verdana" w:hAnsi="Verdana" w:cs="Times New Roman"/>
          <w:sz w:val="20"/>
          <w:szCs w:val="24"/>
        </w:rPr>
        <w:t>est susceptible d'en influencer l'issue a, directement ou indirectement, un intérêt financier, économique ou tout autre intérêt personnel qui pourrait compromettre son impartialité ou son indépendance dans le cadre de la procédure de passation de l'accord-</w:t>
      </w:r>
      <w:r>
        <w:rPr>
          <w:rFonts w:ascii="Verdana" w:hAnsi="Verdana" w:cs="Times New Roman"/>
          <w:sz w:val="20"/>
          <w:szCs w:val="24"/>
        </w:rPr>
        <w:t>cadre public.</w:t>
      </w:r>
    </w:p>
    <w:p w14:paraId="2928555F"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B5FDE1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77D854F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w:t>
      </w:r>
      <w:r>
        <w:rPr>
          <w:rFonts w:ascii="Verdana" w:hAnsi="Verdana" w:cs="Times New Roman"/>
          <w:sz w:val="20"/>
          <w:szCs w:val="24"/>
        </w:rPr>
        <w:t>ue de marché européen, voir site :https://dume.chorus-pro.gouv.fr/).</w:t>
      </w:r>
    </w:p>
    <w:p w14:paraId="413FCF6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803CC0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 professi</w:t>
      </w:r>
      <w:r>
        <w:rPr>
          <w:rFonts w:ascii="Verdana" w:hAnsi="Verdana" w:cs="Times New Roman"/>
          <w:sz w:val="20"/>
          <w:szCs w:val="24"/>
        </w:rPr>
        <w:t xml:space="preserve">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54B6F1D2" w14:textId="77777777" w:rsidR="00000000" w:rsidRDefault="002D218D">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0967F7DC"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749C5BFB"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w:t>
      </w:r>
      <w:r>
        <w:rPr>
          <w:rFonts w:ascii="Verdana" w:hAnsi="Verdana" w:cs="Times New Roman"/>
          <w:sz w:val="20"/>
          <w:szCs w:val="24"/>
        </w:rPr>
        <w:t>ontant couvert par l'assurance pour risques professionnels</w:t>
      </w:r>
    </w:p>
    <w:p w14:paraId="2D819AB4"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6018C23B"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30E03F48"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systèmes de gestion et de suivi de la chaîne d'app</w:t>
      </w:r>
      <w:r>
        <w:rPr>
          <w:rFonts w:ascii="Verdana" w:hAnsi="Verdana" w:cs="Times New Roman"/>
          <w:sz w:val="20"/>
          <w:szCs w:val="24"/>
        </w:rPr>
        <w:t>rovisionnement qui seront mis en place par l'opérateur économique</w:t>
      </w:r>
    </w:p>
    <w:p w14:paraId="25E86B93"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6073A5A4" w14:textId="77777777" w:rsidR="00000000" w:rsidRDefault="002D218D" w:rsidP="009F05E0">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w:t>
      </w:r>
      <w:r>
        <w:rPr>
          <w:rFonts w:ascii="Verdana" w:hAnsi="Verdana" w:cs="Times New Roman"/>
          <w:sz w:val="20"/>
          <w:szCs w:val="24"/>
        </w:rPr>
        <w:t>que a éventuellement l'intention de sous-traiter.</w:t>
      </w:r>
    </w:p>
    <w:p w14:paraId="4FA66A1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E416C5E"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6EE734D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36E28B53"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C07AE9E"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3DC2B77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w:t>
      </w:r>
      <w:r>
        <w:rPr>
          <w:rFonts w:ascii="Verdana" w:hAnsi="Verdana" w:cs="Times New Roman"/>
          <w:sz w:val="20"/>
          <w:szCs w:val="24"/>
        </w:rPr>
        <w:t>conomiquement la plus avantageuse appréciée en fonction des critères pondérés énoncés ci-dessous :</w:t>
      </w:r>
    </w:p>
    <w:p w14:paraId="720548CA"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625762F" w14:textId="40DB19E5"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 </w:t>
      </w:r>
      <w:r>
        <w:rPr>
          <w:rFonts w:ascii="Verdana" w:hAnsi="Verdana" w:cs="Times New Roman"/>
          <w:sz w:val="20"/>
          <w:szCs w:val="24"/>
        </w:rPr>
        <w:t>pondéré à 30 sur 100 points.</w:t>
      </w:r>
    </w:p>
    <w:p w14:paraId="66339115"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 des fournitures livrées.</w:t>
      </w:r>
    </w:p>
    <w:p w14:paraId="6351D2AE"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3188354" w14:textId="508CBEE3"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Qualité et originalité des produits </w:t>
      </w:r>
      <w:r>
        <w:rPr>
          <w:rFonts w:ascii="Verdana" w:hAnsi="Verdana" w:cs="Times New Roman"/>
          <w:sz w:val="20"/>
          <w:szCs w:val="24"/>
        </w:rPr>
        <w:t>pondéré à 25 sur 100 points.</w:t>
      </w:r>
    </w:p>
    <w:p w14:paraId="6E73215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Qual</w:t>
      </w:r>
      <w:r>
        <w:rPr>
          <w:rFonts w:ascii="Verdana" w:hAnsi="Verdana" w:cs="Times New Roman"/>
          <w:sz w:val="20"/>
          <w:szCs w:val="24"/>
        </w:rPr>
        <w:t>ités et originalités des produits.</w:t>
      </w:r>
    </w:p>
    <w:p w14:paraId="51D372DB"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8A00E9C" w14:textId="5A5B84AD"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Qualités esthétiques et fonctionnelles </w:t>
      </w:r>
      <w:r>
        <w:rPr>
          <w:rFonts w:ascii="Verdana" w:hAnsi="Verdana" w:cs="Times New Roman"/>
          <w:sz w:val="20"/>
          <w:szCs w:val="24"/>
        </w:rPr>
        <w:t>pondéré à 20 sur 100 points.</w:t>
      </w:r>
    </w:p>
    <w:p w14:paraId="1F5D43E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Qualités de </w:t>
      </w:r>
      <w:proofErr w:type="gramStart"/>
      <w:r>
        <w:rPr>
          <w:rFonts w:ascii="Verdana" w:hAnsi="Verdana" w:cs="Times New Roman"/>
          <w:sz w:val="20"/>
          <w:szCs w:val="24"/>
        </w:rPr>
        <w:t>présentation ,</w:t>
      </w:r>
      <w:proofErr w:type="gramEnd"/>
      <w:r>
        <w:rPr>
          <w:rFonts w:ascii="Verdana" w:hAnsi="Verdana" w:cs="Times New Roman"/>
          <w:sz w:val="20"/>
          <w:szCs w:val="24"/>
        </w:rPr>
        <w:t xml:space="preserve"> homogénéité de la composition des produits , aspect esthétique et pratique pour le stockage et le transport.</w:t>
      </w:r>
    </w:p>
    <w:p w14:paraId="580398FD"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FCA8418" w14:textId="3B599C4B"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4.</w:t>
      </w:r>
      <w:r>
        <w:rPr>
          <w:rFonts w:ascii="Verdana" w:hAnsi="Verdana" w:cs="Times New Roman"/>
          <w:sz w:val="20"/>
          <w:szCs w:val="24"/>
        </w:rPr>
        <w:t xml:space="preserve"> C</w:t>
      </w:r>
      <w:r>
        <w:rPr>
          <w:rFonts w:ascii="Verdana" w:hAnsi="Verdana" w:cs="Times New Roman"/>
          <w:sz w:val="20"/>
          <w:szCs w:val="24"/>
        </w:rPr>
        <w:t xml:space="preserve">ritère Quantité de produits </w:t>
      </w:r>
      <w:r>
        <w:rPr>
          <w:rFonts w:ascii="Verdana" w:hAnsi="Verdana" w:cs="Times New Roman"/>
          <w:sz w:val="20"/>
          <w:szCs w:val="24"/>
        </w:rPr>
        <w:t>pondéré à 25 sur 100 points.</w:t>
      </w:r>
    </w:p>
    <w:p w14:paraId="073A68A9"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Quantités des produits.</w:t>
      </w:r>
    </w:p>
    <w:p w14:paraId="66CDC9FF"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FCB3B16"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2A6BA1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413D20C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23FO016</w:t>
      </w:r>
    </w:p>
    <w:p w14:paraId="611F3CC5"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66B408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 xml:space="preserve">Date d'envoi du présent avis </w:t>
      </w:r>
      <w:r>
        <w:rPr>
          <w:rFonts w:ascii="Verdana" w:hAnsi="Verdana" w:cs="Times New Roman"/>
          <w:i/>
          <w:sz w:val="20"/>
          <w:szCs w:val="24"/>
        </w:rPr>
        <w:t>à la publication :</w:t>
      </w:r>
      <w:r>
        <w:rPr>
          <w:rFonts w:ascii="Verdana" w:hAnsi="Verdana" w:cs="Times New Roman"/>
          <w:sz w:val="20"/>
          <w:szCs w:val="24"/>
        </w:rPr>
        <w:t xml:space="preserve"> 15/03/2023</w:t>
      </w:r>
    </w:p>
    <w:p w14:paraId="5B97A1F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17/04/2023 à </w:t>
      </w:r>
      <w:proofErr w:type="gramStart"/>
      <w:r>
        <w:rPr>
          <w:rFonts w:ascii="Verdana" w:hAnsi="Verdana" w:cs="Times New Roman"/>
          <w:sz w:val="20"/>
          <w:szCs w:val="24"/>
        </w:rPr>
        <w:t>15:</w:t>
      </w:r>
      <w:proofErr w:type="gramEnd"/>
      <w:r>
        <w:rPr>
          <w:rFonts w:ascii="Verdana" w:hAnsi="Verdana" w:cs="Times New Roman"/>
          <w:sz w:val="20"/>
          <w:szCs w:val="24"/>
        </w:rPr>
        <w:t>00</w:t>
      </w:r>
    </w:p>
    <w:p w14:paraId="632E0EB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78F6ADCF"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2BC937FB"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17550D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6CDA440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C705C0C"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4D87DEF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7080D8A8" w14:textId="77CDCFD2"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w:t>
      </w:r>
      <w:r>
        <w:rPr>
          <w:rFonts w:ascii="Verdana" w:hAnsi="Verdana" w:cs="Times New Roman"/>
          <w:sz w:val="20"/>
          <w:szCs w:val="24"/>
        </w:rPr>
        <w:t>uées au titre du présent marché seront imputées sur le Budget de la Commune de Saint-Cyprien au titre de l'exercice 2023 et suivants.</w:t>
      </w:r>
    </w:p>
    <w:p w14:paraId="1A0490B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DE11ED1"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6067E81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0D4025C9"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70F6388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w:t>
      </w:r>
      <w:r>
        <w:rPr>
          <w:rFonts w:ascii="Verdana" w:hAnsi="Verdana" w:cs="Times New Roman"/>
          <w:b/>
          <w:sz w:val="20"/>
          <w:szCs w:val="24"/>
        </w:rPr>
        <w:t>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30E483B1"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99CEA8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w:t>
      </w:r>
      <w:r>
        <w:rPr>
          <w:rFonts w:ascii="Verdana" w:hAnsi="Verdana" w:cs="Times New Roman"/>
          <w:sz w:val="20"/>
          <w:szCs w:val="24"/>
        </w:rPr>
        <w:t>résenter pour l'accord-cadre ou un de ses lots plusieurs offres, en agissant à la fois :</w:t>
      </w:r>
    </w:p>
    <w:p w14:paraId="23DF077B" w14:textId="77777777" w:rsidR="00000000" w:rsidRDefault="002D218D" w:rsidP="009F05E0">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3E2EAE82" w14:textId="77777777" w:rsidR="00000000" w:rsidRDefault="002D218D" w:rsidP="009F05E0">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1FE98D3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DDC391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w:t>
      </w:r>
      <w:r>
        <w:rPr>
          <w:rFonts w:ascii="Verdana" w:hAnsi="Verdana" w:cs="Times New Roman"/>
          <w:b/>
          <w:sz w:val="20"/>
          <w:szCs w:val="24"/>
        </w:rPr>
        <w:t>e des procédures de recours :</w:t>
      </w:r>
      <w:r>
        <w:rPr>
          <w:rFonts w:ascii="Verdana" w:hAnsi="Verdana" w:cs="Times New Roman"/>
          <w:sz w:val="20"/>
          <w:szCs w:val="24"/>
        </w:rPr>
        <w:t xml:space="preserve"> </w:t>
      </w:r>
    </w:p>
    <w:p w14:paraId="6487490C"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50A50D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67CB144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47CE3163" w14:textId="77777777" w:rsidR="00000000" w:rsidRDefault="002D218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4C496BB8"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37B659FF" w14:textId="77777777" w:rsidR="00000000" w:rsidRDefault="002D218D">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69A7518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52F02D64"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630A44BF"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Introd</w:t>
      </w:r>
      <w:r>
        <w:rPr>
          <w:rFonts w:ascii="Verdana" w:hAnsi="Verdana" w:cs="Times New Roman"/>
          <w:b/>
          <w:sz w:val="20"/>
          <w:szCs w:val="24"/>
        </w:rPr>
        <w:t xml:space="preserve">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suivant la publication d'un avis d'attribution du marché public,- de 6 mois à compter du </w:t>
      </w:r>
      <w:r>
        <w:rPr>
          <w:rFonts w:ascii="Verdana" w:hAnsi="Verdana" w:cs="Times New Roman"/>
          <w:sz w:val="20"/>
          <w:szCs w:val="24"/>
        </w:rPr>
        <w:t>lendemain du jour de la conclusion du contrat en l'absence de publication d'un avis d'attribution. Ce recours ne peut être exercé dans les cas suivants :- à l'égard des marchés publics dont la passation n'est pas soumise à une obligation de publicité préal</w:t>
      </w:r>
      <w:r>
        <w:rPr>
          <w:rFonts w:ascii="Verdana" w:hAnsi="Verdana" w:cs="Times New Roman"/>
          <w:sz w:val="20"/>
          <w:szCs w:val="24"/>
        </w:rPr>
        <w:t>able lorsque le pouvoir adjudicateur a, avant la conclusion du contrat, rendu publique son intention de le conclure et observé un délai de onze jours après cette publication,- à l'égard des marchés publics soumis à publicité préalable auxquels ne s'appliqu</w:t>
      </w:r>
      <w:r>
        <w:rPr>
          <w:rFonts w:ascii="Verdana" w:hAnsi="Verdana" w:cs="Times New Roman"/>
          <w:sz w:val="20"/>
          <w:szCs w:val="24"/>
        </w:rPr>
        <w:t>e pas l'obligation de communiquer la décision d'attribution aux candidats non retenus (marchés à procédure adaptée) lorsque le pouvoir adjudicateur a, avant la conclusion du contrat, rendu publique son intention de le conclure et observé un délai de onze j</w:t>
      </w:r>
      <w:r>
        <w:rPr>
          <w:rFonts w:ascii="Verdana" w:hAnsi="Verdana" w:cs="Times New Roman"/>
          <w:sz w:val="20"/>
          <w:szCs w:val="24"/>
        </w:rPr>
        <w:t>ours après cette publication,- par les demandeurs ayant fait usage du référé précontractuel dès lors que le pouvoir adjudicateur a respecté la suspension prévue à l'article L. 551-4 du code de justice administrative et s'est conformé à la décision juridict</w:t>
      </w:r>
      <w:r>
        <w:rPr>
          <w:rFonts w:ascii="Verdana" w:hAnsi="Verdana" w:cs="Times New Roman"/>
          <w:sz w:val="20"/>
          <w:szCs w:val="24"/>
        </w:rPr>
        <w:t xml:space="preserve">ionnelle rendue sur ce recours.- Recours en excès de pouvoir : conformément aux dispositions de l'article R.421-1 du Code </w:t>
      </w:r>
      <w:r>
        <w:rPr>
          <w:rFonts w:ascii="Verdana" w:hAnsi="Verdana" w:cs="Times New Roman"/>
          <w:sz w:val="20"/>
          <w:szCs w:val="24"/>
        </w:rPr>
        <w:lastRenderedPageBreak/>
        <w:t>de la Justice Administrative dans un délai de deux mois à compter de la notification de la décision d'attribution ou de rejet.- Recour</w:t>
      </w:r>
      <w:r>
        <w:rPr>
          <w:rFonts w:ascii="Verdana" w:hAnsi="Verdana" w:cs="Times New Roman"/>
          <w:sz w:val="20"/>
          <w:szCs w:val="24"/>
        </w:rPr>
        <w:t xml:space="preserve">s de plein contentieux : conformément à l'article R 421-1 du Code de la Justice Administrative et à l'arrêt du Conseil d'Etat du 4 avril 2014, tout tiers justifiant d'un intérêt lésé peut former un recours en pleine juridiction, dans un délai de deux mois </w:t>
      </w:r>
      <w:r>
        <w:rPr>
          <w:rFonts w:ascii="Verdana" w:hAnsi="Verdana" w:cs="Times New Roman"/>
          <w:sz w:val="20"/>
          <w:szCs w:val="24"/>
        </w:rPr>
        <w:t>à compter de la publicité annonçant la conclusion du marché public.</w:t>
      </w:r>
    </w:p>
    <w:p w14:paraId="1BFC310D"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4F27526"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484F9D6"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0C71681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relatifs à la candidature et les actes d'engagement transmis par voie électronique seront signé</w:t>
      </w:r>
      <w:r>
        <w:rPr>
          <w:rFonts w:ascii="Verdana" w:hAnsi="Verdana" w:cs="Times New Roman"/>
          <w:sz w:val="20"/>
          <w:szCs w:val="24"/>
        </w:rPr>
        <w:t>s par le candidat selon les modalités prévues par arrêté du ministre chargé de l'économie.</w:t>
      </w:r>
    </w:p>
    <w:p w14:paraId="75B278D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5AD3BFED"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0876DAD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52B71C1D"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5BE577B"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022EE673"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C4B784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w:t>
      </w:r>
      <w:r>
        <w:rPr>
          <w:rFonts w:ascii="Verdana" w:hAnsi="Verdana" w:cs="Times New Roman"/>
          <w:sz w:val="20"/>
          <w:szCs w:val="24"/>
        </w:rPr>
        <w:t>ception des offres. L'absence de signature électronique entraine l'irrégularité de l'offre.</w:t>
      </w:r>
    </w:p>
    <w:p w14:paraId="565340D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w:t>
      </w:r>
      <w:r>
        <w:rPr>
          <w:rFonts w:ascii="Verdana" w:hAnsi="Verdana" w:cs="Times New Roman"/>
          <w:sz w:val="20"/>
          <w:szCs w:val="24"/>
        </w:rPr>
        <w:t xml:space="preserve"> la convention de groupement ou acte spécifique d'habilitation).</w:t>
      </w:r>
    </w:p>
    <w:p w14:paraId="52EAAC21"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0FDA40CA"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w:t>
      </w:r>
      <w:r>
        <w:rPr>
          <w:rFonts w:ascii="Verdana" w:hAnsi="Verdana" w:cs="Times New Roman"/>
          <w:sz w:val="20"/>
          <w:szCs w:val="24"/>
        </w:rPr>
        <w:t>onique se fait conformément aux conditions fixées par l'arrêté du 22 mars 2019 relatif à la signature électronique des contrats de la commande publique.</w:t>
      </w:r>
    </w:p>
    <w:p w14:paraId="42F42DD8"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2C8F949B" w14:textId="77777777" w:rsidR="00000000" w:rsidRDefault="002D218D">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w:t>
      </w:r>
      <w:r>
        <w:rPr>
          <w:rFonts w:ascii="Verdana" w:hAnsi="Verdana" w:cs="Times New Roman"/>
          <w:b/>
          <w:sz w:val="20"/>
          <w:szCs w:val="24"/>
        </w:rPr>
        <w:t>nt déjà transmis dans une précédente consultation et qui demeurent valables.</w:t>
      </w:r>
    </w:p>
    <w:p w14:paraId="1B44CFAF" w14:textId="77777777" w:rsidR="00000000" w:rsidRDefault="002D218D">
      <w:pPr>
        <w:autoSpaceDE w:val="0"/>
        <w:autoSpaceDN w:val="0"/>
        <w:adjustRightInd w:val="0"/>
        <w:spacing w:after="0" w:line="240" w:lineRule="auto"/>
        <w:jc w:val="both"/>
        <w:rPr>
          <w:rFonts w:ascii="Verdana" w:hAnsi="Verdana" w:cs="Times New Roman"/>
          <w:b/>
          <w:sz w:val="20"/>
          <w:szCs w:val="24"/>
        </w:rPr>
      </w:pPr>
    </w:p>
    <w:p w14:paraId="39E02A17"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67BB931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w:t>
      </w:r>
      <w:r>
        <w:rPr>
          <w:rFonts w:ascii="Verdana" w:hAnsi="Verdana" w:cs="Times New Roman"/>
          <w:sz w:val="20"/>
          <w:szCs w:val="24"/>
        </w:rPr>
        <w:t>ne demande au moyen du profil d'acheteur au plus tard avant le 10/04/2023.</w:t>
      </w:r>
    </w:p>
    <w:p w14:paraId="2205BD6F"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5140FF06"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45846FC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04C03282" w14:textId="77777777" w:rsidR="00000000" w:rsidRDefault="002D218D" w:rsidP="009F05E0">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et technique :</w:t>
      </w:r>
    </w:p>
    <w:p w14:paraId="5C5E4E36"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8EB552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Mairie de Saint-Cyprien - </w:t>
      </w:r>
      <w:r>
        <w:rPr>
          <w:rFonts w:ascii="Verdana" w:hAnsi="Verdana" w:cs="Times New Roman"/>
          <w:sz w:val="20"/>
          <w:szCs w:val="24"/>
        </w:rPr>
        <w:t>MP MCR</w:t>
      </w:r>
    </w:p>
    <w:p w14:paraId="672F2D82"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Marie-Claude Ramond</w:t>
      </w:r>
    </w:p>
    <w:p w14:paraId="17F1BABB"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2F955DF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043ACBF"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F46DC34"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2C7A6EF0"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FFEC1EE"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marie-claude.ramond@stcyprien.fr</w:t>
      </w:r>
    </w:p>
    <w:p w14:paraId="1B62B203" w14:textId="77777777" w:rsidR="00000000" w:rsidRDefault="002D218D">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453DBF5"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102A08B1" w14:textId="77777777" w:rsidR="00000000" w:rsidRDefault="002D218D">
      <w:pPr>
        <w:autoSpaceDE w:val="0"/>
        <w:autoSpaceDN w:val="0"/>
        <w:adjustRightInd w:val="0"/>
        <w:spacing w:after="0" w:line="240" w:lineRule="auto"/>
        <w:jc w:val="both"/>
        <w:rPr>
          <w:rFonts w:ascii="Verdana" w:hAnsi="Verdana" w:cs="Times New Roman"/>
          <w:sz w:val="20"/>
          <w:szCs w:val="24"/>
        </w:rPr>
      </w:pPr>
    </w:p>
    <w:p w14:paraId="379C3B1A" w14:textId="77777777" w:rsidR="00000000" w:rsidRDefault="002D218D">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584A9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2D218D"/>
    <w:rsid w:val="00347E23"/>
    <w:rsid w:val="009F05E0"/>
    <w:rsid w:val="00A507EE"/>
    <w:rsid w:val="00AC62D9"/>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44FE74"/>
  <w14:defaultImageDpi w14:val="0"/>
  <w15:docId w15:val="{25A4E3E1-13EE-4EAC-A3C2-6BA76F6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10842</Characters>
  <Application>Microsoft Office Word</Application>
  <DocSecurity>0</DocSecurity>
  <Lines>90</Lines>
  <Paragraphs>25</Paragraphs>
  <ScaleCrop>false</ScaleCrop>
  <Company>HP</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2023-03-15T08:44:00Z</dcterms:created>
  <dcterms:modified xsi:type="dcterms:W3CDTF">2023-03-15T08:45:00Z</dcterms:modified>
</cp:coreProperties>
</file>