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FD" w:rsidRDefault="00E404FD"/>
    <w:p w:rsidR="006956B7" w:rsidRDefault="006956B7" w:rsidP="006956B7">
      <w:pPr>
        <w:jc w:val="center"/>
      </w:pPr>
      <w:r w:rsidRPr="00741912">
        <w:rPr>
          <w:rFonts w:ascii="Trebuchet MS" w:hAnsi="Trebuchet MS"/>
          <w:noProof/>
          <w:sz w:val="24"/>
          <w:szCs w:val="24"/>
        </w:rPr>
        <w:drawing>
          <wp:inline distT="0" distB="0" distL="0" distR="0" wp14:anchorId="46DBCC4C" wp14:editId="7939558D">
            <wp:extent cx="2313002"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5876" cy="717915"/>
                    </a:xfrm>
                    <a:prstGeom prst="rect">
                      <a:avLst/>
                    </a:prstGeom>
                    <a:noFill/>
                    <a:ln>
                      <a:noFill/>
                    </a:ln>
                  </pic:spPr>
                </pic:pic>
              </a:graphicData>
            </a:graphic>
          </wp:inline>
        </w:drawing>
      </w:r>
    </w:p>
    <w:p w:rsidR="00E404FD" w:rsidRPr="00581EC4" w:rsidRDefault="006956B7">
      <w:pPr>
        <w:spacing w:after="0"/>
        <w:jc w:val="center"/>
        <w:rPr>
          <w:rFonts w:ascii="Trebuchet MS" w:hAnsi="Trebuchet MS"/>
          <w:b/>
          <w:color w:val="434343"/>
          <w:sz w:val="24"/>
          <w:szCs w:val="24"/>
          <w:u w:val="single"/>
        </w:rPr>
      </w:pPr>
      <w:r w:rsidRPr="00581EC4">
        <w:rPr>
          <w:rFonts w:ascii="Trebuchet MS" w:hAnsi="Trebuchet MS"/>
          <w:b/>
          <w:color w:val="434343"/>
          <w:sz w:val="24"/>
          <w:szCs w:val="24"/>
          <w:u w:val="single"/>
        </w:rPr>
        <w:t>Avis d'appel public à la concurrence</w:t>
      </w:r>
      <w:bookmarkStart w:id="0" w:name="I"/>
      <w:bookmarkEnd w:id="0"/>
    </w:p>
    <w:p w:rsidR="006956B7" w:rsidRPr="00581EC4" w:rsidRDefault="006956B7">
      <w:pPr>
        <w:spacing w:after="0"/>
        <w:jc w:val="center"/>
        <w:rPr>
          <w:rFonts w:ascii="Trebuchet MS" w:hAnsi="Trebuchet MS"/>
          <w:b/>
          <w:sz w:val="20"/>
          <w:szCs w:val="20"/>
          <w:u w:val="single"/>
        </w:rPr>
      </w:pPr>
    </w:p>
    <w:p w:rsidR="006956B7" w:rsidRPr="00581EC4" w:rsidRDefault="006956B7">
      <w:pPr>
        <w:spacing w:after="0"/>
        <w:jc w:val="center"/>
        <w:rPr>
          <w:rFonts w:ascii="Trebuchet MS" w:hAnsi="Trebuchet MS"/>
          <w:sz w:val="20"/>
          <w:szCs w:val="20"/>
        </w:rPr>
      </w:pP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Nom et adresse officiels de l'organisme acheteur :</w:t>
      </w:r>
    </w:p>
    <w:p w:rsidR="006956B7" w:rsidRPr="00581EC4" w:rsidRDefault="006956B7">
      <w:pPr>
        <w:pBdr>
          <w:left w:val="none" w:sz="0" w:space="6" w:color="auto"/>
        </w:pBdr>
        <w:spacing w:after="0"/>
        <w:rPr>
          <w:rFonts w:ascii="Trebuchet MS" w:hAnsi="Trebuchet MS" w:cs="Arial"/>
          <w:color w:val="434343"/>
          <w:sz w:val="20"/>
          <w:szCs w:val="20"/>
        </w:rPr>
      </w:pPr>
      <w:r w:rsidRPr="00581EC4">
        <w:rPr>
          <w:rFonts w:ascii="Trebuchet MS" w:hAnsi="Trebuchet MS" w:cs="Arial"/>
          <w:color w:val="434343"/>
          <w:sz w:val="20"/>
          <w:szCs w:val="20"/>
        </w:rPr>
        <w:t>HABITAT &amp; METROPOLE</w:t>
      </w:r>
      <w:r w:rsidRPr="00581EC4">
        <w:rPr>
          <w:rFonts w:ascii="Trebuchet MS" w:hAnsi="Trebuchet MS" w:cs="Arial"/>
          <w:sz w:val="20"/>
          <w:szCs w:val="20"/>
        </w:rPr>
        <w:br/>
      </w:r>
      <w:r w:rsidRPr="00581EC4">
        <w:rPr>
          <w:rFonts w:ascii="Trebuchet MS" w:hAnsi="Trebuchet MS" w:cs="Arial"/>
          <w:color w:val="434343"/>
          <w:sz w:val="20"/>
          <w:szCs w:val="20"/>
        </w:rPr>
        <w:t xml:space="preserve">Correspondant : MME VILLEMAGNE Valérie, Assistante Appels d’offres d’HABITAT &amp; MÉTROPOLE, 19, rue Honoré de </w:t>
      </w:r>
      <w:proofErr w:type="gramStart"/>
      <w:r w:rsidRPr="00581EC4">
        <w:rPr>
          <w:rFonts w:ascii="Trebuchet MS" w:hAnsi="Trebuchet MS" w:cs="Arial"/>
          <w:color w:val="434343"/>
          <w:sz w:val="20"/>
          <w:szCs w:val="20"/>
        </w:rPr>
        <w:t>Balzac ,</w:t>
      </w:r>
      <w:proofErr w:type="gramEnd"/>
      <w:r w:rsidRPr="00581EC4">
        <w:rPr>
          <w:rFonts w:ascii="Trebuchet MS" w:hAnsi="Trebuchet MS" w:cs="Arial"/>
          <w:color w:val="434343"/>
          <w:sz w:val="20"/>
          <w:szCs w:val="20"/>
        </w:rPr>
        <w:t xml:space="preserve"> 42028 SAINT ETIENNE. </w:t>
      </w:r>
      <w:proofErr w:type="gramStart"/>
      <w:r w:rsidRPr="00581EC4">
        <w:rPr>
          <w:rFonts w:ascii="Trebuchet MS" w:hAnsi="Trebuchet MS" w:cs="Arial"/>
          <w:color w:val="434343"/>
          <w:sz w:val="20"/>
          <w:szCs w:val="20"/>
        </w:rPr>
        <w:t>Tél:</w:t>
      </w:r>
      <w:proofErr w:type="gramEnd"/>
      <w:r w:rsidRPr="00581EC4">
        <w:rPr>
          <w:rFonts w:ascii="Trebuchet MS" w:hAnsi="Trebuchet MS" w:cs="Arial"/>
          <w:color w:val="434343"/>
          <w:sz w:val="20"/>
          <w:szCs w:val="20"/>
        </w:rPr>
        <w:t xml:space="preserve"> </w:t>
      </w:r>
      <w:r w:rsidRPr="00581EC4">
        <w:rPr>
          <w:rFonts w:ascii="Trebuchet MS" w:hAnsi="Trebuchet MS" w:cs="Arial"/>
          <w:color w:val="0000FF"/>
          <w:sz w:val="20"/>
          <w:szCs w:val="20"/>
        </w:rPr>
        <w:t>0477428516</w:t>
      </w:r>
      <w:r w:rsidRPr="00581EC4">
        <w:rPr>
          <w:rFonts w:ascii="Trebuchet MS" w:hAnsi="Trebuchet MS" w:cs="Arial"/>
          <w:color w:val="434343"/>
          <w:sz w:val="20"/>
          <w:szCs w:val="20"/>
        </w:rPr>
        <w:t xml:space="preserve">. </w:t>
      </w:r>
      <w:proofErr w:type="gramStart"/>
      <w:r w:rsidRPr="00581EC4">
        <w:rPr>
          <w:rFonts w:ascii="Trebuchet MS" w:hAnsi="Trebuchet MS" w:cs="Arial"/>
          <w:color w:val="434343"/>
          <w:sz w:val="20"/>
          <w:szCs w:val="20"/>
        </w:rPr>
        <w:t>Courriel:</w:t>
      </w:r>
      <w:proofErr w:type="gramEnd"/>
      <w:r w:rsidRPr="00581EC4">
        <w:rPr>
          <w:rFonts w:ascii="Trebuchet MS" w:hAnsi="Trebuchet MS" w:cs="Arial"/>
          <w:color w:val="434343"/>
          <w:sz w:val="20"/>
          <w:szCs w:val="20"/>
        </w:rPr>
        <w:t xml:space="preserve"> </w:t>
      </w:r>
    </w:p>
    <w:p w:rsidR="00E404FD" w:rsidRPr="00581EC4" w:rsidRDefault="006F6C19">
      <w:pPr>
        <w:pBdr>
          <w:left w:val="none" w:sz="0" w:space="6" w:color="auto"/>
        </w:pBdr>
        <w:spacing w:after="0"/>
        <w:rPr>
          <w:rFonts w:ascii="Trebuchet MS" w:hAnsi="Trebuchet MS" w:cs="Arial"/>
          <w:sz w:val="20"/>
          <w:szCs w:val="20"/>
        </w:rPr>
      </w:pPr>
      <w:hyperlink r:id="rId6" w:history="1">
        <w:r w:rsidR="006956B7" w:rsidRPr="00581EC4">
          <w:rPr>
            <w:rStyle w:val="Lienhypertexte"/>
            <w:rFonts w:ascii="Trebuchet MS" w:hAnsi="Trebuchet MS" w:cs="Arial"/>
            <w:sz w:val="20"/>
            <w:szCs w:val="20"/>
          </w:rPr>
          <w:t>valerie.villemagne@habitat-metropole.fr</w:t>
        </w:r>
      </w:hyperlink>
      <w:r w:rsidR="006956B7" w:rsidRPr="00581EC4">
        <w:rPr>
          <w:rFonts w:ascii="Trebuchet MS" w:hAnsi="Trebuchet MS" w:cs="Arial"/>
          <w:color w:val="434343"/>
          <w:sz w:val="20"/>
          <w:szCs w:val="20"/>
        </w:rPr>
        <w:t xml:space="preserve">. Adresse </w:t>
      </w:r>
      <w:proofErr w:type="gramStart"/>
      <w:r w:rsidR="006956B7" w:rsidRPr="00581EC4">
        <w:rPr>
          <w:rFonts w:ascii="Trebuchet MS" w:hAnsi="Trebuchet MS" w:cs="Arial"/>
          <w:color w:val="434343"/>
          <w:sz w:val="20"/>
          <w:szCs w:val="20"/>
        </w:rPr>
        <w:t>internet:</w:t>
      </w:r>
      <w:proofErr w:type="gramEnd"/>
      <w:r w:rsidR="006956B7" w:rsidRPr="00581EC4">
        <w:rPr>
          <w:rFonts w:ascii="Trebuchet MS" w:hAnsi="Trebuchet MS" w:cs="Arial"/>
          <w:color w:val="434343"/>
          <w:sz w:val="20"/>
          <w:szCs w:val="20"/>
        </w:rPr>
        <w:t xml:space="preserve"> </w:t>
      </w:r>
      <w:hyperlink r:id="rId7">
        <w:r w:rsidR="006956B7" w:rsidRPr="00581EC4">
          <w:rPr>
            <w:rFonts w:ascii="Trebuchet MS" w:hAnsi="Trebuchet MS" w:cs="Arial"/>
            <w:color w:val="0000FF"/>
            <w:sz w:val="20"/>
            <w:szCs w:val="20"/>
            <w:u w:val="single"/>
          </w:rPr>
          <w:t>https://www.habitat-metropole.fr</w:t>
        </w:r>
      </w:hyperlink>
      <w:r w:rsidR="006956B7" w:rsidRPr="00581EC4">
        <w:rPr>
          <w:rFonts w:ascii="Trebuchet MS" w:hAnsi="Trebuchet MS" w:cs="Arial"/>
          <w:sz w:val="20"/>
          <w:szCs w:val="20"/>
        </w:rPr>
        <w:br/>
      </w:r>
      <w:r w:rsidR="006956B7" w:rsidRPr="00581EC4">
        <w:rPr>
          <w:rFonts w:ascii="Trebuchet MS" w:hAnsi="Trebuchet MS" w:cs="Arial"/>
          <w:color w:val="434343"/>
          <w:sz w:val="20"/>
          <w:szCs w:val="20"/>
        </w:rPr>
        <w:t xml:space="preserve">Adresse internet du profil d'acheteur: </w:t>
      </w:r>
      <w:hyperlink r:id="rId8">
        <w:r w:rsidR="006956B7" w:rsidRPr="00581EC4">
          <w:rPr>
            <w:rFonts w:ascii="Trebuchet MS" w:hAnsi="Trebuchet MS" w:cs="Arial"/>
            <w:color w:val="0000FF"/>
            <w:sz w:val="20"/>
            <w:szCs w:val="20"/>
            <w:u w:val="single"/>
          </w:rPr>
          <w:t>https://www.marches-securises.fr</w:t>
        </w:r>
      </w:hyperlink>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Principale(s) Activité(s) du pouvoir adjudicateur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Logement et développement collectif.</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Le pouvoir adjudicateur n'agit pas pour le compte d'autres pouvoirs adjudicateurs. </w:t>
      </w:r>
    </w:p>
    <w:p w:rsidR="00E404FD" w:rsidRPr="00581EC4" w:rsidRDefault="006956B7" w:rsidP="0095631E">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Objet du marché :</w:t>
      </w:r>
    </w:p>
    <w:p w:rsidR="0095631E" w:rsidRPr="00983887" w:rsidRDefault="006956B7" w:rsidP="0095631E">
      <w:pPr>
        <w:pBdr>
          <w:left w:val="none" w:sz="0" w:space="6" w:color="auto"/>
        </w:pBdr>
        <w:spacing w:after="0"/>
        <w:rPr>
          <w:rFonts w:ascii="Trebuchet MS" w:eastAsia="Trebuchet MS" w:hAnsi="Trebuchet MS" w:cs="Arial"/>
          <w:b/>
          <w:color w:val="000000"/>
          <w:sz w:val="20"/>
          <w:szCs w:val="20"/>
        </w:rPr>
      </w:pPr>
      <w:r w:rsidRPr="00581EC4">
        <w:rPr>
          <w:rFonts w:ascii="Trebuchet MS" w:hAnsi="Trebuchet MS" w:cs="Arial"/>
          <w:color w:val="434343"/>
          <w:sz w:val="20"/>
          <w:szCs w:val="20"/>
        </w:rPr>
        <w:t xml:space="preserve">Numéro de la consultation : </w:t>
      </w:r>
      <w:r w:rsidR="0095631E" w:rsidRPr="00983887">
        <w:rPr>
          <w:rFonts w:ascii="Trebuchet MS" w:eastAsia="Trebuchet MS" w:hAnsi="Trebuchet MS" w:cs="Arial"/>
          <w:b/>
          <w:color w:val="000000"/>
          <w:sz w:val="20"/>
          <w:szCs w:val="20"/>
        </w:rPr>
        <w:t>23MOECOMTE</w:t>
      </w:r>
    </w:p>
    <w:p w:rsidR="00C774BA" w:rsidRPr="00581EC4" w:rsidRDefault="0095631E" w:rsidP="00C774BA">
      <w:pPr>
        <w:pStyle w:val="ParagrapheIndent2"/>
        <w:spacing w:line="279" w:lineRule="exact"/>
        <w:rPr>
          <w:rFonts w:cs="Arial"/>
          <w:color w:val="000000"/>
          <w:sz w:val="20"/>
          <w:szCs w:val="20"/>
          <w:lang w:val="fr-FR"/>
        </w:rPr>
      </w:pPr>
      <w:r w:rsidRPr="00983887">
        <w:rPr>
          <w:rFonts w:cs="Arial"/>
          <w:b/>
          <w:color w:val="000000"/>
          <w:sz w:val="20"/>
          <w:szCs w:val="20"/>
          <w:highlight w:val="yellow"/>
          <w:lang w:val="fr-FR"/>
        </w:rPr>
        <w:t>Mission de maitrise d'œuvre pour la Réhabilitation et la Restructuration de 5 logements et deux commerces au 3 Place Louis Comte à Saint Chamond</w:t>
      </w:r>
      <w:r w:rsidRPr="00581EC4">
        <w:rPr>
          <w:rFonts w:cs="Arial"/>
          <w:b/>
          <w:color w:val="000000"/>
          <w:sz w:val="20"/>
          <w:szCs w:val="20"/>
          <w:lang w:val="fr-FR"/>
        </w:rPr>
        <w:br/>
      </w:r>
      <w:r w:rsidR="006956B7" w:rsidRPr="00581EC4">
        <w:rPr>
          <w:rFonts w:cs="Arial"/>
          <w:b/>
          <w:i/>
          <w:color w:val="5A5A5A"/>
          <w:sz w:val="20"/>
          <w:szCs w:val="20"/>
        </w:rPr>
        <w:t xml:space="preserve">Mots </w:t>
      </w:r>
      <w:proofErr w:type="spellStart"/>
      <w:r w:rsidR="006956B7" w:rsidRPr="00581EC4">
        <w:rPr>
          <w:rFonts w:cs="Arial"/>
          <w:b/>
          <w:i/>
          <w:color w:val="5A5A5A"/>
          <w:sz w:val="20"/>
          <w:szCs w:val="20"/>
        </w:rPr>
        <w:t>descripteurs</w:t>
      </w:r>
      <w:proofErr w:type="spellEnd"/>
      <w:r w:rsidR="006956B7" w:rsidRPr="00581EC4">
        <w:rPr>
          <w:rFonts w:cs="Arial"/>
          <w:b/>
          <w:i/>
          <w:color w:val="5A5A5A"/>
          <w:sz w:val="20"/>
          <w:szCs w:val="20"/>
        </w:rPr>
        <w:t xml:space="preserve"> :</w:t>
      </w:r>
      <w:r w:rsidRPr="00581EC4">
        <w:rPr>
          <w:rFonts w:cs="Arial"/>
          <w:b/>
          <w:i/>
          <w:color w:val="5A5A5A"/>
          <w:sz w:val="20"/>
          <w:szCs w:val="20"/>
        </w:rPr>
        <w:br/>
      </w:r>
      <w:proofErr w:type="spellStart"/>
      <w:r w:rsidR="006956B7" w:rsidRPr="00581EC4">
        <w:rPr>
          <w:rFonts w:cs="Arial"/>
          <w:color w:val="434343"/>
          <w:sz w:val="20"/>
          <w:szCs w:val="20"/>
        </w:rPr>
        <w:t>Maîtrise</w:t>
      </w:r>
      <w:proofErr w:type="spellEnd"/>
      <w:r w:rsidR="006956B7" w:rsidRPr="00581EC4">
        <w:rPr>
          <w:rFonts w:cs="Arial"/>
          <w:color w:val="434343"/>
          <w:sz w:val="20"/>
          <w:szCs w:val="20"/>
        </w:rPr>
        <w:t xml:space="preserve"> d'oeuvre. </w:t>
      </w:r>
      <w:r w:rsidRPr="00581EC4">
        <w:rPr>
          <w:rFonts w:cs="Arial"/>
          <w:color w:val="434343"/>
          <w:sz w:val="20"/>
          <w:szCs w:val="20"/>
        </w:rPr>
        <w:br/>
      </w:r>
      <w:r w:rsidR="006956B7" w:rsidRPr="00581EC4">
        <w:rPr>
          <w:rFonts w:cs="Arial"/>
          <w:b/>
          <w:i/>
          <w:color w:val="5A5A5A"/>
          <w:sz w:val="20"/>
          <w:szCs w:val="20"/>
        </w:rPr>
        <w:t xml:space="preserve">Classification </w:t>
      </w:r>
      <w:proofErr w:type="gramStart"/>
      <w:r w:rsidR="006956B7" w:rsidRPr="00581EC4">
        <w:rPr>
          <w:rFonts w:cs="Arial"/>
          <w:b/>
          <w:i/>
          <w:color w:val="5A5A5A"/>
          <w:sz w:val="20"/>
          <w:szCs w:val="20"/>
        </w:rPr>
        <w:t>CPV :</w:t>
      </w:r>
      <w:proofErr w:type="gramEnd"/>
      <w:r w:rsidRPr="00581EC4">
        <w:rPr>
          <w:rFonts w:cs="Arial"/>
          <w:b/>
          <w:i/>
          <w:color w:val="5A5A5A"/>
          <w:sz w:val="20"/>
          <w:szCs w:val="20"/>
        </w:rPr>
        <w:br/>
      </w:r>
      <w:proofErr w:type="spellStart"/>
      <w:r w:rsidR="006956B7" w:rsidRPr="00581EC4">
        <w:rPr>
          <w:rFonts w:cs="Arial"/>
          <w:color w:val="434343"/>
          <w:sz w:val="20"/>
          <w:szCs w:val="20"/>
        </w:rPr>
        <w:t>Objet</w:t>
      </w:r>
      <w:proofErr w:type="spellEnd"/>
      <w:r w:rsidR="006956B7" w:rsidRPr="00581EC4">
        <w:rPr>
          <w:rFonts w:cs="Arial"/>
          <w:color w:val="434343"/>
          <w:sz w:val="20"/>
          <w:szCs w:val="20"/>
        </w:rPr>
        <w:t xml:space="preserve"> principal : 71200000.</w:t>
      </w:r>
      <w:r w:rsidR="00C774BA" w:rsidRPr="00581EC4">
        <w:rPr>
          <w:rFonts w:cs="Arial"/>
          <w:color w:val="434343"/>
          <w:sz w:val="20"/>
          <w:szCs w:val="20"/>
        </w:rPr>
        <w:br/>
      </w:r>
      <w:r w:rsidR="006956B7" w:rsidRPr="00581EC4">
        <w:rPr>
          <w:rFonts w:cs="Arial"/>
          <w:b/>
          <w:i/>
          <w:color w:val="5A5A5A"/>
          <w:sz w:val="20"/>
          <w:szCs w:val="20"/>
        </w:rPr>
        <w:t xml:space="preserve">Lieu </w:t>
      </w:r>
      <w:proofErr w:type="spellStart"/>
      <w:r w:rsidR="006956B7" w:rsidRPr="00581EC4">
        <w:rPr>
          <w:rFonts w:cs="Arial"/>
          <w:b/>
          <w:i/>
          <w:color w:val="5A5A5A"/>
          <w:sz w:val="20"/>
          <w:szCs w:val="20"/>
        </w:rPr>
        <w:t>d'exécution</w:t>
      </w:r>
      <w:proofErr w:type="spellEnd"/>
      <w:r w:rsidR="006956B7" w:rsidRPr="00581EC4">
        <w:rPr>
          <w:rFonts w:cs="Arial"/>
          <w:b/>
          <w:i/>
          <w:color w:val="5A5A5A"/>
          <w:sz w:val="20"/>
          <w:szCs w:val="20"/>
        </w:rPr>
        <w:t xml:space="preserve"> :</w:t>
      </w:r>
      <w:r w:rsidR="00C774BA" w:rsidRPr="00581EC4">
        <w:rPr>
          <w:rFonts w:cs="Arial"/>
          <w:color w:val="000000"/>
          <w:sz w:val="20"/>
          <w:szCs w:val="20"/>
        </w:rPr>
        <w:t xml:space="preserve"> </w:t>
      </w:r>
      <w:r w:rsidR="00C774BA" w:rsidRPr="00581EC4">
        <w:rPr>
          <w:rFonts w:cs="Arial"/>
          <w:color w:val="000000"/>
          <w:sz w:val="20"/>
          <w:szCs w:val="20"/>
        </w:rPr>
        <w:br/>
      </w:r>
      <w:r w:rsidR="00C774BA" w:rsidRPr="00581EC4">
        <w:rPr>
          <w:rFonts w:cs="Arial"/>
          <w:color w:val="000000"/>
          <w:sz w:val="20"/>
          <w:szCs w:val="20"/>
          <w:lang w:val="fr-FR"/>
        </w:rPr>
        <w:t>3 Place Louis Comte - 42400 SAINT CHAMOND</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Code NUTS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FRK25.</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L'avis implique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Un marché </w:t>
      </w:r>
      <w:proofErr w:type="gramStart"/>
      <w:r w:rsidRPr="00581EC4">
        <w:rPr>
          <w:rFonts w:ascii="Trebuchet MS" w:hAnsi="Trebuchet MS" w:cs="Arial"/>
          <w:color w:val="434343"/>
          <w:sz w:val="20"/>
          <w:szCs w:val="20"/>
        </w:rPr>
        <w:t>public .</w:t>
      </w:r>
      <w:proofErr w:type="gramEnd"/>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Caractéristiques principales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Forme de marché : ordinaire. Attribution d'un marché unique.</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Quantité ou étendue globale :</w:t>
      </w:r>
    </w:p>
    <w:p w:rsidR="006956B7" w:rsidRPr="00581EC4" w:rsidRDefault="006956B7">
      <w:pPr>
        <w:pBdr>
          <w:left w:val="none" w:sz="0" w:space="6" w:color="auto"/>
        </w:pBdr>
        <w:spacing w:after="0"/>
        <w:rPr>
          <w:rFonts w:ascii="Trebuchet MS" w:hAnsi="Trebuchet MS" w:cs="Arial"/>
          <w:color w:val="434343"/>
          <w:sz w:val="20"/>
          <w:szCs w:val="20"/>
        </w:rPr>
      </w:pPr>
      <w:r w:rsidRPr="00581EC4">
        <w:rPr>
          <w:rFonts w:ascii="Trebuchet MS" w:hAnsi="Trebuchet MS" w:cs="Arial"/>
          <w:color w:val="434343"/>
          <w:sz w:val="20"/>
          <w:szCs w:val="20"/>
        </w:rPr>
        <w:t>Détail des éléments de mission confiés au maître d'</w:t>
      </w:r>
      <w:proofErr w:type="spellStart"/>
      <w:r w:rsidRPr="00581EC4">
        <w:rPr>
          <w:rFonts w:ascii="Trebuchet MS" w:hAnsi="Trebuchet MS" w:cs="Arial"/>
          <w:color w:val="434343"/>
          <w:sz w:val="20"/>
          <w:szCs w:val="20"/>
        </w:rPr>
        <w:t>oeuvre</w:t>
      </w:r>
      <w:proofErr w:type="spellEnd"/>
      <w:r w:rsidRPr="00581EC4">
        <w:rPr>
          <w:rFonts w:ascii="Trebuchet MS" w:hAnsi="Trebuchet MS" w:cs="Arial"/>
          <w:color w:val="434343"/>
          <w:sz w:val="20"/>
          <w:szCs w:val="20"/>
        </w:rPr>
        <w:t xml:space="preserve"> : </w:t>
      </w:r>
    </w:p>
    <w:tbl>
      <w:tblPr>
        <w:tblW w:w="9097" w:type="dxa"/>
        <w:tblInd w:w="3" w:type="dxa"/>
        <w:tblLayout w:type="fixed"/>
        <w:tblLook w:val="04A0" w:firstRow="1" w:lastRow="0" w:firstColumn="1" w:lastColumn="0" w:noHBand="0" w:noVBand="1"/>
      </w:tblPr>
      <w:tblGrid>
        <w:gridCol w:w="2297"/>
        <w:gridCol w:w="6800"/>
      </w:tblGrid>
      <w:tr w:rsidR="006956B7" w:rsidRPr="00581EC4" w:rsidTr="006956B7">
        <w:trPr>
          <w:trHeight w:val="385"/>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456E68" w:rsidRDefault="007E5676" w:rsidP="00DC4FE9">
            <w:pPr>
              <w:spacing w:before="60" w:after="20"/>
              <w:ind w:left="40" w:right="40"/>
              <w:jc w:val="center"/>
              <w:rPr>
                <w:rFonts w:ascii="Trebuchet MS" w:eastAsia="Trebuchet MS" w:hAnsi="Trebuchet MS" w:cs="Arial"/>
                <w:color w:val="000000"/>
                <w:sz w:val="20"/>
                <w:szCs w:val="20"/>
              </w:rPr>
            </w:pPr>
            <w:r w:rsidRPr="00456E68">
              <w:rPr>
                <w:rFonts w:ascii="Trebuchet MS" w:eastAsia="Trebuchet MS" w:hAnsi="Trebuchet MS" w:cs="Arial"/>
                <w:color w:val="000000"/>
                <w:sz w:val="20"/>
                <w:szCs w:val="20"/>
              </w:rPr>
              <w:t>ESQ</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456E68" w:rsidRDefault="007E5676" w:rsidP="00DC4FE9">
            <w:pPr>
              <w:spacing w:before="60" w:after="20"/>
              <w:ind w:left="80" w:right="80"/>
              <w:rPr>
                <w:rFonts w:ascii="Trebuchet MS" w:eastAsia="Trebuchet MS" w:hAnsi="Trebuchet MS" w:cs="Arial"/>
                <w:color w:val="000000"/>
                <w:sz w:val="20"/>
                <w:szCs w:val="20"/>
              </w:rPr>
            </w:pPr>
            <w:r w:rsidRPr="00456E68">
              <w:rPr>
                <w:rFonts w:ascii="Trebuchet MS" w:eastAsia="Trebuchet MS" w:hAnsi="Trebuchet MS" w:cs="Arial"/>
                <w:color w:val="000000"/>
                <w:sz w:val="20"/>
                <w:szCs w:val="20"/>
              </w:rPr>
              <w:t>Etudes d’esquisse</w:t>
            </w:r>
          </w:p>
        </w:tc>
      </w:tr>
      <w:tr w:rsidR="007E5676" w:rsidRPr="00581EC4" w:rsidTr="006956B7">
        <w:trPr>
          <w:trHeight w:val="385"/>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7E5676" w:rsidRPr="00456E68" w:rsidRDefault="007E5676" w:rsidP="00DC4FE9">
            <w:pPr>
              <w:spacing w:before="60" w:after="20"/>
              <w:ind w:left="40" w:right="40"/>
              <w:jc w:val="center"/>
              <w:rPr>
                <w:rFonts w:ascii="Trebuchet MS" w:eastAsia="Trebuchet MS" w:hAnsi="Trebuchet MS" w:cs="Arial"/>
                <w:color w:val="000000"/>
                <w:sz w:val="20"/>
                <w:szCs w:val="20"/>
              </w:rPr>
            </w:pPr>
            <w:r w:rsidRPr="00456E68">
              <w:rPr>
                <w:rFonts w:ascii="Trebuchet MS" w:eastAsia="Trebuchet MS" w:hAnsi="Trebuchet MS" w:cs="Arial"/>
                <w:color w:val="000000"/>
                <w:sz w:val="20"/>
                <w:szCs w:val="20"/>
              </w:rPr>
              <w:t>DIAG</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7E5676" w:rsidRPr="00456E68" w:rsidRDefault="007E5676" w:rsidP="00DC4FE9">
            <w:pPr>
              <w:spacing w:before="60" w:after="20"/>
              <w:ind w:left="80" w:right="80"/>
              <w:rPr>
                <w:rFonts w:ascii="Trebuchet MS" w:eastAsia="Trebuchet MS" w:hAnsi="Trebuchet MS" w:cs="Arial"/>
                <w:color w:val="000000"/>
                <w:sz w:val="20"/>
                <w:szCs w:val="20"/>
              </w:rPr>
            </w:pPr>
            <w:r w:rsidRPr="00456E68">
              <w:rPr>
                <w:rFonts w:ascii="Trebuchet MS" w:eastAsia="Trebuchet MS" w:hAnsi="Trebuchet MS" w:cs="Arial"/>
                <w:color w:val="000000"/>
                <w:sz w:val="20"/>
                <w:szCs w:val="20"/>
              </w:rPr>
              <w:t>Etudes de diagnostic</w:t>
            </w:r>
          </w:p>
        </w:tc>
      </w:tr>
      <w:tr w:rsidR="006956B7" w:rsidRPr="00581EC4" w:rsidTr="006956B7">
        <w:trPr>
          <w:trHeight w:val="385"/>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343699" w:rsidP="00DC4FE9">
            <w:pPr>
              <w:spacing w:before="60" w:after="20"/>
              <w:ind w:left="40" w:right="40"/>
              <w:jc w:val="center"/>
              <w:rPr>
                <w:rFonts w:ascii="Trebuchet MS" w:eastAsia="Trebuchet MS" w:hAnsi="Trebuchet MS" w:cs="Arial"/>
                <w:color w:val="000000"/>
                <w:sz w:val="20"/>
                <w:szCs w:val="20"/>
              </w:rPr>
            </w:pPr>
            <w:r>
              <w:rPr>
                <w:rFonts w:ascii="Trebuchet MS" w:eastAsia="Trebuchet MS" w:hAnsi="Trebuchet MS" w:cs="Arial"/>
                <w:color w:val="000000"/>
                <w:sz w:val="20"/>
                <w:szCs w:val="20"/>
              </w:rPr>
              <w:t>APS</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7E5676" w:rsidP="00DC4FE9">
            <w:pPr>
              <w:spacing w:before="60" w:after="20"/>
              <w:ind w:left="80" w:right="80"/>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Etudes d’avant-projet</w:t>
            </w:r>
            <w:r w:rsidR="00343699">
              <w:rPr>
                <w:rFonts w:ascii="Trebuchet MS" w:eastAsia="Trebuchet MS" w:hAnsi="Trebuchet MS" w:cs="Arial"/>
                <w:color w:val="000000"/>
                <w:sz w:val="20"/>
                <w:szCs w:val="20"/>
              </w:rPr>
              <w:t xml:space="preserve"> sommaire</w:t>
            </w:r>
          </w:p>
        </w:tc>
      </w:tr>
      <w:tr w:rsidR="00343699" w:rsidRPr="00581EC4" w:rsidTr="006956B7">
        <w:trPr>
          <w:trHeight w:val="385"/>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43699" w:rsidRPr="00581EC4" w:rsidRDefault="00343699" w:rsidP="00DC4FE9">
            <w:pPr>
              <w:spacing w:before="60" w:after="20"/>
              <w:ind w:left="40" w:right="40"/>
              <w:jc w:val="center"/>
              <w:rPr>
                <w:rFonts w:ascii="Trebuchet MS" w:eastAsia="Trebuchet MS" w:hAnsi="Trebuchet MS" w:cs="Arial"/>
                <w:color w:val="000000"/>
                <w:sz w:val="20"/>
                <w:szCs w:val="20"/>
              </w:rPr>
            </w:pPr>
            <w:r>
              <w:rPr>
                <w:rFonts w:ascii="Trebuchet MS" w:eastAsia="Trebuchet MS" w:hAnsi="Trebuchet MS" w:cs="Arial"/>
                <w:color w:val="000000"/>
                <w:sz w:val="20"/>
                <w:szCs w:val="20"/>
              </w:rPr>
              <w:t>APD</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43699" w:rsidRPr="00581EC4" w:rsidRDefault="00343699" w:rsidP="00DC4FE9">
            <w:pPr>
              <w:spacing w:before="60" w:after="20"/>
              <w:ind w:left="80" w:right="80"/>
              <w:rPr>
                <w:rFonts w:ascii="Trebuchet MS" w:eastAsia="Trebuchet MS" w:hAnsi="Trebuchet MS" w:cs="Arial"/>
                <w:color w:val="000000"/>
                <w:sz w:val="20"/>
                <w:szCs w:val="20"/>
              </w:rPr>
            </w:pPr>
            <w:r>
              <w:rPr>
                <w:rFonts w:ascii="Trebuchet MS" w:eastAsia="Trebuchet MS" w:hAnsi="Trebuchet MS" w:cs="Arial"/>
                <w:color w:val="000000"/>
                <w:sz w:val="20"/>
                <w:szCs w:val="20"/>
              </w:rPr>
              <w:t>Etudes d’avant-projet définitif</w:t>
            </w:r>
          </w:p>
        </w:tc>
      </w:tr>
      <w:tr w:rsidR="006956B7" w:rsidRPr="00581EC4" w:rsidTr="006956B7">
        <w:trPr>
          <w:trHeight w:val="385"/>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60" w:after="20"/>
              <w:ind w:left="40" w:right="40"/>
              <w:jc w:val="center"/>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PRO</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60" w:after="20"/>
              <w:ind w:left="80" w:right="80"/>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Etudes de projet</w:t>
            </w:r>
          </w:p>
        </w:tc>
      </w:tr>
      <w:tr w:rsidR="006956B7" w:rsidRPr="00581EC4" w:rsidTr="006956B7">
        <w:trPr>
          <w:trHeight w:val="385"/>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60" w:after="20"/>
              <w:ind w:left="40" w:right="40"/>
              <w:jc w:val="center"/>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EXE</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60" w:after="20"/>
              <w:ind w:left="80" w:right="80"/>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Etudes d'exécution et de synthèse</w:t>
            </w:r>
          </w:p>
        </w:tc>
      </w:tr>
      <w:tr w:rsidR="006956B7" w:rsidRPr="00581EC4" w:rsidTr="006956B7">
        <w:trPr>
          <w:trHeight w:val="385"/>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60" w:after="20"/>
              <w:ind w:left="40" w:right="40"/>
              <w:jc w:val="center"/>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ACT</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60" w:after="20"/>
              <w:ind w:left="80" w:right="80"/>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Assistance pour la passation du contrat de travaux</w:t>
            </w:r>
          </w:p>
        </w:tc>
      </w:tr>
      <w:tr w:rsidR="006956B7" w:rsidRPr="00581EC4" w:rsidTr="006956B7">
        <w:trPr>
          <w:trHeight w:val="385"/>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60" w:after="20"/>
              <w:ind w:left="40" w:right="40"/>
              <w:jc w:val="center"/>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DET</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60" w:after="20"/>
              <w:ind w:left="80" w:right="80"/>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Direction de l'exécution des travaux</w:t>
            </w:r>
          </w:p>
        </w:tc>
      </w:tr>
      <w:tr w:rsidR="006956B7" w:rsidRPr="00581EC4" w:rsidTr="006956B7">
        <w:trPr>
          <w:trHeight w:val="320"/>
        </w:trPr>
        <w:tc>
          <w:tcPr>
            <w:tcW w:w="22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before="140" w:after="40"/>
              <w:ind w:left="40" w:right="40"/>
              <w:jc w:val="center"/>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AOR</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956B7" w:rsidRPr="00581EC4" w:rsidRDefault="006956B7" w:rsidP="00DC4FE9">
            <w:pPr>
              <w:spacing w:line="279" w:lineRule="exact"/>
              <w:ind w:left="80" w:right="80"/>
              <w:rPr>
                <w:rFonts w:ascii="Trebuchet MS" w:eastAsia="Trebuchet MS" w:hAnsi="Trebuchet MS" w:cs="Arial"/>
                <w:color w:val="000000"/>
                <w:sz w:val="20"/>
                <w:szCs w:val="20"/>
              </w:rPr>
            </w:pPr>
            <w:r w:rsidRPr="00581EC4">
              <w:rPr>
                <w:rFonts w:ascii="Trebuchet MS" w:eastAsia="Trebuchet MS" w:hAnsi="Trebuchet MS" w:cs="Arial"/>
                <w:color w:val="000000"/>
                <w:sz w:val="20"/>
                <w:szCs w:val="20"/>
              </w:rPr>
              <w:t>Assistance aux opérations de réception et de garantie de parfait achèvement</w:t>
            </w:r>
          </w:p>
        </w:tc>
      </w:tr>
    </w:tbl>
    <w:p w:rsidR="006956B7" w:rsidRPr="00581EC4" w:rsidRDefault="006956B7" w:rsidP="006956B7">
      <w:pPr>
        <w:pStyle w:val="ParagrapheIndent1"/>
        <w:spacing w:line="279" w:lineRule="exact"/>
        <w:jc w:val="both"/>
        <w:rPr>
          <w:rFonts w:cs="Arial"/>
          <w:color w:val="000000"/>
          <w:sz w:val="20"/>
          <w:szCs w:val="20"/>
          <w:lang w:val="fr-FR"/>
        </w:rPr>
      </w:pPr>
    </w:p>
    <w:p w:rsidR="006956B7" w:rsidRPr="00581EC4" w:rsidRDefault="006956B7">
      <w:pPr>
        <w:pBdr>
          <w:left w:val="none" w:sz="0" w:space="19" w:color="auto"/>
        </w:pBdr>
        <w:spacing w:after="0"/>
        <w:rPr>
          <w:rFonts w:ascii="Trebuchet MS" w:hAnsi="Trebuchet MS" w:cs="Arial"/>
          <w:b/>
          <w:i/>
          <w:color w:val="5A5A5A"/>
          <w:sz w:val="20"/>
          <w:szCs w:val="20"/>
        </w:rPr>
      </w:pPr>
    </w:p>
    <w:p w:rsidR="006956B7" w:rsidRPr="00581EC4" w:rsidRDefault="006956B7">
      <w:pPr>
        <w:pBdr>
          <w:left w:val="none" w:sz="0" w:space="19" w:color="auto"/>
        </w:pBdr>
        <w:spacing w:after="0"/>
        <w:rPr>
          <w:rFonts w:ascii="Trebuchet MS" w:hAnsi="Trebuchet MS" w:cs="Arial"/>
          <w:b/>
          <w:i/>
          <w:color w:val="5A5A5A"/>
          <w:sz w:val="20"/>
          <w:szCs w:val="20"/>
        </w:rPr>
      </w:pP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Des variantes seront-elles prises en compte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Non. </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 xml:space="preserve">La procédure d'achat du présent avis est </w:t>
      </w:r>
      <w:proofErr w:type="gramStart"/>
      <w:r w:rsidRPr="00581EC4">
        <w:rPr>
          <w:rFonts w:ascii="Trebuchet MS" w:hAnsi="Trebuchet MS" w:cs="Arial"/>
          <w:b/>
          <w:i/>
          <w:color w:val="5A5A5A"/>
          <w:sz w:val="20"/>
          <w:szCs w:val="20"/>
        </w:rPr>
        <w:t>couverte</w:t>
      </w:r>
      <w:proofErr w:type="gramEnd"/>
      <w:r w:rsidRPr="00581EC4">
        <w:rPr>
          <w:rFonts w:ascii="Trebuchet MS" w:hAnsi="Trebuchet MS" w:cs="Arial"/>
          <w:b/>
          <w:i/>
          <w:color w:val="5A5A5A"/>
          <w:sz w:val="20"/>
          <w:szCs w:val="20"/>
        </w:rPr>
        <w:t xml:space="preserve"> par l'accord sur les marchés publics de l'OMC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Non.</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Prestations divisées en lots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Non.</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 xml:space="preserve">Durée du marché ou délai d'exécution </w:t>
      </w:r>
      <w:r w:rsidR="002E7CC3">
        <w:rPr>
          <w:rFonts w:ascii="Trebuchet MS" w:hAnsi="Trebuchet MS" w:cs="Arial"/>
          <w:b/>
          <w:i/>
          <w:color w:val="5A5A5A"/>
          <w:sz w:val="20"/>
          <w:szCs w:val="20"/>
        </w:rPr>
        <w:t>(hors période GPA) :</w:t>
      </w:r>
    </w:p>
    <w:p w:rsidR="00E404FD" w:rsidRPr="00581EC4" w:rsidRDefault="007E5676">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18</w:t>
      </w:r>
      <w:r w:rsidR="006956B7" w:rsidRPr="00581EC4">
        <w:rPr>
          <w:rFonts w:ascii="Trebuchet MS" w:hAnsi="Trebuchet MS" w:cs="Arial"/>
          <w:color w:val="434343"/>
          <w:sz w:val="20"/>
          <w:szCs w:val="20"/>
        </w:rPr>
        <w:t xml:space="preserve"> mois</w:t>
      </w:r>
      <w:r w:rsidRPr="00581EC4">
        <w:rPr>
          <w:rFonts w:ascii="Trebuchet MS" w:hAnsi="Trebuchet MS" w:cs="Arial"/>
          <w:color w:val="434343"/>
          <w:sz w:val="20"/>
          <w:szCs w:val="20"/>
        </w:rPr>
        <w:t xml:space="preserve"> et </w:t>
      </w:r>
      <w:r w:rsidR="00343699">
        <w:rPr>
          <w:rFonts w:ascii="Trebuchet MS" w:hAnsi="Trebuchet MS" w:cs="Arial"/>
          <w:color w:val="434343"/>
          <w:sz w:val="20"/>
          <w:szCs w:val="20"/>
        </w:rPr>
        <w:t>2</w:t>
      </w:r>
      <w:r w:rsidRPr="00581EC4">
        <w:rPr>
          <w:rFonts w:ascii="Trebuchet MS" w:hAnsi="Trebuchet MS" w:cs="Arial"/>
          <w:color w:val="434343"/>
          <w:sz w:val="20"/>
          <w:szCs w:val="20"/>
        </w:rPr>
        <w:t xml:space="preserve"> semaines</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Cautionnement et garanties exigés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Garantie à première demande couvrant 100,0 % du montant de l'avance.</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Modalités essentielles de financement et de paiement et/ou références aux textes qui les réglementent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Prestations réglées par un prix global forfaitaire Prix fermes. Avance de 5,0 % accordée dans les conditions prévues au contrat. Délai global de paiement des prestations de 30 jours.</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Forme juridique que devra revêtir le groupement d'opérateurs économiques attributaire du marché :</w:t>
      </w:r>
    </w:p>
    <w:p w:rsidR="00E404FD" w:rsidRPr="00581EC4" w:rsidRDefault="006956B7">
      <w:pPr>
        <w:pBdr>
          <w:left w:val="none" w:sz="0" w:space="6" w:color="auto"/>
        </w:pBdr>
        <w:spacing w:after="0"/>
        <w:rPr>
          <w:rFonts w:ascii="Trebuchet MS" w:hAnsi="Trebuchet MS" w:cs="Arial"/>
          <w:color w:val="434343"/>
          <w:sz w:val="20"/>
          <w:szCs w:val="20"/>
        </w:rPr>
      </w:pPr>
      <w:r w:rsidRPr="00581EC4">
        <w:rPr>
          <w:rFonts w:ascii="Trebuchet MS" w:hAnsi="Trebuchet MS" w:cs="Arial"/>
          <w:color w:val="434343"/>
          <w:sz w:val="20"/>
          <w:szCs w:val="20"/>
        </w:rPr>
        <w:t>Aucune forme de groupement imposée à l'attributaire du marché.</w:t>
      </w:r>
    </w:p>
    <w:p w:rsidR="00C774BA" w:rsidRPr="00581EC4" w:rsidRDefault="00C774BA">
      <w:pPr>
        <w:pBdr>
          <w:left w:val="none" w:sz="0" w:space="6" w:color="auto"/>
        </w:pBdr>
        <w:spacing w:after="0"/>
        <w:rPr>
          <w:rFonts w:ascii="Trebuchet MS" w:hAnsi="Trebuchet MS" w:cs="Arial"/>
          <w:b/>
          <w:i/>
          <w:sz w:val="20"/>
          <w:szCs w:val="20"/>
        </w:rPr>
      </w:pPr>
      <w:r w:rsidRPr="00581EC4">
        <w:rPr>
          <w:rFonts w:ascii="Trebuchet MS" w:hAnsi="Trebuchet MS" w:cs="Arial"/>
          <w:b/>
          <w:i/>
          <w:sz w:val="20"/>
          <w:szCs w:val="20"/>
        </w:rPr>
        <w:t>Composition minimum de l’équipe :</w:t>
      </w:r>
    </w:p>
    <w:p w:rsidR="00C774BA" w:rsidRPr="00581EC4" w:rsidRDefault="00C774BA">
      <w:pPr>
        <w:pBdr>
          <w:left w:val="none" w:sz="0" w:space="6" w:color="auto"/>
        </w:pBdr>
        <w:spacing w:after="0"/>
        <w:rPr>
          <w:rFonts w:ascii="Trebuchet MS" w:hAnsi="Trebuchet MS" w:cs="Arial"/>
          <w:sz w:val="20"/>
          <w:szCs w:val="20"/>
        </w:rPr>
      </w:pPr>
      <w:r w:rsidRPr="00581EC4">
        <w:rPr>
          <w:rFonts w:ascii="Trebuchet MS" w:hAnsi="Trebuchet MS" w:cs="Arial"/>
          <w:sz w:val="20"/>
          <w:szCs w:val="20"/>
        </w:rPr>
        <w:t>Architecte DPLG – BET Structure – BET Fluides - Economiste</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Langue(s) pouvant être utilisée(s) dans l'offre ou la candidature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Français. </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Unité monétaire utilisée :</w:t>
      </w:r>
    </w:p>
    <w:p w:rsidR="00E404FD" w:rsidRPr="00581EC4" w:rsidRDefault="006956B7">
      <w:pPr>
        <w:pBdr>
          <w:left w:val="none" w:sz="0" w:space="6" w:color="auto"/>
        </w:pBdr>
        <w:spacing w:after="0"/>
        <w:rPr>
          <w:rFonts w:ascii="Trebuchet MS" w:hAnsi="Trebuchet MS" w:cs="Arial"/>
          <w:sz w:val="20"/>
          <w:szCs w:val="20"/>
        </w:rPr>
      </w:pPr>
      <w:proofErr w:type="gramStart"/>
      <w:r w:rsidRPr="00581EC4">
        <w:rPr>
          <w:rFonts w:ascii="Trebuchet MS" w:hAnsi="Trebuchet MS" w:cs="Arial"/>
          <w:color w:val="434343"/>
          <w:sz w:val="20"/>
          <w:szCs w:val="20"/>
        </w:rPr>
        <w:t>l'euro</w:t>
      </w:r>
      <w:proofErr w:type="gramEnd"/>
      <w:r w:rsidRPr="00581EC4">
        <w:rPr>
          <w:rFonts w:ascii="Trebuchet MS" w:hAnsi="Trebuchet MS" w:cs="Arial"/>
          <w:color w:val="434343"/>
          <w:sz w:val="20"/>
          <w:szCs w:val="20"/>
        </w:rPr>
        <w:t>.</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Conditions de participation :</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Situation juridique - références requises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Références requises mentionnées dans les documents de la </w:t>
      </w:r>
      <w:proofErr w:type="gramStart"/>
      <w:r w:rsidRPr="00581EC4">
        <w:rPr>
          <w:rFonts w:ascii="Trebuchet MS" w:hAnsi="Trebuchet MS" w:cs="Arial"/>
          <w:color w:val="434343"/>
          <w:sz w:val="20"/>
          <w:szCs w:val="20"/>
        </w:rPr>
        <w:t>consultation..</w:t>
      </w:r>
      <w:proofErr w:type="gramEnd"/>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Capacité économique et financière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Références requises mentionnées dans les documents de la </w:t>
      </w:r>
      <w:proofErr w:type="gramStart"/>
      <w:r w:rsidRPr="00581EC4">
        <w:rPr>
          <w:rFonts w:ascii="Trebuchet MS" w:hAnsi="Trebuchet MS" w:cs="Arial"/>
          <w:color w:val="434343"/>
          <w:sz w:val="20"/>
          <w:szCs w:val="20"/>
        </w:rPr>
        <w:t>consultation..</w:t>
      </w:r>
      <w:proofErr w:type="gramEnd"/>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Capacité technique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Références requises mentionnées dans les documents de la </w:t>
      </w:r>
      <w:proofErr w:type="gramStart"/>
      <w:r w:rsidRPr="00581EC4">
        <w:rPr>
          <w:rFonts w:ascii="Trebuchet MS" w:hAnsi="Trebuchet MS" w:cs="Arial"/>
          <w:color w:val="434343"/>
          <w:sz w:val="20"/>
          <w:szCs w:val="20"/>
        </w:rPr>
        <w:t>consultation..</w:t>
      </w:r>
      <w:proofErr w:type="gramEnd"/>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Marché réservé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Non.</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Les personnes morales sont tenues d'indiquer les noms et qualifications professionnelles des membres du personnel chargé de la prestation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Non.</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Candidats :</w:t>
      </w:r>
    </w:p>
    <w:p w:rsidR="00E404FD" w:rsidRPr="00581EC4" w:rsidRDefault="006956B7">
      <w:pPr>
        <w:spacing w:after="0"/>
        <w:rPr>
          <w:rFonts w:ascii="Trebuchet MS" w:hAnsi="Trebuchet MS" w:cs="Arial"/>
          <w:sz w:val="20"/>
          <w:szCs w:val="20"/>
        </w:rPr>
      </w:pPr>
      <w:r w:rsidRPr="00581EC4">
        <w:rPr>
          <w:rFonts w:ascii="Trebuchet MS" w:hAnsi="Trebuchet MS" w:cs="Arial"/>
          <w:color w:val="434343"/>
          <w:sz w:val="20"/>
          <w:szCs w:val="20"/>
        </w:rPr>
        <w:t xml:space="preserve">Recours à une procédure se déroulant en phases successives afin de réduire progressivement le nombre des solutions à discuter ou des offres à négocier :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Non.</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Critères d'attribution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Offre économiquement la plus avantageuse appréciée en fonction des critères énoncés dans le cahier des charges (règlement de la consultation, lettre d'invitation ou document descriptif). </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Type de procédure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Procédure adaptée. </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Date limite de réception des offres :</w:t>
      </w:r>
    </w:p>
    <w:p w:rsidR="00E404FD" w:rsidRPr="00581EC4" w:rsidRDefault="006956B7">
      <w:pPr>
        <w:pBdr>
          <w:left w:val="none" w:sz="0" w:space="6" w:color="auto"/>
        </w:pBdr>
        <w:spacing w:after="0"/>
        <w:rPr>
          <w:rFonts w:ascii="Trebuchet MS" w:hAnsi="Trebuchet MS" w:cs="Arial"/>
          <w:b/>
          <w:sz w:val="20"/>
          <w:szCs w:val="20"/>
        </w:rPr>
      </w:pPr>
      <w:r w:rsidRPr="00581EC4">
        <w:rPr>
          <w:rFonts w:ascii="Trebuchet MS" w:hAnsi="Trebuchet MS" w:cs="Arial"/>
          <w:b/>
          <w:color w:val="434343"/>
          <w:sz w:val="20"/>
          <w:szCs w:val="20"/>
          <w:highlight w:val="yellow"/>
        </w:rPr>
        <w:t>0</w:t>
      </w:r>
      <w:r w:rsidR="006F6C19">
        <w:rPr>
          <w:rFonts w:ascii="Trebuchet MS" w:hAnsi="Trebuchet MS" w:cs="Arial"/>
          <w:b/>
          <w:color w:val="434343"/>
          <w:sz w:val="20"/>
          <w:szCs w:val="20"/>
          <w:highlight w:val="yellow"/>
        </w:rPr>
        <w:t>8</w:t>
      </w:r>
      <w:bookmarkStart w:id="1" w:name="_GoBack"/>
      <w:bookmarkEnd w:id="1"/>
      <w:r w:rsidRPr="00581EC4">
        <w:rPr>
          <w:rFonts w:ascii="Trebuchet MS" w:hAnsi="Trebuchet MS" w:cs="Arial"/>
          <w:b/>
          <w:color w:val="434343"/>
          <w:sz w:val="20"/>
          <w:szCs w:val="20"/>
          <w:highlight w:val="yellow"/>
        </w:rPr>
        <w:t>-0</w:t>
      </w:r>
      <w:r w:rsidR="007E5676" w:rsidRPr="00581EC4">
        <w:rPr>
          <w:rFonts w:ascii="Trebuchet MS" w:hAnsi="Trebuchet MS" w:cs="Arial"/>
          <w:b/>
          <w:color w:val="434343"/>
          <w:sz w:val="20"/>
          <w:szCs w:val="20"/>
          <w:highlight w:val="yellow"/>
        </w:rPr>
        <w:t>6</w:t>
      </w:r>
      <w:r w:rsidRPr="00581EC4">
        <w:rPr>
          <w:rFonts w:ascii="Trebuchet MS" w:hAnsi="Trebuchet MS" w:cs="Arial"/>
          <w:b/>
          <w:color w:val="434343"/>
          <w:sz w:val="20"/>
          <w:szCs w:val="20"/>
          <w:highlight w:val="yellow"/>
        </w:rPr>
        <w:t>-2023  (12:00)</w:t>
      </w:r>
      <w:r w:rsidRPr="00581EC4">
        <w:rPr>
          <w:rFonts w:ascii="Trebuchet MS" w:hAnsi="Trebuchet MS" w:cs="Arial"/>
          <w:b/>
          <w:color w:val="434343"/>
          <w:sz w:val="20"/>
          <w:szCs w:val="20"/>
        </w:rPr>
        <w:t xml:space="preserve"> </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Délai de validité des offres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120 jours à compter de la date limite de réception des offres. </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lastRenderedPageBreak/>
        <w:t>Numéro de référence attribué au marché par le pouvoir adjudicateur / l'entité adjudicatrice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23MOE</w:t>
      </w:r>
      <w:r w:rsidR="007E5676" w:rsidRPr="00581EC4">
        <w:rPr>
          <w:rFonts w:ascii="Trebuchet MS" w:hAnsi="Trebuchet MS" w:cs="Arial"/>
          <w:color w:val="434343"/>
          <w:sz w:val="20"/>
          <w:szCs w:val="20"/>
        </w:rPr>
        <w:t>COMTE</w:t>
      </w:r>
      <w:r w:rsidRPr="00581EC4">
        <w:rPr>
          <w:rFonts w:ascii="Trebuchet MS" w:hAnsi="Trebuchet MS" w:cs="Arial"/>
          <w:color w:val="434343"/>
          <w:sz w:val="20"/>
          <w:szCs w:val="20"/>
        </w:rPr>
        <w:t>.</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Renseignements complémentaires :</w:t>
      </w:r>
    </w:p>
    <w:p w:rsidR="00956C32" w:rsidRPr="00581EC4" w:rsidRDefault="006956B7">
      <w:pPr>
        <w:pBdr>
          <w:left w:val="none" w:sz="0" w:space="6" w:color="auto"/>
        </w:pBdr>
        <w:spacing w:after="0"/>
        <w:rPr>
          <w:rFonts w:ascii="Trebuchet MS" w:hAnsi="Trebuchet MS" w:cs="Arial"/>
          <w:color w:val="434343"/>
          <w:sz w:val="20"/>
          <w:szCs w:val="20"/>
        </w:rPr>
      </w:pPr>
      <w:r w:rsidRPr="00581EC4">
        <w:rPr>
          <w:rFonts w:ascii="Trebuchet MS" w:hAnsi="Trebuchet MS" w:cs="Arial"/>
          <w:color w:val="434343"/>
          <w:sz w:val="20"/>
          <w:szCs w:val="20"/>
        </w:rPr>
        <w:t>La transmission des documents par voie électronique est effectuée sur le profil d'acheteur. Les modalités de transmission des plis par voie électronique sont définies dans le règlement de la consultation. Numéro de la consultation : 23MOE</w:t>
      </w:r>
      <w:r w:rsidR="00956C32" w:rsidRPr="00581EC4">
        <w:rPr>
          <w:rFonts w:ascii="Trebuchet MS" w:hAnsi="Trebuchet MS" w:cs="Arial"/>
          <w:color w:val="434343"/>
          <w:sz w:val="20"/>
          <w:szCs w:val="20"/>
        </w:rPr>
        <w:t>COMTE</w:t>
      </w:r>
    </w:p>
    <w:p w:rsidR="00581EC4" w:rsidRPr="00581EC4" w:rsidRDefault="00581EC4" w:rsidP="00581EC4">
      <w:pPr>
        <w:pStyle w:val="ParagrapheIndent2"/>
        <w:spacing w:line="279" w:lineRule="exact"/>
        <w:rPr>
          <w:sz w:val="20"/>
          <w:szCs w:val="20"/>
          <w:lang w:val="fr-FR"/>
        </w:rPr>
      </w:pPr>
      <w:r w:rsidRPr="00581EC4">
        <w:rPr>
          <w:sz w:val="20"/>
          <w:szCs w:val="20"/>
          <w:lang w:val="fr-FR"/>
        </w:rPr>
        <w:t>Une visite facultative du site est possible.</w:t>
      </w:r>
    </w:p>
    <w:p w:rsidR="00983887" w:rsidRDefault="00581EC4" w:rsidP="00983887">
      <w:pPr>
        <w:pStyle w:val="ParagrapheIndent2"/>
        <w:spacing w:line="279" w:lineRule="exact"/>
        <w:rPr>
          <w:sz w:val="20"/>
          <w:szCs w:val="20"/>
          <w:lang w:val="fr-FR"/>
        </w:rPr>
      </w:pPr>
      <w:r w:rsidRPr="00581EC4">
        <w:rPr>
          <w:sz w:val="20"/>
          <w:szCs w:val="20"/>
          <w:lang w:val="fr-FR"/>
        </w:rPr>
        <w:t>Pour ce faire, et afin de fixer un rendez-vous, il convient de contacter préalablement Jérôme MEYRET, Chargé d'opération (</w:t>
      </w:r>
      <w:hyperlink r:id="rId9" w:history="1">
        <w:r w:rsidR="00983887" w:rsidRPr="003C5E14">
          <w:rPr>
            <w:rStyle w:val="Lienhypertexte"/>
            <w:sz w:val="20"/>
            <w:szCs w:val="20"/>
            <w:lang w:val="fr-FR"/>
          </w:rPr>
          <w:t>jerome.meyret@habitat-metropole.fr</w:t>
        </w:r>
      </w:hyperlink>
      <w:r w:rsidRPr="00581EC4">
        <w:rPr>
          <w:sz w:val="20"/>
          <w:szCs w:val="20"/>
          <w:lang w:val="fr-FR"/>
        </w:rPr>
        <w:t>)</w:t>
      </w:r>
    </w:p>
    <w:p w:rsidR="00E404FD" w:rsidRPr="00983887" w:rsidRDefault="006956B7" w:rsidP="00983887">
      <w:pPr>
        <w:pStyle w:val="ParagrapheIndent2"/>
        <w:spacing w:line="279" w:lineRule="exact"/>
        <w:rPr>
          <w:sz w:val="20"/>
          <w:szCs w:val="20"/>
          <w:lang w:val="fr-FR"/>
        </w:rPr>
      </w:pPr>
      <w:r w:rsidRPr="00581EC4">
        <w:rPr>
          <w:rFonts w:cs="Arial"/>
          <w:b/>
          <w:i/>
          <w:color w:val="5A5A5A"/>
          <w:sz w:val="20"/>
          <w:szCs w:val="20"/>
        </w:rPr>
        <w:t xml:space="preserve">Conditions de remise des offres ou des </w:t>
      </w:r>
      <w:proofErr w:type="gramStart"/>
      <w:r w:rsidRPr="00581EC4">
        <w:rPr>
          <w:rFonts w:cs="Arial"/>
          <w:b/>
          <w:i/>
          <w:color w:val="5A5A5A"/>
          <w:sz w:val="20"/>
          <w:szCs w:val="20"/>
        </w:rPr>
        <w:t>candidatures :</w:t>
      </w:r>
      <w:proofErr w:type="gramEnd"/>
    </w:p>
    <w:p w:rsidR="00E404FD" w:rsidRPr="00581EC4" w:rsidRDefault="006956B7" w:rsidP="0098388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Date d'envoi du présent avis à la publication :</w:t>
      </w:r>
    </w:p>
    <w:p w:rsidR="00E404FD" w:rsidRPr="00581EC4" w:rsidRDefault="006956B7">
      <w:pPr>
        <w:pBdr>
          <w:left w:val="none" w:sz="0" w:space="6" w:color="auto"/>
        </w:pBdr>
        <w:spacing w:after="0"/>
        <w:rPr>
          <w:rFonts w:ascii="Trebuchet MS" w:hAnsi="Trebuchet MS" w:cs="Arial"/>
          <w:b/>
          <w:sz w:val="20"/>
          <w:szCs w:val="20"/>
        </w:rPr>
      </w:pPr>
      <w:r w:rsidRPr="00581EC4">
        <w:rPr>
          <w:rFonts w:ascii="Trebuchet MS" w:hAnsi="Trebuchet MS" w:cs="Arial"/>
          <w:b/>
          <w:color w:val="434343"/>
          <w:sz w:val="20"/>
          <w:szCs w:val="20"/>
          <w:highlight w:val="yellow"/>
        </w:rPr>
        <w:t>1</w:t>
      </w:r>
      <w:r w:rsidR="00983887">
        <w:rPr>
          <w:rFonts w:ascii="Trebuchet MS" w:hAnsi="Trebuchet MS" w:cs="Arial"/>
          <w:b/>
          <w:color w:val="434343"/>
          <w:sz w:val="20"/>
          <w:szCs w:val="20"/>
          <w:highlight w:val="yellow"/>
        </w:rPr>
        <w:t>5</w:t>
      </w:r>
      <w:r w:rsidRPr="00581EC4">
        <w:rPr>
          <w:rFonts w:ascii="Trebuchet MS" w:hAnsi="Trebuchet MS" w:cs="Arial"/>
          <w:b/>
          <w:color w:val="434343"/>
          <w:sz w:val="20"/>
          <w:szCs w:val="20"/>
          <w:highlight w:val="yellow"/>
        </w:rPr>
        <w:t>-0</w:t>
      </w:r>
      <w:r w:rsidR="00983887">
        <w:rPr>
          <w:rFonts w:ascii="Trebuchet MS" w:hAnsi="Trebuchet MS" w:cs="Arial"/>
          <w:b/>
          <w:color w:val="434343"/>
          <w:sz w:val="20"/>
          <w:szCs w:val="20"/>
          <w:highlight w:val="yellow"/>
        </w:rPr>
        <w:t>5</w:t>
      </w:r>
      <w:r w:rsidRPr="00581EC4">
        <w:rPr>
          <w:rFonts w:ascii="Trebuchet MS" w:hAnsi="Trebuchet MS" w:cs="Arial"/>
          <w:b/>
          <w:color w:val="434343"/>
          <w:sz w:val="20"/>
          <w:szCs w:val="20"/>
          <w:highlight w:val="yellow"/>
        </w:rPr>
        <w:t>-2023</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Adresse à laquelle les offres/candidatures/projets/demandes de participation doivent être envoyés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Adresse internet : https://www.marches-securises.fr</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Adresse auprès de laquelle des renseignements complémentaires peuvent être obtenus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Adresse internet : https://www.marches-securises.fr</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Adresse auprès de laquelle les documents peuvent être obtenus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Adresse internet : https://www.marches-securises.fr</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Instance chargée des procédures de recours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Tribunal Administratif de Lyon. 184, rue </w:t>
      </w:r>
      <w:proofErr w:type="gramStart"/>
      <w:r w:rsidRPr="00581EC4">
        <w:rPr>
          <w:rFonts w:ascii="Trebuchet MS" w:hAnsi="Trebuchet MS" w:cs="Arial"/>
          <w:color w:val="434343"/>
          <w:sz w:val="20"/>
          <w:szCs w:val="20"/>
        </w:rPr>
        <w:t>Duguesclin ,</w:t>
      </w:r>
      <w:proofErr w:type="gramEnd"/>
      <w:r w:rsidRPr="00581EC4">
        <w:rPr>
          <w:rFonts w:ascii="Trebuchet MS" w:hAnsi="Trebuchet MS" w:cs="Arial"/>
          <w:color w:val="434343"/>
          <w:sz w:val="20"/>
          <w:szCs w:val="20"/>
        </w:rPr>
        <w:t xml:space="preserve"> 69433 LYON , Cedex 03</w:t>
      </w:r>
    </w:p>
    <w:p w:rsidR="00E404FD" w:rsidRPr="00581EC4" w:rsidRDefault="006956B7">
      <w:pPr>
        <w:pBdr>
          <w:left w:val="none" w:sz="0" w:space="19" w:color="auto"/>
        </w:pBdr>
        <w:spacing w:after="0"/>
        <w:rPr>
          <w:rFonts w:ascii="Trebuchet MS" w:hAnsi="Trebuchet MS" w:cs="Arial"/>
          <w:sz w:val="20"/>
          <w:szCs w:val="20"/>
        </w:rPr>
      </w:pPr>
      <w:r w:rsidRPr="00581EC4">
        <w:rPr>
          <w:rFonts w:ascii="Trebuchet MS" w:hAnsi="Trebuchet MS" w:cs="Arial"/>
          <w:b/>
          <w:i/>
          <w:color w:val="5A5A5A"/>
          <w:sz w:val="20"/>
          <w:szCs w:val="20"/>
        </w:rPr>
        <w:t xml:space="preserve">Précisions concernant le(s) délai(s) d'introduction des recours : </w:t>
      </w:r>
    </w:p>
    <w:p w:rsidR="00E404FD" w:rsidRPr="00581EC4" w:rsidRDefault="006956B7">
      <w:pPr>
        <w:pBdr>
          <w:left w:val="none" w:sz="0" w:space="6" w:color="auto"/>
        </w:pBdr>
        <w:spacing w:after="0"/>
        <w:rPr>
          <w:rFonts w:ascii="Trebuchet MS" w:hAnsi="Trebuchet MS" w:cs="Arial"/>
          <w:sz w:val="20"/>
          <w:szCs w:val="20"/>
        </w:rPr>
      </w:pPr>
      <w:r w:rsidRPr="00581EC4">
        <w:rPr>
          <w:rFonts w:ascii="Trebuchet MS" w:hAnsi="Trebuchet MS" w:cs="Arial"/>
          <w:color w:val="434343"/>
          <w:sz w:val="20"/>
          <w:szCs w:val="20"/>
        </w:rPr>
        <w:t xml:space="preserve">Précisions concernant les délais d'introduction des recours : Référé </w:t>
      </w:r>
      <w:proofErr w:type="spellStart"/>
      <w:r w:rsidRPr="00581EC4">
        <w:rPr>
          <w:rFonts w:ascii="Trebuchet MS" w:hAnsi="Trebuchet MS" w:cs="Arial"/>
          <w:color w:val="434343"/>
          <w:sz w:val="20"/>
          <w:szCs w:val="20"/>
        </w:rPr>
        <w:t>pré-contractuel</w:t>
      </w:r>
      <w:proofErr w:type="spellEnd"/>
      <w:r w:rsidRPr="00581EC4">
        <w:rPr>
          <w:rFonts w:ascii="Trebuchet MS" w:hAnsi="Trebuchet MS" w:cs="Arial"/>
          <w:color w:val="434343"/>
          <w:sz w:val="20"/>
          <w:szCs w:val="20"/>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sectPr w:rsidR="00E404FD" w:rsidRPr="00581E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FD"/>
    <w:rsid w:val="0010213E"/>
    <w:rsid w:val="002E7CC3"/>
    <w:rsid w:val="00343699"/>
    <w:rsid w:val="00456E68"/>
    <w:rsid w:val="00581EC4"/>
    <w:rsid w:val="00653339"/>
    <w:rsid w:val="006956B7"/>
    <w:rsid w:val="006F6C19"/>
    <w:rsid w:val="007E5676"/>
    <w:rsid w:val="0095631E"/>
    <w:rsid w:val="00956C32"/>
    <w:rsid w:val="00983887"/>
    <w:rsid w:val="00C77489"/>
    <w:rsid w:val="00C774BA"/>
    <w:rsid w:val="00D64F2F"/>
    <w:rsid w:val="00E40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346B"/>
  <w15:docId w15:val="{12CC2C47-8735-40C3-AA86-AEBB5F3F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Mentionnonrsolue">
    <w:name w:val="Unresolved Mention"/>
    <w:basedOn w:val="Policepardfaut"/>
    <w:uiPriority w:val="99"/>
    <w:semiHidden/>
    <w:unhideWhenUsed/>
    <w:rsid w:val="006956B7"/>
    <w:rPr>
      <w:color w:val="605E5C"/>
      <w:shd w:val="clear" w:color="auto" w:fill="E1DFDD"/>
    </w:rPr>
  </w:style>
  <w:style w:type="paragraph" w:customStyle="1" w:styleId="ParagrapheIndent1">
    <w:name w:val="ParagrapheIndent1"/>
    <w:basedOn w:val="Normal"/>
    <w:next w:val="Normal"/>
    <w:qFormat/>
    <w:rsid w:val="006956B7"/>
    <w:pPr>
      <w:spacing w:after="0" w:line="240" w:lineRule="auto"/>
    </w:pPr>
    <w:rPr>
      <w:rFonts w:ascii="Trebuchet MS" w:eastAsia="Trebuchet MS" w:hAnsi="Trebuchet MS" w:cs="Trebuchet MS"/>
      <w:sz w:val="24"/>
      <w:szCs w:val="24"/>
      <w:lang w:val="en-US"/>
    </w:rPr>
  </w:style>
  <w:style w:type="paragraph" w:customStyle="1" w:styleId="ParagrapheIndent2">
    <w:name w:val="ParagrapheIndent2"/>
    <w:basedOn w:val="Normal"/>
    <w:next w:val="Normal"/>
    <w:qFormat/>
    <w:rsid w:val="0095631E"/>
    <w:pPr>
      <w:spacing w:after="0" w:line="240" w:lineRule="auto"/>
    </w:pPr>
    <w:rPr>
      <w:rFonts w:ascii="Trebuchet MS" w:eastAsia="Trebuchet MS" w:hAnsi="Trebuchet MS" w:cs="Trebuchet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settings" Target="settings.xml"/><Relationship Id="rId7" Type="http://schemas.openxmlformats.org/officeDocument/2006/relationships/hyperlink" Target="https://www.habitat-metropol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alerie.villemagne@habitat-metropole.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rome.meyret@habitat-metropo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5D3CC-D343-4DE6-A781-1F871A3A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941</Words>
  <Characters>5181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VILLEMAGNE Valérie</dc:creator>
  <cp:lastModifiedBy>VILLEMAGNE Valérie</cp:lastModifiedBy>
  <cp:revision>7</cp:revision>
  <dcterms:created xsi:type="dcterms:W3CDTF">2023-05-11T07:55:00Z</dcterms:created>
  <dcterms:modified xsi:type="dcterms:W3CDTF">2023-05-15T09:15:00Z</dcterms:modified>
</cp:coreProperties>
</file>