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9594E" w14:textId="2311D13B" w:rsidR="00C22F3E" w:rsidRPr="00127D78" w:rsidRDefault="0000007C" w:rsidP="00C22F3E">
      <w:pPr>
        <w:pBdr>
          <w:bottom w:val="single" w:sz="4" w:space="1" w:color="auto"/>
        </w:pBdr>
        <w:autoSpaceDE w:val="0"/>
        <w:autoSpaceDN w:val="0"/>
        <w:adjustRightInd w:val="0"/>
        <w:spacing w:after="0" w:line="240" w:lineRule="auto"/>
        <w:jc w:val="right"/>
        <w:rPr>
          <w:rFonts w:ascii="Arial Black" w:eastAsia="Calibri" w:hAnsi="Arial Black" w:cs="Arial"/>
          <w:color w:val="000000"/>
          <w:sz w:val="36"/>
          <w:szCs w:val="20"/>
          <w:lang w:eastAsia="en-US"/>
        </w:rPr>
      </w:pPr>
      <w:bookmarkStart w:id="0" w:name="_Toc493604011"/>
      <w:r>
        <w:rPr>
          <w:rFonts w:ascii="Arial Black" w:eastAsia="Calibri" w:hAnsi="Arial Black" w:cs="Arial"/>
          <w:color w:val="000000"/>
          <w:sz w:val="36"/>
          <w:szCs w:val="20"/>
          <w:lang w:eastAsia="en-US"/>
        </w:rPr>
        <w:t xml:space="preserve">Cahier des charges valant acte d’engagement </w:t>
      </w:r>
    </w:p>
    <w:p w14:paraId="17F3CE8B" w14:textId="77777777" w:rsidR="00C22F3E" w:rsidRPr="00127D78" w:rsidRDefault="00C22F3E" w:rsidP="00C22F3E">
      <w:pPr>
        <w:autoSpaceDE w:val="0"/>
        <w:autoSpaceDN w:val="0"/>
        <w:adjustRightInd w:val="0"/>
        <w:spacing w:after="0" w:line="240" w:lineRule="auto"/>
        <w:jc w:val="both"/>
        <w:rPr>
          <w:rFonts w:ascii="Calibri" w:eastAsia="Calibri" w:hAnsi="Calibri" w:cs="Calibri"/>
          <w:color w:val="000000"/>
          <w:sz w:val="20"/>
          <w:szCs w:val="20"/>
          <w:lang w:eastAsia="en-US"/>
        </w:rPr>
      </w:pPr>
    </w:p>
    <w:p w14:paraId="7F476FBA" w14:textId="6DAD4DA6" w:rsidR="00C22F3E" w:rsidRPr="00127D78" w:rsidRDefault="00DF0AA4" w:rsidP="00C22F3E">
      <w:pPr>
        <w:autoSpaceDE w:val="0"/>
        <w:autoSpaceDN w:val="0"/>
        <w:adjustRightInd w:val="0"/>
        <w:spacing w:after="0" w:line="240" w:lineRule="auto"/>
        <w:jc w:val="center"/>
        <w:rPr>
          <w:rFonts w:ascii="Calibri" w:eastAsia="Calibri" w:hAnsi="Calibri" w:cs="Calibri"/>
          <w:color w:val="000000"/>
          <w:sz w:val="20"/>
          <w:szCs w:val="20"/>
          <w:lang w:eastAsia="en-US"/>
        </w:rPr>
      </w:pPr>
      <w:r>
        <w:rPr>
          <w:noProof/>
        </w:rPr>
        <w:drawing>
          <wp:inline distT="0" distB="0" distL="0" distR="0" wp14:anchorId="584885AA" wp14:editId="17DBFE09">
            <wp:extent cx="1695450" cy="12192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5450" cy="1219200"/>
                    </a:xfrm>
                    <a:prstGeom prst="rect">
                      <a:avLst/>
                    </a:prstGeom>
                    <a:noFill/>
                    <a:ln>
                      <a:noFill/>
                    </a:ln>
                  </pic:spPr>
                </pic:pic>
              </a:graphicData>
            </a:graphic>
          </wp:inline>
        </w:drawing>
      </w:r>
    </w:p>
    <w:p w14:paraId="72962C7A"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noProof/>
          <w:color w:val="000000"/>
          <w:sz w:val="16"/>
          <w:szCs w:val="16"/>
          <w:shd w:val="clear" w:color="auto" w:fill="FFFFFF"/>
          <w:lang w:eastAsia="en-US"/>
        </w:rPr>
      </w:pPr>
    </w:p>
    <w:p w14:paraId="0635328B"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both"/>
        <w:rPr>
          <w:rFonts w:ascii="Tahoma" w:eastAsia="Calibri" w:hAnsi="Tahoma" w:cs="Tahoma"/>
          <w:noProof/>
          <w:color w:val="000000"/>
          <w:sz w:val="16"/>
          <w:szCs w:val="16"/>
          <w:shd w:val="clear" w:color="auto" w:fill="FFFFFF"/>
          <w:lang w:eastAsia="en-US"/>
        </w:rPr>
      </w:pPr>
    </w:p>
    <w:p w14:paraId="41E0B977" w14:textId="159433F9"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Calibri" w:eastAsia="Calibri" w:hAnsi="Calibri" w:cs="Tahoma"/>
          <w:b/>
          <w:noProof/>
          <w:color w:val="000000"/>
          <w:sz w:val="44"/>
          <w:szCs w:val="44"/>
          <w:shd w:val="clear" w:color="auto" w:fill="FFFFFF"/>
          <w:lang w:eastAsia="en-US"/>
        </w:rPr>
      </w:pPr>
      <w:bookmarkStart w:id="1" w:name="_Hlk132962463"/>
      <w:r w:rsidRPr="00127D78">
        <w:rPr>
          <w:rFonts w:ascii="Calibri" w:eastAsia="Calibri" w:hAnsi="Calibri" w:cs="Tahoma"/>
          <w:b/>
          <w:noProof/>
          <w:color w:val="000000"/>
          <w:sz w:val="44"/>
          <w:szCs w:val="44"/>
          <w:shd w:val="clear" w:color="auto" w:fill="FFFFFF"/>
          <w:lang w:eastAsia="en-US"/>
        </w:rPr>
        <w:t xml:space="preserve">Marché de </w:t>
      </w:r>
      <w:r w:rsidR="003B24A7">
        <w:rPr>
          <w:rFonts w:ascii="Calibri" w:eastAsia="Calibri" w:hAnsi="Calibri" w:cs="Tahoma"/>
          <w:b/>
          <w:noProof/>
          <w:color w:val="000000"/>
          <w:sz w:val="44"/>
          <w:szCs w:val="44"/>
          <w:shd w:val="clear" w:color="auto" w:fill="FFFFFF"/>
          <w:lang w:eastAsia="en-US"/>
        </w:rPr>
        <w:t>prestations intellectuelles</w:t>
      </w:r>
      <w:r w:rsidRPr="00127D78">
        <w:rPr>
          <w:rFonts w:ascii="Calibri" w:eastAsia="Calibri" w:hAnsi="Calibri" w:cs="Tahoma"/>
          <w:b/>
          <w:noProof/>
          <w:color w:val="000000"/>
          <w:sz w:val="44"/>
          <w:szCs w:val="44"/>
          <w:shd w:val="clear" w:color="auto" w:fill="FFFFFF"/>
          <w:lang w:eastAsia="en-US"/>
        </w:rPr>
        <w:t xml:space="preserve"> </w:t>
      </w:r>
      <w:r w:rsidR="003A5B93">
        <w:rPr>
          <w:rFonts w:ascii="Calibri" w:eastAsia="Calibri" w:hAnsi="Calibri" w:cs="Tahoma"/>
          <w:b/>
          <w:noProof/>
          <w:color w:val="000000"/>
          <w:sz w:val="44"/>
          <w:szCs w:val="44"/>
          <w:shd w:val="clear" w:color="auto" w:fill="FFFFFF"/>
          <w:lang w:eastAsia="en-US"/>
        </w:rPr>
        <w:t>passé</w:t>
      </w:r>
      <w:r w:rsidR="003B24A7">
        <w:rPr>
          <w:rFonts w:ascii="Calibri" w:eastAsia="Calibri" w:hAnsi="Calibri" w:cs="Tahoma"/>
          <w:b/>
          <w:noProof/>
          <w:color w:val="000000"/>
          <w:sz w:val="44"/>
          <w:szCs w:val="44"/>
          <w:shd w:val="clear" w:color="auto" w:fill="FFFFFF"/>
          <w:lang w:eastAsia="en-US"/>
        </w:rPr>
        <w:t xml:space="preserve"> en procédure adapté</w:t>
      </w:r>
    </w:p>
    <w:bookmarkEnd w:id="1"/>
    <w:p w14:paraId="6537E232"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rPr>
          <w:rFonts w:ascii="Calibri" w:eastAsia="Calibri" w:hAnsi="Calibri" w:cs="Tahoma"/>
          <w:b/>
          <w:noProof/>
          <w:color w:val="00B050"/>
          <w:sz w:val="22"/>
          <w:szCs w:val="44"/>
          <w:shd w:val="clear" w:color="auto" w:fill="FFFFFF"/>
          <w:lang w:eastAsia="en-US"/>
        </w:rPr>
      </w:pPr>
    </w:p>
    <w:p w14:paraId="2BED7B72"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Calibri" w:eastAsia="Calibri" w:hAnsi="Calibri" w:cs="Tahoma"/>
          <w:b/>
          <w:noProof/>
          <w:color w:val="00B050"/>
          <w:sz w:val="22"/>
          <w:szCs w:val="44"/>
          <w:shd w:val="clear" w:color="auto" w:fill="FFFFFF"/>
          <w:lang w:eastAsia="en-US"/>
        </w:rPr>
      </w:pPr>
    </w:p>
    <w:p w14:paraId="50A591BD"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16"/>
          <w:szCs w:val="16"/>
          <w:shd w:val="clear" w:color="auto" w:fill="FFFFFF"/>
          <w:lang w:eastAsia="en-US"/>
        </w:rPr>
      </w:pPr>
    </w:p>
    <w:p w14:paraId="7AD4EAE1" w14:textId="458CEED4" w:rsidR="00C22F3E"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40"/>
          <w:szCs w:val="44"/>
          <w:shd w:val="clear" w:color="auto" w:fill="FFFFFF"/>
          <w:lang w:eastAsia="en-US"/>
        </w:rPr>
      </w:pPr>
      <w:r>
        <w:rPr>
          <w:rFonts w:ascii="Tahoma" w:eastAsia="Calibri" w:hAnsi="Tahoma" w:cs="Tahoma"/>
          <w:b/>
          <w:noProof/>
          <w:color w:val="000000"/>
          <w:sz w:val="40"/>
          <w:szCs w:val="44"/>
          <w:shd w:val="clear" w:color="auto" w:fill="FFFFFF"/>
          <w:lang w:eastAsia="en-US"/>
        </w:rPr>
        <w:t>202</w:t>
      </w:r>
      <w:r w:rsidR="00DF0AA4">
        <w:rPr>
          <w:rFonts w:ascii="Tahoma" w:eastAsia="Calibri" w:hAnsi="Tahoma" w:cs="Tahoma"/>
          <w:b/>
          <w:noProof/>
          <w:color w:val="000000"/>
          <w:sz w:val="40"/>
          <w:szCs w:val="44"/>
          <w:shd w:val="clear" w:color="auto" w:fill="FFFFFF"/>
          <w:lang w:eastAsia="en-US"/>
        </w:rPr>
        <w:t>3</w:t>
      </w:r>
      <w:r>
        <w:rPr>
          <w:rFonts w:ascii="Tahoma" w:eastAsia="Calibri" w:hAnsi="Tahoma" w:cs="Tahoma"/>
          <w:b/>
          <w:noProof/>
          <w:color w:val="000000"/>
          <w:sz w:val="40"/>
          <w:szCs w:val="44"/>
          <w:shd w:val="clear" w:color="auto" w:fill="FFFFFF"/>
          <w:lang w:eastAsia="en-US"/>
        </w:rPr>
        <w:t>-</w:t>
      </w:r>
      <w:sdt>
        <w:sdtPr>
          <w:rPr>
            <w:rFonts w:ascii="Tahoma" w:eastAsia="Calibri" w:hAnsi="Tahoma" w:cs="Tahoma"/>
            <w:b/>
            <w:noProof/>
            <w:sz w:val="40"/>
            <w:szCs w:val="44"/>
            <w:shd w:val="clear" w:color="auto" w:fill="FFFFFF"/>
            <w:lang w:eastAsia="en-US"/>
          </w:rPr>
          <w:id w:val="-1611204633"/>
          <w:placeholder>
            <w:docPart w:val="2E5FABC7098D4926A8CCD480B6AC8390"/>
          </w:placeholder>
          <w:comboBox>
            <w:listItem w:value="Choisissez un élément."/>
            <w:listItem w:displayText="001" w:value="001"/>
            <w:listItem w:displayText="002" w:value="002"/>
            <w:listItem w:displayText="003" w:value="003"/>
            <w:listItem w:displayText="004" w:value="004"/>
            <w:listItem w:displayText="005" w:value="005"/>
            <w:listItem w:displayText="006" w:value="006"/>
            <w:listItem w:displayText="007" w:value="007"/>
            <w:listItem w:displayText="008" w:value="008"/>
            <w:listItem w:displayText="009" w:value="009"/>
            <w:listItem w:displayText="010" w:value="010"/>
            <w:listItem w:displayText="011" w:value="011"/>
            <w:listItem w:displayText="012" w:value="012"/>
            <w:listItem w:displayText="013" w:value="013"/>
            <w:listItem w:displayText="014" w:value="014"/>
            <w:listItem w:displayText="015" w:value="015"/>
            <w:listItem w:displayText="016" w:value="016"/>
            <w:listItem w:displayText="017" w:value="017"/>
            <w:listItem w:displayText="018" w:value="018"/>
            <w:listItem w:displayText="019" w:value="019"/>
            <w:listItem w:displayText="020" w:value="020"/>
            <w:listItem w:displayText="021" w:value="021"/>
            <w:listItem w:displayText="022" w:value="022"/>
            <w:listItem w:displayText="023" w:value="023"/>
            <w:listItem w:displayText="024" w:value="024"/>
            <w:listItem w:displayText="025" w:value="025"/>
            <w:listItem w:displayText="026" w:value="026"/>
            <w:listItem w:displayText="027" w:value="027"/>
            <w:listItem w:displayText="028" w:value="028"/>
            <w:listItem w:displayText="029" w:value="029"/>
            <w:listItem w:displayText="030" w:value="030"/>
          </w:comboBox>
        </w:sdtPr>
        <w:sdtEndPr/>
        <w:sdtContent>
          <w:r w:rsidR="001E5313" w:rsidRPr="00BB66D8">
            <w:rPr>
              <w:rFonts w:ascii="Tahoma" w:eastAsia="Calibri" w:hAnsi="Tahoma" w:cs="Tahoma"/>
              <w:b/>
              <w:noProof/>
              <w:sz w:val="40"/>
              <w:szCs w:val="44"/>
              <w:shd w:val="clear" w:color="auto" w:fill="FFFFFF"/>
              <w:lang w:eastAsia="en-US"/>
            </w:rPr>
            <w:t>0</w:t>
          </w:r>
          <w:r w:rsidR="007A7EB8" w:rsidRPr="00BB66D8">
            <w:rPr>
              <w:rFonts w:ascii="Tahoma" w:eastAsia="Calibri" w:hAnsi="Tahoma" w:cs="Tahoma"/>
              <w:b/>
              <w:noProof/>
              <w:sz w:val="40"/>
              <w:szCs w:val="44"/>
              <w:shd w:val="clear" w:color="auto" w:fill="FFFFFF"/>
              <w:lang w:eastAsia="en-US"/>
            </w:rPr>
            <w:t>7</w:t>
          </w:r>
        </w:sdtContent>
      </w:sdt>
    </w:p>
    <w:p w14:paraId="28285519"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40"/>
          <w:szCs w:val="44"/>
          <w:shd w:val="clear" w:color="auto" w:fill="FFFFFF"/>
          <w:lang w:eastAsia="en-US"/>
        </w:rPr>
      </w:pPr>
    </w:p>
    <w:p w14:paraId="5543B72B" w14:textId="77777777" w:rsidR="00C22F3E" w:rsidRPr="00127D78" w:rsidRDefault="00C22F3E"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Tahoma" w:eastAsia="Calibri" w:hAnsi="Tahoma" w:cs="Tahoma"/>
          <w:b/>
          <w:noProof/>
          <w:color w:val="000000"/>
          <w:sz w:val="40"/>
          <w:szCs w:val="44"/>
          <w:shd w:val="clear" w:color="auto" w:fill="FFFFFF"/>
          <w:lang w:eastAsia="en-US"/>
        </w:rPr>
      </w:pPr>
    </w:p>
    <w:p w14:paraId="21D6C929" w14:textId="6C8C7018" w:rsidR="00C22F3E" w:rsidRPr="00127D78" w:rsidRDefault="003B24A7" w:rsidP="00C22F3E">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before="57" w:after="0" w:line="240" w:lineRule="auto"/>
        <w:jc w:val="center"/>
        <w:rPr>
          <w:rFonts w:ascii="Calibri" w:eastAsia="Calibri" w:hAnsi="Calibri" w:cs="Tahoma"/>
          <w:b/>
          <w:noProof/>
          <w:color w:val="000000"/>
          <w:sz w:val="44"/>
          <w:szCs w:val="44"/>
          <w:shd w:val="clear" w:color="auto" w:fill="FFFFFF"/>
          <w:lang w:eastAsia="en-US"/>
        </w:rPr>
      </w:pPr>
      <w:bookmarkStart w:id="2" w:name="_Hlk132962482"/>
      <w:r>
        <w:rPr>
          <w:rFonts w:ascii="Calibri" w:eastAsia="Calibri" w:hAnsi="Calibri" w:cs="Tahoma"/>
          <w:b/>
          <w:noProof/>
          <w:color w:val="000000"/>
          <w:sz w:val="44"/>
          <w:szCs w:val="44"/>
          <w:shd w:val="clear" w:color="auto" w:fill="FFFFFF"/>
          <w:lang w:eastAsia="en-US"/>
        </w:rPr>
        <w:t xml:space="preserve">Etude de reconversion du centre de tri provisoire de </w:t>
      </w:r>
      <w:r w:rsidR="00BB66D8">
        <w:rPr>
          <w:rFonts w:ascii="Calibri" w:eastAsia="Calibri" w:hAnsi="Calibri" w:cs="Tahoma"/>
          <w:b/>
          <w:noProof/>
          <w:color w:val="000000"/>
          <w:sz w:val="44"/>
          <w:szCs w:val="44"/>
          <w:shd w:val="clear" w:color="auto" w:fill="FFFFFF"/>
          <w:lang w:eastAsia="en-US"/>
        </w:rPr>
        <w:t>V</w:t>
      </w:r>
      <w:r>
        <w:rPr>
          <w:rFonts w:ascii="Calibri" w:eastAsia="Calibri" w:hAnsi="Calibri" w:cs="Tahoma"/>
          <w:b/>
          <w:noProof/>
          <w:color w:val="000000"/>
          <w:sz w:val="44"/>
          <w:szCs w:val="44"/>
          <w:shd w:val="clear" w:color="auto" w:fill="FFFFFF"/>
          <w:lang w:eastAsia="en-US"/>
        </w:rPr>
        <w:t>illeneuve</w:t>
      </w:r>
      <w:r w:rsidR="00BB66D8">
        <w:rPr>
          <w:rFonts w:ascii="Calibri" w:eastAsia="Calibri" w:hAnsi="Calibri" w:cs="Tahoma"/>
          <w:b/>
          <w:noProof/>
          <w:color w:val="000000"/>
          <w:sz w:val="44"/>
          <w:szCs w:val="44"/>
          <w:shd w:val="clear" w:color="auto" w:fill="FFFFFF"/>
          <w:lang w:eastAsia="en-US"/>
        </w:rPr>
        <w:t>-</w:t>
      </w:r>
      <w:r>
        <w:rPr>
          <w:rFonts w:ascii="Calibri" w:eastAsia="Calibri" w:hAnsi="Calibri" w:cs="Tahoma"/>
          <w:b/>
          <w:noProof/>
          <w:color w:val="000000"/>
          <w:sz w:val="44"/>
          <w:szCs w:val="44"/>
          <w:shd w:val="clear" w:color="auto" w:fill="FFFFFF"/>
          <w:lang w:eastAsia="en-US"/>
        </w:rPr>
        <w:t>de</w:t>
      </w:r>
      <w:r w:rsidR="00BB66D8">
        <w:rPr>
          <w:rFonts w:ascii="Calibri" w:eastAsia="Calibri" w:hAnsi="Calibri" w:cs="Tahoma"/>
          <w:b/>
          <w:noProof/>
          <w:color w:val="000000"/>
          <w:sz w:val="44"/>
          <w:szCs w:val="44"/>
          <w:shd w:val="clear" w:color="auto" w:fill="FFFFFF"/>
          <w:lang w:eastAsia="en-US"/>
        </w:rPr>
        <w:t>-</w:t>
      </w:r>
      <w:r>
        <w:rPr>
          <w:rFonts w:ascii="Calibri" w:eastAsia="Calibri" w:hAnsi="Calibri" w:cs="Tahoma"/>
          <w:b/>
          <w:noProof/>
          <w:color w:val="000000"/>
          <w:sz w:val="44"/>
          <w:szCs w:val="44"/>
          <w:shd w:val="clear" w:color="auto" w:fill="FFFFFF"/>
          <w:lang w:eastAsia="en-US"/>
        </w:rPr>
        <w:t>rivière</w:t>
      </w:r>
    </w:p>
    <w:bookmarkEnd w:id="0"/>
    <w:bookmarkEnd w:id="2"/>
    <w:p w14:paraId="1E0FC3FD" w14:textId="589826EC" w:rsidR="007447FF" w:rsidRDefault="007447FF" w:rsidP="00712521">
      <w:pPr>
        <w:pStyle w:val="Textbody"/>
        <w:spacing w:after="0" w:line="240" w:lineRule="auto"/>
        <w:rPr>
          <w:rFonts w:ascii="Calibri" w:eastAsia="Calibri" w:hAnsi="Calibri" w:cs="Tahoma"/>
          <w:iCs w:val="0"/>
          <w:smallCaps w:val="0"/>
          <w:noProof/>
          <w:color w:val="000000"/>
          <w:spacing w:val="0"/>
          <w:sz w:val="44"/>
          <w:szCs w:val="44"/>
          <w:shd w:val="clear" w:color="auto" w:fill="FFFFFF"/>
          <w:lang w:eastAsia="en-US"/>
        </w:rPr>
      </w:pPr>
    </w:p>
    <w:p w14:paraId="601A166E" w14:textId="77777777" w:rsidR="00C22F3E" w:rsidRDefault="00C22F3E" w:rsidP="00712521">
      <w:pPr>
        <w:pStyle w:val="Textbody"/>
        <w:spacing w:after="0" w:line="240" w:lineRule="auto"/>
      </w:pPr>
    </w:p>
    <w:p w14:paraId="5DDE7715" w14:textId="3A2C6336" w:rsidR="007447FF" w:rsidRDefault="007447FF" w:rsidP="00712521">
      <w:pPr>
        <w:pStyle w:val="NumeroConsultation"/>
        <w:spacing w:after="0" w:line="240" w:lineRule="auto"/>
      </w:pPr>
    </w:p>
    <w:p w14:paraId="72EDB08A" w14:textId="77777777" w:rsidR="00C22F3E" w:rsidRDefault="00C22F3E" w:rsidP="00712521">
      <w:pPr>
        <w:ind w:left="709"/>
      </w:pPr>
    </w:p>
    <w:p w14:paraId="75FAB01A" w14:textId="77777777" w:rsidR="00C22F3E" w:rsidRDefault="00C22F3E" w:rsidP="00712521">
      <w:pPr>
        <w:ind w:left="709"/>
      </w:pPr>
    </w:p>
    <w:p w14:paraId="5445E8BC" w14:textId="721A4CA1" w:rsidR="00712521" w:rsidRDefault="00712521" w:rsidP="00712521">
      <w:pPr>
        <w:ind w:left="709"/>
      </w:pPr>
      <w:r>
        <w:tab/>
      </w:r>
    </w:p>
    <w:p w14:paraId="18FE467F" w14:textId="38B8A318" w:rsidR="00C854A3" w:rsidRDefault="00712521" w:rsidP="00C854A3">
      <w:pPr>
        <w:ind w:left="709"/>
        <w:rPr>
          <w:b/>
        </w:rPr>
      </w:pPr>
      <w:r w:rsidRPr="00F71EB6">
        <w:rPr>
          <w:b/>
        </w:rPr>
        <w:t>N</w:t>
      </w:r>
      <w:r>
        <w:rPr>
          <w:b/>
        </w:rPr>
        <w:t>UMERO DU MARCHE :</w:t>
      </w:r>
      <w:r w:rsidRPr="00F71EB6">
        <w:rPr>
          <w:b/>
        </w:rPr>
        <w:t xml:space="preserve"> </w:t>
      </w:r>
      <w:r>
        <w:rPr>
          <w:b/>
        </w:rPr>
        <w:t>……………………….</w:t>
      </w:r>
    </w:p>
    <w:p w14:paraId="24FE6F23" w14:textId="3A7A4571" w:rsidR="00C854A3" w:rsidRDefault="00C854A3" w:rsidP="00C854A3"/>
    <w:p w14:paraId="7FC6D205" w14:textId="0973FF15" w:rsidR="00C854A3" w:rsidRDefault="00C854A3" w:rsidP="00C854A3"/>
    <w:p w14:paraId="420D8672" w14:textId="1BEB97A3" w:rsidR="00C854A3" w:rsidRDefault="00C854A3" w:rsidP="00C854A3"/>
    <w:p w14:paraId="382501FC" w14:textId="7EC9FC1B" w:rsidR="00C854A3" w:rsidRDefault="00C854A3" w:rsidP="00C854A3"/>
    <w:p w14:paraId="25D996AA" w14:textId="2A628349" w:rsidR="00C854A3" w:rsidRDefault="00C854A3" w:rsidP="00C854A3"/>
    <w:p w14:paraId="20535453" w14:textId="37D6AE99" w:rsidR="00DF0AA4" w:rsidRDefault="00DF0AA4" w:rsidP="00C854A3"/>
    <w:p w14:paraId="41F4F122" w14:textId="6CD37F1D" w:rsidR="00DF0AA4" w:rsidRDefault="00DF0AA4" w:rsidP="00C854A3"/>
    <w:p w14:paraId="08C06C9B" w14:textId="77777777" w:rsidR="00DF0AA4" w:rsidRDefault="00DF0AA4" w:rsidP="00C854A3"/>
    <w:p w14:paraId="6B338C11" w14:textId="339151E7" w:rsidR="00C854A3" w:rsidRDefault="00C854A3" w:rsidP="00C854A3"/>
    <w:p w14:paraId="68FFC9C8" w14:textId="77777777" w:rsidR="00C854A3" w:rsidRDefault="00C854A3" w:rsidP="00C854A3"/>
    <w:p w14:paraId="75C97E51" w14:textId="77089535" w:rsidR="00C854A3" w:rsidRPr="00C854A3" w:rsidRDefault="00C854A3" w:rsidP="00C854A3">
      <w:pPr>
        <w:pBdr>
          <w:bottom w:val="single" w:sz="4" w:space="1" w:color="auto"/>
        </w:pBdr>
        <w:jc w:val="center"/>
        <w:rPr>
          <w:b/>
          <w:sz w:val="24"/>
        </w:rPr>
      </w:pPr>
      <w:r w:rsidRPr="00C854A3">
        <w:rPr>
          <w:b/>
          <w:sz w:val="24"/>
        </w:rPr>
        <w:t>SOMMAIRE</w:t>
      </w:r>
    </w:p>
    <w:p w14:paraId="165B7A8F" w14:textId="77777777" w:rsidR="00C854A3" w:rsidRPr="00364B67" w:rsidRDefault="00C854A3">
      <w:pPr>
        <w:pStyle w:val="TM1"/>
        <w:tabs>
          <w:tab w:val="left" w:pos="1100"/>
          <w:tab w:val="right" w:leader="dot" w:pos="8919"/>
        </w:tabs>
      </w:pPr>
    </w:p>
    <w:p w14:paraId="3B8092D2" w14:textId="2427EF59" w:rsidR="0059263B" w:rsidRDefault="00C854A3">
      <w:pPr>
        <w:pStyle w:val="TM1"/>
        <w:tabs>
          <w:tab w:val="left" w:pos="1100"/>
          <w:tab w:val="right" w:leader="dot" w:pos="8919"/>
        </w:tabs>
        <w:rPr>
          <w:noProof/>
          <w:sz w:val="22"/>
          <w:szCs w:val="22"/>
        </w:rPr>
      </w:pPr>
      <w:r w:rsidRPr="00D00773">
        <w:fldChar w:fldCharType="begin"/>
      </w:r>
      <w:r w:rsidRPr="00D00773">
        <w:instrText xml:space="preserve"> TOC \o "1-3" \h \z \u </w:instrText>
      </w:r>
      <w:r w:rsidRPr="00D00773">
        <w:fldChar w:fldCharType="separate"/>
      </w:r>
      <w:hyperlink w:anchor="_Toc134705782" w:history="1">
        <w:r w:rsidR="0059263B" w:rsidRPr="00EB2BCD">
          <w:rPr>
            <w:rStyle w:val="Lienhypertexte"/>
            <w:rFonts w:ascii="Arial" w:hAnsi="Arial"/>
            <w:noProof/>
          </w:rPr>
          <w:t>Article 1.</w:t>
        </w:r>
        <w:r w:rsidR="0059263B">
          <w:rPr>
            <w:noProof/>
            <w:sz w:val="22"/>
            <w:szCs w:val="22"/>
          </w:rPr>
          <w:tab/>
        </w:r>
        <w:r w:rsidR="0059263B" w:rsidRPr="00EB2BCD">
          <w:rPr>
            <w:rStyle w:val="Lienhypertexte"/>
            <w:noProof/>
          </w:rPr>
          <w:t>Généralités</w:t>
        </w:r>
        <w:r w:rsidR="0059263B">
          <w:rPr>
            <w:noProof/>
            <w:webHidden/>
          </w:rPr>
          <w:tab/>
        </w:r>
        <w:r w:rsidR="0059263B">
          <w:rPr>
            <w:noProof/>
            <w:webHidden/>
          </w:rPr>
          <w:fldChar w:fldCharType="begin"/>
        </w:r>
        <w:r w:rsidR="0059263B">
          <w:rPr>
            <w:noProof/>
            <w:webHidden/>
          </w:rPr>
          <w:instrText xml:space="preserve"> PAGEREF _Toc134705782 \h </w:instrText>
        </w:r>
        <w:r w:rsidR="0059263B">
          <w:rPr>
            <w:noProof/>
            <w:webHidden/>
          </w:rPr>
        </w:r>
        <w:r w:rsidR="0059263B">
          <w:rPr>
            <w:noProof/>
            <w:webHidden/>
          </w:rPr>
          <w:fldChar w:fldCharType="separate"/>
        </w:r>
        <w:r w:rsidR="0059263B">
          <w:rPr>
            <w:noProof/>
            <w:webHidden/>
          </w:rPr>
          <w:t>3</w:t>
        </w:r>
        <w:r w:rsidR="0059263B">
          <w:rPr>
            <w:noProof/>
            <w:webHidden/>
          </w:rPr>
          <w:fldChar w:fldCharType="end"/>
        </w:r>
      </w:hyperlink>
    </w:p>
    <w:p w14:paraId="4E8D5310" w14:textId="6F171701" w:rsidR="0059263B" w:rsidRDefault="00403A3C">
      <w:pPr>
        <w:pStyle w:val="TM1"/>
        <w:tabs>
          <w:tab w:val="left" w:pos="1100"/>
          <w:tab w:val="right" w:leader="dot" w:pos="8919"/>
        </w:tabs>
        <w:rPr>
          <w:noProof/>
          <w:sz w:val="22"/>
          <w:szCs w:val="22"/>
        </w:rPr>
      </w:pPr>
      <w:hyperlink w:anchor="_Toc134705783" w:history="1">
        <w:r w:rsidR="0059263B" w:rsidRPr="00EB2BCD">
          <w:rPr>
            <w:rStyle w:val="Lienhypertexte"/>
            <w:rFonts w:ascii="Arial" w:hAnsi="Arial"/>
            <w:noProof/>
          </w:rPr>
          <w:t>Article 2.</w:t>
        </w:r>
        <w:r w:rsidR="0059263B">
          <w:rPr>
            <w:noProof/>
            <w:sz w:val="22"/>
            <w:szCs w:val="22"/>
          </w:rPr>
          <w:tab/>
        </w:r>
        <w:r w:rsidR="0059263B" w:rsidRPr="00EB2BCD">
          <w:rPr>
            <w:rStyle w:val="Lienhypertexte"/>
            <w:noProof/>
          </w:rPr>
          <w:t>Contractants</w:t>
        </w:r>
        <w:r w:rsidR="0059263B">
          <w:rPr>
            <w:noProof/>
            <w:webHidden/>
          </w:rPr>
          <w:tab/>
        </w:r>
        <w:r w:rsidR="0059263B">
          <w:rPr>
            <w:noProof/>
            <w:webHidden/>
          </w:rPr>
          <w:fldChar w:fldCharType="begin"/>
        </w:r>
        <w:r w:rsidR="0059263B">
          <w:rPr>
            <w:noProof/>
            <w:webHidden/>
          </w:rPr>
          <w:instrText xml:space="preserve"> PAGEREF _Toc134705783 \h </w:instrText>
        </w:r>
        <w:r w:rsidR="0059263B">
          <w:rPr>
            <w:noProof/>
            <w:webHidden/>
          </w:rPr>
        </w:r>
        <w:r w:rsidR="0059263B">
          <w:rPr>
            <w:noProof/>
            <w:webHidden/>
          </w:rPr>
          <w:fldChar w:fldCharType="separate"/>
        </w:r>
        <w:r w:rsidR="0059263B">
          <w:rPr>
            <w:noProof/>
            <w:webHidden/>
          </w:rPr>
          <w:t>3</w:t>
        </w:r>
        <w:r w:rsidR="0059263B">
          <w:rPr>
            <w:noProof/>
            <w:webHidden/>
          </w:rPr>
          <w:fldChar w:fldCharType="end"/>
        </w:r>
      </w:hyperlink>
    </w:p>
    <w:p w14:paraId="1EB85F50" w14:textId="652A6B34" w:rsidR="0059263B" w:rsidRDefault="00403A3C">
      <w:pPr>
        <w:pStyle w:val="TM1"/>
        <w:tabs>
          <w:tab w:val="left" w:pos="1100"/>
          <w:tab w:val="right" w:leader="dot" w:pos="8919"/>
        </w:tabs>
        <w:rPr>
          <w:noProof/>
          <w:sz w:val="22"/>
          <w:szCs w:val="22"/>
        </w:rPr>
      </w:pPr>
      <w:hyperlink w:anchor="_Toc134705784" w:history="1">
        <w:r w:rsidR="0059263B" w:rsidRPr="00EB2BCD">
          <w:rPr>
            <w:rStyle w:val="Lienhypertexte"/>
            <w:rFonts w:ascii="Arial" w:hAnsi="Arial"/>
            <w:noProof/>
          </w:rPr>
          <w:t>Article 3.</w:t>
        </w:r>
        <w:r w:rsidR="0059263B">
          <w:rPr>
            <w:noProof/>
            <w:sz w:val="22"/>
            <w:szCs w:val="22"/>
          </w:rPr>
          <w:tab/>
        </w:r>
        <w:r w:rsidR="0059263B" w:rsidRPr="00EB2BCD">
          <w:rPr>
            <w:rStyle w:val="Lienhypertexte"/>
            <w:noProof/>
          </w:rPr>
          <w:t>Définition des prestations</w:t>
        </w:r>
        <w:r w:rsidR="0059263B">
          <w:rPr>
            <w:noProof/>
            <w:webHidden/>
          </w:rPr>
          <w:tab/>
        </w:r>
        <w:r w:rsidR="0059263B">
          <w:rPr>
            <w:noProof/>
            <w:webHidden/>
          </w:rPr>
          <w:fldChar w:fldCharType="begin"/>
        </w:r>
        <w:r w:rsidR="0059263B">
          <w:rPr>
            <w:noProof/>
            <w:webHidden/>
          </w:rPr>
          <w:instrText xml:space="preserve"> PAGEREF _Toc134705784 \h </w:instrText>
        </w:r>
        <w:r w:rsidR="0059263B">
          <w:rPr>
            <w:noProof/>
            <w:webHidden/>
          </w:rPr>
        </w:r>
        <w:r w:rsidR="0059263B">
          <w:rPr>
            <w:noProof/>
            <w:webHidden/>
          </w:rPr>
          <w:fldChar w:fldCharType="separate"/>
        </w:r>
        <w:r w:rsidR="0059263B">
          <w:rPr>
            <w:noProof/>
            <w:webHidden/>
          </w:rPr>
          <w:t>4</w:t>
        </w:r>
        <w:r w:rsidR="0059263B">
          <w:rPr>
            <w:noProof/>
            <w:webHidden/>
          </w:rPr>
          <w:fldChar w:fldCharType="end"/>
        </w:r>
      </w:hyperlink>
    </w:p>
    <w:p w14:paraId="222D3304" w14:textId="46F8FFED" w:rsidR="0059263B" w:rsidRDefault="00403A3C">
      <w:pPr>
        <w:pStyle w:val="TM2"/>
        <w:tabs>
          <w:tab w:val="left" w:pos="880"/>
        </w:tabs>
        <w:rPr>
          <w:rFonts w:eastAsiaTheme="minorEastAsia"/>
          <w:b w:val="0"/>
          <w:sz w:val="22"/>
          <w:szCs w:val="22"/>
        </w:rPr>
      </w:pPr>
      <w:hyperlink w:anchor="_Toc134705785" w:history="1">
        <w:r w:rsidR="0059263B" w:rsidRPr="00EB2BCD">
          <w:rPr>
            <w:rStyle w:val="Lienhypertexte"/>
          </w:rPr>
          <w:t>3.1)</w:t>
        </w:r>
        <w:r w:rsidR="0059263B">
          <w:rPr>
            <w:rFonts w:eastAsiaTheme="minorEastAsia"/>
            <w:b w:val="0"/>
            <w:sz w:val="22"/>
            <w:szCs w:val="22"/>
          </w:rPr>
          <w:tab/>
        </w:r>
        <w:r w:rsidR="0059263B" w:rsidRPr="00EB2BCD">
          <w:rPr>
            <w:rStyle w:val="Lienhypertexte"/>
          </w:rPr>
          <w:t>Introduction</w:t>
        </w:r>
        <w:r w:rsidR="0059263B">
          <w:rPr>
            <w:webHidden/>
          </w:rPr>
          <w:tab/>
        </w:r>
        <w:r w:rsidR="0059263B">
          <w:rPr>
            <w:webHidden/>
          </w:rPr>
          <w:fldChar w:fldCharType="begin"/>
        </w:r>
        <w:r w:rsidR="0059263B">
          <w:rPr>
            <w:webHidden/>
          </w:rPr>
          <w:instrText xml:space="preserve"> PAGEREF _Toc134705785 \h </w:instrText>
        </w:r>
        <w:r w:rsidR="0059263B">
          <w:rPr>
            <w:webHidden/>
          </w:rPr>
        </w:r>
        <w:r w:rsidR="0059263B">
          <w:rPr>
            <w:webHidden/>
          </w:rPr>
          <w:fldChar w:fldCharType="separate"/>
        </w:r>
        <w:r w:rsidR="0059263B">
          <w:rPr>
            <w:webHidden/>
          </w:rPr>
          <w:t>4</w:t>
        </w:r>
        <w:r w:rsidR="0059263B">
          <w:rPr>
            <w:webHidden/>
          </w:rPr>
          <w:fldChar w:fldCharType="end"/>
        </w:r>
      </w:hyperlink>
    </w:p>
    <w:p w14:paraId="3B0AE7B6" w14:textId="54516115" w:rsidR="0059263B" w:rsidRDefault="00403A3C">
      <w:pPr>
        <w:pStyle w:val="TM2"/>
        <w:tabs>
          <w:tab w:val="left" w:pos="880"/>
        </w:tabs>
        <w:rPr>
          <w:rFonts w:eastAsiaTheme="minorEastAsia"/>
          <w:b w:val="0"/>
          <w:sz w:val="22"/>
          <w:szCs w:val="22"/>
        </w:rPr>
      </w:pPr>
      <w:hyperlink w:anchor="_Toc134705786" w:history="1">
        <w:r w:rsidR="0059263B" w:rsidRPr="00EB2BCD">
          <w:rPr>
            <w:rStyle w:val="Lienhypertexte"/>
          </w:rPr>
          <w:t>3.8)</w:t>
        </w:r>
        <w:r w:rsidR="0059263B">
          <w:rPr>
            <w:rFonts w:eastAsiaTheme="minorEastAsia"/>
            <w:b w:val="0"/>
            <w:sz w:val="22"/>
            <w:szCs w:val="22"/>
          </w:rPr>
          <w:tab/>
        </w:r>
        <w:r w:rsidR="0059263B" w:rsidRPr="00EB2BCD">
          <w:rPr>
            <w:rStyle w:val="Lienhypertexte"/>
          </w:rPr>
          <w:t>Durée du marché</w:t>
        </w:r>
        <w:r w:rsidR="0059263B">
          <w:rPr>
            <w:webHidden/>
          </w:rPr>
          <w:tab/>
        </w:r>
        <w:r w:rsidR="0059263B">
          <w:rPr>
            <w:webHidden/>
          </w:rPr>
          <w:fldChar w:fldCharType="begin"/>
        </w:r>
        <w:r w:rsidR="0059263B">
          <w:rPr>
            <w:webHidden/>
          </w:rPr>
          <w:instrText xml:space="preserve"> PAGEREF _Toc134705786 \h </w:instrText>
        </w:r>
        <w:r w:rsidR="0059263B">
          <w:rPr>
            <w:webHidden/>
          </w:rPr>
        </w:r>
        <w:r w:rsidR="0059263B">
          <w:rPr>
            <w:webHidden/>
          </w:rPr>
          <w:fldChar w:fldCharType="separate"/>
        </w:r>
        <w:r w:rsidR="0059263B">
          <w:rPr>
            <w:webHidden/>
          </w:rPr>
          <w:t>8</w:t>
        </w:r>
        <w:r w:rsidR="0059263B">
          <w:rPr>
            <w:webHidden/>
          </w:rPr>
          <w:fldChar w:fldCharType="end"/>
        </w:r>
      </w:hyperlink>
    </w:p>
    <w:p w14:paraId="2C6800FE" w14:textId="4762BC9A" w:rsidR="0059263B" w:rsidRDefault="00403A3C">
      <w:pPr>
        <w:pStyle w:val="TM2"/>
        <w:tabs>
          <w:tab w:val="left" w:pos="880"/>
        </w:tabs>
        <w:rPr>
          <w:rFonts w:eastAsiaTheme="minorEastAsia"/>
          <w:b w:val="0"/>
          <w:sz w:val="22"/>
          <w:szCs w:val="22"/>
        </w:rPr>
      </w:pPr>
      <w:hyperlink w:anchor="_Toc134705787" w:history="1">
        <w:r w:rsidR="0059263B" w:rsidRPr="00EB2BCD">
          <w:rPr>
            <w:rStyle w:val="Lienhypertexte"/>
          </w:rPr>
          <w:t>3.9)</w:t>
        </w:r>
        <w:r w:rsidR="0059263B">
          <w:rPr>
            <w:rFonts w:eastAsiaTheme="minorEastAsia"/>
            <w:b w:val="0"/>
            <w:sz w:val="22"/>
            <w:szCs w:val="22"/>
          </w:rPr>
          <w:tab/>
        </w:r>
        <w:r w:rsidR="0059263B" w:rsidRPr="00EB2BCD">
          <w:rPr>
            <w:rStyle w:val="Lienhypertexte"/>
          </w:rPr>
          <w:t>Conduite des prestations par une personne nommément désignée</w:t>
        </w:r>
        <w:r w:rsidR="0059263B">
          <w:rPr>
            <w:webHidden/>
          </w:rPr>
          <w:tab/>
        </w:r>
        <w:r w:rsidR="0059263B">
          <w:rPr>
            <w:webHidden/>
          </w:rPr>
          <w:fldChar w:fldCharType="begin"/>
        </w:r>
        <w:r w:rsidR="0059263B">
          <w:rPr>
            <w:webHidden/>
          </w:rPr>
          <w:instrText xml:space="preserve"> PAGEREF _Toc134705787 \h </w:instrText>
        </w:r>
        <w:r w:rsidR="0059263B">
          <w:rPr>
            <w:webHidden/>
          </w:rPr>
        </w:r>
        <w:r w:rsidR="0059263B">
          <w:rPr>
            <w:webHidden/>
          </w:rPr>
          <w:fldChar w:fldCharType="separate"/>
        </w:r>
        <w:r w:rsidR="0059263B">
          <w:rPr>
            <w:webHidden/>
          </w:rPr>
          <w:t>8</w:t>
        </w:r>
        <w:r w:rsidR="0059263B">
          <w:rPr>
            <w:webHidden/>
          </w:rPr>
          <w:fldChar w:fldCharType="end"/>
        </w:r>
      </w:hyperlink>
    </w:p>
    <w:p w14:paraId="2CFADBE1" w14:textId="102EE9A0" w:rsidR="0059263B" w:rsidRDefault="00403A3C">
      <w:pPr>
        <w:pStyle w:val="TM1"/>
        <w:tabs>
          <w:tab w:val="left" w:pos="1100"/>
          <w:tab w:val="right" w:leader="dot" w:pos="8919"/>
        </w:tabs>
        <w:rPr>
          <w:noProof/>
          <w:sz w:val="22"/>
          <w:szCs w:val="22"/>
        </w:rPr>
      </w:pPr>
      <w:hyperlink w:anchor="_Toc134705788" w:history="1">
        <w:r w:rsidR="0059263B" w:rsidRPr="00EB2BCD">
          <w:rPr>
            <w:rStyle w:val="Lienhypertexte"/>
            <w:rFonts w:ascii="Arial" w:hAnsi="Arial"/>
            <w:noProof/>
          </w:rPr>
          <w:t>Article 4.</w:t>
        </w:r>
        <w:r w:rsidR="0059263B">
          <w:rPr>
            <w:noProof/>
            <w:sz w:val="22"/>
            <w:szCs w:val="22"/>
          </w:rPr>
          <w:tab/>
        </w:r>
        <w:r w:rsidR="0059263B" w:rsidRPr="00EB2BCD">
          <w:rPr>
            <w:rStyle w:val="Lienhypertexte"/>
            <w:noProof/>
          </w:rPr>
          <w:t>Règlement du marché</w:t>
        </w:r>
        <w:r w:rsidR="0059263B">
          <w:rPr>
            <w:noProof/>
            <w:webHidden/>
          </w:rPr>
          <w:tab/>
        </w:r>
        <w:r w:rsidR="0059263B">
          <w:rPr>
            <w:noProof/>
            <w:webHidden/>
          </w:rPr>
          <w:fldChar w:fldCharType="begin"/>
        </w:r>
        <w:r w:rsidR="0059263B">
          <w:rPr>
            <w:noProof/>
            <w:webHidden/>
          </w:rPr>
          <w:instrText xml:space="preserve"> PAGEREF _Toc134705788 \h </w:instrText>
        </w:r>
        <w:r w:rsidR="0059263B">
          <w:rPr>
            <w:noProof/>
            <w:webHidden/>
          </w:rPr>
        </w:r>
        <w:r w:rsidR="0059263B">
          <w:rPr>
            <w:noProof/>
            <w:webHidden/>
          </w:rPr>
          <w:fldChar w:fldCharType="separate"/>
        </w:r>
        <w:r w:rsidR="0059263B">
          <w:rPr>
            <w:noProof/>
            <w:webHidden/>
          </w:rPr>
          <w:t>8</w:t>
        </w:r>
        <w:r w:rsidR="0059263B">
          <w:rPr>
            <w:noProof/>
            <w:webHidden/>
          </w:rPr>
          <w:fldChar w:fldCharType="end"/>
        </w:r>
      </w:hyperlink>
    </w:p>
    <w:p w14:paraId="2ED204C8" w14:textId="33AE4F13" w:rsidR="0059263B" w:rsidRDefault="00403A3C">
      <w:pPr>
        <w:pStyle w:val="TM2"/>
        <w:tabs>
          <w:tab w:val="left" w:pos="660"/>
        </w:tabs>
        <w:rPr>
          <w:rFonts w:eastAsiaTheme="minorEastAsia"/>
          <w:b w:val="0"/>
          <w:sz w:val="22"/>
          <w:szCs w:val="22"/>
        </w:rPr>
      </w:pPr>
      <w:hyperlink w:anchor="_Toc134705789" w:history="1">
        <w:r w:rsidR="0059263B" w:rsidRPr="00EB2BCD">
          <w:rPr>
            <w:rStyle w:val="Lienhypertexte"/>
          </w:rPr>
          <w:t>1)</w:t>
        </w:r>
        <w:r w:rsidR="0059263B">
          <w:rPr>
            <w:rFonts w:eastAsiaTheme="minorEastAsia"/>
            <w:b w:val="0"/>
            <w:sz w:val="22"/>
            <w:szCs w:val="22"/>
          </w:rPr>
          <w:tab/>
        </w:r>
        <w:r w:rsidR="0059263B" w:rsidRPr="00EB2BCD">
          <w:rPr>
            <w:rStyle w:val="Lienhypertexte"/>
          </w:rPr>
          <w:t>Prix</w:t>
        </w:r>
        <w:r w:rsidR="0059263B">
          <w:rPr>
            <w:webHidden/>
          </w:rPr>
          <w:tab/>
        </w:r>
        <w:r w:rsidR="0059263B">
          <w:rPr>
            <w:webHidden/>
          </w:rPr>
          <w:fldChar w:fldCharType="begin"/>
        </w:r>
        <w:r w:rsidR="0059263B">
          <w:rPr>
            <w:webHidden/>
          </w:rPr>
          <w:instrText xml:space="preserve"> PAGEREF _Toc134705789 \h </w:instrText>
        </w:r>
        <w:r w:rsidR="0059263B">
          <w:rPr>
            <w:webHidden/>
          </w:rPr>
        </w:r>
        <w:r w:rsidR="0059263B">
          <w:rPr>
            <w:webHidden/>
          </w:rPr>
          <w:fldChar w:fldCharType="separate"/>
        </w:r>
        <w:r w:rsidR="0059263B">
          <w:rPr>
            <w:webHidden/>
          </w:rPr>
          <w:t>8</w:t>
        </w:r>
        <w:r w:rsidR="0059263B">
          <w:rPr>
            <w:webHidden/>
          </w:rPr>
          <w:fldChar w:fldCharType="end"/>
        </w:r>
      </w:hyperlink>
    </w:p>
    <w:p w14:paraId="4A0E2F6B" w14:textId="11012625" w:rsidR="0059263B" w:rsidRDefault="00403A3C">
      <w:pPr>
        <w:pStyle w:val="TM2"/>
        <w:tabs>
          <w:tab w:val="left" w:pos="660"/>
        </w:tabs>
        <w:rPr>
          <w:rFonts w:eastAsiaTheme="minorEastAsia"/>
          <w:b w:val="0"/>
          <w:sz w:val="22"/>
          <w:szCs w:val="22"/>
        </w:rPr>
      </w:pPr>
      <w:hyperlink w:anchor="_Toc134705790" w:history="1">
        <w:r w:rsidR="0059263B" w:rsidRPr="00EB2BCD">
          <w:rPr>
            <w:rStyle w:val="Lienhypertexte"/>
          </w:rPr>
          <w:t>4.</w:t>
        </w:r>
        <w:r w:rsidR="0059263B">
          <w:rPr>
            <w:rFonts w:eastAsiaTheme="minorEastAsia"/>
            <w:b w:val="0"/>
            <w:sz w:val="22"/>
            <w:szCs w:val="22"/>
          </w:rPr>
          <w:tab/>
        </w:r>
        <w:r w:rsidR="0059263B" w:rsidRPr="00EB2BCD">
          <w:rPr>
            <w:rStyle w:val="Lienhypertexte"/>
          </w:rPr>
          <w:t>Variation des prix</w:t>
        </w:r>
        <w:r w:rsidR="0059263B">
          <w:rPr>
            <w:webHidden/>
          </w:rPr>
          <w:tab/>
        </w:r>
        <w:r w:rsidR="0059263B">
          <w:rPr>
            <w:webHidden/>
          </w:rPr>
          <w:fldChar w:fldCharType="begin"/>
        </w:r>
        <w:r w:rsidR="0059263B">
          <w:rPr>
            <w:webHidden/>
          </w:rPr>
          <w:instrText xml:space="preserve"> PAGEREF _Toc134705790 \h </w:instrText>
        </w:r>
        <w:r w:rsidR="0059263B">
          <w:rPr>
            <w:webHidden/>
          </w:rPr>
        </w:r>
        <w:r w:rsidR="0059263B">
          <w:rPr>
            <w:webHidden/>
          </w:rPr>
          <w:fldChar w:fldCharType="separate"/>
        </w:r>
        <w:r w:rsidR="0059263B">
          <w:rPr>
            <w:webHidden/>
          </w:rPr>
          <w:t>9</w:t>
        </w:r>
        <w:r w:rsidR="0059263B">
          <w:rPr>
            <w:webHidden/>
          </w:rPr>
          <w:fldChar w:fldCharType="end"/>
        </w:r>
      </w:hyperlink>
    </w:p>
    <w:p w14:paraId="1D3DEFA5" w14:textId="16B3B944" w:rsidR="0059263B" w:rsidRDefault="00403A3C">
      <w:pPr>
        <w:pStyle w:val="TM2"/>
        <w:tabs>
          <w:tab w:val="left" w:pos="660"/>
        </w:tabs>
        <w:rPr>
          <w:rFonts w:eastAsiaTheme="minorEastAsia"/>
          <w:b w:val="0"/>
          <w:sz w:val="22"/>
          <w:szCs w:val="22"/>
        </w:rPr>
      </w:pPr>
      <w:hyperlink w:anchor="_Toc134705791" w:history="1">
        <w:r w:rsidR="0059263B" w:rsidRPr="00EB2BCD">
          <w:rPr>
            <w:rStyle w:val="Lienhypertexte"/>
          </w:rPr>
          <w:t>5.</w:t>
        </w:r>
        <w:r w:rsidR="0059263B">
          <w:rPr>
            <w:rFonts w:eastAsiaTheme="minorEastAsia"/>
            <w:b w:val="0"/>
            <w:sz w:val="22"/>
            <w:szCs w:val="22"/>
          </w:rPr>
          <w:tab/>
        </w:r>
        <w:r w:rsidR="0059263B" w:rsidRPr="00EB2BCD">
          <w:rPr>
            <w:rStyle w:val="Lienhypertexte"/>
          </w:rPr>
          <w:t>Règlement</w:t>
        </w:r>
        <w:r w:rsidR="0059263B">
          <w:rPr>
            <w:webHidden/>
          </w:rPr>
          <w:tab/>
        </w:r>
        <w:r w:rsidR="0059263B">
          <w:rPr>
            <w:webHidden/>
          </w:rPr>
          <w:fldChar w:fldCharType="begin"/>
        </w:r>
        <w:r w:rsidR="0059263B">
          <w:rPr>
            <w:webHidden/>
          </w:rPr>
          <w:instrText xml:space="preserve"> PAGEREF _Toc134705791 \h </w:instrText>
        </w:r>
        <w:r w:rsidR="0059263B">
          <w:rPr>
            <w:webHidden/>
          </w:rPr>
        </w:r>
        <w:r w:rsidR="0059263B">
          <w:rPr>
            <w:webHidden/>
          </w:rPr>
          <w:fldChar w:fldCharType="separate"/>
        </w:r>
        <w:r w:rsidR="0059263B">
          <w:rPr>
            <w:webHidden/>
          </w:rPr>
          <w:t>9</w:t>
        </w:r>
        <w:r w:rsidR="0059263B">
          <w:rPr>
            <w:webHidden/>
          </w:rPr>
          <w:fldChar w:fldCharType="end"/>
        </w:r>
      </w:hyperlink>
    </w:p>
    <w:p w14:paraId="6C1F4343" w14:textId="031F9498" w:rsidR="0059263B" w:rsidRDefault="00403A3C">
      <w:pPr>
        <w:pStyle w:val="TM2"/>
        <w:tabs>
          <w:tab w:val="left" w:pos="660"/>
        </w:tabs>
        <w:rPr>
          <w:rFonts w:eastAsiaTheme="minorEastAsia"/>
          <w:b w:val="0"/>
          <w:sz w:val="22"/>
          <w:szCs w:val="22"/>
        </w:rPr>
      </w:pPr>
      <w:hyperlink w:anchor="_Toc134705792" w:history="1">
        <w:r w:rsidR="0059263B" w:rsidRPr="00EB2BCD">
          <w:rPr>
            <w:rStyle w:val="Lienhypertexte"/>
            <w:rFonts w:eastAsia="SimSun"/>
            <w:lang w:eastAsia="zh-CN" w:bidi="hi-IN"/>
          </w:rPr>
          <w:t>6.</w:t>
        </w:r>
        <w:r w:rsidR="0059263B">
          <w:rPr>
            <w:rFonts w:eastAsiaTheme="minorEastAsia"/>
            <w:b w:val="0"/>
            <w:sz w:val="22"/>
            <w:szCs w:val="22"/>
          </w:rPr>
          <w:tab/>
        </w:r>
        <w:r w:rsidR="0059263B" w:rsidRPr="00EB2BCD">
          <w:rPr>
            <w:rStyle w:val="Lienhypertexte"/>
            <w:rFonts w:eastAsia="SimSun"/>
            <w:lang w:eastAsia="zh-CN" w:bidi="hi-IN"/>
          </w:rPr>
          <w:t>Modalités de paiement</w:t>
        </w:r>
        <w:r w:rsidR="0059263B">
          <w:rPr>
            <w:webHidden/>
          </w:rPr>
          <w:tab/>
        </w:r>
        <w:r w:rsidR="0059263B">
          <w:rPr>
            <w:webHidden/>
          </w:rPr>
          <w:fldChar w:fldCharType="begin"/>
        </w:r>
        <w:r w:rsidR="0059263B">
          <w:rPr>
            <w:webHidden/>
          </w:rPr>
          <w:instrText xml:space="preserve"> PAGEREF _Toc134705792 \h </w:instrText>
        </w:r>
        <w:r w:rsidR="0059263B">
          <w:rPr>
            <w:webHidden/>
          </w:rPr>
        </w:r>
        <w:r w:rsidR="0059263B">
          <w:rPr>
            <w:webHidden/>
          </w:rPr>
          <w:fldChar w:fldCharType="separate"/>
        </w:r>
        <w:r w:rsidR="0059263B">
          <w:rPr>
            <w:webHidden/>
          </w:rPr>
          <w:t>9</w:t>
        </w:r>
        <w:r w:rsidR="0059263B">
          <w:rPr>
            <w:webHidden/>
          </w:rPr>
          <w:fldChar w:fldCharType="end"/>
        </w:r>
      </w:hyperlink>
    </w:p>
    <w:p w14:paraId="066455A2" w14:textId="74C6D89C" w:rsidR="0059263B" w:rsidRDefault="00403A3C">
      <w:pPr>
        <w:pStyle w:val="TM2"/>
        <w:tabs>
          <w:tab w:val="left" w:pos="660"/>
        </w:tabs>
        <w:rPr>
          <w:rFonts w:eastAsiaTheme="minorEastAsia"/>
          <w:b w:val="0"/>
          <w:sz w:val="22"/>
          <w:szCs w:val="22"/>
        </w:rPr>
      </w:pPr>
      <w:hyperlink w:anchor="_Toc134705793" w:history="1">
        <w:r w:rsidR="0059263B" w:rsidRPr="00EB2BCD">
          <w:rPr>
            <w:rStyle w:val="Lienhypertexte"/>
          </w:rPr>
          <w:t>7.</w:t>
        </w:r>
        <w:r w:rsidR="0059263B">
          <w:rPr>
            <w:rFonts w:eastAsiaTheme="minorEastAsia"/>
            <w:b w:val="0"/>
            <w:sz w:val="22"/>
            <w:szCs w:val="22"/>
          </w:rPr>
          <w:tab/>
        </w:r>
        <w:r w:rsidR="0059263B" w:rsidRPr="00EB2BCD">
          <w:rPr>
            <w:rStyle w:val="Lienhypertexte"/>
          </w:rPr>
          <w:t>Acomptes</w:t>
        </w:r>
        <w:r w:rsidR="0059263B">
          <w:rPr>
            <w:webHidden/>
          </w:rPr>
          <w:tab/>
        </w:r>
        <w:r w:rsidR="0059263B">
          <w:rPr>
            <w:webHidden/>
          </w:rPr>
          <w:fldChar w:fldCharType="begin"/>
        </w:r>
        <w:r w:rsidR="0059263B">
          <w:rPr>
            <w:webHidden/>
          </w:rPr>
          <w:instrText xml:space="preserve"> PAGEREF _Toc134705793 \h </w:instrText>
        </w:r>
        <w:r w:rsidR="0059263B">
          <w:rPr>
            <w:webHidden/>
          </w:rPr>
        </w:r>
        <w:r w:rsidR="0059263B">
          <w:rPr>
            <w:webHidden/>
          </w:rPr>
          <w:fldChar w:fldCharType="separate"/>
        </w:r>
        <w:r w:rsidR="0059263B">
          <w:rPr>
            <w:webHidden/>
          </w:rPr>
          <w:t>10</w:t>
        </w:r>
        <w:r w:rsidR="0059263B">
          <w:rPr>
            <w:webHidden/>
          </w:rPr>
          <w:fldChar w:fldCharType="end"/>
        </w:r>
      </w:hyperlink>
    </w:p>
    <w:p w14:paraId="5235D7BB" w14:textId="3F0929C6" w:rsidR="0059263B" w:rsidRDefault="00403A3C">
      <w:pPr>
        <w:pStyle w:val="TM2"/>
        <w:tabs>
          <w:tab w:val="left" w:pos="660"/>
        </w:tabs>
        <w:rPr>
          <w:rFonts w:eastAsiaTheme="minorEastAsia"/>
          <w:b w:val="0"/>
          <w:sz w:val="22"/>
          <w:szCs w:val="22"/>
        </w:rPr>
      </w:pPr>
      <w:hyperlink w:anchor="_Toc134705794" w:history="1">
        <w:r w:rsidR="0059263B" w:rsidRPr="00EB2BCD">
          <w:rPr>
            <w:rStyle w:val="Lienhypertexte"/>
          </w:rPr>
          <w:t>8.</w:t>
        </w:r>
        <w:r w:rsidR="0059263B">
          <w:rPr>
            <w:rFonts w:eastAsiaTheme="minorEastAsia"/>
            <w:b w:val="0"/>
            <w:sz w:val="22"/>
            <w:szCs w:val="22"/>
          </w:rPr>
          <w:tab/>
        </w:r>
        <w:r w:rsidR="0059263B" w:rsidRPr="00EB2BCD">
          <w:rPr>
            <w:rStyle w:val="Lienhypertexte"/>
          </w:rPr>
          <w:t>Avances</w:t>
        </w:r>
        <w:r w:rsidR="0059263B">
          <w:rPr>
            <w:webHidden/>
          </w:rPr>
          <w:tab/>
        </w:r>
        <w:r w:rsidR="0059263B">
          <w:rPr>
            <w:webHidden/>
          </w:rPr>
          <w:fldChar w:fldCharType="begin"/>
        </w:r>
        <w:r w:rsidR="0059263B">
          <w:rPr>
            <w:webHidden/>
          </w:rPr>
          <w:instrText xml:space="preserve"> PAGEREF _Toc134705794 \h </w:instrText>
        </w:r>
        <w:r w:rsidR="0059263B">
          <w:rPr>
            <w:webHidden/>
          </w:rPr>
        </w:r>
        <w:r w:rsidR="0059263B">
          <w:rPr>
            <w:webHidden/>
          </w:rPr>
          <w:fldChar w:fldCharType="separate"/>
        </w:r>
        <w:r w:rsidR="0059263B">
          <w:rPr>
            <w:webHidden/>
          </w:rPr>
          <w:t>10</w:t>
        </w:r>
        <w:r w:rsidR="0059263B">
          <w:rPr>
            <w:webHidden/>
          </w:rPr>
          <w:fldChar w:fldCharType="end"/>
        </w:r>
      </w:hyperlink>
    </w:p>
    <w:p w14:paraId="76A1FD64" w14:textId="53DD660B" w:rsidR="0059263B" w:rsidRDefault="00403A3C">
      <w:pPr>
        <w:pStyle w:val="TM2"/>
        <w:tabs>
          <w:tab w:val="left" w:pos="660"/>
        </w:tabs>
        <w:rPr>
          <w:rFonts w:eastAsiaTheme="minorEastAsia"/>
          <w:b w:val="0"/>
          <w:sz w:val="22"/>
          <w:szCs w:val="22"/>
        </w:rPr>
      </w:pPr>
      <w:hyperlink w:anchor="_Toc134705795" w:history="1">
        <w:r w:rsidR="0059263B" w:rsidRPr="00EB2BCD">
          <w:rPr>
            <w:rStyle w:val="Lienhypertexte"/>
          </w:rPr>
          <w:t>9.</w:t>
        </w:r>
        <w:r w:rsidR="0059263B">
          <w:rPr>
            <w:rFonts w:eastAsiaTheme="minorEastAsia"/>
            <w:b w:val="0"/>
            <w:sz w:val="22"/>
            <w:szCs w:val="22"/>
          </w:rPr>
          <w:tab/>
        </w:r>
        <w:r w:rsidR="0059263B" w:rsidRPr="00EB2BCD">
          <w:rPr>
            <w:rStyle w:val="Lienhypertexte"/>
          </w:rPr>
          <w:t>Retenue de garantie</w:t>
        </w:r>
        <w:r w:rsidR="0059263B">
          <w:rPr>
            <w:webHidden/>
          </w:rPr>
          <w:tab/>
        </w:r>
        <w:r w:rsidR="0059263B">
          <w:rPr>
            <w:webHidden/>
          </w:rPr>
          <w:fldChar w:fldCharType="begin"/>
        </w:r>
        <w:r w:rsidR="0059263B">
          <w:rPr>
            <w:webHidden/>
          </w:rPr>
          <w:instrText xml:space="preserve"> PAGEREF _Toc134705795 \h </w:instrText>
        </w:r>
        <w:r w:rsidR="0059263B">
          <w:rPr>
            <w:webHidden/>
          </w:rPr>
        </w:r>
        <w:r w:rsidR="0059263B">
          <w:rPr>
            <w:webHidden/>
          </w:rPr>
          <w:fldChar w:fldCharType="separate"/>
        </w:r>
        <w:r w:rsidR="0059263B">
          <w:rPr>
            <w:webHidden/>
          </w:rPr>
          <w:t>10</w:t>
        </w:r>
        <w:r w:rsidR="0059263B">
          <w:rPr>
            <w:webHidden/>
          </w:rPr>
          <w:fldChar w:fldCharType="end"/>
        </w:r>
      </w:hyperlink>
    </w:p>
    <w:p w14:paraId="3F82EB13" w14:textId="460C107D" w:rsidR="0059263B" w:rsidRDefault="00403A3C">
      <w:pPr>
        <w:pStyle w:val="TM1"/>
        <w:tabs>
          <w:tab w:val="left" w:pos="1100"/>
          <w:tab w:val="right" w:leader="dot" w:pos="8919"/>
        </w:tabs>
        <w:rPr>
          <w:noProof/>
          <w:sz w:val="22"/>
          <w:szCs w:val="22"/>
        </w:rPr>
      </w:pPr>
      <w:hyperlink w:anchor="_Toc134705796" w:history="1">
        <w:r w:rsidR="0059263B" w:rsidRPr="00EB2BCD">
          <w:rPr>
            <w:rStyle w:val="Lienhypertexte"/>
            <w:rFonts w:ascii="Arial" w:hAnsi="Arial"/>
            <w:noProof/>
          </w:rPr>
          <w:t>Article 5.</w:t>
        </w:r>
        <w:r w:rsidR="0059263B">
          <w:rPr>
            <w:noProof/>
            <w:sz w:val="22"/>
            <w:szCs w:val="22"/>
          </w:rPr>
          <w:tab/>
        </w:r>
        <w:r w:rsidR="0059263B" w:rsidRPr="00EB2BCD">
          <w:rPr>
            <w:rStyle w:val="Lienhypertexte"/>
            <w:noProof/>
          </w:rPr>
          <w:t>Sous-traitance</w:t>
        </w:r>
        <w:r w:rsidR="0059263B">
          <w:rPr>
            <w:noProof/>
            <w:webHidden/>
          </w:rPr>
          <w:tab/>
        </w:r>
        <w:r w:rsidR="0059263B">
          <w:rPr>
            <w:noProof/>
            <w:webHidden/>
          </w:rPr>
          <w:fldChar w:fldCharType="begin"/>
        </w:r>
        <w:r w:rsidR="0059263B">
          <w:rPr>
            <w:noProof/>
            <w:webHidden/>
          </w:rPr>
          <w:instrText xml:space="preserve"> PAGEREF _Toc134705796 \h </w:instrText>
        </w:r>
        <w:r w:rsidR="0059263B">
          <w:rPr>
            <w:noProof/>
            <w:webHidden/>
          </w:rPr>
        </w:r>
        <w:r w:rsidR="0059263B">
          <w:rPr>
            <w:noProof/>
            <w:webHidden/>
          </w:rPr>
          <w:fldChar w:fldCharType="separate"/>
        </w:r>
        <w:r w:rsidR="0059263B">
          <w:rPr>
            <w:noProof/>
            <w:webHidden/>
          </w:rPr>
          <w:t>10</w:t>
        </w:r>
        <w:r w:rsidR="0059263B">
          <w:rPr>
            <w:noProof/>
            <w:webHidden/>
          </w:rPr>
          <w:fldChar w:fldCharType="end"/>
        </w:r>
      </w:hyperlink>
    </w:p>
    <w:p w14:paraId="1C811A96" w14:textId="6D55D9D0" w:rsidR="0059263B" w:rsidRDefault="00403A3C">
      <w:pPr>
        <w:pStyle w:val="TM1"/>
        <w:tabs>
          <w:tab w:val="left" w:pos="1100"/>
          <w:tab w:val="right" w:leader="dot" w:pos="8919"/>
        </w:tabs>
        <w:rPr>
          <w:noProof/>
          <w:sz w:val="22"/>
          <w:szCs w:val="22"/>
        </w:rPr>
      </w:pPr>
      <w:hyperlink w:anchor="_Toc134705797" w:history="1">
        <w:r w:rsidR="0059263B" w:rsidRPr="00EB2BCD">
          <w:rPr>
            <w:rStyle w:val="Lienhypertexte"/>
            <w:rFonts w:ascii="Arial" w:hAnsi="Arial"/>
            <w:noProof/>
          </w:rPr>
          <w:t>Article 6.</w:t>
        </w:r>
        <w:r w:rsidR="0059263B">
          <w:rPr>
            <w:noProof/>
            <w:sz w:val="22"/>
            <w:szCs w:val="22"/>
          </w:rPr>
          <w:tab/>
        </w:r>
        <w:r w:rsidR="0059263B" w:rsidRPr="00EB2BCD">
          <w:rPr>
            <w:rStyle w:val="Lienhypertexte"/>
            <w:noProof/>
          </w:rPr>
          <w:t>Pénalités</w:t>
        </w:r>
        <w:r w:rsidR="0059263B">
          <w:rPr>
            <w:noProof/>
            <w:webHidden/>
          </w:rPr>
          <w:tab/>
        </w:r>
        <w:r w:rsidR="0059263B">
          <w:rPr>
            <w:noProof/>
            <w:webHidden/>
          </w:rPr>
          <w:fldChar w:fldCharType="begin"/>
        </w:r>
        <w:r w:rsidR="0059263B">
          <w:rPr>
            <w:noProof/>
            <w:webHidden/>
          </w:rPr>
          <w:instrText xml:space="preserve"> PAGEREF _Toc134705797 \h </w:instrText>
        </w:r>
        <w:r w:rsidR="0059263B">
          <w:rPr>
            <w:noProof/>
            <w:webHidden/>
          </w:rPr>
        </w:r>
        <w:r w:rsidR="0059263B">
          <w:rPr>
            <w:noProof/>
            <w:webHidden/>
          </w:rPr>
          <w:fldChar w:fldCharType="separate"/>
        </w:r>
        <w:r w:rsidR="0059263B">
          <w:rPr>
            <w:noProof/>
            <w:webHidden/>
          </w:rPr>
          <w:t>11</w:t>
        </w:r>
        <w:r w:rsidR="0059263B">
          <w:rPr>
            <w:noProof/>
            <w:webHidden/>
          </w:rPr>
          <w:fldChar w:fldCharType="end"/>
        </w:r>
      </w:hyperlink>
    </w:p>
    <w:p w14:paraId="1FE5A870" w14:textId="29B30E49" w:rsidR="0059263B" w:rsidRDefault="00403A3C">
      <w:pPr>
        <w:pStyle w:val="TM1"/>
        <w:tabs>
          <w:tab w:val="left" w:pos="1100"/>
          <w:tab w:val="right" w:leader="dot" w:pos="8919"/>
        </w:tabs>
        <w:rPr>
          <w:noProof/>
          <w:sz w:val="22"/>
          <w:szCs w:val="22"/>
        </w:rPr>
      </w:pPr>
      <w:hyperlink w:anchor="_Toc134705798" w:history="1">
        <w:r w:rsidR="0059263B" w:rsidRPr="00EB2BCD">
          <w:rPr>
            <w:rStyle w:val="Lienhypertexte"/>
            <w:rFonts w:ascii="Arial" w:hAnsi="Arial"/>
            <w:noProof/>
          </w:rPr>
          <w:t>Article 7.</w:t>
        </w:r>
        <w:r w:rsidR="0059263B">
          <w:rPr>
            <w:noProof/>
            <w:sz w:val="22"/>
            <w:szCs w:val="22"/>
          </w:rPr>
          <w:tab/>
        </w:r>
        <w:r w:rsidR="0059263B" w:rsidRPr="00EB2BCD">
          <w:rPr>
            <w:rStyle w:val="Lienhypertexte"/>
            <w:noProof/>
          </w:rPr>
          <w:t>Assurances</w:t>
        </w:r>
        <w:r w:rsidR="0059263B">
          <w:rPr>
            <w:noProof/>
            <w:webHidden/>
          </w:rPr>
          <w:tab/>
        </w:r>
        <w:r w:rsidR="0059263B">
          <w:rPr>
            <w:noProof/>
            <w:webHidden/>
          </w:rPr>
          <w:fldChar w:fldCharType="begin"/>
        </w:r>
        <w:r w:rsidR="0059263B">
          <w:rPr>
            <w:noProof/>
            <w:webHidden/>
          </w:rPr>
          <w:instrText xml:space="preserve"> PAGEREF _Toc134705798 \h </w:instrText>
        </w:r>
        <w:r w:rsidR="0059263B">
          <w:rPr>
            <w:noProof/>
            <w:webHidden/>
          </w:rPr>
        </w:r>
        <w:r w:rsidR="0059263B">
          <w:rPr>
            <w:noProof/>
            <w:webHidden/>
          </w:rPr>
          <w:fldChar w:fldCharType="separate"/>
        </w:r>
        <w:r w:rsidR="0059263B">
          <w:rPr>
            <w:noProof/>
            <w:webHidden/>
          </w:rPr>
          <w:t>11</w:t>
        </w:r>
        <w:r w:rsidR="0059263B">
          <w:rPr>
            <w:noProof/>
            <w:webHidden/>
          </w:rPr>
          <w:fldChar w:fldCharType="end"/>
        </w:r>
      </w:hyperlink>
    </w:p>
    <w:p w14:paraId="487B9027" w14:textId="15B6CE55" w:rsidR="0059263B" w:rsidRDefault="00403A3C">
      <w:pPr>
        <w:pStyle w:val="TM1"/>
        <w:tabs>
          <w:tab w:val="left" w:pos="1100"/>
          <w:tab w:val="right" w:leader="dot" w:pos="8919"/>
        </w:tabs>
        <w:rPr>
          <w:noProof/>
          <w:sz w:val="22"/>
          <w:szCs w:val="22"/>
        </w:rPr>
      </w:pPr>
      <w:hyperlink w:anchor="_Toc134705799" w:history="1">
        <w:r w:rsidR="0059263B" w:rsidRPr="00EB2BCD">
          <w:rPr>
            <w:rStyle w:val="Lienhypertexte"/>
            <w:rFonts w:ascii="Arial" w:hAnsi="Arial"/>
            <w:noProof/>
          </w:rPr>
          <w:t>Article 8.</w:t>
        </w:r>
        <w:r w:rsidR="0059263B">
          <w:rPr>
            <w:noProof/>
            <w:sz w:val="22"/>
            <w:szCs w:val="22"/>
          </w:rPr>
          <w:tab/>
        </w:r>
        <w:r w:rsidR="0059263B" w:rsidRPr="00EB2BCD">
          <w:rPr>
            <w:rStyle w:val="Lienhypertexte"/>
            <w:noProof/>
          </w:rPr>
          <w:t>Pièces constitutives du marché</w:t>
        </w:r>
        <w:r w:rsidR="0059263B">
          <w:rPr>
            <w:noProof/>
            <w:webHidden/>
          </w:rPr>
          <w:tab/>
        </w:r>
        <w:r w:rsidR="0059263B">
          <w:rPr>
            <w:noProof/>
            <w:webHidden/>
          </w:rPr>
          <w:fldChar w:fldCharType="begin"/>
        </w:r>
        <w:r w:rsidR="0059263B">
          <w:rPr>
            <w:noProof/>
            <w:webHidden/>
          </w:rPr>
          <w:instrText xml:space="preserve"> PAGEREF _Toc134705799 \h </w:instrText>
        </w:r>
        <w:r w:rsidR="0059263B">
          <w:rPr>
            <w:noProof/>
            <w:webHidden/>
          </w:rPr>
        </w:r>
        <w:r w:rsidR="0059263B">
          <w:rPr>
            <w:noProof/>
            <w:webHidden/>
          </w:rPr>
          <w:fldChar w:fldCharType="separate"/>
        </w:r>
        <w:r w:rsidR="0059263B">
          <w:rPr>
            <w:noProof/>
            <w:webHidden/>
          </w:rPr>
          <w:t>11</w:t>
        </w:r>
        <w:r w:rsidR="0059263B">
          <w:rPr>
            <w:noProof/>
            <w:webHidden/>
          </w:rPr>
          <w:fldChar w:fldCharType="end"/>
        </w:r>
      </w:hyperlink>
    </w:p>
    <w:p w14:paraId="4755FC3D" w14:textId="1B96D2BE" w:rsidR="0059263B" w:rsidRDefault="00403A3C">
      <w:pPr>
        <w:pStyle w:val="TM1"/>
        <w:tabs>
          <w:tab w:val="left" w:pos="1100"/>
          <w:tab w:val="right" w:leader="dot" w:pos="8919"/>
        </w:tabs>
        <w:rPr>
          <w:noProof/>
          <w:sz w:val="22"/>
          <w:szCs w:val="22"/>
        </w:rPr>
      </w:pPr>
      <w:hyperlink w:anchor="_Toc134705800" w:history="1">
        <w:r w:rsidR="0059263B" w:rsidRPr="00EB2BCD">
          <w:rPr>
            <w:rStyle w:val="Lienhypertexte"/>
            <w:rFonts w:ascii="Arial" w:hAnsi="Arial"/>
            <w:noProof/>
          </w:rPr>
          <w:t>Article 9.</w:t>
        </w:r>
        <w:r w:rsidR="0059263B">
          <w:rPr>
            <w:noProof/>
            <w:sz w:val="22"/>
            <w:szCs w:val="22"/>
          </w:rPr>
          <w:tab/>
        </w:r>
        <w:r w:rsidR="0059263B" w:rsidRPr="00EB2BCD">
          <w:rPr>
            <w:rStyle w:val="Lienhypertexte"/>
            <w:noProof/>
          </w:rPr>
          <w:t>Obligations du titulaire</w:t>
        </w:r>
        <w:r w:rsidR="0059263B">
          <w:rPr>
            <w:noProof/>
            <w:webHidden/>
          </w:rPr>
          <w:tab/>
        </w:r>
        <w:r w:rsidR="0059263B">
          <w:rPr>
            <w:noProof/>
            <w:webHidden/>
          </w:rPr>
          <w:fldChar w:fldCharType="begin"/>
        </w:r>
        <w:r w:rsidR="0059263B">
          <w:rPr>
            <w:noProof/>
            <w:webHidden/>
          </w:rPr>
          <w:instrText xml:space="preserve"> PAGEREF _Toc134705800 \h </w:instrText>
        </w:r>
        <w:r w:rsidR="0059263B">
          <w:rPr>
            <w:noProof/>
            <w:webHidden/>
          </w:rPr>
        </w:r>
        <w:r w:rsidR="0059263B">
          <w:rPr>
            <w:noProof/>
            <w:webHidden/>
          </w:rPr>
          <w:fldChar w:fldCharType="separate"/>
        </w:r>
        <w:r w:rsidR="0059263B">
          <w:rPr>
            <w:noProof/>
            <w:webHidden/>
          </w:rPr>
          <w:t>12</w:t>
        </w:r>
        <w:r w:rsidR="0059263B">
          <w:rPr>
            <w:noProof/>
            <w:webHidden/>
          </w:rPr>
          <w:fldChar w:fldCharType="end"/>
        </w:r>
      </w:hyperlink>
    </w:p>
    <w:p w14:paraId="48BA825B" w14:textId="20016152" w:rsidR="0059263B" w:rsidRDefault="00403A3C">
      <w:pPr>
        <w:pStyle w:val="TM1"/>
        <w:tabs>
          <w:tab w:val="left" w:pos="1320"/>
          <w:tab w:val="right" w:leader="dot" w:pos="8919"/>
        </w:tabs>
        <w:rPr>
          <w:noProof/>
          <w:sz w:val="22"/>
          <w:szCs w:val="22"/>
        </w:rPr>
      </w:pPr>
      <w:hyperlink w:anchor="_Toc134705801" w:history="1">
        <w:r w:rsidR="0059263B" w:rsidRPr="00EB2BCD">
          <w:rPr>
            <w:rStyle w:val="Lienhypertexte"/>
            <w:rFonts w:ascii="Arial" w:hAnsi="Arial"/>
            <w:noProof/>
          </w:rPr>
          <w:t>Article 10.</w:t>
        </w:r>
        <w:r w:rsidR="0059263B">
          <w:rPr>
            <w:noProof/>
            <w:sz w:val="22"/>
            <w:szCs w:val="22"/>
          </w:rPr>
          <w:tab/>
        </w:r>
        <w:r w:rsidR="0059263B" w:rsidRPr="00EB2BCD">
          <w:rPr>
            <w:rStyle w:val="Lienhypertexte"/>
            <w:noProof/>
          </w:rPr>
          <w:t>Cession</w:t>
        </w:r>
        <w:r w:rsidR="0059263B">
          <w:rPr>
            <w:noProof/>
            <w:webHidden/>
          </w:rPr>
          <w:tab/>
        </w:r>
        <w:r w:rsidR="0059263B">
          <w:rPr>
            <w:noProof/>
            <w:webHidden/>
          </w:rPr>
          <w:fldChar w:fldCharType="begin"/>
        </w:r>
        <w:r w:rsidR="0059263B">
          <w:rPr>
            <w:noProof/>
            <w:webHidden/>
          </w:rPr>
          <w:instrText xml:space="preserve"> PAGEREF _Toc134705801 \h </w:instrText>
        </w:r>
        <w:r w:rsidR="0059263B">
          <w:rPr>
            <w:noProof/>
            <w:webHidden/>
          </w:rPr>
        </w:r>
        <w:r w:rsidR="0059263B">
          <w:rPr>
            <w:noProof/>
            <w:webHidden/>
          </w:rPr>
          <w:fldChar w:fldCharType="separate"/>
        </w:r>
        <w:r w:rsidR="0059263B">
          <w:rPr>
            <w:noProof/>
            <w:webHidden/>
          </w:rPr>
          <w:t>12</w:t>
        </w:r>
        <w:r w:rsidR="0059263B">
          <w:rPr>
            <w:noProof/>
            <w:webHidden/>
          </w:rPr>
          <w:fldChar w:fldCharType="end"/>
        </w:r>
      </w:hyperlink>
    </w:p>
    <w:p w14:paraId="3627C0DD" w14:textId="7A55F477" w:rsidR="0059263B" w:rsidRDefault="00403A3C">
      <w:pPr>
        <w:pStyle w:val="TM1"/>
        <w:tabs>
          <w:tab w:val="left" w:pos="1320"/>
          <w:tab w:val="right" w:leader="dot" w:pos="8919"/>
        </w:tabs>
        <w:rPr>
          <w:noProof/>
          <w:sz w:val="22"/>
          <w:szCs w:val="22"/>
        </w:rPr>
      </w:pPr>
      <w:hyperlink w:anchor="_Toc134705802" w:history="1">
        <w:r w:rsidR="0059263B" w:rsidRPr="00EB2BCD">
          <w:rPr>
            <w:rStyle w:val="Lienhypertexte"/>
            <w:rFonts w:ascii="Arial" w:hAnsi="Arial"/>
            <w:noProof/>
          </w:rPr>
          <w:t>Article 11.</w:t>
        </w:r>
        <w:r w:rsidR="0059263B">
          <w:rPr>
            <w:noProof/>
            <w:sz w:val="22"/>
            <w:szCs w:val="22"/>
          </w:rPr>
          <w:tab/>
        </w:r>
        <w:r w:rsidR="0059263B" w:rsidRPr="00EB2BCD">
          <w:rPr>
            <w:rStyle w:val="Lienhypertexte"/>
            <w:noProof/>
          </w:rPr>
          <w:t>Résiliation</w:t>
        </w:r>
        <w:r w:rsidR="0059263B">
          <w:rPr>
            <w:noProof/>
            <w:webHidden/>
          </w:rPr>
          <w:tab/>
        </w:r>
        <w:r w:rsidR="0059263B">
          <w:rPr>
            <w:noProof/>
            <w:webHidden/>
          </w:rPr>
          <w:fldChar w:fldCharType="begin"/>
        </w:r>
        <w:r w:rsidR="0059263B">
          <w:rPr>
            <w:noProof/>
            <w:webHidden/>
          </w:rPr>
          <w:instrText xml:space="preserve"> PAGEREF _Toc134705802 \h </w:instrText>
        </w:r>
        <w:r w:rsidR="0059263B">
          <w:rPr>
            <w:noProof/>
            <w:webHidden/>
          </w:rPr>
        </w:r>
        <w:r w:rsidR="0059263B">
          <w:rPr>
            <w:noProof/>
            <w:webHidden/>
          </w:rPr>
          <w:fldChar w:fldCharType="separate"/>
        </w:r>
        <w:r w:rsidR="0059263B">
          <w:rPr>
            <w:noProof/>
            <w:webHidden/>
          </w:rPr>
          <w:t>12</w:t>
        </w:r>
        <w:r w:rsidR="0059263B">
          <w:rPr>
            <w:noProof/>
            <w:webHidden/>
          </w:rPr>
          <w:fldChar w:fldCharType="end"/>
        </w:r>
      </w:hyperlink>
    </w:p>
    <w:p w14:paraId="2E1EB607" w14:textId="620F351F" w:rsidR="0059263B" w:rsidRDefault="00403A3C">
      <w:pPr>
        <w:pStyle w:val="TM1"/>
        <w:tabs>
          <w:tab w:val="left" w:pos="1320"/>
          <w:tab w:val="right" w:leader="dot" w:pos="8919"/>
        </w:tabs>
        <w:rPr>
          <w:noProof/>
          <w:sz w:val="22"/>
          <w:szCs w:val="22"/>
        </w:rPr>
      </w:pPr>
      <w:hyperlink w:anchor="_Toc134705803" w:history="1">
        <w:r w:rsidR="0059263B" w:rsidRPr="00EB2BCD">
          <w:rPr>
            <w:rStyle w:val="Lienhypertexte"/>
            <w:rFonts w:ascii="Arial" w:hAnsi="Arial"/>
            <w:noProof/>
            <w:lang w:eastAsia="zh-CN" w:bidi="hi-IN"/>
          </w:rPr>
          <w:t>Article 12.</w:t>
        </w:r>
        <w:r w:rsidR="0059263B">
          <w:rPr>
            <w:noProof/>
            <w:sz w:val="22"/>
            <w:szCs w:val="22"/>
          </w:rPr>
          <w:tab/>
        </w:r>
        <w:r w:rsidR="0059263B" w:rsidRPr="00EB2BCD">
          <w:rPr>
            <w:rStyle w:val="Lienhypertexte"/>
            <w:noProof/>
            <w:lang w:eastAsia="zh-CN" w:bidi="hi-IN"/>
          </w:rPr>
          <w:t>Litiges</w:t>
        </w:r>
        <w:r w:rsidR="0059263B">
          <w:rPr>
            <w:noProof/>
            <w:webHidden/>
          </w:rPr>
          <w:tab/>
        </w:r>
        <w:r w:rsidR="0059263B">
          <w:rPr>
            <w:noProof/>
            <w:webHidden/>
          </w:rPr>
          <w:fldChar w:fldCharType="begin"/>
        </w:r>
        <w:r w:rsidR="0059263B">
          <w:rPr>
            <w:noProof/>
            <w:webHidden/>
          </w:rPr>
          <w:instrText xml:space="preserve"> PAGEREF _Toc134705803 \h </w:instrText>
        </w:r>
        <w:r w:rsidR="0059263B">
          <w:rPr>
            <w:noProof/>
            <w:webHidden/>
          </w:rPr>
        </w:r>
        <w:r w:rsidR="0059263B">
          <w:rPr>
            <w:noProof/>
            <w:webHidden/>
          </w:rPr>
          <w:fldChar w:fldCharType="separate"/>
        </w:r>
        <w:r w:rsidR="0059263B">
          <w:rPr>
            <w:noProof/>
            <w:webHidden/>
          </w:rPr>
          <w:t>12</w:t>
        </w:r>
        <w:r w:rsidR="0059263B">
          <w:rPr>
            <w:noProof/>
            <w:webHidden/>
          </w:rPr>
          <w:fldChar w:fldCharType="end"/>
        </w:r>
      </w:hyperlink>
    </w:p>
    <w:p w14:paraId="6B39F8EA" w14:textId="504D1DED" w:rsidR="0059263B" w:rsidRDefault="00403A3C">
      <w:pPr>
        <w:pStyle w:val="TM1"/>
        <w:tabs>
          <w:tab w:val="left" w:pos="1320"/>
          <w:tab w:val="right" w:leader="dot" w:pos="8919"/>
        </w:tabs>
        <w:rPr>
          <w:noProof/>
          <w:sz w:val="22"/>
          <w:szCs w:val="22"/>
        </w:rPr>
      </w:pPr>
      <w:hyperlink w:anchor="_Toc134705804" w:history="1">
        <w:r w:rsidR="0059263B" w:rsidRPr="00EB2BCD">
          <w:rPr>
            <w:rStyle w:val="Lienhypertexte"/>
            <w:rFonts w:ascii="Arial" w:hAnsi="Arial"/>
            <w:noProof/>
            <w:lang w:eastAsia="zh-CN" w:bidi="hi-IN"/>
          </w:rPr>
          <w:t>Article 13.</w:t>
        </w:r>
        <w:r w:rsidR="0059263B">
          <w:rPr>
            <w:noProof/>
            <w:sz w:val="22"/>
            <w:szCs w:val="22"/>
          </w:rPr>
          <w:tab/>
        </w:r>
        <w:r w:rsidR="0059263B" w:rsidRPr="00EB2BCD">
          <w:rPr>
            <w:rStyle w:val="Lienhypertexte"/>
            <w:noProof/>
            <w:lang w:eastAsia="zh-CN" w:bidi="hi-IN"/>
          </w:rPr>
          <w:t>Dérogations</w:t>
        </w:r>
        <w:r w:rsidR="0059263B">
          <w:rPr>
            <w:noProof/>
            <w:webHidden/>
          </w:rPr>
          <w:tab/>
        </w:r>
        <w:r w:rsidR="0059263B">
          <w:rPr>
            <w:noProof/>
            <w:webHidden/>
          </w:rPr>
          <w:fldChar w:fldCharType="begin"/>
        </w:r>
        <w:r w:rsidR="0059263B">
          <w:rPr>
            <w:noProof/>
            <w:webHidden/>
          </w:rPr>
          <w:instrText xml:space="preserve"> PAGEREF _Toc134705804 \h </w:instrText>
        </w:r>
        <w:r w:rsidR="0059263B">
          <w:rPr>
            <w:noProof/>
            <w:webHidden/>
          </w:rPr>
        </w:r>
        <w:r w:rsidR="0059263B">
          <w:rPr>
            <w:noProof/>
            <w:webHidden/>
          </w:rPr>
          <w:fldChar w:fldCharType="separate"/>
        </w:r>
        <w:r w:rsidR="0059263B">
          <w:rPr>
            <w:noProof/>
            <w:webHidden/>
          </w:rPr>
          <w:t>13</w:t>
        </w:r>
        <w:r w:rsidR="0059263B">
          <w:rPr>
            <w:noProof/>
            <w:webHidden/>
          </w:rPr>
          <w:fldChar w:fldCharType="end"/>
        </w:r>
      </w:hyperlink>
    </w:p>
    <w:p w14:paraId="2A0F2910" w14:textId="3F8FB628" w:rsidR="0059263B" w:rsidRDefault="00403A3C">
      <w:pPr>
        <w:pStyle w:val="TM1"/>
        <w:tabs>
          <w:tab w:val="left" w:pos="1320"/>
          <w:tab w:val="right" w:leader="dot" w:pos="8919"/>
        </w:tabs>
        <w:rPr>
          <w:noProof/>
          <w:sz w:val="22"/>
          <w:szCs w:val="22"/>
        </w:rPr>
      </w:pPr>
      <w:hyperlink w:anchor="_Toc134705805" w:history="1">
        <w:r w:rsidR="0059263B" w:rsidRPr="00EB2BCD">
          <w:rPr>
            <w:rStyle w:val="Lienhypertexte"/>
            <w:rFonts w:ascii="Arial" w:hAnsi="Arial"/>
            <w:noProof/>
            <w:lang w:eastAsia="zh-CN" w:bidi="hi-IN"/>
          </w:rPr>
          <w:t>Article 14.</w:t>
        </w:r>
        <w:r w:rsidR="0059263B">
          <w:rPr>
            <w:noProof/>
            <w:sz w:val="22"/>
            <w:szCs w:val="22"/>
          </w:rPr>
          <w:tab/>
        </w:r>
        <w:r w:rsidR="0059263B" w:rsidRPr="00EB2BCD">
          <w:rPr>
            <w:rStyle w:val="Lienhypertexte"/>
            <w:noProof/>
            <w:lang w:eastAsia="zh-CN" w:bidi="hi-IN"/>
          </w:rPr>
          <w:t>Engagement et signature du candidat</w:t>
        </w:r>
        <w:r w:rsidR="0059263B">
          <w:rPr>
            <w:noProof/>
            <w:webHidden/>
          </w:rPr>
          <w:tab/>
        </w:r>
        <w:r w:rsidR="0059263B">
          <w:rPr>
            <w:noProof/>
            <w:webHidden/>
          </w:rPr>
          <w:fldChar w:fldCharType="begin"/>
        </w:r>
        <w:r w:rsidR="0059263B">
          <w:rPr>
            <w:noProof/>
            <w:webHidden/>
          </w:rPr>
          <w:instrText xml:space="preserve"> PAGEREF _Toc134705805 \h </w:instrText>
        </w:r>
        <w:r w:rsidR="0059263B">
          <w:rPr>
            <w:noProof/>
            <w:webHidden/>
          </w:rPr>
        </w:r>
        <w:r w:rsidR="0059263B">
          <w:rPr>
            <w:noProof/>
            <w:webHidden/>
          </w:rPr>
          <w:fldChar w:fldCharType="separate"/>
        </w:r>
        <w:r w:rsidR="0059263B">
          <w:rPr>
            <w:noProof/>
            <w:webHidden/>
          </w:rPr>
          <w:t>14</w:t>
        </w:r>
        <w:r w:rsidR="0059263B">
          <w:rPr>
            <w:noProof/>
            <w:webHidden/>
          </w:rPr>
          <w:fldChar w:fldCharType="end"/>
        </w:r>
      </w:hyperlink>
    </w:p>
    <w:p w14:paraId="22A70EA0" w14:textId="28AA7DE6" w:rsidR="0059263B" w:rsidRDefault="00403A3C">
      <w:pPr>
        <w:pStyle w:val="TM1"/>
        <w:tabs>
          <w:tab w:val="left" w:pos="1320"/>
          <w:tab w:val="right" w:leader="dot" w:pos="8919"/>
        </w:tabs>
        <w:rPr>
          <w:noProof/>
          <w:sz w:val="22"/>
          <w:szCs w:val="22"/>
        </w:rPr>
      </w:pPr>
      <w:hyperlink w:anchor="_Toc134705806" w:history="1">
        <w:r w:rsidR="0059263B" w:rsidRPr="00EB2BCD">
          <w:rPr>
            <w:rStyle w:val="Lienhypertexte"/>
            <w:rFonts w:ascii="Arial" w:hAnsi="Arial"/>
            <w:noProof/>
            <w:lang w:eastAsia="zh-CN" w:bidi="hi-IN"/>
          </w:rPr>
          <w:t>Article 15.</w:t>
        </w:r>
        <w:r w:rsidR="0059263B">
          <w:rPr>
            <w:noProof/>
            <w:sz w:val="22"/>
            <w:szCs w:val="22"/>
          </w:rPr>
          <w:tab/>
        </w:r>
        <w:r w:rsidR="0059263B" w:rsidRPr="00EB2BCD">
          <w:rPr>
            <w:rStyle w:val="Lienhypertexte"/>
            <w:noProof/>
            <w:lang w:eastAsia="zh-CN" w:bidi="hi-IN"/>
          </w:rPr>
          <w:t>Signature du pouvoir adjudicateur</w:t>
        </w:r>
        <w:r w:rsidR="0059263B">
          <w:rPr>
            <w:noProof/>
            <w:webHidden/>
          </w:rPr>
          <w:tab/>
        </w:r>
        <w:r w:rsidR="0059263B">
          <w:rPr>
            <w:noProof/>
            <w:webHidden/>
          </w:rPr>
          <w:fldChar w:fldCharType="begin"/>
        </w:r>
        <w:r w:rsidR="0059263B">
          <w:rPr>
            <w:noProof/>
            <w:webHidden/>
          </w:rPr>
          <w:instrText xml:space="preserve"> PAGEREF _Toc134705806 \h </w:instrText>
        </w:r>
        <w:r w:rsidR="0059263B">
          <w:rPr>
            <w:noProof/>
            <w:webHidden/>
          </w:rPr>
        </w:r>
        <w:r w:rsidR="0059263B">
          <w:rPr>
            <w:noProof/>
            <w:webHidden/>
          </w:rPr>
          <w:fldChar w:fldCharType="separate"/>
        </w:r>
        <w:r w:rsidR="0059263B">
          <w:rPr>
            <w:noProof/>
            <w:webHidden/>
          </w:rPr>
          <w:t>14</w:t>
        </w:r>
        <w:r w:rsidR="0059263B">
          <w:rPr>
            <w:noProof/>
            <w:webHidden/>
          </w:rPr>
          <w:fldChar w:fldCharType="end"/>
        </w:r>
      </w:hyperlink>
    </w:p>
    <w:p w14:paraId="30C1C792" w14:textId="7DE8D25C" w:rsidR="001A276D" w:rsidRDefault="00C854A3" w:rsidP="00D00773">
      <w:pPr>
        <w:tabs>
          <w:tab w:val="right" w:leader="dot" w:pos="8789"/>
        </w:tabs>
        <w:ind w:right="140"/>
      </w:pPr>
      <w:r w:rsidRPr="00D00773">
        <w:fldChar w:fldCharType="end"/>
      </w:r>
    </w:p>
    <w:p w14:paraId="3325E90B" w14:textId="763D3846" w:rsidR="00DC1DD5" w:rsidRPr="001A2F7D" w:rsidRDefault="00DC1DD5" w:rsidP="008969F2">
      <w:pPr>
        <w:pStyle w:val="Titre1"/>
      </w:pPr>
      <w:r w:rsidRPr="00DC3B37">
        <w:br w:type="page"/>
      </w:r>
      <w:bookmarkStart w:id="3" w:name="_Toc493493399"/>
      <w:bookmarkStart w:id="4" w:name="_Toc493603943"/>
      <w:r w:rsidR="00DC3B37" w:rsidRPr="001A2F7D">
        <w:lastRenderedPageBreak/>
        <w:t xml:space="preserve"> </w:t>
      </w:r>
      <w:r w:rsidR="0047555C" w:rsidRPr="001A2F7D">
        <w:t xml:space="preserve"> </w:t>
      </w:r>
      <w:bookmarkStart w:id="5" w:name="_Toc508117424"/>
      <w:bookmarkStart w:id="6" w:name="_Toc515575242"/>
      <w:bookmarkStart w:id="7" w:name="_Toc134705782"/>
      <w:bookmarkEnd w:id="3"/>
      <w:bookmarkEnd w:id="4"/>
      <w:r w:rsidR="00FA287E" w:rsidRPr="001A2F7D">
        <w:t>G</w:t>
      </w:r>
      <w:r w:rsidR="0004198E">
        <w:t>énéralités</w:t>
      </w:r>
      <w:bookmarkEnd w:id="5"/>
      <w:bookmarkEnd w:id="6"/>
      <w:bookmarkEnd w:id="7"/>
    </w:p>
    <w:p w14:paraId="506A1121" w14:textId="77777777" w:rsidR="00DC1DD5" w:rsidRPr="00DC1DD5" w:rsidRDefault="00DC1DD5" w:rsidP="00712521">
      <w:pPr>
        <w:widowControl w:val="0"/>
        <w:suppressAutoHyphens/>
        <w:autoSpaceDN w:val="0"/>
        <w:spacing w:after="0" w:line="240" w:lineRule="auto"/>
        <w:textAlignment w:val="baseline"/>
        <w:rPr>
          <w:rFonts w:ascii="Liberation Serif" w:eastAsia="SimSun" w:hAnsi="Liberation Serif" w:cs="Mangal"/>
          <w:kern w:val="3"/>
          <w:sz w:val="24"/>
          <w:szCs w:val="24"/>
          <w:lang w:eastAsia="zh-CN" w:bidi="hi-IN"/>
        </w:rPr>
      </w:pPr>
    </w:p>
    <w:p w14:paraId="47C84566" w14:textId="1532EDCE" w:rsidR="001E5313" w:rsidRDefault="00DC1DD5" w:rsidP="00712521">
      <w:pPr>
        <w:spacing w:after="0" w:line="240" w:lineRule="auto"/>
        <w:rPr>
          <w:rFonts w:eastAsia="SimSun" w:cs="Arial"/>
          <w:kern w:val="3"/>
          <w:lang w:eastAsia="zh-CN" w:bidi="hi-IN"/>
        </w:rPr>
      </w:pPr>
      <w:r w:rsidRPr="00DC1DD5">
        <w:rPr>
          <w:rFonts w:eastAsia="SimSun"/>
          <w:lang w:eastAsia="zh-CN" w:bidi="hi-IN"/>
        </w:rPr>
        <w:t xml:space="preserve">Il s’agit d’un </w:t>
      </w:r>
      <w:r w:rsidR="00405B1D">
        <w:rPr>
          <w:rFonts w:eastAsia="SimSun"/>
          <w:lang w:eastAsia="zh-CN" w:bidi="hi-IN"/>
        </w:rPr>
        <w:t>marché</w:t>
      </w:r>
      <w:r w:rsidRPr="00DC1DD5">
        <w:rPr>
          <w:rFonts w:eastAsia="SimSun"/>
          <w:lang w:eastAsia="zh-CN" w:bidi="hi-IN"/>
        </w:rPr>
        <w:t xml:space="preserve"> de </w:t>
      </w:r>
      <w:r w:rsidR="00176247">
        <w:rPr>
          <w:rFonts w:eastAsia="SimSun"/>
          <w:lang w:eastAsia="zh-CN" w:bidi="hi-IN"/>
        </w:rPr>
        <w:t xml:space="preserve">prestations intellectuelles </w:t>
      </w:r>
      <w:bookmarkStart w:id="8" w:name="_Hlk132962528"/>
      <w:r w:rsidR="00176247">
        <w:rPr>
          <w:rFonts w:eastAsia="SimSun"/>
          <w:lang w:eastAsia="zh-CN" w:bidi="hi-IN"/>
        </w:rPr>
        <w:t>ayant pour objet</w:t>
      </w:r>
      <w:r w:rsidR="00A0310A">
        <w:rPr>
          <w:rFonts w:eastAsia="SimSun"/>
          <w:lang w:eastAsia="zh-CN" w:bidi="hi-IN"/>
        </w:rPr>
        <w:t xml:space="preserve"> </w:t>
      </w:r>
      <w:r w:rsidR="00176247">
        <w:rPr>
          <w:rFonts w:eastAsia="SimSun"/>
          <w:lang w:eastAsia="zh-CN" w:bidi="hi-IN"/>
        </w:rPr>
        <w:t>l</w:t>
      </w:r>
      <w:r w:rsidR="001E5313">
        <w:rPr>
          <w:rFonts w:eastAsia="SimSun"/>
          <w:lang w:eastAsia="zh-CN" w:bidi="hi-IN"/>
        </w:rPr>
        <w:t>’étude de reconversion d’un centre de tri sélectif.</w:t>
      </w:r>
    </w:p>
    <w:p w14:paraId="7592914A" w14:textId="5371CC10" w:rsidR="00EE40C8" w:rsidRDefault="00F65241" w:rsidP="004B432E">
      <w:pPr>
        <w:spacing w:after="0" w:line="240" w:lineRule="auto"/>
        <w:rPr>
          <w:rFonts w:eastAsia="SimSun"/>
          <w:lang w:eastAsia="zh-CN" w:bidi="hi-IN"/>
        </w:rPr>
      </w:pPr>
      <w:r w:rsidRPr="00F65241">
        <w:rPr>
          <w:rFonts w:eastAsia="Calibri"/>
          <w:b/>
          <w:smallCaps/>
          <w:color w:val="4F81BD"/>
          <w:sz w:val="16"/>
          <w:szCs w:val="16"/>
          <w:lang w:eastAsia="en-US"/>
        </w:rPr>
        <w:t xml:space="preserve"> </w:t>
      </w:r>
    </w:p>
    <w:p w14:paraId="7EAC424B" w14:textId="2E29AD97" w:rsidR="004B432E" w:rsidRPr="00CD1924" w:rsidRDefault="00DB7D91" w:rsidP="00712521">
      <w:pPr>
        <w:spacing w:after="0" w:line="240" w:lineRule="auto"/>
        <w:rPr>
          <w:rFonts w:eastAsia="SimSun"/>
          <w:lang w:eastAsia="zh-CN" w:bidi="hi-IN"/>
        </w:rPr>
      </w:pPr>
      <w:bookmarkStart w:id="9" w:name="_Hlk132962706"/>
      <w:bookmarkEnd w:id="8"/>
      <w:r>
        <w:rPr>
          <w:rFonts w:eastAsia="SimSun"/>
          <w:lang w:eastAsia="zh-CN" w:bidi="hi-IN"/>
        </w:rPr>
        <w:t xml:space="preserve">Il s’agit d’un marché public </w:t>
      </w:r>
      <w:r w:rsidR="001E5313">
        <w:rPr>
          <w:rFonts w:eastAsia="SimSun"/>
          <w:lang w:eastAsia="zh-CN" w:bidi="hi-IN"/>
        </w:rPr>
        <w:t>à exécution forfaitaire.</w:t>
      </w:r>
    </w:p>
    <w:bookmarkEnd w:id="9"/>
    <w:p w14:paraId="1D468568" w14:textId="42D70131" w:rsidR="00FA287E" w:rsidRPr="00DC3B37" w:rsidRDefault="00FA287E" w:rsidP="005A3495">
      <w:pPr>
        <w:pStyle w:val="Titre1"/>
      </w:pPr>
      <w:r w:rsidRPr="00DC3B37">
        <w:t xml:space="preserve">  </w:t>
      </w:r>
      <w:bookmarkStart w:id="10" w:name="_Toc508117425"/>
      <w:bookmarkStart w:id="11" w:name="_Toc515575243"/>
      <w:bookmarkStart w:id="12" w:name="_Toc134705783"/>
      <w:r>
        <w:t>C</w:t>
      </w:r>
      <w:r w:rsidR="0004198E">
        <w:t>ontractants</w:t>
      </w:r>
      <w:bookmarkEnd w:id="10"/>
      <w:bookmarkEnd w:id="11"/>
      <w:bookmarkEnd w:id="12"/>
    </w:p>
    <w:p w14:paraId="3578A978" w14:textId="77777777" w:rsidR="00CD1924" w:rsidRDefault="00CD1924" w:rsidP="00712521">
      <w:pPr>
        <w:spacing w:after="0" w:line="240" w:lineRule="auto"/>
        <w:rPr>
          <w:rFonts w:eastAsia="SimSun" w:cs="Arial"/>
          <w:kern w:val="3"/>
          <w:lang w:eastAsia="zh-CN" w:bidi="hi-IN"/>
        </w:rPr>
      </w:pPr>
    </w:p>
    <w:p w14:paraId="710A2D65" w14:textId="77777777" w:rsidR="00DC1DD5" w:rsidRPr="00DC1DD5" w:rsidRDefault="00DC1DD5" w:rsidP="00712521">
      <w:pPr>
        <w:spacing w:after="0" w:line="240" w:lineRule="auto"/>
        <w:rPr>
          <w:rFonts w:eastAsia="SimSun" w:cs="Arial"/>
          <w:kern w:val="3"/>
          <w:lang w:eastAsia="zh-CN" w:bidi="hi-IN"/>
        </w:rPr>
      </w:pPr>
      <w:r w:rsidRPr="00DC1DD5">
        <w:rPr>
          <w:rFonts w:eastAsia="SimSun" w:cs="Arial"/>
          <w:kern w:val="3"/>
          <w:lang w:eastAsia="zh-CN" w:bidi="hi-IN"/>
        </w:rPr>
        <w:t>Entre</w:t>
      </w:r>
    </w:p>
    <w:p w14:paraId="2E7C5C80" w14:textId="77777777" w:rsidR="00DC1DD5" w:rsidRPr="00DC1DD5" w:rsidRDefault="00DC1DD5" w:rsidP="00712521">
      <w:pPr>
        <w:spacing w:after="0" w:line="240" w:lineRule="auto"/>
        <w:rPr>
          <w:rFonts w:eastAsia="SimSun" w:cs="Arial"/>
          <w:kern w:val="3"/>
          <w:lang w:eastAsia="zh-CN" w:bidi="hi-IN"/>
        </w:rPr>
      </w:pPr>
    </w:p>
    <w:p w14:paraId="5A8E3F25" w14:textId="52A90626" w:rsidR="0059782B" w:rsidRPr="0059782B" w:rsidRDefault="0059782B" w:rsidP="0059782B">
      <w:pPr>
        <w:spacing w:after="0" w:line="240" w:lineRule="auto"/>
        <w:rPr>
          <w:rFonts w:eastAsia="SimSun" w:cs="Arial"/>
          <w:b/>
          <w:i/>
          <w:kern w:val="3"/>
          <w:lang w:eastAsia="zh-CN" w:bidi="hi-IN"/>
        </w:rPr>
      </w:pPr>
      <w:bookmarkStart w:id="13" w:name="_Hlk131154513"/>
      <w:r w:rsidRPr="0059782B">
        <w:rPr>
          <w:rFonts w:eastAsia="SimSun" w:cs="Arial"/>
          <w:b/>
          <w:i/>
          <w:kern w:val="3"/>
          <w:lang w:eastAsia="zh-CN" w:bidi="hi-IN"/>
        </w:rPr>
        <w:t xml:space="preserve">Le Pouvoir adjudicateur : </w:t>
      </w:r>
      <w:r w:rsidR="00DF0AA4">
        <w:rPr>
          <w:rFonts w:eastAsia="SimSun" w:cs="Arial"/>
          <w:b/>
          <w:i/>
          <w:kern w:val="3"/>
          <w:lang w:eastAsia="zh-CN" w:bidi="hi-IN"/>
        </w:rPr>
        <w:t>Le Syndicat de traitement des ordures ménagères (SYSTOM) des Pyrénées</w:t>
      </w:r>
    </w:p>
    <w:p w14:paraId="1E195818" w14:textId="729256E8" w:rsidR="0059782B" w:rsidRPr="0059782B" w:rsidRDefault="00DF0AA4" w:rsidP="0059782B">
      <w:pPr>
        <w:spacing w:after="0" w:line="240" w:lineRule="auto"/>
        <w:rPr>
          <w:rFonts w:eastAsia="SimSun" w:cs="Arial"/>
          <w:i/>
          <w:kern w:val="3"/>
          <w:lang w:eastAsia="zh-CN" w:bidi="hi-IN"/>
        </w:rPr>
      </w:pPr>
      <w:r>
        <w:rPr>
          <w:rFonts w:eastAsia="SimSun" w:cs="Arial"/>
          <w:i/>
          <w:kern w:val="3"/>
          <w:lang w:eastAsia="zh-CN" w:bidi="hi-IN"/>
        </w:rPr>
        <w:t xml:space="preserve">La </w:t>
      </w:r>
      <w:proofErr w:type="spellStart"/>
      <w:r>
        <w:rPr>
          <w:rFonts w:eastAsia="SimSun" w:cs="Arial"/>
          <w:i/>
          <w:kern w:val="3"/>
          <w:lang w:eastAsia="zh-CN" w:bidi="hi-IN"/>
        </w:rPr>
        <w:t>Graouade</w:t>
      </w:r>
      <w:proofErr w:type="spellEnd"/>
      <w:r>
        <w:rPr>
          <w:rFonts w:eastAsia="SimSun" w:cs="Arial"/>
          <w:i/>
          <w:kern w:val="3"/>
          <w:lang w:eastAsia="zh-CN" w:bidi="hi-IN"/>
        </w:rPr>
        <w:t xml:space="preserve"> Route du Circuit </w:t>
      </w:r>
    </w:p>
    <w:p w14:paraId="4D55488A" w14:textId="4EC9EA98" w:rsidR="0059782B" w:rsidRPr="0059782B" w:rsidRDefault="0059782B" w:rsidP="0059782B">
      <w:pPr>
        <w:spacing w:after="0" w:line="240" w:lineRule="auto"/>
        <w:rPr>
          <w:rFonts w:eastAsia="SimSun" w:cs="Arial"/>
          <w:i/>
          <w:kern w:val="3"/>
          <w:lang w:eastAsia="zh-CN" w:bidi="hi-IN"/>
        </w:rPr>
      </w:pPr>
      <w:r w:rsidRPr="0059782B">
        <w:rPr>
          <w:rFonts w:eastAsia="SimSun" w:cs="Arial"/>
          <w:i/>
          <w:kern w:val="3"/>
          <w:lang w:eastAsia="zh-CN" w:bidi="hi-IN"/>
        </w:rPr>
        <w:t>31</w:t>
      </w:r>
      <w:r w:rsidR="00DF0AA4">
        <w:rPr>
          <w:rFonts w:eastAsia="SimSun" w:cs="Arial"/>
          <w:i/>
          <w:kern w:val="3"/>
          <w:lang w:eastAsia="zh-CN" w:bidi="hi-IN"/>
        </w:rPr>
        <w:t>800</w:t>
      </w:r>
      <w:r w:rsidRPr="0059782B">
        <w:rPr>
          <w:rFonts w:eastAsia="SimSun" w:cs="Arial"/>
          <w:i/>
          <w:kern w:val="3"/>
          <w:lang w:eastAsia="zh-CN" w:bidi="hi-IN"/>
        </w:rPr>
        <w:t xml:space="preserve"> </w:t>
      </w:r>
      <w:r w:rsidR="00DF0AA4">
        <w:rPr>
          <w:rFonts w:eastAsia="SimSun" w:cs="Arial"/>
          <w:i/>
          <w:kern w:val="3"/>
          <w:lang w:eastAsia="zh-CN" w:bidi="hi-IN"/>
        </w:rPr>
        <w:t>Saint-Gaudens</w:t>
      </w:r>
      <w:r w:rsidR="00F506F2">
        <w:rPr>
          <w:rFonts w:eastAsia="SimSun" w:cs="Arial"/>
          <w:i/>
          <w:kern w:val="3"/>
          <w:lang w:eastAsia="zh-CN" w:bidi="hi-IN"/>
        </w:rPr>
        <w:t>,</w:t>
      </w:r>
      <w:r w:rsidR="00DF0AA4">
        <w:rPr>
          <w:rFonts w:eastAsia="SimSun" w:cs="Arial"/>
          <w:i/>
          <w:kern w:val="3"/>
          <w:lang w:eastAsia="zh-CN" w:bidi="hi-IN"/>
        </w:rPr>
        <w:t xml:space="preserve"> </w:t>
      </w:r>
    </w:p>
    <w:p w14:paraId="37B3D7CA" w14:textId="77777777" w:rsidR="00DC1DD5" w:rsidRPr="00DC1DD5" w:rsidRDefault="00DC1DD5" w:rsidP="00712521">
      <w:pPr>
        <w:spacing w:after="0" w:line="240" w:lineRule="auto"/>
        <w:rPr>
          <w:rFonts w:eastAsia="SimSun" w:cs="Arial"/>
          <w:kern w:val="3"/>
          <w:lang w:eastAsia="zh-CN" w:bidi="hi-IN"/>
        </w:rPr>
      </w:pPr>
    </w:p>
    <w:p w14:paraId="316580AA" w14:textId="432BE7DF" w:rsidR="00554206" w:rsidRPr="00554206" w:rsidRDefault="00554206" w:rsidP="00554206">
      <w:pPr>
        <w:widowControl w:val="0"/>
        <w:suppressAutoHyphens/>
        <w:autoSpaceDN w:val="0"/>
        <w:spacing w:after="0" w:line="240" w:lineRule="auto"/>
        <w:textAlignment w:val="baseline"/>
        <w:rPr>
          <w:rFonts w:eastAsia="SimSun" w:cs="Arial"/>
          <w:kern w:val="3"/>
          <w:lang w:eastAsia="zh-CN" w:bidi="hi-IN"/>
        </w:rPr>
      </w:pPr>
      <w:proofErr w:type="gramStart"/>
      <w:r>
        <w:rPr>
          <w:rFonts w:eastAsia="SimSun" w:cs="Arial"/>
          <w:kern w:val="3"/>
          <w:lang w:eastAsia="zh-CN" w:bidi="hi-IN"/>
        </w:rPr>
        <w:t>représenté</w:t>
      </w:r>
      <w:proofErr w:type="gramEnd"/>
      <w:r w:rsidRPr="00554206">
        <w:rPr>
          <w:rFonts w:eastAsia="SimSun" w:cs="Arial"/>
          <w:kern w:val="3"/>
          <w:lang w:eastAsia="zh-CN" w:bidi="hi-IN"/>
        </w:rPr>
        <w:t xml:space="preserve"> par Monsieur le Président </w:t>
      </w:r>
      <w:r w:rsidR="00DF0AA4">
        <w:rPr>
          <w:rFonts w:eastAsia="SimSun" w:cs="Arial"/>
          <w:kern w:val="3"/>
          <w:lang w:eastAsia="zh-CN" w:bidi="hi-IN"/>
        </w:rPr>
        <w:t>du SYSTOM des Pyrénées</w:t>
      </w:r>
      <w:r w:rsidRPr="00554206">
        <w:rPr>
          <w:rFonts w:eastAsia="SimSun" w:cs="Arial"/>
          <w:kern w:val="3"/>
          <w:lang w:eastAsia="zh-CN" w:bidi="hi-IN"/>
        </w:rPr>
        <w:t xml:space="preserve">, Monsieur </w:t>
      </w:r>
      <w:r w:rsidR="00DF0AA4">
        <w:rPr>
          <w:rFonts w:eastAsia="SimSun" w:cs="Arial"/>
          <w:kern w:val="3"/>
          <w:lang w:eastAsia="zh-CN" w:bidi="hi-IN"/>
        </w:rPr>
        <w:t>Daniel GRYCZA</w:t>
      </w:r>
    </w:p>
    <w:bookmarkEnd w:id="13"/>
    <w:p w14:paraId="5EB3F78A" w14:textId="77777777" w:rsidR="00CC2B46" w:rsidRPr="00DC1DD5" w:rsidRDefault="00CC2B46" w:rsidP="00712521">
      <w:pPr>
        <w:widowControl w:val="0"/>
        <w:suppressAutoHyphens/>
        <w:autoSpaceDN w:val="0"/>
        <w:spacing w:after="0" w:line="240" w:lineRule="auto"/>
        <w:textAlignment w:val="baseline"/>
        <w:rPr>
          <w:rFonts w:eastAsia="SimSun" w:cs="Arial"/>
          <w:kern w:val="3"/>
          <w:lang w:eastAsia="zh-CN" w:bidi="hi-IN"/>
        </w:rPr>
      </w:pPr>
    </w:p>
    <w:p w14:paraId="4846110A" w14:textId="64D230D2" w:rsidR="00DC1DD5" w:rsidRDefault="00DC1DD5" w:rsidP="00712521">
      <w:pPr>
        <w:widowControl w:val="0"/>
        <w:suppressAutoHyphens/>
        <w:autoSpaceDN w:val="0"/>
        <w:spacing w:after="0" w:line="240" w:lineRule="auto"/>
        <w:textAlignment w:val="baseline"/>
        <w:rPr>
          <w:rFonts w:eastAsia="SimSun" w:cs="Arial"/>
          <w:kern w:val="3"/>
          <w:lang w:eastAsia="zh-CN" w:bidi="hi-IN"/>
        </w:rPr>
      </w:pPr>
      <w:proofErr w:type="gramStart"/>
      <w:r w:rsidRPr="00DC1DD5">
        <w:rPr>
          <w:rFonts w:eastAsia="SimSun" w:cs="Arial"/>
          <w:b/>
          <w:kern w:val="3"/>
          <w:lang w:eastAsia="zh-CN" w:bidi="hi-IN"/>
        </w:rPr>
        <w:t>et</w:t>
      </w:r>
      <w:proofErr w:type="gramEnd"/>
      <w:r w:rsidRPr="00DC1DD5">
        <w:rPr>
          <w:rFonts w:eastAsia="SimSun" w:cs="Arial"/>
          <w:kern w:val="3"/>
          <w:lang w:eastAsia="zh-CN" w:bidi="hi-IN"/>
        </w:rPr>
        <w:t>,</w:t>
      </w:r>
    </w:p>
    <w:p w14:paraId="6EA7C6FF" w14:textId="77777777" w:rsidR="00123237" w:rsidRPr="00DC1DD5" w:rsidRDefault="00123237" w:rsidP="00712521">
      <w:pPr>
        <w:widowControl w:val="0"/>
        <w:suppressAutoHyphens/>
        <w:autoSpaceDN w:val="0"/>
        <w:spacing w:after="0" w:line="240" w:lineRule="auto"/>
        <w:textAlignment w:val="baseline"/>
        <w:rPr>
          <w:rFonts w:eastAsia="SimSun" w:cs="Arial"/>
          <w:kern w:val="3"/>
          <w:lang w:eastAsia="zh-CN" w:bidi="hi-IN"/>
        </w:rPr>
      </w:pPr>
    </w:p>
    <w:p w14:paraId="300FAFA6" w14:textId="77777777" w:rsidR="00123237" w:rsidRPr="00DC1DD5" w:rsidRDefault="00123237" w:rsidP="00123237">
      <w:pPr>
        <w:widowControl w:val="0"/>
        <w:suppressAutoHyphens/>
        <w:autoSpaceDN w:val="0"/>
        <w:spacing w:after="0" w:line="240" w:lineRule="auto"/>
        <w:textAlignment w:val="baseline"/>
        <w:rPr>
          <w:rFonts w:eastAsia="SimSun" w:cs="Arial"/>
          <w:b/>
          <w:i/>
          <w:kern w:val="3"/>
          <w:lang w:eastAsia="zh-CN" w:bidi="hi-IN"/>
        </w:rPr>
      </w:pPr>
      <w:r w:rsidRPr="00DC1DD5">
        <w:rPr>
          <w:rFonts w:eastAsia="SimSun" w:cs="Arial"/>
          <w:b/>
          <w:i/>
          <w:kern w:val="3"/>
          <w:lang w:eastAsia="zh-CN" w:bidi="hi-IN"/>
        </w:rPr>
        <w:t>L'entreprise / Le groupement :</w:t>
      </w:r>
    </w:p>
    <w:p w14:paraId="43087DEE" w14:textId="0FF38DC7" w:rsidR="00DC1DD5" w:rsidRDefault="00DC1DD5" w:rsidP="00712521">
      <w:pPr>
        <w:widowControl w:val="0"/>
        <w:suppressAutoHyphens/>
        <w:autoSpaceDN w:val="0"/>
        <w:spacing w:after="0" w:line="240" w:lineRule="auto"/>
        <w:textAlignment w:val="baseline"/>
        <w:rPr>
          <w:rFonts w:eastAsia="SimSun" w:cs="Arial"/>
          <w:kern w:val="3"/>
          <w:lang w:eastAsia="zh-CN" w:bidi="hi-IN"/>
        </w:rPr>
      </w:pPr>
    </w:p>
    <w:p w14:paraId="0D92BE79" w14:textId="2A429CA3" w:rsidR="00CC2B46" w:rsidRPr="00CC2B46" w:rsidRDefault="00CC2B46" w:rsidP="00712521">
      <w:pPr>
        <w:widowControl w:val="0"/>
        <w:suppressAutoHyphens/>
        <w:autoSpaceDN w:val="0"/>
        <w:spacing w:after="0" w:line="240" w:lineRule="auto"/>
        <w:jc w:val="center"/>
        <w:textAlignment w:val="baseline"/>
        <w:rPr>
          <w:rFonts w:eastAsia="SimSun" w:cs="Arial"/>
          <w:kern w:val="3"/>
          <w:u w:val="single"/>
          <w:lang w:eastAsia="zh-CN" w:bidi="hi-IN"/>
        </w:rPr>
      </w:pPr>
      <w:r w:rsidRPr="00CC2B46">
        <w:rPr>
          <w:rFonts w:eastAsia="SimSun" w:cs="Arial"/>
          <w:kern w:val="3"/>
          <w:u w:val="single"/>
          <w:lang w:eastAsia="zh-CN" w:bidi="hi-IN"/>
        </w:rPr>
        <w:t>En cas de candidature individuelle</w:t>
      </w:r>
    </w:p>
    <w:p w14:paraId="49C51EFD" w14:textId="77777777" w:rsidR="00CC2B46" w:rsidRPr="00DC1DD5" w:rsidRDefault="00CC2B46" w:rsidP="00712521">
      <w:pPr>
        <w:widowControl w:val="0"/>
        <w:suppressAutoHyphens/>
        <w:autoSpaceDN w:val="0"/>
        <w:spacing w:after="0" w:line="240" w:lineRule="auto"/>
        <w:textAlignment w:val="baseline"/>
        <w:rPr>
          <w:rFonts w:eastAsia="SimSun" w:cs="Arial"/>
          <w:kern w:val="3"/>
          <w:lang w:eastAsia="zh-CN" w:bidi="hi-IN"/>
        </w:rPr>
      </w:pPr>
    </w:p>
    <w:p w14:paraId="5825ACD9" w14:textId="753867D0" w:rsidR="00DC1DD5" w:rsidRPr="00DC1DD5" w:rsidRDefault="00DC1DD5" w:rsidP="00712521">
      <w:pPr>
        <w:widowControl w:val="0"/>
        <w:suppressAutoHyphens/>
        <w:autoSpaceDN w:val="0"/>
        <w:spacing w:after="0" w:line="240" w:lineRule="auto"/>
        <w:textAlignment w:val="baseline"/>
        <w:rPr>
          <w:rFonts w:eastAsia="SimSun" w:cs="Arial"/>
          <w:kern w:val="3"/>
          <w:lang w:eastAsia="zh-CN" w:bidi="hi-IN"/>
        </w:rPr>
      </w:pPr>
    </w:p>
    <w:tbl>
      <w:tblPr>
        <w:tblW w:w="8300" w:type="dxa"/>
        <w:tblInd w:w="55" w:type="dxa"/>
        <w:tblLayout w:type="fixed"/>
        <w:tblCellMar>
          <w:left w:w="10" w:type="dxa"/>
          <w:right w:w="10" w:type="dxa"/>
        </w:tblCellMar>
        <w:tblLook w:val="0000" w:firstRow="0" w:lastRow="0" w:firstColumn="0" w:lastColumn="0" w:noHBand="0" w:noVBand="0"/>
      </w:tblPr>
      <w:tblGrid>
        <w:gridCol w:w="4150"/>
        <w:gridCol w:w="4150"/>
      </w:tblGrid>
      <w:tr w:rsidR="00DC1DD5" w:rsidRPr="00DC1DD5" w14:paraId="1E89E875" w14:textId="77777777" w:rsidTr="00BD32A1">
        <w:tc>
          <w:tcPr>
            <w:tcW w:w="4150" w:type="dxa"/>
            <w:tcBorders>
              <w:top w:val="single" w:sz="2" w:space="0" w:color="000000"/>
              <w:left w:val="single" w:sz="2" w:space="0" w:color="000000"/>
              <w:bottom w:val="single" w:sz="2" w:space="0" w:color="000000"/>
            </w:tcBorders>
            <w:tcMar>
              <w:top w:w="55" w:type="dxa"/>
              <w:left w:w="55" w:type="dxa"/>
              <w:bottom w:w="55" w:type="dxa"/>
              <w:right w:w="55" w:type="dxa"/>
            </w:tcMar>
          </w:tcPr>
          <w:p w14:paraId="3864DE6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Nom, prénom et qualité du signataire :</w:t>
            </w:r>
          </w:p>
        </w:tc>
        <w:tc>
          <w:tcPr>
            <w:tcW w:w="415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B583B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431C790"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2BA78B1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Adresse professionnelle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5901992"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9EA4C7E"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4C1AAC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4C0F7A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B7CD414"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4C852A6E"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B9A1B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1FBC4C6"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4EE0AF6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Courriel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CB5B55F"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25972514"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2B88971"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 xml:space="preserve">* agissant pour mon compte                   </w:t>
            </w:r>
            <w:r w:rsidRPr="0059782B">
              <w:rPr>
                <w:rFonts w:eastAsia="SimSun" w:cs="Arial"/>
                <w:kern w:val="3"/>
                <w:sz w:val="20"/>
                <w:szCs w:val="20"/>
                <w:lang w:eastAsia="zh-CN" w:bidi="hi-IN"/>
              </w:rPr>
              <w:br/>
              <w:t>* agissant pour le compte de la société (indiquer SA, SARL,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7D7FA7"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3CD6A1DF"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2762A0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Raison sociale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3776D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FF2F1F0"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110CAF6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Domicilié à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B279AF"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E6F38EB"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763842F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76E52E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4F721C76"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BE7506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404991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005781F8"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67BAC689"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Courriel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35F76A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9026EB1"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821BB65"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Dont le siège social est à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11EE34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122F2939"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0D5D49DB"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Téléphone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EE71576"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47909FC3"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364D274E"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Télécopie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E9ACA2"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2F866B5F"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124DDEAC"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N° Siret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064365D"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r w:rsidR="00DC1DD5" w:rsidRPr="00DC1DD5" w14:paraId="5289EBDD" w14:textId="77777777" w:rsidTr="00BD32A1">
        <w:tc>
          <w:tcPr>
            <w:tcW w:w="4150" w:type="dxa"/>
            <w:tcBorders>
              <w:left w:val="single" w:sz="2" w:space="0" w:color="000000"/>
              <w:bottom w:val="single" w:sz="2" w:space="0" w:color="000000"/>
            </w:tcBorders>
            <w:tcMar>
              <w:top w:w="55" w:type="dxa"/>
              <w:left w:w="55" w:type="dxa"/>
              <w:bottom w:w="55" w:type="dxa"/>
              <w:right w:w="55" w:type="dxa"/>
            </w:tcMar>
          </w:tcPr>
          <w:p w14:paraId="52D1F054"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r w:rsidRPr="0059782B">
              <w:rPr>
                <w:rFonts w:eastAsia="SimSun" w:cs="Arial"/>
                <w:kern w:val="3"/>
                <w:sz w:val="20"/>
                <w:szCs w:val="20"/>
                <w:lang w:eastAsia="zh-CN" w:bidi="hi-IN"/>
              </w:rPr>
              <w:t>Code APE :</w:t>
            </w:r>
          </w:p>
        </w:tc>
        <w:tc>
          <w:tcPr>
            <w:tcW w:w="415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AFDB808" w14:textId="77777777" w:rsidR="00DC1DD5" w:rsidRPr="0059782B" w:rsidRDefault="00DC1DD5" w:rsidP="00712521">
            <w:pPr>
              <w:widowControl w:val="0"/>
              <w:suppressAutoHyphens/>
              <w:autoSpaceDN w:val="0"/>
              <w:spacing w:after="0" w:line="240" w:lineRule="auto"/>
              <w:textAlignment w:val="baseline"/>
              <w:rPr>
                <w:rFonts w:eastAsia="SimSun" w:cs="Arial"/>
                <w:kern w:val="3"/>
                <w:sz w:val="20"/>
                <w:szCs w:val="20"/>
                <w:lang w:eastAsia="zh-CN" w:bidi="hi-IN"/>
              </w:rPr>
            </w:pPr>
          </w:p>
        </w:tc>
      </w:tr>
    </w:tbl>
    <w:p w14:paraId="102A58C7" w14:textId="04BB1504" w:rsidR="00DC1DD5" w:rsidRDefault="00DC1DD5" w:rsidP="00712521">
      <w:pPr>
        <w:widowControl w:val="0"/>
        <w:suppressAutoHyphens/>
        <w:autoSpaceDN w:val="0"/>
        <w:spacing w:after="0" w:line="240" w:lineRule="auto"/>
        <w:textAlignment w:val="baseline"/>
        <w:rPr>
          <w:rFonts w:eastAsia="SimSun" w:cs="Arial"/>
          <w:kern w:val="3"/>
          <w:lang w:eastAsia="zh-CN" w:bidi="hi-IN"/>
        </w:rPr>
      </w:pPr>
    </w:p>
    <w:p w14:paraId="1821E444" w14:textId="673EC5D0" w:rsidR="00712521" w:rsidRDefault="00712521" w:rsidP="00712521">
      <w:pPr>
        <w:widowControl w:val="0"/>
        <w:suppressAutoHyphens/>
        <w:autoSpaceDN w:val="0"/>
        <w:spacing w:after="0" w:line="240" w:lineRule="auto"/>
        <w:textAlignment w:val="baseline"/>
        <w:rPr>
          <w:rFonts w:eastAsia="SimSun" w:cs="Arial"/>
          <w:kern w:val="3"/>
          <w:lang w:eastAsia="zh-CN" w:bidi="hi-IN"/>
        </w:rPr>
      </w:pPr>
    </w:p>
    <w:p w14:paraId="6E37B6D8" w14:textId="77777777" w:rsidR="00712521" w:rsidRPr="00DC1DD5" w:rsidRDefault="00712521" w:rsidP="00712521">
      <w:pPr>
        <w:widowControl w:val="0"/>
        <w:suppressAutoHyphens/>
        <w:autoSpaceDN w:val="0"/>
        <w:spacing w:after="0" w:line="240" w:lineRule="auto"/>
        <w:textAlignment w:val="baseline"/>
        <w:rPr>
          <w:rFonts w:eastAsia="SimSun" w:cs="Arial"/>
          <w:kern w:val="3"/>
          <w:lang w:eastAsia="zh-CN" w:bidi="hi-IN"/>
        </w:rPr>
      </w:pPr>
    </w:p>
    <w:p w14:paraId="439C7574" w14:textId="77777777" w:rsidR="00E342A4" w:rsidRPr="008971AE" w:rsidRDefault="00E342A4" w:rsidP="00712521">
      <w:pPr>
        <w:spacing w:after="0" w:line="240" w:lineRule="auto"/>
        <w:rPr>
          <w:rFonts w:cs="Arial"/>
        </w:rPr>
      </w:pPr>
    </w:p>
    <w:p w14:paraId="6452AE97" w14:textId="77777777" w:rsidR="00E342A4" w:rsidRPr="00CC2B46" w:rsidRDefault="00E342A4" w:rsidP="00712521">
      <w:pPr>
        <w:spacing w:after="0" w:line="240" w:lineRule="auto"/>
        <w:jc w:val="center"/>
        <w:rPr>
          <w:rFonts w:cs="Arial"/>
          <w:u w:val="single"/>
        </w:rPr>
      </w:pPr>
      <w:r w:rsidRPr="00CC2B46">
        <w:rPr>
          <w:rFonts w:cs="Arial"/>
          <w:u w:val="single"/>
        </w:rPr>
        <w:t>En cas de candidature sous forme de groupement d'entreprises</w:t>
      </w:r>
    </w:p>
    <w:p w14:paraId="5300D3AF" w14:textId="77777777" w:rsidR="00FA287E" w:rsidRPr="008971AE" w:rsidRDefault="00FA287E" w:rsidP="00712521">
      <w:pPr>
        <w:spacing w:after="0" w:line="240" w:lineRule="auto"/>
        <w:rPr>
          <w:rFonts w:cs="Arial"/>
        </w:rPr>
      </w:pPr>
    </w:p>
    <w:p w14:paraId="61C5D1F0" w14:textId="77777777" w:rsidR="00E342A4" w:rsidRPr="008971AE" w:rsidRDefault="00E342A4" w:rsidP="00712521">
      <w:pPr>
        <w:spacing w:after="0" w:line="240" w:lineRule="auto"/>
        <w:rPr>
          <w:rFonts w:cs="Arial"/>
        </w:rPr>
      </w:pPr>
      <w:r w:rsidRPr="008971AE">
        <w:rPr>
          <w:rFonts w:cs="Arial"/>
        </w:rPr>
        <w:t>- 1er co-contractant (mandataire du groupement) :</w:t>
      </w:r>
    </w:p>
    <w:p w14:paraId="7D13DD91" w14:textId="77777777" w:rsidR="00E342A4" w:rsidRPr="008971AE" w:rsidRDefault="00E342A4" w:rsidP="00712521">
      <w:pPr>
        <w:spacing w:after="0" w:line="240" w:lineRule="auto"/>
        <w:rPr>
          <w:rFonts w:cs="Arial"/>
          <w:b/>
          <w:u w:val="single"/>
        </w:rPr>
      </w:pPr>
      <w:r w:rsidRPr="008971AE">
        <w:rPr>
          <w:rFonts w:cs="Arial"/>
        </w:rPr>
        <w:t>Nom, prénom et qualité du signataire : ..........</w:t>
      </w:r>
    </w:p>
    <w:p w14:paraId="7E280DC4" w14:textId="77777777" w:rsidR="00E342A4" w:rsidRPr="008971AE" w:rsidRDefault="00E342A4" w:rsidP="00712521">
      <w:pPr>
        <w:spacing w:after="0" w:line="240" w:lineRule="auto"/>
        <w:rPr>
          <w:rFonts w:cs="Arial"/>
          <w:b/>
          <w:u w:val="single"/>
        </w:rPr>
      </w:pPr>
      <w:r w:rsidRPr="008971AE">
        <w:rPr>
          <w:rFonts w:cs="Arial"/>
        </w:rPr>
        <w:t>* agissant pour mon compte</w:t>
      </w:r>
    </w:p>
    <w:p w14:paraId="61A50F6A" w14:textId="77777777" w:rsidR="00E342A4" w:rsidRPr="008971AE" w:rsidRDefault="00E342A4" w:rsidP="00712521">
      <w:pPr>
        <w:spacing w:after="0" w:line="240" w:lineRule="auto"/>
        <w:rPr>
          <w:rFonts w:cs="Arial"/>
          <w:b/>
          <w:u w:val="single"/>
        </w:rPr>
      </w:pPr>
      <w:r w:rsidRPr="008971AE">
        <w:rPr>
          <w:rFonts w:cs="Arial"/>
        </w:rPr>
        <w:t>* agissant pour le compte de la société ...........................</w:t>
      </w:r>
    </w:p>
    <w:p w14:paraId="144D2F0D" w14:textId="77777777" w:rsidR="00E342A4" w:rsidRPr="008971AE" w:rsidRDefault="00E342A4" w:rsidP="00712521">
      <w:pPr>
        <w:spacing w:after="0" w:line="240" w:lineRule="auto"/>
        <w:rPr>
          <w:rFonts w:cs="Arial"/>
          <w:b/>
          <w:u w:val="single"/>
        </w:rPr>
      </w:pPr>
      <w:r w:rsidRPr="008971AE">
        <w:rPr>
          <w:rFonts w:cs="Arial"/>
        </w:rPr>
        <w:t>Adresse professionnelle : ..........</w:t>
      </w:r>
    </w:p>
    <w:p w14:paraId="7012BB85" w14:textId="77777777" w:rsidR="00E342A4" w:rsidRPr="008971AE" w:rsidRDefault="00E342A4" w:rsidP="00712521">
      <w:pPr>
        <w:spacing w:after="0" w:line="240" w:lineRule="auto"/>
        <w:rPr>
          <w:rFonts w:cs="Arial"/>
          <w:b/>
          <w:u w:val="single"/>
        </w:rPr>
      </w:pPr>
      <w:r w:rsidRPr="008971AE">
        <w:rPr>
          <w:rFonts w:cs="Arial"/>
        </w:rPr>
        <w:t>Code Postal : .......... Ville : ..........</w:t>
      </w:r>
    </w:p>
    <w:p w14:paraId="19B0C731" w14:textId="77777777" w:rsidR="00E342A4" w:rsidRPr="008971AE" w:rsidRDefault="00E342A4" w:rsidP="00712521">
      <w:pPr>
        <w:spacing w:after="0" w:line="240" w:lineRule="auto"/>
        <w:rPr>
          <w:rFonts w:cs="Arial"/>
          <w:b/>
          <w:u w:val="single"/>
        </w:rPr>
      </w:pPr>
      <w:r w:rsidRPr="008971AE">
        <w:rPr>
          <w:rFonts w:cs="Arial"/>
        </w:rPr>
        <w:t>Tél : ..........</w:t>
      </w:r>
    </w:p>
    <w:p w14:paraId="2DD66F9B" w14:textId="77777777" w:rsidR="00E342A4" w:rsidRPr="008971AE" w:rsidRDefault="00E342A4" w:rsidP="00712521">
      <w:pPr>
        <w:spacing w:after="0" w:line="240" w:lineRule="auto"/>
        <w:rPr>
          <w:rFonts w:cs="Arial"/>
          <w:b/>
          <w:u w:val="single"/>
        </w:rPr>
      </w:pPr>
      <w:r w:rsidRPr="008971AE">
        <w:rPr>
          <w:rFonts w:cs="Arial"/>
        </w:rPr>
        <w:t>Fax : ..........</w:t>
      </w:r>
    </w:p>
    <w:p w14:paraId="168447C1" w14:textId="77777777" w:rsidR="00E342A4" w:rsidRPr="008971AE" w:rsidRDefault="00E342A4" w:rsidP="00712521">
      <w:pPr>
        <w:spacing w:after="0" w:line="240" w:lineRule="auto"/>
        <w:rPr>
          <w:rFonts w:cs="Arial"/>
          <w:b/>
          <w:u w:val="single"/>
        </w:rPr>
      </w:pPr>
      <w:r w:rsidRPr="008971AE">
        <w:rPr>
          <w:rFonts w:cs="Arial"/>
        </w:rPr>
        <w:t>Courriel : ..........</w:t>
      </w:r>
    </w:p>
    <w:p w14:paraId="6BC184A9" w14:textId="77777777" w:rsidR="00E342A4" w:rsidRPr="008971AE" w:rsidRDefault="00E342A4" w:rsidP="00712521">
      <w:pPr>
        <w:spacing w:after="0" w:line="240" w:lineRule="auto"/>
        <w:rPr>
          <w:rFonts w:cs="Arial"/>
          <w:b/>
          <w:u w:val="single"/>
        </w:rPr>
      </w:pPr>
      <w:r w:rsidRPr="008971AE">
        <w:rPr>
          <w:rFonts w:cs="Arial"/>
        </w:rPr>
        <w:t>N° SIRET : .......... Code APE : ..........</w:t>
      </w:r>
    </w:p>
    <w:p w14:paraId="7A0B4785" w14:textId="77777777" w:rsidR="00E342A4" w:rsidRPr="008971AE" w:rsidRDefault="00E342A4" w:rsidP="00712521">
      <w:pPr>
        <w:spacing w:after="0" w:line="240" w:lineRule="auto"/>
        <w:rPr>
          <w:rFonts w:cs="Arial"/>
        </w:rPr>
      </w:pPr>
    </w:p>
    <w:p w14:paraId="1DC3AA89" w14:textId="77777777" w:rsidR="00E342A4" w:rsidRPr="008971AE" w:rsidRDefault="00E342A4" w:rsidP="00712521">
      <w:pPr>
        <w:spacing w:after="0" w:line="240" w:lineRule="auto"/>
        <w:rPr>
          <w:rFonts w:cs="Arial"/>
        </w:rPr>
      </w:pPr>
      <w:r w:rsidRPr="008971AE">
        <w:rPr>
          <w:rFonts w:cs="Arial"/>
        </w:rPr>
        <w:t>- 2ème co-contractant :</w:t>
      </w:r>
    </w:p>
    <w:p w14:paraId="76720EED" w14:textId="77777777" w:rsidR="00E342A4" w:rsidRPr="008971AE" w:rsidRDefault="00E342A4" w:rsidP="00712521">
      <w:pPr>
        <w:spacing w:after="0" w:line="240" w:lineRule="auto"/>
        <w:rPr>
          <w:rFonts w:cs="Arial"/>
          <w:b/>
          <w:u w:val="single"/>
        </w:rPr>
      </w:pPr>
      <w:r w:rsidRPr="008971AE">
        <w:rPr>
          <w:rFonts w:cs="Arial"/>
        </w:rPr>
        <w:t>Nom, prénom et qualité du signataire : ..........</w:t>
      </w:r>
    </w:p>
    <w:p w14:paraId="10B38D0A" w14:textId="77777777" w:rsidR="00E342A4" w:rsidRPr="008971AE" w:rsidRDefault="00E342A4" w:rsidP="00712521">
      <w:pPr>
        <w:spacing w:after="0" w:line="240" w:lineRule="auto"/>
        <w:rPr>
          <w:rFonts w:cs="Arial"/>
          <w:b/>
          <w:u w:val="single"/>
        </w:rPr>
      </w:pPr>
      <w:r w:rsidRPr="008971AE">
        <w:rPr>
          <w:rFonts w:cs="Arial"/>
        </w:rPr>
        <w:t>* agissant pour mon compte</w:t>
      </w:r>
    </w:p>
    <w:p w14:paraId="533684AF" w14:textId="77777777" w:rsidR="00E342A4" w:rsidRPr="008971AE" w:rsidRDefault="00E342A4" w:rsidP="00712521">
      <w:pPr>
        <w:spacing w:after="0" w:line="240" w:lineRule="auto"/>
        <w:rPr>
          <w:rFonts w:cs="Arial"/>
          <w:b/>
          <w:u w:val="single"/>
        </w:rPr>
      </w:pPr>
      <w:r w:rsidRPr="008971AE">
        <w:rPr>
          <w:rFonts w:cs="Arial"/>
        </w:rPr>
        <w:t>* agissant pour le compte de la société ...........................</w:t>
      </w:r>
    </w:p>
    <w:p w14:paraId="6D8D156C" w14:textId="77777777" w:rsidR="00E342A4" w:rsidRPr="008971AE" w:rsidRDefault="00E342A4" w:rsidP="00712521">
      <w:pPr>
        <w:spacing w:after="0" w:line="240" w:lineRule="auto"/>
        <w:rPr>
          <w:rFonts w:cs="Arial"/>
          <w:b/>
          <w:u w:val="single"/>
        </w:rPr>
      </w:pPr>
      <w:r w:rsidRPr="008971AE">
        <w:rPr>
          <w:rFonts w:cs="Arial"/>
        </w:rPr>
        <w:t>Adresse professionnelle : ..........</w:t>
      </w:r>
    </w:p>
    <w:p w14:paraId="587BC6FF" w14:textId="77777777" w:rsidR="00E342A4" w:rsidRPr="008971AE" w:rsidRDefault="00E342A4" w:rsidP="00712521">
      <w:pPr>
        <w:spacing w:after="0" w:line="240" w:lineRule="auto"/>
        <w:rPr>
          <w:rFonts w:cs="Arial"/>
          <w:b/>
          <w:u w:val="single"/>
        </w:rPr>
      </w:pPr>
      <w:r w:rsidRPr="008971AE">
        <w:rPr>
          <w:rFonts w:cs="Arial"/>
        </w:rPr>
        <w:t>Code Postal : .......... Ville : ..........</w:t>
      </w:r>
    </w:p>
    <w:p w14:paraId="1F8DFABB" w14:textId="77777777" w:rsidR="00E342A4" w:rsidRPr="008971AE" w:rsidRDefault="00E342A4" w:rsidP="00712521">
      <w:pPr>
        <w:spacing w:after="0" w:line="240" w:lineRule="auto"/>
        <w:rPr>
          <w:rFonts w:cs="Arial"/>
          <w:b/>
          <w:u w:val="single"/>
        </w:rPr>
      </w:pPr>
      <w:r w:rsidRPr="008971AE">
        <w:rPr>
          <w:rFonts w:cs="Arial"/>
        </w:rPr>
        <w:t>Tél : ..........</w:t>
      </w:r>
    </w:p>
    <w:p w14:paraId="24D8A676" w14:textId="77777777" w:rsidR="00E342A4" w:rsidRPr="008971AE" w:rsidRDefault="00E342A4" w:rsidP="00712521">
      <w:pPr>
        <w:spacing w:after="0" w:line="240" w:lineRule="auto"/>
        <w:rPr>
          <w:rFonts w:cs="Arial"/>
          <w:b/>
          <w:u w:val="single"/>
        </w:rPr>
      </w:pPr>
      <w:r w:rsidRPr="008971AE">
        <w:rPr>
          <w:rFonts w:cs="Arial"/>
        </w:rPr>
        <w:t>Fax : ..........</w:t>
      </w:r>
    </w:p>
    <w:p w14:paraId="2676BE22" w14:textId="77777777" w:rsidR="00E342A4" w:rsidRPr="008971AE" w:rsidRDefault="00E342A4" w:rsidP="00712521">
      <w:pPr>
        <w:spacing w:after="0" w:line="240" w:lineRule="auto"/>
        <w:rPr>
          <w:rFonts w:cs="Arial"/>
          <w:b/>
          <w:u w:val="single"/>
        </w:rPr>
      </w:pPr>
      <w:r w:rsidRPr="008971AE">
        <w:rPr>
          <w:rFonts w:cs="Arial"/>
        </w:rPr>
        <w:t>Courriel : ..........</w:t>
      </w:r>
    </w:p>
    <w:p w14:paraId="3468D9D8" w14:textId="77777777" w:rsidR="00E342A4" w:rsidRPr="008971AE" w:rsidRDefault="00E342A4" w:rsidP="00712521">
      <w:pPr>
        <w:spacing w:after="0" w:line="240" w:lineRule="auto"/>
        <w:rPr>
          <w:rFonts w:cs="Arial"/>
          <w:b/>
          <w:u w:val="single"/>
        </w:rPr>
      </w:pPr>
      <w:r w:rsidRPr="008971AE">
        <w:rPr>
          <w:rFonts w:cs="Arial"/>
        </w:rPr>
        <w:t>N° SIRET : .......... Code APE : ..........</w:t>
      </w:r>
    </w:p>
    <w:p w14:paraId="357A15DA" w14:textId="77777777" w:rsidR="00C606B5" w:rsidRDefault="00C606B5" w:rsidP="00712521">
      <w:pPr>
        <w:spacing w:after="0" w:line="240" w:lineRule="auto"/>
        <w:rPr>
          <w:rFonts w:cs="Arial"/>
          <w:sz w:val="16"/>
          <w:szCs w:val="16"/>
        </w:rPr>
      </w:pPr>
    </w:p>
    <w:p w14:paraId="27A512A1" w14:textId="4DC19EF5" w:rsidR="00E342A4" w:rsidRPr="00C606B5" w:rsidRDefault="00C606B5" w:rsidP="00712521">
      <w:pPr>
        <w:spacing w:after="0" w:line="240" w:lineRule="auto"/>
        <w:rPr>
          <w:rFonts w:cs="Arial"/>
          <w:sz w:val="16"/>
          <w:szCs w:val="16"/>
          <w:u w:val="single"/>
        </w:rPr>
      </w:pPr>
      <w:r w:rsidRPr="00C606B5">
        <w:rPr>
          <w:rFonts w:cs="Arial"/>
          <w:sz w:val="16"/>
          <w:szCs w:val="16"/>
        </w:rPr>
        <w:t>*</w:t>
      </w:r>
      <w:r w:rsidR="00E342A4" w:rsidRPr="00C606B5">
        <w:rPr>
          <w:rFonts w:cs="Arial"/>
          <w:sz w:val="16"/>
          <w:szCs w:val="16"/>
        </w:rPr>
        <w:t>(Rayez les mentions inutiles)</w:t>
      </w:r>
    </w:p>
    <w:p w14:paraId="02C87A71" w14:textId="77777777" w:rsidR="00E342A4" w:rsidRPr="008971AE" w:rsidRDefault="00E342A4" w:rsidP="00712521">
      <w:pPr>
        <w:spacing w:after="0" w:line="240" w:lineRule="auto"/>
        <w:rPr>
          <w:rFonts w:cs="Arial"/>
        </w:rPr>
      </w:pPr>
    </w:p>
    <w:p w14:paraId="600DED42" w14:textId="06800E69" w:rsidR="00E342A4" w:rsidRPr="008971AE" w:rsidRDefault="00E342A4" w:rsidP="00712521">
      <w:pPr>
        <w:spacing w:after="0" w:line="240" w:lineRule="auto"/>
        <w:rPr>
          <w:rFonts w:cs="Arial"/>
        </w:rPr>
      </w:pPr>
      <w:r w:rsidRPr="008971AE">
        <w:rPr>
          <w:rFonts w:cs="Arial"/>
        </w:rPr>
        <w:t>L'opérateur économique ................................................... est le mandataire des opérateurs économiques groupés</w:t>
      </w:r>
    </w:p>
    <w:p w14:paraId="1153DD44" w14:textId="01D0A5AD" w:rsidR="00E342A4" w:rsidRPr="008971AE" w:rsidRDefault="00597593" w:rsidP="00712521">
      <w:pPr>
        <w:spacing w:after="0" w:line="240" w:lineRule="auto"/>
        <w:rPr>
          <w:rFonts w:cs="Arial"/>
        </w:rPr>
      </w:pPr>
      <w:r>
        <w:rPr>
          <w:rFonts w:cs="Arial"/>
        </w:rPr>
        <w:sym w:font="Wingdings" w:char="F0A8"/>
      </w:r>
      <w:r w:rsidR="00E342A4" w:rsidRPr="008971AE">
        <w:rPr>
          <w:rFonts w:cs="Arial"/>
        </w:rPr>
        <w:t xml:space="preserve"> </w:t>
      </w:r>
      <w:proofErr w:type="gramStart"/>
      <w:r w:rsidR="00E342A4" w:rsidRPr="008971AE">
        <w:rPr>
          <w:rFonts w:cs="Arial"/>
        </w:rPr>
        <w:t>solidairement</w:t>
      </w:r>
      <w:proofErr w:type="gramEnd"/>
      <w:r w:rsidR="00E342A4" w:rsidRPr="008971AE">
        <w:rPr>
          <w:rFonts w:cs="Arial"/>
        </w:rPr>
        <w:t xml:space="preserve"> (*)</w:t>
      </w:r>
    </w:p>
    <w:p w14:paraId="595C2D7A" w14:textId="33B3745E" w:rsidR="00E342A4" w:rsidRPr="008971AE" w:rsidRDefault="00597593" w:rsidP="00712521">
      <w:pPr>
        <w:spacing w:after="0" w:line="240" w:lineRule="auto"/>
        <w:rPr>
          <w:rFonts w:cs="Arial"/>
        </w:rPr>
      </w:pPr>
      <w:r>
        <w:rPr>
          <w:rFonts w:cs="Arial"/>
        </w:rPr>
        <w:sym w:font="Wingdings" w:char="F0A8"/>
      </w:r>
      <w:r>
        <w:rPr>
          <w:rFonts w:cs="Arial"/>
        </w:rPr>
        <w:t xml:space="preserve"> </w:t>
      </w:r>
      <w:proofErr w:type="gramStart"/>
      <w:r w:rsidR="00E342A4" w:rsidRPr="008971AE">
        <w:rPr>
          <w:rFonts w:cs="Arial"/>
        </w:rPr>
        <w:t>conjointement</w:t>
      </w:r>
      <w:proofErr w:type="gramEnd"/>
      <w:r w:rsidR="00E342A4" w:rsidRPr="008971AE">
        <w:rPr>
          <w:rFonts w:cs="Arial"/>
        </w:rPr>
        <w:t xml:space="preserve"> (*)</w:t>
      </w:r>
    </w:p>
    <w:p w14:paraId="40498EDE" w14:textId="4CB3E209" w:rsidR="00E342A4" w:rsidRDefault="00E342A4" w:rsidP="00712521">
      <w:pPr>
        <w:spacing w:after="0" w:line="240" w:lineRule="auto"/>
        <w:rPr>
          <w:rFonts w:cs="Arial"/>
          <w:i/>
          <w:sz w:val="16"/>
          <w:szCs w:val="16"/>
        </w:rPr>
      </w:pPr>
      <w:r w:rsidRPr="001075D2">
        <w:rPr>
          <w:rFonts w:cs="Arial"/>
          <w:i/>
          <w:sz w:val="16"/>
          <w:szCs w:val="16"/>
        </w:rPr>
        <w:t>(*) cocher la mention utile</w:t>
      </w:r>
    </w:p>
    <w:p w14:paraId="60FAA38D" w14:textId="23C146A4" w:rsidR="00FA287E" w:rsidRDefault="00FA287E" w:rsidP="00712521">
      <w:pPr>
        <w:spacing w:after="0" w:line="240" w:lineRule="auto"/>
        <w:rPr>
          <w:rFonts w:cs="Arial"/>
          <w:i/>
          <w:sz w:val="16"/>
          <w:szCs w:val="16"/>
        </w:rPr>
      </w:pPr>
    </w:p>
    <w:p w14:paraId="2BDCE60A" w14:textId="732D16CB" w:rsidR="00FA287E" w:rsidRPr="00FF4C2C" w:rsidRDefault="0059782B" w:rsidP="00576C7C">
      <w:pPr>
        <w:spacing w:after="0" w:line="240" w:lineRule="auto"/>
        <w:jc w:val="both"/>
        <w:rPr>
          <w:rFonts w:cs="Arial"/>
          <w:color w:val="FFFFFF" w:themeColor="background1"/>
        </w:rPr>
      </w:pPr>
      <w:r>
        <w:rPr>
          <w:rFonts w:cs="Arial"/>
        </w:rPr>
        <w:t xml:space="preserve">Aucune </w:t>
      </w:r>
      <w:r w:rsidR="00FA287E" w:rsidRPr="008971AE">
        <w:rPr>
          <w:rFonts w:cs="Arial"/>
        </w:rPr>
        <w:t xml:space="preserve">Forme du groupement </w:t>
      </w:r>
      <w:r>
        <w:rPr>
          <w:rFonts w:cs="Arial"/>
        </w:rPr>
        <w:t xml:space="preserve">n’est </w:t>
      </w:r>
      <w:r w:rsidR="00FA287E" w:rsidRPr="008971AE">
        <w:rPr>
          <w:rFonts w:cs="Arial"/>
        </w:rPr>
        <w:t>imposée après l'att</w:t>
      </w:r>
      <w:r>
        <w:rPr>
          <w:rFonts w:cs="Arial"/>
        </w:rPr>
        <w:t>ribution :</w:t>
      </w:r>
    </w:p>
    <w:p w14:paraId="5471E0BA" w14:textId="1BA247A7" w:rsidR="00E342A4" w:rsidRDefault="00E342A4" w:rsidP="00576C7C">
      <w:pPr>
        <w:spacing w:after="0" w:line="240" w:lineRule="auto"/>
        <w:jc w:val="both"/>
        <w:rPr>
          <w:rFonts w:cs="Arial"/>
        </w:rPr>
      </w:pPr>
    </w:p>
    <w:p w14:paraId="2FC72A45" w14:textId="3992ED77" w:rsidR="00E342A4" w:rsidRPr="008971AE" w:rsidRDefault="00FA287E" w:rsidP="00576C7C">
      <w:pPr>
        <w:spacing w:after="0" w:line="240" w:lineRule="auto"/>
        <w:jc w:val="both"/>
        <w:rPr>
          <w:rFonts w:cs="Arial"/>
        </w:rPr>
      </w:pPr>
      <w:r>
        <w:rPr>
          <w:rFonts w:cs="Arial"/>
        </w:rPr>
        <w:t>E</w:t>
      </w:r>
      <w:r w:rsidR="00E342A4" w:rsidRPr="008971AE">
        <w:rPr>
          <w:rFonts w:cs="Arial"/>
        </w:rPr>
        <w:t xml:space="preserve">n application </w:t>
      </w:r>
      <w:r w:rsidR="005532FF" w:rsidRPr="0059782B">
        <w:rPr>
          <w:rFonts w:ascii="Arial" w:hAnsi="Arial" w:cs="Arial"/>
        </w:rPr>
        <w:t>de</w:t>
      </w:r>
      <w:r w:rsidR="0048083C" w:rsidRPr="0059782B">
        <w:rPr>
          <w:rFonts w:ascii="Arial" w:hAnsi="Arial" w:cs="Arial"/>
        </w:rPr>
        <w:t xml:space="preserve"> </w:t>
      </w:r>
      <w:r w:rsidR="005532FF" w:rsidRPr="0059782B">
        <w:rPr>
          <w:rFonts w:ascii="Arial" w:hAnsi="Arial" w:cs="Arial"/>
        </w:rPr>
        <w:t>l’article</w:t>
      </w:r>
      <w:r w:rsidR="0048083C" w:rsidRPr="0059782B">
        <w:rPr>
          <w:rFonts w:ascii="Arial" w:hAnsi="Arial" w:cs="Arial"/>
        </w:rPr>
        <w:t xml:space="preserve"> R. 2142-24</w:t>
      </w:r>
      <w:r w:rsidR="005532FF" w:rsidRPr="0059782B">
        <w:rPr>
          <w:rFonts w:ascii="Arial" w:hAnsi="Arial" w:cs="Arial"/>
        </w:rPr>
        <w:t xml:space="preserve"> </w:t>
      </w:r>
      <w:r w:rsidR="007C27B0" w:rsidRPr="0059782B">
        <w:rPr>
          <w:rFonts w:ascii="Arial" w:hAnsi="Arial" w:cs="Arial"/>
        </w:rPr>
        <w:t>du code de la commande publique</w:t>
      </w:r>
      <w:r w:rsidR="00E342A4" w:rsidRPr="008971AE">
        <w:rPr>
          <w:rFonts w:cs="Arial"/>
        </w:rPr>
        <w:t>, le mandataire des entreprises groupées conjointes, est solidaire, pour l'exécution d</w:t>
      </w:r>
      <w:r w:rsidR="006E305E">
        <w:rPr>
          <w:rFonts w:cs="Arial"/>
        </w:rPr>
        <w:t>u marché</w:t>
      </w:r>
      <w:r w:rsidR="00E342A4" w:rsidRPr="008971AE">
        <w:rPr>
          <w:rFonts w:cs="Arial"/>
        </w:rPr>
        <w:t>, de chacun des membres du groupement pour ses obligations contractuelles à l'égard du Pouvoir adjudicateur.</w:t>
      </w:r>
    </w:p>
    <w:p w14:paraId="06AD65B9" w14:textId="77777777" w:rsidR="00E342A4" w:rsidRPr="008971AE" w:rsidRDefault="00E342A4" w:rsidP="00576C7C">
      <w:pPr>
        <w:spacing w:after="0" w:line="240" w:lineRule="auto"/>
        <w:jc w:val="both"/>
        <w:rPr>
          <w:rFonts w:cs="Arial"/>
        </w:rPr>
      </w:pPr>
      <w:r w:rsidRPr="008971AE">
        <w:rPr>
          <w:rFonts w:cs="Arial"/>
        </w:rPr>
        <w:t xml:space="preserve"> </w:t>
      </w:r>
    </w:p>
    <w:p w14:paraId="14884047" w14:textId="760F7258" w:rsidR="00743CBA" w:rsidRDefault="00E342A4" w:rsidP="00576C7C">
      <w:pPr>
        <w:spacing w:after="0" w:line="240" w:lineRule="auto"/>
        <w:jc w:val="both"/>
        <w:rPr>
          <w:rFonts w:cs="Arial"/>
        </w:rPr>
      </w:pPr>
      <w:r w:rsidRPr="008971AE">
        <w:rPr>
          <w:rFonts w:cs="Arial"/>
        </w:rPr>
        <w:t>Après avoir pris connaissa</w:t>
      </w:r>
      <w:r w:rsidR="00CD1924">
        <w:rPr>
          <w:rFonts w:cs="Arial"/>
        </w:rPr>
        <w:t xml:space="preserve">nce des pièces constitutives </w:t>
      </w:r>
      <w:r w:rsidR="006E305E">
        <w:rPr>
          <w:rFonts w:cs="Arial"/>
        </w:rPr>
        <w:t>du marché</w:t>
      </w:r>
      <w:r w:rsidRPr="008971AE">
        <w:rPr>
          <w:rFonts w:cs="Arial"/>
        </w:rPr>
        <w:t>, le signataire ou l'ensemble des membres du groupement s'engage(nt) sans réserve à les respecter et exécuter les prestations dans les conditions définies ci-après :</w:t>
      </w:r>
    </w:p>
    <w:p w14:paraId="49A28929" w14:textId="77777777" w:rsidR="0059782B" w:rsidRPr="008971AE" w:rsidRDefault="0059782B" w:rsidP="00712521">
      <w:pPr>
        <w:spacing w:after="0" w:line="240" w:lineRule="auto"/>
        <w:rPr>
          <w:rFonts w:cs="Arial"/>
        </w:rPr>
      </w:pPr>
    </w:p>
    <w:p w14:paraId="4A169672" w14:textId="77777777" w:rsidR="00DC1DD5" w:rsidRDefault="00DC1DD5" w:rsidP="00712521">
      <w:pPr>
        <w:tabs>
          <w:tab w:val="left" w:pos="142"/>
        </w:tabs>
        <w:spacing w:after="0" w:line="240" w:lineRule="auto"/>
        <w:ind w:left="2127"/>
      </w:pPr>
    </w:p>
    <w:p w14:paraId="5F966529" w14:textId="288A08BC" w:rsidR="00C606B5" w:rsidRPr="00DC3B37" w:rsidRDefault="0047555C" w:rsidP="00712521">
      <w:pPr>
        <w:pStyle w:val="Titre1"/>
        <w:spacing w:before="0" w:after="0"/>
      </w:pPr>
      <w:r>
        <w:t xml:space="preserve"> </w:t>
      </w:r>
      <w:bookmarkStart w:id="14" w:name="_Toc508117426"/>
      <w:bookmarkStart w:id="15" w:name="_Toc515575244"/>
      <w:bookmarkStart w:id="16" w:name="_Toc134705784"/>
      <w:r w:rsidR="00C606B5" w:rsidRPr="00DC3B37">
        <w:t>D</w:t>
      </w:r>
      <w:r w:rsidR="0004198E">
        <w:t>éfinition des prestations</w:t>
      </w:r>
      <w:bookmarkEnd w:id="14"/>
      <w:bookmarkEnd w:id="15"/>
      <w:bookmarkEnd w:id="16"/>
    </w:p>
    <w:p w14:paraId="27B3B641" w14:textId="484116DD" w:rsidR="00743CBA" w:rsidRDefault="00743CBA" w:rsidP="00712521">
      <w:pPr>
        <w:pStyle w:val="Sous-titre"/>
        <w:spacing w:after="0"/>
      </w:pPr>
    </w:p>
    <w:p w14:paraId="3463A5B8" w14:textId="29FF28BA" w:rsidR="0047555C" w:rsidRDefault="001E5313" w:rsidP="00D9106F">
      <w:pPr>
        <w:pStyle w:val="Titre2"/>
        <w:numPr>
          <w:ilvl w:val="1"/>
          <w:numId w:val="28"/>
        </w:numPr>
      </w:pPr>
      <w:bookmarkStart w:id="17" w:name="_Toc134705785"/>
      <w:r>
        <w:t>Introduction</w:t>
      </w:r>
      <w:bookmarkEnd w:id="17"/>
      <w:r>
        <w:t xml:space="preserve"> </w:t>
      </w:r>
    </w:p>
    <w:p w14:paraId="505A1C21" w14:textId="77777777" w:rsidR="001E5313" w:rsidRPr="001E5313" w:rsidRDefault="001E5313" w:rsidP="001E5313"/>
    <w:p w14:paraId="68157D99" w14:textId="77777777" w:rsidR="001E5313" w:rsidRDefault="001E5313" w:rsidP="00D9106F">
      <w:pPr>
        <w:jc w:val="both"/>
      </w:pPr>
      <w:r>
        <w:t xml:space="preserve">Pour contribuer à la transition de la France vers l’économie circulaire en matière de recyclage des déchets d’emballages ménagers et des papiers graphiques, une industrialisation du parc de centres de tri est engagée depuis plusieurs années. En particulier, le tri manuel, jusqu’ici prépondérant, laisse progressivement la place à un tri plus automatisé, nécessaire pour gérer des volumes toujours plus importants et plus complexes. </w:t>
      </w:r>
    </w:p>
    <w:p w14:paraId="1B8037EB" w14:textId="77777777" w:rsidR="001E5313" w:rsidRDefault="001E5313" w:rsidP="00D9106F">
      <w:pPr>
        <w:jc w:val="both"/>
      </w:pPr>
      <w:r>
        <w:t xml:space="preserve">L’industrialisation du parc s’accompagne d’une augmentation des capacités moyennes de traitement des centres de tri rénovés ou nouveaux, et le nombre de centres de tri va continuer à diminuer dans les années à venir pour passer de 196 en 2018 à entre 100 et 150 à l’horizon 2022. </w:t>
      </w:r>
    </w:p>
    <w:p w14:paraId="20EDE3FA" w14:textId="1864AC5D" w:rsidR="001E5313" w:rsidRDefault="001E5313" w:rsidP="00D9106F">
      <w:pPr>
        <w:jc w:val="both"/>
      </w:pPr>
      <w:r>
        <w:lastRenderedPageBreak/>
        <w:t xml:space="preserve">Pour la rénovation ou la construction d’un nouveau centre de tri des emballages ménagers et papiers graphiques, </w:t>
      </w:r>
      <w:proofErr w:type="spellStart"/>
      <w:r>
        <w:t>Citeo</w:t>
      </w:r>
      <w:proofErr w:type="spellEnd"/>
      <w:r>
        <w:t xml:space="preserve"> est susceptible d’apporter un soutien financier à l’investissement. Les aides à l’investissement, qui sont soumises à un processus de sélection au travers d’appels à projets, sont destinées à soutenir des projets qui améliorent les performances des opérations de tri en terme environnemental, économique et social. </w:t>
      </w:r>
    </w:p>
    <w:p w14:paraId="4855E1FC" w14:textId="5A244F11" w:rsidR="001E5313" w:rsidRDefault="001E5313" w:rsidP="00D9106F">
      <w:pPr>
        <w:jc w:val="both"/>
      </w:pPr>
      <w:r>
        <w:t xml:space="preserve">Les projets soutenus doivent en particulier justifier de leur bon dimensionnement, au travers d’une analyse territoriale préalable démontrant l’adéquation entre le projet du centre de tri et son bassin de chalandise, ainsi que les différents territoires limitrophes. Cette analyse peut être basée sur l’étude territoriale conduite selon le cahier de charges de l’ADEME ou bien sous une autre forme, en évaluant notamment l’impact sur les centres de tri existants. </w:t>
      </w:r>
    </w:p>
    <w:p w14:paraId="13F23BA3" w14:textId="6D9CD8B4" w:rsidR="001E5313" w:rsidRDefault="001E5313" w:rsidP="00D9106F">
      <w:pPr>
        <w:jc w:val="both"/>
      </w:pPr>
      <w:r>
        <w:t xml:space="preserve">LES ANALYSES TERRITORIALES QUI CONDUISENT A PROPOSER DES PROJETS DE MODERNISATION OU DE CONSTRUCTION, PEUVENT EGALEMENT AMENER LES TERRITOIRES A PREVOIR EN CONCERTATION L’ARRET DE L’ACTIVITE DE TRI DE CERTAINS SITES. </w:t>
      </w:r>
    </w:p>
    <w:p w14:paraId="72FAD014" w14:textId="2ABF3A0D" w:rsidR="0038780B" w:rsidRDefault="001E5313" w:rsidP="00D9106F">
      <w:pPr>
        <w:jc w:val="both"/>
      </w:pPr>
      <w:r>
        <w:t>L’anticipation et l’accompagnement de ces arrêts d’activité doivent favoriser la reconversion des emplois et des sites.</w:t>
      </w:r>
    </w:p>
    <w:p w14:paraId="57A9FC1C" w14:textId="49978B06" w:rsidR="0038780B" w:rsidRPr="00C30398" w:rsidRDefault="0038780B" w:rsidP="00C30398">
      <w:pPr>
        <w:jc w:val="center"/>
        <w:rPr>
          <w:b/>
          <w:sz w:val="40"/>
          <w:szCs w:val="40"/>
          <w:u w:val="single"/>
        </w:rPr>
      </w:pPr>
      <w:r w:rsidRPr="0038780B">
        <w:rPr>
          <w:b/>
          <w:sz w:val="40"/>
          <w:szCs w:val="40"/>
          <w:u w:val="single"/>
        </w:rPr>
        <w:t>Carte du territoire du SYSTOM des Pyrénées</w:t>
      </w:r>
    </w:p>
    <w:p w14:paraId="4FAC3EF9" w14:textId="0522D75F" w:rsidR="00D9106F" w:rsidRDefault="00C30398" w:rsidP="001E5313">
      <w:r>
        <w:rPr>
          <w:noProof/>
        </w:rPr>
        <w:drawing>
          <wp:anchor distT="0" distB="0" distL="114300" distR="114300" simplePos="0" relativeHeight="251658240" behindDoc="1" locked="0" layoutInCell="1" allowOverlap="1" wp14:anchorId="4CEC5598" wp14:editId="24AD1867">
            <wp:simplePos x="0" y="0"/>
            <wp:positionH relativeFrom="margin">
              <wp:align>left</wp:align>
            </wp:positionH>
            <wp:positionV relativeFrom="paragraph">
              <wp:posOffset>7758</wp:posOffset>
            </wp:positionV>
            <wp:extent cx="5669915" cy="5796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69915" cy="5796280"/>
                    </a:xfrm>
                    <a:prstGeom prst="rect">
                      <a:avLst/>
                    </a:prstGeom>
                    <a:noFill/>
                    <a:ln>
                      <a:noFill/>
                    </a:ln>
                  </pic:spPr>
                </pic:pic>
              </a:graphicData>
            </a:graphic>
          </wp:anchor>
        </w:drawing>
      </w:r>
    </w:p>
    <w:p w14:paraId="70959A2C" w14:textId="46B46AF2" w:rsidR="00D9106F" w:rsidRDefault="00D9106F" w:rsidP="001E5313"/>
    <w:p w14:paraId="14AB6AA3" w14:textId="3FD21336" w:rsidR="00D9106F" w:rsidRDefault="00D9106F" w:rsidP="001E5313"/>
    <w:p w14:paraId="5A83B7B8" w14:textId="0A2BEEA8" w:rsidR="00D9106F" w:rsidRDefault="00D9106F" w:rsidP="001E5313"/>
    <w:p w14:paraId="526F4A38" w14:textId="127F201C" w:rsidR="00D9106F" w:rsidRDefault="00D9106F" w:rsidP="001E5313"/>
    <w:p w14:paraId="31FF9CE0" w14:textId="36321AE3" w:rsidR="00D9106F" w:rsidRDefault="00D9106F" w:rsidP="001E5313"/>
    <w:p w14:paraId="3B3E4451" w14:textId="5ECFA6B3" w:rsidR="00D9106F" w:rsidRDefault="00D9106F" w:rsidP="001E5313"/>
    <w:p w14:paraId="5F3B019C" w14:textId="75B99CAE" w:rsidR="00D9106F" w:rsidRDefault="00D9106F" w:rsidP="001E5313"/>
    <w:p w14:paraId="6CBCA556" w14:textId="1C1FC443" w:rsidR="00D9106F" w:rsidRDefault="00D9106F" w:rsidP="001E5313"/>
    <w:p w14:paraId="09B90719" w14:textId="1A520BDF" w:rsidR="00D9106F" w:rsidRDefault="00D9106F" w:rsidP="001E5313"/>
    <w:p w14:paraId="589E2FEB" w14:textId="47A13645" w:rsidR="00D9106F" w:rsidRDefault="00D9106F" w:rsidP="001E5313"/>
    <w:p w14:paraId="0EABBE20" w14:textId="6DA988EB" w:rsidR="00D9106F" w:rsidRDefault="00D9106F" w:rsidP="001E5313"/>
    <w:p w14:paraId="1BF6A186" w14:textId="5F9F58C9" w:rsidR="00D9106F" w:rsidRDefault="00D9106F" w:rsidP="001E5313"/>
    <w:p w14:paraId="7F1DFF51" w14:textId="3CD8C0A2" w:rsidR="00D9106F" w:rsidRDefault="00D9106F" w:rsidP="001E5313"/>
    <w:p w14:paraId="6262EA94" w14:textId="07CE26E8" w:rsidR="00D9106F" w:rsidRDefault="00D9106F" w:rsidP="001E5313"/>
    <w:p w14:paraId="0AB73E6B" w14:textId="32E241D3" w:rsidR="00D9106F" w:rsidRDefault="00D9106F" w:rsidP="001E5313"/>
    <w:p w14:paraId="2D0402E9" w14:textId="0DF07485" w:rsidR="00D9106F" w:rsidRDefault="00D9106F" w:rsidP="001E5313"/>
    <w:p w14:paraId="5CB2DDEB" w14:textId="77777777" w:rsidR="00D9106F" w:rsidRPr="001E5313" w:rsidRDefault="00D9106F" w:rsidP="001E5313"/>
    <w:p w14:paraId="10CACCB3" w14:textId="0C283AFF" w:rsidR="00AB66BA" w:rsidRDefault="00AB66BA" w:rsidP="00712521">
      <w:pPr>
        <w:spacing w:after="0" w:line="240" w:lineRule="auto"/>
        <w:rPr>
          <w:rFonts w:eastAsia="Calibri" w:cs="Arial"/>
          <w:b/>
          <w:smallCaps/>
          <w:color w:val="4F81BD"/>
          <w:sz w:val="16"/>
          <w:szCs w:val="16"/>
          <w:lang w:eastAsia="en-US"/>
        </w:rPr>
      </w:pPr>
    </w:p>
    <w:p w14:paraId="7E6C0507" w14:textId="1617542D" w:rsidR="00C30398" w:rsidRDefault="00C30398" w:rsidP="00712521">
      <w:pPr>
        <w:spacing w:after="0" w:line="240" w:lineRule="auto"/>
        <w:rPr>
          <w:rFonts w:eastAsia="Calibri" w:cs="Arial"/>
          <w:b/>
          <w:smallCaps/>
          <w:color w:val="4F81BD"/>
          <w:sz w:val="16"/>
          <w:szCs w:val="16"/>
          <w:lang w:eastAsia="en-US"/>
        </w:rPr>
      </w:pPr>
    </w:p>
    <w:p w14:paraId="180511ED" w14:textId="158D60D4" w:rsidR="00C30398" w:rsidRDefault="00C30398" w:rsidP="00712521">
      <w:pPr>
        <w:spacing w:after="0" w:line="240" w:lineRule="auto"/>
        <w:rPr>
          <w:rFonts w:eastAsia="Calibri" w:cs="Arial"/>
          <w:b/>
          <w:smallCaps/>
          <w:color w:val="4F81BD"/>
          <w:sz w:val="16"/>
          <w:szCs w:val="16"/>
          <w:lang w:eastAsia="en-US"/>
        </w:rPr>
      </w:pPr>
    </w:p>
    <w:p w14:paraId="6BC8738A" w14:textId="04055CC3" w:rsidR="00C30398" w:rsidRDefault="00C30398" w:rsidP="00712521">
      <w:pPr>
        <w:spacing w:after="0" w:line="240" w:lineRule="auto"/>
        <w:rPr>
          <w:rFonts w:eastAsia="Calibri" w:cs="Arial"/>
          <w:b/>
          <w:smallCaps/>
          <w:color w:val="4F81BD"/>
          <w:sz w:val="16"/>
          <w:szCs w:val="16"/>
          <w:lang w:eastAsia="en-US"/>
        </w:rPr>
      </w:pPr>
    </w:p>
    <w:p w14:paraId="5CC46068" w14:textId="74B35F21" w:rsidR="00C30398" w:rsidRDefault="00C30398" w:rsidP="00712521">
      <w:pPr>
        <w:spacing w:after="0" w:line="240" w:lineRule="auto"/>
        <w:rPr>
          <w:rFonts w:eastAsia="Calibri" w:cs="Arial"/>
          <w:b/>
          <w:smallCaps/>
          <w:color w:val="4F81BD"/>
          <w:sz w:val="16"/>
          <w:szCs w:val="16"/>
          <w:lang w:eastAsia="en-US"/>
        </w:rPr>
      </w:pPr>
    </w:p>
    <w:p w14:paraId="20555DAA" w14:textId="77777777" w:rsidR="00C30398" w:rsidRDefault="00C30398" w:rsidP="00712521">
      <w:pPr>
        <w:spacing w:after="0" w:line="240" w:lineRule="auto"/>
        <w:rPr>
          <w:rFonts w:eastAsia="Calibri" w:cs="Arial"/>
          <w:b/>
          <w:smallCaps/>
          <w:color w:val="4F81BD"/>
          <w:sz w:val="16"/>
          <w:szCs w:val="16"/>
          <w:lang w:eastAsia="en-US"/>
        </w:rPr>
      </w:pPr>
    </w:p>
    <w:p w14:paraId="4419B5FC" w14:textId="296764AE" w:rsidR="001E5313" w:rsidRDefault="001E5313" w:rsidP="00712521">
      <w:pPr>
        <w:spacing w:after="0" w:line="240" w:lineRule="auto"/>
        <w:rPr>
          <w:rFonts w:eastAsia="Calibri" w:cs="Arial"/>
          <w:b/>
          <w:smallCaps/>
          <w:color w:val="4F81BD"/>
          <w:sz w:val="16"/>
          <w:szCs w:val="16"/>
          <w:lang w:eastAsia="en-US"/>
        </w:rPr>
      </w:pPr>
    </w:p>
    <w:p w14:paraId="45F38891" w14:textId="2ACAFA58" w:rsidR="00D9106F" w:rsidRDefault="00D9106F" w:rsidP="00712521">
      <w:pPr>
        <w:spacing w:after="0" w:line="240" w:lineRule="auto"/>
        <w:rPr>
          <w:rFonts w:eastAsia="SimSun" w:cs="Arial"/>
          <w:kern w:val="3"/>
          <w:lang w:eastAsia="zh-CN" w:bidi="hi-IN"/>
        </w:rPr>
      </w:pPr>
    </w:p>
    <w:p w14:paraId="712513CC" w14:textId="620A86F1" w:rsid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lastRenderedPageBreak/>
        <w:t>Le centre de tri existant et provisoire de Villeneuve de rivière (31AG) permet de garantir le tri en extension des consignes pour une période estimée de 18 à 24 mois à partir du 01/01/2023, dans l’attente de la mise en service du centre de tri définitif Interdépartemental codé 32AE à MASSEUBE.</w:t>
      </w:r>
    </w:p>
    <w:p w14:paraId="48E7AB16" w14:textId="5A4C9054" w:rsidR="00D9106F" w:rsidRDefault="00D9106F" w:rsidP="0059263B">
      <w:pPr>
        <w:spacing w:after="0" w:line="240" w:lineRule="auto"/>
        <w:jc w:val="both"/>
        <w:rPr>
          <w:rFonts w:eastAsia="SimSun" w:cs="Arial"/>
          <w:bCs/>
          <w:kern w:val="3"/>
          <w:lang w:eastAsia="zh-CN" w:bidi="hi-IN"/>
        </w:rPr>
      </w:pPr>
      <w:r>
        <w:rPr>
          <w:rFonts w:eastAsia="SimSun" w:cs="Arial"/>
          <w:bCs/>
          <w:kern w:val="3"/>
          <w:lang w:eastAsia="zh-CN" w:bidi="hi-IN"/>
        </w:rPr>
        <w:t>C</w:t>
      </w:r>
      <w:r w:rsidRPr="00D9106F">
        <w:rPr>
          <w:rFonts w:eastAsia="SimSun" w:cs="Arial"/>
          <w:bCs/>
          <w:kern w:val="3"/>
          <w:lang w:eastAsia="zh-CN" w:bidi="hi-IN"/>
        </w:rPr>
        <w:t xml:space="preserve">’est dans cette optique qu’une étude est </w:t>
      </w:r>
      <w:r w:rsidR="0059263B">
        <w:rPr>
          <w:rFonts w:eastAsia="SimSun" w:cs="Arial"/>
          <w:bCs/>
          <w:kern w:val="3"/>
          <w:lang w:eastAsia="zh-CN" w:bidi="hi-IN"/>
        </w:rPr>
        <w:t>engagée.</w:t>
      </w:r>
    </w:p>
    <w:p w14:paraId="1D83639F" w14:textId="549191B8" w:rsidR="00D9106F" w:rsidRDefault="00D9106F" w:rsidP="00D9106F">
      <w:pPr>
        <w:spacing w:after="0" w:line="240" w:lineRule="auto"/>
        <w:jc w:val="both"/>
        <w:rPr>
          <w:rFonts w:eastAsia="SimSun" w:cs="Arial"/>
          <w:bCs/>
          <w:kern w:val="3"/>
          <w:lang w:eastAsia="zh-CN" w:bidi="hi-IN"/>
        </w:rPr>
      </w:pPr>
    </w:p>
    <w:p w14:paraId="08EEAE8A" w14:textId="20BA8732" w:rsid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Pour ce faire, le Prestataire pourra se référer à la note d’informations publiée par </w:t>
      </w:r>
      <w:proofErr w:type="spellStart"/>
      <w:r w:rsidRPr="00D9106F">
        <w:rPr>
          <w:rFonts w:eastAsia="SimSun" w:cs="Arial"/>
          <w:bCs/>
          <w:kern w:val="3"/>
          <w:lang w:eastAsia="zh-CN" w:bidi="hi-IN"/>
        </w:rPr>
        <w:t>l’Ademe</w:t>
      </w:r>
      <w:proofErr w:type="spellEnd"/>
      <w:r w:rsidRPr="00D9106F">
        <w:rPr>
          <w:rFonts w:eastAsia="SimSun" w:cs="Arial"/>
          <w:bCs/>
          <w:kern w:val="3"/>
          <w:lang w:eastAsia="zh-CN" w:bidi="hi-IN"/>
        </w:rPr>
        <w:t xml:space="preserve"> et Eco- Emballages (devenu </w:t>
      </w:r>
      <w:proofErr w:type="spellStart"/>
      <w:r w:rsidRPr="00D9106F">
        <w:rPr>
          <w:rFonts w:eastAsia="SimSun" w:cs="Arial"/>
          <w:bCs/>
          <w:kern w:val="3"/>
          <w:lang w:eastAsia="zh-CN" w:bidi="hi-IN"/>
        </w:rPr>
        <w:t>Citeo</w:t>
      </w:r>
      <w:proofErr w:type="spellEnd"/>
      <w:r w:rsidRPr="00D9106F">
        <w:rPr>
          <w:rFonts w:eastAsia="SimSun" w:cs="Arial"/>
          <w:bCs/>
          <w:kern w:val="3"/>
          <w:lang w:eastAsia="zh-CN" w:bidi="hi-IN"/>
        </w:rPr>
        <w:t xml:space="preserve">) intitulée « Accompagnement de la reconversion des centres de tri », téléchargeable grâce au lien qui suit : </w:t>
      </w:r>
    </w:p>
    <w:p w14:paraId="2EE15584" w14:textId="77777777" w:rsidR="00D9106F" w:rsidRPr="00D9106F" w:rsidRDefault="00D9106F" w:rsidP="00D9106F">
      <w:pPr>
        <w:spacing w:after="0" w:line="240" w:lineRule="auto"/>
        <w:jc w:val="both"/>
        <w:rPr>
          <w:rFonts w:eastAsia="SimSun" w:cs="Arial"/>
          <w:bCs/>
          <w:kern w:val="3"/>
          <w:lang w:eastAsia="zh-CN" w:bidi="hi-IN"/>
        </w:rPr>
      </w:pPr>
    </w:p>
    <w:p w14:paraId="47AA9A02" w14:textId="77777777" w:rsidR="00D9106F" w:rsidRPr="00D9106F" w:rsidRDefault="00403A3C" w:rsidP="00D9106F">
      <w:pPr>
        <w:spacing w:after="0" w:line="240" w:lineRule="auto"/>
        <w:jc w:val="both"/>
        <w:rPr>
          <w:rFonts w:eastAsia="SimSun" w:cs="Arial"/>
          <w:bCs/>
          <w:kern w:val="3"/>
          <w:lang w:eastAsia="zh-CN" w:bidi="hi-IN"/>
        </w:rPr>
      </w:pPr>
      <w:hyperlink r:id="rId14" w:history="1">
        <w:r w:rsidR="00D9106F" w:rsidRPr="00D9106F">
          <w:rPr>
            <w:rStyle w:val="Lienhypertexte"/>
            <w:rFonts w:eastAsia="SimSun" w:cs="Arial"/>
            <w:bCs/>
            <w:kern w:val="3"/>
            <w:lang w:eastAsia="zh-CN" w:bidi="hi-IN"/>
          </w:rPr>
          <w:t>https://www.citeo.com/le-mag/modernisation-des-centres-de-tri-comment-anticiper-la-reconversion-des-sites-et-des-emplois</w:t>
        </w:r>
      </w:hyperlink>
    </w:p>
    <w:p w14:paraId="6F901A34" w14:textId="064A3F58" w:rsidR="00D9106F" w:rsidRDefault="00D9106F" w:rsidP="00D9106F">
      <w:pPr>
        <w:spacing w:after="0" w:line="240" w:lineRule="auto"/>
        <w:jc w:val="both"/>
        <w:rPr>
          <w:rFonts w:eastAsia="SimSun" w:cs="Arial"/>
          <w:bCs/>
          <w:kern w:val="3"/>
          <w:lang w:eastAsia="zh-CN" w:bidi="hi-IN"/>
        </w:rPr>
      </w:pPr>
    </w:p>
    <w:p w14:paraId="3771160D" w14:textId="630424A1" w:rsidR="00D9106F" w:rsidRPr="00D9106F" w:rsidRDefault="00D9106F" w:rsidP="00D9106F">
      <w:pPr>
        <w:pStyle w:val="Paragraphedeliste"/>
        <w:numPr>
          <w:ilvl w:val="1"/>
          <w:numId w:val="28"/>
        </w:numPr>
        <w:spacing w:after="0" w:line="240" w:lineRule="auto"/>
        <w:jc w:val="both"/>
        <w:rPr>
          <w:rFonts w:eastAsia="SimSun" w:cs="Arial"/>
          <w:b/>
          <w:bCs/>
          <w:kern w:val="3"/>
          <w:lang w:eastAsia="zh-CN" w:bidi="hi-IN"/>
        </w:rPr>
      </w:pPr>
      <w:r w:rsidRPr="00D9106F">
        <w:rPr>
          <w:rFonts w:eastAsia="SimSun" w:cs="Arial"/>
          <w:b/>
          <w:bCs/>
          <w:kern w:val="3"/>
          <w:lang w:eastAsia="zh-CN" w:bidi="hi-IN"/>
        </w:rPr>
        <w:t xml:space="preserve">ETAPE 1 : IDENTIFICATION ET EVALUATION DES OPPORTUNITES DE RECONVERSION DU CENTRE DE TRI </w:t>
      </w:r>
    </w:p>
    <w:p w14:paraId="0867BCB4" w14:textId="77777777" w:rsidR="00D9106F" w:rsidRPr="00D9106F" w:rsidRDefault="00D9106F" w:rsidP="00D9106F">
      <w:pPr>
        <w:spacing w:after="0" w:line="240" w:lineRule="auto"/>
        <w:jc w:val="both"/>
        <w:rPr>
          <w:rFonts w:eastAsia="SimSun" w:cs="Arial"/>
          <w:bCs/>
          <w:kern w:val="3"/>
          <w:lang w:eastAsia="zh-CN" w:bidi="hi-IN"/>
        </w:rPr>
      </w:pPr>
    </w:p>
    <w:p w14:paraId="0EBEFFEA"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 Prestataire établira dans un premier temps un </w:t>
      </w:r>
      <w:r w:rsidRPr="00D9106F">
        <w:rPr>
          <w:rFonts w:eastAsia="SimSun" w:cs="Arial"/>
          <w:b/>
          <w:bCs/>
          <w:kern w:val="3"/>
          <w:lang w:eastAsia="zh-CN" w:bidi="hi-IN"/>
        </w:rPr>
        <w:t xml:space="preserve">diagnostic de la situation actuelle du centre de tri </w:t>
      </w:r>
      <w:r w:rsidRPr="00D9106F">
        <w:rPr>
          <w:rFonts w:eastAsia="SimSun" w:cs="Arial"/>
          <w:bCs/>
          <w:kern w:val="3"/>
          <w:lang w:eastAsia="zh-CN" w:bidi="hi-IN"/>
        </w:rPr>
        <w:t xml:space="preserve">dans son environnement : </w:t>
      </w:r>
    </w:p>
    <w:p w14:paraId="506C622A" w14:textId="77777777" w:rsidR="00D9106F" w:rsidRPr="00D9106F" w:rsidRDefault="00D9106F" w:rsidP="00D9106F">
      <w:pPr>
        <w:spacing w:after="0" w:line="240" w:lineRule="auto"/>
        <w:jc w:val="both"/>
        <w:rPr>
          <w:rFonts w:eastAsia="SimSun" w:cs="Arial"/>
          <w:bCs/>
          <w:kern w:val="3"/>
          <w:lang w:eastAsia="zh-CN" w:bidi="hi-IN"/>
        </w:rPr>
      </w:pPr>
    </w:p>
    <w:p w14:paraId="68FEBAE6" w14:textId="598EF404" w:rsidR="00D9106F" w:rsidRDefault="00D9106F" w:rsidP="00D9106F">
      <w:pPr>
        <w:numPr>
          <w:ilvl w:val="0"/>
          <w:numId w:val="27"/>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Présentation du territoire, des structures qui exercent les différentes compétences de collecte et de traitement, des équipements de traitement, du propriétaire, du mode de gestion, de l’exploitant ; </w:t>
      </w:r>
    </w:p>
    <w:p w14:paraId="5C343650" w14:textId="77777777" w:rsidR="00D9106F" w:rsidRPr="00D9106F" w:rsidRDefault="00D9106F" w:rsidP="00D9106F">
      <w:pPr>
        <w:spacing w:after="0" w:line="240" w:lineRule="auto"/>
        <w:ind w:left="720"/>
        <w:jc w:val="both"/>
        <w:rPr>
          <w:rFonts w:eastAsia="SimSun" w:cs="Arial"/>
          <w:bCs/>
          <w:kern w:val="3"/>
          <w:lang w:eastAsia="zh-CN" w:bidi="hi-IN"/>
        </w:rPr>
      </w:pPr>
    </w:p>
    <w:p w14:paraId="0F54FB00" w14:textId="77777777" w:rsidR="00D9106F" w:rsidRPr="00D9106F" w:rsidRDefault="00D9106F" w:rsidP="00D9106F">
      <w:pPr>
        <w:numPr>
          <w:ilvl w:val="0"/>
          <w:numId w:val="27"/>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Diagnostic détaillé du site : activités, flux traités, état des bâtiments et des équipements, amortissement des investissements, coûts annuels, mode de rémunération de l’exploitant, effectifs (types de contrats de travail, pyramide des âges), autorisations ICPE en vigueur, environnement du site. </w:t>
      </w:r>
    </w:p>
    <w:p w14:paraId="4A2DE2A0" w14:textId="77777777" w:rsidR="00D9106F" w:rsidRPr="00D9106F" w:rsidRDefault="00D9106F" w:rsidP="00D9106F">
      <w:pPr>
        <w:spacing w:after="0" w:line="240" w:lineRule="auto"/>
        <w:jc w:val="both"/>
        <w:rPr>
          <w:rFonts w:eastAsia="SimSun" w:cs="Arial"/>
          <w:bCs/>
          <w:kern w:val="3"/>
          <w:lang w:eastAsia="zh-CN" w:bidi="hi-IN"/>
        </w:rPr>
      </w:pPr>
    </w:p>
    <w:p w14:paraId="5D5BF3BB"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Dans un second temps, le Prestataire s’attachera à </w:t>
      </w:r>
      <w:r w:rsidRPr="00D9106F">
        <w:rPr>
          <w:rFonts w:eastAsia="SimSun" w:cs="Arial"/>
          <w:b/>
          <w:bCs/>
          <w:kern w:val="3"/>
          <w:lang w:eastAsia="zh-CN" w:bidi="hi-IN"/>
        </w:rPr>
        <w:t xml:space="preserve">proposer et évaluer les différentes options de reconversion d’activité </w:t>
      </w:r>
      <w:r w:rsidRPr="00D9106F">
        <w:rPr>
          <w:rFonts w:eastAsia="SimSun" w:cs="Arial"/>
          <w:bCs/>
          <w:kern w:val="3"/>
          <w:lang w:eastAsia="zh-CN" w:bidi="hi-IN"/>
        </w:rPr>
        <w:t xml:space="preserve">envisageables pour le site. La mission consiste en particulier à évaluer les opportunités dans le domaine de la gestion des déchets, de l’économie circulaire ou bien d’autres secteurs d’activité. A ce titre, un examen du tissu économique territorial est à produire. Le scénario d’un arrêt définitif de toute activité sur le site est également à considérer. </w:t>
      </w:r>
    </w:p>
    <w:p w14:paraId="2BA24472"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Chacune des opportunités de reconversion devra être évaluée au regard des critères suivants : </w:t>
      </w:r>
    </w:p>
    <w:p w14:paraId="0B289864" w14:textId="77777777" w:rsidR="00D9106F" w:rsidRPr="00D9106F" w:rsidRDefault="00D9106F" w:rsidP="00D9106F">
      <w:pPr>
        <w:spacing w:after="0" w:line="240" w:lineRule="auto"/>
        <w:jc w:val="both"/>
        <w:rPr>
          <w:rFonts w:eastAsia="SimSun" w:cs="Arial"/>
          <w:bCs/>
          <w:kern w:val="3"/>
          <w:lang w:eastAsia="zh-CN" w:bidi="hi-IN"/>
        </w:rPr>
      </w:pPr>
    </w:p>
    <w:p w14:paraId="2F6AF90A"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Le reclassement du personnel ; </w:t>
      </w:r>
    </w:p>
    <w:p w14:paraId="35E0BDC4"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L‘adéquation du site, du bâtiment, et le cas échéant du procédé ; </w:t>
      </w:r>
    </w:p>
    <w:p w14:paraId="09DCC679"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L’impact sur le site, et son voisinage ; </w:t>
      </w:r>
    </w:p>
    <w:p w14:paraId="75B6C142"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L’impact sur le dispositif contractuel en vigueur avec l’exploitant ; </w:t>
      </w:r>
    </w:p>
    <w:p w14:paraId="7F20EEBE"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Les montages juridiques à prévoir ; </w:t>
      </w:r>
    </w:p>
    <w:p w14:paraId="2D73F346"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valorisation des actifs du site ; </w:t>
      </w:r>
    </w:p>
    <w:p w14:paraId="54488ED5"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Le montant des investissements à réaliser ; </w:t>
      </w:r>
    </w:p>
    <w:p w14:paraId="7E9C6960"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Les couts globaux annuels ; </w:t>
      </w:r>
    </w:p>
    <w:p w14:paraId="51838C92"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Les financements mobilisables ; </w:t>
      </w:r>
    </w:p>
    <w:p w14:paraId="3EB4B141" w14:textId="77777777" w:rsidR="00D9106F" w:rsidRPr="00D9106F" w:rsidRDefault="00D9106F" w:rsidP="00D9106F">
      <w:pPr>
        <w:numPr>
          <w:ilvl w:val="0"/>
          <w:numId w:val="26"/>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pérennité technique et économique de la nouvelle activité et de ses débouchés. </w:t>
      </w:r>
    </w:p>
    <w:p w14:paraId="3500D9E3" w14:textId="77777777" w:rsidR="00D9106F" w:rsidRPr="00D9106F" w:rsidRDefault="00D9106F" w:rsidP="00D9106F">
      <w:pPr>
        <w:spacing w:after="0" w:line="240" w:lineRule="auto"/>
        <w:jc w:val="both"/>
        <w:rPr>
          <w:rFonts w:eastAsia="SimSun" w:cs="Arial"/>
          <w:bCs/>
          <w:kern w:val="3"/>
          <w:lang w:eastAsia="zh-CN" w:bidi="hi-IN"/>
        </w:rPr>
      </w:pPr>
    </w:p>
    <w:p w14:paraId="7CB3BA0B" w14:textId="50CE87EC"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Une analyse comparative de ces différentes opportunités sera établie à partir d’une pondération de ces critères établie avec le </w:t>
      </w:r>
      <w:r w:rsidR="0059263B">
        <w:rPr>
          <w:rFonts w:eastAsia="SimSun" w:cs="Arial"/>
          <w:bCs/>
          <w:kern w:val="3"/>
          <w:lang w:eastAsia="zh-CN" w:bidi="hi-IN"/>
        </w:rPr>
        <w:t>SYSTOM.</w:t>
      </w:r>
      <w:r w:rsidRPr="00D9106F">
        <w:rPr>
          <w:rFonts w:eastAsia="SimSun" w:cs="Arial"/>
          <w:bCs/>
          <w:kern w:val="3"/>
          <w:lang w:eastAsia="zh-CN" w:bidi="hi-IN"/>
        </w:rPr>
        <w:t xml:space="preserve"> </w:t>
      </w:r>
    </w:p>
    <w:p w14:paraId="15F53D5F" w14:textId="2B36CAB2" w:rsid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 Prestataire détaillera la méthodologie qu’il propose de mettre en œuvre pour réaliser cette partie de la mission et les différents acteurs qu’il sollicitera à cet effet. </w:t>
      </w:r>
    </w:p>
    <w:p w14:paraId="5DC1747E" w14:textId="77777777" w:rsidR="00D9106F" w:rsidRPr="00D9106F" w:rsidRDefault="00D9106F" w:rsidP="00D9106F">
      <w:pPr>
        <w:spacing w:after="0" w:line="240" w:lineRule="auto"/>
        <w:jc w:val="both"/>
        <w:rPr>
          <w:rFonts w:eastAsia="SimSun" w:cs="Arial"/>
          <w:bCs/>
          <w:kern w:val="3"/>
          <w:lang w:eastAsia="zh-CN" w:bidi="hi-IN"/>
        </w:rPr>
      </w:pPr>
    </w:p>
    <w:p w14:paraId="7C402546" w14:textId="79FB4A6A" w:rsidR="00D9106F" w:rsidRPr="00D9106F" w:rsidRDefault="00D9106F" w:rsidP="00D9106F">
      <w:pPr>
        <w:pStyle w:val="Paragraphedeliste"/>
        <w:numPr>
          <w:ilvl w:val="1"/>
          <w:numId w:val="28"/>
        </w:numPr>
        <w:spacing w:after="0" w:line="240" w:lineRule="auto"/>
        <w:jc w:val="both"/>
        <w:rPr>
          <w:rFonts w:eastAsia="SimSun" w:cs="Arial"/>
          <w:b/>
          <w:bCs/>
          <w:kern w:val="3"/>
          <w:lang w:eastAsia="zh-CN" w:bidi="hi-IN"/>
        </w:rPr>
      </w:pPr>
      <w:r w:rsidRPr="00D9106F">
        <w:rPr>
          <w:rFonts w:eastAsia="SimSun" w:cs="Arial"/>
          <w:b/>
          <w:bCs/>
          <w:kern w:val="3"/>
          <w:lang w:eastAsia="zh-CN" w:bidi="hi-IN"/>
        </w:rPr>
        <w:t xml:space="preserve">ETAPE 2 : ACCOMPAGNEMENT A LA MISE EN OEUVRE DU SCENARIO RETENU </w:t>
      </w:r>
    </w:p>
    <w:p w14:paraId="43E2DE5F" w14:textId="77777777" w:rsidR="00D9106F" w:rsidRPr="00D9106F" w:rsidRDefault="00D9106F" w:rsidP="00D9106F">
      <w:pPr>
        <w:spacing w:after="0" w:line="240" w:lineRule="auto"/>
        <w:jc w:val="both"/>
        <w:rPr>
          <w:rFonts w:eastAsia="SimSun" w:cs="Arial"/>
          <w:bCs/>
          <w:i/>
          <w:iCs/>
          <w:kern w:val="3"/>
          <w:lang w:eastAsia="zh-CN" w:bidi="hi-IN"/>
        </w:rPr>
      </w:pPr>
    </w:p>
    <w:p w14:paraId="7179CABC" w14:textId="18076278" w:rsidR="00D9106F" w:rsidRPr="00BB66D8" w:rsidRDefault="00D9106F" w:rsidP="00D9106F">
      <w:pPr>
        <w:spacing w:after="0" w:line="240" w:lineRule="auto"/>
        <w:jc w:val="both"/>
        <w:rPr>
          <w:rFonts w:eastAsia="SimSun" w:cs="Arial"/>
          <w:bCs/>
          <w:kern w:val="3"/>
          <w:lang w:eastAsia="zh-CN" w:bidi="hi-IN"/>
        </w:rPr>
      </w:pPr>
      <w:r w:rsidRPr="00BB66D8">
        <w:rPr>
          <w:rFonts w:eastAsia="SimSun" w:cs="Arial"/>
          <w:bCs/>
          <w:i/>
          <w:iCs/>
          <w:kern w:val="3"/>
          <w:u w:val="single"/>
          <w:lang w:eastAsia="zh-CN" w:bidi="hi-IN"/>
        </w:rPr>
        <w:t>Remarque</w:t>
      </w:r>
      <w:r w:rsidRPr="00BB66D8">
        <w:rPr>
          <w:rFonts w:eastAsia="SimSun" w:cs="Arial"/>
          <w:bCs/>
          <w:i/>
          <w:iCs/>
          <w:kern w:val="3"/>
          <w:lang w:eastAsia="zh-CN" w:bidi="hi-IN"/>
        </w:rPr>
        <w:t xml:space="preserve"> : Cette étape intervient une fois que le </w:t>
      </w:r>
      <w:r w:rsidR="007A7EB8" w:rsidRPr="00BB66D8">
        <w:rPr>
          <w:rFonts w:eastAsia="SimSun" w:cs="Arial"/>
          <w:bCs/>
          <w:i/>
          <w:iCs/>
          <w:kern w:val="3"/>
          <w:lang w:eastAsia="zh-CN" w:bidi="hi-IN"/>
        </w:rPr>
        <w:t>pouvoir adjudicateur</w:t>
      </w:r>
      <w:r w:rsidRPr="00BB66D8">
        <w:rPr>
          <w:rFonts w:eastAsia="SimSun" w:cs="Arial"/>
          <w:bCs/>
          <w:i/>
          <w:iCs/>
          <w:kern w:val="3"/>
          <w:lang w:eastAsia="zh-CN" w:bidi="hi-IN"/>
        </w:rPr>
        <w:t xml:space="preserve"> a</w:t>
      </w:r>
      <w:r w:rsidR="007A7EB8" w:rsidRPr="00BB66D8">
        <w:rPr>
          <w:rFonts w:eastAsia="SimSun" w:cs="Arial"/>
          <w:bCs/>
          <w:i/>
          <w:iCs/>
          <w:kern w:val="3"/>
          <w:lang w:eastAsia="zh-CN" w:bidi="hi-IN"/>
        </w:rPr>
        <w:t>ura</w:t>
      </w:r>
      <w:r w:rsidRPr="00BB66D8">
        <w:rPr>
          <w:rFonts w:eastAsia="SimSun" w:cs="Arial"/>
          <w:bCs/>
          <w:i/>
          <w:iCs/>
          <w:kern w:val="3"/>
          <w:lang w:eastAsia="zh-CN" w:bidi="hi-IN"/>
        </w:rPr>
        <w:t xml:space="preserve"> pris une décision quant à la reconversion ou bien à l’arrêt complet de l’activité de son centre de tri. </w:t>
      </w:r>
    </w:p>
    <w:p w14:paraId="68638189" w14:textId="6D44D388" w:rsidR="00D9106F" w:rsidRPr="00D9106F" w:rsidRDefault="00D9106F" w:rsidP="00D9106F">
      <w:pPr>
        <w:spacing w:after="0" w:line="240" w:lineRule="auto"/>
        <w:jc w:val="both"/>
        <w:rPr>
          <w:rFonts w:eastAsia="SimSun" w:cs="Arial"/>
          <w:bCs/>
          <w:kern w:val="3"/>
          <w:lang w:eastAsia="zh-CN" w:bidi="hi-IN"/>
        </w:rPr>
      </w:pPr>
      <w:r w:rsidRPr="00BB66D8">
        <w:rPr>
          <w:rFonts w:eastAsia="SimSun" w:cs="Arial"/>
          <w:bCs/>
          <w:kern w:val="3"/>
          <w:lang w:eastAsia="zh-CN" w:bidi="hi-IN"/>
        </w:rPr>
        <w:t>Il s’agira d’aider le</w:t>
      </w:r>
      <w:r w:rsidR="007A7EB8" w:rsidRPr="00BB66D8">
        <w:rPr>
          <w:rFonts w:eastAsia="SimSun" w:cs="Arial"/>
          <w:bCs/>
          <w:kern w:val="3"/>
          <w:lang w:eastAsia="zh-CN" w:bidi="hi-IN"/>
        </w:rPr>
        <w:t xml:space="preserve"> pouvoir adjudicateur</w:t>
      </w:r>
      <w:r w:rsidRPr="00BB66D8">
        <w:rPr>
          <w:rFonts w:eastAsia="SimSun" w:cs="Arial"/>
          <w:bCs/>
          <w:kern w:val="3"/>
          <w:lang w:eastAsia="zh-CN" w:bidi="hi-IN"/>
        </w:rPr>
        <w:t xml:space="preserve"> pour mettre en œuvre le scénario retenu, en établissant notamment </w:t>
      </w:r>
      <w:r w:rsidRPr="00BB66D8">
        <w:rPr>
          <w:rFonts w:eastAsia="SimSun" w:cs="Arial"/>
          <w:b/>
          <w:bCs/>
          <w:kern w:val="3"/>
          <w:lang w:eastAsia="zh-CN" w:bidi="hi-IN"/>
        </w:rPr>
        <w:t>un plan d’action et un planning de mise en œuvre</w:t>
      </w:r>
      <w:r w:rsidRPr="00BB66D8">
        <w:rPr>
          <w:rFonts w:eastAsia="SimSun" w:cs="Arial"/>
          <w:bCs/>
          <w:kern w:val="3"/>
          <w:lang w:eastAsia="zh-CN" w:bidi="hi-IN"/>
        </w:rPr>
        <w:t>.</w:t>
      </w:r>
      <w:r w:rsidRPr="00D9106F">
        <w:rPr>
          <w:rFonts w:eastAsia="SimSun" w:cs="Arial"/>
          <w:bCs/>
          <w:kern w:val="3"/>
          <w:lang w:eastAsia="zh-CN" w:bidi="hi-IN"/>
        </w:rPr>
        <w:t xml:space="preserve"> </w:t>
      </w:r>
    </w:p>
    <w:p w14:paraId="4C6D4CB2" w14:textId="77777777" w:rsidR="00D9106F" w:rsidRPr="00D9106F" w:rsidRDefault="00D9106F" w:rsidP="00D9106F">
      <w:pPr>
        <w:spacing w:after="0" w:line="240" w:lineRule="auto"/>
        <w:jc w:val="both"/>
        <w:rPr>
          <w:rFonts w:eastAsia="SimSun" w:cs="Arial"/>
          <w:bCs/>
          <w:kern w:val="3"/>
          <w:lang w:eastAsia="zh-CN" w:bidi="hi-IN"/>
        </w:rPr>
      </w:pPr>
    </w:p>
    <w:p w14:paraId="18242009"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 Prestataire proposera un accompagnement pour engager les actions appropriées selon le scénario retenu (y compris pour un arrêt complet de l’activité) : </w:t>
      </w:r>
    </w:p>
    <w:p w14:paraId="3CEDA4CE" w14:textId="77777777" w:rsidR="00D9106F" w:rsidRPr="00D9106F" w:rsidRDefault="00D9106F" w:rsidP="00D9106F">
      <w:pPr>
        <w:spacing w:after="0" w:line="240" w:lineRule="auto"/>
        <w:jc w:val="both"/>
        <w:rPr>
          <w:rFonts w:eastAsia="SimSun" w:cs="Arial"/>
          <w:bCs/>
          <w:kern w:val="3"/>
          <w:lang w:eastAsia="zh-CN" w:bidi="hi-IN"/>
        </w:rPr>
      </w:pPr>
    </w:p>
    <w:p w14:paraId="03D83AC5"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définition du mode de gestion à mettre en place, en fonction des faisabilités juridiques et administratives ; </w:t>
      </w:r>
    </w:p>
    <w:p w14:paraId="1953596E"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L’identification des conditions d’une mobilité des salariés vers le nouveau centre de tri si les conditions géographiques le permettent ; </w:t>
      </w:r>
    </w:p>
    <w:p w14:paraId="2D9A9DD7"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L’identification des opportunités de reclassement du personnel sur le site, et dans d’autres activités sur le territoire pour les personnes non reprises ; </w:t>
      </w:r>
    </w:p>
    <w:p w14:paraId="1FA60285"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formation du personnel aux nouvelles activités </w:t>
      </w:r>
    </w:p>
    <w:p w14:paraId="3EBB71BF"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mise en place d’un suivi personnalisé des employés ; </w:t>
      </w:r>
    </w:p>
    <w:p w14:paraId="38078687"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mise en </w:t>
      </w:r>
      <w:proofErr w:type="spellStart"/>
      <w:r w:rsidRPr="00D9106F">
        <w:rPr>
          <w:rFonts w:eastAsia="SimSun" w:cs="Arial"/>
          <w:bCs/>
          <w:kern w:val="3"/>
          <w:lang w:eastAsia="zh-CN" w:bidi="hi-IN"/>
        </w:rPr>
        <w:t>oeuvre</w:t>
      </w:r>
      <w:proofErr w:type="spellEnd"/>
      <w:r w:rsidRPr="00D9106F">
        <w:rPr>
          <w:rFonts w:eastAsia="SimSun" w:cs="Arial"/>
          <w:bCs/>
          <w:kern w:val="3"/>
          <w:lang w:eastAsia="zh-CN" w:bidi="hi-IN"/>
        </w:rPr>
        <w:t xml:space="preserve"> des procédures environnementales pour arrêter l’activité ; </w:t>
      </w:r>
    </w:p>
    <w:p w14:paraId="13C0B03A"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gestion de la période de transition ; </w:t>
      </w:r>
    </w:p>
    <w:p w14:paraId="623569F9"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La gestion de l’information et de la communication autour du projet ;  </w:t>
      </w:r>
    </w:p>
    <w:p w14:paraId="362F6B8C" w14:textId="77777777" w:rsidR="00D9106F" w:rsidRPr="00D9106F" w:rsidRDefault="00D9106F" w:rsidP="00D9106F">
      <w:pPr>
        <w:spacing w:after="0" w:line="240" w:lineRule="auto"/>
        <w:jc w:val="both"/>
        <w:rPr>
          <w:rFonts w:eastAsia="SimSun" w:cs="Arial"/>
          <w:bCs/>
          <w:kern w:val="3"/>
          <w:lang w:eastAsia="zh-CN" w:bidi="hi-IN"/>
        </w:rPr>
      </w:pPr>
    </w:p>
    <w:p w14:paraId="543D9786"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 Prestataire évaluera en particulier les différents types d’aides mobilisables auprès des acteurs institutionnels concernés, en termes d’accompagnement et de financements. </w:t>
      </w:r>
    </w:p>
    <w:p w14:paraId="59EADC53"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Comme pour l’étape 1, le Prestataire apportera des détails sur la méthodologie qu’il compte mettre en </w:t>
      </w:r>
      <w:proofErr w:type="spellStart"/>
      <w:r w:rsidRPr="00D9106F">
        <w:rPr>
          <w:rFonts w:eastAsia="SimSun" w:cs="Arial"/>
          <w:bCs/>
          <w:kern w:val="3"/>
          <w:lang w:eastAsia="zh-CN" w:bidi="hi-IN"/>
        </w:rPr>
        <w:t>oeuvre</w:t>
      </w:r>
      <w:proofErr w:type="spellEnd"/>
      <w:r w:rsidRPr="00D9106F">
        <w:rPr>
          <w:rFonts w:eastAsia="SimSun" w:cs="Arial"/>
          <w:bCs/>
          <w:kern w:val="3"/>
          <w:lang w:eastAsia="zh-CN" w:bidi="hi-IN"/>
        </w:rPr>
        <w:t xml:space="preserve"> pour conduire cette partie de la mission. </w:t>
      </w:r>
    </w:p>
    <w:p w14:paraId="22134488" w14:textId="77777777" w:rsidR="00D9106F" w:rsidRPr="00D9106F" w:rsidRDefault="00D9106F" w:rsidP="00D9106F">
      <w:pPr>
        <w:spacing w:after="0" w:line="240" w:lineRule="auto"/>
        <w:jc w:val="both"/>
        <w:rPr>
          <w:rFonts w:eastAsia="SimSun" w:cs="Arial"/>
          <w:bCs/>
          <w:kern w:val="3"/>
          <w:lang w:eastAsia="zh-CN" w:bidi="hi-IN"/>
        </w:rPr>
      </w:pPr>
    </w:p>
    <w:p w14:paraId="5838C9DB" w14:textId="77C7263B" w:rsidR="00D9106F" w:rsidRPr="00E276BE" w:rsidRDefault="00D9106F" w:rsidP="00E276BE">
      <w:pPr>
        <w:pStyle w:val="Paragraphedeliste"/>
        <w:numPr>
          <w:ilvl w:val="1"/>
          <w:numId w:val="28"/>
        </w:numPr>
        <w:spacing w:after="0" w:line="240" w:lineRule="auto"/>
        <w:jc w:val="both"/>
        <w:rPr>
          <w:rFonts w:eastAsia="SimSun" w:cs="Arial"/>
          <w:b/>
          <w:bCs/>
          <w:kern w:val="3"/>
          <w:lang w:eastAsia="zh-CN" w:bidi="hi-IN"/>
        </w:rPr>
      </w:pPr>
      <w:r w:rsidRPr="00E276BE">
        <w:rPr>
          <w:rFonts w:eastAsia="SimSun" w:cs="Arial"/>
          <w:b/>
          <w:bCs/>
          <w:kern w:val="3"/>
          <w:lang w:eastAsia="zh-CN" w:bidi="hi-IN"/>
        </w:rPr>
        <w:t xml:space="preserve">COMPOSITION DE L’EQUIPE </w:t>
      </w:r>
    </w:p>
    <w:p w14:paraId="15A4B618" w14:textId="77777777" w:rsidR="00D9106F" w:rsidRPr="00D9106F" w:rsidRDefault="00D9106F" w:rsidP="00D9106F">
      <w:pPr>
        <w:spacing w:after="0" w:line="240" w:lineRule="auto"/>
        <w:jc w:val="both"/>
        <w:rPr>
          <w:rFonts w:eastAsia="SimSun" w:cs="Arial"/>
          <w:bCs/>
          <w:kern w:val="3"/>
          <w:lang w:eastAsia="zh-CN" w:bidi="hi-IN"/>
        </w:rPr>
      </w:pPr>
    </w:p>
    <w:p w14:paraId="6AEA80E5"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 Prestataire détaillera la liste des personnes impliquées pour la réalisation de la mission intégrant au moins un chef de projet, </w:t>
      </w:r>
      <w:r w:rsidRPr="00D9106F">
        <w:rPr>
          <w:rFonts w:eastAsia="SimSun" w:cs="Arial"/>
          <w:b/>
          <w:bCs/>
          <w:kern w:val="3"/>
          <w:lang w:eastAsia="zh-CN" w:bidi="hi-IN"/>
        </w:rPr>
        <w:t>un expert de la reconversion d’activité économique</w:t>
      </w:r>
      <w:r w:rsidRPr="00D9106F">
        <w:rPr>
          <w:rFonts w:eastAsia="SimSun" w:cs="Arial"/>
          <w:bCs/>
          <w:kern w:val="3"/>
          <w:lang w:eastAsia="zh-CN" w:bidi="hi-IN"/>
        </w:rPr>
        <w:t xml:space="preserve">, et un expert technique dans le traitement des déchets. </w:t>
      </w:r>
    </w:p>
    <w:p w14:paraId="415FCAA7" w14:textId="77777777" w:rsidR="00D9106F" w:rsidRPr="00D9106F" w:rsidRDefault="00D9106F" w:rsidP="00D9106F">
      <w:pPr>
        <w:spacing w:after="0" w:line="240" w:lineRule="auto"/>
        <w:jc w:val="both"/>
        <w:rPr>
          <w:rFonts w:eastAsia="SimSun" w:cs="Arial"/>
          <w:bCs/>
          <w:kern w:val="3"/>
          <w:lang w:eastAsia="zh-CN" w:bidi="hi-IN"/>
        </w:rPr>
      </w:pPr>
    </w:p>
    <w:p w14:paraId="12EE2D15" w14:textId="7BEFB601" w:rsidR="00D9106F" w:rsidRPr="00E276BE" w:rsidRDefault="00D9106F" w:rsidP="00E276BE">
      <w:pPr>
        <w:pStyle w:val="Paragraphedeliste"/>
        <w:numPr>
          <w:ilvl w:val="1"/>
          <w:numId w:val="28"/>
        </w:numPr>
        <w:spacing w:after="0" w:line="240" w:lineRule="auto"/>
        <w:jc w:val="both"/>
        <w:rPr>
          <w:rFonts w:eastAsia="SimSun" w:cs="Arial"/>
          <w:b/>
          <w:bCs/>
          <w:kern w:val="3"/>
          <w:lang w:eastAsia="zh-CN" w:bidi="hi-IN"/>
        </w:rPr>
      </w:pPr>
      <w:r w:rsidRPr="00E276BE">
        <w:rPr>
          <w:rFonts w:eastAsia="SimSun" w:cs="Arial"/>
          <w:b/>
          <w:bCs/>
          <w:kern w:val="3"/>
          <w:lang w:eastAsia="zh-CN" w:bidi="hi-IN"/>
        </w:rPr>
        <w:t xml:space="preserve">GOUVERNANCE DE L’ETUDE </w:t>
      </w:r>
    </w:p>
    <w:p w14:paraId="56442BE2" w14:textId="77777777" w:rsidR="00D9106F" w:rsidRPr="00D9106F" w:rsidRDefault="00D9106F" w:rsidP="00D9106F">
      <w:pPr>
        <w:spacing w:after="0" w:line="240" w:lineRule="auto"/>
        <w:jc w:val="both"/>
        <w:rPr>
          <w:rFonts w:eastAsia="SimSun" w:cs="Arial"/>
          <w:bCs/>
          <w:kern w:val="3"/>
          <w:lang w:eastAsia="zh-CN" w:bidi="hi-IN"/>
        </w:rPr>
      </w:pPr>
    </w:p>
    <w:p w14:paraId="10547238" w14:textId="432E4D12" w:rsidR="00D9106F" w:rsidRPr="00D9106F" w:rsidRDefault="0059263B" w:rsidP="00D9106F">
      <w:pPr>
        <w:spacing w:after="0" w:line="240" w:lineRule="auto"/>
        <w:jc w:val="both"/>
        <w:rPr>
          <w:rFonts w:eastAsia="SimSun" w:cs="Arial"/>
          <w:bCs/>
          <w:kern w:val="3"/>
          <w:lang w:eastAsia="zh-CN" w:bidi="hi-IN"/>
        </w:rPr>
      </w:pPr>
      <w:r>
        <w:rPr>
          <w:rFonts w:eastAsia="SimSun" w:cs="Arial"/>
          <w:bCs/>
          <w:kern w:val="3"/>
          <w:lang w:eastAsia="zh-CN" w:bidi="hi-IN"/>
        </w:rPr>
        <w:t>Le SYSTOM</w:t>
      </w:r>
      <w:r w:rsidR="00D9106F" w:rsidRPr="00D9106F">
        <w:rPr>
          <w:rFonts w:eastAsia="SimSun" w:cs="Arial"/>
          <w:bCs/>
          <w:kern w:val="3"/>
          <w:lang w:eastAsia="zh-CN" w:bidi="hi-IN"/>
        </w:rPr>
        <w:t xml:space="preserve"> assurera le pilotage de l’étude. </w:t>
      </w:r>
    </w:p>
    <w:p w14:paraId="12AE7E27"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Il constituera également un groupe de concertation afin de réunir l’ensemble des acteurs concernés pour permettre de faciliter le recueil de données, de disposer des expertises de chaque partie prenante et d’éclairer ses choix. Ainsi il parait nécessaire de mobiliser notamment les collectivités compétentes, les opérateurs et leur sous-traitant éventuels, les représentations syndicales et les organismes de planification (Région). </w:t>
      </w:r>
    </w:p>
    <w:p w14:paraId="4B2A4D4C"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Ce groupe de concertation se réunira aux étapes clés de l’étude et en particulier, au lancement et avant la restitution des résultats. </w:t>
      </w:r>
    </w:p>
    <w:p w14:paraId="30E4401E"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D’autres acteurs seront sollicités en tant que ressources : les Eco-organismes concernés dont </w:t>
      </w:r>
      <w:proofErr w:type="spellStart"/>
      <w:r w:rsidRPr="00D9106F">
        <w:rPr>
          <w:rFonts w:eastAsia="SimSun" w:cs="Arial"/>
          <w:bCs/>
          <w:kern w:val="3"/>
          <w:lang w:eastAsia="zh-CN" w:bidi="hi-IN"/>
        </w:rPr>
        <w:t>Citeo</w:t>
      </w:r>
      <w:proofErr w:type="spellEnd"/>
      <w:r w:rsidRPr="00D9106F">
        <w:rPr>
          <w:rFonts w:eastAsia="SimSun" w:cs="Arial"/>
          <w:bCs/>
          <w:kern w:val="3"/>
          <w:lang w:eastAsia="zh-CN" w:bidi="hi-IN"/>
        </w:rPr>
        <w:t xml:space="preserve">, la DREAL, L’ADEME, la CARSAT, … </w:t>
      </w:r>
    </w:p>
    <w:p w14:paraId="3F7C7AC4" w14:textId="77777777" w:rsidR="00D9106F" w:rsidRPr="00D9106F" w:rsidRDefault="00D9106F" w:rsidP="00D9106F">
      <w:pPr>
        <w:spacing w:after="0" w:line="240" w:lineRule="auto"/>
        <w:jc w:val="both"/>
        <w:rPr>
          <w:rFonts w:eastAsia="SimSun" w:cs="Arial"/>
          <w:bCs/>
          <w:kern w:val="3"/>
          <w:lang w:eastAsia="zh-CN" w:bidi="hi-IN"/>
        </w:rPr>
      </w:pPr>
    </w:p>
    <w:p w14:paraId="257E9010" w14:textId="5F9BC425" w:rsidR="00D9106F" w:rsidRPr="00E276BE" w:rsidRDefault="00D9106F" w:rsidP="00E276BE">
      <w:pPr>
        <w:pStyle w:val="Paragraphedeliste"/>
        <w:numPr>
          <w:ilvl w:val="1"/>
          <w:numId w:val="28"/>
        </w:numPr>
        <w:spacing w:after="0" w:line="240" w:lineRule="auto"/>
        <w:jc w:val="both"/>
        <w:rPr>
          <w:rFonts w:eastAsia="SimSun" w:cs="Arial"/>
          <w:b/>
          <w:bCs/>
          <w:kern w:val="3"/>
          <w:lang w:eastAsia="zh-CN" w:bidi="hi-IN"/>
        </w:rPr>
      </w:pPr>
      <w:r w:rsidRPr="00E276BE">
        <w:rPr>
          <w:rFonts w:eastAsia="SimSun" w:cs="Arial"/>
          <w:b/>
          <w:bCs/>
          <w:kern w:val="3"/>
          <w:lang w:eastAsia="zh-CN" w:bidi="hi-IN"/>
        </w:rPr>
        <w:t xml:space="preserve">LIVRABLES </w:t>
      </w:r>
    </w:p>
    <w:p w14:paraId="03698E02" w14:textId="77777777" w:rsidR="00D9106F" w:rsidRPr="00D9106F" w:rsidRDefault="00D9106F" w:rsidP="00D9106F">
      <w:pPr>
        <w:spacing w:after="0" w:line="240" w:lineRule="auto"/>
        <w:jc w:val="both"/>
        <w:rPr>
          <w:rFonts w:eastAsia="SimSun" w:cs="Arial"/>
          <w:bCs/>
          <w:kern w:val="3"/>
          <w:lang w:eastAsia="zh-CN" w:bidi="hi-IN"/>
        </w:rPr>
      </w:pPr>
    </w:p>
    <w:p w14:paraId="03798E30"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Les livrables suivants sont à produire : </w:t>
      </w:r>
    </w:p>
    <w:p w14:paraId="69508866" w14:textId="77777777" w:rsidR="00D9106F" w:rsidRPr="00D9106F" w:rsidRDefault="00D9106F" w:rsidP="00D9106F">
      <w:pPr>
        <w:spacing w:after="0" w:line="240" w:lineRule="auto"/>
        <w:jc w:val="both"/>
        <w:rPr>
          <w:rFonts w:eastAsia="SimSun" w:cs="Arial"/>
          <w:bCs/>
          <w:kern w:val="3"/>
          <w:lang w:eastAsia="zh-CN" w:bidi="hi-IN"/>
        </w:rPr>
      </w:pPr>
    </w:p>
    <w:p w14:paraId="518D9D66"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Un rapport d’étude ; </w:t>
      </w:r>
    </w:p>
    <w:p w14:paraId="40DC44EC" w14:textId="77777777"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Une synthèse de l’étude ; </w:t>
      </w:r>
    </w:p>
    <w:p w14:paraId="36B644E6" w14:textId="1002416A" w:rsidR="00D9106F" w:rsidRPr="00D9106F" w:rsidRDefault="00D9106F" w:rsidP="00D9106F">
      <w:pPr>
        <w:numPr>
          <w:ilvl w:val="0"/>
          <w:numId w:val="25"/>
        </w:num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 Un support de présentation pour chaque réunion ; </w:t>
      </w:r>
    </w:p>
    <w:p w14:paraId="097E0EC3" w14:textId="63BB2681" w:rsidR="00D9106F" w:rsidRPr="00D9106F" w:rsidRDefault="005D0716" w:rsidP="00D9106F">
      <w:pPr>
        <w:numPr>
          <w:ilvl w:val="0"/>
          <w:numId w:val="25"/>
        </w:numPr>
        <w:spacing w:after="0" w:line="240" w:lineRule="auto"/>
        <w:jc w:val="both"/>
        <w:rPr>
          <w:rFonts w:eastAsia="SimSun" w:cs="Arial"/>
          <w:bCs/>
          <w:kern w:val="3"/>
          <w:lang w:eastAsia="zh-CN" w:bidi="hi-IN"/>
        </w:rPr>
      </w:pPr>
      <w:r>
        <w:rPr>
          <w:rFonts w:eastAsia="SimSun" w:cs="Arial"/>
          <w:bCs/>
          <w:kern w:val="3"/>
          <w:lang w:eastAsia="zh-CN" w:bidi="hi-IN"/>
        </w:rPr>
        <w:t xml:space="preserve"> </w:t>
      </w:r>
      <w:r w:rsidR="00D9106F" w:rsidRPr="00D9106F">
        <w:rPr>
          <w:rFonts w:eastAsia="SimSun" w:cs="Arial"/>
          <w:bCs/>
          <w:kern w:val="3"/>
          <w:lang w:eastAsia="zh-CN" w:bidi="hi-IN"/>
        </w:rPr>
        <w:t xml:space="preserve">Un compte rendu pour chaque réunion ; </w:t>
      </w:r>
    </w:p>
    <w:p w14:paraId="44091533" w14:textId="1DC11030" w:rsidR="00D9106F" w:rsidRPr="00D9106F" w:rsidRDefault="005D0716" w:rsidP="00D9106F">
      <w:pPr>
        <w:numPr>
          <w:ilvl w:val="0"/>
          <w:numId w:val="25"/>
        </w:numPr>
        <w:spacing w:after="0" w:line="240" w:lineRule="auto"/>
        <w:jc w:val="both"/>
        <w:rPr>
          <w:rFonts w:eastAsia="SimSun" w:cs="Arial"/>
          <w:bCs/>
          <w:kern w:val="3"/>
          <w:lang w:eastAsia="zh-CN" w:bidi="hi-IN"/>
        </w:rPr>
      </w:pPr>
      <w:r>
        <w:rPr>
          <w:rFonts w:eastAsia="SimSun" w:cs="Arial"/>
          <w:bCs/>
          <w:kern w:val="3"/>
          <w:lang w:eastAsia="zh-CN" w:bidi="hi-IN"/>
        </w:rPr>
        <w:t xml:space="preserve"> </w:t>
      </w:r>
      <w:r w:rsidR="00D9106F" w:rsidRPr="00D9106F">
        <w:rPr>
          <w:rFonts w:eastAsia="SimSun" w:cs="Arial"/>
          <w:bCs/>
          <w:kern w:val="3"/>
          <w:lang w:eastAsia="zh-CN" w:bidi="hi-IN"/>
        </w:rPr>
        <w:t xml:space="preserve">Un support de communication / restitution des conclusions de l’étude. </w:t>
      </w:r>
    </w:p>
    <w:p w14:paraId="2B7F0E82" w14:textId="77777777" w:rsidR="00D9106F" w:rsidRPr="00D9106F" w:rsidRDefault="00D9106F" w:rsidP="00D9106F">
      <w:pPr>
        <w:spacing w:after="0" w:line="240" w:lineRule="auto"/>
        <w:jc w:val="both"/>
        <w:rPr>
          <w:rFonts w:eastAsia="SimSun" w:cs="Arial"/>
          <w:bCs/>
          <w:kern w:val="3"/>
          <w:lang w:eastAsia="zh-CN" w:bidi="hi-IN"/>
        </w:rPr>
      </w:pPr>
    </w:p>
    <w:p w14:paraId="445C67EB" w14:textId="419440D8" w:rsid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Si l’étape 2 fait l’objet de la mission, le Prestataire produira également un plan d’action assorti d’un planning de mise en œuvre. </w:t>
      </w:r>
    </w:p>
    <w:p w14:paraId="6F88874A" w14:textId="77777777" w:rsidR="005D0716" w:rsidRPr="00D9106F" w:rsidRDefault="005D0716" w:rsidP="00D9106F">
      <w:pPr>
        <w:spacing w:after="0" w:line="240" w:lineRule="auto"/>
        <w:jc w:val="both"/>
        <w:rPr>
          <w:rFonts w:eastAsia="SimSun" w:cs="Arial"/>
          <w:bCs/>
          <w:kern w:val="3"/>
          <w:lang w:eastAsia="zh-CN" w:bidi="hi-IN"/>
        </w:rPr>
      </w:pPr>
    </w:p>
    <w:p w14:paraId="280B8248" w14:textId="77777777" w:rsidR="00D9106F" w:rsidRPr="00D9106F" w:rsidRDefault="00D9106F" w:rsidP="00D9106F">
      <w:pPr>
        <w:spacing w:after="0" w:line="240" w:lineRule="auto"/>
        <w:jc w:val="both"/>
        <w:rPr>
          <w:rFonts w:eastAsia="SimSun" w:cs="Arial"/>
          <w:bCs/>
          <w:kern w:val="3"/>
          <w:lang w:eastAsia="zh-CN" w:bidi="hi-IN"/>
        </w:rPr>
      </w:pPr>
      <w:r w:rsidRPr="00D9106F">
        <w:rPr>
          <w:rFonts w:eastAsia="SimSun" w:cs="Arial"/>
          <w:bCs/>
          <w:kern w:val="3"/>
          <w:lang w:eastAsia="zh-CN" w:bidi="hi-IN"/>
        </w:rPr>
        <w:t xml:space="preserve">Tous les documents sont remis sous format informatique modifiable et en version PDF, datés, précisant la version du document et avec les pages numérotées. </w:t>
      </w:r>
    </w:p>
    <w:p w14:paraId="5C91CAD0" w14:textId="77777777" w:rsidR="00D9106F" w:rsidRPr="00D9106F" w:rsidRDefault="00D9106F" w:rsidP="00D9106F">
      <w:pPr>
        <w:spacing w:after="0" w:line="240" w:lineRule="auto"/>
        <w:jc w:val="both"/>
        <w:rPr>
          <w:rFonts w:eastAsia="SimSun" w:cs="Arial"/>
          <w:bCs/>
          <w:kern w:val="3"/>
          <w:lang w:eastAsia="zh-CN" w:bidi="hi-IN"/>
        </w:rPr>
      </w:pPr>
    </w:p>
    <w:p w14:paraId="601E726A" w14:textId="1D947DB9" w:rsidR="00D9106F" w:rsidRPr="00E276BE" w:rsidRDefault="00D9106F" w:rsidP="00E276BE">
      <w:pPr>
        <w:pStyle w:val="Paragraphedeliste"/>
        <w:numPr>
          <w:ilvl w:val="1"/>
          <w:numId w:val="28"/>
        </w:numPr>
        <w:spacing w:after="0" w:line="240" w:lineRule="auto"/>
        <w:jc w:val="both"/>
        <w:rPr>
          <w:rFonts w:eastAsia="SimSun" w:cs="Arial"/>
          <w:b/>
          <w:bCs/>
          <w:kern w:val="3"/>
          <w:lang w:eastAsia="zh-CN" w:bidi="hi-IN"/>
        </w:rPr>
      </w:pPr>
      <w:r w:rsidRPr="00E276BE">
        <w:rPr>
          <w:rFonts w:eastAsia="SimSun" w:cs="Arial"/>
          <w:b/>
          <w:bCs/>
          <w:kern w:val="3"/>
          <w:lang w:eastAsia="zh-CN" w:bidi="hi-IN"/>
        </w:rPr>
        <w:t xml:space="preserve">DELAIS DE REALISATION </w:t>
      </w:r>
    </w:p>
    <w:p w14:paraId="0B183915" w14:textId="77777777" w:rsidR="00D9106F" w:rsidRPr="00D9106F" w:rsidRDefault="00D9106F" w:rsidP="00D9106F">
      <w:pPr>
        <w:spacing w:after="0" w:line="240" w:lineRule="auto"/>
        <w:jc w:val="both"/>
        <w:rPr>
          <w:rFonts w:eastAsia="SimSun" w:cs="Arial"/>
          <w:bCs/>
          <w:kern w:val="3"/>
          <w:lang w:eastAsia="zh-CN" w:bidi="hi-IN"/>
        </w:rPr>
      </w:pPr>
    </w:p>
    <w:p w14:paraId="3B5295AC" w14:textId="77777777" w:rsidR="00D9106F" w:rsidRPr="00D9106F" w:rsidRDefault="00D9106F" w:rsidP="00D9106F">
      <w:pPr>
        <w:spacing w:after="0" w:line="240" w:lineRule="auto"/>
        <w:jc w:val="both"/>
        <w:rPr>
          <w:rFonts w:eastAsia="SimSun" w:cs="Arial"/>
          <w:bCs/>
          <w:kern w:val="3"/>
          <w:lang w:eastAsia="zh-CN" w:bidi="hi-IN"/>
        </w:rPr>
      </w:pPr>
      <w:bookmarkStart w:id="18" w:name="_Hlk132963482"/>
      <w:r w:rsidRPr="00D9106F">
        <w:rPr>
          <w:rFonts w:eastAsia="SimSun" w:cs="Arial"/>
          <w:bCs/>
          <w:kern w:val="3"/>
          <w:lang w:eastAsia="zh-CN" w:bidi="hi-IN"/>
        </w:rPr>
        <w:t>Le Prestataire précisera sous forme d’un planning détaillé, la durée de réalisation de chacune des étapes de la mission, ainsi que le nombre de réunions qui sont prévues.</w:t>
      </w:r>
    </w:p>
    <w:p w14:paraId="63F31542" w14:textId="5359174B" w:rsidR="001E5313" w:rsidRPr="005D0716" w:rsidRDefault="00D9106F" w:rsidP="005D0716">
      <w:pPr>
        <w:spacing w:after="0" w:line="240" w:lineRule="auto"/>
        <w:jc w:val="both"/>
        <w:rPr>
          <w:rFonts w:eastAsia="SimSun" w:cs="Arial"/>
          <w:b/>
          <w:bCs/>
          <w:kern w:val="3"/>
          <w:u w:val="single"/>
          <w:lang w:eastAsia="zh-CN" w:bidi="hi-IN"/>
        </w:rPr>
      </w:pPr>
      <w:r w:rsidRPr="00D9106F">
        <w:rPr>
          <w:rFonts w:eastAsia="SimSun" w:cs="Arial"/>
          <w:bCs/>
          <w:kern w:val="3"/>
          <w:lang w:eastAsia="zh-CN" w:bidi="hi-IN"/>
        </w:rPr>
        <w:t xml:space="preserve">Le rendu de l’étude devra obligatoirement être remis </w:t>
      </w:r>
      <w:r w:rsidR="00403A3C">
        <w:rPr>
          <w:rFonts w:eastAsia="SimSun" w:cs="Arial"/>
          <w:b/>
          <w:bCs/>
          <w:kern w:val="3"/>
          <w:u w:val="single"/>
          <w:lang w:eastAsia="zh-CN" w:bidi="hi-IN"/>
        </w:rPr>
        <w:t>dans les 10 mois qui suivent la notification du marché.</w:t>
      </w:r>
    </w:p>
    <w:p w14:paraId="5B92B49B" w14:textId="77777777" w:rsidR="00986C1D" w:rsidRPr="00601D4D" w:rsidRDefault="00986C1D" w:rsidP="00712521">
      <w:pPr>
        <w:spacing w:after="0" w:line="240" w:lineRule="auto"/>
        <w:rPr>
          <w:rFonts w:cs="Arial"/>
          <w:u w:val="single"/>
        </w:rPr>
      </w:pPr>
    </w:p>
    <w:p w14:paraId="74B38B6D" w14:textId="3C621816" w:rsidR="00512231" w:rsidRDefault="001A4BF1" w:rsidP="005D0716">
      <w:pPr>
        <w:spacing w:after="0" w:line="240" w:lineRule="auto"/>
        <w:jc w:val="both"/>
        <w:rPr>
          <w:rFonts w:eastAsia="SimSun" w:cs="Arial"/>
          <w:kern w:val="3"/>
          <w:lang w:eastAsia="zh-CN" w:bidi="hi-IN"/>
        </w:rPr>
      </w:pPr>
      <w:bookmarkStart w:id="19" w:name="_Hlk131154598"/>
      <w:r>
        <w:rPr>
          <w:rFonts w:eastAsia="SimSun" w:cs="Arial"/>
          <w:kern w:val="3"/>
          <w:lang w:eastAsia="zh-CN" w:bidi="hi-IN"/>
        </w:rPr>
        <w:t xml:space="preserve">Pour la partie forfaitaire, </w:t>
      </w:r>
      <w:r w:rsidR="00D80A7B">
        <w:rPr>
          <w:rFonts w:eastAsia="SimSun" w:cs="Arial"/>
          <w:kern w:val="3"/>
          <w:lang w:eastAsia="zh-CN" w:bidi="hi-IN"/>
        </w:rPr>
        <w:t>l</w:t>
      </w:r>
      <w:r w:rsidR="00D80A7B" w:rsidRPr="004D2840">
        <w:rPr>
          <w:rFonts w:eastAsia="SimSun" w:cs="Arial"/>
          <w:kern w:val="3"/>
          <w:lang w:eastAsia="zh-CN" w:bidi="hi-IN"/>
        </w:rPr>
        <w:t>es délais d'exécution des prestations</w:t>
      </w:r>
      <w:r w:rsidR="00D80A7B">
        <w:rPr>
          <w:rFonts w:eastAsia="SimSun" w:cs="Arial"/>
          <w:kern w:val="3"/>
          <w:lang w:eastAsia="zh-CN" w:bidi="hi-IN"/>
        </w:rPr>
        <w:t xml:space="preserve"> </w:t>
      </w:r>
      <w:r w:rsidR="005D0716">
        <w:rPr>
          <w:rFonts w:eastAsia="SimSun" w:cs="Arial"/>
          <w:kern w:val="3"/>
          <w:lang w:eastAsia="zh-CN" w:bidi="hi-IN"/>
        </w:rPr>
        <w:t xml:space="preserve">démarrent à compter de la notification du marché. </w:t>
      </w:r>
    </w:p>
    <w:bookmarkEnd w:id="18"/>
    <w:p w14:paraId="0BB6CDE3" w14:textId="77777777" w:rsidR="00512231" w:rsidRDefault="00512231" w:rsidP="00986C1D">
      <w:pPr>
        <w:spacing w:after="0" w:line="240" w:lineRule="auto"/>
        <w:ind w:left="-851"/>
        <w:rPr>
          <w:rFonts w:cs="Arial"/>
          <w:color w:val="FFFFFF" w:themeColor="background1"/>
        </w:rPr>
      </w:pPr>
    </w:p>
    <w:p w14:paraId="50CD0543" w14:textId="77777777" w:rsidR="00512231" w:rsidRDefault="00512231" w:rsidP="00986C1D">
      <w:pPr>
        <w:spacing w:after="0" w:line="240" w:lineRule="auto"/>
        <w:ind w:left="-851"/>
        <w:rPr>
          <w:rFonts w:cs="Arial"/>
          <w:u w:val="single"/>
        </w:rPr>
      </w:pPr>
    </w:p>
    <w:p w14:paraId="253AFF2B" w14:textId="152B8C05" w:rsidR="0047555C" w:rsidRPr="006F594B" w:rsidRDefault="004B7EB4" w:rsidP="00E276BE">
      <w:pPr>
        <w:pStyle w:val="Titre2"/>
        <w:numPr>
          <w:ilvl w:val="1"/>
          <w:numId w:val="28"/>
        </w:numPr>
        <w:spacing w:before="0"/>
      </w:pPr>
      <w:bookmarkStart w:id="20" w:name="_Toc508117428"/>
      <w:bookmarkStart w:id="21" w:name="_Toc515575246"/>
      <w:bookmarkStart w:id="22" w:name="_Toc134705786"/>
      <w:r w:rsidRPr="006F594B">
        <w:t>D</w:t>
      </w:r>
      <w:r w:rsidR="00AB4275" w:rsidRPr="006F594B">
        <w:t xml:space="preserve">urée </w:t>
      </w:r>
      <w:bookmarkEnd w:id="20"/>
      <w:bookmarkEnd w:id="21"/>
      <w:r w:rsidR="00C456CD">
        <w:t>du marché</w:t>
      </w:r>
      <w:bookmarkEnd w:id="22"/>
    </w:p>
    <w:p w14:paraId="1C7EAA5A" w14:textId="77777777" w:rsidR="00602DCD" w:rsidRDefault="00602DCD" w:rsidP="00576C7C">
      <w:pPr>
        <w:spacing w:after="0" w:line="240" w:lineRule="auto"/>
        <w:jc w:val="both"/>
      </w:pPr>
    </w:p>
    <w:p w14:paraId="32A54750" w14:textId="4726DDDF" w:rsidR="0095197D" w:rsidRDefault="00C456CD" w:rsidP="00576C7C">
      <w:pPr>
        <w:spacing w:after="0" w:line="240" w:lineRule="auto"/>
        <w:jc w:val="both"/>
      </w:pPr>
      <w:bookmarkStart w:id="23" w:name="_Hlk132963443"/>
      <w:r>
        <w:t>Le marché</w:t>
      </w:r>
      <w:r w:rsidR="00D11C8D">
        <w:t xml:space="preserve"> </w:t>
      </w:r>
      <w:r w:rsidR="0095197D" w:rsidRPr="0095197D">
        <w:t xml:space="preserve">est passé </w:t>
      </w:r>
      <w:r w:rsidR="005D0716">
        <w:t xml:space="preserve">sous la forme d’un forfait affecté à la réalisation de la mission. Le marché prendra fin de manière concordante avec la réalisation de cette mission. </w:t>
      </w:r>
    </w:p>
    <w:p w14:paraId="224D2D9D" w14:textId="05DB977C" w:rsidR="008D212B" w:rsidRDefault="008D212B" w:rsidP="00576C7C">
      <w:pPr>
        <w:spacing w:after="0" w:line="240" w:lineRule="auto"/>
        <w:jc w:val="both"/>
      </w:pPr>
    </w:p>
    <w:p w14:paraId="392200CB" w14:textId="61C68236" w:rsidR="0059782B" w:rsidRDefault="007C2F15" w:rsidP="00576C7C">
      <w:pPr>
        <w:spacing w:after="0" w:line="240" w:lineRule="auto"/>
        <w:jc w:val="both"/>
      </w:pPr>
      <w:r w:rsidRPr="008B320C">
        <w:t xml:space="preserve">Le présent </w:t>
      </w:r>
      <w:r w:rsidR="00C456CD">
        <w:t>marché</w:t>
      </w:r>
      <w:r w:rsidRPr="008B320C">
        <w:t xml:space="preserve"> </w:t>
      </w:r>
      <w:sdt>
        <w:sdtPr>
          <w:id w:val="-268932016"/>
          <w:placeholder>
            <w:docPart w:val="DefaultPlaceholder_-1854013439"/>
          </w:placeholder>
          <w:comboBox>
            <w:listItem w:displayText="n'est pas reconductible" w:value="n'est pas reconductible"/>
            <w:listItem w:displayText="est reconductible" w:value="est reconductible"/>
          </w:comboBox>
        </w:sdtPr>
        <w:sdtEndPr/>
        <w:sdtContent>
          <w:r w:rsidR="005D0716">
            <w:t>n'est pas reconductible</w:t>
          </w:r>
        </w:sdtContent>
      </w:sdt>
      <w:r w:rsidR="0095197D" w:rsidRPr="008B320C">
        <w:t>.</w:t>
      </w:r>
    </w:p>
    <w:bookmarkEnd w:id="19"/>
    <w:bookmarkEnd w:id="23"/>
    <w:p w14:paraId="39C43D39" w14:textId="77777777" w:rsidR="00D00773" w:rsidRDefault="00D00773" w:rsidP="0009667E">
      <w:pPr>
        <w:spacing w:after="0" w:line="240" w:lineRule="auto"/>
        <w:jc w:val="both"/>
      </w:pPr>
    </w:p>
    <w:p w14:paraId="2612E086" w14:textId="3C1EBD5E" w:rsidR="00592AA8" w:rsidRDefault="00592AA8" w:rsidP="00E276BE">
      <w:pPr>
        <w:pStyle w:val="Titre2"/>
        <w:numPr>
          <w:ilvl w:val="1"/>
          <w:numId w:val="28"/>
        </w:numPr>
      </w:pPr>
      <w:bookmarkStart w:id="24" w:name="_Toc134705787"/>
      <w:r w:rsidRPr="00DE0FAC">
        <w:t>Conduite des prestations par une personne nommément désignée</w:t>
      </w:r>
      <w:bookmarkEnd w:id="24"/>
    </w:p>
    <w:p w14:paraId="3D3C4DEB" w14:textId="77777777" w:rsidR="00592AA8" w:rsidRDefault="00592AA8" w:rsidP="00592AA8">
      <w:pPr>
        <w:spacing w:after="0" w:line="240" w:lineRule="auto"/>
        <w:jc w:val="both"/>
      </w:pPr>
    </w:p>
    <w:p w14:paraId="4D861706" w14:textId="77777777" w:rsidR="00592AA8" w:rsidRDefault="00592AA8" w:rsidP="00592AA8">
      <w:pPr>
        <w:spacing w:after="0" w:line="240" w:lineRule="auto"/>
        <w:jc w:val="both"/>
      </w:pPr>
      <w:r>
        <w:t>Tout ou partie des prestations prévues au présent marché doit être exécutée par une personne nommément désignée. Lorsque cette personne n'est plus en mesure d'accomplir cette tâche, le titulaire doit :</w:t>
      </w:r>
    </w:p>
    <w:p w14:paraId="2C2E152D" w14:textId="77777777" w:rsidR="00592AA8" w:rsidRDefault="00592AA8" w:rsidP="00592AA8">
      <w:pPr>
        <w:spacing w:after="0" w:line="240" w:lineRule="auto"/>
        <w:jc w:val="both"/>
      </w:pPr>
      <w:r>
        <w:t>- en aviser, sans délai, le pouvoir adjudicateur et prendre toutes dispositions nécessaires, afin d'assurer la poursuite de l'exécution des prestations ;</w:t>
      </w:r>
    </w:p>
    <w:p w14:paraId="7EEF2A92" w14:textId="77777777" w:rsidR="00592AA8" w:rsidRDefault="00592AA8" w:rsidP="00592AA8">
      <w:pPr>
        <w:spacing w:after="0" w:line="240" w:lineRule="auto"/>
        <w:jc w:val="both"/>
      </w:pPr>
      <w:r>
        <w:t>- proposer au pouvoir adjudicateur un remplaçant disposant de compétences au moins équivalentes et dont il lui communique le nom, les titres dans un délai d'un mois à compter de la date d'envoi de l'avis mentionné à l'alinéa précédent.</w:t>
      </w:r>
    </w:p>
    <w:p w14:paraId="38413154" w14:textId="77777777" w:rsidR="00592AA8" w:rsidRDefault="00592AA8" w:rsidP="00592AA8">
      <w:pPr>
        <w:spacing w:after="0" w:line="240" w:lineRule="auto"/>
        <w:jc w:val="both"/>
      </w:pPr>
    </w:p>
    <w:p w14:paraId="380E3AF5" w14:textId="77777777" w:rsidR="00592AA8" w:rsidRDefault="00592AA8" w:rsidP="00592AA8">
      <w:pPr>
        <w:spacing w:after="0" w:line="240" w:lineRule="auto"/>
        <w:jc w:val="both"/>
      </w:pPr>
      <w:r>
        <w:t>Le remplaçant proposé par le titulaire est considéré comme accepté par le pouvoir adjudicateur, si celui-ci ne le récuse pas dans le délai d'un mois courant à compter de la réception de la communication mentionnée à l'alinéa précédent. Si le pouvoir adjudicateur récuse le remplaçant, le titulaire dispose d'un mois pour proposer un autre remplaçant.</w:t>
      </w:r>
    </w:p>
    <w:p w14:paraId="14F8A1DF" w14:textId="77777777" w:rsidR="00592AA8" w:rsidRDefault="00592AA8" w:rsidP="00592AA8">
      <w:pPr>
        <w:spacing w:after="0" w:line="240" w:lineRule="auto"/>
        <w:jc w:val="both"/>
      </w:pPr>
    </w:p>
    <w:p w14:paraId="2166ABD3" w14:textId="77777777" w:rsidR="00592AA8" w:rsidRDefault="00592AA8" w:rsidP="00592AA8">
      <w:pPr>
        <w:spacing w:after="0" w:line="240" w:lineRule="auto"/>
        <w:jc w:val="both"/>
      </w:pPr>
      <w:r>
        <w:t>La décision de récusation prise par le pouvoir adjudicateur est motivée.</w:t>
      </w:r>
    </w:p>
    <w:p w14:paraId="7ADA7FE3" w14:textId="77777777" w:rsidR="00592AA8" w:rsidRDefault="00592AA8" w:rsidP="00592AA8">
      <w:pPr>
        <w:spacing w:after="0" w:line="240" w:lineRule="auto"/>
        <w:jc w:val="both"/>
      </w:pPr>
      <w:r>
        <w:t>Les avis, propositions et décisions du pouvoir adjudicateur sont notifiés soit directement au titulaire, ou à son représentant dûment qualifié, contre récépissé ; soit par tout autre moyen permettant d'attester la date de réception de la décision ou de l'information.</w:t>
      </w:r>
    </w:p>
    <w:p w14:paraId="2B69172F" w14:textId="77777777" w:rsidR="00592AA8" w:rsidRDefault="00592AA8" w:rsidP="00592AA8">
      <w:pPr>
        <w:spacing w:after="0" w:line="240" w:lineRule="auto"/>
        <w:jc w:val="both"/>
      </w:pPr>
    </w:p>
    <w:p w14:paraId="79AB3951" w14:textId="77777777" w:rsidR="00592AA8" w:rsidRDefault="00592AA8" w:rsidP="00592AA8">
      <w:pPr>
        <w:spacing w:after="0" w:line="240" w:lineRule="auto"/>
        <w:jc w:val="both"/>
      </w:pPr>
      <w:r>
        <w:t>A défaut de proposition de remplaçant par le titulaire ou en cas de récusation des remplaçants par le pouvoir adjudicateur, le marché peut être résilié.</w:t>
      </w:r>
    </w:p>
    <w:p w14:paraId="0E7DCFD0" w14:textId="580A316E" w:rsidR="00BD32A1" w:rsidRPr="00743CBA" w:rsidRDefault="00BD32A1" w:rsidP="005A3495">
      <w:pPr>
        <w:pStyle w:val="Titre1"/>
      </w:pPr>
      <w:bookmarkStart w:id="25" w:name="_Toc508117429"/>
      <w:bookmarkStart w:id="26" w:name="_Toc515575247"/>
      <w:bookmarkStart w:id="27" w:name="_Toc134705788"/>
      <w:bookmarkStart w:id="28" w:name="_Toc493493405"/>
      <w:r w:rsidRPr="00743CBA">
        <w:t>R</w:t>
      </w:r>
      <w:r w:rsidR="0004198E">
        <w:t xml:space="preserve">èglement </w:t>
      </w:r>
      <w:bookmarkEnd w:id="25"/>
      <w:bookmarkEnd w:id="26"/>
      <w:r w:rsidR="0002301C">
        <w:t>du marché</w:t>
      </w:r>
      <w:bookmarkEnd w:id="27"/>
      <w:r w:rsidRPr="00743CBA">
        <w:t xml:space="preserve"> </w:t>
      </w:r>
    </w:p>
    <w:p w14:paraId="0B9A19FC" w14:textId="77777777" w:rsidR="00743CBA" w:rsidRDefault="00743CBA" w:rsidP="00712521">
      <w:pPr>
        <w:pStyle w:val="Sous-titre"/>
        <w:spacing w:after="0"/>
      </w:pPr>
    </w:p>
    <w:p w14:paraId="31E38D99" w14:textId="7C9375D8" w:rsidR="005B6FA6" w:rsidRPr="00AB4275" w:rsidRDefault="00AB4275" w:rsidP="006D0629">
      <w:pPr>
        <w:pStyle w:val="Titre2"/>
        <w:numPr>
          <w:ilvl w:val="0"/>
          <w:numId w:val="11"/>
        </w:numPr>
        <w:spacing w:before="0"/>
      </w:pPr>
      <w:bookmarkStart w:id="29" w:name="_Toc508117430"/>
      <w:bookmarkStart w:id="30" w:name="_Toc515575248"/>
      <w:bookmarkStart w:id="31" w:name="_Toc134705789"/>
      <w:r w:rsidRPr="00AB4275">
        <w:t>Prix</w:t>
      </w:r>
      <w:bookmarkEnd w:id="28"/>
      <w:bookmarkEnd w:id="29"/>
      <w:bookmarkEnd w:id="30"/>
      <w:bookmarkEnd w:id="31"/>
    </w:p>
    <w:p w14:paraId="01BBF124" w14:textId="77777777" w:rsidR="005B6FA6" w:rsidRPr="005B6FA6" w:rsidRDefault="005B6FA6" w:rsidP="00712521">
      <w:pPr>
        <w:widowControl w:val="0"/>
        <w:suppressAutoHyphens/>
        <w:autoSpaceDN w:val="0"/>
        <w:spacing w:after="0" w:line="240" w:lineRule="auto"/>
        <w:textAlignment w:val="baseline"/>
        <w:rPr>
          <w:rFonts w:ascii="Liberation Serif" w:eastAsia="SimSun" w:hAnsi="Liberation Serif" w:cs="Mangal"/>
          <w:kern w:val="3"/>
          <w:sz w:val="24"/>
          <w:szCs w:val="24"/>
          <w:lang w:eastAsia="zh-CN" w:bidi="hi-IN"/>
        </w:rPr>
      </w:pPr>
    </w:p>
    <w:p w14:paraId="221E9B4A" w14:textId="694D0A38" w:rsidR="005B6FA6" w:rsidRDefault="005B6FA6" w:rsidP="00576C7C">
      <w:pPr>
        <w:widowControl w:val="0"/>
        <w:suppressAutoHyphens/>
        <w:autoSpaceDN w:val="0"/>
        <w:spacing w:after="0" w:line="240" w:lineRule="auto"/>
        <w:jc w:val="both"/>
        <w:textAlignment w:val="baseline"/>
        <w:rPr>
          <w:rFonts w:eastAsia="SimSun" w:cs="Arial"/>
          <w:kern w:val="3"/>
          <w:lang w:eastAsia="zh-CN" w:bidi="hi-IN"/>
        </w:rPr>
      </w:pPr>
      <w:bookmarkStart w:id="32" w:name="_Hlk131154854"/>
      <w:r w:rsidRPr="005B6FA6">
        <w:rPr>
          <w:rFonts w:eastAsia="SimSun" w:cs="Arial"/>
          <w:kern w:val="3"/>
          <w:lang w:eastAsia="zh-CN" w:bidi="hi-IN"/>
        </w:rPr>
        <w:t xml:space="preserve">Les prix du présent </w:t>
      </w:r>
      <w:r w:rsidR="0002301C">
        <w:rPr>
          <w:rFonts w:eastAsia="SimSun" w:cs="Arial"/>
          <w:kern w:val="3"/>
          <w:lang w:eastAsia="zh-CN" w:bidi="hi-IN"/>
        </w:rPr>
        <w:t>marché</w:t>
      </w:r>
      <w:r w:rsidRPr="005B6FA6">
        <w:rPr>
          <w:rFonts w:eastAsia="SimSun" w:cs="Arial"/>
          <w:kern w:val="3"/>
          <w:lang w:eastAsia="zh-CN" w:bidi="hi-IN"/>
        </w:rPr>
        <w:t xml:space="preserve"> sont réputés établis sur la base des conditions économiques du mois de la date limite de remise des offres.</w:t>
      </w:r>
    </w:p>
    <w:p w14:paraId="4B8DE32E" w14:textId="77777777" w:rsidR="004D1764" w:rsidRPr="005B6FA6" w:rsidRDefault="004D1764" w:rsidP="00576C7C">
      <w:pPr>
        <w:widowControl w:val="0"/>
        <w:suppressAutoHyphens/>
        <w:autoSpaceDN w:val="0"/>
        <w:spacing w:after="0" w:line="240" w:lineRule="auto"/>
        <w:jc w:val="both"/>
        <w:textAlignment w:val="baseline"/>
        <w:rPr>
          <w:rFonts w:eastAsia="SimSun" w:cs="Arial"/>
          <w:kern w:val="3"/>
          <w:lang w:eastAsia="zh-CN" w:bidi="hi-IN"/>
        </w:rPr>
      </w:pPr>
    </w:p>
    <w:p w14:paraId="0761CB5A" w14:textId="00B3920D" w:rsidR="005B6FA6" w:rsidRPr="00C30398" w:rsidRDefault="005B6FA6" w:rsidP="00576C7C">
      <w:pPr>
        <w:widowControl w:val="0"/>
        <w:suppressAutoHyphens/>
        <w:autoSpaceDN w:val="0"/>
        <w:spacing w:after="0" w:line="240" w:lineRule="auto"/>
        <w:jc w:val="both"/>
        <w:textAlignment w:val="baseline"/>
        <w:rPr>
          <w:rFonts w:eastAsia="SimSun" w:cs="Arial"/>
          <w:kern w:val="3"/>
          <w:lang w:eastAsia="zh-CN" w:bidi="hi-IN"/>
        </w:rPr>
      </w:pPr>
      <w:r w:rsidRPr="00C30398">
        <w:rPr>
          <w:rFonts w:eastAsia="SimSun" w:cs="Arial"/>
          <w:kern w:val="3"/>
          <w:lang w:eastAsia="zh-CN" w:bidi="hi-IN"/>
        </w:rPr>
        <w:t xml:space="preserve">Ce mois est appelé mois "zéro" (M0), soit le mois de </w:t>
      </w:r>
      <w:r w:rsidR="00C30398" w:rsidRPr="00C30398">
        <w:rPr>
          <w:rFonts w:eastAsia="SimSun" w:cs="Arial"/>
          <w:kern w:val="3"/>
          <w:lang w:eastAsia="zh-CN" w:bidi="hi-IN"/>
        </w:rPr>
        <w:t>Mai 2023</w:t>
      </w:r>
    </w:p>
    <w:p w14:paraId="30B4D313" w14:textId="24124104" w:rsidR="005C2899" w:rsidRPr="00C30398"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387BC923" w14:textId="13F04B78" w:rsidR="005C2899"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0398">
        <w:rPr>
          <w:rFonts w:eastAsia="SimSun" w:cs="Arial"/>
          <w:kern w:val="3"/>
          <w:lang w:eastAsia="zh-CN" w:bidi="hi-IN"/>
        </w:rPr>
        <w:t>Le marché est traité à prix forfaitaire.</w:t>
      </w:r>
    </w:p>
    <w:p w14:paraId="048BF8A3" w14:textId="08CE47FB" w:rsidR="00A7413C" w:rsidRDefault="00A7413C" w:rsidP="00576C7C">
      <w:pPr>
        <w:widowControl w:val="0"/>
        <w:suppressAutoHyphens/>
        <w:autoSpaceDN w:val="0"/>
        <w:spacing w:after="0" w:line="240" w:lineRule="auto"/>
        <w:jc w:val="both"/>
        <w:textAlignment w:val="baseline"/>
        <w:rPr>
          <w:rFonts w:eastAsia="SimSun" w:cs="Arial"/>
          <w:kern w:val="3"/>
          <w:lang w:eastAsia="zh-CN" w:bidi="hi-IN"/>
        </w:rPr>
      </w:pPr>
    </w:p>
    <w:p w14:paraId="6CAC1596" w14:textId="32BCBB6F" w:rsidR="00A7413C" w:rsidRPr="00A7413C" w:rsidRDefault="00A7413C" w:rsidP="00576C7C">
      <w:pPr>
        <w:widowControl w:val="0"/>
        <w:suppressAutoHyphens/>
        <w:autoSpaceDN w:val="0"/>
        <w:spacing w:after="0" w:line="240" w:lineRule="auto"/>
        <w:jc w:val="both"/>
        <w:textAlignment w:val="baseline"/>
        <w:rPr>
          <w:rFonts w:eastAsia="SimSun" w:cs="Arial"/>
          <w:b/>
          <w:bCs/>
          <w:color w:val="FF0000"/>
          <w:kern w:val="3"/>
          <w:lang w:eastAsia="zh-CN" w:bidi="hi-IN"/>
        </w:rPr>
      </w:pPr>
      <w:r w:rsidRPr="00A7413C">
        <w:rPr>
          <w:rFonts w:eastAsia="SimSun" w:cs="Arial"/>
          <w:b/>
          <w:bCs/>
          <w:color w:val="FF0000"/>
          <w:kern w:val="3"/>
          <w:lang w:eastAsia="zh-CN" w:bidi="hi-IN"/>
        </w:rPr>
        <w:lastRenderedPageBreak/>
        <w:t xml:space="preserve">A COMPLETER PAR LE CANDIDAT </w:t>
      </w:r>
    </w:p>
    <w:p w14:paraId="732582E4" w14:textId="77777777" w:rsidR="004D1764" w:rsidRPr="00C32E15" w:rsidRDefault="004D1764" w:rsidP="00576C7C">
      <w:pPr>
        <w:widowControl w:val="0"/>
        <w:suppressAutoHyphens/>
        <w:autoSpaceDN w:val="0"/>
        <w:spacing w:after="0" w:line="240" w:lineRule="auto"/>
        <w:jc w:val="both"/>
        <w:textAlignment w:val="baseline"/>
        <w:rPr>
          <w:rFonts w:eastAsia="SimSun" w:cs="Arial"/>
          <w:kern w:val="3"/>
          <w:lang w:eastAsia="zh-CN" w:bidi="hi-IN"/>
        </w:rPr>
      </w:pPr>
    </w:p>
    <w:p w14:paraId="7FE00978"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 xml:space="preserve">Le présent marché est conclu pour un montant de ................................ </w:t>
      </w:r>
      <w:proofErr w:type="gramStart"/>
      <w:r w:rsidRPr="00C32E15">
        <w:rPr>
          <w:rFonts w:eastAsia="SimSun" w:cs="Arial"/>
          <w:kern w:val="3"/>
          <w:lang w:eastAsia="zh-CN" w:bidi="hi-IN"/>
        </w:rPr>
        <w:t>euros</w:t>
      </w:r>
      <w:proofErr w:type="gramEnd"/>
      <w:r w:rsidRPr="00C32E15">
        <w:rPr>
          <w:rFonts w:eastAsia="SimSun" w:cs="Arial"/>
          <w:kern w:val="3"/>
          <w:lang w:eastAsia="zh-CN" w:bidi="hi-IN"/>
        </w:rPr>
        <w:t xml:space="preserve"> HT (soit .................................. </w:t>
      </w:r>
      <w:proofErr w:type="gramStart"/>
      <w:r w:rsidRPr="00C32E15">
        <w:rPr>
          <w:rFonts w:eastAsia="SimSun" w:cs="Arial"/>
          <w:kern w:val="3"/>
          <w:lang w:eastAsia="zh-CN" w:bidi="hi-IN"/>
        </w:rPr>
        <w:t>euros</w:t>
      </w:r>
      <w:proofErr w:type="gramEnd"/>
      <w:r w:rsidRPr="00C32E15">
        <w:rPr>
          <w:rFonts w:eastAsia="SimSun" w:cs="Arial"/>
          <w:kern w:val="3"/>
          <w:lang w:eastAsia="zh-CN" w:bidi="hi-IN"/>
        </w:rPr>
        <w:t xml:space="preserve"> TTC).</w:t>
      </w:r>
    </w:p>
    <w:p w14:paraId="50D844EB"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13D8BCD2"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 xml:space="preserve">En </w:t>
      </w:r>
      <w:proofErr w:type="gramStart"/>
      <w:r w:rsidRPr="00C32E15">
        <w:rPr>
          <w:rFonts w:eastAsia="SimSun" w:cs="Arial"/>
          <w:kern w:val="3"/>
          <w:lang w:eastAsia="zh-CN" w:bidi="hi-IN"/>
        </w:rPr>
        <w:t>lettres:</w:t>
      </w:r>
      <w:proofErr w:type="gramEnd"/>
      <w:r w:rsidRPr="00C32E15">
        <w:rPr>
          <w:rFonts w:eastAsia="SimSun" w:cs="Arial"/>
          <w:kern w:val="3"/>
          <w:lang w:eastAsia="zh-CN" w:bidi="hi-IN"/>
        </w:rPr>
        <w:t xml:space="preserve"> ..........................................................................................................</w:t>
      </w:r>
    </w:p>
    <w:p w14:paraId="7CD088C5" w14:textId="77777777" w:rsidR="005C2899" w:rsidRPr="00C32E15" w:rsidRDefault="005C2899" w:rsidP="00576C7C">
      <w:pPr>
        <w:widowControl w:val="0"/>
        <w:suppressAutoHyphens/>
        <w:autoSpaceDN w:val="0"/>
        <w:spacing w:after="0" w:line="240" w:lineRule="auto"/>
        <w:jc w:val="both"/>
        <w:textAlignment w:val="baseline"/>
        <w:rPr>
          <w:rFonts w:eastAsia="SimSun" w:cs="Arial"/>
          <w:kern w:val="3"/>
          <w:lang w:eastAsia="zh-CN" w:bidi="hi-IN"/>
        </w:rPr>
      </w:pPr>
    </w:p>
    <w:p w14:paraId="671BEE84" w14:textId="182CB5A9" w:rsidR="005C2899" w:rsidRDefault="005C2899" w:rsidP="00576C7C">
      <w:pPr>
        <w:widowControl w:val="0"/>
        <w:suppressAutoHyphens/>
        <w:autoSpaceDN w:val="0"/>
        <w:spacing w:after="0" w:line="240" w:lineRule="auto"/>
        <w:jc w:val="both"/>
        <w:textAlignment w:val="baseline"/>
        <w:rPr>
          <w:rFonts w:eastAsia="SimSun" w:cs="Arial"/>
          <w:kern w:val="3"/>
          <w:lang w:eastAsia="zh-CN" w:bidi="hi-IN"/>
        </w:rPr>
      </w:pPr>
      <w:r w:rsidRPr="00C32E15">
        <w:rPr>
          <w:rFonts w:eastAsia="SimSun" w:cs="Arial"/>
          <w:kern w:val="3"/>
          <w:lang w:eastAsia="zh-CN" w:bidi="hi-IN"/>
        </w:rPr>
        <w:t>Le détail du prix concernant l'ensemble des prestations est récapitulé dans la décomposition du prix forfaitaire.</w:t>
      </w:r>
    </w:p>
    <w:bookmarkEnd w:id="32"/>
    <w:p w14:paraId="64BFE02D" w14:textId="77777777" w:rsidR="00584106" w:rsidRPr="00584106" w:rsidRDefault="00584106" w:rsidP="00584106">
      <w:pPr>
        <w:widowControl w:val="0"/>
        <w:suppressAutoHyphens/>
        <w:autoSpaceDN w:val="0"/>
        <w:spacing w:after="0" w:line="240" w:lineRule="auto"/>
        <w:textAlignment w:val="baseline"/>
        <w:rPr>
          <w:rFonts w:eastAsia="SimSun" w:cs="Arial"/>
          <w:kern w:val="3"/>
          <w:lang w:eastAsia="zh-CN" w:bidi="hi-IN"/>
        </w:rPr>
      </w:pPr>
    </w:p>
    <w:p w14:paraId="3C99AC77" w14:textId="77777777" w:rsidR="00C66D16" w:rsidRDefault="00C66D16" w:rsidP="00C66D16">
      <w:pPr>
        <w:widowControl w:val="0"/>
        <w:suppressAutoHyphens/>
        <w:autoSpaceDN w:val="0"/>
        <w:spacing w:after="0" w:line="240" w:lineRule="auto"/>
        <w:textAlignment w:val="baseline"/>
        <w:rPr>
          <w:rFonts w:eastAsia="SimSun" w:cs="Arial"/>
          <w:kern w:val="3"/>
          <w:lang w:eastAsia="zh-CN" w:bidi="hi-IN"/>
        </w:rPr>
      </w:pPr>
    </w:p>
    <w:p w14:paraId="190417C0" w14:textId="5A85A685" w:rsidR="005B6FA6" w:rsidRPr="00AB4275" w:rsidRDefault="006F594B" w:rsidP="00E276BE">
      <w:pPr>
        <w:pStyle w:val="Titre2"/>
        <w:numPr>
          <w:ilvl w:val="0"/>
          <w:numId w:val="28"/>
        </w:numPr>
        <w:spacing w:before="0"/>
      </w:pPr>
      <w:bookmarkStart w:id="33" w:name="_Toc493493406"/>
      <w:bookmarkStart w:id="34" w:name="_Toc508117431"/>
      <w:bookmarkStart w:id="35" w:name="_Toc515575249"/>
      <w:bookmarkStart w:id="36" w:name="_Toc134705790"/>
      <w:r>
        <w:t>V</w:t>
      </w:r>
      <w:r w:rsidR="00AB4275" w:rsidRPr="00AB4275">
        <w:t>ariation des prix</w:t>
      </w:r>
      <w:bookmarkEnd w:id="33"/>
      <w:bookmarkEnd w:id="34"/>
      <w:bookmarkEnd w:id="35"/>
      <w:bookmarkEnd w:id="36"/>
    </w:p>
    <w:p w14:paraId="7ED6CFAB" w14:textId="77777777" w:rsidR="00466247" w:rsidRDefault="00466247" w:rsidP="00712521">
      <w:pPr>
        <w:widowControl w:val="0"/>
        <w:suppressAutoHyphens/>
        <w:autoSpaceDN w:val="0"/>
        <w:spacing w:after="0" w:line="240" w:lineRule="auto"/>
        <w:textAlignment w:val="baseline"/>
        <w:rPr>
          <w:rFonts w:eastAsia="SimSun" w:cs="Arial"/>
          <w:b/>
          <w:smallCaps/>
          <w:color w:val="4F81BD"/>
          <w:kern w:val="3"/>
          <w:sz w:val="16"/>
          <w:szCs w:val="16"/>
          <w:lang w:eastAsia="en-US"/>
        </w:rPr>
      </w:pPr>
    </w:p>
    <w:p w14:paraId="4DC3428D" w14:textId="0324C1D3" w:rsidR="005B6FA6" w:rsidRPr="00466247" w:rsidRDefault="002505A5" w:rsidP="00712521">
      <w:pPr>
        <w:widowControl w:val="0"/>
        <w:suppressAutoHyphens/>
        <w:autoSpaceDN w:val="0"/>
        <w:spacing w:after="0" w:line="240" w:lineRule="auto"/>
        <w:textAlignment w:val="baseline"/>
        <w:rPr>
          <w:rFonts w:eastAsia="SimSun" w:cs="Arial"/>
          <w:b/>
          <w:kern w:val="3"/>
          <w:lang w:eastAsia="zh-CN" w:bidi="hi-IN"/>
        </w:rPr>
      </w:pPr>
      <w:r w:rsidRPr="00A7413C">
        <w:rPr>
          <w:rFonts w:eastAsia="SimSun" w:cs="Arial"/>
          <w:b/>
          <w:kern w:val="3"/>
          <w:lang w:eastAsia="zh-CN" w:bidi="hi-IN"/>
        </w:rPr>
        <w:t>Le marché</w:t>
      </w:r>
      <w:r w:rsidR="005B6FA6" w:rsidRPr="00A7413C">
        <w:rPr>
          <w:rFonts w:eastAsia="SimSun" w:cs="Arial"/>
          <w:b/>
          <w:kern w:val="3"/>
          <w:lang w:eastAsia="zh-CN" w:bidi="hi-IN"/>
        </w:rPr>
        <w:t xml:space="preserve"> est à prix ferme</w:t>
      </w:r>
    </w:p>
    <w:p w14:paraId="04242832" w14:textId="77777777" w:rsidR="0040087A" w:rsidRDefault="0040087A" w:rsidP="00712521">
      <w:pPr>
        <w:pStyle w:val="Sous-titre"/>
        <w:spacing w:after="0"/>
      </w:pPr>
      <w:bookmarkStart w:id="37" w:name="_Toc493493407"/>
    </w:p>
    <w:p w14:paraId="7A26C420" w14:textId="2B185723" w:rsidR="00203FEF" w:rsidRDefault="00AB4275" w:rsidP="00E276BE">
      <w:pPr>
        <w:pStyle w:val="Titre2"/>
        <w:numPr>
          <w:ilvl w:val="0"/>
          <w:numId w:val="28"/>
        </w:numPr>
        <w:spacing w:before="0"/>
      </w:pPr>
      <w:bookmarkStart w:id="38" w:name="_Toc508117432"/>
      <w:bookmarkStart w:id="39" w:name="_Toc515575250"/>
      <w:bookmarkStart w:id="40" w:name="_Toc134705791"/>
      <w:r w:rsidRPr="00AB4275">
        <w:t>Règlement</w:t>
      </w:r>
      <w:bookmarkEnd w:id="38"/>
      <w:bookmarkEnd w:id="39"/>
      <w:bookmarkEnd w:id="40"/>
      <w:r w:rsidRPr="00AB4275">
        <w:t xml:space="preserve"> </w:t>
      </w:r>
      <w:bookmarkEnd w:id="37"/>
    </w:p>
    <w:p w14:paraId="5FD3AA7C" w14:textId="77777777" w:rsidR="003F12AA" w:rsidRPr="003F12AA" w:rsidRDefault="003F12AA" w:rsidP="003F12AA"/>
    <w:p w14:paraId="353F8414" w14:textId="77777777" w:rsidR="003F12AA" w:rsidRPr="003F12AA" w:rsidRDefault="003F12AA" w:rsidP="003F12AA">
      <w:pPr>
        <w:widowControl w:val="0"/>
        <w:suppressAutoHyphens/>
        <w:autoSpaceDN w:val="0"/>
        <w:spacing w:after="0" w:line="240" w:lineRule="auto"/>
        <w:textAlignment w:val="baseline"/>
        <w:rPr>
          <w:rFonts w:eastAsia="SimSun" w:cs="Arial"/>
          <w:kern w:val="3"/>
          <w:u w:val="single"/>
          <w:lang w:eastAsia="zh-CN" w:bidi="hi-IN"/>
        </w:rPr>
      </w:pPr>
      <w:r w:rsidRPr="003F12AA">
        <w:rPr>
          <w:rFonts w:eastAsia="SimSun" w:cs="Arial"/>
          <w:kern w:val="3"/>
          <w:u w:val="single"/>
          <w:lang w:eastAsia="zh-CN" w:bidi="hi-IN"/>
        </w:rPr>
        <w:t>Coordonnées bancaires</w:t>
      </w:r>
    </w:p>
    <w:p w14:paraId="60BAD425" w14:textId="77777777" w:rsidR="003F12AA" w:rsidRP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7A698A52" w14:textId="1A004910"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cas de paiement sur un seul compte, le pouvoir adjudicateur se libère des sommes dues au titre du présent marché en faisant porter le montant au crédit du compte suivant :</w:t>
      </w:r>
    </w:p>
    <w:p w14:paraId="17FF9A78" w14:textId="77777777" w:rsidR="00395071" w:rsidRPr="003F12AA" w:rsidRDefault="00395071" w:rsidP="00576C7C">
      <w:pPr>
        <w:widowControl w:val="0"/>
        <w:suppressAutoHyphens/>
        <w:autoSpaceDN w:val="0"/>
        <w:spacing w:after="0" w:line="240" w:lineRule="auto"/>
        <w:jc w:val="both"/>
        <w:textAlignment w:val="baseline"/>
        <w:rPr>
          <w:rFonts w:eastAsia="SimSun" w:cs="Arial"/>
          <w:kern w:val="3"/>
          <w:lang w:eastAsia="zh-CN" w:bidi="hi-IN"/>
        </w:rPr>
      </w:pPr>
    </w:p>
    <w:p w14:paraId="3DEC67CC"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Libellé du compte :</w:t>
      </w:r>
      <w:r w:rsidRPr="003F12AA">
        <w:rPr>
          <w:rFonts w:eastAsia="SimSun" w:cs="Arial"/>
          <w:kern w:val="3"/>
          <w:lang w:eastAsia="zh-CN" w:bidi="hi-IN"/>
        </w:rPr>
        <w:tab/>
      </w:r>
    </w:p>
    <w:p w14:paraId="3156C844"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Domiciliation :</w:t>
      </w:r>
      <w:r w:rsidRPr="003F12AA">
        <w:rPr>
          <w:rFonts w:eastAsia="SimSun" w:cs="Arial"/>
          <w:kern w:val="3"/>
          <w:lang w:eastAsia="zh-CN" w:bidi="hi-IN"/>
        </w:rPr>
        <w:tab/>
      </w:r>
    </w:p>
    <w:p w14:paraId="694D934B"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Adresse :</w:t>
      </w:r>
      <w:r w:rsidRPr="003F12AA">
        <w:rPr>
          <w:rFonts w:eastAsia="SimSun" w:cs="Arial"/>
          <w:kern w:val="3"/>
          <w:lang w:eastAsia="zh-CN" w:bidi="hi-IN"/>
        </w:rPr>
        <w:tab/>
      </w:r>
    </w:p>
    <w:p w14:paraId="6018A618"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CODE IBAN :</w:t>
      </w:r>
      <w:r w:rsidRPr="003F12AA">
        <w:rPr>
          <w:rFonts w:eastAsia="SimSun" w:cs="Arial"/>
          <w:kern w:val="3"/>
          <w:lang w:eastAsia="zh-CN" w:bidi="hi-IN"/>
        </w:rPr>
        <w:tab/>
      </w:r>
    </w:p>
    <w:p w14:paraId="2CA8DE9B" w14:textId="275CFED7"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Code BIC :</w:t>
      </w:r>
      <w:r w:rsidRPr="003F12AA">
        <w:rPr>
          <w:rFonts w:eastAsia="SimSun" w:cs="Arial"/>
          <w:kern w:val="3"/>
          <w:lang w:eastAsia="zh-CN" w:bidi="hi-IN"/>
        </w:rPr>
        <w:tab/>
      </w:r>
    </w:p>
    <w:p w14:paraId="35A95267" w14:textId="77777777" w:rsidR="00395071" w:rsidRPr="003F12AA" w:rsidRDefault="00395071" w:rsidP="00576C7C">
      <w:pPr>
        <w:widowControl w:val="0"/>
        <w:suppressAutoHyphens/>
        <w:autoSpaceDN w:val="0"/>
        <w:spacing w:after="0" w:line="240" w:lineRule="auto"/>
        <w:jc w:val="both"/>
        <w:textAlignment w:val="baseline"/>
        <w:rPr>
          <w:rFonts w:eastAsia="SimSun" w:cs="Arial"/>
          <w:kern w:val="3"/>
          <w:lang w:eastAsia="zh-CN" w:bidi="hi-IN"/>
        </w:rPr>
      </w:pPr>
    </w:p>
    <w:p w14:paraId="6570ABC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cas de paiement sur plusieurs comptes, dupliquer et remplir l'annexe "en cas de réponse en groupement" autant de fois que nécessaire.</w:t>
      </w:r>
    </w:p>
    <w:p w14:paraId="2E7A2E4F"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204F57B4"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Toutefois, le pouvoir adjudicateur se libère des sommes dues aux sous-traitants payés directement en faisant porter les montants au crédit des comptes désignés dans les annexes, les avenants ou les actes spéciaux.</w:t>
      </w:r>
    </w:p>
    <w:p w14:paraId="1EE4676A"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3B600AE0"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 xml:space="preserve">Les paiements sont effectués en EUROS. Le paiement des sommes dues est effectué dans un délai global maximum de 30 jours. </w:t>
      </w:r>
    </w:p>
    <w:p w14:paraId="6E8E0425"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5941F84D"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Les conditions de mise en œuvre du délai maximum de paiement sont celles énoncées par la loi n°2013-100 du 28 janvier 2013 et le décret n°2013-269 du 29 mars 2013.</w:t>
      </w:r>
    </w:p>
    <w:p w14:paraId="52DF7B5C"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En vertu de l'article 40 de la loi du 28 janvier 2013, le retard de paiement donne lieu, de plein droit et sans autre formalité, au versement d'une indemnité forfaitaire pour frais de recouvrement de 40 euros conformément à l'article 9 du décret du 29 mars 2013.</w:t>
      </w:r>
    </w:p>
    <w:p w14:paraId="628C6D0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403ED7D8" w14:textId="2BD11D13" w:rsid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Les demandes de paiement sont adressées trimestriellement à l’acheteur et reprennent le descriptif des prestations effectuées sur la base duquel le montant à payer est établi.</w:t>
      </w:r>
    </w:p>
    <w:p w14:paraId="10551C6D" w14:textId="77777777" w:rsidR="00280D65" w:rsidRPr="003F12AA" w:rsidRDefault="00280D65" w:rsidP="00576C7C">
      <w:pPr>
        <w:widowControl w:val="0"/>
        <w:suppressAutoHyphens/>
        <w:autoSpaceDN w:val="0"/>
        <w:spacing w:after="0" w:line="240" w:lineRule="auto"/>
        <w:jc w:val="both"/>
        <w:textAlignment w:val="baseline"/>
        <w:rPr>
          <w:rFonts w:eastAsia="SimSun" w:cs="Arial"/>
          <w:kern w:val="3"/>
          <w:lang w:eastAsia="zh-CN" w:bidi="hi-IN"/>
        </w:rPr>
      </w:pPr>
    </w:p>
    <w:p w14:paraId="45EB4572" w14:textId="051CADB0" w:rsid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383FDBDB" w14:textId="77777777" w:rsidR="00A7413C" w:rsidRPr="003F12AA" w:rsidRDefault="00A7413C" w:rsidP="003F12AA">
      <w:pPr>
        <w:widowControl w:val="0"/>
        <w:suppressAutoHyphens/>
        <w:autoSpaceDN w:val="0"/>
        <w:spacing w:after="0" w:line="240" w:lineRule="auto"/>
        <w:textAlignment w:val="baseline"/>
        <w:rPr>
          <w:rFonts w:eastAsia="SimSun" w:cs="Arial"/>
          <w:kern w:val="3"/>
          <w:lang w:eastAsia="zh-CN" w:bidi="hi-IN"/>
        </w:rPr>
      </w:pPr>
    </w:p>
    <w:p w14:paraId="6DD4074B" w14:textId="0D676A13" w:rsidR="003F12AA" w:rsidRPr="003F12AA" w:rsidRDefault="003F12AA" w:rsidP="00E276BE">
      <w:pPr>
        <w:pStyle w:val="Titre2"/>
        <w:numPr>
          <w:ilvl w:val="0"/>
          <w:numId w:val="28"/>
        </w:numPr>
        <w:rPr>
          <w:rFonts w:eastAsia="SimSun"/>
          <w:lang w:eastAsia="zh-CN" w:bidi="hi-IN"/>
        </w:rPr>
      </w:pPr>
      <w:bookmarkStart w:id="41" w:name="_Toc134705792"/>
      <w:r w:rsidRPr="003F12AA">
        <w:rPr>
          <w:rFonts w:eastAsia="SimSun"/>
          <w:lang w:eastAsia="zh-CN" w:bidi="hi-IN"/>
        </w:rPr>
        <w:t>Modalités de paiement</w:t>
      </w:r>
      <w:bookmarkEnd w:id="41"/>
      <w:r w:rsidRPr="003F12AA">
        <w:rPr>
          <w:rFonts w:eastAsia="SimSun"/>
          <w:lang w:eastAsia="zh-CN" w:bidi="hi-IN"/>
        </w:rPr>
        <w:t xml:space="preserve"> </w:t>
      </w:r>
    </w:p>
    <w:p w14:paraId="7A28C320" w14:textId="77777777" w:rsidR="003F12AA" w:rsidRPr="003F12AA" w:rsidRDefault="003F12AA" w:rsidP="003F12AA">
      <w:pPr>
        <w:widowControl w:val="0"/>
        <w:suppressAutoHyphens/>
        <w:autoSpaceDN w:val="0"/>
        <w:spacing w:after="0" w:line="240" w:lineRule="auto"/>
        <w:textAlignment w:val="baseline"/>
        <w:rPr>
          <w:rFonts w:eastAsia="SimSun" w:cs="Arial"/>
          <w:kern w:val="3"/>
          <w:lang w:eastAsia="zh-CN" w:bidi="hi-IN"/>
        </w:rPr>
      </w:pPr>
    </w:p>
    <w:p w14:paraId="08D29EA3"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Paiement par virement administratif dans le délai global de 30 jours conformément à l’article R. 2192-10 du code de la commande publique.</w:t>
      </w:r>
    </w:p>
    <w:p w14:paraId="131C780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Pour les factures transmises par voie papier, le délai court à compter de la date de réception par courrier ou par dépôt.</w:t>
      </w:r>
    </w:p>
    <w:p w14:paraId="46349F52"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6BD0E846"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Pour les factures transmises par voie électronique, le délai court à compter de la réception par courriel de la facture.</w:t>
      </w:r>
    </w:p>
    <w:p w14:paraId="486BBD51"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684A97E0"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 défaut de paiement dans le délai prévu donne droit au versement d'intérêts moratoires au titulaire et au sous-traitant.</w:t>
      </w:r>
    </w:p>
    <w:p w14:paraId="10B16935" w14:textId="77777777" w:rsidR="003F12AA" w:rsidRPr="003F12AA" w:rsidRDefault="003F12AA" w:rsidP="00576C7C">
      <w:pPr>
        <w:widowControl w:val="0"/>
        <w:suppressAutoHyphens/>
        <w:autoSpaceDN w:val="0"/>
        <w:spacing w:after="0" w:line="240" w:lineRule="auto"/>
        <w:jc w:val="both"/>
        <w:textAlignment w:val="baseline"/>
        <w:rPr>
          <w:rFonts w:eastAsia="SimSun" w:cs="Arial"/>
          <w:kern w:val="3"/>
          <w:lang w:eastAsia="zh-CN" w:bidi="hi-IN"/>
        </w:rPr>
      </w:pPr>
    </w:p>
    <w:p w14:paraId="3C3F0825" w14:textId="011DE143" w:rsidR="00F84046" w:rsidRDefault="003F12AA" w:rsidP="00576C7C">
      <w:pPr>
        <w:widowControl w:val="0"/>
        <w:suppressAutoHyphens/>
        <w:autoSpaceDN w:val="0"/>
        <w:spacing w:after="0" w:line="240" w:lineRule="auto"/>
        <w:jc w:val="both"/>
        <w:textAlignment w:val="baseline"/>
        <w:rPr>
          <w:rFonts w:eastAsia="SimSun" w:cs="Arial"/>
          <w:kern w:val="3"/>
          <w:lang w:eastAsia="zh-CN" w:bidi="hi-IN"/>
        </w:rPr>
      </w:pPr>
      <w:r w:rsidRPr="003F12AA">
        <w:rPr>
          <w:rFonts w:eastAsia="SimSun" w:cs="Arial"/>
          <w:kern w:val="3"/>
          <w:lang w:eastAsia="zh-CN" w:bidi="hi-IN"/>
        </w:rPr>
        <w:t>Le taux applicable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B2FB79" w14:textId="77777777" w:rsidR="00425F0A" w:rsidRDefault="00425F0A" w:rsidP="00712521">
      <w:pPr>
        <w:widowControl w:val="0"/>
        <w:suppressAutoHyphens/>
        <w:autoSpaceDN w:val="0"/>
        <w:spacing w:after="0" w:line="240" w:lineRule="auto"/>
        <w:textAlignment w:val="baseline"/>
        <w:rPr>
          <w:rFonts w:eastAsia="SimSun" w:cs="Arial"/>
          <w:b/>
          <w:kern w:val="3"/>
          <w:lang w:eastAsia="zh-CN" w:bidi="hi-IN"/>
        </w:rPr>
      </w:pPr>
    </w:p>
    <w:p w14:paraId="015E7D21" w14:textId="7E6A0546" w:rsidR="00425F0A" w:rsidRDefault="006F594B" w:rsidP="00E276BE">
      <w:pPr>
        <w:pStyle w:val="Titre2"/>
        <w:numPr>
          <w:ilvl w:val="0"/>
          <w:numId w:val="28"/>
        </w:numPr>
        <w:spacing w:before="0"/>
      </w:pPr>
      <w:bookmarkStart w:id="42" w:name="_Toc515575253"/>
      <w:bookmarkStart w:id="43" w:name="_Toc134705793"/>
      <w:r>
        <w:t>A</w:t>
      </w:r>
      <w:r w:rsidR="00425F0A">
        <w:t>comptes</w:t>
      </w:r>
      <w:bookmarkEnd w:id="42"/>
      <w:bookmarkEnd w:id="43"/>
    </w:p>
    <w:p w14:paraId="673BEF76" w14:textId="77777777" w:rsidR="00425F0A" w:rsidRDefault="00425F0A" w:rsidP="00712521">
      <w:pPr>
        <w:widowControl w:val="0"/>
        <w:suppressAutoHyphens/>
        <w:autoSpaceDN w:val="0"/>
        <w:spacing w:after="0" w:line="240" w:lineRule="auto"/>
        <w:textAlignment w:val="baseline"/>
        <w:rPr>
          <w:rFonts w:eastAsia="SimSun" w:cs="Arial"/>
          <w:b/>
          <w:kern w:val="3"/>
          <w:lang w:eastAsia="zh-CN" w:bidi="hi-IN"/>
        </w:rPr>
      </w:pPr>
    </w:p>
    <w:p w14:paraId="73E2FC8F" w14:textId="4A6C5B4D" w:rsidR="00203FEF" w:rsidRPr="00A7413C" w:rsidRDefault="00203FEF" w:rsidP="00576C7C">
      <w:pPr>
        <w:widowControl w:val="0"/>
        <w:suppressAutoHyphens/>
        <w:autoSpaceDN w:val="0"/>
        <w:spacing w:after="0" w:line="240" w:lineRule="auto"/>
        <w:jc w:val="both"/>
        <w:textAlignment w:val="baseline"/>
        <w:rPr>
          <w:rFonts w:eastAsia="SimSun" w:cs="Arial"/>
          <w:kern w:val="3"/>
          <w:lang w:eastAsia="zh-CN" w:bidi="hi-IN"/>
        </w:rPr>
      </w:pPr>
      <w:r w:rsidRPr="00BC7602">
        <w:rPr>
          <w:rFonts w:eastAsia="SimSun" w:cs="Arial"/>
          <w:kern w:val="3"/>
          <w:lang w:eastAsia="zh-CN" w:bidi="hi-IN"/>
        </w:rPr>
        <w:t xml:space="preserve">Conformément à l'article </w:t>
      </w:r>
      <w:r w:rsidR="00A14E53" w:rsidRPr="00BD3E38">
        <w:rPr>
          <w:rFonts w:eastAsia="SimSun" w:cs="Arial"/>
          <w:kern w:val="3"/>
          <w:lang w:eastAsia="zh-CN" w:bidi="hi-IN"/>
        </w:rPr>
        <w:t>R. 2191-21 du code de la commande publique</w:t>
      </w:r>
      <w:r w:rsidRPr="00BC7602">
        <w:rPr>
          <w:rFonts w:eastAsia="SimSun" w:cs="Arial"/>
          <w:kern w:val="3"/>
          <w:lang w:eastAsia="zh-CN" w:bidi="hi-IN"/>
        </w:rPr>
        <w:t xml:space="preserve">, les prestations qui ont donné lieu </w:t>
      </w:r>
      <w:r w:rsidR="00394691" w:rsidRPr="00BC7602">
        <w:rPr>
          <w:rFonts w:eastAsia="SimSun" w:cs="Arial"/>
          <w:kern w:val="3"/>
          <w:lang w:eastAsia="zh-CN" w:bidi="hi-IN"/>
        </w:rPr>
        <w:t>à un commencement d'exécution d</w:t>
      </w:r>
      <w:r w:rsidR="007A3FD3" w:rsidRPr="00BC7602">
        <w:rPr>
          <w:rFonts w:eastAsia="SimSun" w:cs="Arial"/>
          <w:kern w:val="3"/>
          <w:lang w:eastAsia="zh-CN" w:bidi="hi-IN"/>
        </w:rPr>
        <w:t xml:space="preserve">u marché </w:t>
      </w:r>
      <w:r w:rsidRPr="00BC7602">
        <w:rPr>
          <w:rFonts w:eastAsia="SimSun" w:cs="Arial"/>
          <w:kern w:val="3"/>
          <w:lang w:eastAsia="zh-CN" w:bidi="hi-IN"/>
        </w:rPr>
        <w:t xml:space="preserve">ouvrent droit à des acomptes </w:t>
      </w:r>
      <w:r w:rsidRPr="00A7413C">
        <w:rPr>
          <w:rFonts w:eastAsia="SimSun" w:cs="Arial"/>
          <w:kern w:val="3"/>
          <w:lang w:eastAsia="zh-CN" w:bidi="hi-IN"/>
        </w:rPr>
        <w:t>correspondant à la valeur des prestations auxquels ils se rapportent.</w:t>
      </w:r>
    </w:p>
    <w:p w14:paraId="65FFE23F" w14:textId="77777777" w:rsidR="008C7BDE" w:rsidRPr="00A7413C" w:rsidRDefault="008C7BDE" w:rsidP="00576C7C">
      <w:pPr>
        <w:widowControl w:val="0"/>
        <w:suppressAutoHyphens/>
        <w:autoSpaceDN w:val="0"/>
        <w:spacing w:after="0" w:line="240" w:lineRule="auto"/>
        <w:jc w:val="both"/>
        <w:textAlignment w:val="baseline"/>
        <w:rPr>
          <w:rFonts w:eastAsia="SimSun" w:cs="Arial"/>
          <w:kern w:val="3"/>
          <w:lang w:eastAsia="zh-CN" w:bidi="hi-IN"/>
        </w:rPr>
      </w:pPr>
    </w:p>
    <w:p w14:paraId="24978519" w14:textId="1D82CA2A" w:rsidR="00203FEF" w:rsidRPr="00A7413C" w:rsidRDefault="008C7BDE"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r w:rsidRPr="00A7413C">
        <w:rPr>
          <w:rFonts w:eastAsia="SimSun" w:cs="Arial"/>
          <w:kern w:val="3"/>
          <w:lang w:eastAsia="zh-CN" w:bidi="hi-IN"/>
        </w:rPr>
        <w:t>L</w:t>
      </w:r>
      <w:r w:rsidR="00203FEF" w:rsidRPr="00A7413C">
        <w:rPr>
          <w:rFonts w:eastAsia="SimSun" w:cs="Arial"/>
          <w:kern w:val="3"/>
          <w:lang w:eastAsia="zh-CN" w:bidi="hi-IN"/>
        </w:rPr>
        <w:t>es paiements s'effectueron</w:t>
      </w:r>
      <w:r w:rsidR="005545D7" w:rsidRPr="00A7413C">
        <w:rPr>
          <w:rFonts w:eastAsia="SimSun" w:cs="Arial"/>
          <w:kern w:val="3"/>
          <w:lang w:eastAsia="zh-CN" w:bidi="hi-IN"/>
        </w:rPr>
        <w:t xml:space="preserve">t </w:t>
      </w:r>
      <w:r w:rsidR="00A7413C">
        <w:rPr>
          <w:rFonts w:eastAsia="SimSun" w:cs="Arial"/>
          <w:kern w:val="3"/>
          <w:lang w:eastAsia="zh-CN" w:bidi="hi-IN"/>
        </w:rPr>
        <w:t xml:space="preserve">trimestriellement. </w:t>
      </w:r>
    </w:p>
    <w:p w14:paraId="63D9CD5F" w14:textId="77777777" w:rsidR="00394691" w:rsidRPr="00A7413C" w:rsidRDefault="00394691"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p>
    <w:p w14:paraId="35A8A5AE" w14:textId="77777777" w:rsidR="00394691" w:rsidRPr="00A7413C" w:rsidRDefault="00394691" w:rsidP="00576C7C">
      <w:pPr>
        <w:widowControl w:val="0"/>
        <w:suppressAutoHyphens/>
        <w:autoSpaceDN w:val="0"/>
        <w:spacing w:after="0" w:line="240" w:lineRule="auto"/>
        <w:jc w:val="both"/>
        <w:textAlignment w:val="baseline"/>
        <w:rPr>
          <w:rFonts w:eastAsia="SimSun" w:cs="Arial"/>
          <w:smallCaps/>
          <w:color w:val="4F81BD"/>
          <w:kern w:val="3"/>
          <w:sz w:val="16"/>
          <w:szCs w:val="16"/>
          <w:lang w:eastAsia="zh-CN" w:bidi="hi-IN"/>
        </w:rPr>
      </w:pPr>
    </w:p>
    <w:p w14:paraId="7D1FCFF4" w14:textId="76978307" w:rsidR="00203FEF" w:rsidRPr="00203FEF" w:rsidRDefault="00203FEF" w:rsidP="00576C7C">
      <w:pPr>
        <w:widowControl w:val="0"/>
        <w:suppressAutoHyphens/>
        <w:autoSpaceDN w:val="0"/>
        <w:spacing w:after="0" w:line="240" w:lineRule="auto"/>
        <w:jc w:val="both"/>
        <w:textAlignment w:val="baseline"/>
        <w:rPr>
          <w:rFonts w:eastAsia="SimSun" w:cs="Arial"/>
          <w:kern w:val="3"/>
          <w:lang w:eastAsia="zh-CN" w:bidi="hi-IN"/>
        </w:rPr>
      </w:pPr>
      <w:r w:rsidRPr="00A7413C">
        <w:rPr>
          <w:rFonts w:eastAsia="SimSun" w:cs="Arial"/>
          <w:kern w:val="3"/>
          <w:lang w:eastAsia="zh-CN" w:bidi="hi-IN"/>
        </w:rPr>
        <w:t xml:space="preserve">S'agissant d'un </w:t>
      </w:r>
      <w:r w:rsidR="007A3FD3" w:rsidRPr="00A7413C">
        <w:rPr>
          <w:rFonts w:eastAsia="SimSun" w:cs="Arial"/>
          <w:kern w:val="3"/>
          <w:lang w:eastAsia="zh-CN" w:bidi="hi-IN"/>
        </w:rPr>
        <w:t>marché</w:t>
      </w:r>
      <w:r w:rsidRPr="00A7413C">
        <w:rPr>
          <w:rFonts w:eastAsia="SimSun" w:cs="Arial"/>
          <w:kern w:val="3"/>
          <w:lang w:eastAsia="zh-CN" w:bidi="hi-IN"/>
        </w:rPr>
        <w:t xml:space="preserve"> de fournitures et/ou de services, </w:t>
      </w:r>
      <w:r w:rsidR="00576BFE" w:rsidRPr="00A7413C">
        <w:rPr>
          <w:rFonts w:eastAsia="SimSun" w:cs="Arial"/>
          <w:kern w:val="3"/>
          <w:lang w:eastAsia="zh-CN" w:bidi="hi-IN"/>
        </w:rPr>
        <w:t>je suis* une petite ou moyenne entreprise, une société coopérative de production</w:t>
      </w:r>
      <w:r w:rsidR="00576BFE" w:rsidRPr="00576BFE">
        <w:rPr>
          <w:rFonts w:eastAsia="SimSun" w:cs="Arial"/>
          <w:kern w:val="3"/>
          <w:lang w:eastAsia="zh-CN" w:bidi="hi-IN"/>
        </w:rPr>
        <w:t>, un groupement de producteurs agricoles, un artisan, une société coopérative d'artisans, une société coopérative d'artistes ou une entreprise adaptée</w:t>
      </w:r>
      <w:r w:rsidR="00576BFE">
        <w:rPr>
          <w:rFonts w:eastAsia="SimSun" w:cs="Arial"/>
          <w:kern w:val="3"/>
          <w:lang w:eastAsia="zh-CN" w:bidi="hi-IN"/>
        </w:rPr>
        <w:t xml:space="preserve"> et sollicite </w:t>
      </w:r>
      <w:r w:rsidRPr="00203FEF">
        <w:rPr>
          <w:rFonts w:eastAsia="SimSun" w:cs="Arial"/>
          <w:kern w:val="3"/>
          <w:lang w:eastAsia="zh-CN" w:bidi="hi-IN"/>
        </w:rPr>
        <w:t>que les paiem</w:t>
      </w:r>
      <w:r w:rsidR="00576BFE">
        <w:rPr>
          <w:rFonts w:eastAsia="SimSun" w:cs="Arial"/>
          <w:kern w:val="3"/>
          <w:lang w:eastAsia="zh-CN" w:bidi="hi-IN"/>
        </w:rPr>
        <w:t>ents s'effectuent mensuellement.</w:t>
      </w:r>
    </w:p>
    <w:p w14:paraId="4879B4C8" w14:textId="77777777" w:rsidR="00203FEF" w:rsidRPr="00576BFE" w:rsidRDefault="00203FEF" w:rsidP="00576C7C">
      <w:pPr>
        <w:widowControl w:val="0"/>
        <w:suppressAutoHyphens/>
        <w:autoSpaceDN w:val="0"/>
        <w:spacing w:after="0" w:line="240" w:lineRule="auto"/>
        <w:jc w:val="both"/>
        <w:textAlignment w:val="baseline"/>
        <w:rPr>
          <w:rFonts w:eastAsia="SimSun" w:cs="Arial"/>
          <w:kern w:val="3"/>
          <w:sz w:val="16"/>
          <w:szCs w:val="16"/>
          <w:lang w:eastAsia="zh-CN" w:bidi="hi-IN"/>
        </w:rPr>
      </w:pPr>
      <w:r w:rsidRPr="00576BFE">
        <w:rPr>
          <w:rFonts w:eastAsia="SimSun" w:cs="Arial"/>
          <w:kern w:val="3"/>
          <w:sz w:val="16"/>
          <w:szCs w:val="16"/>
          <w:lang w:eastAsia="zh-CN" w:bidi="hi-IN"/>
        </w:rPr>
        <w:t>(</w:t>
      </w:r>
      <w:r w:rsidR="00576BFE" w:rsidRPr="00576BFE">
        <w:rPr>
          <w:rFonts w:eastAsia="SimSun" w:cs="Arial"/>
          <w:kern w:val="3"/>
          <w:sz w:val="16"/>
          <w:szCs w:val="16"/>
          <w:lang w:eastAsia="zh-CN" w:bidi="hi-IN"/>
        </w:rPr>
        <w:t xml:space="preserve">* </w:t>
      </w:r>
      <w:r w:rsidRPr="00576BFE">
        <w:rPr>
          <w:rFonts w:eastAsia="SimSun" w:cs="Arial"/>
          <w:kern w:val="3"/>
          <w:sz w:val="16"/>
          <w:szCs w:val="16"/>
          <w:lang w:eastAsia="zh-CN" w:bidi="hi-IN"/>
        </w:rPr>
        <w:t>Rayez la mention inutile)</w:t>
      </w:r>
    </w:p>
    <w:p w14:paraId="0019414A" w14:textId="77777777" w:rsidR="00203FEF" w:rsidRPr="00203FEF" w:rsidRDefault="00203FEF" w:rsidP="00712521">
      <w:pPr>
        <w:widowControl w:val="0"/>
        <w:suppressAutoHyphens/>
        <w:autoSpaceDN w:val="0"/>
        <w:spacing w:after="0" w:line="240" w:lineRule="auto"/>
        <w:textAlignment w:val="baseline"/>
        <w:rPr>
          <w:rFonts w:eastAsia="SimSun" w:cs="Arial"/>
          <w:kern w:val="3"/>
          <w:lang w:eastAsia="zh-CN" w:bidi="hi-IN"/>
        </w:rPr>
      </w:pPr>
    </w:p>
    <w:p w14:paraId="0B633F54" w14:textId="2E7B6D6F" w:rsidR="0089155B" w:rsidRDefault="006F594B" w:rsidP="00E276BE">
      <w:pPr>
        <w:pStyle w:val="Titre2"/>
        <w:numPr>
          <w:ilvl w:val="0"/>
          <w:numId w:val="28"/>
        </w:numPr>
        <w:spacing w:before="0"/>
      </w:pPr>
      <w:bookmarkStart w:id="44" w:name="_Toc515575254"/>
      <w:bookmarkStart w:id="45" w:name="_Toc134705794"/>
      <w:bookmarkStart w:id="46" w:name="_Toc493493409"/>
      <w:r>
        <w:t>A</w:t>
      </w:r>
      <w:r w:rsidR="0089155B">
        <w:t>vances</w:t>
      </w:r>
      <w:bookmarkEnd w:id="44"/>
      <w:bookmarkEnd w:id="45"/>
    </w:p>
    <w:p w14:paraId="63EA652F" w14:textId="77777777" w:rsidR="00243D81" w:rsidRPr="00743CBA" w:rsidRDefault="00243D81" w:rsidP="00BD3E38">
      <w:pPr>
        <w:rPr>
          <w:lang w:eastAsia="zh-CN" w:bidi="hi-IN"/>
        </w:rPr>
      </w:pPr>
    </w:p>
    <w:p w14:paraId="59643FE7" w14:textId="3E625FDC" w:rsidR="00E7131D" w:rsidRDefault="00243D81" w:rsidP="003B24A7">
      <w:pPr>
        <w:widowControl w:val="0"/>
        <w:suppressAutoHyphens/>
        <w:autoSpaceDN w:val="0"/>
        <w:spacing w:after="0" w:line="240" w:lineRule="auto"/>
        <w:jc w:val="both"/>
        <w:textAlignment w:val="baseline"/>
        <w:rPr>
          <w:rFonts w:eastAsia="SimSun" w:cs="Arial"/>
          <w:kern w:val="3"/>
          <w:u w:val="single"/>
          <w:lang w:eastAsia="zh-CN" w:bidi="hi-IN"/>
        </w:rPr>
      </w:pPr>
      <w:bookmarkStart w:id="47" w:name="_Hlk131155050"/>
      <w:r w:rsidRPr="00BC7602">
        <w:rPr>
          <w:rFonts w:eastAsia="SimSun" w:cs="Arial"/>
          <w:kern w:val="3"/>
          <w:lang w:eastAsia="zh-CN" w:bidi="hi-IN"/>
        </w:rPr>
        <w:t xml:space="preserve">Conformément aux dispositions de l’article </w:t>
      </w:r>
      <w:r w:rsidR="00A14E53" w:rsidRPr="00BD3E38">
        <w:t>R. 2191-3 du code de la commande publique</w:t>
      </w:r>
      <w:r w:rsidRPr="00BC7602">
        <w:rPr>
          <w:rFonts w:eastAsia="SimSun" w:cs="Arial"/>
          <w:kern w:val="3"/>
          <w:lang w:eastAsia="zh-CN" w:bidi="hi-IN"/>
        </w:rPr>
        <w:t>, le titulaire n’a pas droit à une avance</w:t>
      </w:r>
      <w:r w:rsidR="00A708F6" w:rsidRPr="00BC7602">
        <w:rPr>
          <w:rFonts w:eastAsia="SimSun" w:cs="Arial"/>
          <w:kern w:val="3"/>
          <w:lang w:eastAsia="zh-CN" w:bidi="hi-IN"/>
        </w:rPr>
        <w:t>.</w:t>
      </w:r>
      <w:bookmarkEnd w:id="46"/>
      <w:bookmarkEnd w:id="47"/>
    </w:p>
    <w:p w14:paraId="5F044ADE" w14:textId="77777777" w:rsidR="003B24A7" w:rsidRPr="003B24A7" w:rsidRDefault="003B24A7" w:rsidP="003B24A7">
      <w:pPr>
        <w:widowControl w:val="0"/>
        <w:suppressAutoHyphens/>
        <w:autoSpaceDN w:val="0"/>
        <w:spacing w:after="0" w:line="240" w:lineRule="auto"/>
        <w:jc w:val="both"/>
        <w:textAlignment w:val="baseline"/>
        <w:rPr>
          <w:rFonts w:eastAsia="SimSun" w:cs="Arial"/>
          <w:kern w:val="3"/>
          <w:u w:val="single"/>
          <w:lang w:eastAsia="zh-CN" w:bidi="hi-IN"/>
        </w:rPr>
      </w:pPr>
    </w:p>
    <w:p w14:paraId="317E5CA6" w14:textId="77777777" w:rsidR="00E7131D" w:rsidRPr="00F35E21" w:rsidRDefault="00E7131D" w:rsidP="00712521">
      <w:pPr>
        <w:keepNext/>
        <w:keepLines/>
        <w:widowControl w:val="0"/>
        <w:suppressAutoHyphens/>
        <w:autoSpaceDN w:val="0"/>
        <w:spacing w:after="0" w:line="240" w:lineRule="auto"/>
        <w:textAlignment w:val="center"/>
        <w:rPr>
          <w:rFonts w:eastAsia="SimSun" w:cs="Mangal"/>
          <w:kern w:val="3"/>
          <w:lang w:eastAsia="en-US"/>
        </w:rPr>
      </w:pPr>
    </w:p>
    <w:p w14:paraId="1D1AAE4C" w14:textId="5E2B4464" w:rsidR="004203E1" w:rsidRDefault="004203E1" w:rsidP="00E276BE">
      <w:pPr>
        <w:pStyle w:val="Titre2"/>
        <w:numPr>
          <w:ilvl w:val="0"/>
          <w:numId w:val="28"/>
        </w:numPr>
        <w:spacing w:before="0"/>
      </w:pPr>
      <w:bookmarkStart w:id="48" w:name="_Toc495396139"/>
      <w:r w:rsidRPr="00A708F6">
        <w:t xml:space="preserve"> </w:t>
      </w:r>
      <w:bookmarkStart w:id="49" w:name="_Toc515575255"/>
      <w:bookmarkStart w:id="50" w:name="_Toc134705795"/>
      <w:r w:rsidRPr="00A708F6">
        <w:t>R</w:t>
      </w:r>
      <w:r w:rsidR="006F594B">
        <w:t>etenue de garantie</w:t>
      </w:r>
      <w:bookmarkEnd w:id="48"/>
      <w:bookmarkEnd w:id="49"/>
      <w:bookmarkEnd w:id="50"/>
    </w:p>
    <w:p w14:paraId="3CEBAB36" w14:textId="77777777" w:rsidR="003F12AA" w:rsidRPr="003F12AA" w:rsidRDefault="003F12AA" w:rsidP="003F12AA"/>
    <w:sdt>
      <w:sdtPr>
        <w:rPr>
          <w:rFonts w:eastAsia="SimSun" w:cs="Arial"/>
          <w:kern w:val="3"/>
          <w:lang w:eastAsia="zh-CN" w:bidi="hi-IN"/>
        </w:rPr>
        <w:id w:val="-1091704314"/>
        <w:placeholder>
          <w:docPart w:val="DefaultPlaceholder_-1854013439"/>
        </w:placeholder>
        <w:comboBox>
          <w:listItem w:displayText="Il n'est pas demandé de garantie" w:value="Il n'est pas demandé de garantie"/>
          <w:listItem w:displayText="Il sera exigé une retenue de garantie au sens de l'article R. 2191-32 du code de la commande publique." w:value="Il sera exigé une retenue de garantie au sens de l'article R. 2191-32 du code de la commande publique."/>
          <w:listItem w:displayText="Si le candidat ne refuse pas l'avance, le versement de l'avance est conditionné par la constitution d'une garantie à première demande qui porte sur le montant total de l'avance." w:value="Si le candidat ne refuse pas l'avance, le versement de l'avance est conditionné par la constitution d'une garantie à première demande qui porte sur le montant total de l'avance."/>
        </w:comboBox>
      </w:sdtPr>
      <w:sdtEndPr/>
      <w:sdtContent>
        <w:p w14:paraId="72EF69E5" w14:textId="2C12BEBC" w:rsidR="00A708F6" w:rsidRDefault="003B24A7" w:rsidP="00712521">
          <w:pPr>
            <w:widowControl w:val="0"/>
            <w:suppressAutoHyphens/>
            <w:autoSpaceDN w:val="0"/>
            <w:spacing w:after="0" w:line="240" w:lineRule="auto"/>
            <w:textAlignment w:val="baseline"/>
            <w:rPr>
              <w:rFonts w:eastAsia="SimSun" w:cs="Arial"/>
              <w:color w:val="4F81BD"/>
              <w:kern w:val="3"/>
              <w:lang w:eastAsia="zh-CN" w:bidi="hi-IN"/>
            </w:rPr>
          </w:pPr>
          <w:r>
            <w:rPr>
              <w:rFonts w:eastAsia="SimSun" w:cs="Arial"/>
              <w:kern w:val="3"/>
              <w:lang w:eastAsia="zh-CN" w:bidi="hi-IN"/>
            </w:rPr>
            <w:t>Il n'est pas demandé de garantie</w:t>
          </w:r>
        </w:p>
      </w:sdtContent>
    </w:sdt>
    <w:p w14:paraId="70033BAA" w14:textId="77777777" w:rsidR="00A708F6" w:rsidRPr="00A708F6" w:rsidRDefault="00A708F6" w:rsidP="00712521">
      <w:pPr>
        <w:widowControl w:val="0"/>
        <w:suppressAutoHyphens/>
        <w:autoSpaceDN w:val="0"/>
        <w:spacing w:after="0" w:line="240" w:lineRule="auto"/>
        <w:textAlignment w:val="baseline"/>
        <w:rPr>
          <w:rFonts w:eastAsia="SimSun" w:cs="Arial"/>
          <w:kern w:val="3"/>
          <w:lang w:eastAsia="zh-CN" w:bidi="hi-IN"/>
        </w:rPr>
      </w:pPr>
    </w:p>
    <w:p w14:paraId="5A38DD03" w14:textId="4091F08E" w:rsidR="00F22D1B" w:rsidRPr="00743CBA" w:rsidRDefault="00F22D1B" w:rsidP="005A3495">
      <w:pPr>
        <w:pStyle w:val="Titre1"/>
      </w:pPr>
      <w:bookmarkStart w:id="51" w:name="_Toc493493417"/>
      <w:bookmarkStart w:id="52" w:name="_Toc508117434"/>
      <w:bookmarkStart w:id="53" w:name="_Toc515575256"/>
      <w:bookmarkStart w:id="54" w:name="_Toc134705796"/>
      <w:bookmarkStart w:id="55" w:name="_Toc493493411"/>
      <w:r w:rsidRPr="00743CBA">
        <w:t>S</w:t>
      </w:r>
      <w:r w:rsidR="0004198E">
        <w:t>ous-traitance</w:t>
      </w:r>
      <w:bookmarkEnd w:id="51"/>
      <w:bookmarkEnd w:id="52"/>
      <w:bookmarkEnd w:id="53"/>
      <w:bookmarkEnd w:id="54"/>
    </w:p>
    <w:p w14:paraId="609CD49C" w14:textId="20FE7ED0" w:rsidR="0051291D" w:rsidRPr="009A6288" w:rsidRDefault="0051291D" w:rsidP="00712521">
      <w:pPr>
        <w:spacing w:after="0" w:line="240" w:lineRule="auto"/>
        <w:rPr>
          <w:rFonts w:cs="Arial"/>
        </w:rPr>
      </w:pPr>
    </w:p>
    <w:p w14:paraId="34A7A1C8" w14:textId="72A7EADA" w:rsidR="0051291D" w:rsidRPr="009A6288" w:rsidRDefault="0051291D" w:rsidP="00576C7C">
      <w:pPr>
        <w:spacing w:after="0" w:line="240" w:lineRule="auto"/>
        <w:jc w:val="both"/>
        <w:rPr>
          <w:rFonts w:cs="Arial"/>
        </w:rPr>
      </w:pPr>
    </w:p>
    <w:p w14:paraId="1D6C1984" w14:textId="47E8EA30" w:rsidR="00F22D1B" w:rsidRPr="00BC7602" w:rsidRDefault="00F22D1B" w:rsidP="00576C7C">
      <w:pPr>
        <w:spacing w:after="0" w:line="240" w:lineRule="auto"/>
        <w:jc w:val="both"/>
        <w:rPr>
          <w:rFonts w:cs="Arial"/>
        </w:rPr>
      </w:pPr>
      <w:r w:rsidRPr="009A6288">
        <w:rPr>
          <w:rFonts w:cs="Arial"/>
        </w:rPr>
        <w:t xml:space="preserve">En </w:t>
      </w:r>
      <w:r w:rsidRPr="00BC7602">
        <w:rPr>
          <w:rFonts w:cs="Arial"/>
        </w:rPr>
        <w:t xml:space="preserve">application des articles </w:t>
      </w:r>
      <w:r w:rsidR="003D67FF" w:rsidRPr="00BD3E38">
        <w:rPr>
          <w:rFonts w:cs="Arial"/>
        </w:rPr>
        <w:t>R. 2193-1 et suivants du code de la commande publique</w:t>
      </w:r>
      <w:r w:rsidRPr="00BC7602">
        <w:rPr>
          <w:rFonts w:cs="Arial"/>
        </w:rPr>
        <w:t xml:space="preserve">, </w:t>
      </w:r>
      <w:sdt>
        <w:sdtPr>
          <w:rPr>
            <w:rFonts w:cs="Arial"/>
          </w:rPr>
          <w:id w:val="-1644419499"/>
          <w:placeholder>
            <w:docPart w:val="9254A09BE7BF476093458B7B3DEBEC4E"/>
          </w:placeholder>
          <w:dropDownList>
            <w:listItem w:value="Choisissez un élément."/>
            <w:listItem w:displayText="la sous-traitance est autorisée." w:value="la sous-traitance est autorisée."/>
            <w:listItem w:displayText="hormis pour les prestations de fournitures, le titulaire est autorisé à sous-traiter l'exécution des prestations de service ou de travaux de pose ou installation." w:value="hormis pour les prestations de fournitures, le titulaire est autorisé à sous-traiter l'exécution des prestations de service ou de travaux de pose ou installation."/>
          </w:dropDownList>
        </w:sdtPr>
        <w:sdtEndPr/>
        <w:sdtContent>
          <w:r w:rsidR="003B24A7">
            <w:rPr>
              <w:rFonts w:cs="Arial"/>
            </w:rPr>
            <w:t>la sous-traitance est autorisée.</w:t>
          </w:r>
        </w:sdtContent>
      </w:sdt>
    </w:p>
    <w:p w14:paraId="347CF864" w14:textId="77777777" w:rsidR="00182FEF" w:rsidRDefault="00182FEF" w:rsidP="00576C7C">
      <w:pPr>
        <w:spacing w:after="0" w:line="240" w:lineRule="auto"/>
        <w:jc w:val="both"/>
        <w:rPr>
          <w:rFonts w:cs="Arial"/>
          <w:smallCaps/>
          <w:sz w:val="18"/>
          <w:szCs w:val="18"/>
        </w:rPr>
      </w:pPr>
    </w:p>
    <w:p w14:paraId="571B8FAE" w14:textId="37FFB1C5" w:rsidR="00F22D1B" w:rsidRDefault="00F22D1B" w:rsidP="00576C7C">
      <w:pPr>
        <w:spacing w:after="0" w:line="240" w:lineRule="auto"/>
        <w:jc w:val="both"/>
        <w:rPr>
          <w:rFonts w:cs="Arial"/>
          <w:smallCaps/>
          <w:sz w:val="18"/>
          <w:szCs w:val="18"/>
        </w:rPr>
      </w:pPr>
      <w:r w:rsidRPr="00BC7602">
        <w:rPr>
          <w:rFonts w:cs="Arial"/>
          <w:smallCaps/>
          <w:sz w:val="18"/>
          <w:szCs w:val="18"/>
        </w:rPr>
        <w:t>(Dans le cas où l'entreprise ne présenterait pas de sous-traitant, maintenir le présent paragraphe sans le compléter et en le barrant.)</w:t>
      </w:r>
    </w:p>
    <w:p w14:paraId="6753AD74" w14:textId="77777777" w:rsidR="00182FEF" w:rsidRPr="00BC7602" w:rsidRDefault="00182FEF" w:rsidP="00576C7C">
      <w:pPr>
        <w:spacing w:after="0" w:line="240" w:lineRule="auto"/>
        <w:jc w:val="both"/>
        <w:rPr>
          <w:rFonts w:cs="Arial"/>
          <w:smallCaps/>
          <w:sz w:val="18"/>
          <w:szCs w:val="18"/>
        </w:rPr>
      </w:pPr>
    </w:p>
    <w:p w14:paraId="5763DEED" w14:textId="5873B2E0" w:rsidR="00F22D1B" w:rsidRDefault="00F22D1B" w:rsidP="00576C7C">
      <w:pPr>
        <w:spacing w:after="0" w:line="240" w:lineRule="auto"/>
        <w:jc w:val="both"/>
        <w:rPr>
          <w:rFonts w:cs="Arial"/>
        </w:rPr>
      </w:pPr>
      <w:r w:rsidRPr="00BC7602">
        <w:rPr>
          <w:rFonts w:cs="Arial"/>
        </w:rPr>
        <w:t>Les déclarations de sous</w:t>
      </w:r>
      <w:r w:rsidR="007C41CE" w:rsidRPr="00BC7602">
        <w:rPr>
          <w:rFonts w:cs="Arial"/>
        </w:rPr>
        <w:t>-</w:t>
      </w:r>
      <w:r w:rsidRPr="00BC7602">
        <w:rPr>
          <w:rFonts w:cs="Arial"/>
        </w:rPr>
        <w:t>traitance que j'annexe au présent document comportent</w:t>
      </w:r>
      <w:r w:rsidR="007C41CE" w:rsidRPr="00BC7602">
        <w:rPr>
          <w:rFonts w:cs="Arial"/>
        </w:rPr>
        <w:t xml:space="preserve"> </w:t>
      </w:r>
      <w:r w:rsidRPr="00BC7602">
        <w:rPr>
          <w:rFonts w:cs="Arial"/>
        </w:rPr>
        <w:t>:</w:t>
      </w:r>
    </w:p>
    <w:p w14:paraId="69A22C11" w14:textId="77777777" w:rsidR="00182FEF" w:rsidRPr="00BC7602" w:rsidRDefault="00182FEF" w:rsidP="00576C7C">
      <w:pPr>
        <w:spacing w:after="0" w:line="240" w:lineRule="auto"/>
        <w:jc w:val="both"/>
        <w:rPr>
          <w:rFonts w:cs="Arial"/>
        </w:rPr>
      </w:pPr>
    </w:p>
    <w:p w14:paraId="2D6C0656" w14:textId="22D4D90F" w:rsidR="00F22D1B" w:rsidRPr="00BC7602" w:rsidRDefault="00F22D1B" w:rsidP="00576C7C">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 engagement écrit du sous-traitant </w:t>
      </w:r>
    </w:p>
    <w:p w14:paraId="243BDBB9" w14:textId="1C0E3487" w:rsidR="00F22D1B" w:rsidRPr="00BC7602" w:rsidRDefault="00F22D1B" w:rsidP="00576C7C">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Une déclaration du sous-traitant mentionnant les éléments figurant à l'article </w:t>
      </w:r>
      <w:r w:rsidR="004552C5" w:rsidRPr="00BD3E38">
        <w:t>R. 2193-1</w:t>
      </w:r>
      <w:r w:rsidR="003D67FF" w:rsidRPr="00BD3E38">
        <w:t xml:space="preserve"> du code de la commande publique</w:t>
      </w:r>
    </w:p>
    <w:p w14:paraId="276910D0" w14:textId="6801D0E7" w:rsidR="00F22D1B" w:rsidRPr="00BC7602" w:rsidRDefault="00F22D1B" w:rsidP="00576C7C">
      <w:pPr>
        <w:widowControl w:val="0"/>
        <w:numPr>
          <w:ilvl w:val="0"/>
          <w:numId w:val="3"/>
        </w:numPr>
        <w:suppressAutoHyphens/>
        <w:autoSpaceDN w:val="0"/>
        <w:spacing w:after="0" w:line="240" w:lineRule="auto"/>
        <w:jc w:val="both"/>
        <w:textAlignment w:val="baseline"/>
        <w:rPr>
          <w:rFonts w:cs="Arial"/>
        </w:rPr>
      </w:pPr>
      <w:r w:rsidRPr="00BC7602">
        <w:rPr>
          <w:rFonts w:cs="Arial"/>
        </w:rPr>
        <w:t xml:space="preserve">Une déclaration du sous-traitant justifiant qu'il ne tombe pas sous le coup d'une </w:t>
      </w:r>
      <w:r w:rsidR="003D67FF" w:rsidRPr="00BD3E38">
        <w:t>exclusion de la procédure de passation</w:t>
      </w:r>
    </w:p>
    <w:p w14:paraId="04B6D5C8" w14:textId="77777777" w:rsidR="00F22D1B" w:rsidRPr="00BC7602" w:rsidRDefault="00F22D1B" w:rsidP="00576C7C">
      <w:pPr>
        <w:spacing w:after="0" w:line="240" w:lineRule="auto"/>
        <w:jc w:val="both"/>
        <w:rPr>
          <w:rFonts w:cs="Arial"/>
        </w:rPr>
      </w:pPr>
    </w:p>
    <w:p w14:paraId="75340171" w14:textId="021B37A8" w:rsidR="00F22D1B" w:rsidRPr="00BC7602" w:rsidRDefault="00F22D1B" w:rsidP="00576C7C">
      <w:pPr>
        <w:spacing w:after="0" w:line="240" w:lineRule="auto"/>
        <w:jc w:val="both"/>
        <w:rPr>
          <w:rFonts w:cs="Arial"/>
        </w:rPr>
      </w:pPr>
      <w:r w:rsidRPr="00BC7602">
        <w:rPr>
          <w:rFonts w:cs="Arial"/>
        </w:rPr>
        <w:lastRenderedPageBreak/>
        <w:t>Le montant des prestations sous-traitées indiqué dans chaque annexe constitue le montant maximal de la créance que le sous-traitant concerné pourra présenter en nantissement.</w:t>
      </w:r>
      <w:r w:rsidR="00FB1427" w:rsidRPr="00BC7602">
        <w:rPr>
          <w:rFonts w:cs="Arial"/>
          <w:noProof/>
        </w:rPr>
        <w:t xml:space="preserve"> </w:t>
      </w:r>
    </w:p>
    <w:p w14:paraId="67283732" w14:textId="1E75CBC0" w:rsidR="00F22D1B" w:rsidRDefault="00F22D1B" w:rsidP="00576C7C">
      <w:pPr>
        <w:spacing w:after="0" w:line="240" w:lineRule="auto"/>
        <w:jc w:val="both"/>
        <w:rPr>
          <w:rFonts w:cs="Arial"/>
        </w:rPr>
      </w:pPr>
      <w:r w:rsidRPr="00BC7602">
        <w:rPr>
          <w:rFonts w:cs="Arial"/>
        </w:rPr>
        <w:t xml:space="preserve">Chaque annexe </w:t>
      </w:r>
      <w:r w:rsidRPr="00CF254A">
        <w:rPr>
          <w:rFonts w:cs="Arial"/>
        </w:rPr>
        <w:t>constitue une demande d'acceptation du sous-traitant concerné et d'agrément des conditions de paiement du contrat de sous-traitance, demande qui est réputée prendre ef</w:t>
      </w:r>
      <w:r w:rsidR="003E14D6">
        <w:rPr>
          <w:rFonts w:cs="Arial"/>
        </w:rPr>
        <w:t>fet à la date de notification d</w:t>
      </w:r>
      <w:r w:rsidR="004D5CDA">
        <w:rPr>
          <w:rFonts w:cs="Arial"/>
        </w:rPr>
        <w:t xml:space="preserve">u marché </w:t>
      </w:r>
      <w:r w:rsidRPr="00CF254A">
        <w:rPr>
          <w:rFonts w:cs="Arial"/>
        </w:rPr>
        <w:t>; cette notification est réputée emporter acceptation du sous-traitant et agrément des conditions de paiement du contrat de sous-traitance.</w:t>
      </w:r>
    </w:p>
    <w:p w14:paraId="0CDA6FC7" w14:textId="77777777" w:rsidR="00F22D1B" w:rsidRDefault="00F22D1B" w:rsidP="00576C7C">
      <w:pPr>
        <w:spacing w:after="0" w:line="240" w:lineRule="auto"/>
        <w:jc w:val="both"/>
        <w:rPr>
          <w:rFonts w:cs="Arial"/>
        </w:rPr>
      </w:pPr>
    </w:p>
    <w:p w14:paraId="32FEED60" w14:textId="61B72660" w:rsidR="00F22D1B" w:rsidRPr="0049779F" w:rsidRDefault="00F22D1B" w:rsidP="00576C7C">
      <w:pPr>
        <w:spacing w:after="0" w:line="240" w:lineRule="auto"/>
        <w:jc w:val="both"/>
        <w:rPr>
          <w:rFonts w:cs="Arial"/>
        </w:rPr>
      </w:pPr>
      <w:r w:rsidRPr="0049779F">
        <w:rPr>
          <w:rFonts w:cs="Arial"/>
        </w:rPr>
        <w:t>Le relevé de compte du sous-traitant est joint.</w:t>
      </w:r>
    </w:p>
    <w:p w14:paraId="78E54BAC" w14:textId="77777777" w:rsidR="00F22D1B" w:rsidRPr="0049779F" w:rsidRDefault="00F22D1B" w:rsidP="00576C7C">
      <w:pPr>
        <w:spacing w:after="0" w:line="240" w:lineRule="auto"/>
        <w:jc w:val="both"/>
        <w:rPr>
          <w:rFonts w:cs="Arial"/>
        </w:rPr>
      </w:pPr>
      <w:r w:rsidRPr="0049779F">
        <w:rPr>
          <w:rFonts w:cs="Arial"/>
        </w:rPr>
        <w:t xml:space="preserve">Le montant total des prestations que j'envisage de sous-traiter conformément à cette(ces) annexe(s) est de </w:t>
      </w:r>
    </w:p>
    <w:p w14:paraId="0F94F07C" w14:textId="77777777" w:rsidR="00F22D1B" w:rsidRPr="00A14A74" w:rsidRDefault="00F22D1B" w:rsidP="00576C7C">
      <w:pPr>
        <w:spacing w:after="0" w:line="240" w:lineRule="auto"/>
        <w:ind w:left="567"/>
        <w:jc w:val="both"/>
        <w:rPr>
          <w:rFonts w:cs="Arial"/>
          <w:i/>
        </w:rPr>
      </w:pPr>
      <w:r w:rsidRPr="00A14A74">
        <w:rPr>
          <w:rFonts w:cs="Arial"/>
          <w:i/>
        </w:rPr>
        <w:t>En chiffres : .................... € TTC</w:t>
      </w:r>
    </w:p>
    <w:p w14:paraId="5FDA8735" w14:textId="77777777" w:rsidR="00F22D1B" w:rsidRPr="00A14A74" w:rsidRDefault="00F22D1B" w:rsidP="00576C7C">
      <w:pPr>
        <w:spacing w:after="0" w:line="240" w:lineRule="auto"/>
        <w:ind w:left="567"/>
        <w:jc w:val="both"/>
        <w:rPr>
          <w:rFonts w:cs="Arial"/>
          <w:i/>
        </w:rPr>
      </w:pPr>
      <w:r w:rsidRPr="00A14A74">
        <w:rPr>
          <w:rFonts w:cs="Arial"/>
          <w:i/>
        </w:rPr>
        <w:t>En lettres : ......................................................................</w:t>
      </w:r>
    </w:p>
    <w:p w14:paraId="5D81E501" w14:textId="77777777" w:rsidR="00F22D1B" w:rsidRDefault="00F22D1B" w:rsidP="00576C7C">
      <w:pPr>
        <w:spacing w:after="0" w:line="240" w:lineRule="auto"/>
        <w:jc w:val="both"/>
        <w:rPr>
          <w:rFonts w:cs="Arial"/>
        </w:rPr>
      </w:pPr>
    </w:p>
    <w:p w14:paraId="5B3B2EA7" w14:textId="77777777" w:rsidR="00F22D1B" w:rsidRPr="0049779F" w:rsidRDefault="00F22D1B" w:rsidP="00576C7C">
      <w:pPr>
        <w:spacing w:after="0" w:line="240" w:lineRule="auto"/>
        <w:jc w:val="both"/>
        <w:rPr>
          <w:rFonts w:cs="Arial"/>
        </w:rPr>
      </w:pPr>
      <w:r w:rsidRPr="0049779F">
        <w:rPr>
          <w:rFonts w:cs="Arial"/>
        </w:rPr>
        <w:t xml:space="preserve">Déduction faite de l'ensemble des prestations sous-traitées, le montant maximal de la créance que je pourrai présenter en nantissement en tant qu'entrepreneur titulaire du </w:t>
      </w:r>
      <w:r w:rsidR="007873EB">
        <w:rPr>
          <w:rFonts w:cs="Arial"/>
        </w:rPr>
        <w:t xml:space="preserve">marché </w:t>
      </w:r>
      <w:r w:rsidRPr="0049779F">
        <w:rPr>
          <w:rFonts w:cs="Arial"/>
        </w:rPr>
        <w:t>est ainsi ramené à :</w:t>
      </w:r>
    </w:p>
    <w:p w14:paraId="0879ADF7" w14:textId="3631BFF0" w:rsidR="00F22D1B" w:rsidRPr="00A14A74" w:rsidRDefault="00F22D1B" w:rsidP="00576C7C">
      <w:pPr>
        <w:widowControl w:val="0"/>
        <w:numPr>
          <w:ilvl w:val="0"/>
          <w:numId w:val="4"/>
        </w:numPr>
        <w:suppressAutoHyphens/>
        <w:autoSpaceDN w:val="0"/>
        <w:spacing w:after="0" w:line="240" w:lineRule="auto"/>
        <w:jc w:val="both"/>
        <w:textAlignment w:val="baseline"/>
        <w:rPr>
          <w:rFonts w:cs="Arial"/>
          <w:i/>
        </w:rPr>
      </w:pPr>
      <w:r w:rsidRPr="00A14A74">
        <w:rPr>
          <w:rFonts w:cs="Arial"/>
          <w:i/>
        </w:rPr>
        <w:t xml:space="preserve">Montant total </w:t>
      </w:r>
      <w:r w:rsidR="004D5CDA">
        <w:rPr>
          <w:rFonts w:cs="Arial"/>
          <w:i/>
        </w:rPr>
        <w:t>du marché</w:t>
      </w:r>
      <w:r w:rsidRPr="00A14A74">
        <w:rPr>
          <w:rFonts w:cs="Arial"/>
          <w:i/>
        </w:rPr>
        <w:t xml:space="preserve"> € TTC : ....................</w:t>
      </w:r>
    </w:p>
    <w:p w14:paraId="3F13826B" w14:textId="7DF64696" w:rsidR="00F22D1B" w:rsidRPr="00A14A74" w:rsidRDefault="00F22D1B" w:rsidP="00576C7C">
      <w:pPr>
        <w:widowControl w:val="0"/>
        <w:numPr>
          <w:ilvl w:val="0"/>
          <w:numId w:val="4"/>
        </w:numPr>
        <w:suppressAutoHyphens/>
        <w:autoSpaceDN w:val="0"/>
        <w:spacing w:after="0" w:line="240" w:lineRule="auto"/>
        <w:jc w:val="both"/>
        <w:textAlignment w:val="baseline"/>
        <w:rPr>
          <w:rFonts w:cs="Arial"/>
          <w:i/>
        </w:rPr>
      </w:pPr>
      <w:r w:rsidRPr="00A14A74">
        <w:rPr>
          <w:rFonts w:cs="Arial"/>
          <w:i/>
        </w:rPr>
        <w:t>Montant acte(s) de sous-traitance € TTC : ....................</w:t>
      </w:r>
    </w:p>
    <w:p w14:paraId="731D3637" w14:textId="68D66EB9" w:rsidR="00D46C9C" w:rsidRDefault="00F22D1B" w:rsidP="00576C7C">
      <w:pPr>
        <w:widowControl w:val="0"/>
        <w:numPr>
          <w:ilvl w:val="0"/>
          <w:numId w:val="4"/>
        </w:numPr>
        <w:suppressAutoHyphens/>
        <w:autoSpaceDN w:val="0"/>
        <w:spacing w:after="0" w:line="240" w:lineRule="auto"/>
        <w:jc w:val="both"/>
        <w:textAlignment w:val="baseline"/>
        <w:rPr>
          <w:rFonts w:cs="Arial"/>
          <w:i/>
        </w:rPr>
      </w:pPr>
      <w:r w:rsidRPr="00A14A74">
        <w:rPr>
          <w:rFonts w:cs="Arial"/>
          <w:i/>
        </w:rPr>
        <w:t>Montant maximal de la créance pouvant être présentée en nantissement € TTC : ...................</w:t>
      </w:r>
    </w:p>
    <w:p w14:paraId="0562AB71" w14:textId="289AE6A9" w:rsidR="00E7131D" w:rsidRDefault="00E7131D" w:rsidP="00E7131D">
      <w:pPr>
        <w:widowControl w:val="0"/>
        <w:suppressAutoHyphens/>
        <w:autoSpaceDN w:val="0"/>
        <w:spacing w:after="0" w:line="240" w:lineRule="auto"/>
        <w:textAlignment w:val="baseline"/>
        <w:rPr>
          <w:rFonts w:cs="Arial"/>
          <w:i/>
        </w:rPr>
      </w:pPr>
    </w:p>
    <w:p w14:paraId="598FB743" w14:textId="4C109300" w:rsidR="00E7131D" w:rsidRDefault="00E7131D" w:rsidP="00E7131D">
      <w:pPr>
        <w:widowControl w:val="0"/>
        <w:suppressAutoHyphens/>
        <w:autoSpaceDN w:val="0"/>
        <w:spacing w:after="0" w:line="240" w:lineRule="auto"/>
        <w:textAlignment w:val="baseline"/>
        <w:rPr>
          <w:rFonts w:cs="Arial"/>
          <w:i/>
        </w:rPr>
      </w:pPr>
    </w:p>
    <w:p w14:paraId="32E43740" w14:textId="77777777" w:rsidR="00E7131D" w:rsidRPr="005A3495" w:rsidRDefault="00E7131D" w:rsidP="00E7131D">
      <w:pPr>
        <w:widowControl w:val="0"/>
        <w:suppressAutoHyphens/>
        <w:autoSpaceDN w:val="0"/>
        <w:spacing w:after="0" w:line="240" w:lineRule="auto"/>
        <w:textAlignment w:val="baseline"/>
        <w:rPr>
          <w:rFonts w:cs="Arial"/>
          <w:i/>
        </w:rPr>
      </w:pPr>
    </w:p>
    <w:p w14:paraId="42B5C3E8" w14:textId="43E85B5E" w:rsidR="002D000B" w:rsidRPr="00743CBA" w:rsidRDefault="002D000B" w:rsidP="005A3495">
      <w:pPr>
        <w:pStyle w:val="Titre1"/>
      </w:pPr>
      <w:bookmarkStart w:id="56" w:name="_Toc508117435"/>
      <w:bookmarkStart w:id="57" w:name="_Toc515575257"/>
      <w:bookmarkStart w:id="58" w:name="_Toc134705797"/>
      <w:r w:rsidRPr="00743CBA">
        <w:t>P</w:t>
      </w:r>
      <w:r w:rsidR="0004198E">
        <w:t>énalités</w:t>
      </w:r>
      <w:bookmarkEnd w:id="55"/>
      <w:bookmarkEnd w:id="56"/>
      <w:bookmarkEnd w:id="57"/>
      <w:bookmarkEnd w:id="58"/>
    </w:p>
    <w:p w14:paraId="20239E86" w14:textId="77777777" w:rsidR="009A6288" w:rsidRDefault="009A6288" w:rsidP="00712521">
      <w:pPr>
        <w:spacing w:after="0" w:line="240" w:lineRule="auto"/>
        <w:rPr>
          <w:rFonts w:cs="Arial"/>
        </w:rPr>
      </w:pPr>
    </w:p>
    <w:p w14:paraId="1B22FC13" w14:textId="2F9DBFAD" w:rsidR="002D000B" w:rsidRDefault="009A6288" w:rsidP="00576C7C">
      <w:pPr>
        <w:spacing w:after="0" w:line="240" w:lineRule="auto"/>
        <w:jc w:val="both"/>
      </w:pPr>
      <w:r>
        <w:rPr>
          <w:rFonts w:cs="Arial"/>
        </w:rPr>
        <w:t>Il sera fait application des</w:t>
      </w:r>
      <w:r w:rsidR="002D000B" w:rsidRPr="002401EC">
        <w:rPr>
          <w:rFonts w:cs="Arial"/>
        </w:rPr>
        <w:t xml:space="preserve"> disposition</w:t>
      </w:r>
      <w:r>
        <w:rPr>
          <w:rFonts w:cs="Arial"/>
        </w:rPr>
        <w:t>s</w:t>
      </w:r>
      <w:r w:rsidR="002D000B" w:rsidRPr="002401EC">
        <w:rPr>
          <w:rFonts w:cs="Arial"/>
        </w:rPr>
        <w:t xml:space="preserve"> de l'article </w:t>
      </w:r>
      <w:r w:rsidR="00BB66CC" w:rsidRPr="00BB66CC">
        <w:rPr>
          <w:rFonts w:cs="Arial"/>
        </w:rPr>
        <w:t xml:space="preserve">14 </w:t>
      </w:r>
      <w:r w:rsidR="002D000B" w:rsidRPr="002401EC">
        <w:rPr>
          <w:rFonts w:cs="Arial"/>
        </w:rPr>
        <w:t>du CCAG</w:t>
      </w:r>
      <w:r w:rsidR="00BB66CC" w:rsidRPr="00BB66CC">
        <w:t xml:space="preserve"> </w:t>
      </w:r>
      <w:sdt>
        <w:sdtPr>
          <w:id w:val="-770624902"/>
          <w:placeholder>
            <w:docPart w:val="CB61B435E9574C9596E8E1018060F965"/>
          </w:placeholder>
          <w:dropDownList>
            <w:listItem w:value="Choisissez un élément."/>
            <w:listItem w:displayText="Fournitures courantes et Services." w:value="Fournitures courantes et Services."/>
            <w:listItem w:displayText="Prestations intellectuelles." w:value="Prestations intellectuelles."/>
            <w:listItem w:displayText="Techniques de l'Information et de la Communication." w:value="Techniques de l'Information et de la Communication."/>
          </w:dropDownList>
        </w:sdtPr>
        <w:sdtEndPr/>
        <w:sdtContent>
          <w:r w:rsidR="00A11215">
            <w:t>Prestations intellectuelles.</w:t>
          </w:r>
        </w:sdtContent>
      </w:sdt>
    </w:p>
    <w:p w14:paraId="418FB4EE" w14:textId="77777777" w:rsidR="009A6288" w:rsidRDefault="009A6288" w:rsidP="00576C7C">
      <w:pPr>
        <w:spacing w:after="0" w:line="240" w:lineRule="auto"/>
        <w:jc w:val="both"/>
        <w:rPr>
          <w:rFonts w:cs="Arial"/>
        </w:rPr>
      </w:pPr>
    </w:p>
    <w:p w14:paraId="5B0AA142" w14:textId="77777777" w:rsidR="003E14D6" w:rsidRDefault="003E14D6" w:rsidP="00712521">
      <w:pPr>
        <w:spacing w:after="0" w:line="240" w:lineRule="auto"/>
        <w:rPr>
          <w:rFonts w:cs="Arial"/>
        </w:rPr>
      </w:pPr>
    </w:p>
    <w:p w14:paraId="41D937F8" w14:textId="056D3B61" w:rsidR="00BB66CC" w:rsidRPr="00743CBA" w:rsidRDefault="00BB66CC" w:rsidP="00712521">
      <w:pPr>
        <w:pStyle w:val="Titre1"/>
        <w:spacing w:before="0" w:after="0"/>
      </w:pPr>
      <w:bookmarkStart w:id="59" w:name="_Toc493493412"/>
      <w:bookmarkStart w:id="60" w:name="_Toc508117436"/>
      <w:bookmarkStart w:id="61" w:name="_Toc515575258"/>
      <w:bookmarkStart w:id="62" w:name="_Toc134705798"/>
      <w:r w:rsidRPr="00743CBA">
        <w:t>A</w:t>
      </w:r>
      <w:r w:rsidR="0004198E">
        <w:t>ssurances</w:t>
      </w:r>
      <w:bookmarkEnd w:id="59"/>
      <w:bookmarkEnd w:id="60"/>
      <w:bookmarkEnd w:id="61"/>
      <w:bookmarkEnd w:id="62"/>
    </w:p>
    <w:p w14:paraId="4544FA83" w14:textId="77777777" w:rsidR="00BB66CC" w:rsidRDefault="00BB66CC" w:rsidP="00712521">
      <w:pPr>
        <w:pStyle w:val="Standard"/>
        <w:spacing w:after="0" w:line="240" w:lineRule="auto"/>
      </w:pPr>
    </w:p>
    <w:p w14:paraId="024B5021" w14:textId="77777777" w:rsidR="00BB66CC" w:rsidRDefault="00BB66CC" w:rsidP="00576C7C">
      <w:pPr>
        <w:spacing w:after="0" w:line="240" w:lineRule="auto"/>
        <w:jc w:val="both"/>
        <w:rPr>
          <w:rFonts w:cs="Arial"/>
        </w:rPr>
      </w:pPr>
      <w:r w:rsidRPr="00167AFD">
        <w:rPr>
          <w:rFonts w:cs="Arial"/>
        </w:rPr>
        <w:t>Le titulaire doit souscrire les contrats d'assurance permettant de garantir sa responsabilité à l'égard du pouvoir adjudicateur et des tiers, victimes d'accidents ou de dommages causés par l'exécution des prestations.</w:t>
      </w:r>
    </w:p>
    <w:p w14:paraId="1E4DC1FB" w14:textId="77777777" w:rsidR="00BB66CC" w:rsidRPr="00167AFD" w:rsidRDefault="00BB66CC" w:rsidP="00576C7C">
      <w:pPr>
        <w:spacing w:after="0" w:line="240" w:lineRule="auto"/>
        <w:jc w:val="both"/>
        <w:rPr>
          <w:rFonts w:cs="Arial"/>
        </w:rPr>
      </w:pPr>
    </w:p>
    <w:p w14:paraId="2817724F" w14:textId="07A6B86C" w:rsidR="00BB66CC" w:rsidRPr="00167AFD" w:rsidRDefault="00BB66CC" w:rsidP="00576C7C">
      <w:pPr>
        <w:spacing w:after="0" w:line="240" w:lineRule="auto"/>
        <w:jc w:val="both"/>
        <w:rPr>
          <w:rFonts w:cs="Arial"/>
        </w:rPr>
      </w:pPr>
      <w:r w:rsidRPr="00167AFD">
        <w:rPr>
          <w:rFonts w:cs="Arial"/>
        </w:rPr>
        <w:t xml:space="preserve">Dans un délai de quinze jours à compter de la notification </w:t>
      </w:r>
      <w:r w:rsidR="004D5CDA">
        <w:rPr>
          <w:rFonts w:cs="Arial"/>
        </w:rPr>
        <w:t>du marché</w:t>
      </w:r>
      <w:r w:rsidRPr="00167AFD">
        <w:rPr>
          <w:rFonts w:cs="Arial"/>
        </w:rPr>
        <w:t>, et avant tout commencement d'exécution, le prestataire titulaire doit justifier qu'il est titulaire d'une assurance responsabilité civile découlant des articles 1240 à 1242 du Code civil ainsi qu'au titre de sa responsabilité professionnelle, pour l'année en cours, au moyen d'une attestation établissant l'étendue de la responsabilité garantie.</w:t>
      </w:r>
    </w:p>
    <w:p w14:paraId="26890D0E" w14:textId="2060B5C0" w:rsidR="00BB66CC" w:rsidRDefault="00BB66CC" w:rsidP="00576C7C">
      <w:pPr>
        <w:spacing w:after="0" w:line="240" w:lineRule="auto"/>
        <w:jc w:val="both"/>
        <w:rPr>
          <w:rFonts w:cs="Arial"/>
        </w:rPr>
      </w:pPr>
      <w:r w:rsidRPr="00167AFD">
        <w:rPr>
          <w:rFonts w:cs="Arial"/>
        </w:rPr>
        <w:t xml:space="preserve">L'absence de ces documents dans le délai prescrit pourra entraîner la résiliation </w:t>
      </w:r>
      <w:r w:rsidR="004D5CDA">
        <w:rPr>
          <w:rFonts w:cs="Arial"/>
        </w:rPr>
        <w:t>du marché</w:t>
      </w:r>
      <w:r w:rsidR="0022143E" w:rsidRPr="00167AFD">
        <w:rPr>
          <w:rFonts w:cs="Arial"/>
        </w:rPr>
        <w:t>, sans mise en demeure, et sans indemnité, par le Maître d’</w:t>
      </w:r>
      <w:r w:rsidR="00A40D5B">
        <w:rPr>
          <w:rFonts w:cs="Arial"/>
        </w:rPr>
        <w:t>O</w:t>
      </w:r>
      <w:r w:rsidR="0022143E" w:rsidRPr="00167AFD">
        <w:rPr>
          <w:rFonts w:cs="Arial"/>
        </w:rPr>
        <w:t>uvrage</w:t>
      </w:r>
      <w:r w:rsidRPr="00167AFD">
        <w:rPr>
          <w:rFonts w:cs="Arial"/>
        </w:rPr>
        <w:t>.</w:t>
      </w:r>
    </w:p>
    <w:p w14:paraId="39295640" w14:textId="77777777" w:rsidR="00182FEF" w:rsidRDefault="00182FEF" w:rsidP="00712521">
      <w:pPr>
        <w:spacing w:after="0" w:line="240" w:lineRule="auto"/>
        <w:rPr>
          <w:rFonts w:cs="Arial"/>
        </w:rPr>
      </w:pPr>
    </w:p>
    <w:p w14:paraId="72C68915" w14:textId="77777777" w:rsidR="00D46C9C" w:rsidRDefault="00D46C9C" w:rsidP="00712521">
      <w:pPr>
        <w:spacing w:after="0" w:line="240" w:lineRule="auto"/>
        <w:ind w:left="-851"/>
        <w:rPr>
          <w:rFonts w:cs="Arial"/>
          <w:b/>
          <w:smallCaps/>
          <w:color w:val="4F81BD"/>
          <w:sz w:val="16"/>
          <w:szCs w:val="16"/>
        </w:rPr>
      </w:pPr>
    </w:p>
    <w:p w14:paraId="4585D0E8" w14:textId="352A67E2" w:rsidR="00576BFE" w:rsidRDefault="00576BFE" w:rsidP="00712521">
      <w:pPr>
        <w:pStyle w:val="Titre1"/>
        <w:spacing w:before="0" w:after="0"/>
      </w:pPr>
      <w:bookmarkStart w:id="63" w:name="_Toc508117437"/>
      <w:bookmarkStart w:id="64" w:name="_Toc515575259"/>
      <w:bookmarkStart w:id="65" w:name="_Toc134705799"/>
      <w:r w:rsidRPr="00743CBA">
        <w:t>P</w:t>
      </w:r>
      <w:r w:rsidR="0004198E">
        <w:t xml:space="preserve">ièces constitutives </w:t>
      </w:r>
      <w:bookmarkEnd w:id="63"/>
      <w:bookmarkEnd w:id="64"/>
      <w:r w:rsidR="004D5CDA">
        <w:t>du marché</w:t>
      </w:r>
      <w:bookmarkEnd w:id="65"/>
    </w:p>
    <w:p w14:paraId="5A2079EE" w14:textId="019F2883" w:rsidR="00A01769" w:rsidRPr="00A01769" w:rsidRDefault="00A01769" w:rsidP="00712521">
      <w:pPr>
        <w:spacing w:after="0" w:line="240" w:lineRule="auto"/>
      </w:pPr>
    </w:p>
    <w:p w14:paraId="39AC2BE0" w14:textId="2EACB4BF" w:rsidR="00576BFE" w:rsidRPr="00576BFE" w:rsidRDefault="00B40EFF" w:rsidP="00576C7C">
      <w:pPr>
        <w:spacing w:after="0" w:line="240" w:lineRule="auto"/>
        <w:jc w:val="both"/>
        <w:rPr>
          <w:rFonts w:cs="Arial"/>
        </w:rPr>
      </w:pPr>
      <w:r>
        <w:rPr>
          <w:rFonts w:cs="Arial"/>
        </w:rPr>
        <w:t xml:space="preserve">Les pièces constitutives </w:t>
      </w:r>
      <w:r w:rsidR="004D5CDA">
        <w:rPr>
          <w:rFonts w:cs="Arial"/>
        </w:rPr>
        <w:t>du marché</w:t>
      </w:r>
      <w:r w:rsidR="00576BFE" w:rsidRPr="00576BFE">
        <w:rPr>
          <w:rFonts w:cs="Arial"/>
        </w:rPr>
        <w:t xml:space="preserve"> sont les suivantes, par ordre de priorité décroissante :</w:t>
      </w:r>
    </w:p>
    <w:p w14:paraId="1D1BF0D1" w14:textId="77777777" w:rsidR="00576BFE" w:rsidRDefault="00576BFE" w:rsidP="00576C7C">
      <w:pPr>
        <w:spacing w:after="0" w:line="240" w:lineRule="auto"/>
        <w:jc w:val="both"/>
        <w:rPr>
          <w:rFonts w:cs="Arial"/>
          <w:b/>
        </w:rPr>
      </w:pPr>
    </w:p>
    <w:p w14:paraId="53F23D7E" w14:textId="1BAB5AF6" w:rsidR="00576BFE" w:rsidRDefault="00576BFE" w:rsidP="00576C7C">
      <w:pPr>
        <w:spacing w:after="0" w:line="240" w:lineRule="auto"/>
        <w:jc w:val="both"/>
        <w:rPr>
          <w:rFonts w:cs="Arial"/>
          <w:b/>
          <w:u w:val="single"/>
        </w:rPr>
      </w:pPr>
      <w:r w:rsidRPr="00A01769">
        <w:rPr>
          <w:rFonts w:cs="Arial"/>
          <w:b/>
          <w:u w:val="single"/>
        </w:rPr>
        <w:t>Pièces particulières</w:t>
      </w:r>
    </w:p>
    <w:p w14:paraId="76A3E309" w14:textId="77777777" w:rsidR="00A01769" w:rsidRPr="00A01769" w:rsidRDefault="00A01769" w:rsidP="00576C7C">
      <w:pPr>
        <w:spacing w:after="0" w:line="240" w:lineRule="auto"/>
        <w:jc w:val="both"/>
        <w:rPr>
          <w:rFonts w:cs="Arial"/>
          <w:b/>
          <w:u w:val="single"/>
        </w:rPr>
      </w:pPr>
    </w:p>
    <w:p w14:paraId="17D4C17D" w14:textId="1AE3CC3C" w:rsidR="00A01769" w:rsidRDefault="00576BFE" w:rsidP="00576C7C">
      <w:pPr>
        <w:pStyle w:val="Paragraphedeliste"/>
        <w:numPr>
          <w:ilvl w:val="0"/>
          <w:numId w:val="8"/>
        </w:numPr>
        <w:spacing w:after="0" w:line="240" w:lineRule="auto"/>
        <w:jc w:val="both"/>
        <w:rPr>
          <w:rFonts w:cs="Arial"/>
        </w:rPr>
      </w:pPr>
      <w:r w:rsidRPr="00A01769">
        <w:rPr>
          <w:rFonts w:cs="Arial"/>
        </w:rPr>
        <w:t xml:space="preserve">Le présent </w:t>
      </w:r>
      <w:r w:rsidR="002B0237">
        <w:rPr>
          <w:rFonts w:cs="Arial"/>
        </w:rPr>
        <w:t>cahier des charges</w:t>
      </w:r>
      <w:r w:rsidRPr="00A01769">
        <w:rPr>
          <w:rFonts w:cs="Arial"/>
        </w:rPr>
        <w:t xml:space="preserve"> valant acte d'engagement</w:t>
      </w:r>
    </w:p>
    <w:p w14:paraId="6A9C36F1" w14:textId="437A780A" w:rsidR="00817D17" w:rsidRDefault="00817D17" w:rsidP="00576C7C">
      <w:pPr>
        <w:pStyle w:val="Paragraphedeliste"/>
        <w:numPr>
          <w:ilvl w:val="0"/>
          <w:numId w:val="8"/>
        </w:numPr>
        <w:spacing w:after="0" w:line="240" w:lineRule="auto"/>
        <w:jc w:val="both"/>
        <w:rPr>
          <w:rFonts w:cs="Arial"/>
        </w:rPr>
      </w:pPr>
      <w:r w:rsidRPr="00817D17">
        <w:rPr>
          <w:rFonts w:cs="Arial"/>
        </w:rPr>
        <w:t>Le contenu des lettres circulaires éventuelles répondant à des questions concernant les pièces contractuelles</w:t>
      </w:r>
    </w:p>
    <w:p w14:paraId="173B5F2A" w14:textId="77777777" w:rsidR="001E6068" w:rsidRDefault="001E6068" w:rsidP="00576C7C">
      <w:pPr>
        <w:pStyle w:val="Paragraphedeliste"/>
        <w:numPr>
          <w:ilvl w:val="0"/>
          <w:numId w:val="8"/>
        </w:numPr>
        <w:spacing w:after="0" w:line="240" w:lineRule="auto"/>
        <w:jc w:val="both"/>
        <w:rPr>
          <w:rFonts w:cs="Arial"/>
        </w:rPr>
      </w:pPr>
      <w:r w:rsidRPr="00A01769">
        <w:rPr>
          <w:rFonts w:cs="Arial"/>
        </w:rPr>
        <w:t>Le mémoire technique</w:t>
      </w:r>
    </w:p>
    <w:p w14:paraId="6D6773D9" w14:textId="1C0FB2A9" w:rsidR="00A01769" w:rsidRPr="003B24A7" w:rsidRDefault="00A01769" w:rsidP="003B24A7">
      <w:pPr>
        <w:spacing w:after="0" w:line="240" w:lineRule="auto"/>
        <w:ind w:left="360"/>
        <w:jc w:val="both"/>
        <w:rPr>
          <w:rFonts w:cs="Arial"/>
        </w:rPr>
      </w:pPr>
    </w:p>
    <w:p w14:paraId="5902CE54" w14:textId="77777777" w:rsidR="00576BFE" w:rsidRPr="00A01769" w:rsidRDefault="00576BFE" w:rsidP="00576C7C">
      <w:pPr>
        <w:spacing w:after="0" w:line="240" w:lineRule="auto"/>
        <w:jc w:val="both"/>
        <w:rPr>
          <w:rFonts w:cs="Arial"/>
          <w:b/>
          <w:u w:val="single"/>
        </w:rPr>
      </w:pPr>
      <w:r w:rsidRPr="00A01769">
        <w:rPr>
          <w:rFonts w:cs="Arial"/>
          <w:b/>
          <w:u w:val="single"/>
        </w:rPr>
        <w:t>Pièces générales</w:t>
      </w:r>
    </w:p>
    <w:p w14:paraId="3992FB62" w14:textId="7FF1C504" w:rsidR="007C2EBF" w:rsidRDefault="007C2EBF" w:rsidP="00576C7C">
      <w:pPr>
        <w:spacing w:after="0" w:line="240" w:lineRule="auto"/>
        <w:jc w:val="both"/>
        <w:rPr>
          <w:rFonts w:cs="Arial"/>
        </w:rPr>
      </w:pPr>
    </w:p>
    <w:p w14:paraId="334DFFDC" w14:textId="054DE07C" w:rsidR="003D1CA5" w:rsidRDefault="00576BFE" w:rsidP="00576C7C">
      <w:pPr>
        <w:pStyle w:val="Paragraphedeliste"/>
        <w:numPr>
          <w:ilvl w:val="0"/>
          <w:numId w:val="8"/>
        </w:numPr>
        <w:spacing w:after="0" w:line="240" w:lineRule="auto"/>
        <w:jc w:val="both"/>
      </w:pPr>
      <w:r w:rsidRPr="00F80845">
        <w:rPr>
          <w:rFonts w:cs="Arial"/>
        </w:rPr>
        <w:t xml:space="preserve">Le cahier des clauses administratives générales </w:t>
      </w:r>
      <w:sdt>
        <w:sdtPr>
          <w:id w:val="-242567052"/>
          <w:placeholder>
            <w:docPart w:val="3FB1A5A4BD7542F8A29FB33B41055C45"/>
          </w:placeholder>
          <w:dropDownList>
            <w:listItem w:value="Choisissez un élément."/>
            <w:listItem w:displayText="Fournitures courantes et Services" w:value="Fournitures courantes et Services"/>
            <w:listItem w:displayText="Prestations intellectuelles" w:value="Prestations intellectuelles"/>
            <w:listItem w:displayText="Techniques de l'Information et de la Communication" w:value="Techniques de l'Information et de la Communication"/>
          </w:dropDownList>
        </w:sdtPr>
        <w:sdtEndPr/>
        <w:sdtContent>
          <w:r w:rsidR="003B24A7">
            <w:t>Fournitures courantes et Services</w:t>
          </w:r>
        </w:sdtContent>
      </w:sdt>
    </w:p>
    <w:p w14:paraId="17C7FCEA" w14:textId="77777777" w:rsidR="00EF3318" w:rsidRDefault="00EF3318" w:rsidP="00EF3318">
      <w:pPr>
        <w:pStyle w:val="Standard"/>
        <w:spacing w:after="0" w:line="240" w:lineRule="auto"/>
      </w:pPr>
    </w:p>
    <w:p w14:paraId="6855D71E" w14:textId="2A9DFDFF" w:rsidR="001764A1" w:rsidRPr="001764A1" w:rsidRDefault="001764A1" w:rsidP="001764A1">
      <w:pPr>
        <w:pStyle w:val="Titre1"/>
      </w:pPr>
      <w:bookmarkStart w:id="66" w:name="_Toc134705800"/>
      <w:r w:rsidRPr="001764A1">
        <w:t>Obligations du titulaire</w:t>
      </w:r>
      <w:bookmarkEnd w:id="66"/>
      <w:r w:rsidRPr="001764A1">
        <w:t xml:space="preserve"> </w:t>
      </w:r>
    </w:p>
    <w:p w14:paraId="402A8CB0" w14:textId="77777777" w:rsidR="001764A1" w:rsidRPr="001764A1" w:rsidRDefault="001764A1" w:rsidP="001764A1">
      <w:pPr>
        <w:spacing w:after="0" w:line="240" w:lineRule="auto"/>
        <w:jc w:val="both"/>
        <w:rPr>
          <w:b/>
        </w:rPr>
      </w:pPr>
    </w:p>
    <w:p w14:paraId="130B27A6" w14:textId="02538C2E" w:rsidR="00554206" w:rsidRDefault="001764A1" w:rsidP="00E276BE">
      <w:pPr>
        <w:spacing w:after="0" w:line="240" w:lineRule="auto"/>
        <w:jc w:val="both"/>
      </w:pPr>
      <w:r w:rsidRPr="001764A1">
        <w:t>Le titulaire produit dès la notification du marché public, puis tous les 6 mois les documents visés par les articles R. 2143-6 et suivants du code de la commande publique</w:t>
      </w:r>
    </w:p>
    <w:p w14:paraId="2D0F6E5A" w14:textId="77777777" w:rsidR="00554206" w:rsidRPr="00BC7602" w:rsidRDefault="00554206" w:rsidP="00712521">
      <w:pPr>
        <w:spacing w:after="0" w:line="240" w:lineRule="auto"/>
      </w:pPr>
    </w:p>
    <w:p w14:paraId="1A9DCB85" w14:textId="77777777" w:rsidR="001B777F" w:rsidRPr="001B777F" w:rsidRDefault="001B777F" w:rsidP="00712521">
      <w:pPr>
        <w:spacing w:after="0" w:line="240" w:lineRule="auto"/>
      </w:pPr>
    </w:p>
    <w:p w14:paraId="329567D6" w14:textId="54E0F78A" w:rsidR="004031B4" w:rsidRDefault="004031B4" w:rsidP="00712521">
      <w:pPr>
        <w:pStyle w:val="Titre1"/>
        <w:spacing w:before="0" w:after="0"/>
      </w:pPr>
      <w:bookmarkStart w:id="67" w:name="_Toc508117446"/>
      <w:bookmarkStart w:id="68" w:name="_Toc515575274"/>
      <w:bookmarkStart w:id="69" w:name="_Toc134705801"/>
      <w:r w:rsidRPr="00C65A54">
        <w:t>C</w:t>
      </w:r>
      <w:r w:rsidR="0004198E">
        <w:t>ession</w:t>
      </w:r>
      <w:bookmarkEnd w:id="67"/>
      <w:bookmarkEnd w:id="68"/>
      <w:bookmarkEnd w:id="69"/>
      <w:r w:rsidRPr="00C65A54">
        <w:t xml:space="preserve"> </w:t>
      </w:r>
    </w:p>
    <w:p w14:paraId="3BA7481C" w14:textId="77777777" w:rsidR="002210F3" w:rsidRPr="002210F3" w:rsidRDefault="002210F3" w:rsidP="00712521">
      <w:pPr>
        <w:spacing w:after="0" w:line="240" w:lineRule="auto"/>
      </w:pPr>
    </w:p>
    <w:p w14:paraId="60B09328" w14:textId="79D3F104"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 xml:space="preserve">Toute modification apportée dans la forme juridique de l'entreprise titulaire devra être notifiée </w:t>
      </w:r>
      <w:r w:rsidR="00154F6B">
        <w:rPr>
          <w:rFonts w:eastAsia="SimSun" w:cs="Arial"/>
          <w:kern w:val="3"/>
          <w:lang w:eastAsia="zh-CN" w:bidi="hi-IN"/>
        </w:rPr>
        <w:t>au</w:t>
      </w:r>
      <w:r w:rsidRPr="00554206">
        <w:rPr>
          <w:rFonts w:eastAsia="SimSun" w:cs="Arial"/>
          <w:kern w:val="3"/>
          <w:lang w:eastAsia="zh-CN" w:bidi="hi-IN"/>
        </w:rPr>
        <w:t xml:space="preserve"> </w:t>
      </w:r>
      <w:r w:rsidR="00154F6B">
        <w:rPr>
          <w:rFonts w:eastAsia="SimSun" w:cs="Arial"/>
          <w:kern w:val="3"/>
          <w:lang w:eastAsia="zh-CN" w:bidi="hi-IN"/>
        </w:rPr>
        <w:t>pouvoir adjudicateur</w:t>
      </w:r>
      <w:r w:rsidRPr="00554206">
        <w:rPr>
          <w:rFonts w:eastAsia="SimSun" w:cs="Arial"/>
          <w:kern w:val="3"/>
          <w:lang w:eastAsia="zh-CN" w:bidi="hi-IN"/>
        </w:rPr>
        <w:t>, par lettre recommandée avec accusé de réception.</w:t>
      </w:r>
    </w:p>
    <w:p w14:paraId="710A3E65" w14:textId="77777777"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Cette lettre devra être accompagnée des documents justifiant les changements intervenus, notamment des extraits des journaux d'annonces légales dans lesquels auront été publiés les modifications et un extrait du Registre du commerce.</w:t>
      </w:r>
    </w:p>
    <w:p w14:paraId="310892DE" w14:textId="77777777"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p>
    <w:p w14:paraId="30F710F6" w14:textId="18B433D6" w:rsidR="00554206" w:rsidRPr="00554206" w:rsidRDefault="00554206" w:rsidP="00576C7C">
      <w:pPr>
        <w:widowControl w:val="0"/>
        <w:suppressAutoHyphens/>
        <w:autoSpaceDN w:val="0"/>
        <w:spacing w:after="0" w:line="240" w:lineRule="auto"/>
        <w:jc w:val="both"/>
        <w:textAlignment w:val="baseline"/>
        <w:rPr>
          <w:rFonts w:eastAsia="SimSun" w:cs="Arial"/>
          <w:kern w:val="3"/>
          <w:lang w:eastAsia="zh-CN" w:bidi="hi-IN"/>
        </w:rPr>
      </w:pPr>
      <w:r w:rsidRPr="00554206">
        <w:rPr>
          <w:rFonts w:eastAsia="SimSun" w:cs="Arial"/>
          <w:kern w:val="3"/>
          <w:lang w:eastAsia="zh-CN" w:bidi="hi-IN"/>
        </w:rPr>
        <w:t xml:space="preserve">Il sera interdit au prestataire de céder tout ou partie du service sans y être expressément autorisé par </w:t>
      </w:r>
      <w:r w:rsidR="00154F6B">
        <w:rPr>
          <w:rFonts w:eastAsia="SimSun" w:cs="Arial"/>
          <w:kern w:val="3"/>
          <w:lang w:eastAsia="zh-CN" w:bidi="hi-IN"/>
        </w:rPr>
        <w:t>le pouvoir adjudicateur</w:t>
      </w:r>
      <w:r w:rsidRPr="00554206">
        <w:rPr>
          <w:rFonts w:eastAsia="SimSun" w:cs="Arial"/>
          <w:kern w:val="3"/>
          <w:lang w:eastAsia="zh-CN" w:bidi="hi-IN"/>
        </w:rPr>
        <w:t xml:space="preserve">. Toute cession ou sous-traitance passée sans autorisation restera nulle et de nul effet à l'égard </w:t>
      </w:r>
      <w:r w:rsidR="00154F6B">
        <w:rPr>
          <w:rFonts w:eastAsia="SimSun" w:cs="Arial"/>
          <w:kern w:val="3"/>
          <w:lang w:eastAsia="zh-CN" w:bidi="hi-IN"/>
        </w:rPr>
        <w:t>du pouvoir adjudicateur</w:t>
      </w:r>
      <w:r w:rsidRPr="00554206">
        <w:rPr>
          <w:rFonts w:eastAsia="SimSun" w:cs="Arial"/>
          <w:kern w:val="3"/>
          <w:lang w:eastAsia="zh-CN" w:bidi="hi-IN"/>
        </w:rPr>
        <w:t>.</w:t>
      </w:r>
    </w:p>
    <w:p w14:paraId="46D0A30A" w14:textId="4F96A123" w:rsidR="00554206" w:rsidRDefault="00554206" w:rsidP="00554206">
      <w:pPr>
        <w:widowControl w:val="0"/>
        <w:suppressAutoHyphens/>
        <w:autoSpaceDN w:val="0"/>
        <w:spacing w:after="0" w:line="240" w:lineRule="auto"/>
        <w:textAlignment w:val="baseline"/>
        <w:rPr>
          <w:rFonts w:eastAsia="SimSun" w:cs="Arial"/>
          <w:kern w:val="3"/>
          <w:lang w:eastAsia="zh-CN" w:bidi="hi-IN"/>
        </w:rPr>
      </w:pPr>
    </w:p>
    <w:p w14:paraId="3461C578" w14:textId="77777777" w:rsidR="001A0CE6" w:rsidRPr="002210F3" w:rsidRDefault="001A0CE6" w:rsidP="00712521">
      <w:pPr>
        <w:widowControl w:val="0"/>
        <w:suppressAutoHyphens/>
        <w:autoSpaceDN w:val="0"/>
        <w:spacing w:after="0" w:line="240" w:lineRule="auto"/>
        <w:textAlignment w:val="baseline"/>
        <w:rPr>
          <w:rFonts w:eastAsia="SimSun" w:cs="Arial"/>
          <w:kern w:val="3"/>
          <w:lang w:eastAsia="zh-CN" w:bidi="hi-IN"/>
        </w:rPr>
      </w:pPr>
    </w:p>
    <w:p w14:paraId="41FB3CF2" w14:textId="70AA75D4" w:rsidR="004031B4" w:rsidRPr="00C65A54" w:rsidRDefault="004031B4" w:rsidP="00712521">
      <w:pPr>
        <w:pStyle w:val="Titre1"/>
        <w:spacing w:before="0" w:after="0"/>
      </w:pPr>
      <w:bookmarkStart w:id="70" w:name="_Toc493493413"/>
      <w:bookmarkStart w:id="71" w:name="_Toc508117447"/>
      <w:bookmarkStart w:id="72" w:name="_Toc515575275"/>
      <w:bookmarkStart w:id="73" w:name="_Toc134705802"/>
      <w:r w:rsidRPr="00C65A54">
        <w:t>R</w:t>
      </w:r>
      <w:r w:rsidR="0004198E">
        <w:t>ésiliation</w:t>
      </w:r>
      <w:bookmarkEnd w:id="70"/>
      <w:bookmarkEnd w:id="71"/>
      <w:bookmarkEnd w:id="72"/>
      <w:bookmarkEnd w:id="73"/>
    </w:p>
    <w:p w14:paraId="5E5DF37E" w14:textId="1BFD12F7" w:rsidR="004031B4" w:rsidRPr="00D46C9C" w:rsidRDefault="004031B4" w:rsidP="00712521">
      <w:pPr>
        <w:spacing w:after="0" w:line="240" w:lineRule="auto"/>
        <w:ind w:left="-851"/>
        <w:rPr>
          <w:rFonts w:cs="Arial"/>
          <w:b/>
        </w:rPr>
      </w:pPr>
      <w:r w:rsidRPr="00D46C9C">
        <w:rPr>
          <w:rFonts w:cs="Arial"/>
          <w:b/>
          <w:smallCaps/>
          <w:color w:val="4F81BD"/>
          <w:sz w:val="16"/>
          <w:szCs w:val="16"/>
        </w:rPr>
        <w:t xml:space="preserve"> </w:t>
      </w:r>
    </w:p>
    <w:p w14:paraId="21B5BAA2" w14:textId="3CBA7C63" w:rsidR="001B1E5A" w:rsidRPr="007A7EB8" w:rsidRDefault="001B1E5A" w:rsidP="001B1E5A">
      <w:pPr>
        <w:spacing w:after="0" w:line="240" w:lineRule="auto"/>
        <w:jc w:val="both"/>
        <w:rPr>
          <w:rFonts w:cs="Arial"/>
        </w:rPr>
      </w:pPr>
      <w:r w:rsidRPr="007A7EB8">
        <w:rPr>
          <w:rFonts w:cs="Arial"/>
        </w:rPr>
        <w:t xml:space="preserve">Il sera fait application des dispositions du chapitre 7 du CCAG </w:t>
      </w:r>
      <w:r w:rsidR="00A11215" w:rsidRPr="007A7EB8">
        <w:rPr>
          <w:rFonts w:cs="Arial"/>
        </w:rPr>
        <w:t>Prestations intellectuelles</w:t>
      </w:r>
    </w:p>
    <w:p w14:paraId="4B49F3D4" w14:textId="6C025B2C" w:rsidR="007D30D8" w:rsidRPr="007A7EB8" w:rsidRDefault="007D30D8" w:rsidP="00576C7C">
      <w:pPr>
        <w:spacing w:after="0" w:line="240" w:lineRule="auto"/>
        <w:jc w:val="both"/>
        <w:rPr>
          <w:rFonts w:cs="Arial"/>
        </w:rPr>
      </w:pPr>
    </w:p>
    <w:p w14:paraId="1A9BC7C3" w14:textId="685DFA52" w:rsidR="004031B4" w:rsidRPr="007A7EB8" w:rsidRDefault="004031B4" w:rsidP="00576C7C">
      <w:pPr>
        <w:spacing w:after="0" w:line="240" w:lineRule="auto"/>
        <w:jc w:val="both"/>
        <w:rPr>
          <w:rFonts w:cs="Arial"/>
        </w:rPr>
      </w:pPr>
      <w:r w:rsidRPr="007A7EB8">
        <w:rPr>
          <w:rFonts w:cs="Arial"/>
        </w:rPr>
        <w:t xml:space="preserve">Conformément à l'article </w:t>
      </w:r>
      <w:r w:rsidR="000813C1" w:rsidRPr="007A7EB8">
        <w:rPr>
          <w:rFonts w:cs="Arial"/>
        </w:rPr>
        <w:t>L. 2195-4 du code de la commande publique</w:t>
      </w:r>
      <w:r w:rsidRPr="007A7EB8">
        <w:rPr>
          <w:rFonts w:cs="Arial"/>
        </w:rPr>
        <w:t>, lorsque le titulaire est, au cours de la procédure de passation ou de l'exécution d</w:t>
      </w:r>
      <w:r w:rsidR="004D5CDA" w:rsidRPr="007A7EB8">
        <w:rPr>
          <w:rFonts w:cs="Arial"/>
        </w:rPr>
        <w:t>u marché</w:t>
      </w:r>
      <w:r w:rsidRPr="007A7EB8">
        <w:rPr>
          <w:rFonts w:cs="Arial"/>
        </w:rPr>
        <w:t xml:space="preserve">, placé dans l'une des situations mentionnées aux articles </w:t>
      </w:r>
      <w:r w:rsidR="000813C1" w:rsidRPr="007A7EB8">
        <w:rPr>
          <w:rFonts w:cs="Arial"/>
        </w:rPr>
        <w:t>L. 2141-1</w:t>
      </w:r>
      <w:r w:rsidR="000813C1" w:rsidRPr="007A7EB8" w:rsidDel="00A103DD">
        <w:rPr>
          <w:rFonts w:cs="Arial"/>
        </w:rPr>
        <w:t xml:space="preserve"> </w:t>
      </w:r>
      <w:r w:rsidR="004552C5" w:rsidRPr="007A7EB8">
        <w:rPr>
          <w:rFonts w:cs="Arial"/>
        </w:rPr>
        <w:t>à L. 2141-11</w:t>
      </w:r>
      <w:r w:rsidR="000813C1" w:rsidRPr="007A7EB8">
        <w:rPr>
          <w:rFonts w:cs="Arial"/>
        </w:rPr>
        <w:t xml:space="preserve"> </w:t>
      </w:r>
      <w:r w:rsidRPr="007A7EB8">
        <w:rPr>
          <w:rFonts w:cs="Arial"/>
        </w:rPr>
        <w:t xml:space="preserve">ayant pour effet de l'exclure, </w:t>
      </w:r>
      <w:r w:rsidR="004D5CDA" w:rsidRPr="007A7EB8">
        <w:rPr>
          <w:rFonts w:cs="Arial"/>
        </w:rPr>
        <w:t>le marché</w:t>
      </w:r>
      <w:r w:rsidRPr="007A7EB8">
        <w:rPr>
          <w:rFonts w:cs="Arial"/>
        </w:rPr>
        <w:t xml:space="preserve"> pourra être résilié pour ce motif.</w:t>
      </w:r>
    </w:p>
    <w:p w14:paraId="785919BE" w14:textId="77777777" w:rsidR="00554206" w:rsidRPr="007A7EB8" w:rsidRDefault="00554206" w:rsidP="00576C7C">
      <w:pPr>
        <w:spacing w:after="0" w:line="240" w:lineRule="auto"/>
        <w:jc w:val="both"/>
        <w:rPr>
          <w:rFonts w:cs="Arial"/>
        </w:rPr>
      </w:pPr>
    </w:p>
    <w:p w14:paraId="12CC6222" w14:textId="28C17D2B" w:rsidR="004031B4" w:rsidRPr="007A7EB8" w:rsidRDefault="004031B4" w:rsidP="00576C7C">
      <w:pPr>
        <w:spacing w:after="0" w:line="240" w:lineRule="auto"/>
        <w:jc w:val="both"/>
        <w:rPr>
          <w:rFonts w:cs="Arial"/>
        </w:rPr>
      </w:pPr>
      <w:r w:rsidRPr="007A7EB8">
        <w:rPr>
          <w:rFonts w:cs="Arial"/>
        </w:rPr>
        <w:t>Le titulaire informe sans délai l'acheteur de ce changement de situation.</w:t>
      </w:r>
    </w:p>
    <w:p w14:paraId="45DD74AA" w14:textId="77777777" w:rsidR="004031B4" w:rsidRPr="007A7EB8" w:rsidRDefault="004031B4" w:rsidP="00576C7C">
      <w:pPr>
        <w:spacing w:after="0" w:line="240" w:lineRule="auto"/>
        <w:jc w:val="both"/>
        <w:rPr>
          <w:rFonts w:cs="Arial"/>
        </w:rPr>
      </w:pPr>
      <w:r w:rsidRPr="007A7EB8">
        <w:rPr>
          <w:rFonts w:cs="Arial"/>
        </w:rPr>
        <w:t>La résiliation ne peut être prononcée lorsque l'opérateur économique fait l'objet d'une procédure de redressement judiciaire instituée par l'article L.631-1 du code du commerce, à condition qu'il ait informé sans délai l'acheteur de son changement de situation.</w:t>
      </w:r>
    </w:p>
    <w:p w14:paraId="5BD16E14" w14:textId="77777777" w:rsidR="004031B4" w:rsidRPr="007A7EB8" w:rsidRDefault="004031B4" w:rsidP="00576C7C">
      <w:pPr>
        <w:spacing w:after="0" w:line="240" w:lineRule="auto"/>
        <w:jc w:val="both"/>
        <w:rPr>
          <w:rFonts w:cs="Arial"/>
        </w:rPr>
      </w:pPr>
    </w:p>
    <w:p w14:paraId="0C78EAAF" w14:textId="75CB8AA8" w:rsidR="004031B4" w:rsidRPr="007A7EB8" w:rsidRDefault="004031B4" w:rsidP="00576C7C">
      <w:pPr>
        <w:spacing w:after="0" w:line="240" w:lineRule="auto"/>
        <w:jc w:val="both"/>
        <w:rPr>
          <w:rFonts w:cs="Arial"/>
        </w:rPr>
      </w:pPr>
      <w:r w:rsidRPr="007A7EB8">
        <w:rPr>
          <w:rFonts w:cs="Arial"/>
        </w:rPr>
        <w:t xml:space="preserve">Le pouvoir adjudicateur peut faire procéder par un tiers à l'exécution des prestations prévues </w:t>
      </w:r>
      <w:r w:rsidR="004D5CDA" w:rsidRPr="007A7EB8">
        <w:rPr>
          <w:rFonts w:cs="Arial"/>
        </w:rPr>
        <w:t>par le marché</w:t>
      </w:r>
      <w:r w:rsidRPr="007A7EB8">
        <w:rPr>
          <w:rFonts w:cs="Arial"/>
        </w:rPr>
        <w:t>, aux frais et risques du titulaire, soit en cas d'inexécution par ce dernier d'une prestation qui, par sa nature, ne peut souffrir aucun retard, soit en cas de résiliation d</w:t>
      </w:r>
      <w:r w:rsidR="004D5CDA" w:rsidRPr="007A7EB8">
        <w:rPr>
          <w:rFonts w:cs="Arial"/>
        </w:rPr>
        <w:t xml:space="preserve">u marché </w:t>
      </w:r>
      <w:r w:rsidRPr="007A7EB8">
        <w:rPr>
          <w:rFonts w:cs="Arial"/>
        </w:rPr>
        <w:t>prononcée aux torts du titulaire. </w:t>
      </w:r>
    </w:p>
    <w:p w14:paraId="676A5DF0" w14:textId="76A2B958" w:rsidR="00C52EFD" w:rsidRPr="007A7EB8" w:rsidRDefault="00C52EFD" w:rsidP="00576C7C">
      <w:pPr>
        <w:spacing w:after="0" w:line="240" w:lineRule="auto"/>
        <w:jc w:val="both"/>
        <w:rPr>
          <w:rFonts w:cs="Arial"/>
        </w:rPr>
      </w:pPr>
    </w:p>
    <w:p w14:paraId="5BAD5A28" w14:textId="7FCDCF7D" w:rsidR="00C52EFD" w:rsidRDefault="00C52EFD" w:rsidP="00576C7C">
      <w:pPr>
        <w:spacing w:after="0" w:line="240" w:lineRule="auto"/>
        <w:jc w:val="both"/>
        <w:rPr>
          <w:rFonts w:cs="Arial"/>
        </w:rPr>
      </w:pPr>
      <w:r w:rsidRPr="007A7EB8">
        <w:rPr>
          <w:rFonts w:cs="Arial"/>
        </w:rPr>
        <w:t>Par dérogation à</w:t>
      </w:r>
      <w:r w:rsidR="001B1E5A" w:rsidRPr="007A7EB8">
        <w:rPr>
          <w:rFonts w:cs="Arial"/>
        </w:rPr>
        <w:t xml:space="preserve"> l’article 4</w:t>
      </w:r>
      <w:r w:rsidR="00A11215" w:rsidRPr="007A7EB8">
        <w:rPr>
          <w:rFonts w:cs="Arial"/>
        </w:rPr>
        <w:t>0</w:t>
      </w:r>
      <w:r w:rsidR="001B1E5A" w:rsidRPr="007A7EB8">
        <w:rPr>
          <w:rFonts w:cs="Arial"/>
        </w:rPr>
        <w:t xml:space="preserve"> du CCAG </w:t>
      </w:r>
      <w:r w:rsidR="00A11215" w:rsidRPr="007A7EB8">
        <w:rPr>
          <w:rFonts w:cs="Arial"/>
        </w:rPr>
        <w:t>Prestations intellectuelles</w:t>
      </w:r>
      <w:r w:rsidR="00867295" w:rsidRPr="007A7EB8">
        <w:rPr>
          <w:rFonts w:cs="Arial"/>
        </w:rPr>
        <w:t xml:space="preserve">, si </w:t>
      </w:r>
      <w:r w:rsidR="001B1E5A" w:rsidRPr="007A7EB8">
        <w:rPr>
          <w:rFonts w:cs="Arial"/>
        </w:rPr>
        <w:t>l</w:t>
      </w:r>
      <w:r w:rsidR="00867295" w:rsidRPr="007A7EB8">
        <w:rPr>
          <w:rFonts w:cs="Arial"/>
        </w:rPr>
        <w:t>e pouvoir adjudicateur résilie le marché pour motif d'intérêt général, le titulaire</w:t>
      </w:r>
      <w:r w:rsidR="00867295" w:rsidRPr="00867295">
        <w:rPr>
          <w:rFonts w:cs="Arial"/>
        </w:rPr>
        <w:t xml:space="preserve"> a droit à une indemnité de résiliation</w:t>
      </w:r>
      <w:r w:rsidR="00867295">
        <w:rPr>
          <w:rFonts w:cs="Arial"/>
        </w:rPr>
        <w:t xml:space="preserve"> de 1%</w:t>
      </w:r>
      <w:r w:rsidR="00867295" w:rsidRPr="00867295">
        <w:rPr>
          <w:rFonts w:cs="Arial"/>
        </w:rPr>
        <w:t>, obtenue en appliquant au montant initial hors taxes du marché, diminué du montant hors taxes non révisé des prestations admises</w:t>
      </w:r>
      <w:r w:rsidR="00867295">
        <w:rPr>
          <w:rFonts w:cs="Arial"/>
        </w:rPr>
        <w:t>.</w:t>
      </w:r>
    </w:p>
    <w:p w14:paraId="15CFE0E4" w14:textId="77777777" w:rsidR="00C3310A" w:rsidRDefault="00C3310A" w:rsidP="00712521">
      <w:pPr>
        <w:spacing w:after="0" w:line="240" w:lineRule="auto"/>
        <w:rPr>
          <w:rFonts w:cs="Arial"/>
        </w:rPr>
      </w:pPr>
    </w:p>
    <w:p w14:paraId="62F34FD6" w14:textId="3F0D0890" w:rsidR="00A076F4" w:rsidRPr="00C65A54" w:rsidRDefault="00A076F4" w:rsidP="00712521">
      <w:pPr>
        <w:pStyle w:val="Titre1"/>
        <w:spacing w:before="0" w:after="0"/>
        <w:rPr>
          <w:lang w:eastAsia="zh-CN" w:bidi="hi-IN"/>
        </w:rPr>
      </w:pPr>
      <w:bookmarkStart w:id="74" w:name="_Toc493493415"/>
      <w:bookmarkStart w:id="75" w:name="_Toc508117448"/>
      <w:bookmarkStart w:id="76" w:name="_Toc515575276"/>
      <w:bookmarkStart w:id="77" w:name="_Toc134705803"/>
      <w:r w:rsidRPr="00C65A54">
        <w:rPr>
          <w:lang w:eastAsia="zh-CN" w:bidi="hi-IN"/>
        </w:rPr>
        <w:t>L</w:t>
      </w:r>
      <w:r w:rsidR="0004198E">
        <w:rPr>
          <w:lang w:eastAsia="zh-CN" w:bidi="hi-IN"/>
        </w:rPr>
        <w:t>itiges</w:t>
      </w:r>
      <w:bookmarkEnd w:id="74"/>
      <w:bookmarkEnd w:id="75"/>
      <w:bookmarkEnd w:id="76"/>
      <w:bookmarkEnd w:id="77"/>
    </w:p>
    <w:p w14:paraId="2B4AA9BF" w14:textId="77777777" w:rsidR="00A076F4" w:rsidRPr="00A076F4" w:rsidRDefault="00A076F4" w:rsidP="00712521">
      <w:pPr>
        <w:widowControl w:val="0"/>
        <w:suppressAutoHyphens/>
        <w:autoSpaceDN w:val="0"/>
        <w:spacing w:after="0" w:line="240" w:lineRule="auto"/>
        <w:textAlignment w:val="baseline"/>
        <w:rPr>
          <w:rFonts w:eastAsia="SimSun" w:cs="Arial"/>
          <w:kern w:val="3"/>
          <w:lang w:eastAsia="zh-CN" w:bidi="hi-IN"/>
        </w:rPr>
      </w:pPr>
    </w:p>
    <w:p w14:paraId="6A5ED887" w14:textId="77777777" w:rsidR="00A076F4" w:rsidRPr="00A076F4" w:rsidRDefault="00A076F4" w:rsidP="00712521">
      <w:pPr>
        <w:widowControl w:val="0"/>
        <w:suppressAutoHyphens/>
        <w:autoSpaceDN w:val="0"/>
        <w:spacing w:after="0" w:line="240" w:lineRule="auto"/>
        <w:textAlignment w:val="baseline"/>
        <w:rPr>
          <w:rFonts w:eastAsia="SimSun" w:cs="Arial"/>
          <w:kern w:val="3"/>
          <w:lang w:eastAsia="zh-CN" w:bidi="hi-IN"/>
        </w:rPr>
      </w:pPr>
      <w:r w:rsidRPr="00A076F4">
        <w:rPr>
          <w:rFonts w:eastAsia="SimSun" w:cs="Arial"/>
          <w:kern w:val="3"/>
          <w:lang w:eastAsia="zh-CN" w:bidi="hi-IN"/>
        </w:rPr>
        <w:t>En cas de litige qui ne pourrait être résolu à l'amiable, les Tribunaux compétents seront saisis.</w:t>
      </w:r>
    </w:p>
    <w:p w14:paraId="53A5B292" w14:textId="77777777" w:rsidR="00A076F4" w:rsidRDefault="00A076F4" w:rsidP="00712521">
      <w:pPr>
        <w:widowControl w:val="0"/>
        <w:suppressAutoHyphens/>
        <w:autoSpaceDN w:val="0"/>
        <w:spacing w:after="0" w:line="240" w:lineRule="auto"/>
        <w:textAlignment w:val="baseline"/>
        <w:rPr>
          <w:rFonts w:eastAsia="SimSun" w:cs="Arial"/>
          <w:kern w:val="3"/>
          <w:lang w:eastAsia="zh-CN" w:bidi="hi-IN"/>
        </w:rPr>
      </w:pPr>
    </w:p>
    <w:p w14:paraId="16C06ABA" w14:textId="5A3569B2" w:rsidR="00576BFE" w:rsidRDefault="00576BFE" w:rsidP="00712521">
      <w:pPr>
        <w:widowControl w:val="0"/>
        <w:suppressAutoHyphens/>
        <w:autoSpaceDN w:val="0"/>
        <w:spacing w:after="0" w:line="240" w:lineRule="auto"/>
        <w:textAlignment w:val="baseline"/>
        <w:rPr>
          <w:rFonts w:eastAsia="SimSun" w:cs="Arial"/>
          <w:kern w:val="3"/>
          <w:lang w:eastAsia="zh-CN" w:bidi="hi-IN"/>
        </w:rPr>
      </w:pPr>
    </w:p>
    <w:p w14:paraId="4E24B937" w14:textId="77777777" w:rsidR="00E276BE" w:rsidRDefault="00E276BE" w:rsidP="00712521">
      <w:pPr>
        <w:widowControl w:val="0"/>
        <w:suppressAutoHyphens/>
        <w:autoSpaceDN w:val="0"/>
        <w:spacing w:after="0" w:line="240" w:lineRule="auto"/>
        <w:textAlignment w:val="baseline"/>
        <w:rPr>
          <w:rFonts w:eastAsia="SimSun" w:cs="Arial"/>
          <w:kern w:val="3"/>
          <w:lang w:eastAsia="zh-CN" w:bidi="hi-IN"/>
        </w:rPr>
      </w:pPr>
    </w:p>
    <w:p w14:paraId="6ECB1352" w14:textId="44384DCA" w:rsidR="00576BFE" w:rsidRPr="00C65A54" w:rsidRDefault="00576BFE" w:rsidP="00712521">
      <w:pPr>
        <w:pStyle w:val="Titre1"/>
        <w:spacing w:before="0" w:after="0"/>
        <w:rPr>
          <w:lang w:eastAsia="zh-CN" w:bidi="hi-IN"/>
        </w:rPr>
      </w:pPr>
      <w:bookmarkStart w:id="78" w:name="_Toc508117449"/>
      <w:bookmarkStart w:id="79" w:name="_Toc515575277"/>
      <w:bookmarkStart w:id="80" w:name="_Toc134705804"/>
      <w:r w:rsidRPr="00C65A54">
        <w:rPr>
          <w:lang w:eastAsia="zh-CN" w:bidi="hi-IN"/>
        </w:rPr>
        <w:t>D</w:t>
      </w:r>
      <w:r w:rsidR="0004198E">
        <w:rPr>
          <w:lang w:eastAsia="zh-CN" w:bidi="hi-IN"/>
        </w:rPr>
        <w:t>érogations</w:t>
      </w:r>
      <w:bookmarkEnd w:id="78"/>
      <w:bookmarkEnd w:id="79"/>
      <w:bookmarkEnd w:id="80"/>
      <w:r w:rsidRPr="00C65A54">
        <w:rPr>
          <w:lang w:eastAsia="zh-CN" w:bidi="hi-IN"/>
        </w:rPr>
        <w:t xml:space="preserve"> </w:t>
      </w:r>
    </w:p>
    <w:p w14:paraId="7FB12201" w14:textId="77777777" w:rsidR="00576BFE" w:rsidRPr="00A076F4" w:rsidRDefault="00576BFE" w:rsidP="00712521">
      <w:pPr>
        <w:widowControl w:val="0"/>
        <w:suppressAutoHyphens/>
        <w:autoSpaceDN w:val="0"/>
        <w:spacing w:after="0" w:line="240" w:lineRule="auto"/>
        <w:textAlignment w:val="baseline"/>
        <w:rPr>
          <w:rFonts w:eastAsia="SimSun" w:cs="Arial"/>
          <w:kern w:val="3"/>
          <w:lang w:eastAsia="zh-CN" w:bidi="hi-IN"/>
        </w:rPr>
      </w:pPr>
    </w:p>
    <w:tbl>
      <w:tblPr>
        <w:tblStyle w:val="Grilledutableau"/>
        <w:tblW w:w="0" w:type="auto"/>
        <w:tblLook w:val="04A0" w:firstRow="1" w:lastRow="0" w:firstColumn="1" w:lastColumn="0" w:noHBand="0" w:noVBand="1"/>
      </w:tblPr>
      <w:tblGrid>
        <w:gridCol w:w="2973"/>
        <w:gridCol w:w="2973"/>
        <w:gridCol w:w="2973"/>
      </w:tblGrid>
      <w:tr w:rsidR="008C6181" w14:paraId="0E762D77" w14:textId="77777777" w:rsidTr="008C6181">
        <w:tc>
          <w:tcPr>
            <w:tcW w:w="2973" w:type="dxa"/>
            <w:vAlign w:val="center"/>
          </w:tcPr>
          <w:p w14:paraId="78DC8B38" w14:textId="7DB42A45" w:rsidR="008C6181" w:rsidRPr="008C6181" w:rsidRDefault="008C6181" w:rsidP="00554206">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 xml:space="preserve">Article du présent </w:t>
            </w:r>
            <w:r w:rsidR="001B1E5A">
              <w:rPr>
                <w:rFonts w:eastAsia="SimSun" w:cs="Arial"/>
                <w:b/>
                <w:kern w:val="3"/>
                <w:lang w:eastAsia="zh-CN" w:bidi="hi-IN"/>
              </w:rPr>
              <w:t>CCP-AE</w:t>
            </w:r>
          </w:p>
        </w:tc>
        <w:tc>
          <w:tcPr>
            <w:tcW w:w="2973" w:type="dxa"/>
            <w:vAlign w:val="center"/>
          </w:tcPr>
          <w:p w14:paraId="3FD5E4F8" w14:textId="2F03BFF8" w:rsidR="008C6181" w:rsidRPr="008C6181" w:rsidRDefault="008C6181" w:rsidP="00712521">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Article du CCAG</w:t>
            </w:r>
          </w:p>
        </w:tc>
        <w:tc>
          <w:tcPr>
            <w:tcW w:w="2973" w:type="dxa"/>
            <w:vAlign w:val="center"/>
          </w:tcPr>
          <w:p w14:paraId="0BBDE13A" w14:textId="2E807DCB" w:rsidR="008C6181" w:rsidRPr="008C6181" w:rsidRDefault="008C6181" w:rsidP="00712521">
            <w:pPr>
              <w:widowControl w:val="0"/>
              <w:suppressAutoHyphens/>
              <w:autoSpaceDN w:val="0"/>
              <w:spacing w:after="0" w:line="240" w:lineRule="auto"/>
              <w:jc w:val="center"/>
              <w:textAlignment w:val="baseline"/>
              <w:rPr>
                <w:rFonts w:eastAsia="SimSun" w:cs="Arial"/>
                <w:b/>
                <w:kern w:val="3"/>
                <w:lang w:eastAsia="zh-CN" w:bidi="hi-IN"/>
              </w:rPr>
            </w:pPr>
            <w:r w:rsidRPr="008C6181">
              <w:rPr>
                <w:rFonts w:eastAsia="SimSun" w:cs="Arial"/>
                <w:b/>
                <w:kern w:val="3"/>
                <w:lang w:eastAsia="zh-CN" w:bidi="hi-IN"/>
              </w:rPr>
              <w:t>Objet</w:t>
            </w:r>
          </w:p>
        </w:tc>
      </w:tr>
      <w:tr w:rsidR="008C6181" w14:paraId="7202B753" w14:textId="77777777" w:rsidTr="008C6181">
        <w:tc>
          <w:tcPr>
            <w:tcW w:w="2973" w:type="dxa"/>
            <w:vAlign w:val="center"/>
          </w:tcPr>
          <w:p w14:paraId="520761BD" w14:textId="3B78C1A1"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12</w:t>
            </w:r>
          </w:p>
        </w:tc>
        <w:tc>
          <w:tcPr>
            <w:tcW w:w="2973" w:type="dxa"/>
            <w:vAlign w:val="center"/>
          </w:tcPr>
          <w:p w14:paraId="003D677B" w14:textId="653CC133"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4</w:t>
            </w:r>
            <w:r w:rsidR="00A11215">
              <w:rPr>
                <w:rFonts w:eastAsia="SimSun" w:cs="Arial"/>
                <w:kern w:val="3"/>
                <w:lang w:eastAsia="zh-CN" w:bidi="hi-IN"/>
              </w:rPr>
              <w:t>0</w:t>
            </w:r>
          </w:p>
        </w:tc>
        <w:tc>
          <w:tcPr>
            <w:tcW w:w="2973" w:type="dxa"/>
            <w:vAlign w:val="center"/>
          </w:tcPr>
          <w:p w14:paraId="4EB788AA" w14:textId="342EE900" w:rsidR="008C6181" w:rsidRPr="008C6181" w:rsidRDefault="005149B2" w:rsidP="005149B2">
            <w:pPr>
              <w:widowControl w:val="0"/>
              <w:suppressAutoHyphens/>
              <w:autoSpaceDN w:val="0"/>
              <w:spacing w:after="0" w:line="240" w:lineRule="auto"/>
              <w:jc w:val="center"/>
              <w:textAlignment w:val="baseline"/>
              <w:rPr>
                <w:rFonts w:eastAsia="SimSun" w:cs="Arial"/>
                <w:kern w:val="3"/>
                <w:lang w:eastAsia="zh-CN" w:bidi="hi-IN"/>
              </w:rPr>
            </w:pPr>
            <w:r>
              <w:rPr>
                <w:rFonts w:eastAsia="SimSun" w:cs="Arial"/>
                <w:kern w:val="3"/>
                <w:lang w:eastAsia="zh-CN" w:bidi="hi-IN"/>
              </w:rPr>
              <w:t>Résiliation</w:t>
            </w:r>
          </w:p>
        </w:tc>
      </w:tr>
    </w:tbl>
    <w:p w14:paraId="45A1B01E" w14:textId="031CE632" w:rsidR="00E925E5" w:rsidRDefault="00C65A54" w:rsidP="00712521">
      <w:pPr>
        <w:widowControl w:val="0"/>
        <w:suppressAutoHyphens/>
        <w:autoSpaceDN w:val="0"/>
        <w:spacing w:after="0" w:line="240" w:lineRule="auto"/>
        <w:textAlignment w:val="baseline"/>
        <w:rPr>
          <w:rFonts w:cs="Arial"/>
          <w:smallCaps/>
          <w:color w:val="4F81BD"/>
          <w:sz w:val="16"/>
          <w:szCs w:val="16"/>
        </w:rPr>
      </w:pPr>
      <w:r>
        <w:rPr>
          <w:rFonts w:cs="Arial"/>
          <w:smallCaps/>
          <w:color w:val="4F81BD"/>
          <w:sz w:val="16"/>
          <w:szCs w:val="16"/>
        </w:rPr>
        <w:br/>
      </w:r>
    </w:p>
    <w:p w14:paraId="06B7BC32" w14:textId="77777777" w:rsidR="00E925E5" w:rsidRDefault="00E925E5">
      <w:pPr>
        <w:rPr>
          <w:rFonts w:cs="Arial"/>
          <w:smallCaps/>
          <w:color w:val="4F81BD"/>
          <w:sz w:val="16"/>
          <w:szCs w:val="16"/>
        </w:rPr>
      </w:pPr>
      <w:r>
        <w:rPr>
          <w:rFonts w:cs="Arial"/>
          <w:smallCaps/>
          <w:color w:val="4F81BD"/>
          <w:sz w:val="16"/>
          <w:szCs w:val="16"/>
        </w:rPr>
        <w:br w:type="page"/>
      </w:r>
    </w:p>
    <w:p w14:paraId="2271CEF2" w14:textId="77777777" w:rsidR="00576BFE" w:rsidRPr="00A15100" w:rsidRDefault="00576BFE" w:rsidP="00712521">
      <w:pPr>
        <w:widowControl w:val="0"/>
        <w:suppressAutoHyphens/>
        <w:autoSpaceDN w:val="0"/>
        <w:spacing w:after="0" w:line="240" w:lineRule="auto"/>
        <w:textAlignment w:val="baseline"/>
        <w:rPr>
          <w:rFonts w:cs="Arial"/>
          <w:smallCaps/>
          <w:color w:val="4F81BD"/>
          <w:sz w:val="16"/>
          <w:szCs w:val="16"/>
        </w:rPr>
      </w:pPr>
    </w:p>
    <w:p w14:paraId="66EE41C4" w14:textId="77777777" w:rsidR="00576BFE" w:rsidRDefault="00576BFE" w:rsidP="00712521">
      <w:pPr>
        <w:widowControl w:val="0"/>
        <w:suppressAutoHyphens/>
        <w:autoSpaceDN w:val="0"/>
        <w:spacing w:after="0" w:line="240" w:lineRule="auto"/>
        <w:textAlignment w:val="baseline"/>
        <w:rPr>
          <w:rFonts w:eastAsia="SimSun" w:cs="Arial"/>
          <w:kern w:val="3"/>
          <w:lang w:eastAsia="zh-CN" w:bidi="hi-IN"/>
        </w:rPr>
      </w:pPr>
    </w:p>
    <w:p w14:paraId="5D5DF85C" w14:textId="1522076E" w:rsidR="00EC4F79" w:rsidRPr="001A0CE6" w:rsidRDefault="00EC4F79" w:rsidP="001A0CE6">
      <w:pPr>
        <w:pStyle w:val="Titre1"/>
        <w:spacing w:before="0" w:after="0"/>
        <w:rPr>
          <w:lang w:eastAsia="zh-CN" w:bidi="hi-IN"/>
        </w:rPr>
      </w:pPr>
      <w:bookmarkStart w:id="81" w:name="_Toc493493418"/>
      <w:bookmarkStart w:id="82" w:name="_Toc508117450"/>
      <w:bookmarkStart w:id="83" w:name="_Toc515575278"/>
      <w:bookmarkStart w:id="84" w:name="_Toc134705805"/>
      <w:r w:rsidRPr="001A0CE6">
        <w:rPr>
          <w:lang w:eastAsia="zh-CN" w:bidi="hi-IN"/>
        </w:rPr>
        <w:t>E</w:t>
      </w:r>
      <w:r w:rsidR="001A0CE6">
        <w:rPr>
          <w:lang w:eastAsia="zh-CN" w:bidi="hi-IN"/>
        </w:rPr>
        <w:t>ngagement et signature du candidat</w:t>
      </w:r>
      <w:bookmarkEnd w:id="81"/>
      <w:bookmarkEnd w:id="82"/>
      <w:bookmarkEnd w:id="83"/>
      <w:bookmarkEnd w:id="84"/>
    </w:p>
    <w:p w14:paraId="790DBA6F"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p w14:paraId="1EB62C70"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tbl>
      <w:tblPr>
        <w:tblW w:w="9356" w:type="dxa"/>
        <w:tblInd w:w="55" w:type="dxa"/>
        <w:tblLayout w:type="fixed"/>
        <w:tblCellMar>
          <w:left w:w="10" w:type="dxa"/>
          <w:right w:w="10" w:type="dxa"/>
        </w:tblCellMar>
        <w:tblLook w:val="0000" w:firstRow="0" w:lastRow="0" w:firstColumn="0" w:lastColumn="0" w:noHBand="0" w:noVBand="0"/>
      </w:tblPr>
      <w:tblGrid>
        <w:gridCol w:w="9356"/>
      </w:tblGrid>
      <w:tr w:rsidR="00EC4F79" w:rsidRPr="00EC4F79" w14:paraId="10DC5776" w14:textId="77777777" w:rsidTr="00423647">
        <w:tc>
          <w:tcPr>
            <w:tcW w:w="935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DD37EC2"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45B2A98D"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b/>
                <w:bCs/>
                <w:kern w:val="3"/>
                <w:lang w:eastAsia="en-US"/>
              </w:rPr>
            </w:pPr>
            <w:r w:rsidRPr="001A0CE6">
              <w:rPr>
                <w:rFonts w:eastAsia="SimSun" w:cstheme="minorHAnsi"/>
                <w:b/>
                <w:bCs/>
                <w:kern w:val="3"/>
                <w:lang w:eastAsia="en-US"/>
              </w:rPr>
              <w:t>A……………………</w:t>
            </w:r>
            <w:proofErr w:type="gramStart"/>
            <w:r w:rsidRPr="001A0CE6">
              <w:rPr>
                <w:rFonts w:eastAsia="SimSun" w:cstheme="minorHAnsi"/>
                <w:b/>
                <w:bCs/>
                <w:kern w:val="3"/>
                <w:lang w:eastAsia="en-US"/>
              </w:rPr>
              <w:t>… ,</w:t>
            </w:r>
            <w:proofErr w:type="gramEnd"/>
            <w:r w:rsidRPr="001A0CE6">
              <w:rPr>
                <w:rFonts w:eastAsia="SimSun" w:cstheme="minorHAnsi"/>
                <w:b/>
                <w:bCs/>
                <w:kern w:val="3"/>
                <w:lang w:eastAsia="en-US"/>
              </w:rPr>
              <w:t xml:space="preserve"> le ………………………</w:t>
            </w:r>
          </w:p>
          <w:p w14:paraId="721F4E3A"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3608F644"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tc>
      </w:tr>
      <w:tr w:rsidR="00EC4F79" w:rsidRPr="00EC4F79" w14:paraId="4C0FF1F0" w14:textId="77777777" w:rsidTr="00423647">
        <w:tc>
          <w:tcPr>
            <w:tcW w:w="9356" w:type="dxa"/>
            <w:tcBorders>
              <w:left w:val="single" w:sz="2" w:space="0" w:color="000000"/>
              <w:bottom w:val="single" w:sz="2" w:space="0" w:color="000000"/>
              <w:right w:val="single" w:sz="2" w:space="0" w:color="000000"/>
            </w:tcBorders>
            <w:tcMar>
              <w:top w:w="55" w:type="dxa"/>
              <w:left w:w="55" w:type="dxa"/>
              <w:bottom w:w="55" w:type="dxa"/>
              <w:right w:w="55" w:type="dxa"/>
            </w:tcMar>
          </w:tcPr>
          <w:p w14:paraId="41FCDF39" w14:textId="37410CBD" w:rsid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t xml:space="preserve">Le(ou les) candidat(s) : (représentant(s) habilité(s) pour signer le </w:t>
            </w:r>
            <w:r w:rsidR="006E305E">
              <w:rPr>
                <w:rFonts w:eastAsia="SimSun" w:cstheme="minorHAnsi"/>
                <w:kern w:val="3"/>
                <w:lang w:eastAsia="en-US"/>
              </w:rPr>
              <w:t>marché</w:t>
            </w:r>
            <w:r w:rsidRPr="001A0CE6">
              <w:rPr>
                <w:rFonts w:eastAsia="SimSun" w:cstheme="minorHAnsi"/>
                <w:kern w:val="3"/>
                <w:lang w:eastAsia="en-US"/>
              </w:rPr>
              <w:t>)</w:t>
            </w:r>
            <w:r w:rsidRPr="001A0CE6">
              <w:rPr>
                <w:rFonts w:eastAsia="SimSun" w:cstheme="minorHAnsi"/>
                <w:kern w:val="3"/>
                <w:lang w:eastAsia="en-US"/>
              </w:rPr>
              <w:br/>
            </w:r>
            <w:r w:rsidRPr="001A0CE6">
              <w:rPr>
                <w:rFonts w:eastAsia="SimSun" w:cstheme="minorHAnsi"/>
                <w:kern w:val="3"/>
                <w:lang w:eastAsia="en-US"/>
              </w:rPr>
              <w:br/>
              <w:t xml:space="preserve">Cachet et signature                                </w:t>
            </w:r>
            <w:r w:rsidRPr="001A0CE6">
              <w:rPr>
                <w:rFonts w:eastAsia="SimSun" w:cstheme="minorHAnsi"/>
                <w:kern w:val="3"/>
                <w:lang w:eastAsia="en-US"/>
              </w:rPr>
              <w:br/>
            </w:r>
            <w:r w:rsidRPr="001A0CE6">
              <w:rPr>
                <w:rFonts w:eastAsia="SimSun" w:cstheme="minorHAnsi"/>
                <w:kern w:val="3"/>
                <w:lang w:eastAsia="en-US"/>
              </w:rPr>
              <w:br/>
            </w:r>
          </w:p>
          <w:p w14:paraId="7EBF651B" w14:textId="77777777" w:rsidR="001A0CE6" w:rsidRDefault="001A0CE6"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p>
          <w:p w14:paraId="70140BA7" w14:textId="1D0C5FAE"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r w:rsidRPr="001A0CE6">
              <w:rPr>
                <w:rFonts w:eastAsia="SimSun" w:cstheme="minorHAnsi"/>
                <w:kern w:val="3"/>
                <w:lang w:eastAsia="en-US"/>
              </w:rPr>
              <w:tab/>
            </w:r>
          </w:p>
        </w:tc>
      </w:tr>
    </w:tbl>
    <w:p w14:paraId="1AC17029" w14:textId="77777777" w:rsidR="00EC4F79" w:rsidRPr="00EC4F79" w:rsidRDefault="00EC4F79" w:rsidP="00712521">
      <w:pPr>
        <w:keepNext/>
        <w:keepLines/>
        <w:widowControl w:val="0"/>
        <w:suppressAutoHyphens/>
        <w:autoSpaceDN w:val="0"/>
        <w:spacing w:after="0" w:line="240" w:lineRule="auto"/>
        <w:textAlignment w:val="center"/>
        <w:rPr>
          <w:rFonts w:eastAsia="SimSun" w:cs="Mangal"/>
          <w:kern w:val="3"/>
          <w:lang w:eastAsia="en-US"/>
        </w:rPr>
      </w:pPr>
    </w:p>
    <w:p w14:paraId="09F8A4EC" w14:textId="5EBB9B63" w:rsidR="00EC4F79" w:rsidRDefault="00EC4F79" w:rsidP="001A0CE6">
      <w:pPr>
        <w:pStyle w:val="Titre1"/>
        <w:spacing w:before="0" w:after="0"/>
        <w:rPr>
          <w:lang w:eastAsia="zh-CN" w:bidi="hi-IN"/>
        </w:rPr>
      </w:pPr>
      <w:bookmarkStart w:id="85" w:name="_Toc493493419"/>
      <w:bookmarkStart w:id="86" w:name="_Toc508117451"/>
      <w:bookmarkStart w:id="87" w:name="_Toc515575279"/>
      <w:bookmarkStart w:id="88" w:name="_Toc134705806"/>
      <w:r w:rsidRPr="001A0CE6">
        <w:rPr>
          <w:lang w:eastAsia="zh-CN" w:bidi="hi-IN"/>
        </w:rPr>
        <w:t>S</w:t>
      </w:r>
      <w:r w:rsidR="001A0CE6">
        <w:rPr>
          <w:lang w:eastAsia="zh-CN" w:bidi="hi-IN"/>
        </w:rPr>
        <w:t>ignature du pouvoir adjudicateur</w:t>
      </w:r>
      <w:bookmarkEnd w:id="85"/>
      <w:bookmarkEnd w:id="86"/>
      <w:bookmarkEnd w:id="87"/>
      <w:bookmarkEnd w:id="88"/>
    </w:p>
    <w:p w14:paraId="23D624BA" w14:textId="77777777" w:rsidR="001A0CE6" w:rsidRPr="001A0CE6" w:rsidRDefault="001A0CE6" w:rsidP="001A0CE6">
      <w:pPr>
        <w:rPr>
          <w:lang w:eastAsia="zh-CN" w:bidi="hi-IN"/>
        </w:rPr>
      </w:pPr>
    </w:p>
    <w:tbl>
      <w:tblPr>
        <w:tblW w:w="9356" w:type="dxa"/>
        <w:tblInd w:w="55" w:type="dxa"/>
        <w:tblLayout w:type="fixed"/>
        <w:tblCellMar>
          <w:left w:w="10" w:type="dxa"/>
          <w:right w:w="10" w:type="dxa"/>
        </w:tblCellMar>
        <w:tblLook w:val="0000" w:firstRow="0" w:lastRow="0" w:firstColumn="0" w:lastColumn="0" w:noHBand="0" w:noVBand="0"/>
      </w:tblPr>
      <w:tblGrid>
        <w:gridCol w:w="9356"/>
      </w:tblGrid>
      <w:tr w:rsidR="00EC4F79" w:rsidRPr="00EC4F79" w14:paraId="2C5B8C4F" w14:textId="77777777" w:rsidTr="00423647">
        <w:tc>
          <w:tcPr>
            <w:tcW w:w="935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2DBA4EA"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5F525ACE"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b/>
                <w:bCs/>
                <w:kern w:val="3"/>
                <w:lang w:eastAsia="en-US"/>
              </w:rPr>
            </w:pPr>
            <w:r w:rsidRPr="001A0CE6">
              <w:rPr>
                <w:rFonts w:eastAsia="SimSun" w:cstheme="minorHAnsi"/>
                <w:b/>
                <w:bCs/>
                <w:kern w:val="3"/>
                <w:lang w:eastAsia="en-US"/>
              </w:rPr>
              <w:t>A……………………</w:t>
            </w:r>
            <w:proofErr w:type="gramStart"/>
            <w:r w:rsidRPr="001A0CE6">
              <w:rPr>
                <w:rFonts w:eastAsia="SimSun" w:cstheme="minorHAnsi"/>
                <w:b/>
                <w:bCs/>
                <w:kern w:val="3"/>
                <w:lang w:eastAsia="en-US"/>
              </w:rPr>
              <w:t>… ,</w:t>
            </w:r>
            <w:proofErr w:type="gramEnd"/>
            <w:r w:rsidRPr="001A0CE6">
              <w:rPr>
                <w:rFonts w:eastAsia="SimSun" w:cstheme="minorHAnsi"/>
                <w:b/>
                <w:bCs/>
                <w:kern w:val="3"/>
                <w:lang w:eastAsia="en-US"/>
              </w:rPr>
              <w:t xml:space="preserve"> le ………………………</w:t>
            </w:r>
          </w:p>
          <w:p w14:paraId="75727AB5"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p w14:paraId="43DA64D8" w14:textId="77777777" w:rsidR="00EC4F79" w:rsidRPr="001A0CE6" w:rsidRDefault="00EC4F79" w:rsidP="00712521">
            <w:pPr>
              <w:keepNext/>
              <w:keepLines/>
              <w:widowControl w:val="0"/>
              <w:suppressLineNumbers/>
              <w:suppressAutoHyphens/>
              <w:autoSpaceDN w:val="0"/>
              <w:spacing w:after="0" w:line="240" w:lineRule="auto"/>
              <w:jc w:val="center"/>
              <w:textAlignment w:val="center"/>
              <w:rPr>
                <w:rFonts w:eastAsia="SimSun" w:cstheme="minorHAnsi"/>
                <w:b/>
                <w:bCs/>
                <w:kern w:val="3"/>
                <w:lang w:eastAsia="en-US"/>
              </w:rPr>
            </w:pPr>
          </w:p>
        </w:tc>
      </w:tr>
      <w:tr w:rsidR="00EC4F79" w:rsidRPr="00EC4F79" w14:paraId="7A3D09E6" w14:textId="77777777" w:rsidTr="00423647">
        <w:tc>
          <w:tcPr>
            <w:tcW w:w="9356" w:type="dxa"/>
            <w:tcBorders>
              <w:left w:val="single" w:sz="2" w:space="0" w:color="000000"/>
              <w:bottom w:val="single" w:sz="2" w:space="0" w:color="000000"/>
              <w:right w:val="single" w:sz="2" w:space="0" w:color="000000"/>
            </w:tcBorders>
            <w:tcMar>
              <w:top w:w="55" w:type="dxa"/>
              <w:left w:w="55" w:type="dxa"/>
              <w:bottom w:w="55" w:type="dxa"/>
              <w:right w:w="55" w:type="dxa"/>
            </w:tcMar>
          </w:tcPr>
          <w:p w14:paraId="4F22845F" w14:textId="77777777" w:rsidR="00EC4F79" w:rsidRPr="001A0CE6" w:rsidRDefault="00EC4F79" w:rsidP="00712521">
            <w:pPr>
              <w:keepNext/>
              <w:keepLines/>
              <w:widowControl w:val="0"/>
              <w:suppressLineNumbers/>
              <w:suppressAutoHyphens/>
              <w:autoSpaceDN w:val="0"/>
              <w:spacing w:after="0" w:line="240" w:lineRule="auto"/>
              <w:textAlignment w:val="center"/>
              <w:rPr>
                <w:rFonts w:eastAsia="SimSun" w:cstheme="minorHAnsi"/>
                <w:kern w:val="3"/>
                <w:lang w:eastAsia="en-US"/>
              </w:rPr>
            </w:pPr>
            <w:r w:rsidRPr="001A0CE6">
              <w:rPr>
                <w:rFonts w:eastAsia="SimSun" w:cstheme="minorHAnsi"/>
                <w:kern w:val="3"/>
                <w:lang w:eastAsia="en-US"/>
              </w:rPr>
              <w:t xml:space="preserve">Le pouvoir adjudicateur :                                          </w:t>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r>
            <w:r w:rsidRPr="001A0CE6">
              <w:rPr>
                <w:rFonts w:eastAsia="SimSun" w:cstheme="minorHAnsi"/>
                <w:kern w:val="3"/>
                <w:lang w:eastAsia="en-US"/>
              </w:rPr>
              <w:br/>
              <w:t xml:space="preserve">                    </w:t>
            </w:r>
          </w:p>
        </w:tc>
      </w:tr>
    </w:tbl>
    <w:p w14:paraId="12B1B125" w14:textId="77777777" w:rsidR="0095197D" w:rsidRPr="0047555C" w:rsidRDefault="0095197D" w:rsidP="00712521">
      <w:pPr>
        <w:spacing w:after="0" w:line="240" w:lineRule="auto"/>
        <w:rPr>
          <w:iCs/>
          <w:smallCaps/>
          <w:spacing w:val="10"/>
          <w:sz w:val="28"/>
          <w:szCs w:val="28"/>
        </w:rPr>
      </w:pPr>
    </w:p>
    <w:sectPr w:rsidR="0095197D" w:rsidRPr="0047555C" w:rsidSect="0084626E">
      <w:footerReference w:type="default" r:id="rId15"/>
      <w:pgSz w:w="11906" w:h="16838"/>
      <w:pgMar w:top="1417" w:right="1417" w:bottom="56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B7139" w14:textId="77777777" w:rsidR="0000007C" w:rsidRDefault="0000007C" w:rsidP="008C7BDE">
      <w:pPr>
        <w:spacing w:after="0" w:line="240" w:lineRule="auto"/>
      </w:pPr>
      <w:r>
        <w:separator/>
      </w:r>
    </w:p>
  </w:endnote>
  <w:endnote w:type="continuationSeparator" w:id="0">
    <w:p w14:paraId="0CB3FCA8" w14:textId="77777777" w:rsidR="0000007C" w:rsidRDefault="0000007C" w:rsidP="008C7BDE">
      <w:pPr>
        <w:spacing w:after="0" w:line="240" w:lineRule="auto"/>
      </w:pPr>
      <w:r>
        <w:continuationSeparator/>
      </w:r>
    </w:p>
  </w:endnote>
  <w:endnote w:type="continuationNotice" w:id="1">
    <w:p w14:paraId="74013A19" w14:textId="77777777" w:rsidR="0000007C" w:rsidRDefault="000000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319E" w14:textId="3F7DE070" w:rsidR="0000007C" w:rsidRDefault="0000007C">
    <w:pPr>
      <w:pStyle w:val="Pieddepage"/>
      <w:jc w:val="right"/>
    </w:pPr>
    <w:r>
      <w:fldChar w:fldCharType="begin"/>
    </w:r>
    <w:r>
      <w:instrText>PAGE   \* MERGEFORMAT</w:instrText>
    </w:r>
    <w:r>
      <w:fldChar w:fldCharType="separate"/>
    </w:r>
    <w:r w:rsidR="003A5B93">
      <w:rPr>
        <w:noProof/>
      </w:rPr>
      <w:t>2</w:t>
    </w:r>
    <w:r>
      <w:fldChar w:fldCharType="end"/>
    </w:r>
  </w:p>
  <w:p w14:paraId="4F3F422E" w14:textId="77777777" w:rsidR="0000007C" w:rsidRDefault="000000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4BA2" w14:textId="77777777" w:rsidR="0000007C" w:rsidRDefault="0000007C" w:rsidP="008C7BDE">
      <w:pPr>
        <w:spacing w:after="0" w:line="240" w:lineRule="auto"/>
      </w:pPr>
      <w:r>
        <w:separator/>
      </w:r>
    </w:p>
  </w:footnote>
  <w:footnote w:type="continuationSeparator" w:id="0">
    <w:p w14:paraId="7BEEF5D0" w14:textId="77777777" w:rsidR="0000007C" w:rsidRDefault="0000007C" w:rsidP="008C7BDE">
      <w:pPr>
        <w:spacing w:after="0" w:line="240" w:lineRule="auto"/>
      </w:pPr>
      <w:r>
        <w:continuationSeparator/>
      </w:r>
    </w:p>
  </w:footnote>
  <w:footnote w:type="continuationNotice" w:id="1">
    <w:p w14:paraId="0C50D5F4" w14:textId="77777777" w:rsidR="0000007C" w:rsidRDefault="0000007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5766E"/>
    <w:multiLevelType w:val="hybridMultilevel"/>
    <w:tmpl w:val="3544D7DE"/>
    <w:lvl w:ilvl="0" w:tplc="A8A682BC">
      <w:start w:val="1"/>
      <w:numFmt w:val="bullet"/>
      <w:lvlText w:val=""/>
      <w:lvlJc w:val="left"/>
      <w:pPr>
        <w:ind w:left="720" w:hanging="360"/>
      </w:pPr>
      <w:rPr>
        <w:rFonts w:ascii="Symbol" w:hAnsi="Symbo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B27BD"/>
    <w:multiLevelType w:val="hybridMultilevel"/>
    <w:tmpl w:val="43F2F0A8"/>
    <w:lvl w:ilvl="0" w:tplc="5DAACF9C">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AC77BA"/>
    <w:multiLevelType w:val="hybridMultilevel"/>
    <w:tmpl w:val="6AC441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2E72A0E"/>
    <w:multiLevelType w:val="hybridMultilevel"/>
    <w:tmpl w:val="DAF460D2"/>
    <w:lvl w:ilvl="0" w:tplc="8A6E2B5C">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A32D17"/>
    <w:multiLevelType w:val="hybridMultilevel"/>
    <w:tmpl w:val="0232B410"/>
    <w:lvl w:ilvl="0" w:tplc="90D81C8A">
      <w:start w:val="1"/>
      <w:numFmt w:val="lowerLetter"/>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9620AF"/>
    <w:multiLevelType w:val="hybridMultilevel"/>
    <w:tmpl w:val="2A848E34"/>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F960D7"/>
    <w:multiLevelType w:val="multilevel"/>
    <w:tmpl w:val="6F2C6A5C"/>
    <w:lvl w:ilvl="0">
      <w:start w:val="1"/>
      <w:numFmt w:val="decimal"/>
      <w:pStyle w:val="Style1"/>
      <w:lvlText w:val="Article %1."/>
      <w:lvlJc w:val="left"/>
      <w:pPr>
        <w:ind w:left="0" w:firstLine="0"/>
      </w:pPr>
      <w:rPr>
        <w:rFonts w:ascii="Arial" w:hAnsi="Arial" w:hint="default"/>
        <w:b/>
        <w:i w:val="0"/>
        <w:color w:val="auto"/>
        <w:sz w:val="36"/>
        <w:u w:val="single"/>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38833FFC"/>
    <w:multiLevelType w:val="hybridMultilevel"/>
    <w:tmpl w:val="05CA745A"/>
    <w:lvl w:ilvl="0" w:tplc="9874FFC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E820E4"/>
    <w:multiLevelType w:val="hybridMultilevel"/>
    <w:tmpl w:val="1C7AB828"/>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C9311A"/>
    <w:multiLevelType w:val="multilevel"/>
    <w:tmpl w:val="C31EF712"/>
    <w:lvl w:ilvl="0">
      <w:start w:val="3"/>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4ED04BFA"/>
    <w:multiLevelType w:val="hybridMultilevel"/>
    <w:tmpl w:val="B3EC0196"/>
    <w:lvl w:ilvl="0" w:tplc="231650D6">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3C22AA"/>
    <w:multiLevelType w:val="hybridMultilevel"/>
    <w:tmpl w:val="B038C2DE"/>
    <w:lvl w:ilvl="0" w:tplc="D1509EC6">
      <w:start w:val="1"/>
      <w:numFmt w:val="decimal"/>
      <w:pStyle w:val="Titre2"/>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7719BD"/>
    <w:multiLevelType w:val="multilevel"/>
    <w:tmpl w:val="2D8CD530"/>
    <w:lvl w:ilvl="0">
      <w:start w:val="3"/>
      <w:numFmt w:val="decimal"/>
      <w:lvlText w:val="%1"/>
      <w:lvlJc w:val="left"/>
      <w:pPr>
        <w:ind w:left="360" w:hanging="360"/>
      </w:pPr>
      <w:rPr>
        <w:rFonts w:hint="default"/>
      </w:rPr>
    </w:lvl>
    <w:lvl w:ilvl="1">
      <w:start w:val="4"/>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3" w15:restartNumberingAfterBreak="0">
    <w:nsid w:val="53593C43"/>
    <w:multiLevelType w:val="hybridMultilevel"/>
    <w:tmpl w:val="07DE10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D8762D"/>
    <w:multiLevelType w:val="hybridMultilevel"/>
    <w:tmpl w:val="7CE4CFC0"/>
    <w:lvl w:ilvl="0" w:tplc="EDD6EB3C">
      <w:start w:val="1"/>
      <w:numFmt w:val="decimal"/>
      <w:pStyle w:val="Titre1"/>
      <w:lvlText w:val="Article %1."/>
      <w:lvlJc w:val="left"/>
      <w:pPr>
        <w:ind w:left="720" w:hanging="360"/>
      </w:pPr>
      <w:rPr>
        <w:rFonts w:ascii="Arial" w:hAnsi="Arial" w:hint="default"/>
        <w:b/>
        <w:i w:val="0"/>
        <w:caps w:val="0"/>
        <w:strike w:val="0"/>
        <w:dstrike w:val="0"/>
        <w:vanish w:val="0"/>
        <w:color w:val="auto"/>
        <w:sz w:val="32"/>
        <w:u w:val="none"/>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8810D46"/>
    <w:multiLevelType w:val="hybridMultilevel"/>
    <w:tmpl w:val="D39A6E8E"/>
    <w:lvl w:ilvl="0" w:tplc="5C6AE070">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585CD1"/>
    <w:multiLevelType w:val="hybridMultilevel"/>
    <w:tmpl w:val="0D223D08"/>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A80A6A"/>
    <w:multiLevelType w:val="hybridMultilevel"/>
    <w:tmpl w:val="52B42C96"/>
    <w:lvl w:ilvl="0" w:tplc="A8A682B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7"/>
  </w:num>
  <w:num w:numId="4">
    <w:abstractNumId w:val="8"/>
  </w:num>
  <w:num w:numId="5">
    <w:abstractNumId w:val="13"/>
  </w:num>
  <w:num w:numId="6">
    <w:abstractNumId w:val="6"/>
  </w:num>
  <w:num w:numId="7">
    <w:abstractNumId w:val="0"/>
  </w:num>
  <w:num w:numId="8">
    <w:abstractNumId w:val="7"/>
  </w:num>
  <w:num w:numId="9">
    <w:abstractNumId w:val="14"/>
  </w:num>
  <w:num w:numId="10">
    <w:abstractNumId w:val="11"/>
  </w:num>
  <w:num w:numId="11">
    <w:abstractNumId w:val="11"/>
    <w:lvlOverride w:ilvl="0">
      <w:startOverride w:val="1"/>
    </w:lvlOverride>
  </w:num>
  <w:num w:numId="12">
    <w:abstractNumId w:val="11"/>
    <w:lvlOverride w:ilvl="0">
      <w:startOverride w:val="1"/>
    </w:lvlOverride>
  </w:num>
  <w:num w:numId="13">
    <w:abstractNumId w:val="4"/>
  </w:num>
  <w:num w:numId="14">
    <w:abstractNumId w:val="4"/>
    <w:lvlOverride w:ilvl="0">
      <w:startOverride w:val="1"/>
    </w:lvlOverride>
  </w:num>
  <w:num w:numId="15">
    <w:abstractNumId w:val="11"/>
    <w:lvlOverride w:ilvl="0">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1"/>
  </w:num>
  <w:num w:numId="21">
    <w:abstractNumId w:val="11"/>
    <w:lvlOverride w:ilvl="0">
      <w:startOverride w:val="1"/>
    </w:lvlOverride>
  </w:num>
  <w:num w:numId="22">
    <w:abstractNumId w:val="11"/>
  </w:num>
  <w:num w:numId="23">
    <w:abstractNumId w:val="11"/>
    <w:lvlOverride w:ilvl="0">
      <w:startOverride w:val="1"/>
    </w:lvlOverride>
  </w:num>
  <w:num w:numId="24">
    <w:abstractNumId w:val="2"/>
  </w:num>
  <w:num w:numId="25">
    <w:abstractNumId w:val="3"/>
  </w:num>
  <w:num w:numId="26">
    <w:abstractNumId w:val="10"/>
  </w:num>
  <w:num w:numId="27">
    <w:abstractNumId w:val="15"/>
  </w:num>
  <w:num w:numId="28">
    <w:abstractNumId w:val="9"/>
  </w:num>
  <w:num w:numId="2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144"/>
    <w:rsid w:val="0000007C"/>
    <w:rsid w:val="00001DBC"/>
    <w:rsid w:val="00004420"/>
    <w:rsid w:val="0000631D"/>
    <w:rsid w:val="000075D2"/>
    <w:rsid w:val="00017862"/>
    <w:rsid w:val="00017E74"/>
    <w:rsid w:val="00020F3E"/>
    <w:rsid w:val="00021C4A"/>
    <w:rsid w:val="0002301C"/>
    <w:rsid w:val="00037C8E"/>
    <w:rsid w:val="0004198E"/>
    <w:rsid w:val="00051324"/>
    <w:rsid w:val="00055761"/>
    <w:rsid w:val="00055DEA"/>
    <w:rsid w:val="0007000F"/>
    <w:rsid w:val="00074804"/>
    <w:rsid w:val="00080D67"/>
    <w:rsid w:val="000813C1"/>
    <w:rsid w:val="0009667E"/>
    <w:rsid w:val="000A6E36"/>
    <w:rsid w:val="000B3543"/>
    <w:rsid w:val="000E0FD4"/>
    <w:rsid w:val="000E245C"/>
    <w:rsid w:val="000F1885"/>
    <w:rsid w:val="000F4A3A"/>
    <w:rsid w:val="000F6F71"/>
    <w:rsid w:val="001075D2"/>
    <w:rsid w:val="00121037"/>
    <w:rsid w:val="00123237"/>
    <w:rsid w:val="0012684D"/>
    <w:rsid w:val="0015442D"/>
    <w:rsid w:val="00154F6B"/>
    <w:rsid w:val="00176247"/>
    <w:rsid w:val="001764A1"/>
    <w:rsid w:val="00182FEF"/>
    <w:rsid w:val="00190E71"/>
    <w:rsid w:val="0019595D"/>
    <w:rsid w:val="00197EDB"/>
    <w:rsid w:val="001A0CE6"/>
    <w:rsid w:val="001A276D"/>
    <w:rsid w:val="001A2F7D"/>
    <w:rsid w:val="001A4BF1"/>
    <w:rsid w:val="001B1E5A"/>
    <w:rsid w:val="001B39CF"/>
    <w:rsid w:val="001B777F"/>
    <w:rsid w:val="001C0BC3"/>
    <w:rsid w:val="001D3A6B"/>
    <w:rsid w:val="001D6BC0"/>
    <w:rsid w:val="001D7213"/>
    <w:rsid w:val="001E5313"/>
    <w:rsid w:val="001E6068"/>
    <w:rsid w:val="001F3AE2"/>
    <w:rsid w:val="00203FEF"/>
    <w:rsid w:val="002102F1"/>
    <w:rsid w:val="002135D2"/>
    <w:rsid w:val="002210F3"/>
    <w:rsid w:val="0022143E"/>
    <w:rsid w:val="00225FF7"/>
    <w:rsid w:val="00231195"/>
    <w:rsid w:val="00243D81"/>
    <w:rsid w:val="002505A5"/>
    <w:rsid w:val="0025173E"/>
    <w:rsid w:val="0025382B"/>
    <w:rsid w:val="0025470E"/>
    <w:rsid w:val="00280D65"/>
    <w:rsid w:val="00280F7D"/>
    <w:rsid w:val="002910E8"/>
    <w:rsid w:val="002B0237"/>
    <w:rsid w:val="002C353D"/>
    <w:rsid w:val="002D000B"/>
    <w:rsid w:val="002D25A6"/>
    <w:rsid w:val="002E176A"/>
    <w:rsid w:val="00300521"/>
    <w:rsid w:val="00314F2F"/>
    <w:rsid w:val="00316E2A"/>
    <w:rsid w:val="003246E8"/>
    <w:rsid w:val="003251D5"/>
    <w:rsid w:val="00336639"/>
    <w:rsid w:val="0033728B"/>
    <w:rsid w:val="00343A68"/>
    <w:rsid w:val="00355CDE"/>
    <w:rsid w:val="003638C8"/>
    <w:rsid w:val="00364A9C"/>
    <w:rsid w:val="00364B67"/>
    <w:rsid w:val="00366184"/>
    <w:rsid w:val="00373874"/>
    <w:rsid w:val="003826C3"/>
    <w:rsid w:val="0038780B"/>
    <w:rsid w:val="0039194B"/>
    <w:rsid w:val="00391F7C"/>
    <w:rsid w:val="00392FBD"/>
    <w:rsid w:val="00394691"/>
    <w:rsid w:val="00395071"/>
    <w:rsid w:val="003A5B93"/>
    <w:rsid w:val="003B10A9"/>
    <w:rsid w:val="003B24A7"/>
    <w:rsid w:val="003B26CF"/>
    <w:rsid w:val="003B2704"/>
    <w:rsid w:val="003C75AF"/>
    <w:rsid w:val="003D1CA5"/>
    <w:rsid w:val="003D2802"/>
    <w:rsid w:val="003D401F"/>
    <w:rsid w:val="003D67FF"/>
    <w:rsid w:val="003E14D6"/>
    <w:rsid w:val="003E6E82"/>
    <w:rsid w:val="003E7CC8"/>
    <w:rsid w:val="003F12AA"/>
    <w:rsid w:val="003F6E83"/>
    <w:rsid w:val="0040087A"/>
    <w:rsid w:val="004031B4"/>
    <w:rsid w:val="00403A3C"/>
    <w:rsid w:val="00405B1D"/>
    <w:rsid w:val="00407ABF"/>
    <w:rsid w:val="00417E42"/>
    <w:rsid w:val="004203E1"/>
    <w:rsid w:val="004224E5"/>
    <w:rsid w:val="00423647"/>
    <w:rsid w:val="00425F0A"/>
    <w:rsid w:val="00426428"/>
    <w:rsid w:val="00431D35"/>
    <w:rsid w:val="00436AD4"/>
    <w:rsid w:val="004552C5"/>
    <w:rsid w:val="00455C08"/>
    <w:rsid w:val="00460D32"/>
    <w:rsid w:val="004616BB"/>
    <w:rsid w:val="00466247"/>
    <w:rsid w:val="0047364E"/>
    <w:rsid w:val="0047555C"/>
    <w:rsid w:val="00475D26"/>
    <w:rsid w:val="004761B5"/>
    <w:rsid w:val="0048083C"/>
    <w:rsid w:val="00480FC3"/>
    <w:rsid w:val="0048173D"/>
    <w:rsid w:val="00486591"/>
    <w:rsid w:val="004956C1"/>
    <w:rsid w:val="00497C10"/>
    <w:rsid w:val="004B432E"/>
    <w:rsid w:val="004B786D"/>
    <w:rsid w:val="004B7EB4"/>
    <w:rsid w:val="004C1BD6"/>
    <w:rsid w:val="004C4362"/>
    <w:rsid w:val="004C591A"/>
    <w:rsid w:val="004C659D"/>
    <w:rsid w:val="004D1764"/>
    <w:rsid w:val="004D2840"/>
    <w:rsid w:val="004D5CDA"/>
    <w:rsid w:val="004F5F45"/>
    <w:rsid w:val="00512231"/>
    <w:rsid w:val="0051291D"/>
    <w:rsid w:val="00513D4A"/>
    <w:rsid w:val="005149B2"/>
    <w:rsid w:val="00532BF5"/>
    <w:rsid w:val="00544E1F"/>
    <w:rsid w:val="005532FF"/>
    <w:rsid w:val="00554206"/>
    <w:rsid w:val="005545D7"/>
    <w:rsid w:val="00562441"/>
    <w:rsid w:val="0057018F"/>
    <w:rsid w:val="005707B5"/>
    <w:rsid w:val="005746B5"/>
    <w:rsid w:val="00576BFE"/>
    <w:rsid w:val="00576C7C"/>
    <w:rsid w:val="00584106"/>
    <w:rsid w:val="0059263B"/>
    <w:rsid w:val="00592AA8"/>
    <w:rsid w:val="00594246"/>
    <w:rsid w:val="00597593"/>
    <w:rsid w:val="0059782B"/>
    <w:rsid w:val="005A3495"/>
    <w:rsid w:val="005A56F2"/>
    <w:rsid w:val="005B6FA6"/>
    <w:rsid w:val="005C2899"/>
    <w:rsid w:val="005D0716"/>
    <w:rsid w:val="005D3A26"/>
    <w:rsid w:val="005F1B7C"/>
    <w:rsid w:val="00601D4D"/>
    <w:rsid w:val="00602D11"/>
    <w:rsid w:val="00602DCD"/>
    <w:rsid w:val="006051B1"/>
    <w:rsid w:val="00606C5F"/>
    <w:rsid w:val="0064461B"/>
    <w:rsid w:val="00650458"/>
    <w:rsid w:val="006A0A9A"/>
    <w:rsid w:val="006D0629"/>
    <w:rsid w:val="006E305E"/>
    <w:rsid w:val="006F3A0F"/>
    <w:rsid w:val="006F594B"/>
    <w:rsid w:val="00712521"/>
    <w:rsid w:val="00732041"/>
    <w:rsid w:val="00743CBA"/>
    <w:rsid w:val="007447FF"/>
    <w:rsid w:val="00745364"/>
    <w:rsid w:val="00755F5F"/>
    <w:rsid w:val="00762B6C"/>
    <w:rsid w:val="0077214A"/>
    <w:rsid w:val="007873EB"/>
    <w:rsid w:val="00787F53"/>
    <w:rsid w:val="00790875"/>
    <w:rsid w:val="007911ED"/>
    <w:rsid w:val="007974BE"/>
    <w:rsid w:val="007A3FD3"/>
    <w:rsid w:val="007A6669"/>
    <w:rsid w:val="007A7EB8"/>
    <w:rsid w:val="007B21B9"/>
    <w:rsid w:val="007C2035"/>
    <w:rsid w:val="007C27B0"/>
    <w:rsid w:val="007C2EBF"/>
    <w:rsid w:val="007C2F15"/>
    <w:rsid w:val="007C41CE"/>
    <w:rsid w:val="007C43CA"/>
    <w:rsid w:val="007D30D8"/>
    <w:rsid w:val="007E5CE6"/>
    <w:rsid w:val="007E65DF"/>
    <w:rsid w:val="007E6792"/>
    <w:rsid w:val="0080592F"/>
    <w:rsid w:val="00811E22"/>
    <w:rsid w:val="00817D17"/>
    <w:rsid w:val="00830DAF"/>
    <w:rsid w:val="00841E72"/>
    <w:rsid w:val="00844AEA"/>
    <w:rsid w:val="0084626E"/>
    <w:rsid w:val="008549FF"/>
    <w:rsid w:val="00867295"/>
    <w:rsid w:val="00870B1D"/>
    <w:rsid w:val="00875BD9"/>
    <w:rsid w:val="008837F2"/>
    <w:rsid w:val="0089155B"/>
    <w:rsid w:val="00893122"/>
    <w:rsid w:val="008969F2"/>
    <w:rsid w:val="008A3B29"/>
    <w:rsid w:val="008A5C93"/>
    <w:rsid w:val="008A6ABB"/>
    <w:rsid w:val="008B320C"/>
    <w:rsid w:val="008C6181"/>
    <w:rsid w:val="008C7BDE"/>
    <w:rsid w:val="008D1541"/>
    <w:rsid w:val="008D212B"/>
    <w:rsid w:val="008D6649"/>
    <w:rsid w:val="008F138D"/>
    <w:rsid w:val="008F4C00"/>
    <w:rsid w:val="00904969"/>
    <w:rsid w:val="00907C1A"/>
    <w:rsid w:val="00920916"/>
    <w:rsid w:val="0092136B"/>
    <w:rsid w:val="00923526"/>
    <w:rsid w:val="00924D6B"/>
    <w:rsid w:val="009262C6"/>
    <w:rsid w:val="009372D0"/>
    <w:rsid w:val="00942912"/>
    <w:rsid w:val="0095197D"/>
    <w:rsid w:val="00986C1D"/>
    <w:rsid w:val="009A6288"/>
    <w:rsid w:val="009B18C2"/>
    <w:rsid w:val="009C5981"/>
    <w:rsid w:val="009D3A7B"/>
    <w:rsid w:val="00A01769"/>
    <w:rsid w:val="00A02F7D"/>
    <w:rsid w:val="00A0310A"/>
    <w:rsid w:val="00A076F4"/>
    <w:rsid w:val="00A11215"/>
    <w:rsid w:val="00A14E53"/>
    <w:rsid w:val="00A15100"/>
    <w:rsid w:val="00A153E2"/>
    <w:rsid w:val="00A20B3A"/>
    <w:rsid w:val="00A248C8"/>
    <w:rsid w:val="00A36C0D"/>
    <w:rsid w:val="00A40D5B"/>
    <w:rsid w:val="00A66300"/>
    <w:rsid w:val="00A708F6"/>
    <w:rsid w:val="00A7413C"/>
    <w:rsid w:val="00A76B03"/>
    <w:rsid w:val="00A877BF"/>
    <w:rsid w:val="00A946DC"/>
    <w:rsid w:val="00A94C2E"/>
    <w:rsid w:val="00A96479"/>
    <w:rsid w:val="00AA67FF"/>
    <w:rsid w:val="00AB1144"/>
    <w:rsid w:val="00AB4275"/>
    <w:rsid w:val="00AB66BA"/>
    <w:rsid w:val="00AC3A06"/>
    <w:rsid w:val="00AC3DD1"/>
    <w:rsid w:val="00AD7BA6"/>
    <w:rsid w:val="00AE1855"/>
    <w:rsid w:val="00AE1928"/>
    <w:rsid w:val="00AF4235"/>
    <w:rsid w:val="00B05F00"/>
    <w:rsid w:val="00B11817"/>
    <w:rsid w:val="00B202DD"/>
    <w:rsid w:val="00B24588"/>
    <w:rsid w:val="00B27B6F"/>
    <w:rsid w:val="00B27CD9"/>
    <w:rsid w:val="00B31094"/>
    <w:rsid w:val="00B3250C"/>
    <w:rsid w:val="00B40EFF"/>
    <w:rsid w:val="00B45C70"/>
    <w:rsid w:val="00B547D9"/>
    <w:rsid w:val="00B66A8D"/>
    <w:rsid w:val="00B6785D"/>
    <w:rsid w:val="00B8117B"/>
    <w:rsid w:val="00B8448D"/>
    <w:rsid w:val="00B8649B"/>
    <w:rsid w:val="00B86AE8"/>
    <w:rsid w:val="00B911E1"/>
    <w:rsid w:val="00B94D33"/>
    <w:rsid w:val="00B972B0"/>
    <w:rsid w:val="00BB66CC"/>
    <w:rsid w:val="00BB66D8"/>
    <w:rsid w:val="00BC7602"/>
    <w:rsid w:val="00BD32A1"/>
    <w:rsid w:val="00BD3E38"/>
    <w:rsid w:val="00BE7B1F"/>
    <w:rsid w:val="00BF37F2"/>
    <w:rsid w:val="00C131BA"/>
    <w:rsid w:val="00C22F3E"/>
    <w:rsid w:val="00C30398"/>
    <w:rsid w:val="00C32E15"/>
    <w:rsid w:val="00C3310A"/>
    <w:rsid w:val="00C456CD"/>
    <w:rsid w:val="00C4651E"/>
    <w:rsid w:val="00C471AC"/>
    <w:rsid w:val="00C47632"/>
    <w:rsid w:val="00C51D29"/>
    <w:rsid w:val="00C521DE"/>
    <w:rsid w:val="00C52EFD"/>
    <w:rsid w:val="00C56690"/>
    <w:rsid w:val="00C57E6F"/>
    <w:rsid w:val="00C606B5"/>
    <w:rsid w:val="00C65A54"/>
    <w:rsid w:val="00C66D16"/>
    <w:rsid w:val="00C73160"/>
    <w:rsid w:val="00C73867"/>
    <w:rsid w:val="00C826EC"/>
    <w:rsid w:val="00C854A3"/>
    <w:rsid w:val="00C85793"/>
    <w:rsid w:val="00CA49BD"/>
    <w:rsid w:val="00CC2B46"/>
    <w:rsid w:val="00CC6E86"/>
    <w:rsid w:val="00CD1924"/>
    <w:rsid w:val="00CD6292"/>
    <w:rsid w:val="00CD6A76"/>
    <w:rsid w:val="00CE33B8"/>
    <w:rsid w:val="00D00773"/>
    <w:rsid w:val="00D00F3C"/>
    <w:rsid w:val="00D11C8D"/>
    <w:rsid w:val="00D124FE"/>
    <w:rsid w:val="00D22AB5"/>
    <w:rsid w:val="00D23113"/>
    <w:rsid w:val="00D46C9C"/>
    <w:rsid w:val="00D512AB"/>
    <w:rsid w:val="00D52AD3"/>
    <w:rsid w:val="00D53AA5"/>
    <w:rsid w:val="00D53E35"/>
    <w:rsid w:val="00D65032"/>
    <w:rsid w:val="00D80A7B"/>
    <w:rsid w:val="00D81DEC"/>
    <w:rsid w:val="00D9106F"/>
    <w:rsid w:val="00DA2028"/>
    <w:rsid w:val="00DA780E"/>
    <w:rsid w:val="00DB1932"/>
    <w:rsid w:val="00DB5900"/>
    <w:rsid w:val="00DB7D91"/>
    <w:rsid w:val="00DC19BC"/>
    <w:rsid w:val="00DC1DD5"/>
    <w:rsid w:val="00DC2221"/>
    <w:rsid w:val="00DC3B37"/>
    <w:rsid w:val="00DC40B5"/>
    <w:rsid w:val="00DD3F8C"/>
    <w:rsid w:val="00DE75D1"/>
    <w:rsid w:val="00DF0AA4"/>
    <w:rsid w:val="00DF4A63"/>
    <w:rsid w:val="00DF4AD5"/>
    <w:rsid w:val="00DF5728"/>
    <w:rsid w:val="00E174A2"/>
    <w:rsid w:val="00E2568B"/>
    <w:rsid w:val="00E276BE"/>
    <w:rsid w:val="00E340E2"/>
    <w:rsid w:val="00E342A4"/>
    <w:rsid w:val="00E41FB0"/>
    <w:rsid w:val="00E55555"/>
    <w:rsid w:val="00E64235"/>
    <w:rsid w:val="00E67E4F"/>
    <w:rsid w:val="00E7131D"/>
    <w:rsid w:val="00E77549"/>
    <w:rsid w:val="00E871DA"/>
    <w:rsid w:val="00E925E5"/>
    <w:rsid w:val="00E92D00"/>
    <w:rsid w:val="00E93BFF"/>
    <w:rsid w:val="00E96E0C"/>
    <w:rsid w:val="00EA7CD7"/>
    <w:rsid w:val="00EB0AD5"/>
    <w:rsid w:val="00EB2AD5"/>
    <w:rsid w:val="00EC26BE"/>
    <w:rsid w:val="00EC4F79"/>
    <w:rsid w:val="00EC7431"/>
    <w:rsid w:val="00ED1BCB"/>
    <w:rsid w:val="00EE2756"/>
    <w:rsid w:val="00EE40C8"/>
    <w:rsid w:val="00EF3318"/>
    <w:rsid w:val="00F07428"/>
    <w:rsid w:val="00F22D1B"/>
    <w:rsid w:val="00F35E21"/>
    <w:rsid w:val="00F35E56"/>
    <w:rsid w:val="00F37DA9"/>
    <w:rsid w:val="00F46198"/>
    <w:rsid w:val="00F506F2"/>
    <w:rsid w:val="00F50801"/>
    <w:rsid w:val="00F53DB8"/>
    <w:rsid w:val="00F57B9D"/>
    <w:rsid w:val="00F62932"/>
    <w:rsid w:val="00F65241"/>
    <w:rsid w:val="00F66397"/>
    <w:rsid w:val="00F71EB6"/>
    <w:rsid w:val="00F77822"/>
    <w:rsid w:val="00F77E67"/>
    <w:rsid w:val="00F80845"/>
    <w:rsid w:val="00F84046"/>
    <w:rsid w:val="00F85F6E"/>
    <w:rsid w:val="00F93860"/>
    <w:rsid w:val="00F93941"/>
    <w:rsid w:val="00FA287E"/>
    <w:rsid w:val="00FB1427"/>
    <w:rsid w:val="00FB3E4E"/>
    <w:rsid w:val="00FB519B"/>
    <w:rsid w:val="00FC4833"/>
    <w:rsid w:val="00FC5F1A"/>
    <w:rsid w:val="00FD4E55"/>
    <w:rsid w:val="00FE0F92"/>
    <w:rsid w:val="00FE3873"/>
    <w:rsid w:val="00FF4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DB4F9"/>
  <w15:docId w15:val="{BD033764-8D15-4B3E-B277-5A65B1BAA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fr-FR"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F7D"/>
  </w:style>
  <w:style w:type="paragraph" w:styleId="Titre1">
    <w:name w:val="heading 1"/>
    <w:basedOn w:val="Normal"/>
    <w:next w:val="Normal"/>
    <w:link w:val="Titre1Car"/>
    <w:uiPriority w:val="9"/>
    <w:qFormat/>
    <w:rsid w:val="008969F2"/>
    <w:pPr>
      <w:keepNext/>
      <w:keepLines/>
      <w:numPr>
        <w:numId w:val="9"/>
      </w:numPr>
      <w:pBdr>
        <w:bottom w:val="single" w:sz="4" w:space="1" w:color="4472C4" w:themeColor="accent1"/>
      </w:pBdr>
      <w:spacing w:before="400" w:after="40" w:line="240" w:lineRule="auto"/>
      <w:outlineLvl w:val="0"/>
    </w:pPr>
    <w:rPr>
      <w:rFonts w:asciiTheme="majorHAnsi" w:eastAsiaTheme="majorEastAsia" w:hAnsiTheme="majorHAnsi" w:cstheme="majorBidi"/>
      <w:b/>
      <w:sz w:val="32"/>
      <w:szCs w:val="36"/>
    </w:rPr>
  </w:style>
  <w:style w:type="paragraph" w:styleId="Titre2">
    <w:name w:val="heading 2"/>
    <w:basedOn w:val="Normal"/>
    <w:next w:val="Normal"/>
    <w:link w:val="Titre2Car"/>
    <w:uiPriority w:val="9"/>
    <w:unhideWhenUsed/>
    <w:qFormat/>
    <w:rsid w:val="008969F2"/>
    <w:pPr>
      <w:keepNext/>
      <w:keepLines/>
      <w:numPr>
        <w:numId w:val="10"/>
      </w:numPr>
      <w:spacing w:before="160" w:after="0" w:line="240" w:lineRule="auto"/>
      <w:outlineLvl w:val="1"/>
    </w:pPr>
    <w:rPr>
      <w:rFonts w:asciiTheme="majorHAnsi" w:eastAsiaTheme="majorEastAsia" w:hAnsiTheme="majorHAnsi" w:cstheme="majorBidi"/>
      <w:sz w:val="28"/>
      <w:szCs w:val="28"/>
    </w:rPr>
  </w:style>
  <w:style w:type="paragraph" w:styleId="Titre3">
    <w:name w:val="heading 3"/>
    <w:basedOn w:val="Normal"/>
    <w:next w:val="Normal"/>
    <w:link w:val="Titre3Car"/>
    <w:uiPriority w:val="9"/>
    <w:unhideWhenUsed/>
    <w:qFormat/>
    <w:rsid w:val="0004198E"/>
    <w:pPr>
      <w:keepNext/>
      <w:keepLines/>
      <w:numPr>
        <w:numId w:val="13"/>
      </w:numPr>
      <w:spacing w:before="80" w:after="0" w:line="240" w:lineRule="auto"/>
      <w:outlineLvl w:val="2"/>
    </w:pPr>
    <w:rPr>
      <w:rFonts w:asciiTheme="majorHAnsi" w:eastAsiaTheme="majorEastAsia" w:hAnsiTheme="majorHAnsi" w:cstheme="majorBidi"/>
      <w:b/>
      <w:sz w:val="22"/>
      <w:szCs w:val="26"/>
      <w:u w:val="single"/>
    </w:rPr>
  </w:style>
  <w:style w:type="paragraph" w:styleId="Titre4">
    <w:name w:val="heading 4"/>
    <w:basedOn w:val="Normal"/>
    <w:next w:val="Normal"/>
    <w:link w:val="Titre4Car"/>
    <w:uiPriority w:val="9"/>
    <w:semiHidden/>
    <w:unhideWhenUsed/>
    <w:qFormat/>
    <w:rsid w:val="001A2F7D"/>
    <w:pPr>
      <w:keepNext/>
      <w:keepLines/>
      <w:spacing w:before="80" w:after="0"/>
      <w:outlineLvl w:val="3"/>
    </w:pPr>
    <w:rPr>
      <w:rFonts w:asciiTheme="majorHAnsi" w:eastAsiaTheme="majorEastAsia" w:hAnsiTheme="majorHAnsi" w:cstheme="majorBidi"/>
      <w:sz w:val="24"/>
      <w:szCs w:val="24"/>
    </w:rPr>
  </w:style>
  <w:style w:type="paragraph" w:styleId="Titre5">
    <w:name w:val="heading 5"/>
    <w:basedOn w:val="Normal"/>
    <w:next w:val="Normal"/>
    <w:link w:val="Titre5Car"/>
    <w:uiPriority w:val="9"/>
    <w:semiHidden/>
    <w:unhideWhenUsed/>
    <w:qFormat/>
    <w:rsid w:val="001A2F7D"/>
    <w:pPr>
      <w:keepNext/>
      <w:keepLines/>
      <w:spacing w:before="80" w:after="0"/>
      <w:outlineLvl w:val="4"/>
    </w:pPr>
    <w:rPr>
      <w:rFonts w:asciiTheme="majorHAnsi" w:eastAsiaTheme="majorEastAsia" w:hAnsiTheme="majorHAnsi" w:cstheme="majorBidi"/>
      <w:i/>
      <w:iCs/>
      <w:sz w:val="22"/>
      <w:szCs w:val="22"/>
    </w:rPr>
  </w:style>
  <w:style w:type="paragraph" w:styleId="Titre6">
    <w:name w:val="heading 6"/>
    <w:basedOn w:val="Normal"/>
    <w:next w:val="Normal"/>
    <w:link w:val="Titre6Car"/>
    <w:uiPriority w:val="9"/>
    <w:semiHidden/>
    <w:unhideWhenUsed/>
    <w:qFormat/>
    <w:rsid w:val="001A2F7D"/>
    <w:pPr>
      <w:keepNext/>
      <w:keepLines/>
      <w:spacing w:before="80" w:after="0"/>
      <w:outlineLvl w:val="5"/>
    </w:pPr>
    <w:rPr>
      <w:rFonts w:asciiTheme="majorHAnsi" w:eastAsiaTheme="majorEastAsia" w:hAnsiTheme="majorHAnsi" w:cstheme="majorBidi"/>
      <w:color w:val="595959" w:themeColor="text1" w:themeTint="A6"/>
    </w:rPr>
  </w:style>
  <w:style w:type="paragraph" w:styleId="Titre7">
    <w:name w:val="heading 7"/>
    <w:basedOn w:val="Normal"/>
    <w:next w:val="Normal"/>
    <w:link w:val="Titre7Car"/>
    <w:uiPriority w:val="9"/>
    <w:semiHidden/>
    <w:unhideWhenUsed/>
    <w:qFormat/>
    <w:rsid w:val="001A2F7D"/>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re8">
    <w:name w:val="heading 8"/>
    <w:basedOn w:val="Normal"/>
    <w:next w:val="Normal"/>
    <w:link w:val="Titre8Car"/>
    <w:uiPriority w:val="9"/>
    <w:semiHidden/>
    <w:unhideWhenUsed/>
    <w:qFormat/>
    <w:rsid w:val="001A2F7D"/>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re9">
    <w:name w:val="heading 9"/>
    <w:basedOn w:val="Normal"/>
    <w:next w:val="Normal"/>
    <w:link w:val="Titre9Car"/>
    <w:uiPriority w:val="9"/>
    <w:semiHidden/>
    <w:unhideWhenUsed/>
    <w:qFormat/>
    <w:rsid w:val="001A2F7D"/>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69F2"/>
    <w:rPr>
      <w:rFonts w:asciiTheme="majorHAnsi" w:eastAsiaTheme="majorEastAsia" w:hAnsiTheme="majorHAnsi" w:cstheme="majorBidi"/>
      <w:b/>
      <w:sz w:val="32"/>
      <w:szCs w:val="36"/>
    </w:rPr>
  </w:style>
  <w:style w:type="character" w:customStyle="1" w:styleId="Titre2Car">
    <w:name w:val="Titre 2 Car"/>
    <w:basedOn w:val="Policepardfaut"/>
    <w:link w:val="Titre2"/>
    <w:uiPriority w:val="9"/>
    <w:rsid w:val="008969F2"/>
    <w:rPr>
      <w:rFonts w:asciiTheme="majorHAnsi" w:eastAsiaTheme="majorEastAsia" w:hAnsiTheme="majorHAnsi" w:cstheme="majorBidi"/>
      <w:sz w:val="28"/>
      <w:szCs w:val="28"/>
    </w:rPr>
  </w:style>
  <w:style w:type="character" w:customStyle="1" w:styleId="Titre3Car">
    <w:name w:val="Titre 3 Car"/>
    <w:basedOn w:val="Policepardfaut"/>
    <w:link w:val="Titre3"/>
    <w:uiPriority w:val="9"/>
    <w:rsid w:val="0004198E"/>
    <w:rPr>
      <w:rFonts w:asciiTheme="majorHAnsi" w:eastAsiaTheme="majorEastAsia" w:hAnsiTheme="majorHAnsi" w:cstheme="majorBidi"/>
      <w:b/>
      <w:sz w:val="22"/>
      <w:szCs w:val="26"/>
      <w:u w:val="single"/>
    </w:rPr>
  </w:style>
  <w:style w:type="character" w:customStyle="1" w:styleId="Titre4Car">
    <w:name w:val="Titre 4 Car"/>
    <w:basedOn w:val="Policepardfaut"/>
    <w:link w:val="Titre4"/>
    <w:uiPriority w:val="9"/>
    <w:semiHidden/>
    <w:rsid w:val="001A2F7D"/>
    <w:rPr>
      <w:rFonts w:asciiTheme="majorHAnsi" w:eastAsiaTheme="majorEastAsia" w:hAnsiTheme="majorHAnsi" w:cstheme="majorBidi"/>
      <w:sz w:val="24"/>
      <w:szCs w:val="24"/>
    </w:rPr>
  </w:style>
  <w:style w:type="character" w:customStyle="1" w:styleId="Titre5Car">
    <w:name w:val="Titre 5 Car"/>
    <w:basedOn w:val="Policepardfaut"/>
    <w:link w:val="Titre5"/>
    <w:uiPriority w:val="9"/>
    <w:semiHidden/>
    <w:rsid w:val="001A2F7D"/>
    <w:rPr>
      <w:rFonts w:asciiTheme="majorHAnsi" w:eastAsiaTheme="majorEastAsia" w:hAnsiTheme="majorHAnsi" w:cstheme="majorBidi"/>
      <w:i/>
      <w:iCs/>
      <w:sz w:val="22"/>
      <w:szCs w:val="22"/>
    </w:rPr>
  </w:style>
  <w:style w:type="character" w:customStyle="1" w:styleId="Titre6Car">
    <w:name w:val="Titre 6 Car"/>
    <w:basedOn w:val="Policepardfaut"/>
    <w:link w:val="Titre6"/>
    <w:uiPriority w:val="9"/>
    <w:semiHidden/>
    <w:rsid w:val="001A2F7D"/>
    <w:rPr>
      <w:rFonts w:asciiTheme="majorHAnsi" w:eastAsiaTheme="majorEastAsia" w:hAnsiTheme="majorHAnsi" w:cstheme="majorBidi"/>
      <w:color w:val="595959" w:themeColor="text1" w:themeTint="A6"/>
    </w:rPr>
  </w:style>
  <w:style w:type="character" w:customStyle="1" w:styleId="Titre7Car">
    <w:name w:val="Titre 7 Car"/>
    <w:basedOn w:val="Policepardfaut"/>
    <w:link w:val="Titre7"/>
    <w:uiPriority w:val="9"/>
    <w:semiHidden/>
    <w:rsid w:val="001A2F7D"/>
    <w:rPr>
      <w:rFonts w:asciiTheme="majorHAnsi" w:eastAsiaTheme="majorEastAsia" w:hAnsiTheme="majorHAnsi" w:cstheme="majorBidi"/>
      <w:i/>
      <w:iCs/>
      <w:color w:val="595959" w:themeColor="text1" w:themeTint="A6"/>
    </w:rPr>
  </w:style>
  <w:style w:type="character" w:customStyle="1" w:styleId="Titre8Car">
    <w:name w:val="Titre 8 Car"/>
    <w:basedOn w:val="Policepardfaut"/>
    <w:link w:val="Titre8"/>
    <w:uiPriority w:val="9"/>
    <w:semiHidden/>
    <w:rsid w:val="001A2F7D"/>
    <w:rPr>
      <w:rFonts w:asciiTheme="majorHAnsi" w:eastAsiaTheme="majorEastAsia" w:hAnsiTheme="majorHAnsi" w:cstheme="majorBidi"/>
      <w:smallCaps/>
      <w:color w:val="595959" w:themeColor="text1" w:themeTint="A6"/>
    </w:rPr>
  </w:style>
  <w:style w:type="character" w:customStyle="1" w:styleId="Titre9Car">
    <w:name w:val="Titre 9 Car"/>
    <w:basedOn w:val="Policepardfaut"/>
    <w:link w:val="Titre9"/>
    <w:uiPriority w:val="9"/>
    <w:semiHidden/>
    <w:rsid w:val="001A2F7D"/>
    <w:rPr>
      <w:rFonts w:asciiTheme="majorHAnsi" w:eastAsiaTheme="majorEastAsia" w:hAnsiTheme="majorHAnsi" w:cstheme="majorBidi"/>
      <w:i/>
      <w:iCs/>
      <w:smallCaps/>
      <w:color w:val="595959" w:themeColor="text1" w:themeTint="A6"/>
    </w:rPr>
  </w:style>
  <w:style w:type="paragraph" w:styleId="Titre">
    <w:name w:val="Title"/>
    <w:basedOn w:val="Normal"/>
    <w:next w:val="Normal"/>
    <w:link w:val="TitreCar"/>
    <w:uiPriority w:val="10"/>
    <w:qFormat/>
    <w:rsid w:val="001A2F7D"/>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itreCar">
    <w:name w:val="Titre Car"/>
    <w:basedOn w:val="Policepardfaut"/>
    <w:link w:val="Titre"/>
    <w:uiPriority w:val="10"/>
    <w:rsid w:val="001A2F7D"/>
    <w:rPr>
      <w:rFonts w:asciiTheme="majorHAnsi" w:eastAsiaTheme="majorEastAsia" w:hAnsiTheme="majorHAnsi" w:cstheme="majorBidi"/>
      <w:color w:val="2F5496" w:themeColor="accent1" w:themeShade="BF"/>
      <w:spacing w:val="-7"/>
      <w:sz w:val="80"/>
      <w:szCs w:val="80"/>
    </w:rPr>
  </w:style>
  <w:style w:type="paragraph" w:styleId="Sous-titre">
    <w:name w:val="Subtitle"/>
    <w:basedOn w:val="Normal"/>
    <w:next w:val="Normal"/>
    <w:link w:val="Sous-titreCar"/>
    <w:uiPriority w:val="11"/>
    <w:qFormat/>
    <w:rsid w:val="001A2F7D"/>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us-titreCar">
    <w:name w:val="Sous-titre Car"/>
    <w:basedOn w:val="Policepardfaut"/>
    <w:link w:val="Sous-titre"/>
    <w:uiPriority w:val="11"/>
    <w:rsid w:val="001A2F7D"/>
    <w:rPr>
      <w:rFonts w:asciiTheme="majorHAnsi" w:eastAsiaTheme="majorEastAsia" w:hAnsiTheme="majorHAnsi" w:cstheme="majorBidi"/>
      <w:color w:val="404040" w:themeColor="text1" w:themeTint="BF"/>
      <w:sz w:val="30"/>
      <w:szCs w:val="30"/>
    </w:rPr>
  </w:style>
  <w:style w:type="character" w:styleId="lev">
    <w:name w:val="Strong"/>
    <w:basedOn w:val="Policepardfaut"/>
    <w:uiPriority w:val="22"/>
    <w:qFormat/>
    <w:rsid w:val="001A2F7D"/>
    <w:rPr>
      <w:b/>
      <w:bCs/>
    </w:rPr>
  </w:style>
  <w:style w:type="character" w:styleId="Accentuation">
    <w:name w:val="Emphasis"/>
    <w:basedOn w:val="Policepardfaut"/>
    <w:uiPriority w:val="20"/>
    <w:qFormat/>
    <w:rsid w:val="001A2F7D"/>
    <w:rPr>
      <w:i/>
      <w:iCs/>
    </w:rPr>
  </w:style>
  <w:style w:type="paragraph" w:styleId="Sansinterligne">
    <w:name w:val="No Spacing"/>
    <w:uiPriority w:val="1"/>
    <w:qFormat/>
    <w:rsid w:val="001A2F7D"/>
    <w:pPr>
      <w:spacing w:after="0" w:line="240" w:lineRule="auto"/>
    </w:pPr>
  </w:style>
  <w:style w:type="paragraph" w:styleId="Paragraphedeliste">
    <w:name w:val="List Paragraph"/>
    <w:basedOn w:val="Normal"/>
    <w:uiPriority w:val="34"/>
    <w:qFormat/>
    <w:rsid w:val="00AB1144"/>
    <w:pPr>
      <w:ind w:left="720"/>
      <w:contextualSpacing/>
    </w:pPr>
  </w:style>
  <w:style w:type="paragraph" w:styleId="Citation">
    <w:name w:val="Quote"/>
    <w:basedOn w:val="Normal"/>
    <w:next w:val="Normal"/>
    <w:link w:val="CitationCar"/>
    <w:uiPriority w:val="29"/>
    <w:qFormat/>
    <w:rsid w:val="001A2F7D"/>
    <w:pPr>
      <w:spacing w:before="240" w:after="240" w:line="252" w:lineRule="auto"/>
      <w:ind w:left="864" w:right="864"/>
      <w:jc w:val="center"/>
    </w:pPr>
    <w:rPr>
      <w:i/>
      <w:iCs/>
    </w:rPr>
  </w:style>
  <w:style w:type="character" w:customStyle="1" w:styleId="CitationCar">
    <w:name w:val="Citation Car"/>
    <w:basedOn w:val="Policepardfaut"/>
    <w:link w:val="Citation"/>
    <w:uiPriority w:val="29"/>
    <w:rsid w:val="001A2F7D"/>
    <w:rPr>
      <w:i/>
      <w:iCs/>
    </w:rPr>
  </w:style>
  <w:style w:type="paragraph" w:styleId="Citationintense">
    <w:name w:val="Intense Quote"/>
    <w:basedOn w:val="Normal"/>
    <w:next w:val="Normal"/>
    <w:link w:val="CitationintenseCar"/>
    <w:uiPriority w:val="30"/>
    <w:qFormat/>
    <w:rsid w:val="001A2F7D"/>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itationintenseCar">
    <w:name w:val="Citation intense Car"/>
    <w:basedOn w:val="Policepardfaut"/>
    <w:link w:val="Citationintense"/>
    <w:uiPriority w:val="30"/>
    <w:rsid w:val="001A2F7D"/>
    <w:rPr>
      <w:rFonts w:asciiTheme="majorHAnsi" w:eastAsiaTheme="majorEastAsia" w:hAnsiTheme="majorHAnsi" w:cstheme="majorBidi"/>
      <w:color w:val="4472C4" w:themeColor="accent1"/>
      <w:sz w:val="28"/>
      <w:szCs w:val="28"/>
    </w:rPr>
  </w:style>
  <w:style w:type="character" w:styleId="Accentuationlgre">
    <w:name w:val="Subtle Emphasis"/>
    <w:basedOn w:val="Policepardfaut"/>
    <w:uiPriority w:val="19"/>
    <w:qFormat/>
    <w:rsid w:val="001A2F7D"/>
    <w:rPr>
      <w:i/>
      <w:iCs/>
      <w:color w:val="595959" w:themeColor="text1" w:themeTint="A6"/>
    </w:rPr>
  </w:style>
  <w:style w:type="character" w:styleId="Accentuationintense">
    <w:name w:val="Intense Emphasis"/>
    <w:basedOn w:val="Policepardfaut"/>
    <w:uiPriority w:val="21"/>
    <w:qFormat/>
    <w:rsid w:val="001A2F7D"/>
    <w:rPr>
      <w:b/>
      <w:bCs/>
      <w:i/>
      <w:iCs/>
    </w:rPr>
  </w:style>
  <w:style w:type="character" w:styleId="Rfrencelgre">
    <w:name w:val="Subtle Reference"/>
    <w:basedOn w:val="Policepardfaut"/>
    <w:uiPriority w:val="31"/>
    <w:qFormat/>
    <w:rsid w:val="001A2F7D"/>
    <w:rPr>
      <w:smallCaps/>
      <w:color w:val="404040" w:themeColor="text1" w:themeTint="BF"/>
    </w:rPr>
  </w:style>
  <w:style w:type="character" w:styleId="Rfrenceintense">
    <w:name w:val="Intense Reference"/>
    <w:basedOn w:val="Policepardfaut"/>
    <w:uiPriority w:val="32"/>
    <w:qFormat/>
    <w:rsid w:val="001A2F7D"/>
    <w:rPr>
      <w:b/>
      <w:bCs/>
      <w:smallCaps/>
      <w:u w:val="single"/>
    </w:rPr>
  </w:style>
  <w:style w:type="character" w:styleId="Titredulivre">
    <w:name w:val="Book Title"/>
    <w:basedOn w:val="Policepardfaut"/>
    <w:uiPriority w:val="33"/>
    <w:qFormat/>
    <w:rsid w:val="001A2F7D"/>
    <w:rPr>
      <w:b/>
      <w:bCs/>
      <w:smallCaps/>
    </w:rPr>
  </w:style>
  <w:style w:type="paragraph" w:styleId="En-ttedetabledesmatires">
    <w:name w:val="TOC Heading"/>
    <w:basedOn w:val="Titre1"/>
    <w:next w:val="Normal"/>
    <w:uiPriority w:val="39"/>
    <w:unhideWhenUsed/>
    <w:qFormat/>
    <w:rsid w:val="001A2F7D"/>
    <w:pPr>
      <w:outlineLvl w:val="9"/>
    </w:pPr>
  </w:style>
  <w:style w:type="paragraph" w:customStyle="1" w:styleId="PA">
    <w:name w:val="PA"/>
    <w:basedOn w:val="Normal"/>
    <w:rsid w:val="00AB1144"/>
    <w:pPr>
      <w:keepNext/>
      <w:keepLines/>
      <w:widowControl w:val="0"/>
      <w:suppressAutoHyphens/>
      <w:autoSpaceDN w:val="0"/>
      <w:spacing w:after="0" w:line="240" w:lineRule="auto"/>
      <w:jc w:val="center"/>
      <w:textAlignment w:val="center"/>
    </w:pPr>
    <w:rPr>
      <w:rFonts w:eastAsia="SimSun" w:cs="Arial"/>
      <w:b/>
      <w:bCs/>
      <w:kern w:val="3"/>
      <w:sz w:val="40"/>
      <w:szCs w:val="40"/>
      <w:lang w:eastAsia="en-US"/>
    </w:rPr>
  </w:style>
  <w:style w:type="paragraph" w:customStyle="1" w:styleId="Intitule2">
    <w:name w:val="Intitule2"/>
    <w:basedOn w:val="Normal"/>
    <w:rsid w:val="00AB1144"/>
    <w:pPr>
      <w:keepNext/>
      <w:keepLines/>
      <w:widowControl w:val="0"/>
      <w:pBdr>
        <w:top w:val="single" w:sz="18" w:space="1" w:color="000000"/>
        <w:left w:val="single" w:sz="18" w:space="4" w:color="000000"/>
        <w:bottom w:val="single" w:sz="18" w:space="1" w:color="000000"/>
        <w:right w:val="single" w:sz="18" w:space="16" w:color="000000"/>
      </w:pBdr>
      <w:tabs>
        <w:tab w:val="left" w:pos="0"/>
      </w:tabs>
      <w:suppressAutoHyphens/>
      <w:autoSpaceDN w:val="0"/>
      <w:spacing w:after="0" w:line="240" w:lineRule="auto"/>
      <w:jc w:val="center"/>
      <w:textAlignment w:val="center"/>
    </w:pPr>
    <w:rPr>
      <w:rFonts w:eastAsia="SimSun" w:cs="Arial"/>
      <w:b/>
      <w:color w:val="000000"/>
      <w:kern w:val="3"/>
      <w:sz w:val="36"/>
      <w:szCs w:val="24"/>
      <w:lang w:eastAsia="en-US"/>
    </w:rPr>
  </w:style>
  <w:style w:type="paragraph" w:styleId="Textedebulles">
    <w:name w:val="Balloon Text"/>
    <w:basedOn w:val="Normal"/>
    <w:link w:val="TextedebullesCar"/>
    <w:uiPriority w:val="99"/>
    <w:semiHidden/>
    <w:unhideWhenUsed/>
    <w:rsid w:val="00AB114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AB1144"/>
    <w:rPr>
      <w:rFonts w:ascii="Tahoma" w:hAnsi="Tahoma" w:cs="Tahoma"/>
      <w:sz w:val="16"/>
      <w:szCs w:val="16"/>
    </w:rPr>
  </w:style>
  <w:style w:type="paragraph" w:customStyle="1" w:styleId="Standard">
    <w:name w:val="Standard"/>
    <w:autoRedefine/>
    <w:rsid w:val="00C47632"/>
    <w:pPr>
      <w:keepNext/>
      <w:keepLines/>
      <w:widowControl w:val="0"/>
      <w:suppressAutoHyphens/>
      <w:autoSpaceDN w:val="0"/>
      <w:jc w:val="both"/>
      <w:textAlignment w:val="center"/>
    </w:pPr>
    <w:rPr>
      <w:rFonts w:ascii="Arial" w:hAnsi="Arial"/>
      <w:b/>
      <w:iCs/>
      <w:smallCaps/>
      <w:spacing w:val="10"/>
      <w:sz w:val="28"/>
      <w:szCs w:val="28"/>
    </w:rPr>
  </w:style>
  <w:style w:type="paragraph" w:customStyle="1" w:styleId="Textbody">
    <w:name w:val="Text body"/>
    <w:basedOn w:val="Standard"/>
    <w:autoRedefine/>
    <w:rsid w:val="007447FF"/>
    <w:rPr>
      <w:sz w:val="21"/>
    </w:rPr>
  </w:style>
  <w:style w:type="paragraph" w:customStyle="1" w:styleId="NumeroConsultation">
    <w:name w:val="NumeroConsultation"/>
    <w:basedOn w:val="Standard"/>
    <w:rsid w:val="007447FF"/>
    <w:pPr>
      <w:tabs>
        <w:tab w:val="left" w:pos="3600"/>
      </w:tabs>
      <w:ind w:left="3600" w:hanging="3600"/>
      <w:jc w:val="center"/>
    </w:pPr>
    <w:rPr>
      <w:b w:val="0"/>
      <w:color w:val="000000"/>
      <w:sz w:val="24"/>
      <w:szCs w:val="20"/>
    </w:rPr>
  </w:style>
  <w:style w:type="paragraph" w:customStyle="1" w:styleId="Procedure">
    <w:name w:val="Procedure"/>
    <w:basedOn w:val="Standard"/>
    <w:rsid w:val="007447FF"/>
    <w:pPr>
      <w:tabs>
        <w:tab w:val="left" w:pos="3600"/>
      </w:tabs>
      <w:ind w:left="3600" w:hanging="3600"/>
      <w:jc w:val="center"/>
    </w:pPr>
    <w:rPr>
      <w:b w:val="0"/>
      <w:color w:val="000000"/>
      <w:sz w:val="24"/>
      <w:szCs w:val="20"/>
    </w:rPr>
  </w:style>
  <w:style w:type="paragraph" w:styleId="En-tte">
    <w:name w:val="header"/>
    <w:basedOn w:val="Normal"/>
    <w:link w:val="En-tteCar"/>
    <w:uiPriority w:val="99"/>
    <w:unhideWhenUsed/>
    <w:rsid w:val="008C7BDE"/>
    <w:pPr>
      <w:tabs>
        <w:tab w:val="center" w:pos="4536"/>
        <w:tab w:val="right" w:pos="9072"/>
      </w:tabs>
    </w:pPr>
  </w:style>
  <w:style w:type="character" w:customStyle="1" w:styleId="En-tteCar">
    <w:name w:val="En-tête Car"/>
    <w:link w:val="En-tte"/>
    <w:uiPriority w:val="99"/>
    <w:rsid w:val="008C7BDE"/>
    <w:rPr>
      <w:rFonts w:ascii="Arial" w:hAnsi="Arial"/>
      <w:sz w:val="22"/>
      <w:szCs w:val="22"/>
    </w:rPr>
  </w:style>
  <w:style w:type="paragraph" w:styleId="Pieddepage">
    <w:name w:val="footer"/>
    <w:basedOn w:val="Normal"/>
    <w:link w:val="PieddepageCar"/>
    <w:uiPriority w:val="99"/>
    <w:unhideWhenUsed/>
    <w:rsid w:val="008C7BDE"/>
    <w:pPr>
      <w:tabs>
        <w:tab w:val="center" w:pos="4536"/>
        <w:tab w:val="right" w:pos="9072"/>
      </w:tabs>
    </w:pPr>
  </w:style>
  <w:style w:type="character" w:customStyle="1" w:styleId="PieddepageCar">
    <w:name w:val="Pied de page Car"/>
    <w:link w:val="Pieddepage"/>
    <w:uiPriority w:val="99"/>
    <w:rsid w:val="008C7BDE"/>
    <w:rPr>
      <w:rFonts w:ascii="Arial" w:hAnsi="Arial"/>
      <w:sz w:val="22"/>
      <w:szCs w:val="22"/>
    </w:rPr>
  </w:style>
  <w:style w:type="paragraph" w:styleId="TM1">
    <w:name w:val="toc 1"/>
    <w:basedOn w:val="Normal"/>
    <w:next w:val="Normal"/>
    <w:autoRedefine/>
    <w:uiPriority w:val="39"/>
    <w:unhideWhenUsed/>
    <w:rsid w:val="0047364E"/>
  </w:style>
  <w:style w:type="paragraph" w:styleId="TM2">
    <w:name w:val="toc 2"/>
    <w:basedOn w:val="Normal"/>
    <w:next w:val="Normal"/>
    <w:autoRedefine/>
    <w:uiPriority w:val="39"/>
    <w:unhideWhenUsed/>
    <w:rsid w:val="00BD32A1"/>
    <w:pPr>
      <w:tabs>
        <w:tab w:val="right" w:leader="dot" w:pos="9062"/>
      </w:tabs>
      <w:ind w:left="220"/>
      <w:jc w:val="center"/>
    </w:pPr>
    <w:rPr>
      <w:rFonts w:eastAsia="Times New Roman"/>
      <w:b/>
      <w:noProof/>
    </w:rPr>
  </w:style>
  <w:style w:type="character" w:styleId="Lienhypertexte">
    <w:name w:val="Hyperlink"/>
    <w:uiPriority w:val="99"/>
    <w:unhideWhenUsed/>
    <w:rsid w:val="0047364E"/>
    <w:rPr>
      <w:color w:val="0000FF"/>
      <w:u w:val="single"/>
    </w:rPr>
  </w:style>
  <w:style w:type="paragraph" w:customStyle="1" w:styleId="western">
    <w:name w:val="western"/>
    <w:basedOn w:val="Normal"/>
    <w:rsid w:val="00231195"/>
    <w:pPr>
      <w:spacing w:before="100" w:beforeAutospacing="1" w:after="100" w:afterAutospacing="1" w:line="317" w:lineRule="atLeast"/>
    </w:pPr>
    <w:rPr>
      <w:rFonts w:cs="Arial"/>
    </w:rPr>
  </w:style>
  <w:style w:type="character" w:styleId="Textedelespacerserv">
    <w:name w:val="Placeholder Text"/>
    <w:basedOn w:val="Policepardfaut"/>
    <w:uiPriority w:val="99"/>
    <w:semiHidden/>
    <w:rsid w:val="00B8649B"/>
    <w:rPr>
      <w:color w:val="808080"/>
    </w:rPr>
  </w:style>
  <w:style w:type="character" w:styleId="Marquedecommentaire">
    <w:name w:val="annotation reference"/>
    <w:basedOn w:val="Policepardfaut"/>
    <w:uiPriority w:val="99"/>
    <w:semiHidden/>
    <w:unhideWhenUsed/>
    <w:rsid w:val="00BE7B1F"/>
    <w:rPr>
      <w:sz w:val="16"/>
      <w:szCs w:val="16"/>
    </w:rPr>
  </w:style>
  <w:style w:type="paragraph" w:styleId="Commentaire">
    <w:name w:val="annotation text"/>
    <w:basedOn w:val="Normal"/>
    <w:link w:val="CommentaireCar"/>
    <w:uiPriority w:val="99"/>
    <w:semiHidden/>
    <w:unhideWhenUsed/>
    <w:rsid w:val="00BE7B1F"/>
    <w:pPr>
      <w:spacing w:line="240" w:lineRule="auto"/>
    </w:pPr>
    <w:rPr>
      <w:sz w:val="20"/>
      <w:szCs w:val="20"/>
    </w:rPr>
  </w:style>
  <w:style w:type="character" w:customStyle="1" w:styleId="CommentaireCar">
    <w:name w:val="Commentaire Car"/>
    <w:basedOn w:val="Policepardfaut"/>
    <w:link w:val="Commentaire"/>
    <w:uiPriority w:val="99"/>
    <w:semiHidden/>
    <w:rsid w:val="00BE7B1F"/>
    <w:rPr>
      <w:rFonts w:ascii="Arial" w:hAnsi="Arial"/>
    </w:rPr>
  </w:style>
  <w:style w:type="paragraph" w:styleId="Objetducommentaire">
    <w:name w:val="annotation subject"/>
    <w:basedOn w:val="Commentaire"/>
    <w:next w:val="Commentaire"/>
    <w:link w:val="ObjetducommentaireCar"/>
    <w:uiPriority w:val="99"/>
    <w:semiHidden/>
    <w:unhideWhenUsed/>
    <w:rsid w:val="00BE7B1F"/>
    <w:rPr>
      <w:b/>
      <w:bCs/>
    </w:rPr>
  </w:style>
  <w:style w:type="character" w:customStyle="1" w:styleId="ObjetducommentaireCar">
    <w:name w:val="Objet du commentaire Car"/>
    <w:basedOn w:val="CommentaireCar"/>
    <w:link w:val="Objetducommentaire"/>
    <w:uiPriority w:val="99"/>
    <w:semiHidden/>
    <w:rsid w:val="00BE7B1F"/>
    <w:rPr>
      <w:rFonts w:ascii="Arial" w:hAnsi="Arial"/>
      <w:b/>
      <w:bCs/>
    </w:rPr>
  </w:style>
  <w:style w:type="table" w:styleId="Grilledutableau">
    <w:name w:val="Table Grid"/>
    <w:basedOn w:val="TableauNormal"/>
    <w:uiPriority w:val="59"/>
    <w:rsid w:val="00601D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next w:val="Titre1"/>
    <w:link w:val="Style1Car"/>
    <w:rsid w:val="00300521"/>
    <w:pPr>
      <w:numPr>
        <w:numId w:val="6"/>
      </w:numPr>
    </w:pPr>
  </w:style>
  <w:style w:type="paragraph" w:styleId="Lgende">
    <w:name w:val="caption"/>
    <w:basedOn w:val="Normal"/>
    <w:next w:val="Normal"/>
    <w:uiPriority w:val="35"/>
    <w:semiHidden/>
    <w:unhideWhenUsed/>
    <w:qFormat/>
    <w:rsid w:val="001A2F7D"/>
    <w:pPr>
      <w:spacing w:line="240" w:lineRule="auto"/>
    </w:pPr>
    <w:rPr>
      <w:b/>
      <w:bCs/>
      <w:color w:val="404040" w:themeColor="text1" w:themeTint="BF"/>
      <w:sz w:val="20"/>
      <w:szCs w:val="20"/>
    </w:rPr>
  </w:style>
  <w:style w:type="character" w:customStyle="1" w:styleId="Style1Car">
    <w:name w:val="Style1 Car"/>
    <w:basedOn w:val="Titre1Car"/>
    <w:link w:val="Style1"/>
    <w:rsid w:val="00300521"/>
    <w:rPr>
      <w:rFonts w:asciiTheme="majorHAnsi" w:eastAsiaTheme="majorEastAsia" w:hAnsiTheme="majorHAnsi" w:cstheme="majorBidi"/>
      <w:b/>
      <w:sz w:val="32"/>
      <w:szCs w:val="36"/>
    </w:rPr>
  </w:style>
  <w:style w:type="paragraph" w:styleId="TM3">
    <w:name w:val="toc 3"/>
    <w:basedOn w:val="Normal"/>
    <w:next w:val="Normal"/>
    <w:autoRedefine/>
    <w:uiPriority w:val="39"/>
    <w:unhideWhenUsed/>
    <w:rsid w:val="00C854A3"/>
    <w:pPr>
      <w:spacing w:after="100"/>
      <w:ind w:left="420"/>
    </w:pPr>
  </w:style>
  <w:style w:type="character" w:styleId="Mentionnonrsolue">
    <w:name w:val="Unresolved Mention"/>
    <w:basedOn w:val="Policepardfaut"/>
    <w:uiPriority w:val="99"/>
    <w:semiHidden/>
    <w:unhideWhenUsed/>
    <w:rsid w:val="00D91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5103">
      <w:bodyDiv w:val="1"/>
      <w:marLeft w:val="0"/>
      <w:marRight w:val="0"/>
      <w:marTop w:val="0"/>
      <w:marBottom w:val="0"/>
      <w:divBdr>
        <w:top w:val="none" w:sz="0" w:space="0" w:color="auto"/>
        <w:left w:val="none" w:sz="0" w:space="0" w:color="auto"/>
        <w:bottom w:val="none" w:sz="0" w:space="0" w:color="auto"/>
        <w:right w:val="none" w:sz="0" w:space="0" w:color="auto"/>
      </w:divBdr>
    </w:div>
    <w:div w:id="825702177">
      <w:bodyDiv w:val="1"/>
      <w:marLeft w:val="0"/>
      <w:marRight w:val="0"/>
      <w:marTop w:val="0"/>
      <w:marBottom w:val="0"/>
      <w:divBdr>
        <w:top w:val="none" w:sz="0" w:space="0" w:color="auto"/>
        <w:left w:val="none" w:sz="0" w:space="0" w:color="auto"/>
        <w:bottom w:val="none" w:sz="0" w:space="0" w:color="auto"/>
        <w:right w:val="none" w:sz="0" w:space="0" w:color="auto"/>
      </w:divBdr>
    </w:div>
    <w:div w:id="1171532301">
      <w:bodyDiv w:val="1"/>
      <w:marLeft w:val="0"/>
      <w:marRight w:val="0"/>
      <w:marTop w:val="0"/>
      <w:marBottom w:val="0"/>
      <w:divBdr>
        <w:top w:val="none" w:sz="0" w:space="0" w:color="auto"/>
        <w:left w:val="none" w:sz="0" w:space="0" w:color="auto"/>
        <w:bottom w:val="none" w:sz="0" w:space="0" w:color="auto"/>
        <w:right w:val="none" w:sz="0" w:space="0" w:color="auto"/>
      </w:divBdr>
    </w:div>
    <w:div w:id="1177378262">
      <w:bodyDiv w:val="1"/>
      <w:marLeft w:val="0"/>
      <w:marRight w:val="0"/>
      <w:marTop w:val="0"/>
      <w:marBottom w:val="0"/>
      <w:divBdr>
        <w:top w:val="none" w:sz="0" w:space="0" w:color="auto"/>
        <w:left w:val="none" w:sz="0" w:space="0" w:color="auto"/>
        <w:bottom w:val="none" w:sz="0" w:space="0" w:color="auto"/>
        <w:right w:val="none" w:sz="0" w:space="0" w:color="auto"/>
      </w:divBdr>
    </w:div>
    <w:div w:id="1960338330">
      <w:bodyDiv w:val="1"/>
      <w:marLeft w:val="0"/>
      <w:marRight w:val="0"/>
      <w:marTop w:val="0"/>
      <w:marBottom w:val="0"/>
      <w:divBdr>
        <w:top w:val="none" w:sz="0" w:space="0" w:color="auto"/>
        <w:left w:val="none" w:sz="0" w:space="0" w:color="auto"/>
        <w:bottom w:val="none" w:sz="0" w:space="0" w:color="auto"/>
        <w:right w:val="none" w:sz="0" w:space="0" w:color="auto"/>
      </w:divBdr>
    </w:div>
    <w:div w:id="199741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iteo.com/le-mag/modernisation-des-centres-de-tri-comment-anticiper-la-reconversion-des-sites-et-des-emplo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9"/>
        <w:category>
          <w:name w:val="Général"/>
          <w:gallery w:val="placeholder"/>
        </w:category>
        <w:types>
          <w:type w:val="bbPlcHdr"/>
        </w:types>
        <w:behaviors>
          <w:behavior w:val="content"/>
        </w:behaviors>
        <w:guid w:val="{BD332821-B4FB-4051-ADE9-846635B16481}"/>
      </w:docPartPr>
      <w:docPartBody>
        <w:p w:rsidR="002A3B5D" w:rsidRDefault="002A3B5D">
          <w:r w:rsidRPr="001E7A8E">
            <w:rPr>
              <w:rStyle w:val="Textedelespacerserv"/>
            </w:rPr>
            <w:t>Choisissez un élément.</w:t>
          </w:r>
        </w:p>
      </w:docPartBody>
    </w:docPart>
    <w:docPart>
      <w:docPartPr>
        <w:name w:val="3FB1A5A4BD7542F8A29FB33B41055C45"/>
        <w:category>
          <w:name w:val="Général"/>
          <w:gallery w:val="placeholder"/>
        </w:category>
        <w:types>
          <w:type w:val="bbPlcHdr"/>
        </w:types>
        <w:behaviors>
          <w:behavior w:val="content"/>
        </w:behaviors>
        <w:guid w:val="{8273D0A8-5865-443C-BB19-B0272F5B55F0}"/>
      </w:docPartPr>
      <w:docPartBody>
        <w:p w:rsidR="002A3B5D" w:rsidRDefault="0053291E" w:rsidP="0053291E">
          <w:r w:rsidRPr="001E7A8E">
            <w:rPr>
              <w:rStyle w:val="Textedelespacerserv"/>
            </w:rPr>
            <w:t>Choisissez un élément.</w:t>
          </w:r>
        </w:p>
      </w:docPartBody>
    </w:docPart>
    <w:docPart>
      <w:docPartPr>
        <w:name w:val="9254A09BE7BF476093458B7B3DEBEC4E"/>
        <w:category>
          <w:name w:val="Général"/>
          <w:gallery w:val="placeholder"/>
        </w:category>
        <w:types>
          <w:type w:val="bbPlcHdr"/>
        </w:types>
        <w:behaviors>
          <w:behavior w:val="content"/>
        </w:behaviors>
        <w:guid w:val="{65FEB8F3-3432-4E15-B4A0-AB4E3C82C2B6}"/>
      </w:docPartPr>
      <w:docPartBody>
        <w:p w:rsidR="0053291E" w:rsidRDefault="0053291E" w:rsidP="0053291E">
          <w:r w:rsidRPr="00BC7602">
            <w:rPr>
              <w:rStyle w:val="Textedelespacerserv"/>
            </w:rPr>
            <w:t>Choisissez un élément.</w:t>
          </w:r>
        </w:p>
      </w:docPartBody>
    </w:docPart>
    <w:docPart>
      <w:docPartPr>
        <w:name w:val="CB61B435E9574C9596E8E1018060F965"/>
        <w:category>
          <w:name w:val="Général"/>
          <w:gallery w:val="placeholder"/>
        </w:category>
        <w:types>
          <w:type w:val="bbPlcHdr"/>
        </w:types>
        <w:behaviors>
          <w:behavior w:val="content"/>
        </w:behaviors>
        <w:guid w:val="{EEB03A64-B164-40C9-82C6-FFE3D9E9204C}"/>
      </w:docPartPr>
      <w:docPartBody>
        <w:p w:rsidR="0053291E" w:rsidRDefault="0053291E" w:rsidP="0053291E">
          <w:r w:rsidRPr="001E7A8E">
            <w:rPr>
              <w:rStyle w:val="Textedelespacerserv"/>
            </w:rPr>
            <w:t>Choisissez un élément.</w:t>
          </w:r>
        </w:p>
      </w:docPartBody>
    </w:docPart>
    <w:docPart>
      <w:docPartPr>
        <w:name w:val="2E5FABC7098D4926A8CCD480B6AC8390"/>
        <w:category>
          <w:name w:val="Général"/>
          <w:gallery w:val="placeholder"/>
        </w:category>
        <w:types>
          <w:type w:val="bbPlcHdr"/>
        </w:types>
        <w:behaviors>
          <w:behavior w:val="content"/>
        </w:behaviors>
        <w:guid w:val="{52730578-D54E-4774-9FC5-5E9BE3C4C277}"/>
      </w:docPartPr>
      <w:docPartBody>
        <w:p w:rsidR="0053291E" w:rsidRDefault="0053291E" w:rsidP="0053291E">
          <w:pPr>
            <w:pStyle w:val="2E5FABC7098D4926A8CCD480B6AC8390"/>
          </w:pPr>
          <w:r w:rsidRPr="001E7A8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3B5D"/>
    <w:rsid w:val="00016DBA"/>
    <w:rsid w:val="0007360F"/>
    <w:rsid w:val="000F40CC"/>
    <w:rsid w:val="001A45A6"/>
    <w:rsid w:val="001D2B27"/>
    <w:rsid w:val="00241FE9"/>
    <w:rsid w:val="00264768"/>
    <w:rsid w:val="002A3B5D"/>
    <w:rsid w:val="00303E71"/>
    <w:rsid w:val="003F2B09"/>
    <w:rsid w:val="004B54CF"/>
    <w:rsid w:val="004E7449"/>
    <w:rsid w:val="0053291E"/>
    <w:rsid w:val="005B037D"/>
    <w:rsid w:val="005B48F6"/>
    <w:rsid w:val="00635A93"/>
    <w:rsid w:val="006548C3"/>
    <w:rsid w:val="007270DA"/>
    <w:rsid w:val="007B4C02"/>
    <w:rsid w:val="007D51BC"/>
    <w:rsid w:val="008D33DB"/>
    <w:rsid w:val="008E1D0E"/>
    <w:rsid w:val="00912344"/>
    <w:rsid w:val="0092390A"/>
    <w:rsid w:val="0095798E"/>
    <w:rsid w:val="009D39E0"/>
    <w:rsid w:val="00CA0C0A"/>
    <w:rsid w:val="00D47468"/>
    <w:rsid w:val="00D5321A"/>
    <w:rsid w:val="00DA35E0"/>
    <w:rsid w:val="00DB22FA"/>
    <w:rsid w:val="00DC779D"/>
    <w:rsid w:val="00E11F15"/>
    <w:rsid w:val="00F31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3291E"/>
    <w:rPr>
      <w:color w:val="808080"/>
    </w:rPr>
  </w:style>
  <w:style w:type="paragraph" w:customStyle="1" w:styleId="2E5FABC7098D4926A8CCD480B6AC8390">
    <w:name w:val="2E5FABC7098D4926A8CCD480B6AC8390"/>
    <w:rsid w:val="0053291E"/>
    <w:pPr>
      <w:spacing w:after="120" w:line="264" w:lineRule="auto"/>
    </w:pPr>
    <w:rPr>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fa2160d-bfa3-4402-8df0-f96efb58811c">N44FRXNUF2VE-730391652-1424</_dlc_DocId>
    <_dlc_DocIdUrl xmlns="8fa2160d-bfa3-4402-8df0-f96efb58811c">
      <Url>https://cumpm1.sharepoint.com/DCP-MAMP/_layouts/15/DocIdRedir.aspx?ID=N44FRXNUF2VE-730391652-1424</Url>
      <Description>N44FRXNUF2VE-730391652-1424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C74CCF8132B8C4DBD5BE988F6FA59BD" ma:contentTypeVersion="4" ma:contentTypeDescription="Crée un document." ma:contentTypeScope="" ma:versionID="c328044d44a1a49ccc8c817a13877c6b">
  <xsd:schema xmlns:xsd="http://www.w3.org/2001/XMLSchema" xmlns:xs="http://www.w3.org/2001/XMLSchema" xmlns:p="http://schemas.microsoft.com/office/2006/metadata/properties" xmlns:ns1="http://schemas.microsoft.com/sharepoint/v3" xmlns:ns2="5f57673f-8ad4-4578-81db-a56b7616288c" xmlns:ns3="8fa2160d-bfa3-4402-8df0-f96efb58811c" targetNamespace="http://schemas.microsoft.com/office/2006/metadata/properties" ma:root="true" ma:fieldsID="bcf2c0475ab6e3fe1f78b855df11c5e9" ns1:_="" ns2:_="" ns3:_="">
    <xsd:import namespace="http://schemas.microsoft.com/sharepoint/v3"/>
    <xsd:import namespace="5f57673f-8ad4-4578-81db-a56b7616288c"/>
    <xsd:import namespace="8fa2160d-bfa3-4402-8df0-f96efb5881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3:_dlc_DocId" minOccurs="0"/>
                <xsd:element ref="ns3:_dlc_DocIdUrl" minOccurs="0"/>
                <xsd:element ref="ns3:_dlc_DocIdPersistId"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57673f-8ad4-4578-81db-a56b7616288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a2160d-bfa3-4402-8df0-f96efb58811c"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_dlc_DocId" ma:index="16" nillable="true" ma:displayName="Valeur d’ID de document" ma:description="Valeur de l’ID de document affecté à cet élément." ma:internalName="_dlc_DocId" ma:readOnly="true">
      <xsd:simpleType>
        <xsd:restriction base="dms:Text"/>
      </xsd:simpleType>
    </xsd:element>
    <xsd:element name="_dlc_DocIdUrl" ma:index="17"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BC6B4-5228-4E5C-B857-929ECE616C3D}">
  <ds:schemaRefs>
    <ds:schemaRef ds:uri="http://schemas.microsoft.com/sharepoint/events"/>
  </ds:schemaRefs>
</ds:datastoreItem>
</file>

<file path=customXml/itemProps2.xml><?xml version="1.0" encoding="utf-8"?>
<ds:datastoreItem xmlns:ds="http://schemas.openxmlformats.org/officeDocument/2006/customXml" ds:itemID="{CE67DD7C-7D6F-4BAE-A05C-0B47FF64C9D0}">
  <ds:schemaRefs>
    <ds:schemaRef ds:uri="http://schemas.microsoft.com/sharepoint/v3/contenttype/forms"/>
  </ds:schemaRefs>
</ds:datastoreItem>
</file>

<file path=customXml/itemProps3.xml><?xml version="1.0" encoding="utf-8"?>
<ds:datastoreItem xmlns:ds="http://schemas.openxmlformats.org/officeDocument/2006/customXml" ds:itemID="{BEFFECA8-CA3A-47FB-AEAD-D075CE8D2ADC}">
  <ds:schemaRefs>
    <ds:schemaRef ds:uri="http://schemas.microsoft.com/office/2006/metadata/properties"/>
    <ds:schemaRef ds:uri="http://schemas.microsoft.com/office/infopath/2007/PartnerControls"/>
    <ds:schemaRef ds:uri="http://schemas.microsoft.com/sharepoint/v3"/>
    <ds:schemaRef ds:uri="8fa2160d-bfa3-4402-8df0-f96efb58811c"/>
  </ds:schemaRefs>
</ds:datastoreItem>
</file>

<file path=customXml/itemProps4.xml><?xml version="1.0" encoding="utf-8"?>
<ds:datastoreItem xmlns:ds="http://schemas.openxmlformats.org/officeDocument/2006/customXml" ds:itemID="{9DFEAE9C-4970-4556-A46A-95F9439C8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57673f-8ad4-4578-81db-a56b7616288c"/>
    <ds:schemaRef ds:uri="8fa2160d-bfa3-4402-8df0-f96efb5881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077A07B-BF03-496C-845F-00712E3E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14</Pages>
  <Words>3905</Words>
  <Characters>21483</Characters>
  <Application>Microsoft Office Word</Application>
  <DocSecurity>0</DocSecurity>
  <Lines>179</Lines>
  <Paragraphs>50</Paragraphs>
  <ScaleCrop>false</ScaleCrop>
  <HeadingPairs>
    <vt:vector size="2" baseType="variant">
      <vt:variant>
        <vt:lpstr>Titre</vt:lpstr>
      </vt:variant>
      <vt:variant>
        <vt:i4>1</vt:i4>
      </vt:variant>
    </vt:vector>
  </HeadingPairs>
  <TitlesOfParts>
    <vt:vector size="1" baseType="lpstr">
      <vt:lpstr/>
    </vt:vector>
  </TitlesOfParts>
  <Company>Administrateur</Company>
  <LinksUpToDate>false</LinksUpToDate>
  <CharactersWithSpaces>25338</CharactersWithSpaces>
  <SharedDoc>false</SharedDoc>
  <HLinks>
    <vt:vector size="168" baseType="variant">
      <vt:variant>
        <vt:i4>1310776</vt:i4>
      </vt:variant>
      <vt:variant>
        <vt:i4>164</vt:i4>
      </vt:variant>
      <vt:variant>
        <vt:i4>0</vt:i4>
      </vt:variant>
      <vt:variant>
        <vt:i4>5</vt:i4>
      </vt:variant>
      <vt:variant>
        <vt:lpwstr/>
      </vt:variant>
      <vt:variant>
        <vt:lpwstr>_Toc508117451</vt:lpwstr>
      </vt:variant>
      <vt:variant>
        <vt:i4>1310776</vt:i4>
      </vt:variant>
      <vt:variant>
        <vt:i4>158</vt:i4>
      </vt:variant>
      <vt:variant>
        <vt:i4>0</vt:i4>
      </vt:variant>
      <vt:variant>
        <vt:i4>5</vt:i4>
      </vt:variant>
      <vt:variant>
        <vt:lpwstr/>
      </vt:variant>
      <vt:variant>
        <vt:lpwstr>_Toc508117450</vt:lpwstr>
      </vt:variant>
      <vt:variant>
        <vt:i4>1376312</vt:i4>
      </vt:variant>
      <vt:variant>
        <vt:i4>152</vt:i4>
      </vt:variant>
      <vt:variant>
        <vt:i4>0</vt:i4>
      </vt:variant>
      <vt:variant>
        <vt:i4>5</vt:i4>
      </vt:variant>
      <vt:variant>
        <vt:lpwstr/>
      </vt:variant>
      <vt:variant>
        <vt:lpwstr>_Toc508117449</vt:lpwstr>
      </vt:variant>
      <vt:variant>
        <vt:i4>1376312</vt:i4>
      </vt:variant>
      <vt:variant>
        <vt:i4>146</vt:i4>
      </vt:variant>
      <vt:variant>
        <vt:i4>0</vt:i4>
      </vt:variant>
      <vt:variant>
        <vt:i4>5</vt:i4>
      </vt:variant>
      <vt:variant>
        <vt:lpwstr/>
      </vt:variant>
      <vt:variant>
        <vt:lpwstr>_Toc508117448</vt:lpwstr>
      </vt:variant>
      <vt:variant>
        <vt:i4>1376312</vt:i4>
      </vt:variant>
      <vt:variant>
        <vt:i4>140</vt:i4>
      </vt:variant>
      <vt:variant>
        <vt:i4>0</vt:i4>
      </vt:variant>
      <vt:variant>
        <vt:i4>5</vt:i4>
      </vt:variant>
      <vt:variant>
        <vt:lpwstr/>
      </vt:variant>
      <vt:variant>
        <vt:lpwstr>_Toc508117447</vt:lpwstr>
      </vt:variant>
      <vt:variant>
        <vt:i4>1376312</vt:i4>
      </vt:variant>
      <vt:variant>
        <vt:i4>134</vt:i4>
      </vt:variant>
      <vt:variant>
        <vt:i4>0</vt:i4>
      </vt:variant>
      <vt:variant>
        <vt:i4>5</vt:i4>
      </vt:variant>
      <vt:variant>
        <vt:lpwstr/>
      </vt:variant>
      <vt:variant>
        <vt:lpwstr>_Toc508117446</vt:lpwstr>
      </vt:variant>
      <vt:variant>
        <vt:i4>1376312</vt:i4>
      </vt:variant>
      <vt:variant>
        <vt:i4>128</vt:i4>
      </vt:variant>
      <vt:variant>
        <vt:i4>0</vt:i4>
      </vt:variant>
      <vt:variant>
        <vt:i4>5</vt:i4>
      </vt:variant>
      <vt:variant>
        <vt:lpwstr/>
      </vt:variant>
      <vt:variant>
        <vt:lpwstr>_Toc508117445</vt:lpwstr>
      </vt:variant>
      <vt:variant>
        <vt:i4>1376312</vt:i4>
      </vt:variant>
      <vt:variant>
        <vt:i4>122</vt:i4>
      </vt:variant>
      <vt:variant>
        <vt:i4>0</vt:i4>
      </vt:variant>
      <vt:variant>
        <vt:i4>5</vt:i4>
      </vt:variant>
      <vt:variant>
        <vt:lpwstr/>
      </vt:variant>
      <vt:variant>
        <vt:lpwstr>_Toc508117444</vt:lpwstr>
      </vt:variant>
      <vt:variant>
        <vt:i4>1376312</vt:i4>
      </vt:variant>
      <vt:variant>
        <vt:i4>116</vt:i4>
      </vt:variant>
      <vt:variant>
        <vt:i4>0</vt:i4>
      </vt:variant>
      <vt:variant>
        <vt:i4>5</vt:i4>
      </vt:variant>
      <vt:variant>
        <vt:lpwstr/>
      </vt:variant>
      <vt:variant>
        <vt:lpwstr>_Toc508117443</vt:lpwstr>
      </vt:variant>
      <vt:variant>
        <vt:i4>1376312</vt:i4>
      </vt:variant>
      <vt:variant>
        <vt:i4>110</vt:i4>
      </vt:variant>
      <vt:variant>
        <vt:i4>0</vt:i4>
      </vt:variant>
      <vt:variant>
        <vt:i4>5</vt:i4>
      </vt:variant>
      <vt:variant>
        <vt:lpwstr/>
      </vt:variant>
      <vt:variant>
        <vt:lpwstr>_Toc508117442</vt:lpwstr>
      </vt:variant>
      <vt:variant>
        <vt:i4>1376312</vt:i4>
      </vt:variant>
      <vt:variant>
        <vt:i4>104</vt:i4>
      </vt:variant>
      <vt:variant>
        <vt:i4>0</vt:i4>
      </vt:variant>
      <vt:variant>
        <vt:i4>5</vt:i4>
      </vt:variant>
      <vt:variant>
        <vt:lpwstr/>
      </vt:variant>
      <vt:variant>
        <vt:lpwstr>_Toc508117441</vt:lpwstr>
      </vt:variant>
      <vt:variant>
        <vt:i4>1376312</vt:i4>
      </vt:variant>
      <vt:variant>
        <vt:i4>98</vt:i4>
      </vt:variant>
      <vt:variant>
        <vt:i4>0</vt:i4>
      </vt:variant>
      <vt:variant>
        <vt:i4>5</vt:i4>
      </vt:variant>
      <vt:variant>
        <vt:lpwstr/>
      </vt:variant>
      <vt:variant>
        <vt:lpwstr>_Toc508117440</vt:lpwstr>
      </vt:variant>
      <vt:variant>
        <vt:i4>1179704</vt:i4>
      </vt:variant>
      <vt:variant>
        <vt:i4>92</vt:i4>
      </vt:variant>
      <vt:variant>
        <vt:i4>0</vt:i4>
      </vt:variant>
      <vt:variant>
        <vt:i4>5</vt:i4>
      </vt:variant>
      <vt:variant>
        <vt:lpwstr/>
      </vt:variant>
      <vt:variant>
        <vt:lpwstr>_Toc508117439</vt:lpwstr>
      </vt:variant>
      <vt:variant>
        <vt:i4>1179704</vt:i4>
      </vt:variant>
      <vt:variant>
        <vt:i4>86</vt:i4>
      </vt:variant>
      <vt:variant>
        <vt:i4>0</vt:i4>
      </vt:variant>
      <vt:variant>
        <vt:i4>5</vt:i4>
      </vt:variant>
      <vt:variant>
        <vt:lpwstr/>
      </vt:variant>
      <vt:variant>
        <vt:lpwstr>_Toc508117438</vt:lpwstr>
      </vt:variant>
      <vt:variant>
        <vt:i4>1179704</vt:i4>
      </vt:variant>
      <vt:variant>
        <vt:i4>80</vt:i4>
      </vt:variant>
      <vt:variant>
        <vt:i4>0</vt:i4>
      </vt:variant>
      <vt:variant>
        <vt:i4>5</vt:i4>
      </vt:variant>
      <vt:variant>
        <vt:lpwstr/>
      </vt:variant>
      <vt:variant>
        <vt:lpwstr>_Toc508117437</vt:lpwstr>
      </vt:variant>
      <vt:variant>
        <vt:i4>1179704</vt:i4>
      </vt:variant>
      <vt:variant>
        <vt:i4>74</vt:i4>
      </vt:variant>
      <vt:variant>
        <vt:i4>0</vt:i4>
      </vt:variant>
      <vt:variant>
        <vt:i4>5</vt:i4>
      </vt:variant>
      <vt:variant>
        <vt:lpwstr/>
      </vt:variant>
      <vt:variant>
        <vt:lpwstr>_Toc508117436</vt:lpwstr>
      </vt:variant>
      <vt:variant>
        <vt:i4>1179704</vt:i4>
      </vt:variant>
      <vt:variant>
        <vt:i4>68</vt:i4>
      </vt:variant>
      <vt:variant>
        <vt:i4>0</vt:i4>
      </vt:variant>
      <vt:variant>
        <vt:i4>5</vt:i4>
      </vt:variant>
      <vt:variant>
        <vt:lpwstr/>
      </vt:variant>
      <vt:variant>
        <vt:lpwstr>_Toc508117435</vt:lpwstr>
      </vt:variant>
      <vt:variant>
        <vt:i4>1179704</vt:i4>
      </vt:variant>
      <vt:variant>
        <vt:i4>62</vt:i4>
      </vt:variant>
      <vt:variant>
        <vt:i4>0</vt:i4>
      </vt:variant>
      <vt:variant>
        <vt:i4>5</vt:i4>
      </vt:variant>
      <vt:variant>
        <vt:lpwstr/>
      </vt:variant>
      <vt:variant>
        <vt:lpwstr>_Toc508117434</vt:lpwstr>
      </vt:variant>
      <vt:variant>
        <vt:i4>1179704</vt:i4>
      </vt:variant>
      <vt:variant>
        <vt:i4>56</vt:i4>
      </vt:variant>
      <vt:variant>
        <vt:i4>0</vt:i4>
      </vt:variant>
      <vt:variant>
        <vt:i4>5</vt:i4>
      </vt:variant>
      <vt:variant>
        <vt:lpwstr/>
      </vt:variant>
      <vt:variant>
        <vt:lpwstr>_Toc508117433</vt:lpwstr>
      </vt:variant>
      <vt:variant>
        <vt:i4>1179704</vt:i4>
      </vt:variant>
      <vt:variant>
        <vt:i4>50</vt:i4>
      </vt:variant>
      <vt:variant>
        <vt:i4>0</vt:i4>
      </vt:variant>
      <vt:variant>
        <vt:i4>5</vt:i4>
      </vt:variant>
      <vt:variant>
        <vt:lpwstr/>
      </vt:variant>
      <vt:variant>
        <vt:lpwstr>_Toc508117432</vt:lpwstr>
      </vt:variant>
      <vt:variant>
        <vt:i4>1179704</vt:i4>
      </vt:variant>
      <vt:variant>
        <vt:i4>44</vt:i4>
      </vt:variant>
      <vt:variant>
        <vt:i4>0</vt:i4>
      </vt:variant>
      <vt:variant>
        <vt:i4>5</vt:i4>
      </vt:variant>
      <vt:variant>
        <vt:lpwstr/>
      </vt:variant>
      <vt:variant>
        <vt:lpwstr>_Toc508117431</vt:lpwstr>
      </vt:variant>
      <vt:variant>
        <vt:i4>1179704</vt:i4>
      </vt:variant>
      <vt:variant>
        <vt:i4>38</vt:i4>
      </vt:variant>
      <vt:variant>
        <vt:i4>0</vt:i4>
      </vt:variant>
      <vt:variant>
        <vt:i4>5</vt:i4>
      </vt:variant>
      <vt:variant>
        <vt:lpwstr/>
      </vt:variant>
      <vt:variant>
        <vt:lpwstr>_Toc508117430</vt:lpwstr>
      </vt:variant>
      <vt:variant>
        <vt:i4>1245240</vt:i4>
      </vt:variant>
      <vt:variant>
        <vt:i4>32</vt:i4>
      </vt:variant>
      <vt:variant>
        <vt:i4>0</vt:i4>
      </vt:variant>
      <vt:variant>
        <vt:i4>5</vt:i4>
      </vt:variant>
      <vt:variant>
        <vt:lpwstr/>
      </vt:variant>
      <vt:variant>
        <vt:lpwstr>_Toc508117429</vt:lpwstr>
      </vt:variant>
      <vt:variant>
        <vt:i4>1245240</vt:i4>
      </vt:variant>
      <vt:variant>
        <vt:i4>26</vt:i4>
      </vt:variant>
      <vt:variant>
        <vt:i4>0</vt:i4>
      </vt:variant>
      <vt:variant>
        <vt:i4>5</vt:i4>
      </vt:variant>
      <vt:variant>
        <vt:lpwstr/>
      </vt:variant>
      <vt:variant>
        <vt:lpwstr>_Toc508117428</vt:lpwstr>
      </vt:variant>
      <vt:variant>
        <vt:i4>1245240</vt:i4>
      </vt:variant>
      <vt:variant>
        <vt:i4>20</vt:i4>
      </vt:variant>
      <vt:variant>
        <vt:i4>0</vt:i4>
      </vt:variant>
      <vt:variant>
        <vt:i4>5</vt:i4>
      </vt:variant>
      <vt:variant>
        <vt:lpwstr/>
      </vt:variant>
      <vt:variant>
        <vt:lpwstr>_Toc508117427</vt:lpwstr>
      </vt:variant>
      <vt:variant>
        <vt:i4>1245240</vt:i4>
      </vt:variant>
      <vt:variant>
        <vt:i4>14</vt:i4>
      </vt:variant>
      <vt:variant>
        <vt:i4>0</vt:i4>
      </vt:variant>
      <vt:variant>
        <vt:i4>5</vt:i4>
      </vt:variant>
      <vt:variant>
        <vt:lpwstr/>
      </vt:variant>
      <vt:variant>
        <vt:lpwstr>_Toc508117426</vt:lpwstr>
      </vt:variant>
      <vt:variant>
        <vt:i4>1245240</vt:i4>
      </vt:variant>
      <vt:variant>
        <vt:i4>8</vt:i4>
      </vt:variant>
      <vt:variant>
        <vt:i4>0</vt:i4>
      </vt:variant>
      <vt:variant>
        <vt:i4>5</vt:i4>
      </vt:variant>
      <vt:variant>
        <vt:lpwstr/>
      </vt:variant>
      <vt:variant>
        <vt:lpwstr>_Toc508117425</vt:lpwstr>
      </vt:variant>
      <vt:variant>
        <vt:i4>1245240</vt:i4>
      </vt:variant>
      <vt:variant>
        <vt:i4>2</vt:i4>
      </vt:variant>
      <vt:variant>
        <vt:i4>0</vt:i4>
      </vt:variant>
      <vt:variant>
        <vt:i4>5</vt:i4>
      </vt:variant>
      <vt:variant>
        <vt:lpwstr/>
      </vt:variant>
      <vt:variant>
        <vt:lpwstr>_Toc508117424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BONNET</dc:creator>
  <cp:lastModifiedBy>Nicolas BONNET.</cp:lastModifiedBy>
  <cp:revision>34</cp:revision>
  <cp:lastPrinted>2018-04-27T10:10:00Z</cp:lastPrinted>
  <dcterms:created xsi:type="dcterms:W3CDTF">2019-03-15T14:55:00Z</dcterms:created>
  <dcterms:modified xsi:type="dcterms:W3CDTF">2023-05-22T06:44:00Z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0x0101001C74CCF8132B8C4DBD5BE988F6FA59BD</vt:lpwstr>
  </property>
  <property fmtid="{D5CDD505-2E9C-101B-9397-08002B2CF9AE}" pid="3" name="_dlc_DocIdItemGuid">
    <vt:lpwstr>f3b47f57-9041-428b-8b19-08e1874b31c7</vt:lpwstr>
  </property>
</Properties>
</file>