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82B" w:rsidRDefault="0080382B" w:rsidP="0080382B">
      <w:pPr>
        <w:jc w:val="center"/>
        <w:rPr>
          <w:b/>
          <w:sz w:val="28"/>
        </w:rPr>
      </w:pPr>
      <w:r w:rsidRPr="0080382B">
        <w:rPr>
          <w:b/>
          <w:sz w:val="28"/>
        </w:rPr>
        <w:t>QUESTIONS / REPONSES N°1</w:t>
      </w:r>
    </w:p>
    <w:p w:rsidR="0080382B" w:rsidRDefault="0080382B" w:rsidP="0080382B">
      <w:pPr>
        <w:rPr>
          <w:sz w:val="28"/>
        </w:rPr>
      </w:pPr>
    </w:p>
    <w:p w:rsidR="004150D1" w:rsidRPr="0080382B" w:rsidRDefault="0080382B" w:rsidP="0080382B">
      <w:r w:rsidRPr="0080382B">
        <w:t xml:space="preserve">Objet : Mission de programmation et d'AMO d'un projet d'extension de 4 salles de classe, une salle de motricité et un réfectoire mutualisé École Maternelle </w:t>
      </w:r>
      <w:proofErr w:type="spellStart"/>
      <w:r w:rsidRPr="0080382B">
        <w:t>Labattoir</w:t>
      </w:r>
      <w:proofErr w:type="spellEnd"/>
      <w:r w:rsidRPr="0080382B">
        <w:t xml:space="preserve"> 3 "Ali </w:t>
      </w:r>
      <w:proofErr w:type="spellStart"/>
      <w:r w:rsidRPr="0080382B">
        <w:t>Baco</w:t>
      </w:r>
      <w:proofErr w:type="spellEnd"/>
      <w:r w:rsidRPr="0080382B">
        <w:t xml:space="preserve"> Chaba"</w:t>
      </w:r>
    </w:p>
    <w:p w:rsidR="0080382B" w:rsidRDefault="0080382B" w:rsidP="0080382B">
      <w:pPr>
        <w:rPr>
          <w:sz w:val="20"/>
        </w:rPr>
      </w:pPr>
    </w:p>
    <w:p w:rsidR="0080382B" w:rsidRPr="0080382B" w:rsidRDefault="0080382B" w:rsidP="0080382B">
      <w:pPr>
        <w:rPr>
          <w:color w:val="4472C4" w:themeColor="accent1"/>
          <w:sz w:val="20"/>
        </w:rPr>
      </w:pPr>
      <w:r w:rsidRPr="0080382B">
        <w:rPr>
          <w:color w:val="4472C4" w:themeColor="accent1"/>
          <w:sz w:val="20"/>
        </w:rPr>
        <w:t xml:space="preserve">Question : La majorité des pièces marchés ont été rédigées par ALI </w:t>
      </w:r>
      <w:proofErr w:type="spellStart"/>
      <w:r w:rsidRPr="0080382B">
        <w:rPr>
          <w:color w:val="4472C4" w:themeColor="accent1"/>
          <w:sz w:val="20"/>
        </w:rPr>
        <w:t>Mayachaou</w:t>
      </w:r>
      <w:proofErr w:type="spellEnd"/>
      <w:r w:rsidRPr="0080382B">
        <w:rPr>
          <w:color w:val="4472C4" w:themeColor="accent1"/>
          <w:sz w:val="20"/>
        </w:rPr>
        <w:t xml:space="preserve"> de SETEC (voir onglet propriété des fichiers informatiques).</w:t>
      </w:r>
      <w:r w:rsidRPr="0080382B">
        <w:rPr>
          <w:color w:val="4472C4" w:themeColor="accent1"/>
          <w:sz w:val="20"/>
        </w:rPr>
        <w:br/>
        <w:t>Cet opérateur économique est-il autorisé à répondre au marché ou agit-il en temps qu'AMO de la commune ?</w:t>
      </w:r>
    </w:p>
    <w:p w:rsidR="0080382B" w:rsidRDefault="0080382B" w:rsidP="0080382B">
      <w:pPr>
        <w:rPr>
          <w:color w:val="FF0000"/>
          <w:sz w:val="20"/>
        </w:rPr>
      </w:pPr>
      <w:r w:rsidRPr="0080382B">
        <w:rPr>
          <w:color w:val="FF0000"/>
          <w:sz w:val="20"/>
        </w:rPr>
        <w:t xml:space="preserve">Réponse :  SETEC agit en tant qu’AMO de la commune </w:t>
      </w:r>
    </w:p>
    <w:p w:rsidR="0080382B" w:rsidRDefault="0080382B" w:rsidP="0080382B">
      <w:pPr>
        <w:rPr>
          <w:color w:val="FF0000"/>
          <w:sz w:val="20"/>
        </w:rPr>
      </w:pPr>
    </w:p>
    <w:p w:rsidR="0080382B" w:rsidRPr="0080382B" w:rsidRDefault="0080382B" w:rsidP="0080382B">
      <w:pPr>
        <w:rPr>
          <w:color w:val="4472C4" w:themeColor="accent1"/>
          <w:sz w:val="20"/>
        </w:rPr>
      </w:pPr>
      <w:r w:rsidRPr="0080382B">
        <w:rPr>
          <w:color w:val="4472C4" w:themeColor="accent1"/>
          <w:sz w:val="20"/>
        </w:rPr>
        <w:t xml:space="preserve">Question 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991"/>
      </w:tblGrid>
      <w:tr w:rsidR="0080382B" w:rsidRPr="0080382B" w:rsidTr="008038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82B" w:rsidRPr="0080382B" w:rsidRDefault="0080382B" w:rsidP="0080382B">
            <w:pPr>
              <w:rPr>
                <w:color w:val="4472C4" w:themeColor="accent1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82B" w:rsidRPr="0080382B" w:rsidRDefault="0080382B" w:rsidP="0080382B">
            <w:pPr>
              <w:rPr>
                <w:color w:val="4472C4" w:themeColor="accent1"/>
                <w:sz w:val="20"/>
              </w:rPr>
            </w:pPr>
            <w:r w:rsidRPr="0080382B">
              <w:rPr>
                <w:color w:val="4472C4" w:themeColor="accent1"/>
                <w:sz w:val="20"/>
              </w:rPr>
              <w:t>Confirmez-vous que la mission doit comprendre un programme d'entretien maintenance et un programme de performance ?</w:t>
            </w:r>
          </w:p>
        </w:tc>
      </w:tr>
    </w:tbl>
    <w:p w:rsidR="0080382B" w:rsidRPr="0080382B" w:rsidRDefault="0080382B" w:rsidP="0080382B">
      <w:pPr>
        <w:rPr>
          <w:color w:val="4472C4" w:themeColor="accent1"/>
          <w:sz w:val="20"/>
        </w:rPr>
      </w:pPr>
    </w:p>
    <w:p w:rsidR="0080382B" w:rsidRPr="0080382B" w:rsidRDefault="0080382B" w:rsidP="0080382B">
      <w:pPr>
        <w:rPr>
          <w:color w:val="FF0000"/>
          <w:sz w:val="20"/>
        </w:rPr>
      </w:pPr>
      <w:r>
        <w:rPr>
          <w:color w:val="FF0000"/>
          <w:sz w:val="20"/>
        </w:rPr>
        <w:t xml:space="preserve">Réponse : </w:t>
      </w:r>
      <w:r w:rsidR="00560B88" w:rsidRPr="00560B88">
        <w:rPr>
          <w:color w:val="FF0000"/>
          <w:sz w:val="20"/>
        </w:rPr>
        <w:t>confirm</w:t>
      </w:r>
      <w:r w:rsidR="00560B88">
        <w:rPr>
          <w:color w:val="FF0000"/>
          <w:sz w:val="20"/>
        </w:rPr>
        <w:t>ation de</w:t>
      </w:r>
      <w:bookmarkStart w:id="0" w:name="_GoBack"/>
      <w:bookmarkEnd w:id="0"/>
      <w:r w:rsidR="00560B88" w:rsidRPr="00560B88">
        <w:rPr>
          <w:color w:val="FF0000"/>
          <w:sz w:val="20"/>
        </w:rPr>
        <w:t xml:space="preserve"> la réalisation de ces deux programmes par le programmiste.</w:t>
      </w:r>
    </w:p>
    <w:sectPr w:rsidR="0080382B" w:rsidRPr="00803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383"/>
    <w:rsid w:val="004150D1"/>
    <w:rsid w:val="00560B88"/>
    <w:rsid w:val="0080382B"/>
    <w:rsid w:val="00C7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8B47"/>
  <w15:chartTrackingRefBased/>
  <w15:docId w15:val="{18966B46-947A-4597-B6DA-64C6A96A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1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Ghaniyat ZAKI</dc:creator>
  <cp:keywords/>
  <dc:description/>
  <cp:lastModifiedBy>Ghaniyat ZAKI</cp:lastModifiedBy>
  <cp:revision>2</cp:revision>
  <dcterms:created xsi:type="dcterms:W3CDTF">2023-09-29T06:28:00Z</dcterms:created>
  <dcterms:modified xsi:type="dcterms:W3CDTF">2023-09-29T06:45:00Z</dcterms:modified>
</cp:coreProperties>
</file>