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4B4F1" w14:textId="75B996E0" w:rsidR="007C0402" w:rsidRPr="000B1904" w:rsidRDefault="00660721" w:rsidP="007C0402">
      <w:pPr>
        <w:ind w:right="-1"/>
        <w:rPr>
          <w:rFonts w:ascii="ITC Avant Garde Std Bk Cn" w:hAnsi="ITC Avant Garde Std Bk Cn"/>
          <w:noProof/>
          <w:color w:val="595959"/>
          <w:lang w:bidi="fr-FR"/>
        </w:rPr>
      </w:pPr>
      <w:bookmarkStart w:id="0" w:name="_Hlk77752640"/>
      <w:bookmarkStart w:id="1" w:name="_Hlk94197957"/>
      <w:r w:rsidRPr="000B1904">
        <w:rPr>
          <w:rFonts w:ascii="ITC Avant Garde Std Bk Cn" w:hAnsi="ITC Avant Garde Std Bk Cn"/>
          <w:noProof/>
          <w:color w:val="595959"/>
          <w:lang w:bidi="fr-FR"/>
        </w:rPr>
        <w:drawing>
          <wp:anchor distT="0" distB="0" distL="114300" distR="114300" simplePos="0" relativeHeight="251658240" behindDoc="0" locked="0" layoutInCell="1" allowOverlap="1" wp14:anchorId="1B4A6522" wp14:editId="1BC53EC2">
            <wp:simplePos x="0" y="0"/>
            <wp:positionH relativeFrom="margin">
              <wp:align>left</wp:align>
            </wp:positionH>
            <wp:positionV relativeFrom="paragraph">
              <wp:posOffset>13335</wp:posOffset>
            </wp:positionV>
            <wp:extent cx="1371600" cy="762000"/>
            <wp:effectExtent l="0" t="0" r="0" b="0"/>
            <wp:wrapThrough wrapText="bothSides">
              <wp:wrapPolygon edited="0">
                <wp:start x="0" y="0"/>
                <wp:lineTo x="0" y="21060"/>
                <wp:lineTo x="21300" y="21060"/>
                <wp:lineTo x="21300" y="0"/>
                <wp:lineTo x="0" y="0"/>
              </wp:wrapPolygon>
            </wp:wrapThrough>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0402" w:rsidRPr="000B1904">
        <w:rPr>
          <w:rFonts w:ascii="ITC Avant Garde Std Bk Cn" w:hAnsi="ITC Avant Garde Std Bk Cn"/>
          <w:noProof/>
          <w:color w:val="595959"/>
          <w:lang w:bidi="fr-FR"/>
        </w:rPr>
        <w:t xml:space="preserve">         </w:t>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r>
      <w:r w:rsidR="007C0402" w:rsidRPr="000B1904">
        <w:rPr>
          <w:rFonts w:ascii="ITC Avant Garde Std Bk Cn" w:hAnsi="ITC Avant Garde Std Bk Cn"/>
          <w:noProof/>
          <w:color w:val="595959"/>
          <w:lang w:bidi="fr-FR"/>
        </w:rPr>
        <w:tab/>
        <w:t xml:space="preserve">           </w:t>
      </w:r>
      <w:bookmarkStart w:id="2" w:name="_Hlk92724628"/>
      <w:r w:rsidR="007C0402" w:rsidRPr="000B1904">
        <w:rPr>
          <w:rFonts w:cs="Arial"/>
          <w:b/>
          <w:color w:val="595959"/>
          <w:sz w:val="44"/>
          <w:szCs w:val="44"/>
        </w:rPr>
        <w:t>IN’LI PACA</w:t>
      </w:r>
    </w:p>
    <w:p w14:paraId="757E43C9" w14:textId="278457EA" w:rsidR="007C0402" w:rsidRPr="000B1904" w:rsidRDefault="007C0402" w:rsidP="001621D5">
      <w:pPr>
        <w:ind w:left="7788"/>
        <w:rPr>
          <w:rFonts w:cs="Arial"/>
          <w:color w:val="595959"/>
          <w:szCs w:val="36"/>
        </w:rPr>
      </w:pPr>
      <w:r w:rsidRPr="000B1904">
        <w:rPr>
          <w:rFonts w:cs="Arial"/>
          <w:color w:val="595959"/>
          <w:szCs w:val="36"/>
        </w:rPr>
        <w:t>12</w:t>
      </w:r>
      <w:r w:rsidR="009A53B8" w:rsidRPr="000B1904">
        <w:rPr>
          <w:rFonts w:cs="Arial"/>
          <w:color w:val="595959"/>
          <w:szCs w:val="36"/>
        </w:rPr>
        <w:t xml:space="preserve"> </w:t>
      </w:r>
      <w:r w:rsidRPr="000B1904">
        <w:rPr>
          <w:rFonts w:cs="Arial"/>
          <w:color w:val="595959"/>
          <w:szCs w:val="36"/>
        </w:rPr>
        <w:t>Bd René</w:t>
      </w:r>
      <w:r w:rsidR="001621D5" w:rsidRPr="000B1904">
        <w:rPr>
          <w:rFonts w:cs="Arial"/>
          <w:color w:val="595959"/>
          <w:szCs w:val="36"/>
        </w:rPr>
        <w:t xml:space="preserve"> </w:t>
      </w:r>
      <w:r w:rsidRPr="000B1904">
        <w:rPr>
          <w:rFonts w:cs="Arial"/>
          <w:color w:val="595959"/>
          <w:szCs w:val="36"/>
        </w:rPr>
        <w:t xml:space="preserve">Cassin  </w:t>
      </w:r>
      <w:r w:rsidR="001621D5" w:rsidRPr="000B1904">
        <w:rPr>
          <w:rFonts w:cs="Arial"/>
          <w:color w:val="595959"/>
          <w:szCs w:val="36"/>
        </w:rPr>
        <w:t xml:space="preserve">           </w:t>
      </w:r>
      <w:r w:rsidRPr="000B1904">
        <w:rPr>
          <w:rFonts w:cs="Arial"/>
          <w:color w:val="595959"/>
          <w:szCs w:val="36"/>
        </w:rPr>
        <w:t>06200 NICE</w:t>
      </w:r>
    </w:p>
    <w:bookmarkEnd w:id="2"/>
    <w:p w14:paraId="323BDCF2" w14:textId="77777777" w:rsidR="00EC5FBA" w:rsidRPr="000B1904" w:rsidRDefault="00EC5FBA" w:rsidP="00EC5FBA">
      <w:pPr>
        <w:ind w:left="142"/>
        <w:rPr>
          <w:rFonts w:eastAsia="Calibri" w:cs="Arial"/>
          <w:bCs/>
          <w:color w:val="595959"/>
          <w:szCs w:val="22"/>
        </w:rPr>
      </w:pPr>
    </w:p>
    <w:p w14:paraId="0C78E5C3" w14:textId="3CD6FB9D" w:rsidR="00EC5FBA" w:rsidRPr="000B1904" w:rsidRDefault="00EC5FBA" w:rsidP="00EC5FBA">
      <w:pPr>
        <w:rPr>
          <w:rFonts w:eastAsia="Calibri" w:cs="Arial"/>
          <w:bCs/>
          <w:color w:val="595959"/>
          <w:szCs w:val="22"/>
        </w:rPr>
      </w:pPr>
    </w:p>
    <w:p w14:paraId="1E7F7C2C" w14:textId="77777777" w:rsidR="006E0F65" w:rsidRPr="000B1904" w:rsidRDefault="006E0F65" w:rsidP="00EC5FBA">
      <w:pPr>
        <w:rPr>
          <w:rFonts w:eastAsia="Calibri" w:cs="Arial"/>
          <w:bCs/>
          <w:color w:val="595959"/>
          <w:szCs w:val="22"/>
        </w:rPr>
      </w:pPr>
    </w:p>
    <w:p w14:paraId="15132EED" w14:textId="77777777" w:rsidR="00EC5FBA" w:rsidRPr="000B1904" w:rsidRDefault="00EC5FBA" w:rsidP="00EC5FBA">
      <w:pPr>
        <w:ind w:left="142"/>
        <w:jc w:val="left"/>
        <w:rPr>
          <w:rFonts w:eastAsia="Calibri" w:cs="Arial"/>
          <w:b/>
          <w:color w:val="595959"/>
          <w:sz w:val="48"/>
          <w:szCs w:val="48"/>
        </w:rPr>
      </w:pPr>
      <w:r w:rsidRPr="000B1904">
        <w:rPr>
          <w:rFonts w:eastAsia="Calibri" w:cs="Arial"/>
          <w:b/>
          <w:color w:val="595959"/>
          <w:sz w:val="48"/>
          <w:szCs w:val="48"/>
        </w:rPr>
        <w:t>DOSSIER DE CONSULTATION DES ENTREPRISES</w:t>
      </w:r>
    </w:p>
    <w:p w14:paraId="1BFBFFB5" w14:textId="77F915A5" w:rsidR="00EC5FBA" w:rsidRDefault="008E1FC5" w:rsidP="00EC5FBA">
      <w:pPr>
        <w:ind w:left="142"/>
        <w:rPr>
          <w:rFonts w:cs="Arial"/>
          <w:b/>
          <w:color w:val="595959"/>
          <w:sz w:val="32"/>
          <w:szCs w:val="32"/>
        </w:rPr>
      </w:pPr>
      <w:r>
        <w:rPr>
          <w:rFonts w:cs="Arial"/>
          <w:b/>
          <w:color w:val="595959"/>
          <w:sz w:val="32"/>
          <w:szCs w:val="32"/>
        </w:rPr>
        <w:t>Septembre</w:t>
      </w:r>
      <w:r w:rsidR="001221FA" w:rsidRPr="000B1904">
        <w:rPr>
          <w:rFonts w:cs="Arial"/>
          <w:b/>
          <w:color w:val="595959"/>
          <w:sz w:val="32"/>
          <w:szCs w:val="32"/>
        </w:rPr>
        <w:t xml:space="preserve"> 202</w:t>
      </w:r>
      <w:r w:rsidR="003E4C5C">
        <w:rPr>
          <w:rFonts w:cs="Arial"/>
          <w:b/>
          <w:color w:val="595959"/>
          <w:sz w:val="32"/>
          <w:szCs w:val="32"/>
        </w:rPr>
        <w:t>3</w:t>
      </w:r>
    </w:p>
    <w:p w14:paraId="4BEFC409" w14:textId="48406D54" w:rsidR="003D7000" w:rsidRDefault="003D7000" w:rsidP="00EC5FBA">
      <w:pPr>
        <w:ind w:left="142"/>
        <w:rPr>
          <w:rFonts w:cs="Arial"/>
          <w:b/>
          <w:color w:val="595959"/>
          <w:sz w:val="32"/>
          <w:szCs w:val="32"/>
        </w:rPr>
      </w:pPr>
    </w:p>
    <w:p w14:paraId="6AAF041B" w14:textId="573D82C8" w:rsidR="003D7000" w:rsidRDefault="003D7000" w:rsidP="00EC5FBA">
      <w:pPr>
        <w:ind w:left="142"/>
        <w:rPr>
          <w:rFonts w:cs="Arial"/>
          <w:b/>
          <w:color w:val="595959"/>
          <w:sz w:val="32"/>
          <w:szCs w:val="32"/>
        </w:rPr>
      </w:pPr>
    </w:p>
    <w:p w14:paraId="6DCF1FF9" w14:textId="3E0A942F" w:rsidR="003D7000" w:rsidRDefault="003D7000" w:rsidP="00EC5FBA">
      <w:pPr>
        <w:ind w:left="142"/>
        <w:rPr>
          <w:rFonts w:cs="Arial"/>
          <w:b/>
          <w:color w:val="595959"/>
          <w:sz w:val="32"/>
          <w:szCs w:val="32"/>
        </w:rPr>
      </w:pPr>
    </w:p>
    <w:p w14:paraId="36E3AB50" w14:textId="572FE68A" w:rsidR="003D7000" w:rsidRDefault="003D7000" w:rsidP="00EC5FBA">
      <w:pPr>
        <w:ind w:left="142"/>
        <w:rPr>
          <w:rFonts w:cs="Arial"/>
          <w:b/>
          <w:color w:val="595959"/>
          <w:sz w:val="32"/>
          <w:szCs w:val="32"/>
        </w:rPr>
      </w:pPr>
    </w:p>
    <w:p w14:paraId="63AC2B1A" w14:textId="5EFE5EA8" w:rsidR="003D7000" w:rsidRDefault="003D7000" w:rsidP="00EC5FBA">
      <w:pPr>
        <w:ind w:left="142"/>
        <w:rPr>
          <w:rFonts w:cs="Arial"/>
          <w:b/>
          <w:color w:val="595959"/>
          <w:sz w:val="32"/>
          <w:szCs w:val="32"/>
        </w:rPr>
      </w:pPr>
    </w:p>
    <w:p w14:paraId="5F82478B" w14:textId="23FF8AA5" w:rsidR="003D7000" w:rsidRDefault="003D7000" w:rsidP="00EC5FBA">
      <w:pPr>
        <w:ind w:left="142"/>
        <w:rPr>
          <w:rFonts w:cs="Arial"/>
          <w:b/>
          <w:color w:val="595959"/>
          <w:sz w:val="32"/>
          <w:szCs w:val="32"/>
        </w:rPr>
      </w:pPr>
    </w:p>
    <w:p w14:paraId="1D76AC0B" w14:textId="6CB2DC23" w:rsidR="003D7000" w:rsidRDefault="003D7000" w:rsidP="00EC5FBA">
      <w:pPr>
        <w:ind w:left="142"/>
        <w:rPr>
          <w:rFonts w:cs="Arial"/>
          <w:b/>
          <w:color w:val="595959"/>
          <w:sz w:val="32"/>
          <w:szCs w:val="32"/>
        </w:rPr>
      </w:pPr>
    </w:p>
    <w:p w14:paraId="24B4291F" w14:textId="2E9A4E39" w:rsidR="003D7000" w:rsidRDefault="003D7000" w:rsidP="00EC5FBA">
      <w:pPr>
        <w:ind w:left="142"/>
        <w:rPr>
          <w:rFonts w:cs="Arial"/>
          <w:b/>
          <w:color w:val="595959"/>
          <w:sz w:val="32"/>
          <w:szCs w:val="32"/>
        </w:rPr>
      </w:pPr>
    </w:p>
    <w:p w14:paraId="70B7B0E1" w14:textId="52098F37" w:rsidR="003D7000" w:rsidRDefault="003D7000" w:rsidP="00EC5FBA">
      <w:pPr>
        <w:ind w:left="142"/>
        <w:rPr>
          <w:rFonts w:cs="Arial"/>
          <w:b/>
          <w:color w:val="595959"/>
          <w:sz w:val="32"/>
          <w:szCs w:val="32"/>
        </w:rPr>
      </w:pPr>
    </w:p>
    <w:p w14:paraId="53C804F9" w14:textId="3B73B60D" w:rsidR="003D7000" w:rsidRDefault="003D7000" w:rsidP="00EC5FBA">
      <w:pPr>
        <w:ind w:left="142"/>
        <w:rPr>
          <w:rFonts w:cs="Arial"/>
          <w:b/>
          <w:color w:val="595959"/>
          <w:sz w:val="32"/>
          <w:szCs w:val="32"/>
        </w:rPr>
      </w:pPr>
    </w:p>
    <w:p w14:paraId="611BD249" w14:textId="035F11E4" w:rsidR="003D7000" w:rsidRDefault="003D7000" w:rsidP="00EC5FBA">
      <w:pPr>
        <w:ind w:left="142"/>
        <w:rPr>
          <w:rFonts w:cs="Arial"/>
          <w:b/>
          <w:color w:val="595959"/>
          <w:sz w:val="32"/>
          <w:szCs w:val="32"/>
        </w:rPr>
      </w:pPr>
    </w:p>
    <w:p w14:paraId="713E035C" w14:textId="77777777" w:rsidR="003D7000" w:rsidRPr="000B1904" w:rsidRDefault="003D7000" w:rsidP="00EC5FBA">
      <w:pPr>
        <w:ind w:left="142"/>
        <w:rPr>
          <w:rFonts w:cs="Arial"/>
          <w:b/>
          <w:color w:val="595959"/>
          <w:sz w:val="32"/>
          <w:szCs w:val="32"/>
        </w:rPr>
      </w:pPr>
    </w:p>
    <w:p w14:paraId="45B4368F" w14:textId="705318BE" w:rsidR="00EC5FBA" w:rsidRPr="000B1904" w:rsidRDefault="00EC5FBA" w:rsidP="00EC5FBA">
      <w:pPr>
        <w:ind w:left="142"/>
        <w:jc w:val="left"/>
        <w:rPr>
          <w:rFonts w:cs="Arial"/>
          <w:color w:val="595959"/>
          <w:sz w:val="48"/>
          <w:szCs w:val="48"/>
          <w:u w:val="single"/>
        </w:rPr>
      </w:pPr>
      <w:r w:rsidRPr="000B1904">
        <w:rPr>
          <w:rFonts w:ascii="Arial Gras" w:eastAsia="Calibri" w:hAnsi="Arial Gras" w:cs="Arial"/>
          <w:b/>
          <w:color w:val="595959"/>
          <w:sz w:val="48"/>
          <w:szCs w:val="48"/>
          <w:u w:val="single"/>
        </w:rPr>
        <w:t>CAHIER DES CLAUSES TECHNIQUES PARTICULIERES</w:t>
      </w:r>
      <w:r w:rsidR="007C0402" w:rsidRPr="000B1904">
        <w:rPr>
          <w:rFonts w:ascii="Arial Gras" w:eastAsia="Calibri" w:hAnsi="Arial Gras" w:cs="Arial"/>
          <w:b/>
          <w:color w:val="595959"/>
          <w:sz w:val="48"/>
          <w:szCs w:val="48"/>
          <w:u w:val="single"/>
        </w:rPr>
        <w:t xml:space="preserve"> LOT </w:t>
      </w:r>
      <w:r w:rsidR="003E4C5C">
        <w:rPr>
          <w:rFonts w:ascii="Arial Gras" w:eastAsia="Calibri" w:hAnsi="Arial Gras" w:cs="Arial"/>
          <w:b/>
          <w:color w:val="595959"/>
          <w:sz w:val="48"/>
          <w:szCs w:val="48"/>
          <w:u w:val="single"/>
        </w:rPr>
        <w:t>ELECTRICITE</w:t>
      </w:r>
    </w:p>
    <w:p w14:paraId="736EB723" w14:textId="77777777" w:rsidR="00725CD8" w:rsidRDefault="00725CD8" w:rsidP="00EC5FBA">
      <w:pPr>
        <w:ind w:left="142"/>
        <w:rPr>
          <w:rFonts w:cs="Arial"/>
          <w:b/>
          <w:color w:val="595959"/>
          <w:sz w:val="40"/>
          <w:szCs w:val="40"/>
        </w:rPr>
      </w:pPr>
    </w:p>
    <w:p w14:paraId="2D9DE6FD" w14:textId="7B75DB65" w:rsidR="00EC5FBA" w:rsidRPr="000B1904" w:rsidRDefault="00EC5FBA" w:rsidP="00EC5FBA">
      <w:pPr>
        <w:ind w:left="142"/>
        <w:rPr>
          <w:rFonts w:cs="Arial"/>
          <w:b/>
          <w:color w:val="595959"/>
          <w:sz w:val="40"/>
          <w:szCs w:val="40"/>
        </w:rPr>
      </w:pPr>
      <w:r w:rsidRPr="000B1904">
        <w:rPr>
          <w:rFonts w:cs="Arial"/>
          <w:b/>
          <w:color w:val="595959"/>
          <w:sz w:val="40"/>
          <w:szCs w:val="40"/>
        </w:rPr>
        <w:t>Pièce n° 3</w:t>
      </w:r>
    </w:p>
    <w:p w14:paraId="1DB345FD" w14:textId="77777777" w:rsidR="00EC5FBA" w:rsidRPr="000B1904" w:rsidRDefault="00EC5FBA" w:rsidP="00EC5FBA">
      <w:pPr>
        <w:ind w:left="142"/>
        <w:rPr>
          <w:rFonts w:cs="Arial"/>
          <w:color w:val="595959"/>
          <w:sz w:val="32"/>
          <w:szCs w:val="32"/>
        </w:rPr>
      </w:pPr>
    </w:p>
    <w:p w14:paraId="4A24A7EE" w14:textId="5CCF9751" w:rsidR="007C0402" w:rsidRPr="002A7AC9" w:rsidRDefault="003E4C5C" w:rsidP="002A7AC9">
      <w:pPr>
        <w:ind w:left="502"/>
        <w:rPr>
          <w:rFonts w:cs="Arial"/>
          <w:b/>
          <w:color w:val="595959"/>
          <w:sz w:val="32"/>
          <w:szCs w:val="32"/>
        </w:rPr>
      </w:pPr>
      <w:r>
        <w:rPr>
          <w:rFonts w:cs="Arial"/>
          <w:b/>
          <w:color w:val="595959"/>
          <w:sz w:val="32"/>
          <w:szCs w:val="32"/>
        </w:rPr>
        <w:t>Electricité</w:t>
      </w:r>
    </w:p>
    <w:p w14:paraId="122BA46D" w14:textId="77777777" w:rsidR="001221FA" w:rsidRPr="000B1904" w:rsidRDefault="001221FA" w:rsidP="007C0402">
      <w:pPr>
        <w:ind w:left="142"/>
        <w:rPr>
          <w:rFonts w:cs="Arial"/>
          <w:b/>
          <w:sz w:val="32"/>
          <w:szCs w:val="32"/>
        </w:rPr>
      </w:pPr>
    </w:p>
    <w:p w14:paraId="16E77C36" w14:textId="77777777" w:rsidR="00492DFA" w:rsidRPr="000B1904" w:rsidRDefault="00492DFA" w:rsidP="00492DFA">
      <w:pPr>
        <w:ind w:left="142"/>
        <w:rPr>
          <w:rFonts w:ascii="Arial Gras" w:hAnsi="Arial Gras" w:cs="Arial"/>
          <w:b/>
          <w:color w:val="FF9933"/>
          <w:sz w:val="32"/>
          <w:szCs w:val="32"/>
          <w:u w:val="single"/>
        </w:rPr>
      </w:pPr>
      <w:r w:rsidRPr="000B1904">
        <w:rPr>
          <w:rFonts w:ascii="Arial Gras" w:hAnsi="Arial Gras" w:cs="Arial"/>
          <w:b/>
          <w:color w:val="FF9933"/>
          <w:sz w:val="32"/>
          <w:szCs w:val="32"/>
          <w:u w:val="single"/>
        </w:rPr>
        <w:t>Pièce commune à tous les lots</w:t>
      </w:r>
    </w:p>
    <w:p w14:paraId="3543FB62" w14:textId="0C0FB97E" w:rsidR="000B2411" w:rsidRPr="000B1904" w:rsidRDefault="000B2411" w:rsidP="000B2411"/>
    <w:p w14:paraId="524BD6E9" w14:textId="42809511" w:rsidR="000B2411" w:rsidRPr="000B1904" w:rsidRDefault="000B2411" w:rsidP="000B2411"/>
    <w:p w14:paraId="3D5EC377" w14:textId="6B2051B8" w:rsidR="001221FA" w:rsidRPr="000B1904" w:rsidRDefault="001221FA" w:rsidP="000B2411"/>
    <w:p w14:paraId="59E380A5" w14:textId="405CA626" w:rsidR="000B2411" w:rsidRPr="000B1904" w:rsidRDefault="000B2411" w:rsidP="000B2411"/>
    <w:p w14:paraId="60FF3A07" w14:textId="77777777" w:rsidR="00EC5FBA" w:rsidRPr="000B1904" w:rsidRDefault="00EC5FBA" w:rsidP="00EC5FBA">
      <w:pPr>
        <w:tabs>
          <w:tab w:val="center" w:pos="2552"/>
          <w:tab w:val="center" w:pos="7371"/>
        </w:tabs>
        <w:jc w:val="center"/>
        <w:rPr>
          <w:rFonts w:ascii="Times New Roman" w:hAnsi="Times New Roman"/>
          <w:bCs/>
          <w:sz w:val="20"/>
        </w:rPr>
      </w:pPr>
    </w:p>
    <w:p w14:paraId="74D736D2" w14:textId="77777777" w:rsidR="00EC5FBA" w:rsidRPr="000B1904" w:rsidRDefault="00EC5FBA" w:rsidP="00EC5FBA">
      <w:pPr>
        <w:ind w:left="142"/>
        <w:rPr>
          <w:rFonts w:cs="Arial"/>
          <w:bCs/>
          <w:szCs w:val="22"/>
        </w:rPr>
      </w:pPr>
    </w:p>
    <w:bookmarkEnd w:id="0"/>
    <w:p w14:paraId="22610677" w14:textId="77777777" w:rsidR="00D86275" w:rsidRPr="000B1904" w:rsidRDefault="00D86275" w:rsidP="00D86275">
      <w:pPr>
        <w:pStyle w:val="Titre"/>
        <w:rPr>
          <w:sz w:val="28"/>
        </w:rPr>
        <w:sectPr w:rsidR="00D86275" w:rsidRPr="000B1904" w:rsidSect="003F2539">
          <w:headerReference w:type="even" r:id="rId9"/>
          <w:headerReference w:type="default" r:id="rId10"/>
          <w:footerReference w:type="default" r:id="rId11"/>
          <w:pgSz w:w="11907" w:h="16840" w:code="9"/>
          <w:pgMar w:top="1134" w:right="851" w:bottom="1134" w:left="851" w:header="737" w:footer="737" w:gutter="284"/>
          <w:pgBorders w:offsetFrom="page">
            <w:top w:val="single" w:sz="18" w:space="24" w:color="BFBFBF"/>
            <w:left w:val="single" w:sz="18" w:space="24" w:color="BFBFBF"/>
            <w:bottom w:val="single" w:sz="18" w:space="24" w:color="BFBFBF"/>
            <w:right w:val="single" w:sz="18" w:space="24" w:color="BFBFBF"/>
          </w:pgBorders>
          <w:cols w:space="708"/>
          <w:titlePg/>
          <w:docGrid w:linePitch="360"/>
        </w:sectPr>
      </w:pPr>
    </w:p>
    <w:p w14:paraId="2C2AEBAC" w14:textId="391A8ABE" w:rsidR="00B54719" w:rsidRPr="000B1904" w:rsidRDefault="00D86275" w:rsidP="001A5731">
      <w:pPr>
        <w:pStyle w:val="Titre"/>
        <w:pBdr>
          <w:top w:val="single" w:sz="4" w:space="1" w:color="auto" w:shadow="1"/>
          <w:left w:val="single" w:sz="4" w:space="4" w:color="auto" w:shadow="1"/>
          <w:bottom w:val="single" w:sz="4" w:space="1" w:color="auto" w:shadow="1"/>
          <w:right w:val="single" w:sz="4" w:space="4" w:color="auto" w:shadow="1"/>
        </w:pBdr>
        <w:ind w:left="3402" w:right="3117"/>
      </w:pPr>
      <w:r w:rsidRPr="000B1904">
        <w:lastRenderedPageBreak/>
        <w:t>SOMMAIRE CCTP</w:t>
      </w:r>
    </w:p>
    <w:sdt>
      <w:sdtPr>
        <w:rPr>
          <w:rFonts w:cs="Times New Roman"/>
          <w:b w:val="0"/>
          <w:bCs w:val="0"/>
          <w:sz w:val="22"/>
        </w:rPr>
        <w:id w:val="-168720071"/>
        <w:docPartObj>
          <w:docPartGallery w:val="Table of Contents"/>
          <w:docPartUnique/>
        </w:docPartObj>
      </w:sdtPr>
      <w:sdtEndPr/>
      <w:sdtContent>
        <w:p w14:paraId="17DC22EC" w14:textId="639F3328" w:rsidR="00B54719" w:rsidRPr="000B1904" w:rsidRDefault="00B54719" w:rsidP="00E73598">
          <w:pPr>
            <w:pStyle w:val="Titre1"/>
            <w:numPr>
              <w:ilvl w:val="0"/>
              <w:numId w:val="0"/>
            </w:numPr>
          </w:pPr>
        </w:p>
        <w:p w14:paraId="11D1575D" w14:textId="1F81553B" w:rsidR="00075832" w:rsidRDefault="00B54719">
          <w:pPr>
            <w:pStyle w:val="TM1"/>
            <w:rPr>
              <w:rFonts w:asciiTheme="minorHAnsi" w:eastAsiaTheme="minorEastAsia" w:hAnsiTheme="minorHAnsi" w:cstheme="minorBidi"/>
              <w:kern w:val="2"/>
              <w:szCs w:val="22"/>
              <w14:ligatures w14:val="standardContextual"/>
            </w:rPr>
          </w:pPr>
          <w:r w:rsidRPr="000B1904">
            <w:fldChar w:fldCharType="begin"/>
          </w:r>
          <w:r w:rsidRPr="000B1904">
            <w:instrText xml:space="preserve"> TOC \o "1-3" \h \z \u </w:instrText>
          </w:r>
          <w:r w:rsidRPr="000B1904">
            <w:fldChar w:fldCharType="separate"/>
          </w:r>
          <w:hyperlink w:anchor="_Toc144907919" w:history="1">
            <w:r w:rsidR="00075832" w:rsidRPr="000B109C">
              <w:rPr>
                <w:rStyle w:val="Lienhypertexte"/>
              </w:rPr>
              <w:t>1.</w:t>
            </w:r>
            <w:r w:rsidR="00075832">
              <w:rPr>
                <w:rFonts w:asciiTheme="minorHAnsi" w:eastAsiaTheme="minorEastAsia" w:hAnsiTheme="minorHAnsi" w:cstheme="minorBidi"/>
                <w:kern w:val="2"/>
                <w:szCs w:val="22"/>
                <w14:ligatures w14:val="standardContextual"/>
              </w:rPr>
              <w:tab/>
            </w:r>
            <w:r w:rsidR="00075832" w:rsidRPr="000B109C">
              <w:rPr>
                <w:rStyle w:val="Lienhypertexte"/>
              </w:rPr>
              <w:t>DISPOSITIONS GENERALES – CONSISTANCE DES TRAVAUX</w:t>
            </w:r>
            <w:r w:rsidR="00075832">
              <w:rPr>
                <w:webHidden/>
              </w:rPr>
              <w:tab/>
            </w:r>
            <w:r w:rsidR="00075832">
              <w:rPr>
                <w:webHidden/>
              </w:rPr>
              <w:fldChar w:fldCharType="begin"/>
            </w:r>
            <w:r w:rsidR="00075832">
              <w:rPr>
                <w:webHidden/>
              </w:rPr>
              <w:instrText xml:space="preserve"> PAGEREF _Toc144907919 \h </w:instrText>
            </w:r>
            <w:r w:rsidR="00075832">
              <w:rPr>
                <w:webHidden/>
              </w:rPr>
            </w:r>
            <w:r w:rsidR="00075832">
              <w:rPr>
                <w:webHidden/>
              </w:rPr>
              <w:fldChar w:fldCharType="separate"/>
            </w:r>
            <w:r w:rsidR="00075832">
              <w:rPr>
                <w:webHidden/>
              </w:rPr>
              <w:t>3</w:t>
            </w:r>
            <w:r w:rsidR="00075832">
              <w:rPr>
                <w:webHidden/>
              </w:rPr>
              <w:fldChar w:fldCharType="end"/>
            </w:r>
          </w:hyperlink>
        </w:p>
        <w:p w14:paraId="27113EA3" w14:textId="07BEC70E"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20" w:history="1">
            <w:r w:rsidR="00075832" w:rsidRPr="000B109C">
              <w:rPr>
                <w:rStyle w:val="Lienhypertexte"/>
                <w:noProof/>
              </w:rPr>
              <w:t>1.1</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Objet du marché</w:t>
            </w:r>
            <w:r w:rsidR="00075832">
              <w:rPr>
                <w:noProof/>
                <w:webHidden/>
              </w:rPr>
              <w:tab/>
            </w:r>
            <w:r w:rsidR="00075832">
              <w:rPr>
                <w:noProof/>
                <w:webHidden/>
              </w:rPr>
              <w:fldChar w:fldCharType="begin"/>
            </w:r>
            <w:r w:rsidR="00075832">
              <w:rPr>
                <w:noProof/>
                <w:webHidden/>
              </w:rPr>
              <w:instrText xml:space="preserve"> PAGEREF _Toc144907920 \h </w:instrText>
            </w:r>
            <w:r w:rsidR="00075832">
              <w:rPr>
                <w:noProof/>
                <w:webHidden/>
              </w:rPr>
            </w:r>
            <w:r w:rsidR="00075832">
              <w:rPr>
                <w:noProof/>
                <w:webHidden/>
              </w:rPr>
              <w:fldChar w:fldCharType="separate"/>
            </w:r>
            <w:r w:rsidR="00075832">
              <w:rPr>
                <w:noProof/>
                <w:webHidden/>
              </w:rPr>
              <w:t>3</w:t>
            </w:r>
            <w:r w:rsidR="00075832">
              <w:rPr>
                <w:noProof/>
                <w:webHidden/>
              </w:rPr>
              <w:fldChar w:fldCharType="end"/>
            </w:r>
          </w:hyperlink>
        </w:p>
        <w:p w14:paraId="5B9CC15D" w14:textId="498887FC"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21" w:history="1">
            <w:r w:rsidR="00075832" w:rsidRPr="000B109C">
              <w:rPr>
                <w:rStyle w:val="Lienhypertexte"/>
                <w:noProof/>
              </w:rPr>
              <w:t>1.2</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Intervenants</w:t>
            </w:r>
            <w:r w:rsidR="00075832">
              <w:rPr>
                <w:noProof/>
                <w:webHidden/>
              </w:rPr>
              <w:tab/>
            </w:r>
            <w:r w:rsidR="00075832">
              <w:rPr>
                <w:noProof/>
                <w:webHidden/>
              </w:rPr>
              <w:fldChar w:fldCharType="begin"/>
            </w:r>
            <w:r w:rsidR="00075832">
              <w:rPr>
                <w:noProof/>
                <w:webHidden/>
              </w:rPr>
              <w:instrText xml:space="preserve"> PAGEREF _Toc144907921 \h </w:instrText>
            </w:r>
            <w:r w:rsidR="00075832">
              <w:rPr>
                <w:noProof/>
                <w:webHidden/>
              </w:rPr>
            </w:r>
            <w:r w:rsidR="00075832">
              <w:rPr>
                <w:noProof/>
                <w:webHidden/>
              </w:rPr>
              <w:fldChar w:fldCharType="separate"/>
            </w:r>
            <w:r w:rsidR="00075832">
              <w:rPr>
                <w:noProof/>
                <w:webHidden/>
              </w:rPr>
              <w:t>3</w:t>
            </w:r>
            <w:r w:rsidR="00075832">
              <w:rPr>
                <w:noProof/>
                <w:webHidden/>
              </w:rPr>
              <w:fldChar w:fldCharType="end"/>
            </w:r>
          </w:hyperlink>
        </w:p>
        <w:p w14:paraId="27B2F7EF" w14:textId="2B4393CB"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22" w:history="1">
            <w:r w:rsidR="00075832" w:rsidRPr="000B109C">
              <w:rPr>
                <w:rStyle w:val="Lienhypertexte"/>
                <w:noProof/>
              </w:rPr>
              <w:t>1.3</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Limite des prestations</w:t>
            </w:r>
            <w:r w:rsidR="00075832">
              <w:rPr>
                <w:noProof/>
                <w:webHidden/>
              </w:rPr>
              <w:tab/>
            </w:r>
            <w:r w:rsidR="00075832">
              <w:rPr>
                <w:noProof/>
                <w:webHidden/>
              </w:rPr>
              <w:fldChar w:fldCharType="begin"/>
            </w:r>
            <w:r w:rsidR="00075832">
              <w:rPr>
                <w:noProof/>
                <w:webHidden/>
              </w:rPr>
              <w:instrText xml:space="preserve"> PAGEREF _Toc144907922 \h </w:instrText>
            </w:r>
            <w:r w:rsidR="00075832">
              <w:rPr>
                <w:noProof/>
                <w:webHidden/>
              </w:rPr>
            </w:r>
            <w:r w:rsidR="00075832">
              <w:rPr>
                <w:noProof/>
                <w:webHidden/>
              </w:rPr>
              <w:fldChar w:fldCharType="separate"/>
            </w:r>
            <w:r w:rsidR="00075832">
              <w:rPr>
                <w:noProof/>
                <w:webHidden/>
              </w:rPr>
              <w:t>3</w:t>
            </w:r>
            <w:r w:rsidR="00075832">
              <w:rPr>
                <w:noProof/>
                <w:webHidden/>
              </w:rPr>
              <w:fldChar w:fldCharType="end"/>
            </w:r>
          </w:hyperlink>
        </w:p>
        <w:p w14:paraId="17DE5BED" w14:textId="6A1E5287" w:rsidR="00075832" w:rsidRDefault="00F424EB">
          <w:pPr>
            <w:pStyle w:val="TM3"/>
            <w:rPr>
              <w:rFonts w:asciiTheme="minorHAnsi" w:eastAsiaTheme="minorEastAsia" w:hAnsiTheme="minorHAnsi" w:cstheme="minorBidi"/>
              <w:noProof/>
              <w:kern w:val="2"/>
              <w:szCs w:val="22"/>
              <w14:ligatures w14:val="standardContextual"/>
            </w:rPr>
          </w:pPr>
          <w:hyperlink w:anchor="_Toc144907923" w:history="1">
            <w:r w:rsidR="00075832" w:rsidRPr="000B109C">
              <w:rPr>
                <w:rStyle w:val="Lienhypertexte"/>
                <w:noProof/>
              </w:rPr>
              <w:t>1.3.1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Obligation et travaux préalables à la charge des locataires</w:t>
            </w:r>
            <w:r w:rsidR="00075832">
              <w:rPr>
                <w:noProof/>
                <w:webHidden/>
              </w:rPr>
              <w:tab/>
            </w:r>
            <w:r w:rsidR="00075832">
              <w:rPr>
                <w:noProof/>
                <w:webHidden/>
              </w:rPr>
              <w:fldChar w:fldCharType="begin"/>
            </w:r>
            <w:r w:rsidR="00075832">
              <w:rPr>
                <w:noProof/>
                <w:webHidden/>
              </w:rPr>
              <w:instrText xml:space="preserve"> PAGEREF _Toc144907923 \h </w:instrText>
            </w:r>
            <w:r w:rsidR="00075832">
              <w:rPr>
                <w:noProof/>
                <w:webHidden/>
              </w:rPr>
            </w:r>
            <w:r w:rsidR="00075832">
              <w:rPr>
                <w:noProof/>
                <w:webHidden/>
              </w:rPr>
              <w:fldChar w:fldCharType="separate"/>
            </w:r>
            <w:r w:rsidR="00075832">
              <w:rPr>
                <w:noProof/>
                <w:webHidden/>
              </w:rPr>
              <w:t>4</w:t>
            </w:r>
            <w:r w:rsidR="00075832">
              <w:rPr>
                <w:noProof/>
                <w:webHidden/>
              </w:rPr>
              <w:fldChar w:fldCharType="end"/>
            </w:r>
          </w:hyperlink>
        </w:p>
        <w:p w14:paraId="48794D3E" w14:textId="6C331282"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24" w:history="1">
            <w:r w:rsidR="00075832" w:rsidRPr="000B109C">
              <w:rPr>
                <w:rStyle w:val="Lienhypertexte"/>
                <w:noProof/>
              </w:rPr>
              <w:t>1.4</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Consistance des opérations</w:t>
            </w:r>
            <w:r w:rsidR="00075832">
              <w:rPr>
                <w:noProof/>
                <w:webHidden/>
              </w:rPr>
              <w:tab/>
            </w:r>
            <w:r w:rsidR="00075832">
              <w:rPr>
                <w:noProof/>
                <w:webHidden/>
              </w:rPr>
              <w:fldChar w:fldCharType="begin"/>
            </w:r>
            <w:r w:rsidR="00075832">
              <w:rPr>
                <w:noProof/>
                <w:webHidden/>
              </w:rPr>
              <w:instrText xml:space="preserve"> PAGEREF _Toc144907924 \h </w:instrText>
            </w:r>
            <w:r w:rsidR="00075832">
              <w:rPr>
                <w:noProof/>
                <w:webHidden/>
              </w:rPr>
            </w:r>
            <w:r w:rsidR="00075832">
              <w:rPr>
                <w:noProof/>
                <w:webHidden/>
              </w:rPr>
              <w:fldChar w:fldCharType="separate"/>
            </w:r>
            <w:r w:rsidR="00075832">
              <w:rPr>
                <w:noProof/>
                <w:webHidden/>
              </w:rPr>
              <w:t>4</w:t>
            </w:r>
            <w:r w:rsidR="00075832">
              <w:rPr>
                <w:noProof/>
                <w:webHidden/>
              </w:rPr>
              <w:fldChar w:fldCharType="end"/>
            </w:r>
          </w:hyperlink>
        </w:p>
        <w:p w14:paraId="70951B90" w14:textId="7EA87E33" w:rsidR="00075832" w:rsidRDefault="00F424EB">
          <w:pPr>
            <w:pStyle w:val="TM3"/>
            <w:rPr>
              <w:rFonts w:asciiTheme="minorHAnsi" w:eastAsiaTheme="minorEastAsia" w:hAnsiTheme="minorHAnsi" w:cstheme="minorBidi"/>
              <w:noProof/>
              <w:kern w:val="2"/>
              <w:szCs w:val="22"/>
              <w14:ligatures w14:val="standardContextual"/>
            </w:rPr>
          </w:pPr>
          <w:hyperlink w:anchor="_Toc144907925" w:history="1">
            <w:r w:rsidR="00075832" w:rsidRPr="000B109C">
              <w:rPr>
                <w:rStyle w:val="Lienhypertexte"/>
                <w:noProof/>
              </w:rPr>
              <w:t>1.4.1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Généralités</w:t>
            </w:r>
            <w:r w:rsidR="00075832">
              <w:rPr>
                <w:noProof/>
                <w:webHidden/>
              </w:rPr>
              <w:tab/>
            </w:r>
            <w:r w:rsidR="00075832">
              <w:rPr>
                <w:noProof/>
                <w:webHidden/>
              </w:rPr>
              <w:fldChar w:fldCharType="begin"/>
            </w:r>
            <w:r w:rsidR="00075832">
              <w:rPr>
                <w:noProof/>
                <w:webHidden/>
              </w:rPr>
              <w:instrText xml:space="preserve"> PAGEREF _Toc144907925 \h </w:instrText>
            </w:r>
            <w:r w:rsidR="00075832">
              <w:rPr>
                <w:noProof/>
                <w:webHidden/>
              </w:rPr>
            </w:r>
            <w:r w:rsidR="00075832">
              <w:rPr>
                <w:noProof/>
                <w:webHidden/>
              </w:rPr>
              <w:fldChar w:fldCharType="separate"/>
            </w:r>
            <w:r w:rsidR="00075832">
              <w:rPr>
                <w:noProof/>
                <w:webHidden/>
              </w:rPr>
              <w:t>4</w:t>
            </w:r>
            <w:r w:rsidR="00075832">
              <w:rPr>
                <w:noProof/>
                <w:webHidden/>
              </w:rPr>
              <w:fldChar w:fldCharType="end"/>
            </w:r>
          </w:hyperlink>
        </w:p>
        <w:p w14:paraId="234F4D90" w14:textId="2A0AA2AB" w:rsidR="00075832" w:rsidRDefault="00F424EB">
          <w:pPr>
            <w:pStyle w:val="TM3"/>
            <w:rPr>
              <w:rFonts w:asciiTheme="minorHAnsi" w:eastAsiaTheme="minorEastAsia" w:hAnsiTheme="minorHAnsi" w:cstheme="minorBidi"/>
              <w:noProof/>
              <w:kern w:val="2"/>
              <w:szCs w:val="22"/>
              <w14:ligatures w14:val="standardContextual"/>
            </w:rPr>
          </w:pPr>
          <w:hyperlink w:anchor="_Toc144907926" w:history="1">
            <w:r w:rsidR="00075832" w:rsidRPr="000B109C">
              <w:rPr>
                <w:rStyle w:val="Lienhypertexte"/>
                <w:noProof/>
              </w:rPr>
              <w:t>1.4.2</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Ouvrages concernés</w:t>
            </w:r>
            <w:r w:rsidR="00075832">
              <w:rPr>
                <w:noProof/>
                <w:webHidden/>
              </w:rPr>
              <w:tab/>
            </w:r>
            <w:r w:rsidR="00075832">
              <w:rPr>
                <w:noProof/>
                <w:webHidden/>
              </w:rPr>
              <w:fldChar w:fldCharType="begin"/>
            </w:r>
            <w:r w:rsidR="00075832">
              <w:rPr>
                <w:noProof/>
                <w:webHidden/>
              </w:rPr>
              <w:instrText xml:space="preserve"> PAGEREF _Toc144907926 \h </w:instrText>
            </w:r>
            <w:r w:rsidR="00075832">
              <w:rPr>
                <w:noProof/>
                <w:webHidden/>
              </w:rPr>
            </w:r>
            <w:r w:rsidR="00075832">
              <w:rPr>
                <w:noProof/>
                <w:webHidden/>
              </w:rPr>
              <w:fldChar w:fldCharType="separate"/>
            </w:r>
            <w:r w:rsidR="00075832">
              <w:rPr>
                <w:noProof/>
                <w:webHidden/>
              </w:rPr>
              <w:t>4</w:t>
            </w:r>
            <w:r w:rsidR="00075832">
              <w:rPr>
                <w:noProof/>
                <w:webHidden/>
              </w:rPr>
              <w:fldChar w:fldCharType="end"/>
            </w:r>
          </w:hyperlink>
        </w:p>
        <w:p w14:paraId="345F56AB" w14:textId="00BB6D2D" w:rsidR="00075832" w:rsidRDefault="00F424EB">
          <w:pPr>
            <w:pStyle w:val="TM3"/>
            <w:rPr>
              <w:rFonts w:asciiTheme="minorHAnsi" w:eastAsiaTheme="minorEastAsia" w:hAnsiTheme="minorHAnsi" w:cstheme="minorBidi"/>
              <w:noProof/>
              <w:kern w:val="2"/>
              <w:szCs w:val="22"/>
              <w14:ligatures w14:val="standardContextual"/>
            </w:rPr>
          </w:pPr>
          <w:hyperlink w:anchor="_Toc144907927" w:history="1">
            <w:r w:rsidR="00075832" w:rsidRPr="000B109C">
              <w:rPr>
                <w:rStyle w:val="Lienhypertexte"/>
                <w:noProof/>
              </w:rPr>
              <w:t>1.4.3</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Allotissement</w:t>
            </w:r>
            <w:r w:rsidR="00075832">
              <w:rPr>
                <w:noProof/>
                <w:webHidden/>
              </w:rPr>
              <w:tab/>
            </w:r>
            <w:r w:rsidR="00075832">
              <w:rPr>
                <w:noProof/>
                <w:webHidden/>
              </w:rPr>
              <w:fldChar w:fldCharType="begin"/>
            </w:r>
            <w:r w:rsidR="00075832">
              <w:rPr>
                <w:noProof/>
                <w:webHidden/>
              </w:rPr>
              <w:instrText xml:space="preserve"> PAGEREF _Toc144907927 \h </w:instrText>
            </w:r>
            <w:r w:rsidR="00075832">
              <w:rPr>
                <w:noProof/>
                <w:webHidden/>
              </w:rPr>
            </w:r>
            <w:r w:rsidR="00075832">
              <w:rPr>
                <w:noProof/>
                <w:webHidden/>
              </w:rPr>
              <w:fldChar w:fldCharType="separate"/>
            </w:r>
            <w:r w:rsidR="00075832">
              <w:rPr>
                <w:noProof/>
                <w:webHidden/>
              </w:rPr>
              <w:t>5</w:t>
            </w:r>
            <w:r w:rsidR="00075832">
              <w:rPr>
                <w:noProof/>
                <w:webHidden/>
              </w:rPr>
              <w:fldChar w:fldCharType="end"/>
            </w:r>
          </w:hyperlink>
        </w:p>
        <w:p w14:paraId="488CB14B" w14:textId="131A00C8" w:rsidR="00075832" w:rsidRDefault="00F424EB">
          <w:pPr>
            <w:pStyle w:val="TM3"/>
            <w:rPr>
              <w:rFonts w:asciiTheme="minorHAnsi" w:eastAsiaTheme="minorEastAsia" w:hAnsiTheme="minorHAnsi" w:cstheme="minorBidi"/>
              <w:noProof/>
              <w:kern w:val="2"/>
              <w:szCs w:val="22"/>
              <w14:ligatures w14:val="standardContextual"/>
            </w:rPr>
          </w:pPr>
          <w:hyperlink w:anchor="_Toc144907928" w:history="1">
            <w:r w:rsidR="00075832" w:rsidRPr="000B109C">
              <w:rPr>
                <w:rStyle w:val="Lienhypertexte"/>
                <w:noProof/>
              </w:rPr>
              <w:t>1.4.4</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Forme du marché</w:t>
            </w:r>
            <w:r w:rsidR="00075832">
              <w:rPr>
                <w:noProof/>
                <w:webHidden/>
              </w:rPr>
              <w:tab/>
            </w:r>
            <w:r w:rsidR="00075832">
              <w:rPr>
                <w:noProof/>
                <w:webHidden/>
              </w:rPr>
              <w:fldChar w:fldCharType="begin"/>
            </w:r>
            <w:r w:rsidR="00075832">
              <w:rPr>
                <w:noProof/>
                <w:webHidden/>
              </w:rPr>
              <w:instrText xml:space="preserve"> PAGEREF _Toc144907928 \h </w:instrText>
            </w:r>
            <w:r w:rsidR="00075832">
              <w:rPr>
                <w:noProof/>
                <w:webHidden/>
              </w:rPr>
            </w:r>
            <w:r w:rsidR="00075832">
              <w:rPr>
                <w:noProof/>
                <w:webHidden/>
              </w:rPr>
              <w:fldChar w:fldCharType="separate"/>
            </w:r>
            <w:r w:rsidR="00075832">
              <w:rPr>
                <w:noProof/>
                <w:webHidden/>
              </w:rPr>
              <w:t>5</w:t>
            </w:r>
            <w:r w:rsidR="00075832">
              <w:rPr>
                <w:noProof/>
                <w:webHidden/>
              </w:rPr>
              <w:fldChar w:fldCharType="end"/>
            </w:r>
          </w:hyperlink>
        </w:p>
        <w:p w14:paraId="587A558C" w14:textId="641136C8" w:rsidR="00075832" w:rsidRDefault="00F424EB">
          <w:pPr>
            <w:pStyle w:val="TM3"/>
            <w:rPr>
              <w:rFonts w:asciiTheme="minorHAnsi" w:eastAsiaTheme="minorEastAsia" w:hAnsiTheme="minorHAnsi" w:cstheme="minorBidi"/>
              <w:noProof/>
              <w:kern w:val="2"/>
              <w:szCs w:val="22"/>
              <w14:ligatures w14:val="standardContextual"/>
            </w:rPr>
          </w:pPr>
          <w:hyperlink w:anchor="_Toc144907929" w:history="1">
            <w:r w:rsidR="00075832" w:rsidRPr="000B109C">
              <w:rPr>
                <w:rStyle w:val="Lienhypertexte"/>
                <w:noProof/>
              </w:rPr>
              <w:t>1.4.5</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Détail des prestations</w:t>
            </w:r>
            <w:r w:rsidR="00075832">
              <w:rPr>
                <w:noProof/>
                <w:webHidden/>
              </w:rPr>
              <w:tab/>
            </w:r>
            <w:r w:rsidR="00075832">
              <w:rPr>
                <w:noProof/>
                <w:webHidden/>
              </w:rPr>
              <w:fldChar w:fldCharType="begin"/>
            </w:r>
            <w:r w:rsidR="00075832">
              <w:rPr>
                <w:noProof/>
                <w:webHidden/>
              </w:rPr>
              <w:instrText xml:space="preserve"> PAGEREF _Toc144907929 \h </w:instrText>
            </w:r>
            <w:r w:rsidR="00075832">
              <w:rPr>
                <w:noProof/>
                <w:webHidden/>
              </w:rPr>
            </w:r>
            <w:r w:rsidR="00075832">
              <w:rPr>
                <w:noProof/>
                <w:webHidden/>
              </w:rPr>
              <w:fldChar w:fldCharType="separate"/>
            </w:r>
            <w:r w:rsidR="00075832">
              <w:rPr>
                <w:noProof/>
                <w:webHidden/>
              </w:rPr>
              <w:t>6</w:t>
            </w:r>
            <w:r w:rsidR="00075832">
              <w:rPr>
                <w:noProof/>
                <w:webHidden/>
              </w:rPr>
              <w:fldChar w:fldCharType="end"/>
            </w:r>
          </w:hyperlink>
        </w:p>
        <w:p w14:paraId="6830CAC0" w14:textId="54CB2525" w:rsidR="00075832" w:rsidRDefault="00F424EB">
          <w:pPr>
            <w:pStyle w:val="TM1"/>
            <w:rPr>
              <w:rFonts w:asciiTheme="minorHAnsi" w:eastAsiaTheme="minorEastAsia" w:hAnsiTheme="minorHAnsi" w:cstheme="minorBidi"/>
              <w:kern w:val="2"/>
              <w:szCs w:val="22"/>
              <w14:ligatures w14:val="standardContextual"/>
            </w:rPr>
          </w:pPr>
          <w:hyperlink w:anchor="_Toc144907930" w:history="1">
            <w:r w:rsidR="00075832" w:rsidRPr="000B109C">
              <w:rPr>
                <w:rStyle w:val="Lienhypertexte"/>
              </w:rPr>
              <w:t>2</w:t>
            </w:r>
            <w:r w:rsidR="00075832">
              <w:rPr>
                <w:rFonts w:asciiTheme="minorHAnsi" w:eastAsiaTheme="minorEastAsia" w:hAnsiTheme="minorHAnsi" w:cstheme="minorBidi"/>
                <w:kern w:val="2"/>
                <w:szCs w:val="22"/>
                <w14:ligatures w14:val="standardContextual"/>
              </w:rPr>
              <w:tab/>
            </w:r>
            <w:r w:rsidR="00075832" w:rsidRPr="000B109C">
              <w:rPr>
                <w:rStyle w:val="Lienhypertexte"/>
              </w:rPr>
              <w:t>. ATTENTES, CONTRAINTES ET ENGAGEMENTS</w:t>
            </w:r>
            <w:r w:rsidR="00075832">
              <w:rPr>
                <w:webHidden/>
              </w:rPr>
              <w:tab/>
            </w:r>
            <w:r w:rsidR="00075832">
              <w:rPr>
                <w:webHidden/>
              </w:rPr>
              <w:fldChar w:fldCharType="begin"/>
            </w:r>
            <w:r w:rsidR="00075832">
              <w:rPr>
                <w:webHidden/>
              </w:rPr>
              <w:instrText xml:space="preserve"> PAGEREF _Toc144907930 \h </w:instrText>
            </w:r>
            <w:r w:rsidR="00075832">
              <w:rPr>
                <w:webHidden/>
              </w:rPr>
            </w:r>
            <w:r w:rsidR="00075832">
              <w:rPr>
                <w:webHidden/>
              </w:rPr>
              <w:fldChar w:fldCharType="separate"/>
            </w:r>
            <w:r w:rsidR="00075832">
              <w:rPr>
                <w:webHidden/>
              </w:rPr>
              <w:t>7</w:t>
            </w:r>
            <w:r w:rsidR="00075832">
              <w:rPr>
                <w:webHidden/>
              </w:rPr>
              <w:fldChar w:fldCharType="end"/>
            </w:r>
          </w:hyperlink>
        </w:p>
        <w:p w14:paraId="32DF215C" w14:textId="5D6F0166"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31" w:history="1">
            <w:r w:rsidR="00075832" w:rsidRPr="000B109C">
              <w:rPr>
                <w:rStyle w:val="Lienhypertexte"/>
                <w:noProof/>
              </w:rPr>
              <w:t>2.1</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Attentes</w:t>
            </w:r>
            <w:r w:rsidR="00075832">
              <w:rPr>
                <w:noProof/>
                <w:webHidden/>
              </w:rPr>
              <w:tab/>
            </w:r>
            <w:r w:rsidR="00075832">
              <w:rPr>
                <w:noProof/>
                <w:webHidden/>
              </w:rPr>
              <w:fldChar w:fldCharType="begin"/>
            </w:r>
            <w:r w:rsidR="00075832">
              <w:rPr>
                <w:noProof/>
                <w:webHidden/>
              </w:rPr>
              <w:instrText xml:space="preserve"> PAGEREF _Toc144907931 \h </w:instrText>
            </w:r>
            <w:r w:rsidR="00075832">
              <w:rPr>
                <w:noProof/>
                <w:webHidden/>
              </w:rPr>
            </w:r>
            <w:r w:rsidR="00075832">
              <w:rPr>
                <w:noProof/>
                <w:webHidden/>
              </w:rPr>
              <w:fldChar w:fldCharType="separate"/>
            </w:r>
            <w:r w:rsidR="00075832">
              <w:rPr>
                <w:noProof/>
                <w:webHidden/>
              </w:rPr>
              <w:t>7</w:t>
            </w:r>
            <w:r w:rsidR="00075832">
              <w:rPr>
                <w:noProof/>
                <w:webHidden/>
              </w:rPr>
              <w:fldChar w:fldCharType="end"/>
            </w:r>
          </w:hyperlink>
        </w:p>
        <w:p w14:paraId="350F98B2" w14:textId="6A79C1A2"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32" w:history="1">
            <w:r w:rsidR="00075832" w:rsidRPr="000B109C">
              <w:rPr>
                <w:rStyle w:val="Lienhypertexte"/>
                <w:noProof/>
              </w:rPr>
              <w:t>2.2</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Contraintes</w:t>
            </w:r>
            <w:r w:rsidR="00075832">
              <w:rPr>
                <w:noProof/>
                <w:webHidden/>
              </w:rPr>
              <w:tab/>
            </w:r>
            <w:r w:rsidR="00075832">
              <w:rPr>
                <w:noProof/>
                <w:webHidden/>
              </w:rPr>
              <w:fldChar w:fldCharType="begin"/>
            </w:r>
            <w:r w:rsidR="00075832">
              <w:rPr>
                <w:noProof/>
                <w:webHidden/>
              </w:rPr>
              <w:instrText xml:space="preserve"> PAGEREF _Toc144907932 \h </w:instrText>
            </w:r>
            <w:r w:rsidR="00075832">
              <w:rPr>
                <w:noProof/>
                <w:webHidden/>
              </w:rPr>
            </w:r>
            <w:r w:rsidR="00075832">
              <w:rPr>
                <w:noProof/>
                <w:webHidden/>
              </w:rPr>
              <w:fldChar w:fldCharType="separate"/>
            </w:r>
            <w:r w:rsidR="00075832">
              <w:rPr>
                <w:noProof/>
                <w:webHidden/>
              </w:rPr>
              <w:t>7</w:t>
            </w:r>
            <w:r w:rsidR="00075832">
              <w:rPr>
                <w:noProof/>
                <w:webHidden/>
              </w:rPr>
              <w:fldChar w:fldCharType="end"/>
            </w:r>
          </w:hyperlink>
        </w:p>
        <w:p w14:paraId="3261A913" w14:textId="15CF6196" w:rsidR="00075832" w:rsidRDefault="00F424EB">
          <w:pPr>
            <w:pStyle w:val="TM3"/>
            <w:rPr>
              <w:rFonts w:asciiTheme="minorHAnsi" w:eastAsiaTheme="minorEastAsia" w:hAnsiTheme="minorHAnsi" w:cstheme="minorBidi"/>
              <w:noProof/>
              <w:kern w:val="2"/>
              <w:szCs w:val="22"/>
              <w14:ligatures w14:val="standardContextual"/>
            </w:rPr>
          </w:pPr>
          <w:hyperlink w:anchor="_Toc144907933" w:history="1">
            <w:r w:rsidR="00075832" w:rsidRPr="000B109C">
              <w:rPr>
                <w:rStyle w:val="Lienhypertexte"/>
                <w:noProof/>
              </w:rPr>
              <w:t>2.2.1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Contraintes générales du chantier</w:t>
            </w:r>
            <w:r w:rsidR="00075832">
              <w:rPr>
                <w:noProof/>
                <w:webHidden/>
              </w:rPr>
              <w:tab/>
            </w:r>
            <w:r w:rsidR="00075832">
              <w:rPr>
                <w:noProof/>
                <w:webHidden/>
              </w:rPr>
              <w:fldChar w:fldCharType="begin"/>
            </w:r>
            <w:r w:rsidR="00075832">
              <w:rPr>
                <w:noProof/>
                <w:webHidden/>
              </w:rPr>
              <w:instrText xml:space="preserve"> PAGEREF _Toc144907933 \h </w:instrText>
            </w:r>
            <w:r w:rsidR="00075832">
              <w:rPr>
                <w:noProof/>
                <w:webHidden/>
              </w:rPr>
            </w:r>
            <w:r w:rsidR="00075832">
              <w:rPr>
                <w:noProof/>
                <w:webHidden/>
              </w:rPr>
              <w:fldChar w:fldCharType="separate"/>
            </w:r>
            <w:r w:rsidR="00075832">
              <w:rPr>
                <w:noProof/>
                <w:webHidden/>
              </w:rPr>
              <w:t>7</w:t>
            </w:r>
            <w:r w:rsidR="00075832">
              <w:rPr>
                <w:noProof/>
                <w:webHidden/>
              </w:rPr>
              <w:fldChar w:fldCharType="end"/>
            </w:r>
          </w:hyperlink>
        </w:p>
        <w:p w14:paraId="67A01185" w14:textId="20F6650A" w:rsidR="00075832" w:rsidRDefault="00F424EB">
          <w:pPr>
            <w:pStyle w:val="TM3"/>
            <w:rPr>
              <w:rFonts w:asciiTheme="minorHAnsi" w:eastAsiaTheme="minorEastAsia" w:hAnsiTheme="minorHAnsi" w:cstheme="minorBidi"/>
              <w:noProof/>
              <w:kern w:val="2"/>
              <w:szCs w:val="22"/>
              <w14:ligatures w14:val="standardContextual"/>
            </w:rPr>
          </w:pPr>
          <w:hyperlink w:anchor="_Toc144907934" w:history="1">
            <w:r w:rsidR="00075832" w:rsidRPr="000B109C">
              <w:rPr>
                <w:rStyle w:val="Lienhypertexte"/>
                <w:noProof/>
              </w:rPr>
              <w:t>2.2.2</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Contraintes de maintien de circulation et d’accès pour les riverains</w:t>
            </w:r>
            <w:r w:rsidR="00075832">
              <w:rPr>
                <w:noProof/>
                <w:webHidden/>
              </w:rPr>
              <w:tab/>
            </w:r>
            <w:r w:rsidR="00075832">
              <w:rPr>
                <w:noProof/>
                <w:webHidden/>
              </w:rPr>
              <w:fldChar w:fldCharType="begin"/>
            </w:r>
            <w:r w:rsidR="00075832">
              <w:rPr>
                <w:noProof/>
                <w:webHidden/>
              </w:rPr>
              <w:instrText xml:space="preserve"> PAGEREF _Toc144907934 \h </w:instrText>
            </w:r>
            <w:r w:rsidR="00075832">
              <w:rPr>
                <w:noProof/>
                <w:webHidden/>
              </w:rPr>
            </w:r>
            <w:r w:rsidR="00075832">
              <w:rPr>
                <w:noProof/>
                <w:webHidden/>
              </w:rPr>
              <w:fldChar w:fldCharType="separate"/>
            </w:r>
            <w:r w:rsidR="00075832">
              <w:rPr>
                <w:noProof/>
                <w:webHidden/>
              </w:rPr>
              <w:t>7</w:t>
            </w:r>
            <w:r w:rsidR="00075832">
              <w:rPr>
                <w:noProof/>
                <w:webHidden/>
              </w:rPr>
              <w:fldChar w:fldCharType="end"/>
            </w:r>
          </w:hyperlink>
        </w:p>
        <w:p w14:paraId="02CD106F" w14:textId="39693F03" w:rsidR="00075832" w:rsidRDefault="00F424EB">
          <w:pPr>
            <w:pStyle w:val="TM3"/>
            <w:rPr>
              <w:rFonts w:asciiTheme="minorHAnsi" w:eastAsiaTheme="minorEastAsia" w:hAnsiTheme="minorHAnsi" w:cstheme="minorBidi"/>
              <w:noProof/>
              <w:kern w:val="2"/>
              <w:szCs w:val="22"/>
              <w14:ligatures w14:val="standardContextual"/>
            </w:rPr>
          </w:pPr>
          <w:hyperlink w:anchor="_Toc144907935" w:history="1">
            <w:r w:rsidR="00075832" w:rsidRPr="000B109C">
              <w:rPr>
                <w:rStyle w:val="Lienhypertexte"/>
                <w:noProof/>
              </w:rPr>
              <w:t>2.2.3</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Contraintes de circulation de chantier</w:t>
            </w:r>
            <w:r w:rsidR="00075832">
              <w:rPr>
                <w:noProof/>
                <w:webHidden/>
              </w:rPr>
              <w:tab/>
            </w:r>
            <w:r w:rsidR="00075832">
              <w:rPr>
                <w:noProof/>
                <w:webHidden/>
              </w:rPr>
              <w:fldChar w:fldCharType="begin"/>
            </w:r>
            <w:r w:rsidR="00075832">
              <w:rPr>
                <w:noProof/>
                <w:webHidden/>
              </w:rPr>
              <w:instrText xml:space="preserve"> PAGEREF _Toc144907935 \h </w:instrText>
            </w:r>
            <w:r w:rsidR="00075832">
              <w:rPr>
                <w:noProof/>
                <w:webHidden/>
              </w:rPr>
            </w:r>
            <w:r w:rsidR="00075832">
              <w:rPr>
                <w:noProof/>
                <w:webHidden/>
              </w:rPr>
              <w:fldChar w:fldCharType="separate"/>
            </w:r>
            <w:r w:rsidR="00075832">
              <w:rPr>
                <w:noProof/>
                <w:webHidden/>
              </w:rPr>
              <w:t>7</w:t>
            </w:r>
            <w:r w:rsidR="00075832">
              <w:rPr>
                <w:noProof/>
                <w:webHidden/>
              </w:rPr>
              <w:fldChar w:fldCharType="end"/>
            </w:r>
          </w:hyperlink>
        </w:p>
        <w:p w14:paraId="0FFC2222" w14:textId="483F0C62" w:rsidR="00075832" w:rsidRDefault="00F424EB">
          <w:pPr>
            <w:pStyle w:val="TM3"/>
            <w:rPr>
              <w:rFonts w:asciiTheme="minorHAnsi" w:eastAsiaTheme="minorEastAsia" w:hAnsiTheme="minorHAnsi" w:cstheme="minorBidi"/>
              <w:noProof/>
              <w:kern w:val="2"/>
              <w:szCs w:val="22"/>
              <w14:ligatures w14:val="standardContextual"/>
            </w:rPr>
          </w:pPr>
          <w:hyperlink w:anchor="_Toc144907936" w:history="1">
            <w:r w:rsidR="00075832" w:rsidRPr="000B109C">
              <w:rPr>
                <w:rStyle w:val="Lienhypertexte"/>
                <w:noProof/>
              </w:rPr>
              <w:t>2.2.4</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Contraintes sur la limitation des nuisances</w:t>
            </w:r>
            <w:r w:rsidR="00075832">
              <w:rPr>
                <w:noProof/>
                <w:webHidden/>
              </w:rPr>
              <w:tab/>
            </w:r>
            <w:r w:rsidR="00075832">
              <w:rPr>
                <w:noProof/>
                <w:webHidden/>
              </w:rPr>
              <w:fldChar w:fldCharType="begin"/>
            </w:r>
            <w:r w:rsidR="00075832">
              <w:rPr>
                <w:noProof/>
                <w:webHidden/>
              </w:rPr>
              <w:instrText xml:space="preserve"> PAGEREF _Toc144907936 \h </w:instrText>
            </w:r>
            <w:r w:rsidR="00075832">
              <w:rPr>
                <w:noProof/>
                <w:webHidden/>
              </w:rPr>
            </w:r>
            <w:r w:rsidR="00075832">
              <w:rPr>
                <w:noProof/>
                <w:webHidden/>
              </w:rPr>
              <w:fldChar w:fldCharType="separate"/>
            </w:r>
            <w:r w:rsidR="00075832">
              <w:rPr>
                <w:noProof/>
                <w:webHidden/>
              </w:rPr>
              <w:t>8</w:t>
            </w:r>
            <w:r w:rsidR="00075832">
              <w:rPr>
                <w:noProof/>
                <w:webHidden/>
              </w:rPr>
              <w:fldChar w:fldCharType="end"/>
            </w:r>
          </w:hyperlink>
        </w:p>
        <w:p w14:paraId="56B6217C" w14:textId="0C2CE8D8" w:rsidR="00075832" w:rsidRDefault="00F424EB">
          <w:pPr>
            <w:pStyle w:val="TM3"/>
            <w:rPr>
              <w:rFonts w:asciiTheme="minorHAnsi" w:eastAsiaTheme="minorEastAsia" w:hAnsiTheme="minorHAnsi" w:cstheme="minorBidi"/>
              <w:noProof/>
              <w:kern w:val="2"/>
              <w:szCs w:val="22"/>
              <w14:ligatures w14:val="standardContextual"/>
            </w:rPr>
          </w:pPr>
          <w:hyperlink w:anchor="_Toc144907937" w:history="1">
            <w:r w:rsidR="00075832" w:rsidRPr="000B109C">
              <w:rPr>
                <w:rStyle w:val="Lienhypertexte"/>
                <w:noProof/>
              </w:rPr>
              <w:t>2.2.5</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Contraintes de site et aspect architectural</w:t>
            </w:r>
            <w:r w:rsidR="00075832">
              <w:rPr>
                <w:noProof/>
                <w:webHidden/>
              </w:rPr>
              <w:tab/>
            </w:r>
            <w:r w:rsidR="00075832">
              <w:rPr>
                <w:noProof/>
                <w:webHidden/>
              </w:rPr>
              <w:fldChar w:fldCharType="begin"/>
            </w:r>
            <w:r w:rsidR="00075832">
              <w:rPr>
                <w:noProof/>
                <w:webHidden/>
              </w:rPr>
              <w:instrText xml:space="preserve"> PAGEREF _Toc144907937 \h </w:instrText>
            </w:r>
            <w:r w:rsidR="00075832">
              <w:rPr>
                <w:noProof/>
                <w:webHidden/>
              </w:rPr>
            </w:r>
            <w:r w:rsidR="00075832">
              <w:rPr>
                <w:noProof/>
                <w:webHidden/>
              </w:rPr>
              <w:fldChar w:fldCharType="separate"/>
            </w:r>
            <w:r w:rsidR="00075832">
              <w:rPr>
                <w:noProof/>
                <w:webHidden/>
              </w:rPr>
              <w:t>8</w:t>
            </w:r>
            <w:r w:rsidR="00075832">
              <w:rPr>
                <w:noProof/>
                <w:webHidden/>
              </w:rPr>
              <w:fldChar w:fldCharType="end"/>
            </w:r>
          </w:hyperlink>
        </w:p>
        <w:p w14:paraId="242F6632" w14:textId="2F8E1703"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38" w:history="1">
            <w:r w:rsidR="00075832" w:rsidRPr="000B109C">
              <w:rPr>
                <w:rStyle w:val="Lienhypertexte"/>
                <w:noProof/>
              </w:rPr>
              <w:t>2.3</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Coordination sécurité – Santé</w:t>
            </w:r>
            <w:r w:rsidR="00075832">
              <w:rPr>
                <w:noProof/>
                <w:webHidden/>
              </w:rPr>
              <w:tab/>
            </w:r>
            <w:r w:rsidR="00075832">
              <w:rPr>
                <w:noProof/>
                <w:webHidden/>
              </w:rPr>
              <w:fldChar w:fldCharType="begin"/>
            </w:r>
            <w:r w:rsidR="00075832">
              <w:rPr>
                <w:noProof/>
                <w:webHidden/>
              </w:rPr>
              <w:instrText xml:space="preserve"> PAGEREF _Toc144907938 \h </w:instrText>
            </w:r>
            <w:r w:rsidR="00075832">
              <w:rPr>
                <w:noProof/>
                <w:webHidden/>
              </w:rPr>
            </w:r>
            <w:r w:rsidR="00075832">
              <w:rPr>
                <w:noProof/>
                <w:webHidden/>
              </w:rPr>
              <w:fldChar w:fldCharType="separate"/>
            </w:r>
            <w:r w:rsidR="00075832">
              <w:rPr>
                <w:noProof/>
                <w:webHidden/>
              </w:rPr>
              <w:t>8</w:t>
            </w:r>
            <w:r w:rsidR="00075832">
              <w:rPr>
                <w:noProof/>
                <w:webHidden/>
              </w:rPr>
              <w:fldChar w:fldCharType="end"/>
            </w:r>
          </w:hyperlink>
        </w:p>
        <w:p w14:paraId="49703EF7" w14:textId="5D3BE735"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39" w:history="1">
            <w:r w:rsidR="00075832" w:rsidRPr="000B109C">
              <w:rPr>
                <w:rStyle w:val="Lienhypertexte"/>
                <w:noProof/>
              </w:rPr>
              <w:t>2.4</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Engagements</w:t>
            </w:r>
            <w:r w:rsidR="00075832">
              <w:rPr>
                <w:noProof/>
                <w:webHidden/>
              </w:rPr>
              <w:tab/>
            </w:r>
            <w:r w:rsidR="00075832">
              <w:rPr>
                <w:noProof/>
                <w:webHidden/>
              </w:rPr>
              <w:fldChar w:fldCharType="begin"/>
            </w:r>
            <w:r w:rsidR="00075832">
              <w:rPr>
                <w:noProof/>
                <w:webHidden/>
              </w:rPr>
              <w:instrText xml:space="preserve"> PAGEREF _Toc144907939 \h </w:instrText>
            </w:r>
            <w:r w:rsidR="00075832">
              <w:rPr>
                <w:noProof/>
                <w:webHidden/>
              </w:rPr>
            </w:r>
            <w:r w:rsidR="00075832">
              <w:rPr>
                <w:noProof/>
                <w:webHidden/>
              </w:rPr>
              <w:fldChar w:fldCharType="separate"/>
            </w:r>
            <w:r w:rsidR="00075832">
              <w:rPr>
                <w:noProof/>
                <w:webHidden/>
              </w:rPr>
              <w:t>9</w:t>
            </w:r>
            <w:r w:rsidR="00075832">
              <w:rPr>
                <w:noProof/>
                <w:webHidden/>
              </w:rPr>
              <w:fldChar w:fldCharType="end"/>
            </w:r>
          </w:hyperlink>
        </w:p>
        <w:p w14:paraId="722C6969" w14:textId="6516DD07" w:rsidR="00075832" w:rsidRDefault="00F424EB">
          <w:pPr>
            <w:pStyle w:val="TM1"/>
            <w:rPr>
              <w:rFonts w:asciiTheme="minorHAnsi" w:eastAsiaTheme="minorEastAsia" w:hAnsiTheme="minorHAnsi" w:cstheme="minorBidi"/>
              <w:kern w:val="2"/>
              <w:szCs w:val="22"/>
              <w14:ligatures w14:val="standardContextual"/>
            </w:rPr>
          </w:pPr>
          <w:hyperlink w:anchor="_Toc144907940" w:history="1">
            <w:r w:rsidR="00075832" w:rsidRPr="000B109C">
              <w:rPr>
                <w:rStyle w:val="Lienhypertexte"/>
              </w:rPr>
              <w:t>3</w:t>
            </w:r>
            <w:r w:rsidR="00075832">
              <w:rPr>
                <w:rFonts w:asciiTheme="minorHAnsi" w:eastAsiaTheme="minorEastAsia" w:hAnsiTheme="minorHAnsi" w:cstheme="minorBidi"/>
                <w:kern w:val="2"/>
                <w:szCs w:val="22"/>
                <w14:ligatures w14:val="standardContextual"/>
              </w:rPr>
              <w:tab/>
            </w:r>
            <w:r w:rsidR="00075832" w:rsidRPr="000B109C">
              <w:rPr>
                <w:rStyle w:val="Lienhypertexte"/>
              </w:rPr>
              <w:t>. PROVENANCE, QUALITE DES MATERIAUX ET MODALITES D’EXECUTION DES TRAVAUX</w:t>
            </w:r>
            <w:r w:rsidR="00075832">
              <w:rPr>
                <w:webHidden/>
              </w:rPr>
              <w:tab/>
            </w:r>
            <w:r w:rsidR="00075832">
              <w:rPr>
                <w:webHidden/>
              </w:rPr>
              <w:fldChar w:fldCharType="begin"/>
            </w:r>
            <w:r w:rsidR="00075832">
              <w:rPr>
                <w:webHidden/>
              </w:rPr>
              <w:instrText xml:space="preserve"> PAGEREF _Toc144907940 \h </w:instrText>
            </w:r>
            <w:r w:rsidR="00075832">
              <w:rPr>
                <w:webHidden/>
              </w:rPr>
            </w:r>
            <w:r w:rsidR="00075832">
              <w:rPr>
                <w:webHidden/>
              </w:rPr>
              <w:fldChar w:fldCharType="separate"/>
            </w:r>
            <w:r w:rsidR="00075832">
              <w:rPr>
                <w:webHidden/>
              </w:rPr>
              <w:t>9</w:t>
            </w:r>
            <w:r w:rsidR="00075832">
              <w:rPr>
                <w:webHidden/>
              </w:rPr>
              <w:fldChar w:fldCharType="end"/>
            </w:r>
          </w:hyperlink>
        </w:p>
        <w:p w14:paraId="2CD4DFA0" w14:textId="632CC246"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41" w:history="1">
            <w:r w:rsidR="00075832" w:rsidRPr="000B109C">
              <w:rPr>
                <w:rStyle w:val="Lienhypertexte"/>
                <w:noProof/>
              </w:rPr>
              <w:t>3.1</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Généralités</w:t>
            </w:r>
            <w:r w:rsidR="00075832">
              <w:rPr>
                <w:noProof/>
                <w:webHidden/>
              </w:rPr>
              <w:tab/>
            </w:r>
            <w:r w:rsidR="00075832">
              <w:rPr>
                <w:noProof/>
                <w:webHidden/>
              </w:rPr>
              <w:fldChar w:fldCharType="begin"/>
            </w:r>
            <w:r w:rsidR="00075832">
              <w:rPr>
                <w:noProof/>
                <w:webHidden/>
              </w:rPr>
              <w:instrText xml:space="preserve"> PAGEREF _Toc144907941 \h </w:instrText>
            </w:r>
            <w:r w:rsidR="00075832">
              <w:rPr>
                <w:noProof/>
                <w:webHidden/>
              </w:rPr>
            </w:r>
            <w:r w:rsidR="00075832">
              <w:rPr>
                <w:noProof/>
                <w:webHidden/>
              </w:rPr>
              <w:fldChar w:fldCharType="separate"/>
            </w:r>
            <w:r w:rsidR="00075832">
              <w:rPr>
                <w:noProof/>
                <w:webHidden/>
              </w:rPr>
              <w:t>9</w:t>
            </w:r>
            <w:r w:rsidR="00075832">
              <w:rPr>
                <w:noProof/>
                <w:webHidden/>
              </w:rPr>
              <w:fldChar w:fldCharType="end"/>
            </w:r>
          </w:hyperlink>
        </w:p>
        <w:p w14:paraId="7D93C7FA" w14:textId="6C2DD530"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42" w:history="1">
            <w:r w:rsidR="00075832" w:rsidRPr="000B109C">
              <w:rPr>
                <w:rStyle w:val="Lienhypertexte"/>
                <w:noProof/>
              </w:rPr>
              <w:t>3.2</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Essais et contrôle</w:t>
            </w:r>
            <w:r w:rsidR="00075832">
              <w:rPr>
                <w:noProof/>
                <w:webHidden/>
              </w:rPr>
              <w:tab/>
            </w:r>
            <w:r w:rsidR="00075832">
              <w:rPr>
                <w:noProof/>
                <w:webHidden/>
              </w:rPr>
              <w:fldChar w:fldCharType="begin"/>
            </w:r>
            <w:r w:rsidR="00075832">
              <w:rPr>
                <w:noProof/>
                <w:webHidden/>
              </w:rPr>
              <w:instrText xml:space="preserve"> PAGEREF _Toc144907942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296BAD45" w14:textId="11C0AF2B" w:rsidR="00075832" w:rsidRDefault="00F424EB">
          <w:pPr>
            <w:pStyle w:val="TM3"/>
            <w:rPr>
              <w:rFonts w:asciiTheme="minorHAnsi" w:eastAsiaTheme="minorEastAsia" w:hAnsiTheme="minorHAnsi" w:cstheme="minorBidi"/>
              <w:noProof/>
              <w:kern w:val="2"/>
              <w:szCs w:val="22"/>
              <w14:ligatures w14:val="standardContextual"/>
            </w:rPr>
          </w:pPr>
          <w:hyperlink w:anchor="_Toc144907943" w:history="1">
            <w:r w:rsidR="00075832" w:rsidRPr="000B109C">
              <w:rPr>
                <w:rStyle w:val="Lienhypertexte"/>
                <w:noProof/>
              </w:rPr>
              <w:t>3.2.1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Essais</w:t>
            </w:r>
            <w:r w:rsidR="00075832">
              <w:rPr>
                <w:noProof/>
                <w:webHidden/>
              </w:rPr>
              <w:tab/>
            </w:r>
            <w:r w:rsidR="00075832">
              <w:rPr>
                <w:noProof/>
                <w:webHidden/>
              </w:rPr>
              <w:fldChar w:fldCharType="begin"/>
            </w:r>
            <w:r w:rsidR="00075832">
              <w:rPr>
                <w:noProof/>
                <w:webHidden/>
              </w:rPr>
              <w:instrText xml:space="preserve"> PAGEREF _Toc144907943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22E2F5D4" w14:textId="562EB2C0" w:rsidR="00075832" w:rsidRDefault="00F424EB">
          <w:pPr>
            <w:pStyle w:val="TM3"/>
            <w:rPr>
              <w:rFonts w:asciiTheme="minorHAnsi" w:eastAsiaTheme="minorEastAsia" w:hAnsiTheme="minorHAnsi" w:cstheme="minorBidi"/>
              <w:noProof/>
              <w:kern w:val="2"/>
              <w:szCs w:val="22"/>
              <w14:ligatures w14:val="standardContextual"/>
            </w:rPr>
          </w:pPr>
          <w:hyperlink w:anchor="_Toc144907944" w:history="1">
            <w:r w:rsidR="00075832" w:rsidRPr="000B109C">
              <w:rPr>
                <w:rStyle w:val="Lienhypertexte"/>
                <w:noProof/>
              </w:rPr>
              <w:t>3.2.2</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Contrôle du CONSUEL</w:t>
            </w:r>
            <w:r w:rsidR="00075832">
              <w:rPr>
                <w:noProof/>
                <w:webHidden/>
              </w:rPr>
              <w:tab/>
            </w:r>
            <w:r w:rsidR="00075832">
              <w:rPr>
                <w:noProof/>
                <w:webHidden/>
              </w:rPr>
              <w:fldChar w:fldCharType="begin"/>
            </w:r>
            <w:r w:rsidR="00075832">
              <w:rPr>
                <w:noProof/>
                <w:webHidden/>
              </w:rPr>
              <w:instrText xml:space="preserve"> PAGEREF _Toc144907944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77FD7D9C" w14:textId="2F2634A4"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45" w:history="1">
            <w:r w:rsidR="00075832" w:rsidRPr="000B109C">
              <w:rPr>
                <w:rStyle w:val="Lienhypertexte"/>
                <w:noProof/>
              </w:rPr>
              <w:t>3.3</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Plans d’exécution et aménagement</w:t>
            </w:r>
            <w:r w:rsidR="00075832">
              <w:rPr>
                <w:noProof/>
                <w:webHidden/>
              </w:rPr>
              <w:tab/>
            </w:r>
            <w:r w:rsidR="00075832">
              <w:rPr>
                <w:noProof/>
                <w:webHidden/>
              </w:rPr>
              <w:fldChar w:fldCharType="begin"/>
            </w:r>
            <w:r w:rsidR="00075832">
              <w:rPr>
                <w:noProof/>
                <w:webHidden/>
              </w:rPr>
              <w:instrText xml:space="preserve"> PAGEREF _Toc144907945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52C8C155" w14:textId="4FA58DDA"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46" w:history="1">
            <w:r w:rsidR="00075832" w:rsidRPr="000B109C">
              <w:rPr>
                <w:rStyle w:val="Lienhypertexte"/>
                <w:noProof/>
              </w:rPr>
              <w:t>3.4</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Normes et règlements</w:t>
            </w:r>
            <w:r w:rsidR="00075832">
              <w:rPr>
                <w:noProof/>
                <w:webHidden/>
              </w:rPr>
              <w:tab/>
            </w:r>
            <w:r w:rsidR="00075832">
              <w:rPr>
                <w:noProof/>
                <w:webHidden/>
              </w:rPr>
              <w:fldChar w:fldCharType="begin"/>
            </w:r>
            <w:r w:rsidR="00075832">
              <w:rPr>
                <w:noProof/>
                <w:webHidden/>
              </w:rPr>
              <w:instrText xml:space="preserve"> PAGEREF _Toc144907946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7AADB6DD" w14:textId="7D507ABB" w:rsidR="00075832" w:rsidRDefault="00F424EB">
          <w:pPr>
            <w:pStyle w:val="TM3"/>
            <w:rPr>
              <w:rFonts w:asciiTheme="minorHAnsi" w:eastAsiaTheme="minorEastAsia" w:hAnsiTheme="minorHAnsi" w:cstheme="minorBidi"/>
              <w:noProof/>
              <w:kern w:val="2"/>
              <w:szCs w:val="22"/>
              <w14:ligatures w14:val="standardContextual"/>
            </w:rPr>
          </w:pPr>
          <w:hyperlink w:anchor="_Toc144907947" w:history="1">
            <w:r w:rsidR="00075832" w:rsidRPr="000B109C">
              <w:rPr>
                <w:rStyle w:val="Lienhypertexte"/>
                <w:noProof/>
              </w:rPr>
              <w:t>3.4.1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Généralités</w:t>
            </w:r>
            <w:r w:rsidR="00075832">
              <w:rPr>
                <w:noProof/>
                <w:webHidden/>
              </w:rPr>
              <w:tab/>
            </w:r>
            <w:r w:rsidR="00075832">
              <w:rPr>
                <w:noProof/>
                <w:webHidden/>
              </w:rPr>
              <w:fldChar w:fldCharType="begin"/>
            </w:r>
            <w:r w:rsidR="00075832">
              <w:rPr>
                <w:noProof/>
                <w:webHidden/>
              </w:rPr>
              <w:instrText xml:space="preserve"> PAGEREF _Toc144907947 \h </w:instrText>
            </w:r>
            <w:r w:rsidR="00075832">
              <w:rPr>
                <w:noProof/>
                <w:webHidden/>
              </w:rPr>
            </w:r>
            <w:r w:rsidR="00075832">
              <w:rPr>
                <w:noProof/>
                <w:webHidden/>
              </w:rPr>
              <w:fldChar w:fldCharType="separate"/>
            </w:r>
            <w:r w:rsidR="00075832">
              <w:rPr>
                <w:noProof/>
                <w:webHidden/>
              </w:rPr>
              <w:t>10</w:t>
            </w:r>
            <w:r w:rsidR="00075832">
              <w:rPr>
                <w:noProof/>
                <w:webHidden/>
              </w:rPr>
              <w:fldChar w:fldCharType="end"/>
            </w:r>
          </w:hyperlink>
        </w:p>
        <w:p w14:paraId="754D2615" w14:textId="36E2852B"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48" w:history="1">
            <w:r w:rsidR="00075832" w:rsidRPr="000B109C">
              <w:rPr>
                <w:rStyle w:val="Lienhypertexte"/>
                <w:noProof/>
              </w:rPr>
              <w:t>3.5</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Documents d’exécution – Qualité</w:t>
            </w:r>
            <w:r w:rsidR="00075832">
              <w:rPr>
                <w:noProof/>
                <w:webHidden/>
              </w:rPr>
              <w:tab/>
            </w:r>
            <w:r w:rsidR="00075832">
              <w:rPr>
                <w:noProof/>
                <w:webHidden/>
              </w:rPr>
              <w:fldChar w:fldCharType="begin"/>
            </w:r>
            <w:r w:rsidR="00075832">
              <w:rPr>
                <w:noProof/>
                <w:webHidden/>
              </w:rPr>
              <w:instrText xml:space="preserve"> PAGEREF _Toc144907948 \h </w:instrText>
            </w:r>
            <w:r w:rsidR="00075832">
              <w:rPr>
                <w:noProof/>
                <w:webHidden/>
              </w:rPr>
            </w:r>
            <w:r w:rsidR="00075832">
              <w:rPr>
                <w:noProof/>
                <w:webHidden/>
              </w:rPr>
              <w:fldChar w:fldCharType="separate"/>
            </w:r>
            <w:r w:rsidR="00075832">
              <w:rPr>
                <w:noProof/>
                <w:webHidden/>
              </w:rPr>
              <w:t>12</w:t>
            </w:r>
            <w:r w:rsidR="00075832">
              <w:rPr>
                <w:noProof/>
                <w:webHidden/>
              </w:rPr>
              <w:fldChar w:fldCharType="end"/>
            </w:r>
          </w:hyperlink>
        </w:p>
        <w:p w14:paraId="2BBADFC1" w14:textId="3EFF242B" w:rsidR="00075832" w:rsidRDefault="00F424EB">
          <w:pPr>
            <w:pStyle w:val="TM3"/>
            <w:rPr>
              <w:rFonts w:asciiTheme="minorHAnsi" w:eastAsiaTheme="minorEastAsia" w:hAnsiTheme="minorHAnsi" w:cstheme="minorBidi"/>
              <w:noProof/>
              <w:kern w:val="2"/>
              <w:szCs w:val="22"/>
              <w14:ligatures w14:val="standardContextual"/>
            </w:rPr>
          </w:pPr>
          <w:hyperlink w:anchor="_Toc144907949" w:history="1">
            <w:r w:rsidR="00075832" w:rsidRPr="000B109C">
              <w:rPr>
                <w:rStyle w:val="Lienhypertexte"/>
                <w:noProof/>
              </w:rPr>
              <w:t>3.5.1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Stipulations préliminaires</w:t>
            </w:r>
            <w:r w:rsidR="00075832">
              <w:rPr>
                <w:noProof/>
                <w:webHidden/>
              </w:rPr>
              <w:tab/>
            </w:r>
            <w:r w:rsidR="00075832">
              <w:rPr>
                <w:noProof/>
                <w:webHidden/>
              </w:rPr>
              <w:fldChar w:fldCharType="begin"/>
            </w:r>
            <w:r w:rsidR="00075832">
              <w:rPr>
                <w:noProof/>
                <w:webHidden/>
              </w:rPr>
              <w:instrText xml:space="preserve"> PAGEREF _Toc144907949 \h </w:instrText>
            </w:r>
            <w:r w:rsidR="00075832">
              <w:rPr>
                <w:noProof/>
                <w:webHidden/>
              </w:rPr>
            </w:r>
            <w:r w:rsidR="00075832">
              <w:rPr>
                <w:noProof/>
                <w:webHidden/>
              </w:rPr>
              <w:fldChar w:fldCharType="separate"/>
            </w:r>
            <w:r w:rsidR="00075832">
              <w:rPr>
                <w:noProof/>
                <w:webHidden/>
              </w:rPr>
              <w:t>12</w:t>
            </w:r>
            <w:r w:rsidR="00075832">
              <w:rPr>
                <w:noProof/>
                <w:webHidden/>
              </w:rPr>
              <w:fldChar w:fldCharType="end"/>
            </w:r>
          </w:hyperlink>
        </w:p>
        <w:p w14:paraId="3B26A6C9" w14:textId="425DFCC2" w:rsidR="00075832" w:rsidRDefault="00F424EB">
          <w:pPr>
            <w:pStyle w:val="TM3"/>
            <w:rPr>
              <w:rFonts w:asciiTheme="minorHAnsi" w:eastAsiaTheme="minorEastAsia" w:hAnsiTheme="minorHAnsi" w:cstheme="minorBidi"/>
              <w:noProof/>
              <w:kern w:val="2"/>
              <w:szCs w:val="22"/>
              <w14:ligatures w14:val="standardContextual"/>
            </w:rPr>
          </w:pPr>
          <w:hyperlink w:anchor="_Toc144907950" w:history="1">
            <w:r w:rsidR="00075832" w:rsidRPr="000B109C">
              <w:rPr>
                <w:rStyle w:val="Lienhypertexte"/>
                <w:noProof/>
              </w:rPr>
              <w:t>3.5.2</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Documents à fournir par l’entrepreneur</w:t>
            </w:r>
            <w:r w:rsidR="00075832">
              <w:rPr>
                <w:noProof/>
                <w:webHidden/>
              </w:rPr>
              <w:tab/>
            </w:r>
            <w:r w:rsidR="00075832">
              <w:rPr>
                <w:noProof/>
                <w:webHidden/>
              </w:rPr>
              <w:fldChar w:fldCharType="begin"/>
            </w:r>
            <w:r w:rsidR="00075832">
              <w:rPr>
                <w:noProof/>
                <w:webHidden/>
              </w:rPr>
              <w:instrText xml:space="preserve"> PAGEREF _Toc144907950 \h </w:instrText>
            </w:r>
            <w:r w:rsidR="00075832">
              <w:rPr>
                <w:noProof/>
                <w:webHidden/>
              </w:rPr>
            </w:r>
            <w:r w:rsidR="00075832">
              <w:rPr>
                <w:noProof/>
                <w:webHidden/>
              </w:rPr>
              <w:fldChar w:fldCharType="separate"/>
            </w:r>
            <w:r w:rsidR="00075832">
              <w:rPr>
                <w:noProof/>
                <w:webHidden/>
              </w:rPr>
              <w:t>12</w:t>
            </w:r>
            <w:r w:rsidR="00075832">
              <w:rPr>
                <w:noProof/>
                <w:webHidden/>
              </w:rPr>
              <w:fldChar w:fldCharType="end"/>
            </w:r>
          </w:hyperlink>
        </w:p>
        <w:p w14:paraId="54D94549" w14:textId="165E8B9B"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1" w:history="1">
            <w:r w:rsidR="00075832" w:rsidRPr="000B109C">
              <w:rPr>
                <w:rStyle w:val="Lienhypertexte"/>
                <w:noProof/>
              </w:rPr>
              <w:t>3.6</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Coordination sécurité – Santé</w:t>
            </w:r>
            <w:r w:rsidR="00075832">
              <w:rPr>
                <w:noProof/>
                <w:webHidden/>
              </w:rPr>
              <w:tab/>
            </w:r>
            <w:r w:rsidR="00075832">
              <w:rPr>
                <w:noProof/>
                <w:webHidden/>
              </w:rPr>
              <w:fldChar w:fldCharType="begin"/>
            </w:r>
            <w:r w:rsidR="00075832">
              <w:rPr>
                <w:noProof/>
                <w:webHidden/>
              </w:rPr>
              <w:instrText xml:space="preserve"> PAGEREF _Toc144907951 \h </w:instrText>
            </w:r>
            <w:r w:rsidR="00075832">
              <w:rPr>
                <w:noProof/>
                <w:webHidden/>
              </w:rPr>
            </w:r>
            <w:r w:rsidR="00075832">
              <w:rPr>
                <w:noProof/>
                <w:webHidden/>
              </w:rPr>
              <w:fldChar w:fldCharType="separate"/>
            </w:r>
            <w:r w:rsidR="00075832">
              <w:rPr>
                <w:noProof/>
                <w:webHidden/>
              </w:rPr>
              <w:t>13</w:t>
            </w:r>
            <w:r w:rsidR="00075832">
              <w:rPr>
                <w:noProof/>
                <w:webHidden/>
              </w:rPr>
              <w:fldChar w:fldCharType="end"/>
            </w:r>
          </w:hyperlink>
        </w:p>
        <w:p w14:paraId="2E43DA50" w14:textId="50971948"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2" w:history="1">
            <w:r w:rsidR="00075832" w:rsidRPr="000B109C">
              <w:rPr>
                <w:rStyle w:val="Lienhypertexte"/>
                <w:noProof/>
              </w:rPr>
              <w:t>3.7</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Essais et réception des ouvrages</w:t>
            </w:r>
            <w:r w:rsidR="00075832">
              <w:rPr>
                <w:noProof/>
                <w:webHidden/>
              </w:rPr>
              <w:tab/>
            </w:r>
            <w:r w:rsidR="00075832">
              <w:rPr>
                <w:noProof/>
                <w:webHidden/>
              </w:rPr>
              <w:fldChar w:fldCharType="begin"/>
            </w:r>
            <w:r w:rsidR="00075832">
              <w:rPr>
                <w:noProof/>
                <w:webHidden/>
              </w:rPr>
              <w:instrText xml:space="preserve"> PAGEREF _Toc144907952 \h </w:instrText>
            </w:r>
            <w:r w:rsidR="00075832">
              <w:rPr>
                <w:noProof/>
                <w:webHidden/>
              </w:rPr>
            </w:r>
            <w:r w:rsidR="00075832">
              <w:rPr>
                <w:noProof/>
                <w:webHidden/>
              </w:rPr>
              <w:fldChar w:fldCharType="separate"/>
            </w:r>
            <w:r w:rsidR="00075832">
              <w:rPr>
                <w:noProof/>
                <w:webHidden/>
              </w:rPr>
              <w:t>14</w:t>
            </w:r>
            <w:r w:rsidR="00075832">
              <w:rPr>
                <w:noProof/>
                <w:webHidden/>
              </w:rPr>
              <w:fldChar w:fldCharType="end"/>
            </w:r>
          </w:hyperlink>
        </w:p>
        <w:p w14:paraId="7C1AEBE7" w14:textId="6C0D4EEE"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3" w:history="1">
            <w:r w:rsidR="00075832" w:rsidRPr="000B109C">
              <w:rPr>
                <w:rStyle w:val="Lienhypertexte"/>
                <w:noProof/>
              </w:rPr>
              <w:t>3.8</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Provenance, qualité des matériaux et modalités d’exécution des travaux</w:t>
            </w:r>
            <w:r w:rsidR="00075832">
              <w:rPr>
                <w:noProof/>
                <w:webHidden/>
              </w:rPr>
              <w:tab/>
            </w:r>
            <w:r w:rsidR="00075832">
              <w:rPr>
                <w:noProof/>
                <w:webHidden/>
              </w:rPr>
              <w:fldChar w:fldCharType="begin"/>
            </w:r>
            <w:r w:rsidR="00075832">
              <w:rPr>
                <w:noProof/>
                <w:webHidden/>
              </w:rPr>
              <w:instrText xml:space="preserve"> PAGEREF _Toc144907953 \h </w:instrText>
            </w:r>
            <w:r w:rsidR="00075832">
              <w:rPr>
                <w:noProof/>
                <w:webHidden/>
              </w:rPr>
            </w:r>
            <w:r w:rsidR="00075832">
              <w:rPr>
                <w:noProof/>
                <w:webHidden/>
              </w:rPr>
              <w:fldChar w:fldCharType="separate"/>
            </w:r>
            <w:r w:rsidR="00075832">
              <w:rPr>
                <w:noProof/>
                <w:webHidden/>
              </w:rPr>
              <w:t>15</w:t>
            </w:r>
            <w:r w:rsidR="00075832">
              <w:rPr>
                <w:noProof/>
                <w:webHidden/>
              </w:rPr>
              <w:fldChar w:fldCharType="end"/>
            </w:r>
          </w:hyperlink>
        </w:p>
        <w:p w14:paraId="2FD8E9A4" w14:textId="38F7FB46" w:rsidR="00075832" w:rsidRDefault="00F424EB">
          <w:pPr>
            <w:pStyle w:val="TM3"/>
            <w:rPr>
              <w:rFonts w:asciiTheme="minorHAnsi" w:eastAsiaTheme="minorEastAsia" w:hAnsiTheme="minorHAnsi" w:cstheme="minorBidi"/>
              <w:noProof/>
              <w:kern w:val="2"/>
              <w:szCs w:val="22"/>
              <w14:ligatures w14:val="standardContextual"/>
            </w:rPr>
          </w:pPr>
          <w:hyperlink w:anchor="_Toc144907954" w:history="1">
            <w:r w:rsidR="00075832" w:rsidRPr="000B109C">
              <w:rPr>
                <w:rStyle w:val="Lienhypertexte"/>
                <w:noProof/>
              </w:rPr>
              <w:t>3.8.1</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Installation et travaux préparatoires</w:t>
            </w:r>
            <w:r w:rsidR="00075832">
              <w:rPr>
                <w:noProof/>
                <w:webHidden/>
              </w:rPr>
              <w:tab/>
            </w:r>
            <w:r w:rsidR="00075832">
              <w:rPr>
                <w:noProof/>
                <w:webHidden/>
              </w:rPr>
              <w:fldChar w:fldCharType="begin"/>
            </w:r>
            <w:r w:rsidR="00075832">
              <w:rPr>
                <w:noProof/>
                <w:webHidden/>
              </w:rPr>
              <w:instrText xml:space="preserve"> PAGEREF _Toc144907954 \h </w:instrText>
            </w:r>
            <w:r w:rsidR="00075832">
              <w:rPr>
                <w:noProof/>
                <w:webHidden/>
              </w:rPr>
            </w:r>
            <w:r w:rsidR="00075832">
              <w:rPr>
                <w:noProof/>
                <w:webHidden/>
              </w:rPr>
              <w:fldChar w:fldCharType="separate"/>
            </w:r>
            <w:r w:rsidR="00075832">
              <w:rPr>
                <w:noProof/>
                <w:webHidden/>
              </w:rPr>
              <w:t>15</w:t>
            </w:r>
            <w:r w:rsidR="00075832">
              <w:rPr>
                <w:noProof/>
                <w:webHidden/>
              </w:rPr>
              <w:fldChar w:fldCharType="end"/>
            </w:r>
          </w:hyperlink>
        </w:p>
        <w:p w14:paraId="2F8801A2" w14:textId="08260855" w:rsidR="00075832" w:rsidRDefault="00F424EB">
          <w:pPr>
            <w:pStyle w:val="TM3"/>
            <w:rPr>
              <w:rFonts w:asciiTheme="minorHAnsi" w:eastAsiaTheme="minorEastAsia" w:hAnsiTheme="minorHAnsi" w:cstheme="minorBidi"/>
              <w:noProof/>
              <w:kern w:val="2"/>
              <w:szCs w:val="22"/>
              <w14:ligatures w14:val="standardContextual"/>
            </w:rPr>
          </w:pPr>
          <w:hyperlink w:anchor="_Toc144907955" w:history="1">
            <w:r w:rsidR="00075832" w:rsidRPr="000B109C">
              <w:rPr>
                <w:rStyle w:val="Lienhypertexte"/>
                <w:noProof/>
              </w:rPr>
              <w:t>3.8.2</w:t>
            </w:r>
            <w:r w:rsidR="00075832">
              <w:rPr>
                <w:rFonts w:asciiTheme="minorHAnsi" w:eastAsiaTheme="minorEastAsia" w:hAnsiTheme="minorHAnsi" w:cstheme="minorBidi"/>
                <w:noProof/>
                <w:kern w:val="2"/>
                <w:szCs w:val="22"/>
                <w14:ligatures w14:val="standardContextual"/>
              </w:rPr>
              <w:tab/>
            </w:r>
            <w:r w:rsidR="00075832" w:rsidRPr="000B109C">
              <w:rPr>
                <w:rStyle w:val="Lienhypertexte"/>
                <w:noProof/>
              </w:rPr>
              <w:t>Divers</w:t>
            </w:r>
            <w:r w:rsidR="00075832">
              <w:rPr>
                <w:noProof/>
                <w:webHidden/>
              </w:rPr>
              <w:tab/>
            </w:r>
            <w:r w:rsidR="00075832">
              <w:rPr>
                <w:noProof/>
                <w:webHidden/>
              </w:rPr>
              <w:fldChar w:fldCharType="begin"/>
            </w:r>
            <w:r w:rsidR="00075832">
              <w:rPr>
                <w:noProof/>
                <w:webHidden/>
              </w:rPr>
              <w:instrText xml:space="preserve"> PAGEREF _Toc144907955 \h </w:instrText>
            </w:r>
            <w:r w:rsidR="00075832">
              <w:rPr>
                <w:noProof/>
                <w:webHidden/>
              </w:rPr>
            </w:r>
            <w:r w:rsidR="00075832">
              <w:rPr>
                <w:noProof/>
                <w:webHidden/>
              </w:rPr>
              <w:fldChar w:fldCharType="separate"/>
            </w:r>
            <w:r w:rsidR="00075832">
              <w:rPr>
                <w:noProof/>
                <w:webHidden/>
              </w:rPr>
              <w:t>16</w:t>
            </w:r>
            <w:r w:rsidR="00075832">
              <w:rPr>
                <w:noProof/>
                <w:webHidden/>
              </w:rPr>
              <w:fldChar w:fldCharType="end"/>
            </w:r>
          </w:hyperlink>
        </w:p>
        <w:p w14:paraId="0FB38184" w14:textId="37D5C792" w:rsidR="00075832" w:rsidRDefault="00F424EB">
          <w:pPr>
            <w:pStyle w:val="TM1"/>
            <w:rPr>
              <w:rFonts w:asciiTheme="minorHAnsi" w:eastAsiaTheme="minorEastAsia" w:hAnsiTheme="minorHAnsi" w:cstheme="minorBidi"/>
              <w:kern w:val="2"/>
              <w:szCs w:val="22"/>
              <w14:ligatures w14:val="standardContextual"/>
            </w:rPr>
          </w:pPr>
          <w:hyperlink w:anchor="_Toc144907956" w:history="1">
            <w:r w:rsidR="00075832" w:rsidRPr="000B109C">
              <w:rPr>
                <w:rStyle w:val="Lienhypertexte"/>
              </w:rPr>
              <w:t>4</w:t>
            </w:r>
            <w:r w:rsidR="00075832">
              <w:rPr>
                <w:rFonts w:asciiTheme="minorHAnsi" w:eastAsiaTheme="minorEastAsia" w:hAnsiTheme="minorHAnsi" w:cstheme="minorBidi"/>
                <w:kern w:val="2"/>
                <w:szCs w:val="22"/>
                <w14:ligatures w14:val="standardContextual"/>
              </w:rPr>
              <w:tab/>
            </w:r>
            <w:r w:rsidR="00075832" w:rsidRPr="000B109C">
              <w:rPr>
                <w:rStyle w:val="Lienhypertexte"/>
              </w:rPr>
              <w:t>. PILOTAGE DES INTERVENTIONS</w:t>
            </w:r>
            <w:r w:rsidR="00075832">
              <w:rPr>
                <w:webHidden/>
              </w:rPr>
              <w:tab/>
            </w:r>
            <w:r w:rsidR="00075832">
              <w:rPr>
                <w:webHidden/>
              </w:rPr>
              <w:fldChar w:fldCharType="begin"/>
            </w:r>
            <w:r w:rsidR="00075832">
              <w:rPr>
                <w:webHidden/>
              </w:rPr>
              <w:instrText xml:space="preserve"> PAGEREF _Toc144907956 \h </w:instrText>
            </w:r>
            <w:r w:rsidR="00075832">
              <w:rPr>
                <w:webHidden/>
              </w:rPr>
            </w:r>
            <w:r w:rsidR="00075832">
              <w:rPr>
                <w:webHidden/>
              </w:rPr>
              <w:fldChar w:fldCharType="separate"/>
            </w:r>
            <w:r w:rsidR="00075832">
              <w:rPr>
                <w:webHidden/>
              </w:rPr>
              <w:t>27</w:t>
            </w:r>
            <w:r w:rsidR="00075832">
              <w:rPr>
                <w:webHidden/>
              </w:rPr>
              <w:fldChar w:fldCharType="end"/>
            </w:r>
          </w:hyperlink>
        </w:p>
        <w:p w14:paraId="747C5A60" w14:textId="48BF4FBB"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7" w:history="1">
            <w:r w:rsidR="00075832" w:rsidRPr="000B109C">
              <w:rPr>
                <w:rStyle w:val="Lienhypertexte"/>
                <w:noProof/>
              </w:rPr>
              <w:t>4.1</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Mise en place du marché</w:t>
            </w:r>
            <w:r w:rsidR="00075832">
              <w:rPr>
                <w:noProof/>
                <w:webHidden/>
              </w:rPr>
              <w:tab/>
            </w:r>
            <w:r w:rsidR="00075832">
              <w:rPr>
                <w:noProof/>
                <w:webHidden/>
              </w:rPr>
              <w:fldChar w:fldCharType="begin"/>
            </w:r>
            <w:r w:rsidR="00075832">
              <w:rPr>
                <w:noProof/>
                <w:webHidden/>
              </w:rPr>
              <w:instrText xml:space="preserve"> PAGEREF _Toc144907957 \h </w:instrText>
            </w:r>
            <w:r w:rsidR="00075832">
              <w:rPr>
                <w:noProof/>
                <w:webHidden/>
              </w:rPr>
            </w:r>
            <w:r w:rsidR="00075832">
              <w:rPr>
                <w:noProof/>
                <w:webHidden/>
              </w:rPr>
              <w:fldChar w:fldCharType="separate"/>
            </w:r>
            <w:r w:rsidR="00075832">
              <w:rPr>
                <w:noProof/>
                <w:webHidden/>
              </w:rPr>
              <w:t>27</w:t>
            </w:r>
            <w:r w:rsidR="00075832">
              <w:rPr>
                <w:noProof/>
                <w:webHidden/>
              </w:rPr>
              <w:fldChar w:fldCharType="end"/>
            </w:r>
          </w:hyperlink>
        </w:p>
        <w:p w14:paraId="61A40245" w14:textId="4327944C"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8" w:history="1">
            <w:r w:rsidR="00075832" w:rsidRPr="000B109C">
              <w:rPr>
                <w:rStyle w:val="Lienhypertexte"/>
                <w:noProof/>
              </w:rPr>
              <w:t>4.2</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Rencontres opérationnelles</w:t>
            </w:r>
            <w:r w:rsidR="00075832">
              <w:rPr>
                <w:noProof/>
                <w:webHidden/>
              </w:rPr>
              <w:tab/>
            </w:r>
            <w:r w:rsidR="00075832">
              <w:rPr>
                <w:noProof/>
                <w:webHidden/>
              </w:rPr>
              <w:fldChar w:fldCharType="begin"/>
            </w:r>
            <w:r w:rsidR="00075832">
              <w:rPr>
                <w:noProof/>
                <w:webHidden/>
              </w:rPr>
              <w:instrText xml:space="preserve"> PAGEREF _Toc144907958 \h </w:instrText>
            </w:r>
            <w:r w:rsidR="00075832">
              <w:rPr>
                <w:noProof/>
                <w:webHidden/>
              </w:rPr>
            </w:r>
            <w:r w:rsidR="00075832">
              <w:rPr>
                <w:noProof/>
                <w:webHidden/>
              </w:rPr>
              <w:fldChar w:fldCharType="separate"/>
            </w:r>
            <w:r w:rsidR="00075832">
              <w:rPr>
                <w:noProof/>
                <w:webHidden/>
              </w:rPr>
              <w:t>28</w:t>
            </w:r>
            <w:r w:rsidR="00075832">
              <w:rPr>
                <w:noProof/>
                <w:webHidden/>
              </w:rPr>
              <w:fldChar w:fldCharType="end"/>
            </w:r>
          </w:hyperlink>
        </w:p>
        <w:p w14:paraId="6BF7F265" w14:textId="30A915F8" w:rsidR="00075832" w:rsidRDefault="00F424EB">
          <w:pPr>
            <w:pStyle w:val="TM2"/>
            <w:tabs>
              <w:tab w:val="left" w:pos="960"/>
              <w:tab w:val="right" w:leader="underscore" w:pos="9911"/>
            </w:tabs>
            <w:rPr>
              <w:rFonts w:asciiTheme="minorHAnsi" w:eastAsiaTheme="minorEastAsia" w:hAnsiTheme="minorHAnsi" w:cstheme="minorBidi"/>
              <w:b w:val="0"/>
              <w:bCs w:val="0"/>
              <w:noProof/>
              <w:kern w:val="2"/>
              <w:szCs w:val="22"/>
              <w14:ligatures w14:val="standardContextual"/>
            </w:rPr>
          </w:pPr>
          <w:hyperlink w:anchor="_Toc144907959" w:history="1">
            <w:r w:rsidR="00075832" w:rsidRPr="000B109C">
              <w:rPr>
                <w:rStyle w:val="Lienhypertexte"/>
                <w:noProof/>
              </w:rPr>
              <w:t>4.3</w:t>
            </w:r>
            <w:r w:rsidR="00075832">
              <w:rPr>
                <w:rFonts w:asciiTheme="minorHAnsi" w:eastAsiaTheme="minorEastAsia" w:hAnsiTheme="minorHAnsi" w:cstheme="minorBidi"/>
                <w:b w:val="0"/>
                <w:bCs w:val="0"/>
                <w:noProof/>
                <w:kern w:val="2"/>
                <w:szCs w:val="22"/>
                <w14:ligatures w14:val="standardContextual"/>
              </w:rPr>
              <w:tab/>
            </w:r>
            <w:r w:rsidR="00075832" w:rsidRPr="000B109C">
              <w:rPr>
                <w:rStyle w:val="Lienhypertexte"/>
                <w:noProof/>
              </w:rPr>
              <w:t>Bilan annuel</w:t>
            </w:r>
            <w:r w:rsidR="00075832">
              <w:rPr>
                <w:noProof/>
                <w:webHidden/>
              </w:rPr>
              <w:tab/>
            </w:r>
            <w:r w:rsidR="00075832">
              <w:rPr>
                <w:noProof/>
                <w:webHidden/>
              </w:rPr>
              <w:fldChar w:fldCharType="begin"/>
            </w:r>
            <w:r w:rsidR="00075832">
              <w:rPr>
                <w:noProof/>
                <w:webHidden/>
              </w:rPr>
              <w:instrText xml:space="preserve"> PAGEREF _Toc144907959 \h </w:instrText>
            </w:r>
            <w:r w:rsidR="00075832">
              <w:rPr>
                <w:noProof/>
                <w:webHidden/>
              </w:rPr>
            </w:r>
            <w:r w:rsidR="00075832">
              <w:rPr>
                <w:noProof/>
                <w:webHidden/>
              </w:rPr>
              <w:fldChar w:fldCharType="separate"/>
            </w:r>
            <w:r w:rsidR="00075832">
              <w:rPr>
                <w:noProof/>
                <w:webHidden/>
              </w:rPr>
              <w:t>28</w:t>
            </w:r>
            <w:r w:rsidR="00075832">
              <w:rPr>
                <w:noProof/>
                <w:webHidden/>
              </w:rPr>
              <w:fldChar w:fldCharType="end"/>
            </w:r>
          </w:hyperlink>
        </w:p>
        <w:p w14:paraId="0900C13C" w14:textId="221B0B06" w:rsidR="00E7004A" w:rsidRPr="000B1904" w:rsidRDefault="00B54719" w:rsidP="00576896">
          <w:r w:rsidRPr="000B1904">
            <w:rPr>
              <w:b/>
              <w:bCs/>
            </w:rPr>
            <w:fldChar w:fldCharType="end"/>
          </w:r>
        </w:p>
      </w:sdtContent>
    </w:sdt>
    <w:p w14:paraId="02AEE72D" w14:textId="77777777" w:rsidR="00341B7F" w:rsidRPr="000B1904" w:rsidRDefault="00341B7F" w:rsidP="00B54719"/>
    <w:p w14:paraId="4010DBB5" w14:textId="541FD668" w:rsidR="00B54719" w:rsidRPr="000B1904" w:rsidRDefault="00E7004A" w:rsidP="0000277F">
      <w:pPr>
        <w:pStyle w:val="Titre1"/>
        <w:numPr>
          <w:ilvl w:val="0"/>
          <w:numId w:val="20"/>
        </w:numPr>
      </w:pPr>
      <w:bookmarkStart w:id="3" w:name="_Toc90627392"/>
      <w:bookmarkStart w:id="4" w:name="_Toc144907919"/>
      <w:r w:rsidRPr="000B1904">
        <w:t>DISPOSITIONS GENERALES – CONSISTANCE DES TRAVAU</w:t>
      </w:r>
      <w:bookmarkEnd w:id="3"/>
      <w:r w:rsidRPr="000B1904">
        <w:t>X</w:t>
      </w:r>
      <w:bookmarkEnd w:id="4"/>
    </w:p>
    <w:p w14:paraId="1000AF20" w14:textId="014B06BD" w:rsidR="00D86275" w:rsidRPr="000B1904" w:rsidRDefault="00D86275" w:rsidP="00F27D06">
      <w:pPr>
        <w:pStyle w:val="Titre2"/>
      </w:pPr>
      <w:bookmarkStart w:id="5" w:name="_Toc90627393"/>
      <w:bookmarkStart w:id="6" w:name="_Toc144907920"/>
      <w:r w:rsidRPr="000B1904">
        <w:t>Objet du marché</w:t>
      </w:r>
      <w:bookmarkEnd w:id="5"/>
      <w:bookmarkEnd w:id="6"/>
    </w:p>
    <w:p w14:paraId="703CB869" w14:textId="20E92EB5" w:rsidR="000E1D25" w:rsidRDefault="000E1D25" w:rsidP="000E1D25">
      <w:pPr>
        <w:pStyle w:val="Sansinterligne"/>
        <w:rPr>
          <w:bCs/>
        </w:rPr>
      </w:pPr>
      <w:bookmarkStart w:id="7" w:name="_Toc41570926"/>
      <w:bookmarkStart w:id="8" w:name="_Toc90627394"/>
      <w:r w:rsidRPr="000B1904">
        <w:rPr>
          <w:bCs/>
        </w:rPr>
        <w:t xml:space="preserve">IN’LI PACA est une filiale du groupe Action Logement, bailleur d’un parc </w:t>
      </w:r>
      <w:r w:rsidRPr="002A7AC9">
        <w:rPr>
          <w:bCs/>
        </w:rPr>
        <w:t>de</w:t>
      </w:r>
      <w:r w:rsidR="00140E6C" w:rsidRPr="002A7AC9">
        <w:rPr>
          <w:bCs/>
        </w:rPr>
        <w:t xml:space="preserve"> plus de</w:t>
      </w:r>
      <w:r w:rsidRPr="002A7AC9">
        <w:rPr>
          <w:bCs/>
        </w:rPr>
        <w:t xml:space="preserve"> 4 </w:t>
      </w:r>
      <w:r w:rsidR="00140E6C" w:rsidRPr="002A7AC9">
        <w:rPr>
          <w:bCs/>
        </w:rPr>
        <w:t>5</w:t>
      </w:r>
      <w:r w:rsidRPr="002A7AC9">
        <w:rPr>
          <w:bCs/>
        </w:rPr>
        <w:t xml:space="preserve">00 </w:t>
      </w:r>
      <w:r w:rsidRPr="000B1904">
        <w:rPr>
          <w:bCs/>
        </w:rPr>
        <w:t>logements environ à ce jour, qui depuis plus de 60 ans gère paritairement la participation des Employeurs à l’Effort de Construction (PEEC) en faveur du logement des salariés.</w:t>
      </w:r>
    </w:p>
    <w:p w14:paraId="2CB19E23" w14:textId="77777777" w:rsidR="003D7000" w:rsidRPr="000B1904" w:rsidRDefault="003D7000" w:rsidP="000E1D25">
      <w:pPr>
        <w:pStyle w:val="Sansinterligne"/>
        <w:rPr>
          <w:bCs/>
        </w:rPr>
      </w:pPr>
    </w:p>
    <w:p w14:paraId="06F9767D" w14:textId="7F6A884E" w:rsidR="000E1D25" w:rsidRPr="00336DD3" w:rsidRDefault="000E1D25" w:rsidP="000E1D25">
      <w:pPr>
        <w:pStyle w:val="Sansinterligne"/>
        <w:rPr>
          <w:bCs/>
        </w:rPr>
      </w:pPr>
      <w:r w:rsidRPr="00336DD3">
        <w:rPr>
          <w:bCs/>
        </w:rPr>
        <w:t>Le pr</w:t>
      </w:r>
      <w:r w:rsidRPr="00336DD3">
        <w:rPr>
          <w:rFonts w:hint="cs"/>
          <w:bCs/>
        </w:rPr>
        <w:t>é</w:t>
      </w:r>
      <w:r w:rsidRPr="00336DD3">
        <w:rPr>
          <w:bCs/>
        </w:rPr>
        <w:t>sent march</w:t>
      </w:r>
      <w:r w:rsidRPr="00336DD3">
        <w:rPr>
          <w:rFonts w:hint="cs"/>
          <w:bCs/>
        </w:rPr>
        <w:t>é</w:t>
      </w:r>
      <w:r w:rsidRPr="00336DD3">
        <w:rPr>
          <w:bCs/>
        </w:rPr>
        <w:t>, avec obligation de moyens et de r</w:t>
      </w:r>
      <w:r w:rsidRPr="00336DD3">
        <w:rPr>
          <w:rFonts w:hint="cs"/>
          <w:bCs/>
        </w:rPr>
        <w:t>é</w:t>
      </w:r>
      <w:r w:rsidRPr="00336DD3">
        <w:rPr>
          <w:bCs/>
        </w:rPr>
        <w:t>sultats, a pour objet de d</w:t>
      </w:r>
      <w:r w:rsidRPr="00336DD3">
        <w:rPr>
          <w:rFonts w:hint="cs"/>
          <w:bCs/>
        </w:rPr>
        <w:t>é</w:t>
      </w:r>
      <w:r w:rsidRPr="00336DD3">
        <w:rPr>
          <w:bCs/>
        </w:rPr>
        <w:t>finir les conditions</w:t>
      </w:r>
      <w:r w:rsidR="00725CD8" w:rsidRPr="00336DD3">
        <w:rPr>
          <w:bCs/>
        </w:rPr>
        <w:t xml:space="preserve"> </w:t>
      </w:r>
      <w:r w:rsidRPr="00336DD3">
        <w:rPr>
          <w:bCs/>
        </w:rPr>
        <w:t>techniques et financi</w:t>
      </w:r>
      <w:r w:rsidRPr="00336DD3">
        <w:rPr>
          <w:rFonts w:hint="cs"/>
          <w:bCs/>
        </w:rPr>
        <w:t>è</w:t>
      </w:r>
      <w:r w:rsidRPr="00336DD3">
        <w:rPr>
          <w:bCs/>
        </w:rPr>
        <w:t>res des travaux</w:t>
      </w:r>
      <w:r w:rsidR="009216AB" w:rsidRPr="00336DD3">
        <w:rPr>
          <w:bCs/>
        </w:rPr>
        <w:t xml:space="preserve"> </w:t>
      </w:r>
      <w:r w:rsidR="009216AB" w:rsidRPr="00336DD3">
        <w:rPr>
          <w:rFonts w:cs="Arial"/>
          <w:spacing w:val="2"/>
        </w:rPr>
        <w:t>d'entretien, de r</w:t>
      </w:r>
      <w:r w:rsidR="009216AB" w:rsidRPr="00336DD3">
        <w:rPr>
          <w:spacing w:val="2"/>
        </w:rPr>
        <w:t>é</w:t>
      </w:r>
      <w:r w:rsidR="009216AB" w:rsidRPr="00336DD3">
        <w:rPr>
          <w:rFonts w:cs="Arial"/>
          <w:spacing w:val="2"/>
        </w:rPr>
        <w:t xml:space="preserve">novation et fournitures </w:t>
      </w:r>
      <w:r w:rsidR="009216AB" w:rsidRPr="00336DD3">
        <w:rPr>
          <w:rFonts w:cs="Arial"/>
          <w:spacing w:val="-2"/>
        </w:rPr>
        <w:t>n</w:t>
      </w:r>
      <w:r w:rsidR="009216AB" w:rsidRPr="00336DD3">
        <w:rPr>
          <w:spacing w:val="-2"/>
        </w:rPr>
        <w:t>é</w:t>
      </w:r>
      <w:r w:rsidR="009216AB" w:rsidRPr="00336DD3">
        <w:rPr>
          <w:rFonts w:cs="Arial"/>
          <w:spacing w:val="-2"/>
        </w:rPr>
        <w:t xml:space="preserve">cessaires </w:t>
      </w:r>
      <w:r w:rsidR="009216AB" w:rsidRPr="00336DD3">
        <w:rPr>
          <w:spacing w:val="-2"/>
        </w:rPr>
        <w:t>à</w:t>
      </w:r>
      <w:r w:rsidR="009216AB" w:rsidRPr="00336DD3">
        <w:rPr>
          <w:rFonts w:cs="Arial"/>
          <w:spacing w:val="-2"/>
        </w:rPr>
        <w:t xml:space="preserve"> la r</w:t>
      </w:r>
      <w:r w:rsidR="009216AB" w:rsidRPr="00336DD3">
        <w:rPr>
          <w:spacing w:val="-2"/>
        </w:rPr>
        <w:t>é</w:t>
      </w:r>
      <w:r w:rsidR="009216AB" w:rsidRPr="00336DD3">
        <w:rPr>
          <w:rFonts w:cs="Arial"/>
          <w:spacing w:val="-2"/>
        </w:rPr>
        <w:t>alisation des installations d'</w:t>
      </w:r>
      <w:r w:rsidR="009216AB" w:rsidRPr="00336DD3">
        <w:rPr>
          <w:spacing w:val="-2"/>
        </w:rPr>
        <w:t>é</w:t>
      </w:r>
      <w:r w:rsidR="009216AB" w:rsidRPr="00336DD3">
        <w:rPr>
          <w:rFonts w:cs="Arial"/>
          <w:spacing w:val="-2"/>
        </w:rPr>
        <w:t>lectricit</w:t>
      </w:r>
      <w:r w:rsidR="009216AB" w:rsidRPr="00336DD3">
        <w:rPr>
          <w:spacing w:val="-2"/>
        </w:rPr>
        <w:t>é</w:t>
      </w:r>
      <w:r w:rsidR="009216AB" w:rsidRPr="00336DD3">
        <w:rPr>
          <w:rFonts w:cs="Arial"/>
          <w:spacing w:val="-2"/>
        </w:rPr>
        <w:t xml:space="preserve"> courants faibles et BT dans les logements </w:t>
      </w:r>
      <w:r w:rsidR="00370B9E" w:rsidRPr="00336DD3">
        <w:rPr>
          <w:rFonts w:cs="Arial"/>
          <w:spacing w:val="-2"/>
        </w:rPr>
        <w:t>de</w:t>
      </w:r>
      <w:r w:rsidR="009216AB" w:rsidRPr="00336DD3">
        <w:rPr>
          <w:rFonts w:cs="Arial"/>
          <w:spacing w:val="-3"/>
        </w:rPr>
        <w:t xml:space="preserve"> l'ensemble </w:t>
      </w:r>
      <w:r w:rsidRPr="00336DD3">
        <w:rPr>
          <w:bCs/>
        </w:rPr>
        <w:t>du parc immobilier d’IN’LI PACA dans les parties privatives.</w:t>
      </w:r>
    </w:p>
    <w:p w14:paraId="2B4343E5" w14:textId="77777777" w:rsidR="000E1D25" w:rsidRPr="000B1904" w:rsidRDefault="000E1D25" w:rsidP="000E1D25">
      <w:pPr>
        <w:pStyle w:val="Sansinterligne"/>
        <w:rPr>
          <w:bCs/>
        </w:rPr>
      </w:pPr>
    </w:p>
    <w:p w14:paraId="4F181367" w14:textId="484219AF" w:rsidR="000E1D25" w:rsidRPr="000B1904" w:rsidRDefault="000E1D25" w:rsidP="000E1D25">
      <w:pPr>
        <w:pStyle w:val="Sansinterligne"/>
        <w:rPr>
          <w:bCs/>
        </w:rPr>
      </w:pPr>
      <w:r w:rsidRPr="000B1904">
        <w:rPr>
          <w:bCs/>
        </w:rPr>
        <w:t>Ces missions</w:t>
      </w:r>
      <w:r w:rsidR="00ED2FB2" w:rsidRPr="000B1904">
        <w:rPr>
          <w:bCs/>
        </w:rPr>
        <w:t>, présentées dans la DPGF,</w:t>
      </w:r>
      <w:r w:rsidRPr="000B1904">
        <w:rPr>
          <w:bCs/>
        </w:rPr>
        <w:t xml:space="preserve"> sont à réaliser sur l’ensemble du parc immobilier d’IN’LI PACA dans le cadre de remise en location, de travaux principalement dans</w:t>
      </w:r>
      <w:r w:rsidR="003E4C5C">
        <w:rPr>
          <w:bCs/>
        </w:rPr>
        <w:t xml:space="preserve"> </w:t>
      </w:r>
      <w:r w:rsidRPr="000B1904">
        <w:rPr>
          <w:bCs/>
        </w:rPr>
        <w:t>le</w:t>
      </w:r>
      <w:r w:rsidR="003E4C5C">
        <w:rPr>
          <w:bCs/>
        </w:rPr>
        <w:t xml:space="preserve">s </w:t>
      </w:r>
      <w:r w:rsidRPr="000B1904">
        <w:rPr>
          <w:bCs/>
        </w:rPr>
        <w:t>immeubles</w:t>
      </w:r>
      <w:r w:rsidR="003E4C5C">
        <w:rPr>
          <w:bCs/>
        </w:rPr>
        <w:t xml:space="preserve"> </w:t>
      </w:r>
      <w:r w:rsidRPr="000B1904">
        <w:rPr>
          <w:bCs/>
        </w:rPr>
        <w:t>d’habitation (logements)</w:t>
      </w:r>
      <w:r w:rsidR="00ED2FB2" w:rsidRPr="000B1904">
        <w:rPr>
          <w:bCs/>
        </w:rPr>
        <w:t>.</w:t>
      </w:r>
    </w:p>
    <w:p w14:paraId="60231838" w14:textId="02E1F3C1" w:rsidR="00D86275" w:rsidRPr="000B1904" w:rsidRDefault="00D86275" w:rsidP="00F27D06">
      <w:pPr>
        <w:pStyle w:val="Titre2"/>
      </w:pPr>
      <w:bookmarkStart w:id="9" w:name="_Toc90627395"/>
      <w:bookmarkStart w:id="10" w:name="_Toc144907921"/>
      <w:bookmarkEnd w:id="7"/>
      <w:bookmarkEnd w:id="8"/>
      <w:r w:rsidRPr="000B1904">
        <w:t>Intervenants</w:t>
      </w:r>
      <w:bookmarkEnd w:id="9"/>
      <w:bookmarkEnd w:id="10"/>
    </w:p>
    <w:p w14:paraId="5061FB50" w14:textId="77777777" w:rsidR="001C1B74" w:rsidRPr="000B1904" w:rsidRDefault="001C1B74" w:rsidP="001C1B74">
      <w:pPr>
        <w:rPr>
          <w:b/>
          <w:bCs/>
        </w:rPr>
      </w:pPr>
      <w:r w:rsidRPr="000B1904">
        <w:rPr>
          <w:b/>
          <w:bCs/>
        </w:rPr>
        <w:t xml:space="preserve">Maîtrise d’ouvrage : </w:t>
      </w:r>
    </w:p>
    <w:p w14:paraId="59F31C87" w14:textId="77777777" w:rsidR="001C1B74" w:rsidRPr="000B1904" w:rsidRDefault="001C1B74" w:rsidP="001C1B74">
      <w:r w:rsidRPr="000B1904">
        <w:t>IN’LI PACA - Groupe ActionLogement</w:t>
      </w:r>
    </w:p>
    <w:p w14:paraId="5E9A5988" w14:textId="77777777" w:rsidR="001C1B74" w:rsidRPr="000B1904" w:rsidRDefault="001C1B74" w:rsidP="001C1B74">
      <w:r w:rsidRPr="000B1904">
        <w:t>12, Boulevard René Cassin</w:t>
      </w:r>
    </w:p>
    <w:p w14:paraId="6269A539" w14:textId="77777777" w:rsidR="001C1B74" w:rsidRPr="000B1904" w:rsidRDefault="001C1B74" w:rsidP="001C1B74">
      <w:r w:rsidRPr="000B1904">
        <w:t>CS 71083</w:t>
      </w:r>
    </w:p>
    <w:p w14:paraId="09F46E5A" w14:textId="77777777" w:rsidR="001C1B74" w:rsidRPr="000B1904" w:rsidRDefault="001C1B74" w:rsidP="001C1B74">
      <w:r w:rsidRPr="000B1904">
        <w:t>06205 Nice Cedex 3</w:t>
      </w:r>
    </w:p>
    <w:p w14:paraId="68CC0FB3" w14:textId="2319E788" w:rsidR="008C22E2" w:rsidRPr="000B1904" w:rsidRDefault="001C1B74" w:rsidP="00D86275">
      <w:r w:rsidRPr="000B1904">
        <w:t>Tel :04 92 15 50 50</w:t>
      </w:r>
    </w:p>
    <w:p w14:paraId="294F1448" w14:textId="713E73DE" w:rsidR="00D86275" w:rsidRPr="000B1904" w:rsidRDefault="00D86275" w:rsidP="00F27D06">
      <w:pPr>
        <w:pStyle w:val="Titre2"/>
      </w:pPr>
      <w:bookmarkStart w:id="11" w:name="_Toc90627396"/>
      <w:bookmarkStart w:id="12" w:name="_Toc144907922"/>
      <w:r w:rsidRPr="000B1904">
        <w:t>Limite des prestations</w:t>
      </w:r>
      <w:bookmarkEnd w:id="11"/>
      <w:bookmarkEnd w:id="12"/>
    </w:p>
    <w:p w14:paraId="5CD73D94" w14:textId="77777777" w:rsidR="002C5C16" w:rsidRPr="000B1904" w:rsidRDefault="002C5C16" w:rsidP="002C5C16">
      <w:bookmarkStart w:id="13" w:name="_Toc90627397"/>
      <w:r w:rsidRPr="000B1904">
        <w:t>L'Entrepreneur du présent lot est tenu de prendre connaissance de l'ensemble du projet pour remettre son prix, il ne pourra augmenter son prix forfaitaire sous prétexte que les renseignements dont il s'est entouré étaient incomplets</w:t>
      </w:r>
    </w:p>
    <w:p w14:paraId="48624296" w14:textId="77777777" w:rsidR="002C5C16" w:rsidRPr="000B1904" w:rsidRDefault="002C5C16" w:rsidP="002C5C16"/>
    <w:p w14:paraId="7CA15CF0" w14:textId="77777777" w:rsidR="002C5C16" w:rsidRPr="000B1904" w:rsidRDefault="002C5C16" w:rsidP="002C5C16">
      <w:r w:rsidRPr="000B1904">
        <w:t>Liste non exhaustive des documents à consulter et à analyser</w:t>
      </w:r>
    </w:p>
    <w:p w14:paraId="55776B55" w14:textId="77777777" w:rsidR="002C5C16" w:rsidRPr="000B1904" w:rsidRDefault="002C5C16" w:rsidP="002C5C16">
      <w:r w:rsidRPr="000B1904">
        <w:t>• C.C.T.P dans son intégralité,</w:t>
      </w:r>
    </w:p>
    <w:p w14:paraId="615D775D" w14:textId="77777777" w:rsidR="002C5C16" w:rsidRPr="000B1904" w:rsidRDefault="002C5C16" w:rsidP="002C5C16">
      <w:r w:rsidRPr="000B1904">
        <w:t>• L'ensemble des annexes jointes au présent C.C.T.P.,</w:t>
      </w:r>
    </w:p>
    <w:p w14:paraId="59B922AB" w14:textId="77777777" w:rsidR="002C5C16" w:rsidRPr="000B1904" w:rsidRDefault="002C5C16" w:rsidP="002C5C16">
      <w:r w:rsidRPr="000B1904">
        <w:t>• Les limites d'intervention par rapport aux avoisinants, aux éléments restants,</w:t>
      </w:r>
    </w:p>
    <w:p w14:paraId="2E73EBF0" w14:textId="77777777" w:rsidR="002C5C16" w:rsidRPr="000B1904" w:rsidRDefault="002C5C16" w:rsidP="002C5C16">
      <w:r w:rsidRPr="000B1904">
        <w:t>• L'ensemble des diagnostics des existants,</w:t>
      </w:r>
    </w:p>
    <w:p w14:paraId="302F2CA8" w14:textId="77777777" w:rsidR="002C5C16" w:rsidRPr="000B1904" w:rsidRDefault="002C5C16" w:rsidP="002C5C16"/>
    <w:p w14:paraId="172ED04B" w14:textId="50C38B3A" w:rsidR="002C5C16" w:rsidRPr="000B1904" w:rsidRDefault="002C5C16" w:rsidP="002C5C16">
      <w:r w:rsidRPr="000B1904">
        <w:t>L'offre de l'Entrepreneur est ainsi faite en pleine connaissance des interfaces et sujétions que les autres</w:t>
      </w:r>
      <w:r w:rsidR="008E1FC5">
        <w:t xml:space="preserve"> </w:t>
      </w:r>
      <w:r w:rsidRPr="000B1904">
        <w:t>corps d'état entraînent sur les ouvrages du présent lot.</w:t>
      </w:r>
    </w:p>
    <w:p w14:paraId="79F98A9C" w14:textId="77777777" w:rsidR="002C5C16" w:rsidRPr="000B1904" w:rsidRDefault="002C5C16" w:rsidP="002C5C16"/>
    <w:p w14:paraId="5218CCD8" w14:textId="205E248D" w:rsidR="002C5C16" w:rsidRPr="000B1904" w:rsidRDefault="002C5C16" w:rsidP="002C5C16">
      <w:r w:rsidRPr="000B1904">
        <w:t>En regard de ce qui précède, l'Entrepreneur est tenu de signaler au maître d'œuvre toute incohérence,</w:t>
      </w:r>
      <w:r w:rsidR="008E1FC5">
        <w:t xml:space="preserve"> </w:t>
      </w:r>
      <w:r w:rsidR="003E4C5C">
        <w:t>i</w:t>
      </w:r>
      <w:r w:rsidR="003E4C5C" w:rsidRPr="000B1904">
        <w:t>nexactitude</w:t>
      </w:r>
      <w:r w:rsidRPr="000B1904">
        <w:t xml:space="preserve"> ou erreur qui entacherait une pièce du marché.</w:t>
      </w:r>
    </w:p>
    <w:p w14:paraId="1C7761CC" w14:textId="77777777" w:rsidR="002C5C16" w:rsidRPr="000B1904" w:rsidRDefault="002C5C16" w:rsidP="002C5C16"/>
    <w:p w14:paraId="2AEF9518" w14:textId="1CCADEC7" w:rsidR="002C5C16" w:rsidRPr="000B1904" w:rsidRDefault="002C5C16" w:rsidP="002C5C16">
      <w:r w:rsidRPr="000B1904">
        <w:t>L’entrepreneur consulté étant considéré comme maître des techniques propres à son corps d’état, devra aviser, par écrit, le Maître d’</w:t>
      </w:r>
      <w:r w:rsidR="00ED2FB2" w:rsidRPr="000B1904">
        <w:t>ouvrage</w:t>
      </w:r>
      <w:r w:rsidRPr="000B1904">
        <w:t xml:space="preserve"> au moment de l’appel d’offres et au plus tard avant la signature de son marché, de toutes réserves et remarques de sa part quant aux prescriptions contenues dans le présent devis et qui lui semblent incompatibles avec l’art de la bonne construction.</w:t>
      </w:r>
    </w:p>
    <w:p w14:paraId="44378638" w14:textId="77777777" w:rsidR="002C5C16" w:rsidRPr="000B1904" w:rsidRDefault="002C5C16" w:rsidP="002C5C16"/>
    <w:p w14:paraId="2124FDA5" w14:textId="77777777" w:rsidR="002C5C16" w:rsidRPr="000B1904" w:rsidRDefault="002C5C16" w:rsidP="002C5C16">
      <w:r w:rsidRPr="000B1904">
        <w:t>Il devra le cas échéant, motiver les raisons de ses réserves et proposer une ou des solutions de remplacement.</w:t>
      </w:r>
    </w:p>
    <w:p w14:paraId="23235A9D" w14:textId="77777777" w:rsidR="002C5C16" w:rsidRPr="000B1904" w:rsidRDefault="002C5C16" w:rsidP="002C5C16"/>
    <w:p w14:paraId="1E58114E" w14:textId="77777777" w:rsidR="002C5C16" w:rsidRPr="000B1904" w:rsidRDefault="002C5C16" w:rsidP="002C5C16">
      <w:r w:rsidRPr="000B1904">
        <w:t>Le silence sera considéré comme la prise en charge tacite du problème que pose l'inexactitude relevée, et partant, une pleine et entière responsabilité de l'Entrepreneur sera engagée. L'Entrepreneur restant un homme de l'art.</w:t>
      </w:r>
    </w:p>
    <w:p w14:paraId="339C8FC4" w14:textId="77777777" w:rsidR="002C5C16" w:rsidRPr="000B1904" w:rsidRDefault="002C5C16" w:rsidP="002C5C16"/>
    <w:p w14:paraId="18440F0C" w14:textId="77777777" w:rsidR="002C5C16" w:rsidRPr="000B1904" w:rsidRDefault="002C5C16" w:rsidP="002C5C16">
      <w:r w:rsidRPr="000B1904">
        <w:t>En conséquence, l’Entrepreneur ne pourra jamais arguer que les erreurs ou omissions sur les plans et devis, puissent le dispenser d’exécuter tous les travaux de son lot ou feront l’objet d’une demande de supplément de prix.</w:t>
      </w:r>
    </w:p>
    <w:p w14:paraId="060205B9" w14:textId="77777777" w:rsidR="002C5C16" w:rsidRPr="000B1904" w:rsidRDefault="002C5C16" w:rsidP="002C5C16"/>
    <w:p w14:paraId="16A22CD4" w14:textId="77777777" w:rsidR="002C5C16" w:rsidRPr="000B1904" w:rsidRDefault="002C5C16" w:rsidP="002C5C16">
      <w:r w:rsidRPr="000B1904">
        <w:t>L’entrepreneur devra exécuter l’ensemble des travaux de sa profession nécessaires à l’adaptation et au complet achèvement de ses prestations.</w:t>
      </w:r>
    </w:p>
    <w:p w14:paraId="669E7158" w14:textId="77777777" w:rsidR="002C5C16" w:rsidRPr="000B1904" w:rsidRDefault="002C5C16" w:rsidP="002C5C16">
      <w:pPr>
        <w:rPr>
          <w:b/>
          <w:bCs/>
        </w:rPr>
      </w:pPr>
    </w:p>
    <w:p w14:paraId="676F1CE0" w14:textId="77777777" w:rsidR="002C5C16" w:rsidRPr="000B1904" w:rsidRDefault="002C5C16" w:rsidP="002C5C16">
      <w:bookmarkStart w:id="14" w:name="_Hlk93476833"/>
      <w:r w:rsidRPr="000B1904">
        <w:t>Le marché est rémunéré au prix global et forfaitaire indépendamment des quantités mises en œuvre pour leur réalisation.</w:t>
      </w:r>
    </w:p>
    <w:bookmarkEnd w:id="14"/>
    <w:p w14:paraId="2CB3AA66" w14:textId="77777777" w:rsidR="002C5C16" w:rsidRPr="000B1904" w:rsidRDefault="002C5C16" w:rsidP="002C5C16"/>
    <w:p w14:paraId="039CC98D" w14:textId="77777777" w:rsidR="002C5C16" w:rsidRPr="000B1904" w:rsidRDefault="002C5C16" w:rsidP="002C5C16">
      <w:pPr>
        <w:numPr>
          <w:ilvl w:val="0"/>
          <w:numId w:val="13"/>
        </w:numPr>
      </w:pPr>
      <w:r w:rsidRPr="000B1904">
        <w:t>Toutes sujétions pour mise en œuvre suivant les normes en vigueur, cahier des charges</w:t>
      </w:r>
    </w:p>
    <w:p w14:paraId="30ECC612" w14:textId="77777777" w:rsidR="002C5C16" w:rsidRPr="000B1904" w:rsidRDefault="002C5C16" w:rsidP="002C5C16">
      <w:pPr>
        <w:numPr>
          <w:ilvl w:val="0"/>
          <w:numId w:val="13"/>
        </w:numPr>
      </w:pPr>
      <w:r w:rsidRPr="000B1904">
        <w:t xml:space="preserve">Fourniture, transport à pied d’œuvre des matériaux, </w:t>
      </w:r>
    </w:p>
    <w:p w14:paraId="06775B96" w14:textId="77777777" w:rsidR="002C5C16" w:rsidRPr="000B1904" w:rsidRDefault="002C5C16" w:rsidP="002C5C16">
      <w:pPr>
        <w:numPr>
          <w:ilvl w:val="0"/>
          <w:numId w:val="13"/>
        </w:numPr>
      </w:pPr>
      <w:r w:rsidRPr="000B1904">
        <w:t>Le remplacement des ouvrages endommagés pendant sa mission</w:t>
      </w:r>
    </w:p>
    <w:p w14:paraId="2C014211" w14:textId="77777777" w:rsidR="002C5C16" w:rsidRPr="000B1904" w:rsidRDefault="002C5C16" w:rsidP="002C5C16"/>
    <w:p w14:paraId="47503EF9" w14:textId="77777777" w:rsidR="002C5C16" w:rsidRPr="000B1904" w:rsidRDefault="002C5C16" w:rsidP="002C5C16">
      <w:r w:rsidRPr="000B1904">
        <w:t>Le nettoyage de ses ouvrages en fin de chantier et l’enlèvement le triage et recyclage des gravats, déchets, détritus provenant de l’exécution de ces travaux</w:t>
      </w:r>
    </w:p>
    <w:p w14:paraId="411001B9" w14:textId="1E1EEB41" w:rsidR="007243C5" w:rsidRPr="000B1904" w:rsidRDefault="007243C5" w:rsidP="007243C5"/>
    <w:p w14:paraId="16B1694C" w14:textId="350C6A06" w:rsidR="007243C5" w:rsidRPr="000B1904" w:rsidRDefault="007243C5" w:rsidP="00AF0DE9">
      <w:pPr>
        <w:pStyle w:val="Titre3"/>
      </w:pPr>
      <w:bookmarkStart w:id="15" w:name="_Toc45780080"/>
      <w:bookmarkStart w:id="16" w:name="_Toc89791653"/>
      <w:bookmarkStart w:id="17" w:name="_Toc144907923"/>
      <w:r w:rsidRPr="000B1904">
        <w:t>Obligation et travaux préalable</w:t>
      </w:r>
      <w:r w:rsidR="003D7000">
        <w:t>s</w:t>
      </w:r>
      <w:r w:rsidRPr="000B1904">
        <w:t xml:space="preserve"> à la charge des locataires</w:t>
      </w:r>
      <w:bookmarkEnd w:id="15"/>
      <w:bookmarkEnd w:id="16"/>
      <w:bookmarkEnd w:id="17"/>
    </w:p>
    <w:p w14:paraId="2F213EDC" w14:textId="77777777" w:rsidR="007243C5" w:rsidRPr="000B1904" w:rsidRDefault="007243C5" w:rsidP="007243C5"/>
    <w:p w14:paraId="6BC2982C" w14:textId="3574CA1E" w:rsidR="00140E6C" w:rsidRPr="002A7AC9" w:rsidRDefault="00140E6C" w:rsidP="007243C5">
      <w:pPr>
        <w:rPr>
          <w:b/>
          <w:bCs/>
        </w:rPr>
      </w:pPr>
      <w:r w:rsidRPr="002A7AC9">
        <w:rPr>
          <w:b/>
          <w:bCs/>
        </w:rPr>
        <w:t>Le maître d’ouvrage préviendra, sous un délai raisonnable, les locataires de l’intervention de l’entreprise.</w:t>
      </w:r>
    </w:p>
    <w:p w14:paraId="35C66484" w14:textId="1CABF0C2" w:rsidR="007243C5" w:rsidRPr="000B1904" w:rsidRDefault="007243C5" w:rsidP="00F27D06">
      <w:pPr>
        <w:pStyle w:val="Titre2"/>
      </w:pPr>
      <w:bookmarkStart w:id="18" w:name="_Toc89791654"/>
      <w:bookmarkStart w:id="19" w:name="_Toc144907924"/>
      <w:bookmarkEnd w:id="13"/>
      <w:r w:rsidRPr="000B1904">
        <w:t>Consistance des opérations</w:t>
      </w:r>
      <w:bookmarkEnd w:id="18"/>
      <w:bookmarkEnd w:id="19"/>
    </w:p>
    <w:p w14:paraId="170AE982" w14:textId="18AEAF1A" w:rsidR="007243C5" w:rsidRPr="000B1904" w:rsidRDefault="007243C5" w:rsidP="00AF0DE9">
      <w:pPr>
        <w:pStyle w:val="Titre3"/>
      </w:pPr>
      <w:bookmarkStart w:id="20" w:name="_Toc89791655"/>
      <w:bookmarkStart w:id="21" w:name="_Toc144907925"/>
      <w:r w:rsidRPr="000B1904">
        <w:t>Généralités</w:t>
      </w:r>
      <w:bookmarkEnd w:id="20"/>
      <w:bookmarkEnd w:id="21"/>
    </w:p>
    <w:p w14:paraId="42BEFF1B" w14:textId="77777777" w:rsidR="001E6EDE" w:rsidRPr="000B1904" w:rsidRDefault="001E6EDE" w:rsidP="001E6EDE">
      <w:bookmarkStart w:id="22" w:name="_Toc89791656"/>
      <w:r w:rsidRPr="000B1904">
        <w:t>L’Entreprise a à sa charge toutes les opérations, fournitures et leurs mises en œuvre nécessaires à l’achèvement de ces derniers, objet du présent marché.</w:t>
      </w:r>
    </w:p>
    <w:p w14:paraId="344D838E" w14:textId="77777777" w:rsidR="001E6EDE" w:rsidRPr="000B1904" w:rsidRDefault="001E6EDE" w:rsidP="001E6EDE">
      <w:pPr>
        <w:tabs>
          <w:tab w:val="left" w:pos="851"/>
        </w:tabs>
      </w:pPr>
    </w:p>
    <w:p w14:paraId="1CBCA2C6" w14:textId="77777777" w:rsidR="001E6EDE" w:rsidRPr="000B1904" w:rsidRDefault="001E6EDE" w:rsidP="001E6EDE">
      <w:pPr>
        <w:tabs>
          <w:tab w:val="left" w:pos="851"/>
        </w:tabs>
      </w:pPr>
      <w:r w:rsidRPr="000B1904">
        <w:t>L’Entrepreneur tiendra compte, entre autres, de ce préambule pour le calcul des prix.</w:t>
      </w:r>
    </w:p>
    <w:p w14:paraId="385A341F" w14:textId="77777777" w:rsidR="007243C5" w:rsidRPr="000B1904" w:rsidRDefault="007243C5" w:rsidP="00AF0DE9">
      <w:pPr>
        <w:pStyle w:val="Titre3"/>
      </w:pPr>
      <w:bookmarkStart w:id="23" w:name="_Toc144907926"/>
      <w:r w:rsidRPr="000B1904">
        <w:t>Ouvrages concernés</w:t>
      </w:r>
      <w:bookmarkEnd w:id="22"/>
      <w:bookmarkEnd w:id="23"/>
    </w:p>
    <w:p w14:paraId="3148806D" w14:textId="5121323A" w:rsidR="00D046B3" w:rsidRPr="000B1904" w:rsidRDefault="00876452" w:rsidP="00D046B3">
      <w:pPr>
        <w:pStyle w:val="Sansinterligne"/>
      </w:pPr>
      <w:r w:rsidRPr="000B1904">
        <w:t>Les appartements concernés</w:t>
      </w:r>
      <w:r w:rsidR="00D046B3" w:rsidRPr="000B1904">
        <w:t xml:space="preserve"> sont principalement des F1, F2, F3, F4 et F5.</w:t>
      </w:r>
    </w:p>
    <w:p w14:paraId="0DABC908" w14:textId="77777777" w:rsidR="007243C5" w:rsidRPr="000B1904" w:rsidRDefault="007243C5" w:rsidP="007243C5"/>
    <w:p w14:paraId="124BFD38" w14:textId="77777777" w:rsidR="007243C5" w:rsidRPr="000B1904" w:rsidRDefault="007243C5" w:rsidP="007243C5">
      <w:pPr>
        <w:pStyle w:val="Titre4"/>
      </w:pPr>
      <w:bookmarkStart w:id="24" w:name="_Toc77263260"/>
      <w:r w:rsidRPr="000B1904">
        <w:t>Parties communes</w:t>
      </w:r>
      <w:bookmarkEnd w:id="24"/>
    </w:p>
    <w:p w14:paraId="083E017F" w14:textId="79C5B8BE" w:rsidR="007243C5" w:rsidRPr="000B1904" w:rsidRDefault="007243C5" w:rsidP="007243C5">
      <w:r w:rsidRPr="000B1904">
        <w:t>A l’occasion de la prise de rendez-vous, le titulaire s’assure auprès du commanditaire de disposer de l’ensemble des accès nécessaires à la réalisation de sa mission. Pour l’accès aux installations techniques (exemple : sous-stations), le titulaire prendra contact directement avec l’exploitant des installations dont les coordonnées seront fournies lors des réunions de démarrage.</w:t>
      </w:r>
    </w:p>
    <w:p w14:paraId="4DCC28CC" w14:textId="77777777" w:rsidR="007243C5" w:rsidRPr="000B1904" w:rsidRDefault="007243C5" w:rsidP="007243C5"/>
    <w:p w14:paraId="2C45F4C6" w14:textId="77777777" w:rsidR="007243C5" w:rsidRPr="000B1904" w:rsidRDefault="007243C5" w:rsidP="00212200">
      <w:pPr>
        <w:pStyle w:val="Titre4"/>
      </w:pPr>
      <w:r w:rsidRPr="000B1904">
        <w:lastRenderedPageBreak/>
        <w:t>Parties privatives</w:t>
      </w:r>
    </w:p>
    <w:p w14:paraId="724B298B" w14:textId="77777777" w:rsidR="007324BF" w:rsidRPr="000B1904" w:rsidRDefault="007324BF" w:rsidP="007324BF">
      <w:pPr>
        <w:jc w:val="left"/>
      </w:pPr>
      <w:r w:rsidRPr="000B1904">
        <w:t>Le titulaire organise son planning de façon à assurer la prise de rendez-vous auprès des occupants, la réalisation des visites et la rédaction des documents, pour une remise des livrables au fil de l’eau.</w:t>
      </w:r>
    </w:p>
    <w:p w14:paraId="48859BA7" w14:textId="77777777" w:rsidR="007324BF" w:rsidRPr="000B1904" w:rsidRDefault="007324BF" w:rsidP="007324BF">
      <w:pPr>
        <w:jc w:val="left"/>
      </w:pPr>
      <w:r w:rsidRPr="000B1904">
        <w:t>La prise de rendez-vous auprès des locataires et les frais inhérents pour définir la visite des logements sera à la charge exclusive du titulaire et comportera obligatoirement :</w:t>
      </w:r>
    </w:p>
    <w:p w14:paraId="5E69E691" w14:textId="77777777" w:rsidR="007324BF" w:rsidRPr="000B1904" w:rsidRDefault="007324BF" w:rsidP="007324BF">
      <w:pPr>
        <w:jc w:val="left"/>
      </w:pPr>
    </w:p>
    <w:p w14:paraId="1FBF3446" w14:textId="77777777" w:rsidR="007324BF" w:rsidRPr="000B1904" w:rsidRDefault="007324BF" w:rsidP="0000277F">
      <w:pPr>
        <w:pStyle w:val="Paragraphedeliste"/>
        <w:numPr>
          <w:ilvl w:val="0"/>
          <w:numId w:val="18"/>
        </w:numPr>
        <w:jc w:val="left"/>
      </w:pPr>
      <w:r w:rsidRPr="000B1904">
        <w:rPr>
          <w:b/>
          <w:bCs/>
        </w:rPr>
        <w:t>Un contact téléphonique avec le locataire afin de confirmer l’heure du rendez-vous à minima 1 semaine avant la date convenue</w:t>
      </w:r>
      <w:r w:rsidRPr="000B1904">
        <w:t>.</w:t>
      </w:r>
    </w:p>
    <w:p w14:paraId="054534FB" w14:textId="77777777" w:rsidR="007324BF" w:rsidRPr="000B1904" w:rsidRDefault="007324BF" w:rsidP="007324BF">
      <w:pPr>
        <w:jc w:val="left"/>
      </w:pPr>
    </w:p>
    <w:p w14:paraId="4B0E229A" w14:textId="77777777" w:rsidR="007324BF" w:rsidRPr="000B1904" w:rsidRDefault="007324BF" w:rsidP="007324BF">
      <w:pPr>
        <w:jc w:val="left"/>
      </w:pPr>
      <w:r w:rsidRPr="000B1904">
        <w:t>Toute absence du locataire à la première visite donnera lieu au dépôt d’un avis de passage, lui précisant la possibilité de convenir d’un nouveau rendez-vous par téléphone.</w:t>
      </w:r>
    </w:p>
    <w:p w14:paraId="7852483B" w14:textId="77777777" w:rsidR="007324BF" w:rsidRPr="000B1904" w:rsidRDefault="007324BF" w:rsidP="007324BF">
      <w:pPr>
        <w:jc w:val="left"/>
      </w:pPr>
      <w:r w:rsidRPr="000B1904">
        <w:t xml:space="preserve"> </w:t>
      </w:r>
    </w:p>
    <w:p w14:paraId="07A9FAEB" w14:textId="77777777" w:rsidR="007324BF" w:rsidRPr="000B1904" w:rsidRDefault="007324BF" w:rsidP="007324BF">
      <w:pPr>
        <w:jc w:val="left"/>
      </w:pPr>
      <w:r w:rsidRPr="000B1904">
        <w:t>Sans retour du locataire sous huitaine, le titulaire effectue lui-même la relance auprès du locataire pour reprogrammer le rendez-vous dans un délai de 15 jours après la visite initiale. Cette relance s’effectue par l’envoi d’un courrier pour l’informer d’une nouvelle date de passage.</w:t>
      </w:r>
    </w:p>
    <w:p w14:paraId="1F0BCA09" w14:textId="77777777" w:rsidR="007324BF" w:rsidRPr="000B1904" w:rsidRDefault="007324BF" w:rsidP="007324BF">
      <w:pPr>
        <w:jc w:val="left"/>
      </w:pPr>
    </w:p>
    <w:p w14:paraId="22528BBF" w14:textId="77777777" w:rsidR="007324BF" w:rsidRPr="000B1904" w:rsidRDefault="007324BF" w:rsidP="007324BF">
      <w:pPr>
        <w:jc w:val="left"/>
      </w:pPr>
      <w:r w:rsidRPr="000B1904">
        <w:t>En cas de difficultés persistantes, le relai peut être effectué par les services du Maître d’Ouvrage. Le personnel de proximité du Maître d’Ouvrage pourra être missionné pour établir un contact et une prise de rendez-vous avec le Titulaire.</w:t>
      </w:r>
    </w:p>
    <w:p w14:paraId="23E53D70" w14:textId="77777777" w:rsidR="003702A6" w:rsidRPr="000B1904" w:rsidRDefault="003702A6" w:rsidP="00AF0DE9">
      <w:pPr>
        <w:pStyle w:val="Titre3"/>
      </w:pPr>
      <w:bookmarkStart w:id="25" w:name="_Toc89791657"/>
      <w:bookmarkStart w:id="26" w:name="_Toc144907927"/>
      <w:r w:rsidRPr="000B1904">
        <w:t>Allotissement</w:t>
      </w:r>
      <w:bookmarkEnd w:id="25"/>
      <w:bookmarkEnd w:id="26"/>
      <w:r w:rsidRPr="000B1904">
        <w:t xml:space="preserve"> </w:t>
      </w:r>
    </w:p>
    <w:p w14:paraId="2C72CA41" w14:textId="0E817BD9" w:rsidR="003702A6" w:rsidRPr="000B1904" w:rsidRDefault="003702A6" w:rsidP="00212200">
      <w:pPr>
        <w:pStyle w:val="Titre4"/>
      </w:pPr>
      <w:bookmarkStart w:id="27" w:name="_Toc77263267"/>
      <w:r w:rsidRPr="000B1904">
        <w:t>Tranches et lots</w:t>
      </w:r>
      <w:bookmarkEnd w:id="27"/>
    </w:p>
    <w:p w14:paraId="1A62CD81" w14:textId="77777777" w:rsidR="00786162" w:rsidRPr="000B1904" w:rsidRDefault="00786162" w:rsidP="00786162">
      <w:pPr>
        <w:spacing w:after="120"/>
        <w:rPr>
          <w:rFonts w:cs="Arial"/>
          <w:szCs w:val="18"/>
        </w:rPr>
      </w:pPr>
      <w:bookmarkStart w:id="28" w:name="_Toc89791658"/>
      <w:r w:rsidRPr="000B1904">
        <w:rPr>
          <w:rFonts w:cs="Arial"/>
          <w:szCs w:val="18"/>
        </w:rPr>
        <w:t>Le marché est reparti géographiquement en 3 lots ci-après désignés :</w:t>
      </w:r>
    </w:p>
    <w:p w14:paraId="6C87B376" w14:textId="77777777" w:rsidR="001B79B2" w:rsidRPr="000B1904" w:rsidRDefault="001B79B2" w:rsidP="001B79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2827"/>
        <w:gridCol w:w="2842"/>
      </w:tblGrid>
      <w:tr w:rsidR="001B79B2" w:rsidRPr="000B1904" w14:paraId="4E7619D1" w14:textId="77777777" w:rsidTr="001B79B2">
        <w:trPr>
          <w:trHeight w:val="289"/>
          <w:jc w:val="center"/>
        </w:trPr>
        <w:tc>
          <w:tcPr>
            <w:tcW w:w="2519" w:type="dxa"/>
            <w:shd w:val="clear" w:color="auto" w:fill="auto"/>
          </w:tcPr>
          <w:p w14:paraId="2CFCA67C" w14:textId="77777777" w:rsidR="001B79B2" w:rsidRPr="000B1904" w:rsidRDefault="001B79B2" w:rsidP="000104AE">
            <w:pPr>
              <w:jc w:val="center"/>
              <w:rPr>
                <w:rFonts w:eastAsia="Calibri" w:cs="Arial"/>
                <w:b/>
                <w:bCs/>
                <w:szCs w:val="22"/>
              </w:rPr>
            </w:pPr>
            <w:r w:rsidRPr="000B1904">
              <w:rPr>
                <w:rFonts w:eastAsia="Calibri" w:cs="Arial"/>
                <w:b/>
                <w:bCs/>
                <w:szCs w:val="22"/>
              </w:rPr>
              <w:t>LOTS</w:t>
            </w:r>
          </w:p>
        </w:tc>
        <w:tc>
          <w:tcPr>
            <w:tcW w:w="2827" w:type="dxa"/>
            <w:shd w:val="clear" w:color="auto" w:fill="auto"/>
          </w:tcPr>
          <w:p w14:paraId="738BBD2F" w14:textId="77777777" w:rsidR="001B79B2" w:rsidRPr="000B1904" w:rsidRDefault="001B79B2" w:rsidP="000104AE">
            <w:pPr>
              <w:jc w:val="center"/>
              <w:rPr>
                <w:rFonts w:eastAsia="Calibri" w:cs="Arial"/>
                <w:b/>
                <w:bCs/>
                <w:szCs w:val="22"/>
              </w:rPr>
            </w:pPr>
            <w:r w:rsidRPr="000B1904">
              <w:rPr>
                <w:rFonts w:eastAsia="Calibri" w:cs="Arial"/>
                <w:b/>
                <w:bCs/>
                <w:szCs w:val="22"/>
              </w:rPr>
              <w:t>Nature des prestations</w:t>
            </w:r>
          </w:p>
        </w:tc>
        <w:tc>
          <w:tcPr>
            <w:tcW w:w="2842" w:type="dxa"/>
            <w:shd w:val="clear" w:color="auto" w:fill="auto"/>
          </w:tcPr>
          <w:p w14:paraId="52E5A19E" w14:textId="77777777" w:rsidR="001B79B2" w:rsidRPr="000B1904" w:rsidRDefault="001B79B2" w:rsidP="000104AE">
            <w:pPr>
              <w:jc w:val="center"/>
              <w:rPr>
                <w:rFonts w:eastAsia="Calibri" w:cs="Arial"/>
                <w:b/>
                <w:bCs/>
                <w:szCs w:val="22"/>
              </w:rPr>
            </w:pPr>
            <w:r w:rsidRPr="000B1904">
              <w:rPr>
                <w:rFonts w:eastAsia="Calibri" w:cs="Arial"/>
                <w:b/>
                <w:bCs/>
                <w:szCs w:val="22"/>
              </w:rPr>
              <w:t>Règlement</w:t>
            </w:r>
          </w:p>
        </w:tc>
      </w:tr>
      <w:tr w:rsidR="001B79B2" w:rsidRPr="000B1904" w14:paraId="7D7499C4" w14:textId="77777777" w:rsidTr="008E1FC5">
        <w:trPr>
          <w:trHeight w:val="397"/>
          <w:jc w:val="center"/>
        </w:trPr>
        <w:tc>
          <w:tcPr>
            <w:tcW w:w="2519" w:type="dxa"/>
            <w:shd w:val="clear" w:color="auto" w:fill="auto"/>
            <w:vAlign w:val="center"/>
          </w:tcPr>
          <w:p w14:paraId="23C94497" w14:textId="77777777" w:rsidR="001B79B2" w:rsidRPr="000B1904" w:rsidRDefault="001B79B2" w:rsidP="008E1FC5">
            <w:pPr>
              <w:jc w:val="center"/>
              <w:rPr>
                <w:rFonts w:eastAsia="Calibri" w:cs="Arial"/>
                <w:szCs w:val="22"/>
              </w:rPr>
            </w:pPr>
            <w:r w:rsidRPr="000B1904">
              <w:rPr>
                <w:rFonts w:eastAsia="Calibri" w:cs="Arial"/>
                <w:szCs w:val="22"/>
              </w:rPr>
              <w:t>1</w:t>
            </w:r>
          </w:p>
        </w:tc>
        <w:tc>
          <w:tcPr>
            <w:tcW w:w="2827" w:type="dxa"/>
            <w:shd w:val="clear" w:color="auto" w:fill="auto"/>
            <w:vAlign w:val="center"/>
          </w:tcPr>
          <w:p w14:paraId="7B590A47" w14:textId="3EDEBFE7" w:rsidR="001B79B2" w:rsidRPr="000B1904" w:rsidRDefault="003E4C5C" w:rsidP="008E1FC5">
            <w:pPr>
              <w:jc w:val="center"/>
              <w:rPr>
                <w:rFonts w:eastAsia="Calibri" w:cs="Arial"/>
                <w:szCs w:val="22"/>
              </w:rPr>
            </w:pPr>
            <w:r>
              <w:rPr>
                <w:rFonts w:eastAsia="Calibri" w:cs="Arial"/>
                <w:szCs w:val="22"/>
              </w:rPr>
              <w:t>Electricité</w:t>
            </w:r>
            <w:r w:rsidR="001B79B2" w:rsidRPr="000B1904">
              <w:rPr>
                <w:rFonts w:eastAsia="Calibri" w:cs="Arial"/>
                <w:szCs w:val="22"/>
              </w:rPr>
              <w:t xml:space="preserve">- </w:t>
            </w:r>
            <w:r w:rsidR="00F424EB">
              <w:rPr>
                <w:rFonts w:eastAsia="Calibri" w:cs="Arial"/>
                <w:szCs w:val="22"/>
              </w:rPr>
              <w:t>secteur 13</w:t>
            </w:r>
          </w:p>
        </w:tc>
        <w:tc>
          <w:tcPr>
            <w:tcW w:w="2842" w:type="dxa"/>
            <w:shd w:val="clear" w:color="auto" w:fill="auto"/>
            <w:vAlign w:val="center"/>
          </w:tcPr>
          <w:p w14:paraId="21EC3331" w14:textId="77777777" w:rsidR="001B79B2" w:rsidRPr="000B1904" w:rsidRDefault="001B79B2" w:rsidP="008E1FC5">
            <w:pPr>
              <w:jc w:val="center"/>
              <w:rPr>
                <w:rFonts w:eastAsia="Calibri" w:cs="Arial"/>
                <w:szCs w:val="22"/>
              </w:rPr>
            </w:pPr>
            <w:r w:rsidRPr="000B1904">
              <w:rPr>
                <w:rFonts w:eastAsia="Calibri" w:cs="Arial"/>
                <w:szCs w:val="22"/>
              </w:rPr>
              <w:t>Prix global et forfaitaire</w:t>
            </w:r>
          </w:p>
        </w:tc>
      </w:tr>
      <w:tr w:rsidR="001B79B2" w:rsidRPr="000B1904" w14:paraId="7B1E2049" w14:textId="77777777" w:rsidTr="008E1FC5">
        <w:trPr>
          <w:trHeight w:val="397"/>
          <w:jc w:val="center"/>
        </w:trPr>
        <w:tc>
          <w:tcPr>
            <w:tcW w:w="2519" w:type="dxa"/>
            <w:shd w:val="clear" w:color="auto" w:fill="auto"/>
            <w:vAlign w:val="center"/>
          </w:tcPr>
          <w:p w14:paraId="7D3BF287" w14:textId="77777777" w:rsidR="001B79B2" w:rsidRPr="000B1904" w:rsidRDefault="001B79B2" w:rsidP="008E1FC5">
            <w:pPr>
              <w:jc w:val="center"/>
              <w:rPr>
                <w:rFonts w:eastAsia="Calibri" w:cs="Arial"/>
                <w:szCs w:val="22"/>
              </w:rPr>
            </w:pPr>
            <w:bookmarkStart w:id="29" w:name="_Hlk94689107"/>
            <w:r w:rsidRPr="000B1904">
              <w:rPr>
                <w:rFonts w:eastAsia="Calibri" w:cs="Arial"/>
                <w:szCs w:val="22"/>
              </w:rPr>
              <w:t>2</w:t>
            </w:r>
          </w:p>
        </w:tc>
        <w:tc>
          <w:tcPr>
            <w:tcW w:w="2827" w:type="dxa"/>
            <w:shd w:val="clear" w:color="auto" w:fill="auto"/>
            <w:vAlign w:val="center"/>
          </w:tcPr>
          <w:p w14:paraId="7FD42ED5" w14:textId="1997E38B" w:rsidR="001B79B2" w:rsidRPr="000B1904" w:rsidRDefault="003E4C5C" w:rsidP="008E1FC5">
            <w:pPr>
              <w:jc w:val="center"/>
              <w:rPr>
                <w:rFonts w:eastAsia="Calibri" w:cs="Arial"/>
                <w:szCs w:val="22"/>
              </w:rPr>
            </w:pPr>
            <w:r>
              <w:rPr>
                <w:rFonts w:eastAsia="Calibri" w:cs="Arial"/>
                <w:szCs w:val="22"/>
              </w:rPr>
              <w:t>Electricité</w:t>
            </w:r>
            <w:r w:rsidR="001B79B2" w:rsidRPr="000B1904">
              <w:rPr>
                <w:rFonts w:eastAsia="Calibri" w:cs="Arial"/>
                <w:szCs w:val="22"/>
              </w:rPr>
              <w:t xml:space="preserve">- </w:t>
            </w:r>
            <w:r w:rsidR="00F424EB">
              <w:rPr>
                <w:rFonts w:eastAsia="Calibri" w:cs="Arial"/>
                <w:szCs w:val="22"/>
              </w:rPr>
              <w:t>secteur 83</w:t>
            </w:r>
          </w:p>
        </w:tc>
        <w:tc>
          <w:tcPr>
            <w:tcW w:w="2842" w:type="dxa"/>
            <w:shd w:val="clear" w:color="auto" w:fill="auto"/>
            <w:vAlign w:val="center"/>
          </w:tcPr>
          <w:p w14:paraId="0A15A315" w14:textId="77777777" w:rsidR="001B79B2" w:rsidRPr="000B1904" w:rsidRDefault="001B79B2" w:rsidP="008E1FC5">
            <w:pPr>
              <w:jc w:val="center"/>
              <w:rPr>
                <w:rFonts w:eastAsia="Calibri" w:cs="Arial"/>
                <w:szCs w:val="22"/>
              </w:rPr>
            </w:pPr>
            <w:r w:rsidRPr="000B1904">
              <w:rPr>
                <w:rFonts w:eastAsia="Calibri" w:cs="Arial"/>
                <w:szCs w:val="22"/>
              </w:rPr>
              <w:t>Prix global et forfaitaire</w:t>
            </w:r>
          </w:p>
        </w:tc>
      </w:tr>
      <w:tr w:rsidR="001B79B2" w:rsidRPr="000B1904" w14:paraId="497CDD3A" w14:textId="77777777" w:rsidTr="008E1FC5">
        <w:trPr>
          <w:trHeight w:val="397"/>
          <w:jc w:val="center"/>
        </w:trPr>
        <w:tc>
          <w:tcPr>
            <w:tcW w:w="2519" w:type="dxa"/>
            <w:shd w:val="clear" w:color="auto" w:fill="auto"/>
            <w:vAlign w:val="center"/>
          </w:tcPr>
          <w:p w14:paraId="4DC9918C" w14:textId="77777777" w:rsidR="001B79B2" w:rsidRPr="000B1904" w:rsidRDefault="001B79B2" w:rsidP="008E1FC5">
            <w:pPr>
              <w:jc w:val="center"/>
              <w:rPr>
                <w:rFonts w:eastAsia="Calibri" w:cs="Arial"/>
                <w:szCs w:val="22"/>
              </w:rPr>
            </w:pPr>
            <w:r w:rsidRPr="000B1904">
              <w:rPr>
                <w:rFonts w:eastAsia="Calibri" w:cs="Arial"/>
                <w:szCs w:val="22"/>
              </w:rPr>
              <w:t>3</w:t>
            </w:r>
          </w:p>
        </w:tc>
        <w:tc>
          <w:tcPr>
            <w:tcW w:w="2827" w:type="dxa"/>
            <w:shd w:val="clear" w:color="auto" w:fill="auto"/>
            <w:vAlign w:val="center"/>
          </w:tcPr>
          <w:p w14:paraId="48E1799B" w14:textId="084D7D6A" w:rsidR="001B79B2" w:rsidRPr="000B1904" w:rsidRDefault="003E4C5C" w:rsidP="008E1FC5">
            <w:pPr>
              <w:jc w:val="center"/>
              <w:rPr>
                <w:rFonts w:eastAsia="Calibri" w:cs="Arial"/>
                <w:szCs w:val="22"/>
              </w:rPr>
            </w:pPr>
            <w:r>
              <w:rPr>
                <w:rFonts w:eastAsia="Calibri" w:cs="Arial"/>
                <w:szCs w:val="22"/>
              </w:rPr>
              <w:t>Electricité</w:t>
            </w:r>
            <w:r w:rsidR="001B79B2" w:rsidRPr="000B1904">
              <w:rPr>
                <w:rFonts w:eastAsia="Calibri" w:cs="Arial"/>
                <w:szCs w:val="22"/>
              </w:rPr>
              <w:t xml:space="preserve">- </w:t>
            </w:r>
            <w:r w:rsidR="00F424EB">
              <w:rPr>
                <w:rFonts w:eastAsia="Calibri" w:cs="Arial"/>
                <w:szCs w:val="22"/>
              </w:rPr>
              <w:t>secteur 84</w:t>
            </w:r>
          </w:p>
        </w:tc>
        <w:tc>
          <w:tcPr>
            <w:tcW w:w="2842" w:type="dxa"/>
            <w:shd w:val="clear" w:color="auto" w:fill="auto"/>
            <w:vAlign w:val="center"/>
          </w:tcPr>
          <w:p w14:paraId="0D030FAB" w14:textId="77777777" w:rsidR="001B79B2" w:rsidRPr="000B1904" w:rsidRDefault="001B79B2" w:rsidP="008E1FC5">
            <w:pPr>
              <w:jc w:val="center"/>
              <w:rPr>
                <w:rFonts w:eastAsia="Calibri" w:cs="Arial"/>
                <w:szCs w:val="22"/>
              </w:rPr>
            </w:pPr>
            <w:r w:rsidRPr="000B1904">
              <w:rPr>
                <w:rFonts w:eastAsia="Calibri" w:cs="Arial"/>
                <w:szCs w:val="22"/>
              </w:rPr>
              <w:t>Prix global et forfaitaire</w:t>
            </w:r>
          </w:p>
        </w:tc>
      </w:tr>
    </w:tbl>
    <w:p w14:paraId="7403A9A0" w14:textId="77777777" w:rsidR="003702A6" w:rsidRPr="000B1904" w:rsidRDefault="003702A6" w:rsidP="00AF0DE9">
      <w:pPr>
        <w:pStyle w:val="Titre3"/>
      </w:pPr>
      <w:bookmarkStart w:id="30" w:name="_Toc144907928"/>
      <w:bookmarkEnd w:id="29"/>
      <w:r w:rsidRPr="000B1904">
        <w:t>Forme du marché</w:t>
      </w:r>
      <w:bookmarkEnd w:id="28"/>
      <w:bookmarkEnd w:id="30"/>
      <w:r w:rsidRPr="000B1904">
        <w:t xml:space="preserve"> </w:t>
      </w:r>
    </w:p>
    <w:p w14:paraId="2558119D" w14:textId="271EF655" w:rsidR="007324BF" w:rsidRPr="002A7AC9" w:rsidRDefault="007324BF" w:rsidP="007324BF">
      <w:pPr>
        <w:rPr>
          <w:rFonts w:cs="Arial"/>
          <w:szCs w:val="18"/>
        </w:rPr>
      </w:pPr>
      <w:r w:rsidRPr="002A7AC9">
        <w:rPr>
          <w:rFonts w:cs="Arial"/>
          <w:szCs w:val="18"/>
        </w:rPr>
        <w:t xml:space="preserve">Il s’agit d’un accord cadre mono-attributaire à bons de commandes sans minimum et avec un maximum de </w:t>
      </w:r>
      <w:r w:rsidR="002A7AC9" w:rsidRPr="002A7AC9">
        <w:rPr>
          <w:rFonts w:cs="Arial"/>
          <w:szCs w:val="18"/>
        </w:rPr>
        <w:t xml:space="preserve">3275 logements (135 résidences) </w:t>
      </w:r>
      <w:r w:rsidRPr="002A7AC9">
        <w:rPr>
          <w:rFonts w:cs="Arial"/>
          <w:szCs w:val="18"/>
        </w:rPr>
        <w:t>à l’année, en vertu des articles R2162-1, R2162-2 alinéa 2, R2162-3 à R2162-6, R2162-13 et R2162-14 du Code de la Commande Publique.</w:t>
      </w:r>
    </w:p>
    <w:p w14:paraId="3EA8887B" w14:textId="77777777" w:rsidR="007324BF" w:rsidRPr="000B1904" w:rsidRDefault="007324BF" w:rsidP="007324BF">
      <w:pPr>
        <w:rPr>
          <w:rFonts w:cs="Arial"/>
          <w:szCs w:val="18"/>
        </w:rPr>
      </w:pPr>
    </w:p>
    <w:p w14:paraId="6288A55B" w14:textId="77777777" w:rsidR="007324BF" w:rsidRPr="000B1904" w:rsidRDefault="007324BF" w:rsidP="007324BF">
      <w:pPr>
        <w:rPr>
          <w:rFonts w:cs="Arial"/>
          <w:szCs w:val="18"/>
        </w:rPr>
      </w:pPr>
      <w:r w:rsidRPr="000B1904">
        <w:rPr>
          <w:rFonts w:cs="Arial"/>
          <w:szCs w:val="18"/>
        </w:rPr>
        <w:t>Ces op</w:t>
      </w:r>
      <w:r w:rsidRPr="000B1904">
        <w:rPr>
          <w:rFonts w:cs="Arial" w:hint="cs"/>
          <w:szCs w:val="18"/>
        </w:rPr>
        <w:t>é</w:t>
      </w:r>
      <w:r w:rsidRPr="000B1904">
        <w:rPr>
          <w:rFonts w:cs="Arial"/>
          <w:szCs w:val="18"/>
        </w:rPr>
        <w:t>rations sont r</w:t>
      </w:r>
      <w:r w:rsidRPr="000B1904">
        <w:rPr>
          <w:rFonts w:cs="Arial" w:hint="cs"/>
          <w:szCs w:val="18"/>
        </w:rPr>
        <w:t>é</w:t>
      </w:r>
      <w:r w:rsidRPr="000B1904">
        <w:rPr>
          <w:rFonts w:cs="Arial"/>
          <w:szCs w:val="18"/>
        </w:rPr>
        <w:t>alis</w:t>
      </w:r>
      <w:r w:rsidRPr="000B1904">
        <w:rPr>
          <w:rFonts w:cs="Arial" w:hint="cs"/>
          <w:szCs w:val="18"/>
        </w:rPr>
        <w:t>é</w:t>
      </w:r>
      <w:r w:rsidRPr="000B1904">
        <w:rPr>
          <w:rFonts w:cs="Arial"/>
          <w:szCs w:val="18"/>
        </w:rPr>
        <w:t>es forfaitairement. L'entreprise est r</w:t>
      </w:r>
      <w:r w:rsidRPr="000B1904">
        <w:rPr>
          <w:rFonts w:cs="Arial" w:hint="cs"/>
          <w:szCs w:val="18"/>
        </w:rPr>
        <w:t>é</w:t>
      </w:r>
      <w:r w:rsidRPr="000B1904">
        <w:rPr>
          <w:rFonts w:cs="Arial"/>
          <w:szCs w:val="18"/>
        </w:rPr>
        <w:t>put</w:t>
      </w:r>
      <w:r w:rsidRPr="000B1904">
        <w:rPr>
          <w:rFonts w:cs="Arial" w:hint="cs"/>
          <w:szCs w:val="18"/>
        </w:rPr>
        <w:t>é</w:t>
      </w:r>
      <w:r w:rsidRPr="000B1904">
        <w:rPr>
          <w:rFonts w:cs="Arial"/>
          <w:szCs w:val="18"/>
        </w:rPr>
        <w:t>e, dans l'</w:t>
      </w:r>
      <w:r w:rsidRPr="000B1904">
        <w:rPr>
          <w:rFonts w:cs="Arial" w:hint="cs"/>
          <w:szCs w:val="18"/>
        </w:rPr>
        <w:t>é</w:t>
      </w:r>
      <w:r w:rsidRPr="000B1904">
        <w:rPr>
          <w:rFonts w:cs="Arial"/>
          <w:szCs w:val="18"/>
        </w:rPr>
        <w:t>tablissement de sa r</w:t>
      </w:r>
      <w:r w:rsidRPr="000B1904">
        <w:rPr>
          <w:rFonts w:cs="Arial" w:hint="cs"/>
          <w:szCs w:val="18"/>
        </w:rPr>
        <w:t>é</w:t>
      </w:r>
      <w:r w:rsidRPr="000B1904">
        <w:rPr>
          <w:rFonts w:cs="Arial"/>
          <w:szCs w:val="18"/>
        </w:rPr>
        <w:t>ponse, avoir pris la mesure des op</w:t>
      </w:r>
      <w:r w:rsidRPr="000B1904">
        <w:rPr>
          <w:rFonts w:cs="Arial" w:hint="cs"/>
          <w:szCs w:val="18"/>
        </w:rPr>
        <w:t>é</w:t>
      </w:r>
      <w:r w:rsidRPr="000B1904">
        <w:rPr>
          <w:rFonts w:cs="Arial"/>
          <w:szCs w:val="18"/>
        </w:rPr>
        <w:t xml:space="preserve">rations </w:t>
      </w:r>
      <w:r w:rsidRPr="000B1904">
        <w:rPr>
          <w:rFonts w:cs="Arial" w:hint="cs"/>
          <w:szCs w:val="18"/>
        </w:rPr>
        <w:t>à</w:t>
      </w:r>
      <w:r w:rsidRPr="000B1904">
        <w:rPr>
          <w:rFonts w:cs="Arial"/>
          <w:szCs w:val="18"/>
        </w:rPr>
        <w:t xml:space="preserve"> r</w:t>
      </w:r>
      <w:r w:rsidRPr="000B1904">
        <w:rPr>
          <w:rFonts w:cs="Arial" w:hint="cs"/>
          <w:szCs w:val="18"/>
        </w:rPr>
        <w:t>é</w:t>
      </w:r>
      <w:r w:rsidRPr="000B1904">
        <w:rPr>
          <w:rFonts w:cs="Arial"/>
          <w:szCs w:val="18"/>
        </w:rPr>
        <w:t>aliser, d'</w:t>
      </w:r>
      <w:r w:rsidRPr="000B1904">
        <w:rPr>
          <w:rFonts w:cs="Arial" w:hint="cs"/>
          <w:szCs w:val="18"/>
        </w:rPr>
        <w:t>é</w:t>
      </w:r>
      <w:r w:rsidRPr="000B1904">
        <w:rPr>
          <w:rFonts w:cs="Arial"/>
          <w:szCs w:val="18"/>
        </w:rPr>
        <w:t>ventuelles contraintes d'acc</w:t>
      </w:r>
      <w:r w:rsidRPr="000B1904">
        <w:rPr>
          <w:rFonts w:cs="Arial" w:hint="cs"/>
          <w:szCs w:val="18"/>
        </w:rPr>
        <w:t>è</w:t>
      </w:r>
      <w:r w:rsidRPr="000B1904">
        <w:rPr>
          <w:rFonts w:cs="Arial"/>
          <w:szCs w:val="18"/>
        </w:rPr>
        <w:t>s aux locaux ou en t</w:t>
      </w:r>
      <w:r w:rsidRPr="000B1904">
        <w:rPr>
          <w:rFonts w:cs="Arial" w:hint="cs"/>
          <w:szCs w:val="18"/>
        </w:rPr>
        <w:t>ê</w:t>
      </w:r>
      <w:r w:rsidRPr="000B1904">
        <w:rPr>
          <w:rFonts w:cs="Arial"/>
          <w:szCs w:val="18"/>
        </w:rPr>
        <w:t>te des conduits et avoir pris connaissance et visit</w:t>
      </w:r>
      <w:r w:rsidRPr="000B1904">
        <w:rPr>
          <w:rFonts w:cs="Arial" w:hint="cs"/>
          <w:szCs w:val="18"/>
        </w:rPr>
        <w:t>é</w:t>
      </w:r>
      <w:r w:rsidRPr="000B1904">
        <w:rPr>
          <w:rFonts w:cs="Arial"/>
          <w:szCs w:val="18"/>
        </w:rPr>
        <w:t xml:space="preserve"> le patrimoine concern</w:t>
      </w:r>
      <w:r w:rsidRPr="000B1904">
        <w:rPr>
          <w:rFonts w:cs="Arial" w:hint="cs"/>
          <w:szCs w:val="18"/>
        </w:rPr>
        <w:t>é</w:t>
      </w:r>
      <w:r w:rsidRPr="000B1904">
        <w:rPr>
          <w:rFonts w:cs="Arial"/>
          <w:szCs w:val="18"/>
        </w:rPr>
        <w:t xml:space="preserve"> objet du march</w:t>
      </w:r>
      <w:r w:rsidRPr="000B1904">
        <w:rPr>
          <w:rFonts w:cs="Arial" w:hint="cs"/>
          <w:szCs w:val="18"/>
        </w:rPr>
        <w:t>é</w:t>
      </w:r>
      <w:r w:rsidRPr="000B1904">
        <w:rPr>
          <w:rFonts w:cs="Arial"/>
          <w:szCs w:val="18"/>
        </w:rPr>
        <w:t>. Elle est invit</w:t>
      </w:r>
      <w:r w:rsidRPr="000B1904">
        <w:rPr>
          <w:rFonts w:cs="Arial" w:hint="cs"/>
          <w:szCs w:val="18"/>
        </w:rPr>
        <w:t>é</w:t>
      </w:r>
      <w:r w:rsidRPr="000B1904">
        <w:rPr>
          <w:rFonts w:cs="Arial"/>
          <w:szCs w:val="18"/>
        </w:rPr>
        <w:t xml:space="preserve">e </w:t>
      </w:r>
      <w:r w:rsidRPr="000B1904">
        <w:rPr>
          <w:rFonts w:cs="Arial" w:hint="cs"/>
          <w:szCs w:val="18"/>
        </w:rPr>
        <w:t>à</w:t>
      </w:r>
      <w:r w:rsidRPr="000B1904">
        <w:rPr>
          <w:rFonts w:cs="Arial"/>
          <w:szCs w:val="18"/>
        </w:rPr>
        <w:t xml:space="preserve"> v</w:t>
      </w:r>
      <w:r w:rsidRPr="000B1904">
        <w:rPr>
          <w:rFonts w:cs="Arial" w:hint="cs"/>
          <w:szCs w:val="18"/>
        </w:rPr>
        <w:t>é</w:t>
      </w:r>
      <w:r w:rsidRPr="000B1904">
        <w:rPr>
          <w:rFonts w:cs="Arial"/>
          <w:szCs w:val="18"/>
        </w:rPr>
        <w:t>rifier les renseignements indicatifs fournis dans la DPGF (d</w:t>
      </w:r>
      <w:r w:rsidRPr="000B1904">
        <w:rPr>
          <w:rFonts w:cs="Arial" w:hint="cs"/>
          <w:szCs w:val="18"/>
        </w:rPr>
        <w:t>é</w:t>
      </w:r>
      <w:r w:rsidRPr="000B1904">
        <w:rPr>
          <w:rFonts w:cs="Arial"/>
          <w:szCs w:val="18"/>
        </w:rPr>
        <w:t>composition du prix global et forfaitaire). Elle ne pourra arguer de difficult</w:t>
      </w:r>
      <w:r w:rsidRPr="000B1904">
        <w:rPr>
          <w:rFonts w:cs="Arial" w:hint="cs"/>
          <w:szCs w:val="18"/>
        </w:rPr>
        <w:t>é</w:t>
      </w:r>
      <w:r w:rsidRPr="000B1904">
        <w:rPr>
          <w:rFonts w:cs="Arial"/>
          <w:szCs w:val="18"/>
        </w:rPr>
        <w:t>s non pr</w:t>
      </w:r>
      <w:r w:rsidRPr="000B1904">
        <w:rPr>
          <w:rFonts w:cs="Arial" w:hint="cs"/>
          <w:szCs w:val="18"/>
        </w:rPr>
        <w:t>é</w:t>
      </w:r>
      <w:r w:rsidRPr="000B1904">
        <w:rPr>
          <w:rFonts w:cs="Arial"/>
          <w:szCs w:val="18"/>
        </w:rPr>
        <w:t>vues lors de l'ex</w:t>
      </w:r>
      <w:r w:rsidRPr="000B1904">
        <w:rPr>
          <w:rFonts w:cs="Arial" w:hint="cs"/>
          <w:szCs w:val="18"/>
        </w:rPr>
        <w:t>é</w:t>
      </w:r>
      <w:r w:rsidRPr="000B1904">
        <w:rPr>
          <w:rFonts w:cs="Arial"/>
          <w:szCs w:val="18"/>
        </w:rPr>
        <w:t>cution des prestations du pr</w:t>
      </w:r>
      <w:r w:rsidRPr="000B1904">
        <w:rPr>
          <w:rFonts w:cs="Arial" w:hint="cs"/>
          <w:szCs w:val="18"/>
        </w:rPr>
        <w:t>é</w:t>
      </w:r>
      <w:r w:rsidRPr="000B1904">
        <w:rPr>
          <w:rFonts w:cs="Arial"/>
          <w:szCs w:val="18"/>
        </w:rPr>
        <w:t>sent march</w:t>
      </w:r>
      <w:r w:rsidRPr="000B1904">
        <w:rPr>
          <w:rFonts w:cs="Arial" w:hint="cs"/>
          <w:szCs w:val="18"/>
        </w:rPr>
        <w:t>é</w:t>
      </w:r>
      <w:r w:rsidRPr="000B1904">
        <w:rPr>
          <w:rFonts w:cs="Arial"/>
          <w:szCs w:val="18"/>
        </w:rPr>
        <w:t>.</w:t>
      </w:r>
    </w:p>
    <w:p w14:paraId="2F3C899F" w14:textId="77777777" w:rsidR="007324BF" w:rsidRPr="000B1904" w:rsidRDefault="007324BF" w:rsidP="007324BF"/>
    <w:p w14:paraId="40787260" w14:textId="77777777" w:rsidR="007324BF" w:rsidRPr="000B1904" w:rsidRDefault="007324BF" w:rsidP="007324BF">
      <w:bookmarkStart w:id="31" w:name="_Hlk93476769"/>
      <w:r w:rsidRPr="000B1904">
        <w:t xml:space="preserve">Le présent </w:t>
      </w:r>
      <w:r w:rsidRPr="000B1904">
        <w:rPr>
          <w:b/>
          <w:bCs/>
          <w:u w:val="single"/>
        </w:rPr>
        <w:t xml:space="preserve">marché </w:t>
      </w:r>
      <w:r w:rsidRPr="000B1904">
        <w:t xml:space="preserve">est rémunéré par un </w:t>
      </w:r>
      <w:r w:rsidRPr="000B1904">
        <w:rPr>
          <w:b/>
          <w:bCs/>
          <w:u w:val="single"/>
        </w:rPr>
        <w:t>au prix global et forfaitaire</w:t>
      </w:r>
      <w:r w:rsidRPr="000B1904">
        <w:t xml:space="preserve"> </w:t>
      </w:r>
      <w:bookmarkStart w:id="32" w:name="_Hlk93482243"/>
      <w:r w:rsidRPr="000B1904">
        <w:t>indépendamment des quantités mises en œuvre pour leur réalisation.</w:t>
      </w:r>
      <w:bookmarkEnd w:id="31"/>
      <w:bookmarkEnd w:id="32"/>
    </w:p>
    <w:p w14:paraId="67C8B001" w14:textId="77777777" w:rsidR="007324BF" w:rsidRPr="000B1904" w:rsidRDefault="007324BF" w:rsidP="007324BF">
      <w:pPr>
        <w:tabs>
          <w:tab w:val="left" w:pos="851"/>
        </w:tabs>
      </w:pPr>
    </w:p>
    <w:p w14:paraId="1914FC1E" w14:textId="11AF8CAB" w:rsidR="007324BF" w:rsidRPr="00BE5A05" w:rsidRDefault="007324BF" w:rsidP="007324BF">
      <w:pPr>
        <w:tabs>
          <w:tab w:val="left" w:pos="851"/>
        </w:tabs>
        <w:rPr>
          <w:b/>
          <w:bCs/>
        </w:rPr>
      </w:pPr>
      <w:r w:rsidRPr="00E12F05">
        <w:t>Le présent marché est établi pour une durée de TROIS (3)</w:t>
      </w:r>
      <w:r w:rsidR="00E12F05" w:rsidRPr="00E12F05">
        <w:t xml:space="preserve"> ANS</w:t>
      </w:r>
      <w:r w:rsidR="00E12F05">
        <w:t xml:space="preserve">, </w:t>
      </w:r>
      <w:r w:rsidR="00E12F05" w:rsidRPr="00E12F05">
        <w:t>non reconductible</w:t>
      </w:r>
      <w:r w:rsidR="00E12F05">
        <w:t>,</w:t>
      </w:r>
      <w:r w:rsidR="00E12F05" w:rsidRPr="00E12F05">
        <w:t xml:space="preserve"> à</w:t>
      </w:r>
      <w:r w:rsidRPr="00E12F05">
        <w:t xml:space="preserve"> compter du </w:t>
      </w:r>
      <w:r w:rsidR="00140E6C" w:rsidRPr="00BE5A05">
        <w:rPr>
          <w:b/>
          <w:bCs/>
        </w:rPr>
        <w:t>01</w:t>
      </w:r>
      <w:r w:rsidRPr="00BE5A05">
        <w:rPr>
          <w:b/>
          <w:bCs/>
        </w:rPr>
        <w:t>/0</w:t>
      </w:r>
      <w:r w:rsidR="00A02168" w:rsidRPr="00BE5A05">
        <w:rPr>
          <w:b/>
          <w:bCs/>
        </w:rPr>
        <w:t>1</w:t>
      </w:r>
      <w:r w:rsidRPr="00BE5A05">
        <w:rPr>
          <w:b/>
          <w:bCs/>
        </w:rPr>
        <w:t>/202</w:t>
      </w:r>
      <w:r w:rsidR="00A02168" w:rsidRPr="00BE5A05">
        <w:rPr>
          <w:b/>
          <w:bCs/>
        </w:rPr>
        <w:t>4</w:t>
      </w:r>
      <w:r w:rsidRPr="00BE5A05">
        <w:rPr>
          <w:b/>
          <w:bCs/>
        </w:rPr>
        <w:t>.</w:t>
      </w:r>
    </w:p>
    <w:p w14:paraId="24FFAF54" w14:textId="77777777" w:rsidR="002A7AC9" w:rsidRPr="00BE5A05" w:rsidRDefault="002A7AC9" w:rsidP="007324BF">
      <w:pPr>
        <w:tabs>
          <w:tab w:val="left" w:pos="851"/>
        </w:tabs>
        <w:rPr>
          <w:strike/>
        </w:rPr>
      </w:pPr>
    </w:p>
    <w:p w14:paraId="6B845471" w14:textId="00BDDC50" w:rsidR="007324BF" w:rsidRPr="002A7AC9" w:rsidRDefault="007324BF" w:rsidP="007324BF">
      <w:pPr>
        <w:tabs>
          <w:tab w:val="left" w:pos="851"/>
        </w:tabs>
      </w:pPr>
      <w:r w:rsidRPr="00BE5A05">
        <w:t xml:space="preserve">Au plus tard </w:t>
      </w:r>
      <w:r w:rsidR="003E4C5C" w:rsidRPr="00BE5A05">
        <w:t>TROIS</w:t>
      </w:r>
      <w:r w:rsidRPr="00BE5A05">
        <w:t xml:space="preserve"> (</w:t>
      </w:r>
      <w:r w:rsidR="003E4C5C" w:rsidRPr="00BE5A05">
        <w:t>3</w:t>
      </w:r>
      <w:r w:rsidRPr="00BE5A05">
        <w:t>) MOIS avant chaque échéance, l’une ou l’autre des parties pourra dénoncer le marché au moyen d’une lettre recommandée avec accusé de réceptio</w:t>
      </w:r>
      <w:r w:rsidR="008E1FC5" w:rsidRPr="00BE5A05">
        <w:t xml:space="preserve">n. </w:t>
      </w:r>
      <w:r w:rsidRPr="00BE5A05">
        <w:t xml:space="preserve">En tout état de cause, la durée totale du marché ne pourra pas dépasser le </w:t>
      </w:r>
      <w:r w:rsidR="00055A5F" w:rsidRPr="00BE5A05">
        <w:rPr>
          <w:b/>
          <w:bCs/>
        </w:rPr>
        <w:t>31</w:t>
      </w:r>
      <w:r w:rsidRPr="00BE5A05">
        <w:rPr>
          <w:b/>
          <w:bCs/>
        </w:rPr>
        <w:t>/</w:t>
      </w:r>
      <w:r w:rsidR="00A02168" w:rsidRPr="00BE5A05">
        <w:rPr>
          <w:b/>
          <w:bCs/>
        </w:rPr>
        <w:t>12</w:t>
      </w:r>
      <w:r w:rsidRPr="00BE5A05">
        <w:rPr>
          <w:b/>
          <w:bCs/>
        </w:rPr>
        <w:t>/202</w:t>
      </w:r>
      <w:r w:rsidR="007A1FB8">
        <w:rPr>
          <w:b/>
          <w:bCs/>
        </w:rPr>
        <w:t>6</w:t>
      </w:r>
      <w:r w:rsidRPr="00BE5A05">
        <w:rPr>
          <w:b/>
          <w:bCs/>
        </w:rPr>
        <w:t>.</w:t>
      </w:r>
    </w:p>
    <w:p w14:paraId="276D6111" w14:textId="77777777" w:rsidR="003702A6" w:rsidRPr="000B1904" w:rsidRDefault="003702A6" w:rsidP="00AF0DE9">
      <w:pPr>
        <w:pStyle w:val="Titre3"/>
      </w:pPr>
      <w:bookmarkStart w:id="33" w:name="_Toc89791659"/>
      <w:bookmarkStart w:id="34" w:name="_Toc144907929"/>
      <w:r w:rsidRPr="000B1904">
        <w:lastRenderedPageBreak/>
        <w:t>Détail des prestations</w:t>
      </w:r>
      <w:bookmarkEnd w:id="33"/>
      <w:bookmarkEnd w:id="34"/>
    </w:p>
    <w:p w14:paraId="2A319F0C" w14:textId="77777777" w:rsidR="003702A6" w:rsidRPr="000B1904" w:rsidRDefault="003702A6" w:rsidP="003702A6">
      <w:pPr>
        <w:pStyle w:val="Titre4"/>
      </w:pPr>
      <w:r w:rsidRPr="000B1904">
        <w:t>Modalités d’exécution</w:t>
      </w:r>
    </w:p>
    <w:p w14:paraId="4CAF48FB" w14:textId="77777777" w:rsidR="003702A6" w:rsidRPr="000B1904" w:rsidRDefault="003702A6" w:rsidP="003702A6"/>
    <w:p w14:paraId="521CB79F" w14:textId="77777777" w:rsidR="00DD127E" w:rsidRPr="000B1904" w:rsidRDefault="00DD127E" w:rsidP="00DD127E">
      <w:pPr>
        <w:jc w:val="left"/>
      </w:pPr>
      <w:r w:rsidRPr="000B1904">
        <w:t>A chaque commande le prestataire devra :</w:t>
      </w:r>
    </w:p>
    <w:p w14:paraId="32BD418E" w14:textId="77777777" w:rsidR="00DD127E" w:rsidRPr="000B1904" w:rsidRDefault="00DD127E" w:rsidP="00DD127E">
      <w:pPr>
        <w:jc w:val="left"/>
      </w:pPr>
    </w:p>
    <w:p w14:paraId="2188A28E" w14:textId="77777777" w:rsidR="00DD127E" w:rsidRPr="000B1904" w:rsidRDefault="00DD127E" w:rsidP="0000277F">
      <w:pPr>
        <w:pStyle w:val="Paragraphedeliste"/>
        <w:numPr>
          <w:ilvl w:val="0"/>
          <w:numId w:val="19"/>
        </w:numPr>
        <w:jc w:val="left"/>
      </w:pPr>
      <w:r w:rsidRPr="000B1904">
        <w:t xml:space="preserve">Assurer la prise de rendez-vous avec le locataire ou l’agent de proximité (si intervention dans les communs). Les coordonnées des locataires seront alors transmises au titulaire de la prestation dans le cas d’une intervention en milieu occupé.  </w:t>
      </w:r>
    </w:p>
    <w:p w14:paraId="11D0DD62" w14:textId="77777777" w:rsidR="00DD127E" w:rsidRPr="000B1904" w:rsidRDefault="00DD127E" w:rsidP="00DD127E">
      <w:pPr>
        <w:jc w:val="left"/>
      </w:pPr>
    </w:p>
    <w:p w14:paraId="14C9AA22" w14:textId="77777777" w:rsidR="00DD127E" w:rsidRPr="000B1904" w:rsidRDefault="00DD127E" w:rsidP="00DD127E">
      <w:pPr>
        <w:jc w:val="left"/>
      </w:pPr>
      <w:r w:rsidRPr="000B1904">
        <w:t>Dans le cas où le titulaire ne parviendrait pas à contacter le locataire malgré plusieurs relances infructueuse et justifiées, ce dernier devra le signaler au maître d’ouvrage dans les 3 jours ouvrés. Dans le cas d’une intervention en milieu vacant, le maître d’ouvrage tiendra à disposition du titulaire tous moyens d’accès (badges, clés…) à l’ensemble de ces parties communes ou parties privatives et ses annexes.</w:t>
      </w:r>
    </w:p>
    <w:p w14:paraId="1790904D" w14:textId="77777777" w:rsidR="00DD127E" w:rsidRPr="000B1904" w:rsidRDefault="00DD127E" w:rsidP="00DD127E">
      <w:pPr>
        <w:jc w:val="left"/>
      </w:pPr>
    </w:p>
    <w:p w14:paraId="1FFCAB6C" w14:textId="77777777" w:rsidR="00DD127E" w:rsidRPr="000B1904" w:rsidRDefault="00DD127E" w:rsidP="00DD127E">
      <w:pPr>
        <w:jc w:val="left"/>
      </w:pPr>
      <w:r w:rsidRPr="000B1904">
        <w:t>L’entrepreneur est tenu d’effectuer toutes les démarches nécessaires auprès des agents de proximité (gardiens d’immeubles) ou agences pour accéder aux logements (récupération de clés, badges…).</w:t>
      </w:r>
    </w:p>
    <w:p w14:paraId="3B4912B8" w14:textId="77777777" w:rsidR="00DD127E" w:rsidRPr="000B1904" w:rsidRDefault="00DD127E" w:rsidP="00DD127E">
      <w:pPr>
        <w:jc w:val="left"/>
      </w:pPr>
    </w:p>
    <w:p w14:paraId="7D5FF76E" w14:textId="77777777" w:rsidR="00DD127E" w:rsidRPr="000B1904" w:rsidRDefault="00DD127E" w:rsidP="0000277F">
      <w:pPr>
        <w:pStyle w:val="Paragraphedeliste"/>
        <w:numPr>
          <w:ilvl w:val="0"/>
          <w:numId w:val="19"/>
        </w:numPr>
        <w:jc w:val="left"/>
      </w:pPr>
      <w:r w:rsidRPr="000B1904">
        <w:t xml:space="preserve">Exécuter les prestations aux dates et horaires d’intervention convenus avec le personnel et les locataires. En cas de difficulté avec le locataire (prise de rendez-vous, non-respect des consignes de sécurité, attitude), le titulaire en informera le maître d’ouvrage      </w:t>
      </w:r>
    </w:p>
    <w:p w14:paraId="65A427F3" w14:textId="77777777" w:rsidR="00DD127E" w:rsidRPr="000B1904" w:rsidRDefault="00DD127E" w:rsidP="00DD127E">
      <w:pPr>
        <w:jc w:val="left"/>
      </w:pPr>
    </w:p>
    <w:p w14:paraId="659D922E" w14:textId="77777777" w:rsidR="00DD127E" w:rsidRPr="000B1904" w:rsidRDefault="00DD127E" w:rsidP="0000277F">
      <w:pPr>
        <w:pStyle w:val="Paragraphedeliste"/>
        <w:numPr>
          <w:ilvl w:val="0"/>
          <w:numId w:val="19"/>
        </w:numPr>
        <w:jc w:val="left"/>
      </w:pPr>
      <w:r w:rsidRPr="000B1904">
        <w:t>Organiser la réception des livrables en informant la personne qui a établi le bon de commande de la date de réalisation des prestations par SMS ou mail</w:t>
      </w:r>
    </w:p>
    <w:p w14:paraId="68FDE70B" w14:textId="77777777" w:rsidR="00DD127E" w:rsidRPr="000B1904" w:rsidRDefault="00DD127E" w:rsidP="00DD127E">
      <w:pPr>
        <w:jc w:val="left"/>
      </w:pPr>
    </w:p>
    <w:p w14:paraId="6F958642" w14:textId="77777777" w:rsidR="00DD127E" w:rsidRPr="000B1904" w:rsidRDefault="00DD127E" w:rsidP="0000277F">
      <w:pPr>
        <w:pStyle w:val="Paragraphedeliste"/>
        <w:numPr>
          <w:ilvl w:val="0"/>
          <w:numId w:val="19"/>
        </w:numPr>
        <w:jc w:val="left"/>
      </w:pPr>
      <w:r w:rsidRPr="000B1904">
        <w:t xml:space="preserve">Remettre les livrables commandés au maître d'ouvrage (rapport transmis par mail au maître d’ouvrage) </w:t>
      </w:r>
      <w:r w:rsidRPr="000B1904">
        <w:rPr>
          <w:szCs w:val="22"/>
        </w:rPr>
        <w:t>de ces documents ainsi que des plannings d’interventions.</w:t>
      </w:r>
    </w:p>
    <w:p w14:paraId="1BE4ADC0" w14:textId="77777777" w:rsidR="00327FCE" w:rsidRPr="000B1904" w:rsidRDefault="00327FCE" w:rsidP="00327FCE">
      <w:pPr>
        <w:jc w:val="left"/>
      </w:pPr>
    </w:p>
    <w:p w14:paraId="54A24307" w14:textId="77777777" w:rsidR="00DD127E" w:rsidRPr="000B1904" w:rsidRDefault="00DD127E" w:rsidP="00DD127E">
      <w:pPr>
        <w:pStyle w:val="Titre4"/>
      </w:pPr>
      <w:r w:rsidRPr="000B1904">
        <w:t>Nature de prestations :</w:t>
      </w:r>
    </w:p>
    <w:p w14:paraId="6FF25030" w14:textId="77777777" w:rsidR="00DD127E" w:rsidRPr="000B1904" w:rsidRDefault="00DD127E" w:rsidP="00DD127E">
      <w:pPr>
        <w:rPr>
          <w:b/>
          <w:bCs/>
          <w:u w:val="single"/>
        </w:rPr>
      </w:pPr>
    </w:p>
    <w:p w14:paraId="0FFA2B50" w14:textId="16AE6E30" w:rsidR="00DD127E" w:rsidRPr="000B1904" w:rsidRDefault="00AF342F" w:rsidP="0000277F">
      <w:pPr>
        <w:pStyle w:val="Sansinterligne"/>
        <w:numPr>
          <w:ilvl w:val="0"/>
          <w:numId w:val="22"/>
        </w:numPr>
        <w:rPr>
          <w:bCs/>
        </w:rPr>
      </w:pPr>
      <w:r w:rsidRPr="000B1904">
        <w:rPr>
          <w:bCs/>
        </w:rPr>
        <w:t>Travaux d</w:t>
      </w:r>
      <w:r w:rsidR="003E4C5C">
        <w:rPr>
          <w:bCs/>
        </w:rPr>
        <w:t>’électricité</w:t>
      </w:r>
      <w:r w:rsidRPr="000B1904">
        <w:rPr>
          <w:bCs/>
        </w:rPr>
        <w:t xml:space="preserve"> </w:t>
      </w:r>
    </w:p>
    <w:p w14:paraId="04F571ED" w14:textId="729A1356" w:rsidR="003F07C0" w:rsidRPr="000B1904" w:rsidRDefault="003F07C0" w:rsidP="00327FCE">
      <w:pPr>
        <w:jc w:val="left"/>
      </w:pPr>
      <w:r w:rsidRPr="000B1904">
        <w:br w:type="page"/>
      </w:r>
    </w:p>
    <w:p w14:paraId="21D0E6BA" w14:textId="77777777" w:rsidR="00DD127E" w:rsidRPr="000B1904" w:rsidRDefault="00DD127E" w:rsidP="00E73598">
      <w:pPr>
        <w:pStyle w:val="Titre1"/>
      </w:pPr>
      <w:bookmarkStart w:id="35" w:name="_Toc144907930"/>
      <w:bookmarkStart w:id="36" w:name="_Toc90627412"/>
      <w:r w:rsidRPr="000B1904">
        <w:lastRenderedPageBreak/>
        <w:t>.</w:t>
      </w:r>
      <w:r w:rsidRPr="000B1904">
        <w:tab/>
        <w:t>ATTENTES, CONTRAINTES ET ENGAGEMENTS</w:t>
      </w:r>
      <w:bookmarkEnd w:id="35"/>
    </w:p>
    <w:p w14:paraId="66302C22" w14:textId="0DE39F16" w:rsidR="00DD127E" w:rsidRPr="000B1904" w:rsidRDefault="00DD127E" w:rsidP="00F27D06">
      <w:pPr>
        <w:pStyle w:val="Titre2"/>
      </w:pPr>
      <w:bookmarkStart w:id="37" w:name="_Toc144907931"/>
      <w:r w:rsidRPr="000B1904">
        <w:t>Attentes</w:t>
      </w:r>
      <w:bookmarkEnd w:id="37"/>
    </w:p>
    <w:p w14:paraId="611A07E4" w14:textId="77777777" w:rsidR="00DD127E" w:rsidRPr="000B1904" w:rsidRDefault="00DD127E" w:rsidP="00DD127E">
      <w:r w:rsidRPr="000B1904">
        <w:t>In’Li PACA s’est engagé dans une démarche de contrôle qualité des prestataires. Cette démarche vise à améliorer la bonne qualité de service auprès des habitants, tout en mettant en œuvre une gestion de proximité adaptée. In’Li PACA sera attentif à la qualité des prestations, aux délais des interventions et à la bonne gestion du marché en lien avec les agences de proximité, à la qualité relationnelle ainsi qu’à la qualité administrative.</w:t>
      </w:r>
    </w:p>
    <w:p w14:paraId="3EAD931D" w14:textId="77777777" w:rsidR="00DD127E" w:rsidRPr="000B1904" w:rsidRDefault="00DD127E" w:rsidP="00DD127E"/>
    <w:p w14:paraId="23F19ED9" w14:textId="77777777" w:rsidR="00DD127E" w:rsidRPr="000B1904" w:rsidRDefault="00DD127E" w:rsidP="00DD127E">
      <w:r w:rsidRPr="000B1904">
        <w:t>La poursuite de cet objectif et le maintien de l’attractivité du parc locatif sont aujourd’hui des enjeux majeurs.</w:t>
      </w:r>
    </w:p>
    <w:p w14:paraId="0767A01C" w14:textId="77777777" w:rsidR="00DD127E" w:rsidRPr="000B1904" w:rsidRDefault="00DD127E" w:rsidP="00DD127E"/>
    <w:p w14:paraId="2D760B45" w14:textId="77777777" w:rsidR="00DD127E" w:rsidRPr="000B1904" w:rsidRDefault="00DD127E" w:rsidP="00DD127E">
      <w:r w:rsidRPr="000B1904">
        <w:t xml:space="preserve">Dans le cadre de son projet stratégique d’entreprise, In’Li PACA a également mis en avant sa volonté de développer sa stratégie environnementale. </w:t>
      </w:r>
    </w:p>
    <w:p w14:paraId="249B1947" w14:textId="77777777" w:rsidR="00DD127E" w:rsidRPr="000B1904" w:rsidRDefault="00DD127E" w:rsidP="00DD127E"/>
    <w:p w14:paraId="6D259002" w14:textId="77777777" w:rsidR="00DD127E" w:rsidRPr="000B1904" w:rsidRDefault="00DD127E" w:rsidP="00DD127E">
      <w:r w:rsidRPr="000B1904">
        <w:t>Afin de respecter ces engagements, In’Li PACA souhaite confier le marché à des entreprises compétentes, qui, dès la notification du marché, désigneront une personne physique, habilitée à le représenter pour les besoins de l’exécution des prestations.</w:t>
      </w:r>
    </w:p>
    <w:p w14:paraId="5512870D" w14:textId="7B7C38E6" w:rsidR="00DD127E" w:rsidRPr="000B1904" w:rsidRDefault="00DD127E" w:rsidP="00F27D06">
      <w:pPr>
        <w:pStyle w:val="Titre2"/>
      </w:pPr>
      <w:bookmarkStart w:id="38" w:name="_Toc144907932"/>
      <w:bookmarkStart w:id="39" w:name="_Hlk94254205"/>
      <w:r w:rsidRPr="000B1904">
        <w:t>Contraintes</w:t>
      </w:r>
      <w:bookmarkEnd w:id="38"/>
    </w:p>
    <w:p w14:paraId="327F41D5" w14:textId="20DA836C" w:rsidR="004925D6" w:rsidRPr="000B1904" w:rsidRDefault="004925D6" w:rsidP="00AF0DE9">
      <w:pPr>
        <w:pStyle w:val="Titre3"/>
      </w:pPr>
      <w:bookmarkStart w:id="40" w:name="_Toc144907933"/>
      <w:r w:rsidRPr="000B1904">
        <w:t>Contraintes générales du chantier</w:t>
      </w:r>
      <w:bookmarkEnd w:id="40"/>
    </w:p>
    <w:p w14:paraId="42D3CDF9" w14:textId="42B155D0" w:rsidR="00DD127E" w:rsidRPr="000B1904" w:rsidRDefault="00DD127E" w:rsidP="0000277F">
      <w:pPr>
        <w:numPr>
          <w:ilvl w:val="0"/>
          <w:numId w:val="23"/>
        </w:numPr>
        <w:tabs>
          <w:tab w:val="left" w:pos="851"/>
        </w:tabs>
      </w:pPr>
      <w:r w:rsidRPr="000B1904">
        <w:t>Intervention à réaliser en site occupé</w:t>
      </w:r>
    </w:p>
    <w:p w14:paraId="33DDF13C" w14:textId="77777777" w:rsidR="002C5C16" w:rsidRPr="000B1904" w:rsidRDefault="002C5C16" w:rsidP="0000277F">
      <w:pPr>
        <w:numPr>
          <w:ilvl w:val="0"/>
          <w:numId w:val="23"/>
        </w:numPr>
        <w:tabs>
          <w:tab w:val="left" w:pos="851"/>
        </w:tabs>
      </w:pPr>
      <w:r w:rsidRPr="000B1904">
        <w:t>Intervention à réaliser, suivant le cas, dans des logements vides ou pas</w:t>
      </w:r>
    </w:p>
    <w:p w14:paraId="5291918A" w14:textId="77777777" w:rsidR="00DD127E" w:rsidRPr="000B1904" w:rsidRDefault="00DD127E" w:rsidP="0000277F">
      <w:pPr>
        <w:numPr>
          <w:ilvl w:val="0"/>
          <w:numId w:val="23"/>
        </w:numPr>
        <w:tabs>
          <w:tab w:val="left" w:pos="851"/>
        </w:tabs>
      </w:pPr>
      <w:r w:rsidRPr="000B1904">
        <w:t>Réduire l’impact environnemental lors des interventions</w:t>
      </w:r>
    </w:p>
    <w:p w14:paraId="35892AEF" w14:textId="77777777" w:rsidR="00DD127E" w:rsidRPr="000B1904" w:rsidRDefault="00DD127E" w:rsidP="0000277F">
      <w:pPr>
        <w:numPr>
          <w:ilvl w:val="0"/>
          <w:numId w:val="23"/>
        </w:numPr>
        <w:tabs>
          <w:tab w:val="left" w:pos="851"/>
        </w:tabs>
      </w:pPr>
      <w:r w:rsidRPr="000B1904">
        <w:t>Maintenir la sécurité des résidents et des intervenants</w:t>
      </w:r>
    </w:p>
    <w:p w14:paraId="6A40D775" w14:textId="77777777" w:rsidR="00DD127E" w:rsidRPr="000B1904" w:rsidRDefault="00DD127E" w:rsidP="0000277F">
      <w:pPr>
        <w:numPr>
          <w:ilvl w:val="0"/>
          <w:numId w:val="23"/>
        </w:numPr>
        <w:tabs>
          <w:tab w:val="left" w:pos="851"/>
        </w:tabs>
      </w:pPr>
      <w:r w:rsidRPr="000B1904">
        <w:t>Respecter et répondre aux règlementations en vigueur</w:t>
      </w:r>
    </w:p>
    <w:p w14:paraId="54968C07" w14:textId="77777777" w:rsidR="00DD127E" w:rsidRPr="000B1904" w:rsidRDefault="00DD127E" w:rsidP="0000277F">
      <w:pPr>
        <w:numPr>
          <w:ilvl w:val="0"/>
          <w:numId w:val="23"/>
        </w:numPr>
        <w:tabs>
          <w:tab w:val="left" w:pos="851"/>
        </w:tabs>
      </w:pPr>
      <w:r w:rsidRPr="000B1904">
        <w:t>Contribuer à l’amélioration du service rendu aux usagers</w:t>
      </w:r>
    </w:p>
    <w:p w14:paraId="2E86D14B" w14:textId="6644266B" w:rsidR="00DD127E" w:rsidRPr="000B1904" w:rsidRDefault="00DD127E" w:rsidP="0000277F">
      <w:pPr>
        <w:numPr>
          <w:ilvl w:val="0"/>
          <w:numId w:val="23"/>
        </w:numPr>
        <w:tabs>
          <w:tab w:val="left" w:pos="851"/>
        </w:tabs>
      </w:pPr>
      <w:r w:rsidRPr="000B1904">
        <w:t>Achever les prestations aux dates annoncées et contractuelles, afin de limiter la vacance entre chaque location</w:t>
      </w:r>
    </w:p>
    <w:p w14:paraId="5F82D0B4" w14:textId="7C14A5BC" w:rsidR="004925D6" w:rsidRPr="000B1904" w:rsidRDefault="004925D6" w:rsidP="004925D6">
      <w:pPr>
        <w:tabs>
          <w:tab w:val="left" w:pos="851"/>
        </w:tabs>
      </w:pPr>
    </w:p>
    <w:p w14:paraId="5764CEB2" w14:textId="77777777" w:rsidR="004925D6" w:rsidRPr="000B1904" w:rsidRDefault="004925D6" w:rsidP="00AF0DE9">
      <w:pPr>
        <w:pStyle w:val="Titre3"/>
      </w:pPr>
      <w:bookmarkStart w:id="41" w:name="_Toc90627405"/>
      <w:bookmarkStart w:id="42" w:name="_Toc144907934"/>
      <w:r w:rsidRPr="000B1904">
        <w:t>Contraintes de maintien de circulation et d’accès pour les riverains</w:t>
      </w:r>
      <w:bookmarkEnd w:id="41"/>
      <w:bookmarkEnd w:id="42"/>
    </w:p>
    <w:p w14:paraId="515A6BB6" w14:textId="77777777" w:rsidR="004925D6" w:rsidRPr="000B1904" w:rsidRDefault="004925D6" w:rsidP="004925D6">
      <w:pPr>
        <w:tabs>
          <w:tab w:val="left" w:pos="851"/>
        </w:tabs>
      </w:pPr>
      <w:r w:rsidRPr="000B1904">
        <w:t xml:space="preserve">La circulation piétonne, devra être maintenue pendant la phase de chantier pour les différents utilisateurs par la mise en place de barrières et signalisation adéquates. </w:t>
      </w:r>
    </w:p>
    <w:p w14:paraId="14E31849" w14:textId="77777777" w:rsidR="004925D6" w:rsidRPr="000B1904" w:rsidRDefault="004925D6" w:rsidP="00AF0DE9">
      <w:pPr>
        <w:pStyle w:val="Titre3"/>
      </w:pPr>
      <w:bookmarkStart w:id="43" w:name="_Toc90627406"/>
      <w:bookmarkStart w:id="44" w:name="_Toc144907935"/>
      <w:r w:rsidRPr="000B1904">
        <w:t>Contraintes de circulation de chantier</w:t>
      </w:r>
      <w:bookmarkEnd w:id="43"/>
      <w:bookmarkEnd w:id="44"/>
    </w:p>
    <w:p w14:paraId="672762F6" w14:textId="77777777" w:rsidR="004925D6" w:rsidRPr="000B1904" w:rsidRDefault="004925D6" w:rsidP="0000277F">
      <w:pPr>
        <w:numPr>
          <w:ilvl w:val="0"/>
          <w:numId w:val="24"/>
        </w:numPr>
        <w:tabs>
          <w:tab w:val="left" w:pos="851"/>
        </w:tabs>
      </w:pPr>
      <w:r w:rsidRPr="000B1904">
        <w:t>L’entrepreneur, titulaire du présent marché, devra coordonner ses travaux en vue de réduire les perturbations de la circulation avec les titulaires éventuels d’autres marchés exécutés dans le même secteur géographique ainsi qu’avec les éventuels concessionnaires.</w:t>
      </w:r>
    </w:p>
    <w:p w14:paraId="6D0C6B47" w14:textId="77777777" w:rsidR="004925D6" w:rsidRPr="000B1904" w:rsidRDefault="004925D6" w:rsidP="0000277F">
      <w:pPr>
        <w:numPr>
          <w:ilvl w:val="0"/>
          <w:numId w:val="24"/>
        </w:numPr>
        <w:tabs>
          <w:tab w:val="left" w:pos="851"/>
        </w:tabs>
      </w:pPr>
      <w:r w:rsidRPr="000B1904">
        <w:t>L’entrepreneur sera responsable des travaux effectués sous circulation ou aux abords de la circulation et il mettra en place toute signalisation de chantier (prescriptions, directions) nécessaires pour garantir la sécurité des usagers.</w:t>
      </w:r>
    </w:p>
    <w:p w14:paraId="107C82EC" w14:textId="77777777" w:rsidR="004925D6" w:rsidRPr="000B1904" w:rsidRDefault="004925D6" w:rsidP="0000277F">
      <w:pPr>
        <w:numPr>
          <w:ilvl w:val="0"/>
          <w:numId w:val="24"/>
        </w:numPr>
        <w:tabs>
          <w:tab w:val="left" w:pos="851"/>
        </w:tabs>
      </w:pPr>
      <w:r w:rsidRPr="000B1904">
        <w:t>L’entretien, la maintenance et le gardiennage de la signalisation et du balisage seront à la charge de l’Entrepreneur pendant toute la durée du chantier.</w:t>
      </w:r>
    </w:p>
    <w:p w14:paraId="13B76297" w14:textId="77777777" w:rsidR="004925D6" w:rsidRPr="000B1904" w:rsidRDefault="004925D6" w:rsidP="0000277F">
      <w:pPr>
        <w:numPr>
          <w:ilvl w:val="0"/>
          <w:numId w:val="24"/>
        </w:numPr>
        <w:tabs>
          <w:tab w:val="left" w:pos="851"/>
        </w:tabs>
      </w:pPr>
      <w:r w:rsidRPr="000B1904">
        <w:lastRenderedPageBreak/>
        <w:t>L’ensemble des dispositions concernant la circulation (chantier, et voies publiques) sera soumis au préalable à l’agrément du Maître d’œuvre.</w:t>
      </w:r>
    </w:p>
    <w:p w14:paraId="7D4DFFF0" w14:textId="77777777" w:rsidR="004925D6" w:rsidRPr="000B1904" w:rsidRDefault="004925D6" w:rsidP="0000277F">
      <w:pPr>
        <w:numPr>
          <w:ilvl w:val="0"/>
          <w:numId w:val="24"/>
        </w:numPr>
        <w:tabs>
          <w:tab w:val="left" w:pos="851"/>
        </w:tabs>
      </w:pPr>
      <w:r w:rsidRPr="000B1904">
        <w:t>L’Entrepreneur devra se conformer aux demandes de la police en matière de circulation et de stationnement des véhicules.</w:t>
      </w:r>
    </w:p>
    <w:p w14:paraId="34608629" w14:textId="77777777" w:rsidR="004925D6" w:rsidRPr="000B1904" w:rsidRDefault="004925D6" w:rsidP="0000277F">
      <w:pPr>
        <w:numPr>
          <w:ilvl w:val="0"/>
          <w:numId w:val="24"/>
        </w:numPr>
        <w:tabs>
          <w:tab w:val="left" w:pos="851"/>
        </w:tabs>
      </w:pPr>
      <w:r w:rsidRPr="000B1904">
        <w:t>L’attention de l’Entrepreneur est attirée sur les problèmes liés à l’accès routier au site, et l’interférence des véhicules et approvisionnements avec la circulation urbaine.</w:t>
      </w:r>
    </w:p>
    <w:p w14:paraId="7607A2FD" w14:textId="77777777" w:rsidR="004925D6" w:rsidRPr="000B1904" w:rsidRDefault="004925D6" w:rsidP="0000277F">
      <w:pPr>
        <w:numPr>
          <w:ilvl w:val="0"/>
          <w:numId w:val="24"/>
        </w:numPr>
        <w:tabs>
          <w:tab w:val="left" w:pos="851"/>
        </w:tabs>
      </w:pPr>
      <w:r w:rsidRPr="000B1904">
        <w:t>Ces contraintes sont réputées connues de l’Entrepreneur qui ne pourra s’en prévaloir pour justifier une quelconque demande de délai ou de rémunération complémentaire.</w:t>
      </w:r>
    </w:p>
    <w:p w14:paraId="7D67B09D" w14:textId="77777777" w:rsidR="000225EC" w:rsidRPr="000B1904" w:rsidRDefault="000225EC" w:rsidP="00AF0DE9">
      <w:pPr>
        <w:pStyle w:val="Titre3"/>
      </w:pPr>
      <w:bookmarkStart w:id="45" w:name="_Toc90627408"/>
      <w:bookmarkStart w:id="46" w:name="_Toc144907936"/>
      <w:r w:rsidRPr="000B1904">
        <w:t>Contraintes sur la limitation des nuisances</w:t>
      </w:r>
      <w:bookmarkEnd w:id="45"/>
      <w:bookmarkEnd w:id="46"/>
    </w:p>
    <w:p w14:paraId="0DEF63C2" w14:textId="77777777" w:rsidR="000225EC" w:rsidRPr="000B1904" w:rsidRDefault="000225EC" w:rsidP="000225EC">
      <w:r w:rsidRPr="000B1904">
        <w:t>La totalité des engins intervenant sur le site devra satisfaire à la réglementation en vigueur en ce qui concerne les nuisances sonores.</w:t>
      </w:r>
    </w:p>
    <w:p w14:paraId="33D2D288" w14:textId="77777777" w:rsidR="000225EC" w:rsidRPr="000B1904" w:rsidRDefault="000225EC" w:rsidP="000225EC">
      <w:r w:rsidRPr="000B1904">
        <w:t>L’entrepreneur a la responsabilité des mesures à prendre pour protéger l’environnement des nuisances entraînées par les transmissions de vibrations.</w:t>
      </w:r>
    </w:p>
    <w:p w14:paraId="39E38911" w14:textId="77777777" w:rsidR="000225EC" w:rsidRPr="000B1904" w:rsidRDefault="000225EC" w:rsidP="000225EC">
      <w:r w:rsidRPr="000B1904">
        <w:t>L’entrepreneur a la responsabilité des mesures à prendre pour protéger l’environnement des nuisances induites lors de la réalisation des travaux. Ces mesures doivent répondre aux spécifications suivantes :</w:t>
      </w:r>
    </w:p>
    <w:p w14:paraId="690E2CF6" w14:textId="77777777" w:rsidR="000225EC" w:rsidRPr="000B1904" w:rsidRDefault="000225EC" w:rsidP="0000277F">
      <w:pPr>
        <w:numPr>
          <w:ilvl w:val="0"/>
          <w:numId w:val="24"/>
        </w:numPr>
        <w:tabs>
          <w:tab w:val="left" w:pos="851"/>
        </w:tabs>
      </w:pPr>
      <w:r w:rsidRPr="000B1904">
        <w:t>L’entretien des engins et des véhicules sera réalisé en dehors de la zone de travaux dans un garage spécialisé ou sur une zone étanche aménagée à cet effet.</w:t>
      </w:r>
    </w:p>
    <w:p w14:paraId="5FDFC6C3" w14:textId="77777777" w:rsidR="000225EC" w:rsidRPr="000B1904" w:rsidRDefault="000225EC" w:rsidP="0000277F">
      <w:pPr>
        <w:numPr>
          <w:ilvl w:val="0"/>
          <w:numId w:val="24"/>
        </w:numPr>
        <w:tabs>
          <w:tab w:val="left" w:pos="851"/>
        </w:tabs>
      </w:pPr>
      <w:r w:rsidRPr="000B1904">
        <w:t>Tout rejet d’hydrocarbure ou de produit synthétique dans le milieu est interdit.</w:t>
      </w:r>
    </w:p>
    <w:p w14:paraId="26D9082C" w14:textId="77777777" w:rsidR="000225EC" w:rsidRPr="000B1904" w:rsidRDefault="000225EC" w:rsidP="0000277F">
      <w:pPr>
        <w:numPr>
          <w:ilvl w:val="0"/>
          <w:numId w:val="24"/>
        </w:numPr>
        <w:tabs>
          <w:tab w:val="left" w:pos="851"/>
        </w:tabs>
      </w:pPr>
      <w:r w:rsidRPr="000B1904">
        <w:t>Toute intervention de l’Entreprise en dehors de la zone de chantier définie par le Maître d’œuvre est interdite.</w:t>
      </w:r>
    </w:p>
    <w:p w14:paraId="6F1B57F3" w14:textId="77777777" w:rsidR="000225EC" w:rsidRPr="000B1904" w:rsidRDefault="000225EC" w:rsidP="0000277F">
      <w:pPr>
        <w:numPr>
          <w:ilvl w:val="0"/>
          <w:numId w:val="24"/>
        </w:numPr>
        <w:tabs>
          <w:tab w:val="left" w:pos="851"/>
        </w:tabs>
      </w:pPr>
      <w:r w:rsidRPr="000B1904">
        <w:t>Tout rejet de matériau ou de liquide est interdit.</w:t>
      </w:r>
    </w:p>
    <w:p w14:paraId="0709E890" w14:textId="77777777" w:rsidR="000225EC" w:rsidRPr="000B1904" w:rsidRDefault="000225EC" w:rsidP="000225EC">
      <w:r w:rsidRPr="000B1904">
        <w:t>L’entrepreneur veillera par les modalités d’exécution au respect des présentes prescriptions. Tout non-respect constaté par le Maître d’œuvre ou son représentant donnera lieu aux pénalités mentionnées au Cahier des Clauses Administratives Particulières. Ces pénalités ne sont pas exclusives des suites pénales qui pourraient être données.</w:t>
      </w:r>
    </w:p>
    <w:p w14:paraId="222B835A" w14:textId="77777777" w:rsidR="000225EC" w:rsidRPr="000B1904" w:rsidRDefault="000225EC" w:rsidP="00AF0DE9">
      <w:pPr>
        <w:pStyle w:val="Titre3"/>
      </w:pPr>
      <w:bookmarkStart w:id="47" w:name="_Toc90627410"/>
      <w:bookmarkStart w:id="48" w:name="_Toc144907937"/>
      <w:r w:rsidRPr="000B1904">
        <w:t>Contraintes de site et aspect architectural</w:t>
      </w:r>
      <w:bookmarkEnd w:id="47"/>
      <w:bookmarkEnd w:id="48"/>
    </w:p>
    <w:p w14:paraId="7A5ADF85" w14:textId="77777777" w:rsidR="000225EC" w:rsidRPr="000B1904" w:rsidRDefault="000225EC" w:rsidP="000225EC">
      <w:r w:rsidRPr="000B1904">
        <w:t>Le Maître d’œuvre attachera une importance particulière à la remise en état des lieux en fin de travaux.</w:t>
      </w:r>
    </w:p>
    <w:p w14:paraId="0B3DEAA1" w14:textId="77777777" w:rsidR="000225EC" w:rsidRPr="000B1904" w:rsidRDefault="000225EC" w:rsidP="000225EC">
      <w:r w:rsidRPr="000B1904">
        <w:t>Ainsi, les travaux devront satisfaire à la contrainte architecturale du site.</w:t>
      </w:r>
    </w:p>
    <w:p w14:paraId="0F527085" w14:textId="77777777" w:rsidR="000225EC" w:rsidRPr="000B1904" w:rsidRDefault="000225EC" w:rsidP="00F27D06">
      <w:pPr>
        <w:pStyle w:val="Titre2"/>
      </w:pPr>
      <w:bookmarkStart w:id="49" w:name="_Toc90627427"/>
      <w:bookmarkStart w:id="50" w:name="_Toc144907938"/>
      <w:r w:rsidRPr="000B1904">
        <w:t>Coordination sécurité – Santé</w:t>
      </w:r>
      <w:bookmarkEnd w:id="49"/>
      <w:bookmarkEnd w:id="50"/>
    </w:p>
    <w:p w14:paraId="68B35085" w14:textId="77777777" w:rsidR="000225EC" w:rsidRPr="000B1904" w:rsidRDefault="000225EC" w:rsidP="000225EC">
      <w:r w:rsidRPr="000B1904">
        <w:t>Les travaux objet du présent marché sont soumis aux dispositions de sécurité et de santé définies par la loi n° 93.1418 du 31 décembre 1993.</w:t>
      </w:r>
    </w:p>
    <w:p w14:paraId="4224E39F" w14:textId="3722FA28" w:rsidR="000225EC" w:rsidRPr="000B1904" w:rsidRDefault="000225EC" w:rsidP="000225EC"/>
    <w:p w14:paraId="4893A97B" w14:textId="77777777" w:rsidR="000225EC" w:rsidRPr="000B1904" w:rsidRDefault="000225EC" w:rsidP="000225EC">
      <w:r w:rsidRPr="000B1904">
        <w:t>Les travaux objets du présent marché pourront faire ou non l’objet d’un coordonnateur SPS.</w:t>
      </w:r>
    </w:p>
    <w:p w14:paraId="53E39218" w14:textId="77777777" w:rsidR="000225EC" w:rsidRPr="000B1904" w:rsidRDefault="000225EC" w:rsidP="000225EC"/>
    <w:p w14:paraId="1C3D146B" w14:textId="77777777" w:rsidR="000225EC" w:rsidRPr="000B1904" w:rsidRDefault="000225EC" w:rsidP="000225EC">
      <w:r w:rsidRPr="000B1904">
        <w:t>Le Plan Général de Coordination en matière de sécurité et de protection de la santé devra être respecté. Les dispositions feront l’objet de mises à jour autant que de besoin pendant le déroulement du chantier.</w:t>
      </w:r>
    </w:p>
    <w:p w14:paraId="6E45158D" w14:textId="77777777" w:rsidR="000225EC" w:rsidRPr="000B1904" w:rsidRDefault="000225EC" w:rsidP="000225EC"/>
    <w:p w14:paraId="6B58A367" w14:textId="77777777" w:rsidR="000225EC" w:rsidRPr="000B1904" w:rsidRDefault="000225EC" w:rsidP="000225EC">
      <w:pPr>
        <w:pStyle w:val="Corpsdetexte2"/>
        <w:tabs>
          <w:tab w:val="clear" w:pos="851"/>
        </w:tabs>
      </w:pPr>
      <w:r w:rsidRPr="000B1904">
        <w:t>L’entrepreneur devra fournir un plan de sécurité et de protection de santé (PPSPS) à partir du plan général de coordination en matière de sécurité et de protection de la santé (PGCSPS) du coordonnateur SPS remis pendant la période de préparation.</w:t>
      </w:r>
    </w:p>
    <w:p w14:paraId="428196E3" w14:textId="77777777" w:rsidR="000225EC" w:rsidRPr="000B1904" w:rsidRDefault="000225EC" w:rsidP="000225EC"/>
    <w:p w14:paraId="00864EAC" w14:textId="77777777" w:rsidR="000225EC" w:rsidRPr="000B1904" w:rsidRDefault="000225EC" w:rsidP="000225EC">
      <w:r w:rsidRPr="000B1904">
        <w:t>L’Entrepreneur devra tenir compte des observations du coordonnateur SPS pour la réalisation des travaux.</w:t>
      </w:r>
    </w:p>
    <w:p w14:paraId="3F2707D8" w14:textId="77777777" w:rsidR="004925D6" w:rsidRPr="000B1904" w:rsidRDefault="004925D6" w:rsidP="004925D6">
      <w:pPr>
        <w:tabs>
          <w:tab w:val="left" w:pos="851"/>
        </w:tabs>
      </w:pPr>
    </w:p>
    <w:p w14:paraId="0518018B" w14:textId="0370661C" w:rsidR="00DD127E" w:rsidRPr="000B1904" w:rsidRDefault="00DD127E" w:rsidP="00F27D06">
      <w:pPr>
        <w:pStyle w:val="Titre2"/>
      </w:pPr>
      <w:bookmarkStart w:id="51" w:name="_Toc144907939"/>
      <w:bookmarkEnd w:id="39"/>
      <w:r w:rsidRPr="000B1904">
        <w:lastRenderedPageBreak/>
        <w:t>Engagements</w:t>
      </w:r>
      <w:bookmarkEnd w:id="51"/>
    </w:p>
    <w:p w14:paraId="04FFD611" w14:textId="77777777" w:rsidR="00DD127E" w:rsidRPr="000B1904" w:rsidRDefault="00DD127E" w:rsidP="00DD127E">
      <w:pPr>
        <w:tabs>
          <w:tab w:val="left" w:pos="851"/>
        </w:tabs>
      </w:pPr>
      <w:r w:rsidRPr="000B1904">
        <w:t>Les engagements du titulaire sont les suivants :</w:t>
      </w:r>
    </w:p>
    <w:p w14:paraId="65C3EFDD" w14:textId="77777777" w:rsidR="00DD127E" w:rsidRPr="000B1904" w:rsidRDefault="00DD127E" w:rsidP="00DD127E">
      <w:pPr>
        <w:tabs>
          <w:tab w:val="left" w:pos="851"/>
        </w:tabs>
      </w:pPr>
    </w:p>
    <w:p w14:paraId="28D5D923" w14:textId="7809E0E2" w:rsidR="00DD127E" w:rsidRPr="000B1904" w:rsidRDefault="00DD127E" w:rsidP="0000277F">
      <w:pPr>
        <w:pStyle w:val="Paragraphedeliste"/>
        <w:numPr>
          <w:ilvl w:val="0"/>
          <w:numId w:val="23"/>
        </w:numPr>
        <w:tabs>
          <w:tab w:val="left" w:pos="851"/>
        </w:tabs>
      </w:pPr>
      <w:r w:rsidRPr="000B1904">
        <w:t>Assurer des prestations de qualité (technique, réactivité, relationnel), avec une obligation de résultat</w:t>
      </w:r>
      <w:r w:rsidR="00A02168">
        <w:t>.</w:t>
      </w:r>
    </w:p>
    <w:p w14:paraId="2EF7E41D" w14:textId="477BEB97" w:rsidR="00DD127E" w:rsidRPr="000B1904" w:rsidRDefault="00DD127E" w:rsidP="0000277F">
      <w:pPr>
        <w:pStyle w:val="Paragraphedeliste"/>
        <w:numPr>
          <w:ilvl w:val="0"/>
          <w:numId w:val="23"/>
        </w:numPr>
        <w:tabs>
          <w:tab w:val="left" w:pos="851"/>
        </w:tabs>
      </w:pPr>
      <w:r w:rsidRPr="000B1904">
        <w:t>S’engager à disposer des moyens humains et techniques suffisants pour assurer l’exécution des prestations au long du marché</w:t>
      </w:r>
      <w:r w:rsidR="00A02168">
        <w:t>.</w:t>
      </w:r>
    </w:p>
    <w:p w14:paraId="76F7028D" w14:textId="6AF4AC1E" w:rsidR="00DD127E" w:rsidRPr="000B1904" w:rsidRDefault="00DD127E" w:rsidP="0000277F">
      <w:pPr>
        <w:pStyle w:val="Paragraphedeliste"/>
        <w:numPr>
          <w:ilvl w:val="0"/>
          <w:numId w:val="23"/>
        </w:numPr>
        <w:tabs>
          <w:tab w:val="left" w:pos="851"/>
        </w:tabs>
      </w:pPr>
      <w:r w:rsidRPr="000B1904">
        <w:t>Respecter les délais d’interventions (afin de limiter la vacance technique des logements)</w:t>
      </w:r>
      <w:r w:rsidR="00A02168">
        <w:t>.</w:t>
      </w:r>
    </w:p>
    <w:p w14:paraId="7D29C924" w14:textId="5AF37DB3" w:rsidR="00DD127E" w:rsidRPr="000B1904" w:rsidRDefault="00DD127E" w:rsidP="0000277F">
      <w:pPr>
        <w:pStyle w:val="Paragraphedeliste"/>
        <w:numPr>
          <w:ilvl w:val="0"/>
          <w:numId w:val="23"/>
        </w:numPr>
        <w:tabs>
          <w:tab w:val="left" w:pos="851"/>
        </w:tabs>
      </w:pPr>
      <w:r w:rsidRPr="000B1904">
        <w:t>Exécuter les prestations conformément aux règles de l’art et de sécurité du travail en vigueur</w:t>
      </w:r>
      <w:r w:rsidR="00A02168">
        <w:t>.</w:t>
      </w:r>
    </w:p>
    <w:p w14:paraId="471655E6" w14:textId="77777777" w:rsidR="00DD127E" w:rsidRPr="000B1904" w:rsidRDefault="00DD127E" w:rsidP="00DD127E">
      <w:pPr>
        <w:tabs>
          <w:tab w:val="left" w:pos="851"/>
        </w:tabs>
      </w:pPr>
    </w:p>
    <w:p w14:paraId="3EEA4114" w14:textId="77777777" w:rsidR="00DD127E" w:rsidRPr="000B1904" w:rsidRDefault="00DD127E" w:rsidP="00DD127E">
      <w:pPr>
        <w:tabs>
          <w:tab w:val="left" w:pos="851"/>
        </w:tabs>
      </w:pPr>
      <w:r w:rsidRPr="000B1904">
        <w:t>Les engagements d’In’Li PACA :</w:t>
      </w:r>
    </w:p>
    <w:p w14:paraId="3BCF8504" w14:textId="77777777" w:rsidR="00DD127E" w:rsidRPr="000B1904" w:rsidRDefault="00DD127E" w:rsidP="00DD127E">
      <w:pPr>
        <w:tabs>
          <w:tab w:val="left" w:pos="851"/>
        </w:tabs>
      </w:pPr>
    </w:p>
    <w:p w14:paraId="232EC1BF" w14:textId="4356B9E3" w:rsidR="00DD127E" w:rsidRPr="000B1904" w:rsidRDefault="00DD127E" w:rsidP="0000277F">
      <w:pPr>
        <w:pStyle w:val="Paragraphedeliste"/>
        <w:numPr>
          <w:ilvl w:val="0"/>
          <w:numId w:val="23"/>
        </w:numPr>
        <w:tabs>
          <w:tab w:val="left" w:pos="851"/>
        </w:tabs>
      </w:pPr>
      <w:r w:rsidRPr="000B1904">
        <w:t>Mettre à disposition du titulaire les informations nécessaires à la réalisation des prestations</w:t>
      </w:r>
      <w:r w:rsidR="00A02168">
        <w:t>.</w:t>
      </w:r>
    </w:p>
    <w:p w14:paraId="53CB8750" w14:textId="71260750" w:rsidR="00DD127E" w:rsidRPr="000B1904" w:rsidRDefault="00DD127E" w:rsidP="0000277F">
      <w:pPr>
        <w:pStyle w:val="Paragraphedeliste"/>
        <w:numPr>
          <w:ilvl w:val="0"/>
          <w:numId w:val="23"/>
        </w:numPr>
        <w:tabs>
          <w:tab w:val="left" w:pos="851"/>
        </w:tabs>
      </w:pPr>
      <w:r w:rsidRPr="000B1904">
        <w:t>Mettre en place un suivi rigoureux du titulaire</w:t>
      </w:r>
      <w:r w:rsidR="00A02168">
        <w:t>.</w:t>
      </w:r>
    </w:p>
    <w:p w14:paraId="4212FA7A" w14:textId="77777777" w:rsidR="00DD127E" w:rsidRPr="000B1904" w:rsidRDefault="00DD127E" w:rsidP="00DD127E">
      <w:pPr>
        <w:tabs>
          <w:tab w:val="left" w:pos="851"/>
        </w:tabs>
      </w:pPr>
    </w:p>
    <w:p w14:paraId="7B525D44" w14:textId="77777777" w:rsidR="00DD127E" w:rsidRPr="000B1904" w:rsidRDefault="00DD127E" w:rsidP="00DD127E"/>
    <w:p w14:paraId="311D9A49" w14:textId="66DCED45" w:rsidR="00D86275" w:rsidRPr="000B1904" w:rsidRDefault="005A1952" w:rsidP="00E73598">
      <w:pPr>
        <w:pStyle w:val="Titre1"/>
      </w:pPr>
      <w:bookmarkStart w:id="52" w:name="_Toc523126897"/>
      <w:bookmarkStart w:id="53" w:name="_Toc90627429"/>
      <w:bookmarkStart w:id="54" w:name="_Toc144907940"/>
      <w:bookmarkEnd w:id="36"/>
      <w:r w:rsidRPr="000B1904">
        <w:t>. PROVENANCE</w:t>
      </w:r>
      <w:r w:rsidR="003611F8" w:rsidRPr="000B1904">
        <w:t>,</w:t>
      </w:r>
      <w:r w:rsidR="00D86275" w:rsidRPr="000B1904">
        <w:t xml:space="preserve"> QUALITE DES MATERIAUX</w:t>
      </w:r>
      <w:bookmarkEnd w:id="52"/>
      <w:r w:rsidR="003611F8" w:rsidRPr="000B1904">
        <w:t xml:space="preserve"> ET </w:t>
      </w:r>
      <w:r w:rsidR="003827B3" w:rsidRPr="000B1904">
        <w:t>MODALITES D’EXECUTION</w:t>
      </w:r>
      <w:r w:rsidR="003611F8" w:rsidRPr="000B1904">
        <w:t xml:space="preserve"> DES TRAVAUX</w:t>
      </w:r>
      <w:bookmarkEnd w:id="53"/>
      <w:bookmarkEnd w:id="54"/>
    </w:p>
    <w:p w14:paraId="57B4A5CE" w14:textId="1B8FA065" w:rsidR="00D86275" w:rsidRPr="000B1904" w:rsidRDefault="00D86275" w:rsidP="00F27D06">
      <w:pPr>
        <w:pStyle w:val="Titre2"/>
      </w:pPr>
      <w:bookmarkStart w:id="55" w:name="_Toc90627430"/>
      <w:bookmarkStart w:id="56" w:name="_Toc144907941"/>
      <w:r w:rsidRPr="000B1904">
        <w:t>Généralités</w:t>
      </w:r>
      <w:bookmarkEnd w:id="55"/>
      <w:bookmarkEnd w:id="56"/>
    </w:p>
    <w:p w14:paraId="0B1BB7EE" w14:textId="77777777" w:rsidR="0044441E" w:rsidRPr="000B1904" w:rsidRDefault="0044441E" w:rsidP="0044441E">
      <w:r w:rsidRPr="000B1904">
        <w:t>Les produits employés devront toujours être d’une marque hautement réputée et soumis à l’agrément avant toute mise en œuvre.</w:t>
      </w:r>
    </w:p>
    <w:p w14:paraId="416BDE08" w14:textId="77777777" w:rsidR="0044441E" w:rsidRPr="000B1904" w:rsidRDefault="0044441E" w:rsidP="0044441E">
      <w:r w:rsidRPr="000B1904">
        <w:t>L’entreprise est tenue de faire une offre de base utilisant ces composants sélectionnés.</w:t>
      </w:r>
    </w:p>
    <w:p w14:paraId="6231B810" w14:textId="77777777" w:rsidR="0044441E" w:rsidRPr="000B1904" w:rsidRDefault="0044441E" w:rsidP="0044441E">
      <w:r w:rsidRPr="000B1904">
        <w:t>Les marques, les caractéristiques techniques et spécifiques citées dans les différents articles de la description des ouvrages, l’ont été pour situer le niveau des prestations souhaité par le maître d’ouvrage. Chaque soumissionnaire peut proposer un matériau ou matériel équivalent.</w:t>
      </w:r>
    </w:p>
    <w:p w14:paraId="286F31E1" w14:textId="77777777" w:rsidR="0044441E" w:rsidRPr="000B1904" w:rsidRDefault="0044441E" w:rsidP="0044441E">
      <w:r w:rsidRPr="000B1904">
        <w:t>Tous les produits devront être conformes aux fiches techniques.</w:t>
      </w:r>
    </w:p>
    <w:p w14:paraId="4CD94613" w14:textId="77777777" w:rsidR="0044441E" w:rsidRPr="000B1904" w:rsidRDefault="0044441E" w:rsidP="0044441E">
      <w:r w:rsidRPr="000B1904">
        <w:t>Il aura alors l’obligation de joindre à son offre les fiches techniques des produits qu’il propose de mettre en œuvre. Dans le cas où cette obligation ne serait pas remplie, ce sont les produits prescrits qui seront mis en œuvre.</w:t>
      </w:r>
    </w:p>
    <w:p w14:paraId="46622FBA" w14:textId="77777777" w:rsidR="0044441E" w:rsidRPr="000B1904" w:rsidRDefault="0044441E" w:rsidP="0044441E"/>
    <w:p w14:paraId="3FCDD0D5" w14:textId="77777777" w:rsidR="0044441E" w:rsidRPr="000B1904" w:rsidRDefault="0044441E" w:rsidP="0044441E">
      <w:pPr>
        <w:pStyle w:val="-dans-dansi"/>
      </w:pPr>
      <w:r w:rsidRPr="000B1904">
        <w:t>Il est rappelé que la fourniture des matériaux, composants ou autres produits fait partie de l’entreprise. L’entrepreneur doit en conséquence imposer dans les conventions avec les fournisseurs ou producteurs toutes les obligations résultant du présent marché.</w:t>
      </w:r>
    </w:p>
    <w:p w14:paraId="55D1422F" w14:textId="77777777" w:rsidR="0044441E" w:rsidRPr="000B1904" w:rsidRDefault="0044441E" w:rsidP="0044441E"/>
    <w:p w14:paraId="57E4F7DD" w14:textId="77777777" w:rsidR="0044441E" w:rsidRPr="000B1904" w:rsidRDefault="0044441E" w:rsidP="0044441E">
      <w:pPr>
        <w:rPr>
          <w:rFonts w:cs="Arial"/>
          <w:szCs w:val="22"/>
        </w:rPr>
      </w:pPr>
      <w:r w:rsidRPr="000B1904">
        <w:rPr>
          <w:rFonts w:cs="Arial"/>
          <w:szCs w:val="22"/>
        </w:rPr>
        <w:t>Les matériaux ou matériels qui ne seraient pas définis au présent CCTP ou au CCTG, et qui seraient employés, devront répondre aux prescriptions des Normes Françaises homologuées, ou figurer dans des listes d’homologation ou d’agrément accordée par un Ministère.</w:t>
      </w:r>
    </w:p>
    <w:p w14:paraId="0605BD9E" w14:textId="77777777" w:rsidR="0044441E" w:rsidRPr="000B1904" w:rsidRDefault="0044441E" w:rsidP="0044441E">
      <w:pPr>
        <w:rPr>
          <w:rFonts w:cs="Arial"/>
          <w:szCs w:val="22"/>
        </w:rPr>
      </w:pPr>
      <w:r w:rsidRPr="000B1904">
        <w:rPr>
          <w:rFonts w:cs="Arial"/>
          <w:szCs w:val="22"/>
        </w:rPr>
        <w:t>L’Entrepreneur présentera dans son PAQ la liste nominative de ses principaux fournisseurs. Le Maître d’œuvre se réserve la possibilité de refuser tout fournisseur qui ne lui semblerait pas présenter les garanties suffisantes.</w:t>
      </w:r>
    </w:p>
    <w:p w14:paraId="25481231" w14:textId="77777777" w:rsidR="0044441E" w:rsidRPr="000B1904" w:rsidRDefault="0044441E" w:rsidP="0044441E">
      <w:pPr>
        <w:rPr>
          <w:rFonts w:cs="Arial"/>
          <w:szCs w:val="22"/>
        </w:rPr>
      </w:pPr>
      <w:r w:rsidRPr="000B1904">
        <w:rPr>
          <w:rFonts w:cs="Arial"/>
          <w:szCs w:val="22"/>
        </w:rPr>
        <w:t>En cas de fourniture de matériaux non conformes à ces prescriptions. L’Entrepreneur supportera seul les frais occasionnés.</w:t>
      </w:r>
    </w:p>
    <w:p w14:paraId="58EEB9B1" w14:textId="77777777" w:rsidR="0044441E" w:rsidRPr="000B1904" w:rsidRDefault="0044441E" w:rsidP="0044441E">
      <w:pPr>
        <w:ind w:firstLine="709"/>
        <w:rPr>
          <w:rFonts w:cs="Arial"/>
          <w:szCs w:val="22"/>
        </w:rPr>
      </w:pPr>
    </w:p>
    <w:p w14:paraId="5956979C" w14:textId="77777777" w:rsidR="0044441E" w:rsidRPr="000B1904" w:rsidRDefault="0044441E" w:rsidP="0044441E">
      <w:pPr>
        <w:rPr>
          <w:rFonts w:cs="Arial"/>
          <w:szCs w:val="22"/>
        </w:rPr>
      </w:pPr>
      <w:r w:rsidRPr="000B1904">
        <w:rPr>
          <w:rFonts w:cs="Arial"/>
          <w:szCs w:val="22"/>
        </w:rPr>
        <w:t>Les provenances des matériaux devront être soumises à l’agrément du maître d’œuvre en temps utile pour respecter les délais d’exécution contractuels et au moins quinze (15) jours ouvrables avant leur utilisation.</w:t>
      </w:r>
    </w:p>
    <w:p w14:paraId="6A03337B" w14:textId="77777777" w:rsidR="0044441E" w:rsidRPr="000B1904" w:rsidRDefault="0044441E" w:rsidP="0044441E"/>
    <w:p w14:paraId="17DAE089" w14:textId="77777777" w:rsidR="0044441E" w:rsidRPr="000B1904" w:rsidRDefault="0044441E" w:rsidP="0044441E">
      <w:pPr>
        <w:rPr>
          <w:b/>
          <w:bCs/>
          <w:u w:val="single"/>
        </w:rPr>
      </w:pPr>
      <w:r w:rsidRPr="000B1904">
        <w:rPr>
          <w:b/>
          <w:bCs/>
          <w:u w:val="single"/>
        </w:rPr>
        <w:t>Chaque matériau fourni doit être agréé par le Maître d’ouvrage.</w:t>
      </w:r>
    </w:p>
    <w:p w14:paraId="4E420A53" w14:textId="77777777" w:rsidR="00D86275" w:rsidRPr="000B1904" w:rsidRDefault="00D86275" w:rsidP="00D86275"/>
    <w:p w14:paraId="5692F428" w14:textId="681BDD9C" w:rsidR="00D86275" w:rsidRPr="000B1904" w:rsidRDefault="00D86275" w:rsidP="00F27D06">
      <w:pPr>
        <w:pStyle w:val="Titre2"/>
      </w:pPr>
      <w:bookmarkStart w:id="57" w:name="_Toc90627431"/>
      <w:bookmarkStart w:id="58" w:name="_Toc144907942"/>
      <w:r w:rsidRPr="000B1904">
        <w:rPr>
          <w:rStyle w:val="Titre2Car"/>
          <w:b/>
          <w:bCs/>
        </w:rPr>
        <w:lastRenderedPageBreak/>
        <w:t>Essais et contrôl</w:t>
      </w:r>
      <w:r w:rsidR="00AF0DE9">
        <w:rPr>
          <w:rStyle w:val="Titre2Car"/>
          <w:b/>
          <w:bCs/>
        </w:rPr>
        <w:t>e</w:t>
      </w:r>
      <w:bookmarkEnd w:id="57"/>
      <w:bookmarkEnd w:id="58"/>
    </w:p>
    <w:p w14:paraId="3BAA1CA5" w14:textId="0CBAF593" w:rsidR="00AF0DE9" w:rsidRDefault="00AF0DE9" w:rsidP="00AF0DE9">
      <w:pPr>
        <w:pStyle w:val="Titre3"/>
      </w:pPr>
      <w:bookmarkStart w:id="59" w:name="_Toc144907943"/>
      <w:bookmarkStart w:id="60" w:name="_Toc90627432"/>
      <w:r>
        <w:t>Essais</w:t>
      </w:r>
      <w:bookmarkEnd w:id="59"/>
    </w:p>
    <w:p w14:paraId="5B314128" w14:textId="77777777" w:rsidR="00AF0DE9" w:rsidRDefault="00AF0DE9" w:rsidP="0044441E"/>
    <w:p w14:paraId="0E4EBC37" w14:textId="0DC0E1FB" w:rsidR="0044441E" w:rsidRPr="000B1904" w:rsidRDefault="0044441E" w:rsidP="0044441E">
      <w:r w:rsidRPr="000B1904">
        <w:t>Tous les matériaux entrant dans la composition des ouvrages et pour lesquels il existe des normes européennes devront satisfaire à ces normes, sauf dérogation spécifiée au présent.</w:t>
      </w:r>
    </w:p>
    <w:p w14:paraId="7D9737C2" w14:textId="77777777" w:rsidR="0044441E" w:rsidRPr="000B1904" w:rsidRDefault="0044441E" w:rsidP="0044441E"/>
    <w:p w14:paraId="2D430D02" w14:textId="77777777" w:rsidR="0044441E" w:rsidRPr="000B1904" w:rsidRDefault="0044441E" w:rsidP="0044441E">
      <w:r w:rsidRPr="000B1904">
        <w:t xml:space="preserve">Sur demande de l’Entrepreneur et à ses frais, il pourra être procédé à deux contre-essais par essai négatif. Si l’un des deux contre-essais est négatif, le lot correspondant sera définitivement rejeté. </w:t>
      </w:r>
    </w:p>
    <w:p w14:paraId="0056BF33" w14:textId="77777777" w:rsidR="0044441E" w:rsidRPr="000B1904" w:rsidRDefault="0044441E" w:rsidP="0044441E"/>
    <w:p w14:paraId="1AF1C738" w14:textId="1525E6F3" w:rsidR="0044441E" w:rsidRDefault="0044441E" w:rsidP="0044441E">
      <w:bookmarkStart w:id="61" w:name="_Toc136686480"/>
      <w:bookmarkStart w:id="62" w:name="_Toc136762787"/>
      <w:r w:rsidRPr="000B1904">
        <w:t xml:space="preserve">Les Laboratoires de Contrôle mandatés par l’Entreprise dans le cadre de son contrôle intérieur. </w:t>
      </w:r>
      <w:bookmarkEnd w:id="61"/>
      <w:bookmarkEnd w:id="62"/>
    </w:p>
    <w:p w14:paraId="6A19A5AF" w14:textId="6B200960" w:rsidR="0028069B" w:rsidRPr="00336DD3" w:rsidRDefault="0028069B" w:rsidP="0044441E"/>
    <w:p w14:paraId="3611AA89" w14:textId="36AC837D" w:rsidR="00210DAB" w:rsidRPr="00336DD3" w:rsidRDefault="0028069B" w:rsidP="0044441E">
      <w:r w:rsidRPr="00336DD3">
        <w:t>L'entreprise doit effectuer les essais et vérifications de fonctionnement de ses installations</w:t>
      </w:r>
      <w:r w:rsidR="008B59EB" w:rsidRPr="00336DD3">
        <w:t xml:space="preserve"> avant la réception et l’attestation de contrôle de conformité de l’organisme chargé du Consuel.</w:t>
      </w:r>
    </w:p>
    <w:p w14:paraId="347E53CB" w14:textId="2EC9F4CA" w:rsidR="00210DAB" w:rsidRPr="00336DD3" w:rsidRDefault="007B7AE6" w:rsidP="0044441E">
      <w:r w:rsidRPr="00336DD3">
        <w:t xml:space="preserve">Elle </w:t>
      </w:r>
      <w:r w:rsidR="00210DAB" w:rsidRPr="00336DD3">
        <w:t>renseignera la fiche « Attestation d’essais de fonctionnement Électricité</w:t>
      </w:r>
      <w:r w:rsidR="00210DAB" w:rsidRPr="00336DD3">
        <w:rPr>
          <w:b/>
          <w:bCs/>
        </w:rPr>
        <w:t> « Installation électrique de logements »</w:t>
      </w:r>
      <w:r w:rsidR="00210DAB" w:rsidRPr="00336DD3">
        <w:rPr>
          <w:rFonts w:ascii="Open Sans" w:hAnsi="Open Sans" w:cs="Open Sans"/>
          <w:shd w:val="clear" w:color="auto" w:fill="FFFFFF"/>
        </w:rPr>
        <w:t> </w:t>
      </w:r>
      <w:r w:rsidR="00210DAB" w:rsidRPr="00336DD3">
        <w:t xml:space="preserve">(AQC : </w:t>
      </w:r>
      <w:r w:rsidR="008B59EB" w:rsidRPr="00336DD3">
        <w:t>Attestation d’essais de fonctionnement Électricité « Installation électrique de logements » : Fiche EL1) qui ne substitue pas à la réglementation en vigueur ni au devoir de conseil de l’installateur.</w:t>
      </w:r>
    </w:p>
    <w:p w14:paraId="5154D621" w14:textId="77777777" w:rsidR="0028069B" w:rsidRPr="00FE2DB2" w:rsidRDefault="0028069B" w:rsidP="0044441E">
      <w:pPr>
        <w:rPr>
          <w:color w:val="FF0000"/>
        </w:rPr>
      </w:pPr>
    </w:p>
    <w:p w14:paraId="3354CC43" w14:textId="68F0FCAF" w:rsidR="008D7953" w:rsidRPr="00336DD3" w:rsidRDefault="0028069B" w:rsidP="0044441E">
      <w:pPr>
        <w:pStyle w:val="Titre3"/>
      </w:pPr>
      <w:bookmarkStart w:id="63" w:name="_Toc144907944"/>
      <w:r w:rsidRPr="00FE2DB2">
        <w:t>Contrôle d</w:t>
      </w:r>
      <w:r w:rsidR="00AF0DE9">
        <w:t>u</w:t>
      </w:r>
      <w:r w:rsidRPr="00FE2DB2">
        <w:t xml:space="preserve"> CONSUEL</w:t>
      </w:r>
      <w:bookmarkEnd w:id="63"/>
    </w:p>
    <w:p w14:paraId="666C644B" w14:textId="63AC975E" w:rsidR="008D7953" w:rsidRPr="00336DD3" w:rsidRDefault="007B7AE6" w:rsidP="008D7953">
      <w:r w:rsidRPr="00336DD3">
        <w:t xml:space="preserve">La </w:t>
      </w:r>
      <w:r w:rsidR="008B59EB" w:rsidRPr="00336DD3">
        <w:t xml:space="preserve">réception des travaux sera </w:t>
      </w:r>
      <w:r w:rsidR="0028069B" w:rsidRPr="00336DD3">
        <w:t>prononcée à l'achèvement des installations électriques sur présentation d'une attestation de conformité établie et visée par le comité national pour la sécurité des usagers de l'électricité dénoncé CONSUEL.</w:t>
      </w:r>
      <w:r w:rsidR="008D7953" w:rsidRPr="00336DD3">
        <w:t xml:space="preserve"> Elle</w:t>
      </w:r>
      <w:r w:rsidR="0028069B" w:rsidRPr="00336DD3">
        <w:t xml:space="preserve"> </w:t>
      </w:r>
      <w:r w:rsidR="008D7953" w:rsidRPr="00336DD3">
        <w:t xml:space="preserve">interviendra après : </w:t>
      </w:r>
    </w:p>
    <w:p w14:paraId="67507F20" w14:textId="77777777" w:rsidR="008D7953" w:rsidRPr="00336DD3" w:rsidRDefault="008D7953" w:rsidP="008D7953">
      <w:r w:rsidRPr="00336DD3">
        <w:t>- les contrôles qualitatifs et quantitatifs du matériel</w:t>
      </w:r>
    </w:p>
    <w:p w14:paraId="1629EA1C" w14:textId="77777777" w:rsidR="008D7953" w:rsidRPr="00336DD3" w:rsidRDefault="008D7953" w:rsidP="008D7953">
      <w:r w:rsidRPr="00336DD3">
        <w:t>- le parfait achèvement des travaux et le contrôle positif de l'installation (en conformité avec le descriptif)</w:t>
      </w:r>
    </w:p>
    <w:p w14:paraId="6106F4D5" w14:textId="77777777" w:rsidR="008D7953" w:rsidRPr="00336DD3" w:rsidRDefault="008D7953" w:rsidP="008D7953">
      <w:r w:rsidRPr="00336DD3">
        <w:t>- la fourniture de la notice de fonctionnement et d'entretien</w:t>
      </w:r>
    </w:p>
    <w:p w14:paraId="0A728531" w14:textId="77777777" w:rsidR="008D7953" w:rsidRPr="00336DD3" w:rsidRDefault="008D7953" w:rsidP="0044441E"/>
    <w:p w14:paraId="47148742" w14:textId="00D51AD1" w:rsidR="0028069B" w:rsidRPr="00336DD3" w:rsidRDefault="0028069B" w:rsidP="0044441E">
      <w:r w:rsidRPr="00336DD3">
        <w:t>Les frais inhérents à l'intervention du</w:t>
      </w:r>
      <w:r w:rsidR="008B59EB" w:rsidRPr="00336DD3">
        <w:t xml:space="preserve"> </w:t>
      </w:r>
      <w:r w:rsidRPr="00336DD3">
        <w:t>CONSUEL en vue de la délivrance</w:t>
      </w:r>
      <w:r w:rsidR="008B59EB" w:rsidRPr="00336DD3">
        <w:t xml:space="preserve"> </w:t>
      </w:r>
      <w:r w:rsidRPr="00336DD3">
        <w:t>du certificat de conformité sont à la charge de l'entreprise adjudicataire</w:t>
      </w:r>
      <w:r w:rsidR="008D7953" w:rsidRPr="00336DD3">
        <w:t xml:space="preserve"> y compris le contrôle technique</w:t>
      </w:r>
      <w:r w:rsidRPr="00336DD3">
        <w:t xml:space="preserve">. </w:t>
      </w:r>
    </w:p>
    <w:p w14:paraId="3778857A" w14:textId="61A3C5E6" w:rsidR="007156FB" w:rsidRPr="000B1904" w:rsidRDefault="00AF06FE" w:rsidP="00F27D06">
      <w:pPr>
        <w:pStyle w:val="Titre2"/>
      </w:pPr>
      <w:bookmarkStart w:id="64" w:name="_Toc144907945"/>
      <w:r w:rsidRPr="000B1904">
        <w:rPr>
          <w:rStyle w:val="Titre2Car"/>
          <w:b/>
          <w:bCs/>
        </w:rPr>
        <w:t>Plans d’exécution et aménagemen</w:t>
      </w:r>
      <w:bookmarkEnd w:id="60"/>
      <w:r w:rsidR="002B72DE" w:rsidRPr="000B1904">
        <w:rPr>
          <w:rStyle w:val="Titre2Car"/>
          <w:b/>
          <w:bCs/>
        </w:rPr>
        <w:t>t</w:t>
      </w:r>
      <w:bookmarkEnd w:id="64"/>
    </w:p>
    <w:p w14:paraId="53BC060B" w14:textId="3EC700B1" w:rsidR="007156FB" w:rsidRPr="000B1904" w:rsidRDefault="0044441E" w:rsidP="00D86275">
      <w:r w:rsidRPr="000B1904">
        <w:t>Sans objet.</w:t>
      </w:r>
    </w:p>
    <w:p w14:paraId="5D1376FA" w14:textId="77777777" w:rsidR="00E73598" w:rsidRPr="000B1904" w:rsidRDefault="00E73598" w:rsidP="00F27D06">
      <w:pPr>
        <w:pStyle w:val="Titre2"/>
      </w:pPr>
      <w:bookmarkStart w:id="65" w:name="_Toc144907946"/>
      <w:r w:rsidRPr="000B1904">
        <w:t>Normes et règlements</w:t>
      </w:r>
      <w:bookmarkEnd w:id="65"/>
    </w:p>
    <w:p w14:paraId="4EC83F11" w14:textId="77777777" w:rsidR="00E73598" w:rsidRPr="000B1904" w:rsidRDefault="00E73598" w:rsidP="00AF0DE9">
      <w:pPr>
        <w:pStyle w:val="Titre3"/>
      </w:pPr>
      <w:bookmarkStart w:id="66" w:name="_Toc144907947"/>
      <w:r w:rsidRPr="000B1904">
        <w:t>Généralités</w:t>
      </w:r>
      <w:bookmarkEnd w:id="66"/>
    </w:p>
    <w:p w14:paraId="73285EBE" w14:textId="77777777" w:rsidR="00E73598" w:rsidRPr="000B1904" w:rsidRDefault="00E73598" w:rsidP="00E73598">
      <w:r w:rsidRPr="000B1904">
        <w:t>Les ouvrages exécutés doivent présenter toutes les qualités de stabilité et de durée conformes aux règles de l’art. Les travaux doivent être livrés complètement et parfaitement achevés, en conformité avec les DTU, normes, règlements et toutes législations en vigueur à la date de l’exécution des travaux, suivant les prescriptions. Il sera inclus tous les ouvrages et équipements sans aucune limite ni réserve, tous les accessoires, toutes les sujétions et toutes les fournitures et poses utiles au parfait achèvement des ouvrages.</w:t>
      </w:r>
    </w:p>
    <w:p w14:paraId="6EC78A9E" w14:textId="77777777" w:rsidR="00E73598" w:rsidRPr="000B1904" w:rsidRDefault="00E73598" w:rsidP="00E73598">
      <w:r w:rsidRPr="000B1904">
        <w:t>L’entrepreneur adaptera le matériel et les techniques à employer, aux exigences particulières du projet.</w:t>
      </w:r>
    </w:p>
    <w:p w14:paraId="781DC94E" w14:textId="77777777" w:rsidR="00E73598" w:rsidRPr="000B1904" w:rsidRDefault="00E73598" w:rsidP="00E73598">
      <w:pPr>
        <w:tabs>
          <w:tab w:val="left" w:pos="851"/>
        </w:tabs>
      </w:pPr>
    </w:p>
    <w:p w14:paraId="29C0A38F" w14:textId="77777777" w:rsidR="00E73598" w:rsidRPr="000B1904" w:rsidRDefault="00E73598" w:rsidP="00E73598">
      <w:r w:rsidRPr="000B1904">
        <w:t>Pour l’ensemble des travaux à la charge du présent lot, les documents de référence suivants sont applicables :</w:t>
      </w:r>
    </w:p>
    <w:p w14:paraId="0BE3D65B" w14:textId="2CF25C67" w:rsidR="0028069B" w:rsidRDefault="00E73598" w:rsidP="00E12F05">
      <w:pPr>
        <w:numPr>
          <w:ilvl w:val="0"/>
          <w:numId w:val="14"/>
        </w:numPr>
      </w:pPr>
      <w:r w:rsidRPr="000B1904">
        <w:lastRenderedPageBreak/>
        <w:t>La réglementation française dans son ensemble,</w:t>
      </w:r>
    </w:p>
    <w:p w14:paraId="68CF9363" w14:textId="4ACB1DC2" w:rsidR="003B263F" w:rsidRDefault="003B263F" w:rsidP="00E12F05">
      <w:pPr>
        <w:pStyle w:val="Paragraphedeliste"/>
        <w:numPr>
          <w:ilvl w:val="0"/>
          <w:numId w:val="36"/>
        </w:numPr>
        <w:ind w:left="1134" w:hanging="283"/>
      </w:pPr>
      <w:r w:rsidRPr="003B263F">
        <w:rPr>
          <w:b/>
          <w:bCs/>
        </w:rPr>
        <w:t>Arrêté du 23 mars 2016</w:t>
      </w:r>
      <w:r w:rsidRPr="003B263F">
        <w:t xml:space="preserve"> modifiant diverses dispositions relatives à l'accessibilité aux personnes handicapées des bâtiments d'habitations collectifs et des maisons individuelles neufs ou lorsqu'ils font l'objet de travaux où lorsque sont créés des logements par changement de destination</w:t>
      </w:r>
      <w:r>
        <w:t>.</w:t>
      </w:r>
    </w:p>
    <w:p w14:paraId="6D416BF2" w14:textId="08DCF831" w:rsidR="003B263F" w:rsidRDefault="003B263F" w:rsidP="00E12F05">
      <w:pPr>
        <w:pStyle w:val="Paragraphedeliste"/>
        <w:numPr>
          <w:ilvl w:val="0"/>
          <w:numId w:val="36"/>
        </w:numPr>
        <w:ind w:left="1134" w:hanging="283"/>
      </w:pPr>
      <w:r w:rsidRPr="003B263F">
        <w:rPr>
          <w:b/>
          <w:bCs/>
        </w:rPr>
        <w:t>Arrêté du 30 novembre 2007</w:t>
      </w:r>
      <w:r w:rsidRPr="003B263F">
        <w:t xml:space="preserve"> modifiant l'arrêté du 1er août 2006 fixant les dispositions prises pour l'application des articles R. 111-19 à R. 111-19-3 et R. 111-19-6 du code de la construction et de l'habitation relatives à l'accessibilité aux personnes handicapées des établissements recevant du public et des installations ouvertes au public lors de leur construction ou de leur création</w:t>
      </w:r>
      <w:r>
        <w:t>.</w:t>
      </w:r>
    </w:p>
    <w:p w14:paraId="202A2F6B" w14:textId="5EF404BB" w:rsidR="003B263F" w:rsidRPr="000B1904" w:rsidRDefault="003B263F" w:rsidP="00E12F05">
      <w:pPr>
        <w:pStyle w:val="Paragraphedeliste"/>
        <w:numPr>
          <w:ilvl w:val="0"/>
          <w:numId w:val="36"/>
        </w:numPr>
        <w:ind w:left="1134" w:hanging="283"/>
      </w:pPr>
      <w:r w:rsidRPr="003B263F">
        <w:rPr>
          <w:b/>
          <w:bCs/>
        </w:rPr>
        <w:t>Arrêté du 24 décembre 2015</w:t>
      </w:r>
      <w:r w:rsidRPr="003B263F">
        <w:t xml:space="preserve"> relatif à l'accessibilité aux personnes handicapées des bâtiments d'habitation collectifs et des maisons individuelles lors de leur construction</w:t>
      </w:r>
      <w:r>
        <w:t>.</w:t>
      </w:r>
    </w:p>
    <w:p w14:paraId="26E0A312" w14:textId="2697C2EA" w:rsidR="004B358D" w:rsidRDefault="00E73598" w:rsidP="00E12F05">
      <w:pPr>
        <w:numPr>
          <w:ilvl w:val="0"/>
          <w:numId w:val="14"/>
        </w:numPr>
      </w:pPr>
      <w:r w:rsidRPr="000B1904">
        <w:t>Les Normes françaises en vigueur</w:t>
      </w:r>
      <w:r w:rsidR="004B358D">
        <w:t xml:space="preserve"> </w:t>
      </w:r>
      <w:r w:rsidRPr="000B1904">
        <w:t>(NF)</w:t>
      </w:r>
      <w:r w:rsidR="004B358D">
        <w:t> :</w:t>
      </w:r>
      <w:r w:rsidR="006F0A61">
        <w:t xml:space="preserve"> </w:t>
      </w:r>
    </w:p>
    <w:p w14:paraId="1905C75F" w14:textId="64B7EDA5" w:rsidR="00E1343C" w:rsidRPr="00E1343C" w:rsidRDefault="00E1343C" w:rsidP="00E12F05">
      <w:pPr>
        <w:numPr>
          <w:ilvl w:val="0"/>
          <w:numId w:val="31"/>
        </w:numPr>
        <w:ind w:left="1134" w:hanging="283"/>
      </w:pPr>
      <w:r>
        <w:rPr>
          <w:b/>
          <w:bCs/>
        </w:rPr>
        <w:t>N</w:t>
      </w:r>
      <w:r w:rsidRPr="00EC6480">
        <w:rPr>
          <w:b/>
          <w:bCs/>
        </w:rPr>
        <w:t>F C14-100 (février 2008)</w:t>
      </w:r>
      <w:r w:rsidRPr="00EC6480">
        <w:t xml:space="preserve"> </w:t>
      </w:r>
      <w:r w:rsidRPr="00E1343C">
        <w:rPr>
          <w:b/>
          <w:bCs/>
        </w:rPr>
        <w:t>:</w:t>
      </w:r>
      <w:r w:rsidRPr="00EC6480">
        <w:t xml:space="preserve"> Installations de branchement à basse tension</w:t>
      </w:r>
      <w:r>
        <w:t xml:space="preserve"> ; </w:t>
      </w:r>
    </w:p>
    <w:p w14:paraId="2372C201" w14:textId="7196AB88" w:rsidR="004B358D" w:rsidRDefault="006F0A61" w:rsidP="00E12F05">
      <w:pPr>
        <w:numPr>
          <w:ilvl w:val="0"/>
          <w:numId w:val="31"/>
        </w:numPr>
        <w:ind w:left="1134" w:hanging="283"/>
      </w:pPr>
      <w:r w:rsidRPr="0035039F">
        <w:rPr>
          <w:b/>
          <w:bCs/>
        </w:rPr>
        <w:t>NF C15-100</w:t>
      </w:r>
      <w:r w:rsidR="00E82BDE">
        <w:rPr>
          <w:b/>
          <w:bCs/>
        </w:rPr>
        <w:t>-A5 (novembre 2015</w:t>
      </w:r>
      <w:r w:rsidR="006723FA">
        <w:rPr>
          <w:b/>
          <w:bCs/>
        </w:rPr>
        <w:t>)</w:t>
      </w:r>
      <w:r w:rsidR="006723FA" w:rsidRPr="0035039F">
        <w:rPr>
          <w:b/>
          <w:bCs/>
        </w:rPr>
        <w:t xml:space="preserve"> :</w:t>
      </w:r>
      <w:r w:rsidR="0035039F">
        <w:t xml:space="preserve"> </w:t>
      </w:r>
      <w:r>
        <w:t xml:space="preserve">installations électriques à basse </w:t>
      </w:r>
      <w:r w:rsidR="0035039F">
        <w:t>tension ;</w:t>
      </w:r>
    </w:p>
    <w:p w14:paraId="18D91A18" w14:textId="3FEB7FB1" w:rsidR="0028069B" w:rsidRPr="00E64A3E" w:rsidRDefault="0028069B" w:rsidP="00E12F05">
      <w:pPr>
        <w:numPr>
          <w:ilvl w:val="0"/>
          <w:numId w:val="31"/>
        </w:numPr>
        <w:ind w:left="1134" w:hanging="283"/>
        <w:rPr>
          <w:b/>
          <w:bCs/>
        </w:rPr>
      </w:pPr>
      <w:r w:rsidRPr="00E356E4">
        <w:rPr>
          <w:b/>
          <w:bCs/>
        </w:rPr>
        <w:t>NF EN 14604 (novembre 2005</w:t>
      </w:r>
      <w:r w:rsidR="006723FA" w:rsidRPr="00E356E4">
        <w:rPr>
          <w:b/>
          <w:bCs/>
        </w:rPr>
        <w:t>) :</w:t>
      </w:r>
      <w:r w:rsidRPr="00E356E4">
        <w:t xml:space="preserve"> Dispositifs d'alarme de fumée</w:t>
      </w:r>
      <w:r>
        <w:t>.</w:t>
      </w:r>
    </w:p>
    <w:p w14:paraId="488E7F78" w14:textId="1F970BC4" w:rsidR="00E64A3E" w:rsidRPr="00E64A3E" w:rsidRDefault="00E64A3E" w:rsidP="00E12F05">
      <w:pPr>
        <w:numPr>
          <w:ilvl w:val="0"/>
          <w:numId w:val="31"/>
        </w:numPr>
        <w:ind w:left="1134" w:hanging="283"/>
      </w:pPr>
      <w:r w:rsidRPr="00E356E4">
        <w:rPr>
          <w:b/>
          <w:bCs/>
        </w:rPr>
        <w:t xml:space="preserve">NF EN </w:t>
      </w:r>
      <w:r>
        <w:rPr>
          <w:b/>
          <w:bCs/>
        </w:rPr>
        <w:t>50310/A1</w:t>
      </w:r>
      <w:r w:rsidRPr="00E356E4">
        <w:rPr>
          <w:b/>
          <w:bCs/>
        </w:rPr>
        <w:t> (</w:t>
      </w:r>
      <w:r>
        <w:rPr>
          <w:b/>
          <w:bCs/>
        </w:rPr>
        <w:t>février 2020</w:t>
      </w:r>
      <w:r w:rsidRPr="00E356E4">
        <w:rPr>
          <w:b/>
          <w:bCs/>
        </w:rPr>
        <w:t>)</w:t>
      </w:r>
      <w:r>
        <w:rPr>
          <w:b/>
          <w:bCs/>
        </w:rPr>
        <w:t xml:space="preserve"> : </w:t>
      </w:r>
      <w:r w:rsidRPr="00E64A3E">
        <w:t>Application de liaison équipotentielle et de la mise à la terre dans les locaux avec équipement de technologie de l'information</w:t>
      </w:r>
      <w:r>
        <w:t>.</w:t>
      </w:r>
    </w:p>
    <w:p w14:paraId="4F5AA760" w14:textId="30532430" w:rsidR="00A33AEA" w:rsidRDefault="00A33AEA" w:rsidP="00E12F05">
      <w:pPr>
        <w:numPr>
          <w:ilvl w:val="0"/>
          <w:numId w:val="31"/>
        </w:numPr>
        <w:ind w:left="1134" w:hanging="283"/>
      </w:pPr>
      <w:r w:rsidRPr="00A33AEA">
        <w:rPr>
          <w:b/>
          <w:bCs/>
        </w:rPr>
        <w:t>NF</w:t>
      </w:r>
      <w:r w:rsidR="0028069B" w:rsidRPr="0028069B">
        <w:rPr>
          <w:b/>
          <w:bCs/>
        </w:rPr>
        <w:t xml:space="preserve"> EN </w:t>
      </w:r>
      <w:r w:rsidR="006723FA" w:rsidRPr="0028069B">
        <w:rPr>
          <w:b/>
          <w:bCs/>
        </w:rPr>
        <w:t>60529</w:t>
      </w:r>
      <w:r w:rsidR="006723FA" w:rsidRPr="00A33AEA">
        <w:rPr>
          <w:b/>
          <w:bCs/>
        </w:rPr>
        <w:t xml:space="preserve"> :</w:t>
      </w:r>
      <w:r w:rsidRPr="00A33AEA">
        <w:t xml:space="preserve">  </w:t>
      </w:r>
      <w:r w:rsidR="0028069B" w:rsidRPr="0028069B">
        <w:t>Degrés de protection procurés par les enveloppes (code IP)</w:t>
      </w:r>
      <w:r>
        <w:t>;</w:t>
      </w:r>
    </w:p>
    <w:p w14:paraId="0DCF1AE1" w14:textId="254F3625" w:rsidR="0035039F" w:rsidRDefault="0035039F" w:rsidP="00E12F05">
      <w:pPr>
        <w:numPr>
          <w:ilvl w:val="0"/>
          <w:numId w:val="31"/>
        </w:numPr>
        <w:ind w:left="1134" w:hanging="283"/>
      </w:pPr>
      <w:r w:rsidRPr="0035039F">
        <w:rPr>
          <w:b/>
          <w:bCs/>
        </w:rPr>
        <w:t>NF P80-201-2 </w:t>
      </w:r>
      <w:r w:rsidR="00EC6480" w:rsidRPr="00EC6480">
        <w:rPr>
          <w:b/>
          <w:bCs/>
        </w:rPr>
        <w:t>(</w:t>
      </w:r>
      <w:r w:rsidR="00EC6480">
        <w:rPr>
          <w:b/>
          <w:bCs/>
        </w:rPr>
        <w:t>mai</w:t>
      </w:r>
      <w:r w:rsidR="00EC6480" w:rsidRPr="00EC6480">
        <w:rPr>
          <w:b/>
          <w:bCs/>
        </w:rPr>
        <w:t xml:space="preserve"> </w:t>
      </w:r>
      <w:r w:rsidR="00EC6480">
        <w:rPr>
          <w:b/>
          <w:bCs/>
        </w:rPr>
        <w:t>1998</w:t>
      </w:r>
      <w:r w:rsidR="006723FA" w:rsidRPr="00EC6480">
        <w:rPr>
          <w:b/>
          <w:bCs/>
        </w:rPr>
        <w:t>)</w:t>
      </w:r>
      <w:r w:rsidR="006723FA" w:rsidRPr="0035039F">
        <w:rPr>
          <w:b/>
          <w:bCs/>
        </w:rPr>
        <w:t xml:space="preserve"> :</w:t>
      </w:r>
      <w:r w:rsidRPr="0035039F">
        <w:t xml:space="preserve"> </w:t>
      </w:r>
      <w:r>
        <w:t>Travaux de bâtiment -Marchés privés : Installations électriques des bâtiments à usage d’habitation</w:t>
      </w:r>
      <w:r w:rsidR="00E82BDE">
        <w:t> ;</w:t>
      </w:r>
    </w:p>
    <w:p w14:paraId="40AD5360" w14:textId="77777777" w:rsidR="00E1343C" w:rsidRDefault="00E1343C" w:rsidP="00E12F05">
      <w:pPr>
        <w:numPr>
          <w:ilvl w:val="0"/>
          <w:numId w:val="31"/>
        </w:numPr>
        <w:ind w:left="1134" w:hanging="283"/>
      </w:pPr>
      <w:r w:rsidRPr="00E1343C">
        <w:rPr>
          <w:b/>
          <w:bCs/>
        </w:rPr>
        <w:t>UTE C15-103</w:t>
      </w:r>
      <w:r>
        <w:t xml:space="preserve"> </w:t>
      </w:r>
      <w:r w:rsidRPr="00EC6480">
        <w:rPr>
          <w:b/>
          <w:bCs/>
        </w:rPr>
        <w:t>(</w:t>
      </w:r>
      <w:r>
        <w:rPr>
          <w:b/>
          <w:bCs/>
        </w:rPr>
        <w:t>mars</w:t>
      </w:r>
      <w:r w:rsidRPr="00EC6480">
        <w:rPr>
          <w:b/>
          <w:bCs/>
        </w:rPr>
        <w:t xml:space="preserve"> 200</w:t>
      </w:r>
      <w:r>
        <w:rPr>
          <w:b/>
          <w:bCs/>
        </w:rPr>
        <w:t xml:space="preserve">4) : </w:t>
      </w:r>
      <w:r w:rsidRPr="00E1343C">
        <w:t>Installations électriques à basse tension - Guide pratique - Choix des matériels électriques (y compris les canalisations) en fonction des influences externes</w:t>
      </w:r>
    </w:p>
    <w:p w14:paraId="40CB31E1" w14:textId="2485E46A" w:rsidR="00E1343C" w:rsidRDefault="00E1343C" w:rsidP="00E12F05">
      <w:pPr>
        <w:numPr>
          <w:ilvl w:val="0"/>
          <w:numId w:val="31"/>
        </w:numPr>
        <w:ind w:left="1134" w:hanging="283"/>
      </w:pPr>
      <w:r w:rsidRPr="00E82BDE">
        <w:rPr>
          <w:b/>
          <w:bCs/>
        </w:rPr>
        <w:t>UTE C 15-520 (juillet 2007)</w:t>
      </w:r>
      <w:r>
        <w:t> : Installations électriques à basse tension - Guide pratique - Canalisations - Modes de pose – Connexions.</w:t>
      </w:r>
    </w:p>
    <w:p w14:paraId="4759A2A1" w14:textId="2FDC73EA" w:rsidR="0035039F" w:rsidRDefault="0035039F" w:rsidP="00E12F05">
      <w:pPr>
        <w:numPr>
          <w:ilvl w:val="0"/>
          <w:numId w:val="31"/>
        </w:numPr>
        <w:ind w:left="1134" w:hanging="283"/>
      </w:pPr>
      <w:r w:rsidRPr="0035039F">
        <w:rPr>
          <w:b/>
          <w:bCs/>
        </w:rPr>
        <w:t>XP C90-48</w:t>
      </w:r>
      <w:r w:rsidR="00EC6480">
        <w:rPr>
          <w:b/>
          <w:bCs/>
        </w:rPr>
        <w:t>6 (décembre 2022)</w:t>
      </w:r>
      <w:r w:rsidRPr="0035039F">
        <w:rPr>
          <w:b/>
          <w:bCs/>
        </w:rPr>
        <w:t> :</w:t>
      </w:r>
      <w:r>
        <w:t xml:space="preserve"> </w:t>
      </w:r>
      <w:r w:rsidRPr="0035039F">
        <w:t>Systèmes de câblage résidentiels primaires des réseaux de communication (Colonnes de communication, réseaux d'accès au logement ou au local à usage professionnel)</w:t>
      </w:r>
      <w:r w:rsidR="00EC6480">
        <w:t xml:space="preserve"> ; </w:t>
      </w:r>
    </w:p>
    <w:p w14:paraId="7C3FC845" w14:textId="6E93529D" w:rsidR="00EC6480" w:rsidRDefault="00EC6480" w:rsidP="00E12F05">
      <w:pPr>
        <w:numPr>
          <w:ilvl w:val="0"/>
          <w:numId w:val="31"/>
        </w:numPr>
        <w:ind w:left="1134" w:hanging="283"/>
      </w:pPr>
      <w:r w:rsidRPr="0035039F">
        <w:rPr>
          <w:b/>
          <w:bCs/>
        </w:rPr>
        <w:t>XP C90-48</w:t>
      </w:r>
      <w:r>
        <w:rPr>
          <w:b/>
          <w:bCs/>
        </w:rPr>
        <w:t>3 (novembre 2020)</w:t>
      </w:r>
      <w:r w:rsidRPr="0035039F">
        <w:rPr>
          <w:b/>
          <w:bCs/>
        </w:rPr>
        <w:t> :</w:t>
      </w:r>
      <w:r>
        <w:t xml:space="preserve"> </w:t>
      </w:r>
      <w:r w:rsidRPr="0035039F">
        <w:t xml:space="preserve">Systèmes de câblage résidentiels </w:t>
      </w:r>
      <w:r>
        <w:t>secondaires</w:t>
      </w:r>
      <w:r w:rsidRPr="0035039F">
        <w:t xml:space="preserve"> des réseaux de communication</w:t>
      </w:r>
      <w:r>
        <w:t xml:space="preserve"> ; </w:t>
      </w:r>
    </w:p>
    <w:p w14:paraId="06381DBC" w14:textId="77777777" w:rsidR="009F3545" w:rsidRPr="000B1904" w:rsidRDefault="009F3545" w:rsidP="009F3545">
      <w:pPr>
        <w:pStyle w:val="Paragraphedeliste"/>
        <w:numPr>
          <w:ilvl w:val="0"/>
          <w:numId w:val="31"/>
        </w:numPr>
      </w:pPr>
      <w:r w:rsidRPr="000B1904">
        <w:t>(Cette liste n’ayant pas de caractère exhaustif)</w:t>
      </w:r>
    </w:p>
    <w:p w14:paraId="243DD086" w14:textId="77777777" w:rsidR="00E73598" w:rsidRPr="000B1904" w:rsidRDefault="00E73598" w:rsidP="00E73598">
      <w:pPr>
        <w:numPr>
          <w:ilvl w:val="0"/>
          <w:numId w:val="14"/>
        </w:numPr>
      </w:pPr>
      <w:r w:rsidRPr="000B1904">
        <w:t>Le CCTG Travaux,</w:t>
      </w:r>
    </w:p>
    <w:p w14:paraId="72757201" w14:textId="77777777" w:rsidR="00E73598" w:rsidRPr="000B1904" w:rsidRDefault="00E73598" w:rsidP="00E73598">
      <w:pPr>
        <w:numPr>
          <w:ilvl w:val="0"/>
          <w:numId w:val="14"/>
        </w:numPr>
      </w:pPr>
      <w:r w:rsidRPr="000B1904">
        <w:t>La réglementation technique française dans sa totalité,</w:t>
      </w:r>
    </w:p>
    <w:p w14:paraId="1EA37B97" w14:textId="77777777" w:rsidR="00E73598" w:rsidRPr="000B1904" w:rsidRDefault="00E73598" w:rsidP="00E73598">
      <w:pPr>
        <w:numPr>
          <w:ilvl w:val="0"/>
          <w:numId w:val="14"/>
        </w:numPr>
      </w:pPr>
      <w:r w:rsidRPr="000B1904">
        <w:t xml:space="preserve">Les Documents Techniques Unifiés liés aux travaux du présent lot, </w:t>
      </w:r>
    </w:p>
    <w:p w14:paraId="00C900A3" w14:textId="77777777" w:rsidR="00E73598" w:rsidRPr="000B1904" w:rsidRDefault="00E73598" w:rsidP="00E73598">
      <w:pPr>
        <w:numPr>
          <w:ilvl w:val="0"/>
          <w:numId w:val="14"/>
        </w:numPr>
      </w:pPr>
      <w:r w:rsidRPr="000B1904">
        <w:t>Les Avis Techniques et cahiers des charges spécifiques du CSTB,</w:t>
      </w:r>
    </w:p>
    <w:p w14:paraId="3A2A2A35" w14:textId="77777777" w:rsidR="00E73598" w:rsidRPr="000B1904" w:rsidRDefault="00E73598" w:rsidP="00E73598">
      <w:r w:rsidRPr="000B1904">
        <w:t>(Cette liste n’ayant pas de caractère exhaustif)</w:t>
      </w:r>
    </w:p>
    <w:p w14:paraId="7EA2078C" w14:textId="77777777" w:rsidR="00E73598" w:rsidRPr="000B1904" w:rsidRDefault="00E73598" w:rsidP="00E73598">
      <w:pPr>
        <w:tabs>
          <w:tab w:val="left" w:pos="851"/>
        </w:tabs>
      </w:pPr>
    </w:p>
    <w:p w14:paraId="2908786D" w14:textId="77777777" w:rsidR="00E73598" w:rsidRPr="000B1904" w:rsidRDefault="00E73598" w:rsidP="00E73598">
      <w:r w:rsidRPr="000B1904">
        <w:t>Les entrepreneurs se référeront à tous les ouvrages cités au CCTP, aux Règlements de construction et aux Normes Françaises en vigueur à la date de la soumission.</w:t>
      </w:r>
    </w:p>
    <w:p w14:paraId="4500BD19" w14:textId="77777777" w:rsidR="00E73598" w:rsidRPr="000B1904" w:rsidRDefault="00E73598" w:rsidP="00E73598">
      <w:r w:rsidRPr="000B1904">
        <w:t>Ils prendront en compte les prescriptions du Règlement Sanitaire Départemental.</w:t>
      </w:r>
    </w:p>
    <w:p w14:paraId="48633735" w14:textId="77777777" w:rsidR="00E73598" w:rsidRPr="000B1904" w:rsidRDefault="00E73598" w:rsidP="00E73598">
      <w:r w:rsidRPr="000B1904">
        <w:t xml:space="preserve">D’une façon générale, il est indiqué que tous les matériaux concernés par les présentes prescriptions devront être présentés par les entrepreneurs avec tous les échantillons, procès-verbaux, documentations et justifications nécessaires. </w:t>
      </w:r>
    </w:p>
    <w:p w14:paraId="2149BEE7" w14:textId="77777777" w:rsidR="00E73598" w:rsidRPr="000B1904" w:rsidRDefault="00E73598" w:rsidP="00E73598"/>
    <w:p w14:paraId="252D64CF" w14:textId="77777777" w:rsidR="00E73598" w:rsidRPr="000B1904" w:rsidRDefault="00E73598" w:rsidP="00E73598">
      <w:r w:rsidRPr="000B1904">
        <w:t xml:space="preserve">D’une façon générale, il est indiqué que tous les matériaux concernés par les présentes prescriptions devront être présentés par les entrepreneurs avec tous les échantillons, procès-verbaux, documentations et justifications nécessaires. </w:t>
      </w:r>
    </w:p>
    <w:p w14:paraId="59811836" w14:textId="77777777" w:rsidR="00E73598" w:rsidRPr="000B1904" w:rsidRDefault="00E73598" w:rsidP="00E73598"/>
    <w:p w14:paraId="488AC69A" w14:textId="77777777" w:rsidR="00E73598" w:rsidRPr="000B1904" w:rsidRDefault="00E73598" w:rsidP="00E73598">
      <w:r w:rsidRPr="000B1904">
        <w:t>Toutes les réceptions, pour le lot concerné par les présentes prescriptions, comprendront des essais de contrôle destinés à vérifier la qualité des matériaux et matériels utilisés, leur fonctionnement et leur mise en œuvre.</w:t>
      </w:r>
    </w:p>
    <w:p w14:paraId="0EF1ECDF" w14:textId="77777777" w:rsidR="00E73598" w:rsidRPr="000B1904" w:rsidRDefault="00E73598" w:rsidP="00E73598"/>
    <w:p w14:paraId="7218E234" w14:textId="77777777" w:rsidR="00E73598" w:rsidRPr="000B1904" w:rsidRDefault="00E73598" w:rsidP="00E73598">
      <w:r w:rsidRPr="000B1904">
        <w:t xml:space="preserve">Seront considérés comme règles de l'Art, et de ce fait applicables contractuellement au marché d'Entreprise, les Documents Techniques Unifiés, l'EUROCODE, les Cahiers des Charges et Règles de Calculs D.T.U, les exemples de solutions pour satisfaire au Règlement de Construction figurant dans le R.E.E.F, les prescriptions techniques générales publiées par le C.S.T.B, les règles professionnelles </w:t>
      </w:r>
      <w:r w:rsidRPr="000B1904">
        <w:lastRenderedPageBreak/>
        <w:t>éditées par la Fédération Nationale du Bâtiment parues à la date du C.C.A.G, les normes françaises ou autres normes reconnues équivalentes, les règles générales de construction (lois, décrets, arrêtés et lettres circulaires d’application).</w:t>
      </w:r>
    </w:p>
    <w:p w14:paraId="3FAAD1C3" w14:textId="77777777" w:rsidR="00E73598" w:rsidRPr="000B1904" w:rsidRDefault="00E73598" w:rsidP="00E73598"/>
    <w:p w14:paraId="25A40AA6" w14:textId="0C2DA833" w:rsidR="00E73598" w:rsidRPr="000B1904" w:rsidRDefault="00E73598" w:rsidP="00E73598">
      <w:r w:rsidRPr="000B1904">
        <w:t>Les produits ou procédés mis en œuvre entrant dans le champ d’application de l’Avis Technique ou de</w:t>
      </w:r>
      <w:r w:rsidR="006723FA">
        <w:t xml:space="preserve"> l</w:t>
      </w:r>
      <w:r w:rsidR="006723FA" w:rsidRPr="000B1904">
        <w:t>’ATEX</w:t>
      </w:r>
      <w:r w:rsidRPr="000B1904">
        <w:t xml:space="preserve"> l’Appréciation Technique d’Expérimentation), bénéficieront d’un Avis Technique ou d’un </w:t>
      </w:r>
      <w:r w:rsidR="00A02168" w:rsidRPr="000B1904">
        <w:t>ATEX</w:t>
      </w:r>
      <w:r w:rsidR="00A02168">
        <w:t xml:space="preserve"> favorable</w:t>
      </w:r>
      <w:r w:rsidRPr="000B1904">
        <w:t xml:space="preserve"> aux conditions d’emploi de ce produit ou de ce procédé.</w:t>
      </w:r>
    </w:p>
    <w:p w14:paraId="2139424C" w14:textId="77777777" w:rsidR="00E73598" w:rsidRPr="000B1904" w:rsidRDefault="00E73598" w:rsidP="00E73598"/>
    <w:p w14:paraId="2CB115BB" w14:textId="77777777" w:rsidR="00E73598" w:rsidRPr="000B1904" w:rsidRDefault="00E73598" w:rsidP="00E73598">
      <w:r w:rsidRPr="000B1904">
        <w:t>En tout état de cause, les matériaux ou techniques non normalisés mis en œuvre, devront faire l'objet d'un avis technique ou d'une enquête spécialisée.</w:t>
      </w:r>
    </w:p>
    <w:p w14:paraId="018D22A6" w14:textId="77777777" w:rsidR="00E73598" w:rsidRPr="000B1904" w:rsidRDefault="00E73598" w:rsidP="00E73598"/>
    <w:p w14:paraId="55CEA955" w14:textId="5364F714" w:rsidR="00E73598" w:rsidRPr="000B1904" w:rsidRDefault="00E73598" w:rsidP="00E73598">
      <w:r w:rsidRPr="000B1904">
        <w:t>Les prévisions des Cahiers des Clauses Techniques Particulières n'étant pas systématiquement ramenées aux prescriptions minimales préconisées par les Documents Techniques Unifiés pour des raisons d'aspect ou de sécurité complémentaire ou pour tout autre motif pouvant échapper à l'Entrepreneur, une réalisation non conforme au Cahier des Clauses Techniques Particulières peut entraîner un abattement au règlement du décompte définitif.</w:t>
      </w:r>
    </w:p>
    <w:p w14:paraId="7443166D" w14:textId="77777777" w:rsidR="00E73598" w:rsidRPr="000B1904" w:rsidRDefault="00E73598" w:rsidP="00E73598">
      <w:r w:rsidRPr="000B1904">
        <w:t>Cependant, si pour des raisons de facilité d'exécution (séries, uniformisation, qualification du personnel,</w:t>
      </w:r>
    </w:p>
    <w:p w14:paraId="4CC0555F" w14:textId="77777777" w:rsidR="00E73598" w:rsidRPr="000B1904" w:rsidRDefault="00E73598" w:rsidP="00E73598">
      <w:r w:rsidRPr="000B1904">
        <w:t>etc.…) l'Entrepreneur réalise un ouvrage plus "onéreux" que celui prévu au sens du détail estimatif, il ne lui sera pas accordé de supplément puisqu'il est l'instigateur et le bénéficiaire de la modification.</w:t>
      </w:r>
    </w:p>
    <w:p w14:paraId="09980E6F" w14:textId="77777777" w:rsidR="00E73598" w:rsidRPr="000B1904" w:rsidRDefault="00E73598" w:rsidP="00E73598">
      <w:r w:rsidRPr="000B1904">
        <w:t xml:space="preserve">Les Cahiers des Clauses Techniques Particulières sont établis suivant les Documents Techniques Unifiés en vigueur le premier jour du mois d'établissement des prix. </w:t>
      </w:r>
    </w:p>
    <w:p w14:paraId="296E6189" w14:textId="77777777" w:rsidR="00E73598" w:rsidRPr="000B1904" w:rsidRDefault="00E73598" w:rsidP="00E73598">
      <w:r w:rsidRPr="000B1904">
        <w:t>En cas de modification des D.T.U., l'Entrepreneur est tenu de le signaler avant exécution :</w:t>
      </w:r>
    </w:p>
    <w:p w14:paraId="0AA09ADE" w14:textId="77777777" w:rsidR="00E73598" w:rsidRPr="000B1904" w:rsidRDefault="00E73598" w:rsidP="00E73598"/>
    <w:p w14:paraId="4E61DECF" w14:textId="77777777" w:rsidR="00E73598" w:rsidRPr="000B1904" w:rsidRDefault="00E73598" w:rsidP="00E73598">
      <w:pPr>
        <w:pStyle w:val="Paragraphedeliste"/>
        <w:numPr>
          <w:ilvl w:val="0"/>
          <w:numId w:val="17"/>
        </w:numPr>
      </w:pPr>
      <w:r w:rsidRPr="000B1904">
        <w:t>Si les nouvelles prescriptions conduisent à une augmentation du prix de la prestation, l'Entrepreneur est tenu de la réaliser et le prix est modifié sur justification fournie avant exécution.</w:t>
      </w:r>
    </w:p>
    <w:p w14:paraId="1BAD92D4" w14:textId="77777777" w:rsidR="00E73598" w:rsidRPr="000B1904" w:rsidRDefault="00E73598" w:rsidP="00E73598">
      <w:pPr>
        <w:pStyle w:val="Paragraphedeliste"/>
        <w:numPr>
          <w:ilvl w:val="0"/>
          <w:numId w:val="17"/>
        </w:numPr>
      </w:pPr>
      <w:r w:rsidRPr="000B1904">
        <w:t>Si les nouvelles prescriptions conduisent à une économie</w:t>
      </w:r>
    </w:p>
    <w:p w14:paraId="6CE68A82" w14:textId="77777777" w:rsidR="00E73598" w:rsidRPr="000B1904" w:rsidRDefault="00E73598" w:rsidP="00E73598">
      <w:pPr>
        <w:pStyle w:val="Paragraphedeliste"/>
        <w:ind w:left="720"/>
      </w:pPr>
    </w:p>
    <w:p w14:paraId="635C7F9B" w14:textId="16B6B32F" w:rsidR="00E73598" w:rsidRPr="000B1904" w:rsidRDefault="00E73598" w:rsidP="00E73598">
      <w:r w:rsidRPr="000B1904">
        <w:t>Le présent dossier devra répondre aux dispositions constructives des logements NF, aux codes de la construction et de l’habitat, aux codes de l’urbanisme, aux DTU, ATEX / ATEC, aux règles NF (Normes Françaises).</w:t>
      </w:r>
    </w:p>
    <w:p w14:paraId="794E7B38" w14:textId="77777777" w:rsidR="002C5C16" w:rsidRPr="000B1904" w:rsidRDefault="002C5C16" w:rsidP="00F27D06">
      <w:pPr>
        <w:pStyle w:val="Titre2"/>
      </w:pPr>
      <w:bookmarkStart w:id="67" w:name="_Toc90627414"/>
      <w:bookmarkStart w:id="68" w:name="_Toc94632263"/>
      <w:bookmarkStart w:id="69" w:name="_Toc144907948"/>
      <w:r w:rsidRPr="000B1904">
        <w:t>Documents d’exécution – Qualité</w:t>
      </w:r>
      <w:bookmarkEnd w:id="67"/>
      <w:bookmarkEnd w:id="68"/>
      <w:bookmarkEnd w:id="69"/>
    </w:p>
    <w:p w14:paraId="52DA0336" w14:textId="77777777" w:rsidR="002C5C16" w:rsidRPr="000B1904" w:rsidRDefault="002C5C16" w:rsidP="00AF0DE9">
      <w:pPr>
        <w:pStyle w:val="Titre3"/>
      </w:pPr>
      <w:bookmarkStart w:id="70" w:name="_Toc90627415"/>
      <w:bookmarkStart w:id="71" w:name="_Toc94632264"/>
      <w:bookmarkStart w:id="72" w:name="_Toc144907949"/>
      <w:r w:rsidRPr="000B1904">
        <w:t>Stipulations préliminaires</w:t>
      </w:r>
      <w:bookmarkEnd w:id="70"/>
      <w:bookmarkEnd w:id="71"/>
      <w:bookmarkEnd w:id="72"/>
    </w:p>
    <w:p w14:paraId="10BA1B57" w14:textId="77777777" w:rsidR="002C5C16" w:rsidRPr="000B1904" w:rsidRDefault="002C5C16" w:rsidP="002C5C16">
      <w:r w:rsidRPr="000B1904">
        <w:t>L’entrepreneur doit soumettre à l’acceptation du Maître d’ouvrage toutes les dispositions techniques qui ne font pas l’objet de stipulations dans le présent marché.</w:t>
      </w:r>
    </w:p>
    <w:p w14:paraId="4EB7A196" w14:textId="77777777" w:rsidR="002C5C16" w:rsidRPr="000B1904" w:rsidRDefault="002C5C16" w:rsidP="002C5C16">
      <w:pPr>
        <w:rPr>
          <w:sz w:val="16"/>
          <w:szCs w:val="16"/>
        </w:rPr>
      </w:pPr>
    </w:p>
    <w:p w14:paraId="75BECE2E" w14:textId="77777777" w:rsidR="002C5C16" w:rsidRPr="000B1904" w:rsidRDefault="002C5C16" w:rsidP="002C5C16">
      <w:r w:rsidRPr="000B1904">
        <w:t>Ces dispositions ne peuvent pas être contraires aux règles de l’art ni être susceptibles de réduire la sécurité et la durabilité de la structure et des équipements en phase d’exécution comme en phase de service.</w:t>
      </w:r>
    </w:p>
    <w:p w14:paraId="33F8C0FC" w14:textId="77777777" w:rsidR="002C5C16" w:rsidRPr="000B1904" w:rsidRDefault="002C5C16" w:rsidP="002C5C16">
      <w:pPr>
        <w:rPr>
          <w:sz w:val="16"/>
          <w:szCs w:val="16"/>
        </w:rPr>
      </w:pPr>
    </w:p>
    <w:p w14:paraId="69104A34" w14:textId="52CADE3E" w:rsidR="002C5C16" w:rsidRPr="000B1904" w:rsidRDefault="002C5C16" w:rsidP="002C5C16">
      <w:r w:rsidRPr="000B1904">
        <w:t xml:space="preserve">Ces propositions doivent être assorties des justifications correspondantes (note de calcul, métré, mémoire, </w:t>
      </w:r>
      <w:r w:rsidR="008E1FC5" w:rsidRPr="000B1904">
        <w:t>etc.</w:t>
      </w:r>
      <w:r w:rsidRPr="000B1904">
        <w:t>).</w:t>
      </w:r>
    </w:p>
    <w:p w14:paraId="30FB91BF" w14:textId="77777777" w:rsidR="002C5C16" w:rsidRPr="000B1904" w:rsidRDefault="002C5C16" w:rsidP="00AF0DE9">
      <w:pPr>
        <w:pStyle w:val="Titre3"/>
      </w:pPr>
      <w:bookmarkStart w:id="73" w:name="_Toc90627416"/>
      <w:bookmarkStart w:id="74" w:name="_Toc94632265"/>
      <w:bookmarkStart w:id="75" w:name="_Toc144907950"/>
      <w:r w:rsidRPr="000B1904">
        <w:t>Documents à fournir par l’entrepreneur</w:t>
      </w:r>
      <w:bookmarkEnd w:id="73"/>
      <w:bookmarkEnd w:id="74"/>
      <w:bookmarkEnd w:id="75"/>
    </w:p>
    <w:p w14:paraId="3E131298" w14:textId="0B9451E0" w:rsidR="002C5C16" w:rsidRDefault="002C5C16" w:rsidP="002C5C16">
      <w:r w:rsidRPr="000B1904">
        <w:t xml:space="preserve">L’ensemble des documents à fournir par l’Entrepreneur, soit pendant la mise au point du marché, soit pendant la période de préparation des travaux, soit pendant les travaux, soit après exécution, est regroupé sous </w:t>
      </w:r>
      <w:r w:rsidRPr="009F3545">
        <w:t>les rubriques</w:t>
      </w:r>
      <w:r w:rsidRPr="00E64A3E">
        <w:t xml:space="preserve"> </w:t>
      </w:r>
      <w:r w:rsidRPr="000B1904">
        <w:t>suivantes et soumis au visa du maître d’ouvrage :</w:t>
      </w:r>
    </w:p>
    <w:p w14:paraId="5415BC6A" w14:textId="77777777" w:rsidR="00E12F05" w:rsidRPr="000B1904" w:rsidRDefault="00E12F05" w:rsidP="002C5C16"/>
    <w:p w14:paraId="7CBD329F" w14:textId="77777777" w:rsidR="002C5C16" w:rsidRPr="000B1904" w:rsidRDefault="002C5C16" w:rsidP="002C5C16">
      <w:pPr>
        <w:pStyle w:val="Titre4"/>
      </w:pPr>
      <w:r w:rsidRPr="000B1904">
        <w:lastRenderedPageBreak/>
        <w:t>Pendant la période de préparation</w:t>
      </w:r>
    </w:p>
    <w:p w14:paraId="014C0310" w14:textId="77777777" w:rsidR="002C5C16" w:rsidRPr="000B1904" w:rsidRDefault="002C5C16" w:rsidP="0000277F">
      <w:pPr>
        <w:numPr>
          <w:ilvl w:val="0"/>
          <w:numId w:val="27"/>
        </w:numPr>
        <w:tabs>
          <w:tab w:val="left" w:pos="851"/>
        </w:tabs>
        <w:ind w:left="720" w:hanging="360"/>
      </w:pPr>
      <w:r w:rsidRPr="000B1904">
        <w:t>le programme d’exécution des travaux avec planning détaillé</w:t>
      </w:r>
    </w:p>
    <w:p w14:paraId="5C1E35AF" w14:textId="77777777" w:rsidR="002C5C16" w:rsidRPr="000B1904" w:rsidRDefault="002C5C16" w:rsidP="0000277F">
      <w:pPr>
        <w:numPr>
          <w:ilvl w:val="0"/>
          <w:numId w:val="27"/>
        </w:numPr>
        <w:tabs>
          <w:tab w:val="left" w:pos="851"/>
        </w:tabs>
        <w:ind w:left="720" w:hanging="360"/>
      </w:pPr>
      <w:r w:rsidRPr="000B1904">
        <w:t>le plan particulier de sécurité et de protection de la santé, section 5 de la loi 94-1159 du 26/12/94</w:t>
      </w:r>
    </w:p>
    <w:p w14:paraId="0DFE4F3F" w14:textId="77777777" w:rsidR="002C5C16" w:rsidRPr="000B1904" w:rsidRDefault="002C5C16" w:rsidP="0000277F">
      <w:pPr>
        <w:numPr>
          <w:ilvl w:val="0"/>
          <w:numId w:val="27"/>
        </w:numPr>
        <w:tabs>
          <w:tab w:val="left" w:pos="851"/>
        </w:tabs>
        <w:ind w:left="720" w:hanging="360"/>
      </w:pPr>
      <w:r w:rsidRPr="000B1904">
        <w:t>la documentation technique complète</w:t>
      </w:r>
    </w:p>
    <w:p w14:paraId="7032EC91" w14:textId="4CE76C18" w:rsidR="002C5C16" w:rsidRPr="000B1904" w:rsidRDefault="002C5C16" w:rsidP="00336DD3">
      <w:pPr>
        <w:tabs>
          <w:tab w:val="left" w:pos="851"/>
        </w:tabs>
      </w:pPr>
    </w:p>
    <w:p w14:paraId="6CAA57DB" w14:textId="77777777" w:rsidR="002C5C16" w:rsidRPr="000B1904" w:rsidRDefault="002C5C16" w:rsidP="002C5C16">
      <w:pPr>
        <w:ind w:firstLine="709"/>
        <w:rPr>
          <w:b/>
        </w:rPr>
      </w:pPr>
    </w:p>
    <w:p w14:paraId="5DF95D06" w14:textId="77777777" w:rsidR="002C5C16" w:rsidRPr="000B1904" w:rsidRDefault="002C5C16" w:rsidP="002C5C16">
      <w:r w:rsidRPr="000B1904">
        <w:t>Le titulaire devra avant toute exécution, présenter un échantillonnage complet des matériaux et équipements qu’il compte mettre en œuvre.</w:t>
      </w:r>
    </w:p>
    <w:p w14:paraId="4272A1BF" w14:textId="77777777" w:rsidR="002C5C16" w:rsidRPr="000B1904" w:rsidRDefault="002C5C16" w:rsidP="002C5C16">
      <w:pPr>
        <w:rPr>
          <w:sz w:val="16"/>
          <w:szCs w:val="16"/>
        </w:rPr>
      </w:pPr>
    </w:p>
    <w:p w14:paraId="42B3EBD0" w14:textId="77777777" w:rsidR="002C5C16" w:rsidRPr="000B1904" w:rsidRDefault="002C5C16" w:rsidP="002C5C16">
      <w:r w:rsidRPr="000B1904">
        <w:t>La totalité des documents précités devra être communiquée en temps utile par le Titulaire pour information au Maître d'ouvrage, et recevoir l'agrément de celui-ci avant toute exécution.</w:t>
      </w:r>
    </w:p>
    <w:p w14:paraId="0B6A52B9" w14:textId="77777777" w:rsidR="002C5C16" w:rsidRPr="000B1904" w:rsidRDefault="002C5C16" w:rsidP="002C5C16">
      <w:pPr>
        <w:rPr>
          <w:sz w:val="16"/>
          <w:szCs w:val="16"/>
        </w:rPr>
      </w:pPr>
    </w:p>
    <w:p w14:paraId="08F4339D" w14:textId="77777777" w:rsidR="002C5C16" w:rsidRPr="000B1904" w:rsidRDefault="002C5C16" w:rsidP="002C5C16">
      <w:r w:rsidRPr="000B1904">
        <w:t>Toute transgression à cette règle sera sous l’entière responsabilité du Titulaire, qui supportera les éventuels impératifs de dépose qui s’y rattachent.</w:t>
      </w:r>
    </w:p>
    <w:p w14:paraId="1B6CCE8D" w14:textId="77777777" w:rsidR="002C5C16" w:rsidRPr="000B1904" w:rsidRDefault="002C5C16" w:rsidP="002C5C16">
      <w:pPr>
        <w:pStyle w:val="Titre4"/>
      </w:pPr>
      <w:r w:rsidRPr="000B1904">
        <w:t>Pendant les travaux</w:t>
      </w:r>
    </w:p>
    <w:p w14:paraId="383CB9C3" w14:textId="77777777" w:rsidR="002C5C16" w:rsidRPr="000B1904" w:rsidRDefault="002C5C16" w:rsidP="002C5C16">
      <w:r w:rsidRPr="000B1904">
        <w:t>Dans le cadre de la sécurité du chantier le Titulaire prendra toutes les dispositions pour assurer dans tous les cas la protection contre les chutes du personnel, le respect des consignes de sécurité conformément à la réglementation en vigueur et les demandes du Coordinateur Sécurité Prévention Santé (C.S.P.S.), le cas échéant. Il devra mettre en place toutes installations de protection, de sauvegarde et de garantie que le Titulaire jugera nécessaire, ainsi que celles qui lui seront, le cas échéant, demandées par le Maître d’Ouvrage et le S.P.S.</w:t>
      </w:r>
    </w:p>
    <w:p w14:paraId="0CAF2CB5" w14:textId="77777777" w:rsidR="002C5C16" w:rsidRPr="000B1904" w:rsidRDefault="002C5C16" w:rsidP="002C5C16">
      <w:pPr>
        <w:pStyle w:val="Titre4"/>
      </w:pPr>
      <w:r w:rsidRPr="000B1904">
        <w:t>Après les travaux</w:t>
      </w:r>
    </w:p>
    <w:p w14:paraId="3752DE71" w14:textId="77777777" w:rsidR="002C5C16" w:rsidRPr="000B1904" w:rsidRDefault="002C5C16" w:rsidP="002C5C16">
      <w:r w:rsidRPr="000B1904">
        <w:t>Sans objet.</w:t>
      </w:r>
    </w:p>
    <w:p w14:paraId="012C61DB" w14:textId="77777777" w:rsidR="002C5C16" w:rsidRPr="000B1904" w:rsidRDefault="002C5C16" w:rsidP="002C5C16">
      <w:pPr>
        <w:pStyle w:val="Titre4"/>
      </w:pPr>
      <w:r w:rsidRPr="000B1904">
        <w:t>Points d’arrêt – Points critiques</w:t>
      </w:r>
    </w:p>
    <w:p w14:paraId="1EB2C901" w14:textId="77777777" w:rsidR="002C5C16" w:rsidRPr="000B1904" w:rsidRDefault="002C5C16" w:rsidP="002C5C16">
      <w:r w:rsidRPr="000B1904">
        <w:t>La liste des points d’arrêt est donnée ci-après. La liste des points critiques est présentée par l’Entrepreneur dans la note d’organisation générale du P.A.Q.</w:t>
      </w:r>
    </w:p>
    <w:p w14:paraId="4BD5F8EA" w14:textId="77777777" w:rsidR="002C5C16" w:rsidRPr="000B1904" w:rsidRDefault="002C5C16" w:rsidP="002C5C16"/>
    <w:p w14:paraId="6ABB0E45" w14:textId="77777777" w:rsidR="002C5C16" w:rsidRPr="000B1904" w:rsidRDefault="002C5C16" w:rsidP="002C5C16">
      <w:r w:rsidRPr="000B1904">
        <w:t>Il s’agit essentiellement de la réception des points suivants :</w:t>
      </w:r>
    </w:p>
    <w:p w14:paraId="251F6CBF" w14:textId="77777777" w:rsidR="002C5C16" w:rsidRPr="000B1904" w:rsidRDefault="002C5C16" w:rsidP="002C5C16"/>
    <w:p w14:paraId="419BA2A5" w14:textId="77777777" w:rsidR="002C5C16" w:rsidRPr="000B1904" w:rsidRDefault="002C5C16" w:rsidP="0000277F">
      <w:pPr>
        <w:numPr>
          <w:ilvl w:val="0"/>
          <w:numId w:val="26"/>
        </w:numPr>
        <w:tabs>
          <w:tab w:val="left" w:pos="851"/>
        </w:tabs>
      </w:pPr>
      <w:r w:rsidRPr="000B1904">
        <w:t>L’implantation des différents des ouvrages</w:t>
      </w:r>
    </w:p>
    <w:p w14:paraId="0ABB63D2" w14:textId="77777777" w:rsidR="002C5C16" w:rsidRPr="000B1904" w:rsidRDefault="002C5C16" w:rsidP="0000277F">
      <w:pPr>
        <w:numPr>
          <w:ilvl w:val="0"/>
          <w:numId w:val="26"/>
        </w:numPr>
        <w:tabs>
          <w:tab w:val="left" w:pos="851"/>
        </w:tabs>
      </w:pPr>
      <w:r w:rsidRPr="000B1904">
        <w:t>Les échantillons des matériaux utilisés</w:t>
      </w:r>
    </w:p>
    <w:p w14:paraId="51F11487" w14:textId="77777777" w:rsidR="002C5C16" w:rsidRPr="000B1904" w:rsidRDefault="002C5C16" w:rsidP="0000277F">
      <w:pPr>
        <w:numPr>
          <w:ilvl w:val="0"/>
          <w:numId w:val="26"/>
        </w:numPr>
        <w:tabs>
          <w:tab w:val="left" w:pos="851"/>
        </w:tabs>
      </w:pPr>
      <w:r w:rsidRPr="000B1904">
        <w:t>La réalisation de surfaces témoins</w:t>
      </w:r>
    </w:p>
    <w:p w14:paraId="28AD6373" w14:textId="77777777" w:rsidR="002C5C16" w:rsidRPr="000B1904" w:rsidRDefault="002C5C16" w:rsidP="0000277F">
      <w:pPr>
        <w:numPr>
          <w:ilvl w:val="0"/>
          <w:numId w:val="26"/>
        </w:numPr>
        <w:tabs>
          <w:tab w:val="left" w:pos="851"/>
        </w:tabs>
      </w:pPr>
      <w:r w:rsidRPr="000B1904">
        <w:t>Ainsi que la fourniture de tous les documents justifiant la qualité et l’origine des fournitures et matériaux livrés sur le chantier.</w:t>
      </w:r>
    </w:p>
    <w:p w14:paraId="1ECCF58A" w14:textId="77777777" w:rsidR="002C5C16" w:rsidRPr="000B1904" w:rsidRDefault="002C5C16" w:rsidP="00F27D06">
      <w:pPr>
        <w:pStyle w:val="Titre2"/>
      </w:pPr>
      <w:bookmarkStart w:id="76" w:name="_Toc94632266"/>
      <w:bookmarkStart w:id="77" w:name="_Toc144907951"/>
      <w:r w:rsidRPr="000B1904">
        <w:t>Coordination sécurité – Santé</w:t>
      </w:r>
      <w:bookmarkEnd w:id="76"/>
      <w:bookmarkEnd w:id="77"/>
    </w:p>
    <w:p w14:paraId="37F482E7" w14:textId="77777777" w:rsidR="002C5C16" w:rsidRPr="000B1904" w:rsidRDefault="002C5C16" w:rsidP="002C5C16">
      <w:r w:rsidRPr="000B1904">
        <w:t>Les travaux objet du présent marché sont soumis aux dispositions de sécurité et de santé définies par la loi n° 93.1418 du 31 décembre 1993.</w:t>
      </w:r>
    </w:p>
    <w:p w14:paraId="3A4EB49B" w14:textId="77777777" w:rsidR="002C5C16" w:rsidRPr="000B1904" w:rsidRDefault="002C5C16" w:rsidP="002C5C16"/>
    <w:p w14:paraId="78736C3B" w14:textId="77777777" w:rsidR="002C5C16" w:rsidRPr="000B1904" w:rsidRDefault="002C5C16" w:rsidP="002C5C16">
      <w:r w:rsidRPr="000B1904">
        <w:t>Le Plan Général de Coordination en matière de sécurité et de protection de la santé devra être respecté. Les dispositions feront l’objet de mises à jour autant que de besoin pendant le déroulement du chantier.</w:t>
      </w:r>
    </w:p>
    <w:p w14:paraId="7F0C1009" w14:textId="77777777" w:rsidR="002C5C16" w:rsidRPr="000B1904" w:rsidRDefault="002C5C16" w:rsidP="002C5C16"/>
    <w:p w14:paraId="0CD02C2C" w14:textId="77777777" w:rsidR="002C5C16" w:rsidRPr="000B1904" w:rsidRDefault="002C5C16" w:rsidP="002C5C16">
      <w:pPr>
        <w:pStyle w:val="Corpsdetexte2"/>
        <w:tabs>
          <w:tab w:val="clear" w:pos="851"/>
        </w:tabs>
      </w:pPr>
      <w:r w:rsidRPr="000B1904">
        <w:t>L’entrepreneur devra fournir un plan de sécurité et de protection de santé (PPSPS) à partir du plan général de coordination en matière de sécurité et de protection de la santé (PGCSPS) du coordonnateur SPS remis pendant la période de préparation.</w:t>
      </w:r>
    </w:p>
    <w:p w14:paraId="293B540D" w14:textId="77777777" w:rsidR="002C5C16" w:rsidRPr="000B1904" w:rsidRDefault="002C5C16" w:rsidP="002C5C16"/>
    <w:p w14:paraId="641435CF" w14:textId="77777777" w:rsidR="002C5C16" w:rsidRPr="000B1904" w:rsidRDefault="002C5C16" w:rsidP="002C5C16">
      <w:r w:rsidRPr="000B1904">
        <w:lastRenderedPageBreak/>
        <w:t>L’Entrepreneur devra tenir compte des observations du coordonnateur SPS pour la réalisation des travaux.</w:t>
      </w:r>
    </w:p>
    <w:p w14:paraId="76614427" w14:textId="77777777" w:rsidR="002C5C16" w:rsidRPr="000B1904" w:rsidRDefault="002C5C16" w:rsidP="00F27D06">
      <w:pPr>
        <w:pStyle w:val="Titre2"/>
      </w:pPr>
      <w:bookmarkStart w:id="78" w:name="_Toc90627428"/>
      <w:bookmarkStart w:id="79" w:name="_Toc94632267"/>
      <w:bookmarkStart w:id="80" w:name="_Toc144907952"/>
      <w:r w:rsidRPr="000B1904">
        <w:t>Essais et réception des ouvrages</w:t>
      </w:r>
      <w:bookmarkEnd w:id="78"/>
      <w:bookmarkEnd w:id="79"/>
      <w:bookmarkEnd w:id="80"/>
    </w:p>
    <w:p w14:paraId="0C8072F9" w14:textId="77777777" w:rsidR="002C5C16" w:rsidRPr="000B1904" w:rsidRDefault="002C5C16" w:rsidP="002C5C16">
      <w:r w:rsidRPr="000B1904">
        <w:t>Une réception par logement sera demandée par le Maître d’Ouvrage. La réception définitive des travaux sera prononcée par les différents intervenants.</w:t>
      </w:r>
    </w:p>
    <w:p w14:paraId="36C77607" w14:textId="77777777" w:rsidR="002C5C16" w:rsidRPr="000B1904" w:rsidRDefault="002C5C16" w:rsidP="002C5C16"/>
    <w:p w14:paraId="1D07AD88" w14:textId="77777777" w:rsidR="002C5C16" w:rsidRPr="000B1904" w:rsidRDefault="002C5C16" w:rsidP="002C5C16">
      <w:r w:rsidRPr="000B1904">
        <w:t>Il est rappelé que la réception définitive est subordonnée :</w:t>
      </w:r>
    </w:p>
    <w:p w14:paraId="4A98FCB8" w14:textId="77777777" w:rsidR="002C5C16" w:rsidRPr="000B1904" w:rsidRDefault="002C5C16" w:rsidP="002C5C16"/>
    <w:p w14:paraId="6A23EF2A" w14:textId="77777777" w:rsidR="002C5C16" w:rsidRPr="000B1904" w:rsidRDefault="002C5C16" w:rsidP="0000277F">
      <w:pPr>
        <w:numPr>
          <w:ilvl w:val="0"/>
          <w:numId w:val="25"/>
        </w:numPr>
        <w:tabs>
          <w:tab w:val="left" w:pos="851"/>
        </w:tabs>
        <w:ind w:left="720" w:hanging="360"/>
      </w:pPr>
      <w:r w:rsidRPr="000B1904">
        <w:t>au respect des spécifications,</w:t>
      </w:r>
    </w:p>
    <w:p w14:paraId="7F9B13AB" w14:textId="77777777" w:rsidR="002C5C16" w:rsidRPr="000B1904" w:rsidRDefault="002C5C16" w:rsidP="0000277F">
      <w:pPr>
        <w:numPr>
          <w:ilvl w:val="0"/>
          <w:numId w:val="25"/>
        </w:numPr>
        <w:tabs>
          <w:tab w:val="left" w:pos="851"/>
        </w:tabs>
        <w:ind w:left="720" w:hanging="360"/>
      </w:pPr>
      <w:r w:rsidRPr="000B1904">
        <w:t>à la fourniture de l’attestation RC de l’année en cours</w:t>
      </w:r>
    </w:p>
    <w:p w14:paraId="7B4E7929" w14:textId="77777777" w:rsidR="002C5C16" w:rsidRPr="000B1904" w:rsidRDefault="002C5C16" w:rsidP="0000277F">
      <w:pPr>
        <w:numPr>
          <w:ilvl w:val="0"/>
          <w:numId w:val="25"/>
        </w:numPr>
        <w:tabs>
          <w:tab w:val="left" w:pos="851"/>
        </w:tabs>
        <w:ind w:left="720" w:hanging="360"/>
      </w:pPr>
      <w:r w:rsidRPr="000B1904">
        <w:t>au complet achèvement des travaux</w:t>
      </w:r>
    </w:p>
    <w:p w14:paraId="0C8B056C" w14:textId="77777777" w:rsidR="002C5C16" w:rsidRPr="000B1904" w:rsidRDefault="002C5C16" w:rsidP="002C5C16">
      <w:pPr>
        <w:spacing w:after="120" w:line="259" w:lineRule="auto"/>
      </w:pPr>
      <w:r w:rsidRPr="000B1904">
        <w:br w:type="page"/>
      </w:r>
    </w:p>
    <w:p w14:paraId="2151324D" w14:textId="78A91DF3" w:rsidR="006B7710" w:rsidRPr="000B1904" w:rsidRDefault="006B7710" w:rsidP="00F27D06">
      <w:pPr>
        <w:pStyle w:val="Titre2"/>
      </w:pPr>
      <w:bookmarkStart w:id="81" w:name="_Toc144907953"/>
      <w:r w:rsidRPr="000B1904">
        <w:lastRenderedPageBreak/>
        <w:t>Provenance, qualité des matériaux et modalités d’exécution des travaux</w:t>
      </w:r>
      <w:bookmarkEnd w:id="81"/>
    </w:p>
    <w:p w14:paraId="0AEEF7E7" w14:textId="41E5D14B" w:rsidR="004C555C" w:rsidRPr="000B1904" w:rsidRDefault="004C555C" w:rsidP="004C555C">
      <w:pPr>
        <w:rPr>
          <w:b/>
          <w:bCs/>
        </w:rPr>
      </w:pPr>
      <w:r w:rsidRPr="000B1904">
        <w:rPr>
          <w:b/>
          <w:bCs/>
        </w:rPr>
        <w:t>De manière générale pour toutes les prestations mentionnées dans la DPGF :</w:t>
      </w:r>
    </w:p>
    <w:p w14:paraId="5D51D92A" w14:textId="39EDBC40" w:rsidR="004C555C" w:rsidRPr="000B1904" w:rsidRDefault="004C555C" w:rsidP="0000277F">
      <w:pPr>
        <w:pStyle w:val="Paragraphedeliste"/>
        <w:numPr>
          <w:ilvl w:val="0"/>
          <w:numId w:val="30"/>
        </w:numPr>
        <w:rPr>
          <w:b/>
          <w:bCs/>
        </w:rPr>
      </w:pPr>
      <w:r w:rsidRPr="000B1904">
        <w:rPr>
          <w:b/>
          <w:bCs/>
        </w:rPr>
        <w:t>Les travaux de démolition sont exécutés avec soin et non pas de manière brutale, suivant toutes les normes en vigueur. Ils prennent en compte toutes précautions usuelles et en installant tous dispositifs réglementaires de sécurité</w:t>
      </w:r>
      <w:r w:rsidR="007960BC" w:rsidRPr="000B1904">
        <w:rPr>
          <w:b/>
          <w:bCs/>
        </w:rPr>
        <w:t>,</w:t>
      </w:r>
    </w:p>
    <w:p w14:paraId="70E95858" w14:textId="232E479B" w:rsidR="004C555C" w:rsidRPr="000B1904" w:rsidRDefault="004C555C" w:rsidP="0000277F">
      <w:pPr>
        <w:numPr>
          <w:ilvl w:val="0"/>
          <w:numId w:val="30"/>
        </w:numPr>
        <w:rPr>
          <w:b/>
          <w:bCs/>
        </w:rPr>
      </w:pPr>
      <w:r w:rsidRPr="000B1904">
        <w:rPr>
          <w:b/>
          <w:bCs/>
        </w:rPr>
        <w:t>La fourniture et l’amenée à pied d’œuvre des matériaux,</w:t>
      </w:r>
    </w:p>
    <w:p w14:paraId="417DDAE0" w14:textId="54FDEA9B" w:rsidR="004C555C" w:rsidRPr="000B1904" w:rsidRDefault="004C555C" w:rsidP="0000277F">
      <w:pPr>
        <w:numPr>
          <w:ilvl w:val="0"/>
          <w:numId w:val="30"/>
        </w:numPr>
        <w:rPr>
          <w:b/>
          <w:bCs/>
        </w:rPr>
      </w:pPr>
      <w:r w:rsidRPr="000B1904">
        <w:rPr>
          <w:b/>
          <w:bCs/>
        </w:rPr>
        <w:t xml:space="preserve">La fourniture </w:t>
      </w:r>
      <w:r w:rsidR="007960BC" w:rsidRPr="000B1904">
        <w:rPr>
          <w:b/>
          <w:bCs/>
        </w:rPr>
        <w:t>des matériaux non nocifs,</w:t>
      </w:r>
    </w:p>
    <w:p w14:paraId="2C1E224A" w14:textId="7D891BEC" w:rsidR="00D36380" w:rsidRPr="000B1904" w:rsidRDefault="00D36380" w:rsidP="0000277F">
      <w:pPr>
        <w:numPr>
          <w:ilvl w:val="0"/>
          <w:numId w:val="30"/>
        </w:numPr>
        <w:rPr>
          <w:b/>
          <w:bCs/>
        </w:rPr>
      </w:pPr>
      <w:r w:rsidRPr="000B1904">
        <w:rPr>
          <w:b/>
          <w:bCs/>
        </w:rPr>
        <w:t>L’utilisation de fournitures Norme Française NF</w:t>
      </w:r>
    </w:p>
    <w:p w14:paraId="02DB77C9" w14:textId="360CDA59" w:rsidR="007960BC" w:rsidRPr="000B1904" w:rsidRDefault="007960BC" w:rsidP="0000277F">
      <w:pPr>
        <w:numPr>
          <w:ilvl w:val="0"/>
          <w:numId w:val="30"/>
        </w:numPr>
        <w:rPr>
          <w:b/>
          <w:bCs/>
        </w:rPr>
      </w:pPr>
      <w:r w:rsidRPr="000B1904">
        <w:rPr>
          <w:b/>
          <w:bCs/>
        </w:rPr>
        <w:t>L’utilisation des produits non nocifs</w:t>
      </w:r>
      <w:r w:rsidR="00F53845">
        <w:rPr>
          <w:b/>
          <w:bCs/>
        </w:rPr>
        <w:t>,</w:t>
      </w:r>
    </w:p>
    <w:p w14:paraId="7E80264E" w14:textId="5B06778F" w:rsidR="004C555C" w:rsidRPr="000B1904" w:rsidRDefault="004C555C" w:rsidP="0000277F">
      <w:pPr>
        <w:numPr>
          <w:ilvl w:val="0"/>
          <w:numId w:val="30"/>
        </w:numPr>
        <w:rPr>
          <w:b/>
          <w:bCs/>
        </w:rPr>
      </w:pPr>
      <w:r w:rsidRPr="000B1904">
        <w:rPr>
          <w:b/>
          <w:bCs/>
        </w:rPr>
        <w:t xml:space="preserve">Toutes sujétions de coupes, chutes, entailles, calepinage, </w:t>
      </w:r>
      <w:r w:rsidR="00A02168" w:rsidRPr="000B1904">
        <w:rPr>
          <w:b/>
          <w:bCs/>
        </w:rPr>
        <w:t>etc.</w:t>
      </w:r>
      <w:r w:rsidR="00A02168">
        <w:rPr>
          <w:b/>
          <w:bCs/>
        </w:rPr>
        <w:t>,</w:t>
      </w:r>
    </w:p>
    <w:p w14:paraId="154A7074" w14:textId="77777777" w:rsidR="004C555C" w:rsidRPr="000B1904" w:rsidRDefault="004C555C" w:rsidP="0000277F">
      <w:pPr>
        <w:numPr>
          <w:ilvl w:val="0"/>
          <w:numId w:val="30"/>
        </w:numPr>
        <w:rPr>
          <w:b/>
          <w:bCs/>
        </w:rPr>
      </w:pPr>
      <w:r w:rsidRPr="000B1904">
        <w:rPr>
          <w:b/>
          <w:bCs/>
        </w:rPr>
        <w:t>Le nettoyage et l’évacuation en décharge agréée des produits résiduels,</w:t>
      </w:r>
    </w:p>
    <w:p w14:paraId="09E12446" w14:textId="77777777" w:rsidR="004C555C" w:rsidRPr="000B1904" w:rsidRDefault="004C555C" w:rsidP="0000277F">
      <w:pPr>
        <w:numPr>
          <w:ilvl w:val="0"/>
          <w:numId w:val="30"/>
        </w:numPr>
        <w:rPr>
          <w:b/>
          <w:bCs/>
        </w:rPr>
      </w:pPr>
      <w:r w:rsidRPr="000B1904">
        <w:rPr>
          <w:b/>
          <w:bCs/>
        </w:rPr>
        <w:t xml:space="preserve">Le chargement et l’évacuation des gravats en décharge agréée, </w:t>
      </w:r>
    </w:p>
    <w:p w14:paraId="14935247" w14:textId="05C726C4" w:rsidR="004C555C" w:rsidRPr="008E1FC5" w:rsidRDefault="004C555C" w:rsidP="004C555C">
      <w:pPr>
        <w:numPr>
          <w:ilvl w:val="0"/>
          <w:numId w:val="30"/>
        </w:numPr>
        <w:rPr>
          <w:b/>
          <w:bCs/>
        </w:rPr>
      </w:pPr>
      <w:r w:rsidRPr="000B1904">
        <w:rPr>
          <w:b/>
          <w:bCs/>
        </w:rPr>
        <w:t>Toutes sujétions de frais de taxes et de redevances de décharge.</w:t>
      </w:r>
    </w:p>
    <w:p w14:paraId="64C9CAE4" w14:textId="77777777" w:rsidR="00F1188F" w:rsidRPr="000B1904" w:rsidRDefault="00F1188F" w:rsidP="00AF0DE9">
      <w:pPr>
        <w:pStyle w:val="Titre3"/>
      </w:pPr>
      <w:bookmarkStart w:id="82" w:name="_Toc94632269"/>
      <w:bookmarkStart w:id="83" w:name="_Toc144907954"/>
      <w:r w:rsidRPr="000B1904">
        <w:rPr>
          <w:rStyle w:val="Titre2Car"/>
          <w:b/>
          <w:bCs/>
        </w:rPr>
        <w:t>Installation et travaux préparatoires</w:t>
      </w:r>
      <w:bookmarkEnd w:id="82"/>
      <w:bookmarkEnd w:id="83"/>
    </w:p>
    <w:p w14:paraId="2C7983D1" w14:textId="3150B3D9" w:rsidR="00F1188F" w:rsidRPr="000B1904" w:rsidRDefault="00F1188F" w:rsidP="00F1188F">
      <w:r w:rsidRPr="000B1904">
        <w:rPr>
          <w:u w:val="single"/>
        </w:rPr>
        <w:t>N° prix : 0</w:t>
      </w:r>
      <w:r w:rsidR="00AF342F" w:rsidRPr="000B1904">
        <w:rPr>
          <w:u w:val="single"/>
        </w:rPr>
        <w:t>-</w:t>
      </w:r>
      <w:r w:rsidRPr="000B1904">
        <w:rPr>
          <w:u w:val="single"/>
        </w:rPr>
        <w:t xml:space="preserve">1 : </w:t>
      </w:r>
      <w:r w:rsidRPr="000B1904">
        <w:t>Installation de chantier</w:t>
      </w:r>
    </w:p>
    <w:p w14:paraId="4CC2AD7C" w14:textId="77777777" w:rsidR="00F1188F" w:rsidRPr="000B1904" w:rsidRDefault="00F1188F" w:rsidP="00F1188F"/>
    <w:p w14:paraId="63864F9A" w14:textId="77777777" w:rsidR="00F1188F" w:rsidRPr="000B1904" w:rsidRDefault="00F1188F" w:rsidP="00F1188F">
      <w:pPr>
        <w:rPr>
          <w:bCs/>
        </w:rPr>
      </w:pPr>
      <w:r w:rsidRPr="000B1904">
        <w:rPr>
          <w:bCs/>
        </w:rPr>
        <w:t>Ce prix rémunère, forfaitairement, les frais d'installation de chantier pour l’exécution des travaux.</w:t>
      </w:r>
    </w:p>
    <w:p w14:paraId="32A8B3D1" w14:textId="77777777" w:rsidR="00F1188F" w:rsidRPr="000B1904" w:rsidRDefault="00F1188F" w:rsidP="00F1188F">
      <w:pPr>
        <w:rPr>
          <w:bCs/>
        </w:rPr>
      </w:pPr>
    </w:p>
    <w:p w14:paraId="0D072FD9" w14:textId="77777777" w:rsidR="00F1188F" w:rsidRPr="000B1904" w:rsidRDefault="00F1188F" w:rsidP="00F1188F">
      <w:pPr>
        <w:rPr>
          <w:bCs/>
        </w:rPr>
      </w:pPr>
      <w:r w:rsidRPr="000B1904">
        <w:rPr>
          <w:bCs/>
        </w:rPr>
        <w:t>Il comprend notamment :</w:t>
      </w:r>
    </w:p>
    <w:p w14:paraId="67C33FEB" w14:textId="77777777" w:rsidR="00F1188F" w:rsidRPr="000B1904" w:rsidRDefault="00F1188F" w:rsidP="00F1188F">
      <w:pPr>
        <w:rPr>
          <w:bCs/>
        </w:rPr>
      </w:pPr>
    </w:p>
    <w:p w14:paraId="4877FB07" w14:textId="77777777" w:rsidR="00F1188F" w:rsidRPr="000B1904" w:rsidRDefault="00F1188F" w:rsidP="0000277F">
      <w:pPr>
        <w:numPr>
          <w:ilvl w:val="0"/>
          <w:numId w:val="28"/>
        </w:numPr>
      </w:pPr>
      <w:r w:rsidRPr="000B1904">
        <w:t>Les frais relatifs aux dispositions à prendre en matière d'hygiène et de sécurité, conformément à la législation en vigueur ;</w:t>
      </w:r>
    </w:p>
    <w:p w14:paraId="3DE62185" w14:textId="77777777" w:rsidR="00F1188F" w:rsidRPr="000B1904" w:rsidRDefault="00F1188F" w:rsidP="0000277F">
      <w:pPr>
        <w:numPr>
          <w:ilvl w:val="0"/>
          <w:numId w:val="28"/>
        </w:numPr>
        <w:rPr>
          <w:bCs/>
        </w:rPr>
      </w:pPr>
      <w:r w:rsidRPr="000B1904">
        <w:rPr>
          <w:bCs/>
        </w:rPr>
        <w:t xml:space="preserve">L'évacuation et le repliement de tous les matériaux en excédent </w:t>
      </w:r>
    </w:p>
    <w:p w14:paraId="40A0CD53" w14:textId="77777777" w:rsidR="00F1188F" w:rsidRPr="000B1904" w:rsidRDefault="00F1188F" w:rsidP="0000277F">
      <w:pPr>
        <w:numPr>
          <w:ilvl w:val="0"/>
          <w:numId w:val="28"/>
        </w:numPr>
      </w:pPr>
      <w:r w:rsidRPr="000B1904">
        <w:t>Toutes sujétions de protection des existants notamment lors de la réalisation des travaux :</w:t>
      </w:r>
    </w:p>
    <w:p w14:paraId="73F1B31B" w14:textId="45646E88" w:rsidR="00F1188F" w:rsidRPr="000B1904" w:rsidRDefault="00F1188F" w:rsidP="0000277F">
      <w:pPr>
        <w:numPr>
          <w:ilvl w:val="0"/>
          <w:numId w:val="28"/>
        </w:numPr>
        <w:tabs>
          <w:tab w:val="clear" w:pos="360"/>
          <w:tab w:val="num" w:pos="1068"/>
        </w:tabs>
        <w:ind w:left="1068"/>
      </w:pPr>
      <w:r w:rsidRPr="000B1904">
        <w:t xml:space="preserve">Parties communes (ascenseurs, cages d’escalier, couloirs, </w:t>
      </w:r>
      <w:r w:rsidR="00A02168" w:rsidRPr="000B1904">
        <w:t>etc.</w:t>
      </w:r>
      <w:r w:rsidRPr="000B1904">
        <w:t>)</w:t>
      </w:r>
    </w:p>
    <w:p w14:paraId="1A70F75D" w14:textId="77777777" w:rsidR="00F1188F" w:rsidRPr="000B1904" w:rsidRDefault="00F1188F" w:rsidP="0000277F">
      <w:pPr>
        <w:numPr>
          <w:ilvl w:val="0"/>
          <w:numId w:val="28"/>
        </w:numPr>
        <w:tabs>
          <w:tab w:val="clear" w:pos="360"/>
          <w:tab w:val="num" w:pos="1068"/>
        </w:tabs>
        <w:ind w:left="1068"/>
      </w:pPr>
      <w:r w:rsidRPr="000B1904">
        <w:t>Parking</w:t>
      </w:r>
    </w:p>
    <w:p w14:paraId="7ACE7BA1" w14:textId="3E7A5889" w:rsidR="00F1188F" w:rsidRPr="000B1904" w:rsidRDefault="00F1188F" w:rsidP="0000277F">
      <w:pPr>
        <w:numPr>
          <w:ilvl w:val="0"/>
          <w:numId w:val="28"/>
        </w:numPr>
        <w:tabs>
          <w:tab w:val="clear" w:pos="360"/>
          <w:tab w:val="num" w:pos="1068"/>
        </w:tabs>
        <w:ind w:left="1068"/>
      </w:pPr>
      <w:r w:rsidRPr="000B1904">
        <w:t xml:space="preserve">Parties privatives (sols, installations, </w:t>
      </w:r>
      <w:r w:rsidR="00A02168" w:rsidRPr="000B1904">
        <w:t>etc.</w:t>
      </w:r>
      <w:r w:rsidRPr="000B1904">
        <w:t>)</w:t>
      </w:r>
    </w:p>
    <w:p w14:paraId="5E69CF50" w14:textId="77777777" w:rsidR="00F1188F" w:rsidRPr="000B1904" w:rsidRDefault="00F1188F" w:rsidP="0000277F">
      <w:pPr>
        <w:numPr>
          <w:ilvl w:val="0"/>
          <w:numId w:val="28"/>
        </w:numPr>
        <w:tabs>
          <w:tab w:val="clear" w:pos="360"/>
          <w:tab w:val="num" w:pos="1068"/>
        </w:tabs>
        <w:ind w:left="1068"/>
      </w:pPr>
      <w:r w:rsidRPr="000B1904">
        <w:t>Liste non exhaustive.</w:t>
      </w:r>
    </w:p>
    <w:p w14:paraId="1C432BC6" w14:textId="77777777" w:rsidR="00F1188F" w:rsidRPr="000B1904" w:rsidRDefault="00F1188F" w:rsidP="0000277F">
      <w:pPr>
        <w:numPr>
          <w:ilvl w:val="0"/>
          <w:numId w:val="28"/>
        </w:numPr>
        <w:tabs>
          <w:tab w:val="num" w:pos="926"/>
        </w:tabs>
        <w:rPr>
          <w:bCs/>
        </w:rPr>
      </w:pPr>
      <w:r w:rsidRPr="000B1904">
        <w:rPr>
          <w:bCs/>
        </w:rPr>
        <w:t>Les dispositions de tous ordres, en vue d’assurer l’hygiène et la sécurité du chantier ;</w:t>
      </w:r>
    </w:p>
    <w:p w14:paraId="57F2FA22" w14:textId="77777777" w:rsidR="00F1188F" w:rsidRPr="000B1904" w:rsidRDefault="00F1188F" w:rsidP="0000277F">
      <w:pPr>
        <w:numPr>
          <w:ilvl w:val="0"/>
          <w:numId w:val="28"/>
        </w:numPr>
        <w:tabs>
          <w:tab w:val="num" w:pos="926"/>
        </w:tabs>
        <w:rPr>
          <w:bCs/>
        </w:rPr>
      </w:pPr>
      <w:r w:rsidRPr="000B1904">
        <w:rPr>
          <w:bCs/>
        </w:rPr>
        <w:t>La remise en état des lieux après la fin des travaux</w:t>
      </w:r>
    </w:p>
    <w:p w14:paraId="1F72D4D4" w14:textId="77777777" w:rsidR="00F1188F" w:rsidRPr="000B1904" w:rsidRDefault="00F1188F" w:rsidP="00F1188F"/>
    <w:p w14:paraId="135B80C4" w14:textId="77777777" w:rsidR="00F1188F" w:rsidRPr="000B1904" w:rsidRDefault="00F1188F" w:rsidP="00F1188F"/>
    <w:p w14:paraId="38679813" w14:textId="10F0DF76" w:rsidR="00F1188F" w:rsidRPr="000B1904" w:rsidRDefault="00F1188F" w:rsidP="00F1188F">
      <w:r w:rsidRPr="000B1904">
        <w:rPr>
          <w:u w:val="single"/>
        </w:rPr>
        <w:t>N° prix : 0</w:t>
      </w:r>
      <w:r w:rsidR="00AF342F" w:rsidRPr="000B1904">
        <w:rPr>
          <w:u w:val="single"/>
        </w:rPr>
        <w:t>-</w:t>
      </w:r>
      <w:r w:rsidRPr="000B1904">
        <w:rPr>
          <w:u w:val="single"/>
        </w:rPr>
        <w:t xml:space="preserve">2 : </w:t>
      </w:r>
      <w:r w:rsidRPr="000B1904">
        <w:t>Préparation de chantier</w:t>
      </w:r>
    </w:p>
    <w:p w14:paraId="7941E591" w14:textId="77777777" w:rsidR="00F1188F" w:rsidRPr="000B1904" w:rsidRDefault="00F1188F" w:rsidP="00F1188F"/>
    <w:p w14:paraId="7010F59E" w14:textId="18792A28" w:rsidR="00F1188F" w:rsidRPr="000B1904" w:rsidRDefault="00F1188F" w:rsidP="00F1188F">
      <w:pPr>
        <w:rPr>
          <w:bCs/>
        </w:rPr>
      </w:pPr>
      <w:r w:rsidRPr="000B1904">
        <w:rPr>
          <w:bCs/>
        </w:rPr>
        <w:t xml:space="preserve">Ce prix rémunère, forfaitairement, les frais de mesures de protection de chantier (plinthes, sols, menuiseries, vitres, installations, </w:t>
      </w:r>
      <w:r w:rsidR="00A26361" w:rsidRPr="000B1904">
        <w:rPr>
          <w:bCs/>
        </w:rPr>
        <w:t>etc.</w:t>
      </w:r>
      <w:r w:rsidRPr="000B1904">
        <w:rPr>
          <w:bCs/>
        </w:rPr>
        <w:t>) pour l’exécution des travaux.</w:t>
      </w:r>
    </w:p>
    <w:p w14:paraId="55AB97AC" w14:textId="77777777" w:rsidR="00F1188F" w:rsidRPr="000B1904" w:rsidRDefault="00F1188F" w:rsidP="00F1188F">
      <w:pPr>
        <w:rPr>
          <w:bCs/>
        </w:rPr>
      </w:pPr>
    </w:p>
    <w:p w14:paraId="32E68344" w14:textId="77777777" w:rsidR="00F1188F" w:rsidRPr="000B1904" w:rsidRDefault="00F1188F" w:rsidP="00F1188F">
      <w:pPr>
        <w:rPr>
          <w:bCs/>
        </w:rPr>
      </w:pPr>
      <w:r w:rsidRPr="000B1904">
        <w:rPr>
          <w:bCs/>
        </w:rPr>
        <w:t>Il comprend notamment la fourniture et l’utilisation de :</w:t>
      </w:r>
    </w:p>
    <w:p w14:paraId="5046A31D" w14:textId="77777777" w:rsidR="00F1188F" w:rsidRPr="000B1904" w:rsidRDefault="00F1188F" w:rsidP="0000277F">
      <w:pPr>
        <w:pStyle w:val="Paragraphedeliste"/>
        <w:numPr>
          <w:ilvl w:val="0"/>
          <w:numId w:val="29"/>
        </w:numPr>
        <w:rPr>
          <w:bCs/>
        </w:rPr>
      </w:pPr>
      <w:r w:rsidRPr="000B1904">
        <w:rPr>
          <w:bCs/>
        </w:rPr>
        <w:t xml:space="preserve">Bande scotch </w:t>
      </w:r>
    </w:p>
    <w:p w14:paraId="40EC8074" w14:textId="77777777" w:rsidR="00F1188F" w:rsidRPr="000B1904" w:rsidRDefault="00F1188F" w:rsidP="0000277F">
      <w:pPr>
        <w:pStyle w:val="Paragraphedeliste"/>
        <w:numPr>
          <w:ilvl w:val="0"/>
          <w:numId w:val="29"/>
        </w:numPr>
        <w:rPr>
          <w:bCs/>
        </w:rPr>
      </w:pPr>
      <w:r w:rsidRPr="000B1904">
        <w:rPr>
          <w:bCs/>
        </w:rPr>
        <w:t>Polyane</w:t>
      </w:r>
    </w:p>
    <w:p w14:paraId="4C08B1B7" w14:textId="77777777" w:rsidR="00F1188F" w:rsidRPr="000B1904" w:rsidRDefault="00F1188F" w:rsidP="0000277F">
      <w:pPr>
        <w:pStyle w:val="Paragraphedeliste"/>
        <w:numPr>
          <w:ilvl w:val="0"/>
          <w:numId w:val="29"/>
        </w:numPr>
        <w:rPr>
          <w:bCs/>
        </w:rPr>
      </w:pPr>
      <w:r w:rsidRPr="000B1904">
        <w:rPr>
          <w:bCs/>
        </w:rPr>
        <w:t>Autres</w:t>
      </w:r>
    </w:p>
    <w:p w14:paraId="04968F94" w14:textId="77777777" w:rsidR="00F1188F" w:rsidRPr="000B1904" w:rsidRDefault="00F1188F" w:rsidP="00F1188F">
      <w:pPr>
        <w:rPr>
          <w:bCs/>
        </w:rPr>
      </w:pPr>
    </w:p>
    <w:p w14:paraId="153F13BA" w14:textId="1501DDBA" w:rsidR="00F1188F" w:rsidRPr="000B1904" w:rsidRDefault="00F1188F" w:rsidP="00F1188F">
      <w:pPr>
        <w:rPr>
          <w:bCs/>
        </w:rPr>
      </w:pPr>
      <w:r w:rsidRPr="000B1904">
        <w:rPr>
          <w:bCs/>
        </w:rPr>
        <w:t xml:space="preserve">Sur l’emprise du chantier ainsi que dans les parties communes (halls, couloirs, ascenseurs, </w:t>
      </w:r>
      <w:r w:rsidR="00A26361" w:rsidRPr="000B1904">
        <w:rPr>
          <w:bCs/>
        </w:rPr>
        <w:t>etc.</w:t>
      </w:r>
      <w:r w:rsidRPr="000B1904">
        <w:rPr>
          <w:bCs/>
        </w:rPr>
        <w:t>).</w:t>
      </w:r>
    </w:p>
    <w:p w14:paraId="2FE48211" w14:textId="77777777" w:rsidR="00F1188F" w:rsidRPr="000B1904" w:rsidRDefault="00F1188F" w:rsidP="00F1188F"/>
    <w:p w14:paraId="6C5E8231" w14:textId="4CA17E8A" w:rsidR="00F1188F" w:rsidRPr="00336DD3" w:rsidRDefault="00F1188F" w:rsidP="00F1188F">
      <w:r w:rsidRPr="00336DD3">
        <w:rPr>
          <w:u w:val="single"/>
        </w:rPr>
        <w:t>N° prix : 0</w:t>
      </w:r>
      <w:r w:rsidR="00AF342F" w:rsidRPr="00336DD3">
        <w:rPr>
          <w:u w:val="single"/>
        </w:rPr>
        <w:t>-</w:t>
      </w:r>
      <w:r w:rsidRPr="00336DD3">
        <w:rPr>
          <w:u w:val="single"/>
        </w:rPr>
        <w:t>3 :</w:t>
      </w:r>
      <w:r w:rsidRPr="00336DD3">
        <w:t xml:space="preserve"> Dépose et repose appareillages existants (luminaires, prises, </w:t>
      </w:r>
      <w:r w:rsidR="00A26361" w:rsidRPr="00336DD3">
        <w:t>etc.</w:t>
      </w:r>
      <w:r w:rsidRPr="00336DD3">
        <w:t>)</w:t>
      </w:r>
    </w:p>
    <w:p w14:paraId="00B57E9A" w14:textId="77777777" w:rsidR="00F1188F" w:rsidRPr="00336DD3" w:rsidRDefault="00F1188F" w:rsidP="00F1188F"/>
    <w:p w14:paraId="4067C491" w14:textId="6D4A75E8" w:rsidR="00F1188F" w:rsidRDefault="00F1188F" w:rsidP="00F1188F">
      <w:pPr>
        <w:rPr>
          <w:bCs/>
        </w:rPr>
      </w:pPr>
      <w:r w:rsidRPr="00336DD3">
        <w:rPr>
          <w:bCs/>
        </w:rPr>
        <w:t>Ce prix rémunère, forfaitairement, les frais de dépose et repose des appareillages existants comme des luminaires, appareillages électriques, etc.</w:t>
      </w:r>
    </w:p>
    <w:p w14:paraId="5C9A293C" w14:textId="77777777" w:rsidR="004B0BB0" w:rsidRPr="00BA4416" w:rsidRDefault="004B0BB0" w:rsidP="00F1188F">
      <w:pPr>
        <w:rPr>
          <w:bCs/>
        </w:rPr>
      </w:pPr>
    </w:p>
    <w:p w14:paraId="67ECD028" w14:textId="75B2E1EC" w:rsidR="00F1188F" w:rsidRPr="000B1904" w:rsidRDefault="00F1188F" w:rsidP="00F1188F">
      <w:r w:rsidRPr="000B1904">
        <w:rPr>
          <w:u w:val="single"/>
        </w:rPr>
        <w:t>N° prix : 0</w:t>
      </w:r>
      <w:r w:rsidR="00AF342F" w:rsidRPr="000B1904">
        <w:rPr>
          <w:u w:val="single"/>
        </w:rPr>
        <w:t>-</w:t>
      </w:r>
      <w:r w:rsidRPr="000B1904">
        <w:rPr>
          <w:u w:val="single"/>
        </w:rPr>
        <w:t xml:space="preserve">4 : </w:t>
      </w:r>
      <w:r w:rsidRPr="000B1904">
        <w:t>Nettoyage professionnel de chantier</w:t>
      </w:r>
    </w:p>
    <w:p w14:paraId="02FA7470" w14:textId="77777777" w:rsidR="00F1188F" w:rsidRPr="000B1904" w:rsidRDefault="00F1188F" w:rsidP="00F1188F"/>
    <w:p w14:paraId="5D51A15C" w14:textId="77777777" w:rsidR="00F1188F" w:rsidRPr="000B1904" w:rsidRDefault="00F1188F" w:rsidP="00F1188F">
      <w:pPr>
        <w:rPr>
          <w:bCs/>
        </w:rPr>
      </w:pPr>
      <w:r w:rsidRPr="000B1904">
        <w:rPr>
          <w:bCs/>
        </w:rPr>
        <w:t>Ce prix rémunère, forfaitairement, les frais de nettoyage professionnel de chantier.</w:t>
      </w:r>
    </w:p>
    <w:p w14:paraId="1FA83ADD" w14:textId="77777777" w:rsidR="00F1188F" w:rsidRPr="000B1904" w:rsidRDefault="00F1188F" w:rsidP="00F1188F">
      <w:pPr>
        <w:rPr>
          <w:bCs/>
        </w:rPr>
      </w:pPr>
    </w:p>
    <w:p w14:paraId="13E7051B" w14:textId="77777777" w:rsidR="00F1188F" w:rsidRPr="000B1904" w:rsidRDefault="00F1188F" w:rsidP="00F1188F">
      <w:pPr>
        <w:rPr>
          <w:lang w:eastAsia="en-US"/>
        </w:rPr>
      </w:pPr>
      <w:r w:rsidRPr="000B1904">
        <w:rPr>
          <w:lang w:eastAsia="en-US"/>
        </w:rPr>
        <w:t>L’entrepreneur est tenu de laisser les ouvrages qu’il a exécutés en un état tel que le corps d’état qui lui succède puisse exécuter son travail sans sujétions supplémentaire.</w:t>
      </w:r>
    </w:p>
    <w:p w14:paraId="20BBA7F7" w14:textId="49449EA2" w:rsidR="00F1188F" w:rsidRPr="000B1904" w:rsidRDefault="00876452" w:rsidP="00F1188F">
      <w:pPr>
        <w:rPr>
          <w:lang w:eastAsia="en-US"/>
        </w:rPr>
      </w:pPr>
      <w:r w:rsidRPr="000B1904">
        <w:rPr>
          <w:lang w:eastAsia="en-US"/>
        </w:rPr>
        <w:t>La prestation</w:t>
      </w:r>
      <w:r w:rsidR="00F1188F" w:rsidRPr="000B1904">
        <w:rPr>
          <w:lang w:eastAsia="en-US"/>
        </w:rPr>
        <w:t xml:space="preserve"> devra être réalisé par un </w:t>
      </w:r>
      <w:r w:rsidR="00F1188F" w:rsidRPr="000B1904">
        <w:rPr>
          <w:u w:val="single"/>
          <w:lang w:eastAsia="en-US"/>
        </w:rPr>
        <w:t>professionnel</w:t>
      </w:r>
      <w:r w:rsidR="00F1188F" w:rsidRPr="000B1904">
        <w:rPr>
          <w:lang w:eastAsia="en-US"/>
        </w:rPr>
        <w:t xml:space="preserve"> de nettoyage.</w:t>
      </w:r>
    </w:p>
    <w:p w14:paraId="5A276953" w14:textId="77777777" w:rsidR="00F1188F" w:rsidRPr="000B1904" w:rsidRDefault="00F1188F" w:rsidP="00F1188F">
      <w:pPr>
        <w:rPr>
          <w:lang w:eastAsia="en-US"/>
        </w:rPr>
      </w:pPr>
    </w:p>
    <w:p w14:paraId="28EE9B55" w14:textId="23DD323A" w:rsidR="00F1188F" w:rsidRDefault="00F1188F" w:rsidP="00F1188F">
      <w:pPr>
        <w:rPr>
          <w:lang w:eastAsia="en-US"/>
        </w:rPr>
      </w:pPr>
      <w:r w:rsidRPr="000B1904">
        <w:rPr>
          <w:lang w:eastAsia="en-US"/>
        </w:rPr>
        <w:t>Tout déchet issu des travaux sera traité et envoyé en décharge spécialisée.</w:t>
      </w:r>
    </w:p>
    <w:p w14:paraId="77DCACE4" w14:textId="715F89D7" w:rsidR="00180A18" w:rsidRDefault="00180A18" w:rsidP="00F1188F">
      <w:pPr>
        <w:rPr>
          <w:lang w:eastAsia="en-US"/>
        </w:rPr>
      </w:pPr>
    </w:p>
    <w:p w14:paraId="71D87323" w14:textId="014A5C5C" w:rsidR="00180A18" w:rsidRPr="00B22799" w:rsidRDefault="00180A18" w:rsidP="00180A18">
      <w:r w:rsidRPr="00B22799">
        <w:rPr>
          <w:u w:val="single"/>
        </w:rPr>
        <w:t xml:space="preserve">N° prix : 0-5 : </w:t>
      </w:r>
      <w:r w:rsidRPr="00B22799">
        <w:t>Rebouchage et petits travaux de maçonnerie liés à l'intervention.</w:t>
      </w:r>
    </w:p>
    <w:p w14:paraId="1CC5F0FE" w14:textId="70BB0342" w:rsidR="00180A18" w:rsidRPr="00B22799" w:rsidRDefault="00180A18" w:rsidP="00180A18"/>
    <w:p w14:paraId="4F3CECF0" w14:textId="191665BD" w:rsidR="00180A18" w:rsidRPr="00B22799" w:rsidRDefault="00180A18" w:rsidP="00180A18">
      <w:r w:rsidRPr="00B22799">
        <w:t xml:space="preserve">Le prix comprend </w:t>
      </w:r>
      <w:r w:rsidR="00B22799" w:rsidRPr="00B22799">
        <w:t>le rebouchage (en mortier de ciment, en plâtre, etc…) idem support existant, les trous</w:t>
      </w:r>
      <w:r w:rsidR="00204F49">
        <w:t xml:space="preserve"> </w:t>
      </w:r>
      <w:r w:rsidR="00B22799" w:rsidRPr="00B22799">
        <w:t>existants situés sur les murs</w:t>
      </w:r>
      <w:r w:rsidR="00A26361">
        <w:t xml:space="preserve">, </w:t>
      </w:r>
      <w:r w:rsidR="00A26361" w:rsidRPr="00B22799">
        <w:t xml:space="preserve">cloisons </w:t>
      </w:r>
      <w:r w:rsidR="00A26361">
        <w:t xml:space="preserve">et plafond résultants de </w:t>
      </w:r>
      <w:r w:rsidR="00B22799" w:rsidRPr="00B22799">
        <w:t>la dépose des réseaux</w:t>
      </w:r>
      <w:r w:rsidR="00A26361">
        <w:t>, des saignées ou percements</w:t>
      </w:r>
      <w:r w:rsidR="00204F49">
        <w:t xml:space="preserve"> créés pour des besoins de pose ou de mise en œuvre</w:t>
      </w:r>
      <w:r w:rsidR="00B22799" w:rsidRPr="00B22799">
        <w:t xml:space="preserve"> y compris reprises d’éclats, ragréages et toutes sujétions</w:t>
      </w:r>
      <w:r w:rsidR="00B22799">
        <w:t>.</w:t>
      </w:r>
    </w:p>
    <w:p w14:paraId="72B7B9D6" w14:textId="1586EE07" w:rsidR="00180A18" w:rsidRPr="00180A18" w:rsidRDefault="00180A18" w:rsidP="00180A18">
      <w:pPr>
        <w:rPr>
          <w:color w:val="FF0000"/>
        </w:rPr>
      </w:pPr>
      <w:r w:rsidRPr="00180A18">
        <w:rPr>
          <w:color w:val="FF0000"/>
        </w:rPr>
        <w:t xml:space="preserve"> </w:t>
      </w:r>
    </w:p>
    <w:p w14:paraId="31B32DE1" w14:textId="1DA6BC57" w:rsidR="00180A18" w:rsidRPr="00384BEC" w:rsidRDefault="00180A18" w:rsidP="00180A18">
      <w:r w:rsidRPr="00384BEC">
        <w:rPr>
          <w:u w:val="single"/>
        </w:rPr>
        <w:t xml:space="preserve">N° prix : 0-6 : </w:t>
      </w:r>
      <w:r w:rsidRPr="00384BEC">
        <w:t>Reprise de peinture.</w:t>
      </w:r>
    </w:p>
    <w:p w14:paraId="20941A9E" w14:textId="6CCDDE09" w:rsidR="00180A18" w:rsidRPr="00384BEC" w:rsidRDefault="00180A18" w:rsidP="00180A18"/>
    <w:p w14:paraId="7937E7A6" w14:textId="58A09972" w:rsidR="00180A18" w:rsidRPr="00384BEC" w:rsidRDefault="00180A18" w:rsidP="00F1188F">
      <w:r w:rsidRPr="00384BEC">
        <w:t xml:space="preserve">Le prix </w:t>
      </w:r>
      <w:r w:rsidR="000959C2" w:rsidRPr="00384BEC">
        <w:t>comprend la</w:t>
      </w:r>
      <w:r w:rsidR="00204F49" w:rsidRPr="00384BEC">
        <w:t xml:space="preserve"> fourniture et </w:t>
      </w:r>
      <w:r w:rsidR="000959C2" w:rsidRPr="00384BEC">
        <w:t>exécution de t</w:t>
      </w:r>
      <w:r w:rsidR="00204F49" w:rsidRPr="00384BEC">
        <w:t xml:space="preserve">ravaux de peinture </w:t>
      </w:r>
      <w:r w:rsidR="000959C2" w:rsidRPr="00384BEC">
        <w:t xml:space="preserve">en vue d’une remise en état des surfaces : peinture de marque reconnue (NF environnement), inodore et adaptée au support, appliquée en </w:t>
      </w:r>
      <w:r w:rsidR="00384BEC" w:rsidRPr="00384BEC">
        <w:t xml:space="preserve">un </w:t>
      </w:r>
      <w:r w:rsidR="000959C2" w:rsidRPr="00384BEC">
        <w:t xml:space="preserve">nombre de couches adapté </w:t>
      </w:r>
      <w:r w:rsidR="00384BEC" w:rsidRPr="00384BEC">
        <w:t>en</w:t>
      </w:r>
      <w:r w:rsidR="000959C2" w:rsidRPr="00384BEC">
        <w:t xml:space="preserve"> coloris dito existant </w:t>
      </w:r>
      <w:r w:rsidRPr="00384BEC">
        <w:t xml:space="preserve">y compris </w:t>
      </w:r>
      <w:r w:rsidR="00204F49" w:rsidRPr="00384BEC">
        <w:t>toutes préparations nécessaires dont : couche de fixat</w:t>
      </w:r>
      <w:r w:rsidR="000959C2" w:rsidRPr="00384BEC">
        <w:t>eur</w:t>
      </w:r>
      <w:r w:rsidR="00204F49" w:rsidRPr="00384BEC">
        <w:t>,</w:t>
      </w:r>
      <w:r w:rsidR="000959C2" w:rsidRPr="00384BEC">
        <w:t xml:space="preserve"> si nécessaire dans les zones où la toile de verre est à réparer : fibre conservée et remise en état…</w:t>
      </w:r>
      <w:r w:rsidR="00A26361" w:rsidRPr="00384BEC">
        <w:t>etc.</w:t>
      </w:r>
      <w:r w:rsidR="000959C2" w:rsidRPr="00384BEC">
        <w:t xml:space="preserve"> ainsi que toutes </w:t>
      </w:r>
      <w:r w:rsidRPr="00384BEC">
        <w:t>sujétions de</w:t>
      </w:r>
      <w:r w:rsidR="000959C2" w:rsidRPr="00384BEC">
        <w:t xml:space="preserve"> protection des existants et de</w:t>
      </w:r>
      <w:r w:rsidRPr="00384BEC">
        <w:t xml:space="preserve"> mise en œuvre. </w:t>
      </w:r>
    </w:p>
    <w:p w14:paraId="543A74CC" w14:textId="4A3EF795" w:rsidR="007960BC" w:rsidRDefault="007960BC" w:rsidP="00AF0DE9">
      <w:pPr>
        <w:pStyle w:val="Titre3"/>
        <w:rPr>
          <w:rStyle w:val="Titre2Car"/>
          <w:b/>
          <w:bCs/>
        </w:rPr>
      </w:pPr>
      <w:bookmarkStart w:id="84" w:name="_Toc144907955"/>
      <w:bookmarkStart w:id="85" w:name="_Toc523126898"/>
      <w:r w:rsidRPr="000B1904">
        <w:rPr>
          <w:rStyle w:val="Titre2Car"/>
          <w:b/>
          <w:bCs/>
        </w:rPr>
        <w:t>Divers</w:t>
      </w:r>
      <w:bookmarkEnd w:id="84"/>
    </w:p>
    <w:p w14:paraId="1DBE050A" w14:textId="4E71F834" w:rsidR="004B40CC" w:rsidRPr="004E6084" w:rsidRDefault="009A1323" w:rsidP="00876452">
      <w:pPr>
        <w:rPr>
          <w:b/>
          <w:bCs/>
        </w:rPr>
      </w:pPr>
      <w:r w:rsidRPr="004E6084">
        <w:rPr>
          <w:b/>
          <w:bCs/>
        </w:rPr>
        <w:t>L’ensemble des prestations devront se conformer à la NFC 15-100 dernière version</w:t>
      </w:r>
      <w:r w:rsidR="00876452">
        <w:rPr>
          <w:b/>
          <w:bCs/>
        </w:rPr>
        <w:t xml:space="preserve"> et comprennent le transport des matériaux, </w:t>
      </w:r>
      <w:r w:rsidR="00876452" w:rsidRPr="00876452">
        <w:rPr>
          <w:b/>
          <w:bCs/>
        </w:rPr>
        <w:t>leur déchargement, stockage et</w:t>
      </w:r>
      <w:r w:rsidR="00876452">
        <w:rPr>
          <w:b/>
          <w:bCs/>
        </w:rPr>
        <w:t xml:space="preserve"> </w:t>
      </w:r>
      <w:r w:rsidR="00876452" w:rsidRPr="00876452">
        <w:rPr>
          <w:b/>
          <w:bCs/>
        </w:rPr>
        <w:t>amenée à pied d'œuvre</w:t>
      </w:r>
      <w:r w:rsidR="00876452">
        <w:rPr>
          <w:b/>
          <w:bCs/>
        </w:rPr>
        <w:t>.</w:t>
      </w:r>
    </w:p>
    <w:p w14:paraId="6E8B1FD8" w14:textId="6A518D83" w:rsidR="004B40CC" w:rsidRDefault="004B40CC" w:rsidP="00D4629D">
      <w:pPr>
        <w:rPr>
          <w:color w:val="FF0000"/>
          <w:u w:val="single"/>
        </w:rPr>
      </w:pPr>
    </w:p>
    <w:p w14:paraId="55AED818" w14:textId="505AC78C" w:rsidR="004B40CC" w:rsidRPr="00CA3690" w:rsidRDefault="004B40CC" w:rsidP="00D4629D">
      <w:r w:rsidRPr="00CA3690">
        <w:rPr>
          <w:u w:val="single"/>
        </w:rPr>
        <w:t xml:space="preserve">N° prix : 3-1 </w:t>
      </w:r>
      <w:r w:rsidRPr="00CA3690">
        <w:t>:  Démontage d'une installation volante non conforme (logement complet)</w:t>
      </w:r>
    </w:p>
    <w:p w14:paraId="45A61DC0" w14:textId="10D02B11" w:rsidR="004B40CC" w:rsidRPr="00CA3690" w:rsidRDefault="004B40CC" w:rsidP="00D4629D"/>
    <w:p w14:paraId="1D10D643" w14:textId="2EB063A5" w:rsidR="004B40CC" w:rsidRDefault="004B40CC" w:rsidP="00D4629D">
      <w:r w:rsidRPr="00CA3690">
        <w:t xml:space="preserve">Le prix comprend la </w:t>
      </w:r>
      <w:r w:rsidR="005C4E02" w:rsidRPr="00CA3690">
        <w:t>mise hors tension et la dépose de</w:t>
      </w:r>
      <w:r w:rsidR="00CA3690">
        <w:t xml:space="preserve"> l’ensemble de</w:t>
      </w:r>
      <w:r w:rsidR="005C4E02" w:rsidRPr="00CA3690">
        <w:t xml:space="preserve"> l’installation avec </w:t>
      </w:r>
      <w:r w:rsidR="007079AB">
        <w:t xml:space="preserve">toutes sujétions de protection de tout matériel ou </w:t>
      </w:r>
      <w:r w:rsidR="005C4E02" w:rsidRPr="00CA3690">
        <w:t xml:space="preserve">équipement </w:t>
      </w:r>
      <w:r w:rsidR="007079AB">
        <w:t xml:space="preserve">existant et </w:t>
      </w:r>
      <w:r w:rsidR="005C4E02" w:rsidRPr="00CA3690">
        <w:t xml:space="preserve">l’évacuation </w:t>
      </w:r>
      <w:r w:rsidR="00CA3690" w:rsidRPr="00CA3690">
        <w:t xml:space="preserve">en décharge </w:t>
      </w:r>
      <w:r w:rsidR="00E64A3E">
        <w:t>spécialisée</w:t>
      </w:r>
      <w:r w:rsidR="007079AB">
        <w:t>.</w:t>
      </w:r>
    </w:p>
    <w:p w14:paraId="2555FE9D" w14:textId="77777777" w:rsidR="004E6084" w:rsidRDefault="004E6084" w:rsidP="00D4629D"/>
    <w:p w14:paraId="5AC402AD" w14:textId="72C2684E" w:rsidR="004E6084" w:rsidRPr="00876452" w:rsidRDefault="004E6084" w:rsidP="00D4629D">
      <w:pPr>
        <w:rPr>
          <w:u w:val="single"/>
        </w:rPr>
      </w:pPr>
      <w:r w:rsidRPr="00336DD3">
        <w:t>Nota : Tout câble mis hors tension et ne pouvant être enlevé de sa place pour une raison ou pour une autre, sera repéré et répertorié dans les DOE.</w:t>
      </w:r>
    </w:p>
    <w:p w14:paraId="66345132" w14:textId="77777777" w:rsidR="004B40CC" w:rsidRDefault="004B40CC" w:rsidP="00D4629D">
      <w:pPr>
        <w:rPr>
          <w:color w:val="FF0000"/>
          <w:u w:val="single"/>
        </w:rPr>
      </w:pPr>
    </w:p>
    <w:p w14:paraId="5872830F" w14:textId="1DD4248E" w:rsidR="00D4629D" w:rsidRPr="00FD7356" w:rsidRDefault="007960BC" w:rsidP="00D4629D">
      <w:r w:rsidRPr="00FD7356">
        <w:rPr>
          <w:u w:val="single"/>
        </w:rPr>
        <w:t xml:space="preserve">N° prix : </w:t>
      </w:r>
      <w:r w:rsidR="006723FA" w:rsidRPr="00FD7356">
        <w:rPr>
          <w:u w:val="single"/>
        </w:rPr>
        <w:t>4</w:t>
      </w:r>
      <w:r w:rsidRPr="00FD7356">
        <w:rPr>
          <w:u w:val="single"/>
        </w:rPr>
        <w:t>-</w:t>
      </w:r>
      <w:r w:rsidR="006723FA" w:rsidRPr="00FD7356">
        <w:rPr>
          <w:u w:val="single"/>
        </w:rPr>
        <w:t>1</w:t>
      </w:r>
      <w:r w:rsidRPr="00FD7356">
        <w:rPr>
          <w:u w:val="single"/>
        </w:rPr>
        <w:t xml:space="preserve"> :</w:t>
      </w:r>
      <w:r w:rsidRPr="00FD7356">
        <w:t xml:space="preserve"> </w:t>
      </w:r>
      <w:r w:rsidR="006723FA" w:rsidRPr="00FD7356">
        <w:t>Fourniture et pose conducteur cuivre 1.5 mm² circuit lumière ou autre.</w:t>
      </w:r>
    </w:p>
    <w:p w14:paraId="3E95BB7E" w14:textId="77777777" w:rsidR="006723FA" w:rsidRPr="00FD7356" w:rsidRDefault="006723FA" w:rsidP="00D4629D">
      <w:pPr>
        <w:rPr>
          <w:lang w:eastAsia="en-US"/>
        </w:rPr>
      </w:pPr>
    </w:p>
    <w:p w14:paraId="307CEF10" w14:textId="2D7D89E8" w:rsidR="00CA3690" w:rsidRPr="00336DD3" w:rsidRDefault="004B40CC" w:rsidP="00AA0094">
      <w:r w:rsidRPr="00FD7356">
        <w:t xml:space="preserve">Le prix comprend la </w:t>
      </w:r>
      <w:r w:rsidR="00CA3690" w:rsidRPr="00FD7356">
        <w:t xml:space="preserve">fourniture et la pose de </w:t>
      </w:r>
      <w:r w:rsidR="001D6265">
        <w:t>conducteur</w:t>
      </w:r>
      <w:r w:rsidR="00CA3690" w:rsidRPr="00FD7356">
        <w:t xml:space="preserve"> à âme </w:t>
      </w:r>
      <w:r w:rsidR="00CA3690" w:rsidRPr="00336DD3">
        <w:t>en cuivre</w:t>
      </w:r>
      <w:r w:rsidR="00517E30" w:rsidRPr="00336DD3">
        <w:t xml:space="preserve"> de catégorie C1 non propagateur d’incendie</w:t>
      </w:r>
      <w:r w:rsidR="00CA3690" w:rsidRPr="00336DD3">
        <w:t>, le passage dans les moulures ou gaines, à l'aide d'aiguilles acier ou nylon, depuis l'armoire de protection, la boîte de dérivation jusqu'aux différents appareillages ou matériel à alimenter</w:t>
      </w:r>
      <w:r w:rsidR="001B52A1" w:rsidRPr="00336DD3">
        <w:t xml:space="preserve"> à raison de 8 points d'éclairage maximum par circuit</w:t>
      </w:r>
      <w:r w:rsidR="00CA3690" w:rsidRPr="00336DD3">
        <w:t>, le mou nécessaire au raccordement (30 cm pour les fils et câbles de sections inférieures ou égales à 6 mm2 et 50 cm pour les câbles de section supérieure) et toutes sujétions de pose</w:t>
      </w:r>
      <w:r w:rsidR="000A4F85" w:rsidRPr="00336DD3">
        <w:t xml:space="preserve"> et de raccordement.</w:t>
      </w:r>
    </w:p>
    <w:p w14:paraId="49779A5B" w14:textId="77777777" w:rsidR="00FD7356" w:rsidRPr="00336DD3" w:rsidRDefault="00FD7356" w:rsidP="00AA0094">
      <w:pPr>
        <w:rPr>
          <w:color w:val="FF0000"/>
        </w:rPr>
      </w:pPr>
    </w:p>
    <w:p w14:paraId="4493B66F" w14:textId="50FF99C2" w:rsidR="00FD7356" w:rsidRPr="00336DD3" w:rsidRDefault="00FD7356" w:rsidP="00AA0094">
      <w:r w:rsidRPr="00336DD3">
        <w:t xml:space="preserve">Les connexions des conducteurs entre eux et aux appareils doivent être réalisés exclusivement : </w:t>
      </w:r>
    </w:p>
    <w:p w14:paraId="02B763E2" w14:textId="77777777" w:rsidR="00FD7356" w:rsidRPr="00336DD3" w:rsidRDefault="00FD7356" w:rsidP="00FD7356">
      <w:pPr>
        <w:ind w:left="426"/>
      </w:pPr>
      <w:r w:rsidRPr="00336DD3">
        <w:t xml:space="preserve">- soit à l'intérieur de boîtes de connexion, </w:t>
      </w:r>
    </w:p>
    <w:p w14:paraId="49E64D93" w14:textId="77777777" w:rsidR="00FD7356" w:rsidRPr="00336DD3" w:rsidRDefault="00FD7356" w:rsidP="00FD7356">
      <w:pPr>
        <w:ind w:left="426"/>
      </w:pPr>
      <w:r w:rsidRPr="00336DD3">
        <w:t xml:space="preserve">- soit sur les bornes de l'appareillage, </w:t>
      </w:r>
    </w:p>
    <w:p w14:paraId="5461A634" w14:textId="233ADE37" w:rsidR="00FD7356" w:rsidRPr="00876452" w:rsidRDefault="00FD7356" w:rsidP="00FD7356">
      <w:pPr>
        <w:ind w:left="426"/>
      </w:pPr>
      <w:r w:rsidRPr="00336DD3">
        <w:t>- soit dans les boîtes d'encastrement de l'appareillage lorsque leurs dimensions le permettent.</w:t>
      </w:r>
    </w:p>
    <w:p w14:paraId="47C04205" w14:textId="5ABF6E0E" w:rsidR="006D72E7" w:rsidRPr="00E95E6B" w:rsidRDefault="00CA3690" w:rsidP="00AA0094">
      <w:pPr>
        <w:rPr>
          <w:color w:val="FF0000"/>
        </w:rPr>
      </w:pPr>
      <w:r>
        <w:rPr>
          <w:color w:val="FF0000"/>
        </w:rPr>
        <w:t xml:space="preserve"> </w:t>
      </w:r>
    </w:p>
    <w:p w14:paraId="1980662D" w14:textId="2C411627" w:rsidR="006D72E7" w:rsidRPr="00E20214" w:rsidRDefault="006D72E7" w:rsidP="006D72E7">
      <w:r w:rsidRPr="00E20214">
        <w:rPr>
          <w:u w:val="single"/>
        </w:rPr>
        <w:t>N° prix : 4-2 :</w:t>
      </w:r>
      <w:r w:rsidRPr="00E20214">
        <w:t xml:space="preserve"> Fourniture et pose conducteur cuivre 2.5 mm² circuit prise ou autre.</w:t>
      </w:r>
    </w:p>
    <w:p w14:paraId="030F9DED" w14:textId="30EC7CA0" w:rsidR="009A04BA" w:rsidRPr="00E20214" w:rsidRDefault="009A04BA" w:rsidP="00AA0094">
      <w:pPr>
        <w:rPr>
          <w:lang w:eastAsia="en-US"/>
        </w:rPr>
      </w:pPr>
      <w:r w:rsidRPr="00E20214">
        <w:rPr>
          <w:lang w:eastAsia="en-US"/>
        </w:rPr>
        <w:t xml:space="preserve"> </w:t>
      </w:r>
    </w:p>
    <w:p w14:paraId="615A2E2A" w14:textId="4E048723" w:rsidR="006D72E7" w:rsidRPr="00E20214" w:rsidRDefault="006D72E7" w:rsidP="00AA0094">
      <w:pPr>
        <w:rPr>
          <w:lang w:eastAsia="en-US"/>
        </w:rPr>
      </w:pPr>
      <w:r w:rsidRPr="00E20214">
        <w:rPr>
          <w:lang w:eastAsia="en-US"/>
        </w:rPr>
        <w:t>Dito prix 4-1.</w:t>
      </w:r>
    </w:p>
    <w:p w14:paraId="65E0D004" w14:textId="5B216A68" w:rsidR="00AA0094" w:rsidRPr="00E20214" w:rsidRDefault="00AA0094" w:rsidP="00AA0094">
      <w:pPr>
        <w:rPr>
          <w:lang w:eastAsia="en-US"/>
        </w:rPr>
      </w:pPr>
    </w:p>
    <w:p w14:paraId="242AE7CF" w14:textId="79D412EF" w:rsidR="006D72E7" w:rsidRPr="00E20214" w:rsidRDefault="006D72E7" w:rsidP="006D72E7">
      <w:r w:rsidRPr="00E20214">
        <w:rPr>
          <w:u w:val="single"/>
        </w:rPr>
        <w:t>N° prix : 4-3 :</w:t>
      </w:r>
      <w:r w:rsidRPr="00E20214">
        <w:t xml:space="preserve"> Fourniture et pose conducteur cuivre 6mm² pour circuit 32A.</w:t>
      </w:r>
    </w:p>
    <w:p w14:paraId="1D0BC3E6" w14:textId="77777777" w:rsidR="006D72E7" w:rsidRPr="00E20214" w:rsidRDefault="006D72E7" w:rsidP="006D72E7">
      <w:pPr>
        <w:rPr>
          <w:lang w:eastAsia="en-US"/>
        </w:rPr>
      </w:pPr>
    </w:p>
    <w:p w14:paraId="6766FDE8" w14:textId="270F57A0" w:rsidR="006D72E7" w:rsidRPr="00E20214" w:rsidRDefault="006D72E7" w:rsidP="006D72E7">
      <w:pPr>
        <w:rPr>
          <w:lang w:eastAsia="en-US"/>
        </w:rPr>
      </w:pPr>
      <w:r w:rsidRPr="00E20214">
        <w:rPr>
          <w:lang w:eastAsia="en-US"/>
        </w:rPr>
        <w:t xml:space="preserve">Dito prix </w:t>
      </w:r>
      <w:r w:rsidR="009A04BA" w:rsidRPr="00E20214">
        <w:rPr>
          <w:lang w:eastAsia="en-US"/>
        </w:rPr>
        <w:t>4-1.</w:t>
      </w:r>
    </w:p>
    <w:p w14:paraId="1C3F528B" w14:textId="19545E40" w:rsidR="006723FA" w:rsidRPr="00E95E6B" w:rsidRDefault="006723FA" w:rsidP="006723FA">
      <w:pPr>
        <w:rPr>
          <w:color w:val="FF0000"/>
          <w:lang w:eastAsia="en-US"/>
        </w:rPr>
      </w:pPr>
    </w:p>
    <w:p w14:paraId="132E7B39" w14:textId="48161EEE" w:rsidR="00AE0A2D" w:rsidRPr="00E95E6B" w:rsidRDefault="00AE0A2D" w:rsidP="00AE0A2D">
      <w:pPr>
        <w:rPr>
          <w:color w:val="FF0000"/>
        </w:rPr>
      </w:pPr>
      <w:r w:rsidRPr="00876452">
        <w:rPr>
          <w:u w:val="single"/>
        </w:rPr>
        <w:t>N° prix : 4-4 :</w:t>
      </w:r>
      <w:r w:rsidRPr="00876452">
        <w:t xml:space="preserve"> Fourniture et pose câble RJ45 grade 3 S/FTP (cat 6A minimum)</w:t>
      </w:r>
      <w:r w:rsidR="00E20214" w:rsidRPr="00876452">
        <w:t>.</w:t>
      </w:r>
    </w:p>
    <w:p w14:paraId="7939FCC4" w14:textId="25AA7F0E" w:rsidR="00AE0A2D" w:rsidRPr="004E6084" w:rsidRDefault="00AE0A2D" w:rsidP="00AE0A2D">
      <w:pPr>
        <w:rPr>
          <w:color w:val="FF0000"/>
          <w:lang w:eastAsia="en-US"/>
        </w:rPr>
      </w:pPr>
    </w:p>
    <w:p w14:paraId="18D8FE8D" w14:textId="411600AD" w:rsidR="004E6084" w:rsidRPr="00A25FE5" w:rsidRDefault="004E6084" w:rsidP="00336DD3">
      <w:pPr>
        <w:rPr>
          <w:lang w:eastAsia="en-US"/>
        </w:rPr>
      </w:pPr>
      <w:r w:rsidRPr="00A25FE5">
        <w:rPr>
          <w:lang w:eastAsia="en-US"/>
        </w:rPr>
        <w:t>Le prix comprend</w:t>
      </w:r>
      <w:r w:rsidR="00892CCE" w:rsidRPr="00A25FE5">
        <w:rPr>
          <w:lang w:eastAsia="en-US"/>
        </w:rPr>
        <w:t xml:space="preserve"> la fourniture et la pose de câble RJ45 </w:t>
      </w:r>
      <w:r w:rsidR="00A25FE5" w:rsidRPr="00A25FE5">
        <w:t>en paires torsadées</w:t>
      </w:r>
      <w:r w:rsidR="00A25FE5">
        <w:t xml:space="preserve"> </w:t>
      </w:r>
      <w:r w:rsidR="00A25FE5" w:rsidRPr="00A25FE5">
        <w:t>de type câble 4 paires S-FTP grade 3 d’impédance caractéristique 100 Ohms, zéro halogène et classifiés de catégorie</w:t>
      </w:r>
      <w:r w:rsidR="00A25FE5">
        <w:t xml:space="preserve"> 6 conforme aux normes</w:t>
      </w:r>
      <w:r w:rsidR="00A25FE5" w:rsidRPr="00A25FE5">
        <w:t xml:space="preserve"> T568A</w:t>
      </w:r>
      <w:r w:rsidR="00064D23">
        <w:t xml:space="preserve">, </w:t>
      </w:r>
      <w:r w:rsidR="00A25FE5" w:rsidRPr="00A25FE5">
        <w:t>NF C 15-100</w:t>
      </w:r>
      <w:r w:rsidR="00064D23">
        <w:t xml:space="preserve"> et IEC 60603-7-51,</w:t>
      </w:r>
      <w:r w:rsidR="00A25FE5">
        <w:t xml:space="preserve"> y compris</w:t>
      </w:r>
      <w:r w:rsidR="00005C5F">
        <w:t xml:space="preserve"> fiches de catégorie correspondante,</w:t>
      </w:r>
      <w:r w:rsidR="00A25FE5">
        <w:t xml:space="preserve"> passage dans moulures, gaines et chemins de câbles et toutes sujétions de pose et de </w:t>
      </w:r>
      <w:r w:rsidR="001B52A1">
        <w:t>raccordement</w:t>
      </w:r>
      <w:r w:rsidR="00A25FE5">
        <w:t xml:space="preserve">.  </w:t>
      </w:r>
    </w:p>
    <w:p w14:paraId="54B086C1" w14:textId="0EC9931B" w:rsidR="00AE0A2D" w:rsidRPr="00876452" w:rsidRDefault="00AE0A2D" w:rsidP="006723FA">
      <w:pPr>
        <w:rPr>
          <w:lang w:eastAsia="en-US"/>
        </w:rPr>
      </w:pPr>
    </w:p>
    <w:p w14:paraId="5DC5AAAD" w14:textId="2E7B74BD" w:rsidR="00AE0A2D" w:rsidRDefault="00AE0A2D" w:rsidP="00AE0A2D">
      <w:r w:rsidRPr="00876452">
        <w:rPr>
          <w:u w:val="single"/>
        </w:rPr>
        <w:t>N° prix : 4-5 :</w:t>
      </w:r>
      <w:r w:rsidRPr="00876452">
        <w:t xml:space="preserve"> Fourniture et pose gaine souple dans </w:t>
      </w:r>
      <w:r w:rsidRPr="00336DD3">
        <w:t>saignée</w:t>
      </w:r>
      <w:r w:rsidR="00B22799">
        <w:t>.</w:t>
      </w:r>
    </w:p>
    <w:p w14:paraId="69B9A31E" w14:textId="77777777" w:rsidR="00336DD3" w:rsidRPr="00336DD3" w:rsidRDefault="00336DD3" w:rsidP="00AE0A2D">
      <w:pPr>
        <w:rPr>
          <w:color w:val="FF0000"/>
          <w:lang w:eastAsia="en-US"/>
        </w:rPr>
      </w:pPr>
    </w:p>
    <w:p w14:paraId="0331962E" w14:textId="1C8EB7CD" w:rsidR="00AE0A2D" w:rsidRPr="009F3435" w:rsidRDefault="000E52D1" w:rsidP="00AE0A2D">
      <w:pPr>
        <w:rPr>
          <w:lang w:eastAsia="en-US"/>
        </w:rPr>
      </w:pPr>
      <w:r w:rsidRPr="00336DD3">
        <w:rPr>
          <w:lang w:eastAsia="en-US"/>
        </w:rPr>
        <w:t xml:space="preserve">Le prix comprend la fourniture et la pose de gaine </w:t>
      </w:r>
      <w:r w:rsidR="00424AA8" w:rsidRPr="00336DD3">
        <w:rPr>
          <w:lang w:eastAsia="en-US"/>
        </w:rPr>
        <w:t>électrique souple ICTA</w:t>
      </w:r>
      <w:r w:rsidR="009F3435" w:rsidRPr="00336DD3">
        <w:rPr>
          <w:lang w:eastAsia="en-US"/>
        </w:rPr>
        <w:t xml:space="preserve"> </w:t>
      </w:r>
      <w:r w:rsidR="00B729A7" w:rsidRPr="00336DD3">
        <w:rPr>
          <w:rFonts w:cs="Arial"/>
          <w:shd w:val="clear" w:color="auto" w:fill="FFFFFF"/>
        </w:rPr>
        <w:t>non</w:t>
      </w:r>
      <w:r w:rsidR="00B729A7" w:rsidRPr="009F3435">
        <w:rPr>
          <w:rFonts w:cs="Arial"/>
          <w:shd w:val="clear" w:color="auto" w:fill="FFFFFF"/>
        </w:rPr>
        <w:t>-propagatrice</w:t>
      </w:r>
      <w:r w:rsidR="009F3435" w:rsidRPr="009F3435">
        <w:rPr>
          <w:rFonts w:cs="Arial"/>
          <w:shd w:val="clear" w:color="auto" w:fill="FFFFFF"/>
        </w:rPr>
        <w:t xml:space="preserve"> de feu</w:t>
      </w:r>
      <w:r w:rsidR="009F3435">
        <w:rPr>
          <w:rFonts w:cs="Arial"/>
          <w:shd w:val="clear" w:color="auto" w:fill="FFFFFF"/>
        </w:rPr>
        <w:t xml:space="preserve"> </w:t>
      </w:r>
      <w:r w:rsidR="009F3435">
        <w:t>conforme à la norme européenne EN 61386-22</w:t>
      </w:r>
      <w:r w:rsidR="00B3744E">
        <w:t xml:space="preserve"> de marque reconnue</w:t>
      </w:r>
      <w:r w:rsidR="009F3435" w:rsidRPr="009F3435">
        <w:rPr>
          <w:rFonts w:cs="Arial"/>
          <w:shd w:val="clear" w:color="auto" w:fill="FFFFFF"/>
        </w:rPr>
        <w:t>,</w:t>
      </w:r>
      <w:r w:rsidR="009F3435" w:rsidRPr="009F3435">
        <w:rPr>
          <w:lang w:eastAsia="en-US"/>
        </w:rPr>
        <w:t xml:space="preserve"> de diamètre adapté</w:t>
      </w:r>
      <w:r w:rsidR="004B0BB0" w:rsidRPr="009F3435">
        <w:rPr>
          <w:lang w:eastAsia="en-US"/>
        </w:rPr>
        <w:t xml:space="preserve"> y compris</w:t>
      </w:r>
      <w:r w:rsidR="009F3435" w:rsidRPr="009F3435">
        <w:rPr>
          <w:lang w:eastAsia="en-US"/>
        </w:rPr>
        <w:t xml:space="preserve"> tire-fils nylon,</w:t>
      </w:r>
      <w:r w:rsidR="009F3435">
        <w:rPr>
          <w:lang w:eastAsia="en-US"/>
        </w:rPr>
        <w:t xml:space="preserve"> mous,</w:t>
      </w:r>
      <w:r w:rsidR="004B0BB0" w:rsidRPr="009F3435">
        <w:rPr>
          <w:lang w:eastAsia="en-US"/>
        </w:rPr>
        <w:t xml:space="preserve"> scellement dans cloisons ou maçonnerie et toutes sujétions de pose et de mise en œuvre.</w:t>
      </w:r>
    </w:p>
    <w:p w14:paraId="661D2815" w14:textId="3B1BB609" w:rsidR="00AE0A2D" w:rsidRDefault="00AE0A2D" w:rsidP="006723FA">
      <w:pPr>
        <w:rPr>
          <w:color w:val="FF0000"/>
          <w:lang w:eastAsia="en-US"/>
        </w:rPr>
      </w:pPr>
    </w:p>
    <w:p w14:paraId="7FFE336E" w14:textId="69DEB93D" w:rsidR="00AE0A2D" w:rsidRDefault="00AE0A2D" w:rsidP="00AE0A2D">
      <w:r w:rsidRPr="006D72E7">
        <w:rPr>
          <w:u w:val="single"/>
        </w:rPr>
        <w:t>N° prix : 4-</w:t>
      </w:r>
      <w:r>
        <w:rPr>
          <w:u w:val="single"/>
        </w:rPr>
        <w:t>6</w:t>
      </w:r>
      <w:r w:rsidRPr="006D72E7">
        <w:rPr>
          <w:u w:val="single"/>
        </w:rPr>
        <w:t xml:space="preserve"> :</w:t>
      </w:r>
      <w:r w:rsidRPr="006D72E7">
        <w:t xml:space="preserve"> </w:t>
      </w:r>
      <w:r>
        <w:t>Saignée</w:t>
      </w:r>
      <w:r w:rsidR="005C5496">
        <w:t>s</w:t>
      </w:r>
      <w:r>
        <w:t xml:space="preserve"> dans cloisons, briques ou agglos. </w:t>
      </w:r>
    </w:p>
    <w:p w14:paraId="7ED31C45" w14:textId="0D9BC120" w:rsidR="00E77EA3" w:rsidRDefault="00560ABF" w:rsidP="00336DD3">
      <w:pPr>
        <w:shd w:val="clear" w:color="auto" w:fill="FFFFFF"/>
        <w:spacing w:before="235"/>
        <w:ind w:left="5" w:right="43"/>
      </w:pPr>
      <w:r>
        <w:rPr>
          <w:lang w:eastAsia="en-US"/>
        </w:rPr>
        <w:t xml:space="preserve">Le prix comprend l’exécution </w:t>
      </w:r>
      <w:r w:rsidR="005C5496">
        <w:rPr>
          <w:lang w:eastAsia="en-US"/>
        </w:rPr>
        <w:t>des</w:t>
      </w:r>
      <w:r>
        <w:rPr>
          <w:lang w:eastAsia="en-US"/>
        </w:rPr>
        <w:t xml:space="preserve"> saignée</w:t>
      </w:r>
      <w:r w:rsidR="005C5496">
        <w:rPr>
          <w:lang w:eastAsia="en-US"/>
        </w:rPr>
        <w:t>s</w:t>
      </w:r>
      <w:r>
        <w:rPr>
          <w:lang w:eastAsia="en-US"/>
        </w:rPr>
        <w:t xml:space="preserve"> manuellement ou mécaniquement (à l’</w:t>
      </w:r>
      <w:r w:rsidR="00AE0A2D">
        <w:rPr>
          <w:lang w:eastAsia="en-US"/>
        </w:rPr>
        <w:t>aide d’une rainur</w:t>
      </w:r>
      <w:r>
        <w:rPr>
          <w:lang w:eastAsia="en-US"/>
        </w:rPr>
        <w:t>euse)</w:t>
      </w:r>
      <w:r w:rsidR="00E77EA3">
        <w:rPr>
          <w:lang w:eastAsia="en-US"/>
        </w:rPr>
        <w:t>, en accord avec les structures existantes</w:t>
      </w:r>
      <w:r w:rsidR="005C5496">
        <w:rPr>
          <w:lang w:eastAsia="en-US"/>
        </w:rPr>
        <w:t xml:space="preserve"> (elles </w:t>
      </w:r>
      <w:r w:rsidR="005C5496">
        <w:t>n'affecteront en rien la solidité des ouvrages)</w:t>
      </w:r>
      <w:r w:rsidR="00E77EA3">
        <w:rPr>
          <w:lang w:eastAsia="en-US"/>
        </w:rPr>
        <w:t>,</w:t>
      </w:r>
      <w:r>
        <w:rPr>
          <w:lang w:eastAsia="en-US"/>
        </w:rPr>
        <w:t xml:space="preserve"> avec précaution tenue à l’égard de tout matériel</w:t>
      </w:r>
      <w:r w:rsidR="00A26361">
        <w:rPr>
          <w:lang w:eastAsia="en-US"/>
        </w:rPr>
        <w:t xml:space="preserve">, </w:t>
      </w:r>
      <w:r>
        <w:rPr>
          <w:lang w:eastAsia="en-US"/>
        </w:rPr>
        <w:t xml:space="preserve">équipement </w:t>
      </w:r>
      <w:r w:rsidR="00A26361">
        <w:rPr>
          <w:lang w:eastAsia="en-US"/>
        </w:rPr>
        <w:t xml:space="preserve">ou réseau existant y compris </w:t>
      </w:r>
      <w:r>
        <w:rPr>
          <w:lang w:eastAsia="en-US"/>
        </w:rPr>
        <w:t xml:space="preserve"> </w:t>
      </w:r>
      <w:r w:rsidR="005C5496">
        <w:rPr>
          <w:lang w:eastAsia="en-US"/>
        </w:rPr>
        <w:t xml:space="preserve">le </w:t>
      </w:r>
      <w:r>
        <w:rPr>
          <w:lang w:eastAsia="en-US"/>
        </w:rPr>
        <w:t>nettoyage</w:t>
      </w:r>
      <w:r w:rsidR="00A26361">
        <w:rPr>
          <w:lang w:eastAsia="en-US"/>
        </w:rPr>
        <w:t>,</w:t>
      </w:r>
      <w:r>
        <w:rPr>
          <w:lang w:eastAsia="en-US"/>
        </w:rPr>
        <w:t xml:space="preserve"> </w:t>
      </w:r>
      <w:r w:rsidR="005C5496">
        <w:rPr>
          <w:lang w:eastAsia="en-US"/>
        </w:rPr>
        <w:t>l’</w:t>
      </w:r>
      <w:r>
        <w:rPr>
          <w:lang w:eastAsia="en-US"/>
        </w:rPr>
        <w:t>évacuation</w:t>
      </w:r>
      <w:r w:rsidR="00F52DF0">
        <w:rPr>
          <w:lang w:eastAsia="en-US"/>
        </w:rPr>
        <w:t xml:space="preserve"> en décharge agréée des gravats et produits résiduels</w:t>
      </w:r>
      <w:r w:rsidR="00E77EA3">
        <w:rPr>
          <w:lang w:eastAsia="en-US"/>
        </w:rPr>
        <w:t xml:space="preserve"> </w:t>
      </w:r>
      <w:r w:rsidR="00A26361">
        <w:rPr>
          <w:lang w:eastAsia="en-US"/>
        </w:rPr>
        <w:t xml:space="preserve">et toutes sujétions de bonne exécution </w:t>
      </w:r>
      <w:r w:rsidR="00E77EA3">
        <w:rPr>
          <w:rFonts w:cs="Arial"/>
          <w:color w:val="000000"/>
          <w:spacing w:val="1"/>
        </w:rPr>
        <w:t>.</w:t>
      </w:r>
    </w:p>
    <w:p w14:paraId="1562C385" w14:textId="652227E0" w:rsidR="00560ABF" w:rsidRDefault="00560ABF" w:rsidP="00336DD3">
      <w:pPr>
        <w:shd w:val="clear" w:color="auto" w:fill="FFFFFF"/>
        <w:spacing w:before="130"/>
        <w:ind w:right="53"/>
        <w:rPr>
          <w:lang w:eastAsia="en-US"/>
        </w:rPr>
      </w:pPr>
      <w:r w:rsidRPr="00336DD3">
        <w:rPr>
          <w:lang w:eastAsia="en-US"/>
        </w:rPr>
        <w:t xml:space="preserve">En cas d’une exécution non conforme, les scellements seraient refaits par </w:t>
      </w:r>
      <w:r w:rsidR="00B22799">
        <w:rPr>
          <w:lang w:eastAsia="en-US"/>
        </w:rPr>
        <w:t xml:space="preserve">une </w:t>
      </w:r>
      <w:r w:rsidRPr="00336DD3">
        <w:rPr>
          <w:lang w:eastAsia="en-US"/>
        </w:rPr>
        <w:t>entreprise spécialisée aux frais de l'entreprise du présent lot.</w:t>
      </w:r>
    </w:p>
    <w:p w14:paraId="6A60A499" w14:textId="77777777" w:rsidR="00A26361" w:rsidRDefault="00A26361" w:rsidP="00336DD3">
      <w:pPr>
        <w:shd w:val="clear" w:color="auto" w:fill="FFFFFF"/>
        <w:spacing w:before="130"/>
        <w:ind w:right="53"/>
        <w:rPr>
          <w:lang w:eastAsia="en-US"/>
        </w:rPr>
      </w:pPr>
    </w:p>
    <w:p w14:paraId="13830245" w14:textId="189774D3" w:rsidR="00A26361" w:rsidRPr="00876452" w:rsidRDefault="00A26361" w:rsidP="00A26361">
      <w:pPr>
        <w:rPr>
          <w:lang w:eastAsia="en-US"/>
        </w:rPr>
      </w:pPr>
      <w:r w:rsidRPr="009F3435">
        <w:rPr>
          <w:lang w:eastAsia="en-US"/>
        </w:rPr>
        <w:t>Nota : Le rebouchage et la remise en état des saignées sont prévus dans l</w:t>
      </w:r>
      <w:r>
        <w:rPr>
          <w:lang w:eastAsia="en-US"/>
        </w:rPr>
        <w:t xml:space="preserve">es </w:t>
      </w:r>
      <w:r w:rsidRPr="009F3435">
        <w:rPr>
          <w:lang w:eastAsia="en-US"/>
        </w:rPr>
        <w:t>article</w:t>
      </w:r>
      <w:r>
        <w:rPr>
          <w:lang w:eastAsia="en-US"/>
        </w:rPr>
        <w:t>s</w:t>
      </w:r>
      <w:r w:rsidRPr="009F3435">
        <w:rPr>
          <w:lang w:eastAsia="en-US"/>
        </w:rPr>
        <w:t xml:space="preserve"> </w:t>
      </w:r>
      <w:r>
        <w:rPr>
          <w:lang w:eastAsia="en-US"/>
        </w:rPr>
        <w:t>0-5 et 0-6</w:t>
      </w:r>
      <w:r w:rsidRPr="009F3435">
        <w:rPr>
          <w:lang w:eastAsia="en-US"/>
        </w:rPr>
        <w:t>.</w:t>
      </w:r>
    </w:p>
    <w:p w14:paraId="31233889" w14:textId="77777777" w:rsidR="00AE0A2D" w:rsidRPr="003F42BF" w:rsidRDefault="00AE0A2D" w:rsidP="006723FA">
      <w:pPr>
        <w:rPr>
          <w:color w:val="FF0000"/>
          <w:lang w:eastAsia="en-US"/>
        </w:rPr>
      </w:pPr>
    </w:p>
    <w:p w14:paraId="7024F74E" w14:textId="3C133647" w:rsidR="00AE0A2D" w:rsidRDefault="00AE0A2D" w:rsidP="00AE0A2D">
      <w:r w:rsidRPr="006D72E7">
        <w:rPr>
          <w:u w:val="single"/>
        </w:rPr>
        <w:t>N° prix : 4-</w:t>
      </w:r>
      <w:r>
        <w:rPr>
          <w:u w:val="single"/>
        </w:rPr>
        <w:t>7</w:t>
      </w:r>
      <w:r w:rsidRPr="006D72E7">
        <w:rPr>
          <w:u w:val="single"/>
        </w:rPr>
        <w:t xml:space="preserve"> :</w:t>
      </w:r>
      <w:r w:rsidRPr="006D72E7">
        <w:t xml:space="preserve"> </w:t>
      </w:r>
      <w:r>
        <w:t>Saignée dans béton</w:t>
      </w:r>
      <w:r w:rsidR="00E20214">
        <w:t>.</w:t>
      </w:r>
      <w:r>
        <w:t xml:space="preserve"> </w:t>
      </w:r>
    </w:p>
    <w:p w14:paraId="55306ADD" w14:textId="77777777" w:rsidR="00AE0A2D" w:rsidRPr="006D72E7" w:rsidRDefault="00AE0A2D" w:rsidP="00AE0A2D">
      <w:pPr>
        <w:rPr>
          <w:lang w:eastAsia="en-US"/>
        </w:rPr>
      </w:pPr>
    </w:p>
    <w:p w14:paraId="3D80801E" w14:textId="4B928A4A" w:rsidR="00AE0A2D" w:rsidRPr="006D72E7" w:rsidRDefault="00AE0A2D" w:rsidP="00AE0A2D">
      <w:pPr>
        <w:rPr>
          <w:lang w:eastAsia="en-US"/>
        </w:rPr>
      </w:pPr>
      <w:r w:rsidRPr="006D72E7">
        <w:rPr>
          <w:lang w:eastAsia="en-US"/>
        </w:rPr>
        <w:t xml:space="preserve">Dito prix </w:t>
      </w:r>
      <w:r w:rsidR="00E77EA3">
        <w:rPr>
          <w:lang w:eastAsia="en-US"/>
        </w:rPr>
        <w:t>4-6</w:t>
      </w:r>
    </w:p>
    <w:p w14:paraId="2BFC0B79" w14:textId="77777777" w:rsidR="006723FA" w:rsidRPr="003F42BF" w:rsidRDefault="006723FA" w:rsidP="00AA0094">
      <w:pPr>
        <w:rPr>
          <w:color w:val="FF0000"/>
          <w:lang w:eastAsia="en-US"/>
        </w:rPr>
      </w:pPr>
    </w:p>
    <w:p w14:paraId="06A5F7C7" w14:textId="2B642604" w:rsidR="00E95E6B" w:rsidRPr="002A39C6" w:rsidRDefault="00E95E6B" w:rsidP="00E95E6B">
      <w:r w:rsidRPr="002A39C6">
        <w:rPr>
          <w:u w:val="single"/>
        </w:rPr>
        <w:t>N° prix : 4-8 :</w:t>
      </w:r>
      <w:r w:rsidRPr="002A39C6">
        <w:t xml:space="preserve"> Terrassement linéaire</w:t>
      </w:r>
      <w:r w:rsidR="00E20214" w:rsidRPr="002A39C6">
        <w:t>.</w:t>
      </w:r>
      <w:r w:rsidRPr="002A39C6">
        <w:t xml:space="preserve"> </w:t>
      </w:r>
    </w:p>
    <w:p w14:paraId="281F4591" w14:textId="77777777" w:rsidR="00E95E6B" w:rsidRPr="002A39C6" w:rsidRDefault="00E95E6B" w:rsidP="00E95E6B">
      <w:pPr>
        <w:rPr>
          <w:lang w:eastAsia="en-US"/>
        </w:rPr>
      </w:pPr>
    </w:p>
    <w:p w14:paraId="52BC8EF6" w14:textId="4A38EBD3" w:rsidR="00E95E6B" w:rsidRPr="00876452" w:rsidRDefault="002A39C6" w:rsidP="00336DD3">
      <w:pPr>
        <w:shd w:val="clear" w:color="auto" w:fill="FFFFFF"/>
        <w:spacing w:before="82"/>
        <w:ind w:left="10"/>
      </w:pPr>
      <w:r w:rsidRPr="002A39C6">
        <w:rPr>
          <w:lang w:eastAsia="en-US"/>
        </w:rPr>
        <w:t xml:space="preserve">Le prix comprend </w:t>
      </w:r>
      <w:r w:rsidRPr="002A39C6">
        <w:rPr>
          <w:rFonts w:cs="Arial"/>
          <w:spacing w:val="5"/>
        </w:rPr>
        <w:t>la confection d'une tranch</w:t>
      </w:r>
      <w:r w:rsidRPr="002A39C6">
        <w:rPr>
          <w:spacing w:val="5"/>
        </w:rPr>
        <w:t>é</w:t>
      </w:r>
      <w:r w:rsidRPr="002A39C6">
        <w:rPr>
          <w:rFonts w:cs="Arial"/>
          <w:spacing w:val="5"/>
        </w:rPr>
        <w:t>e en terrain de toute nature</w:t>
      </w:r>
      <w:r w:rsidR="00E41C12">
        <w:rPr>
          <w:rFonts w:cs="Arial"/>
          <w:spacing w:val="5"/>
        </w:rPr>
        <w:t xml:space="preserve"> en conformité avec les normes NF P98-331 et NF P98-332</w:t>
      </w:r>
      <w:r w:rsidRPr="002A39C6">
        <w:rPr>
          <w:rFonts w:cs="Arial"/>
          <w:spacing w:val="5"/>
        </w:rPr>
        <w:t xml:space="preserve"> (dimensions à titre indicatif : </w:t>
      </w:r>
      <w:r w:rsidRPr="002A39C6">
        <w:rPr>
          <w:rFonts w:cs="Arial"/>
          <w:spacing w:val="-2"/>
        </w:rPr>
        <w:t xml:space="preserve">0,30 m de large et 0,80 m de </w:t>
      </w:r>
      <w:r w:rsidR="00876452" w:rsidRPr="002A39C6">
        <w:rPr>
          <w:rFonts w:cs="Arial"/>
          <w:spacing w:val="-2"/>
        </w:rPr>
        <w:t xml:space="preserve">profondeur) </w:t>
      </w:r>
      <w:r w:rsidR="00876452" w:rsidRPr="002A39C6">
        <w:rPr>
          <w:rFonts w:cs="Arial"/>
          <w:spacing w:val="-3"/>
        </w:rPr>
        <w:t>exécutée</w:t>
      </w:r>
      <w:r w:rsidRPr="002A39C6">
        <w:rPr>
          <w:rFonts w:cs="Arial"/>
          <w:spacing w:val="-3"/>
        </w:rPr>
        <w:t xml:space="preserve"> par engin m</w:t>
      </w:r>
      <w:r w:rsidRPr="002A39C6">
        <w:rPr>
          <w:spacing w:val="-3"/>
        </w:rPr>
        <w:t>é</w:t>
      </w:r>
      <w:r w:rsidRPr="002A39C6">
        <w:rPr>
          <w:rFonts w:cs="Arial"/>
          <w:spacing w:val="-3"/>
        </w:rPr>
        <w:t>canique ou manuellement avec</w:t>
      </w:r>
      <w:r w:rsidR="00E41C12">
        <w:rPr>
          <w:rFonts w:cs="Arial"/>
          <w:spacing w:val="-3"/>
        </w:rPr>
        <w:t xml:space="preserve"> </w:t>
      </w:r>
      <w:r w:rsidR="00E41C12" w:rsidRPr="00E41C12">
        <w:rPr>
          <w:rFonts w:cs="Arial"/>
          <w:spacing w:val="-3"/>
        </w:rPr>
        <w:t>grillages en plastique de</w:t>
      </w:r>
      <w:r w:rsidR="00E41C12">
        <w:rPr>
          <w:rFonts w:cs="Arial"/>
          <w:spacing w:val="-3"/>
        </w:rPr>
        <w:t xml:space="preserve"> signalisation de</w:t>
      </w:r>
      <w:r w:rsidR="00E41C12" w:rsidRPr="00E41C12">
        <w:rPr>
          <w:rFonts w:cs="Arial"/>
          <w:spacing w:val="-3"/>
        </w:rPr>
        <w:t xml:space="preserve"> couleur</w:t>
      </w:r>
      <w:r w:rsidR="00E41C12">
        <w:rPr>
          <w:rFonts w:cs="Arial"/>
          <w:spacing w:val="-3"/>
        </w:rPr>
        <w:t xml:space="preserve"> rouge,</w:t>
      </w:r>
      <w:r w:rsidRPr="002A39C6">
        <w:rPr>
          <w:rFonts w:cs="Arial"/>
          <w:spacing w:val="-3"/>
        </w:rPr>
        <w:t xml:space="preserve"> fourniture et </w:t>
      </w:r>
      <w:r w:rsidRPr="002A39C6">
        <w:rPr>
          <w:rFonts w:cs="Arial"/>
          <w:spacing w:val="6"/>
        </w:rPr>
        <w:t>mise en place de fourreaux TPC 0 40 et 110 int</w:t>
      </w:r>
      <w:r w:rsidRPr="002A39C6">
        <w:rPr>
          <w:spacing w:val="6"/>
        </w:rPr>
        <w:t>é</w:t>
      </w:r>
      <w:r w:rsidRPr="002A39C6">
        <w:rPr>
          <w:rFonts w:cs="Arial"/>
          <w:spacing w:val="6"/>
        </w:rPr>
        <w:t>rieur avec tire-fils et</w:t>
      </w:r>
      <w:r w:rsidRPr="002A39C6">
        <w:t xml:space="preserve"> </w:t>
      </w:r>
      <w:r w:rsidRPr="002A39C6">
        <w:rPr>
          <w:rFonts w:cs="Arial"/>
          <w:spacing w:val="-4"/>
        </w:rPr>
        <w:t>manchons de raccordement</w:t>
      </w:r>
      <w:r w:rsidR="00E41C12">
        <w:rPr>
          <w:rFonts w:cs="Arial"/>
          <w:spacing w:val="-4"/>
        </w:rPr>
        <w:t>, pose d’un lit de sable, remblaiement et reprise des revêtements en surface dito existant</w:t>
      </w:r>
      <w:r w:rsidRPr="002A39C6">
        <w:rPr>
          <w:rFonts w:cs="Arial"/>
          <w:spacing w:val="-4"/>
        </w:rPr>
        <w:t xml:space="preserve"> et toutes sujétions de mise en œuvre et de raccordement</w:t>
      </w:r>
      <w:r w:rsidRPr="002A39C6">
        <w:rPr>
          <w:rFonts w:cs="Arial"/>
          <w:spacing w:val="-2"/>
        </w:rPr>
        <w:t>.</w:t>
      </w:r>
    </w:p>
    <w:p w14:paraId="0A7296B2" w14:textId="021FEF24" w:rsidR="00AA0094" w:rsidRDefault="00AA0094" w:rsidP="00AA0094">
      <w:pPr>
        <w:rPr>
          <w:color w:val="FF0000"/>
          <w:lang w:eastAsia="en-US"/>
        </w:rPr>
      </w:pPr>
    </w:p>
    <w:p w14:paraId="519920B5" w14:textId="52A1FC98" w:rsidR="00E95E6B" w:rsidRPr="00525BF8" w:rsidRDefault="00E95E6B" w:rsidP="00E95E6B">
      <w:pPr>
        <w:rPr>
          <w:color w:val="000000" w:themeColor="text1"/>
        </w:rPr>
      </w:pPr>
      <w:r w:rsidRPr="00525BF8">
        <w:rPr>
          <w:color w:val="000000" w:themeColor="text1"/>
          <w:u w:val="single"/>
        </w:rPr>
        <w:t>N° prix : 4-9 :</w:t>
      </w:r>
      <w:r w:rsidRPr="00525BF8">
        <w:rPr>
          <w:color w:val="000000" w:themeColor="text1"/>
        </w:rPr>
        <w:t xml:space="preserve"> Moulure</w:t>
      </w:r>
      <w:r w:rsidR="00E20214" w:rsidRPr="00525BF8">
        <w:rPr>
          <w:color w:val="000000" w:themeColor="text1"/>
        </w:rPr>
        <w:t>.</w:t>
      </w:r>
    </w:p>
    <w:p w14:paraId="7A889FBC" w14:textId="77777777" w:rsidR="00E95E6B" w:rsidRPr="00525BF8" w:rsidRDefault="00E95E6B" w:rsidP="00E95E6B">
      <w:pPr>
        <w:rPr>
          <w:color w:val="000000" w:themeColor="text1"/>
          <w:lang w:eastAsia="en-US"/>
        </w:rPr>
      </w:pPr>
    </w:p>
    <w:p w14:paraId="6664E349" w14:textId="344ACAFD" w:rsidR="00E95E6B" w:rsidRPr="00525BF8" w:rsidRDefault="002B7C01" w:rsidP="00E95E6B">
      <w:pPr>
        <w:rPr>
          <w:color w:val="000000" w:themeColor="text1"/>
          <w:lang w:eastAsia="en-US"/>
        </w:rPr>
      </w:pPr>
      <w:r w:rsidRPr="00525BF8">
        <w:rPr>
          <w:color w:val="000000" w:themeColor="text1"/>
          <w:lang w:eastAsia="en-US"/>
        </w:rPr>
        <w:t>Le prix comprend la fourniture et la pose de moulure plastique</w:t>
      </w:r>
      <w:r w:rsidR="00892CCE">
        <w:rPr>
          <w:color w:val="000000" w:themeColor="text1"/>
          <w:lang w:eastAsia="en-US"/>
        </w:rPr>
        <w:t xml:space="preserve"> avec cloison de marque Legrand ou équivalent,</w:t>
      </w:r>
      <w:r w:rsidRPr="00525BF8">
        <w:rPr>
          <w:color w:val="000000" w:themeColor="text1"/>
          <w:lang w:eastAsia="en-US"/>
        </w:rPr>
        <w:t xml:space="preserve"> en matière </w:t>
      </w:r>
      <w:r w:rsidRPr="00525BF8">
        <w:rPr>
          <w:color w:val="000000" w:themeColor="text1"/>
        </w:rPr>
        <w:t>autoextinguible classée M1</w:t>
      </w:r>
      <w:r w:rsidRPr="00525BF8">
        <w:rPr>
          <w:color w:val="000000" w:themeColor="text1"/>
          <w:lang w:eastAsia="en-US"/>
        </w:rPr>
        <w:t xml:space="preserve"> de forme galbée </w:t>
      </w:r>
      <w:r w:rsidRPr="00525BF8">
        <w:rPr>
          <w:color w:val="000000" w:themeColor="text1"/>
        </w:rPr>
        <w:t>certifié aux normes EN 50085-1 &amp; 2-1</w:t>
      </w:r>
      <w:r w:rsidR="00525BF8" w:rsidRPr="00525BF8">
        <w:rPr>
          <w:color w:val="000000" w:themeColor="text1"/>
        </w:rPr>
        <w:t xml:space="preserve"> avec une section calculée en conformité avec le paragraphe 521.6.5 de la norme NF C 15-100,  tous composants inclus (angles intérieurs, extérieurs, plats, embouts, tés de dérivation, joints de couvercles, boîtiers d’appareillages, …), la </w:t>
      </w:r>
      <w:r w:rsidRPr="00525BF8">
        <w:rPr>
          <w:color w:val="000000" w:themeColor="text1"/>
          <w:lang w:eastAsia="en-US"/>
        </w:rPr>
        <w:t>fixation par clouage ou collage y compris coupes et entailles et toutes sujétions de pose.</w:t>
      </w:r>
    </w:p>
    <w:p w14:paraId="1E25ED21" w14:textId="25FEC53D" w:rsidR="00E95E6B" w:rsidRDefault="00E95E6B" w:rsidP="00AA0094">
      <w:pPr>
        <w:rPr>
          <w:color w:val="FF0000"/>
          <w:lang w:eastAsia="en-US"/>
        </w:rPr>
      </w:pPr>
    </w:p>
    <w:p w14:paraId="70797AE6" w14:textId="78DAB815" w:rsidR="00E95E6B" w:rsidRPr="001D6265" w:rsidRDefault="00E95E6B" w:rsidP="00E95E6B">
      <w:r w:rsidRPr="001D6265">
        <w:rPr>
          <w:u w:val="single"/>
        </w:rPr>
        <w:t>N° prix : 4-10 :</w:t>
      </w:r>
      <w:r w:rsidRPr="001D6265">
        <w:t xml:space="preserve"> Goulotte</w:t>
      </w:r>
      <w:r w:rsidR="00E20214" w:rsidRPr="001D6265">
        <w:t>.</w:t>
      </w:r>
    </w:p>
    <w:p w14:paraId="7F6CC016" w14:textId="77777777" w:rsidR="00E95E6B" w:rsidRPr="001D6265" w:rsidRDefault="00E95E6B" w:rsidP="00E95E6B">
      <w:pPr>
        <w:rPr>
          <w:lang w:eastAsia="en-US"/>
        </w:rPr>
      </w:pPr>
    </w:p>
    <w:p w14:paraId="39E1712E" w14:textId="0E176DD4" w:rsidR="00E95E6B" w:rsidRPr="001D6265" w:rsidRDefault="00CA3690" w:rsidP="001D6265">
      <w:pPr>
        <w:rPr>
          <w:lang w:eastAsia="en-US"/>
        </w:rPr>
      </w:pPr>
      <w:r w:rsidRPr="001D6265">
        <w:rPr>
          <w:lang w:eastAsia="en-US"/>
        </w:rPr>
        <w:t xml:space="preserve">Le prix comprend </w:t>
      </w:r>
      <w:r w:rsidR="000A4F85" w:rsidRPr="001D6265">
        <w:rPr>
          <w:lang w:eastAsia="en-US"/>
        </w:rPr>
        <w:t>la</w:t>
      </w:r>
      <w:r w:rsidRPr="001D6265">
        <w:rPr>
          <w:lang w:eastAsia="en-US"/>
        </w:rPr>
        <w:t xml:space="preserve"> fourniture et pose de goulottes en PVC de couleur blanche type </w:t>
      </w:r>
      <w:r w:rsidR="000A4F85" w:rsidRPr="001D6265">
        <w:rPr>
          <w:lang w:eastAsia="en-US"/>
        </w:rPr>
        <w:t xml:space="preserve">Legrand ou équivalent </w:t>
      </w:r>
      <w:r w:rsidRPr="001D6265">
        <w:rPr>
          <w:lang w:eastAsia="en-US"/>
        </w:rPr>
        <w:t>compor</w:t>
      </w:r>
      <w:r w:rsidR="000A4F85" w:rsidRPr="001D6265">
        <w:rPr>
          <w:lang w:eastAsia="en-US"/>
        </w:rPr>
        <w:t>tan</w:t>
      </w:r>
      <w:r w:rsidRPr="001D6265">
        <w:rPr>
          <w:lang w:eastAsia="en-US"/>
        </w:rPr>
        <w:t xml:space="preserve">t un ou plusieurs compartiments </w:t>
      </w:r>
      <w:r w:rsidR="000A4F85" w:rsidRPr="001D6265">
        <w:rPr>
          <w:lang w:eastAsia="en-US"/>
        </w:rPr>
        <w:t xml:space="preserve">selon les </w:t>
      </w:r>
      <w:r w:rsidRPr="001D6265">
        <w:rPr>
          <w:lang w:eastAsia="en-US"/>
        </w:rPr>
        <w:t>circuits de différentes tension</w:t>
      </w:r>
      <w:r w:rsidR="000A4F85" w:rsidRPr="001D6265">
        <w:rPr>
          <w:lang w:eastAsia="en-US"/>
        </w:rPr>
        <w:t xml:space="preserve">s à </w:t>
      </w:r>
      <w:r w:rsidR="000A4F85" w:rsidRPr="001D6265">
        <w:rPr>
          <w:lang w:eastAsia="en-US"/>
        </w:rPr>
        <w:lastRenderedPageBreak/>
        <w:t>séparer, y compris</w:t>
      </w:r>
      <w:r w:rsidR="008E51F9">
        <w:rPr>
          <w:lang w:eastAsia="en-US"/>
        </w:rPr>
        <w:t xml:space="preserve"> l’ensemble de ses accessoires (</w:t>
      </w:r>
      <w:r w:rsidR="001D6265" w:rsidRPr="001D6265">
        <w:rPr>
          <w:lang w:eastAsia="en-US"/>
        </w:rPr>
        <w:t xml:space="preserve"> fermeture par un couvercle encliquetable, démontable seulement au moyen d'un outil, </w:t>
      </w:r>
      <w:r w:rsidR="000A4F85" w:rsidRPr="001D6265">
        <w:rPr>
          <w:lang w:eastAsia="en-US"/>
        </w:rPr>
        <w:t xml:space="preserve"> tous</w:t>
      </w:r>
      <w:r w:rsidRPr="001D6265">
        <w:rPr>
          <w:lang w:eastAsia="en-US"/>
        </w:rPr>
        <w:t xml:space="preserve"> les accessoires variables et embouts</w:t>
      </w:r>
      <w:r w:rsidR="008E51F9">
        <w:rPr>
          <w:lang w:eastAsia="en-US"/>
        </w:rPr>
        <w:t xml:space="preserve"> </w:t>
      </w:r>
      <w:r w:rsidR="008E51F9">
        <w:t>(angles intérieur, extérieur, plat, embout, té de dérivation, jonction couvercle/appareillage, etc.)</w:t>
      </w:r>
      <w:r w:rsidRPr="001D6265">
        <w:rPr>
          <w:lang w:eastAsia="en-US"/>
        </w:rPr>
        <w:t xml:space="preserve"> permettant de recevoir tout appareillage grâce à des supports existants en 1, 2 et 3 postes équipés d'un concept de plastrons</w:t>
      </w:r>
      <w:r w:rsidR="000A4F85" w:rsidRPr="001D6265">
        <w:rPr>
          <w:lang w:eastAsia="en-US"/>
        </w:rPr>
        <w:t xml:space="preserve"> </w:t>
      </w:r>
      <w:r w:rsidRPr="001D6265">
        <w:rPr>
          <w:lang w:eastAsia="en-US"/>
        </w:rPr>
        <w:t>recouvrant les couvercles</w:t>
      </w:r>
      <w:r w:rsidR="000A4F85" w:rsidRPr="001D6265">
        <w:rPr>
          <w:lang w:eastAsia="en-US"/>
        </w:rPr>
        <w:t xml:space="preserve"> et </w:t>
      </w:r>
      <w:r w:rsidRPr="001D6265">
        <w:rPr>
          <w:lang w:eastAsia="en-US"/>
        </w:rPr>
        <w:t>toutes sujétions de fixation (percements, chevilles, vis, colle).</w:t>
      </w:r>
    </w:p>
    <w:p w14:paraId="4B8CC757" w14:textId="77777777" w:rsidR="00CA3690" w:rsidRDefault="00CA3690" w:rsidP="00AA0094">
      <w:pPr>
        <w:rPr>
          <w:color w:val="FF0000"/>
          <w:lang w:eastAsia="en-US"/>
        </w:rPr>
      </w:pPr>
    </w:p>
    <w:p w14:paraId="725356AB" w14:textId="02FBB7E4" w:rsidR="00E95E6B" w:rsidRPr="001B52A1" w:rsidRDefault="00E95E6B" w:rsidP="00E95E6B">
      <w:r w:rsidRPr="001B52A1">
        <w:rPr>
          <w:u w:val="single"/>
        </w:rPr>
        <w:t>N° prix : 4-11 :</w:t>
      </w:r>
      <w:r w:rsidRPr="001B52A1">
        <w:t xml:space="preserve"> G</w:t>
      </w:r>
      <w:r w:rsidR="001B52A1" w:rsidRPr="001B52A1">
        <w:t>aine</w:t>
      </w:r>
    </w:p>
    <w:p w14:paraId="0230E0CD" w14:textId="77777777" w:rsidR="00E95E6B" w:rsidRPr="00E95E6B" w:rsidRDefault="00E95E6B" w:rsidP="00E95E6B">
      <w:pPr>
        <w:rPr>
          <w:color w:val="FF0000"/>
          <w:lang w:eastAsia="en-US"/>
        </w:rPr>
      </w:pPr>
    </w:p>
    <w:p w14:paraId="750C6A5A" w14:textId="1BCC3A41" w:rsidR="007B085B" w:rsidRDefault="00892CCE" w:rsidP="00AA0094">
      <w:r w:rsidRPr="001B52A1">
        <w:rPr>
          <w:lang w:eastAsia="en-US"/>
        </w:rPr>
        <w:t xml:space="preserve">Le prix comprend la fourniture et la pose d’une gaine </w:t>
      </w:r>
      <w:r w:rsidR="00A25FE5" w:rsidRPr="001B52A1">
        <w:rPr>
          <w:lang w:eastAsia="en-US"/>
        </w:rPr>
        <w:t>technique</w:t>
      </w:r>
      <w:r w:rsidR="008E51F9" w:rsidRPr="001B52A1">
        <w:rPr>
          <w:lang w:eastAsia="en-US"/>
        </w:rPr>
        <w:t xml:space="preserve"> </w:t>
      </w:r>
      <w:r w:rsidR="001B52A1" w:rsidRPr="001B52A1">
        <w:rPr>
          <w:lang w:eastAsia="en-US"/>
        </w:rPr>
        <w:t xml:space="preserve">de </w:t>
      </w:r>
      <w:r w:rsidR="001B52A1" w:rsidRPr="00336DD3">
        <w:rPr>
          <w:lang w:eastAsia="en-US"/>
        </w:rPr>
        <w:t xml:space="preserve">logement </w:t>
      </w:r>
      <w:r w:rsidR="008E51F9" w:rsidRPr="00336DD3">
        <w:rPr>
          <w:lang w:eastAsia="en-US"/>
        </w:rPr>
        <w:t>(</w:t>
      </w:r>
      <w:r w:rsidR="001B52A1" w:rsidRPr="00336DD3">
        <w:rPr>
          <w:lang w:eastAsia="en-US"/>
        </w:rPr>
        <w:t xml:space="preserve">y compris tableau de répartition </w:t>
      </w:r>
      <w:r w:rsidR="008E51F9" w:rsidRPr="00336DD3">
        <w:rPr>
          <w:lang w:eastAsia="en-US"/>
        </w:rPr>
        <w:t xml:space="preserve">13 </w:t>
      </w:r>
      <w:r w:rsidR="001B52A1" w:rsidRPr="00336DD3">
        <w:rPr>
          <w:lang w:eastAsia="en-US"/>
        </w:rPr>
        <w:t>modules et tableau de communication</w:t>
      </w:r>
      <w:r w:rsidR="00B729A7" w:rsidRPr="00336DD3">
        <w:rPr>
          <w:lang w:eastAsia="en-US"/>
        </w:rPr>
        <w:t>)</w:t>
      </w:r>
      <w:r w:rsidRPr="00336DD3">
        <w:rPr>
          <w:lang w:eastAsia="en-US"/>
        </w:rPr>
        <w:t xml:space="preserve"> </w:t>
      </w:r>
      <w:r w:rsidR="007B046F" w:rsidRPr="00336DD3">
        <w:rPr>
          <w:lang w:eastAsia="en-US"/>
        </w:rPr>
        <w:t>de marque Legrand</w:t>
      </w:r>
      <w:r w:rsidR="007B046F" w:rsidRPr="001B52A1">
        <w:rPr>
          <w:lang w:eastAsia="en-US"/>
        </w:rPr>
        <w:t xml:space="preserve"> ou équivalent</w:t>
      </w:r>
      <w:r w:rsidRPr="001B52A1">
        <w:rPr>
          <w:lang w:eastAsia="en-US"/>
        </w:rPr>
        <w:t xml:space="preserve"> </w:t>
      </w:r>
      <w:r w:rsidR="008E51F9">
        <w:t>de type encastré, sur goulotte ou saillie</w:t>
      </w:r>
      <w:r w:rsidR="007B085B">
        <w:t xml:space="preserve"> y compris :</w:t>
      </w:r>
    </w:p>
    <w:p w14:paraId="7AC7B840" w14:textId="56D84C63" w:rsidR="007B085B" w:rsidRDefault="007B085B" w:rsidP="0000277F">
      <w:pPr>
        <w:pStyle w:val="Paragraphedeliste"/>
        <w:numPr>
          <w:ilvl w:val="0"/>
          <w:numId w:val="33"/>
        </w:numPr>
        <w:ind w:left="426" w:hanging="426"/>
      </w:pPr>
      <w:r>
        <w:t xml:space="preserve">Un dispositif pour intégrer le disjoncteur d'abonné seul (bloc de commande) ou les disjoncteurs et les compteurs électroniques (panneau de contrôle compatible Linky), </w:t>
      </w:r>
    </w:p>
    <w:p w14:paraId="2AFD4DFC" w14:textId="77777777" w:rsidR="007B085B" w:rsidRDefault="007B085B" w:rsidP="0000277F">
      <w:pPr>
        <w:pStyle w:val="Paragraphedeliste"/>
        <w:numPr>
          <w:ilvl w:val="0"/>
          <w:numId w:val="33"/>
        </w:numPr>
        <w:ind w:left="426" w:hanging="426"/>
      </w:pPr>
      <w:r>
        <w:t>Le ou les tableaux de répartition de conception modulaire,</w:t>
      </w:r>
    </w:p>
    <w:p w14:paraId="6B9A700B" w14:textId="77777777" w:rsidR="007B085B" w:rsidRDefault="007B085B" w:rsidP="0000277F">
      <w:pPr>
        <w:pStyle w:val="Paragraphedeliste"/>
        <w:numPr>
          <w:ilvl w:val="0"/>
          <w:numId w:val="33"/>
        </w:numPr>
        <w:ind w:left="426" w:hanging="426"/>
      </w:pPr>
      <w:r>
        <w:t xml:space="preserve">Le tableau de communication (courants faibles) pouvant distribuer jusqu'à 8 prises RJ45 et 4 prises TV, </w:t>
      </w:r>
    </w:p>
    <w:p w14:paraId="0EA90A26" w14:textId="75D75964" w:rsidR="007B085B" w:rsidRDefault="007B085B" w:rsidP="0000277F">
      <w:pPr>
        <w:pStyle w:val="Paragraphedeliste"/>
        <w:numPr>
          <w:ilvl w:val="0"/>
          <w:numId w:val="33"/>
        </w:numPr>
        <w:ind w:left="426" w:hanging="426"/>
      </w:pPr>
      <w:r>
        <w:t>Deux socles de prises de courant 16A 2P + T 250V intégrés dans le tableau de répartition ou le tableau de communication et protégés par un circuit dédié pour alimenter d'éventuels appareils de communication</w:t>
      </w:r>
    </w:p>
    <w:p w14:paraId="618D4C35" w14:textId="77777777" w:rsidR="007B085B" w:rsidRDefault="007B085B" w:rsidP="007B085B">
      <w:pPr>
        <w:pStyle w:val="Paragraphedeliste"/>
        <w:ind w:left="426"/>
      </w:pPr>
    </w:p>
    <w:p w14:paraId="4E0FB9A0" w14:textId="1B43AF4E" w:rsidR="008E51F9" w:rsidRDefault="008E51F9" w:rsidP="00AA0094">
      <w:r>
        <w:t>Les dimensions intérieures minimales de la GTL devront être respectées selon la surface du logement :</w:t>
      </w:r>
    </w:p>
    <w:p w14:paraId="1A61F2FB" w14:textId="77777777" w:rsidR="008E51F9" w:rsidRDefault="008E51F9" w:rsidP="0000277F">
      <w:pPr>
        <w:pStyle w:val="Paragraphedeliste"/>
        <w:numPr>
          <w:ilvl w:val="0"/>
          <w:numId w:val="34"/>
        </w:numPr>
        <w:ind w:left="426" w:hanging="426"/>
      </w:pPr>
      <w:r>
        <w:t xml:space="preserve">Pour les logements de surface S ≤ 35 m² : largeur mini de 450 mm et profondeur mini de 150 mm. </w:t>
      </w:r>
    </w:p>
    <w:p w14:paraId="66EE05E2" w14:textId="0DDBAFF9" w:rsidR="00E95E6B" w:rsidRDefault="008E51F9" w:rsidP="0000277F">
      <w:pPr>
        <w:pStyle w:val="Paragraphedeliste"/>
        <w:numPr>
          <w:ilvl w:val="0"/>
          <w:numId w:val="34"/>
        </w:numPr>
        <w:ind w:left="426" w:hanging="426"/>
      </w:pPr>
      <w:r>
        <w:t>Pour les logements de surface S &gt; 35 m² : largeur mini de 600 mm et profondeur mini de 200 mm.</w:t>
      </w:r>
    </w:p>
    <w:p w14:paraId="3FFA89BF" w14:textId="77777777" w:rsidR="001B52A1" w:rsidRDefault="001B52A1" w:rsidP="00AA0094"/>
    <w:p w14:paraId="37DA06ED" w14:textId="3814222D" w:rsidR="001B52A1" w:rsidRDefault="008E51F9" w:rsidP="00AA0094">
      <w:r>
        <w:t>Y compris</w:t>
      </w:r>
      <w:r w:rsidR="007B085B">
        <w:t>,</w:t>
      </w:r>
      <w:r>
        <w:t xml:space="preserve"> bac </w:t>
      </w:r>
      <w:r w:rsidR="001B52A1">
        <w:t>d’</w:t>
      </w:r>
      <w:r>
        <w:t>encastrement dans cloisons ou maçonnerie</w:t>
      </w:r>
      <w:r w:rsidR="001B52A1">
        <w:t xml:space="preserve"> avec fermeture à portes métalliques</w:t>
      </w:r>
      <w:r>
        <w:t xml:space="preserve"> dans le cas d’un montage encastré</w:t>
      </w:r>
      <w:r w:rsidR="001B52A1">
        <w:t>.</w:t>
      </w:r>
    </w:p>
    <w:p w14:paraId="73CB8C41" w14:textId="5F1B4969" w:rsidR="001B52A1" w:rsidRDefault="001B52A1" w:rsidP="00AA0094">
      <w:r>
        <w:t>O</w:t>
      </w:r>
      <w:r w:rsidR="008E51F9">
        <w:t>u</w:t>
      </w:r>
      <w:r>
        <w:t>,</w:t>
      </w:r>
    </w:p>
    <w:p w14:paraId="28138BE6" w14:textId="73D64859" w:rsidR="008E51F9" w:rsidRDefault="001B52A1" w:rsidP="00AA0094">
      <w:r>
        <w:t>G</w:t>
      </w:r>
      <w:r w:rsidR="008E51F9" w:rsidRPr="008E51F9">
        <w:t xml:space="preserve">oulotte de marque </w:t>
      </w:r>
      <w:r w:rsidR="008E51F9">
        <w:t>Legrand ou équivalent</w:t>
      </w:r>
      <w:r w:rsidR="008E51F9" w:rsidRPr="008E51F9">
        <w:t xml:space="preserve"> et de section 63 x 254 mm</w:t>
      </w:r>
      <w:r w:rsidR="008E51F9">
        <w:t xml:space="preserve"> </w:t>
      </w:r>
      <w:r>
        <w:t>avec</w:t>
      </w:r>
      <w:r w:rsidR="008E51F9">
        <w:t xml:space="preserve"> cornet d'épanouissement (jonction goulotte / plafond)</w:t>
      </w:r>
      <w:r w:rsidR="008E51F9" w:rsidRPr="008E51F9">
        <w:t xml:space="preserve"> </w:t>
      </w:r>
      <w:r w:rsidR="008E51F9">
        <w:t>chevillée, vissée ou collée</w:t>
      </w:r>
      <w:r>
        <w:t xml:space="preserve"> et</w:t>
      </w:r>
      <w:r w:rsidR="008E51F9">
        <w:t xml:space="preserve"> munie de cloisons de séparation</w:t>
      </w:r>
      <w:r>
        <w:t xml:space="preserve"> et de couvercle</w:t>
      </w:r>
      <w:r w:rsidR="008E51F9" w:rsidRPr="008E51F9">
        <w:t>, du sol au plafon</w:t>
      </w:r>
      <w:r w:rsidR="008E51F9">
        <w:t>d dans le cas d’un montage en saillie.</w:t>
      </w:r>
    </w:p>
    <w:p w14:paraId="22431163" w14:textId="04E39BD2" w:rsidR="008E51F9" w:rsidRPr="00B729A7" w:rsidRDefault="001B52A1" w:rsidP="00AA0094">
      <w:r>
        <w:t>Y compris</w:t>
      </w:r>
      <w:r w:rsidR="007B085B">
        <w:t>,</w:t>
      </w:r>
      <w:r>
        <w:t xml:space="preserve"> toutes sujétions de protection de</w:t>
      </w:r>
      <w:r w:rsidR="007B085B">
        <w:t xml:space="preserve"> tout matériel existant</w:t>
      </w:r>
      <w:r>
        <w:t>, de fixation, de montage et de raccordement.</w:t>
      </w:r>
    </w:p>
    <w:p w14:paraId="101B391F" w14:textId="77777777" w:rsidR="00892CCE" w:rsidRDefault="00892CCE" w:rsidP="00AA0094">
      <w:pPr>
        <w:rPr>
          <w:color w:val="FF0000"/>
          <w:lang w:eastAsia="en-US"/>
        </w:rPr>
      </w:pPr>
    </w:p>
    <w:p w14:paraId="0D6A1C7A" w14:textId="79D4F476" w:rsidR="00E95E6B" w:rsidRPr="006060B7" w:rsidRDefault="00E95E6B" w:rsidP="00E95E6B">
      <w:r w:rsidRPr="006060B7">
        <w:rPr>
          <w:u w:val="single"/>
        </w:rPr>
        <w:t>N° prix : 4-12 :</w:t>
      </w:r>
      <w:r w:rsidRPr="006060B7">
        <w:t xml:space="preserve"> Chemin de câble</w:t>
      </w:r>
      <w:r w:rsidR="00E20214" w:rsidRPr="006060B7">
        <w:t>.</w:t>
      </w:r>
    </w:p>
    <w:p w14:paraId="79B3565D" w14:textId="77777777" w:rsidR="00E20214" w:rsidRPr="006060B7" w:rsidRDefault="00E20214" w:rsidP="00E95E6B"/>
    <w:p w14:paraId="0F3CBEC5" w14:textId="39333164" w:rsidR="0051314B" w:rsidRPr="006060B7" w:rsidRDefault="001636A2" w:rsidP="0051314B">
      <w:r w:rsidRPr="006060B7">
        <w:t>Le prix comprend la fourniture et la pose des chemins de câbles</w:t>
      </w:r>
      <w:r w:rsidR="0051314B" w:rsidRPr="006060B7">
        <w:t xml:space="preserve"> </w:t>
      </w:r>
      <w:r w:rsidR="0051314B" w:rsidRPr="006060B7">
        <w:rPr>
          <w:lang w:eastAsia="en-US"/>
        </w:rPr>
        <w:t>de type préfabriqué métallique en tôle d'acier galvanisée ajourée</w:t>
      </w:r>
      <w:r w:rsidR="006060B7" w:rsidRPr="006060B7">
        <w:rPr>
          <w:lang w:eastAsia="en-US"/>
        </w:rPr>
        <w:t xml:space="preserve"> de marque Legrand ou équivalent, </w:t>
      </w:r>
      <w:r w:rsidR="0051314B" w:rsidRPr="006060B7">
        <w:rPr>
          <w:lang w:eastAsia="en-US"/>
        </w:rPr>
        <w:t>avec des bords rabattus non coupants de 50 mm minimum de hauteur</w:t>
      </w:r>
      <w:r w:rsidR="00C41CD4" w:rsidRPr="006060B7">
        <w:rPr>
          <w:lang w:eastAsia="en-US"/>
        </w:rPr>
        <w:t xml:space="preserve"> </w:t>
      </w:r>
      <w:r w:rsidR="006060B7">
        <w:rPr>
          <w:lang w:eastAsia="en-US"/>
        </w:rPr>
        <w:t>dimensionnés</w:t>
      </w:r>
      <w:r w:rsidR="00C41CD4" w:rsidRPr="006060B7">
        <w:rPr>
          <w:lang w:eastAsia="en-US"/>
        </w:rPr>
        <w:t xml:space="preserve"> de </w:t>
      </w:r>
      <w:r w:rsidR="006060B7">
        <w:rPr>
          <w:lang w:eastAsia="en-US"/>
        </w:rPr>
        <w:t>manière</w:t>
      </w:r>
      <w:r w:rsidR="00C41CD4" w:rsidRPr="006060B7">
        <w:rPr>
          <w:lang w:eastAsia="en-US"/>
        </w:rPr>
        <w:t xml:space="preserve"> </w:t>
      </w:r>
      <w:r w:rsidR="00C41CD4" w:rsidRPr="006060B7">
        <w:t xml:space="preserve">à préserver une extensibilité future de 20 % par rapport au volume de câbles installés. Compris également sont </w:t>
      </w:r>
      <w:r w:rsidR="0051314B" w:rsidRPr="006060B7">
        <w:rPr>
          <w:lang w:eastAsia="en-US"/>
        </w:rPr>
        <w:t xml:space="preserve">tous les éléments de </w:t>
      </w:r>
      <w:r w:rsidR="00C41CD4" w:rsidRPr="006060B7">
        <w:rPr>
          <w:lang w:eastAsia="en-US"/>
        </w:rPr>
        <w:t>raccordement</w:t>
      </w:r>
      <w:r w:rsidR="0051314B" w:rsidRPr="006060B7">
        <w:rPr>
          <w:lang w:eastAsia="en-US"/>
        </w:rPr>
        <w:t xml:space="preserve"> </w:t>
      </w:r>
      <w:r w:rsidR="00C41CD4" w:rsidRPr="006060B7">
        <w:rPr>
          <w:lang w:eastAsia="en-US"/>
        </w:rPr>
        <w:t>(</w:t>
      </w:r>
      <w:r w:rsidR="0051314B" w:rsidRPr="006060B7">
        <w:rPr>
          <w:lang w:eastAsia="en-US"/>
        </w:rPr>
        <w:t xml:space="preserve">coudes, dérivations, croix, tés, consoles, supports, suspensions, </w:t>
      </w:r>
      <w:r w:rsidR="00C41CD4" w:rsidRPr="006060B7">
        <w:rPr>
          <w:lang w:eastAsia="en-US"/>
        </w:rPr>
        <w:t>etc.…)</w:t>
      </w:r>
      <w:r w:rsidR="00C41CD4" w:rsidRPr="006060B7">
        <w:t xml:space="preserve">, </w:t>
      </w:r>
      <w:r w:rsidR="0051314B" w:rsidRPr="006060B7">
        <w:t>de fixation</w:t>
      </w:r>
      <w:r w:rsidR="00C41CD4" w:rsidRPr="006060B7">
        <w:t xml:space="preserve"> </w:t>
      </w:r>
      <w:r w:rsidR="0051314B" w:rsidRPr="006060B7">
        <w:t xml:space="preserve">aux planchers </w:t>
      </w:r>
      <w:r w:rsidR="00C41CD4" w:rsidRPr="006060B7">
        <w:t xml:space="preserve">de </w:t>
      </w:r>
      <w:r w:rsidR="006060B7">
        <w:t>façon</w:t>
      </w:r>
      <w:r w:rsidR="00C41CD4" w:rsidRPr="006060B7">
        <w:t xml:space="preserve"> à</w:t>
      </w:r>
      <w:r w:rsidR="0051314B" w:rsidRPr="006060B7">
        <w:t xml:space="preserve"> éviter toute déformation mécanique</w:t>
      </w:r>
      <w:r w:rsidR="00C41CD4" w:rsidRPr="006060B7">
        <w:t xml:space="preserve">, ainsi que des </w:t>
      </w:r>
      <w:r w:rsidR="00C41CD4" w:rsidRPr="006060B7">
        <w:rPr>
          <w:lang w:eastAsia="en-US"/>
        </w:rPr>
        <w:t xml:space="preserve">colliers Rilsan à intervalles réguliers pour pose des câbles à plat en une seule nappe ( de </w:t>
      </w:r>
      <w:r w:rsidR="006060B7">
        <w:rPr>
          <w:lang w:eastAsia="en-US"/>
        </w:rPr>
        <w:t>sorte</w:t>
      </w:r>
      <w:r w:rsidR="00C41CD4" w:rsidRPr="006060B7">
        <w:rPr>
          <w:lang w:eastAsia="en-US"/>
        </w:rPr>
        <w:t xml:space="preserve"> à ce qu’ils soient facilement </w:t>
      </w:r>
      <w:r w:rsidR="006060B7" w:rsidRPr="006060B7">
        <w:rPr>
          <w:lang w:eastAsia="en-US"/>
        </w:rPr>
        <w:t>accessibles</w:t>
      </w:r>
      <w:r w:rsidR="00C41CD4" w:rsidRPr="006060B7">
        <w:rPr>
          <w:lang w:eastAsia="en-US"/>
        </w:rPr>
        <w:t>), de mise à la terre</w:t>
      </w:r>
      <w:r w:rsidR="006060B7" w:rsidRPr="006060B7">
        <w:rPr>
          <w:lang w:eastAsia="en-US"/>
        </w:rPr>
        <w:t xml:space="preserve"> par un conducteur en cuivre nu fixé par des formes non isolantes tous les mètres (cuivre 29 mm2 minimum)</w:t>
      </w:r>
      <w:r w:rsidR="00C41CD4" w:rsidRPr="006060B7">
        <w:rPr>
          <w:lang w:eastAsia="en-US"/>
        </w:rPr>
        <w:t xml:space="preserve"> et toutes sujétions de mise en œuvre.</w:t>
      </w:r>
    </w:p>
    <w:p w14:paraId="64B6462F" w14:textId="77777777" w:rsidR="0051314B" w:rsidRDefault="0051314B" w:rsidP="0051314B">
      <w:pPr>
        <w:rPr>
          <w:color w:val="FF0000"/>
          <w:lang w:eastAsia="en-US"/>
        </w:rPr>
      </w:pPr>
    </w:p>
    <w:p w14:paraId="75D83335" w14:textId="284672EC" w:rsidR="001636A2" w:rsidRPr="00336DD3" w:rsidRDefault="0051314B" w:rsidP="001636A2">
      <w:pPr>
        <w:rPr>
          <w:lang w:eastAsia="en-US"/>
        </w:rPr>
      </w:pPr>
      <w:r w:rsidRPr="00336DD3">
        <w:rPr>
          <w:lang w:eastAsia="en-US"/>
        </w:rPr>
        <w:t xml:space="preserve">Nota : </w:t>
      </w:r>
      <w:r w:rsidR="001636A2" w:rsidRPr="00336DD3">
        <w:t>Des chemins de câbles distincts seront installés pour les courants forts et les courants faibles, avec une distance minimale de 30 cm. Dans le cas de cheminements superposés, la partie supérieure sera réservée aux courants faibles.</w:t>
      </w:r>
    </w:p>
    <w:p w14:paraId="13DE2037" w14:textId="77777777" w:rsidR="001636A2" w:rsidRDefault="001636A2" w:rsidP="00E95E6B">
      <w:pPr>
        <w:rPr>
          <w:color w:val="FF0000"/>
          <w:lang w:eastAsia="en-US"/>
        </w:rPr>
      </w:pPr>
    </w:p>
    <w:p w14:paraId="41986B54" w14:textId="70052598" w:rsidR="00E95E6B" w:rsidRPr="007B085B" w:rsidRDefault="00E95E6B" w:rsidP="00E95E6B">
      <w:r w:rsidRPr="007B085B">
        <w:rPr>
          <w:u w:val="single"/>
        </w:rPr>
        <w:t>N° prix : 4-13 :</w:t>
      </w:r>
      <w:r w:rsidRPr="007B085B">
        <w:t xml:space="preserve"> Réfection alimentation électrique sous goulotte PVC (jusqu’à 5ml)</w:t>
      </w:r>
      <w:r w:rsidR="00E20214" w:rsidRPr="007B085B">
        <w:t>.</w:t>
      </w:r>
    </w:p>
    <w:p w14:paraId="10802325" w14:textId="04B18944" w:rsidR="00E20214" w:rsidRDefault="00E20214" w:rsidP="00E95E6B">
      <w:pPr>
        <w:rPr>
          <w:color w:val="FF0000"/>
        </w:rPr>
      </w:pPr>
    </w:p>
    <w:p w14:paraId="29EB9A6B" w14:textId="123380DD" w:rsidR="007B085B" w:rsidRDefault="007B085B" w:rsidP="00E95E6B">
      <w:r w:rsidRPr="00AD798B">
        <w:t xml:space="preserve">Le prix comprend la </w:t>
      </w:r>
      <w:r w:rsidRPr="00AD798B">
        <w:rPr>
          <w:rFonts w:cs="Arial"/>
        </w:rPr>
        <w:t>mise hors tension du ou des circuits int</w:t>
      </w:r>
      <w:r w:rsidRPr="00AD798B">
        <w:t>é</w:t>
      </w:r>
      <w:r w:rsidRPr="00AD798B">
        <w:rPr>
          <w:rFonts w:cs="Arial"/>
        </w:rPr>
        <w:t>ress</w:t>
      </w:r>
      <w:r w:rsidRPr="00AD798B">
        <w:t>é</w:t>
      </w:r>
      <w:r w:rsidRPr="00AD798B">
        <w:rPr>
          <w:rFonts w:cs="Arial"/>
        </w:rPr>
        <w:t>s, la dépose</w:t>
      </w:r>
      <w:r w:rsidR="00AA568B">
        <w:rPr>
          <w:rFonts w:cs="Arial"/>
        </w:rPr>
        <w:t xml:space="preserve"> et l’évacuation en décharge spécialisée</w:t>
      </w:r>
      <w:r w:rsidRPr="00AD798B">
        <w:rPr>
          <w:rFonts w:cs="Arial"/>
        </w:rPr>
        <w:t xml:space="preserve"> du câblage défectueux</w:t>
      </w:r>
      <w:r>
        <w:rPr>
          <w:rFonts w:cs="Arial"/>
        </w:rPr>
        <w:t>, y compris ouverture soignée de la goulotte</w:t>
      </w:r>
      <w:r w:rsidRPr="003428C5">
        <w:rPr>
          <w:rFonts w:cs="Arial"/>
        </w:rPr>
        <w:t xml:space="preserve">, le raccordement et la mise sous tension </w:t>
      </w:r>
      <w:r w:rsidR="00AD798B">
        <w:rPr>
          <w:rFonts w:cs="Arial"/>
        </w:rPr>
        <w:t>des circuits et de tout appareillage présent sur la goulotte, fermeture de la goulotte</w:t>
      </w:r>
      <w:r w:rsidRPr="003428C5">
        <w:rPr>
          <w:rFonts w:cs="Arial"/>
        </w:rPr>
        <w:t xml:space="preserve"> </w:t>
      </w:r>
      <w:r w:rsidR="00AD798B">
        <w:t>ainsi que tout accessoire et</w:t>
      </w:r>
      <w:r w:rsidRPr="003428C5">
        <w:t xml:space="preserve"> toutes sujétions de pose.</w:t>
      </w:r>
    </w:p>
    <w:p w14:paraId="44C919B3" w14:textId="71EBB3C7" w:rsidR="00AD798B" w:rsidRDefault="00AD798B" w:rsidP="00E95E6B"/>
    <w:p w14:paraId="7A5CCBA1" w14:textId="34AADD00" w:rsidR="00AD798B" w:rsidRDefault="00AD798B" w:rsidP="00E95E6B">
      <w:pPr>
        <w:rPr>
          <w:lang w:eastAsia="en-US"/>
        </w:rPr>
      </w:pPr>
      <w:r>
        <w:lastRenderedPageBreak/>
        <w:t>Nota : La fourniture et la pose des câbles électriques âme cuivre sont prévues dans les articles :</w:t>
      </w:r>
      <w:r w:rsidRPr="00E20214">
        <w:rPr>
          <w:lang w:eastAsia="en-US"/>
        </w:rPr>
        <w:t xml:space="preserve"> 4-1</w:t>
      </w:r>
      <w:r>
        <w:rPr>
          <w:lang w:eastAsia="en-US"/>
        </w:rPr>
        <w:t>, 4-2 et 4-3.</w:t>
      </w:r>
    </w:p>
    <w:p w14:paraId="694DAF1A" w14:textId="77777777" w:rsidR="008E1FC5" w:rsidRDefault="008E1FC5" w:rsidP="00E95E6B">
      <w:pPr>
        <w:rPr>
          <w:lang w:eastAsia="en-US"/>
        </w:rPr>
      </w:pPr>
    </w:p>
    <w:p w14:paraId="75805F62" w14:textId="581B6E04" w:rsidR="008E1FC5" w:rsidRPr="00BE5A05" w:rsidRDefault="008E1FC5" w:rsidP="008E1FC5">
      <w:r w:rsidRPr="00BE5A05">
        <w:rPr>
          <w:u w:val="single"/>
        </w:rPr>
        <w:t>N° prix : 4-14 :</w:t>
      </w:r>
      <w:r w:rsidRPr="00BE5A05">
        <w:t xml:space="preserve"> Création circuit d’éclairage.</w:t>
      </w:r>
    </w:p>
    <w:p w14:paraId="58D83760" w14:textId="77777777" w:rsidR="008E1FC5" w:rsidRPr="00BE5A05" w:rsidRDefault="008E1FC5" w:rsidP="008E1FC5"/>
    <w:p w14:paraId="120A0918" w14:textId="479CC97C" w:rsidR="001712DC" w:rsidRPr="00BE5A05" w:rsidRDefault="008E1FC5" w:rsidP="001712DC">
      <w:r w:rsidRPr="00BE5A05">
        <w:t>Le prix comprend la</w:t>
      </w:r>
      <w:r w:rsidR="001712DC" w:rsidRPr="00BE5A05">
        <w:t xml:space="preserve"> création d’un circuit éclairage au niveau du tableau</w:t>
      </w:r>
      <w:r w:rsidR="00075832" w:rsidRPr="00BE5A05">
        <w:t xml:space="preserve"> électrique</w:t>
      </w:r>
      <w:r w:rsidR="001712DC" w:rsidRPr="00BE5A05">
        <w:t xml:space="preserve"> comprenant, la mise hors circuit de l’interrupteur différentiel, la fourniture, la pose et le raccordement du nouveau disjoncteur 16A, </w:t>
      </w:r>
      <w:r w:rsidR="00075832" w:rsidRPr="00BE5A05">
        <w:t xml:space="preserve">le </w:t>
      </w:r>
      <w:r w:rsidR="001712DC" w:rsidRPr="00BE5A05">
        <w:t xml:space="preserve">branchement des peignes d’alimentation, </w:t>
      </w:r>
      <w:r w:rsidR="00075832" w:rsidRPr="00BE5A05">
        <w:t xml:space="preserve">le </w:t>
      </w:r>
      <w:r w:rsidR="001712DC" w:rsidRPr="00BE5A05">
        <w:t xml:space="preserve">raccordement avec un câble électrique de section 1,5 mm² minimum, </w:t>
      </w:r>
      <w:r w:rsidR="00075832" w:rsidRPr="00BE5A05">
        <w:t xml:space="preserve">le </w:t>
      </w:r>
      <w:r w:rsidR="001712DC" w:rsidRPr="00BE5A05">
        <w:t xml:space="preserve">repérage et </w:t>
      </w:r>
      <w:r w:rsidR="00075832" w:rsidRPr="00BE5A05">
        <w:t>l’</w:t>
      </w:r>
      <w:r w:rsidR="001712DC" w:rsidRPr="00BE5A05">
        <w:t>étiquetage des circuits conformément à la norme NFC 15-100</w:t>
      </w:r>
      <w:r w:rsidR="00075832" w:rsidRPr="00BE5A05">
        <w:t xml:space="preserve"> et le </w:t>
      </w:r>
      <w:r w:rsidR="001712DC" w:rsidRPr="00BE5A05">
        <w:t xml:space="preserve"> tirage de câbles si nécessaire</w:t>
      </w:r>
      <w:r w:rsidR="008754F3" w:rsidRPr="00BE5A05">
        <w:t xml:space="preserve"> y compris tout accessoire, toutes sujétions de fourniture, de pose et de raccordement.</w:t>
      </w:r>
    </w:p>
    <w:p w14:paraId="68BEA9AE" w14:textId="77777777" w:rsidR="008E1FC5" w:rsidRPr="00BE5A05" w:rsidRDefault="008E1FC5" w:rsidP="00E95E6B"/>
    <w:p w14:paraId="1D86D633" w14:textId="6FA5A8C9" w:rsidR="008E1FC5" w:rsidRPr="00BE5A05" w:rsidRDefault="008E1FC5" w:rsidP="008E1FC5">
      <w:r w:rsidRPr="00BE5A05">
        <w:rPr>
          <w:u w:val="single"/>
        </w:rPr>
        <w:t>N° prix : 4-15 :</w:t>
      </w:r>
      <w:r w:rsidRPr="00BE5A05">
        <w:t xml:space="preserve"> Dépannage circuit électrique.</w:t>
      </w:r>
    </w:p>
    <w:p w14:paraId="58D41B8C" w14:textId="77777777" w:rsidR="008E1FC5" w:rsidRPr="00BE5A05" w:rsidRDefault="008E1FC5" w:rsidP="008E1FC5"/>
    <w:p w14:paraId="5C31AC77" w14:textId="69E27EA2" w:rsidR="008E1FC5" w:rsidRPr="00BE5A05" w:rsidRDefault="008E1FC5" w:rsidP="00261871">
      <w:pPr>
        <w:rPr>
          <w:rFonts w:cs="Arial"/>
        </w:rPr>
      </w:pPr>
      <w:r w:rsidRPr="00BE5A05">
        <w:t xml:space="preserve">Le prix comprend la </w:t>
      </w:r>
      <w:r w:rsidRPr="00BE5A05">
        <w:rPr>
          <w:rFonts w:cs="Arial"/>
        </w:rPr>
        <w:t>mise hors tension du ou des circuits int</w:t>
      </w:r>
      <w:r w:rsidRPr="00BE5A05">
        <w:t>é</w:t>
      </w:r>
      <w:r w:rsidRPr="00BE5A05">
        <w:rPr>
          <w:rFonts w:cs="Arial"/>
        </w:rPr>
        <w:t>ress</w:t>
      </w:r>
      <w:r w:rsidRPr="00BE5A05">
        <w:t>é</w:t>
      </w:r>
      <w:r w:rsidRPr="00BE5A05">
        <w:rPr>
          <w:rFonts w:cs="Arial"/>
        </w:rPr>
        <w:t xml:space="preserve">s, </w:t>
      </w:r>
      <w:r w:rsidR="00261871" w:rsidRPr="00BE5A05">
        <w:rPr>
          <w:rFonts w:cs="Arial"/>
        </w:rPr>
        <w:t xml:space="preserve">l’inspection  et le diagnostic de l’installation, des composantes du circuits et des équipements qui y sont raccordés avec outils et matériels adaptés (multimètre, pince ampèremétrique, tournevis isolés, gants isolants…etc.), </w:t>
      </w:r>
      <w:r w:rsidRPr="00BE5A05">
        <w:rPr>
          <w:rFonts w:cs="Arial"/>
        </w:rPr>
        <w:t>la dépose et l’évacuation en décharge spécialisée d</w:t>
      </w:r>
      <w:r w:rsidR="00261871" w:rsidRPr="00BE5A05">
        <w:rPr>
          <w:rFonts w:cs="Arial"/>
        </w:rPr>
        <w:t>es composants endommagés</w:t>
      </w:r>
      <w:r w:rsidRPr="00BE5A05">
        <w:rPr>
          <w:rFonts w:cs="Arial"/>
        </w:rPr>
        <w:t>,</w:t>
      </w:r>
      <w:r w:rsidR="00261871" w:rsidRPr="00BE5A05">
        <w:rPr>
          <w:rFonts w:cs="Arial"/>
        </w:rPr>
        <w:t xml:space="preserve"> la fourniture et la pose de composants en remplacement des éléments défectueux déposés</w:t>
      </w:r>
      <w:r w:rsidR="001712DC" w:rsidRPr="00BE5A05">
        <w:rPr>
          <w:rFonts w:cs="Arial"/>
        </w:rPr>
        <w:t>,  y compris tout accessoire, toutes sujétions de pose, de raccordement et de mise en service</w:t>
      </w:r>
      <w:r w:rsidRPr="00BE5A05">
        <w:t>.</w:t>
      </w:r>
    </w:p>
    <w:p w14:paraId="6CA1415E" w14:textId="77777777" w:rsidR="008E1FC5" w:rsidRPr="00BE5A05" w:rsidRDefault="008E1FC5" w:rsidP="00E95E6B">
      <w:pPr>
        <w:rPr>
          <w:color w:val="FF0000"/>
        </w:rPr>
      </w:pPr>
    </w:p>
    <w:p w14:paraId="21CED12A" w14:textId="610597A3" w:rsidR="008E1FC5" w:rsidRPr="00BE5A05" w:rsidRDefault="008E1FC5" w:rsidP="008E1FC5">
      <w:r w:rsidRPr="00BE5A05">
        <w:rPr>
          <w:u w:val="single"/>
        </w:rPr>
        <w:t>N° prix : 4-16 :</w:t>
      </w:r>
      <w:r w:rsidRPr="00BE5A05">
        <w:t xml:space="preserve"> Suppression plafonnier DCL encastré + pilon lustrerie.</w:t>
      </w:r>
    </w:p>
    <w:p w14:paraId="163AF866" w14:textId="77777777" w:rsidR="008E1FC5" w:rsidRPr="00BE5A05" w:rsidRDefault="008E1FC5" w:rsidP="008E1FC5"/>
    <w:p w14:paraId="4AFA4D0D" w14:textId="463CC401" w:rsidR="008E1FC5" w:rsidRPr="00962449" w:rsidRDefault="008E1FC5" w:rsidP="00E95E6B">
      <w:r w:rsidRPr="00BE5A05">
        <w:t xml:space="preserve">Le prix comprend la </w:t>
      </w:r>
      <w:r w:rsidRPr="00BE5A05">
        <w:rPr>
          <w:rFonts w:cs="Arial"/>
        </w:rPr>
        <w:t>mise hors tension du ou des circuits int</w:t>
      </w:r>
      <w:r w:rsidRPr="00BE5A05">
        <w:t>é</w:t>
      </w:r>
      <w:r w:rsidRPr="00BE5A05">
        <w:rPr>
          <w:rFonts w:cs="Arial"/>
        </w:rPr>
        <w:t>ress</w:t>
      </w:r>
      <w:r w:rsidRPr="00BE5A05">
        <w:t>é</w:t>
      </w:r>
      <w:r w:rsidRPr="00BE5A05">
        <w:rPr>
          <w:rFonts w:cs="Arial"/>
        </w:rPr>
        <w:t>s, la dépose</w:t>
      </w:r>
      <w:r w:rsidR="00A02168" w:rsidRPr="00BE5A05">
        <w:rPr>
          <w:rFonts w:cs="Arial"/>
        </w:rPr>
        <w:t xml:space="preserve"> soignée</w:t>
      </w:r>
      <w:r w:rsidRPr="00BE5A05">
        <w:rPr>
          <w:rFonts w:cs="Arial"/>
        </w:rPr>
        <w:t xml:space="preserve"> et l’évacuation en décharge spécialisée du </w:t>
      </w:r>
      <w:r w:rsidR="00A02168" w:rsidRPr="00BE5A05">
        <w:rPr>
          <w:rFonts w:cs="Arial"/>
        </w:rPr>
        <w:t>plafonnier DCL encastré</w:t>
      </w:r>
      <w:r w:rsidR="00962449" w:rsidRPr="00BE5A05">
        <w:rPr>
          <w:rFonts w:cs="Arial"/>
        </w:rPr>
        <w:t xml:space="preserve"> ainsi que du piton</w:t>
      </w:r>
      <w:r w:rsidRPr="00BE5A05">
        <w:rPr>
          <w:rFonts w:cs="Arial"/>
        </w:rPr>
        <w:t xml:space="preserve">, y </w:t>
      </w:r>
      <w:r w:rsidR="00962449" w:rsidRPr="00BE5A05">
        <w:rPr>
          <w:rFonts w:cs="Arial"/>
        </w:rPr>
        <w:t>compris rebouchage des trous, toutes précautions tenues à l’égard de tout matériel, équipement ou réseau existant, nettoyage, évacuation en décharge agréée de de tous gravats et produits résiduels et toutes sujétions de bonne exécution.</w:t>
      </w:r>
    </w:p>
    <w:p w14:paraId="28A79F56" w14:textId="77777777" w:rsidR="00E95E6B" w:rsidRPr="00E95E6B" w:rsidRDefault="00E95E6B" w:rsidP="00E95E6B">
      <w:pPr>
        <w:rPr>
          <w:color w:val="FF0000"/>
          <w:lang w:eastAsia="en-US"/>
        </w:rPr>
      </w:pPr>
    </w:p>
    <w:p w14:paraId="3B5EF4E0" w14:textId="32A6F31A" w:rsidR="00E95E6B" w:rsidRPr="003428C5" w:rsidRDefault="00E95E6B" w:rsidP="00E95E6B">
      <w:r w:rsidRPr="003428C5">
        <w:rPr>
          <w:u w:val="single"/>
        </w:rPr>
        <w:t>N° prix : 5-1 :</w:t>
      </w:r>
      <w:r w:rsidRPr="003428C5">
        <w:t xml:space="preserve"> </w:t>
      </w:r>
      <w:r w:rsidR="004D7C12">
        <w:t>I</w:t>
      </w:r>
      <w:r w:rsidRPr="003428C5">
        <w:t>nterrupteur simple allumage</w:t>
      </w:r>
      <w:r w:rsidR="00E20214" w:rsidRPr="003428C5">
        <w:t>.</w:t>
      </w:r>
    </w:p>
    <w:p w14:paraId="1E501A89" w14:textId="77777777" w:rsidR="00E95E6B" w:rsidRPr="003428C5" w:rsidRDefault="00E95E6B" w:rsidP="00E95E6B"/>
    <w:p w14:paraId="05D611EE" w14:textId="5BA1DB71" w:rsidR="00E95E6B" w:rsidRPr="003428C5" w:rsidRDefault="00525BF8" w:rsidP="00E95E6B">
      <w:r w:rsidRPr="003428C5">
        <w:rPr>
          <w:lang w:eastAsia="en-US"/>
        </w:rPr>
        <w:t>Le prix comprend</w:t>
      </w:r>
      <w:r w:rsidRPr="003428C5">
        <w:rPr>
          <w:rFonts w:cs="Arial"/>
        </w:rPr>
        <w:t xml:space="preserve"> la mise hors tension du ou des circuits int</w:t>
      </w:r>
      <w:r w:rsidRPr="003428C5">
        <w:t>é</w:t>
      </w:r>
      <w:r w:rsidRPr="003428C5">
        <w:rPr>
          <w:rFonts w:cs="Arial"/>
        </w:rPr>
        <w:t>ress</w:t>
      </w:r>
      <w:r w:rsidRPr="003428C5">
        <w:t>é</w:t>
      </w:r>
      <w:r w:rsidRPr="003428C5">
        <w:rPr>
          <w:rFonts w:cs="Arial"/>
        </w:rPr>
        <w:t xml:space="preserve">s, </w:t>
      </w:r>
      <w:r w:rsidR="00EC516F" w:rsidRPr="00AD798B">
        <w:rPr>
          <w:rFonts w:cs="Arial"/>
        </w:rPr>
        <w:t>la dépose</w:t>
      </w:r>
      <w:r w:rsidR="00EC516F">
        <w:rPr>
          <w:rFonts w:cs="Arial"/>
        </w:rPr>
        <w:t xml:space="preserve"> et l’évacuation en décharge spécialisée</w:t>
      </w:r>
      <w:r w:rsidRPr="003428C5">
        <w:rPr>
          <w:rFonts w:cs="Arial"/>
        </w:rPr>
        <w:t xml:space="preserve"> de l’interrupteur existant, la fourniture, la pose, le raccordement et la mise sous tension </w:t>
      </w:r>
      <w:r w:rsidR="008A3A5E">
        <w:rPr>
          <w:rFonts w:cs="Arial"/>
        </w:rPr>
        <w:t xml:space="preserve">d’un </w:t>
      </w:r>
      <w:r w:rsidR="008A3A5E" w:rsidRPr="003428C5">
        <w:rPr>
          <w:rFonts w:cs="Arial"/>
        </w:rPr>
        <w:t>interrupteur</w:t>
      </w:r>
      <w:r w:rsidR="00AD798B">
        <w:rPr>
          <w:rFonts w:cs="Arial"/>
        </w:rPr>
        <w:t xml:space="preserve"> simple allumage</w:t>
      </w:r>
      <w:r w:rsidR="003428C5" w:rsidRPr="003428C5">
        <w:rPr>
          <w:rFonts w:cs="Arial"/>
        </w:rPr>
        <w:t xml:space="preserve"> de marque Legrand ou équivalent </w:t>
      </w:r>
      <w:r w:rsidRPr="003428C5">
        <w:t xml:space="preserve">y compris </w:t>
      </w:r>
      <w:r w:rsidR="00AD798B">
        <w:t xml:space="preserve">tout accessoire et </w:t>
      </w:r>
      <w:r w:rsidRPr="003428C5">
        <w:t>toutes sujétions de pose</w:t>
      </w:r>
      <w:r w:rsidR="003428C5" w:rsidRPr="003428C5">
        <w:t>.</w:t>
      </w:r>
    </w:p>
    <w:p w14:paraId="2CBDF1BD" w14:textId="77777777" w:rsidR="00525BF8" w:rsidRPr="00E95E6B" w:rsidRDefault="00525BF8" w:rsidP="00E95E6B"/>
    <w:p w14:paraId="3B3EAC01" w14:textId="1225ADDE" w:rsidR="00E95E6B" w:rsidRPr="00E95E6B" w:rsidRDefault="00E95E6B" w:rsidP="00E95E6B">
      <w:r w:rsidRPr="00E95E6B">
        <w:rPr>
          <w:u w:val="single"/>
        </w:rPr>
        <w:t>N° prix : 5-2 :</w:t>
      </w:r>
      <w:r w:rsidRPr="00E95E6B">
        <w:t xml:space="preserve"> interrupteur va-et-vient allumage</w:t>
      </w:r>
      <w:r w:rsidR="00E20214">
        <w:t>.</w:t>
      </w:r>
    </w:p>
    <w:p w14:paraId="3FDAE3B1" w14:textId="77777777" w:rsidR="00E95E6B" w:rsidRPr="00E95E6B" w:rsidRDefault="00E95E6B" w:rsidP="00E95E6B"/>
    <w:p w14:paraId="5918E9A3" w14:textId="4DF49A8B" w:rsidR="00E95E6B" w:rsidRPr="00E95E6B" w:rsidRDefault="00E95E6B" w:rsidP="00E95E6B">
      <w:pPr>
        <w:rPr>
          <w:lang w:eastAsia="en-US"/>
        </w:rPr>
      </w:pPr>
      <w:r w:rsidRPr="00E95E6B">
        <w:rPr>
          <w:lang w:eastAsia="en-US"/>
        </w:rPr>
        <w:t xml:space="preserve">Dito prix 5-1. </w:t>
      </w:r>
    </w:p>
    <w:p w14:paraId="5F8B1798" w14:textId="77777777" w:rsidR="00E95E6B" w:rsidRPr="00E95E6B" w:rsidRDefault="00E95E6B" w:rsidP="00E95E6B"/>
    <w:p w14:paraId="6E596665" w14:textId="4584C927" w:rsidR="00E95E6B" w:rsidRPr="00E95E6B" w:rsidRDefault="00E95E6B" w:rsidP="00E95E6B">
      <w:r w:rsidRPr="00E95E6B">
        <w:rPr>
          <w:u w:val="single"/>
        </w:rPr>
        <w:t>N° prix : 5-3 :</w:t>
      </w:r>
      <w:r w:rsidRPr="00E95E6B">
        <w:t xml:space="preserve"> interrupteur double allumage</w:t>
      </w:r>
      <w:r w:rsidR="00E20214">
        <w:t>.</w:t>
      </w:r>
    </w:p>
    <w:p w14:paraId="78170C05" w14:textId="77777777" w:rsidR="00E95E6B" w:rsidRPr="00E95E6B" w:rsidRDefault="00E95E6B" w:rsidP="00E95E6B"/>
    <w:p w14:paraId="7C0CF707" w14:textId="3FE52486" w:rsidR="00E95E6B" w:rsidRDefault="00E95E6B" w:rsidP="00E95E6B">
      <w:pPr>
        <w:rPr>
          <w:lang w:eastAsia="en-US"/>
        </w:rPr>
      </w:pPr>
      <w:r w:rsidRPr="00E95E6B">
        <w:rPr>
          <w:lang w:eastAsia="en-US"/>
        </w:rPr>
        <w:t>Dito prix 5-1.</w:t>
      </w:r>
    </w:p>
    <w:p w14:paraId="43F9DA23" w14:textId="77777777" w:rsidR="00E95E6B" w:rsidRPr="00E95E6B" w:rsidRDefault="00E95E6B" w:rsidP="00E95E6B">
      <w:pPr>
        <w:rPr>
          <w:lang w:eastAsia="en-US"/>
        </w:rPr>
      </w:pPr>
    </w:p>
    <w:p w14:paraId="1E11D8EB" w14:textId="45ADC847" w:rsidR="00E95E6B" w:rsidRPr="00CA16CE" w:rsidRDefault="00E95E6B" w:rsidP="00AA0094">
      <w:pPr>
        <w:rPr>
          <w:lang w:eastAsia="en-US"/>
        </w:rPr>
      </w:pPr>
      <w:r w:rsidRPr="00CA16CE">
        <w:rPr>
          <w:u w:val="single"/>
        </w:rPr>
        <w:t>N° prix : 5-4 :</w:t>
      </w:r>
      <w:r w:rsidRPr="00CA16CE">
        <w:t xml:space="preserve"> </w:t>
      </w:r>
      <w:r w:rsidRPr="00CA16CE">
        <w:rPr>
          <w:lang w:eastAsia="en-US"/>
        </w:rPr>
        <w:t>Prise de courant ou sortie de plaque 10, 16 ou 20 ampères</w:t>
      </w:r>
      <w:r w:rsidR="00E20214" w:rsidRPr="00CA16CE">
        <w:rPr>
          <w:lang w:eastAsia="en-US"/>
        </w:rPr>
        <w:t>.</w:t>
      </w:r>
    </w:p>
    <w:p w14:paraId="095ED738" w14:textId="33D9A5B6" w:rsidR="00E95E6B" w:rsidRPr="00CA16CE" w:rsidRDefault="00E95E6B" w:rsidP="00AA0094">
      <w:pPr>
        <w:rPr>
          <w:lang w:eastAsia="en-US"/>
        </w:rPr>
      </w:pPr>
    </w:p>
    <w:p w14:paraId="2F41ED73" w14:textId="05ECA0D3" w:rsidR="00CA16CE" w:rsidRPr="00CA16CE" w:rsidRDefault="000033B5" w:rsidP="00AA0094">
      <w:pPr>
        <w:rPr>
          <w:rFonts w:cs="Arial"/>
        </w:rPr>
      </w:pPr>
      <w:r w:rsidRPr="00CA16CE">
        <w:rPr>
          <w:lang w:eastAsia="en-US"/>
        </w:rPr>
        <w:t>Le prix comprend</w:t>
      </w:r>
      <w:r w:rsidR="003C05CC" w:rsidRPr="00CA16CE">
        <w:rPr>
          <w:rFonts w:cs="Arial"/>
        </w:rPr>
        <w:t xml:space="preserve"> la mise hors tension du ou des circuits int</w:t>
      </w:r>
      <w:r w:rsidR="003C05CC" w:rsidRPr="00CA16CE">
        <w:t>é</w:t>
      </w:r>
      <w:r w:rsidR="003C05CC" w:rsidRPr="00CA16CE">
        <w:rPr>
          <w:rFonts w:cs="Arial"/>
        </w:rPr>
        <w:t>ress</w:t>
      </w:r>
      <w:r w:rsidR="003C05CC" w:rsidRPr="00CA16CE">
        <w:t>é</w:t>
      </w:r>
      <w:r w:rsidR="003C05CC" w:rsidRPr="00CA16CE">
        <w:rPr>
          <w:rFonts w:cs="Arial"/>
        </w:rPr>
        <w:t xml:space="preserve">s, </w:t>
      </w:r>
      <w:r w:rsidR="00EC516F" w:rsidRPr="00AD798B">
        <w:rPr>
          <w:rFonts w:cs="Arial"/>
        </w:rPr>
        <w:t>la dépose</w:t>
      </w:r>
      <w:r w:rsidR="00EC516F">
        <w:rPr>
          <w:rFonts w:cs="Arial"/>
        </w:rPr>
        <w:t xml:space="preserve"> et l’évacuation en décharge spécialisée</w:t>
      </w:r>
      <w:r w:rsidR="00EC516F" w:rsidRPr="00CA16CE">
        <w:rPr>
          <w:rFonts w:cs="Arial"/>
        </w:rPr>
        <w:t xml:space="preserve"> </w:t>
      </w:r>
      <w:r w:rsidR="003C05CC" w:rsidRPr="00CA16CE">
        <w:rPr>
          <w:rFonts w:cs="Arial"/>
        </w:rPr>
        <w:t>de la prise existante, la fourniture</w:t>
      </w:r>
      <w:r w:rsidR="00CA16CE" w:rsidRPr="00CA16CE">
        <w:rPr>
          <w:rFonts w:cs="Arial"/>
        </w:rPr>
        <w:t xml:space="preserve">, la pose, </w:t>
      </w:r>
      <w:r w:rsidR="003C05CC" w:rsidRPr="00CA16CE">
        <w:rPr>
          <w:rFonts w:cs="Arial"/>
        </w:rPr>
        <w:t>le raccordement</w:t>
      </w:r>
      <w:r w:rsidR="00CA16CE" w:rsidRPr="00CA16CE">
        <w:rPr>
          <w:rFonts w:cs="Arial"/>
        </w:rPr>
        <w:t xml:space="preserve"> et la mise sous tension</w:t>
      </w:r>
      <w:r w:rsidR="003C05CC" w:rsidRPr="00CA16CE">
        <w:rPr>
          <w:rFonts w:cs="Arial"/>
        </w:rPr>
        <w:t xml:space="preserve"> de la nouvelle prise</w:t>
      </w:r>
      <w:r w:rsidR="00CA16CE" w:rsidRPr="00CA16CE">
        <w:t xml:space="preserve"> de courant 2P+T-10/16A encastrées avec obturateur de la série MOSAIC 45 de chez Legrand ou équivalent y compris toutes sujétions de pose.</w:t>
      </w:r>
    </w:p>
    <w:p w14:paraId="1B7D9504" w14:textId="77777777" w:rsidR="00E95E6B" w:rsidRPr="00CA16CE" w:rsidRDefault="00E95E6B" w:rsidP="00AA0094">
      <w:pPr>
        <w:rPr>
          <w:lang w:eastAsia="en-US"/>
        </w:rPr>
      </w:pPr>
    </w:p>
    <w:p w14:paraId="37251AB1" w14:textId="43D906E1" w:rsidR="00E95E6B" w:rsidRPr="00CA16CE" w:rsidRDefault="00E95E6B" w:rsidP="00E95E6B">
      <w:r w:rsidRPr="00CA16CE">
        <w:rPr>
          <w:u w:val="single"/>
        </w:rPr>
        <w:t>N° prix : 5-</w:t>
      </w:r>
      <w:r w:rsidR="000033B5" w:rsidRPr="00CA16CE">
        <w:rPr>
          <w:u w:val="single"/>
        </w:rPr>
        <w:t>5</w:t>
      </w:r>
      <w:r w:rsidRPr="00CA16CE">
        <w:rPr>
          <w:u w:val="single"/>
        </w:rPr>
        <w:t xml:space="preserve"> :</w:t>
      </w:r>
      <w:r w:rsidRPr="00CA16CE">
        <w:t xml:space="preserve"> </w:t>
      </w:r>
      <w:r w:rsidR="000033B5" w:rsidRPr="00CA16CE">
        <w:t>Prise de courant étanche type plexo</w:t>
      </w:r>
      <w:r w:rsidR="00885EF2" w:rsidRPr="00CA16CE">
        <w:t>.</w:t>
      </w:r>
    </w:p>
    <w:p w14:paraId="257DBA04" w14:textId="77777777" w:rsidR="00E95E6B" w:rsidRPr="00CA16CE" w:rsidRDefault="00E95E6B" w:rsidP="00E95E6B"/>
    <w:p w14:paraId="6355EA64" w14:textId="749F64DD" w:rsidR="00E95E6B" w:rsidRPr="00CA16CE" w:rsidRDefault="000033B5" w:rsidP="00E95E6B">
      <w:pPr>
        <w:rPr>
          <w:lang w:eastAsia="en-US"/>
        </w:rPr>
      </w:pPr>
      <w:r w:rsidRPr="00CA16CE">
        <w:rPr>
          <w:lang w:eastAsia="en-US"/>
        </w:rPr>
        <w:t>Le prix comprend</w:t>
      </w:r>
      <w:r w:rsidR="00CA16CE" w:rsidRPr="00CA16CE">
        <w:rPr>
          <w:lang w:eastAsia="en-US"/>
        </w:rPr>
        <w:t xml:space="preserve"> la mise hors tension du ou des circuit</w:t>
      </w:r>
      <w:r w:rsidR="003428C5">
        <w:rPr>
          <w:lang w:eastAsia="en-US"/>
        </w:rPr>
        <w:t>s</w:t>
      </w:r>
      <w:r w:rsidR="00CA16CE" w:rsidRPr="00CA16CE">
        <w:rPr>
          <w:lang w:eastAsia="en-US"/>
        </w:rPr>
        <w:t xml:space="preserve"> intéressé</w:t>
      </w:r>
      <w:r w:rsidR="003428C5">
        <w:rPr>
          <w:lang w:eastAsia="en-US"/>
        </w:rPr>
        <w:t>s</w:t>
      </w:r>
      <w:r w:rsidR="00CA16CE" w:rsidRPr="00CA16CE">
        <w:rPr>
          <w:lang w:eastAsia="en-US"/>
        </w:rPr>
        <w:t xml:space="preserve">, </w:t>
      </w:r>
      <w:r w:rsidR="00EC516F" w:rsidRPr="00AD798B">
        <w:rPr>
          <w:rFonts w:cs="Arial"/>
        </w:rPr>
        <w:t>la dépose</w:t>
      </w:r>
      <w:r w:rsidR="00EC516F">
        <w:rPr>
          <w:rFonts w:cs="Arial"/>
        </w:rPr>
        <w:t xml:space="preserve"> et l’évacuation en décharge spécialisée</w:t>
      </w:r>
      <w:r w:rsidR="00EC516F">
        <w:rPr>
          <w:lang w:eastAsia="en-US"/>
        </w:rPr>
        <w:t xml:space="preserve"> </w:t>
      </w:r>
      <w:r w:rsidR="00CE71CB">
        <w:rPr>
          <w:lang w:eastAsia="en-US"/>
        </w:rPr>
        <w:t>de la prise existante</w:t>
      </w:r>
      <w:r w:rsidR="00CA16CE" w:rsidRPr="00CA16CE">
        <w:rPr>
          <w:rFonts w:cs="Arial"/>
        </w:rPr>
        <w:t xml:space="preserve">, la fourniture, la pose, le raccordement et la mise sous tension </w:t>
      </w:r>
      <w:r w:rsidR="00CA16CE" w:rsidRPr="00CA16CE">
        <w:t>de prise de courant 2 P+T- 10/16A, étanche, avec obturateur de la série PLEXO encastré de chez LEGRAND ou équivalent y compris toutes sujétions de pose.</w:t>
      </w:r>
    </w:p>
    <w:p w14:paraId="20DA35BA" w14:textId="6E4BD9E3" w:rsidR="00E95E6B" w:rsidRDefault="00E95E6B" w:rsidP="00E95E6B">
      <w:pPr>
        <w:rPr>
          <w:lang w:eastAsia="en-US"/>
        </w:rPr>
      </w:pPr>
    </w:p>
    <w:p w14:paraId="099FC5ED" w14:textId="70B75231" w:rsidR="000033B5" w:rsidRPr="00517E30" w:rsidRDefault="000033B5" w:rsidP="000033B5">
      <w:r w:rsidRPr="00AA568B">
        <w:rPr>
          <w:u w:val="single"/>
        </w:rPr>
        <w:lastRenderedPageBreak/>
        <w:t>N° prix : 5-6 :</w:t>
      </w:r>
      <w:r w:rsidRPr="00AA568B">
        <w:t xml:space="preserve"> Boite terminale 32 ampères</w:t>
      </w:r>
      <w:r w:rsidR="00885EF2" w:rsidRPr="00AA568B">
        <w:t>.</w:t>
      </w:r>
    </w:p>
    <w:p w14:paraId="5178C67A" w14:textId="77777777" w:rsidR="000033B5" w:rsidRPr="000033B5" w:rsidRDefault="000033B5" w:rsidP="000033B5">
      <w:pPr>
        <w:rPr>
          <w:color w:val="FF0000"/>
        </w:rPr>
      </w:pPr>
    </w:p>
    <w:p w14:paraId="191B63A1" w14:textId="63EAF3E3" w:rsidR="002F613F" w:rsidRPr="00CA16CE" w:rsidRDefault="002F613F" w:rsidP="00336DD3">
      <w:pPr>
        <w:rPr>
          <w:lang w:eastAsia="en-US"/>
        </w:rPr>
      </w:pPr>
      <w:r w:rsidRPr="00CA16CE">
        <w:rPr>
          <w:lang w:eastAsia="en-US"/>
        </w:rPr>
        <w:t>Le prix comprend la mise hors tension du ou des circuit</w:t>
      </w:r>
      <w:r>
        <w:rPr>
          <w:lang w:eastAsia="en-US"/>
        </w:rPr>
        <w:t>s</w:t>
      </w:r>
      <w:r w:rsidRPr="00CA16CE">
        <w:rPr>
          <w:lang w:eastAsia="en-US"/>
        </w:rPr>
        <w:t xml:space="preserve"> intéressé</w:t>
      </w:r>
      <w:r>
        <w:rPr>
          <w:lang w:eastAsia="en-US"/>
        </w:rPr>
        <w:t>s</w:t>
      </w:r>
      <w:r w:rsidRPr="00CA16CE">
        <w:rPr>
          <w:lang w:eastAsia="en-US"/>
        </w:rPr>
        <w:t xml:space="preserve">, </w:t>
      </w:r>
      <w:r w:rsidRPr="00AD798B">
        <w:rPr>
          <w:rFonts w:cs="Arial"/>
        </w:rPr>
        <w:t>la dépose</w:t>
      </w:r>
      <w:r>
        <w:rPr>
          <w:rFonts w:cs="Arial"/>
        </w:rPr>
        <w:t xml:space="preserve"> et l’évacuation en décharge spécialisée</w:t>
      </w:r>
      <w:r>
        <w:rPr>
          <w:lang w:eastAsia="en-US"/>
        </w:rPr>
        <w:t xml:space="preserve"> de boite existante</w:t>
      </w:r>
      <w:r w:rsidRPr="00CA16CE">
        <w:rPr>
          <w:rFonts w:cs="Arial"/>
        </w:rPr>
        <w:t>, la fournitur</w:t>
      </w:r>
      <w:r>
        <w:rPr>
          <w:rFonts w:cs="Arial"/>
        </w:rPr>
        <w:t>e et</w:t>
      </w:r>
      <w:r w:rsidRPr="00CA16CE">
        <w:rPr>
          <w:rFonts w:cs="Arial"/>
        </w:rPr>
        <w:t xml:space="preserve"> la pos</w:t>
      </w:r>
      <w:r>
        <w:rPr>
          <w:rFonts w:cs="Arial"/>
        </w:rPr>
        <w:t xml:space="preserve">e d’une boite terminale 32A de marque </w:t>
      </w:r>
      <w:r w:rsidRPr="00CA16CE">
        <w:t>Legrand ou équivalent y compris</w:t>
      </w:r>
      <w:r>
        <w:t xml:space="preserve"> scellement et</w:t>
      </w:r>
      <w:r w:rsidRPr="00CA16CE">
        <w:t xml:space="preserve"> toutes sujétions de pose.</w:t>
      </w:r>
    </w:p>
    <w:p w14:paraId="577594E7" w14:textId="77777777" w:rsidR="002F613F" w:rsidRPr="000033B5" w:rsidRDefault="002F613F" w:rsidP="000033B5">
      <w:pPr>
        <w:rPr>
          <w:color w:val="FF0000"/>
          <w:lang w:eastAsia="en-US"/>
        </w:rPr>
      </w:pPr>
    </w:p>
    <w:p w14:paraId="6EB7FA5A" w14:textId="2E93A1EA" w:rsidR="000033B5" w:rsidRPr="000033B5" w:rsidRDefault="000033B5" w:rsidP="000033B5">
      <w:r w:rsidRPr="00AA568B">
        <w:rPr>
          <w:u w:val="single"/>
        </w:rPr>
        <w:t>N° prix : 5-7 :</w:t>
      </w:r>
      <w:r w:rsidRPr="00AA568B">
        <w:t xml:space="preserve"> Bouton poussoir</w:t>
      </w:r>
      <w:r w:rsidR="00885EF2" w:rsidRPr="00AA568B">
        <w:t>.</w:t>
      </w:r>
      <w:r w:rsidRPr="000033B5">
        <w:t xml:space="preserve"> </w:t>
      </w:r>
    </w:p>
    <w:p w14:paraId="0C993524" w14:textId="6C98502F" w:rsidR="000033B5" w:rsidRPr="000033B5" w:rsidRDefault="000033B5" w:rsidP="000033B5"/>
    <w:p w14:paraId="2A491E6D" w14:textId="5E0CCA5D" w:rsidR="000033B5" w:rsidRPr="000033B5" w:rsidRDefault="000033B5" w:rsidP="000033B5">
      <w:pPr>
        <w:rPr>
          <w:lang w:eastAsia="en-US"/>
        </w:rPr>
      </w:pPr>
      <w:r w:rsidRPr="000033B5">
        <w:rPr>
          <w:lang w:eastAsia="en-US"/>
        </w:rPr>
        <w:t>Dito prix 5-1.</w:t>
      </w:r>
    </w:p>
    <w:p w14:paraId="230C38CC" w14:textId="77777777" w:rsidR="000033B5" w:rsidRPr="000033B5" w:rsidRDefault="000033B5" w:rsidP="000033B5">
      <w:pPr>
        <w:rPr>
          <w:color w:val="FF0000"/>
        </w:rPr>
      </w:pPr>
    </w:p>
    <w:p w14:paraId="393447B7" w14:textId="52EB7927" w:rsidR="000033B5" w:rsidRPr="00517E30" w:rsidRDefault="000033B5" w:rsidP="000033B5">
      <w:r w:rsidRPr="00AA568B">
        <w:rPr>
          <w:u w:val="single"/>
        </w:rPr>
        <w:t>N° prix : 5-8 :</w:t>
      </w:r>
      <w:r w:rsidRPr="00AA568B">
        <w:t xml:space="preserve"> Prise téléphone / DTI</w:t>
      </w:r>
      <w:r w:rsidR="00885EF2" w:rsidRPr="00AA568B">
        <w:t>.</w:t>
      </w:r>
      <w:r w:rsidRPr="00517E30">
        <w:t xml:space="preserve"> </w:t>
      </w:r>
    </w:p>
    <w:p w14:paraId="25B00A47" w14:textId="77777777" w:rsidR="000033B5" w:rsidRPr="00E548FC" w:rsidRDefault="000033B5" w:rsidP="000033B5">
      <w:pPr>
        <w:rPr>
          <w:color w:val="FF0000"/>
        </w:rPr>
      </w:pPr>
    </w:p>
    <w:p w14:paraId="10EE8D9C" w14:textId="2D7B14AE" w:rsidR="003428C5" w:rsidRPr="00E548FC" w:rsidRDefault="00AD798B" w:rsidP="00336DD3">
      <w:pPr>
        <w:rPr>
          <w:color w:val="FF0000"/>
          <w:lang w:eastAsia="en-US"/>
        </w:rPr>
      </w:pPr>
      <w:r w:rsidRPr="007C7D1A">
        <w:rPr>
          <w:lang w:eastAsia="en-US"/>
        </w:rPr>
        <w:t xml:space="preserve">Le prix comprend </w:t>
      </w:r>
      <w:r w:rsidR="00AA568B">
        <w:rPr>
          <w:lang w:eastAsia="en-US"/>
        </w:rPr>
        <w:t xml:space="preserve">mise hors tension, </w:t>
      </w:r>
      <w:r w:rsidR="00EC516F" w:rsidRPr="00AD798B">
        <w:rPr>
          <w:rFonts w:cs="Arial"/>
        </w:rPr>
        <w:t>la dépose</w:t>
      </w:r>
      <w:r w:rsidR="00EC516F">
        <w:rPr>
          <w:rFonts w:cs="Arial"/>
        </w:rPr>
        <w:t xml:space="preserve"> et l’évacuation en décharge spécialisée</w:t>
      </w:r>
      <w:r w:rsidR="00EC516F">
        <w:rPr>
          <w:lang w:eastAsia="en-US"/>
        </w:rPr>
        <w:t xml:space="preserve"> </w:t>
      </w:r>
      <w:r w:rsidR="00AA568B">
        <w:rPr>
          <w:lang w:eastAsia="en-US"/>
        </w:rPr>
        <w:t xml:space="preserve">du DTI existant, </w:t>
      </w:r>
      <w:r w:rsidR="007C7D1A" w:rsidRPr="007C7D1A">
        <w:rPr>
          <w:lang w:eastAsia="en-US"/>
        </w:rPr>
        <w:t xml:space="preserve">la fourniture et la pose d’un DTI RJ45 </w:t>
      </w:r>
      <w:r w:rsidR="007C7D1A">
        <w:rPr>
          <w:lang w:eastAsia="en-US"/>
        </w:rPr>
        <w:t xml:space="preserve">avec prise test de marque Legrand ou équivalent </w:t>
      </w:r>
      <w:r w:rsidR="007C7D1A" w:rsidRPr="007C7D1A">
        <w:rPr>
          <w:lang w:eastAsia="en-US"/>
        </w:rPr>
        <w:t xml:space="preserve">y compris montage et fixation dans la GTL (gaine technique du logement), raccordement </w:t>
      </w:r>
      <w:r w:rsidR="002F613F">
        <w:rPr>
          <w:lang w:eastAsia="en-US"/>
        </w:rPr>
        <w:t>aux</w:t>
      </w:r>
      <w:r w:rsidR="004B0BB0">
        <w:rPr>
          <w:lang w:eastAsia="en-US"/>
        </w:rPr>
        <w:t xml:space="preserve"> réseau</w:t>
      </w:r>
      <w:r w:rsidR="00B3744E">
        <w:rPr>
          <w:lang w:eastAsia="en-US"/>
        </w:rPr>
        <w:t>x (fournisseurs et local)</w:t>
      </w:r>
      <w:r w:rsidR="004B0BB0">
        <w:rPr>
          <w:lang w:eastAsia="en-US"/>
        </w:rPr>
        <w:t xml:space="preserve"> </w:t>
      </w:r>
      <w:r w:rsidR="007C7D1A" w:rsidRPr="007C7D1A">
        <w:rPr>
          <w:lang w:eastAsia="en-US"/>
        </w:rPr>
        <w:t xml:space="preserve">et toutes sujétions de </w:t>
      </w:r>
      <w:r w:rsidR="007C7D1A" w:rsidRPr="00B3744E">
        <w:rPr>
          <w:lang w:eastAsia="en-US"/>
        </w:rPr>
        <w:t>pose.</w:t>
      </w:r>
    </w:p>
    <w:p w14:paraId="51935B2D" w14:textId="77777777" w:rsidR="00AD798B" w:rsidRPr="000033B5" w:rsidRDefault="00AD798B" w:rsidP="000033B5">
      <w:pPr>
        <w:rPr>
          <w:color w:val="FF0000"/>
          <w:lang w:eastAsia="en-US"/>
        </w:rPr>
      </w:pPr>
    </w:p>
    <w:p w14:paraId="722ECE88" w14:textId="784A3BF7" w:rsidR="000033B5" w:rsidRPr="00AD798B" w:rsidRDefault="000033B5" w:rsidP="000033B5">
      <w:r w:rsidRPr="00AA568B">
        <w:rPr>
          <w:u w:val="single"/>
        </w:rPr>
        <w:t>N° prix : 5-9 :</w:t>
      </w:r>
      <w:r w:rsidRPr="00AA568B">
        <w:t xml:space="preserve"> Prise </w:t>
      </w:r>
      <w:r w:rsidR="008D7953" w:rsidRPr="00AA568B">
        <w:t>RJ45</w:t>
      </w:r>
      <w:r w:rsidR="00885EF2" w:rsidRPr="00AA568B">
        <w:t>.</w:t>
      </w:r>
    </w:p>
    <w:p w14:paraId="08B62F38" w14:textId="77777777" w:rsidR="000033B5" w:rsidRPr="00AD798B" w:rsidRDefault="000033B5" w:rsidP="000033B5"/>
    <w:p w14:paraId="0D43535D" w14:textId="73C2D661" w:rsidR="008D7953" w:rsidRPr="00AD798B" w:rsidRDefault="008D7953" w:rsidP="008D7953">
      <w:pPr>
        <w:rPr>
          <w:lang w:eastAsia="en-US"/>
        </w:rPr>
      </w:pPr>
      <w:r w:rsidRPr="00AD798B">
        <w:rPr>
          <w:lang w:eastAsia="en-US"/>
        </w:rPr>
        <w:t>Dito prix 5-8.</w:t>
      </w:r>
    </w:p>
    <w:p w14:paraId="25C1C0F5" w14:textId="15143FB0" w:rsidR="008D7953" w:rsidRPr="00AD798B" w:rsidRDefault="008D7953" w:rsidP="000033B5">
      <w:pPr>
        <w:rPr>
          <w:lang w:eastAsia="en-US"/>
        </w:rPr>
      </w:pPr>
      <w:r w:rsidRPr="00AD798B">
        <w:rPr>
          <w:lang w:eastAsia="en-US"/>
        </w:rPr>
        <w:t xml:space="preserve"> </w:t>
      </w:r>
    </w:p>
    <w:p w14:paraId="697344C0" w14:textId="0AEB19D2" w:rsidR="008D7953" w:rsidRPr="00AD798B" w:rsidRDefault="000033B5" w:rsidP="000033B5">
      <w:r w:rsidRPr="00AA568B">
        <w:rPr>
          <w:u w:val="single"/>
        </w:rPr>
        <w:t>N° prix : 5-10 :</w:t>
      </w:r>
      <w:r w:rsidRPr="00AA568B">
        <w:t xml:space="preserve"> Prise</w:t>
      </w:r>
      <w:r w:rsidR="008D7953" w:rsidRPr="00AA568B">
        <w:t xml:space="preserve"> télévision / FM</w:t>
      </w:r>
      <w:r w:rsidR="00885EF2" w:rsidRPr="00AA568B">
        <w:t>.</w:t>
      </w:r>
    </w:p>
    <w:p w14:paraId="4A427A7D" w14:textId="77777777" w:rsidR="008D7953" w:rsidRPr="00AD798B" w:rsidRDefault="008D7953" w:rsidP="000033B5"/>
    <w:p w14:paraId="6E6CE2D1" w14:textId="77777777" w:rsidR="008D7953" w:rsidRPr="00AD798B" w:rsidRDefault="008D7953" w:rsidP="008D7953">
      <w:pPr>
        <w:rPr>
          <w:lang w:eastAsia="en-US"/>
        </w:rPr>
      </w:pPr>
      <w:r w:rsidRPr="00AD798B">
        <w:rPr>
          <w:lang w:eastAsia="en-US"/>
        </w:rPr>
        <w:t>Dito prix 5-8.</w:t>
      </w:r>
    </w:p>
    <w:p w14:paraId="5C0280B5" w14:textId="77777777" w:rsidR="00434B7F" w:rsidRPr="00AD798B" w:rsidRDefault="00434B7F" w:rsidP="000033B5">
      <w:pPr>
        <w:rPr>
          <w:lang w:eastAsia="en-US"/>
        </w:rPr>
      </w:pPr>
    </w:p>
    <w:p w14:paraId="00D27239" w14:textId="64076644" w:rsidR="000033B5" w:rsidRPr="00AD798B" w:rsidRDefault="000033B5" w:rsidP="000033B5">
      <w:r w:rsidRPr="00AA568B">
        <w:rPr>
          <w:u w:val="single"/>
        </w:rPr>
        <w:t>N° prix : 5-11 :</w:t>
      </w:r>
      <w:r w:rsidRPr="00AA568B">
        <w:t xml:space="preserve"> </w:t>
      </w:r>
      <w:r w:rsidR="008D7953" w:rsidRPr="00AA568B">
        <w:t>Douille</w:t>
      </w:r>
      <w:r w:rsidR="00885EF2" w:rsidRPr="00AA568B">
        <w:t>.</w:t>
      </w:r>
    </w:p>
    <w:p w14:paraId="2474B1DA" w14:textId="77777777" w:rsidR="000033B5" w:rsidRPr="000033B5" w:rsidRDefault="000033B5" w:rsidP="000033B5">
      <w:pPr>
        <w:rPr>
          <w:color w:val="FF0000"/>
        </w:rPr>
      </w:pPr>
    </w:p>
    <w:p w14:paraId="3F875BC9" w14:textId="56AEA063" w:rsidR="00CE71CB" w:rsidRPr="00CE71CB" w:rsidRDefault="00CE71CB" w:rsidP="00336DD3">
      <w:r w:rsidRPr="00336DD3">
        <w:rPr>
          <w:lang w:eastAsia="en-US"/>
        </w:rPr>
        <w:t xml:space="preserve">Le prix comprend la mise hors tension du circuit intéressé, la dépose </w:t>
      </w:r>
      <w:r w:rsidR="00AA568B" w:rsidRPr="00336DD3">
        <w:rPr>
          <w:lang w:eastAsia="en-US"/>
        </w:rPr>
        <w:t xml:space="preserve">et l’évacuation </w:t>
      </w:r>
      <w:r w:rsidR="00AA568B" w:rsidRPr="00336DD3">
        <w:rPr>
          <w:rFonts w:cs="Arial"/>
        </w:rPr>
        <w:t xml:space="preserve">en décharge </w:t>
      </w:r>
      <w:r w:rsidR="00EC516F" w:rsidRPr="00336DD3">
        <w:rPr>
          <w:rFonts w:cs="Arial"/>
        </w:rPr>
        <w:t>spécialisée</w:t>
      </w:r>
      <w:r w:rsidR="00AA568B" w:rsidRPr="00336DD3">
        <w:rPr>
          <w:lang w:eastAsia="en-US"/>
        </w:rPr>
        <w:t xml:space="preserve"> </w:t>
      </w:r>
      <w:r w:rsidRPr="00336DD3">
        <w:rPr>
          <w:lang w:eastAsia="en-US"/>
        </w:rPr>
        <w:t>de la douille existante</w:t>
      </w:r>
      <w:r w:rsidRPr="00336DD3">
        <w:rPr>
          <w:rFonts w:cs="Arial"/>
        </w:rPr>
        <w:t>, la fourniture</w:t>
      </w:r>
      <w:r w:rsidR="00AA568B" w:rsidRPr="00336DD3">
        <w:rPr>
          <w:rFonts w:cs="Arial"/>
        </w:rPr>
        <w:t xml:space="preserve">, </w:t>
      </w:r>
      <w:r w:rsidRPr="00336DD3">
        <w:rPr>
          <w:rFonts w:cs="Arial"/>
        </w:rPr>
        <w:t>la pose</w:t>
      </w:r>
      <w:r w:rsidR="00AA568B" w:rsidRPr="00336DD3">
        <w:rPr>
          <w:rFonts w:cs="Arial"/>
        </w:rPr>
        <w:t xml:space="preserve"> </w:t>
      </w:r>
      <w:r w:rsidRPr="00336DD3">
        <w:rPr>
          <w:rFonts w:cs="Arial"/>
        </w:rPr>
        <w:t xml:space="preserve">de douille </w:t>
      </w:r>
      <w:r w:rsidR="002F613F" w:rsidRPr="00336DD3">
        <w:rPr>
          <w:rFonts w:cs="Arial"/>
        </w:rPr>
        <w:t>culot E27 à raccord fileté et simple bague matière isolante 4A 100W</w:t>
      </w:r>
      <w:r w:rsidRPr="00336DD3">
        <w:rPr>
          <w:rFonts w:cs="Arial"/>
        </w:rPr>
        <w:t xml:space="preserve">, </w:t>
      </w:r>
      <w:r w:rsidRPr="00336DD3">
        <w:t xml:space="preserve">y compris </w:t>
      </w:r>
      <w:r w:rsidR="00AA568B" w:rsidRPr="00336DD3">
        <w:rPr>
          <w:rFonts w:cs="Arial"/>
        </w:rPr>
        <w:t>la remise sous tension du circuit</w:t>
      </w:r>
      <w:r w:rsidR="00AA568B" w:rsidRPr="00336DD3">
        <w:t xml:space="preserve"> et </w:t>
      </w:r>
      <w:r w:rsidRPr="00336DD3">
        <w:t>toutes sujétions de pose et de raccordement</w:t>
      </w:r>
      <w:r w:rsidRPr="00CE71CB">
        <w:t>.</w:t>
      </w:r>
    </w:p>
    <w:p w14:paraId="6EF2D7F1" w14:textId="755329C4" w:rsidR="00E95E6B" w:rsidRDefault="00E95E6B" w:rsidP="00E95E6B">
      <w:pPr>
        <w:rPr>
          <w:lang w:eastAsia="en-US"/>
        </w:rPr>
      </w:pPr>
    </w:p>
    <w:p w14:paraId="73BBB0C4" w14:textId="347412F1" w:rsidR="008D7953" w:rsidRPr="00CE71CB" w:rsidRDefault="008D7953" w:rsidP="008D7953">
      <w:r w:rsidRPr="00C3635F">
        <w:rPr>
          <w:u w:val="single"/>
        </w:rPr>
        <w:t>N° prix : 5-12 :</w:t>
      </w:r>
      <w:r w:rsidRPr="00C3635F">
        <w:t xml:space="preserve"> Bouton sonnerie porte palière</w:t>
      </w:r>
      <w:r w:rsidR="00885EF2" w:rsidRPr="00C3635F">
        <w:t>.</w:t>
      </w:r>
    </w:p>
    <w:p w14:paraId="02794E36" w14:textId="77777777" w:rsidR="008D7953" w:rsidRPr="00CE71CB" w:rsidRDefault="008D7953" w:rsidP="008D7953"/>
    <w:p w14:paraId="38BC1D3F" w14:textId="77777777" w:rsidR="008A3A5E" w:rsidRDefault="00CE71CB" w:rsidP="00CE71CB">
      <w:pPr>
        <w:rPr>
          <w:lang w:eastAsia="en-US"/>
        </w:rPr>
      </w:pPr>
      <w:r w:rsidRPr="00517E30">
        <w:rPr>
          <w:lang w:eastAsia="en-US"/>
        </w:rPr>
        <w:t>Dito prix 5-1.</w:t>
      </w:r>
    </w:p>
    <w:p w14:paraId="791B3D8D" w14:textId="33136EC8" w:rsidR="00CE71CB" w:rsidRPr="00CE71CB" w:rsidRDefault="008A3A5E" w:rsidP="00CE71CB">
      <w:pPr>
        <w:rPr>
          <w:lang w:eastAsia="en-US"/>
        </w:rPr>
      </w:pPr>
      <w:r>
        <w:rPr>
          <w:lang w:eastAsia="en-US"/>
        </w:rPr>
        <w:t xml:space="preserve">Nota : </w:t>
      </w:r>
      <w:r w:rsidR="00517E30" w:rsidRPr="00517E30">
        <w:rPr>
          <w:lang w:eastAsia="en-US"/>
        </w:rPr>
        <w:t>Bouton</w:t>
      </w:r>
      <w:r w:rsidR="00461FE1" w:rsidRPr="00517E30">
        <w:rPr>
          <w:lang w:eastAsia="en-US"/>
        </w:rPr>
        <w:t xml:space="preserve"> poussoir sans lamp</w:t>
      </w:r>
      <w:r>
        <w:rPr>
          <w:lang w:eastAsia="en-US"/>
        </w:rPr>
        <w:t>e.</w:t>
      </w:r>
    </w:p>
    <w:p w14:paraId="12762FBA" w14:textId="4A9D32FB" w:rsidR="00E95E6B" w:rsidRDefault="00E95E6B" w:rsidP="00E95E6B">
      <w:pPr>
        <w:rPr>
          <w:lang w:eastAsia="en-US"/>
        </w:rPr>
      </w:pPr>
    </w:p>
    <w:p w14:paraId="699A296A" w14:textId="497BFBB4" w:rsidR="008D7953" w:rsidRPr="00CE71CB" w:rsidRDefault="008D7953" w:rsidP="008D7953">
      <w:r w:rsidRPr="00C3635F">
        <w:rPr>
          <w:u w:val="single"/>
        </w:rPr>
        <w:t>N° prix : 5-13 :</w:t>
      </w:r>
      <w:r w:rsidRPr="00C3635F">
        <w:t xml:space="preserve"> Ronfleur sonnerie/ carillon</w:t>
      </w:r>
      <w:r w:rsidR="00885EF2" w:rsidRPr="00C3635F">
        <w:t>.</w:t>
      </w:r>
    </w:p>
    <w:p w14:paraId="5A33A3F8" w14:textId="77777777" w:rsidR="008D7953" w:rsidRPr="00CE71CB" w:rsidRDefault="008D7953" w:rsidP="008D7953"/>
    <w:p w14:paraId="0BB9951D" w14:textId="21A659B6" w:rsidR="008D7953" w:rsidRPr="00CE71CB" w:rsidRDefault="00CE71CB" w:rsidP="00E95E6B">
      <w:r w:rsidRPr="00CE71CB">
        <w:rPr>
          <w:lang w:eastAsia="en-US"/>
        </w:rPr>
        <w:t xml:space="preserve">Le prix comprend </w:t>
      </w:r>
      <w:r w:rsidR="00C3635F" w:rsidRPr="00CE71CB">
        <w:rPr>
          <w:lang w:eastAsia="en-US"/>
        </w:rPr>
        <w:t xml:space="preserve">la mise hors tension du ou des circuits intéressés, </w:t>
      </w:r>
      <w:r w:rsidR="00EC516F" w:rsidRPr="00AD798B">
        <w:rPr>
          <w:rFonts w:cs="Arial"/>
        </w:rPr>
        <w:t>la dépose</w:t>
      </w:r>
      <w:r w:rsidR="00EC516F">
        <w:rPr>
          <w:rFonts w:cs="Arial"/>
        </w:rPr>
        <w:t xml:space="preserve"> et l’évacuation en décharge spécialisée</w:t>
      </w:r>
      <w:r w:rsidR="00EC516F">
        <w:rPr>
          <w:lang w:eastAsia="en-US"/>
        </w:rPr>
        <w:t xml:space="preserve"> </w:t>
      </w:r>
      <w:r w:rsidR="00C3635F">
        <w:rPr>
          <w:lang w:eastAsia="en-US"/>
        </w:rPr>
        <w:t xml:space="preserve">du carillon </w:t>
      </w:r>
      <w:r w:rsidR="00C3635F" w:rsidRPr="00CE71CB">
        <w:rPr>
          <w:lang w:eastAsia="en-US"/>
        </w:rPr>
        <w:t>existant</w:t>
      </w:r>
      <w:r w:rsidR="00EC516F">
        <w:rPr>
          <w:lang w:eastAsia="en-US"/>
        </w:rPr>
        <w:t xml:space="preserve">, </w:t>
      </w:r>
      <w:r w:rsidRPr="00CE71CB">
        <w:rPr>
          <w:rFonts w:cs="Arial"/>
        </w:rPr>
        <w:t>la fourniture</w:t>
      </w:r>
      <w:r w:rsidR="00517E30">
        <w:rPr>
          <w:rFonts w:cs="Arial"/>
        </w:rPr>
        <w:t xml:space="preserve"> et</w:t>
      </w:r>
      <w:r w:rsidRPr="00CE71CB">
        <w:rPr>
          <w:rFonts w:cs="Arial"/>
        </w:rPr>
        <w:t xml:space="preserve"> la pose </w:t>
      </w:r>
      <w:r w:rsidRPr="00CE71CB">
        <w:t>d’un carillon 2 tons avec transfo</w:t>
      </w:r>
      <w:r w:rsidR="00EC516F">
        <w:t>rmateur</w:t>
      </w:r>
      <w:r w:rsidRPr="00CE71CB">
        <w:t xml:space="preserve"> TBT 220 / 12 V y compris</w:t>
      </w:r>
      <w:r w:rsidR="00461FE1" w:rsidRPr="00CE71CB">
        <w:rPr>
          <w:rFonts w:cs="Arial"/>
        </w:rPr>
        <w:t xml:space="preserve"> raccordement</w:t>
      </w:r>
      <w:r w:rsidR="00461FE1">
        <w:rPr>
          <w:rFonts w:cs="Arial"/>
        </w:rPr>
        <w:t xml:space="preserve"> aux prises RJ45, </w:t>
      </w:r>
      <w:r w:rsidR="00461FE1" w:rsidRPr="00CE71CB">
        <w:rPr>
          <w:rFonts w:cs="Arial"/>
        </w:rPr>
        <w:t>la mise sous tension</w:t>
      </w:r>
      <w:r w:rsidRPr="00CE71CB">
        <w:t xml:space="preserve"> </w:t>
      </w:r>
      <w:r w:rsidR="00461FE1">
        <w:t xml:space="preserve">et </w:t>
      </w:r>
      <w:r w:rsidRPr="00CE71CB">
        <w:t>toutes sujétions de pose.</w:t>
      </w:r>
    </w:p>
    <w:p w14:paraId="51F4E28C" w14:textId="77777777" w:rsidR="00CE71CB" w:rsidRDefault="00CE71CB" w:rsidP="00E95E6B">
      <w:pPr>
        <w:rPr>
          <w:lang w:eastAsia="en-US"/>
        </w:rPr>
      </w:pPr>
    </w:p>
    <w:p w14:paraId="35FEEB05" w14:textId="6538A76D" w:rsidR="008D7953" w:rsidRPr="00517E30" w:rsidRDefault="008D7953" w:rsidP="008D7953">
      <w:r w:rsidRPr="00AA568B">
        <w:rPr>
          <w:u w:val="single"/>
        </w:rPr>
        <w:t>N° prix : 5-14 :</w:t>
      </w:r>
      <w:r w:rsidRPr="00AA568B">
        <w:t xml:space="preserve"> Sonnerie électrique complète avec transfo d'isolement</w:t>
      </w:r>
      <w:r w:rsidR="00885EF2" w:rsidRPr="00AA568B">
        <w:t>.</w:t>
      </w:r>
    </w:p>
    <w:p w14:paraId="00A0AF1F" w14:textId="7C38F203" w:rsidR="008D7953" w:rsidRPr="00517E30" w:rsidRDefault="008D7953" w:rsidP="00E95E6B">
      <w:pPr>
        <w:rPr>
          <w:lang w:eastAsia="en-US"/>
        </w:rPr>
      </w:pPr>
    </w:p>
    <w:p w14:paraId="671CE242" w14:textId="10661CC9" w:rsidR="00461FE1" w:rsidRDefault="00517E30" w:rsidP="00E95E6B">
      <w:pPr>
        <w:rPr>
          <w:color w:val="FF0000"/>
          <w:lang w:eastAsia="en-US"/>
        </w:rPr>
      </w:pPr>
      <w:r>
        <w:rPr>
          <w:lang w:eastAsia="en-US"/>
        </w:rPr>
        <w:t xml:space="preserve">Le prix comprend </w:t>
      </w:r>
      <w:r w:rsidR="00AA568B">
        <w:rPr>
          <w:rFonts w:cs="Arial"/>
        </w:rPr>
        <w:t>la dépose et l’évacuation en décharge spécialisée de la sonnerie existante, la</w:t>
      </w:r>
      <w:r>
        <w:rPr>
          <w:lang w:eastAsia="en-US"/>
        </w:rPr>
        <w:t xml:space="preserve"> f</w:t>
      </w:r>
      <w:r w:rsidR="00461FE1" w:rsidRPr="00517E30">
        <w:rPr>
          <w:lang w:eastAsia="en-US"/>
        </w:rPr>
        <w:t xml:space="preserve">ourniture et </w:t>
      </w:r>
      <w:r w:rsidR="00AA568B">
        <w:rPr>
          <w:lang w:eastAsia="en-US"/>
        </w:rPr>
        <w:t xml:space="preserve">la </w:t>
      </w:r>
      <w:r w:rsidR="00461FE1" w:rsidRPr="00517E30">
        <w:rPr>
          <w:lang w:eastAsia="en-US"/>
        </w:rPr>
        <w:t>pose de sonnerie électrique à transformateur incorporé de</w:t>
      </w:r>
      <w:r w:rsidRPr="00517E30">
        <w:rPr>
          <w:lang w:eastAsia="en-US"/>
        </w:rPr>
        <w:t xml:space="preserve"> coloris blanc, de</w:t>
      </w:r>
      <w:r w:rsidR="00461FE1" w:rsidRPr="00517E30">
        <w:rPr>
          <w:lang w:eastAsia="en-US"/>
        </w:rPr>
        <w:t xml:space="preserve"> n</w:t>
      </w:r>
      <w:r w:rsidR="00461FE1" w:rsidRPr="00517E30">
        <w:t>iveau sonore : 7</w:t>
      </w:r>
      <w:r w:rsidR="00E64A3E">
        <w:t>5</w:t>
      </w:r>
      <w:r w:rsidR="00461FE1" w:rsidRPr="00517E30">
        <w:t xml:space="preserve"> dB à 1 m, y compris transformateur </w:t>
      </w:r>
      <w:r w:rsidRPr="00517E30">
        <w:t>8 VA conforme à la norme IEC 61 558 - 2 - 8 et protégés contre les courts-circuits et les surcharges y compris fixation à vis en saillie, alimentation électrique et raccordement au bouton poussoir sans lampe, et toutes sujétions de pose et de raccordement</w:t>
      </w:r>
      <w:r>
        <w:t xml:space="preserve">. </w:t>
      </w:r>
    </w:p>
    <w:p w14:paraId="393DBC03" w14:textId="77777777" w:rsidR="00461FE1" w:rsidRDefault="00461FE1" w:rsidP="00E95E6B">
      <w:pPr>
        <w:rPr>
          <w:lang w:eastAsia="en-US"/>
        </w:rPr>
      </w:pPr>
    </w:p>
    <w:p w14:paraId="673A707F" w14:textId="2E5E09E0" w:rsidR="00B90712" w:rsidRDefault="00B90712" w:rsidP="00B90712">
      <w:r w:rsidRPr="00963B3C">
        <w:rPr>
          <w:u w:val="single"/>
        </w:rPr>
        <w:t>N° prix : 5-15 :</w:t>
      </w:r>
      <w:r w:rsidRPr="00963B3C">
        <w:t xml:space="preserve"> </w:t>
      </w:r>
      <w:r w:rsidR="00B729A7" w:rsidRPr="00963B3C">
        <w:t xml:space="preserve">Socle réglette </w:t>
      </w:r>
      <w:r w:rsidRPr="00963B3C">
        <w:t>sanitaire classe 2</w:t>
      </w:r>
      <w:r w:rsidR="00885EF2" w:rsidRPr="00963B3C">
        <w:t>.</w:t>
      </w:r>
    </w:p>
    <w:p w14:paraId="6F137EEF" w14:textId="77777777" w:rsidR="00B729A7" w:rsidRPr="00517E30" w:rsidRDefault="00B729A7" w:rsidP="00B90712"/>
    <w:p w14:paraId="6931D8CA" w14:textId="3E7EF954" w:rsidR="00B729A7" w:rsidRPr="001F0552" w:rsidRDefault="00B729A7" w:rsidP="00963B3C">
      <w:pPr>
        <w:rPr>
          <w:lang w:eastAsia="en-US"/>
        </w:rPr>
      </w:pPr>
      <w:r w:rsidRPr="001F0552">
        <w:rPr>
          <w:lang w:eastAsia="en-US"/>
        </w:rPr>
        <w:t>Le prix comprend</w:t>
      </w:r>
      <w:r w:rsidRPr="001F0552">
        <w:rPr>
          <w:rFonts w:cs="Arial"/>
        </w:rPr>
        <w:t xml:space="preserve"> la mise hors tension du ou des circuits int</w:t>
      </w:r>
      <w:r w:rsidRPr="001F0552">
        <w:t>é</w:t>
      </w:r>
      <w:r w:rsidRPr="001F0552">
        <w:rPr>
          <w:rFonts w:cs="Arial"/>
        </w:rPr>
        <w:t>ress</w:t>
      </w:r>
      <w:r w:rsidRPr="001F0552">
        <w:t>é</w:t>
      </w:r>
      <w:r w:rsidRPr="001F0552">
        <w:rPr>
          <w:rFonts w:cs="Arial"/>
        </w:rPr>
        <w:t xml:space="preserve">s, </w:t>
      </w:r>
      <w:r w:rsidRPr="00AD798B">
        <w:rPr>
          <w:rFonts w:cs="Arial"/>
        </w:rPr>
        <w:t>la dépose</w:t>
      </w:r>
      <w:r>
        <w:rPr>
          <w:rFonts w:cs="Arial"/>
        </w:rPr>
        <w:t xml:space="preserve"> du </w:t>
      </w:r>
      <w:r w:rsidRPr="00336DD3">
        <w:rPr>
          <w:rFonts w:cs="Arial"/>
        </w:rPr>
        <w:t xml:space="preserve">tube LED, la dépose et l’évacuation en décharge spécialisée du </w:t>
      </w:r>
      <w:r w:rsidRPr="00336DD3">
        <w:t>socle de réglette</w:t>
      </w:r>
      <w:r w:rsidRPr="00336DD3">
        <w:rPr>
          <w:rFonts w:cs="Arial"/>
        </w:rPr>
        <w:t xml:space="preserve"> tube existant, la fourniture et la pose</w:t>
      </w:r>
      <w:r w:rsidR="00963B3C" w:rsidRPr="00336DD3">
        <w:rPr>
          <w:rFonts w:cs="Arial"/>
        </w:rPr>
        <w:t xml:space="preserve"> du socle pour réglette sanitaire en polypropylène classe 2 IP24 de marque Legrand ou équivalent</w:t>
      </w:r>
      <w:r w:rsidRPr="00336DD3">
        <w:rPr>
          <w:rFonts w:cs="Arial"/>
        </w:rPr>
        <w:t xml:space="preserve">, </w:t>
      </w:r>
      <w:r w:rsidR="00963B3C" w:rsidRPr="00336DD3">
        <w:rPr>
          <w:rFonts w:cs="Arial"/>
        </w:rPr>
        <w:t xml:space="preserve">la </w:t>
      </w:r>
      <w:r w:rsidR="00963B3C" w:rsidRPr="00336DD3">
        <w:rPr>
          <w:rFonts w:cs="Arial"/>
        </w:rPr>
        <w:lastRenderedPageBreak/>
        <w:t>repose du tube LED et la remise sous tension du circuit</w:t>
      </w:r>
      <w:r w:rsidRPr="00336DD3">
        <w:rPr>
          <w:rFonts w:cs="Arial"/>
        </w:rPr>
        <w:t xml:space="preserve"> fixé </w:t>
      </w:r>
      <w:r w:rsidRPr="00336DD3">
        <w:t>de façon à éviter tout risque de chutes dues aux vibrations ou à toute autre cause que ce soit y compris toutes sujétions de pose.</w:t>
      </w:r>
    </w:p>
    <w:p w14:paraId="47FAA30F" w14:textId="77777777" w:rsidR="00B90712" w:rsidRPr="000033B5" w:rsidRDefault="00B90712" w:rsidP="00B90712">
      <w:pPr>
        <w:rPr>
          <w:color w:val="FF0000"/>
        </w:rPr>
      </w:pPr>
    </w:p>
    <w:p w14:paraId="2CC4436D" w14:textId="59F98AF6" w:rsidR="00434B7F" w:rsidRPr="00B729A7" w:rsidRDefault="00B775B5" w:rsidP="00E95E6B">
      <w:pPr>
        <w:rPr>
          <w:color w:val="FF0000"/>
          <w:lang w:eastAsia="en-US"/>
        </w:rPr>
      </w:pPr>
      <w:r>
        <w:rPr>
          <w:color w:val="FF0000"/>
          <w:lang w:eastAsia="en-US"/>
        </w:rPr>
        <w:t xml:space="preserve"> </w:t>
      </w:r>
    </w:p>
    <w:p w14:paraId="59930B3C" w14:textId="54A8FAD6" w:rsidR="00B90712" w:rsidRPr="00517E30" w:rsidRDefault="00B90712" w:rsidP="00B90712">
      <w:r w:rsidRPr="00C3635F">
        <w:rPr>
          <w:u w:val="single"/>
        </w:rPr>
        <w:t>N° prix : 5-16 :</w:t>
      </w:r>
      <w:r w:rsidRPr="00C3635F">
        <w:t xml:space="preserve"> Tube applique sanitaire LED</w:t>
      </w:r>
      <w:r w:rsidR="00885EF2" w:rsidRPr="00C3635F">
        <w:t>.</w:t>
      </w:r>
    </w:p>
    <w:p w14:paraId="7922D3C9" w14:textId="77777777" w:rsidR="00B90712" w:rsidRPr="000033B5" w:rsidRDefault="00B90712" w:rsidP="00B90712">
      <w:pPr>
        <w:rPr>
          <w:color w:val="FF0000"/>
        </w:rPr>
      </w:pPr>
    </w:p>
    <w:p w14:paraId="0BBFB93F" w14:textId="7D50ABAB" w:rsidR="002A39C6" w:rsidRPr="001F0552" w:rsidRDefault="002A39C6" w:rsidP="002A39C6">
      <w:pPr>
        <w:rPr>
          <w:lang w:eastAsia="en-US"/>
        </w:rPr>
      </w:pPr>
      <w:r w:rsidRPr="001F0552">
        <w:rPr>
          <w:lang w:eastAsia="en-US"/>
        </w:rPr>
        <w:t>Le prix comprend</w:t>
      </w:r>
      <w:r w:rsidRPr="001F0552">
        <w:rPr>
          <w:rFonts w:cs="Arial"/>
        </w:rPr>
        <w:t xml:space="preserve"> la mise hors tension du ou des circuits int</w:t>
      </w:r>
      <w:r w:rsidRPr="001F0552">
        <w:t>é</w:t>
      </w:r>
      <w:r w:rsidRPr="001F0552">
        <w:rPr>
          <w:rFonts w:cs="Arial"/>
        </w:rPr>
        <w:t>ress</w:t>
      </w:r>
      <w:r w:rsidRPr="001F0552">
        <w:t>é</w:t>
      </w:r>
      <w:r w:rsidRPr="001F0552">
        <w:rPr>
          <w:rFonts w:cs="Arial"/>
        </w:rPr>
        <w:t xml:space="preserve">s, </w:t>
      </w:r>
      <w:r w:rsidR="00EC516F" w:rsidRPr="00AD798B">
        <w:rPr>
          <w:rFonts w:cs="Arial"/>
        </w:rPr>
        <w:t>la dépose</w:t>
      </w:r>
      <w:r w:rsidR="00EC516F">
        <w:rPr>
          <w:rFonts w:cs="Arial"/>
        </w:rPr>
        <w:t xml:space="preserve"> et l’évacuation en décharge spécialisée</w:t>
      </w:r>
      <w:r w:rsidR="00EC516F" w:rsidRPr="001F0552">
        <w:rPr>
          <w:rFonts w:cs="Arial"/>
        </w:rPr>
        <w:t xml:space="preserve"> </w:t>
      </w:r>
      <w:r w:rsidRPr="001F0552">
        <w:rPr>
          <w:rFonts w:cs="Arial"/>
        </w:rPr>
        <w:t>du tube existant</w:t>
      </w:r>
      <w:r w:rsidR="00EC516F">
        <w:rPr>
          <w:rFonts w:cs="Arial"/>
        </w:rPr>
        <w:t xml:space="preserve">, </w:t>
      </w:r>
      <w:r w:rsidRPr="001F0552">
        <w:rPr>
          <w:rFonts w:cs="Arial"/>
        </w:rPr>
        <w:t>la fourniture, la pose, le raccordement et la mise sous tension d’un tube LED</w:t>
      </w:r>
      <w:r>
        <w:rPr>
          <w:rFonts w:cs="Arial"/>
        </w:rPr>
        <w:t xml:space="preserve"> </w:t>
      </w:r>
      <w:r w:rsidRPr="001F0552">
        <w:rPr>
          <w:rFonts w:cs="Arial"/>
        </w:rPr>
        <w:t xml:space="preserve">de marque </w:t>
      </w:r>
      <w:r w:rsidR="00110255">
        <w:rPr>
          <w:rFonts w:cs="Arial"/>
        </w:rPr>
        <w:t>Legrand</w:t>
      </w:r>
      <w:r w:rsidRPr="001F0552">
        <w:rPr>
          <w:rFonts w:cs="Arial"/>
        </w:rPr>
        <w:t xml:space="preserve"> ou équivalent</w:t>
      </w:r>
      <w:r>
        <w:rPr>
          <w:rFonts w:cs="Arial"/>
        </w:rPr>
        <w:t xml:space="preserve"> de dimension et de puissance correspondante</w:t>
      </w:r>
      <w:r w:rsidRPr="001F0552">
        <w:rPr>
          <w:rFonts w:cs="Arial"/>
        </w:rPr>
        <w:t xml:space="preserve">, fixé </w:t>
      </w:r>
      <w:r w:rsidRPr="001F0552">
        <w:t>de façon à éviter tout risque de chutes dues aux vibrations ou à toute autre cause que ce soit</w:t>
      </w:r>
      <w:r>
        <w:t xml:space="preserve"> y compris toutes sujétions de pose.</w:t>
      </w:r>
    </w:p>
    <w:p w14:paraId="4E281790" w14:textId="77777777" w:rsidR="00434B7F" w:rsidRDefault="00434B7F" w:rsidP="00E95E6B">
      <w:pPr>
        <w:rPr>
          <w:color w:val="FF0000"/>
          <w:u w:val="single"/>
        </w:rPr>
      </w:pPr>
    </w:p>
    <w:p w14:paraId="1ECEB203" w14:textId="6538F201" w:rsidR="00B90712" w:rsidRPr="00517E30" w:rsidRDefault="00B90712" w:rsidP="00B90712">
      <w:r w:rsidRPr="00C3635F">
        <w:rPr>
          <w:u w:val="single"/>
        </w:rPr>
        <w:t>N° prix : 5-17 :</w:t>
      </w:r>
      <w:r w:rsidRPr="00C3635F">
        <w:t xml:space="preserve"> Boitier cache-fils</w:t>
      </w:r>
      <w:r w:rsidR="00885EF2" w:rsidRPr="00C3635F">
        <w:t>.</w:t>
      </w:r>
    </w:p>
    <w:p w14:paraId="7A8FDD13" w14:textId="77777777" w:rsidR="00B90712" w:rsidRPr="000033B5" w:rsidRDefault="00B90712" w:rsidP="00B90712">
      <w:pPr>
        <w:rPr>
          <w:color w:val="FF0000"/>
        </w:rPr>
      </w:pPr>
    </w:p>
    <w:p w14:paraId="7C2126BF" w14:textId="453F5506" w:rsidR="00B90712" w:rsidRPr="00E27D85" w:rsidRDefault="00B90712" w:rsidP="00B90712">
      <w:pPr>
        <w:rPr>
          <w:lang w:eastAsia="en-US"/>
        </w:rPr>
      </w:pPr>
      <w:r w:rsidRPr="00C3635F">
        <w:rPr>
          <w:lang w:eastAsia="en-US"/>
        </w:rPr>
        <w:t>Le prix comprend</w:t>
      </w:r>
      <w:r w:rsidR="00E27D85" w:rsidRPr="00C3635F">
        <w:rPr>
          <w:lang w:eastAsia="en-US"/>
        </w:rPr>
        <w:t xml:space="preserve"> </w:t>
      </w:r>
      <w:r w:rsidR="00EC516F" w:rsidRPr="00AD798B">
        <w:rPr>
          <w:rFonts w:cs="Arial"/>
        </w:rPr>
        <w:t>la dépose</w:t>
      </w:r>
      <w:r w:rsidR="00EC516F">
        <w:rPr>
          <w:rFonts w:cs="Arial"/>
        </w:rPr>
        <w:t xml:space="preserve"> et l’évacuation en décharge spécialisée</w:t>
      </w:r>
      <w:r w:rsidR="00EC516F" w:rsidRPr="00C3635F">
        <w:rPr>
          <w:rFonts w:cs="Arial"/>
        </w:rPr>
        <w:t xml:space="preserve"> </w:t>
      </w:r>
      <w:r w:rsidR="00C3635F" w:rsidRPr="00C3635F">
        <w:rPr>
          <w:rFonts w:cs="Arial"/>
        </w:rPr>
        <w:t>du boitier cache-fils existant, la fourniture, la pose</w:t>
      </w:r>
      <w:r w:rsidR="00C3635F" w:rsidRPr="00C3635F">
        <w:rPr>
          <w:lang w:eastAsia="en-US"/>
        </w:rPr>
        <w:t xml:space="preserve"> d’un</w:t>
      </w:r>
      <w:r w:rsidR="00E27D85" w:rsidRPr="00C3635F">
        <w:rPr>
          <w:lang w:eastAsia="en-US"/>
        </w:rPr>
        <w:t xml:space="preserve"> boitier cache-fils en PVC IP40 de marque reconnue, y compris tout accessoire nécessaire à la fixation du boitier et des câbles et toutes sujétions de pose.</w:t>
      </w:r>
    </w:p>
    <w:p w14:paraId="3380102A" w14:textId="77777777" w:rsidR="00434B7F" w:rsidRDefault="00434B7F" w:rsidP="00E95E6B">
      <w:pPr>
        <w:rPr>
          <w:color w:val="FF0000"/>
          <w:u w:val="single"/>
        </w:rPr>
      </w:pPr>
    </w:p>
    <w:p w14:paraId="1ED86F8A" w14:textId="5F33E72F" w:rsidR="00B90712" w:rsidRPr="00517E30" w:rsidRDefault="00B90712" w:rsidP="00B90712">
      <w:r w:rsidRPr="00B729A7">
        <w:rPr>
          <w:u w:val="single"/>
        </w:rPr>
        <w:t>N° prix : 5-18 :</w:t>
      </w:r>
      <w:r w:rsidRPr="00B729A7">
        <w:t xml:space="preserve"> Boite de dérivation complète</w:t>
      </w:r>
      <w:r w:rsidR="00885EF2" w:rsidRPr="00B729A7">
        <w:t>.</w:t>
      </w:r>
    </w:p>
    <w:p w14:paraId="703BC83D" w14:textId="77777777" w:rsidR="00B90712" w:rsidRPr="000033B5" w:rsidRDefault="00B90712" w:rsidP="00B90712">
      <w:pPr>
        <w:rPr>
          <w:color w:val="FF0000"/>
        </w:rPr>
      </w:pPr>
    </w:p>
    <w:p w14:paraId="407DB476" w14:textId="604C320F" w:rsidR="00B90712" w:rsidRPr="00336DD3" w:rsidRDefault="00B90712" w:rsidP="00B90712">
      <w:pPr>
        <w:rPr>
          <w:lang w:eastAsia="en-US"/>
        </w:rPr>
      </w:pPr>
      <w:r w:rsidRPr="00336DD3">
        <w:rPr>
          <w:lang w:eastAsia="en-US"/>
        </w:rPr>
        <w:t>Le prix comprend</w:t>
      </w:r>
      <w:r w:rsidR="00B3744E" w:rsidRPr="00336DD3">
        <w:rPr>
          <w:lang w:eastAsia="en-US"/>
        </w:rPr>
        <w:t xml:space="preserve"> </w:t>
      </w:r>
      <w:r w:rsidR="00EC516F" w:rsidRPr="00336DD3">
        <w:rPr>
          <w:rFonts w:cs="Arial"/>
        </w:rPr>
        <w:t>la dépose et l’évacuation en décharge spécialisée</w:t>
      </w:r>
      <w:r w:rsidR="00EC516F" w:rsidRPr="00336DD3">
        <w:rPr>
          <w:lang w:eastAsia="en-US"/>
        </w:rPr>
        <w:t xml:space="preserve"> </w:t>
      </w:r>
      <w:r w:rsidR="00C3635F" w:rsidRPr="00336DD3">
        <w:rPr>
          <w:lang w:eastAsia="en-US"/>
        </w:rPr>
        <w:t xml:space="preserve">de la boite de dérivation existante, </w:t>
      </w:r>
      <w:r w:rsidR="00B3744E" w:rsidRPr="00336DD3">
        <w:rPr>
          <w:lang w:eastAsia="en-US"/>
        </w:rPr>
        <w:t>la fourniture et la pose de boite de dérivation de marque Legrand ou équivalent</w:t>
      </w:r>
      <w:r w:rsidR="008A46D6" w:rsidRPr="00336DD3">
        <w:rPr>
          <w:lang w:eastAsia="en-US"/>
        </w:rPr>
        <w:t xml:space="preserve"> en saillie </w:t>
      </w:r>
      <w:r w:rsidR="00DD10F2" w:rsidRPr="00336DD3">
        <w:rPr>
          <w:lang w:eastAsia="en-US"/>
        </w:rPr>
        <w:t>(</w:t>
      </w:r>
      <w:r w:rsidR="008A46D6" w:rsidRPr="00336DD3">
        <w:rPr>
          <w:lang w:eastAsia="en-US"/>
        </w:rPr>
        <w:t>en fermeture par ¼ de tour ou par enclipsage</w:t>
      </w:r>
      <w:r w:rsidR="00DD10F2" w:rsidRPr="00336DD3">
        <w:rPr>
          <w:lang w:eastAsia="en-US"/>
        </w:rPr>
        <w:t>)</w:t>
      </w:r>
      <w:r w:rsidR="008A46D6" w:rsidRPr="00336DD3">
        <w:rPr>
          <w:lang w:eastAsia="en-US"/>
        </w:rPr>
        <w:t xml:space="preserve"> ou encastrée y compris bornes de raccordement, fixation et toutes sujétions de pose.</w:t>
      </w:r>
    </w:p>
    <w:p w14:paraId="55E09D1A" w14:textId="4BA8CEB8" w:rsidR="008A46D6" w:rsidRPr="00336DD3" w:rsidRDefault="008A46D6" w:rsidP="00B90712">
      <w:pPr>
        <w:rPr>
          <w:lang w:eastAsia="en-US"/>
        </w:rPr>
      </w:pPr>
    </w:p>
    <w:p w14:paraId="260F3BDE" w14:textId="2102020D" w:rsidR="008A46D6" w:rsidRPr="00336DD3" w:rsidRDefault="008A46D6" w:rsidP="00B90712">
      <w:pPr>
        <w:rPr>
          <w:lang w:eastAsia="en-US"/>
        </w:rPr>
      </w:pPr>
      <w:r w:rsidRPr="00336DD3">
        <w:rPr>
          <w:lang w:eastAsia="en-US"/>
        </w:rPr>
        <w:t xml:space="preserve">Dans le cas d’une pose encastrée, la boite de dérivation doit être fournie avec couvercle et vis, scellée dans </w:t>
      </w:r>
      <w:r w:rsidR="00E27D85" w:rsidRPr="00336DD3">
        <w:rPr>
          <w:lang w:eastAsia="en-US"/>
        </w:rPr>
        <w:t>les cloisons</w:t>
      </w:r>
      <w:r w:rsidRPr="00336DD3">
        <w:rPr>
          <w:lang w:eastAsia="en-US"/>
        </w:rPr>
        <w:t xml:space="preserve"> ou maçonnerie avec m</w:t>
      </w:r>
      <w:r w:rsidR="00E27D85" w:rsidRPr="00336DD3">
        <w:rPr>
          <w:lang w:eastAsia="en-US"/>
        </w:rPr>
        <w:t>atériau de scellement adapté, y compris toutes sujétions de pose.</w:t>
      </w:r>
    </w:p>
    <w:p w14:paraId="41F36EDF" w14:textId="77777777" w:rsidR="008A46D6" w:rsidRPr="00336DD3" w:rsidRDefault="008A46D6" w:rsidP="00B90712">
      <w:pPr>
        <w:rPr>
          <w:color w:val="FF0000"/>
          <w:lang w:eastAsia="en-US"/>
        </w:rPr>
      </w:pPr>
    </w:p>
    <w:p w14:paraId="1237C7A7" w14:textId="7A3429D8" w:rsidR="008A46D6" w:rsidRPr="008A46D6" w:rsidRDefault="008A46D6" w:rsidP="008A46D6">
      <w:pPr>
        <w:rPr>
          <w:lang w:eastAsia="en-US"/>
        </w:rPr>
      </w:pPr>
      <w:r w:rsidRPr="00336DD3">
        <w:rPr>
          <w:lang w:eastAsia="en-US"/>
        </w:rPr>
        <w:t>Nota : Les boites de dérivation</w:t>
      </w:r>
      <w:r w:rsidR="00C3635F" w:rsidRPr="00336DD3">
        <w:rPr>
          <w:lang w:eastAsia="en-US"/>
        </w:rPr>
        <w:t xml:space="preserve"> </w:t>
      </w:r>
      <w:r w:rsidRPr="00336DD3">
        <w:rPr>
          <w:lang w:eastAsia="en-US"/>
        </w:rPr>
        <w:t>fixées sur les parties latérales des chemins de câbles</w:t>
      </w:r>
      <w:r w:rsidR="00C3635F" w:rsidRPr="00336DD3">
        <w:rPr>
          <w:lang w:eastAsia="en-US"/>
        </w:rPr>
        <w:t xml:space="preserve"> ou</w:t>
      </w:r>
      <w:r w:rsidRPr="00336DD3">
        <w:rPr>
          <w:lang w:eastAsia="en-US"/>
        </w:rPr>
        <w:t xml:space="preserve"> sur les parois des locaux</w:t>
      </w:r>
      <w:r w:rsidR="00C3635F" w:rsidRPr="00336DD3">
        <w:rPr>
          <w:lang w:eastAsia="en-US"/>
        </w:rPr>
        <w:t xml:space="preserve"> doivent être</w:t>
      </w:r>
      <w:r w:rsidRPr="00336DD3">
        <w:rPr>
          <w:lang w:eastAsia="en-US"/>
        </w:rPr>
        <w:t xml:space="preserve"> clairement repérées.</w:t>
      </w:r>
    </w:p>
    <w:p w14:paraId="33F690B8" w14:textId="77777777" w:rsidR="00434B7F" w:rsidRPr="00820E3A" w:rsidRDefault="00434B7F" w:rsidP="00E95E6B">
      <w:pPr>
        <w:rPr>
          <w:u w:val="single"/>
        </w:rPr>
      </w:pPr>
    </w:p>
    <w:p w14:paraId="3180E6B7" w14:textId="2AA38BB8" w:rsidR="00B90712" w:rsidRPr="00820E3A" w:rsidRDefault="00B90712" w:rsidP="00B90712">
      <w:r w:rsidRPr="00820E3A">
        <w:rPr>
          <w:u w:val="single"/>
        </w:rPr>
        <w:t>N° prix : 5-19 :</w:t>
      </w:r>
      <w:r w:rsidRPr="00820E3A">
        <w:t xml:space="preserve"> Vérification d’un appareillage y compris refixation</w:t>
      </w:r>
      <w:r w:rsidR="00885EF2" w:rsidRPr="00820E3A">
        <w:t>.</w:t>
      </w:r>
    </w:p>
    <w:p w14:paraId="391FB7C6" w14:textId="77777777" w:rsidR="00B90712" w:rsidRPr="00820E3A" w:rsidRDefault="00B90712" w:rsidP="00B90712"/>
    <w:p w14:paraId="10D9F0BD" w14:textId="24FC2F11" w:rsidR="00B90712" w:rsidRPr="00820E3A" w:rsidRDefault="00B90712" w:rsidP="00B90712">
      <w:pPr>
        <w:rPr>
          <w:lang w:eastAsia="en-US"/>
        </w:rPr>
      </w:pPr>
      <w:r w:rsidRPr="00820E3A">
        <w:rPr>
          <w:lang w:eastAsia="en-US"/>
        </w:rPr>
        <w:t xml:space="preserve">Le prix </w:t>
      </w:r>
      <w:r w:rsidR="00820E3A" w:rsidRPr="00820E3A">
        <w:rPr>
          <w:lang w:eastAsia="en-US"/>
        </w:rPr>
        <w:t xml:space="preserve">comprend toutes sujétions de vérification de l’appareillage et de l’installation, </w:t>
      </w:r>
      <w:r w:rsidRPr="00820E3A">
        <w:rPr>
          <w:lang w:eastAsia="en-US"/>
        </w:rPr>
        <w:t xml:space="preserve">la fourniture de tous les accessoires nécessaires à la refixation </w:t>
      </w:r>
      <w:r w:rsidR="00820E3A" w:rsidRPr="00820E3A">
        <w:rPr>
          <w:lang w:eastAsia="en-US"/>
        </w:rPr>
        <w:t>y compris toutes sujétions de fixation.</w:t>
      </w:r>
    </w:p>
    <w:p w14:paraId="3E830EB6" w14:textId="77777777" w:rsidR="00434B7F" w:rsidRDefault="00434B7F" w:rsidP="00E95E6B">
      <w:pPr>
        <w:rPr>
          <w:color w:val="FF0000"/>
          <w:u w:val="single"/>
        </w:rPr>
      </w:pPr>
    </w:p>
    <w:p w14:paraId="13F532EB" w14:textId="078F9714" w:rsidR="00B90712" w:rsidRPr="00685704" w:rsidRDefault="00B90712" w:rsidP="00B90712">
      <w:r w:rsidRPr="00DD10F2">
        <w:rPr>
          <w:u w:val="single"/>
        </w:rPr>
        <w:t>N° prix : 5-20 :</w:t>
      </w:r>
      <w:r w:rsidRPr="00DD10F2">
        <w:t xml:space="preserve"> Boite d’encastrement multimatériaux</w:t>
      </w:r>
      <w:r w:rsidR="00885EF2" w:rsidRPr="00DD10F2">
        <w:t>.</w:t>
      </w:r>
      <w:r w:rsidRPr="00685704">
        <w:t xml:space="preserve"> </w:t>
      </w:r>
    </w:p>
    <w:p w14:paraId="40AF13F3" w14:textId="77777777" w:rsidR="00B90712" w:rsidRPr="00685704" w:rsidRDefault="00B90712" w:rsidP="00B90712"/>
    <w:p w14:paraId="0C7BBD68" w14:textId="2C69AD93" w:rsidR="00CE71CB" w:rsidRPr="00685704" w:rsidRDefault="00685704" w:rsidP="00CE71CB">
      <w:pPr>
        <w:shd w:val="clear" w:color="auto" w:fill="FFFFFF"/>
        <w:spacing w:before="10" w:line="226" w:lineRule="exact"/>
        <w:rPr>
          <w:lang w:eastAsia="en-US"/>
        </w:rPr>
      </w:pPr>
      <w:r w:rsidRPr="00685704">
        <w:rPr>
          <w:lang w:eastAsia="en-US"/>
        </w:rPr>
        <w:t xml:space="preserve">Le prix comprend la dépose et l’évacuation en décharge </w:t>
      </w:r>
      <w:r w:rsidR="00EC516F">
        <w:rPr>
          <w:lang w:eastAsia="en-US"/>
        </w:rPr>
        <w:t>spécialisée</w:t>
      </w:r>
      <w:r w:rsidRPr="00685704">
        <w:rPr>
          <w:lang w:eastAsia="en-US"/>
        </w:rPr>
        <w:t xml:space="preserve"> des boites d’encastrement existantes, la </w:t>
      </w:r>
      <w:r w:rsidR="00CE71CB" w:rsidRPr="00685704">
        <w:rPr>
          <w:lang w:eastAsia="en-US"/>
        </w:rPr>
        <w:t xml:space="preserve">fourniture et </w:t>
      </w:r>
      <w:r w:rsidRPr="00685704">
        <w:rPr>
          <w:lang w:eastAsia="en-US"/>
        </w:rPr>
        <w:t xml:space="preserve">la </w:t>
      </w:r>
      <w:r w:rsidR="00CE71CB" w:rsidRPr="00685704">
        <w:rPr>
          <w:lang w:eastAsia="en-US"/>
        </w:rPr>
        <w:t xml:space="preserve">pose de boîte d'encastrement </w:t>
      </w:r>
      <w:r w:rsidRPr="00685704">
        <w:rPr>
          <w:lang w:eastAsia="en-US"/>
        </w:rPr>
        <w:t xml:space="preserve">multimatériaux monoposte ou multiposte de marque Legrand ou équivalent de profondeur adaptée </w:t>
      </w:r>
      <w:r w:rsidR="00CE71CB" w:rsidRPr="00685704">
        <w:rPr>
          <w:lang w:eastAsia="en-US"/>
        </w:rPr>
        <w:t>destiné</w:t>
      </w:r>
      <w:r w:rsidRPr="00685704">
        <w:rPr>
          <w:lang w:eastAsia="en-US"/>
        </w:rPr>
        <w:t>e</w:t>
      </w:r>
      <w:r w:rsidR="00CE71CB" w:rsidRPr="00685704">
        <w:rPr>
          <w:lang w:eastAsia="en-US"/>
        </w:rPr>
        <w:t xml:space="preserve"> à recevoir l'appareillage électrique (interrupteurs, poussoirs, prises de courant, etc.), y compris scellement</w:t>
      </w:r>
      <w:r w:rsidRPr="00685704">
        <w:rPr>
          <w:lang w:eastAsia="en-US"/>
        </w:rPr>
        <w:t xml:space="preserve"> dans les cloisons par un matériau de scellement adapté et toutes sujétions de protection de l’existant, de pose et de finition. </w:t>
      </w:r>
    </w:p>
    <w:p w14:paraId="35055067" w14:textId="77777777" w:rsidR="00434B7F" w:rsidRDefault="00434B7F" w:rsidP="00E95E6B">
      <w:pPr>
        <w:rPr>
          <w:color w:val="FF0000"/>
          <w:u w:val="single"/>
        </w:rPr>
      </w:pPr>
    </w:p>
    <w:p w14:paraId="014A2992" w14:textId="3FA712F8" w:rsidR="00B90712" w:rsidRPr="00517E30" w:rsidRDefault="00B90712" w:rsidP="00B90712">
      <w:r w:rsidRPr="00DD10F2">
        <w:rPr>
          <w:u w:val="single"/>
        </w:rPr>
        <w:t>N° prix : 5-21 :</w:t>
      </w:r>
      <w:r w:rsidRPr="00DD10F2">
        <w:t xml:space="preserve"> </w:t>
      </w:r>
      <w:r w:rsidR="00600FEF" w:rsidRPr="00DD10F2">
        <w:t>Point de centre DCL encastré complet avec douille + fiche</w:t>
      </w:r>
      <w:r w:rsidR="00885EF2" w:rsidRPr="00DD10F2">
        <w:t>.</w:t>
      </w:r>
    </w:p>
    <w:p w14:paraId="15296968" w14:textId="77777777" w:rsidR="00B90712" w:rsidRPr="000033B5" w:rsidRDefault="00B90712" w:rsidP="00B90712">
      <w:pPr>
        <w:rPr>
          <w:color w:val="FF0000"/>
        </w:rPr>
      </w:pPr>
    </w:p>
    <w:p w14:paraId="70BD8A6E" w14:textId="27F5AF76" w:rsidR="00B90712" w:rsidRPr="003E6F30" w:rsidRDefault="00B90712" w:rsidP="00336DD3">
      <w:pPr>
        <w:rPr>
          <w:lang w:eastAsia="en-US"/>
        </w:rPr>
      </w:pPr>
      <w:r w:rsidRPr="00336DD3">
        <w:rPr>
          <w:lang w:eastAsia="en-US"/>
        </w:rPr>
        <w:t>Le prix comprend</w:t>
      </w:r>
      <w:r w:rsidR="00DD10F2" w:rsidRPr="00336DD3">
        <w:rPr>
          <w:lang w:eastAsia="en-US"/>
        </w:rPr>
        <w:t xml:space="preserve"> la dépose et l’évacuation en décharge </w:t>
      </w:r>
      <w:r w:rsidR="00EC516F" w:rsidRPr="00336DD3">
        <w:rPr>
          <w:lang w:eastAsia="en-US"/>
        </w:rPr>
        <w:t>spécialisée</w:t>
      </w:r>
      <w:r w:rsidR="00DD10F2" w:rsidRPr="00336DD3">
        <w:rPr>
          <w:lang w:eastAsia="en-US"/>
        </w:rPr>
        <w:t xml:space="preserve"> du point de centre DCL existant, la</w:t>
      </w:r>
      <w:r w:rsidR="003E6F30" w:rsidRPr="00336DD3">
        <w:rPr>
          <w:lang w:eastAsia="en-US"/>
        </w:rPr>
        <w:t xml:space="preserve"> fourniture et la pose de DCL (Dispositif de connexion luminaire) encastré avec douille E27 et fiche de marque Legrand ou équivalent y compris scellement dans le plafond avec un matériau de scellement adapté, passage de câbles et toutes sujétions de protection de l’existant et de pose.</w:t>
      </w:r>
    </w:p>
    <w:p w14:paraId="0DE63DB1" w14:textId="77777777" w:rsidR="00434B7F" w:rsidRDefault="00434B7F" w:rsidP="00E95E6B">
      <w:pPr>
        <w:rPr>
          <w:color w:val="FF0000"/>
          <w:u w:val="single"/>
        </w:rPr>
      </w:pPr>
    </w:p>
    <w:p w14:paraId="32748686" w14:textId="4EC39139" w:rsidR="00B90712" w:rsidRPr="00600FEF" w:rsidRDefault="00B90712" w:rsidP="00B90712">
      <w:r w:rsidRPr="00600FEF">
        <w:rPr>
          <w:u w:val="single"/>
        </w:rPr>
        <w:t>N° prix : 5-</w:t>
      </w:r>
      <w:r w:rsidR="00600FEF" w:rsidRPr="00600FEF">
        <w:rPr>
          <w:u w:val="single"/>
        </w:rPr>
        <w:t>22</w:t>
      </w:r>
      <w:r w:rsidRPr="00600FEF">
        <w:rPr>
          <w:u w:val="single"/>
        </w:rPr>
        <w:t xml:space="preserve"> :</w:t>
      </w:r>
      <w:r w:rsidRPr="00600FEF">
        <w:t xml:space="preserve"> </w:t>
      </w:r>
      <w:r w:rsidR="00600FEF" w:rsidRPr="00600FEF">
        <w:t>Point de centre DCL saillie complet avec douille + fiche</w:t>
      </w:r>
      <w:r w:rsidR="00885EF2">
        <w:t>.</w:t>
      </w:r>
    </w:p>
    <w:p w14:paraId="3B599BC5" w14:textId="77777777" w:rsidR="00B90712" w:rsidRPr="00600FEF" w:rsidRDefault="00B90712" w:rsidP="00B90712"/>
    <w:p w14:paraId="0E5E0F61" w14:textId="656E953E" w:rsidR="00600FEF" w:rsidRPr="00600FEF" w:rsidRDefault="00600FEF" w:rsidP="00600FEF">
      <w:pPr>
        <w:rPr>
          <w:lang w:eastAsia="en-US"/>
        </w:rPr>
      </w:pPr>
      <w:r w:rsidRPr="00600FEF">
        <w:rPr>
          <w:lang w:eastAsia="en-US"/>
        </w:rPr>
        <w:t>Dito prix 5-21.</w:t>
      </w:r>
    </w:p>
    <w:p w14:paraId="30A41581" w14:textId="77777777" w:rsidR="00434B7F" w:rsidRDefault="00434B7F" w:rsidP="00E95E6B">
      <w:pPr>
        <w:rPr>
          <w:color w:val="FF0000"/>
          <w:u w:val="single"/>
        </w:rPr>
      </w:pPr>
    </w:p>
    <w:p w14:paraId="29397F65" w14:textId="42479247" w:rsidR="00B90712" w:rsidRPr="003C0199" w:rsidRDefault="00B90712" w:rsidP="00B90712">
      <w:r w:rsidRPr="003C0199">
        <w:rPr>
          <w:u w:val="single"/>
        </w:rPr>
        <w:t>N° prix : 5-</w:t>
      </w:r>
      <w:r w:rsidR="00600FEF" w:rsidRPr="003C0199">
        <w:rPr>
          <w:u w:val="single"/>
        </w:rPr>
        <w:t>23</w:t>
      </w:r>
      <w:r w:rsidRPr="003C0199">
        <w:rPr>
          <w:u w:val="single"/>
        </w:rPr>
        <w:t xml:space="preserve"> :</w:t>
      </w:r>
      <w:r w:rsidRPr="003C0199">
        <w:t xml:space="preserve"> </w:t>
      </w:r>
      <w:r w:rsidR="00600FEF" w:rsidRPr="003C0199">
        <w:t>Fourniture et pose crochet de suspension lustrerie</w:t>
      </w:r>
      <w:r w:rsidR="00885EF2" w:rsidRPr="003C0199">
        <w:t>.</w:t>
      </w:r>
    </w:p>
    <w:p w14:paraId="1DD9103F" w14:textId="77777777" w:rsidR="00B90712" w:rsidRPr="003C0199" w:rsidRDefault="00B90712" w:rsidP="00B90712"/>
    <w:p w14:paraId="2B511076" w14:textId="7BF71CB4" w:rsidR="00B90712" w:rsidRPr="003C0199" w:rsidRDefault="00B90712" w:rsidP="00B90712">
      <w:pPr>
        <w:rPr>
          <w:lang w:eastAsia="en-US"/>
        </w:rPr>
      </w:pPr>
      <w:r w:rsidRPr="00DD10F2">
        <w:rPr>
          <w:lang w:eastAsia="en-US"/>
        </w:rPr>
        <w:lastRenderedPageBreak/>
        <w:t>Le prix comprend</w:t>
      </w:r>
      <w:r w:rsidR="003E6F30" w:rsidRPr="00DD10F2">
        <w:rPr>
          <w:lang w:eastAsia="en-US"/>
        </w:rPr>
        <w:t xml:space="preserve"> </w:t>
      </w:r>
      <w:r w:rsidR="00DD10F2" w:rsidRPr="00DD10F2">
        <w:rPr>
          <w:lang w:eastAsia="en-US"/>
        </w:rPr>
        <w:t xml:space="preserve">la dépose et l’évacuation en décharge </w:t>
      </w:r>
      <w:r w:rsidR="00E64A3E">
        <w:rPr>
          <w:lang w:eastAsia="en-US"/>
        </w:rPr>
        <w:t>spécialisée</w:t>
      </w:r>
      <w:r w:rsidR="00DD10F2" w:rsidRPr="00DD10F2">
        <w:rPr>
          <w:lang w:eastAsia="en-US"/>
        </w:rPr>
        <w:t xml:space="preserve"> du crochet de suspension, </w:t>
      </w:r>
      <w:r w:rsidR="003E6F30" w:rsidRPr="00DD10F2">
        <w:rPr>
          <w:lang w:eastAsia="en-US"/>
        </w:rPr>
        <w:t xml:space="preserve">la fourniture et </w:t>
      </w:r>
      <w:r w:rsidR="003C0199" w:rsidRPr="00DD10F2">
        <w:rPr>
          <w:lang w:eastAsia="en-US"/>
        </w:rPr>
        <w:t>pose d’un crochet pour suspension de luminaire pour boîte point de centre de marque Legrand ou équivalent, y compris toutes sujétions de pose.</w:t>
      </w:r>
      <w:r w:rsidR="003C0199" w:rsidRPr="003C0199">
        <w:rPr>
          <w:lang w:eastAsia="en-US"/>
        </w:rPr>
        <w:t xml:space="preserve"> </w:t>
      </w:r>
    </w:p>
    <w:p w14:paraId="395B9C96" w14:textId="77777777" w:rsidR="00434B7F" w:rsidRDefault="00434B7F" w:rsidP="00E95E6B">
      <w:pPr>
        <w:rPr>
          <w:color w:val="FF0000"/>
          <w:u w:val="single"/>
        </w:rPr>
      </w:pPr>
    </w:p>
    <w:p w14:paraId="5FF154F5" w14:textId="6E5B5E8F" w:rsidR="00B90712" w:rsidRPr="009024DE" w:rsidRDefault="00B90712" w:rsidP="00B90712">
      <w:r w:rsidRPr="009024DE">
        <w:rPr>
          <w:u w:val="single"/>
        </w:rPr>
        <w:t>N° prix : 5-</w:t>
      </w:r>
      <w:r w:rsidR="00600FEF" w:rsidRPr="009024DE">
        <w:rPr>
          <w:u w:val="single"/>
        </w:rPr>
        <w:t>2</w:t>
      </w:r>
      <w:r w:rsidRPr="009024DE">
        <w:rPr>
          <w:u w:val="single"/>
        </w:rPr>
        <w:t>4 :</w:t>
      </w:r>
      <w:r w:rsidRPr="009024DE">
        <w:t xml:space="preserve"> </w:t>
      </w:r>
      <w:r w:rsidR="00600FEF" w:rsidRPr="009024DE">
        <w:t>Remplacement disjoncteur différentiel 10/30 ou 15/45 A</w:t>
      </w:r>
      <w:r w:rsidR="00885EF2" w:rsidRPr="009024DE">
        <w:t>.</w:t>
      </w:r>
    </w:p>
    <w:p w14:paraId="48552FE4" w14:textId="77777777" w:rsidR="00B90712" w:rsidRPr="000033B5" w:rsidRDefault="00B90712" w:rsidP="00B90712">
      <w:pPr>
        <w:rPr>
          <w:color w:val="FF0000"/>
        </w:rPr>
      </w:pPr>
    </w:p>
    <w:p w14:paraId="7AC47BC2" w14:textId="1C7D843A" w:rsidR="003C0199" w:rsidRPr="001F0552" w:rsidRDefault="003C0199" w:rsidP="003C0199">
      <w:pPr>
        <w:rPr>
          <w:lang w:eastAsia="en-US"/>
        </w:rPr>
      </w:pPr>
      <w:r w:rsidRPr="001F0552">
        <w:rPr>
          <w:lang w:eastAsia="en-US"/>
        </w:rPr>
        <w:t>Le prix comprend</w:t>
      </w:r>
      <w:r w:rsidRPr="001F0552">
        <w:rPr>
          <w:rFonts w:cs="Arial"/>
        </w:rPr>
        <w:t xml:space="preserve"> la mise hors tension du</w:t>
      </w:r>
      <w:r>
        <w:rPr>
          <w:rFonts w:cs="Arial"/>
        </w:rPr>
        <w:t xml:space="preserve"> circuit</w:t>
      </w:r>
      <w:r w:rsidRPr="001F0552">
        <w:rPr>
          <w:rFonts w:cs="Arial"/>
        </w:rPr>
        <w:t xml:space="preserve"> int</w:t>
      </w:r>
      <w:r w:rsidRPr="001F0552">
        <w:t>é</w:t>
      </w:r>
      <w:r w:rsidRPr="001F0552">
        <w:rPr>
          <w:rFonts w:cs="Arial"/>
        </w:rPr>
        <w:t>ress</w:t>
      </w:r>
      <w:r w:rsidRPr="001F0552">
        <w:t>é</w:t>
      </w:r>
      <w:r w:rsidRPr="001F0552">
        <w:rPr>
          <w:rFonts w:cs="Arial"/>
        </w:rPr>
        <w:t xml:space="preserve">, </w:t>
      </w:r>
      <w:r w:rsidR="00E64A3E" w:rsidRPr="00AD798B">
        <w:rPr>
          <w:rFonts w:cs="Arial"/>
        </w:rPr>
        <w:t>la dépose</w:t>
      </w:r>
      <w:r w:rsidR="00E64A3E">
        <w:rPr>
          <w:rFonts w:cs="Arial"/>
        </w:rPr>
        <w:t xml:space="preserve"> et l’évacuation en décharge spécialisée </w:t>
      </w:r>
      <w:r>
        <w:rPr>
          <w:rFonts w:cs="Arial"/>
        </w:rPr>
        <w:t>du disjoncteur</w:t>
      </w:r>
      <w:r w:rsidRPr="001F0552">
        <w:rPr>
          <w:rFonts w:cs="Arial"/>
        </w:rPr>
        <w:t xml:space="preserve"> existant, la fourniture, la pose, le raccordement et la mise sous tension d’un</w:t>
      </w:r>
      <w:r>
        <w:rPr>
          <w:rFonts w:cs="Arial"/>
        </w:rPr>
        <w:t xml:space="preserve"> disjoncteur </w:t>
      </w:r>
      <w:r w:rsidRPr="003C0199">
        <w:rPr>
          <w:rFonts w:cs="Arial"/>
        </w:rPr>
        <w:t>différentiel</w:t>
      </w:r>
      <w:r>
        <w:rPr>
          <w:rFonts w:cs="Arial"/>
        </w:rPr>
        <w:t xml:space="preserve"> </w:t>
      </w:r>
      <w:r w:rsidRPr="003C0199">
        <w:t xml:space="preserve">10/30 ou 15/45 A </w:t>
      </w:r>
      <w:r>
        <w:rPr>
          <w:rFonts w:cs="Arial"/>
        </w:rPr>
        <w:t>de</w:t>
      </w:r>
      <w:r w:rsidRPr="001F0552">
        <w:rPr>
          <w:rFonts w:cs="Arial"/>
        </w:rPr>
        <w:t xml:space="preserve"> marque </w:t>
      </w:r>
      <w:r>
        <w:rPr>
          <w:rFonts w:cs="Arial"/>
        </w:rPr>
        <w:t>Legrand</w:t>
      </w:r>
      <w:r w:rsidRPr="001F0552">
        <w:rPr>
          <w:rFonts w:cs="Arial"/>
        </w:rPr>
        <w:t xml:space="preserve"> ou équivalent</w:t>
      </w:r>
      <w:r>
        <w:rPr>
          <w:rFonts w:cs="Arial"/>
        </w:rPr>
        <w:t xml:space="preserve"> </w:t>
      </w:r>
      <w:r>
        <w:t xml:space="preserve">y compris platines déconnectables, </w:t>
      </w:r>
      <w:r w:rsidR="009024DE">
        <w:t xml:space="preserve">fixation dans GTL, raccordement et </w:t>
      </w:r>
      <w:r>
        <w:t>toutes sujétions de pose.</w:t>
      </w:r>
    </w:p>
    <w:p w14:paraId="40B4FA43" w14:textId="77777777" w:rsidR="00434B7F" w:rsidRDefault="00434B7F" w:rsidP="00E95E6B">
      <w:pPr>
        <w:rPr>
          <w:color w:val="FF0000"/>
          <w:u w:val="single"/>
        </w:rPr>
      </w:pPr>
    </w:p>
    <w:p w14:paraId="3778B4FF" w14:textId="2E14C878" w:rsidR="00B90712" w:rsidRPr="00600FEF" w:rsidRDefault="00B90712" w:rsidP="00B90712">
      <w:r w:rsidRPr="00600FEF">
        <w:rPr>
          <w:u w:val="single"/>
        </w:rPr>
        <w:t>N° prix : 5-</w:t>
      </w:r>
      <w:r w:rsidR="00600FEF" w:rsidRPr="00600FEF">
        <w:rPr>
          <w:u w:val="single"/>
        </w:rPr>
        <w:t>25</w:t>
      </w:r>
      <w:r w:rsidRPr="00600FEF">
        <w:rPr>
          <w:u w:val="single"/>
        </w:rPr>
        <w:t xml:space="preserve"> :</w:t>
      </w:r>
      <w:r w:rsidRPr="00600FEF">
        <w:t xml:space="preserve"> </w:t>
      </w:r>
      <w:r w:rsidR="00600FEF" w:rsidRPr="00600FEF">
        <w:t>Remplacement disjoncteur différentiel 30/60 A</w:t>
      </w:r>
      <w:r w:rsidR="00885EF2">
        <w:t>.</w:t>
      </w:r>
    </w:p>
    <w:p w14:paraId="33A09F42" w14:textId="77777777" w:rsidR="00600FEF" w:rsidRPr="00600FEF" w:rsidRDefault="00600FEF" w:rsidP="00B90712"/>
    <w:p w14:paraId="6F7A993A" w14:textId="5A5C09D9" w:rsidR="00600FEF" w:rsidRPr="00600FEF" w:rsidRDefault="00600FEF" w:rsidP="00600FEF">
      <w:pPr>
        <w:rPr>
          <w:lang w:eastAsia="en-US"/>
        </w:rPr>
      </w:pPr>
      <w:r w:rsidRPr="00600FEF">
        <w:rPr>
          <w:lang w:eastAsia="en-US"/>
        </w:rPr>
        <w:t>Dito prix 5-24.</w:t>
      </w:r>
    </w:p>
    <w:p w14:paraId="4A9BC0BA" w14:textId="77777777" w:rsidR="00434B7F" w:rsidRDefault="00434B7F" w:rsidP="00E95E6B">
      <w:pPr>
        <w:rPr>
          <w:color w:val="FF0000"/>
          <w:u w:val="single"/>
        </w:rPr>
      </w:pPr>
    </w:p>
    <w:p w14:paraId="07B2B5E4" w14:textId="5F75323A" w:rsidR="00600FEF" w:rsidRPr="009024DE" w:rsidRDefault="00600FEF" w:rsidP="00600FEF">
      <w:r w:rsidRPr="009024DE">
        <w:rPr>
          <w:u w:val="single"/>
        </w:rPr>
        <w:t>N° prix : 5-26 :</w:t>
      </w:r>
      <w:r w:rsidRPr="009024DE">
        <w:t xml:space="preserve"> Interrupteur différentiel 30ml 63A courbe C type A / AC</w:t>
      </w:r>
      <w:r w:rsidR="00885EF2" w:rsidRPr="009024DE">
        <w:t>.</w:t>
      </w:r>
    </w:p>
    <w:p w14:paraId="4038B3EF" w14:textId="77777777" w:rsidR="00600FEF" w:rsidRDefault="00600FEF" w:rsidP="00600FEF">
      <w:pPr>
        <w:rPr>
          <w:color w:val="FF0000"/>
        </w:rPr>
      </w:pPr>
    </w:p>
    <w:p w14:paraId="34976CA8" w14:textId="2EDCEC41" w:rsidR="009024DE" w:rsidRPr="001F0552" w:rsidRDefault="009024DE" w:rsidP="009024DE">
      <w:pPr>
        <w:rPr>
          <w:lang w:eastAsia="en-US"/>
        </w:rPr>
      </w:pPr>
      <w:r w:rsidRPr="001F0552">
        <w:rPr>
          <w:lang w:eastAsia="en-US"/>
        </w:rPr>
        <w:t>Le prix comprend</w:t>
      </w:r>
      <w:r w:rsidRPr="001F0552">
        <w:rPr>
          <w:rFonts w:cs="Arial"/>
        </w:rPr>
        <w:t xml:space="preserve"> la mise hors tension du</w:t>
      </w:r>
      <w:r>
        <w:rPr>
          <w:rFonts w:cs="Arial"/>
        </w:rPr>
        <w:t xml:space="preserve"> circuit</w:t>
      </w:r>
      <w:r w:rsidRPr="001F0552">
        <w:rPr>
          <w:rFonts w:cs="Arial"/>
        </w:rPr>
        <w:t xml:space="preserve"> int</w:t>
      </w:r>
      <w:r w:rsidRPr="001F0552">
        <w:t>é</w:t>
      </w:r>
      <w:r w:rsidRPr="001F0552">
        <w:rPr>
          <w:rFonts w:cs="Arial"/>
        </w:rPr>
        <w:t>ress</w:t>
      </w:r>
      <w:r w:rsidRPr="001F0552">
        <w:t>é</w:t>
      </w:r>
      <w:r w:rsidRPr="001F0552">
        <w:rPr>
          <w:rFonts w:cs="Arial"/>
        </w:rPr>
        <w:t xml:space="preserve">, </w:t>
      </w:r>
      <w:r w:rsidR="00E64A3E" w:rsidRPr="00AD798B">
        <w:rPr>
          <w:rFonts w:cs="Arial"/>
        </w:rPr>
        <w:t>la dépose</w:t>
      </w:r>
      <w:r w:rsidR="00E64A3E">
        <w:rPr>
          <w:rFonts w:cs="Arial"/>
        </w:rPr>
        <w:t xml:space="preserve"> et l’évacuation en décharge spécialisée </w:t>
      </w:r>
      <w:r>
        <w:rPr>
          <w:rFonts w:cs="Arial"/>
        </w:rPr>
        <w:t>de l’interrupteur</w:t>
      </w:r>
      <w:r w:rsidRPr="001F0552">
        <w:rPr>
          <w:rFonts w:cs="Arial"/>
        </w:rPr>
        <w:t>, la fourniture, la pose, le raccordement et la mise sous tension d’un</w:t>
      </w:r>
      <w:r>
        <w:rPr>
          <w:rFonts w:cs="Arial"/>
        </w:rPr>
        <w:t xml:space="preserve"> </w:t>
      </w:r>
      <w:r w:rsidRPr="009024DE">
        <w:rPr>
          <w:rFonts w:cs="Arial"/>
        </w:rPr>
        <w:t>Interrupteur différentiel 30ml 63A courbe C type A / AC</w:t>
      </w:r>
      <w:r>
        <w:rPr>
          <w:rFonts w:cs="Arial"/>
        </w:rPr>
        <w:t xml:space="preserve"> de</w:t>
      </w:r>
      <w:r w:rsidRPr="001F0552">
        <w:rPr>
          <w:rFonts w:cs="Arial"/>
        </w:rPr>
        <w:t xml:space="preserve"> marque </w:t>
      </w:r>
      <w:r>
        <w:rPr>
          <w:rFonts w:cs="Arial"/>
        </w:rPr>
        <w:t>Legrand</w:t>
      </w:r>
      <w:r w:rsidRPr="001F0552">
        <w:rPr>
          <w:rFonts w:cs="Arial"/>
        </w:rPr>
        <w:t xml:space="preserve"> ou équivalent</w:t>
      </w:r>
      <w:r>
        <w:rPr>
          <w:rFonts w:cs="Arial"/>
        </w:rPr>
        <w:t xml:space="preserve"> </w:t>
      </w:r>
      <w:r>
        <w:t>y compris toutes sujétions de pose</w:t>
      </w:r>
      <w:r w:rsidR="00E96639">
        <w:t xml:space="preserve"> et de raccordement.</w:t>
      </w:r>
    </w:p>
    <w:p w14:paraId="5379190F" w14:textId="77777777" w:rsidR="00434B7F" w:rsidRDefault="00434B7F" w:rsidP="00E95E6B">
      <w:pPr>
        <w:rPr>
          <w:color w:val="FF0000"/>
          <w:u w:val="single"/>
        </w:rPr>
      </w:pPr>
    </w:p>
    <w:p w14:paraId="1FA93059" w14:textId="26CB4726" w:rsidR="00600FEF" w:rsidRPr="00E378EE" w:rsidRDefault="00600FEF" w:rsidP="00600FEF">
      <w:r w:rsidRPr="00E378EE">
        <w:rPr>
          <w:u w:val="single"/>
        </w:rPr>
        <w:t>N° prix : 5-27 :</w:t>
      </w:r>
      <w:r w:rsidRPr="00E378EE">
        <w:t xml:space="preserve"> Remplacement disjoncteur P+N 2A</w:t>
      </w:r>
      <w:r w:rsidR="00885EF2">
        <w:t>.</w:t>
      </w:r>
    </w:p>
    <w:p w14:paraId="6F74F469" w14:textId="77777777" w:rsidR="00600FEF" w:rsidRPr="00E378EE" w:rsidRDefault="00600FEF" w:rsidP="00600FEF"/>
    <w:p w14:paraId="38B08FD6" w14:textId="3C24526E" w:rsidR="00600FEF" w:rsidRPr="00E378EE" w:rsidRDefault="00600FEF" w:rsidP="00600FEF">
      <w:pPr>
        <w:rPr>
          <w:lang w:eastAsia="en-US"/>
        </w:rPr>
      </w:pPr>
      <w:r w:rsidRPr="00E378EE">
        <w:rPr>
          <w:lang w:eastAsia="en-US"/>
        </w:rPr>
        <w:t>Dito prix 5-2</w:t>
      </w:r>
      <w:r w:rsidR="009024DE">
        <w:rPr>
          <w:lang w:eastAsia="en-US"/>
        </w:rPr>
        <w:t>6</w:t>
      </w:r>
      <w:r w:rsidRPr="00E378EE">
        <w:rPr>
          <w:lang w:eastAsia="en-US"/>
        </w:rPr>
        <w:t>.</w:t>
      </w:r>
    </w:p>
    <w:p w14:paraId="487FBFC6" w14:textId="77777777" w:rsidR="00434B7F" w:rsidRDefault="00434B7F" w:rsidP="00E95E6B">
      <w:pPr>
        <w:rPr>
          <w:color w:val="FF0000"/>
          <w:u w:val="single"/>
        </w:rPr>
      </w:pPr>
    </w:p>
    <w:p w14:paraId="2CFCEB6E" w14:textId="0846FFAD" w:rsidR="00E378EE" w:rsidRDefault="00E378EE" w:rsidP="00E378EE">
      <w:r w:rsidRPr="00E378EE">
        <w:rPr>
          <w:u w:val="single"/>
        </w:rPr>
        <w:t>N° prix : 5-2</w:t>
      </w:r>
      <w:r>
        <w:rPr>
          <w:u w:val="single"/>
        </w:rPr>
        <w:t>8</w:t>
      </w:r>
      <w:r w:rsidRPr="00E378EE">
        <w:rPr>
          <w:u w:val="single"/>
        </w:rPr>
        <w:t xml:space="preserve"> :</w:t>
      </w:r>
      <w:r w:rsidRPr="00E378EE">
        <w:t xml:space="preserve"> Remplacement disjoncteur P+N 10A / 16A / 20A</w:t>
      </w:r>
      <w:r w:rsidR="00885EF2">
        <w:t>.</w:t>
      </w:r>
    </w:p>
    <w:p w14:paraId="766B95C1" w14:textId="77777777" w:rsidR="00E378EE" w:rsidRPr="00E378EE" w:rsidRDefault="00E378EE" w:rsidP="00E378EE"/>
    <w:p w14:paraId="7DE0A523" w14:textId="03A2CE20" w:rsidR="00E378EE" w:rsidRPr="00E378EE" w:rsidRDefault="00E378EE" w:rsidP="00E378EE">
      <w:pPr>
        <w:rPr>
          <w:lang w:eastAsia="en-US"/>
        </w:rPr>
      </w:pPr>
      <w:r w:rsidRPr="00E378EE">
        <w:rPr>
          <w:lang w:eastAsia="en-US"/>
        </w:rPr>
        <w:t>Dito prix 5-2</w:t>
      </w:r>
      <w:r w:rsidR="009024DE">
        <w:rPr>
          <w:lang w:eastAsia="en-US"/>
        </w:rPr>
        <w:t>6</w:t>
      </w:r>
      <w:r w:rsidRPr="00E378EE">
        <w:rPr>
          <w:lang w:eastAsia="en-US"/>
        </w:rPr>
        <w:t>.</w:t>
      </w:r>
    </w:p>
    <w:p w14:paraId="0917834F" w14:textId="77777777" w:rsidR="00434B7F" w:rsidRDefault="00434B7F" w:rsidP="00E95E6B">
      <w:pPr>
        <w:rPr>
          <w:color w:val="FF0000"/>
          <w:u w:val="single"/>
        </w:rPr>
      </w:pPr>
    </w:p>
    <w:p w14:paraId="6F3467C1" w14:textId="04BAAB37" w:rsidR="00E378EE" w:rsidRDefault="00E378EE" w:rsidP="00E378EE">
      <w:r w:rsidRPr="00E378EE">
        <w:rPr>
          <w:u w:val="single"/>
        </w:rPr>
        <w:t>N° prix : 5-2</w:t>
      </w:r>
      <w:r>
        <w:rPr>
          <w:u w:val="single"/>
        </w:rPr>
        <w:t>9</w:t>
      </w:r>
      <w:r w:rsidRPr="00E378EE">
        <w:rPr>
          <w:u w:val="single"/>
        </w:rPr>
        <w:t xml:space="preserve"> :</w:t>
      </w:r>
      <w:r w:rsidRPr="00E378EE">
        <w:t xml:space="preserve"> Remplacement disjoncteur P+N 25A / 32A</w:t>
      </w:r>
      <w:r w:rsidR="00885EF2">
        <w:t>.</w:t>
      </w:r>
    </w:p>
    <w:p w14:paraId="68D5F719" w14:textId="77777777" w:rsidR="00E378EE" w:rsidRPr="00E378EE" w:rsidRDefault="00E378EE" w:rsidP="00E378EE"/>
    <w:p w14:paraId="487D5119" w14:textId="4A601EE6" w:rsidR="00E378EE" w:rsidRPr="00E378EE" w:rsidRDefault="00E378EE" w:rsidP="00E378EE">
      <w:pPr>
        <w:rPr>
          <w:lang w:eastAsia="en-US"/>
        </w:rPr>
      </w:pPr>
      <w:r w:rsidRPr="00E378EE">
        <w:rPr>
          <w:lang w:eastAsia="en-US"/>
        </w:rPr>
        <w:t>Dito prix 5-2</w:t>
      </w:r>
      <w:r w:rsidR="009024DE">
        <w:rPr>
          <w:lang w:eastAsia="en-US"/>
        </w:rPr>
        <w:t>6</w:t>
      </w:r>
      <w:r w:rsidRPr="00E378EE">
        <w:rPr>
          <w:lang w:eastAsia="en-US"/>
        </w:rPr>
        <w:t>.</w:t>
      </w:r>
    </w:p>
    <w:p w14:paraId="526A5B3F" w14:textId="77777777" w:rsidR="00434B7F" w:rsidRPr="009024DE" w:rsidRDefault="00434B7F" w:rsidP="00E95E6B">
      <w:pPr>
        <w:rPr>
          <w:u w:val="single"/>
        </w:rPr>
      </w:pPr>
    </w:p>
    <w:p w14:paraId="171B11F1" w14:textId="36C02791" w:rsidR="00E378EE" w:rsidRPr="009024DE" w:rsidRDefault="00E378EE" w:rsidP="00E378EE">
      <w:r w:rsidRPr="009024DE">
        <w:rPr>
          <w:u w:val="single"/>
        </w:rPr>
        <w:t>N° prix : 5-30 :</w:t>
      </w:r>
      <w:r w:rsidRPr="009024DE">
        <w:t xml:space="preserve"> Remplacement minuterie ou horloge en monophasé</w:t>
      </w:r>
      <w:r w:rsidR="00885EF2" w:rsidRPr="009024DE">
        <w:t>.</w:t>
      </w:r>
    </w:p>
    <w:p w14:paraId="5EDCCA31" w14:textId="77777777" w:rsidR="00E378EE" w:rsidRPr="009024DE" w:rsidRDefault="00E378EE" w:rsidP="00E378EE"/>
    <w:p w14:paraId="130AD5E8" w14:textId="77777777" w:rsidR="009024DE" w:rsidRPr="009024DE" w:rsidRDefault="009024DE" w:rsidP="009024DE">
      <w:pPr>
        <w:rPr>
          <w:lang w:eastAsia="en-US"/>
        </w:rPr>
      </w:pPr>
      <w:r w:rsidRPr="009024DE">
        <w:rPr>
          <w:lang w:eastAsia="en-US"/>
        </w:rPr>
        <w:t>Dito prix 5-26.</w:t>
      </w:r>
    </w:p>
    <w:p w14:paraId="24DBB9A1" w14:textId="77777777" w:rsidR="00E378EE" w:rsidRPr="009024DE" w:rsidRDefault="00E378EE" w:rsidP="00E95E6B">
      <w:pPr>
        <w:rPr>
          <w:lang w:eastAsia="en-US"/>
        </w:rPr>
      </w:pPr>
    </w:p>
    <w:p w14:paraId="4A062ADC" w14:textId="2AA27DC8" w:rsidR="00E378EE" w:rsidRPr="009024DE" w:rsidRDefault="00E378EE" w:rsidP="00E378EE">
      <w:r w:rsidRPr="009024DE">
        <w:rPr>
          <w:u w:val="single"/>
        </w:rPr>
        <w:t>N° prix : 5-31 :</w:t>
      </w:r>
      <w:r w:rsidRPr="009024DE">
        <w:t xml:space="preserve"> Remplacement contacteur ou relais en monophasé</w:t>
      </w:r>
      <w:r w:rsidR="00885EF2" w:rsidRPr="009024DE">
        <w:t>.</w:t>
      </w:r>
    </w:p>
    <w:p w14:paraId="4E9CA48F" w14:textId="77777777" w:rsidR="00E378EE" w:rsidRPr="009024DE" w:rsidRDefault="00E378EE" w:rsidP="00E378EE"/>
    <w:p w14:paraId="21BCE68C" w14:textId="77777777" w:rsidR="009024DE" w:rsidRPr="009024DE" w:rsidRDefault="009024DE" w:rsidP="009024DE">
      <w:pPr>
        <w:rPr>
          <w:lang w:eastAsia="en-US"/>
        </w:rPr>
      </w:pPr>
      <w:r w:rsidRPr="009024DE">
        <w:rPr>
          <w:lang w:eastAsia="en-US"/>
        </w:rPr>
        <w:t>Dito prix 5-26.</w:t>
      </w:r>
    </w:p>
    <w:p w14:paraId="28DFE631" w14:textId="77777777" w:rsidR="00E378EE" w:rsidRPr="009024DE" w:rsidRDefault="00E378EE" w:rsidP="00E95E6B">
      <w:pPr>
        <w:rPr>
          <w:lang w:eastAsia="en-US"/>
        </w:rPr>
      </w:pPr>
    </w:p>
    <w:p w14:paraId="1500BFE0" w14:textId="0372A1AE" w:rsidR="00E378EE" w:rsidRPr="009024DE" w:rsidRDefault="00E378EE" w:rsidP="00E378EE">
      <w:r w:rsidRPr="009024DE">
        <w:rPr>
          <w:u w:val="single"/>
        </w:rPr>
        <w:t>N° prix : 5-32 :</w:t>
      </w:r>
      <w:r w:rsidRPr="009024DE">
        <w:t xml:space="preserve"> Remplacement contacteur J/N pour cumulus</w:t>
      </w:r>
      <w:r w:rsidR="00885EF2" w:rsidRPr="009024DE">
        <w:t>.</w:t>
      </w:r>
    </w:p>
    <w:p w14:paraId="58CDB796" w14:textId="77777777" w:rsidR="00E378EE" w:rsidRPr="00E378EE" w:rsidRDefault="00E378EE" w:rsidP="00E378EE"/>
    <w:p w14:paraId="00DA5423" w14:textId="77777777" w:rsidR="00E96639" w:rsidRPr="009024DE" w:rsidRDefault="00E96639" w:rsidP="00E96639">
      <w:pPr>
        <w:rPr>
          <w:lang w:eastAsia="en-US"/>
        </w:rPr>
      </w:pPr>
      <w:r w:rsidRPr="009024DE">
        <w:rPr>
          <w:lang w:eastAsia="en-US"/>
        </w:rPr>
        <w:t>Dito prix 5-26.</w:t>
      </w:r>
    </w:p>
    <w:p w14:paraId="78C31084" w14:textId="77777777" w:rsidR="00E378EE" w:rsidRDefault="00E378EE" w:rsidP="00E378EE">
      <w:pPr>
        <w:rPr>
          <w:lang w:eastAsia="en-US"/>
        </w:rPr>
      </w:pPr>
    </w:p>
    <w:p w14:paraId="6F13542D" w14:textId="70B5A472" w:rsidR="00E378EE" w:rsidRDefault="00E378EE" w:rsidP="00E378EE">
      <w:pPr>
        <w:rPr>
          <w:color w:val="FF0000"/>
        </w:rPr>
      </w:pPr>
      <w:r w:rsidRPr="00FC3AF1">
        <w:rPr>
          <w:u w:val="single"/>
        </w:rPr>
        <w:t>N° prix : 5-33 :</w:t>
      </w:r>
      <w:r w:rsidRPr="00FC3AF1">
        <w:t xml:space="preserve"> Remplacement gâche électrique</w:t>
      </w:r>
      <w:r w:rsidR="00885EF2" w:rsidRPr="00FC3AF1">
        <w:t>.</w:t>
      </w:r>
    </w:p>
    <w:p w14:paraId="539143F9" w14:textId="77777777" w:rsidR="00E378EE" w:rsidRDefault="00E378EE" w:rsidP="00E378EE">
      <w:pPr>
        <w:rPr>
          <w:color w:val="FF0000"/>
        </w:rPr>
      </w:pPr>
    </w:p>
    <w:p w14:paraId="280B05B8" w14:textId="435D9E1E" w:rsidR="00FC3AF1" w:rsidRPr="001F0552" w:rsidRDefault="00FC3AF1" w:rsidP="00FC3AF1">
      <w:pPr>
        <w:rPr>
          <w:lang w:eastAsia="en-US"/>
        </w:rPr>
      </w:pPr>
      <w:r w:rsidRPr="001F0552">
        <w:rPr>
          <w:lang w:eastAsia="en-US"/>
        </w:rPr>
        <w:t>Le prix comprend</w:t>
      </w:r>
      <w:r w:rsidRPr="001F0552">
        <w:rPr>
          <w:rFonts w:cs="Arial"/>
        </w:rPr>
        <w:t xml:space="preserve"> la mise hors tension du</w:t>
      </w:r>
      <w:r>
        <w:rPr>
          <w:rFonts w:cs="Arial"/>
        </w:rPr>
        <w:t xml:space="preserve"> circuit</w:t>
      </w:r>
      <w:r w:rsidRPr="001F0552">
        <w:rPr>
          <w:rFonts w:cs="Arial"/>
        </w:rPr>
        <w:t xml:space="preserve"> int</w:t>
      </w:r>
      <w:r w:rsidRPr="001F0552">
        <w:t>é</w:t>
      </w:r>
      <w:r w:rsidRPr="001F0552">
        <w:rPr>
          <w:rFonts w:cs="Arial"/>
        </w:rPr>
        <w:t>ress</w:t>
      </w:r>
      <w:r w:rsidRPr="001F0552">
        <w:t>é</w:t>
      </w:r>
      <w:r w:rsidRPr="001F0552">
        <w:rPr>
          <w:rFonts w:cs="Arial"/>
        </w:rPr>
        <w:t>, la dépose</w:t>
      </w:r>
      <w:r w:rsidR="00E96639">
        <w:rPr>
          <w:lang w:eastAsia="en-US"/>
        </w:rPr>
        <w:t xml:space="preserve"> et l’évacuation en décharge </w:t>
      </w:r>
      <w:r w:rsidR="00E64A3E">
        <w:rPr>
          <w:lang w:eastAsia="en-US"/>
        </w:rPr>
        <w:t>spécialisée</w:t>
      </w:r>
      <w:r w:rsidRPr="001F0552">
        <w:rPr>
          <w:rFonts w:cs="Arial"/>
        </w:rPr>
        <w:t xml:space="preserve"> </w:t>
      </w:r>
      <w:r>
        <w:rPr>
          <w:rFonts w:cs="Arial"/>
        </w:rPr>
        <w:t>de la gâche</w:t>
      </w:r>
      <w:r w:rsidRPr="001F0552">
        <w:rPr>
          <w:rFonts w:cs="Arial"/>
        </w:rPr>
        <w:t xml:space="preserve"> existant</w:t>
      </w:r>
      <w:r>
        <w:rPr>
          <w:rFonts w:cs="Arial"/>
        </w:rPr>
        <w:t>e</w:t>
      </w:r>
      <w:r w:rsidRPr="001F0552">
        <w:rPr>
          <w:rFonts w:cs="Arial"/>
        </w:rPr>
        <w:t>, la fourniture, la pose, le raccordement et la mise sous tension d’un</w:t>
      </w:r>
      <w:r>
        <w:rPr>
          <w:rFonts w:cs="Arial"/>
        </w:rPr>
        <w:t>e</w:t>
      </w:r>
      <w:r w:rsidRPr="001F0552">
        <w:rPr>
          <w:rFonts w:cs="Arial"/>
        </w:rPr>
        <w:t xml:space="preserve"> </w:t>
      </w:r>
      <w:r>
        <w:rPr>
          <w:rFonts w:cs="Arial"/>
        </w:rPr>
        <w:t xml:space="preserve">gâche électrique à </w:t>
      </w:r>
      <w:r w:rsidRPr="00FC3AF1">
        <w:rPr>
          <w:rFonts w:cs="Arial"/>
        </w:rPr>
        <w:t>émission de tension 12V~ ou 12V= 6W 500mA pour ouverture à droite ou à gauche</w:t>
      </w:r>
      <w:r>
        <w:rPr>
          <w:rFonts w:cs="Arial"/>
        </w:rPr>
        <w:t xml:space="preserve"> </w:t>
      </w:r>
      <w:r w:rsidRPr="001F0552">
        <w:rPr>
          <w:rFonts w:cs="Arial"/>
        </w:rPr>
        <w:t xml:space="preserve">de marque </w:t>
      </w:r>
      <w:r>
        <w:rPr>
          <w:rFonts w:cs="Arial"/>
        </w:rPr>
        <w:t>Legrand</w:t>
      </w:r>
      <w:r w:rsidRPr="001F0552">
        <w:rPr>
          <w:rFonts w:cs="Arial"/>
        </w:rPr>
        <w:t xml:space="preserve"> ou équivalent</w:t>
      </w:r>
      <w:r>
        <w:rPr>
          <w:rFonts w:cs="Arial"/>
        </w:rPr>
        <w:t xml:space="preserve"> de dimensions correspondantes </w:t>
      </w:r>
      <w:r>
        <w:t>y compris toutes sujétions de pose.</w:t>
      </w:r>
    </w:p>
    <w:p w14:paraId="313B5B72" w14:textId="77777777" w:rsidR="00E378EE" w:rsidRPr="00E378EE" w:rsidRDefault="00E378EE" w:rsidP="00E95E6B">
      <w:pPr>
        <w:rPr>
          <w:color w:val="FF0000"/>
          <w:lang w:eastAsia="en-US"/>
        </w:rPr>
      </w:pPr>
    </w:p>
    <w:p w14:paraId="16E7A7A9" w14:textId="420C6619" w:rsidR="00E378EE" w:rsidRPr="009024DE" w:rsidRDefault="00E378EE" w:rsidP="00E95E6B">
      <w:r w:rsidRPr="009024DE">
        <w:rPr>
          <w:u w:val="single"/>
        </w:rPr>
        <w:t>N° prix : 5-34 :</w:t>
      </w:r>
      <w:r w:rsidRPr="009024DE">
        <w:t xml:space="preserve"> Remplacement ampoule LED E27 ou LED spot jusqu'à 900 lumens</w:t>
      </w:r>
      <w:r w:rsidR="00885EF2" w:rsidRPr="009024DE">
        <w:t>.</w:t>
      </w:r>
    </w:p>
    <w:p w14:paraId="39431BD9" w14:textId="77777777" w:rsidR="00E378EE" w:rsidRDefault="00E378EE" w:rsidP="00E95E6B">
      <w:pPr>
        <w:rPr>
          <w:color w:val="FF0000"/>
        </w:rPr>
      </w:pPr>
    </w:p>
    <w:p w14:paraId="594C72A7" w14:textId="697ED561" w:rsidR="00E378EE" w:rsidRDefault="007C7D1A" w:rsidP="00E95E6B">
      <w:r w:rsidRPr="001F0552">
        <w:rPr>
          <w:lang w:eastAsia="en-US"/>
        </w:rPr>
        <w:t>Le prix comprend</w:t>
      </w:r>
      <w:r w:rsidRPr="001F0552">
        <w:rPr>
          <w:rFonts w:cs="Arial"/>
        </w:rPr>
        <w:t xml:space="preserve"> la mise hors tension du</w:t>
      </w:r>
      <w:r>
        <w:rPr>
          <w:rFonts w:cs="Arial"/>
        </w:rPr>
        <w:t xml:space="preserve"> circuit</w:t>
      </w:r>
      <w:r w:rsidRPr="001F0552">
        <w:rPr>
          <w:rFonts w:cs="Arial"/>
        </w:rPr>
        <w:t xml:space="preserve"> int</w:t>
      </w:r>
      <w:r w:rsidRPr="001F0552">
        <w:t>é</w:t>
      </w:r>
      <w:r w:rsidRPr="001F0552">
        <w:rPr>
          <w:rFonts w:cs="Arial"/>
        </w:rPr>
        <w:t>ress</w:t>
      </w:r>
      <w:r w:rsidRPr="001F0552">
        <w:t>é</w:t>
      </w:r>
      <w:r w:rsidRPr="001F0552">
        <w:rPr>
          <w:rFonts w:cs="Arial"/>
        </w:rPr>
        <w:t xml:space="preserve">, </w:t>
      </w:r>
      <w:r w:rsidR="00E96639">
        <w:rPr>
          <w:lang w:eastAsia="en-US"/>
        </w:rPr>
        <w:t xml:space="preserve">la dépose et l’évacuation en décharge </w:t>
      </w:r>
      <w:r w:rsidR="00E64A3E">
        <w:rPr>
          <w:lang w:eastAsia="en-US"/>
        </w:rPr>
        <w:t>spécialisée</w:t>
      </w:r>
      <w:r w:rsidR="00E96639">
        <w:rPr>
          <w:lang w:eastAsia="en-US"/>
        </w:rPr>
        <w:t xml:space="preserve"> </w:t>
      </w:r>
      <w:r>
        <w:rPr>
          <w:rFonts w:cs="Arial"/>
        </w:rPr>
        <w:t>de l’ampoule LED</w:t>
      </w:r>
      <w:r w:rsidRPr="001F0552">
        <w:rPr>
          <w:rFonts w:cs="Arial"/>
        </w:rPr>
        <w:t xml:space="preserve"> existant</w:t>
      </w:r>
      <w:r>
        <w:rPr>
          <w:rFonts w:cs="Arial"/>
        </w:rPr>
        <w:t>e</w:t>
      </w:r>
      <w:r w:rsidRPr="001F0552">
        <w:rPr>
          <w:rFonts w:cs="Arial"/>
        </w:rPr>
        <w:t xml:space="preserve">, la fourniture, la pose, le raccordement et la mise sous tension </w:t>
      </w:r>
      <w:r w:rsidRPr="001F0552">
        <w:rPr>
          <w:rFonts w:cs="Arial"/>
        </w:rPr>
        <w:lastRenderedPageBreak/>
        <w:t>d’un</w:t>
      </w:r>
      <w:r>
        <w:rPr>
          <w:rFonts w:cs="Arial"/>
        </w:rPr>
        <w:t>e</w:t>
      </w:r>
      <w:r w:rsidRPr="001F0552">
        <w:rPr>
          <w:rFonts w:cs="Arial"/>
        </w:rPr>
        <w:t xml:space="preserve"> </w:t>
      </w:r>
      <w:r>
        <w:rPr>
          <w:rFonts w:cs="Arial"/>
        </w:rPr>
        <w:t xml:space="preserve">ampoule LED </w:t>
      </w:r>
      <w:r w:rsidRPr="001F0552">
        <w:rPr>
          <w:rFonts w:cs="Arial"/>
        </w:rPr>
        <w:t xml:space="preserve">de marque </w:t>
      </w:r>
      <w:r>
        <w:rPr>
          <w:rFonts w:cs="Arial"/>
        </w:rPr>
        <w:t>Legrand</w:t>
      </w:r>
      <w:r w:rsidRPr="001F0552">
        <w:rPr>
          <w:rFonts w:cs="Arial"/>
        </w:rPr>
        <w:t xml:space="preserve"> ou équivalent</w:t>
      </w:r>
      <w:r>
        <w:rPr>
          <w:rFonts w:cs="Arial"/>
        </w:rPr>
        <w:t xml:space="preserve"> de dimensions correspondantes </w:t>
      </w:r>
      <w:r>
        <w:t>y compris toutes sujétions de pose.</w:t>
      </w:r>
    </w:p>
    <w:p w14:paraId="41277ACF" w14:textId="77777777" w:rsidR="007C7D1A" w:rsidRPr="00E378EE" w:rsidRDefault="007C7D1A" w:rsidP="00E95E6B">
      <w:pPr>
        <w:rPr>
          <w:color w:val="FF0000"/>
          <w:lang w:eastAsia="en-US"/>
        </w:rPr>
      </w:pPr>
    </w:p>
    <w:p w14:paraId="5D64C380" w14:textId="65C19316" w:rsidR="00E378EE" w:rsidRPr="00E378EE" w:rsidRDefault="00E378EE" w:rsidP="00E378EE">
      <w:r w:rsidRPr="00E378EE">
        <w:rPr>
          <w:u w:val="single"/>
        </w:rPr>
        <w:t>N° prix : 5-35 :</w:t>
      </w:r>
      <w:r w:rsidRPr="00E378EE">
        <w:t xml:space="preserve"> Remplacement ampoule </w:t>
      </w:r>
      <w:r>
        <w:t>LED</w:t>
      </w:r>
      <w:r w:rsidRPr="00E378EE">
        <w:t xml:space="preserve"> éclairage extérieur 900 à 2000 lumens</w:t>
      </w:r>
      <w:r w:rsidR="00885EF2">
        <w:t>.</w:t>
      </w:r>
    </w:p>
    <w:p w14:paraId="7DACE0C2" w14:textId="77777777" w:rsidR="00E378EE" w:rsidRPr="00E378EE" w:rsidRDefault="00E378EE" w:rsidP="00E378EE"/>
    <w:p w14:paraId="210929B5" w14:textId="7791D5E6" w:rsidR="00E378EE" w:rsidRPr="00E378EE" w:rsidRDefault="00E378EE" w:rsidP="00E378EE">
      <w:pPr>
        <w:rPr>
          <w:lang w:eastAsia="en-US"/>
        </w:rPr>
      </w:pPr>
      <w:r w:rsidRPr="00E378EE">
        <w:rPr>
          <w:lang w:eastAsia="en-US"/>
        </w:rPr>
        <w:t>Dito prix 5-34</w:t>
      </w:r>
    </w:p>
    <w:p w14:paraId="30C7CDE5" w14:textId="77777777" w:rsidR="00E378EE" w:rsidRDefault="00E378EE" w:rsidP="00E378EE">
      <w:pPr>
        <w:rPr>
          <w:lang w:eastAsia="en-US"/>
        </w:rPr>
      </w:pPr>
    </w:p>
    <w:p w14:paraId="2795FF2F" w14:textId="4E349BBE" w:rsidR="00E378EE" w:rsidRPr="00885EF2" w:rsidRDefault="00E378EE" w:rsidP="00E378EE">
      <w:r w:rsidRPr="00885EF2">
        <w:rPr>
          <w:u w:val="single"/>
        </w:rPr>
        <w:t>N° prix : 5-36 :</w:t>
      </w:r>
      <w:r w:rsidRPr="00885EF2">
        <w:t xml:space="preserve"> Remplacement ampoule LED éclairage extérieur </w:t>
      </w:r>
      <w:r w:rsidR="00885EF2" w:rsidRPr="00885EF2">
        <w:t>au-delà</w:t>
      </w:r>
      <w:r w:rsidRPr="00885EF2">
        <w:t xml:space="preserve"> de 2000 lumens</w:t>
      </w:r>
      <w:r w:rsidR="00885EF2">
        <w:t>.</w:t>
      </w:r>
    </w:p>
    <w:p w14:paraId="406B6419" w14:textId="77777777" w:rsidR="00E378EE" w:rsidRPr="00885EF2" w:rsidRDefault="00E378EE" w:rsidP="00E378EE"/>
    <w:p w14:paraId="02329598" w14:textId="2D927FD3" w:rsidR="00E378EE" w:rsidRPr="00885EF2" w:rsidRDefault="00E378EE" w:rsidP="00E378EE">
      <w:pPr>
        <w:rPr>
          <w:lang w:eastAsia="en-US"/>
        </w:rPr>
      </w:pPr>
      <w:r w:rsidRPr="00885EF2">
        <w:rPr>
          <w:lang w:eastAsia="en-US"/>
        </w:rPr>
        <w:t>Dito prix 5-34</w:t>
      </w:r>
    </w:p>
    <w:p w14:paraId="683E974B" w14:textId="77777777" w:rsidR="00E378EE" w:rsidRDefault="00E378EE" w:rsidP="00E378EE">
      <w:pPr>
        <w:rPr>
          <w:lang w:eastAsia="en-US"/>
        </w:rPr>
      </w:pPr>
    </w:p>
    <w:p w14:paraId="5FB64DDD" w14:textId="5FB131DA" w:rsidR="00E378EE" w:rsidRPr="001F0552" w:rsidRDefault="00E378EE" w:rsidP="00E378EE">
      <w:r w:rsidRPr="001F0552">
        <w:rPr>
          <w:u w:val="single"/>
        </w:rPr>
        <w:t>N° prix : 5-37 :</w:t>
      </w:r>
      <w:r w:rsidRPr="001F0552">
        <w:t xml:space="preserve"> </w:t>
      </w:r>
      <w:r w:rsidR="00885EF2" w:rsidRPr="001F0552">
        <w:t>Remplacement tube LED de 1.20 m.</w:t>
      </w:r>
    </w:p>
    <w:p w14:paraId="6FD5F252" w14:textId="77777777" w:rsidR="00E378EE" w:rsidRPr="001F0552" w:rsidRDefault="00E378EE" w:rsidP="00E378EE"/>
    <w:p w14:paraId="2A299F66" w14:textId="61229726" w:rsidR="00434B7F" w:rsidRPr="001F0552" w:rsidRDefault="002A39C6" w:rsidP="00E95E6B">
      <w:pPr>
        <w:rPr>
          <w:lang w:eastAsia="en-US"/>
        </w:rPr>
      </w:pPr>
      <w:r w:rsidRPr="00885EF2">
        <w:rPr>
          <w:lang w:eastAsia="en-US"/>
        </w:rPr>
        <w:t>Dito prix 5-</w:t>
      </w:r>
      <w:r>
        <w:rPr>
          <w:lang w:eastAsia="en-US"/>
        </w:rPr>
        <w:t>16</w:t>
      </w:r>
      <w:r w:rsidR="001F0552" w:rsidRPr="001F0552">
        <w:t>.</w:t>
      </w:r>
    </w:p>
    <w:p w14:paraId="5EC9FDA2" w14:textId="77777777" w:rsidR="00885EF2" w:rsidRPr="00E378EE" w:rsidRDefault="00885EF2" w:rsidP="00E95E6B">
      <w:pPr>
        <w:rPr>
          <w:color w:val="FF0000"/>
          <w:lang w:eastAsia="en-US"/>
        </w:rPr>
      </w:pPr>
    </w:p>
    <w:p w14:paraId="0B055579" w14:textId="2BD26764" w:rsidR="00E378EE" w:rsidRPr="00885EF2" w:rsidRDefault="00E378EE" w:rsidP="00E378EE">
      <w:r w:rsidRPr="00885EF2">
        <w:rPr>
          <w:u w:val="single"/>
        </w:rPr>
        <w:t>N° prix : 5-38 :</w:t>
      </w:r>
      <w:r w:rsidRPr="00885EF2">
        <w:t xml:space="preserve"> </w:t>
      </w:r>
      <w:r w:rsidR="00885EF2" w:rsidRPr="00885EF2">
        <w:t>Remplacement tube LED de 1.50 m</w:t>
      </w:r>
      <w:r w:rsidR="00885EF2">
        <w:t>.</w:t>
      </w:r>
    </w:p>
    <w:p w14:paraId="348AD778" w14:textId="77777777" w:rsidR="00885EF2" w:rsidRPr="00885EF2" w:rsidRDefault="00885EF2" w:rsidP="00E378EE"/>
    <w:p w14:paraId="6E07F31A" w14:textId="5031549F" w:rsidR="00E378EE" w:rsidRPr="00885EF2" w:rsidRDefault="00E378EE" w:rsidP="00E378EE">
      <w:pPr>
        <w:rPr>
          <w:lang w:eastAsia="en-US"/>
        </w:rPr>
      </w:pPr>
      <w:r w:rsidRPr="00885EF2">
        <w:rPr>
          <w:lang w:eastAsia="en-US"/>
        </w:rPr>
        <w:t>Dito prix 5-</w:t>
      </w:r>
      <w:r w:rsidR="002A39C6">
        <w:rPr>
          <w:lang w:eastAsia="en-US"/>
        </w:rPr>
        <w:t>16.</w:t>
      </w:r>
    </w:p>
    <w:p w14:paraId="39A82145" w14:textId="77777777" w:rsidR="00E378EE" w:rsidRPr="00141233" w:rsidRDefault="00E378EE" w:rsidP="00E378EE">
      <w:pPr>
        <w:rPr>
          <w:lang w:eastAsia="en-US"/>
        </w:rPr>
      </w:pPr>
    </w:p>
    <w:p w14:paraId="0DF60E6F" w14:textId="3167E172" w:rsidR="00E378EE" w:rsidRPr="00141233" w:rsidRDefault="00E378EE" w:rsidP="00E378EE">
      <w:r w:rsidRPr="00141233">
        <w:rPr>
          <w:u w:val="single"/>
        </w:rPr>
        <w:t>N° prix : 5-39 :</w:t>
      </w:r>
      <w:r w:rsidRPr="00141233">
        <w:t xml:space="preserve"> </w:t>
      </w:r>
      <w:r w:rsidR="00885EF2" w:rsidRPr="00141233">
        <w:t>Réglette étanche mono LED complète de 1.20 m 1800 lumens ou équivalent</w:t>
      </w:r>
      <w:r w:rsidR="0091485E" w:rsidRPr="00141233">
        <w:t>.</w:t>
      </w:r>
    </w:p>
    <w:p w14:paraId="04B86240" w14:textId="77777777" w:rsidR="00E378EE" w:rsidRDefault="00E378EE" w:rsidP="00E378EE">
      <w:pPr>
        <w:rPr>
          <w:color w:val="FF0000"/>
        </w:rPr>
      </w:pPr>
    </w:p>
    <w:p w14:paraId="628AAB87" w14:textId="6AE95E23" w:rsidR="00E378EE" w:rsidRPr="008C6653" w:rsidRDefault="00E378EE" w:rsidP="00E378EE">
      <w:pPr>
        <w:rPr>
          <w:lang w:eastAsia="en-US"/>
        </w:rPr>
      </w:pPr>
      <w:r w:rsidRPr="008C6653">
        <w:rPr>
          <w:lang w:eastAsia="en-US"/>
        </w:rPr>
        <w:t>Le prix comprend</w:t>
      </w:r>
      <w:r w:rsidR="00B75711" w:rsidRPr="008C6653">
        <w:rPr>
          <w:lang w:eastAsia="en-US"/>
        </w:rPr>
        <w:t xml:space="preserve"> </w:t>
      </w:r>
      <w:r w:rsidR="008C6653">
        <w:rPr>
          <w:lang w:eastAsia="en-US"/>
        </w:rPr>
        <w:t xml:space="preserve">la mise hors </w:t>
      </w:r>
      <w:r w:rsidR="004B0BB0">
        <w:rPr>
          <w:lang w:eastAsia="en-US"/>
        </w:rPr>
        <w:t>tension,</w:t>
      </w:r>
      <w:r w:rsidR="008C6653">
        <w:rPr>
          <w:lang w:eastAsia="en-US"/>
        </w:rPr>
        <w:t xml:space="preserve"> la dépose et l’évacuation en décharge </w:t>
      </w:r>
      <w:r w:rsidR="00E64A3E">
        <w:rPr>
          <w:lang w:eastAsia="en-US"/>
        </w:rPr>
        <w:t>spécialisée</w:t>
      </w:r>
      <w:r w:rsidR="008C6653">
        <w:rPr>
          <w:lang w:eastAsia="en-US"/>
        </w:rPr>
        <w:t xml:space="preserve"> de la réglette existante, </w:t>
      </w:r>
      <w:r w:rsidR="00B75711" w:rsidRPr="008C6653">
        <w:rPr>
          <w:lang w:eastAsia="en-US"/>
        </w:rPr>
        <w:t xml:space="preserve">la fourniture et la pose de réglette LED étanche double pour Tubes LED T8 120cm IP65 </w:t>
      </w:r>
      <w:r w:rsidR="008C6653">
        <w:rPr>
          <w:lang w:eastAsia="en-US"/>
        </w:rPr>
        <w:t xml:space="preserve">1800 lumens en </w:t>
      </w:r>
      <w:r w:rsidR="00B75711" w:rsidRPr="008C6653">
        <w:rPr>
          <w:lang w:eastAsia="en-US"/>
        </w:rPr>
        <w:t>boitier vide</w:t>
      </w:r>
      <w:r w:rsidR="008C6653">
        <w:rPr>
          <w:lang w:eastAsia="en-US"/>
        </w:rPr>
        <w:t xml:space="preserve"> de marque Legrand ou équivalent </w:t>
      </w:r>
      <w:r w:rsidR="00CE71CB" w:rsidRPr="008C6653">
        <w:rPr>
          <w:lang w:eastAsia="en-US"/>
        </w:rPr>
        <w:t>y compris tout accessoire et</w:t>
      </w:r>
      <w:r w:rsidR="008C6653" w:rsidRPr="008C6653">
        <w:rPr>
          <w:lang w:eastAsia="en-US"/>
        </w:rPr>
        <w:t xml:space="preserve"> toutes sujétions de</w:t>
      </w:r>
      <w:r w:rsidR="008C6653">
        <w:rPr>
          <w:lang w:eastAsia="en-US"/>
        </w:rPr>
        <w:t xml:space="preserve"> protection de l’existant, de</w:t>
      </w:r>
      <w:r w:rsidR="008C6653" w:rsidRPr="008C6653">
        <w:rPr>
          <w:lang w:eastAsia="en-US"/>
        </w:rPr>
        <w:t xml:space="preserve"> pose et de raccordement.</w:t>
      </w:r>
    </w:p>
    <w:p w14:paraId="2460B9BC" w14:textId="77777777" w:rsidR="00B75711" w:rsidRPr="00B75711" w:rsidRDefault="00B75711" w:rsidP="00E378EE">
      <w:pPr>
        <w:rPr>
          <w:lang w:eastAsia="en-US"/>
        </w:rPr>
      </w:pPr>
    </w:p>
    <w:p w14:paraId="2D75D59C" w14:textId="3DBA95DB" w:rsidR="00B75711" w:rsidRPr="00B75711" w:rsidRDefault="00B75711" w:rsidP="00E378EE">
      <w:pPr>
        <w:rPr>
          <w:lang w:eastAsia="en-US"/>
        </w:rPr>
      </w:pPr>
      <w:r w:rsidRPr="00B75711">
        <w:rPr>
          <w:lang w:eastAsia="en-US"/>
        </w:rPr>
        <w:t xml:space="preserve">Nota : la fourniture et la pose du tube LED sont prévues dans l’article </w:t>
      </w:r>
      <w:r w:rsidRPr="00B75711">
        <w:t>5-37.</w:t>
      </w:r>
    </w:p>
    <w:p w14:paraId="3AA6BCCA" w14:textId="77777777" w:rsidR="00E378EE" w:rsidRPr="000033B5" w:rsidRDefault="00E378EE" w:rsidP="00E378EE">
      <w:pPr>
        <w:rPr>
          <w:color w:val="FF0000"/>
          <w:lang w:eastAsia="en-US"/>
        </w:rPr>
      </w:pPr>
    </w:p>
    <w:p w14:paraId="7A2BDB8C" w14:textId="5CFEAE0C" w:rsidR="00E378EE" w:rsidRPr="00885EF2" w:rsidRDefault="00E378EE" w:rsidP="00E378EE">
      <w:r w:rsidRPr="00885EF2">
        <w:rPr>
          <w:u w:val="single"/>
        </w:rPr>
        <w:t>N° prix : 5-40 :</w:t>
      </w:r>
      <w:r w:rsidRPr="00885EF2">
        <w:t xml:space="preserve"> </w:t>
      </w:r>
      <w:r w:rsidR="00885EF2" w:rsidRPr="00885EF2">
        <w:t>Réglette étanche mono LED complète de 1.50 m 2200 lumens ou équivalent</w:t>
      </w:r>
      <w:r w:rsidR="0091485E">
        <w:t>.</w:t>
      </w:r>
    </w:p>
    <w:p w14:paraId="7F92777A" w14:textId="77777777" w:rsidR="00E378EE" w:rsidRPr="00885EF2" w:rsidRDefault="00E378EE" w:rsidP="00E378EE"/>
    <w:p w14:paraId="625AC860" w14:textId="444C7385" w:rsidR="00E378EE" w:rsidRPr="00885EF2" w:rsidRDefault="00E378EE" w:rsidP="00E378EE">
      <w:pPr>
        <w:rPr>
          <w:lang w:eastAsia="en-US"/>
        </w:rPr>
      </w:pPr>
      <w:r w:rsidRPr="00885EF2">
        <w:rPr>
          <w:lang w:eastAsia="en-US"/>
        </w:rPr>
        <w:t>Dito prix 5-39.</w:t>
      </w:r>
    </w:p>
    <w:p w14:paraId="43F887AA" w14:textId="77777777" w:rsidR="00E378EE" w:rsidRPr="00E378EE" w:rsidRDefault="00E378EE" w:rsidP="00E378EE">
      <w:pPr>
        <w:rPr>
          <w:lang w:eastAsia="en-US"/>
        </w:rPr>
      </w:pPr>
    </w:p>
    <w:p w14:paraId="6325DC97" w14:textId="288A4ED3" w:rsidR="00E378EE" w:rsidRPr="00885EF2" w:rsidRDefault="00E378EE" w:rsidP="00E378EE">
      <w:r w:rsidRPr="00885EF2">
        <w:rPr>
          <w:u w:val="single"/>
        </w:rPr>
        <w:t>N° prix : 5-41 :</w:t>
      </w:r>
      <w:r w:rsidRPr="00885EF2">
        <w:t xml:space="preserve"> </w:t>
      </w:r>
      <w:r w:rsidR="00885EF2" w:rsidRPr="00885EF2">
        <w:t>Réglette étanche double LED complète 1.20 m 3600 lumens ou équivalent</w:t>
      </w:r>
      <w:r w:rsidR="0091485E">
        <w:t>.</w:t>
      </w:r>
    </w:p>
    <w:p w14:paraId="3E8C77C7" w14:textId="77777777" w:rsidR="00E378EE" w:rsidRPr="00885EF2" w:rsidRDefault="00E378EE" w:rsidP="00E378EE"/>
    <w:p w14:paraId="6FB77555" w14:textId="7EBAB8DB" w:rsidR="00E378EE" w:rsidRPr="00885EF2" w:rsidRDefault="00E378EE" w:rsidP="00E378EE">
      <w:pPr>
        <w:rPr>
          <w:lang w:eastAsia="en-US"/>
        </w:rPr>
      </w:pPr>
      <w:r w:rsidRPr="00885EF2">
        <w:rPr>
          <w:lang w:eastAsia="en-US"/>
        </w:rPr>
        <w:t>Dito prix 5-39</w:t>
      </w:r>
      <w:r w:rsidR="0091485E">
        <w:rPr>
          <w:lang w:eastAsia="en-US"/>
        </w:rPr>
        <w:t>.</w:t>
      </w:r>
    </w:p>
    <w:p w14:paraId="72B5D229" w14:textId="77777777" w:rsidR="00E378EE" w:rsidRDefault="00E378EE" w:rsidP="00E378EE">
      <w:pPr>
        <w:rPr>
          <w:lang w:eastAsia="en-US"/>
        </w:rPr>
      </w:pPr>
    </w:p>
    <w:p w14:paraId="5AD15676" w14:textId="1029A421" w:rsidR="00E378EE" w:rsidRPr="00885EF2" w:rsidRDefault="00E378EE" w:rsidP="00E378EE">
      <w:r w:rsidRPr="00885EF2">
        <w:rPr>
          <w:u w:val="single"/>
        </w:rPr>
        <w:t>N° prix : 5-42 :</w:t>
      </w:r>
      <w:r w:rsidRPr="00885EF2">
        <w:t xml:space="preserve"> </w:t>
      </w:r>
      <w:r w:rsidR="00885EF2" w:rsidRPr="00885EF2">
        <w:t xml:space="preserve">Réglette étanche double </w:t>
      </w:r>
      <w:r w:rsidR="00885EF2">
        <w:t>LED</w:t>
      </w:r>
      <w:r w:rsidR="00885EF2" w:rsidRPr="00885EF2">
        <w:t xml:space="preserve"> complète 1.50 m 4400 lumens ou équivalent</w:t>
      </w:r>
      <w:r w:rsidR="0091485E">
        <w:t>.</w:t>
      </w:r>
    </w:p>
    <w:p w14:paraId="2BEED2FF" w14:textId="77777777" w:rsidR="00E378EE" w:rsidRPr="00885EF2" w:rsidRDefault="00E378EE" w:rsidP="00E378EE"/>
    <w:p w14:paraId="7EC256F2" w14:textId="7B441A87" w:rsidR="00E378EE" w:rsidRDefault="00E378EE" w:rsidP="00E378EE">
      <w:pPr>
        <w:rPr>
          <w:lang w:eastAsia="en-US"/>
        </w:rPr>
      </w:pPr>
      <w:r w:rsidRPr="00885EF2">
        <w:rPr>
          <w:lang w:eastAsia="en-US"/>
        </w:rPr>
        <w:t>Dito prix 5-39</w:t>
      </w:r>
      <w:r w:rsidR="0091485E">
        <w:rPr>
          <w:lang w:eastAsia="en-US"/>
        </w:rPr>
        <w:t>.</w:t>
      </w:r>
    </w:p>
    <w:p w14:paraId="436F8C79" w14:textId="77777777" w:rsidR="008E1FC5" w:rsidRDefault="008E1FC5" w:rsidP="00E378EE">
      <w:pPr>
        <w:rPr>
          <w:lang w:eastAsia="en-US"/>
        </w:rPr>
      </w:pPr>
    </w:p>
    <w:p w14:paraId="27412163" w14:textId="09E28E27" w:rsidR="008E1FC5" w:rsidRPr="00BE5A05" w:rsidRDefault="008E1FC5" w:rsidP="008E1FC5">
      <w:r w:rsidRPr="00BE5A05">
        <w:rPr>
          <w:u w:val="single"/>
        </w:rPr>
        <w:t>N° prix : 5-43 :</w:t>
      </w:r>
      <w:r w:rsidRPr="00BE5A05">
        <w:t xml:space="preserve"> </w:t>
      </w:r>
      <w:r w:rsidR="00B242B8" w:rsidRPr="00BE5A05">
        <w:t>Réglette LED pour salle de bain + socle.</w:t>
      </w:r>
    </w:p>
    <w:p w14:paraId="08AA99DA" w14:textId="77777777" w:rsidR="008E1FC5" w:rsidRPr="00BE5A05" w:rsidRDefault="008E1FC5" w:rsidP="008E1FC5"/>
    <w:p w14:paraId="06000E45" w14:textId="5B7DDB16" w:rsidR="00962449" w:rsidRPr="008E17EA" w:rsidRDefault="00962449" w:rsidP="00962449">
      <w:pPr>
        <w:rPr>
          <w:lang w:eastAsia="en-US"/>
        </w:rPr>
      </w:pPr>
      <w:r w:rsidRPr="00BE5A05">
        <w:rPr>
          <w:lang w:eastAsia="en-US"/>
        </w:rPr>
        <w:t>Le prix comprend la mise hors tension, la dépose et l’évacuation en décharge spécialisée de la réglette existante, la fourniture et la pose de réglette LED étanche</w:t>
      </w:r>
      <w:r w:rsidR="008E17EA" w:rsidRPr="00BE5A05">
        <w:rPr>
          <w:lang w:eastAsia="en-US"/>
        </w:rPr>
        <w:t xml:space="preserve"> avec socle</w:t>
      </w:r>
      <w:r w:rsidRPr="00BE5A05">
        <w:rPr>
          <w:lang w:eastAsia="en-US"/>
        </w:rPr>
        <w:t xml:space="preserve"> pour salle de bain</w:t>
      </w:r>
      <w:r w:rsidR="008E17EA" w:rsidRPr="00BE5A05">
        <w:rPr>
          <w:lang w:eastAsia="en-US"/>
        </w:rPr>
        <w:t xml:space="preserve">, IP24 minimum, indice de résistance aux chocs min IK07, puissance 15W </w:t>
      </w:r>
      <w:r w:rsidRPr="00BE5A05">
        <w:rPr>
          <w:lang w:eastAsia="en-US"/>
        </w:rPr>
        <w:t>de marque Legrand ou équivalent</w:t>
      </w:r>
      <w:r w:rsidR="008E17EA" w:rsidRPr="00BE5A05">
        <w:rPr>
          <w:lang w:eastAsia="en-US"/>
        </w:rPr>
        <w:t>, couleur La couleur 4000 Kelvin (blanc froid),</w:t>
      </w:r>
      <w:r w:rsidRPr="00BE5A05">
        <w:rPr>
          <w:lang w:eastAsia="en-US"/>
        </w:rPr>
        <w:t xml:space="preserve"> y compris tout accessoire et toutes sujétions de protection de l’existant, de pose et de raccordement.</w:t>
      </w:r>
    </w:p>
    <w:p w14:paraId="5C1F3C19" w14:textId="77777777" w:rsidR="00885EF2" w:rsidRDefault="00885EF2" w:rsidP="00E378EE">
      <w:pPr>
        <w:rPr>
          <w:lang w:eastAsia="en-US"/>
        </w:rPr>
      </w:pPr>
    </w:p>
    <w:p w14:paraId="0C29080F" w14:textId="3A90804A" w:rsidR="00E378EE" w:rsidRPr="00962449" w:rsidRDefault="00E378EE" w:rsidP="00E378EE">
      <w:r w:rsidRPr="00962449">
        <w:rPr>
          <w:u w:val="single"/>
        </w:rPr>
        <w:t>N° prix : 5-4</w:t>
      </w:r>
      <w:r w:rsidR="00722829" w:rsidRPr="00962449">
        <w:rPr>
          <w:u w:val="single"/>
        </w:rPr>
        <w:t>4</w:t>
      </w:r>
      <w:r w:rsidRPr="00962449">
        <w:rPr>
          <w:u w:val="single"/>
        </w:rPr>
        <w:t xml:space="preserve"> :</w:t>
      </w:r>
      <w:r w:rsidRPr="00962449">
        <w:t xml:space="preserve"> </w:t>
      </w:r>
      <w:r w:rsidR="00885EF2" w:rsidRPr="00962449">
        <w:t>Hublot monture invisible diamètre 200 ou 300 (complet + branchement)</w:t>
      </w:r>
      <w:r w:rsidR="0091485E" w:rsidRPr="00962449">
        <w:t>.</w:t>
      </w:r>
    </w:p>
    <w:p w14:paraId="1D26E664" w14:textId="77777777" w:rsidR="00E378EE" w:rsidRPr="00962449" w:rsidRDefault="00E378EE" w:rsidP="00E378EE">
      <w:pPr>
        <w:rPr>
          <w:color w:val="FF0000"/>
        </w:rPr>
      </w:pPr>
    </w:p>
    <w:p w14:paraId="45C11D24" w14:textId="67A7547A" w:rsidR="00963B3C" w:rsidRPr="00962449" w:rsidRDefault="00963B3C" w:rsidP="00963B3C">
      <w:pPr>
        <w:rPr>
          <w:lang w:eastAsia="en-US"/>
        </w:rPr>
      </w:pPr>
      <w:r w:rsidRPr="00962449">
        <w:rPr>
          <w:lang w:eastAsia="en-US"/>
        </w:rPr>
        <w:t xml:space="preserve">Le prix comprend </w:t>
      </w:r>
      <w:r w:rsidRPr="00962449">
        <w:rPr>
          <w:rFonts w:cs="Arial"/>
        </w:rPr>
        <w:t>la mise hors tension du circuit intéressé, la dépose et l’évacuation en décharge spécialisée du hublot existant, la</w:t>
      </w:r>
      <w:r w:rsidRPr="00962449">
        <w:rPr>
          <w:lang w:eastAsia="en-US"/>
        </w:rPr>
        <w:t xml:space="preserve"> fourniture et la pose d’un </w:t>
      </w:r>
      <w:r w:rsidRPr="00962449">
        <w:t xml:space="preserve">hublot monture invisible diamètre 200 ou 300 </w:t>
      </w:r>
      <w:r w:rsidR="002C7E6A" w:rsidRPr="00962449">
        <w:t xml:space="preserve">IP44 - Classe II, </w:t>
      </w:r>
      <w:r w:rsidRPr="00962449">
        <w:t xml:space="preserve">de marque Legrand ou équivalent y compris </w:t>
      </w:r>
      <w:r w:rsidR="002C7E6A" w:rsidRPr="00962449">
        <w:t xml:space="preserve">remise sous tension et </w:t>
      </w:r>
      <w:r w:rsidRPr="00962449">
        <w:t xml:space="preserve">toutes sujétions de pose et de raccordement. </w:t>
      </w:r>
    </w:p>
    <w:p w14:paraId="5714DFD6" w14:textId="77777777" w:rsidR="00885EF2" w:rsidRPr="00962449" w:rsidRDefault="00885EF2" w:rsidP="00E378EE">
      <w:pPr>
        <w:rPr>
          <w:color w:val="FF0000"/>
          <w:lang w:eastAsia="en-US"/>
        </w:rPr>
      </w:pPr>
    </w:p>
    <w:p w14:paraId="48DFB33A" w14:textId="2A01FFCB" w:rsidR="00E378EE" w:rsidRPr="00885EF2" w:rsidRDefault="00E378EE" w:rsidP="00E378EE">
      <w:r w:rsidRPr="00962449">
        <w:rPr>
          <w:u w:val="single"/>
        </w:rPr>
        <w:t>N° prix : 5-4</w:t>
      </w:r>
      <w:r w:rsidR="00722829" w:rsidRPr="00962449">
        <w:rPr>
          <w:u w:val="single"/>
        </w:rPr>
        <w:t>5</w:t>
      </w:r>
      <w:r w:rsidRPr="00962449">
        <w:rPr>
          <w:u w:val="single"/>
        </w:rPr>
        <w:t xml:space="preserve"> :</w:t>
      </w:r>
      <w:r w:rsidRPr="00962449">
        <w:t xml:space="preserve"> </w:t>
      </w:r>
      <w:r w:rsidR="00885EF2" w:rsidRPr="00962449">
        <w:t>Hublot à détection monture invisible diamètre 200 ou 300 (complet + branchement)</w:t>
      </w:r>
      <w:r w:rsidR="0091485E" w:rsidRPr="00962449">
        <w:t>.</w:t>
      </w:r>
    </w:p>
    <w:p w14:paraId="3E0AE9A3" w14:textId="77777777" w:rsidR="00885EF2" w:rsidRPr="00885EF2" w:rsidRDefault="00885EF2" w:rsidP="00E378EE"/>
    <w:p w14:paraId="3FACF10E" w14:textId="1C550F83" w:rsidR="0091485E" w:rsidRPr="00885EF2" w:rsidRDefault="0091485E" w:rsidP="0091485E">
      <w:pPr>
        <w:rPr>
          <w:lang w:eastAsia="en-US"/>
        </w:rPr>
      </w:pPr>
      <w:r w:rsidRPr="00885EF2">
        <w:rPr>
          <w:lang w:eastAsia="en-US"/>
        </w:rPr>
        <w:t>Dito prix 5-</w:t>
      </w:r>
      <w:r>
        <w:rPr>
          <w:lang w:eastAsia="en-US"/>
        </w:rPr>
        <w:t>4</w:t>
      </w:r>
      <w:r w:rsidR="00722829">
        <w:rPr>
          <w:lang w:eastAsia="en-US"/>
        </w:rPr>
        <w:t>4</w:t>
      </w:r>
      <w:r>
        <w:rPr>
          <w:lang w:eastAsia="en-US"/>
        </w:rPr>
        <w:t>.</w:t>
      </w:r>
    </w:p>
    <w:p w14:paraId="1168DC63" w14:textId="43B1E6F5" w:rsidR="00E378EE" w:rsidRPr="000033B5" w:rsidRDefault="00E378EE" w:rsidP="00E378EE">
      <w:pPr>
        <w:rPr>
          <w:color w:val="FF0000"/>
          <w:lang w:eastAsia="en-US"/>
        </w:rPr>
      </w:pPr>
    </w:p>
    <w:p w14:paraId="7EDB7EE1" w14:textId="7EFA3DD3" w:rsidR="00E378EE" w:rsidRPr="00141233" w:rsidRDefault="00E378EE" w:rsidP="00E378EE">
      <w:r w:rsidRPr="00E96639">
        <w:rPr>
          <w:u w:val="single"/>
        </w:rPr>
        <w:t>N° prix : 5-4</w:t>
      </w:r>
      <w:r w:rsidR="00722829">
        <w:rPr>
          <w:u w:val="single"/>
        </w:rPr>
        <w:t>6</w:t>
      </w:r>
      <w:r w:rsidRPr="00E96639">
        <w:rPr>
          <w:u w:val="single"/>
        </w:rPr>
        <w:t xml:space="preserve"> :</w:t>
      </w:r>
      <w:r w:rsidRPr="00E96639">
        <w:t xml:space="preserve"> </w:t>
      </w:r>
      <w:r w:rsidR="00885EF2" w:rsidRPr="00E96639">
        <w:t>Globe seul (pour hublot)</w:t>
      </w:r>
      <w:r w:rsidR="0091485E" w:rsidRPr="00E96639">
        <w:t>.</w:t>
      </w:r>
    </w:p>
    <w:p w14:paraId="459F716D" w14:textId="77777777" w:rsidR="00E378EE" w:rsidRDefault="00E378EE" w:rsidP="00E378EE">
      <w:pPr>
        <w:rPr>
          <w:color w:val="FF0000"/>
        </w:rPr>
      </w:pPr>
    </w:p>
    <w:p w14:paraId="6DCC3827" w14:textId="0246ACE6" w:rsidR="009024DE" w:rsidRDefault="009024DE" w:rsidP="009024DE">
      <w:r w:rsidRPr="001F0552">
        <w:rPr>
          <w:lang w:eastAsia="en-US"/>
        </w:rPr>
        <w:t>Le prix comprend</w:t>
      </w:r>
      <w:r w:rsidRPr="001F0552">
        <w:rPr>
          <w:rFonts w:cs="Arial"/>
        </w:rPr>
        <w:t xml:space="preserve"> la dépose</w:t>
      </w:r>
      <w:r w:rsidR="00DD10F2">
        <w:rPr>
          <w:rFonts w:cs="Arial"/>
        </w:rPr>
        <w:t xml:space="preserve"> et l’évacuation en décharge </w:t>
      </w:r>
      <w:r w:rsidR="00E64A3E">
        <w:rPr>
          <w:rFonts w:cs="Arial"/>
        </w:rPr>
        <w:t>spécialisée</w:t>
      </w:r>
      <w:r w:rsidRPr="001F0552">
        <w:rPr>
          <w:rFonts w:cs="Arial"/>
        </w:rPr>
        <w:t xml:space="preserve"> </w:t>
      </w:r>
      <w:r>
        <w:rPr>
          <w:rFonts w:cs="Arial"/>
        </w:rPr>
        <w:t>du globe</w:t>
      </w:r>
      <w:r w:rsidRPr="001F0552">
        <w:rPr>
          <w:rFonts w:cs="Arial"/>
        </w:rPr>
        <w:t xml:space="preserve"> existant, la fourniture</w:t>
      </w:r>
      <w:r>
        <w:rPr>
          <w:rFonts w:cs="Arial"/>
        </w:rPr>
        <w:t xml:space="preserve"> et la pose d’un globe </w:t>
      </w:r>
      <w:r w:rsidR="001025B6">
        <w:rPr>
          <w:rFonts w:cs="Arial"/>
        </w:rPr>
        <w:t xml:space="preserve">en verre pour </w:t>
      </w:r>
      <w:r w:rsidR="001025B6" w:rsidRPr="001025B6">
        <w:rPr>
          <w:rFonts w:cs="Arial"/>
        </w:rPr>
        <w:t xml:space="preserve">hublot </w:t>
      </w:r>
      <w:r w:rsidR="001025B6" w:rsidRPr="00DD10F2">
        <w:rPr>
          <w:rFonts w:cs="Arial"/>
        </w:rPr>
        <w:t>à</w:t>
      </w:r>
      <w:r w:rsidRPr="001F0552">
        <w:rPr>
          <w:rFonts w:cs="Arial"/>
        </w:rPr>
        <w:t xml:space="preserve"> </w:t>
      </w:r>
      <w:r>
        <w:rPr>
          <w:rFonts w:cs="Arial"/>
        </w:rPr>
        <w:t>de</w:t>
      </w:r>
      <w:r w:rsidRPr="001F0552">
        <w:rPr>
          <w:rFonts w:cs="Arial"/>
        </w:rPr>
        <w:t xml:space="preserve"> marque </w:t>
      </w:r>
      <w:r w:rsidR="001025B6">
        <w:rPr>
          <w:rFonts w:cs="Arial"/>
        </w:rPr>
        <w:t>reconnue</w:t>
      </w:r>
      <w:r>
        <w:rPr>
          <w:rFonts w:cs="Arial"/>
        </w:rPr>
        <w:t xml:space="preserve"> </w:t>
      </w:r>
      <w:r>
        <w:t xml:space="preserve">y compris </w:t>
      </w:r>
      <w:r w:rsidR="001025B6">
        <w:t>accessoires</w:t>
      </w:r>
      <w:r>
        <w:t xml:space="preserve"> et toutes sujétions de pose.</w:t>
      </w:r>
    </w:p>
    <w:p w14:paraId="2E7EF5AB" w14:textId="77777777" w:rsidR="00B242B8" w:rsidRDefault="00B242B8" w:rsidP="009024DE"/>
    <w:p w14:paraId="4B3290D4" w14:textId="7DDA46D4" w:rsidR="00B242B8" w:rsidRPr="00BE5A05" w:rsidRDefault="00B242B8" w:rsidP="00B242B8">
      <w:r w:rsidRPr="00BE5A05">
        <w:rPr>
          <w:u w:val="single"/>
        </w:rPr>
        <w:t>N° prix : 5-4</w:t>
      </w:r>
      <w:r w:rsidR="00722829" w:rsidRPr="00BE5A05">
        <w:rPr>
          <w:u w:val="single"/>
        </w:rPr>
        <w:t>7</w:t>
      </w:r>
      <w:r w:rsidRPr="00BE5A05">
        <w:rPr>
          <w:u w:val="single"/>
        </w:rPr>
        <w:t xml:space="preserve"> :</w:t>
      </w:r>
      <w:r w:rsidRPr="00BE5A05">
        <w:t xml:space="preserve"> Pose obturateur cache-fils.</w:t>
      </w:r>
    </w:p>
    <w:p w14:paraId="6DEAEF87" w14:textId="77777777" w:rsidR="00B242B8" w:rsidRPr="00BE5A05" w:rsidRDefault="00B242B8" w:rsidP="00B242B8"/>
    <w:p w14:paraId="33C29749" w14:textId="24806953" w:rsidR="00B242B8" w:rsidRPr="006723FC" w:rsidRDefault="00B242B8" w:rsidP="009024DE">
      <w:r w:rsidRPr="00BE5A05">
        <w:t>Le prix comprend l</w:t>
      </w:r>
      <w:r w:rsidR="008E17EA" w:rsidRPr="00BE5A05">
        <w:t>a fourniture et la pose d’obturateur cache-fils en plastique de couleur blanche de marque Legrand ou équivalent, classe IP41 et IK04</w:t>
      </w:r>
      <w:r w:rsidR="006723FC" w:rsidRPr="00BE5A05">
        <w:t>, pose en saillie ou encastré selon cas, y compris fixation, tout accessoire nécessaire et toutes sujétions de pose.</w:t>
      </w:r>
    </w:p>
    <w:p w14:paraId="226B2297" w14:textId="77777777" w:rsidR="00434B7F" w:rsidRDefault="00434B7F" w:rsidP="00E95E6B">
      <w:pPr>
        <w:rPr>
          <w:color w:val="FF0000"/>
          <w:u w:val="single"/>
        </w:rPr>
      </w:pPr>
    </w:p>
    <w:p w14:paraId="60314588" w14:textId="50EA8E67" w:rsidR="00E378EE" w:rsidRPr="00BE5A05" w:rsidRDefault="00E378EE" w:rsidP="00E378EE">
      <w:r w:rsidRPr="00BE5A05">
        <w:rPr>
          <w:u w:val="single"/>
        </w:rPr>
        <w:t>N° prix : 5-4</w:t>
      </w:r>
      <w:r w:rsidR="00722829" w:rsidRPr="00BE5A05">
        <w:rPr>
          <w:u w:val="single"/>
        </w:rPr>
        <w:t>8</w:t>
      </w:r>
      <w:r w:rsidRPr="00BE5A05">
        <w:rPr>
          <w:u w:val="single"/>
        </w:rPr>
        <w:t xml:space="preserve"> :</w:t>
      </w:r>
      <w:r w:rsidRPr="00BE5A05">
        <w:t xml:space="preserve"> </w:t>
      </w:r>
      <w:r w:rsidR="0091485E" w:rsidRPr="00BE5A05">
        <w:t>Détecteur de mouvement intérieur type IP 20 (ou équivalent).</w:t>
      </w:r>
    </w:p>
    <w:p w14:paraId="5D455E00" w14:textId="77777777" w:rsidR="00E378EE" w:rsidRPr="00BE5A05" w:rsidRDefault="00E378EE" w:rsidP="00E378EE">
      <w:pPr>
        <w:rPr>
          <w:color w:val="FF0000"/>
        </w:rPr>
      </w:pPr>
    </w:p>
    <w:p w14:paraId="49341FE8" w14:textId="0F603DB0" w:rsidR="00E378EE" w:rsidRPr="003E0920" w:rsidRDefault="006723FC" w:rsidP="00E378EE">
      <w:pPr>
        <w:rPr>
          <w:lang w:eastAsia="en-US"/>
        </w:rPr>
      </w:pPr>
      <w:r w:rsidRPr="00BE5A05">
        <w:rPr>
          <w:lang w:eastAsia="en-US"/>
        </w:rPr>
        <w:t xml:space="preserve">Le prix comprend la fourniture et la pose de détecteur de mouvement intérieur de type IP20 </w:t>
      </w:r>
      <w:r w:rsidR="007C18E7" w:rsidRPr="00BE5A05">
        <w:rPr>
          <w:lang w:eastAsia="en-US"/>
        </w:rPr>
        <w:t>à infrarouge passif avec tête de détection et durée réglables, puissance 1W</w:t>
      </w:r>
      <w:r w:rsidR="003E0920" w:rsidRPr="00BE5A05">
        <w:rPr>
          <w:lang w:eastAsia="en-US"/>
        </w:rPr>
        <w:t xml:space="preserve"> classe IK04</w:t>
      </w:r>
      <w:r w:rsidR="007C18E7" w:rsidRPr="00BE5A05">
        <w:rPr>
          <w:lang w:eastAsia="en-US"/>
        </w:rPr>
        <w:t xml:space="preserve">, de couleur blanche de marque reconnue. Le détecteur </w:t>
      </w:r>
      <w:r w:rsidR="003E0920" w:rsidRPr="00BE5A05">
        <w:rPr>
          <w:lang w:eastAsia="en-US"/>
        </w:rPr>
        <w:t>aura</w:t>
      </w:r>
      <w:r w:rsidR="007C18E7" w:rsidRPr="00BE5A05">
        <w:rPr>
          <w:lang w:eastAsia="en-US"/>
        </w:rPr>
        <w:t xml:space="preserve"> </w:t>
      </w:r>
      <w:r w:rsidR="003E0920" w:rsidRPr="00BE5A05">
        <w:rPr>
          <w:lang w:eastAsia="en-US"/>
        </w:rPr>
        <w:t>l</w:t>
      </w:r>
      <w:r w:rsidR="007C18E7" w:rsidRPr="00BE5A05">
        <w:rPr>
          <w:lang w:eastAsia="en-US"/>
        </w:rPr>
        <w:t>es caractéristiques suivantes : fixation murale</w:t>
      </w:r>
      <w:r w:rsidR="003E0920" w:rsidRPr="00BE5A05">
        <w:rPr>
          <w:lang w:eastAsia="en-US"/>
        </w:rPr>
        <w:t xml:space="preserve"> en saillie</w:t>
      </w:r>
      <w:r w:rsidR="007C18E7" w:rsidRPr="00BE5A05">
        <w:rPr>
          <w:lang w:eastAsia="en-US"/>
        </w:rPr>
        <w:t xml:space="preserve">, angle de détection IPR : 140°, portée de détection </w:t>
      </w:r>
      <w:r w:rsidR="003E0920" w:rsidRPr="00BE5A05">
        <w:rPr>
          <w:lang w:eastAsia="en-US"/>
        </w:rPr>
        <w:t>8</w:t>
      </w:r>
      <w:r w:rsidR="007C18E7" w:rsidRPr="00BE5A05">
        <w:rPr>
          <w:lang w:eastAsia="en-US"/>
        </w:rPr>
        <w:t>m</w:t>
      </w:r>
      <w:r w:rsidR="003E0920" w:rsidRPr="00BE5A05">
        <w:rPr>
          <w:lang w:eastAsia="en-US"/>
        </w:rPr>
        <w:t>, allumage et extinction automatique, réglage manuel par potentiomètre du seuil de luminosité et de la temporisation,</w:t>
      </w:r>
      <w:r w:rsidRPr="00BE5A05">
        <w:rPr>
          <w:lang w:eastAsia="en-US"/>
        </w:rPr>
        <w:t xml:space="preserve"> y compris tout accessoire et toutes sujétions de pose et de raccordement</w:t>
      </w:r>
      <w:r w:rsidR="003E0920" w:rsidRPr="00BE5A05">
        <w:rPr>
          <w:lang w:eastAsia="en-US"/>
        </w:rPr>
        <w:t>.</w:t>
      </w:r>
    </w:p>
    <w:p w14:paraId="58FC4E75" w14:textId="77777777" w:rsidR="00E378EE" w:rsidRPr="000033B5" w:rsidRDefault="00E378EE" w:rsidP="00E378EE">
      <w:pPr>
        <w:rPr>
          <w:color w:val="FF0000"/>
          <w:lang w:eastAsia="en-US"/>
        </w:rPr>
      </w:pPr>
    </w:p>
    <w:p w14:paraId="6FB8F56C" w14:textId="4B55629B" w:rsidR="00E378EE" w:rsidRPr="002C7E6A" w:rsidRDefault="00E378EE" w:rsidP="00E378EE">
      <w:r w:rsidRPr="002C7E6A">
        <w:rPr>
          <w:u w:val="single"/>
        </w:rPr>
        <w:t>N° prix : 5-4</w:t>
      </w:r>
      <w:r w:rsidR="00722829">
        <w:rPr>
          <w:u w:val="single"/>
        </w:rPr>
        <w:t>9</w:t>
      </w:r>
      <w:r w:rsidRPr="002C7E6A">
        <w:rPr>
          <w:u w:val="single"/>
        </w:rPr>
        <w:t xml:space="preserve"> :</w:t>
      </w:r>
      <w:r w:rsidRPr="002C7E6A">
        <w:t xml:space="preserve"> </w:t>
      </w:r>
      <w:r w:rsidR="0091485E" w:rsidRPr="006723FC">
        <w:t xml:space="preserve">Détecteur de mouvement </w:t>
      </w:r>
      <w:r w:rsidR="0091485E" w:rsidRPr="002C7E6A">
        <w:t>parties communes ou extérieur à partir de IP 44.</w:t>
      </w:r>
    </w:p>
    <w:p w14:paraId="25AC30E3" w14:textId="77777777" w:rsidR="00E378EE" w:rsidRPr="0091485E" w:rsidRDefault="00E378EE" w:rsidP="00E378EE">
      <w:pPr>
        <w:rPr>
          <w:highlight w:val="yellow"/>
        </w:rPr>
      </w:pPr>
    </w:p>
    <w:p w14:paraId="59DC49A8" w14:textId="21080847" w:rsidR="00E378EE" w:rsidRPr="0091485E" w:rsidRDefault="00E378EE" w:rsidP="00E378EE">
      <w:pPr>
        <w:rPr>
          <w:lang w:eastAsia="en-US"/>
        </w:rPr>
      </w:pPr>
      <w:r w:rsidRPr="0005306B">
        <w:rPr>
          <w:lang w:eastAsia="en-US"/>
        </w:rPr>
        <w:t>Dito prix 5-4</w:t>
      </w:r>
      <w:r w:rsidR="00722829">
        <w:rPr>
          <w:lang w:eastAsia="en-US"/>
        </w:rPr>
        <w:t>8</w:t>
      </w:r>
      <w:r w:rsidRPr="0005306B">
        <w:rPr>
          <w:lang w:eastAsia="en-US"/>
        </w:rPr>
        <w:t>.</w:t>
      </w:r>
    </w:p>
    <w:p w14:paraId="34FA3DE2" w14:textId="77777777" w:rsidR="00434B7F" w:rsidRPr="00141233" w:rsidRDefault="00434B7F" w:rsidP="00E95E6B">
      <w:pPr>
        <w:rPr>
          <w:u w:val="single"/>
        </w:rPr>
      </w:pPr>
    </w:p>
    <w:p w14:paraId="7CC1D47C" w14:textId="7437A9CB" w:rsidR="00E378EE" w:rsidRPr="00141233" w:rsidRDefault="00E378EE" w:rsidP="00E378EE">
      <w:r w:rsidRPr="00E96639">
        <w:rPr>
          <w:u w:val="single"/>
        </w:rPr>
        <w:t>N° prix : 5-</w:t>
      </w:r>
      <w:r w:rsidR="00722829">
        <w:rPr>
          <w:u w:val="single"/>
        </w:rPr>
        <w:t>50</w:t>
      </w:r>
      <w:r w:rsidRPr="00E96639">
        <w:rPr>
          <w:u w:val="single"/>
        </w:rPr>
        <w:t xml:space="preserve"> :</w:t>
      </w:r>
      <w:r w:rsidRPr="00E96639">
        <w:t xml:space="preserve"> </w:t>
      </w:r>
      <w:r w:rsidR="0091485E" w:rsidRPr="00E96639">
        <w:t>Interrupteur crépusculaire étanche minimum IP 54.</w:t>
      </w:r>
    </w:p>
    <w:p w14:paraId="6DB31DC4" w14:textId="77777777" w:rsidR="0091485E" w:rsidRDefault="0091485E" w:rsidP="00E378EE">
      <w:pPr>
        <w:rPr>
          <w:color w:val="FF0000"/>
        </w:rPr>
      </w:pPr>
    </w:p>
    <w:p w14:paraId="60AE6EFE" w14:textId="2BD8236A" w:rsidR="00E378EE" w:rsidRDefault="00E96639" w:rsidP="00E378EE">
      <w:pPr>
        <w:rPr>
          <w:lang w:eastAsia="en-US"/>
        </w:rPr>
      </w:pPr>
      <w:r w:rsidRPr="0005306B">
        <w:rPr>
          <w:lang w:eastAsia="en-US"/>
        </w:rPr>
        <w:t>Dito prix 5-26.</w:t>
      </w:r>
    </w:p>
    <w:p w14:paraId="5693DDF9" w14:textId="77777777" w:rsidR="00B242B8" w:rsidRDefault="00B242B8" w:rsidP="00E378EE">
      <w:pPr>
        <w:rPr>
          <w:lang w:eastAsia="en-US"/>
        </w:rPr>
      </w:pPr>
    </w:p>
    <w:p w14:paraId="6D2D1711" w14:textId="5BA7E72A" w:rsidR="00B242B8" w:rsidRPr="00F028B4" w:rsidRDefault="00B242B8" w:rsidP="00B242B8">
      <w:r w:rsidRPr="00F028B4">
        <w:rPr>
          <w:u w:val="single"/>
        </w:rPr>
        <w:t>N° prix : 5-</w:t>
      </w:r>
      <w:r w:rsidR="00722829" w:rsidRPr="00F028B4">
        <w:rPr>
          <w:u w:val="single"/>
        </w:rPr>
        <w:t>51</w:t>
      </w:r>
      <w:r w:rsidRPr="00F028B4">
        <w:rPr>
          <w:u w:val="single"/>
        </w:rPr>
        <w:t xml:space="preserve"> :</w:t>
      </w:r>
      <w:r w:rsidRPr="00F028B4">
        <w:t xml:space="preserve"> Interrupteur différentiel (25A, 40A, 63A).</w:t>
      </w:r>
    </w:p>
    <w:p w14:paraId="75DAE56D" w14:textId="77777777" w:rsidR="00B242B8" w:rsidRPr="00F028B4" w:rsidRDefault="00B242B8" w:rsidP="00B242B8"/>
    <w:p w14:paraId="77B4C66C" w14:textId="06D9FB81" w:rsidR="00B242B8" w:rsidRPr="00F028B4" w:rsidRDefault="00B242B8" w:rsidP="00E378EE">
      <w:pPr>
        <w:rPr>
          <w:lang w:eastAsia="en-US"/>
        </w:rPr>
      </w:pPr>
      <w:r w:rsidRPr="00F028B4">
        <w:rPr>
          <w:lang w:eastAsia="en-US"/>
        </w:rPr>
        <w:t>Dito prix 5-26.</w:t>
      </w:r>
    </w:p>
    <w:p w14:paraId="4AE35BF8" w14:textId="77777777" w:rsidR="00B242B8" w:rsidRDefault="00B242B8" w:rsidP="00E378EE">
      <w:pPr>
        <w:rPr>
          <w:lang w:eastAsia="en-US"/>
        </w:rPr>
      </w:pPr>
    </w:p>
    <w:p w14:paraId="0B6E4B8D" w14:textId="49EADF9C" w:rsidR="00B242B8" w:rsidRPr="00BE5A05" w:rsidRDefault="00B242B8" w:rsidP="00B242B8">
      <w:r w:rsidRPr="00BE5A05">
        <w:rPr>
          <w:u w:val="single"/>
        </w:rPr>
        <w:t>N° prix : 5-</w:t>
      </w:r>
      <w:r w:rsidR="00722829" w:rsidRPr="00BE5A05">
        <w:rPr>
          <w:u w:val="single"/>
        </w:rPr>
        <w:t>52</w:t>
      </w:r>
      <w:r w:rsidRPr="00BE5A05">
        <w:rPr>
          <w:u w:val="single"/>
        </w:rPr>
        <w:t xml:space="preserve"> :</w:t>
      </w:r>
      <w:r w:rsidRPr="00BE5A05">
        <w:t xml:space="preserve"> Tableau électrique.</w:t>
      </w:r>
    </w:p>
    <w:p w14:paraId="21550E75" w14:textId="77777777" w:rsidR="00B242B8" w:rsidRPr="00BE5A05" w:rsidRDefault="00B242B8" w:rsidP="00B242B8"/>
    <w:p w14:paraId="571854C0" w14:textId="605E669F" w:rsidR="00B242B8" w:rsidRPr="00BE5A05" w:rsidRDefault="00B242B8" w:rsidP="00B242B8">
      <w:r w:rsidRPr="00BE5A05">
        <w:t xml:space="preserve">Le prix comprend la </w:t>
      </w:r>
      <w:r w:rsidRPr="00BE5A05">
        <w:rPr>
          <w:rFonts w:cs="Arial"/>
        </w:rPr>
        <w:t>mise hors tension du ou des circuits int</w:t>
      </w:r>
      <w:r w:rsidRPr="00BE5A05">
        <w:t>é</w:t>
      </w:r>
      <w:r w:rsidRPr="00BE5A05">
        <w:rPr>
          <w:rFonts w:cs="Arial"/>
        </w:rPr>
        <w:t>ress</w:t>
      </w:r>
      <w:r w:rsidRPr="00BE5A05">
        <w:t>é</w:t>
      </w:r>
      <w:r w:rsidRPr="00BE5A05">
        <w:rPr>
          <w:rFonts w:cs="Arial"/>
        </w:rPr>
        <w:t xml:space="preserve">s, la dépose et l’évacuation en décharge spécialisée du </w:t>
      </w:r>
      <w:r w:rsidR="006723FC" w:rsidRPr="00BE5A05">
        <w:rPr>
          <w:rFonts w:cs="Arial"/>
        </w:rPr>
        <w:t>tableau existant, la fourniture et la pose d’un tableau électrique</w:t>
      </w:r>
      <w:r w:rsidR="008B315B" w:rsidRPr="00BE5A05">
        <w:rPr>
          <w:rFonts w:cs="Arial"/>
        </w:rPr>
        <w:t xml:space="preserve"> nu</w:t>
      </w:r>
      <w:r w:rsidR="006723FC" w:rsidRPr="00BE5A05">
        <w:rPr>
          <w:rFonts w:cs="Arial"/>
        </w:rPr>
        <w:t xml:space="preserve"> </w:t>
      </w:r>
      <w:r w:rsidR="008B315B" w:rsidRPr="00BE5A05">
        <w:rPr>
          <w:rFonts w:cs="Arial"/>
        </w:rPr>
        <w:t xml:space="preserve">entre 13 et 18 modules (selon la taille du logement et l’emplacement du coffret) de 2 à 4 rangées selon taille du logement, conforme aux normes NF C15-100 et IEC 60670-24, de couleur blanche type Legrand ou équivalent, classe II avec plaques de fond isolantes, IP </w:t>
      </w:r>
      <w:r w:rsidR="00117E23" w:rsidRPr="00BE5A05">
        <w:rPr>
          <w:rFonts w:cs="Arial"/>
        </w:rPr>
        <w:t>40</w:t>
      </w:r>
      <w:r w:rsidR="008B315B" w:rsidRPr="00BE5A05">
        <w:rPr>
          <w:rFonts w:cs="Arial"/>
        </w:rPr>
        <w:t xml:space="preserve"> - IK </w:t>
      </w:r>
      <w:r w:rsidR="00117E23" w:rsidRPr="00BE5A05">
        <w:rPr>
          <w:rFonts w:cs="Arial"/>
        </w:rPr>
        <w:t xml:space="preserve">07, </w:t>
      </w:r>
      <w:r w:rsidR="008B315B" w:rsidRPr="00BE5A05">
        <w:rPr>
          <w:rFonts w:cs="Arial"/>
        </w:rPr>
        <w:t>y compris bornier de terre</w:t>
      </w:r>
      <w:r w:rsidR="00117E23" w:rsidRPr="00BE5A05">
        <w:rPr>
          <w:rFonts w:cs="Arial"/>
        </w:rPr>
        <w:t>, borniers Phase et Neutre IP 2X</w:t>
      </w:r>
      <w:r w:rsidR="008B315B" w:rsidRPr="00BE5A05">
        <w:rPr>
          <w:rFonts w:cs="Arial"/>
        </w:rPr>
        <w:t xml:space="preserve">, obturateurs séparables par module et demi-module, accessoires de </w:t>
      </w:r>
      <w:r w:rsidR="007C18E7" w:rsidRPr="00BE5A05">
        <w:rPr>
          <w:rFonts w:cs="Arial"/>
        </w:rPr>
        <w:t>préfixation</w:t>
      </w:r>
      <w:r w:rsidR="008B315B" w:rsidRPr="00BE5A05">
        <w:rPr>
          <w:rFonts w:cs="Arial"/>
        </w:rPr>
        <w:t xml:space="preserve"> sur goulotte GTL (ou sur mur), accessoires de jumelage horizontal / vertical (pour 2 coffrets ou coffret +</w:t>
      </w:r>
      <w:r w:rsidR="007C18E7" w:rsidRPr="00BE5A05">
        <w:rPr>
          <w:rFonts w:cs="Arial"/>
        </w:rPr>
        <w:t xml:space="preserve"> </w:t>
      </w:r>
      <w:r w:rsidR="008B315B" w:rsidRPr="00BE5A05">
        <w:rPr>
          <w:rFonts w:cs="Arial"/>
        </w:rPr>
        <w:t xml:space="preserve">platines), </w:t>
      </w:r>
      <w:r w:rsidR="00117E23" w:rsidRPr="00BE5A05">
        <w:rPr>
          <w:rFonts w:ascii="Roboto" w:hAnsi="Roboto"/>
          <w:shd w:val="clear" w:color="auto" w:fill="FFFFFF"/>
        </w:rPr>
        <w:t xml:space="preserve">portes et peignes compatibles, tout accessoires, toutes sujétions de fixation, de </w:t>
      </w:r>
      <w:r w:rsidRPr="00BE5A05">
        <w:rPr>
          <w:rFonts w:cs="Arial"/>
        </w:rPr>
        <w:t>raccordement</w:t>
      </w:r>
      <w:r w:rsidR="00117E23" w:rsidRPr="00BE5A05">
        <w:rPr>
          <w:rFonts w:cs="Arial"/>
        </w:rPr>
        <w:t>, de</w:t>
      </w:r>
      <w:r w:rsidRPr="00BE5A05">
        <w:rPr>
          <w:rFonts w:cs="Arial"/>
        </w:rPr>
        <w:t xml:space="preserve"> mise sous tension des circuits </w:t>
      </w:r>
      <w:r w:rsidR="00117E23" w:rsidRPr="00BE5A05">
        <w:rPr>
          <w:rFonts w:cs="Arial"/>
        </w:rPr>
        <w:t>et d’essai de bon fonctionnement.</w:t>
      </w:r>
    </w:p>
    <w:p w14:paraId="72E13F1E" w14:textId="77777777" w:rsidR="00B242B8" w:rsidRPr="00BE5A05" w:rsidRDefault="00B242B8" w:rsidP="00E378EE">
      <w:pPr>
        <w:rPr>
          <w:lang w:eastAsia="en-US"/>
        </w:rPr>
      </w:pPr>
    </w:p>
    <w:p w14:paraId="25E0B236" w14:textId="0B21BA0A" w:rsidR="00117E23" w:rsidRPr="00AF0DE9" w:rsidRDefault="00117E23" w:rsidP="00E378EE">
      <w:pPr>
        <w:rPr>
          <w:lang w:eastAsia="en-US"/>
        </w:rPr>
      </w:pPr>
      <w:r w:rsidRPr="00BE5A05">
        <w:rPr>
          <w:b/>
          <w:bCs/>
          <w:i/>
          <w:iCs/>
          <w:lang w:eastAsia="en-US"/>
        </w:rPr>
        <w:t>Nota :</w:t>
      </w:r>
      <w:r w:rsidRPr="00BE5A05">
        <w:rPr>
          <w:lang w:eastAsia="en-US"/>
        </w:rPr>
        <w:t xml:space="preserve"> les composants du tableau (disjoncteurs, interrupteur différentiels, </w:t>
      </w:r>
      <w:r w:rsidR="007C18E7" w:rsidRPr="00BE5A05">
        <w:rPr>
          <w:lang w:eastAsia="en-US"/>
        </w:rPr>
        <w:t>horloge, contacteurs…etc.</w:t>
      </w:r>
      <w:r w:rsidRPr="00BE5A05">
        <w:rPr>
          <w:lang w:eastAsia="en-US"/>
        </w:rPr>
        <w:t xml:space="preserve">) sont prévus aux articles : </w:t>
      </w:r>
      <w:r w:rsidR="007C18E7" w:rsidRPr="00BE5A05">
        <w:rPr>
          <w:lang w:eastAsia="en-US"/>
        </w:rPr>
        <w:t>de 5-24 à 5-32 et 5-51.</w:t>
      </w:r>
    </w:p>
    <w:p w14:paraId="50BEBC18" w14:textId="73394ADF" w:rsidR="00434B7F" w:rsidRPr="00141233" w:rsidRDefault="00434B7F" w:rsidP="00E95E6B">
      <w:pPr>
        <w:rPr>
          <w:lang w:eastAsia="en-US"/>
        </w:rPr>
      </w:pPr>
    </w:p>
    <w:p w14:paraId="39A5C38F" w14:textId="12C5FE70" w:rsidR="00E95E6B" w:rsidRPr="00141233" w:rsidRDefault="00E95E6B" w:rsidP="00E95E6B">
      <w:r w:rsidRPr="00141233">
        <w:rPr>
          <w:u w:val="single"/>
        </w:rPr>
        <w:t>N° prix : 6-1 :</w:t>
      </w:r>
      <w:r w:rsidRPr="00141233">
        <w:t xml:space="preserve"> Remplacement contacteur</w:t>
      </w:r>
      <w:r w:rsidR="00E20214" w:rsidRPr="00141233">
        <w:t>.</w:t>
      </w:r>
    </w:p>
    <w:p w14:paraId="52E1C094" w14:textId="77777777" w:rsidR="00E95E6B" w:rsidRDefault="00E95E6B" w:rsidP="00E95E6B">
      <w:pPr>
        <w:rPr>
          <w:lang w:eastAsia="en-US"/>
        </w:rPr>
      </w:pPr>
    </w:p>
    <w:p w14:paraId="49BAFF00" w14:textId="6CA19928" w:rsidR="00E95E6B" w:rsidRPr="0005306B" w:rsidRDefault="0005306B" w:rsidP="00AA0094">
      <w:pPr>
        <w:rPr>
          <w:lang w:eastAsia="en-US"/>
        </w:rPr>
      </w:pPr>
      <w:r w:rsidRPr="0005306B">
        <w:rPr>
          <w:lang w:eastAsia="en-US"/>
        </w:rPr>
        <w:t>Dito prix 5-26.</w:t>
      </w:r>
    </w:p>
    <w:p w14:paraId="6F7082B3" w14:textId="4A52F973" w:rsidR="00E77ECA" w:rsidRDefault="00E77ECA" w:rsidP="00AA0094">
      <w:pPr>
        <w:rPr>
          <w:color w:val="FF0000"/>
          <w:lang w:eastAsia="en-US"/>
        </w:rPr>
      </w:pPr>
    </w:p>
    <w:p w14:paraId="10171DE5" w14:textId="63989DA4" w:rsidR="00E77ECA" w:rsidRPr="008C6653" w:rsidRDefault="00E77ECA" w:rsidP="00E77ECA">
      <w:r w:rsidRPr="008C6653">
        <w:rPr>
          <w:u w:val="single"/>
        </w:rPr>
        <w:t>N° prix : 6-2 :</w:t>
      </w:r>
      <w:r w:rsidRPr="008C6653">
        <w:t xml:space="preserve"> Remplacement chauffe-eau 50 L, raccordement plomberie et groupe de sécurité inclus</w:t>
      </w:r>
      <w:r w:rsidR="00317E5F" w:rsidRPr="008C6653">
        <w:t>.</w:t>
      </w:r>
    </w:p>
    <w:p w14:paraId="50F74F7B" w14:textId="77777777" w:rsidR="00E77ECA" w:rsidRPr="008C6653" w:rsidRDefault="00E77ECA" w:rsidP="00E77ECA">
      <w:pPr>
        <w:rPr>
          <w:lang w:eastAsia="en-US"/>
        </w:rPr>
      </w:pPr>
    </w:p>
    <w:p w14:paraId="50C47F9B" w14:textId="7B9F7A72" w:rsidR="00317E5F" w:rsidRDefault="00E77ECA" w:rsidP="00E77ECA">
      <w:pPr>
        <w:rPr>
          <w:lang w:eastAsia="en-US"/>
        </w:rPr>
      </w:pPr>
      <w:bookmarkStart w:id="86" w:name="_Hlk127354028"/>
      <w:r w:rsidRPr="008C6653">
        <w:rPr>
          <w:lang w:eastAsia="en-US"/>
        </w:rPr>
        <w:t>Le prix comprend l</w:t>
      </w:r>
      <w:r w:rsidR="00246819" w:rsidRPr="008C6653">
        <w:rPr>
          <w:lang w:eastAsia="en-US"/>
        </w:rPr>
        <w:t>a</w:t>
      </w:r>
      <w:r w:rsidR="007079AB" w:rsidRPr="008C6653">
        <w:rPr>
          <w:lang w:eastAsia="en-US"/>
        </w:rPr>
        <w:t xml:space="preserve"> mise hors tension et hors eau, la</w:t>
      </w:r>
      <w:r w:rsidR="00246819" w:rsidRPr="008C6653">
        <w:rPr>
          <w:lang w:eastAsia="en-US"/>
        </w:rPr>
        <w:t xml:space="preserve"> dépose et l’évacuation en décharge </w:t>
      </w:r>
      <w:r w:rsidR="00E64A3E">
        <w:rPr>
          <w:lang w:eastAsia="en-US"/>
        </w:rPr>
        <w:t>spécialisée</w:t>
      </w:r>
      <w:r w:rsidR="00246819" w:rsidRPr="008C6653">
        <w:rPr>
          <w:lang w:eastAsia="en-US"/>
        </w:rPr>
        <w:t xml:space="preserve"> du chauffe-eau existant avec </w:t>
      </w:r>
      <w:r w:rsidR="007079AB" w:rsidRPr="008C6653">
        <w:rPr>
          <w:lang w:eastAsia="en-US"/>
        </w:rPr>
        <w:t>toutes sujétions de protection</w:t>
      </w:r>
      <w:r w:rsidR="00685704" w:rsidRPr="008C6653">
        <w:rPr>
          <w:lang w:eastAsia="en-US"/>
        </w:rPr>
        <w:t xml:space="preserve"> </w:t>
      </w:r>
      <w:r w:rsidR="00246819" w:rsidRPr="008C6653">
        <w:rPr>
          <w:lang w:eastAsia="en-US"/>
        </w:rPr>
        <w:t xml:space="preserve">de tout matériel ou équipement </w:t>
      </w:r>
      <w:r w:rsidR="00685704" w:rsidRPr="008C6653">
        <w:rPr>
          <w:lang w:eastAsia="en-US"/>
        </w:rPr>
        <w:t xml:space="preserve">existant, </w:t>
      </w:r>
      <w:r w:rsidR="008C6653" w:rsidRPr="008C6653">
        <w:rPr>
          <w:lang w:eastAsia="en-US"/>
        </w:rPr>
        <w:t>fourniture et pose d’</w:t>
      </w:r>
      <w:r w:rsidR="00317E5F" w:rsidRPr="008C6653">
        <w:rPr>
          <w:lang w:eastAsia="en-US"/>
        </w:rPr>
        <w:t>un chauffe-eau  de marque ARISTON ou</w:t>
      </w:r>
      <w:r w:rsidR="00E036CA" w:rsidRPr="008C6653">
        <w:rPr>
          <w:lang w:eastAsia="en-US"/>
        </w:rPr>
        <w:t xml:space="preserve"> ATLANTIC </w:t>
      </w:r>
      <w:r w:rsidR="00317E5F" w:rsidRPr="008C6653">
        <w:rPr>
          <w:lang w:eastAsia="en-US"/>
        </w:rPr>
        <w:t>ou équivalent</w:t>
      </w:r>
      <w:bookmarkEnd w:id="86"/>
      <w:r w:rsidR="00317E5F" w:rsidRPr="008C6653">
        <w:rPr>
          <w:lang w:eastAsia="en-US"/>
        </w:rPr>
        <w:t xml:space="preserve"> </w:t>
      </w:r>
      <w:r w:rsidR="00C32E6F">
        <w:rPr>
          <w:lang w:eastAsia="en-US"/>
        </w:rPr>
        <w:t xml:space="preserve">de volume </w:t>
      </w:r>
      <w:r w:rsidR="00C32E6F">
        <w:rPr>
          <w:lang w:eastAsia="en-US"/>
        </w:rPr>
        <w:lastRenderedPageBreak/>
        <w:t xml:space="preserve">correspondant </w:t>
      </w:r>
      <w:r w:rsidR="008C6653" w:rsidRPr="008C6653">
        <w:rPr>
          <w:lang w:eastAsia="en-US"/>
        </w:rPr>
        <w:t xml:space="preserve">avec </w:t>
      </w:r>
      <w:r w:rsidR="008C6653" w:rsidRPr="008C6653">
        <w:t>groupe de sécurité, raccordement eau (EC-EF) et électricité sur les réseaux existants, fourniture</w:t>
      </w:r>
      <w:r w:rsidR="00336DD3">
        <w:t xml:space="preserve"> de fiche technique, de la notice d’utilisation, </w:t>
      </w:r>
      <w:r w:rsidR="008C6653" w:rsidRPr="008C6653">
        <w:t>de tous les accessoires nécessaires à</w:t>
      </w:r>
      <w:r w:rsidR="00336DD3">
        <w:t xml:space="preserve"> la</w:t>
      </w:r>
      <w:r w:rsidR="008C6653" w:rsidRPr="008C6653">
        <w:t xml:space="preserve"> pose et au raccordement </w:t>
      </w:r>
      <w:r w:rsidR="008C6653" w:rsidRPr="008C6653">
        <w:rPr>
          <w:lang w:eastAsia="en-US"/>
        </w:rPr>
        <w:t>et toutes sujétions de pose et de raccordement.</w:t>
      </w:r>
    </w:p>
    <w:p w14:paraId="55280D89" w14:textId="77777777" w:rsidR="00336DD3" w:rsidRPr="008C6653" w:rsidRDefault="00336DD3" w:rsidP="00E77ECA">
      <w:pPr>
        <w:rPr>
          <w:lang w:eastAsia="en-US"/>
        </w:rPr>
      </w:pPr>
    </w:p>
    <w:p w14:paraId="6C388452" w14:textId="6BE3F3D3" w:rsidR="00E77ECA" w:rsidRDefault="00336DD3" w:rsidP="00AA0094">
      <w:pPr>
        <w:rPr>
          <w:lang w:eastAsia="en-US"/>
        </w:rPr>
      </w:pPr>
      <w:r>
        <w:rPr>
          <w:lang w:eastAsia="en-US"/>
        </w:rPr>
        <w:t>Le prix comprend également la conduite d’</w:t>
      </w:r>
      <w:r w:rsidRPr="008C6653">
        <w:rPr>
          <w:lang w:eastAsia="en-US"/>
        </w:rPr>
        <w:t>essais</w:t>
      </w:r>
      <w:r>
        <w:rPr>
          <w:lang w:eastAsia="en-US"/>
        </w:rPr>
        <w:t xml:space="preserve"> de fonctionnement</w:t>
      </w:r>
      <w:r w:rsidRPr="008C6653">
        <w:rPr>
          <w:lang w:eastAsia="en-US"/>
        </w:rPr>
        <w:t xml:space="preserve"> en présence du locataire</w:t>
      </w:r>
      <w:r>
        <w:rPr>
          <w:lang w:eastAsia="en-US"/>
        </w:rPr>
        <w:t>.</w:t>
      </w:r>
    </w:p>
    <w:p w14:paraId="409B3D02" w14:textId="77777777" w:rsidR="00336DD3" w:rsidRDefault="00336DD3" w:rsidP="00AA0094">
      <w:pPr>
        <w:rPr>
          <w:color w:val="FF0000"/>
          <w:lang w:eastAsia="en-US"/>
        </w:rPr>
      </w:pPr>
    </w:p>
    <w:p w14:paraId="082D798B" w14:textId="32D64132" w:rsidR="00E77ECA" w:rsidRPr="00E77ECA" w:rsidRDefault="00E77ECA" w:rsidP="00E77ECA">
      <w:r w:rsidRPr="00E77ECA">
        <w:rPr>
          <w:u w:val="single"/>
        </w:rPr>
        <w:t>N° prix : 6-3 :</w:t>
      </w:r>
      <w:r w:rsidRPr="00E77ECA">
        <w:t xml:space="preserve"> Remplacement chauffe-eau 100 L, raccordement plomberie et groupe de sécurité </w:t>
      </w:r>
      <w:r w:rsidR="00E20214">
        <w:t>inclus.</w:t>
      </w:r>
    </w:p>
    <w:p w14:paraId="539C79C0" w14:textId="77777777" w:rsidR="00E77ECA" w:rsidRPr="00E77ECA" w:rsidRDefault="00E77ECA" w:rsidP="00E77ECA">
      <w:pPr>
        <w:rPr>
          <w:lang w:eastAsia="en-US"/>
        </w:rPr>
      </w:pPr>
    </w:p>
    <w:p w14:paraId="3CC327E9" w14:textId="15CAB1A5" w:rsidR="00E77ECA" w:rsidRPr="00E77ECA" w:rsidRDefault="00E77ECA" w:rsidP="00E77ECA">
      <w:pPr>
        <w:rPr>
          <w:lang w:eastAsia="en-US"/>
        </w:rPr>
      </w:pPr>
      <w:bookmarkStart w:id="87" w:name="_Toc89791687"/>
      <w:bookmarkStart w:id="88" w:name="_Toc94108138"/>
      <w:bookmarkEnd w:id="1"/>
      <w:bookmarkEnd w:id="85"/>
      <w:r w:rsidRPr="00E77ECA">
        <w:rPr>
          <w:lang w:eastAsia="en-US"/>
        </w:rPr>
        <w:t>Dito prix 6-2.</w:t>
      </w:r>
    </w:p>
    <w:p w14:paraId="7625C7BD" w14:textId="51409F73" w:rsidR="00E77ECA" w:rsidRPr="00E77ECA" w:rsidRDefault="00E77ECA" w:rsidP="00E77ECA">
      <w:pPr>
        <w:rPr>
          <w:lang w:eastAsia="en-US"/>
        </w:rPr>
      </w:pPr>
    </w:p>
    <w:p w14:paraId="108BFD56" w14:textId="11DFC797" w:rsidR="00E77ECA" w:rsidRPr="00E77ECA" w:rsidRDefault="00E77ECA" w:rsidP="00E77ECA">
      <w:r w:rsidRPr="00E77ECA">
        <w:rPr>
          <w:u w:val="single"/>
        </w:rPr>
        <w:t>N° prix : 6-4 :</w:t>
      </w:r>
      <w:r w:rsidRPr="00E77ECA">
        <w:t xml:space="preserve"> Remplacement chauffe-eau 150 L, raccordement plomberie et groupe de sécurité inclus</w:t>
      </w:r>
      <w:r w:rsidR="00E20214">
        <w:t>.</w:t>
      </w:r>
    </w:p>
    <w:p w14:paraId="6582972B" w14:textId="77777777" w:rsidR="00E77ECA" w:rsidRPr="00E77ECA" w:rsidRDefault="00E77ECA" w:rsidP="00E77ECA">
      <w:pPr>
        <w:rPr>
          <w:lang w:eastAsia="en-US"/>
        </w:rPr>
      </w:pPr>
    </w:p>
    <w:p w14:paraId="5DEE3F09" w14:textId="390F2011" w:rsidR="00E77ECA" w:rsidRPr="00E77ECA" w:rsidRDefault="00E77ECA" w:rsidP="00E77ECA">
      <w:pPr>
        <w:rPr>
          <w:lang w:eastAsia="en-US"/>
        </w:rPr>
      </w:pPr>
      <w:r w:rsidRPr="00E77ECA">
        <w:rPr>
          <w:lang w:eastAsia="en-US"/>
        </w:rPr>
        <w:t>Dito prix 6-2.</w:t>
      </w:r>
    </w:p>
    <w:p w14:paraId="144DF190" w14:textId="77777777" w:rsidR="00E77ECA" w:rsidRPr="00E77ECA" w:rsidRDefault="00E77ECA" w:rsidP="00E77ECA">
      <w:pPr>
        <w:rPr>
          <w:lang w:eastAsia="en-US"/>
        </w:rPr>
      </w:pPr>
    </w:p>
    <w:p w14:paraId="17F5241F" w14:textId="06C36AAB" w:rsidR="00E77ECA" w:rsidRPr="00E77ECA" w:rsidRDefault="00E77ECA" w:rsidP="00E77ECA">
      <w:r w:rsidRPr="00E77ECA">
        <w:rPr>
          <w:u w:val="single"/>
        </w:rPr>
        <w:t>N° prix : 6-5 :</w:t>
      </w:r>
      <w:r w:rsidRPr="00E77ECA">
        <w:t xml:space="preserve"> Remplacement chauffe-eau 200 L, raccordement plomberie et groupe de sécurité inclus</w:t>
      </w:r>
      <w:r w:rsidR="00E20214">
        <w:t>.</w:t>
      </w:r>
    </w:p>
    <w:p w14:paraId="327789A9" w14:textId="77777777" w:rsidR="00E77ECA" w:rsidRPr="00E77ECA" w:rsidRDefault="00E77ECA" w:rsidP="00E77ECA">
      <w:pPr>
        <w:rPr>
          <w:lang w:eastAsia="en-US"/>
        </w:rPr>
      </w:pPr>
    </w:p>
    <w:p w14:paraId="2EE8EE6A" w14:textId="77777777" w:rsidR="00E77ECA" w:rsidRPr="00E77ECA" w:rsidRDefault="00E77ECA" w:rsidP="00E77ECA">
      <w:pPr>
        <w:rPr>
          <w:lang w:eastAsia="en-US"/>
        </w:rPr>
      </w:pPr>
      <w:r w:rsidRPr="00E77ECA">
        <w:rPr>
          <w:lang w:eastAsia="en-US"/>
        </w:rPr>
        <w:t>Dito prix 6-2.</w:t>
      </w:r>
    </w:p>
    <w:p w14:paraId="3731E787" w14:textId="77777777" w:rsidR="00E77ECA" w:rsidRDefault="00E77ECA" w:rsidP="00E77ECA">
      <w:pPr>
        <w:rPr>
          <w:lang w:eastAsia="en-US"/>
        </w:rPr>
      </w:pPr>
    </w:p>
    <w:p w14:paraId="605CF0C5" w14:textId="2C6A581F" w:rsidR="00E77ECA" w:rsidRPr="00C32E6F" w:rsidRDefault="00E77ECA" w:rsidP="00E77ECA">
      <w:r w:rsidRPr="00C32E6F">
        <w:rPr>
          <w:u w:val="single"/>
        </w:rPr>
        <w:t>N° prix : 7-1 :</w:t>
      </w:r>
      <w:r w:rsidRPr="00C32E6F">
        <w:t xml:space="preserve"> Réfection fixation combiné d’appartement</w:t>
      </w:r>
      <w:r w:rsidR="00E20214" w:rsidRPr="00C32E6F">
        <w:t>.</w:t>
      </w:r>
      <w:r w:rsidRPr="00C32E6F">
        <w:t xml:space="preserve"> </w:t>
      </w:r>
    </w:p>
    <w:p w14:paraId="574EFAF4" w14:textId="77777777" w:rsidR="00E77ECA" w:rsidRPr="00C32E6F" w:rsidRDefault="00E77ECA" w:rsidP="00E77ECA"/>
    <w:p w14:paraId="55B5D5F1" w14:textId="3C30F9A2" w:rsidR="00E77ECA" w:rsidRPr="00C32E6F" w:rsidRDefault="00E77ECA" w:rsidP="00E77ECA">
      <w:r w:rsidRPr="00C32E6F">
        <w:t xml:space="preserve">Le prix comprend </w:t>
      </w:r>
      <w:r w:rsidR="00C32E6F" w:rsidRPr="00C32E6F">
        <w:t>toutes sujétions de fixation du combiné y compris fourniture de tout matériel, accessoire ou support nécessaire à la bonne mise e</w:t>
      </w:r>
      <w:r w:rsidR="00E96639">
        <w:t>n œuvre.</w:t>
      </w:r>
    </w:p>
    <w:p w14:paraId="2587A01F" w14:textId="278B3283" w:rsidR="00E77ECA" w:rsidRDefault="00E77ECA" w:rsidP="00E77ECA">
      <w:pPr>
        <w:rPr>
          <w:lang w:eastAsia="en-US"/>
        </w:rPr>
      </w:pPr>
    </w:p>
    <w:p w14:paraId="07FF69CC" w14:textId="556F5DB2" w:rsidR="00E77ECA" w:rsidRPr="00C32E6F" w:rsidRDefault="00E77ECA" w:rsidP="00E77ECA">
      <w:r w:rsidRPr="00C32E6F">
        <w:rPr>
          <w:u w:val="single"/>
        </w:rPr>
        <w:t>N° prix : 7-2 :</w:t>
      </w:r>
      <w:r w:rsidRPr="00C32E6F">
        <w:t xml:space="preserve"> Remplacement bouton sonnerie extérieure</w:t>
      </w:r>
      <w:r w:rsidR="00E20214" w:rsidRPr="00C32E6F">
        <w:t>.</w:t>
      </w:r>
    </w:p>
    <w:p w14:paraId="221D928D" w14:textId="2EC45E82" w:rsidR="00E77ECA" w:rsidRDefault="00E77ECA" w:rsidP="00E77ECA">
      <w:pPr>
        <w:rPr>
          <w:lang w:eastAsia="en-US"/>
        </w:rPr>
      </w:pPr>
    </w:p>
    <w:p w14:paraId="73354BB5" w14:textId="7F7CCA8A" w:rsidR="00963B3C" w:rsidRDefault="00963B3C" w:rsidP="00963B3C">
      <w:pPr>
        <w:rPr>
          <w:lang w:eastAsia="en-US"/>
        </w:rPr>
      </w:pPr>
      <w:r w:rsidRPr="00885EF2">
        <w:rPr>
          <w:lang w:eastAsia="en-US"/>
        </w:rPr>
        <w:t>Dito prix 5-</w:t>
      </w:r>
      <w:r>
        <w:rPr>
          <w:lang w:eastAsia="en-US"/>
        </w:rPr>
        <w:t>1</w:t>
      </w:r>
      <w:r w:rsidRPr="00885EF2">
        <w:rPr>
          <w:lang w:eastAsia="en-US"/>
        </w:rPr>
        <w:t>.</w:t>
      </w:r>
    </w:p>
    <w:p w14:paraId="71731AF9" w14:textId="67DEB29F" w:rsidR="003B263F" w:rsidRDefault="003B263F" w:rsidP="00963B3C">
      <w:pPr>
        <w:rPr>
          <w:lang w:eastAsia="en-US"/>
        </w:rPr>
      </w:pPr>
    </w:p>
    <w:p w14:paraId="729082AF" w14:textId="53DB0026" w:rsidR="003B263F" w:rsidRPr="00336DD3" w:rsidRDefault="003B263F" w:rsidP="00963B3C">
      <w:pPr>
        <w:rPr>
          <w:lang w:eastAsia="en-US"/>
        </w:rPr>
      </w:pPr>
      <w:r w:rsidRPr="00336DD3">
        <w:rPr>
          <w:b/>
          <w:bCs/>
          <w:lang w:eastAsia="en-US"/>
        </w:rPr>
        <w:t>Nota :</w:t>
      </w:r>
      <w:r w:rsidRPr="00336DD3">
        <w:rPr>
          <w:lang w:eastAsia="en-US"/>
        </w:rPr>
        <w:t xml:space="preserve"> Conformément à la réglementation en vigueur (Cf : passage 3.4.1 du présent CCTP)</w:t>
      </w:r>
    </w:p>
    <w:p w14:paraId="3609FB0A" w14:textId="77777777" w:rsidR="003B263F" w:rsidRPr="00336DD3" w:rsidRDefault="003B263F" w:rsidP="00963B3C">
      <w:r w:rsidRPr="00336DD3">
        <w:t>Le système d’ouverture des portes doit être accessible en position debout comme assise :</w:t>
      </w:r>
    </w:p>
    <w:p w14:paraId="1F911413" w14:textId="5301C3B5" w:rsidR="003B263F" w:rsidRPr="00336DD3" w:rsidRDefault="003B263F" w:rsidP="00963B3C">
      <w:r w:rsidRPr="00336DD3">
        <w:t xml:space="preserve">- le bouton le plus haut doit être au maximum à 130 cm. </w:t>
      </w:r>
    </w:p>
    <w:p w14:paraId="10E237A5" w14:textId="77777777" w:rsidR="003B263F" w:rsidRPr="00336DD3" w:rsidRDefault="003B263F" w:rsidP="00963B3C">
      <w:r w:rsidRPr="00336DD3">
        <w:t>- le bouton le plus bas doit être au minimum à 90 cm.</w:t>
      </w:r>
    </w:p>
    <w:p w14:paraId="65777AD1" w14:textId="517D67BE" w:rsidR="003B263F" w:rsidRPr="00885EF2" w:rsidRDefault="003B263F" w:rsidP="00963B3C">
      <w:pPr>
        <w:rPr>
          <w:lang w:eastAsia="en-US"/>
        </w:rPr>
      </w:pPr>
      <w:r w:rsidRPr="00336DD3">
        <w:t>- la platine doit être au moins à 40 cm d’un angle ou d’un obstacle.</w:t>
      </w:r>
    </w:p>
    <w:p w14:paraId="3E6A72C0" w14:textId="580FCD97" w:rsidR="00E77ECA" w:rsidRPr="0091485E" w:rsidRDefault="00E77ECA" w:rsidP="00E77ECA">
      <w:pPr>
        <w:rPr>
          <w:lang w:eastAsia="en-US"/>
        </w:rPr>
      </w:pPr>
    </w:p>
    <w:p w14:paraId="7E7D1319" w14:textId="154A10B3" w:rsidR="000B0A5A" w:rsidRPr="00C32E6F" w:rsidRDefault="000B0A5A" w:rsidP="000B0A5A">
      <w:pPr>
        <w:rPr>
          <w:color w:val="FF0000"/>
        </w:rPr>
      </w:pPr>
      <w:r w:rsidRPr="00C32E6F">
        <w:rPr>
          <w:u w:val="single"/>
        </w:rPr>
        <w:t>N° prix : 7-3 :</w:t>
      </w:r>
      <w:r w:rsidRPr="00C32E6F">
        <w:t xml:space="preserve"> Remplacement porte-étiquette</w:t>
      </w:r>
      <w:r w:rsidR="00E20214" w:rsidRPr="00C32E6F">
        <w:t>.</w:t>
      </w:r>
    </w:p>
    <w:p w14:paraId="1F52A04B" w14:textId="77777777" w:rsidR="000B0A5A" w:rsidRPr="00C32E6F" w:rsidRDefault="000B0A5A" w:rsidP="000B0A5A">
      <w:pPr>
        <w:rPr>
          <w:color w:val="FF0000"/>
          <w:lang w:eastAsia="en-US"/>
        </w:rPr>
      </w:pPr>
    </w:p>
    <w:p w14:paraId="1FB93CEB" w14:textId="6674C0BC" w:rsidR="000B0A5A" w:rsidRPr="007E5FEC" w:rsidRDefault="00F44DBC" w:rsidP="000B0A5A">
      <w:r w:rsidRPr="002F613F">
        <w:t>Le prix comprend</w:t>
      </w:r>
      <w:r w:rsidR="00005C5F" w:rsidRPr="002F613F">
        <w:t xml:space="preserve"> la dépose et l’évacuation en décharge spécialisée </w:t>
      </w:r>
      <w:r w:rsidR="007E5FEC" w:rsidRPr="002F613F">
        <w:t>du porte étiquette existant, la fourniture et la pose d’un porte-</w:t>
      </w:r>
      <w:r w:rsidR="007E5FEC" w:rsidRPr="00336DD3">
        <w:t>étiquette métallique chromé</w:t>
      </w:r>
      <w:r w:rsidR="00336DD3" w:rsidRPr="00336DD3">
        <w:t xml:space="preserve"> </w:t>
      </w:r>
      <w:r w:rsidR="007E5FEC" w:rsidRPr="00336DD3">
        <w:t>de dimension correspondante de marque reconnue y compris toutes sujétions de pose.</w:t>
      </w:r>
    </w:p>
    <w:p w14:paraId="483325EB" w14:textId="77777777" w:rsidR="00F44DBC" w:rsidRPr="00E77ECA" w:rsidRDefault="00F44DBC" w:rsidP="000B0A5A">
      <w:pPr>
        <w:rPr>
          <w:color w:val="FF0000"/>
        </w:rPr>
      </w:pPr>
    </w:p>
    <w:p w14:paraId="79F5C9CE" w14:textId="35017DF6" w:rsidR="000B0A5A" w:rsidRPr="00C32E6F" w:rsidRDefault="000B0A5A" w:rsidP="000B0A5A">
      <w:r w:rsidRPr="00C32E6F">
        <w:rPr>
          <w:u w:val="single"/>
        </w:rPr>
        <w:t>N° prix : 7-4 :</w:t>
      </w:r>
      <w:r w:rsidRPr="00C32E6F">
        <w:t xml:space="preserve"> Remplacement câble liaison entre combiné et socle</w:t>
      </w:r>
      <w:r w:rsidR="00E20214" w:rsidRPr="00C32E6F">
        <w:t>.</w:t>
      </w:r>
    </w:p>
    <w:p w14:paraId="654BDCB1" w14:textId="77777777" w:rsidR="000B0A5A" w:rsidRDefault="000B0A5A" w:rsidP="000B0A5A">
      <w:pPr>
        <w:rPr>
          <w:lang w:eastAsia="en-US"/>
        </w:rPr>
      </w:pPr>
    </w:p>
    <w:p w14:paraId="2A5E720E" w14:textId="6B54EFB8" w:rsidR="000B0A5A" w:rsidRPr="00C47164" w:rsidRDefault="00C47164" w:rsidP="000B0A5A">
      <w:r w:rsidRPr="00AD798B">
        <w:t>Le prix comprend</w:t>
      </w:r>
      <w:r w:rsidRPr="00AD798B">
        <w:rPr>
          <w:rFonts w:cs="Arial"/>
        </w:rPr>
        <w:t xml:space="preserve"> la dépose</w:t>
      </w:r>
      <w:r>
        <w:rPr>
          <w:rFonts w:cs="Arial"/>
        </w:rPr>
        <w:t xml:space="preserve"> et l’évacuation en décharge spécialisée</w:t>
      </w:r>
      <w:r w:rsidRPr="00AD798B">
        <w:rPr>
          <w:rFonts w:cs="Arial"/>
        </w:rPr>
        <w:t xml:space="preserve"> du câbl</w:t>
      </w:r>
      <w:r>
        <w:rPr>
          <w:rFonts w:cs="Arial"/>
        </w:rPr>
        <w:t>e de liaison existant</w:t>
      </w:r>
      <w:r w:rsidRPr="003428C5">
        <w:rPr>
          <w:rFonts w:cs="Arial"/>
        </w:rPr>
        <w:t>,</w:t>
      </w:r>
      <w:r>
        <w:rPr>
          <w:rFonts w:cs="Arial"/>
        </w:rPr>
        <w:t xml:space="preserve"> la fourniture et la pose d’un câble de liaison pour combiné d’appartement</w:t>
      </w:r>
      <w:r w:rsidR="00005C5F">
        <w:rPr>
          <w:rFonts w:cs="Arial"/>
        </w:rPr>
        <w:t xml:space="preserve"> spiralé RJ9 (</w:t>
      </w:r>
      <w:r w:rsidR="000710EA">
        <w:rPr>
          <w:rFonts w:cs="Arial"/>
        </w:rPr>
        <w:t>mâle-mâle</w:t>
      </w:r>
      <w:r w:rsidR="00005C5F" w:rsidRPr="00005C5F">
        <w:rPr>
          <w:rFonts w:cs="Arial"/>
        </w:rPr>
        <w:t xml:space="preserve">) </w:t>
      </w:r>
      <w:r w:rsidR="00005C5F">
        <w:rPr>
          <w:rFonts w:cs="Arial"/>
        </w:rPr>
        <w:t>de même couleur que le combiné à longueur détendue 0.36m de marque reconnue</w:t>
      </w:r>
      <w:r>
        <w:rPr>
          <w:rFonts w:cs="Arial"/>
        </w:rPr>
        <w:t xml:space="preserve"> y compris </w:t>
      </w:r>
      <w:r w:rsidRPr="003428C5">
        <w:t>toutes sujétions de pose.</w:t>
      </w:r>
    </w:p>
    <w:p w14:paraId="0901727F" w14:textId="77777777" w:rsidR="000B0A5A" w:rsidRPr="00E77ECA" w:rsidRDefault="000B0A5A" w:rsidP="000B0A5A">
      <w:pPr>
        <w:rPr>
          <w:color w:val="FF0000"/>
        </w:rPr>
      </w:pPr>
    </w:p>
    <w:p w14:paraId="044A5151" w14:textId="5F00992F" w:rsidR="000B0A5A" w:rsidRPr="00E77ECA" w:rsidRDefault="000B0A5A" w:rsidP="000B0A5A">
      <w:pPr>
        <w:rPr>
          <w:color w:val="FF0000"/>
        </w:rPr>
      </w:pPr>
      <w:r w:rsidRPr="00C32E6F">
        <w:rPr>
          <w:u w:val="single"/>
        </w:rPr>
        <w:t>N° prix : 7-5 :</w:t>
      </w:r>
      <w:r w:rsidRPr="00C32E6F">
        <w:t xml:space="preserve"> Remplacement bouton de commande gâche</w:t>
      </w:r>
      <w:r w:rsidR="00E20214">
        <w:rPr>
          <w:color w:val="FF0000"/>
        </w:rPr>
        <w:t>.</w:t>
      </w:r>
    </w:p>
    <w:p w14:paraId="321E35D1" w14:textId="77777777" w:rsidR="000B0A5A" w:rsidRDefault="000B0A5A" w:rsidP="000B0A5A">
      <w:pPr>
        <w:rPr>
          <w:lang w:eastAsia="en-US"/>
        </w:rPr>
      </w:pPr>
    </w:p>
    <w:p w14:paraId="63826EC2" w14:textId="3297FC7A" w:rsidR="00963B3C" w:rsidRPr="00885EF2" w:rsidRDefault="00963B3C" w:rsidP="00963B3C">
      <w:pPr>
        <w:rPr>
          <w:lang w:eastAsia="en-US"/>
        </w:rPr>
      </w:pPr>
      <w:r w:rsidRPr="00885EF2">
        <w:rPr>
          <w:lang w:eastAsia="en-US"/>
        </w:rPr>
        <w:t>Dito prix 5-</w:t>
      </w:r>
      <w:r>
        <w:rPr>
          <w:lang w:eastAsia="en-US"/>
        </w:rPr>
        <w:t>1</w:t>
      </w:r>
      <w:r w:rsidRPr="00885EF2">
        <w:rPr>
          <w:lang w:eastAsia="en-US"/>
        </w:rPr>
        <w:t>.</w:t>
      </w:r>
    </w:p>
    <w:p w14:paraId="4C035EE7" w14:textId="17921B80" w:rsidR="000B0A5A" w:rsidRPr="00E77ECA" w:rsidRDefault="000B0A5A" w:rsidP="000B0A5A">
      <w:pPr>
        <w:rPr>
          <w:color w:val="FF0000"/>
        </w:rPr>
      </w:pPr>
      <w:r>
        <w:rPr>
          <w:color w:val="FF0000"/>
        </w:rPr>
        <w:t xml:space="preserve"> </w:t>
      </w:r>
    </w:p>
    <w:p w14:paraId="385CA4CD" w14:textId="0C817F62" w:rsidR="000B0A5A" w:rsidRPr="001E1758" w:rsidRDefault="000B0A5A" w:rsidP="000B0A5A">
      <w:r w:rsidRPr="001E1758">
        <w:rPr>
          <w:u w:val="single"/>
        </w:rPr>
        <w:t>N° prix : 7-6 :</w:t>
      </w:r>
      <w:r w:rsidRPr="001E1758">
        <w:t xml:space="preserve"> Vérification appareillage combiné</w:t>
      </w:r>
      <w:r w:rsidR="00E20214" w:rsidRPr="001E1758">
        <w:t>.</w:t>
      </w:r>
    </w:p>
    <w:p w14:paraId="552B20FE" w14:textId="77777777" w:rsidR="000B0A5A" w:rsidRPr="001E1758" w:rsidRDefault="000B0A5A" w:rsidP="000B0A5A">
      <w:pPr>
        <w:rPr>
          <w:lang w:eastAsia="en-US"/>
        </w:rPr>
      </w:pPr>
    </w:p>
    <w:p w14:paraId="729D85EA" w14:textId="66118D0E" w:rsidR="000B0A5A" w:rsidRPr="001E1758" w:rsidRDefault="000B0A5A" w:rsidP="000B0A5A">
      <w:r w:rsidRPr="001E1758">
        <w:t xml:space="preserve">Le prix comprend </w:t>
      </w:r>
      <w:r w:rsidR="001E1758" w:rsidRPr="001E1758">
        <w:t>toutes sujétions de vérification de l’installation.</w:t>
      </w:r>
    </w:p>
    <w:p w14:paraId="714EFE42" w14:textId="6364BE47" w:rsidR="000B0A5A" w:rsidRDefault="000B0A5A" w:rsidP="00E77ECA">
      <w:pPr>
        <w:rPr>
          <w:lang w:eastAsia="en-US"/>
        </w:rPr>
      </w:pPr>
    </w:p>
    <w:p w14:paraId="1FDEFE62" w14:textId="037722DF" w:rsidR="000B0A5A" w:rsidRPr="00C32E6F" w:rsidRDefault="000B0A5A" w:rsidP="000B0A5A">
      <w:r w:rsidRPr="00C32E6F">
        <w:rPr>
          <w:u w:val="single"/>
        </w:rPr>
        <w:t>N° prix : 7-7 :</w:t>
      </w:r>
      <w:r w:rsidRPr="00C32E6F">
        <w:t xml:space="preserve"> Remplacement combiné d’appartement</w:t>
      </w:r>
      <w:r w:rsidR="00E20214" w:rsidRPr="00C32E6F">
        <w:t>.</w:t>
      </w:r>
    </w:p>
    <w:p w14:paraId="3E192D0E" w14:textId="55F8E859" w:rsidR="00796E00" w:rsidRDefault="00796E00" w:rsidP="00E77ECA">
      <w:pPr>
        <w:rPr>
          <w:lang w:eastAsia="en-US"/>
        </w:rPr>
      </w:pPr>
    </w:p>
    <w:p w14:paraId="48F6782C" w14:textId="5EE3E333" w:rsidR="008A3A5E" w:rsidRDefault="008A3A5E" w:rsidP="00E77ECA">
      <w:pPr>
        <w:rPr>
          <w:lang w:eastAsia="en-US"/>
        </w:rPr>
      </w:pPr>
      <w:r w:rsidRPr="008C6653">
        <w:rPr>
          <w:lang w:eastAsia="en-US"/>
        </w:rPr>
        <w:t xml:space="preserve">Le prix comprend la mise hors tension, la dépose et l’évacuation en décharge </w:t>
      </w:r>
      <w:r>
        <w:rPr>
          <w:lang w:eastAsia="en-US"/>
        </w:rPr>
        <w:t>spécialisée</w:t>
      </w:r>
      <w:r w:rsidRPr="008C6653">
        <w:rPr>
          <w:lang w:eastAsia="en-US"/>
        </w:rPr>
        <w:t xml:space="preserve"> du </w:t>
      </w:r>
      <w:r>
        <w:rPr>
          <w:lang w:eastAsia="en-US"/>
        </w:rPr>
        <w:t>combiné existant</w:t>
      </w:r>
      <w:r w:rsidRPr="008C6653">
        <w:rPr>
          <w:lang w:eastAsia="en-US"/>
        </w:rPr>
        <w:t xml:space="preserve">, </w:t>
      </w:r>
      <w:r>
        <w:rPr>
          <w:lang w:eastAsia="en-US"/>
        </w:rPr>
        <w:t xml:space="preserve">la </w:t>
      </w:r>
      <w:r w:rsidRPr="008C6653">
        <w:rPr>
          <w:lang w:eastAsia="en-US"/>
        </w:rPr>
        <w:t xml:space="preserve">fourniture et </w:t>
      </w:r>
      <w:r>
        <w:rPr>
          <w:lang w:eastAsia="en-US"/>
        </w:rPr>
        <w:t xml:space="preserve">la </w:t>
      </w:r>
      <w:r w:rsidRPr="008C6653">
        <w:rPr>
          <w:lang w:eastAsia="en-US"/>
        </w:rPr>
        <w:t>pose</w:t>
      </w:r>
      <w:r>
        <w:rPr>
          <w:lang w:eastAsia="en-US"/>
        </w:rPr>
        <w:t xml:space="preserve"> d’un combiné d’appartement de marque Legrand ou équivalent</w:t>
      </w:r>
      <w:r w:rsidR="00C47164">
        <w:rPr>
          <w:lang w:eastAsia="en-US"/>
        </w:rPr>
        <w:t xml:space="preserve"> </w:t>
      </w:r>
      <w:r w:rsidR="00C47164">
        <w:rPr>
          <w:lang w:eastAsia="en-US"/>
        </w:rPr>
        <w:lastRenderedPageBreak/>
        <w:t xml:space="preserve">compatible </w:t>
      </w:r>
      <w:r w:rsidR="00C47164" w:rsidRPr="00C47164">
        <w:rPr>
          <w:lang w:eastAsia="en-US"/>
        </w:rPr>
        <w:t>1+N et 4+N</w:t>
      </w:r>
      <w:r w:rsidR="00005C5F">
        <w:rPr>
          <w:lang w:eastAsia="en-US"/>
        </w:rPr>
        <w:t xml:space="preserve"> toutes composantes comprise</w:t>
      </w:r>
      <w:r>
        <w:rPr>
          <w:lang w:eastAsia="en-US"/>
        </w:rPr>
        <w:t xml:space="preserve">, installation </w:t>
      </w:r>
      <w:r w:rsidRPr="008A3A5E">
        <w:rPr>
          <w:lang w:eastAsia="en-US"/>
        </w:rPr>
        <w:t>en saillie sur BUS 2 fils ou 5 fils</w:t>
      </w:r>
      <w:r>
        <w:rPr>
          <w:lang w:eastAsia="en-US"/>
        </w:rPr>
        <w:t xml:space="preserve">, 3 niveaux de volume de sonnerie, </w:t>
      </w:r>
      <w:r w:rsidR="00005C5F">
        <w:rPr>
          <w:lang w:eastAsia="en-US"/>
        </w:rPr>
        <w:t>y compris raccordement, remise sous-tension et toutes sujétions de pose.</w:t>
      </w:r>
    </w:p>
    <w:p w14:paraId="1AE5636C" w14:textId="77777777" w:rsidR="008A3A5E" w:rsidRPr="00E77ECA" w:rsidRDefault="008A3A5E" w:rsidP="00E77ECA">
      <w:pPr>
        <w:rPr>
          <w:lang w:eastAsia="en-US"/>
        </w:rPr>
      </w:pPr>
    </w:p>
    <w:p w14:paraId="243BABA6" w14:textId="78843877" w:rsidR="000B0A5A" w:rsidRPr="00C32E6F" w:rsidRDefault="000B0A5A" w:rsidP="000B0A5A">
      <w:r w:rsidRPr="00C32E6F">
        <w:rPr>
          <w:u w:val="single"/>
        </w:rPr>
        <w:t>N° prix : 8-1 :</w:t>
      </w:r>
      <w:r w:rsidRPr="00C32E6F">
        <w:t xml:space="preserve"> Remplacement convecteur électrique 500 W classe I</w:t>
      </w:r>
      <w:r w:rsidR="00E20214" w:rsidRPr="00C32E6F">
        <w:t>.</w:t>
      </w:r>
    </w:p>
    <w:p w14:paraId="2A8DA6E1" w14:textId="77777777" w:rsidR="002C7E6A" w:rsidRDefault="002C7E6A" w:rsidP="002C7E6A">
      <w:pPr>
        <w:rPr>
          <w:lang w:eastAsia="en-US"/>
        </w:rPr>
      </w:pPr>
    </w:p>
    <w:p w14:paraId="224262BE" w14:textId="7EAFFBD8" w:rsidR="000B0A5A" w:rsidRDefault="002C7E6A" w:rsidP="000B0A5A">
      <w:pPr>
        <w:rPr>
          <w:lang w:eastAsia="en-US"/>
        </w:rPr>
      </w:pPr>
      <w:r w:rsidRPr="008C6653">
        <w:rPr>
          <w:lang w:eastAsia="en-US"/>
        </w:rPr>
        <w:t xml:space="preserve">Le prix comprend la mise hors tension, la dépose et l’évacuation en décharge </w:t>
      </w:r>
      <w:r>
        <w:rPr>
          <w:lang w:eastAsia="en-US"/>
        </w:rPr>
        <w:t>spécialisée</w:t>
      </w:r>
      <w:r w:rsidRPr="008C6653">
        <w:rPr>
          <w:lang w:eastAsia="en-US"/>
        </w:rPr>
        <w:t xml:space="preserve"> du c</w:t>
      </w:r>
      <w:r>
        <w:rPr>
          <w:lang w:eastAsia="en-US"/>
        </w:rPr>
        <w:t>onvecteur existant</w:t>
      </w:r>
      <w:r w:rsidR="0000277F">
        <w:rPr>
          <w:lang w:eastAsia="en-US"/>
        </w:rPr>
        <w:t xml:space="preserve"> </w:t>
      </w:r>
      <w:r w:rsidRPr="008C6653">
        <w:rPr>
          <w:lang w:eastAsia="en-US"/>
        </w:rPr>
        <w:t xml:space="preserve">avec toutes sujétions de protection de tout matériel ou équipement existant, fourniture et pose d’un </w:t>
      </w:r>
      <w:r w:rsidR="0000277F">
        <w:rPr>
          <w:lang w:eastAsia="en-US"/>
        </w:rPr>
        <w:t>convecteur 500W</w:t>
      </w:r>
      <w:r w:rsidR="00041182">
        <w:rPr>
          <w:lang w:eastAsia="en-US"/>
        </w:rPr>
        <w:t xml:space="preserve"> avec diffuseur en aluminium et façade (coloris blanc) avec grille à ailettes</w:t>
      </w:r>
      <w:r w:rsidR="0000277F">
        <w:rPr>
          <w:lang w:eastAsia="en-US"/>
        </w:rPr>
        <w:t xml:space="preserve"> de marque</w:t>
      </w:r>
      <w:r w:rsidR="00041182">
        <w:rPr>
          <w:lang w:eastAsia="en-US"/>
        </w:rPr>
        <w:t xml:space="preserve"> ATLANTIC ou </w:t>
      </w:r>
      <w:r w:rsidR="00041182" w:rsidRPr="00423F6F">
        <w:rPr>
          <w:lang w:eastAsia="en-US"/>
        </w:rPr>
        <w:t>équivalent conforme RE2020</w:t>
      </w:r>
      <w:r w:rsidRPr="00423F6F">
        <w:rPr>
          <w:lang w:eastAsia="en-US"/>
        </w:rPr>
        <w:t>,</w:t>
      </w:r>
      <w:r w:rsidRPr="008C6653">
        <w:rPr>
          <w:lang w:eastAsia="en-US"/>
        </w:rPr>
        <w:t xml:space="preserve"> </w:t>
      </w:r>
      <w:r w:rsidR="00041182">
        <w:rPr>
          <w:lang w:eastAsia="en-US"/>
        </w:rPr>
        <w:t xml:space="preserve">y compris </w:t>
      </w:r>
      <w:r w:rsidR="00796E00">
        <w:rPr>
          <w:lang w:eastAsia="en-US"/>
        </w:rPr>
        <w:t>fil pilote 4 ordres (</w:t>
      </w:r>
      <w:r w:rsidR="00796E00" w:rsidRPr="00796E00">
        <w:rPr>
          <w:lang w:eastAsia="en-US"/>
        </w:rPr>
        <w:t xml:space="preserve">Confort, Eco, Hors-gel, Arrêt), </w:t>
      </w:r>
      <w:r w:rsidR="00796E00">
        <w:rPr>
          <w:lang w:eastAsia="en-US"/>
        </w:rPr>
        <w:t>d</w:t>
      </w:r>
      <w:r w:rsidR="00796E00" w:rsidRPr="00796E00">
        <w:rPr>
          <w:lang w:eastAsia="en-US"/>
        </w:rPr>
        <w:t xml:space="preserve">ispositif de blocage des commandes, boitier de commande à molette </w:t>
      </w:r>
      <w:r w:rsidR="00796E00">
        <w:rPr>
          <w:lang w:eastAsia="en-US"/>
        </w:rPr>
        <w:t>(</w:t>
      </w:r>
      <w:r w:rsidR="00796E00" w:rsidRPr="00796E00">
        <w:rPr>
          <w:lang w:eastAsia="en-US"/>
        </w:rPr>
        <w:t>Confort, Éco, Hors-Gel, Arrêt, Programme</w:t>
      </w:r>
      <w:r w:rsidR="00796E00">
        <w:rPr>
          <w:lang w:eastAsia="en-US"/>
        </w:rPr>
        <w:t>) t</w:t>
      </w:r>
      <w:r w:rsidR="00796E00" w:rsidRPr="00796E00">
        <w:rPr>
          <w:lang w:eastAsia="en-US"/>
        </w:rPr>
        <w:t xml:space="preserve">hermostat numérique </w:t>
      </w:r>
      <w:r w:rsidR="0000277F">
        <w:rPr>
          <w:lang w:eastAsia="en-US"/>
        </w:rPr>
        <w:t xml:space="preserve">y compris </w:t>
      </w:r>
      <w:r w:rsidRPr="008C6653">
        <w:rPr>
          <w:lang w:eastAsia="en-US"/>
        </w:rPr>
        <w:t>fourniture de tou</w:t>
      </w:r>
      <w:r w:rsidR="0000277F">
        <w:rPr>
          <w:lang w:eastAsia="en-US"/>
        </w:rPr>
        <w:t xml:space="preserve">t </w:t>
      </w:r>
      <w:r w:rsidRPr="008C6653">
        <w:rPr>
          <w:lang w:eastAsia="en-US"/>
        </w:rPr>
        <w:t>accessoire</w:t>
      </w:r>
      <w:r w:rsidR="0000277F">
        <w:rPr>
          <w:lang w:eastAsia="en-US"/>
        </w:rPr>
        <w:t xml:space="preserve"> de fixation</w:t>
      </w:r>
      <w:r w:rsidR="00F24D51">
        <w:rPr>
          <w:lang w:eastAsia="en-US"/>
        </w:rPr>
        <w:t>, remise sous tension</w:t>
      </w:r>
      <w:r w:rsidR="0000277F">
        <w:rPr>
          <w:lang w:eastAsia="en-US"/>
        </w:rPr>
        <w:t xml:space="preserve"> </w:t>
      </w:r>
      <w:r w:rsidRPr="008C6653">
        <w:rPr>
          <w:lang w:eastAsia="en-US"/>
        </w:rPr>
        <w:t>et toutes sujétions de pose et de raccordement.</w:t>
      </w:r>
    </w:p>
    <w:p w14:paraId="366D0ECC" w14:textId="67D2D508" w:rsidR="00E77ECA" w:rsidRDefault="00E77ECA" w:rsidP="00E77ECA">
      <w:pPr>
        <w:rPr>
          <w:lang w:eastAsia="en-US"/>
        </w:rPr>
      </w:pPr>
    </w:p>
    <w:p w14:paraId="21BB262A" w14:textId="4DE5809F" w:rsidR="000B0A5A" w:rsidRPr="00E20214" w:rsidRDefault="000B0A5A" w:rsidP="000B0A5A">
      <w:r w:rsidRPr="00E20214">
        <w:rPr>
          <w:u w:val="single"/>
        </w:rPr>
        <w:t>N° prix : 8-2 :</w:t>
      </w:r>
      <w:r w:rsidRPr="00E20214">
        <w:t xml:space="preserve"> </w:t>
      </w:r>
      <w:r w:rsidR="00E20214" w:rsidRPr="00E20214">
        <w:t>Remplacement convecteur électrique 750 W classe II</w:t>
      </w:r>
      <w:r w:rsidR="00E20214">
        <w:t>.</w:t>
      </w:r>
    </w:p>
    <w:p w14:paraId="23B3E370" w14:textId="77777777" w:rsidR="000B0A5A" w:rsidRPr="00E20214" w:rsidRDefault="000B0A5A" w:rsidP="000B0A5A">
      <w:pPr>
        <w:rPr>
          <w:lang w:eastAsia="en-US"/>
        </w:rPr>
      </w:pPr>
    </w:p>
    <w:p w14:paraId="592D16B6" w14:textId="66654C05" w:rsidR="000B0A5A" w:rsidRPr="00E20214" w:rsidRDefault="000B0A5A" w:rsidP="000B0A5A">
      <w:pPr>
        <w:rPr>
          <w:lang w:eastAsia="en-US"/>
        </w:rPr>
      </w:pPr>
      <w:r w:rsidRPr="00E20214">
        <w:rPr>
          <w:lang w:eastAsia="en-US"/>
        </w:rPr>
        <w:t>Dito prix 8-1.</w:t>
      </w:r>
    </w:p>
    <w:p w14:paraId="64C5C3CE" w14:textId="1220843D" w:rsidR="000B0A5A" w:rsidRPr="00E20214" w:rsidRDefault="000B0A5A" w:rsidP="00E20214">
      <w:r w:rsidRPr="00E20214">
        <w:t xml:space="preserve"> </w:t>
      </w:r>
    </w:p>
    <w:p w14:paraId="1C6D7ABA" w14:textId="02B75286" w:rsidR="00E20214" w:rsidRPr="00E20214" w:rsidRDefault="00E20214" w:rsidP="00E20214">
      <w:r w:rsidRPr="00E20214">
        <w:rPr>
          <w:u w:val="single"/>
        </w:rPr>
        <w:t>N° prix : 8-3 :</w:t>
      </w:r>
      <w:r w:rsidRPr="00E20214">
        <w:t xml:space="preserve"> Remplacement convecteur électrique 1000 W</w:t>
      </w:r>
      <w:r>
        <w:t>.</w:t>
      </w:r>
    </w:p>
    <w:p w14:paraId="224452D1" w14:textId="77777777" w:rsidR="00E20214" w:rsidRPr="00E20214" w:rsidRDefault="00E20214" w:rsidP="00E20214">
      <w:pPr>
        <w:rPr>
          <w:lang w:eastAsia="en-US"/>
        </w:rPr>
      </w:pPr>
    </w:p>
    <w:p w14:paraId="2F09F322" w14:textId="77777777" w:rsidR="00E20214" w:rsidRPr="00E20214" w:rsidRDefault="00E20214" w:rsidP="00E20214">
      <w:pPr>
        <w:rPr>
          <w:lang w:eastAsia="en-US"/>
        </w:rPr>
      </w:pPr>
      <w:r w:rsidRPr="00E20214">
        <w:rPr>
          <w:lang w:eastAsia="en-US"/>
        </w:rPr>
        <w:t>Dito prix 8-1.</w:t>
      </w:r>
    </w:p>
    <w:p w14:paraId="09FBBFDB" w14:textId="2BC136B8" w:rsidR="000B0A5A" w:rsidRPr="00E20214" w:rsidRDefault="000B0A5A" w:rsidP="00E77ECA">
      <w:pPr>
        <w:rPr>
          <w:lang w:eastAsia="en-US"/>
        </w:rPr>
      </w:pPr>
    </w:p>
    <w:p w14:paraId="413EFAF4" w14:textId="2FC70FD6" w:rsidR="00E20214" w:rsidRPr="00E20214" w:rsidRDefault="00E20214" w:rsidP="00E20214">
      <w:r w:rsidRPr="00E20214">
        <w:rPr>
          <w:u w:val="single"/>
        </w:rPr>
        <w:t>N° prix : 8-4 :</w:t>
      </w:r>
      <w:r w:rsidRPr="00E20214">
        <w:t xml:space="preserve"> Remplacement convecteur électrique 1500 W</w:t>
      </w:r>
      <w:r>
        <w:t>.</w:t>
      </w:r>
    </w:p>
    <w:p w14:paraId="282E4ADE" w14:textId="77777777" w:rsidR="00E20214" w:rsidRPr="00E20214" w:rsidRDefault="00E20214" w:rsidP="00E20214">
      <w:pPr>
        <w:rPr>
          <w:lang w:eastAsia="en-US"/>
        </w:rPr>
      </w:pPr>
    </w:p>
    <w:p w14:paraId="12FAF387" w14:textId="77777777" w:rsidR="00E20214" w:rsidRPr="00E20214" w:rsidRDefault="00E20214" w:rsidP="00E20214">
      <w:pPr>
        <w:rPr>
          <w:lang w:eastAsia="en-US"/>
        </w:rPr>
      </w:pPr>
      <w:r w:rsidRPr="00E20214">
        <w:rPr>
          <w:lang w:eastAsia="en-US"/>
        </w:rPr>
        <w:t>Dito prix 8-1.</w:t>
      </w:r>
    </w:p>
    <w:p w14:paraId="2E5D02BE" w14:textId="7DFD4002" w:rsidR="00E20214" w:rsidRPr="00E20214" w:rsidRDefault="00E20214" w:rsidP="00E77ECA">
      <w:pPr>
        <w:rPr>
          <w:lang w:eastAsia="en-US"/>
        </w:rPr>
      </w:pPr>
    </w:p>
    <w:p w14:paraId="11F5087A" w14:textId="146CDF81" w:rsidR="00E20214" w:rsidRPr="00E20214" w:rsidRDefault="00E20214" w:rsidP="00E20214">
      <w:r w:rsidRPr="00E20214">
        <w:rPr>
          <w:u w:val="single"/>
        </w:rPr>
        <w:t>N° prix : 8-5 :</w:t>
      </w:r>
      <w:r w:rsidRPr="00E20214">
        <w:t xml:space="preserve"> Remplacement convecteur électrique 2000 W et plus</w:t>
      </w:r>
      <w:r>
        <w:t>.</w:t>
      </w:r>
    </w:p>
    <w:p w14:paraId="2424B76A" w14:textId="77777777" w:rsidR="00E20214" w:rsidRPr="00E20214" w:rsidRDefault="00E20214" w:rsidP="00E20214">
      <w:pPr>
        <w:rPr>
          <w:lang w:eastAsia="en-US"/>
        </w:rPr>
      </w:pPr>
    </w:p>
    <w:p w14:paraId="0052FD5A" w14:textId="23649DBB" w:rsidR="00E20214" w:rsidRDefault="00E20214" w:rsidP="00E20214">
      <w:pPr>
        <w:rPr>
          <w:lang w:eastAsia="en-US"/>
        </w:rPr>
      </w:pPr>
      <w:r w:rsidRPr="00E20214">
        <w:rPr>
          <w:lang w:eastAsia="en-US"/>
        </w:rPr>
        <w:t>Dito prix 8-1</w:t>
      </w:r>
      <w:r w:rsidRPr="00E77ECA">
        <w:rPr>
          <w:lang w:eastAsia="en-US"/>
        </w:rPr>
        <w:t>.</w:t>
      </w:r>
    </w:p>
    <w:p w14:paraId="6603E4F3" w14:textId="77777777" w:rsidR="00E20214" w:rsidRDefault="00E20214" w:rsidP="00E20214">
      <w:pPr>
        <w:rPr>
          <w:lang w:eastAsia="en-US"/>
        </w:rPr>
      </w:pPr>
    </w:p>
    <w:p w14:paraId="6FB8B655" w14:textId="5DB56EEA" w:rsidR="00E20214" w:rsidRPr="00C32E6F" w:rsidRDefault="00E20214" w:rsidP="00E20214">
      <w:r w:rsidRPr="00C32E6F">
        <w:rPr>
          <w:u w:val="single"/>
        </w:rPr>
        <w:t>N° prix : 8-6 :</w:t>
      </w:r>
      <w:r w:rsidRPr="00C32E6F">
        <w:t xml:space="preserve"> Remplacement sèche-serviettes électrique 500 W.</w:t>
      </w:r>
    </w:p>
    <w:p w14:paraId="256F4B4B" w14:textId="77777777" w:rsidR="00E20214" w:rsidRPr="00E20214" w:rsidRDefault="00E20214" w:rsidP="00E20214">
      <w:pPr>
        <w:rPr>
          <w:color w:val="FF0000"/>
        </w:rPr>
      </w:pPr>
    </w:p>
    <w:p w14:paraId="2C97E2B9" w14:textId="72127E07" w:rsidR="001B484F" w:rsidRPr="00F24D51" w:rsidRDefault="00E20214" w:rsidP="00F24D51">
      <w:pPr>
        <w:pStyle w:val="NormalWeb"/>
        <w:shd w:val="clear" w:color="auto" w:fill="FFFFFF"/>
        <w:spacing w:before="0" w:beforeAutospacing="0" w:after="0" w:afterAutospacing="0"/>
        <w:jc w:val="both"/>
        <w:textAlignment w:val="baseline"/>
        <w:rPr>
          <w:rFonts w:ascii="Arial" w:hAnsi="Arial"/>
          <w:sz w:val="22"/>
        </w:rPr>
      </w:pPr>
      <w:r w:rsidRPr="00F24D51">
        <w:rPr>
          <w:rFonts w:ascii="Arial" w:hAnsi="Arial"/>
          <w:sz w:val="22"/>
        </w:rPr>
        <w:t>Le prix comprend</w:t>
      </w:r>
      <w:r w:rsidR="001B484F" w:rsidRPr="00F24D51">
        <w:rPr>
          <w:rFonts w:ascii="Arial" w:hAnsi="Arial"/>
          <w:sz w:val="22"/>
        </w:rPr>
        <w:t xml:space="preserve"> la mise hors tension, la dépose et l’évacuation en décharge spécialisée du sèche serviette existant, la fourniture et la pose  d’un sèche serviette électrique 500W de classe II IP24 minimum (si classe I prévoir une mise à la terre)  de marque reconnue à disposer</w:t>
      </w:r>
      <w:r w:rsidR="00F24D51">
        <w:rPr>
          <w:rFonts w:ascii="Arial" w:hAnsi="Arial"/>
          <w:sz w:val="22"/>
        </w:rPr>
        <w:t xml:space="preserve"> en conformité à la norme NF C15-100, hors volume</w:t>
      </w:r>
      <w:r w:rsidR="001B484F" w:rsidRPr="00F24D51">
        <w:rPr>
          <w:rFonts w:ascii="Arial" w:hAnsi="Arial"/>
          <w:sz w:val="22"/>
        </w:rPr>
        <w:t xml:space="preserve"> à une hauteur d’au moins 20 cm du sol, éloigné du plafond d’une distance minimale de 15 cm, et d’éviter de le placer en-dessous d’une bouche d’aération de la VMC</w:t>
      </w:r>
      <w:r w:rsidR="00F24D51">
        <w:rPr>
          <w:rFonts w:ascii="Arial" w:hAnsi="Arial"/>
          <w:sz w:val="22"/>
        </w:rPr>
        <w:t xml:space="preserve"> y compris panneau de commande, remise sous tension et toutes sujétions de pose et de raccordement.</w:t>
      </w:r>
    </w:p>
    <w:p w14:paraId="637365E9" w14:textId="77777777" w:rsidR="00E20214" w:rsidRPr="00E77ECA" w:rsidRDefault="00E20214" w:rsidP="00E20214">
      <w:pPr>
        <w:rPr>
          <w:lang w:eastAsia="en-US"/>
        </w:rPr>
      </w:pPr>
    </w:p>
    <w:p w14:paraId="674B7195" w14:textId="02A3B723" w:rsidR="00E20214" w:rsidRPr="00E20214" w:rsidRDefault="00E20214" w:rsidP="00E20214">
      <w:r w:rsidRPr="00E20214">
        <w:rPr>
          <w:u w:val="single"/>
        </w:rPr>
        <w:t>N° prix : 8-</w:t>
      </w:r>
      <w:r>
        <w:rPr>
          <w:u w:val="single"/>
        </w:rPr>
        <w:t>7</w:t>
      </w:r>
      <w:r w:rsidRPr="00E20214">
        <w:rPr>
          <w:u w:val="single"/>
        </w:rPr>
        <w:t xml:space="preserve"> :</w:t>
      </w:r>
      <w:r w:rsidRPr="00E20214">
        <w:t xml:space="preserve"> Remplacement sèche-serviettes électrique 750 W</w:t>
      </w:r>
      <w:r>
        <w:t>.</w:t>
      </w:r>
    </w:p>
    <w:p w14:paraId="5451538B" w14:textId="77777777" w:rsidR="00E20214" w:rsidRPr="00E20214" w:rsidRDefault="00E20214" w:rsidP="00E20214">
      <w:pPr>
        <w:rPr>
          <w:lang w:eastAsia="en-US"/>
        </w:rPr>
      </w:pPr>
    </w:p>
    <w:p w14:paraId="4EFEE359" w14:textId="6F3B7142" w:rsidR="00E20214" w:rsidRPr="00E77ECA" w:rsidRDefault="00E20214" w:rsidP="00E20214">
      <w:pPr>
        <w:rPr>
          <w:lang w:eastAsia="en-US"/>
        </w:rPr>
      </w:pPr>
      <w:r w:rsidRPr="00E20214">
        <w:rPr>
          <w:lang w:eastAsia="en-US"/>
        </w:rPr>
        <w:t>Dito prix 8-</w:t>
      </w:r>
      <w:r>
        <w:rPr>
          <w:lang w:eastAsia="en-US"/>
        </w:rPr>
        <w:t>6</w:t>
      </w:r>
      <w:r w:rsidRPr="00E77ECA">
        <w:rPr>
          <w:lang w:eastAsia="en-US"/>
        </w:rPr>
        <w:t>.</w:t>
      </w:r>
    </w:p>
    <w:p w14:paraId="671D74A5" w14:textId="77777777" w:rsidR="00E20214" w:rsidRPr="00E77ECA" w:rsidRDefault="00E20214" w:rsidP="00E20214">
      <w:pPr>
        <w:rPr>
          <w:lang w:eastAsia="en-US"/>
        </w:rPr>
      </w:pPr>
    </w:p>
    <w:p w14:paraId="7953B8CC" w14:textId="51F6C300" w:rsidR="00E20214" w:rsidRPr="008C6653" w:rsidRDefault="00E20214" w:rsidP="00E20214">
      <w:r w:rsidRPr="008C6653">
        <w:rPr>
          <w:u w:val="single"/>
        </w:rPr>
        <w:t>N° prix : 8-8 :</w:t>
      </w:r>
      <w:r w:rsidRPr="008C6653">
        <w:t xml:space="preserve"> Remplacement thermostat convecteur électrique.</w:t>
      </w:r>
    </w:p>
    <w:p w14:paraId="1BE56DB0" w14:textId="77777777" w:rsidR="00E20214" w:rsidRPr="00E20214" w:rsidRDefault="00E20214" w:rsidP="00E20214">
      <w:pPr>
        <w:rPr>
          <w:color w:val="FF0000"/>
        </w:rPr>
      </w:pPr>
    </w:p>
    <w:p w14:paraId="4BADAAEA" w14:textId="1B14B831" w:rsidR="00E20214" w:rsidRPr="00D72451" w:rsidRDefault="00E20214" w:rsidP="00336DD3">
      <w:pPr>
        <w:rPr>
          <w:lang w:eastAsia="en-US"/>
        </w:rPr>
      </w:pPr>
      <w:r w:rsidRPr="00336DD3">
        <w:rPr>
          <w:lang w:eastAsia="en-US"/>
        </w:rPr>
        <w:t>Le prix compren</w:t>
      </w:r>
      <w:r w:rsidR="00064D23" w:rsidRPr="00336DD3">
        <w:rPr>
          <w:lang w:eastAsia="en-US"/>
        </w:rPr>
        <w:t>d la</w:t>
      </w:r>
      <w:r w:rsidR="00D72451" w:rsidRPr="00336DD3">
        <w:rPr>
          <w:lang w:eastAsia="en-US"/>
        </w:rPr>
        <w:t xml:space="preserve"> mise hors tension, la</w:t>
      </w:r>
      <w:r w:rsidR="00064D23" w:rsidRPr="00336DD3">
        <w:rPr>
          <w:lang w:eastAsia="en-US"/>
        </w:rPr>
        <w:t xml:space="preserve"> dépose et l’évacuation en décharge spécialisée du thermostat</w:t>
      </w:r>
      <w:r w:rsidR="00D72451" w:rsidRPr="00336DD3">
        <w:rPr>
          <w:lang w:eastAsia="en-US"/>
        </w:rPr>
        <w:t xml:space="preserve"> existant, la fourniture et la pose d’un thermostat d'ambiance électronique modulant avec fil pilote de marque reconnue à 1.5m du sol, y compris limiteur de température, alimentation phase et neutre 230 V entre un disjoncteur bipolaire du tableau électrique protégé par un différentiel de 63 A type AC et l’emplacement choisi y compris toutes sujétions de pose et de raccordement.</w:t>
      </w:r>
      <w:r w:rsidR="00064D23" w:rsidRPr="00D72451">
        <w:rPr>
          <w:lang w:eastAsia="en-US"/>
        </w:rPr>
        <w:t xml:space="preserve"> </w:t>
      </w:r>
    </w:p>
    <w:p w14:paraId="4C9E3F16" w14:textId="77777777" w:rsidR="00E20214" w:rsidRDefault="00E20214" w:rsidP="00E20214">
      <w:pPr>
        <w:rPr>
          <w:color w:val="FF0000"/>
          <w:lang w:eastAsia="en-US"/>
        </w:rPr>
      </w:pPr>
    </w:p>
    <w:p w14:paraId="322820CC" w14:textId="44EEECC1" w:rsidR="00E20214" w:rsidRPr="008C6653" w:rsidRDefault="00E20214" w:rsidP="00E20214">
      <w:r w:rsidRPr="008C6653">
        <w:rPr>
          <w:u w:val="single"/>
        </w:rPr>
        <w:t>N° prix : 8-9 :</w:t>
      </w:r>
      <w:r w:rsidRPr="008C6653">
        <w:t xml:space="preserve"> Remplacement inter-bipolaire sur tous les convecteurs.</w:t>
      </w:r>
    </w:p>
    <w:p w14:paraId="094EE15B" w14:textId="77777777" w:rsidR="00E20214" w:rsidRPr="00E20214" w:rsidRDefault="00E20214" w:rsidP="00E20214">
      <w:pPr>
        <w:rPr>
          <w:color w:val="FF0000"/>
          <w:lang w:eastAsia="en-US"/>
        </w:rPr>
      </w:pPr>
    </w:p>
    <w:p w14:paraId="074A4225" w14:textId="11D5808F" w:rsidR="00F44DBC" w:rsidRPr="00E77ECA" w:rsidRDefault="00F44DBC" w:rsidP="00F44DBC">
      <w:pPr>
        <w:rPr>
          <w:lang w:eastAsia="en-US"/>
        </w:rPr>
      </w:pPr>
      <w:r w:rsidRPr="00E20214">
        <w:rPr>
          <w:lang w:eastAsia="en-US"/>
        </w:rPr>
        <w:t xml:space="preserve">Dito prix </w:t>
      </w:r>
      <w:r>
        <w:rPr>
          <w:lang w:eastAsia="en-US"/>
        </w:rPr>
        <w:t>5</w:t>
      </w:r>
      <w:r w:rsidRPr="00E20214">
        <w:rPr>
          <w:lang w:eastAsia="en-US"/>
        </w:rPr>
        <w:t>-</w:t>
      </w:r>
      <w:r>
        <w:rPr>
          <w:lang w:eastAsia="en-US"/>
        </w:rPr>
        <w:t>26</w:t>
      </w:r>
      <w:r w:rsidRPr="00E77ECA">
        <w:rPr>
          <w:lang w:eastAsia="en-US"/>
        </w:rPr>
        <w:t>.</w:t>
      </w:r>
    </w:p>
    <w:p w14:paraId="4F814B81" w14:textId="77777777" w:rsidR="00E20214" w:rsidRPr="007079AB" w:rsidRDefault="00E20214" w:rsidP="00E20214">
      <w:pPr>
        <w:rPr>
          <w:lang w:eastAsia="en-US"/>
        </w:rPr>
      </w:pPr>
    </w:p>
    <w:p w14:paraId="3C252284" w14:textId="51CBD317" w:rsidR="00E20214" w:rsidRPr="007079AB" w:rsidRDefault="00E20214" w:rsidP="00E20214">
      <w:r w:rsidRPr="007079AB">
        <w:rPr>
          <w:u w:val="single"/>
        </w:rPr>
        <w:t>N° prix : 8-10 :</w:t>
      </w:r>
      <w:r w:rsidRPr="007079AB">
        <w:t xml:space="preserve"> Refixation d’un convecteur électrique.</w:t>
      </w:r>
    </w:p>
    <w:p w14:paraId="77A9F4BF" w14:textId="77777777" w:rsidR="00E20214" w:rsidRPr="007079AB" w:rsidRDefault="00E20214" w:rsidP="00E20214">
      <w:pPr>
        <w:rPr>
          <w:lang w:eastAsia="en-US"/>
        </w:rPr>
      </w:pPr>
    </w:p>
    <w:p w14:paraId="4E1F3893" w14:textId="108AECC7" w:rsidR="00E20214" w:rsidRDefault="00E20214" w:rsidP="00E20214">
      <w:pPr>
        <w:rPr>
          <w:color w:val="FF0000"/>
          <w:lang w:eastAsia="en-US"/>
        </w:rPr>
      </w:pPr>
      <w:r w:rsidRPr="007079AB">
        <w:rPr>
          <w:lang w:eastAsia="en-US"/>
        </w:rPr>
        <w:lastRenderedPageBreak/>
        <w:t>Le prix comprend</w:t>
      </w:r>
      <w:r w:rsidR="007079AB" w:rsidRPr="007079AB">
        <w:rPr>
          <w:lang w:eastAsia="en-US"/>
        </w:rPr>
        <w:t xml:space="preserve"> la fourniture de tous les accessoires nécessaires à la remise en place du convecteur </w:t>
      </w:r>
      <w:r w:rsidR="00CA16CE">
        <w:rPr>
          <w:lang w:eastAsia="en-US"/>
        </w:rPr>
        <w:t>y compris</w:t>
      </w:r>
      <w:r w:rsidR="007079AB" w:rsidRPr="007079AB">
        <w:rPr>
          <w:lang w:eastAsia="en-US"/>
        </w:rPr>
        <w:t xml:space="preserve"> toutes sujétions de fixation et de raccordement</w:t>
      </w:r>
      <w:r w:rsidR="007079AB" w:rsidRPr="00CA16CE">
        <w:rPr>
          <w:lang w:eastAsia="en-US"/>
        </w:rPr>
        <w:t>.</w:t>
      </w:r>
    </w:p>
    <w:p w14:paraId="4753665E" w14:textId="77777777" w:rsidR="00E20214" w:rsidRDefault="00E20214" w:rsidP="00E20214">
      <w:pPr>
        <w:rPr>
          <w:color w:val="FF0000"/>
          <w:u w:val="single"/>
        </w:rPr>
      </w:pPr>
    </w:p>
    <w:p w14:paraId="230F0F0A" w14:textId="36CD7BAC" w:rsidR="00E20214" w:rsidRPr="007079AB" w:rsidRDefault="00E20214" w:rsidP="00E20214">
      <w:r w:rsidRPr="007079AB">
        <w:rPr>
          <w:u w:val="single"/>
        </w:rPr>
        <w:t>N° prix : 8-11 :</w:t>
      </w:r>
      <w:r w:rsidRPr="007079AB">
        <w:t xml:space="preserve"> Détecteur de fumée.</w:t>
      </w:r>
    </w:p>
    <w:p w14:paraId="13C0BC5E" w14:textId="77777777" w:rsidR="00E20214" w:rsidRPr="007079AB" w:rsidRDefault="00E20214" w:rsidP="00E20214">
      <w:pPr>
        <w:rPr>
          <w:lang w:eastAsia="en-US"/>
        </w:rPr>
      </w:pPr>
    </w:p>
    <w:p w14:paraId="2486830C" w14:textId="68AC5886" w:rsidR="0058539C" w:rsidRPr="007079AB" w:rsidRDefault="00E20214" w:rsidP="00E20214">
      <w:pPr>
        <w:rPr>
          <w:lang w:eastAsia="en-US"/>
        </w:rPr>
      </w:pPr>
      <w:r w:rsidRPr="007079AB">
        <w:rPr>
          <w:lang w:eastAsia="en-US"/>
        </w:rPr>
        <w:t>Le prix comprend</w:t>
      </w:r>
      <w:r w:rsidR="00E5179A" w:rsidRPr="007079AB">
        <w:rPr>
          <w:lang w:eastAsia="en-US"/>
        </w:rPr>
        <w:t xml:space="preserve"> la fourniture et la pose d</w:t>
      </w:r>
      <w:r w:rsidR="0058539C" w:rsidRPr="007079AB">
        <w:rPr>
          <w:lang w:eastAsia="en-US"/>
        </w:rPr>
        <w:t>’</w:t>
      </w:r>
      <w:r w:rsidR="00E5179A" w:rsidRPr="007079AB">
        <w:rPr>
          <w:lang w:eastAsia="en-US"/>
        </w:rPr>
        <w:t>u</w:t>
      </w:r>
      <w:r w:rsidR="0058539C" w:rsidRPr="007079AB">
        <w:rPr>
          <w:lang w:eastAsia="en-US"/>
        </w:rPr>
        <w:t>n</w:t>
      </w:r>
      <w:r w:rsidR="00E5179A" w:rsidRPr="007079AB">
        <w:rPr>
          <w:lang w:eastAsia="en-US"/>
        </w:rPr>
        <w:t xml:space="preserve"> détecteur DAAF </w:t>
      </w:r>
      <w:r w:rsidR="0058539C" w:rsidRPr="007079AB">
        <w:rPr>
          <w:lang w:eastAsia="en-US"/>
        </w:rPr>
        <w:t xml:space="preserve">monté sur un socle fixé au plafond (au point le plus haut du plafond, le plus éloigné possible des pièces humides et de la cuisine) </w:t>
      </w:r>
      <w:r w:rsidR="0058539C" w:rsidRPr="007079AB">
        <w:t xml:space="preserve">à l’aide de vis et de chevilles adaptés (se référer aux prescriptions du fabriquant), </w:t>
      </w:r>
      <w:r w:rsidR="0058539C" w:rsidRPr="007079AB">
        <w:rPr>
          <w:lang w:eastAsia="en-US"/>
        </w:rPr>
        <w:t xml:space="preserve">de type FINSECUR modèle Calypso®-II, de type SIEMENS modèle Delta Reflex 5TC1292-2, de type LEGRAND modèle 040517, ou modèle équivalent. Il </w:t>
      </w:r>
      <w:r w:rsidR="0002486F" w:rsidRPr="007079AB">
        <w:rPr>
          <w:lang w:eastAsia="en-US"/>
        </w:rPr>
        <w:t>doit obéir aux caractéristiques suivantes</w:t>
      </w:r>
      <w:r w:rsidR="0058539C" w:rsidRPr="007079AB">
        <w:rPr>
          <w:lang w:eastAsia="en-US"/>
        </w:rPr>
        <w:t xml:space="preserve"> :  </w:t>
      </w:r>
    </w:p>
    <w:p w14:paraId="66B48FE7" w14:textId="77777777" w:rsidR="0058539C" w:rsidRPr="007079AB" w:rsidRDefault="0058539C" w:rsidP="0002486F"/>
    <w:p w14:paraId="51D6BC01" w14:textId="59A755F0" w:rsidR="0058539C" w:rsidRPr="007079AB" w:rsidRDefault="0058539C" w:rsidP="0000277F">
      <w:pPr>
        <w:pStyle w:val="Paragraphedeliste"/>
        <w:numPr>
          <w:ilvl w:val="0"/>
          <w:numId w:val="32"/>
        </w:numPr>
      </w:pPr>
      <w:r w:rsidRPr="007079AB">
        <w:t>Conformité à la norme NF EN 14604</w:t>
      </w:r>
      <w:r w:rsidR="0002486F" w:rsidRPr="007079AB">
        <w:t>,</w:t>
      </w:r>
    </w:p>
    <w:p w14:paraId="0398C942" w14:textId="0C02E7B9" w:rsidR="0002486F" w:rsidRPr="007079AB" w:rsidRDefault="0002486F" w:rsidP="0000277F">
      <w:pPr>
        <w:pStyle w:val="Paragraphedeliste"/>
        <w:numPr>
          <w:ilvl w:val="0"/>
          <w:numId w:val="32"/>
        </w:numPr>
      </w:pPr>
      <w:r w:rsidRPr="007079AB">
        <w:t xml:space="preserve">Marquage CE, </w:t>
      </w:r>
    </w:p>
    <w:p w14:paraId="3E9BED85" w14:textId="3BBD2E14" w:rsidR="0058539C" w:rsidRPr="007079AB" w:rsidRDefault="0058539C" w:rsidP="0000277F">
      <w:pPr>
        <w:pStyle w:val="Paragraphedeliste"/>
        <w:numPr>
          <w:ilvl w:val="0"/>
          <w:numId w:val="32"/>
        </w:numPr>
      </w:pPr>
      <w:r w:rsidRPr="007079AB">
        <w:t>Conformité aux directives de l’élimination des déchets électriques et électroniques (D.E.E.E.)</w:t>
      </w:r>
      <w:r w:rsidR="0002486F" w:rsidRPr="007079AB">
        <w:t>,</w:t>
      </w:r>
    </w:p>
    <w:p w14:paraId="579435F3" w14:textId="77777777" w:rsidR="0002486F" w:rsidRPr="007079AB" w:rsidRDefault="0058539C" w:rsidP="0000277F">
      <w:pPr>
        <w:pStyle w:val="Paragraphedeliste"/>
        <w:numPr>
          <w:ilvl w:val="0"/>
          <w:numId w:val="32"/>
        </w:numPr>
      </w:pPr>
      <w:r w:rsidRPr="007079AB">
        <w:t>Garantie constructeur pour appareillage,</w:t>
      </w:r>
    </w:p>
    <w:p w14:paraId="34C37C51" w14:textId="0D4FFBA0" w:rsidR="0058539C" w:rsidRPr="007079AB" w:rsidRDefault="0002486F" w:rsidP="0000277F">
      <w:pPr>
        <w:pStyle w:val="Paragraphedeliste"/>
        <w:numPr>
          <w:ilvl w:val="0"/>
          <w:numId w:val="32"/>
        </w:numPr>
      </w:pPr>
      <w:r w:rsidRPr="007079AB">
        <w:t>Garantie de la pile Lithium scellée,</w:t>
      </w:r>
      <w:r w:rsidR="0058539C" w:rsidRPr="007079AB">
        <w:t xml:space="preserve"> </w:t>
      </w:r>
    </w:p>
    <w:p w14:paraId="2B28677D" w14:textId="49DCC021" w:rsidR="0058539C" w:rsidRPr="007079AB" w:rsidRDefault="0058539C" w:rsidP="0000277F">
      <w:pPr>
        <w:pStyle w:val="Paragraphedeliste"/>
        <w:numPr>
          <w:ilvl w:val="0"/>
          <w:numId w:val="32"/>
        </w:numPr>
      </w:pPr>
      <w:r w:rsidRPr="007079AB">
        <w:t>Témoin de fonctionnement,</w:t>
      </w:r>
    </w:p>
    <w:p w14:paraId="3160D7BD" w14:textId="79A36631" w:rsidR="0058539C" w:rsidRPr="007079AB" w:rsidRDefault="0058539C" w:rsidP="0000277F">
      <w:pPr>
        <w:pStyle w:val="Paragraphedeliste"/>
        <w:numPr>
          <w:ilvl w:val="0"/>
          <w:numId w:val="32"/>
        </w:numPr>
      </w:pPr>
      <w:r w:rsidRPr="007079AB">
        <w:t xml:space="preserve">Autotest de fonctionnement (en secondes), </w:t>
      </w:r>
    </w:p>
    <w:p w14:paraId="0968BC7F" w14:textId="0C946136" w:rsidR="0058539C" w:rsidRPr="007079AB" w:rsidRDefault="0058539C" w:rsidP="0000277F">
      <w:pPr>
        <w:pStyle w:val="Paragraphedeliste"/>
        <w:numPr>
          <w:ilvl w:val="0"/>
          <w:numId w:val="32"/>
        </w:numPr>
      </w:pPr>
      <w:r w:rsidRPr="007079AB">
        <w:t>Signal de défaut sonore, avertisseur de pile faible,</w:t>
      </w:r>
    </w:p>
    <w:p w14:paraId="2569643A" w14:textId="33620E63" w:rsidR="0058539C" w:rsidRPr="007079AB" w:rsidRDefault="0058539C" w:rsidP="0000277F">
      <w:pPr>
        <w:pStyle w:val="Paragraphedeliste"/>
        <w:numPr>
          <w:ilvl w:val="0"/>
          <w:numId w:val="32"/>
        </w:numPr>
      </w:pPr>
      <w:r w:rsidRPr="007079AB">
        <w:t xml:space="preserve">Alarme d’un niveau sonore d’au moins 85 dB(A) à 3 mètres du boitier, </w:t>
      </w:r>
    </w:p>
    <w:p w14:paraId="6BB9C8DA" w14:textId="53CEC787" w:rsidR="0058539C" w:rsidRPr="007079AB" w:rsidRDefault="0058539C" w:rsidP="0000277F">
      <w:pPr>
        <w:pStyle w:val="Paragraphedeliste"/>
        <w:numPr>
          <w:ilvl w:val="0"/>
          <w:numId w:val="32"/>
        </w:numPr>
      </w:pPr>
      <w:r w:rsidRPr="007079AB">
        <w:t xml:space="preserve">Bouton facilement atteignable depuis le sol permettant un test manuel du déclencheur, </w:t>
      </w:r>
    </w:p>
    <w:p w14:paraId="379B41CD" w14:textId="00653D4B" w:rsidR="0058539C" w:rsidRPr="007079AB" w:rsidRDefault="0058539C" w:rsidP="0000277F">
      <w:pPr>
        <w:pStyle w:val="Paragraphedeliste"/>
        <w:numPr>
          <w:ilvl w:val="0"/>
          <w:numId w:val="32"/>
        </w:numPr>
      </w:pPr>
      <w:r w:rsidRPr="007079AB">
        <w:t xml:space="preserve">Grille anti-insectes inférieure à 0,8 mm, </w:t>
      </w:r>
    </w:p>
    <w:p w14:paraId="3975F67C" w14:textId="46ED075D" w:rsidR="0058539C" w:rsidRPr="007079AB" w:rsidRDefault="0058539C" w:rsidP="0000277F">
      <w:pPr>
        <w:pStyle w:val="Paragraphedeliste"/>
        <w:numPr>
          <w:ilvl w:val="0"/>
          <w:numId w:val="32"/>
        </w:numPr>
      </w:pPr>
      <w:r w:rsidRPr="007079AB">
        <w:t>Indication des caractéristiques de la pile (marque, charge, …),</w:t>
      </w:r>
    </w:p>
    <w:p w14:paraId="5C1BE9CD" w14:textId="0E405F92" w:rsidR="0058539C" w:rsidRPr="007079AB" w:rsidRDefault="0058539C" w:rsidP="0000277F">
      <w:pPr>
        <w:pStyle w:val="Paragraphedeliste"/>
        <w:numPr>
          <w:ilvl w:val="0"/>
          <w:numId w:val="32"/>
        </w:numPr>
      </w:pPr>
      <w:r w:rsidRPr="007079AB">
        <w:t xml:space="preserve">Absence de fonction de désactivation définitive de l’alarme,  </w:t>
      </w:r>
    </w:p>
    <w:p w14:paraId="3BFF8D90" w14:textId="35C10B56" w:rsidR="0058539C" w:rsidRPr="007079AB" w:rsidRDefault="0058539C" w:rsidP="0000277F">
      <w:pPr>
        <w:pStyle w:val="Paragraphedeliste"/>
        <w:numPr>
          <w:ilvl w:val="0"/>
          <w:numId w:val="32"/>
        </w:numPr>
        <w:rPr>
          <w:lang w:eastAsia="en-US"/>
        </w:rPr>
      </w:pPr>
      <w:r w:rsidRPr="007079AB">
        <w:t>Présence d’un système de protection contre le vol et le vandalisme.</w:t>
      </w:r>
    </w:p>
    <w:p w14:paraId="27A255C5" w14:textId="77777777" w:rsidR="0058539C" w:rsidRPr="007079AB" w:rsidRDefault="0058539C" w:rsidP="0058539C">
      <w:pPr>
        <w:pStyle w:val="Paragraphedeliste"/>
        <w:ind w:left="720"/>
        <w:rPr>
          <w:lang w:eastAsia="en-US"/>
        </w:rPr>
      </w:pPr>
    </w:p>
    <w:p w14:paraId="4D7F2DDB" w14:textId="1E8E5B9C" w:rsidR="00E20214" w:rsidRDefault="0058539C" w:rsidP="00E20214">
      <w:r w:rsidRPr="007079AB">
        <w:rPr>
          <w:lang w:eastAsia="en-US"/>
        </w:rPr>
        <w:t>Le prix comprend également l’alimentation du DAAF par une pile lithium (</w:t>
      </w:r>
      <w:r w:rsidRPr="007079AB">
        <w:t xml:space="preserve">scellée ou placée dans un compartiment inviolable afin d’éviter le détournement pour un autre usage ou le retrait volontaire de la pile lors d’une alarme </w:t>
      </w:r>
      <w:r w:rsidR="0002486F" w:rsidRPr="007079AB">
        <w:t>intempestive)</w:t>
      </w:r>
      <w:r w:rsidR="0002486F" w:rsidRPr="007079AB">
        <w:rPr>
          <w:lang w:eastAsia="en-US"/>
        </w:rPr>
        <w:t xml:space="preserve"> présentant</w:t>
      </w:r>
      <w:r w:rsidRPr="007079AB">
        <w:t xml:space="preserve"> une garantie constructeur d’une autonomie minimum de 10 ans en condition normale d’utilisation</w:t>
      </w:r>
      <w:r w:rsidR="0002486F" w:rsidRPr="007079AB">
        <w:t>, ainsi que le nettoyage et l’évacuation de tout déchet généré par la pose</w:t>
      </w:r>
      <w:r w:rsidR="0002486F" w:rsidRPr="00180A18">
        <w:t>.</w:t>
      </w:r>
    </w:p>
    <w:p w14:paraId="565D3B20" w14:textId="51B21117" w:rsidR="00180A18" w:rsidRDefault="00180A18" w:rsidP="00E20214"/>
    <w:p w14:paraId="292ADC3B" w14:textId="435444EF" w:rsidR="00180A18" w:rsidRPr="007079AB" w:rsidRDefault="00180A18" w:rsidP="00180A18">
      <w:r w:rsidRPr="007079AB">
        <w:rPr>
          <w:u w:val="single"/>
        </w:rPr>
        <w:t xml:space="preserve">N° prix : </w:t>
      </w:r>
      <w:r>
        <w:rPr>
          <w:u w:val="single"/>
        </w:rPr>
        <w:t>9</w:t>
      </w:r>
      <w:r w:rsidRPr="007079AB">
        <w:rPr>
          <w:u w:val="single"/>
        </w:rPr>
        <w:t>-</w:t>
      </w:r>
      <w:r>
        <w:rPr>
          <w:u w:val="single"/>
        </w:rPr>
        <w:t>01</w:t>
      </w:r>
      <w:r w:rsidRPr="007079AB">
        <w:rPr>
          <w:u w:val="single"/>
        </w:rPr>
        <w:t xml:space="preserve"> :</w:t>
      </w:r>
      <w:r w:rsidRPr="007079AB">
        <w:t xml:space="preserve"> </w:t>
      </w:r>
      <w:r w:rsidRPr="00180A18">
        <w:t>Demande d'attestation de conformité CONSUEL + formulaire + présence de l'entreprise lors du contrôle</w:t>
      </w:r>
      <w:r>
        <w:t>.</w:t>
      </w:r>
    </w:p>
    <w:p w14:paraId="6C4F80CC" w14:textId="77777777" w:rsidR="00180A18" w:rsidRPr="007079AB" w:rsidRDefault="00180A18" w:rsidP="00180A18">
      <w:pPr>
        <w:rPr>
          <w:lang w:eastAsia="en-US"/>
        </w:rPr>
      </w:pPr>
    </w:p>
    <w:p w14:paraId="360B4A30" w14:textId="7D111077" w:rsidR="007421D3" w:rsidRDefault="00180A18" w:rsidP="00A26361">
      <w:r w:rsidRPr="007079AB">
        <w:rPr>
          <w:lang w:eastAsia="en-US"/>
        </w:rPr>
        <w:t xml:space="preserve">Le prix comprend </w:t>
      </w:r>
      <w:r w:rsidR="007421D3">
        <w:rPr>
          <w:lang w:eastAsia="en-US"/>
        </w:rPr>
        <w:t>l’ensemble de la démarche auprès du CONSUEL en vue de l’obtention de l’attestation de conformité incluant : renseignement des formulaires, dépose et règlement de la demande,</w:t>
      </w:r>
      <w:r w:rsidR="006F5035">
        <w:rPr>
          <w:lang w:eastAsia="en-US"/>
        </w:rPr>
        <w:t xml:space="preserve"> soumission </w:t>
      </w:r>
      <w:r w:rsidR="006F5035">
        <w:t xml:space="preserve">à toutes exigences, vérifications et visites des représentants de l’organisme précité et fourniture de tous les documents et pièces justificatives utiles et nécessaires demandées, présence lors des contrôles ainsi que tous </w:t>
      </w:r>
      <w:r w:rsidR="007421D3">
        <w:t xml:space="preserve">frais inhérents à l'intervention du Consuel </w:t>
      </w:r>
      <w:r w:rsidR="006F5035">
        <w:t>dont</w:t>
      </w:r>
      <w:r w:rsidR="007421D3">
        <w:t xml:space="preserve"> sa rémunération</w:t>
      </w:r>
      <w:r w:rsidR="006F5035">
        <w:t>.</w:t>
      </w:r>
    </w:p>
    <w:p w14:paraId="12B1A609" w14:textId="73593BEF" w:rsidR="006F5035" w:rsidRDefault="006F5035" w:rsidP="00A26361"/>
    <w:p w14:paraId="415D2F78" w14:textId="7098077A" w:rsidR="006F5035" w:rsidRDefault="006F5035" w:rsidP="00A26361">
      <w:r>
        <w:t>En cas de réserves, l'entreprise doit, à ses frais, exécuter les travaux de mise en conformité nécessaires, ainsi que tous les raccords même s'ils sont exécutés par d'autres corps d'état que le sien.</w:t>
      </w:r>
    </w:p>
    <w:p w14:paraId="5CF9B976" w14:textId="734CDED2" w:rsidR="006F5035" w:rsidRDefault="006F5035" w:rsidP="00A26361"/>
    <w:p w14:paraId="35799306" w14:textId="04E6ACBF" w:rsidR="006F5035" w:rsidRDefault="006F5035" w:rsidP="00A26361">
      <w:pPr>
        <w:rPr>
          <w:lang w:eastAsia="en-US"/>
        </w:rPr>
      </w:pPr>
      <w:r>
        <w:t xml:space="preserve">Nota : </w:t>
      </w:r>
      <w:r w:rsidR="00B22799">
        <w:t>Une fois obtenue, l</w:t>
      </w:r>
      <w:r>
        <w:t xml:space="preserve">’entreprise est </w:t>
      </w:r>
      <w:r w:rsidR="00B22799">
        <w:t>tenue de remettre les attestations de conformités à la maitrise d’ouvrage.</w:t>
      </w:r>
    </w:p>
    <w:p w14:paraId="1CA3FAE4" w14:textId="77777777" w:rsidR="00E77ECA" w:rsidRDefault="00E77ECA" w:rsidP="00E77ECA">
      <w:pPr>
        <w:rPr>
          <w:lang w:eastAsia="en-US"/>
        </w:rPr>
      </w:pPr>
    </w:p>
    <w:p w14:paraId="0977A43A" w14:textId="77777777" w:rsidR="006B7710" w:rsidRPr="000B1904" w:rsidRDefault="006B7710" w:rsidP="006B7710">
      <w:pPr>
        <w:pStyle w:val="Titre1"/>
      </w:pPr>
      <w:bookmarkStart w:id="89" w:name="_Toc144907956"/>
      <w:r w:rsidRPr="000B1904">
        <w:t>. PILOTAGE DES INTERVENTIONS</w:t>
      </w:r>
      <w:bookmarkEnd w:id="87"/>
      <w:bookmarkEnd w:id="88"/>
      <w:bookmarkEnd w:id="89"/>
    </w:p>
    <w:p w14:paraId="4DE3EFA1" w14:textId="77777777" w:rsidR="006B7710" w:rsidRPr="000B1904" w:rsidRDefault="006B7710" w:rsidP="00F27D06">
      <w:pPr>
        <w:pStyle w:val="Titre2"/>
      </w:pPr>
      <w:bookmarkStart w:id="90" w:name="_Toc89791688"/>
      <w:bookmarkStart w:id="91" w:name="_Toc94108139"/>
      <w:bookmarkStart w:id="92" w:name="_Toc144907957"/>
      <w:r w:rsidRPr="000B1904">
        <w:t>Mise en place du marché</w:t>
      </w:r>
      <w:bookmarkEnd w:id="90"/>
      <w:bookmarkEnd w:id="91"/>
      <w:bookmarkEnd w:id="92"/>
    </w:p>
    <w:p w14:paraId="3C6CD3EC" w14:textId="77777777" w:rsidR="006B7710" w:rsidRPr="000B1904" w:rsidRDefault="006B7710" w:rsidP="006B7710">
      <w:r w:rsidRPr="000B1904">
        <w:t>Au début du contrat, une rencontre sera organisée entre le responsable de l'entreprise, le responsable de l’agence et son équipe, et le chargé d’exploitation pour :</w:t>
      </w:r>
    </w:p>
    <w:p w14:paraId="360AD5CF" w14:textId="77777777" w:rsidR="006B7710" w:rsidRPr="000B1904" w:rsidRDefault="006B7710" w:rsidP="006B7710"/>
    <w:p w14:paraId="58B92E34" w14:textId="77777777" w:rsidR="006B7710" w:rsidRPr="000B1904" w:rsidRDefault="006B7710" w:rsidP="0000277F">
      <w:pPr>
        <w:pStyle w:val="Paragraphedeliste"/>
        <w:numPr>
          <w:ilvl w:val="0"/>
          <w:numId w:val="21"/>
        </w:numPr>
        <w:shd w:val="clear" w:color="auto" w:fill="FFFFFF"/>
        <w:spacing w:after="75"/>
        <w:jc w:val="left"/>
      </w:pPr>
      <w:r w:rsidRPr="000B1904">
        <w:lastRenderedPageBreak/>
        <w:t>Présenter les différents interlocuteurs</w:t>
      </w:r>
    </w:p>
    <w:p w14:paraId="532E7015" w14:textId="77777777" w:rsidR="006B7710" w:rsidRPr="000B1904" w:rsidRDefault="006B7710" w:rsidP="0000277F">
      <w:pPr>
        <w:pStyle w:val="Paragraphedeliste"/>
        <w:numPr>
          <w:ilvl w:val="0"/>
          <w:numId w:val="21"/>
        </w:numPr>
        <w:shd w:val="clear" w:color="auto" w:fill="FFFFFF"/>
        <w:spacing w:after="75"/>
        <w:jc w:val="left"/>
      </w:pPr>
      <w:r w:rsidRPr="000B1904">
        <w:t>Présenter les organisations générales d’In’Li PACA et de l’entreprise titulaire du marché</w:t>
      </w:r>
    </w:p>
    <w:p w14:paraId="378EC4C0" w14:textId="77777777" w:rsidR="006B7710" w:rsidRPr="000B1904" w:rsidRDefault="006B7710" w:rsidP="0000277F">
      <w:pPr>
        <w:pStyle w:val="Paragraphedeliste"/>
        <w:numPr>
          <w:ilvl w:val="0"/>
          <w:numId w:val="21"/>
        </w:numPr>
        <w:shd w:val="clear" w:color="auto" w:fill="FFFFFF"/>
        <w:spacing w:after="75"/>
        <w:jc w:val="left"/>
      </w:pPr>
      <w:r w:rsidRPr="000B1904">
        <w:t>Décider de la méthodologie et du rythme des rencontres périodiques</w:t>
      </w:r>
    </w:p>
    <w:p w14:paraId="7B1EBB89" w14:textId="77777777" w:rsidR="006B7710" w:rsidRPr="000B1904" w:rsidRDefault="006B7710" w:rsidP="0000277F">
      <w:pPr>
        <w:pStyle w:val="Paragraphedeliste"/>
        <w:numPr>
          <w:ilvl w:val="0"/>
          <w:numId w:val="21"/>
        </w:numPr>
        <w:shd w:val="clear" w:color="auto" w:fill="FFFFFF"/>
        <w:spacing w:after="75"/>
        <w:jc w:val="left"/>
      </w:pPr>
      <w:r w:rsidRPr="000B1904">
        <w:t>Définir les modalités d’accès aux lieux d’interventions</w:t>
      </w:r>
    </w:p>
    <w:p w14:paraId="650D630A" w14:textId="77777777" w:rsidR="006B7710" w:rsidRPr="000B1904" w:rsidRDefault="006B7710" w:rsidP="0000277F">
      <w:pPr>
        <w:pStyle w:val="Paragraphedeliste"/>
        <w:numPr>
          <w:ilvl w:val="0"/>
          <w:numId w:val="21"/>
        </w:numPr>
        <w:shd w:val="clear" w:color="auto" w:fill="FFFFFF"/>
        <w:spacing w:after="75"/>
        <w:jc w:val="left"/>
      </w:pPr>
      <w:r w:rsidRPr="000B1904">
        <w:t>Echanger sur les prestations à réaliser</w:t>
      </w:r>
    </w:p>
    <w:p w14:paraId="4D9D629B" w14:textId="77777777" w:rsidR="006B7710" w:rsidRPr="000B1904" w:rsidRDefault="006B7710" w:rsidP="0000277F">
      <w:pPr>
        <w:pStyle w:val="Paragraphedeliste"/>
        <w:numPr>
          <w:ilvl w:val="0"/>
          <w:numId w:val="21"/>
        </w:numPr>
        <w:shd w:val="clear" w:color="auto" w:fill="FFFFFF"/>
        <w:spacing w:after="75"/>
        <w:jc w:val="left"/>
      </w:pPr>
      <w:r w:rsidRPr="000B1904">
        <w:t>Présenter le déroulement des interventions depuis la commande jusqu’à la facturation</w:t>
      </w:r>
    </w:p>
    <w:p w14:paraId="29DCA455" w14:textId="77777777" w:rsidR="006B7710" w:rsidRPr="000B1904" w:rsidRDefault="006B7710" w:rsidP="0000277F">
      <w:pPr>
        <w:pStyle w:val="Paragraphedeliste"/>
        <w:numPr>
          <w:ilvl w:val="0"/>
          <w:numId w:val="21"/>
        </w:numPr>
        <w:shd w:val="clear" w:color="auto" w:fill="FFFFFF"/>
        <w:spacing w:after="75"/>
        <w:jc w:val="left"/>
      </w:pPr>
      <w:r w:rsidRPr="000B1904">
        <w:t>Etablir le plan de prévention</w:t>
      </w:r>
    </w:p>
    <w:p w14:paraId="10992A6C" w14:textId="77777777" w:rsidR="006B7710" w:rsidRPr="000B1904" w:rsidRDefault="006B7710" w:rsidP="00F27D06">
      <w:pPr>
        <w:pStyle w:val="Titre2"/>
      </w:pPr>
      <w:r w:rsidRPr="000B1904">
        <w:t xml:space="preserve"> </w:t>
      </w:r>
      <w:bookmarkStart w:id="93" w:name="_Toc89791689"/>
      <w:bookmarkStart w:id="94" w:name="_Toc94108140"/>
      <w:bookmarkStart w:id="95" w:name="_Toc144907958"/>
      <w:r w:rsidRPr="000B1904">
        <w:t>Rencontres opérationnelles</w:t>
      </w:r>
      <w:bookmarkEnd w:id="93"/>
      <w:bookmarkEnd w:id="94"/>
      <w:bookmarkEnd w:id="95"/>
    </w:p>
    <w:p w14:paraId="5EFD2708" w14:textId="77777777" w:rsidR="006B7710" w:rsidRPr="000B1904" w:rsidRDefault="006B7710" w:rsidP="006B7710">
      <w:r w:rsidRPr="000B1904">
        <w:t>Une rencontre opérationnelle régulière sera organisée entre le responsable désigné par le titulaire et les personnes en charge des commandes d’In’Li PACA afin de faire le point sur :</w:t>
      </w:r>
    </w:p>
    <w:p w14:paraId="30CF47C8" w14:textId="77777777" w:rsidR="006B7710" w:rsidRPr="000B1904" w:rsidRDefault="006B7710" w:rsidP="006B7710"/>
    <w:p w14:paraId="1B019063" w14:textId="77777777" w:rsidR="006B7710" w:rsidRPr="000B1904" w:rsidRDefault="006B7710" w:rsidP="0000277F">
      <w:pPr>
        <w:pStyle w:val="Paragraphedeliste"/>
        <w:numPr>
          <w:ilvl w:val="0"/>
          <w:numId w:val="21"/>
        </w:numPr>
        <w:shd w:val="clear" w:color="auto" w:fill="FFFFFF"/>
        <w:spacing w:after="75"/>
        <w:jc w:val="left"/>
      </w:pPr>
      <w:r w:rsidRPr="000B1904">
        <w:t>L’organisation</w:t>
      </w:r>
    </w:p>
    <w:p w14:paraId="260CD971" w14:textId="77777777" w:rsidR="006B7710" w:rsidRPr="000B1904" w:rsidRDefault="006B7710" w:rsidP="0000277F">
      <w:pPr>
        <w:pStyle w:val="Paragraphedeliste"/>
        <w:numPr>
          <w:ilvl w:val="0"/>
          <w:numId w:val="21"/>
        </w:numPr>
        <w:shd w:val="clear" w:color="auto" w:fill="FFFFFF"/>
        <w:spacing w:after="75"/>
        <w:jc w:val="left"/>
      </w:pPr>
      <w:r w:rsidRPr="000B1904">
        <w:t>Le suivi de la réalisation des prestations, (respects des plannings et avancements)</w:t>
      </w:r>
    </w:p>
    <w:p w14:paraId="55FE95B9" w14:textId="77777777" w:rsidR="006B7710" w:rsidRPr="000B1904" w:rsidRDefault="006B7710" w:rsidP="0000277F">
      <w:pPr>
        <w:pStyle w:val="Paragraphedeliste"/>
        <w:numPr>
          <w:ilvl w:val="0"/>
          <w:numId w:val="21"/>
        </w:numPr>
        <w:shd w:val="clear" w:color="auto" w:fill="FFFFFF"/>
        <w:spacing w:after="75"/>
        <w:jc w:val="left"/>
      </w:pPr>
      <w:r w:rsidRPr="000B1904">
        <w:t>Les difficultés rencontrées</w:t>
      </w:r>
    </w:p>
    <w:p w14:paraId="22C2B399" w14:textId="77777777" w:rsidR="006B7710" w:rsidRPr="000B1904" w:rsidRDefault="006B7710" w:rsidP="0000277F">
      <w:pPr>
        <w:pStyle w:val="Paragraphedeliste"/>
        <w:numPr>
          <w:ilvl w:val="0"/>
          <w:numId w:val="21"/>
        </w:numPr>
        <w:shd w:val="clear" w:color="auto" w:fill="FFFFFF"/>
        <w:spacing w:after="75"/>
        <w:jc w:val="left"/>
      </w:pPr>
      <w:r w:rsidRPr="000B1904">
        <w:t>Les informations susceptibles d’améliorer la qualité de service aux habitants</w:t>
      </w:r>
    </w:p>
    <w:p w14:paraId="2270C2CF" w14:textId="77777777" w:rsidR="006B7710" w:rsidRPr="000B1904" w:rsidRDefault="006B7710" w:rsidP="006B7710"/>
    <w:p w14:paraId="5AEE4AF3" w14:textId="77777777" w:rsidR="006B7710" w:rsidRPr="000B1904" w:rsidRDefault="006B7710" w:rsidP="006B7710">
      <w:r w:rsidRPr="000B1904">
        <w:t>La programmation et le calendrier des rencontres seront définies par les deux parties concernées, dès le début de l’exécution du présent marché.</w:t>
      </w:r>
    </w:p>
    <w:p w14:paraId="02BE3E9F" w14:textId="77777777" w:rsidR="006B7710" w:rsidRPr="000B1904" w:rsidRDefault="006B7710" w:rsidP="006B7710"/>
    <w:p w14:paraId="57751448" w14:textId="77777777" w:rsidR="006B7710" w:rsidRPr="000B1904" w:rsidRDefault="006B7710" w:rsidP="006B7710">
      <w:r w:rsidRPr="000B1904">
        <w:t>En complément de ces rencontres, le titulaire devra transmettre tous les mois et à chaque demande d’In’Li PACA, un reporting sous format Excel listant l’ensemble des interventions effectuées.</w:t>
      </w:r>
    </w:p>
    <w:p w14:paraId="4197E2AE" w14:textId="77777777" w:rsidR="006B7710" w:rsidRPr="000B1904" w:rsidRDefault="006B7710" w:rsidP="006B7710">
      <w:r w:rsidRPr="000B1904">
        <w:t>Ce tableau devra être mis à jour mensuellement afin qu’In’Li PACA puisse bénéficier en temps quasi réel d’une cartographie à jour.</w:t>
      </w:r>
    </w:p>
    <w:p w14:paraId="7ADFF37E" w14:textId="77777777" w:rsidR="006B7710" w:rsidRPr="000B1904" w:rsidRDefault="006B7710" w:rsidP="00F27D06">
      <w:pPr>
        <w:pStyle w:val="Titre2"/>
      </w:pPr>
      <w:bookmarkStart w:id="96" w:name="_Toc89791690"/>
      <w:bookmarkStart w:id="97" w:name="_Toc94108141"/>
      <w:bookmarkStart w:id="98" w:name="_Toc144907959"/>
      <w:r w:rsidRPr="000B1904">
        <w:t>Bilan annuel</w:t>
      </w:r>
      <w:bookmarkEnd w:id="96"/>
      <w:bookmarkEnd w:id="97"/>
      <w:bookmarkEnd w:id="98"/>
    </w:p>
    <w:p w14:paraId="7C8D1125" w14:textId="77777777" w:rsidR="006B7710" w:rsidRPr="000B1904" w:rsidRDefault="006B7710" w:rsidP="006B7710">
      <w:r w:rsidRPr="000B1904">
        <w:t>Un bilan annuel sera transmis sur fichier informatique sous format Excel. Dans ce fichier sera compilé l’ensemble des données demandées dans les rapports mensuels.</w:t>
      </w:r>
    </w:p>
    <w:p w14:paraId="4AD7B9B1" w14:textId="77777777" w:rsidR="006B7710" w:rsidRPr="000B1904" w:rsidRDefault="006B7710" w:rsidP="006B7710"/>
    <w:p w14:paraId="50FBA1E0" w14:textId="77777777" w:rsidR="006B7710" w:rsidRPr="000B1904" w:rsidRDefault="006B7710" w:rsidP="006B7710">
      <w:r w:rsidRPr="000B1904">
        <w:t>Ce rapport d’activité global sera à transmettre à In’Li PACA 15 jours après la date d’anniversaire du marché.</w:t>
      </w:r>
    </w:p>
    <w:p w14:paraId="607E01C3" w14:textId="77777777" w:rsidR="006B7710" w:rsidRPr="000B1904" w:rsidRDefault="006B7710" w:rsidP="006B7710"/>
    <w:p w14:paraId="5D168B8D" w14:textId="77777777" w:rsidR="006B7710" w:rsidRPr="000B1904" w:rsidRDefault="006B7710" w:rsidP="006B7710">
      <w:r w:rsidRPr="000B1904">
        <w:t>A réception de celui-ci, une rencontre sera organisée à l’initiative d’In’Li PACA, dans les bureaux d’In’Li PACA, entre le titulaire du marché et les représentants d’In’Li PACA.</w:t>
      </w:r>
    </w:p>
    <w:p w14:paraId="44F487C6" w14:textId="77777777" w:rsidR="006B7710" w:rsidRPr="000B1904" w:rsidRDefault="006B7710" w:rsidP="006B7710">
      <w:r w:rsidRPr="000B1904">
        <w:t xml:space="preserve"> </w:t>
      </w:r>
    </w:p>
    <w:p w14:paraId="740991D1" w14:textId="19E6218F" w:rsidR="006B7710" w:rsidRPr="000B1904" w:rsidRDefault="006B7710" w:rsidP="006B7710">
      <w:r w:rsidRPr="000B1904">
        <w:t>A cette occasion, le point sera fait sur la qualité du service et le respect des clauses du marché à travers</w:t>
      </w:r>
      <w:r w:rsidR="001D6265">
        <w:t xml:space="preserve"> </w:t>
      </w:r>
      <w:r w:rsidRPr="000B1904">
        <w:t>:</w:t>
      </w:r>
    </w:p>
    <w:p w14:paraId="2E2BE56E" w14:textId="77777777" w:rsidR="006B7710" w:rsidRPr="000B1904" w:rsidRDefault="006B7710" w:rsidP="0000277F">
      <w:pPr>
        <w:pStyle w:val="Paragraphedeliste"/>
        <w:numPr>
          <w:ilvl w:val="0"/>
          <w:numId w:val="21"/>
        </w:numPr>
        <w:shd w:val="clear" w:color="auto" w:fill="FFFFFF"/>
        <w:spacing w:after="75"/>
        <w:jc w:val="left"/>
      </w:pPr>
      <w:r w:rsidRPr="000B1904">
        <w:t>Le bilan financier, (montants commandés, facturés, nombre de bon de commande…)</w:t>
      </w:r>
    </w:p>
    <w:p w14:paraId="650D7304" w14:textId="77777777" w:rsidR="006B7710" w:rsidRPr="000B1904" w:rsidRDefault="006B7710" w:rsidP="0000277F">
      <w:pPr>
        <w:pStyle w:val="Paragraphedeliste"/>
        <w:numPr>
          <w:ilvl w:val="0"/>
          <w:numId w:val="21"/>
        </w:numPr>
        <w:shd w:val="clear" w:color="auto" w:fill="FFFFFF"/>
        <w:spacing w:after="75"/>
        <w:jc w:val="left"/>
      </w:pPr>
      <w:r w:rsidRPr="000B1904">
        <w:t>Le bilan technique (les délais d’exécution, la qualité d’exécution des prestations, le relevé des dysfonctionnements…)</w:t>
      </w:r>
    </w:p>
    <w:p w14:paraId="50025A49" w14:textId="77777777" w:rsidR="006B7710" w:rsidRPr="000B1904" w:rsidRDefault="006B7710" w:rsidP="0000277F">
      <w:pPr>
        <w:pStyle w:val="Paragraphedeliste"/>
        <w:numPr>
          <w:ilvl w:val="0"/>
          <w:numId w:val="21"/>
        </w:numPr>
        <w:shd w:val="clear" w:color="auto" w:fill="FFFFFF"/>
        <w:spacing w:after="75"/>
        <w:jc w:val="left"/>
      </w:pPr>
      <w:r w:rsidRPr="000B1904">
        <w:t>Les résultats des évaluations effectuées à l’initiative d’In’Li PACA (enquête de satisfaction des utilisateurs du marché)</w:t>
      </w:r>
    </w:p>
    <w:p w14:paraId="054E89B3" w14:textId="77777777" w:rsidR="006B7710" w:rsidRPr="000B1904" w:rsidRDefault="006B7710" w:rsidP="0000277F">
      <w:pPr>
        <w:pStyle w:val="Paragraphedeliste"/>
        <w:numPr>
          <w:ilvl w:val="0"/>
          <w:numId w:val="21"/>
        </w:numPr>
        <w:shd w:val="clear" w:color="auto" w:fill="FFFFFF"/>
        <w:spacing w:after="75"/>
        <w:jc w:val="left"/>
      </w:pPr>
      <w:r w:rsidRPr="000B1904">
        <w:t>Les plans d’améliorations éventuelles (propositions relatives à la méthodologie, à l’organisation du travail, aux améliorations techniques pouvant contribuer à faire progresser la qualité du service)</w:t>
      </w:r>
    </w:p>
    <w:p w14:paraId="5EF0E09F" w14:textId="77777777" w:rsidR="00F817D5" w:rsidRPr="00A94AF1" w:rsidRDefault="00F817D5" w:rsidP="006B7710">
      <w:pPr>
        <w:pStyle w:val="Titre1"/>
        <w:numPr>
          <w:ilvl w:val="0"/>
          <w:numId w:val="0"/>
        </w:numPr>
        <w:rPr>
          <w:lang w:eastAsia="en-US"/>
        </w:rPr>
      </w:pPr>
    </w:p>
    <w:sectPr w:rsidR="00F817D5" w:rsidRPr="00A94AF1" w:rsidSect="00BD3A39">
      <w:footerReference w:type="first" r:id="rId12"/>
      <w:pgSz w:w="11907" w:h="16840" w:code="9"/>
      <w:pgMar w:top="568" w:right="851" w:bottom="1134" w:left="851" w:header="737" w:footer="37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869C0" w14:textId="77777777" w:rsidR="00BD22AE" w:rsidRDefault="00BD22AE">
      <w:r>
        <w:separator/>
      </w:r>
    </w:p>
  </w:endnote>
  <w:endnote w:type="continuationSeparator" w:id="0">
    <w:p w14:paraId="22076213" w14:textId="77777777" w:rsidR="00BD22AE" w:rsidRDefault="00BD2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uturaA Bk BT">
    <w:altName w:val="Century Gothic"/>
    <w:charset w:val="00"/>
    <w:family w:val="swiss"/>
    <w:pitch w:val="variable"/>
    <w:sig w:usb0="00000087" w:usb1="00000000" w:usb2="00000000" w:usb3="00000000" w:csb0="0000001B" w:csb1="00000000"/>
  </w:font>
  <w:font w:name="Tms Rmn">
    <w:panose1 w:val="02020603040505020304"/>
    <w:charset w:val="00"/>
    <w:family w:val="roman"/>
    <w:pitch w:val="variable"/>
    <w:sig w:usb0="00000003" w:usb1="00000000" w:usb2="00000000" w:usb3="00000000" w:csb0="00000001" w:csb1="00000000"/>
  </w:font>
  <w:font w:name="F 1">
    <w:altName w:val="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Gra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ITC Avant Garde Std Bk Cn">
    <w:altName w:val="Calibri"/>
    <w:panose1 w:val="00000000000000000000"/>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C9E1" w14:textId="4EEB763E" w:rsidR="000469F9" w:rsidRPr="000469F9" w:rsidRDefault="000469F9" w:rsidP="000469F9">
    <w:pPr>
      <w:rPr>
        <w:rFonts w:cs="Arial"/>
        <w:iCs/>
        <w:color w:val="595959"/>
        <w:sz w:val="16"/>
        <w:szCs w:val="16"/>
      </w:rPr>
    </w:pPr>
    <w:r w:rsidRPr="000469F9">
      <w:rPr>
        <w:rFonts w:cs="Arial"/>
        <w:iCs/>
        <w:color w:val="595959"/>
        <w:sz w:val="16"/>
        <w:szCs w:val="16"/>
      </w:rPr>
      <w:t>I</w:t>
    </w:r>
    <w:r w:rsidR="001621D5">
      <w:rPr>
        <w:rFonts w:cs="Arial"/>
        <w:iCs/>
        <w:color w:val="595959"/>
        <w:sz w:val="16"/>
        <w:szCs w:val="16"/>
      </w:rPr>
      <w:t>n</w:t>
    </w:r>
    <w:r w:rsidRPr="000469F9">
      <w:rPr>
        <w:rFonts w:cs="Arial"/>
        <w:iCs/>
        <w:color w:val="595959"/>
        <w:sz w:val="16"/>
        <w:szCs w:val="16"/>
      </w:rPr>
      <w:t>’L</w:t>
    </w:r>
    <w:r w:rsidR="001621D5">
      <w:rPr>
        <w:rFonts w:cs="Arial"/>
        <w:iCs/>
        <w:color w:val="595959"/>
        <w:sz w:val="16"/>
        <w:szCs w:val="16"/>
      </w:rPr>
      <w:t>i</w:t>
    </w:r>
    <w:r w:rsidRPr="000469F9">
      <w:rPr>
        <w:rFonts w:cs="Arial"/>
        <w:iCs/>
        <w:color w:val="595959"/>
        <w:sz w:val="16"/>
        <w:szCs w:val="16"/>
      </w:rPr>
      <w:t xml:space="preserve"> PACA </w:t>
    </w:r>
    <w:r w:rsidR="001621D5">
      <w:rPr>
        <w:rFonts w:cs="Arial"/>
        <w:iCs/>
        <w:color w:val="595959"/>
        <w:sz w:val="16"/>
        <w:szCs w:val="16"/>
      </w:rPr>
      <w:t>-</w:t>
    </w:r>
    <w:r w:rsidR="003E4C5C">
      <w:rPr>
        <w:rFonts w:cs="Arial"/>
        <w:iCs/>
        <w:color w:val="595959"/>
        <w:sz w:val="16"/>
        <w:szCs w:val="16"/>
      </w:rPr>
      <w:t>Electricité</w:t>
    </w:r>
    <w:r w:rsidRPr="000469F9">
      <w:rPr>
        <w:rFonts w:cs="Arial"/>
        <w:iCs/>
        <w:color w:val="595959"/>
        <w:sz w:val="16"/>
        <w:szCs w:val="16"/>
      </w:rPr>
      <w:t xml:space="preserve"> </w:t>
    </w:r>
  </w:p>
  <w:p w14:paraId="0C5E881A" w14:textId="611B2AF9" w:rsidR="0068217C" w:rsidRPr="006361AB" w:rsidRDefault="000469F9" w:rsidP="000469F9">
    <w:pPr>
      <w:tabs>
        <w:tab w:val="center" w:pos="4536"/>
        <w:tab w:val="right" w:pos="9072"/>
      </w:tabs>
      <w:rPr>
        <w:rFonts w:cs="Arial"/>
        <w:color w:val="595959"/>
        <w:sz w:val="16"/>
        <w:szCs w:val="16"/>
      </w:rPr>
    </w:pPr>
    <w:r w:rsidRPr="00E75C8E">
      <w:rPr>
        <w:rFonts w:cs="Arial"/>
        <w:iCs/>
        <w:color w:val="595959"/>
        <w:sz w:val="16"/>
        <w:szCs w:val="16"/>
      </w:rPr>
      <w:t xml:space="preserve">Phase DCE – </w:t>
    </w:r>
    <w:r>
      <w:rPr>
        <w:rFonts w:cs="Arial"/>
        <w:iCs/>
        <w:color w:val="595959"/>
        <w:sz w:val="16"/>
        <w:szCs w:val="16"/>
      </w:rPr>
      <w:t>Cahier des Clauses Techniques Particulières</w:t>
    </w:r>
    <w:r w:rsidR="006361AB" w:rsidRPr="00E75C8E">
      <w:rPr>
        <w:rFonts w:cs="Arial"/>
        <w:iCs/>
        <w:color w:val="595959"/>
        <w:sz w:val="16"/>
        <w:szCs w:val="16"/>
      </w:rPr>
      <w:tab/>
    </w:r>
    <w:r w:rsidR="006361AB" w:rsidRPr="00E75C8E">
      <w:rPr>
        <w:rFonts w:cs="Arial"/>
        <w:color w:val="595959"/>
        <w:sz w:val="16"/>
        <w:szCs w:val="16"/>
      </w:rPr>
      <w:tab/>
    </w:r>
    <w:r w:rsidR="006361AB" w:rsidRPr="00E75C8E">
      <w:rPr>
        <w:rFonts w:cs="Arial"/>
        <w:color w:val="595959"/>
        <w:sz w:val="16"/>
        <w:szCs w:val="16"/>
      </w:rPr>
      <w:fldChar w:fldCharType="begin"/>
    </w:r>
    <w:r w:rsidR="006361AB" w:rsidRPr="00E75C8E">
      <w:rPr>
        <w:rFonts w:cs="Arial"/>
        <w:color w:val="595959"/>
        <w:sz w:val="16"/>
        <w:szCs w:val="16"/>
      </w:rPr>
      <w:instrText>PAGE   \* MERGEFORMAT</w:instrText>
    </w:r>
    <w:r w:rsidR="006361AB" w:rsidRPr="00E75C8E">
      <w:rPr>
        <w:rFonts w:cs="Arial"/>
        <w:color w:val="595959"/>
        <w:sz w:val="16"/>
        <w:szCs w:val="16"/>
      </w:rPr>
      <w:fldChar w:fldCharType="separate"/>
    </w:r>
    <w:r w:rsidR="006361AB">
      <w:rPr>
        <w:rFonts w:cs="Arial"/>
        <w:color w:val="595959"/>
        <w:sz w:val="16"/>
        <w:szCs w:val="16"/>
      </w:rPr>
      <w:t>2</w:t>
    </w:r>
    <w:r w:rsidR="006361AB" w:rsidRPr="00E75C8E">
      <w:rPr>
        <w:rFonts w:cs="Arial"/>
        <w:color w:val="595959"/>
        <w:sz w:val="16"/>
        <w:szCs w:val="16"/>
      </w:rPr>
      <w:fldChar w:fldCharType="end"/>
    </w:r>
    <w:r w:rsidR="006361AB" w:rsidRPr="00E75C8E">
      <w:rPr>
        <w:rFonts w:cs="Arial"/>
        <w:color w:val="595959"/>
        <w:sz w:val="16"/>
        <w:szCs w:val="16"/>
      </w:rPr>
      <w:t>/</w:t>
    </w:r>
    <w:r w:rsidR="0071025E">
      <w:rPr>
        <w:rFonts w:cs="Arial"/>
        <w:color w:val="595959"/>
        <w:sz w:val="16"/>
        <w:szCs w:val="16"/>
      </w:rPr>
      <w:t>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5407" w14:textId="6627482D" w:rsidR="000469F9" w:rsidRPr="000469F9" w:rsidRDefault="000469F9" w:rsidP="000469F9">
    <w:pPr>
      <w:rPr>
        <w:rFonts w:cs="Arial"/>
        <w:iCs/>
        <w:color w:val="595959"/>
        <w:sz w:val="16"/>
        <w:szCs w:val="16"/>
      </w:rPr>
    </w:pPr>
    <w:r w:rsidRPr="000469F9">
      <w:rPr>
        <w:rFonts w:cs="Arial"/>
        <w:iCs/>
        <w:color w:val="595959"/>
        <w:sz w:val="16"/>
        <w:szCs w:val="16"/>
      </w:rPr>
      <w:t>I</w:t>
    </w:r>
    <w:r w:rsidR="001621D5">
      <w:rPr>
        <w:rFonts w:cs="Arial"/>
        <w:iCs/>
        <w:color w:val="595959"/>
        <w:sz w:val="16"/>
        <w:szCs w:val="16"/>
      </w:rPr>
      <w:t>n</w:t>
    </w:r>
    <w:r w:rsidRPr="000469F9">
      <w:rPr>
        <w:rFonts w:cs="Arial"/>
        <w:iCs/>
        <w:color w:val="595959"/>
        <w:sz w:val="16"/>
        <w:szCs w:val="16"/>
      </w:rPr>
      <w:t>’L</w:t>
    </w:r>
    <w:r w:rsidR="001621D5">
      <w:rPr>
        <w:rFonts w:cs="Arial"/>
        <w:iCs/>
        <w:color w:val="595959"/>
        <w:sz w:val="16"/>
        <w:szCs w:val="16"/>
      </w:rPr>
      <w:t>i</w:t>
    </w:r>
    <w:r w:rsidRPr="000469F9">
      <w:rPr>
        <w:rFonts w:cs="Arial"/>
        <w:iCs/>
        <w:color w:val="595959"/>
        <w:sz w:val="16"/>
        <w:szCs w:val="16"/>
      </w:rPr>
      <w:t xml:space="preserve"> PACA </w:t>
    </w:r>
    <w:r w:rsidR="001621D5">
      <w:rPr>
        <w:rFonts w:cs="Arial"/>
        <w:iCs/>
        <w:color w:val="595959"/>
        <w:sz w:val="16"/>
        <w:szCs w:val="16"/>
      </w:rPr>
      <w:t>-</w:t>
    </w:r>
    <w:r w:rsidR="003F42BF">
      <w:rPr>
        <w:rFonts w:cs="Arial"/>
        <w:iCs/>
        <w:color w:val="595959"/>
        <w:sz w:val="16"/>
        <w:szCs w:val="16"/>
      </w:rPr>
      <w:t>Electricité</w:t>
    </w:r>
  </w:p>
  <w:p w14:paraId="47F062F6" w14:textId="076D2EC9" w:rsidR="00236C88" w:rsidRPr="00EC5FBA" w:rsidRDefault="000469F9" w:rsidP="0071025E">
    <w:pPr>
      <w:tabs>
        <w:tab w:val="center" w:pos="4536"/>
        <w:tab w:val="right" w:pos="9072"/>
      </w:tabs>
    </w:pPr>
    <w:r w:rsidRPr="00E75C8E">
      <w:rPr>
        <w:rFonts w:cs="Arial"/>
        <w:iCs/>
        <w:color w:val="595959"/>
        <w:sz w:val="16"/>
        <w:szCs w:val="16"/>
      </w:rPr>
      <w:t xml:space="preserve">Phase DCE – </w:t>
    </w:r>
    <w:r>
      <w:rPr>
        <w:rFonts w:cs="Arial"/>
        <w:iCs/>
        <w:color w:val="595959"/>
        <w:sz w:val="16"/>
        <w:szCs w:val="16"/>
      </w:rPr>
      <w:t>Cahier des Clauses Techniques Particulières</w:t>
    </w:r>
    <w:r w:rsidR="00EC5FBA" w:rsidRPr="00E75C8E">
      <w:rPr>
        <w:rFonts w:cs="Arial"/>
        <w:iCs/>
        <w:color w:val="595959"/>
        <w:sz w:val="16"/>
        <w:szCs w:val="16"/>
      </w:rPr>
      <w:tab/>
    </w:r>
    <w:r w:rsidR="00EC5FBA" w:rsidRPr="00E75C8E">
      <w:rPr>
        <w:rFonts w:cs="Arial"/>
        <w:iCs/>
        <w:color w:val="595959"/>
        <w:sz w:val="16"/>
        <w:szCs w:val="16"/>
      </w:rPr>
      <w:tab/>
    </w:r>
    <w:r w:rsidR="00EC5FBA" w:rsidRPr="00E75C8E">
      <w:rPr>
        <w:rFonts w:cs="Arial"/>
        <w:color w:val="595959"/>
        <w:sz w:val="16"/>
        <w:szCs w:val="16"/>
      </w:rPr>
      <w:tab/>
    </w:r>
    <w:r w:rsidR="00EC5FBA" w:rsidRPr="00E75C8E">
      <w:rPr>
        <w:rFonts w:cs="Arial"/>
        <w:color w:val="595959"/>
        <w:sz w:val="16"/>
        <w:szCs w:val="16"/>
      </w:rPr>
      <w:fldChar w:fldCharType="begin"/>
    </w:r>
    <w:r w:rsidR="00EC5FBA" w:rsidRPr="00E75C8E">
      <w:rPr>
        <w:rFonts w:cs="Arial"/>
        <w:color w:val="595959"/>
        <w:sz w:val="16"/>
        <w:szCs w:val="16"/>
      </w:rPr>
      <w:instrText>PAGE   \* MERGEFORMAT</w:instrText>
    </w:r>
    <w:r w:rsidR="00EC5FBA" w:rsidRPr="00E75C8E">
      <w:rPr>
        <w:rFonts w:cs="Arial"/>
        <w:color w:val="595959"/>
        <w:sz w:val="16"/>
        <w:szCs w:val="16"/>
      </w:rPr>
      <w:fldChar w:fldCharType="separate"/>
    </w:r>
    <w:r w:rsidR="00EC5FBA">
      <w:rPr>
        <w:rFonts w:cs="Arial"/>
        <w:color w:val="595959"/>
        <w:sz w:val="16"/>
        <w:szCs w:val="16"/>
      </w:rPr>
      <w:t>2</w:t>
    </w:r>
    <w:r w:rsidR="00EC5FBA" w:rsidRPr="00E75C8E">
      <w:rPr>
        <w:rFonts w:cs="Arial"/>
        <w:color w:val="595959"/>
        <w:sz w:val="16"/>
        <w:szCs w:val="16"/>
      </w:rPr>
      <w:fldChar w:fldCharType="end"/>
    </w:r>
    <w:r w:rsidR="00EC5FBA" w:rsidRPr="00E75C8E">
      <w:rPr>
        <w:rFonts w:cs="Arial"/>
        <w:color w:val="595959"/>
        <w:sz w:val="16"/>
        <w:szCs w:val="16"/>
      </w:rPr>
      <w:t>/</w:t>
    </w:r>
    <w:r w:rsidR="0071025E">
      <w:rPr>
        <w:rFonts w:cs="Arial"/>
        <w:color w:val="595959"/>
        <w:sz w:val="16"/>
        <w:szCs w:val="16"/>
      </w:rPr>
      <w:t>27</w:t>
    </w:r>
  </w:p>
  <w:p w14:paraId="740DC334" w14:textId="77777777" w:rsidR="00AC3C8A" w:rsidRDefault="00AC3C8A"/>
  <w:p w14:paraId="5B8962EB" w14:textId="77777777" w:rsidR="00AC3C8A" w:rsidRDefault="00AC3C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11C0D" w14:textId="77777777" w:rsidR="00BD22AE" w:rsidRDefault="00BD22AE">
      <w:r>
        <w:separator/>
      </w:r>
    </w:p>
  </w:footnote>
  <w:footnote w:type="continuationSeparator" w:id="0">
    <w:p w14:paraId="19C3D917" w14:textId="77777777" w:rsidR="00BD22AE" w:rsidRDefault="00BD2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65EE" w14:textId="77777777" w:rsidR="00236C88" w:rsidRDefault="006B184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46725DD" w14:textId="77777777" w:rsidR="00236C88" w:rsidRDefault="00236C8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109DB" w14:textId="77777777" w:rsidR="00236C88" w:rsidRDefault="00236C88">
    <w:pPr>
      <w:pStyle w:val="En-tte"/>
      <w:tabs>
        <w:tab w:val="clear" w:pos="4536"/>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F6A14"/>
    <w:multiLevelType w:val="hybridMultilevel"/>
    <w:tmpl w:val="89A4C4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435A7"/>
    <w:multiLevelType w:val="singleLevel"/>
    <w:tmpl w:val="3EDE410E"/>
    <w:lvl w:ilvl="0">
      <w:start w:val="1"/>
      <w:numFmt w:val="bullet"/>
      <w:pStyle w:val="Enumration1"/>
      <w:lvlText w:val=""/>
      <w:lvlJc w:val="left"/>
      <w:pPr>
        <w:tabs>
          <w:tab w:val="num" w:pos="360"/>
        </w:tabs>
        <w:ind w:left="284" w:hanging="284"/>
      </w:pPr>
      <w:rPr>
        <w:rFonts w:ascii="Wingdings" w:hAnsi="Wingdings" w:hint="default"/>
      </w:rPr>
    </w:lvl>
  </w:abstractNum>
  <w:abstractNum w:abstractNumId="2" w15:restartNumberingAfterBreak="0">
    <w:nsid w:val="0C071018"/>
    <w:multiLevelType w:val="hybridMultilevel"/>
    <w:tmpl w:val="2C20527A"/>
    <w:lvl w:ilvl="0" w:tplc="23B89E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70206"/>
    <w:multiLevelType w:val="hybridMultilevel"/>
    <w:tmpl w:val="17E05B76"/>
    <w:lvl w:ilvl="0" w:tplc="FFFFFFFF">
      <w:start w:val="6700"/>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857A4"/>
    <w:multiLevelType w:val="hybridMultilevel"/>
    <w:tmpl w:val="D70A21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055D43"/>
    <w:multiLevelType w:val="singleLevel"/>
    <w:tmpl w:val="A626A8BC"/>
    <w:lvl w:ilvl="0">
      <w:start w:val="1"/>
      <w:numFmt w:val="bullet"/>
      <w:pStyle w:val="Listepuces3"/>
      <w:lvlText w:val=""/>
      <w:lvlJc w:val="left"/>
      <w:pPr>
        <w:tabs>
          <w:tab w:val="num" w:pos="360"/>
        </w:tabs>
        <w:ind w:left="283" w:hanging="283"/>
      </w:pPr>
      <w:rPr>
        <w:rFonts w:ascii="Wingdings" w:hAnsi="Wingdings" w:hint="default"/>
        <w:sz w:val="16"/>
      </w:rPr>
    </w:lvl>
  </w:abstractNum>
  <w:abstractNum w:abstractNumId="6" w15:restartNumberingAfterBreak="0">
    <w:nsid w:val="1BDD2DB8"/>
    <w:multiLevelType w:val="hybridMultilevel"/>
    <w:tmpl w:val="E1DA1A1E"/>
    <w:lvl w:ilvl="0" w:tplc="1FA43D16">
      <w:start w:val="1"/>
      <w:numFmt w:val="bullet"/>
      <w:pStyle w:val="Puce3CREO"/>
      <w:lvlText w:val="-"/>
      <w:lvlJc w:val="left"/>
      <w:pPr>
        <w:ind w:left="104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825D2"/>
    <w:multiLevelType w:val="hybridMultilevel"/>
    <w:tmpl w:val="1CFEBB1E"/>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93206F"/>
    <w:multiLevelType w:val="singleLevel"/>
    <w:tmpl w:val="DD1AEB2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EC44C9"/>
    <w:multiLevelType w:val="hybridMultilevel"/>
    <w:tmpl w:val="58F2C834"/>
    <w:lvl w:ilvl="0" w:tplc="23B89E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4F6D52"/>
    <w:multiLevelType w:val="singleLevel"/>
    <w:tmpl w:val="304A17A0"/>
    <w:lvl w:ilvl="0">
      <w:start w:val="1"/>
      <w:numFmt w:val="bullet"/>
      <w:pStyle w:val="Commentaire"/>
      <w:lvlText w:val=""/>
      <w:lvlJc w:val="left"/>
      <w:pPr>
        <w:tabs>
          <w:tab w:val="num" w:pos="927"/>
        </w:tabs>
        <w:ind w:left="907" w:hanging="340"/>
      </w:pPr>
      <w:rPr>
        <w:rFonts w:ascii="Wingdings" w:hAnsi="Wingdings" w:hint="default"/>
        <w:sz w:val="18"/>
      </w:rPr>
    </w:lvl>
  </w:abstractNum>
  <w:abstractNum w:abstractNumId="11" w15:restartNumberingAfterBreak="0">
    <w:nsid w:val="2344221A"/>
    <w:multiLevelType w:val="hybridMultilevel"/>
    <w:tmpl w:val="D2941A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886C2C"/>
    <w:multiLevelType w:val="hybridMultilevel"/>
    <w:tmpl w:val="4AF62352"/>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6E55643"/>
    <w:multiLevelType w:val="hybridMultilevel"/>
    <w:tmpl w:val="183C2C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7A2BF0"/>
    <w:multiLevelType w:val="singleLevel"/>
    <w:tmpl w:val="52C6D36C"/>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2804633C"/>
    <w:multiLevelType w:val="hybridMultilevel"/>
    <w:tmpl w:val="85AC8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9A32CF"/>
    <w:multiLevelType w:val="hybridMultilevel"/>
    <w:tmpl w:val="044AEEB4"/>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4E32C79"/>
    <w:multiLevelType w:val="hybridMultilevel"/>
    <w:tmpl w:val="C1B4C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1A4AA6"/>
    <w:multiLevelType w:val="multilevel"/>
    <w:tmpl w:val="EFA0934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specVanish w:val="0"/>
      </w:rPr>
    </w:lvl>
    <w:lvl w:ilvl="3">
      <w:start w:val="1"/>
      <w:numFmt w:val="decimal"/>
      <w:pStyle w:val="Titre4"/>
      <w:lvlText w:val="%1.%2.%3.%4"/>
      <w:lvlJc w:val="left"/>
      <w:pPr>
        <w:ind w:left="2424" w:hanging="864"/>
      </w:p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53A10A03"/>
    <w:multiLevelType w:val="hybridMultilevel"/>
    <w:tmpl w:val="B02E4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5617F7"/>
    <w:multiLevelType w:val="singleLevel"/>
    <w:tmpl w:val="568A5388"/>
    <w:lvl w:ilvl="0">
      <w:numFmt w:val="decimal"/>
      <w:pStyle w:val="Listepuces"/>
      <w:lvlText w:val=""/>
      <w:lvlJc w:val="left"/>
    </w:lvl>
  </w:abstractNum>
  <w:abstractNum w:abstractNumId="21" w15:restartNumberingAfterBreak="0">
    <w:nsid w:val="56CA41BC"/>
    <w:multiLevelType w:val="multilevel"/>
    <w:tmpl w:val="EE6E8B84"/>
    <w:lvl w:ilvl="0">
      <w:numFmt w:val="decimal"/>
      <w:pStyle w:val="ACRI1"/>
      <w:lvlText w:val=""/>
      <w:lvlJc w:val="left"/>
    </w:lvl>
    <w:lvl w:ilvl="1">
      <w:numFmt w:val="decimal"/>
      <w:pStyle w:val="ACRI2"/>
      <w:lvlText w:val=""/>
      <w:lvlJc w:val="left"/>
    </w:lvl>
    <w:lvl w:ilvl="2">
      <w:numFmt w:val="decimal"/>
      <w:pStyle w:val="ACRI3"/>
      <w:lvlText w:val=""/>
      <w:lvlJc w:val="left"/>
    </w:lvl>
    <w:lvl w:ilvl="3">
      <w:numFmt w:val="decimal"/>
      <w:pStyle w:val="ACRI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C14CD8"/>
    <w:multiLevelType w:val="hybridMultilevel"/>
    <w:tmpl w:val="5422285E"/>
    <w:lvl w:ilvl="0" w:tplc="0F8CCAF6">
      <w:numFmt w:val="decimal"/>
      <w:pStyle w:val="Tir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BCF5387"/>
    <w:multiLevelType w:val="singleLevel"/>
    <w:tmpl w:val="9BB02D96"/>
    <w:lvl w:ilvl="0">
      <w:numFmt w:val="decimal"/>
      <w:pStyle w:val="Puce1-8pts"/>
      <w:lvlText w:val=""/>
      <w:lvlJc w:val="left"/>
    </w:lvl>
  </w:abstractNum>
  <w:abstractNum w:abstractNumId="24" w15:restartNumberingAfterBreak="0">
    <w:nsid w:val="5C061589"/>
    <w:multiLevelType w:val="hybridMultilevel"/>
    <w:tmpl w:val="AD18171A"/>
    <w:lvl w:ilvl="0" w:tplc="FFFFFFFF">
      <w:numFmt w:val="decimal"/>
      <w:pStyle w:val="listepuce4"/>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DC63A3C"/>
    <w:multiLevelType w:val="hybridMultilevel"/>
    <w:tmpl w:val="990A7A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53609C"/>
    <w:multiLevelType w:val="multilevel"/>
    <w:tmpl w:val="B3987B96"/>
    <w:lvl w:ilvl="0">
      <w:numFmt w:val="decimal"/>
      <w:pStyle w:val="Liste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C14137"/>
    <w:multiLevelType w:val="multilevel"/>
    <w:tmpl w:val="884431BC"/>
    <w:lvl w:ilvl="0">
      <w:start w:val="1"/>
      <w:numFmt w:val="decimal"/>
      <w:lvlText w:val="%1."/>
      <w:lvlJc w:val="left"/>
      <w:pPr>
        <w:ind w:left="90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96"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988" w:hanging="1440"/>
      </w:pPr>
      <w:rPr>
        <w:rFonts w:hint="default"/>
      </w:rPr>
    </w:lvl>
    <w:lvl w:ilvl="7">
      <w:start w:val="1"/>
      <w:numFmt w:val="decimal"/>
      <w:isLgl/>
      <w:lvlText w:val="%1.%2.%3.%4.%5.%6.%7.%8"/>
      <w:lvlJc w:val="left"/>
      <w:pPr>
        <w:ind w:left="3156" w:hanging="1440"/>
      </w:pPr>
      <w:rPr>
        <w:rFonts w:hint="default"/>
      </w:rPr>
    </w:lvl>
    <w:lvl w:ilvl="8">
      <w:start w:val="1"/>
      <w:numFmt w:val="decimal"/>
      <w:isLgl/>
      <w:lvlText w:val="%1.%2.%3.%4.%5.%6.%7.%8.%9"/>
      <w:lvlJc w:val="left"/>
      <w:pPr>
        <w:ind w:left="3684" w:hanging="1800"/>
      </w:pPr>
      <w:rPr>
        <w:rFonts w:hint="default"/>
      </w:rPr>
    </w:lvl>
  </w:abstractNum>
  <w:abstractNum w:abstractNumId="28" w15:restartNumberingAfterBreak="0">
    <w:nsid w:val="671D1367"/>
    <w:multiLevelType w:val="multilevel"/>
    <w:tmpl w:val="0170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5A3E71"/>
    <w:multiLevelType w:val="hybridMultilevel"/>
    <w:tmpl w:val="B604316A"/>
    <w:lvl w:ilvl="0" w:tplc="040C0001">
      <w:start w:val="1"/>
      <w:numFmt w:val="bullet"/>
      <w:lvlText w:val=""/>
      <w:lvlJc w:val="left"/>
      <w:rPr>
        <w:rFonts w:ascii="Symbol" w:hAnsi="Symbol" w:hint="default"/>
      </w:rPr>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0" w15:restartNumberingAfterBreak="0">
    <w:nsid w:val="6F086452"/>
    <w:multiLevelType w:val="hybridMultilevel"/>
    <w:tmpl w:val="EC7AB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2E173C"/>
    <w:multiLevelType w:val="hybridMultilevel"/>
    <w:tmpl w:val="311A2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5D3262"/>
    <w:multiLevelType w:val="singleLevel"/>
    <w:tmpl w:val="EA902ED2"/>
    <w:lvl w:ilvl="0">
      <w:numFmt w:val="decimal"/>
      <w:pStyle w:val="Pointdanstiret"/>
      <w:lvlText w:val=""/>
      <w:lvlJc w:val="left"/>
    </w:lvl>
  </w:abstractNum>
  <w:abstractNum w:abstractNumId="33" w15:restartNumberingAfterBreak="0">
    <w:nsid w:val="777E7D0B"/>
    <w:multiLevelType w:val="singleLevel"/>
    <w:tmpl w:val="F4DAF864"/>
    <w:lvl w:ilvl="0">
      <w:numFmt w:val="decimal"/>
      <w:pStyle w:val="retrait1"/>
      <w:lvlText w:val=""/>
      <w:lvlJc w:val="left"/>
    </w:lvl>
  </w:abstractNum>
  <w:abstractNum w:abstractNumId="34" w15:restartNumberingAfterBreak="0">
    <w:nsid w:val="7871682D"/>
    <w:multiLevelType w:val="hybridMultilevel"/>
    <w:tmpl w:val="904AF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2A22BE"/>
    <w:multiLevelType w:val="hybridMultilevel"/>
    <w:tmpl w:val="F65853BC"/>
    <w:lvl w:ilvl="0" w:tplc="BC6CF68C">
      <w:numFmt w:val="decimal"/>
      <w:pStyle w:val="Listepuces2"/>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6" w15:restartNumberingAfterBreak="0">
    <w:nsid w:val="7C9403F2"/>
    <w:multiLevelType w:val="hybridMultilevel"/>
    <w:tmpl w:val="08EEE1AA"/>
    <w:lvl w:ilvl="0" w:tplc="6E9CF3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1022798">
    <w:abstractNumId w:val="18"/>
  </w:num>
  <w:num w:numId="2" w16cid:durableId="2023821420">
    <w:abstractNumId w:val="24"/>
  </w:num>
  <w:num w:numId="3" w16cid:durableId="1005935300">
    <w:abstractNumId w:val="35"/>
  </w:num>
  <w:num w:numId="4" w16cid:durableId="1829516022">
    <w:abstractNumId w:val="20"/>
  </w:num>
  <w:num w:numId="5" w16cid:durableId="1655182577">
    <w:abstractNumId w:val="5"/>
  </w:num>
  <w:num w:numId="6" w16cid:durableId="1569458139">
    <w:abstractNumId w:val="32"/>
  </w:num>
  <w:num w:numId="7" w16cid:durableId="1773236523">
    <w:abstractNumId w:val="10"/>
  </w:num>
  <w:num w:numId="8" w16cid:durableId="1157839189">
    <w:abstractNumId w:val="23"/>
  </w:num>
  <w:num w:numId="9" w16cid:durableId="1936327853">
    <w:abstractNumId w:val="1"/>
  </w:num>
  <w:num w:numId="10" w16cid:durableId="1158838460">
    <w:abstractNumId w:val="26"/>
  </w:num>
  <w:num w:numId="11" w16cid:durableId="1886017189">
    <w:abstractNumId w:val="21"/>
  </w:num>
  <w:num w:numId="12" w16cid:durableId="680427145">
    <w:abstractNumId w:val="33"/>
  </w:num>
  <w:num w:numId="13" w16cid:durableId="2106655493">
    <w:abstractNumId w:val="13"/>
  </w:num>
  <w:num w:numId="14" w16cid:durableId="793521313">
    <w:abstractNumId w:val="9"/>
  </w:num>
  <w:num w:numId="15" w16cid:durableId="690036487">
    <w:abstractNumId w:val="6"/>
  </w:num>
  <w:num w:numId="16" w16cid:durableId="1033188753">
    <w:abstractNumId w:val="22"/>
  </w:num>
  <w:num w:numId="17" w16cid:durableId="1851337653">
    <w:abstractNumId w:val="11"/>
  </w:num>
  <w:num w:numId="18" w16cid:durableId="1445422214">
    <w:abstractNumId w:val="25"/>
  </w:num>
  <w:num w:numId="19" w16cid:durableId="2072731022">
    <w:abstractNumId w:val="34"/>
  </w:num>
  <w:num w:numId="20" w16cid:durableId="308750749">
    <w:abstractNumId w:val="27"/>
  </w:num>
  <w:num w:numId="21" w16cid:durableId="572348980">
    <w:abstractNumId w:val="17"/>
  </w:num>
  <w:num w:numId="22" w16cid:durableId="1279797034">
    <w:abstractNumId w:val="0"/>
  </w:num>
  <w:num w:numId="23" w16cid:durableId="565068100">
    <w:abstractNumId w:val="36"/>
  </w:num>
  <w:num w:numId="24" w16cid:durableId="378751855">
    <w:abstractNumId w:val="14"/>
  </w:num>
  <w:num w:numId="25" w16cid:durableId="1395196651">
    <w:abstractNumId w:val="29"/>
  </w:num>
  <w:num w:numId="26" w16cid:durableId="1563639123">
    <w:abstractNumId w:val="3"/>
  </w:num>
  <w:num w:numId="27" w16cid:durableId="616451919">
    <w:abstractNumId w:val="12"/>
  </w:num>
  <w:num w:numId="28" w16cid:durableId="907574703">
    <w:abstractNumId w:val="8"/>
  </w:num>
  <w:num w:numId="29" w16cid:durableId="1887059038">
    <w:abstractNumId w:val="19"/>
  </w:num>
  <w:num w:numId="30" w16cid:durableId="277690013">
    <w:abstractNumId w:val="15"/>
  </w:num>
  <w:num w:numId="31" w16cid:durableId="867991400">
    <w:abstractNumId w:val="7"/>
  </w:num>
  <w:num w:numId="32" w16cid:durableId="1337734234">
    <w:abstractNumId w:val="2"/>
  </w:num>
  <w:num w:numId="33" w16cid:durableId="1298294399">
    <w:abstractNumId w:val="31"/>
  </w:num>
  <w:num w:numId="34" w16cid:durableId="2024938363">
    <w:abstractNumId w:val="30"/>
  </w:num>
  <w:num w:numId="35" w16cid:durableId="851727836">
    <w:abstractNumId w:val="28"/>
  </w:num>
  <w:num w:numId="36" w16cid:durableId="1844320086">
    <w:abstractNumId w:val="16"/>
  </w:num>
  <w:num w:numId="37" w16cid:durableId="2133858352">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75"/>
    <w:rsid w:val="000010EB"/>
    <w:rsid w:val="0000277F"/>
    <w:rsid w:val="000033B5"/>
    <w:rsid w:val="00003CFD"/>
    <w:rsid w:val="00005C5F"/>
    <w:rsid w:val="00005F1B"/>
    <w:rsid w:val="000076A5"/>
    <w:rsid w:val="000077E2"/>
    <w:rsid w:val="00013953"/>
    <w:rsid w:val="00014C49"/>
    <w:rsid w:val="000155C5"/>
    <w:rsid w:val="000225EC"/>
    <w:rsid w:val="0002396B"/>
    <w:rsid w:val="0002486F"/>
    <w:rsid w:val="00027425"/>
    <w:rsid w:val="00041182"/>
    <w:rsid w:val="00042908"/>
    <w:rsid w:val="000469F9"/>
    <w:rsid w:val="000476F4"/>
    <w:rsid w:val="0005271E"/>
    <w:rsid w:val="0005306B"/>
    <w:rsid w:val="000536C2"/>
    <w:rsid w:val="00054B03"/>
    <w:rsid w:val="00055A5F"/>
    <w:rsid w:val="00056319"/>
    <w:rsid w:val="00056AE8"/>
    <w:rsid w:val="000600BC"/>
    <w:rsid w:val="00060F14"/>
    <w:rsid w:val="00064D23"/>
    <w:rsid w:val="000658A8"/>
    <w:rsid w:val="000710EA"/>
    <w:rsid w:val="00071353"/>
    <w:rsid w:val="000718F6"/>
    <w:rsid w:val="00071ED5"/>
    <w:rsid w:val="00071EE3"/>
    <w:rsid w:val="00071F95"/>
    <w:rsid w:val="00072AC1"/>
    <w:rsid w:val="00075281"/>
    <w:rsid w:val="00075832"/>
    <w:rsid w:val="00076C2A"/>
    <w:rsid w:val="00077B75"/>
    <w:rsid w:val="00081AB1"/>
    <w:rsid w:val="00084E7F"/>
    <w:rsid w:val="0008642C"/>
    <w:rsid w:val="00086468"/>
    <w:rsid w:val="00092CCA"/>
    <w:rsid w:val="000957B8"/>
    <w:rsid w:val="000959C2"/>
    <w:rsid w:val="00096579"/>
    <w:rsid w:val="00097D35"/>
    <w:rsid w:val="00097E5F"/>
    <w:rsid w:val="000A0A88"/>
    <w:rsid w:val="000A14A8"/>
    <w:rsid w:val="000A14CD"/>
    <w:rsid w:val="000A242A"/>
    <w:rsid w:val="000A2E44"/>
    <w:rsid w:val="000A30E1"/>
    <w:rsid w:val="000A4C77"/>
    <w:rsid w:val="000A4F85"/>
    <w:rsid w:val="000B0616"/>
    <w:rsid w:val="000B0A5A"/>
    <w:rsid w:val="000B1633"/>
    <w:rsid w:val="000B1904"/>
    <w:rsid w:val="000B2411"/>
    <w:rsid w:val="000B4515"/>
    <w:rsid w:val="000B6C49"/>
    <w:rsid w:val="000B7400"/>
    <w:rsid w:val="000C15E8"/>
    <w:rsid w:val="000C5468"/>
    <w:rsid w:val="000C78BE"/>
    <w:rsid w:val="000C7D94"/>
    <w:rsid w:val="000C7E79"/>
    <w:rsid w:val="000D06EE"/>
    <w:rsid w:val="000D5593"/>
    <w:rsid w:val="000D563D"/>
    <w:rsid w:val="000D56F7"/>
    <w:rsid w:val="000D5E82"/>
    <w:rsid w:val="000D6FC9"/>
    <w:rsid w:val="000E1D25"/>
    <w:rsid w:val="000E22E2"/>
    <w:rsid w:val="000E356B"/>
    <w:rsid w:val="000E370D"/>
    <w:rsid w:val="000E440C"/>
    <w:rsid w:val="000E52D1"/>
    <w:rsid w:val="000E7401"/>
    <w:rsid w:val="000F0420"/>
    <w:rsid w:val="000F190C"/>
    <w:rsid w:val="000F2FC7"/>
    <w:rsid w:val="000F6C05"/>
    <w:rsid w:val="00102100"/>
    <w:rsid w:val="001025B6"/>
    <w:rsid w:val="0010310B"/>
    <w:rsid w:val="00104547"/>
    <w:rsid w:val="00105177"/>
    <w:rsid w:val="0010524A"/>
    <w:rsid w:val="00105F9C"/>
    <w:rsid w:val="00107492"/>
    <w:rsid w:val="00110255"/>
    <w:rsid w:val="001102FF"/>
    <w:rsid w:val="00110B16"/>
    <w:rsid w:val="001152F6"/>
    <w:rsid w:val="0011730C"/>
    <w:rsid w:val="001176C1"/>
    <w:rsid w:val="00117DA9"/>
    <w:rsid w:val="00117E23"/>
    <w:rsid w:val="001201DD"/>
    <w:rsid w:val="00121EA6"/>
    <w:rsid w:val="001221FA"/>
    <w:rsid w:val="00122676"/>
    <w:rsid w:val="00126BC9"/>
    <w:rsid w:val="00127C74"/>
    <w:rsid w:val="00133E83"/>
    <w:rsid w:val="0013674D"/>
    <w:rsid w:val="00137B8C"/>
    <w:rsid w:val="00140550"/>
    <w:rsid w:val="00140DDC"/>
    <w:rsid w:val="00140E6C"/>
    <w:rsid w:val="00141233"/>
    <w:rsid w:val="00141A32"/>
    <w:rsid w:val="00142756"/>
    <w:rsid w:val="00143373"/>
    <w:rsid w:val="0014414C"/>
    <w:rsid w:val="001447F6"/>
    <w:rsid w:val="00146730"/>
    <w:rsid w:val="001472C8"/>
    <w:rsid w:val="00147497"/>
    <w:rsid w:val="00150397"/>
    <w:rsid w:val="00150E39"/>
    <w:rsid w:val="001537C2"/>
    <w:rsid w:val="00154208"/>
    <w:rsid w:val="00154CC4"/>
    <w:rsid w:val="00155957"/>
    <w:rsid w:val="00156282"/>
    <w:rsid w:val="001606B3"/>
    <w:rsid w:val="0016168A"/>
    <w:rsid w:val="001621D5"/>
    <w:rsid w:val="001636A2"/>
    <w:rsid w:val="001674DE"/>
    <w:rsid w:val="001709F8"/>
    <w:rsid w:val="001712DC"/>
    <w:rsid w:val="00171B9E"/>
    <w:rsid w:val="00176620"/>
    <w:rsid w:val="00177186"/>
    <w:rsid w:val="00177656"/>
    <w:rsid w:val="00180A18"/>
    <w:rsid w:val="0018464B"/>
    <w:rsid w:val="001851A5"/>
    <w:rsid w:val="00192902"/>
    <w:rsid w:val="0019325C"/>
    <w:rsid w:val="001958E2"/>
    <w:rsid w:val="001A3B36"/>
    <w:rsid w:val="001A5731"/>
    <w:rsid w:val="001A5884"/>
    <w:rsid w:val="001B2A55"/>
    <w:rsid w:val="001B484F"/>
    <w:rsid w:val="001B52A1"/>
    <w:rsid w:val="001B6278"/>
    <w:rsid w:val="001B79B2"/>
    <w:rsid w:val="001C1254"/>
    <w:rsid w:val="001C1B74"/>
    <w:rsid w:val="001D04F1"/>
    <w:rsid w:val="001D05FF"/>
    <w:rsid w:val="001D5E95"/>
    <w:rsid w:val="001D6265"/>
    <w:rsid w:val="001D7030"/>
    <w:rsid w:val="001E1545"/>
    <w:rsid w:val="001E1758"/>
    <w:rsid w:val="001E202A"/>
    <w:rsid w:val="001E2AD3"/>
    <w:rsid w:val="001E40B7"/>
    <w:rsid w:val="001E6C86"/>
    <w:rsid w:val="001E6EDE"/>
    <w:rsid w:val="001E7BF6"/>
    <w:rsid w:val="001F0552"/>
    <w:rsid w:val="001F0EE2"/>
    <w:rsid w:val="001F0F29"/>
    <w:rsid w:val="001F3F18"/>
    <w:rsid w:val="001F721F"/>
    <w:rsid w:val="002010BD"/>
    <w:rsid w:val="00202467"/>
    <w:rsid w:val="00204F49"/>
    <w:rsid w:val="002054E6"/>
    <w:rsid w:val="00205A6F"/>
    <w:rsid w:val="00206492"/>
    <w:rsid w:val="00206F53"/>
    <w:rsid w:val="00207D95"/>
    <w:rsid w:val="00207EA7"/>
    <w:rsid w:val="002107A0"/>
    <w:rsid w:val="00210DAB"/>
    <w:rsid w:val="00211BAE"/>
    <w:rsid w:val="00212200"/>
    <w:rsid w:val="00212CC8"/>
    <w:rsid w:val="00212CCE"/>
    <w:rsid w:val="00215A1B"/>
    <w:rsid w:val="00215D4B"/>
    <w:rsid w:val="00216C6E"/>
    <w:rsid w:val="00220011"/>
    <w:rsid w:val="00221555"/>
    <w:rsid w:val="0022753A"/>
    <w:rsid w:val="00230D3A"/>
    <w:rsid w:val="00233BCD"/>
    <w:rsid w:val="00236C88"/>
    <w:rsid w:val="00240C8E"/>
    <w:rsid w:val="00242AC5"/>
    <w:rsid w:val="00243909"/>
    <w:rsid w:val="00245B3D"/>
    <w:rsid w:val="00246819"/>
    <w:rsid w:val="0025158B"/>
    <w:rsid w:val="00261871"/>
    <w:rsid w:val="00264673"/>
    <w:rsid w:val="00266946"/>
    <w:rsid w:val="00270677"/>
    <w:rsid w:val="0028069B"/>
    <w:rsid w:val="002816D5"/>
    <w:rsid w:val="0028223B"/>
    <w:rsid w:val="002837FF"/>
    <w:rsid w:val="00285C00"/>
    <w:rsid w:val="00286517"/>
    <w:rsid w:val="002913C7"/>
    <w:rsid w:val="00293D80"/>
    <w:rsid w:val="002A0A51"/>
    <w:rsid w:val="002A0E8B"/>
    <w:rsid w:val="002A2094"/>
    <w:rsid w:val="002A2852"/>
    <w:rsid w:val="002A3861"/>
    <w:rsid w:val="002A39C6"/>
    <w:rsid w:val="002A7199"/>
    <w:rsid w:val="002A723A"/>
    <w:rsid w:val="002A7AC9"/>
    <w:rsid w:val="002B015D"/>
    <w:rsid w:val="002B2691"/>
    <w:rsid w:val="002B72DE"/>
    <w:rsid w:val="002B7C01"/>
    <w:rsid w:val="002C5C16"/>
    <w:rsid w:val="002C6C74"/>
    <w:rsid w:val="002C7E6A"/>
    <w:rsid w:val="002D2D03"/>
    <w:rsid w:val="002D2F47"/>
    <w:rsid w:val="002D3B67"/>
    <w:rsid w:val="002D3E52"/>
    <w:rsid w:val="002D4103"/>
    <w:rsid w:val="002E0023"/>
    <w:rsid w:val="002E07E7"/>
    <w:rsid w:val="002E1FDA"/>
    <w:rsid w:val="002E2D7C"/>
    <w:rsid w:val="002E30C2"/>
    <w:rsid w:val="002F3A6A"/>
    <w:rsid w:val="002F3C08"/>
    <w:rsid w:val="002F4975"/>
    <w:rsid w:val="002F53B9"/>
    <w:rsid w:val="002F60BC"/>
    <w:rsid w:val="002F613F"/>
    <w:rsid w:val="002F679C"/>
    <w:rsid w:val="002F67F3"/>
    <w:rsid w:val="00303E95"/>
    <w:rsid w:val="0030538C"/>
    <w:rsid w:val="00305FBC"/>
    <w:rsid w:val="003065ED"/>
    <w:rsid w:val="00311245"/>
    <w:rsid w:val="00311895"/>
    <w:rsid w:val="00312F27"/>
    <w:rsid w:val="00317E5F"/>
    <w:rsid w:val="00320744"/>
    <w:rsid w:val="00321930"/>
    <w:rsid w:val="00325EAF"/>
    <w:rsid w:val="003260EA"/>
    <w:rsid w:val="00326B20"/>
    <w:rsid w:val="00327FCE"/>
    <w:rsid w:val="00332D6A"/>
    <w:rsid w:val="003330F8"/>
    <w:rsid w:val="00336DD3"/>
    <w:rsid w:val="003378C9"/>
    <w:rsid w:val="00341B7F"/>
    <w:rsid w:val="003428C5"/>
    <w:rsid w:val="00343D4C"/>
    <w:rsid w:val="00343E11"/>
    <w:rsid w:val="00344D81"/>
    <w:rsid w:val="00346B87"/>
    <w:rsid w:val="00347B5B"/>
    <w:rsid w:val="0035039F"/>
    <w:rsid w:val="00352059"/>
    <w:rsid w:val="003611F8"/>
    <w:rsid w:val="003613CE"/>
    <w:rsid w:val="00364667"/>
    <w:rsid w:val="00365674"/>
    <w:rsid w:val="003668BE"/>
    <w:rsid w:val="003674AD"/>
    <w:rsid w:val="003674DE"/>
    <w:rsid w:val="00367EFC"/>
    <w:rsid w:val="003702A6"/>
    <w:rsid w:val="00370B9E"/>
    <w:rsid w:val="003712E8"/>
    <w:rsid w:val="00374792"/>
    <w:rsid w:val="00374A3A"/>
    <w:rsid w:val="00376CD5"/>
    <w:rsid w:val="0038134E"/>
    <w:rsid w:val="003814F0"/>
    <w:rsid w:val="003827B3"/>
    <w:rsid w:val="00383FD4"/>
    <w:rsid w:val="00384BEC"/>
    <w:rsid w:val="00385FEB"/>
    <w:rsid w:val="00386EEC"/>
    <w:rsid w:val="00386FC9"/>
    <w:rsid w:val="00393DE1"/>
    <w:rsid w:val="00394106"/>
    <w:rsid w:val="003A35C4"/>
    <w:rsid w:val="003A3662"/>
    <w:rsid w:val="003A36F4"/>
    <w:rsid w:val="003A39D7"/>
    <w:rsid w:val="003A3B9A"/>
    <w:rsid w:val="003A5625"/>
    <w:rsid w:val="003B079F"/>
    <w:rsid w:val="003B2444"/>
    <w:rsid w:val="003B263F"/>
    <w:rsid w:val="003B65C0"/>
    <w:rsid w:val="003C0199"/>
    <w:rsid w:val="003C05CC"/>
    <w:rsid w:val="003C44D9"/>
    <w:rsid w:val="003D7000"/>
    <w:rsid w:val="003E0920"/>
    <w:rsid w:val="003E0D1C"/>
    <w:rsid w:val="003E2FFC"/>
    <w:rsid w:val="003E3268"/>
    <w:rsid w:val="003E4C5C"/>
    <w:rsid w:val="003E4DA9"/>
    <w:rsid w:val="003E6F30"/>
    <w:rsid w:val="003F07C0"/>
    <w:rsid w:val="003F1D22"/>
    <w:rsid w:val="003F21A9"/>
    <w:rsid w:val="003F2D72"/>
    <w:rsid w:val="003F42BF"/>
    <w:rsid w:val="003F4707"/>
    <w:rsid w:val="003F6223"/>
    <w:rsid w:val="003F68BE"/>
    <w:rsid w:val="003F7575"/>
    <w:rsid w:val="003F7EB7"/>
    <w:rsid w:val="0040029E"/>
    <w:rsid w:val="00403360"/>
    <w:rsid w:val="00403A60"/>
    <w:rsid w:val="0040517A"/>
    <w:rsid w:val="004069FC"/>
    <w:rsid w:val="0041073D"/>
    <w:rsid w:val="00413BD5"/>
    <w:rsid w:val="00414FEE"/>
    <w:rsid w:val="0041598B"/>
    <w:rsid w:val="00415C67"/>
    <w:rsid w:val="00417B80"/>
    <w:rsid w:val="00420F50"/>
    <w:rsid w:val="00422854"/>
    <w:rsid w:val="00422CB8"/>
    <w:rsid w:val="0042398A"/>
    <w:rsid w:val="00423F6F"/>
    <w:rsid w:val="00424A4D"/>
    <w:rsid w:val="00424AA8"/>
    <w:rsid w:val="00431EDA"/>
    <w:rsid w:val="00432962"/>
    <w:rsid w:val="00434B7F"/>
    <w:rsid w:val="00436C1D"/>
    <w:rsid w:val="00436CDD"/>
    <w:rsid w:val="00437015"/>
    <w:rsid w:val="0044295C"/>
    <w:rsid w:val="00442C4C"/>
    <w:rsid w:val="00442C6B"/>
    <w:rsid w:val="004436C8"/>
    <w:rsid w:val="0044441E"/>
    <w:rsid w:val="00450D60"/>
    <w:rsid w:val="00451F84"/>
    <w:rsid w:val="00453103"/>
    <w:rsid w:val="0045558B"/>
    <w:rsid w:val="00456FCD"/>
    <w:rsid w:val="00461FE1"/>
    <w:rsid w:val="00462C33"/>
    <w:rsid w:val="00464B5D"/>
    <w:rsid w:val="00470022"/>
    <w:rsid w:val="0047105F"/>
    <w:rsid w:val="004722EB"/>
    <w:rsid w:val="0047274E"/>
    <w:rsid w:val="00475580"/>
    <w:rsid w:val="00485483"/>
    <w:rsid w:val="004925D6"/>
    <w:rsid w:val="00492DFA"/>
    <w:rsid w:val="00493FF6"/>
    <w:rsid w:val="004973DE"/>
    <w:rsid w:val="004A10FC"/>
    <w:rsid w:val="004A2F29"/>
    <w:rsid w:val="004A3D7E"/>
    <w:rsid w:val="004A6F54"/>
    <w:rsid w:val="004B0BB0"/>
    <w:rsid w:val="004B1446"/>
    <w:rsid w:val="004B358D"/>
    <w:rsid w:val="004B3B70"/>
    <w:rsid w:val="004B40CC"/>
    <w:rsid w:val="004B4C01"/>
    <w:rsid w:val="004B6098"/>
    <w:rsid w:val="004C0311"/>
    <w:rsid w:val="004C065A"/>
    <w:rsid w:val="004C222A"/>
    <w:rsid w:val="004C555C"/>
    <w:rsid w:val="004C6E20"/>
    <w:rsid w:val="004D0763"/>
    <w:rsid w:val="004D3351"/>
    <w:rsid w:val="004D58E9"/>
    <w:rsid w:val="004D5BCC"/>
    <w:rsid w:val="004D5F6F"/>
    <w:rsid w:val="004D7116"/>
    <w:rsid w:val="004D7C12"/>
    <w:rsid w:val="004E2A8B"/>
    <w:rsid w:val="004E5BFF"/>
    <w:rsid w:val="004E5C36"/>
    <w:rsid w:val="004E6084"/>
    <w:rsid w:val="004F112D"/>
    <w:rsid w:val="004F3743"/>
    <w:rsid w:val="004F6344"/>
    <w:rsid w:val="004F7B6E"/>
    <w:rsid w:val="00501402"/>
    <w:rsid w:val="005045D5"/>
    <w:rsid w:val="005046DE"/>
    <w:rsid w:val="005051F6"/>
    <w:rsid w:val="00506713"/>
    <w:rsid w:val="005068C1"/>
    <w:rsid w:val="00507A0D"/>
    <w:rsid w:val="0051314B"/>
    <w:rsid w:val="00516648"/>
    <w:rsid w:val="005169A1"/>
    <w:rsid w:val="00516BCF"/>
    <w:rsid w:val="00517E30"/>
    <w:rsid w:val="0052216D"/>
    <w:rsid w:val="0052232E"/>
    <w:rsid w:val="00523BDD"/>
    <w:rsid w:val="00525BF8"/>
    <w:rsid w:val="005261DA"/>
    <w:rsid w:val="00527736"/>
    <w:rsid w:val="00530441"/>
    <w:rsid w:val="00530F06"/>
    <w:rsid w:val="005323E5"/>
    <w:rsid w:val="00533AB1"/>
    <w:rsid w:val="005360A1"/>
    <w:rsid w:val="00537021"/>
    <w:rsid w:val="00537FCB"/>
    <w:rsid w:val="0054345E"/>
    <w:rsid w:val="00543E93"/>
    <w:rsid w:val="00553165"/>
    <w:rsid w:val="005534ED"/>
    <w:rsid w:val="00557AB3"/>
    <w:rsid w:val="00560ABF"/>
    <w:rsid w:val="00561227"/>
    <w:rsid w:val="00561ED1"/>
    <w:rsid w:val="0056342B"/>
    <w:rsid w:val="00565D1D"/>
    <w:rsid w:val="00566748"/>
    <w:rsid w:val="00572538"/>
    <w:rsid w:val="00574D30"/>
    <w:rsid w:val="00576896"/>
    <w:rsid w:val="00582A1E"/>
    <w:rsid w:val="00582DDF"/>
    <w:rsid w:val="00583523"/>
    <w:rsid w:val="0058458F"/>
    <w:rsid w:val="0058539C"/>
    <w:rsid w:val="005923F5"/>
    <w:rsid w:val="00594256"/>
    <w:rsid w:val="005A0C6A"/>
    <w:rsid w:val="005A14A2"/>
    <w:rsid w:val="005A1952"/>
    <w:rsid w:val="005B5520"/>
    <w:rsid w:val="005B6025"/>
    <w:rsid w:val="005C0762"/>
    <w:rsid w:val="005C19AD"/>
    <w:rsid w:val="005C3660"/>
    <w:rsid w:val="005C4E02"/>
    <w:rsid w:val="005C5496"/>
    <w:rsid w:val="005C6A86"/>
    <w:rsid w:val="005C7DC4"/>
    <w:rsid w:val="005D0B1E"/>
    <w:rsid w:val="005D1FB6"/>
    <w:rsid w:val="005D3960"/>
    <w:rsid w:val="005D4665"/>
    <w:rsid w:val="005D5C3F"/>
    <w:rsid w:val="005D63F5"/>
    <w:rsid w:val="005D75A5"/>
    <w:rsid w:val="005E063E"/>
    <w:rsid w:val="005E5865"/>
    <w:rsid w:val="005F314C"/>
    <w:rsid w:val="005F36F3"/>
    <w:rsid w:val="005F451D"/>
    <w:rsid w:val="00600FEF"/>
    <w:rsid w:val="00602EC1"/>
    <w:rsid w:val="00606027"/>
    <w:rsid w:val="006060B7"/>
    <w:rsid w:val="0060715A"/>
    <w:rsid w:val="006133F2"/>
    <w:rsid w:val="00613B9C"/>
    <w:rsid w:val="006145EE"/>
    <w:rsid w:val="00617F1C"/>
    <w:rsid w:val="00620669"/>
    <w:rsid w:val="00623FCC"/>
    <w:rsid w:val="00626299"/>
    <w:rsid w:val="006361AB"/>
    <w:rsid w:val="006365C5"/>
    <w:rsid w:val="00641751"/>
    <w:rsid w:val="00642A54"/>
    <w:rsid w:val="00644635"/>
    <w:rsid w:val="00644821"/>
    <w:rsid w:val="00644885"/>
    <w:rsid w:val="00647167"/>
    <w:rsid w:val="00650DCD"/>
    <w:rsid w:val="00653DAC"/>
    <w:rsid w:val="006575AB"/>
    <w:rsid w:val="00660721"/>
    <w:rsid w:val="006618F2"/>
    <w:rsid w:val="00662305"/>
    <w:rsid w:val="0066422E"/>
    <w:rsid w:val="0066490D"/>
    <w:rsid w:val="006723FA"/>
    <w:rsid w:val="006723FC"/>
    <w:rsid w:val="00672DD4"/>
    <w:rsid w:val="006810E9"/>
    <w:rsid w:val="006811B3"/>
    <w:rsid w:val="0068217C"/>
    <w:rsid w:val="00684DD4"/>
    <w:rsid w:val="00685270"/>
    <w:rsid w:val="00685704"/>
    <w:rsid w:val="00685F29"/>
    <w:rsid w:val="0069065E"/>
    <w:rsid w:val="00692456"/>
    <w:rsid w:val="006970BA"/>
    <w:rsid w:val="006A489E"/>
    <w:rsid w:val="006A601D"/>
    <w:rsid w:val="006A6E92"/>
    <w:rsid w:val="006A71A6"/>
    <w:rsid w:val="006B03E3"/>
    <w:rsid w:val="006B184A"/>
    <w:rsid w:val="006B24E4"/>
    <w:rsid w:val="006B6594"/>
    <w:rsid w:val="006B6F22"/>
    <w:rsid w:val="006B7710"/>
    <w:rsid w:val="006C36D3"/>
    <w:rsid w:val="006D2776"/>
    <w:rsid w:val="006D55D1"/>
    <w:rsid w:val="006D69D0"/>
    <w:rsid w:val="006D72E7"/>
    <w:rsid w:val="006E0F65"/>
    <w:rsid w:val="006E184E"/>
    <w:rsid w:val="006E18A2"/>
    <w:rsid w:val="006E31C2"/>
    <w:rsid w:val="006F0A61"/>
    <w:rsid w:val="006F17DD"/>
    <w:rsid w:val="006F294F"/>
    <w:rsid w:val="006F4F1E"/>
    <w:rsid w:val="006F5035"/>
    <w:rsid w:val="006F7A27"/>
    <w:rsid w:val="006F7B75"/>
    <w:rsid w:val="00700A58"/>
    <w:rsid w:val="00702B6A"/>
    <w:rsid w:val="00703772"/>
    <w:rsid w:val="0070438A"/>
    <w:rsid w:val="007079AB"/>
    <w:rsid w:val="0071025E"/>
    <w:rsid w:val="0071209C"/>
    <w:rsid w:val="00714196"/>
    <w:rsid w:val="007148B5"/>
    <w:rsid w:val="007156FB"/>
    <w:rsid w:val="007202CF"/>
    <w:rsid w:val="0072179C"/>
    <w:rsid w:val="00722829"/>
    <w:rsid w:val="00724120"/>
    <w:rsid w:val="007243C5"/>
    <w:rsid w:val="00725CD8"/>
    <w:rsid w:val="00725F29"/>
    <w:rsid w:val="00726C58"/>
    <w:rsid w:val="007324BF"/>
    <w:rsid w:val="00733216"/>
    <w:rsid w:val="00733C48"/>
    <w:rsid w:val="007351ED"/>
    <w:rsid w:val="00735A78"/>
    <w:rsid w:val="0073788F"/>
    <w:rsid w:val="00737F28"/>
    <w:rsid w:val="007421D3"/>
    <w:rsid w:val="0074288E"/>
    <w:rsid w:val="0074690B"/>
    <w:rsid w:val="00746C48"/>
    <w:rsid w:val="00747346"/>
    <w:rsid w:val="00751D0E"/>
    <w:rsid w:val="007543F7"/>
    <w:rsid w:val="00757FE0"/>
    <w:rsid w:val="00762767"/>
    <w:rsid w:val="00762E58"/>
    <w:rsid w:val="00773125"/>
    <w:rsid w:val="007733B2"/>
    <w:rsid w:val="0078007E"/>
    <w:rsid w:val="00780F62"/>
    <w:rsid w:val="00782A53"/>
    <w:rsid w:val="00783963"/>
    <w:rsid w:val="0078536C"/>
    <w:rsid w:val="00785F93"/>
    <w:rsid w:val="00786162"/>
    <w:rsid w:val="007918E9"/>
    <w:rsid w:val="00793835"/>
    <w:rsid w:val="00794918"/>
    <w:rsid w:val="007960BC"/>
    <w:rsid w:val="007962B3"/>
    <w:rsid w:val="00796E00"/>
    <w:rsid w:val="00797562"/>
    <w:rsid w:val="007A1641"/>
    <w:rsid w:val="007A1FB8"/>
    <w:rsid w:val="007A3BF0"/>
    <w:rsid w:val="007A40A0"/>
    <w:rsid w:val="007A4733"/>
    <w:rsid w:val="007A5B3A"/>
    <w:rsid w:val="007A6D4D"/>
    <w:rsid w:val="007B046F"/>
    <w:rsid w:val="007B05CF"/>
    <w:rsid w:val="007B085B"/>
    <w:rsid w:val="007B31C9"/>
    <w:rsid w:val="007B624A"/>
    <w:rsid w:val="007B6FA8"/>
    <w:rsid w:val="007B7A63"/>
    <w:rsid w:val="007B7AE6"/>
    <w:rsid w:val="007C0402"/>
    <w:rsid w:val="007C18E7"/>
    <w:rsid w:val="007C3EFA"/>
    <w:rsid w:val="007C76D5"/>
    <w:rsid w:val="007C7D1A"/>
    <w:rsid w:val="007D0C73"/>
    <w:rsid w:val="007D2259"/>
    <w:rsid w:val="007E1477"/>
    <w:rsid w:val="007E2278"/>
    <w:rsid w:val="007E313B"/>
    <w:rsid w:val="007E4313"/>
    <w:rsid w:val="007E4568"/>
    <w:rsid w:val="007E5FEC"/>
    <w:rsid w:val="007F1245"/>
    <w:rsid w:val="007F1A2E"/>
    <w:rsid w:val="007F2C7D"/>
    <w:rsid w:val="007F4280"/>
    <w:rsid w:val="007F5DDC"/>
    <w:rsid w:val="00800E4E"/>
    <w:rsid w:val="00802388"/>
    <w:rsid w:val="008044EC"/>
    <w:rsid w:val="00805008"/>
    <w:rsid w:val="008103B3"/>
    <w:rsid w:val="00811A15"/>
    <w:rsid w:val="00813E74"/>
    <w:rsid w:val="00815952"/>
    <w:rsid w:val="00817DEF"/>
    <w:rsid w:val="008203BF"/>
    <w:rsid w:val="00820E3A"/>
    <w:rsid w:val="00821EAA"/>
    <w:rsid w:val="008245CD"/>
    <w:rsid w:val="008279D0"/>
    <w:rsid w:val="00830DC5"/>
    <w:rsid w:val="00830E5C"/>
    <w:rsid w:val="00831158"/>
    <w:rsid w:val="0083453E"/>
    <w:rsid w:val="00834A1C"/>
    <w:rsid w:val="00835491"/>
    <w:rsid w:val="00835D67"/>
    <w:rsid w:val="00842ACB"/>
    <w:rsid w:val="00845DB0"/>
    <w:rsid w:val="00846304"/>
    <w:rsid w:val="008508A2"/>
    <w:rsid w:val="00850B7A"/>
    <w:rsid w:val="00851543"/>
    <w:rsid w:val="00851E73"/>
    <w:rsid w:val="00851FE9"/>
    <w:rsid w:val="00853427"/>
    <w:rsid w:val="00860E59"/>
    <w:rsid w:val="008626EA"/>
    <w:rsid w:val="00862771"/>
    <w:rsid w:val="00867A2E"/>
    <w:rsid w:val="008718D7"/>
    <w:rsid w:val="008738A8"/>
    <w:rsid w:val="008754F3"/>
    <w:rsid w:val="0087582A"/>
    <w:rsid w:val="00876452"/>
    <w:rsid w:val="00877A81"/>
    <w:rsid w:val="00880202"/>
    <w:rsid w:val="008816C9"/>
    <w:rsid w:val="00883E01"/>
    <w:rsid w:val="00885496"/>
    <w:rsid w:val="00885EF2"/>
    <w:rsid w:val="00887733"/>
    <w:rsid w:val="00892C16"/>
    <w:rsid w:val="00892CCE"/>
    <w:rsid w:val="008937C2"/>
    <w:rsid w:val="008939A3"/>
    <w:rsid w:val="008A26EE"/>
    <w:rsid w:val="008A3A5E"/>
    <w:rsid w:val="008A46D6"/>
    <w:rsid w:val="008A475A"/>
    <w:rsid w:val="008A5F35"/>
    <w:rsid w:val="008A70D8"/>
    <w:rsid w:val="008B1670"/>
    <w:rsid w:val="008B1C98"/>
    <w:rsid w:val="008B2B56"/>
    <w:rsid w:val="008B315B"/>
    <w:rsid w:val="008B59EB"/>
    <w:rsid w:val="008C22E2"/>
    <w:rsid w:val="008C2BC1"/>
    <w:rsid w:val="008C2F04"/>
    <w:rsid w:val="008C310F"/>
    <w:rsid w:val="008C60D3"/>
    <w:rsid w:val="008C62DC"/>
    <w:rsid w:val="008C6653"/>
    <w:rsid w:val="008C6825"/>
    <w:rsid w:val="008C689A"/>
    <w:rsid w:val="008C6BA7"/>
    <w:rsid w:val="008C6DBC"/>
    <w:rsid w:val="008D06FA"/>
    <w:rsid w:val="008D08EA"/>
    <w:rsid w:val="008D2833"/>
    <w:rsid w:val="008D4540"/>
    <w:rsid w:val="008D5742"/>
    <w:rsid w:val="008D7953"/>
    <w:rsid w:val="008E0964"/>
    <w:rsid w:val="008E17EA"/>
    <w:rsid w:val="008E1D45"/>
    <w:rsid w:val="008E1EFC"/>
    <w:rsid w:val="008E1FC5"/>
    <w:rsid w:val="008E21FA"/>
    <w:rsid w:val="008E2248"/>
    <w:rsid w:val="008E2591"/>
    <w:rsid w:val="008E31D6"/>
    <w:rsid w:val="008E4191"/>
    <w:rsid w:val="008E51F9"/>
    <w:rsid w:val="008F1ED8"/>
    <w:rsid w:val="008F4713"/>
    <w:rsid w:val="008F5969"/>
    <w:rsid w:val="008F5CC8"/>
    <w:rsid w:val="008F68DE"/>
    <w:rsid w:val="009024DE"/>
    <w:rsid w:val="0090391D"/>
    <w:rsid w:val="00903926"/>
    <w:rsid w:val="009076A4"/>
    <w:rsid w:val="00907976"/>
    <w:rsid w:val="00907A59"/>
    <w:rsid w:val="00912978"/>
    <w:rsid w:val="0091370C"/>
    <w:rsid w:val="0091485E"/>
    <w:rsid w:val="0091724B"/>
    <w:rsid w:val="00917F03"/>
    <w:rsid w:val="009207CA"/>
    <w:rsid w:val="00920E14"/>
    <w:rsid w:val="009216AB"/>
    <w:rsid w:val="00921911"/>
    <w:rsid w:val="00921D50"/>
    <w:rsid w:val="009226A2"/>
    <w:rsid w:val="00923DE9"/>
    <w:rsid w:val="00926199"/>
    <w:rsid w:val="00932E01"/>
    <w:rsid w:val="00936AB8"/>
    <w:rsid w:val="00940879"/>
    <w:rsid w:val="00940A29"/>
    <w:rsid w:val="00943076"/>
    <w:rsid w:val="00943112"/>
    <w:rsid w:val="009444B0"/>
    <w:rsid w:val="00945105"/>
    <w:rsid w:val="00945AE3"/>
    <w:rsid w:val="00945F6B"/>
    <w:rsid w:val="009523EA"/>
    <w:rsid w:val="00955093"/>
    <w:rsid w:val="00955BB7"/>
    <w:rsid w:val="00955C8B"/>
    <w:rsid w:val="00957F60"/>
    <w:rsid w:val="0096043B"/>
    <w:rsid w:val="00961DD3"/>
    <w:rsid w:val="00962449"/>
    <w:rsid w:val="00963B3C"/>
    <w:rsid w:val="00964703"/>
    <w:rsid w:val="00965668"/>
    <w:rsid w:val="009679EF"/>
    <w:rsid w:val="00967A1D"/>
    <w:rsid w:val="00983431"/>
    <w:rsid w:val="00983972"/>
    <w:rsid w:val="00983C09"/>
    <w:rsid w:val="009848F0"/>
    <w:rsid w:val="009902B1"/>
    <w:rsid w:val="00991A9C"/>
    <w:rsid w:val="00991CB3"/>
    <w:rsid w:val="009930DE"/>
    <w:rsid w:val="00993B13"/>
    <w:rsid w:val="00996E9A"/>
    <w:rsid w:val="00997547"/>
    <w:rsid w:val="009A04BA"/>
    <w:rsid w:val="009A1323"/>
    <w:rsid w:val="009A20E7"/>
    <w:rsid w:val="009A53B8"/>
    <w:rsid w:val="009A6750"/>
    <w:rsid w:val="009B26BE"/>
    <w:rsid w:val="009B4622"/>
    <w:rsid w:val="009B4D29"/>
    <w:rsid w:val="009B7045"/>
    <w:rsid w:val="009C07B5"/>
    <w:rsid w:val="009C197A"/>
    <w:rsid w:val="009C7019"/>
    <w:rsid w:val="009D23C7"/>
    <w:rsid w:val="009D2ECE"/>
    <w:rsid w:val="009D3EBE"/>
    <w:rsid w:val="009D6454"/>
    <w:rsid w:val="009D6D64"/>
    <w:rsid w:val="009D7264"/>
    <w:rsid w:val="009D7C2A"/>
    <w:rsid w:val="009E227F"/>
    <w:rsid w:val="009F144B"/>
    <w:rsid w:val="009F3435"/>
    <w:rsid w:val="009F3545"/>
    <w:rsid w:val="009F5E4D"/>
    <w:rsid w:val="00A013F8"/>
    <w:rsid w:val="00A02168"/>
    <w:rsid w:val="00A03036"/>
    <w:rsid w:val="00A04928"/>
    <w:rsid w:val="00A04A87"/>
    <w:rsid w:val="00A0582B"/>
    <w:rsid w:val="00A07F0D"/>
    <w:rsid w:val="00A101C5"/>
    <w:rsid w:val="00A10B2D"/>
    <w:rsid w:val="00A10C14"/>
    <w:rsid w:val="00A14F7C"/>
    <w:rsid w:val="00A20586"/>
    <w:rsid w:val="00A21DC7"/>
    <w:rsid w:val="00A25EBC"/>
    <w:rsid w:val="00A25FE5"/>
    <w:rsid w:val="00A26361"/>
    <w:rsid w:val="00A30463"/>
    <w:rsid w:val="00A33724"/>
    <w:rsid w:val="00A33AEA"/>
    <w:rsid w:val="00A4110A"/>
    <w:rsid w:val="00A439CB"/>
    <w:rsid w:val="00A455E8"/>
    <w:rsid w:val="00A45B15"/>
    <w:rsid w:val="00A517EE"/>
    <w:rsid w:val="00A55A85"/>
    <w:rsid w:val="00A55C51"/>
    <w:rsid w:val="00A57101"/>
    <w:rsid w:val="00A60F49"/>
    <w:rsid w:val="00A6371A"/>
    <w:rsid w:val="00A6535D"/>
    <w:rsid w:val="00A66200"/>
    <w:rsid w:val="00A669EC"/>
    <w:rsid w:val="00A704CA"/>
    <w:rsid w:val="00A73EAD"/>
    <w:rsid w:val="00A7552D"/>
    <w:rsid w:val="00A77563"/>
    <w:rsid w:val="00A82F26"/>
    <w:rsid w:val="00A82F6E"/>
    <w:rsid w:val="00A86DF3"/>
    <w:rsid w:val="00A90CC9"/>
    <w:rsid w:val="00A94AF1"/>
    <w:rsid w:val="00A959C5"/>
    <w:rsid w:val="00AA0094"/>
    <w:rsid w:val="00AA46B6"/>
    <w:rsid w:val="00AA4E47"/>
    <w:rsid w:val="00AA568B"/>
    <w:rsid w:val="00AA6446"/>
    <w:rsid w:val="00AA701D"/>
    <w:rsid w:val="00AB1B33"/>
    <w:rsid w:val="00AB2A8E"/>
    <w:rsid w:val="00AB2F68"/>
    <w:rsid w:val="00AB67DB"/>
    <w:rsid w:val="00AC2598"/>
    <w:rsid w:val="00AC2BF8"/>
    <w:rsid w:val="00AC3C8A"/>
    <w:rsid w:val="00AC4132"/>
    <w:rsid w:val="00AC62DE"/>
    <w:rsid w:val="00AD021A"/>
    <w:rsid w:val="00AD0AC2"/>
    <w:rsid w:val="00AD3DED"/>
    <w:rsid w:val="00AD4FA5"/>
    <w:rsid w:val="00AD798B"/>
    <w:rsid w:val="00AE055D"/>
    <w:rsid w:val="00AE05AB"/>
    <w:rsid w:val="00AE0A2D"/>
    <w:rsid w:val="00AE34DF"/>
    <w:rsid w:val="00AE5CB3"/>
    <w:rsid w:val="00AE6713"/>
    <w:rsid w:val="00AE74C9"/>
    <w:rsid w:val="00AF06FE"/>
    <w:rsid w:val="00AF0DE9"/>
    <w:rsid w:val="00AF24AD"/>
    <w:rsid w:val="00AF2D22"/>
    <w:rsid w:val="00AF313A"/>
    <w:rsid w:val="00AF32B9"/>
    <w:rsid w:val="00AF342F"/>
    <w:rsid w:val="00AF4C4D"/>
    <w:rsid w:val="00AF589D"/>
    <w:rsid w:val="00AF69D7"/>
    <w:rsid w:val="00B0219D"/>
    <w:rsid w:val="00B0246E"/>
    <w:rsid w:val="00B03D0E"/>
    <w:rsid w:val="00B056C0"/>
    <w:rsid w:val="00B107B9"/>
    <w:rsid w:val="00B11A66"/>
    <w:rsid w:val="00B126FC"/>
    <w:rsid w:val="00B137A3"/>
    <w:rsid w:val="00B20EAB"/>
    <w:rsid w:val="00B22799"/>
    <w:rsid w:val="00B22D0D"/>
    <w:rsid w:val="00B238DB"/>
    <w:rsid w:val="00B242B8"/>
    <w:rsid w:val="00B243FA"/>
    <w:rsid w:val="00B24BC0"/>
    <w:rsid w:val="00B27251"/>
    <w:rsid w:val="00B31AA7"/>
    <w:rsid w:val="00B32C42"/>
    <w:rsid w:val="00B33832"/>
    <w:rsid w:val="00B34BF2"/>
    <w:rsid w:val="00B36427"/>
    <w:rsid w:val="00B370C0"/>
    <w:rsid w:val="00B370D9"/>
    <w:rsid w:val="00B3737D"/>
    <w:rsid w:val="00B3744E"/>
    <w:rsid w:val="00B37604"/>
    <w:rsid w:val="00B3780C"/>
    <w:rsid w:val="00B42D30"/>
    <w:rsid w:val="00B4575F"/>
    <w:rsid w:val="00B45DB3"/>
    <w:rsid w:val="00B46F8D"/>
    <w:rsid w:val="00B5132D"/>
    <w:rsid w:val="00B54719"/>
    <w:rsid w:val="00B5503F"/>
    <w:rsid w:val="00B56F2B"/>
    <w:rsid w:val="00B6082A"/>
    <w:rsid w:val="00B61496"/>
    <w:rsid w:val="00B615B6"/>
    <w:rsid w:val="00B67091"/>
    <w:rsid w:val="00B670D6"/>
    <w:rsid w:val="00B675E4"/>
    <w:rsid w:val="00B67FE4"/>
    <w:rsid w:val="00B728E6"/>
    <w:rsid w:val="00B729A7"/>
    <w:rsid w:val="00B74956"/>
    <w:rsid w:val="00B75711"/>
    <w:rsid w:val="00B759FD"/>
    <w:rsid w:val="00B775B5"/>
    <w:rsid w:val="00B803EA"/>
    <w:rsid w:val="00B80B39"/>
    <w:rsid w:val="00B80C7C"/>
    <w:rsid w:val="00B82BFB"/>
    <w:rsid w:val="00B83462"/>
    <w:rsid w:val="00B8403D"/>
    <w:rsid w:val="00B90712"/>
    <w:rsid w:val="00B97604"/>
    <w:rsid w:val="00BA0564"/>
    <w:rsid w:val="00BA0949"/>
    <w:rsid w:val="00BA1422"/>
    <w:rsid w:val="00BA4416"/>
    <w:rsid w:val="00BA6070"/>
    <w:rsid w:val="00BA6AFC"/>
    <w:rsid w:val="00BB1DD5"/>
    <w:rsid w:val="00BB228B"/>
    <w:rsid w:val="00BB3AB1"/>
    <w:rsid w:val="00BB4CC0"/>
    <w:rsid w:val="00BB6E1F"/>
    <w:rsid w:val="00BC04D9"/>
    <w:rsid w:val="00BC162F"/>
    <w:rsid w:val="00BC2C32"/>
    <w:rsid w:val="00BC31E3"/>
    <w:rsid w:val="00BC4F8D"/>
    <w:rsid w:val="00BC6E2B"/>
    <w:rsid w:val="00BC7B88"/>
    <w:rsid w:val="00BD1773"/>
    <w:rsid w:val="00BD22AE"/>
    <w:rsid w:val="00BE10CC"/>
    <w:rsid w:val="00BE1587"/>
    <w:rsid w:val="00BE2784"/>
    <w:rsid w:val="00BE5372"/>
    <w:rsid w:val="00BE5A05"/>
    <w:rsid w:val="00BF069E"/>
    <w:rsid w:val="00BF146E"/>
    <w:rsid w:val="00BF51FF"/>
    <w:rsid w:val="00BF628D"/>
    <w:rsid w:val="00BF6CE1"/>
    <w:rsid w:val="00C008B7"/>
    <w:rsid w:val="00C00B9A"/>
    <w:rsid w:val="00C00F5E"/>
    <w:rsid w:val="00C01C25"/>
    <w:rsid w:val="00C02845"/>
    <w:rsid w:val="00C02CDB"/>
    <w:rsid w:val="00C048D0"/>
    <w:rsid w:val="00C04D00"/>
    <w:rsid w:val="00C06805"/>
    <w:rsid w:val="00C123C4"/>
    <w:rsid w:val="00C148EF"/>
    <w:rsid w:val="00C20D97"/>
    <w:rsid w:val="00C21309"/>
    <w:rsid w:val="00C22F56"/>
    <w:rsid w:val="00C26ADF"/>
    <w:rsid w:val="00C27093"/>
    <w:rsid w:val="00C27FEA"/>
    <w:rsid w:val="00C30309"/>
    <w:rsid w:val="00C30A09"/>
    <w:rsid w:val="00C30AB2"/>
    <w:rsid w:val="00C32E6F"/>
    <w:rsid w:val="00C34A82"/>
    <w:rsid w:val="00C34DA9"/>
    <w:rsid w:val="00C35D1C"/>
    <w:rsid w:val="00C3635F"/>
    <w:rsid w:val="00C405B7"/>
    <w:rsid w:val="00C40A34"/>
    <w:rsid w:val="00C418C9"/>
    <w:rsid w:val="00C41CD4"/>
    <w:rsid w:val="00C43325"/>
    <w:rsid w:val="00C446EA"/>
    <w:rsid w:val="00C45AB8"/>
    <w:rsid w:val="00C46453"/>
    <w:rsid w:val="00C47164"/>
    <w:rsid w:val="00C47745"/>
    <w:rsid w:val="00C569EB"/>
    <w:rsid w:val="00C613CC"/>
    <w:rsid w:val="00C62977"/>
    <w:rsid w:val="00C637BF"/>
    <w:rsid w:val="00C6514E"/>
    <w:rsid w:val="00C6589B"/>
    <w:rsid w:val="00C65F57"/>
    <w:rsid w:val="00C66D0C"/>
    <w:rsid w:val="00C67E97"/>
    <w:rsid w:val="00C70B74"/>
    <w:rsid w:val="00C73073"/>
    <w:rsid w:val="00C75E6D"/>
    <w:rsid w:val="00C76515"/>
    <w:rsid w:val="00C81B01"/>
    <w:rsid w:val="00C825B2"/>
    <w:rsid w:val="00C82A73"/>
    <w:rsid w:val="00C82E86"/>
    <w:rsid w:val="00C83728"/>
    <w:rsid w:val="00C84CB3"/>
    <w:rsid w:val="00C853E7"/>
    <w:rsid w:val="00C90016"/>
    <w:rsid w:val="00C9298D"/>
    <w:rsid w:val="00CA16CE"/>
    <w:rsid w:val="00CA17B9"/>
    <w:rsid w:val="00CA3690"/>
    <w:rsid w:val="00CA45F2"/>
    <w:rsid w:val="00CA5FDC"/>
    <w:rsid w:val="00CA7293"/>
    <w:rsid w:val="00CB0976"/>
    <w:rsid w:val="00CB1871"/>
    <w:rsid w:val="00CB47B6"/>
    <w:rsid w:val="00CB78D7"/>
    <w:rsid w:val="00CC1847"/>
    <w:rsid w:val="00CC30C4"/>
    <w:rsid w:val="00CC6C24"/>
    <w:rsid w:val="00CC6F77"/>
    <w:rsid w:val="00CC7158"/>
    <w:rsid w:val="00CD3681"/>
    <w:rsid w:val="00CD3A3D"/>
    <w:rsid w:val="00CE09C9"/>
    <w:rsid w:val="00CE45B3"/>
    <w:rsid w:val="00CE601E"/>
    <w:rsid w:val="00CE71CB"/>
    <w:rsid w:val="00CF044C"/>
    <w:rsid w:val="00CF15B2"/>
    <w:rsid w:val="00CF1B26"/>
    <w:rsid w:val="00CF408B"/>
    <w:rsid w:val="00D0040B"/>
    <w:rsid w:val="00D01108"/>
    <w:rsid w:val="00D0119A"/>
    <w:rsid w:val="00D033C2"/>
    <w:rsid w:val="00D046B3"/>
    <w:rsid w:val="00D05B0E"/>
    <w:rsid w:val="00D05C05"/>
    <w:rsid w:val="00D07996"/>
    <w:rsid w:val="00D118C5"/>
    <w:rsid w:val="00D126A8"/>
    <w:rsid w:val="00D20470"/>
    <w:rsid w:val="00D20A87"/>
    <w:rsid w:val="00D20E4B"/>
    <w:rsid w:val="00D211BD"/>
    <w:rsid w:val="00D220D6"/>
    <w:rsid w:val="00D22290"/>
    <w:rsid w:val="00D226E1"/>
    <w:rsid w:val="00D23895"/>
    <w:rsid w:val="00D24841"/>
    <w:rsid w:val="00D267C1"/>
    <w:rsid w:val="00D3055D"/>
    <w:rsid w:val="00D30B08"/>
    <w:rsid w:val="00D3525C"/>
    <w:rsid w:val="00D36380"/>
    <w:rsid w:val="00D36D97"/>
    <w:rsid w:val="00D4209A"/>
    <w:rsid w:val="00D42346"/>
    <w:rsid w:val="00D4427C"/>
    <w:rsid w:val="00D44DC2"/>
    <w:rsid w:val="00D45BF2"/>
    <w:rsid w:val="00D45F9B"/>
    <w:rsid w:val="00D4629D"/>
    <w:rsid w:val="00D466B3"/>
    <w:rsid w:val="00D507BD"/>
    <w:rsid w:val="00D50913"/>
    <w:rsid w:val="00D5630A"/>
    <w:rsid w:val="00D56ED6"/>
    <w:rsid w:val="00D578F0"/>
    <w:rsid w:val="00D57C6A"/>
    <w:rsid w:val="00D57CF7"/>
    <w:rsid w:val="00D65F3B"/>
    <w:rsid w:val="00D66BAD"/>
    <w:rsid w:val="00D67C3A"/>
    <w:rsid w:val="00D702EC"/>
    <w:rsid w:val="00D72451"/>
    <w:rsid w:val="00D7589A"/>
    <w:rsid w:val="00D77648"/>
    <w:rsid w:val="00D8005E"/>
    <w:rsid w:val="00D807EA"/>
    <w:rsid w:val="00D80803"/>
    <w:rsid w:val="00D808A5"/>
    <w:rsid w:val="00D81CFE"/>
    <w:rsid w:val="00D8287F"/>
    <w:rsid w:val="00D82D14"/>
    <w:rsid w:val="00D83B52"/>
    <w:rsid w:val="00D85017"/>
    <w:rsid w:val="00D85286"/>
    <w:rsid w:val="00D86275"/>
    <w:rsid w:val="00D90FA7"/>
    <w:rsid w:val="00D913B8"/>
    <w:rsid w:val="00D95428"/>
    <w:rsid w:val="00D963DC"/>
    <w:rsid w:val="00D96EEC"/>
    <w:rsid w:val="00DA0A35"/>
    <w:rsid w:val="00DA178A"/>
    <w:rsid w:val="00DA36CF"/>
    <w:rsid w:val="00DA59A7"/>
    <w:rsid w:val="00DA760C"/>
    <w:rsid w:val="00DB1882"/>
    <w:rsid w:val="00DB2209"/>
    <w:rsid w:val="00DB4A98"/>
    <w:rsid w:val="00DB6BA5"/>
    <w:rsid w:val="00DB7C8A"/>
    <w:rsid w:val="00DC0179"/>
    <w:rsid w:val="00DC0412"/>
    <w:rsid w:val="00DC13C9"/>
    <w:rsid w:val="00DC2C9A"/>
    <w:rsid w:val="00DC4F95"/>
    <w:rsid w:val="00DC5735"/>
    <w:rsid w:val="00DD0D11"/>
    <w:rsid w:val="00DD10F2"/>
    <w:rsid w:val="00DD127E"/>
    <w:rsid w:val="00DD3970"/>
    <w:rsid w:val="00DD451C"/>
    <w:rsid w:val="00DD5E6D"/>
    <w:rsid w:val="00DD61B4"/>
    <w:rsid w:val="00DD654B"/>
    <w:rsid w:val="00DD684B"/>
    <w:rsid w:val="00DE79C2"/>
    <w:rsid w:val="00DF0120"/>
    <w:rsid w:val="00DF1119"/>
    <w:rsid w:val="00DF183E"/>
    <w:rsid w:val="00DF2724"/>
    <w:rsid w:val="00DF3B0E"/>
    <w:rsid w:val="00DF49E0"/>
    <w:rsid w:val="00DF5C6F"/>
    <w:rsid w:val="00E01B83"/>
    <w:rsid w:val="00E01C5E"/>
    <w:rsid w:val="00E036CA"/>
    <w:rsid w:val="00E04914"/>
    <w:rsid w:val="00E0492D"/>
    <w:rsid w:val="00E06E2E"/>
    <w:rsid w:val="00E07EA2"/>
    <w:rsid w:val="00E10547"/>
    <w:rsid w:val="00E10E44"/>
    <w:rsid w:val="00E12F05"/>
    <w:rsid w:val="00E1343C"/>
    <w:rsid w:val="00E13499"/>
    <w:rsid w:val="00E158CF"/>
    <w:rsid w:val="00E15C23"/>
    <w:rsid w:val="00E20214"/>
    <w:rsid w:val="00E23803"/>
    <w:rsid w:val="00E241BD"/>
    <w:rsid w:val="00E27106"/>
    <w:rsid w:val="00E27D85"/>
    <w:rsid w:val="00E3497C"/>
    <w:rsid w:val="00E34C65"/>
    <w:rsid w:val="00E356E4"/>
    <w:rsid w:val="00E3736A"/>
    <w:rsid w:val="00E378EE"/>
    <w:rsid w:val="00E41C12"/>
    <w:rsid w:val="00E4357C"/>
    <w:rsid w:val="00E44925"/>
    <w:rsid w:val="00E45FDB"/>
    <w:rsid w:val="00E4697C"/>
    <w:rsid w:val="00E5179A"/>
    <w:rsid w:val="00E53BB3"/>
    <w:rsid w:val="00E548FC"/>
    <w:rsid w:val="00E5686E"/>
    <w:rsid w:val="00E64A3E"/>
    <w:rsid w:val="00E65099"/>
    <w:rsid w:val="00E65B20"/>
    <w:rsid w:val="00E67D2B"/>
    <w:rsid w:val="00E7004A"/>
    <w:rsid w:val="00E713E8"/>
    <w:rsid w:val="00E73598"/>
    <w:rsid w:val="00E75498"/>
    <w:rsid w:val="00E77894"/>
    <w:rsid w:val="00E77C2B"/>
    <w:rsid w:val="00E77EA3"/>
    <w:rsid w:val="00E77ECA"/>
    <w:rsid w:val="00E8086C"/>
    <w:rsid w:val="00E81CD0"/>
    <w:rsid w:val="00E82976"/>
    <w:rsid w:val="00E82BDE"/>
    <w:rsid w:val="00E847FB"/>
    <w:rsid w:val="00E85AB2"/>
    <w:rsid w:val="00E8689F"/>
    <w:rsid w:val="00E87C60"/>
    <w:rsid w:val="00E937C1"/>
    <w:rsid w:val="00E93E57"/>
    <w:rsid w:val="00E943AB"/>
    <w:rsid w:val="00E95B5C"/>
    <w:rsid w:val="00E95E6B"/>
    <w:rsid w:val="00E96639"/>
    <w:rsid w:val="00EA11E8"/>
    <w:rsid w:val="00EA2EEB"/>
    <w:rsid w:val="00EA326D"/>
    <w:rsid w:val="00EA4304"/>
    <w:rsid w:val="00EB045A"/>
    <w:rsid w:val="00EB0DB0"/>
    <w:rsid w:val="00EB1CDB"/>
    <w:rsid w:val="00EB1E4A"/>
    <w:rsid w:val="00EC516F"/>
    <w:rsid w:val="00EC5FBA"/>
    <w:rsid w:val="00EC6480"/>
    <w:rsid w:val="00EC67A5"/>
    <w:rsid w:val="00ED2FB2"/>
    <w:rsid w:val="00ED3CCF"/>
    <w:rsid w:val="00ED4DAA"/>
    <w:rsid w:val="00ED5678"/>
    <w:rsid w:val="00ED732B"/>
    <w:rsid w:val="00ED7B06"/>
    <w:rsid w:val="00EE2FA4"/>
    <w:rsid w:val="00EE4E16"/>
    <w:rsid w:val="00EE6051"/>
    <w:rsid w:val="00EE6FBF"/>
    <w:rsid w:val="00EE79E9"/>
    <w:rsid w:val="00EE7FD6"/>
    <w:rsid w:val="00EF3724"/>
    <w:rsid w:val="00EF516A"/>
    <w:rsid w:val="00EF6EA1"/>
    <w:rsid w:val="00EF7517"/>
    <w:rsid w:val="00F021CA"/>
    <w:rsid w:val="00F028B4"/>
    <w:rsid w:val="00F03B0D"/>
    <w:rsid w:val="00F04329"/>
    <w:rsid w:val="00F06951"/>
    <w:rsid w:val="00F103B9"/>
    <w:rsid w:val="00F1188F"/>
    <w:rsid w:val="00F13B0F"/>
    <w:rsid w:val="00F17C05"/>
    <w:rsid w:val="00F246B8"/>
    <w:rsid w:val="00F24D51"/>
    <w:rsid w:val="00F27D06"/>
    <w:rsid w:val="00F40F45"/>
    <w:rsid w:val="00F424EB"/>
    <w:rsid w:val="00F44DBC"/>
    <w:rsid w:val="00F47B43"/>
    <w:rsid w:val="00F52B2F"/>
    <w:rsid w:val="00F52B3E"/>
    <w:rsid w:val="00F52DF0"/>
    <w:rsid w:val="00F535B3"/>
    <w:rsid w:val="00F53845"/>
    <w:rsid w:val="00F53D22"/>
    <w:rsid w:val="00F54EE7"/>
    <w:rsid w:val="00F570A3"/>
    <w:rsid w:val="00F6200A"/>
    <w:rsid w:val="00F624A0"/>
    <w:rsid w:val="00F6441F"/>
    <w:rsid w:val="00F65E9D"/>
    <w:rsid w:val="00F7423B"/>
    <w:rsid w:val="00F74742"/>
    <w:rsid w:val="00F75F05"/>
    <w:rsid w:val="00F767B6"/>
    <w:rsid w:val="00F817D5"/>
    <w:rsid w:val="00F81A68"/>
    <w:rsid w:val="00F8231B"/>
    <w:rsid w:val="00F84AEB"/>
    <w:rsid w:val="00F86493"/>
    <w:rsid w:val="00F91515"/>
    <w:rsid w:val="00F915CD"/>
    <w:rsid w:val="00F92687"/>
    <w:rsid w:val="00F93C84"/>
    <w:rsid w:val="00F944F7"/>
    <w:rsid w:val="00F94C5F"/>
    <w:rsid w:val="00F95332"/>
    <w:rsid w:val="00F97E17"/>
    <w:rsid w:val="00FA121E"/>
    <w:rsid w:val="00FA45BB"/>
    <w:rsid w:val="00FA7159"/>
    <w:rsid w:val="00FB1F3F"/>
    <w:rsid w:val="00FB2162"/>
    <w:rsid w:val="00FB3D54"/>
    <w:rsid w:val="00FB3FC6"/>
    <w:rsid w:val="00FB5364"/>
    <w:rsid w:val="00FB5DF7"/>
    <w:rsid w:val="00FB614C"/>
    <w:rsid w:val="00FB6824"/>
    <w:rsid w:val="00FB77F5"/>
    <w:rsid w:val="00FC0127"/>
    <w:rsid w:val="00FC2EC2"/>
    <w:rsid w:val="00FC3AF1"/>
    <w:rsid w:val="00FC3FED"/>
    <w:rsid w:val="00FC42B7"/>
    <w:rsid w:val="00FC4FDF"/>
    <w:rsid w:val="00FC64B9"/>
    <w:rsid w:val="00FC782D"/>
    <w:rsid w:val="00FD088B"/>
    <w:rsid w:val="00FD1F74"/>
    <w:rsid w:val="00FD4F2A"/>
    <w:rsid w:val="00FD4FBC"/>
    <w:rsid w:val="00FD5CC8"/>
    <w:rsid w:val="00FD7356"/>
    <w:rsid w:val="00FD759D"/>
    <w:rsid w:val="00FD7632"/>
    <w:rsid w:val="00FE2DB2"/>
    <w:rsid w:val="00FE5911"/>
    <w:rsid w:val="00FE5C7D"/>
    <w:rsid w:val="00FF332C"/>
    <w:rsid w:val="00FF5C67"/>
    <w:rsid w:val="00FF66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5BF05"/>
  <w15:chartTrackingRefBased/>
  <w15:docId w15:val="{4CBE649B-01F1-4911-8C0F-14E1F22F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sz w:val="22"/>
        <w:szCs w:val="24"/>
        <w:lang w:val="fr-FR" w:eastAsia="en-US"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E83"/>
    <w:pPr>
      <w:spacing w:after="0" w:line="240" w:lineRule="auto"/>
    </w:pPr>
    <w:rPr>
      <w:rFonts w:eastAsia="Times New Roman"/>
      <w:lang w:eastAsia="fr-FR"/>
    </w:rPr>
  </w:style>
  <w:style w:type="paragraph" w:styleId="Titre1">
    <w:name w:val="heading 1"/>
    <w:aliases w:val="Titre 1 ICTP"/>
    <w:basedOn w:val="Normal"/>
    <w:next w:val="Normal"/>
    <w:link w:val="Titre1Car"/>
    <w:autoRedefine/>
    <w:uiPriority w:val="9"/>
    <w:qFormat/>
    <w:rsid w:val="00E73598"/>
    <w:pPr>
      <w:keepNext/>
      <w:numPr>
        <w:numId w:val="1"/>
      </w:numPr>
      <w:tabs>
        <w:tab w:val="left" w:pos="180"/>
        <w:tab w:val="left" w:pos="360"/>
        <w:tab w:val="left" w:pos="2340"/>
      </w:tabs>
      <w:spacing w:before="120" w:after="600"/>
      <w:jc w:val="left"/>
      <w:outlineLvl w:val="0"/>
    </w:pPr>
    <w:rPr>
      <w:rFonts w:cs="Arial"/>
      <w:b/>
      <w:bCs/>
      <w:sz w:val="28"/>
    </w:rPr>
  </w:style>
  <w:style w:type="paragraph" w:styleId="Titre2">
    <w:name w:val="heading 2"/>
    <w:aliases w:val="Titre 2 ICTP"/>
    <w:basedOn w:val="Normal"/>
    <w:next w:val="Normal"/>
    <w:link w:val="Titre2Car"/>
    <w:autoRedefine/>
    <w:uiPriority w:val="9"/>
    <w:qFormat/>
    <w:rsid w:val="00F27D06"/>
    <w:pPr>
      <w:keepNext/>
      <w:numPr>
        <w:ilvl w:val="1"/>
        <w:numId w:val="1"/>
      </w:numPr>
      <w:tabs>
        <w:tab w:val="left" w:pos="567"/>
      </w:tabs>
      <w:spacing w:before="600" w:after="480"/>
      <w:outlineLvl w:val="1"/>
    </w:pPr>
    <w:rPr>
      <w:b/>
      <w:bCs/>
      <w:sz w:val="28"/>
      <w:u w:val="single"/>
    </w:rPr>
  </w:style>
  <w:style w:type="paragraph" w:styleId="Titre3">
    <w:name w:val="heading 3"/>
    <w:aliases w:val="Titre 3 ICTP,Titre 3=T3,Titre 3 Car Car Car,Titre 3 Car Car Car Car Car"/>
    <w:basedOn w:val="Normal"/>
    <w:next w:val="Normal"/>
    <w:link w:val="Titre3Car"/>
    <w:autoRedefine/>
    <w:uiPriority w:val="9"/>
    <w:qFormat/>
    <w:rsid w:val="00AF0DE9"/>
    <w:pPr>
      <w:keepNext/>
      <w:numPr>
        <w:ilvl w:val="2"/>
        <w:numId w:val="1"/>
      </w:numPr>
      <w:tabs>
        <w:tab w:val="left" w:pos="180"/>
      </w:tabs>
      <w:spacing w:before="360" w:after="240"/>
      <w:outlineLvl w:val="2"/>
    </w:pPr>
    <w:rPr>
      <w:b/>
      <w:bCs/>
    </w:rPr>
  </w:style>
  <w:style w:type="paragraph" w:styleId="Titre4">
    <w:name w:val="heading 4"/>
    <w:aliases w:val="Titre 4 ICTP"/>
    <w:basedOn w:val="Normal"/>
    <w:next w:val="Normal"/>
    <w:link w:val="Titre4Car"/>
    <w:autoRedefine/>
    <w:uiPriority w:val="9"/>
    <w:qFormat/>
    <w:rsid w:val="00725CD8"/>
    <w:pPr>
      <w:keepNext/>
      <w:numPr>
        <w:ilvl w:val="3"/>
        <w:numId w:val="1"/>
      </w:numPr>
      <w:spacing w:before="360" w:after="240"/>
      <w:outlineLvl w:val="3"/>
    </w:pPr>
    <w:rPr>
      <w:bCs/>
      <w:u w:val="single"/>
    </w:rPr>
  </w:style>
  <w:style w:type="paragraph" w:styleId="Titre5">
    <w:name w:val="heading 5"/>
    <w:aliases w:val="Titre 5 Car Car"/>
    <w:basedOn w:val="Normal"/>
    <w:next w:val="Normal"/>
    <w:link w:val="Titre5Car"/>
    <w:rsid w:val="00D86275"/>
    <w:pPr>
      <w:keepNext/>
      <w:numPr>
        <w:ilvl w:val="4"/>
        <w:numId w:val="1"/>
      </w:numPr>
      <w:outlineLvl w:val="4"/>
    </w:pPr>
    <w:rPr>
      <w:color w:val="FF0000"/>
      <w:sz w:val="28"/>
    </w:rPr>
  </w:style>
  <w:style w:type="paragraph" w:styleId="Titre6">
    <w:name w:val="heading 6"/>
    <w:basedOn w:val="Normal"/>
    <w:next w:val="Normal"/>
    <w:link w:val="Titre6Car"/>
    <w:uiPriority w:val="9"/>
    <w:rsid w:val="00D86275"/>
    <w:pPr>
      <w:keepNext/>
      <w:numPr>
        <w:ilvl w:val="5"/>
        <w:numId w:val="1"/>
      </w:numPr>
      <w:outlineLvl w:val="5"/>
    </w:pPr>
    <w:rPr>
      <w:b/>
      <w:bCs/>
      <w:u w:val="single"/>
    </w:rPr>
  </w:style>
  <w:style w:type="paragraph" w:styleId="Titre7">
    <w:name w:val="heading 7"/>
    <w:basedOn w:val="Normal"/>
    <w:next w:val="Normal"/>
    <w:link w:val="Titre7Car"/>
    <w:uiPriority w:val="9"/>
    <w:rsid w:val="00D86275"/>
    <w:pPr>
      <w:keepNext/>
      <w:numPr>
        <w:ilvl w:val="6"/>
        <w:numId w:val="1"/>
      </w:numPr>
      <w:outlineLvl w:val="6"/>
    </w:pPr>
    <w:rPr>
      <w:b/>
    </w:rPr>
  </w:style>
  <w:style w:type="paragraph" w:styleId="Titre8">
    <w:name w:val="heading 8"/>
    <w:basedOn w:val="Normal"/>
    <w:next w:val="Normal"/>
    <w:link w:val="Titre8Car"/>
    <w:uiPriority w:val="9"/>
    <w:rsid w:val="00D86275"/>
    <w:pPr>
      <w:keepNext/>
      <w:numPr>
        <w:ilvl w:val="7"/>
        <w:numId w:val="1"/>
      </w:numPr>
      <w:outlineLvl w:val="7"/>
    </w:pPr>
    <w:rPr>
      <w:u w:val="single"/>
    </w:rPr>
  </w:style>
  <w:style w:type="paragraph" w:styleId="Titre9">
    <w:name w:val="heading 9"/>
    <w:basedOn w:val="Normal"/>
    <w:next w:val="Normal"/>
    <w:link w:val="Titre9Car"/>
    <w:uiPriority w:val="9"/>
    <w:rsid w:val="00D86275"/>
    <w:pPr>
      <w:keepNext/>
      <w:numPr>
        <w:ilvl w:val="8"/>
        <w:numId w:val="1"/>
      </w:numPr>
      <w:outlineLvl w:val="8"/>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ICTP Car"/>
    <w:link w:val="Titre1"/>
    <w:uiPriority w:val="9"/>
    <w:rsid w:val="00E73598"/>
    <w:rPr>
      <w:rFonts w:eastAsia="Times New Roman" w:cs="Arial"/>
      <w:b/>
      <w:bCs/>
      <w:sz w:val="28"/>
      <w:lang w:eastAsia="fr-FR"/>
    </w:rPr>
  </w:style>
  <w:style w:type="character" w:customStyle="1" w:styleId="Titre2Car">
    <w:name w:val="Titre 2 Car"/>
    <w:aliases w:val="Titre 2 ICTP Car"/>
    <w:link w:val="Titre2"/>
    <w:uiPriority w:val="9"/>
    <w:rsid w:val="00F27D06"/>
    <w:rPr>
      <w:rFonts w:eastAsia="Times New Roman"/>
      <w:b/>
      <w:bCs/>
      <w:sz w:val="28"/>
      <w:u w:val="single"/>
      <w:lang w:eastAsia="fr-FR"/>
    </w:rPr>
  </w:style>
  <w:style w:type="character" w:customStyle="1" w:styleId="Titre3Car">
    <w:name w:val="Titre 3 Car"/>
    <w:aliases w:val="Titre 3 ICTP Car,Titre 3=T3 Car,Titre 3 Car Car Car Car1,Titre 3 Car Car Car Car Car Car1"/>
    <w:link w:val="Titre3"/>
    <w:uiPriority w:val="9"/>
    <w:rsid w:val="00AF0DE9"/>
    <w:rPr>
      <w:rFonts w:eastAsia="Times New Roman"/>
      <w:b/>
      <w:bCs/>
      <w:lang w:eastAsia="fr-FR"/>
    </w:rPr>
  </w:style>
  <w:style w:type="character" w:customStyle="1" w:styleId="Titre4Car">
    <w:name w:val="Titre 4 Car"/>
    <w:aliases w:val="Titre 4 ICTP Car"/>
    <w:link w:val="Titre4"/>
    <w:uiPriority w:val="9"/>
    <w:rsid w:val="00725CD8"/>
    <w:rPr>
      <w:rFonts w:eastAsia="Times New Roman"/>
      <w:bCs/>
      <w:u w:val="single"/>
      <w:lang w:eastAsia="fr-FR"/>
    </w:rPr>
  </w:style>
  <w:style w:type="character" w:customStyle="1" w:styleId="Titre5Car">
    <w:name w:val="Titre 5 Car"/>
    <w:aliases w:val="Titre 5 Car Car Car"/>
    <w:basedOn w:val="Policepardfaut"/>
    <w:link w:val="Titre5"/>
    <w:rsid w:val="00D86275"/>
    <w:rPr>
      <w:rFonts w:eastAsia="Times New Roman"/>
      <w:color w:val="FF0000"/>
      <w:sz w:val="28"/>
      <w:lang w:eastAsia="fr-FR"/>
    </w:rPr>
  </w:style>
  <w:style w:type="character" w:customStyle="1" w:styleId="Titre6Car">
    <w:name w:val="Titre 6 Car"/>
    <w:basedOn w:val="Policepardfaut"/>
    <w:link w:val="Titre6"/>
    <w:uiPriority w:val="9"/>
    <w:rsid w:val="00D86275"/>
    <w:rPr>
      <w:rFonts w:eastAsia="Times New Roman"/>
      <w:b/>
      <w:bCs/>
      <w:u w:val="single"/>
      <w:lang w:eastAsia="fr-FR"/>
    </w:rPr>
  </w:style>
  <w:style w:type="character" w:customStyle="1" w:styleId="Titre7Car">
    <w:name w:val="Titre 7 Car"/>
    <w:basedOn w:val="Policepardfaut"/>
    <w:link w:val="Titre7"/>
    <w:uiPriority w:val="9"/>
    <w:rsid w:val="00D86275"/>
    <w:rPr>
      <w:rFonts w:eastAsia="Times New Roman"/>
      <w:b/>
      <w:lang w:eastAsia="fr-FR"/>
    </w:rPr>
  </w:style>
  <w:style w:type="character" w:customStyle="1" w:styleId="Titre8Car">
    <w:name w:val="Titre 8 Car"/>
    <w:basedOn w:val="Policepardfaut"/>
    <w:link w:val="Titre8"/>
    <w:uiPriority w:val="9"/>
    <w:rsid w:val="00D86275"/>
    <w:rPr>
      <w:rFonts w:eastAsia="Times New Roman"/>
      <w:u w:val="single"/>
      <w:lang w:eastAsia="fr-FR"/>
    </w:rPr>
  </w:style>
  <w:style w:type="character" w:customStyle="1" w:styleId="Titre9Car">
    <w:name w:val="Titre 9 Car"/>
    <w:basedOn w:val="Policepardfaut"/>
    <w:link w:val="Titre9"/>
    <w:uiPriority w:val="9"/>
    <w:rsid w:val="00D86275"/>
    <w:rPr>
      <w:rFonts w:eastAsia="Times New Roman"/>
      <w:i/>
      <w:iCs/>
      <w:u w:val="single"/>
      <w:lang w:eastAsia="fr-FR"/>
    </w:rPr>
  </w:style>
  <w:style w:type="paragraph" w:styleId="Titre">
    <w:name w:val="Title"/>
    <w:basedOn w:val="Normal"/>
    <w:link w:val="TitreCar"/>
    <w:rsid w:val="00D86275"/>
    <w:pPr>
      <w:jc w:val="center"/>
    </w:pPr>
    <w:rPr>
      <w:sz w:val="32"/>
    </w:rPr>
  </w:style>
  <w:style w:type="character" w:customStyle="1" w:styleId="TitreCar">
    <w:name w:val="Titre Car"/>
    <w:basedOn w:val="Policepardfaut"/>
    <w:link w:val="Titre"/>
    <w:rsid w:val="00D86275"/>
    <w:rPr>
      <w:rFonts w:eastAsia="Times New Roman"/>
      <w:sz w:val="32"/>
      <w:lang w:eastAsia="fr-FR"/>
    </w:rPr>
  </w:style>
  <w:style w:type="paragraph" w:styleId="Corpsdetexte">
    <w:name w:val="Body Text"/>
    <w:basedOn w:val="Normal"/>
    <w:link w:val="CorpsdetexteCar"/>
    <w:uiPriority w:val="1"/>
    <w:qFormat/>
    <w:rsid w:val="00D86275"/>
    <w:pPr>
      <w:jc w:val="center"/>
    </w:pPr>
    <w:rPr>
      <w:b/>
      <w:bCs/>
      <w:sz w:val="28"/>
    </w:rPr>
  </w:style>
  <w:style w:type="character" w:customStyle="1" w:styleId="CorpsdetexteCar">
    <w:name w:val="Corps de texte Car"/>
    <w:basedOn w:val="Policepardfaut"/>
    <w:link w:val="Corpsdetexte"/>
    <w:uiPriority w:val="1"/>
    <w:rsid w:val="00D86275"/>
    <w:rPr>
      <w:rFonts w:eastAsia="Times New Roman"/>
      <w:b/>
      <w:bCs/>
      <w:sz w:val="28"/>
      <w:lang w:eastAsia="fr-FR"/>
    </w:rPr>
  </w:style>
  <w:style w:type="paragraph" w:styleId="Corpsdetexte2">
    <w:name w:val="Body Text 2"/>
    <w:basedOn w:val="Normal"/>
    <w:link w:val="Corpsdetexte2Car"/>
    <w:rsid w:val="00D86275"/>
    <w:pPr>
      <w:tabs>
        <w:tab w:val="left" w:pos="851"/>
      </w:tabs>
    </w:pPr>
  </w:style>
  <w:style w:type="character" w:customStyle="1" w:styleId="Corpsdetexte2Car">
    <w:name w:val="Corps de texte 2 Car"/>
    <w:basedOn w:val="Policepardfaut"/>
    <w:link w:val="Corpsdetexte2"/>
    <w:rsid w:val="00D86275"/>
    <w:rPr>
      <w:rFonts w:eastAsia="Times New Roman"/>
      <w:lang w:eastAsia="fr-FR"/>
    </w:rPr>
  </w:style>
  <w:style w:type="paragraph" w:styleId="Corpsdetexte3">
    <w:name w:val="Body Text 3"/>
    <w:basedOn w:val="Normal"/>
    <w:link w:val="Corpsdetexte3Car"/>
    <w:rsid w:val="00D86275"/>
    <w:rPr>
      <w:color w:val="FF0000"/>
    </w:rPr>
  </w:style>
  <w:style w:type="character" w:customStyle="1" w:styleId="Corpsdetexte3Car">
    <w:name w:val="Corps de texte 3 Car"/>
    <w:basedOn w:val="Policepardfaut"/>
    <w:link w:val="Corpsdetexte3"/>
    <w:rsid w:val="00D86275"/>
    <w:rPr>
      <w:rFonts w:eastAsia="Times New Roman"/>
      <w:color w:val="FF0000"/>
      <w:lang w:eastAsia="fr-FR"/>
    </w:rPr>
  </w:style>
  <w:style w:type="paragraph" w:styleId="TM1">
    <w:name w:val="toc 1"/>
    <w:basedOn w:val="Normal"/>
    <w:next w:val="Normal"/>
    <w:autoRedefine/>
    <w:uiPriority w:val="39"/>
    <w:qFormat/>
    <w:rsid w:val="006B184A"/>
    <w:pPr>
      <w:tabs>
        <w:tab w:val="left" w:pos="480"/>
        <w:tab w:val="right" w:leader="underscore" w:pos="9921"/>
      </w:tabs>
      <w:spacing w:before="120"/>
    </w:pPr>
    <w:rPr>
      <w:noProof/>
      <w:szCs w:val="28"/>
    </w:rPr>
  </w:style>
  <w:style w:type="paragraph" w:styleId="TM2">
    <w:name w:val="toc 2"/>
    <w:basedOn w:val="Normal"/>
    <w:next w:val="Normal"/>
    <w:autoRedefine/>
    <w:uiPriority w:val="39"/>
    <w:qFormat/>
    <w:rsid w:val="006B184A"/>
    <w:pPr>
      <w:spacing w:before="120"/>
      <w:ind w:left="240"/>
    </w:pPr>
    <w:rPr>
      <w:b/>
      <w:bCs/>
      <w:szCs w:val="26"/>
    </w:rPr>
  </w:style>
  <w:style w:type="paragraph" w:styleId="TM3">
    <w:name w:val="toc 3"/>
    <w:basedOn w:val="Normal"/>
    <w:next w:val="Normal"/>
    <w:autoRedefine/>
    <w:uiPriority w:val="39"/>
    <w:qFormat/>
    <w:rsid w:val="006B184A"/>
    <w:pPr>
      <w:tabs>
        <w:tab w:val="left" w:pos="1440"/>
        <w:tab w:val="right" w:leader="underscore" w:pos="9911"/>
      </w:tabs>
      <w:ind w:left="480"/>
    </w:pPr>
  </w:style>
  <w:style w:type="paragraph" w:styleId="TM4">
    <w:name w:val="toc 4"/>
    <w:basedOn w:val="Normal"/>
    <w:next w:val="Normal"/>
    <w:autoRedefine/>
    <w:uiPriority w:val="39"/>
    <w:qFormat/>
    <w:rsid w:val="006B184A"/>
    <w:pPr>
      <w:ind w:left="720"/>
    </w:pPr>
  </w:style>
  <w:style w:type="paragraph" w:styleId="TM5">
    <w:name w:val="toc 5"/>
    <w:basedOn w:val="Normal"/>
    <w:next w:val="Normal"/>
    <w:autoRedefine/>
    <w:uiPriority w:val="39"/>
    <w:rsid w:val="006B184A"/>
    <w:pPr>
      <w:ind w:left="960"/>
    </w:pPr>
  </w:style>
  <w:style w:type="paragraph" w:styleId="TM6">
    <w:name w:val="toc 6"/>
    <w:basedOn w:val="Normal"/>
    <w:next w:val="Normal"/>
    <w:autoRedefine/>
    <w:uiPriority w:val="39"/>
    <w:rsid w:val="006B184A"/>
    <w:pPr>
      <w:ind w:left="1200"/>
    </w:pPr>
  </w:style>
  <w:style w:type="paragraph" w:styleId="TM7">
    <w:name w:val="toc 7"/>
    <w:basedOn w:val="Normal"/>
    <w:next w:val="Normal"/>
    <w:autoRedefine/>
    <w:uiPriority w:val="39"/>
    <w:rsid w:val="006B184A"/>
    <w:pPr>
      <w:ind w:left="1440"/>
    </w:pPr>
  </w:style>
  <w:style w:type="paragraph" w:styleId="TM8">
    <w:name w:val="toc 8"/>
    <w:basedOn w:val="Normal"/>
    <w:next w:val="Normal"/>
    <w:autoRedefine/>
    <w:uiPriority w:val="39"/>
    <w:rsid w:val="006B184A"/>
    <w:pPr>
      <w:ind w:left="1680"/>
    </w:pPr>
  </w:style>
  <w:style w:type="paragraph" w:styleId="TM9">
    <w:name w:val="toc 9"/>
    <w:basedOn w:val="Normal"/>
    <w:next w:val="Normal"/>
    <w:autoRedefine/>
    <w:uiPriority w:val="39"/>
    <w:rsid w:val="006B184A"/>
    <w:pPr>
      <w:ind w:left="1920"/>
    </w:pPr>
  </w:style>
  <w:style w:type="character" w:styleId="Lienhypertexte">
    <w:name w:val="Hyperlink"/>
    <w:uiPriority w:val="99"/>
    <w:rsid w:val="00D86275"/>
    <w:rPr>
      <w:color w:val="0000FF"/>
      <w:u w:val="single"/>
    </w:rPr>
  </w:style>
  <w:style w:type="paragraph" w:styleId="En-tte">
    <w:name w:val="header"/>
    <w:basedOn w:val="Normal"/>
    <w:link w:val="En-tteCar"/>
    <w:rsid w:val="00D86275"/>
    <w:pPr>
      <w:tabs>
        <w:tab w:val="center" w:pos="4536"/>
        <w:tab w:val="right" w:pos="9072"/>
      </w:tabs>
    </w:pPr>
    <w:rPr>
      <w:rFonts w:cs="Arial"/>
      <w:bCs/>
      <w:szCs w:val="20"/>
    </w:rPr>
  </w:style>
  <w:style w:type="character" w:customStyle="1" w:styleId="En-tteCar">
    <w:name w:val="En-tête Car"/>
    <w:basedOn w:val="Policepardfaut"/>
    <w:link w:val="En-tte"/>
    <w:rsid w:val="00D86275"/>
    <w:rPr>
      <w:rFonts w:eastAsia="Times New Roman" w:cs="Arial"/>
      <w:bCs/>
      <w:szCs w:val="20"/>
      <w:lang w:eastAsia="fr-FR"/>
    </w:rPr>
  </w:style>
  <w:style w:type="paragraph" w:styleId="Pieddepage">
    <w:name w:val="footer"/>
    <w:basedOn w:val="Normal"/>
    <w:link w:val="PieddepageCar"/>
    <w:uiPriority w:val="99"/>
    <w:rsid w:val="00D86275"/>
    <w:pPr>
      <w:tabs>
        <w:tab w:val="center" w:pos="4536"/>
        <w:tab w:val="right" w:pos="9072"/>
      </w:tabs>
    </w:pPr>
    <w:rPr>
      <w:rFonts w:cs="Arial"/>
      <w:bCs/>
      <w:szCs w:val="20"/>
    </w:rPr>
  </w:style>
  <w:style w:type="character" w:customStyle="1" w:styleId="PieddepageCar">
    <w:name w:val="Pied de page Car"/>
    <w:basedOn w:val="Policepardfaut"/>
    <w:link w:val="Pieddepage"/>
    <w:uiPriority w:val="99"/>
    <w:rsid w:val="00D86275"/>
    <w:rPr>
      <w:rFonts w:eastAsia="Times New Roman" w:cs="Arial"/>
      <w:bCs/>
      <w:szCs w:val="20"/>
      <w:lang w:eastAsia="fr-FR"/>
    </w:rPr>
  </w:style>
  <w:style w:type="character" w:styleId="Numrodepage">
    <w:name w:val="page number"/>
    <w:basedOn w:val="Policepardfaut"/>
    <w:rsid w:val="00D86275"/>
  </w:style>
  <w:style w:type="paragraph" w:styleId="Retraitcorpsdetexte">
    <w:name w:val="Body Text Indent"/>
    <w:basedOn w:val="Normal"/>
    <w:link w:val="RetraitcorpsdetexteCar"/>
    <w:rsid w:val="00D86275"/>
    <w:pPr>
      <w:tabs>
        <w:tab w:val="left" w:pos="1701"/>
      </w:tabs>
      <w:ind w:left="1701" w:hanging="847"/>
    </w:pPr>
    <w:rPr>
      <w:rFonts w:cs="Arial"/>
      <w:b/>
      <w:bCs/>
      <w:szCs w:val="20"/>
    </w:rPr>
  </w:style>
  <w:style w:type="character" w:customStyle="1" w:styleId="RetraitcorpsdetexteCar">
    <w:name w:val="Retrait corps de texte Car"/>
    <w:basedOn w:val="Policepardfaut"/>
    <w:link w:val="Retraitcorpsdetexte"/>
    <w:rsid w:val="00D86275"/>
    <w:rPr>
      <w:rFonts w:eastAsia="Times New Roman" w:cs="Arial"/>
      <w:b/>
      <w:bCs/>
      <w:szCs w:val="20"/>
      <w:lang w:eastAsia="fr-FR"/>
    </w:rPr>
  </w:style>
  <w:style w:type="paragraph" w:styleId="Retraitcorpsdetexte3">
    <w:name w:val="Body Text Indent 3"/>
    <w:basedOn w:val="Normal"/>
    <w:link w:val="Retraitcorpsdetexte3Car"/>
    <w:rsid w:val="00D86275"/>
    <w:pPr>
      <w:tabs>
        <w:tab w:val="left" w:pos="567"/>
      </w:tabs>
      <w:ind w:left="567" w:hanging="567"/>
    </w:pPr>
    <w:rPr>
      <w:rFonts w:cs="Arial"/>
      <w:bCs/>
      <w:szCs w:val="20"/>
    </w:rPr>
  </w:style>
  <w:style w:type="character" w:customStyle="1" w:styleId="Retraitcorpsdetexte3Car">
    <w:name w:val="Retrait corps de texte 3 Car"/>
    <w:basedOn w:val="Policepardfaut"/>
    <w:link w:val="Retraitcorpsdetexte3"/>
    <w:rsid w:val="00D86275"/>
    <w:rPr>
      <w:rFonts w:eastAsia="Times New Roman" w:cs="Arial"/>
      <w:bCs/>
      <w:szCs w:val="20"/>
      <w:lang w:eastAsia="fr-FR"/>
    </w:rPr>
  </w:style>
  <w:style w:type="paragraph" w:customStyle="1" w:styleId="listepuce4">
    <w:name w:val="liste à puce 4"/>
    <w:basedOn w:val="Normal"/>
    <w:rsid w:val="00D86275"/>
    <w:pPr>
      <w:numPr>
        <w:numId w:val="2"/>
      </w:numPr>
    </w:pPr>
    <w:rPr>
      <w:sz w:val="20"/>
      <w:szCs w:val="20"/>
    </w:rPr>
  </w:style>
  <w:style w:type="paragraph" w:styleId="Listepuces">
    <w:name w:val="List Bullet"/>
    <w:basedOn w:val="Normal"/>
    <w:autoRedefine/>
    <w:rsid w:val="00D86275"/>
    <w:pPr>
      <w:numPr>
        <w:numId w:val="4"/>
      </w:numPr>
      <w:ind w:left="284" w:hanging="284"/>
    </w:pPr>
    <w:rPr>
      <w:szCs w:val="20"/>
    </w:rPr>
  </w:style>
  <w:style w:type="paragraph" w:styleId="Listepuces2">
    <w:name w:val="List Bullet 2"/>
    <w:basedOn w:val="Normal"/>
    <w:autoRedefine/>
    <w:rsid w:val="00D86275"/>
    <w:pPr>
      <w:numPr>
        <w:numId w:val="3"/>
      </w:numPr>
      <w:spacing w:line="300" w:lineRule="exact"/>
    </w:pPr>
    <w:rPr>
      <w:szCs w:val="20"/>
    </w:rPr>
  </w:style>
  <w:style w:type="paragraph" w:styleId="Listepuces3">
    <w:name w:val="List Bullet 3"/>
    <w:basedOn w:val="Normal"/>
    <w:autoRedefine/>
    <w:rsid w:val="00D86275"/>
    <w:pPr>
      <w:numPr>
        <w:numId w:val="5"/>
      </w:numPr>
      <w:tabs>
        <w:tab w:val="clear" w:pos="360"/>
        <w:tab w:val="num" w:pos="927"/>
      </w:tabs>
      <w:ind w:left="907" w:hanging="340"/>
    </w:pPr>
    <w:rPr>
      <w:szCs w:val="20"/>
    </w:rPr>
  </w:style>
  <w:style w:type="paragraph" w:customStyle="1" w:styleId="Pointdanstiret">
    <w:name w:val="Point dans tiret"/>
    <w:basedOn w:val="Normal"/>
    <w:rsid w:val="00D86275"/>
    <w:pPr>
      <w:numPr>
        <w:numId w:val="6"/>
      </w:numPr>
      <w:tabs>
        <w:tab w:val="num" w:pos="360"/>
      </w:tabs>
      <w:ind w:left="360" w:hanging="360"/>
    </w:pPr>
    <w:rPr>
      <w:szCs w:val="20"/>
    </w:rPr>
  </w:style>
  <w:style w:type="paragraph" w:styleId="Commentaire">
    <w:name w:val="annotation text"/>
    <w:basedOn w:val="Normal"/>
    <w:link w:val="CommentaireCar"/>
    <w:semiHidden/>
    <w:rsid w:val="00D86275"/>
    <w:pPr>
      <w:numPr>
        <w:numId w:val="7"/>
      </w:numPr>
      <w:tabs>
        <w:tab w:val="clear" w:pos="927"/>
      </w:tabs>
      <w:ind w:left="0" w:firstLine="0"/>
    </w:pPr>
    <w:rPr>
      <w:sz w:val="20"/>
      <w:szCs w:val="20"/>
    </w:rPr>
  </w:style>
  <w:style w:type="character" w:customStyle="1" w:styleId="CommentaireCar">
    <w:name w:val="Commentaire Car"/>
    <w:basedOn w:val="Policepardfaut"/>
    <w:link w:val="Commentaire"/>
    <w:semiHidden/>
    <w:rsid w:val="00D86275"/>
    <w:rPr>
      <w:rFonts w:eastAsia="Times New Roman"/>
      <w:sz w:val="20"/>
      <w:szCs w:val="20"/>
      <w:lang w:eastAsia="fr-FR"/>
    </w:rPr>
  </w:style>
  <w:style w:type="paragraph" w:styleId="Retraitcorpsdetexte2">
    <w:name w:val="Body Text Indent 2"/>
    <w:basedOn w:val="Normal"/>
    <w:link w:val="Retraitcorpsdetexte2Car"/>
    <w:rsid w:val="00D86275"/>
    <w:pPr>
      <w:ind w:left="1980"/>
    </w:pPr>
  </w:style>
  <w:style w:type="character" w:customStyle="1" w:styleId="Retraitcorpsdetexte2Car">
    <w:name w:val="Retrait corps de texte 2 Car"/>
    <w:basedOn w:val="Policepardfaut"/>
    <w:link w:val="Retraitcorpsdetexte2"/>
    <w:rsid w:val="00D86275"/>
    <w:rPr>
      <w:rFonts w:eastAsia="Times New Roman"/>
      <w:lang w:eastAsia="fr-FR"/>
    </w:rPr>
  </w:style>
  <w:style w:type="paragraph" w:styleId="Textedebulles">
    <w:name w:val="Balloon Text"/>
    <w:basedOn w:val="Normal"/>
    <w:link w:val="TextedebullesCar"/>
    <w:semiHidden/>
    <w:rsid w:val="00D86275"/>
    <w:rPr>
      <w:rFonts w:ascii="Tahoma" w:hAnsi="Tahoma" w:cs="Tahoma"/>
      <w:sz w:val="16"/>
      <w:szCs w:val="16"/>
    </w:rPr>
  </w:style>
  <w:style w:type="character" w:customStyle="1" w:styleId="TextedebullesCar">
    <w:name w:val="Texte de bulles Car"/>
    <w:basedOn w:val="Policepardfaut"/>
    <w:link w:val="Textedebulles"/>
    <w:semiHidden/>
    <w:rsid w:val="00D86275"/>
    <w:rPr>
      <w:rFonts w:ascii="Tahoma" w:eastAsia="Times New Roman" w:hAnsi="Tahoma" w:cs="Tahoma"/>
      <w:sz w:val="16"/>
      <w:szCs w:val="16"/>
      <w:lang w:eastAsia="fr-FR"/>
    </w:rPr>
  </w:style>
  <w:style w:type="paragraph" w:customStyle="1" w:styleId="Tiret">
    <w:name w:val="Tiret"/>
    <w:basedOn w:val="Normal"/>
    <w:autoRedefine/>
    <w:rsid w:val="00D86275"/>
    <w:pPr>
      <w:numPr>
        <w:numId w:val="16"/>
      </w:numPr>
    </w:pPr>
    <w:rPr>
      <w:kern w:val="28"/>
      <w:szCs w:val="22"/>
    </w:rPr>
  </w:style>
  <w:style w:type="paragraph" w:customStyle="1" w:styleId="Normalalina">
    <w:name w:val="Normal alinéa"/>
    <w:basedOn w:val="Normal"/>
    <w:rsid w:val="00D86275"/>
    <w:pPr>
      <w:spacing w:before="60" w:after="120"/>
      <w:ind w:firstLine="397"/>
    </w:pPr>
    <w:rPr>
      <w:rFonts w:cs="Arial"/>
      <w:szCs w:val="22"/>
    </w:rPr>
  </w:style>
  <w:style w:type="paragraph" w:customStyle="1" w:styleId="TableauCAPT">
    <w:name w:val="Tableau_CAPT"/>
    <w:basedOn w:val="Normal"/>
    <w:rsid w:val="00D86275"/>
    <w:pPr>
      <w:spacing w:before="120" w:after="60"/>
    </w:pPr>
    <w:rPr>
      <w:rFonts w:cs="Arial"/>
      <w:noProof/>
      <w:szCs w:val="22"/>
    </w:rPr>
  </w:style>
  <w:style w:type="paragraph" w:customStyle="1" w:styleId="Puce1-8pts">
    <w:name w:val="Puce1-8 pts"/>
    <w:basedOn w:val="Normal"/>
    <w:rsid w:val="00D86275"/>
    <w:pPr>
      <w:keepLines/>
      <w:numPr>
        <w:numId w:val="8"/>
      </w:numPr>
      <w:spacing w:before="160"/>
      <w:ind w:left="1418" w:hanging="284"/>
    </w:pPr>
    <w:rPr>
      <w:rFonts w:cs="Arial"/>
      <w:noProof/>
      <w:snapToGrid w:val="0"/>
      <w:color w:val="000000"/>
      <w:sz w:val="20"/>
      <w:szCs w:val="20"/>
    </w:rPr>
  </w:style>
  <w:style w:type="paragraph" w:customStyle="1" w:styleId="StyleTitre3">
    <w:name w:val="Style Titre 3"/>
    <w:aliases w:val="Titre 3=T3 + Justifié Avant : 24 pt Après : 0 pt"/>
    <w:basedOn w:val="Titre3"/>
    <w:rsid w:val="00D86275"/>
    <w:pPr>
      <w:numPr>
        <w:ilvl w:val="0"/>
        <w:numId w:val="0"/>
      </w:numPr>
      <w:tabs>
        <w:tab w:val="clear" w:pos="180"/>
        <w:tab w:val="num" w:pos="-709"/>
        <w:tab w:val="num" w:pos="1980"/>
      </w:tabs>
      <w:spacing w:before="480" w:after="0"/>
    </w:pPr>
    <w:rPr>
      <w:rFonts w:cs="Arial"/>
      <w:smallCaps/>
      <w:snapToGrid w:val="0"/>
      <w:szCs w:val="20"/>
    </w:rPr>
  </w:style>
  <w:style w:type="paragraph" w:customStyle="1" w:styleId="StyleTitre2JustifiAvant30ptAprs0pt">
    <w:name w:val="Style Titre 2 + Justifié Avant : 30 pt Après : 0 pt"/>
    <w:basedOn w:val="Titre2"/>
    <w:rsid w:val="00D86275"/>
    <w:pPr>
      <w:numPr>
        <w:ilvl w:val="0"/>
        <w:numId w:val="0"/>
      </w:numPr>
      <w:tabs>
        <w:tab w:val="clear" w:pos="567"/>
        <w:tab w:val="num" w:pos="-709"/>
      </w:tabs>
      <w:spacing w:before="360" w:after="0"/>
    </w:pPr>
    <w:rPr>
      <w:rFonts w:cs="Arial"/>
      <w:bCs w:val="0"/>
      <w:smallCaps/>
      <w:snapToGrid w:val="0"/>
      <w:sz w:val="24"/>
      <w:szCs w:val="20"/>
    </w:rPr>
  </w:style>
  <w:style w:type="character" w:styleId="Marquedecommentaire">
    <w:name w:val="annotation reference"/>
    <w:semiHidden/>
    <w:rsid w:val="00D86275"/>
    <w:rPr>
      <w:sz w:val="16"/>
      <w:szCs w:val="16"/>
    </w:rPr>
  </w:style>
  <w:style w:type="paragraph" w:styleId="Objetducommentaire">
    <w:name w:val="annotation subject"/>
    <w:basedOn w:val="Commentaire"/>
    <w:next w:val="Commentaire"/>
    <w:link w:val="ObjetducommentaireCar"/>
    <w:semiHidden/>
    <w:rsid w:val="00D86275"/>
    <w:rPr>
      <w:rFonts w:ascii="Times New Roman" w:hAnsi="Times New Roman"/>
      <w:b/>
      <w:bCs/>
    </w:rPr>
  </w:style>
  <w:style w:type="character" w:customStyle="1" w:styleId="ObjetducommentaireCar">
    <w:name w:val="Objet du commentaire Car"/>
    <w:basedOn w:val="CommentaireCar"/>
    <w:link w:val="Objetducommentaire"/>
    <w:semiHidden/>
    <w:rsid w:val="00D86275"/>
    <w:rPr>
      <w:rFonts w:ascii="Times New Roman" w:eastAsia="Times New Roman" w:hAnsi="Times New Roman"/>
      <w:b/>
      <w:bCs/>
      <w:sz w:val="20"/>
      <w:szCs w:val="20"/>
      <w:lang w:eastAsia="fr-FR"/>
    </w:rPr>
  </w:style>
  <w:style w:type="paragraph" w:customStyle="1" w:styleId="BodyText21">
    <w:name w:val="Body Text 21"/>
    <w:basedOn w:val="Normal"/>
    <w:rsid w:val="00D86275"/>
    <w:pPr>
      <w:overflowPunct w:val="0"/>
      <w:autoSpaceDE w:val="0"/>
      <w:autoSpaceDN w:val="0"/>
      <w:adjustRightInd w:val="0"/>
      <w:spacing w:line="360" w:lineRule="auto"/>
      <w:textAlignment w:val="baseline"/>
    </w:pPr>
    <w:rPr>
      <w:rFonts w:ascii="Helvetica" w:hAnsi="Helvetica"/>
      <w:b/>
      <w:szCs w:val="20"/>
    </w:rPr>
  </w:style>
  <w:style w:type="paragraph" w:styleId="Paragraphedeliste">
    <w:name w:val="List Paragraph"/>
    <w:aliases w:val="texte de base,texte tableau,PAGE DE GARDE,Sub Bullet,liste niveau 2,6 pt paragraphe carré,Grille claire - Accent 31,Paragraphe de liste2,Paragraphe puces"/>
    <w:basedOn w:val="Normal"/>
    <w:link w:val="ParagraphedelisteCar"/>
    <w:uiPriority w:val="34"/>
    <w:qFormat/>
    <w:rsid w:val="00D86275"/>
    <w:pPr>
      <w:ind w:left="708"/>
    </w:pPr>
  </w:style>
  <w:style w:type="paragraph" w:customStyle="1" w:styleId="-dans-dansi">
    <w:name w:val="- dans - dans i)"/>
    <w:basedOn w:val="Normal"/>
    <w:rsid w:val="00D86275"/>
    <w:rPr>
      <w:rFonts w:cs="Arial"/>
      <w:kern w:val="28"/>
      <w:szCs w:val="22"/>
    </w:rPr>
  </w:style>
  <w:style w:type="paragraph" w:customStyle="1" w:styleId="puce1">
    <w:name w:val="puce1"/>
    <w:basedOn w:val="Normal"/>
    <w:rsid w:val="00D86275"/>
    <w:pPr>
      <w:ind w:left="851" w:hanging="284"/>
    </w:pPr>
    <w:rPr>
      <w:rFonts w:cs="Arial"/>
      <w:szCs w:val="22"/>
    </w:rPr>
  </w:style>
  <w:style w:type="paragraph" w:customStyle="1" w:styleId="-dansi">
    <w:name w:val="- dans i)"/>
    <w:basedOn w:val="Normal"/>
    <w:rsid w:val="00D86275"/>
    <w:pPr>
      <w:tabs>
        <w:tab w:val="num" w:pos="1247"/>
      </w:tabs>
      <w:ind w:left="1247" w:hanging="396"/>
    </w:pPr>
    <w:rPr>
      <w:rFonts w:cs="Arial"/>
      <w:kern w:val="28"/>
      <w:szCs w:val="22"/>
    </w:rPr>
  </w:style>
  <w:style w:type="paragraph" w:customStyle="1" w:styleId="iCar">
    <w:name w:val="i) Car"/>
    <w:basedOn w:val="Normal"/>
    <w:rsid w:val="00D86275"/>
    <w:pPr>
      <w:ind w:left="851" w:hanging="851"/>
    </w:pPr>
    <w:rPr>
      <w:rFonts w:cs="Arial"/>
      <w:kern w:val="28"/>
      <w:szCs w:val="22"/>
    </w:rPr>
  </w:style>
  <w:style w:type="paragraph" w:customStyle="1" w:styleId="Normal1">
    <w:name w:val="Normal1"/>
    <w:basedOn w:val="Normal"/>
    <w:rsid w:val="00D86275"/>
    <w:pPr>
      <w:tabs>
        <w:tab w:val="left" w:pos="2198"/>
      </w:tabs>
      <w:ind w:left="280" w:hanging="260"/>
      <w:jc w:val="left"/>
    </w:pPr>
  </w:style>
  <w:style w:type="paragraph" w:customStyle="1" w:styleId="textepuce1">
    <w:name w:val="textepuce1"/>
    <w:basedOn w:val="Normal"/>
    <w:rsid w:val="00D86275"/>
    <w:pPr>
      <w:ind w:left="851"/>
    </w:pPr>
    <w:rPr>
      <w:rFonts w:cs="Arial"/>
      <w:szCs w:val="22"/>
    </w:rPr>
  </w:style>
  <w:style w:type="paragraph" w:customStyle="1" w:styleId="POINTSNOIRS">
    <w:name w:val="POINTS NOIRS"/>
    <w:basedOn w:val="Normal"/>
    <w:autoRedefine/>
    <w:rsid w:val="00D86275"/>
  </w:style>
  <w:style w:type="paragraph" w:customStyle="1" w:styleId="Style2">
    <w:name w:val="Style2"/>
    <w:basedOn w:val="Titre3"/>
    <w:autoRedefine/>
    <w:rsid w:val="00D86275"/>
    <w:pPr>
      <w:numPr>
        <w:ilvl w:val="0"/>
        <w:numId w:val="0"/>
      </w:numPr>
      <w:tabs>
        <w:tab w:val="clear" w:pos="180"/>
        <w:tab w:val="left" w:pos="1440"/>
      </w:tabs>
      <w:spacing w:before="0" w:after="0"/>
      <w:ind w:left="1440" w:hanging="900"/>
    </w:pPr>
    <w:rPr>
      <w:rFonts w:cs="Arial"/>
      <w:i/>
      <w:iCs/>
      <w:smallCaps/>
      <w:kern w:val="28"/>
      <w:szCs w:val="22"/>
      <w:u w:val="single"/>
    </w:rPr>
  </w:style>
  <w:style w:type="paragraph" w:customStyle="1" w:styleId="Style1">
    <w:name w:val="Style1"/>
    <w:basedOn w:val="Titre2"/>
    <w:rsid w:val="00D86275"/>
    <w:pPr>
      <w:numPr>
        <w:ilvl w:val="0"/>
        <w:numId w:val="0"/>
      </w:numPr>
      <w:tabs>
        <w:tab w:val="clear" w:pos="567"/>
        <w:tab w:val="left" w:pos="1080"/>
      </w:tabs>
      <w:spacing w:before="0" w:after="0"/>
    </w:pPr>
    <w:rPr>
      <w:bCs w:val="0"/>
      <w:smallCaps/>
      <w:kern w:val="28"/>
      <w:sz w:val="24"/>
      <w:szCs w:val="22"/>
    </w:rPr>
  </w:style>
  <w:style w:type="paragraph" w:customStyle="1" w:styleId="Style3">
    <w:name w:val="Style3"/>
    <w:basedOn w:val="Normal"/>
    <w:rsid w:val="00D86275"/>
    <w:pPr>
      <w:tabs>
        <w:tab w:val="left" w:pos="2340"/>
      </w:tabs>
      <w:ind w:left="720"/>
      <w:jc w:val="left"/>
    </w:pPr>
    <w:rPr>
      <w:i/>
      <w:iCs/>
    </w:rPr>
  </w:style>
  <w:style w:type="character" w:customStyle="1" w:styleId="Titre3Car1">
    <w:name w:val="Titre 3 Car1"/>
    <w:aliases w:val="Titre 3 Car Car Car Car,Titre 3 Car Car Car Car Car Car"/>
    <w:rsid w:val="00D86275"/>
    <w:rPr>
      <w:b/>
      <w:sz w:val="24"/>
      <w:szCs w:val="24"/>
      <w:u w:val="single"/>
    </w:rPr>
  </w:style>
  <w:style w:type="paragraph" w:customStyle="1" w:styleId="i">
    <w:name w:val="i)"/>
    <w:basedOn w:val="Normal"/>
    <w:rsid w:val="00D86275"/>
    <w:pPr>
      <w:ind w:left="851" w:hanging="851"/>
    </w:pPr>
    <w:rPr>
      <w:rFonts w:cs="Arial"/>
      <w:kern w:val="28"/>
      <w:szCs w:val="22"/>
    </w:rPr>
  </w:style>
  <w:style w:type="paragraph" w:customStyle="1" w:styleId="Ptdanstiret">
    <w:name w:val="Pt dans tiret"/>
    <w:basedOn w:val="Tiret"/>
    <w:rsid w:val="00D86275"/>
    <w:rPr>
      <w:rFonts w:ascii="Times New Roman" w:hAnsi="Times New Roman"/>
      <w:sz w:val="24"/>
    </w:rPr>
  </w:style>
  <w:style w:type="paragraph" w:customStyle="1" w:styleId="Titre40">
    <w:name w:val="Titre 4$"/>
    <w:basedOn w:val="Titre3"/>
    <w:rsid w:val="00D86275"/>
    <w:pPr>
      <w:numPr>
        <w:ilvl w:val="0"/>
        <w:numId w:val="0"/>
      </w:numPr>
      <w:tabs>
        <w:tab w:val="num" w:pos="1980"/>
      </w:tabs>
      <w:spacing w:before="240"/>
      <w:ind w:left="1764" w:hanging="504"/>
    </w:pPr>
    <w:rPr>
      <w:bCs w:val="0"/>
      <w:sz w:val="24"/>
      <w:u w:val="single"/>
    </w:rPr>
  </w:style>
  <w:style w:type="character" w:customStyle="1" w:styleId="Titre2Car1">
    <w:name w:val="Titre 2 Car1"/>
    <w:uiPriority w:val="9"/>
    <w:rsid w:val="00D86275"/>
    <w:rPr>
      <w:rFonts w:ascii="Arial" w:hAnsi="Arial"/>
      <w:b/>
      <w:bCs/>
      <w:sz w:val="28"/>
      <w:szCs w:val="24"/>
    </w:rPr>
  </w:style>
  <w:style w:type="paragraph" w:customStyle="1" w:styleId="Corps1">
    <w:name w:val="Corps1"/>
    <w:basedOn w:val="Corpsdetexte"/>
    <w:rsid w:val="00D86275"/>
    <w:pPr>
      <w:keepLines/>
      <w:tabs>
        <w:tab w:val="left" w:pos="1"/>
        <w:tab w:val="left" w:pos="1500"/>
        <w:tab w:val="left" w:pos="3000"/>
        <w:tab w:val="left" w:pos="4500"/>
        <w:tab w:val="left" w:pos="6000"/>
        <w:tab w:val="left" w:pos="7500"/>
        <w:tab w:val="left" w:pos="9000"/>
        <w:tab w:val="left" w:pos="10500"/>
        <w:tab w:val="left" w:pos="12000"/>
        <w:tab w:val="left" w:pos="13500"/>
        <w:tab w:val="left" w:pos="15000"/>
        <w:tab w:val="left" w:pos="16500"/>
        <w:tab w:val="left" w:pos="18000"/>
        <w:tab w:val="left" w:pos="19500"/>
        <w:tab w:val="left" w:pos="21000"/>
        <w:tab w:val="left" w:pos="22500"/>
        <w:tab w:val="left" w:pos="24000"/>
        <w:tab w:val="left" w:pos="25500"/>
        <w:tab w:val="left" w:pos="27000"/>
      </w:tabs>
      <w:overflowPunct w:val="0"/>
      <w:autoSpaceDE w:val="0"/>
      <w:autoSpaceDN w:val="0"/>
      <w:adjustRightInd w:val="0"/>
      <w:spacing w:after="240"/>
      <w:jc w:val="both"/>
      <w:textAlignment w:val="baseline"/>
    </w:pPr>
    <w:rPr>
      <w:rFonts w:ascii="FuturaA Bk BT" w:hAnsi="FuturaA Bk BT"/>
      <w:b w:val="0"/>
      <w:bCs w:val="0"/>
      <w:sz w:val="18"/>
      <w:szCs w:val="18"/>
    </w:rPr>
  </w:style>
  <w:style w:type="paragraph" w:customStyle="1" w:styleId="puce2">
    <w:name w:val="puce2"/>
    <w:basedOn w:val="Normal"/>
    <w:rsid w:val="00D86275"/>
    <w:pPr>
      <w:ind w:left="1418" w:hanging="284"/>
    </w:pPr>
    <w:rPr>
      <w:rFonts w:cs="Arial"/>
      <w:szCs w:val="22"/>
    </w:rPr>
  </w:style>
  <w:style w:type="paragraph" w:customStyle="1" w:styleId="textepuce2">
    <w:name w:val="textepuce2"/>
    <w:basedOn w:val="Normal"/>
    <w:rsid w:val="00D86275"/>
    <w:pPr>
      <w:ind w:left="1418"/>
    </w:pPr>
    <w:rPr>
      <w:rFonts w:cs="Arial"/>
      <w:szCs w:val="22"/>
    </w:rPr>
  </w:style>
  <w:style w:type="paragraph" w:styleId="Listecontinue">
    <w:name w:val="List Continue"/>
    <w:basedOn w:val="Normal"/>
    <w:rsid w:val="00D86275"/>
    <w:pPr>
      <w:spacing w:line="300" w:lineRule="exact"/>
      <w:ind w:left="357"/>
    </w:pPr>
    <w:rPr>
      <w:sz w:val="20"/>
      <w:szCs w:val="20"/>
    </w:rPr>
  </w:style>
  <w:style w:type="paragraph" w:styleId="Listecontinue2">
    <w:name w:val="List Continue 2"/>
    <w:basedOn w:val="Normal"/>
    <w:rsid w:val="00D86275"/>
    <w:pPr>
      <w:spacing w:line="300" w:lineRule="exact"/>
      <w:ind w:left="680"/>
    </w:pPr>
    <w:rPr>
      <w:sz w:val="20"/>
      <w:szCs w:val="20"/>
    </w:rPr>
  </w:style>
  <w:style w:type="paragraph" w:styleId="Listecontinue3">
    <w:name w:val="List Continue 3"/>
    <w:basedOn w:val="Normal"/>
    <w:rsid w:val="00D86275"/>
    <w:pPr>
      <w:spacing w:line="300" w:lineRule="exact"/>
      <w:ind w:left="964"/>
    </w:pPr>
    <w:rPr>
      <w:sz w:val="20"/>
      <w:szCs w:val="20"/>
    </w:rPr>
  </w:style>
  <w:style w:type="paragraph" w:customStyle="1" w:styleId="Retrait-1">
    <w:name w:val="Retrait-1"/>
    <w:basedOn w:val="Normal"/>
    <w:rsid w:val="00D86275"/>
    <w:pPr>
      <w:spacing w:line="260" w:lineRule="atLeast"/>
      <w:ind w:left="567" w:hanging="567"/>
    </w:pPr>
    <w:rPr>
      <w:szCs w:val="20"/>
    </w:rPr>
  </w:style>
  <w:style w:type="paragraph" w:customStyle="1" w:styleId="Retrait-2">
    <w:name w:val="Retrait-2"/>
    <w:basedOn w:val="Normal"/>
    <w:rsid w:val="00D86275"/>
    <w:pPr>
      <w:spacing w:line="260" w:lineRule="atLeast"/>
      <w:ind w:left="1134" w:hanging="567"/>
    </w:pPr>
    <w:rPr>
      <w:szCs w:val="20"/>
    </w:rPr>
  </w:style>
  <w:style w:type="paragraph" w:customStyle="1" w:styleId="Retrait-10">
    <w:name w:val="Retrait -1"/>
    <w:basedOn w:val="Normal"/>
    <w:rsid w:val="00D86275"/>
    <w:pPr>
      <w:spacing w:line="260" w:lineRule="exact"/>
      <w:ind w:left="567" w:hanging="567"/>
    </w:pPr>
    <w:rPr>
      <w:rFonts w:ascii="Tms Rmn" w:hAnsi="Tms Rmn"/>
      <w:szCs w:val="20"/>
    </w:rPr>
  </w:style>
  <w:style w:type="paragraph" w:customStyle="1" w:styleId="Retrait-20">
    <w:name w:val="Retrait -2"/>
    <w:basedOn w:val="Normal"/>
    <w:rsid w:val="00D86275"/>
    <w:pPr>
      <w:spacing w:line="260" w:lineRule="exact"/>
      <w:ind w:left="1134" w:hanging="567"/>
    </w:pPr>
    <w:rPr>
      <w:rFonts w:ascii="Tms Rmn" w:hAnsi="Tms Rmn"/>
      <w:szCs w:val="20"/>
    </w:rPr>
  </w:style>
  <w:style w:type="paragraph" w:customStyle="1" w:styleId="CM16">
    <w:name w:val="CM16"/>
    <w:basedOn w:val="Normal"/>
    <w:next w:val="Normal"/>
    <w:rsid w:val="00D86275"/>
    <w:pPr>
      <w:widowControl w:val="0"/>
      <w:autoSpaceDE w:val="0"/>
      <w:autoSpaceDN w:val="0"/>
      <w:adjustRightInd w:val="0"/>
      <w:spacing w:line="253" w:lineRule="atLeast"/>
      <w:jc w:val="left"/>
    </w:pPr>
    <w:rPr>
      <w:rFonts w:ascii="F 1" w:hAnsi="F 1"/>
    </w:rPr>
  </w:style>
  <w:style w:type="paragraph" w:customStyle="1" w:styleId="CM79">
    <w:name w:val="CM79"/>
    <w:basedOn w:val="Normal"/>
    <w:next w:val="Normal"/>
    <w:rsid w:val="00D86275"/>
    <w:pPr>
      <w:widowControl w:val="0"/>
      <w:autoSpaceDE w:val="0"/>
      <w:autoSpaceDN w:val="0"/>
      <w:adjustRightInd w:val="0"/>
      <w:spacing w:after="80"/>
      <w:jc w:val="left"/>
    </w:pPr>
    <w:rPr>
      <w:rFonts w:ascii="F 1" w:hAnsi="F 1"/>
    </w:rPr>
  </w:style>
  <w:style w:type="paragraph" w:customStyle="1" w:styleId="CM14">
    <w:name w:val="CM14"/>
    <w:basedOn w:val="Normal"/>
    <w:next w:val="Normal"/>
    <w:rsid w:val="00D86275"/>
    <w:pPr>
      <w:widowControl w:val="0"/>
      <w:autoSpaceDE w:val="0"/>
      <w:autoSpaceDN w:val="0"/>
      <w:adjustRightInd w:val="0"/>
      <w:spacing w:line="258" w:lineRule="atLeast"/>
      <w:jc w:val="left"/>
    </w:pPr>
    <w:rPr>
      <w:rFonts w:ascii="F 1" w:hAnsi="F 1"/>
    </w:rPr>
  </w:style>
  <w:style w:type="paragraph" w:customStyle="1" w:styleId="CM15">
    <w:name w:val="CM15"/>
    <w:basedOn w:val="Normal"/>
    <w:next w:val="Normal"/>
    <w:rsid w:val="00D86275"/>
    <w:pPr>
      <w:widowControl w:val="0"/>
      <w:autoSpaceDE w:val="0"/>
      <w:autoSpaceDN w:val="0"/>
      <w:adjustRightInd w:val="0"/>
      <w:spacing w:line="286" w:lineRule="atLeast"/>
      <w:jc w:val="left"/>
    </w:pPr>
    <w:rPr>
      <w:rFonts w:ascii="F 1" w:hAnsi="F 1"/>
    </w:rPr>
  </w:style>
  <w:style w:type="paragraph" w:customStyle="1" w:styleId="CM86">
    <w:name w:val="CM86"/>
    <w:basedOn w:val="Normal"/>
    <w:next w:val="Normal"/>
    <w:rsid w:val="00D86275"/>
    <w:pPr>
      <w:widowControl w:val="0"/>
      <w:autoSpaceDE w:val="0"/>
      <w:autoSpaceDN w:val="0"/>
      <w:adjustRightInd w:val="0"/>
      <w:spacing w:after="503"/>
      <w:jc w:val="left"/>
    </w:pPr>
    <w:rPr>
      <w:rFonts w:ascii="F 1" w:hAnsi="F 1"/>
    </w:rPr>
  </w:style>
  <w:style w:type="paragraph" w:customStyle="1" w:styleId="RedTxt">
    <w:name w:val="RedTxt"/>
    <w:basedOn w:val="Normal"/>
    <w:rsid w:val="00D86275"/>
    <w:pPr>
      <w:widowControl w:val="0"/>
      <w:jc w:val="left"/>
    </w:pPr>
    <w:rPr>
      <w:rFonts w:cs="Arial"/>
      <w:snapToGrid w:val="0"/>
      <w:sz w:val="18"/>
      <w:szCs w:val="18"/>
    </w:rPr>
  </w:style>
  <w:style w:type="paragraph" w:customStyle="1" w:styleId="CAPTNormalGras">
    <w:name w:val="CAPT_Normal_Gras"/>
    <w:basedOn w:val="Normal"/>
    <w:rsid w:val="00D86275"/>
    <w:pPr>
      <w:spacing w:before="120"/>
      <w:jc w:val="left"/>
    </w:pPr>
    <w:rPr>
      <w:rFonts w:cs="Arial"/>
      <w:b/>
      <w:bCs/>
      <w:noProof/>
      <w:szCs w:val="22"/>
    </w:rPr>
  </w:style>
  <w:style w:type="paragraph" w:customStyle="1" w:styleId="RedNomDoc">
    <w:name w:val="RedNomDoc"/>
    <w:basedOn w:val="Normal"/>
    <w:rsid w:val="00D86275"/>
    <w:pPr>
      <w:widowControl w:val="0"/>
      <w:jc w:val="center"/>
    </w:pPr>
    <w:rPr>
      <w:rFonts w:cs="Arial"/>
      <w:b/>
      <w:bCs/>
      <w:snapToGrid w:val="0"/>
      <w:sz w:val="30"/>
      <w:szCs w:val="30"/>
    </w:rPr>
  </w:style>
  <w:style w:type="table" w:styleId="Grilledutableau">
    <w:name w:val="Table Grid"/>
    <w:basedOn w:val="TableauNormal"/>
    <w:rsid w:val="00D86275"/>
    <w:pPr>
      <w:spacing w:after="0" w:line="240" w:lineRule="auto"/>
      <w:jc w:val="left"/>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 1"/>
    <w:basedOn w:val="Normal"/>
    <w:rsid w:val="00D86275"/>
    <w:pPr>
      <w:numPr>
        <w:numId w:val="9"/>
      </w:numPr>
      <w:spacing w:after="120"/>
    </w:pPr>
    <w:rPr>
      <w:sz w:val="20"/>
      <w:szCs w:val="20"/>
    </w:rPr>
  </w:style>
  <w:style w:type="paragraph" w:customStyle="1" w:styleId="Liste1">
    <w:name w:val="Liste 1"/>
    <w:basedOn w:val="Normal"/>
    <w:rsid w:val="00D86275"/>
    <w:pPr>
      <w:numPr>
        <w:numId w:val="10"/>
      </w:numPr>
      <w:tabs>
        <w:tab w:val="num" w:pos="1560"/>
      </w:tabs>
      <w:autoSpaceDE w:val="0"/>
      <w:autoSpaceDN w:val="0"/>
      <w:ind w:left="1560" w:right="1814" w:hanging="141"/>
    </w:pPr>
    <w:rPr>
      <w:rFonts w:cs="Arial"/>
      <w:color w:val="000000"/>
      <w:sz w:val="20"/>
      <w:szCs w:val="20"/>
    </w:rPr>
  </w:style>
  <w:style w:type="character" w:customStyle="1" w:styleId="NormalacriCar">
    <w:name w:val="Normal_acri Car"/>
    <w:link w:val="Normalacri"/>
    <w:locked/>
    <w:rsid w:val="00D86275"/>
    <w:rPr>
      <w:rFonts w:ascii="Century Gothic" w:hAnsi="Century Gothic"/>
    </w:rPr>
  </w:style>
  <w:style w:type="paragraph" w:customStyle="1" w:styleId="Normalacri">
    <w:name w:val="Normal_acri"/>
    <w:basedOn w:val="Sansinterligne"/>
    <w:link w:val="NormalacriCar"/>
    <w:rsid w:val="00D86275"/>
    <w:pPr>
      <w:spacing w:before="120" w:after="120"/>
    </w:pPr>
    <w:rPr>
      <w:rFonts w:ascii="Century Gothic" w:eastAsiaTheme="minorHAnsi" w:hAnsi="Century Gothic"/>
      <w:lang w:eastAsia="en-US"/>
    </w:rPr>
  </w:style>
  <w:style w:type="paragraph" w:styleId="Sansinterligne">
    <w:name w:val="No Spacing"/>
    <w:aliases w:val="Texte"/>
    <w:rsid w:val="00D86275"/>
    <w:pPr>
      <w:spacing w:after="0" w:line="240" w:lineRule="auto"/>
    </w:pPr>
    <w:rPr>
      <w:rFonts w:eastAsia="Times New Roman"/>
      <w:lang w:eastAsia="fr-FR"/>
    </w:rPr>
  </w:style>
  <w:style w:type="paragraph" w:customStyle="1" w:styleId="ACRI1">
    <w:name w:val="ACRI_1"/>
    <w:basedOn w:val="Titre1"/>
    <w:next w:val="Normal"/>
    <w:autoRedefine/>
    <w:rsid w:val="00D86275"/>
    <w:pPr>
      <w:keepNext w:val="0"/>
      <w:keepLines/>
      <w:numPr>
        <w:numId w:val="11"/>
      </w:numPr>
      <w:pBdr>
        <w:top w:val="single" w:sz="4" w:space="1" w:color="auto"/>
        <w:left w:val="single" w:sz="4" w:space="4" w:color="auto"/>
        <w:bottom w:val="single" w:sz="4" w:space="1" w:color="0082A4"/>
        <w:right w:val="single" w:sz="4" w:space="4" w:color="auto"/>
      </w:pBdr>
      <w:tabs>
        <w:tab w:val="clear" w:pos="180"/>
        <w:tab w:val="clear" w:pos="360"/>
        <w:tab w:val="clear" w:pos="2340"/>
      </w:tabs>
      <w:spacing w:before="240" w:after="120"/>
      <w:contextualSpacing/>
      <w:jc w:val="both"/>
    </w:pPr>
    <w:rPr>
      <w:rFonts w:ascii="Verdana" w:hAnsi="Verdana" w:cs="Times New Roman"/>
      <w:bCs w:val="0"/>
      <w:smallCaps/>
      <w:color w:val="0082A4"/>
      <w:spacing w:val="5"/>
      <w:sz w:val="20"/>
      <w:szCs w:val="20"/>
      <w:lang w:val="en-US" w:eastAsia="en-US" w:bidi="en-US"/>
    </w:rPr>
  </w:style>
  <w:style w:type="paragraph" w:customStyle="1" w:styleId="ACRI2">
    <w:name w:val="ACRI_2"/>
    <w:basedOn w:val="Paragraphedeliste"/>
    <w:next w:val="Normal"/>
    <w:autoRedefine/>
    <w:rsid w:val="00D86275"/>
    <w:pPr>
      <w:numPr>
        <w:ilvl w:val="1"/>
        <w:numId w:val="11"/>
      </w:numPr>
      <w:pBdr>
        <w:bottom w:val="single" w:sz="4" w:space="1" w:color="0082A4"/>
      </w:pBdr>
      <w:spacing w:before="240" w:after="120"/>
      <w:contextualSpacing/>
    </w:pPr>
    <w:rPr>
      <w:rFonts w:ascii="Verdana" w:hAnsi="Verdana"/>
      <w:b/>
      <w:i/>
      <w:color w:val="0082A4"/>
      <w:sz w:val="20"/>
      <w:szCs w:val="22"/>
      <w:lang w:val="en-US" w:eastAsia="en-US" w:bidi="en-US"/>
    </w:rPr>
  </w:style>
  <w:style w:type="paragraph" w:customStyle="1" w:styleId="ACRI4">
    <w:name w:val="ACRI_4"/>
    <w:basedOn w:val="ACRI2"/>
    <w:next w:val="Normal"/>
    <w:autoRedefine/>
    <w:rsid w:val="00D86275"/>
    <w:pPr>
      <w:numPr>
        <w:ilvl w:val="3"/>
      </w:numPr>
      <w:tabs>
        <w:tab w:val="left" w:pos="851"/>
        <w:tab w:val="left" w:pos="1276"/>
        <w:tab w:val="num" w:pos="2880"/>
      </w:tabs>
      <w:ind w:left="2880" w:hanging="360"/>
    </w:pPr>
    <w:rPr>
      <w:szCs w:val="20"/>
    </w:rPr>
  </w:style>
  <w:style w:type="paragraph" w:customStyle="1" w:styleId="ACRI3">
    <w:name w:val="ACRI_3"/>
    <w:basedOn w:val="ACRI2"/>
    <w:link w:val="ACRI3Car"/>
    <w:rsid w:val="00D86275"/>
    <w:pPr>
      <w:numPr>
        <w:ilvl w:val="2"/>
      </w:numPr>
    </w:pPr>
  </w:style>
  <w:style w:type="character" w:customStyle="1" w:styleId="ACRI3Car">
    <w:name w:val="ACRI_3 Car"/>
    <w:link w:val="ACRI3"/>
    <w:rsid w:val="00D86275"/>
    <w:rPr>
      <w:rFonts w:ascii="Verdana" w:eastAsia="Times New Roman" w:hAnsi="Verdana"/>
      <w:b/>
      <w:i/>
      <w:color w:val="0082A4"/>
      <w:sz w:val="20"/>
      <w:szCs w:val="22"/>
      <w:lang w:val="en-US" w:bidi="en-US"/>
    </w:rPr>
  </w:style>
  <w:style w:type="paragraph" w:customStyle="1" w:styleId="Corpsdetexte21">
    <w:name w:val="Corps de texte 21"/>
    <w:basedOn w:val="Normal"/>
    <w:rsid w:val="00D86275"/>
    <w:rPr>
      <w:rFonts w:ascii="TimesNewRomanPSMT" w:hAnsi="TimesNewRomanPSMT"/>
      <w:color w:val="000000"/>
      <w:szCs w:val="20"/>
      <w:lang w:val="en-US" w:eastAsia="en-US" w:bidi="en-US"/>
    </w:rPr>
  </w:style>
  <w:style w:type="table" w:customStyle="1" w:styleId="Grilledutableau1">
    <w:name w:val="Grille du tableau1"/>
    <w:basedOn w:val="TableauNormal"/>
    <w:next w:val="Grilledutableau"/>
    <w:uiPriority w:val="59"/>
    <w:rsid w:val="00D86275"/>
    <w:pPr>
      <w:spacing w:after="0" w:line="240" w:lineRule="auto"/>
      <w:jc w:val="left"/>
    </w:pPr>
    <w:rPr>
      <w:rFonts w:eastAsia="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Car"/>
    <w:rsid w:val="00D86275"/>
    <w:rPr>
      <w:szCs w:val="22"/>
      <w:lang w:eastAsia="en-US"/>
    </w:rPr>
  </w:style>
  <w:style w:type="character" w:customStyle="1" w:styleId="NORMALCar">
    <w:name w:val="NORMAL Car"/>
    <w:link w:val="Normal2"/>
    <w:rsid w:val="00D86275"/>
    <w:rPr>
      <w:rFonts w:eastAsia="Times New Roman"/>
      <w:szCs w:val="22"/>
    </w:rPr>
  </w:style>
  <w:style w:type="character" w:styleId="Mentionnonrsolue">
    <w:name w:val="Unresolved Mention"/>
    <w:uiPriority w:val="99"/>
    <w:semiHidden/>
    <w:unhideWhenUsed/>
    <w:rsid w:val="00D86275"/>
    <w:rPr>
      <w:color w:val="808080"/>
      <w:shd w:val="clear" w:color="auto" w:fill="E6E6E6"/>
    </w:rPr>
  </w:style>
  <w:style w:type="table" w:customStyle="1" w:styleId="TableNormal">
    <w:name w:val="Table Normal"/>
    <w:uiPriority w:val="2"/>
    <w:semiHidden/>
    <w:unhideWhenUsed/>
    <w:qFormat/>
    <w:rsid w:val="00D86275"/>
    <w:pPr>
      <w:widowControl w:val="0"/>
      <w:spacing w:after="0" w:line="240" w:lineRule="auto"/>
      <w:jc w:val="left"/>
    </w:pPr>
    <w:rPr>
      <w:rFonts w:ascii="Calibri" w:eastAsia="Calibri" w:hAnsi="Calibri"/>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rsid w:val="00D86275"/>
    <w:pPr>
      <w:widowControl w:val="0"/>
      <w:jc w:val="left"/>
    </w:pPr>
    <w:rPr>
      <w:rFonts w:ascii="Calibri" w:eastAsia="Calibri" w:hAnsi="Calibri"/>
      <w:szCs w:val="22"/>
      <w:lang w:val="en-US" w:eastAsia="en-US"/>
    </w:rPr>
  </w:style>
  <w:style w:type="paragraph" w:customStyle="1" w:styleId="Nota">
    <w:name w:val="*Nota"/>
    <w:basedOn w:val="Normal"/>
    <w:rsid w:val="00D86275"/>
    <w:pPr>
      <w:spacing w:before="20" w:after="20"/>
      <w:ind w:left="57" w:right="57"/>
      <w:jc w:val="right"/>
    </w:pPr>
    <w:rPr>
      <w:rFonts w:ascii="Arial (W1)" w:hAnsi="Arial (W1)" w:cs="Arial"/>
      <w:i/>
      <w:iCs/>
      <w:sz w:val="18"/>
    </w:rPr>
  </w:style>
  <w:style w:type="paragraph" w:customStyle="1" w:styleId="Normal10">
    <w:name w:val="Normal1"/>
    <w:basedOn w:val="Normal"/>
    <w:rsid w:val="00D86275"/>
    <w:pPr>
      <w:tabs>
        <w:tab w:val="left" w:pos="2198"/>
      </w:tabs>
    </w:pPr>
    <w:rPr>
      <w:szCs w:val="22"/>
      <w:lang w:eastAsia="en-US" w:bidi="en-US"/>
    </w:rPr>
  </w:style>
  <w:style w:type="paragraph" w:customStyle="1" w:styleId="retrait1">
    <w:name w:val="retrait 1"/>
    <w:basedOn w:val="Normal"/>
    <w:rsid w:val="00D86275"/>
    <w:pPr>
      <w:numPr>
        <w:numId w:val="12"/>
      </w:numPr>
      <w:tabs>
        <w:tab w:val="left" w:pos="284"/>
        <w:tab w:val="left" w:pos="993"/>
        <w:tab w:val="left" w:pos="4253"/>
      </w:tabs>
      <w:spacing w:after="120"/>
    </w:pPr>
    <w:rPr>
      <w:sz w:val="20"/>
      <w:szCs w:val="20"/>
      <w:lang w:eastAsia="en-US" w:bidi="en-US"/>
    </w:rPr>
  </w:style>
  <w:style w:type="paragraph" w:customStyle="1" w:styleId="PARAGRAPHEAVECTIRET">
    <w:name w:val="PARAGRAPHE AVEC TIRET"/>
    <w:rsid w:val="00D86275"/>
    <w:pPr>
      <w:overflowPunct w:val="0"/>
      <w:autoSpaceDE w:val="0"/>
      <w:autoSpaceDN w:val="0"/>
      <w:adjustRightInd w:val="0"/>
      <w:spacing w:after="0" w:line="240" w:lineRule="auto"/>
      <w:ind w:left="890" w:hanging="170"/>
      <w:jc w:val="left"/>
      <w:textAlignment w:val="baseline"/>
    </w:pPr>
    <w:rPr>
      <w:rFonts w:eastAsia="Times New Roman"/>
      <w:sz w:val="20"/>
      <w:szCs w:val="20"/>
      <w:lang w:eastAsia="fr-FR"/>
    </w:rPr>
  </w:style>
  <w:style w:type="paragraph" w:customStyle="1" w:styleId="Default">
    <w:name w:val="Default"/>
    <w:rsid w:val="00D86275"/>
    <w:pPr>
      <w:suppressAutoHyphens/>
      <w:autoSpaceDE w:val="0"/>
      <w:spacing w:after="0" w:line="240" w:lineRule="auto"/>
      <w:jc w:val="left"/>
    </w:pPr>
    <w:rPr>
      <w:rFonts w:ascii="Calibri" w:eastAsia="Times New Roman" w:hAnsi="Calibri" w:cs="Calibri"/>
      <w:color w:val="000000"/>
      <w:sz w:val="24"/>
      <w:lang w:eastAsia="ar-SA"/>
    </w:rPr>
  </w:style>
  <w:style w:type="paragraph" w:customStyle="1" w:styleId="Textecourant">
    <w:name w:val="Texte courant"/>
    <w:basedOn w:val="Normal"/>
    <w:link w:val="TextecourantCar"/>
    <w:rsid w:val="00D86275"/>
    <w:pPr>
      <w:tabs>
        <w:tab w:val="left" w:pos="1276"/>
      </w:tabs>
    </w:pPr>
    <w:rPr>
      <w:rFonts w:cs="Arial"/>
      <w:bCs/>
      <w:szCs w:val="22"/>
    </w:rPr>
  </w:style>
  <w:style w:type="character" w:customStyle="1" w:styleId="TextecourantCar">
    <w:name w:val="Texte courant Car"/>
    <w:aliases w:val="Sans interligne Car,Texte Car"/>
    <w:link w:val="Textecourant"/>
    <w:rsid w:val="00D86275"/>
    <w:rPr>
      <w:rFonts w:eastAsia="Times New Roman" w:cs="Arial"/>
      <w:bCs/>
      <w:szCs w:val="22"/>
      <w:lang w:eastAsia="fr-FR"/>
    </w:rPr>
  </w:style>
  <w:style w:type="character" w:customStyle="1" w:styleId="ParagraphedelisteCar">
    <w:name w:val="Paragraphe de liste Car"/>
    <w:aliases w:val="texte de base Car,texte tableau Car,PAGE DE GARDE Car,Sub Bullet Car,liste niveau 2 Car,6 pt paragraphe carré Car,Grille claire - Accent 31 Car,Paragraphe de liste2 Car,Paragraphe puces Car"/>
    <w:link w:val="Paragraphedeliste"/>
    <w:uiPriority w:val="34"/>
    <w:qFormat/>
    <w:rsid w:val="00D86275"/>
    <w:rPr>
      <w:rFonts w:eastAsia="Times New Roman"/>
      <w:lang w:eastAsia="fr-FR"/>
    </w:rPr>
  </w:style>
  <w:style w:type="paragraph" w:customStyle="1" w:styleId="TexteNormal">
    <w:name w:val="TexteNormal"/>
    <w:basedOn w:val="Normal"/>
    <w:rsid w:val="00D8627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hAnsi="Times New Roman" w:cs="Times"/>
      <w:noProof/>
      <w:color w:val="000000"/>
      <w:sz w:val="20"/>
      <w:szCs w:val="20"/>
      <w:shd w:val="clear" w:color="auto" w:fill="FFFFFF"/>
      <w:lang w:val="en-US" w:eastAsia="en-US"/>
    </w:rPr>
  </w:style>
  <w:style w:type="paragraph" w:styleId="Lgende">
    <w:name w:val="caption"/>
    <w:aliases w:val="légende tableaux et figures,annexes,Légende Car1,Légende Car1 Car,Légende1,Légende Car2 Car,Légende Car3,Légende Car Car Car,Légende Car1 Car Car Car,Légende1 Car Car,Légende Car1 Car1 Car,Légende Car Car1,Légende Car1 Car Car1,Légende1 Car1,Car"/>
    <w:basedOn w:val="Normal"/>
    <w:next w:val="Normal"/>
    <w:link w:val="LgendeCar"/>
    <w:uiPriority w:val="35"/>
    <w:unhideWhenUsed/>
    <w:qFormat/>
    <w:rsid w:val="00D86275"/>
    <w:pPr>
      <w:spacing w:before="60"/>
      <w:jc w:val="center"/>
    </w:pPr>
    <w:rPr>
      <w:rFonts w:eastAsia="Calibri"/>
      <w:i/>
      <w:iCs/>
      <w:sz w:val="20"/>
      <w:szCs w:val="18"/>
      <w:lang w:eastAsia="en-US"/>
    </w:rPr>
  </w:style>
  <w:style w:type="character" w:customStyle="1" w:styleId="LgendeCar">
    <w:name w:val="Légende Car"/>
    <w:aliases w:val="légende tableaux et figures Car,annexes Car,Légende Car1 Car1,Légende Car1 Car Car,Légende1 Car,Légende Car2 Car Car,Légende Car3 Car,Légende Car Car Car Car,Légende Car1 Car Car Car Car,Légende1 Car Car Car,Légende Car1 Car1 Car Car,Car Car"/>
    <w:link w:val="Lgende"/>
    <w:uiPriority w:val="35"/>
    <w:rsid w:val="00D86275"/>
    <w:rPr>
      <w:rFonts w:eastAsia="Calibri"/>
      <w:i/>
      <w:iCs/>
      <w:sz w:val="20"/>
      <w:szCs w:val="18"/>
    </w:rPr>
  </w:style>
  <w:style w:type="paragraph" w:customStyle="1" w:styleId="Puce3CREO">
    <w:name w:val="Puce 3_CREO"/>
    <w:basedOn w:val="Paragraphedeliste"/>
    <w:uiPriority w:val="11"/>
    <w:qFormat/>
    <w:rsid w:val="00D86275"/>
    <w:pPr>
      <w:numPr>
        <w:numId w:val="15"/>
      </w:numPr>
      <w:tabs>
        <w:tab w:val="num" w:pos="644"/>
      </w:tabs>
      <w:spacing w:before="60" w:after="60"/>
      <w:ind w:left="1021" w:hanging="142"/>
    </w:pPr>
    <w:rPr>
      <w:rFonts w:eastAsia="Calibri"/>
      <w:sz w:val="20"/>
      <w:szCs w:val="22"/>
      <w:lang w:eastAsia="en-US"/>
    </w:rPr>
  </w:style>
  <w:style w:type="paragraph" w:customStyle="1" w:styleId="Titre4MRE">
    <w:name w:val="Titre 4 MRE"/>
    <w:basedOn w:val="Titre4"/>
    <w:rsid w:val="00D86275"/>
    <w:pPr>
      <w:keepLines/>
      <w:numPr>
        <w:ilvl w:val="0"/>
        <w:numId w:val="0"/>
      </w:numPr>
      <w:spacing w:before="240" w:line="276" w:lineRule="auto"/>
      <w:ind w:left="1728" w:hanging="648"/>
    </w:pPr>
    <w:rPr>
      <w:b/>
      <w:iCs/>
      <w:szCs w:val="22"/>
      <w:lang w:eastAsia="en-US"/>
    </w:rPr>
  </w:style>
  <w:style w:type="paragraph" w:customStyle="1" w:styleId="Titre1MRE">
    <w:name w:val="Titre 1 MRE"/>
    <w:basedOn w:val="Normal"/>
    <w:rsid w:val="00D86275"/>
    <w:pPr>
      <w:keepNext/>
      <w:keepLines/>
      <w:spacing w:before="240" w:after="240" w:line="276" w:lineRule="auto"/>
      <w:ind w:left="360" w:hanging="360"/>
      <w:outlineLvl w:val="0"/>
    </w:pPr>
    <w:rPr>
      <w:b/>
      <w:bCs/>
      <w:iCs/>
      <w:caps/>
      <w:sz w:val="28"/>
      <w:szCs w:val="20"/>
      <w:u w:val="single"/>
      <w:lang w:eastAsia="en-US"/>
    </w:rPr>
  </w:style>
  <w:style w:type="paragraph" w:customStyle="1" w:styleId="Titre2MRE">
    <w:name w:val="Titre 2 MRE"/>
    <w:basedOn w:val="Titre2"/>
    <w:rsid w:val="00D86275"/>
    <w:pPr>
      <w:numPr>
        <w:ilvl w:val="0"/>
        <w:numId w:val="0"/>
      </w:numPr>
      <w:tabs>
        <w:tab w:val="clear" w:pos="567"/>
      </w:tabs>
      <w:spacing w:before="240" w:after="360"/>
      <w:ind w:left="792" w:hanging="432"/>
    </w:pPr>
    <w:rPr>
      <w:rFonts w:ascii="Arial Gras" w:hAnsi="Arial Gras"/>
      <w:b w:val="0"/>
      <w:iCs/>
      <w:szCs w:val="28"/>
      <w:lang w:eastAsia="en-US"/>
    </w:rPr>
  </w:style>
  <w:style w:type="paragraph" w:customStyle="1" w:styleId="Titre3MRE">
    <w:name w:val="Titre 3 MRE"/>
    <w:basedOn w:val="Titre3"/>
    <w:rsid w:val="00D86275"/>
    <w:pPr>
      <w:keepLines/>
      <w:numPr>
        <w:ilvl w:val="0"/>
        <w:numId w:val="0"/>
      </w:numPr>
      <w:tabs>
        <w:tab w:val="clear" w:pos="180"/>
      </w:tabs>
      <w:spacing w:before="240" w:after="120"/>
      <w:ind w:left="1781" w:hanging="504"/>
    </w:pPr>
    <w:rPr>
      <w:i/>
      <w:sz w:val="24"/>
      <w:szCs w:val="22"/>
      <w:lang w:eastAsia="en-US"/>
    </w:rPr>
  </w:style>
  <w:style w:type="character" w:customStyle="1" w:styleId="label">
    <w:name w:val="label"/>
    <w:basedOn w:val="Policepardfaut"/>
    <w:rsid w:val="005046DE"/>
  </w:style>
  <w:style w:type="paragraph" w:styleId="NormalWeb">
    <w:name w:val="Normal (Web)"/>
    <w:basedOn w:val="Normal"/>
    <w:uiPriority w:val="99"/>
    <w:unhideWhenUsed/>
    <w:rsid w:val="005046DE"/>
    <w:pPr>
      <w:spacing w:before="100" w:beforeAutospacing="1" w:after="100" w:afterAutospacing="1"/>
      <w:jc w:val="left"/>
    </w:pPr>
    <w:rPr>
      <w:rFonts w:ascii="Times New Roman" w:hAnsi="Times New Roman"/>
      <w:sz w:val="24"/>
    </w:rPr>
  </w:style>
  <w:style w:type="character" w:styleId="lev">
    <w:name w:val="Strong"/>
    <w:basedOn w:val="Policepardfaut"/>
    <w:uiPriority w:val="22"/>
    <w:qFormat/>
    <w:rsid w:val="00A03036"/>
    <w:rPr>
      <w:b/>
      <w:bCs/>
    </w:rPr>
  </w:style>
  <w:style w:type="character" w:customStyle="1" w:styleId="fwlight">
    <w:name w:val="fw_light"/>
    <w:basedOn w:val="Policepardfaut"/>
    <w:rsid w:val="00054B03"/>
  </w:style>
  <w:style w:type="paragraph" w:styleId="En-ttedetabledesmatires">
    <w:name w:val="TOC Heading"/>
    <w:basedOn w:val="Titre1"/>
    <w:next w:val="Normal"/>
    <w:uiPriority w:val="39"/>
    <w:unhideWhenUsed/>
    <w:qFormat/>
    <w:rsid w:val="00B54719"/>
    <w:pPr>
      <w:keepLines/>
      <w:tabs>
        <w:tab w:val="clear" w:pos="180"/>
        <w:tab w:val="clear" w:pos="360"/>
        <w:tab w:val="clear" w:pos="2340"/>
      </w:tabs>
      <w:spacing w:before="240" w:after="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character" w:customStyle="1" w:styleId="description">
    <w:name w:val="description"/>
    <w:basedOn w:val="Policepardfaut"/>
    <w:rsid w:val="00303E95"/>
  </w:style>
  <w:style w:type="character" w:customStyle="1" w:styleId="o-maintext">
    <w:name w:val="o-main__text"/>
    <w:basedOn w:val="Policepardfaut"/>
    <w:rsid w:val="008C310F"/>
  </w:style>
  <w:style w:type="character" w:customStyle="1" w:styleId="o-mainmain-text">
    <w:name w:val="o-main__main-text"/>
    <w:basedOn w:val="Policepardfaut"/>
    <w:rsid w:val="008C310F"/>
  </w:style>
  <w:style w:type="character" w:customStyle="1" w:styleId="o-maincount">
    <w:name w:val="o-main__count"/>
    <w:basedOn w:val="Policepardfaut"/>
    <w:rsid w:val="008C310F"/>
  </w:style>
  <w:style w:type="paragraph" w:customStyle="1" w:styleId="wp-caption-text">
    <w:name w:val="wp-caption-text"/>
    <w:basedOn w:val="Normal"/>
    <w:rsid w:val="00940A29"/>
    <w:pPr>
      <w:spacing w:before="100" w:beforeAutospacing="1" w:after="100" w:afterAutospacing="1"/>
      <w:jc w:val="left"/>
    </w:pPr>
    <w:rPr>
      <w:rFonts w:ascii="Times New Roman" w:hAnsi="Times New Roman"/>
      <w:sz w:val="24"/>
    </w:rPr>
  </w:style>
  <w:style w:type="character" w:styleId="Accentuation">
    <w:name w:val="Emphasis"/>
    <w:basedOn w:val="Policepardfaut"/>
    <w:uiPriority w:val="20"/>
    <w:qFormat/>
    <w:rsid w:val="00210DAB"/>
    <w:rPr>
      <w:i/>
      <w:iCs/>
    </w:rPr>
  </w:style>
  <w:style w:type="character" w:customStyle="1" w:styleId="pt-1">
    <w:name w:val="pt-1"/>
    <w:basedOn w:val="Policepardfaut"/>
    <w:rsid w:val="00EE6051"/>
  </w:style>
  <w:style w:type="character" w:customStyle="1" w:styleId="title-accordion">
    <w:name w:val="title-accordion"/>
    <w:basedOn w:val="Policepardfaut"/>
    <w:rsid w:val="001B4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9494">
      <w:bodyDiv w:val="1"/>
      <w:marLeft w:val="0"/>
      <w:marRight w:val="0"/>
      <w:marTop w:val="0"/>
      <w:marBottom w:val="0"/>
      <w:divBdr>
        <w:top w:val="none" w:sz="0" w:space="0" w:color="auto"/>
        <w:left w:val="none" w:sz="0" w:space="0" w:color="auto"/>
        <w:bottom w:val="none" w:sz="0" w:space="0" w:color="auto"/>
        <w:right w:val="none" w:sz="0" w:space="0" w:color="auto"/>
      </w:divBdr>
    </w:div>
    <w:div w:id="23794756">
      <w:bodyDiv w:val="1"/>
      <w:marLeft w:val="0"/>
      <w:marRight w:val="0"/>
      <w:marTop w:val="0"/>
      <w:marBottom w:val="0"/>
      <w:divBdr>
        <w:top w:val="none" w:sz="0" w:space="0" w:color="auto"/>
        <w:left w:val="none" w:sz="0" w:space="0" w:color="auto"/>
        <w:bottom w:val="none" w:sz="0" w:space="0" w:color="auto"/>
        <w:right w:val="none" w:sz="0" w:space="0" w:color="auto"/>
      </w:divBdr>
    </w:div>
    <w:div w:id="33778419">
      <w:bodyDiv w:val="1"/>
      <w:marLeft w:val="0"/>
      <w:marRight w:val="0"/>
      <w:marTop w:val="0"/>
      <w:marBottom w:val="0"/>
      <w:divBdr>
        <w:top w:val="none" w:sz="0" w:space="0" w:color="auto"/>
        <w:left w:val="none" w:sz="0" w:space="0" w:color="auto"/>
        <w:bottom w:val="none" w:sz="0" w:space="0" w:color="auto"/>
        <w:right w:val="none" w:sz="0" w:space="0" w:color="auto"/>
      </w:divBdr>
    </w:div>
    <w:div w:id="74328605">
      <w:bodyDiv w:val="1"/>
      <w:marLeft w:val="0"/>
      <w:marRight w:val="0"/>
      <w:marTop w:val="0"/>
      <w:marBottom w:val="0"/>
      <w:divBdr>
        <w:top w:val="none" w:sz="0" w:space="0" w:color="auto"/>
        <w:left w:val="none" w:sz="0" w:space="0" w:color="auto"/>
        <w:bottom w:val="none" w:sz="0" w:space="0" w:color="auto"/>
        <w:right w:val="none" w:sz="0" w:space="0" w:color="auto"/>
      </w:divBdr>
    </w:div>
    <w:div w:id="82607271">
      <w:bodyDiv w:val="1"/>
      <w:marLeft w:val="0"/>
      <w:marRight w:val="0"/>
      <w:marTop w:val="0"/>
      <w:marBottom w:val="0"/>
      <w:divBdr>
        <w:top w:val="none" w:sz="0" w:space="0" w:color="auto"/>
        <w:left w:val="none" w:sz="0" w:space="0" w:color="auto"/>
        <w:bottom w:val="none" w:sz="0" w:space="0" w:color="auto"/>
        <w:right w:val="none" w:sz="0" w:space="0" w:color="auto"/>
      </w:divBdr>
    </w:div>
    <w:div w:id="96678870">
      <w:bodyDiv w:val="1"/>
      <w:marLeft w:val="0"/>
      <w:marRight w:val="0"/>
      <w:marTop w:val="0"/>
      <w:marBottom w:val="0"/>
      <w:divBdr>
        <w:top w:val="none" w:sz="0" w:space="0" w:color="auto"/>
        <w:left w:val="none" w:sz="0" w:space="0" w:color="auto"/>
        <w:bottom w:val="none" w:sz="0" w:space="0" w:color="auto"/>
        <w:right w:val="none" w:sz="0" w:space="0" w:color="auto"/>
      </w:divBdr>
    </w:div>
    <w:div w:id="175191694">
      <w:bodyDiv w:val="1"/>
      <w:marLeft w:val="0"/>
      <w:marRight w:val="0"/>
      <w:marTop w:val="0"/>
      <w:marBottom w:val="0"/>
      <w:divBdr>
        <w:top w:val="none" w:sz="0" w:space="0" w:color="auto"/>
        <w:left w:val="none" w:sz="0" w:space="0" w:color="auto"/>
        <w:bottom w:val="none" w:sz="0" w:space="0" w:color="auto"/>
        <w:right w:val="none" w:sz="0" w:space="0" w:color="auto"/>
      </w:divBdr>
    </w:div>
    <w:div w:id="177888151">
      <w:bodyDiv w:val="1"/>
      <w:marLeft w:val="0"/>
      <w:marRight w:val="0"/>
      <w:marTop w:val="0"/>
      <w:marBottom w:val="0"/>
      <w:divBdr>
        <w:top w:val="none" w:sz="0" w:space="0" w:color="auto"/>
        <w:left w:val="none" w:sz="0" w:space="0" w:color="auto"/>
        <w:bottom w:val="none" w:sz="0" w:space="0" w:color="auto"/>
        <w:right w:val="none" w:sz="0" w:space="0" w:color="auto"/>
      </w:divBdr>
      <w:divsChild>
        <w:div w:id="1917784209">
          <w:marLeft w:val="0"/>
          <w:marRight w:val="0"/>
          <w:marTop w:val="120"/>
          <w:marBottom w:val="120"/>
          <w:divBdr>
            <w:top w:val="single" w:sz="2" w:space="0" w:color="auto"/>
            <w:left w:val="single" w:sz="2" w:space="0" w:color="auto"/>
            <w:bottom w:val="single" w:sz="2" w:space="0" w:color="auto"/>
            <w:right w:val="single" w:sz="2" w:space="0" w:color="auto"/>
          </w:divBdr>
          <w:divsChild>
            <w:div w:id="911042240">
              <w:marLeft w:val="0"/>
              <w:marRight w:val="0"/>
              <w:marTop w:val="0"/>
              <w:marBottom w:val="0"/>
              <w:divBdr>
                <w:top w:val="single" w:sz="2" w:space="0" w:color="auto"/>
                <w:left w:val="single" w:sz="2" w:space="0" w:color="auto"/>
                <w:bottom w:val="single" w:sz="2" w:space="0" w:color="auto"/>
                <w:right w:val="single" w:sz="2" w:space="0" w:color="auto"/>
              </w:divBdr>
              <w:divsChild>
                <w:div w:id="1039739721">
                  <w:marLeft w:val="0"/>
                  <w:marRight w:val="0"/>
                  <w:marTop w:val="300"/>
                  <w:marBottom w:val="300"/>
                  <w:divBdr>
                    <w:top w:val="single" w:sz="2" w:space="0" w:color="auto"/>
                    <w:left w:val="single" w:sz="2" w:space="0" w:color="auto"/>
                    <w:bottom w:val="single" w:sz="2" w:space="0" w:color="auto"/>
                    <w:right w:val="single" w:sz="2" w:space="0" w:color="auto"/>
                  </w:divBdr>
                  <w:divsChild>
                    <w:div w:id="119344087">
                      <w:marLeft w:val="0"/>
                      <w:marRight w:val="0"/>
                      <w:marTop w:val="0"/>
                      <w:marBottom w:val="0"/>
                      <w:divBdr>
                        <w:top w:val="single" w:sz="2" w:space="0" w:color="auto"/>
                        <w:left w:val="single" w:sz="2" w:space="0" w:color="auto"/>
                        <w:bottom w:val="single" w:sz="2" w:space="0" w:color="auto"/>
                        <w:right w:val="single" w:sz="2" w:space="0" w:color="auto"/>
                      </w:divBdr>
                      <w:divsChild>
                        <w:div w:id="1887905748">
                          <w:marLeft w:val="0"/>
                          <w:marRight w:val="0"/>
                          <w:marTop w:val="0"/>
                          <w:marBottom w:val="0"/>
                          <w:divBdr>
                            <w:top w:val="single" w:sz="2" w:space="0" w:color="auto"/>
                            <w:left w:val="single" w:sz="2" w:space="0" w:color="auto"/>
                            <w:bottom w:val="single" w:sz="2" w:space="0" w:color="auto"/>
                            <w:right w:val="single" w:sz="2" w:space="0" w:color="auto"/>
                          </w:divBdr>
                          <w:divsChild>
                            <w:div w:id="12638761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224537884">
      <w:bodyDiv w:val="1"/>
      <w:marLeft w:val="0"/>
      <w:marRight w:val="0"/>
      <w:marTop w:val="0"/>
      <w:marBottom w:val="0"/>
      <w:divBdr>
        <w:top w:val="none" w:sz="0" w:space="0" w:color="auto"/>
        <w:left w:val="none" w:sz="0" w:space="0" w:color="auto"/>
        <w:bottom w:val="none" w:sz="0" w:space="0" w:color="auto"/>
        <w:right w:val="none" w:sz="0" w:space="0" w:color="auto"/>
      </w:divBdr>
    </w:div>
    <w:div w:id="233978380">
      <w:bodyDiv w:val="1"/>
      <w:marLeft w:val="0"/>
      <w:marRight w:val="0"/>
      <w:marTop w:val="0"/>
      <w:marBottom w:val="0"/>
      <w:divBdr>
        <w:top w:val="none" w:sz="0" w:space="0" w:color="auto"/>
        <w:left w:val="none" w:sz="0" w:space="0" w:color="auto"/>
        <w:bottom w:val="none" w:sz="0" w:space="0" w:color="auto"/>
        <w:right w:val="none" w:sz="0" w:space="0" w:color="auto"/>
      </w:divBdr>
    </w:div>
    <w:div w:id="242490529">
      <w:bodyDiv w:val="1"/>
      <w:marLeft w:val="0"/>
      <w:marRight w:val="0"/>
      <w:marTop w:val="0"/>
      <w:marBottom w:val="0"/>
      <w:divBdr>
        <w:top w:val="none" w:sz="0" w:space="0" w:color="auto"/>
        <w:left w:val="none" w:sz="0" w:space="0" w:color="auto"/>
        <w:bottom w:val="none" w:sz="0" w:space="0" w:color="auto"/>
        <w:right w:val="none" w:sz="0" w:space="0" w:color="auto"/>
      </w:divBdr>
    </w:div>
    <w:div w:id="282272381">
      <w:bodyDiv w:val="1"/>
      <w:marLeft w:val="0"/>
      <w:marRight w:val="0"/>
      <w:marTop w:val="0"/>
      <w:marBottom w:val="0"/>
      <w:divBdr>
        <w:top w:val="none" w:sz="0" w:space="0" w:color="auto"/>
        <w:left w:val="none" w:sz="0" w:space="0" w:color="auto"/>
        <w:bottom w:val="none" w:sz="0" w:space="0" w:color="auto"/>
        <w:right w:val="none" w:sz="0" w:space="0" w:color="auto"/>
      </w:divBdr>
    </w:div>
    <w:div w:id="285699832">
      <w:bodyDiv w:val="1"/>
      <w:marLeft w:val="0"/>
      <w:marRight w:val="0"/>
      <w:marTop w:val="0"/>
      <w:marBottom w:val="0"/>
      <w:divBdr>
        <w:top w:val="none" w:sz="0" w:space="0" w:color="auto"/>
        <w:left w:val="none" w:sz="0" w:space="0" w:color="auto"/>
        <w:bottom w:val="none" w:sz="0" w:space="0" w:color="auto"/>
        <w:right w:val="none" w:sz="0" w:space="0" w:color="auto"/>
      </w:divBdr>
    </w:div>
    <w:div w:id="303389231">
      <w:bodyDiv w:val="1"/>
      <w:marLeft w:val="0"/>
      <w:marRight w:val="0"/>
      <w:marTop w:val="0"/>
      <w:marBottom w:val="0"/>
      <w:divBdr>
        <w:top w:val="none" w:sz="0" w:space="0" w:color="auto"/>
        <w:left w:val="none" w:sz="0" w:space="0" w:color="auto"/>
        <w:bottom w:val="none" w:sz="0" w:space="0" w:color="auto"/>
        <w:right w:val="none" w:sz="0" w:space="0" w:color="auto"/>
      </w:divBdr>
    </w:div>
    <w:div w:id="319621334">
      <w:bodyDiv w:val="1"/>
      <w:marLeft w:val="0"/>
      <w:marRight w:val="0"/>
      <w:marTop w:val="0"/>
      <w:marBottom w:val="0"/>
      <w:divBdr>
        <w:top w:val="none" w:sz="0" w:space="0" w:color="auto"/>
        <w:left w:val="none" w:sz="0" w:space="0" w:color="auto"/>
        <w:bottom w:val="none" w:sz="0" w:space="0" w:color="auto"/>
        <w:right w:val="none" w:sz="0" w:space="0" w:color="auto"/>
      </w:divBdr>
    </w:div>
    <w:div w:id="322009357">
      <w:bodyDiv w:val="1"/>
      <w:marLeft w:val="0"/>
      <w:marRight w:val="0"/>
      <w:marTop w:val="0"/>
      <w:marBottom w:val="0"/>
      <w:divBdr>
        <w:top w:val="none" w:sz="0" w:space="0" w:color="auto"/>
        <w:left w:val="none" w:sz="0" w:space="0" w:color="auto"/>
        <w:bottom w:val="none" w:sz="0" w:space="0" w:color="auto"/>
        <w:right w:val="none" w:sz="0" w:space="0" w:color="auto"/>
      </w:divBdr>
    </w:div>
    <w:div w:id="329867880">
      <w:bodyDiv w:val="1"/>
      <w:marLeft w:val="0"/>
      <w:marRight w:val="0"/>
      <w:marTop w:val="0"/>
      <w:marBottom w:val="0"/>
      <w:divBdr>
        <w:top w:val="none" w:sz="0" w:space="0" w:color="auto"/>
        <w:left w:val="none" w:sz="0" w:space="0" w:color="auto"/>
        <w:bottom w:val="none" w:sz="0" w:space="0" w:color="auto"/>
        <w:right w:val="none" w:sz="0" w:space="0" w:color="auto"/>
      </w:divBdr>
    </w:div>
    <w:div w:id="391541865">
      <w:bodyDiv w:val="1"/>
      <w:marLeft w:val="0"/>
      <w:marRight w:val="0"/>
      <w:marTop w:val="0"/>
      <w:marBottom w:val="0"/>
      <w:divBdr>
        <w:top w:val="none" w:sz="0" w:space="0" w:color="auto"/>
        <w:left w:val="none" w:sz="0" w:space="0" w:color="auto"/>
        <w:bottom w:val="none" w:sz="0" w:space="0" w:color="auto"/>
        <w:right w:val="none" w:sz="0" w:space="0" w:color="auto"/>
      </w:divBdr>
    </w:div>
    <w:div w:id="424495304">
      <w:bodyDiv w:val="1"/>
      <w:marLeft w:val="0"/>
      <w:marRight w:val="0"/>
      <w:marTop w:val="0"/>
      <w:marBottom w:val="0"/>
      <w:divBdr>
        <w:top w:val="none" w:sz="0" w:space="0" w:color="auto"/>
        <w:left w:val="none" w:sz="0" w:space="0" w:color="auto"/>
        <w:bottom w:val="none" w:sz="0" w:space="0" w:color="auto"/>
        <w:right w:val="none" w:sz="0" w:space="0" w:color="auto"/>
      </w:divBdr>
      <w:divsChild>
        <w:div w:id="845050532">
          <w:marLeft w:val="0"/>
          <w:marRight w:val="0"/>
          <w:marTop w:val="0"/>
          <w:marBottom w:val="0"/>
          <w:divBdr>
            <w:top w:val="none" w:sz="0" w:space="0" w:color="auto"/>
            <w:left w:val="none" w:sz="0" w:space="0" w:color="auto"/>
            <w:bottom w:val="none" w:sz="0" w:space="0" w:color="auto"/>
            <w:right w:val="none" w:sz="0" w:space="0" w:color="auto"/>
          </w:divBdr>
        </w:div>
      </w:divsChild>
    </w:div>
    <w:div w:id="426267764">
      <w:bodyDiv w:val="1"/>
      <w:marLeft w:val="0"/>
      <w:marRight w:val="0"/>
      <w:marTop w:val="0"/>
      <w:marBottom w:val="0"/>
      <w:divBdr>
        <w:top w:val="none" w:sz="0" w:space="0" w:color="auto"/>
        <w:left w:val="none" w:sz="0" w:space="0" w:color="auto"/>
        <w:bottom w:val="none" w:sz="0" w:space="0" w:color="auto"/>
        <w:right w:val="none" w:sz="0" w:space="0" w:color="auto"/>
      </w:divBdr>
    </w:div>
    <w:div w:id="435248985">
      <w:bodyDiv w:val="1"/>
      <w:marLeft w:val="0"/>
      <w:marRight w:val="0"/>
      <w:marTop w:val="0"/>
      <w:marBottom w:val="0"/>
      <w:divBdr>
        <w:top w:val="none" w:sz="0" w:space="0" w:color="auto"/>
        <w:left w:val="none" w:sz="0" w:space="0" w:color="auto"/>
        <w:bottom w:val="none" w:sz="0" w:space="0" w:color="auto"/>
        <w:right w:val="none" w:sz="0" w:space="0" w:color="auto"/>
      </w:divBdr>
    </w:div>
    <w:div w:id="446772901">
      <w:bodyDiv w:val="1"/>
      <w:marLeft w:val="0"/>
      <w:marRight w:val="0"/>
      <w:marTop w:val="0"/>
      <w:marBottom w:val="0"/>
      <w:divBdr>
        <w:top w:val="none" w:sz="0" w:space="0" w:color="auto"/>
        <w:left w:val="none" w:sz="0" w:space="0" w:color="auto"/>
        <w:bottom w:val="none" w:sz="0" w:space="0" w:color="auto"/>
        <w:right w:val="none" w:sz="0" w:space="0" w:color="auto"/>
      </w:divBdr>
    </w:div>
    <w:div w:id="472063342">
      <w:bodyDiv w:val="1"/>
      <w:marLeft w:val="0"/>
      <w:marRight w:val="0"/>
      <w:marTop w:val="0"/>
      <w:marBottom w:val="0"/>
      <w:divBdr>
        <w:top w:val="none" w:sz="0" w:space="0" w:color="auto"/>
        <w:left w:val="none" w:sz="0" w:space="0" w:color="auto"/>
        <w:bottom w:val="none" w:sz="0" w:space="0" w:color="auto"/>
        <w:right w:val="none" w:sz="0" w:space="0" w:color="auto"/>
      </w:divBdr>
    </w:div>
    <w:div w:id="475996776">
      <w:bodyDiv w:val="1"/>
      <w:marLeft w:val="0"/>
      <w:marRight w:val="0"/>
      <w:marTop w:val="0"/>
      <w:marBottom w:val="0"/>
      <w:divBdr>
        <w:top w:val="none" w:sz="0" w:space="0" w:color="auto"/>
        <w:left w:val="none" w:sz="0" w:space="0" w:color="auto"/>
        <w:bottom w:val="none" w:sz="0" w:space="0" w:color="auto"/>
        <w:right w:val="none" w:sz="0" w:space="0" w:color="auto"/>
      </w:divBdr>
    </w:div>
    <w:div w:id="491337036">
      <w:bodyDiv w:val="1"/>
      <w:marLeft w:val="0"/>
      <w:marRight w:val="0"/>
      <w:marTop w:val="0"/>
      <w:marBottom w:val="0"/>
      <w:divBdr>
        <w:top w:val="none" w:sz="0" w:space="0" w:color="auto"/>
        <w:left w:val="none" w:sz="0" w:space="0" w:color="auto"/>
        <w:bottom w:val="none" w:sz="0" w:space="0" w:color="auto"/>
        <w:right w:val="none" w:sz="0" w:space="0" w:color="auto"/>
      </w:divBdr>
    </w:div>
    <w:div w:id="491525472">
      <w:bodyDiv w:val="1"/>
      <w:marLeft w:val="0"/>
      <w:marRight w:val="0"/>
      <w:marTop w:val="0"/>
      <w:marBottom w:val="0"/>
      <w:divBdr>
        <w:top w:val="none" w:sz="0" w:space="0" w:color="auto"/>
        <w:left w:val="none" w:sz="0" w:space="0" w:color="auto"/>
        <w:bottom w:val="none" w:sz="0" w:space="0" w:color="auto"/>
        <w:right w:val="none" w:sz="0" w:space="0" w:color="auto"/>
      </w:divBdr>
    </w:div>
    <w:div w:id="498077111">
      <w:bodyDiv w:val="1"/>
      <w:marLeft w:val="0"/>
      <w:marRight w:val="0"/>
      <w:marTop w:val="0"/>
      <w:marBottom w:val="0"/>
      <w:divBdr>
        <w:top w:val="none" w:sz="0" w:space="0" w:color="auto"/>
        <w:left w:val="none" w:sz="0" w:space="0" w:color="auto"/>
        <w:bottom w:val="none" w:sz="0" w:space="0" w:color="auto"/>
        <w:right w:val="none" w:sz="0" w:space="0" w:color="auto"/>
      </w:divBdr>
      <w:divsChild>
        <w:div w:id="821314416">
          <w:marLeft w:val="0"/>
          <w:marRight w:val="0"/>
          <w:marTop w:val="0"/>
          <w:marBottom w:val="300"/>
          <w:divBdr>
            <w:top w:val="none" w:sz="0" w:space="0" w:color="auto"/>
            <w:left w:val="none" w:sz="0" w:space="0" w:color="auto"/>
            <w:bottom w:val="none" w:sz="0" w:space="0" w:color="auto"/>
            <w:right w:val="none" w:sz="0" w:space="0" w:color="auto"/>
          </w:divBdr>
          <w:divsChild>
            <w:div w:id="133185852">
              <w:marLeft w:val="0"/>
              <w:marRight w:val="0"/>
              <w:marTop w:val="0"/>
              <w:marBottom w:val="0"/>
              <w:divBdr>
                <w:top w:val="none" w:sz="0" w:space="0" w:color="auto"/>
                <w:left w:val="single" w:sz="6" w:space="15" w:color="333333"/>
                <w:bottom w:val="single" w:sz="6" w:space="15" w:color="333333"/>
                <w:right w:val="single" w:sz="6" w:space="15" w:color="333333"/>
              </w:divBdr>
            </w:div>
          </w:divsChild>
        </w:div>
        <w:div w:id="1825273388">
          <w:marLeft w:val="0"/>
          <w:marRight w:val="0"/>
          <w:marTop w:val="0"/>
          <w:marBottom w:val="300"/>
          <w:divBdr>
            <w:top w:val="none" w:sz="0" w:space="0" w:color="auto"/>
            <w:left w:val="none" w:sz="0" w:space="0" w:color="auto"/>
            <w:bottom w:val="none" w:sz="0" w:space="0" w:color="auto"/>
            <w:right w:val="none" w:sz="0" w:space="0" w:color="auto"/>
          </w:divBdr>
          <w:divsChild>
            <w:div w:id="1224679132">
              <w:marLeft w:val="0"/>
              <w:marRight w:val="0"/>
              <w:marTop w:val="0"/>
              <w:marBottom w:val="0"/>
              <w:divBdr>
                <w:top w:val="none" w:sz="0" w:space="0" w:color="auto"/>
                <w:left w:val="single" w:sz="6" w:space="15" w:color="333333"/>
                <w:bottom w:val="single" w:sz="6" w:space="15" w:color="333333"/>
                <w:right w:val="single" w:sz="6" w:space="15" w:color="333333"/>
              </w:divBdr>
            </w:div>
          </w:divsChild>
        </w:div>
      </w:divsChild>
    </w:div>
    <w:div w:id="519589953">
      <w:bodyDiv w:val="1"/>
      <w:marLeft w:val="0"/>
      <w:marRight w:val="0"/>
      <w:marTop w:val="0"/>
      <w:marBottom w:val="0"/>
      <w:divBdr>
        <w:top w:val="none" w:sz="0" w:space="0" w:color="auto"/>
        <w:left w:val="none" w:sz="0" w:space="0" w:color="auto"/>
        <w:bottom w:val="none" w:sz="0" w:space="0" w:color="auto"/>
        <w:right w:val="none" w:sz="0" w:space="0" w:color="auto"/>
      </w:divBdr>
    </w:div>
    <w:div w:id="539123517">
      <w:bodyDiv w:val="1"/>
      <w:marLeft w:val="0"/>
      <w:marRight w:val="0"/>
      <w:marTop w:val="0"/>
      <w:marBottom w:val="0"/>
      <w:divBdr>
        <w:top w:val="none" w:sz="0" w:space="0" w:color="auto"/>
        <w:left w:val="none" w:sz="0" w:space="0" w:color="auto"/>
        <w:bottom w:val="none" w:sz="0" w:space="0" w:color="auto"/>
        <w:right w:val="none" w:sz="0" w:space="0" w:color="auto"/>
      </w:divBdr>
    </w:div>
    <w:div w:id="546988579">
      <w:bodyDiv w:val="1"/>
      <w:marLeft w:val="0"/>
      <w:marRight w:val="0"/>
      <w:marTop w:val="0"/>
      <w:marBottom w:val="0"/>
      <w:divBdr>
        <w:top w:val="none" w:sz="0" w:space="0" w:color="auto"/>
        <w:left w:val="none" w:sz="0" w:space="0" w:color="auto"/>
        <w:bottom w:val="none" w:sz="0" w:space="0" w:color="auto"/>
        <w:right w:val="none" w:sz="0" w:space="0" w:color="auto"/>
      </w:divBdr>
    </w:div>
    <w:div w:id="551696035">
      <w:bodyDiv w:val="1"/>
      <w:marLeft w:val="0"/>
      <w:marRight w:val="0"/>
      <w:marTop w:val="0"/>
      <w:marBottom w:val="0"/>
      <w:divBdr>
        <w:top w:val="none" w:sz="0" w:space="0" w:color="auto"/>
        <w:left w:val="none" w:sz="0" w:space="0" w:color="auto"/>
        <w:bottom w:val="none" w:sz="0" w:space="0" w:color="auto"/>
        <w:right w:val="none" w:sz="0" w:space="0" w:color="auto"/>
      </w:divBdr>
    </w:div>
    <w:div w:id="556472886">
      <w:bodyDiv w:val="1"/>
      <w:marLeft w:val="0"/>
      <w:marRight w:val="0"/>
      <w:marTop w:val="0"/>
      <w:marBottom w:val="0"/>
      <w:divBdr>
        <w:top w:val="none" w:sz="0" w:space="0" w:color="auto"/>
        <w:left w:val="none" w:sz="0" w:space="0" w:color="auto"/>
        <w:bottom w:val="none" w:sz="0" w:space="0" w:color="auto"/>
        <w:right w:val="none" w:sz="0" w:space="0" w:color="auto"/>
      </w:divBdr>
      <w:divsChild>
        <w:div w:id="187185550">
          <w:marLeft w:val="375"/>
          <w:marRight w:val="0"/>
          <w:marTop w:val="0"/>
          <w:marBottom w:val="0"/>
          <w:divBdr>
            <w:top w:val="none" w:sz="0" w:space="0" w:color="auto"/>
            <w:left w:val="none" w:sz="0" w:space="0" w:color="auto"/>
            <w:bottom w:val="none" w:sz="0" w:space="0" w:color="auto"/>
            <w:right w:val="none" w:sz="0" w:space="0" w:color="auto"/>
          </w:divBdr>
          <w:divsChild>
            <w:div w:id="859244972">
              <w:marLeft w:val="0"/>
              <w:marRight w:val="0"/>
              <w:marTop w:val="0"/>
              <w:marBottom w:val="0"/>
              <w:divBdr>
                <w:top w:val="none" w:sz="0" w:space="0" w:color="auto"/>
                <w:left w:val="none" w:sz="0" w:space="0" w:color="auto"/>
                <w:bottom w:val="none" w:sz="0" w:space="0" w:color="auto"/>
                <w:right w:val="none" w:sz="0" w:space="0" w:color="auto"/>
              </w:divBdr>
              <w:divsChild>
                <w:div w:id="2070957455">
                  <w:marLeft w:val="0"/>
                  <w:marRight w:val="0"/>
                  <w:marTop w:val="0"/>
                  <w:marBottom w:val="0"/>
                  <w:divBdr>
                    <w:top w:val="none" w:sz="0" w:space="0" w:color="auto"/>
                    <w:left w:val="none" w:sz="0" w:space="0" w:color="auto"/>
                    <w:bottom w:val="none" w:sz="0" w:space="0" w:color="auto"/>
                    <w:right w:val="none" w:sz="0" w:space="0" w:color="auto"/>
                  </w:divBdr>
                </w:div>
                <w:div w:id="2068991343">
                  <w:marLeft w:val="0"/>
                  <w:marRight w:val="0"/>
                  <w:marTop w:val="0"/>
                  <w:marBottom w:val="0"/>
                  <w:divBdr>
                    <w:top w:val="none" w:sz="0" w:space="0" w:color="auto"/>
                    <w:left w:val="none" w:sz="0" w:space="0" w:color="auto"/>
                    <w:bottom w:val="none" w:sz="0" w:space="0" w:color="auto"/>
                    <w:right w:val="none" w:sz="0" w:space="0" w:color="auto"/>
                  </w:divBdr>
                </w:div>
                <w:div w:id="895313672">
                  <w:marLeft w:val="0"/>
                  <w:marRight w:val="0"/>
                  <w:marTop w:val="0"/>
                  <w:marBottom w:val="0"/>
                  <w:divBdr>
                    <w:top w:val="none" w:sz="0" w:space="0" w:color="auto"/>
                    <w:left w:val="none" w:sz="0" w:space="0" w:color="auto"/>
                    <w:bottom w:val="none" w:sz="0" w:space="0" w:color="auto"/>
                    <w:right w:val="none" w:sz="0" w:space="0" w:color="auto"/>
                  </w:divBdr>
                </w:div>
                <w:div w:id="1227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697128">
          <w:marLeft w:val="0"/>
          <w:marRight w:val="0"/>
          <w:marTop w:val="0"/>
          <w:marBottom w:val="0"/>
          <w:divBdr>
            <w:top w:val="none" w:sz="0" w:space="0" w:color="auto"/>
            <w:left w:val="none" w:sz="0" w:space="0" w:color="auto"/>
            <w:bottom w:val="none" w:sz="0" w:space="0" w:color="auto"/>
            <w:right w:val="none" w:sz="0" w:space="0" w:color="auto"/>
          </w:divBdr>
        </w:div>
      </w:divsChild>
    </w:div>
    <w:div w:id="572933285">
      <w:bodyDiv w:val="1"/>
      <w:marLeft w:val="0"/>
      <w:marRight w:val="0"/>
      <w:marTop w:val="0"/>
      <w:marBottom w:val="0"/>
      <w:divBdr>
        <w:top w:val="none" w:sz="0" w:space="0" w:color="auto"/>
        <w:left w:val="none" w:sz="0" w:space="0" w:color="auto"/>
        <w:bottom w:val="none" w:sz="0" w:space="0" w:color="auto"/>
        <w:right w:val="none" w:sz="0" w:space="0" w:color="auto"/>
      </w:divBdr>
      <w:divsChild>
        <w:div w:id="1626619413">
          <w:marLeft w:val="0"/>
          <w:marRight w:val="0"/>
          <w:marTop w:val="0"/>
          <w:marBottom w:val="0"/>
          <w:divBdr>
            <w:top w:val="none" w:sz="0" w:space="0" w:color="auto"/>
            <w:left w:val="none" w:sz="0" w:space="0" w:color="auto"/>
            <w:bottom w:val="none" w:sz="0" w:space="0" w:color="auto"/>
            <w:right w:val="none" w:sz="0" w:space="0" w:color="auto"/>
          </w:divBdr>
          <w:divsChild>
            <w:div w:id="15272820">
              <w:marLeft w:val="0"/>
              <w:marRight w:val="0"/>
              <w:marTop w:val="0"/>
              <w:marBottom w:val="0"/>
              <w:divBdr>
                <w:top w:val="none" w:sz="0" w:space="0" w:color="auto"/>
                <w:left w:val="none" w:sz="0" w:space="0" w:color="auto"/>
                <w:bottom w:val="none" w:sz="0" w:space="0" w:color="auto"/>
                <w:right w:val="none" w:sz="0" w:space="0" w:color="auto"/>
              </w:divBdr>
              <w:divsChild>
                <w:div w:id="971255471">
                  <w:marLeft w:val="0"/>
                  <w:marRight w:val="0"/>
                  <w:marTop w:val="0"/>
                  <w:marBottom w:val="0"/>
                  <w:divBdr>
                    <w:top w:val="none" w:sz="0" w:space="0" w:color="auto"/>
                    <w:left w:val="none" w:sz="0" w:space="0" w:color="auto"/>
                    <w:bottom w:val="none" w:sz="0" w:space="0" w:color="auto"/>
                    <w:right w:val="none" w:sz="0" w:space="0" w:color="auto"/>
                  </w:divBdr>
                </w:div>
              </w:divsChild>
            </w:div>
            <w:div w:id="403375945">
              <w:marLeft w:val="0"/>
              <w:marRight w:val="0"/>
              <w:marTop w:val="0"/>
              <w:marBottom w:val="0"/>
              <w:divBdr>
                <w:top w:val="none" w:sz="0" w:space="0" w:color="auto"/>
                <w:left w:val="none" w:sz="0" w:space="0" w:color="auto"/>
                <w:bottom w:val="none" w:sz="0" w:space="0" w:color="auto"/>
                <w:right w:val="none" w:sz="0" w:space="0" w:color="auto"/>
              </w:divBdr>
              <w:divsChild>
                <w:div w:id="198706654">
                  <w:marLeft w:val="0"/>
                  <w:marRight w:val="0"/>
                  <w:marTop w:val="0"/>
                  <w:marBottom w:val="0"/>
                  <w:divBdr>
                    <w:top w:val="none" w:sz="0" w:space="0" w:color="auto"/>
                    <w:left w:val="none" w:sz="0" w:space="0" w:color="auto"/>
                    <w:bottom w:val="none" w:sz="0" w:space="0" w:color="auto"/>
                    <w:right w:val="none" w:sz="0" w:space="0" w:color="auto"/>
                  </w:divBdr>
                  <w:divsChild>
                    <w:div w:id="19413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548029">
              <w:marLeft w:val="0"/>
              <w:marRight w:val="0"/>
              <w:marTop w:val="0"/>
              <w:marBottom w:val="0"/>
              <w:divBdr>
                <w:top w:val="none" w:sz="0" w:space="0" w:color="auto"/>
                <w:left w:val="none" w:sz="0" w:space="0" w:color="auto"/>
                <w:bottom w:val="none" w:sz="0" w:space="0" w:color="auto"/>
                <w:right w:val="none" w:sz="0" w:space="0" w:color="auto"/>
              </w:divBdr>
              <w:divsChild>
                <w:div w:id="281304576">
                  <w:marLeft w:val="0"/>
                  <w:marRight w:val="0"/>
                  <w:marTop w:val="0"/>
                  <w:marBottom w:val="0"/>
                  <w:divBdr>
                    <w:top w:val="none" w:sz="0" w:space="0" w:color="auto"/>
                    <w:left w:val="none" w:sz="0" w:space="0" w:color="auto"/>
                    <w:bottom w:val="none" w:sz="0" w:space="0" w:color="auto"/>
                    <w:right w:val="none" w:sz="0" w:space="0" w:color="auto"/>
                  </w:divBdr>
                </w:div>
              </w:divsChild>
            </w:div>
            <w:div w:id="1028485745">
              <w:marLeft w:val="0"/>
              <w:marRight w:val="0"/>
              <w:marTop w:val="0"/>
              <w:marBottom w:val="0"/>
              <w:divBdr>
                <w:top w:val="none" w:sz="0" w:space="0" w:color="auto"/>
                <w:left w:val="none" w:sz="0" w:space="0" w:color="auto"/>
                <w:bottom w:val="none" w:sz="0" w:space="0" w:color="auto"/>
                <w:right w:val="none" w:sz="0" w:space="0" w:color="auto"/>
              </w:divBdr>
              <w:divsChild>
                <w:div w:id="360934092">
                  <w:marLeft w:val="0"/>
                  <w:marRight w:val="0"/>
                  <w:marTop w:val="0"/>
                  <w:marBottom w:val="0"/>
                  <w:divBdr>
                    <w:top w:val="none" w:sz="0" w:space="0" w:color="auto"/>
                    <w:left w:val="none" w:sz="0" w:space="0" w:color="auto"/>
                    <w:bottom w:val="none" w:sz="0" w:space="0" w:color="auto"/>
                    <w:right w:val="none" w:sz="0" w:space="0" w:color="auto"/>
                  </w:divBdr>
                </w:div>
              </w:divsChild>
            </w:div>
            <w:div w:id="1517429648">
              <w:marLeft w:val="0"/>
              <w:marRight w:val="0"/>
              <w:marTop w:val="0"/>
              <w:marBottom w:val="0"/>
              <w:divBdr>
                <w:top w:val="none" w:sz="0" w:space="0" w:color="auto"/>
                <w:left w:val="none" w:sz="0" w:space="0" w:color="auto"/>
                <w:bottom w:val="none" w:sz="0" w:space="0" w:color="auto"/>
                <w:right w:val="none" w:sz="0" w:space="0" w:color="auto"/>
              </w:divBdr>
              <w:divsChild>
                <w:div w:id="184170976">
                  <w:marLeft w:val="0"/>
                  <w:marRight w:val="0"/>
                  <w:marTop w:val="0"/>
                  <w:marBottom w:val="0"/>
                  <w:divBdr>
                    <w:top w:val="none" w:sz="0" w:space="0" w:color="auto"/>
                    <w:left w:val="none" w:sz="0" w:space="0" w:color="auto"/>
                    <w:bottom w:val="none" w:sz="0" w:space="0" w:color="auto"/>
                    <w:right w:val="none" w:sz="0" w:space="0" w:color="auto"/>
                  </w:divBdr>
                  <w:divsChild>
                    <w:div w:id="202605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06948">
              <w:marLeft w:val="0"/>
              <w:marRight w:val="0"/>
              <w:marTop w:val="0"/>
              <w:marBottom w:val="0"/>
              <w:divBdr>
                <w:top w:val="none" w:sz="0" w:space="0" w:color="auto"/>
                <w:left w:val="none" w:sz="0" w:space="0" w:color="auto"/>
                <w:bottom w:val="none" w:sz="0" w:space="0" w:color="auto"/>
                <w:right w:val="none" w:sz="0" w:space="0" w:color="auto"/>
              </w:divBdr>
              <w:divsChild>
                <w:div w:id="5943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8007">
          <w:marLeft w:val="0"/>
          <w:marRight w:val="0"/>
          <w:marTop w:val="0"/>
          <w:marBottom w:val="0"/>
          <w:divBdr>
            <w:top w:val="none" w:sz="0" w:space="0" w:color="auto"/>
            <w:left w:val="none" w:sz="0" w:space="0" w:color="auto"/>
            <w:bottom w:val="none" w:sz="0" w:space="0" w:color="auto"/>
            <w:right w:val="none" w:sz="0" w:space="0" w:color="auto"/>
          </w:divBdr>
          <w:divsChild>
            <w:div w:id="282616189">
              <w:marLeft w:val="0"/>
              <w:marRight w:val="0"/>
              <w:marTop w:val="0"/>
              <w:marBottom w:val="0"/>
              <w:divBdr>
                <w:top w:val="none" w:sz="0" w:space="0" w:color="auto"/>
                <w:left w:val="none" w:sz="0" w:space="0" w:color="auto"/>
                <w:bottom w:val="none" w:sz="0" w:space="0" w:color="auto"/>
                <w:right w:val="none" w:sz="0" w:space="0" w:color="auto"/>
              </w:divBdr>
              <w:divsChild>
                <w:div w:id="1932816976">
                  <w:marLeft w:val="0"/>
                  <w:marRight w:val="0"/>
                  <w:marTop w:val="0"/>
                  <w:marBottom w:val="0"/>
                  <w:divBdr>
                    <w:top w:val="none" w:sz="0" w:space="0" w:color="auto"/>
                    <w:left w:val="none" w:sz="0" w:space="0" w:color="auto"/>
                    <w:bottom w:val="none" w:sz="0" w:space="0" w:color="auto"/>
                    <w:right w:val="none" w:sz="0" w:space="0" w:color="auto"/>
                  </w:divBdr>
                </w:div>
              </w:divsChild>
            </w:div>
            <w:div w:id="1542939173">
              <w:marLeft w:val="0"/>
              <w:marRight w:val="0"/>
              <w:marTop w:val="0"/>
              <w:marBottom w:val="0"/>
              <w:divBdr>
                <w:top w:val="none" w:sz="0" w:space="0" w:color="auto"/>
                <w:left w:val="none" w:sz="0" w:space="0" w:color="auto"/>
                <w:bottom w:val="none" w:sz="0" w:space="0" w:color="auto"/>
                <w:right w:val="none" w:sz="0" w:space="0" w:color="auto"/>
              </w:divBdr>
              <w:divsChild>
                <w:div w:id="5370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246">
          <w:marLeft w:val="0"/>
          <w:marRight w:val="0"/>
          <w:marTop w:val="0"/>
          <w:marBottom w:val="0"/>
          <w:divBdr>
            <w:top w:val="none" w:sz="0" w:space="0" w:color="auto"/>
            <w:left w:val="none" w:sz="0" w:space="0" w:color="auto"/>
            <w:bottom w:val="none" w:sz="0" w:space="0" w:color="auto"/>
            <w:right w:val="none" w:sz="0" w:space="0" w:color="auto"/>
          </w:divBdr>
          <w:divsChild>
            <w:div w:id="1858696268">
              <w:marLeft w:val="0"/>
              <w:marRight w:val="0"/>
              <w:marTop w:val="0"/>
              <w:marBottom w:val="0"/>
              <w:divBdr>
                <w:top w:val="none" w:sz="0" w:space="0" w:color="auto"/>
                <w:left w:val="none" w:sz="0" w:space="0" w:color="auto"/>
                <w:bottom w:val="none" w:sz="0" w:space="0" w:color="auto"/>
                <w:right w:val="none" w:sz="0" w:space="0" w:color="auto"/>
              </w:divBdr>
              <w:divsChild>
                <w:div w:id="26720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8142">
      <w:bodyDiv w:val="1"/>
      <w:marLeft w:val="0"/>
      <w:marRight w:val="0"/>
      <w:marTop w:val="0"/>
      <w:marBottom w:val="0"/>
      <w:divBdr>
        <w:top w:val="none" w:sz="0" w:space="0" w:color="auto"/>
        <w:left w:val="none" w:sz="0" w:space="0" w:color="auto"/>
        <w:bottom w:val="none" w:sz="0" w:space="0" w:color="auto"/>
        <w:right w:val="none" w:sz="0" w:space="0" w:color="auto"/>
      </w:divBdr>
    </w:div>
    <w:div w:id="580793509">
      <w:bodyDiv w:val="1"/>
      <w:marLeft w:val="0"/>
      <w:marRight w:val="0"/>
      <w:marTop w:val="0"/>
      <w:marBottom w:val="0"/>
      <w:divBdr>
        <w:top w:val="none" w:sz="0" w:space="0" w:color="auto"/>
        <w:left w:val="none" w:sz="0" w:space="0" w:color="auto"/>
        <w:bottom w:val="none" w:sz="0" w:space="0" w:color="auto"/>
        <w:right w:val="none" w:sz="0" w:space="0" w:color="auto"/>
      </w:divBdr>
    </w:div>
    <w:div w:id="602423505">
      <w:bodyDiv w:val="1"/>
      <w:marLeft w:val="0"/>
      <w:marRight w:val="0"/>
      <w:marTop w:val="0"/>
      <w:marBottom w:val="0"/>
      <w:divBdr>
        <w:top w:val="none" w:sz="0" w:space="0" w:color="auto"/>
        <w:left w:val="none" w:sz="0" w:space="0" w:color="auto"/>
        <w:bottom w:val="none" w:sz="0" w:space="0" w:color="auto"/>
        <w:right w:val="none" w:sz="0" w:space="0" w:color="auto"/>
      </w:divBdr>
    </w:div>
    <w:div w:id="606933234">
      <w:bodyDiv w:val="1"/>
      <w:marLeft w:val="0"/>
      <w:marRight w:val="0"/>
      <w:marTop w:val="0"/>
      <w:marBottom w:val="0"/>
      <w:divBdr>
        <w:top w:val="none" w:sz="0" w:space="0" w:color="auto"/>
        <w:left w:val="none" w:sz="0" w:space="0" w:color="auto"/>
        <w:bottom w:val="none" w:sz="0" w:space="0" w:color="auto"/>
        <w:right w:val="none" w:sz="0" w:space="0" w:color="auto"/>
      </w:divBdr>
      <w:divsChild>
        <w:div w:id="1087533236">
          <w:marLeft w:val="0"/>
          <w:marRight w:val="240"/>
          <w:marTop w:val="0"/>
          <w:marBottom w:val="0"/>
          <w:divBdr>
            <w:top w:val="none" w:sz="0" w:space="0" w:color="auto"/>
            <w:left w:val="none" w:sz="0" w:space="0" w:color="auto"/>
            <w:bottom w:val="none" w:sz="0" w:space="0" w:color="auto"/>
            <w:right w:val="none" w:sz="0" w:space="0" w:color="auto"/>
          </w:divBdr>
        </w:div>
        <w:div w:id="1303388088">
          <w:marLeft w:val="0"/>
          <w:marRight w:val="0"/>
          <w:marTop w:val="0"/>
          <w:marBottom w:val="0"/>
          <w:divBdr>
            <w:top w:val="none" w:sz="0" w:space="0" w:color="auto"/>
            <w:left w:val="none" w:sz="0" w:space="0" w:color="auto"/>
            <w:bottom w:val="none" w:sz="0" w:space="0" w:color="auto"/>
            <w:right w:val="none" w:sz="0" w:space="0" w:color="auto"/>
          </w:divBdr>
        </w:div>
        <w:div w:id="1951617868">
          <w:marLeft w:val="0"/>
          <w:marRight w:val="240"/>
          <w:marTop w:val="0"/>
          <w:marBottom w:val="0"/>
          <w:divBdr>
            <w:top w:val="none" w:sz="0" w:space="0" w:color="auto"/>
            <w:left w:val="none" w:sz="0" w:space="0" w:color="auto"/>
            <w:bottom w:val="none" w:sz="0" w:space="0" w:color="auto"/>
            <w:right w:val="none" w:sz="0" w:space="0" w:color="auto"/>
          </w:divBdr>
        </w:div>
        <w:div w:id="754131326">
          <w:marLeft w:val="0"/>
          <w:marRight w:val="0"/>
          <w:marTop w:val="0"/>
          <w:marBottom w:val="0"/>
          <w:divBdr>
            <w:top w:val="none" w:sz="0" w:space="0" w:color="auto"/>
            <w:left w:val="none" w:sz="0" w:space="0" w:color="auto"/>
            <w:bottom w:val="none" w:sz="0" w:space="0" w:color="auto"/>
            <w:right w:val="none" w:sz="0" w:space="0" w:color="auto"/>
          </w:divBdr>
        </w:div>
        <w:div w:id="1856262290">
          <w:marLeft w:val="0"/>
          <w:marRight w:val="240"/>
          <w:marTop w:val="0"/>
          <w:marBottom w:val="0"/>
          <w:divBdr>
            <w:top w:val="none" w:sz="0" w:space="0" w:color="auto"/>
            <w:left w:val="none" w:sz="0" w:space="0" w:color="auto"/>
            <w:bottom w:val="none" w:sz="0" w:space="0" w:color="auto"/>
            <w:right w:val="none" w:sz="0" w:space="0" w:color="auto"/>
          </w:divBdr>
        </w:div>
        <w:div w:id="306126631">
          <w:marLeft w:val="0"/>
          <w:marRight w:val="0"/>
          <w:marTop w:val="0"/>
          <w:marBottom w:val="0"/>
          <w:divBdr>
            <w:top w:val="none" w:sz="0" w:space="0" w:color="auto"/>
            <w:left w:val="none" w:sz="0" w:space="0" w:color="auto"/>
            <w:bottom w:val="none" w:sz="0" w:space="0" w:color="auto"/>
            <w:right w:val="none" w:sz="0" w:space="0" w:color="auto"/>
          </w:divBdr>
        </w:div>
      </w:divsChild>
    </w:div>
    <w:div w:id="608048280">
      <w:bodyDiv w:val="1"/>
      <w:marLeft w:val="0"/>
      <w:marRight w:val="0"/>
      <w:marTop w:val="0"/>
      <w:marBottom w:val="0"/>
      <w:divBdr>
        <w:top w:val="none" w:sz="0" w:space="0" w:color="auto"/>
        <w:left w:val="none" w:sz="0" w:space="0" w:color="auto"/>
        <w:bottom w:val="none" w:sz="0" w:space="0" w:color="auto"/>
        <w:right w:val="none" w:sz="0" w:space="0" w:color="auto"/>
      </w:divBdr>
    </w:div>
    <w:div w:id="628897681">
      <w:bodyDiv w:val="1"/>
      <w:marLeft w:val="0"/>
      <w:marRight w:val="0"/>
      <w:marTop w:val="0"/>
      <w:marBottom w:val="0"/>
      <w:divBdr>
        <w:top w:val="none" w:sz="0" w:space="0" w:color="auto"/>
        <w:left w:val="none" w:sz="0" w:space="0" w:color="auto"/>
        <w:bottom w:val="none" w:sz="0" w:space="0" w:color="auto"/>
        <w:right w:val="none" w:sz="0" w:space="0" w:color="auto"/>
      </w:divBdr>
    </w:div>
    <w:div w:id="634061687">
      <w:bodyDiv w:val="1"/>
      <w:marLeft w:val="0"/>
      <w:marRight w:val="0"/>
      <w:marTop w:val="0"/>
      <w:marBottom w:val="0"/>
      <w:divBdr>
        <w:top w:val="none" w:sz="0" w:space="0" w:color="auto"/>
        <w:left w:val="none" w:sz="0" w:space="0" w:color="auto"/>
        <w:bottom w:val="none" w:sz="0" w:space="0" w:color="auto"/>
        <w:right w:val="none" w:sz="0" w:space="0" w:color="auto"/>
      </w:divBdr>
    </w:div>
    <w:div w:id="637301610">
      <w:bodyDiv w:val="1"/>
      <w:marLeft w:val="0"/>
      <w:marRight w:val="0"/>
      <w:marTop w:val="0"/>
      <w:marBottom w:val="0"/>
      <w:divBdr>
        <w:top w:val="none" w:sz="0" w:space="0" w:color="auto"/>
        <w:left w:val="none" w:sz="0" w:space="0" w:color="auto"/>
        <w:bottom w:val="none" w:sz="0" w:space="0" w:color="auto"/>
        <w:right w:val="none" w:sz="0" w:space="0" w:color="auto"/>
      </w:divBdr>
    </w:div>
    <w:div w:id="646208399">
      <w:bodyDiv w:val="1"/>
      <w:marLeft w:val="0"/>
      <w:marRight w:val="0"/>
      <w:marTop w:val="0"/>
      <w:marBottom w:val="0"/>
      <w:divBdr>
        <w:top w:val="none" w:sz="0" w:space="0" w:color="auto"/>
        <w:left w:val="none" w:sz="0" w:space="0" w:color="auto"/>
        <w:bottom w:val="none" w:sz="0" w:space="0" w:color="auto"/>
        <w:right w:val="none" w:sz="0" w:space="0" w:color="auto"/>
      </w:divBdr>
    </w:div>
    <w:div w:id="650791970">
      <w:bodyDiv w:val="1"/>
      <w:marLeft w:val="0"/>
      <w:marRight w:val="0"/>
      <w:marTop w:val="0"/>
      <w:marBottom w:val="0"/>
      <w:divBdr>
        <w:top w:val="none" w:sz="0" w:space="0" w:color="auto"/>
        <w:left w:val="none" w:sz="0" w:space="0" w:color="auto"/>
        <w:bottom w:val="none" w:sz="0" w:space="0" w:color="auto"/>
        <w:right w:val="none" w:sz="0" w:space="0" w:color="auto"/>
      </w:divBdr>
    </w:div>
    <w:div w:id="749741975">
      <w:bodyDiv w:val="1"/>
      <w:marLeft w:val="0"/>
      <w:marRight w:val="0"/>
      <w:marTop w:val="0"/>
      <w:marBottom w:val="0"/>
      <w:divBdr>
        <w:top w:val="none" w:sz="0" w:space="0" w:color="auto"/>
        <w:left w:val="none" w:sz="0" w:space="0" w:color="auto"/>
        <w:bottom w:val="none" w:sz="0" w:space="0" w:color="auto"/>
        <w:right w:val="none" w:sz="0" w:space="0" w:color="auto"/>
      </w:divBdr>
      <w:divsChild>
        <w:div w:id="459500321">
          <w:marLeft w:val="0"/>
          <w:marRight w:val="0"/>
          <w:marTop w:val="0"/>
          <w:marBottom w:val="0"/>
          <w:divBdr>
            <w:top w:val="none" w:sz="0" w:space="0" w:color="auto"/>
            <w:left w:val="none" w:sz="0" w:space="0" w:color="auto"/>
            <w:bottom w:val="none" w:sz="0" w:space="0" w:color="auto"/>
            <w:right w:val="none" w:sz="0" w:space="0" w:color="auto"/>
          </w:divBdr>
        </w:div>
        <w:div w:id="59519363">
          <w:marLeft w:val="0"/>
          <w:marRight w:val="0"/>
          <w:marTop w:val="0"/>
          <w:marBottom w:val="0"/>
          <w:divBdr>
            <w:top w:val="none" w:sz="0" w:space="0" w:color="auto"/>
            <w:left w:val="none" w:sz="0" w:space="0" w:color="auto"/>
            <w:bottom w:val="none" w:sz="0" w:space="0" w:color="auto"/>
            <w:right w:val="none" w:sz="0" w:space="0" w:color="auto"/>
          </w:divBdr>
        </w:div>
        <w:div w:id="75712631">
          <w:marLeft w:val="0"/>
          <w:marRight w:val="0"/>
          <w:marTop w:val="0"/>
          <w:marBottom w:val="0"/>
          <w:divBdr>
            <w:top w:val="none" w:sz="0" w:space="0" w:color="auto"/>
            <w:left w:val="none" w:sz="0" w:space="0" w:color="auto"/>
            <w:bottom w:val="none" w:sz="0" w:space="0" w:color="auto"/>
            <w:right w:val="none" w:sz="0" w:space="0" w:color="auto"/>
          </w:divBdr>
        </w:div>
        <w:div w:id="663360527">
          <w:marLeft w:val="0"/>
          <w:marRight w:val="0"/>
          <w:marTop w:val="0"/>
          <w:marBottom w:val="0"/>
          <w:divBdr>
            <w:top w:val="none" w:sz="0" w:space="0" w:color="auto"/>
            <w:left w:val="none" w:sz="0" w:space="0" w:color="auto"/>
            <w:bottom w:val="none" w:sz="0" w:space="0" w:color="auto"/>
            <w:right w:val="none" w:sz="0" w:space="0" w:color="auto"/>
          </w:divBdr>
        </w:div>
        <w:div w:id="393353037">
          <w:marLeft w:val="0"/>
          <w:marRight w:val="0"/>
          <w:marTop w:val="0"/>
          <w:marBottom w:val="0"/>
          <w:divBdr>
            <w:top w:val="none" w:sz="0" w:space="0" w:color="auto"/>
            <w:left w:val="none" w:sz="0" w:space="0" w:color="auto"/>
            <w:bottom w:val="none" w:sz="0" w:space="0" w:color="auto"/>
            <w:right w:val="none" w:sz="0" w:space="0" w:color="auto"/>
          </w:divBdr>
        </w:div>
        <w:div w:id="1731418404">
          <w:marLeft w:val="0"/>
          <w:marRight w:val="0"/>
          <w:marTop w:val="0"/>
          <w:marBottom w:val="0"/>
          <w:divBdr>
            <w:top w:val="none" w:sz="0" w:space="0" w:color="auto"/>
            <w:left w:val="none" w:sz="0" w:space="0" w:color="auto"/>
            <w:bottom w:val="none" w:sz="0" w:space="0" w:color="auto"/>
            <w:right w:val="none" w:sz="0" w:space="0" w:color="auto"/>
          </w:divBdr>
        </w:div>
        <w:div w:id="1488134910">
          <w:marLeft w:val="0"/>
          <w:marRight w:val="0"/>
          <w:marTop w:val="0"/>
          <w:marBottom w:val="0"/>
          <w:divBdr>
            <w:top w:val="none" w:sz="0" w:space="0" w:color="auto"/>
            <w:left w:val="none" w:sz="0" w:space="0" w:color="auto"/>
            <w:bottom w:val="none" w:sz="0" w:space="0" w:color="auto"/>
            <w:right w:val="none" w:sz="0" w:space="0" w:color="auto"/>
          </w:divBdr>
        </w:div>
        <w:div w:id="49154818">
          <w:marLeft w:val="0"/>
          <w:marRight w:val="0"/>
          <w:marTop w:val="0"/>
          <w:marBottom w:val="0"/>
          <w:divBdr>
            <w:top w:val="none" w:sz="0" w:space="0" w:color="auto"/>
            <w:left w:val="none" w:sz="0" w:space="0" w:color="auto"/>
            <w:bottom w:val="none" w:sz="0" w:space="0" w:color="auto"/>
            <w:right w:val="none" w:sz="0" w:space="0" w:color="auto"/>
          </w:divBdr>
        </w:div>
        <w:div w:id="1406224437">
          <w:marLeft w:val="0"/>
          <w:marRight w:val="0"/>
          <w:marTop w:val="0"/>
          <w:marBottom w:val="0"/>
          <w:divBdr>
            <w:top w:val="none" w:sz="0" w:space="0" w:color="auto"/>
            <w:left w:val="none" w:sz="0" w:space="0" w:color="auto"/>
            <w:bottom w:val="none" w:sz="0" w:space="0" w:color="auto"/>
            <w:right w:val="none" w:sz="0" w:space="0" w:color="auto"/>
          </w:divBdr>
        </w:div>
        <w:div w:id="1172913941">
          <w:marLeft w:val="0"/>
          <w:marRight w:val="0"/>
          <w:marTop w:val="0"/>
          <w:marBottom w:val="0"/>
          <w:divBdr>
            <w:top w:val="none" w:sz="0" w:space="0" w:color="auto"/>
            <w:left w:val="none" w:sz="0" w:space="0" w:color="auto"/>
            <w:bottom w:val="none" w:sz="0" w:space="0" w:color="auto"/>
            <w:right w:val="none" w:sz="0" w:space="0" w:color="auto"/>
          </w:divBdr>
        </w:div>
      </w:divsChild>
    </w:div>
    <w:div w:id="820341564">
      <w:bodyDiv w:val="1"/>
      <w:marLeft w:val="0"/>
      <w:marRight w:val="0"/>
      <w:marTop w:val="0"/>
      <w:marBottom w:val="0"/>
      <w:divBdr>
        <w:top w:val="none" w:sz="0" w:space="0" w:color="auto"/>
        <w:left w:val="none" w:sz="0" w:space="0" w:color="auto"/>
        <w:bottom w:val="none" w:sz="0" w:space="0" w:color="auto"/>
        <w:right w:val="none" w:sz="0" w:space="0" w:color="auto"/>
      </w:divBdr>
    </w:div>
    <w:div w:id="826018659">
      <w:bodyDiv w:val="1"/>
      <w:marLeft w:val="0"/>
      <w:marRight w:val="0"/>
      <w:marTop w:val="0"/>
      <w:marBottom w:val="0"/>
      <w:divBdr>
        <w:top w:val="none" w:sz="0" w:space="0" w:color="auto"/>
        <w:left w:val="none" w:sz="0" w:space="0" w:color="auto"/>
        <w:bottom w:val="none" w:sz="0" w:space="0" w:color="auto"/>
        <w:right w:val="none" w:sz="0" w:space="0" w:color="auto"/>
      </w:divBdr>
    </w:div>
    <w:div w:id="847058093">
      <w:bodyDiv w:val="1"/>
      <w:marLeft w:val="0"/>
      <w:marRight w:val="0"/>
      <w:marTop w:val="0"/>
      <w:marBottom w:val="0"/>
      <w:divBdr>
        <w:top w:val="none" w:sz="0" w:space="0" w:color="auto"/>
        <w:left w:val="none" w:sz="0" w:space="0" w:color="auto"/>
        <w:bottom w:val="none" w:sz="0" w:space="0" w:color="auto"/>
        <w:right w:val="none" w:sz="0" w:space="0" w:color="auto"/>
      </w:divBdr>
      <w:divsChild>
        <w:div w:id="240990807">
          <w:marLeft w:val="0"/>
          <w:marRight w:val="0"/>
          <w:marTop w:val="0"/>
          <w:marBottom w:val="0"/>
          <w:divBdr>
            <w:top w:val="none" w:sz="0" w:space="0" w:color="auto"/>
            <w:left w:val="none" w:sz="0" w:space="0" w:color="auto"/>
            <w:bottom w:val="none" w:sz="0" w:space="0" w:color="auto"/>
            <w:right w:val="none" w:sz="0" w:space="0" w:color="auto"/>
          </w:divBdr>
          <w:divsChild>
            <w:div w:id="4838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44693">
      <w:bodyDiv w:val="1"/>
      <w:marLeft w:val="0"/>
      <w:marRight w:val="0"/>
      <w:marTop w:val="0"/>
      <w:marBottom w:val="0"/>
      <w:divBdr>
        <w:top w:val="none" w:sz="0" w:space="0" w:color="auto"/>
        <w:left w:val="none" w:sz="0" w:space="0" w:color="auto"/>
        <w:bottom w:val="none" w:sz="0" w:space="0" w:color="auto"/>
        <w:right w:val="none" w:sz="0" w:space="0" w:color="auto"/>
      </w:divBdr>
    </w:div>
    <w:div w:id="875973663">
      <w:bodyDiv w:val="1"/>
      <w:marLeft w:val="0"/>
      <w:marRight w:val="0"/>
      <w:marTop w:val="0"/>
      <w:marBottom w:val="0"/>
      <w:divBdr>
        <w:top w:val="none" w:sz="0" w:space="0" w:color="auto"/>
        <w:left w:val="none" w:sz="0" w:space="0" w:color="auto"/>
        <w:bottom w:val="none" w:sz="0" w:space="0" w:color="auto"/>
        <w:right w:val="none" w:sz="0" w:space="0" w:color="auto"/>
      </w:divBdr>
    </w:div>
    <w:div w:id="902909614">
      <w:bodyDiv w:val="1"/>
      <w:marLeft w:val="0"/>
      <w:marRight w:val="0"/>
      <w:marTop w:val="0"/>
      <w:marBottom w:val="0"/>
      <w:divBdr>
        <w:top w:val="none" w:sz="0" w:space="0" w:color="auto"/>
        <w:left w:val="none" w:sz="0" w:space="0" w:color="auto"/>
        <w:bottom w:val="none" w:sz="0" w:space="0" w:color="auto"/>
        <w:right w:val="none" w:sz="0" w:space="0" w:color="auto"/>
      </w:divBdr>
    </w:div>
    <w:div w:id="914826794">
      <w:bodyDiv w:val="1"/>
      <w:marLeft w:val="0"/>
      <w:marRight w:val="0"/>
      <w:marTop w:val="0"/>
      <w:marBottom w:val="0"/>
      <w:divBdr>
        <w:top w:val="none" w:sz="0" w:space="0" w:color="auto"/>
        <w:left w:val="none" w:sz="0" w:space="0" w:color="auto"/>
        <w:bottom w:val="none" w:sz="0" w:space="0" w:color="auto"/>
        <w:right w:val="none" w:sz="0" w:space="0" w:color="auto"/>
      </w:divBdr>
    </w:div>
    <w:div w:id="955256469">
      <w:bodyDiv w:val="1"/>
      <w:marLeft w:val="0"/>
      <w:marRight w:val="0"/>
      <w:marTop w:val="0"/>
      <w:marBottom w:val="0"/>
      <w:divBdr>
        <w:top w:val="none" w:sz="0" w:space="0" w:color="auto"/>
        <w:left w:val="none" w:sz="0" w:space="0" w:color="auto"/>
        <w:bottom w:val="none" w:sz="0" w:space="0" w:color="auto"/>
        <w:right w:val="none" w:sz="0" w:space="0" w:color="auto"/>
      </w:divBdr>
      <w:divsChild>
        <w:div w:id="952052893">
          <w:marLeft w:val="0"/>
          <w:marRight w:val="0"/>
          <w:marTop w:val="0"/>
          <w:marBottom w:val="492"/>
          <w:divBdr>
            <w:top w:val="single" w:sz="6" w:space="2" w:color="BDBDBD"/>
            <w:left w:val="single" w:sz="6" w:space="2" w:color="BDBDBD"/>
            <w:bottom w:val="single" w:sz="6" w:space="2" w:color="BDBDBD"/>
            <w:right w:val="single" w:sz="6" w:space="2" w:color="BDBDBD"/>
          </w:divBdr>
        </w:div>
        <w:div w:id="1357582892">
          <w:marLeft w:val="0"/>
          <w:marRight w:val="0"/>
          <w:marTop w:val="0"/>
          <w:marBottom w:val="492"/>
          <w:divBdr>
            <w:top w:val="single" w:sz="6" w:space="2" w:color="BDBDBD"/>
            <w:left w:val="single" w:sz="6" w:space="2" w:color="BDBDBD"/>
            <w:bottom w:val="single" w:sz="6" w:space="2" w:color="BDBDBD"/>
            <w:right w:val="single" w:sz="6" w:space="2" w:color="BDBDBD"/>
          </w:divBdr>
          <w:divsChild>
            <w:div w:id="653683360">
              <w:marLeft w:val="450"/>
              <w:marRight w:val="0"/>
              <w:marTop w:val="0"/>
              <w:marBottom w:val="0"/>
              <w:divBdr>
                <w:top w:val="none" w:sz="0" w:space="0" w:color="auto"/>
                <w:left w:val="none" w:sz="0" w:space="0" w:color="auto"/>
                <w:bottom w:val="none" w:sz="0" w:space="0" w:color="auto"/>
                <w:right w:val="none" w:sz="0" w:space="0" w:color="auto"/>
              </w:divBdr>
            </w:div>
          </w:divsChild>
        </w:div>
        <w:div w:id="1816800872">
          <w:marLeft w:val="0"/>
          <w:marRight w:val="0"/>
          <w:marTop w:val="0"/>
          <w:marBottom w:val="492"/>
          <w:divBdr>
            <w:top w:val="single" w:sz="6" w:space="2" w:color="BDBDBD"/>
            <w:left w:val="single" w:sz="6" w:space="2" w:color="BDBDBD"/>
            <w:bottom w:val="single" w:sz="6" w:space="2" w:color="BDBDBD"/>
            <w:right w:val="single" w:sz="6" w:space="2" w:color="BDBDBD"/>
          </w:divBdr>
          <w:divsChild>
            <w:div w:id="843669981">
              <w:marLeft w:val="0"/>
              <w:marRight w:val="450"/>
              <w:marTop w:val="0"/>
              <w:marBottom w:val="0"/>
              <w:divBdr>
                <w:top w:val="none" w:sz="0" w:space="0" w:color="auto"/>
                <w:left w:val="none" w:sz="0" w:space="0" w:color="auto"/>
                <w:bottom w:val="none" w:sz="0" w:space="0" w:color="auto"/>
                <w:right w:val="none" w:sz="0" w:space="0" w:color="auto"/>
              </w:divBdr>
            </w:div>
          </w:divsChild>
        </w:div>
        <w:div w:id="1901399142">
          <w:marLeft w:val="0"/>
          <w:marRight w:val="0"/>
          <w:marTop w:val="0"/>
          <w:marBottom w:val="492"/>
          <w:divBdr>
            <w:top w:val="single" w:sz="6" w:space="2" w:color="BDBDBD"/>
            <w:left w:val="single" w:sz="6" w:space="2" w:color="BDBDBD"/>
            <w:bottom w:val="single" w:sz="6" w:space="2" w:color="BDBDBD"/>
            <w:right w:val="single" w:sz="6" w:space="2" w:color="BDBDBD"/>
          </w:divBdr>
          <w:divsChild>
            <w:div w:id="1565602356">
              <w:marLeft w:val="450"/>
              <w:marRight w:val="0"/>
              <w:marTop w:val="0"/>
              <w:marBottom w:val="0"/>
              <w:divBdr>
                <w:top w:val="none" w:sz="0" w:space="0" w:color="auto"/>
                <w:left w:val="none" w:sz="0" w:space="0" w:color="auto"/>
                <w:bottom w:val="none" w:sz="0" w:space="0" w:color="auto"/>
                <w:right w:val="none" w:sz="0" w:space="0" w:color="auto"/>
              </w:divBdr>
            </w:div>
          </w:divsChild>
        </w:div>
        <w:div w:id="253630211">
          <w:marLeft w:val="0"/>
          <w:marRight w:val="0"/>
          <w:marTop w:val="0"/>
          <w:marBottom w:val="492"/>
          <w:divBdr>
            <w:top w:val="single" w:sz="6" w:space="2" w:color="BDBDBD"/>
            <w:left w:val="single" w:sz="6" w:space="2" w:color="BDBDBD"/>
            <w:bottom w:val="single" w:sz="6" w:space="2" w:color="BDBDBD"/>
            <w:right w:val="single" w:sz="6" w:space="2" w:color="BDBDBD"/>
          </w:divBdr>
          <w:divsChild>
            <w:div w:id="621806844">
              <w:marLeft w:val="0"/>
              <w:marRight w:val="450"/>
              <w:marTop w:val="0"/>
              <w:marBottom w:val="0"/>
              <w:divBdr>
                <w:top w:val="none" w:sz="0" w:space="0" w:color="auto"/>
                <w:left w:val="none" w:sz="0" w:space="0" w:color="auto"/>
                <w:bottom w:val="none" w:sz="0" w:space="0" w:color="auto"/>
                <w:right w:val="none" w:sz="0" w:space="0" w:color="auto"/>
              </w:divBdr>
            </w:div>
          </w:divsChild>
        </w:div>
        <w:div w:id="2064215504">
          <w:marLeft w:val="0"/>
          <w:marRight w:val="0"/>
          <w:marTop w:val="0"/>
          <w:marBottom w:val="492"/>
          <w:divBdr>
            <w:top w:val="single" w:sz="6" w:space="2" w:color="BDBDBD"/>
            <w:left w:val="single" w:sz="6" w:space="2" w:color="BDBDBD"/>
            <w:bottom w:val="single" w:sz="6" w:space="2" w:color="BDBDBD"/>
            <w:right w:val="single" w:sz="6" w:space="2" w:color="BDBDBD"/>
          </w:divBdr>
          <w:divsChild>
            <w:div w:id="1586299130">
              <w:marLeft w:val="0"/>
              <w:marRight w:val="450"/>
              <w:marTop w:val="0"/>
              <w:marBottom w:val="0"/>
              <w:divBdr>
                <w:top w:val="none" w:sz="0" w:space="0" w:color="auto"/>
                <w:left w:val="none" w:sz="0" w:space="0" w:color="auto"/>
                <w:bottom w:val="none" w:sz="0" w:space="0" w:color="auto"/>
                <w:right w:val="none" w:sz="0" w:space="0" w:color="auto"/>
              </w:divBdr>
            </w:div>
          </w:divsChild>
        </w:div>
        <w:div w:id="574972686">
          <w:marLeft w:val="0"/>
          <w:marRight w:val="0"/>
          <w:marTop w:val="0"/>
          <w:marBottom w:val="492"/>
          <w:divBdr>
            <w:top w:val="single" w:sz="6" w:space="2" w:color="BDBDBD"/>
            <w:left w:val="single" w:sz="6" w:space="2" w:color="BDBDBD"/>
            <w:bottom w:val="single" w:sz="6" w:space="2" w:color="BDBDBD"/>
            <w:right w:val="single" w:sz="6" w:space="2" w:color="BDBDBD"/>
          </w:divBdr>
          <w:divsChild>
            <w:div w:id="1719932684">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969016413">
      <w:bodyDiv w:val="1"/>
      <w:marLeft w:val="0"/>
      <w:marRight w:val="0"/>
      <w:marTop w:val="0"/>
      <w:marBottom w:val="0"/>
      <w:divBdr>
        <w:top w:val="none" w:sz="0" w:space="0" w:color="auto"/>
        <w:left w:val="none" w:sz="0" w:space="0" w:color="auto"/>
        <w:bottom w:val="none" w:sz="0" w:space="0" w:color="auto"/>
        <w:right w:val="none" w:sz="0" w:space="0" w:color="auto"/>
      </w:divBdr>
    </w:div>
    <w:div w:id="1044014288">
      <w:bodyDiv w:val="1"/>
      <w:marLeft w:val="0"/>
      <w:marRight w:val="0"/>
      <w:marTop w:val="0"/>
      <w:marBottom w:val="0"/>
      <w:divBdr>
        <w:top w:val="none" w:sz="0" w:space="0" w:color="auto"/>
        <w:left w:val="none" w:sz="0" w:space="0" w:color="auto"/>
        <w:bottom w:val="none" w:sz="0" w:space="0" w:color="auto"/>
        <w:right w:val="none" w:sz="0" w:space="0" w:color="auto"/>
      </w:divBdr>
    </w:div>
    <w:div w:id="1078164879">
      <w:bodyDiv w:val="1"/>
      <w:marLeft w:val="0"/>
      <w:marRight w:val="0"/>
      <w:marTop w:val="0"/>
      <w:marBottom w:val="0"/>
      <w:divBdr>
        <w:top w:val="none" w:sz="0" w:space="0" w:color="auto"/>
        <w:left w:val="none" w:sz="0" w:space="0" w:color="auto"/>
        <w:bottom w:val="none" w:sz="0" w:space="0" w:color="auto"/>
        <w:right w:val="none" w:sz="0" w:space="0" w:color="auto"/>
      </w:divBdr>
    </w:div>
    <w:div w:id="1080786573">
      <w:bodyDiv w:val="1"/>
      <w:marLeft w:val="0"/>
      <w:marRight w:val="0"/>
      <w:marTop w:val="0"/>
      <w:marBottom w:val="0"/>
      <w:divBdr>
        <w:top w:val="none" w:sz="0" w:space="0" w:color="auto"/>
        <w:left w:val="none" w:sz="0" w:space="0" w:color="auto"/>
        <w:bottom w:val="none" w:sz="0" w:space="0" w:color="auto"/>
        <w:right w:val="none" w:sz="0" w:space="0" w:color="auto"/>
      </w:divBdr>
    </w:div>
    <w:div w:id="1089044343">
      <w:bodyDiv w:val="1"/>
      <w:marLeft w:val="0"/>
      <w:marRight w:val="0"/>
      <w:marTop w:val="0"/>
      <w:marBottom w:val="0"/>
      <w:divBdr>
        <w:top w:val="none" w:sz="0" w:space="0" w:color="auto"/>
        <w:left w:val="none" w:sz="0" w:space="0" w:color="auto"/>
        <w:bottom w:val="none" w:sz="0" w:space="0" w:color="auto"/>
        <w:right w:val="none" w:sz="0" w:space="0" w:color="auto"/>
      </w:divBdr>
    </w:div>
    <w:div w:id="1094207891">
      <w:bodyDiv w:val="1"/>
      <w:marLeft w:val="0"/>
      <w:marRight w:val="0"/>
      <w:marTop w:val="0"/>
      <w:marBottom w:val="0"/>
      <w:divBdr>
        <w:top w:val="none" w:sz="0" w:space="0" w:color="auto"/>
        <w:left w:val="none" w:sz="0" w:space="0" w:color="auto"/>
        <w:bottom w:val="none" w:sz="0" w:space="0" w:color="auto"/>
        <w:right w:val="none" w:sz="0" w:space="0" w:color="auto"/>
      </w:divBdr>
    </w:div>
    <w:div w:id="1108041214">
      <w:bodyDiv w:val="1"/>
      <w:marLeft w:val="0"/>
      <w:marRight w:val="0"/>
      <w:marTop w:val="0"/>
      <w:marBottom w:val="0"/>
      <w:divBdr>
        <w:top w:val="none" w:sz="0" w:space="0" w:color="auto"/>
        <w:left w:val="none" w:sz="0" w:space="0" w:color="auto"/>
        <w:bottom w:val="none" w:sz="0" w:space="0" w:color="auto"/>
        <w:right w:val="none" w:sz="0" w:space="0" w:color="auto"/>
      </w:divBdr>
    </w:div>
    <w:div w:id="1123040818">
      <w:bodyDiv w:val="1"/>
      <w:marLeft w:val="0"/>
      <w:marRight w:val="0"/>
      <w:marTop w:val="0"/>
      <w:marBottom w:val="0"/>
      <w:divBdr>
        <w:top w:val="none" w:sz="0" w:space="0" w:color="auto"/>
        <w:left w:val="none" w:sz="0" w:space="0" w:color="auto"/>
        <w:bottom w:val="none" w:sz="0" w:space="0" w:color="auto"/>
        <w:right w:val="none" w:sz="0" w:space="0" w:color="auto"/>
      </w:divBdr>
      <w:divsChild>
        <w:div w:id="294989241">
          <w:marLeft w:val="0"/>
          <w:marRight w:val="0"/>
          <w:marTop w:val="0"/>
          <w:marBottom w:val="0"/>
          <w:divBdr>
            <w:top w:val="none" w:sz="0" w:space="0" w:color="auto"/>
            <w:left w:val="none" w:sz="0" w:space="0" w:color="auto"/>
            <w:bottom w:val="none" w:sz="0" w:space="0" w:color="auto"/>
            <w:right w:val="none" w:sz="0" w:space="0" w:color="auto"/>
          </w:divBdr>
        </w:div>
        <w:div w:id="337536231">
          <w:marLeft w:val="0"/>
          <w:marRight w:val="0"/>
          <w:marTop w:val="0"/>
          <w:marBottom w:val="0"/>
          <w:divBdr>
            <w:top w:val="none" w:sz="0" w:space="0" w:color="auto"/>
            <w:left w:val="none" w:sz="0" w:space="0" w:color="auto"/>
            <w:bottom w:val="none" w:sz="0" w:space="0" w:color="auto"/>
            <w:right w:val="none" w:sz="0" w:space="0" w:color="auto"/>
          </w:divBdr>
        </w:div>
        <w:div w:id="263658366">
          <w:marLeft w:val="0"/>
          <w:marRight w:val="0"/>
          <w:marTop w:val="0"/>
          <w:marBottom w:val="0"/>
          <w:divBdr>
            <w:top w:val="none" w:sz="0" w:space="0" w:color="auto"/>
            <w:left w:val="none" w:sz="0" w:space="0" w:color="auto"/>
            <w:bottom w:val="none" w:sz="0" w:space="0" w:color="auto"/>
            <w:right w:val="none" w:sz="0" w:space="0" w:color="auto"/>
          </w:divBdr>
        </w:div>
        <w:div w:id="2102607574">
          <w:marLeft w:val="0"/>
          <w:marRight w:val="0"/>
          <w:marTop w:val="0"/>
          <w:marBottom w:val="0"/>
          <w:divBdr>
            <w:top w:val="none" w:sz="0" w:space="0" w:color="auto"/>
            <w:left w:val="none" w:sz="0" w:space="0" w:color="auto"/>
            <w:bottom w:val="none" w:sz="0" w:space="0" w:color="auto"/>
            <w:right w:val="none" w:sz="0" w:space="0" w:color="auto"/>
          </w:divBdr>
        </w:div>
        <w:div w:id="1595285513">
          <w:marLeft w:val="0"/>
          <w:marRight w:val="0"/>
          <w:marTop w:val="0"/>
          <w:marBottom w:val="0"/>
          <w:divBdr>
            <w:top w:val="none" w:sz="0" w:space="0" w:color="auto"/>
            <w:left w:val="none" w:sz="0" w:space="0" w:color="auto"/>
            <w:bottom w:val="none" w:sz="0" w:space="0" w:color="auto"/>
            <w:right w:val="none" w:sz="0" w:space="0" w:color="auto"/>
          </w:divBdr>
        </w:div>
        <w:div w:id="817962893">
          <w:marLeft w:val="0"/>
          <w:marRight w:val="0"/>
          <w:marTop w:val="0"/>
          <w:marBottom w:val="0"/>
          <w:divBdr>
            <w:top w:val="none" w:sz="0" w:space="0" w:color="auto"/>
            <w:left w:val="none" w:sz="0" w:space="0" w:color="auto"/>
            <w:bottom w:val="none" w:sz="0" w:space="0" w:color="auto"/>
            <w:right w:val="none" w:sz="0" w:space="0" w:color="auto"/>
          </w:divBdr>
        </w:div>
        <w:div w:id="10571639">
          <w:marLeft w:val="0"/>
          <w:marRight w:val="0"/>
          <w:marTop w:val="0"/>
          <w:marBottom w:val="0"/>
          <w:divBdr>
            <w:top w:val="none" w:sz="0" w:space="0" w:color="auto"/>
            <w:left w:val="none" w:sz="0" w:space="0" w:color="auto"/>
            <w:bottom w:val="none" w:sz="0" w:space="0" w:color="auto"/>
            <w:right w:val="none" w:sz="0" w:space="0" w:color="auto"/>
          </w:divBdr>
        </w:div>
        <w:div w:id="519516166">
          <w:marLeft w:val="0"/>
          <w:marRight w:val="0"/>
          <w:marTop w:val="0"/>
          <w:marBottom w:val="0"/>
          <w:divBdr>
            <w:top w:val="none" w:sz="0" w:space="0" w:color="auto"/>
            <w:left w:val="none" w:sz="0" w:space="0" w:color="auto"/>
            <w:bottom w:val="none" w:sz="0" w:space="0" w:color="auto"/>
            <w:right w:val="none" w:sz="0" w:space="0" w:color="auto"/>
          </w:divBdr>
        </w:div>
        <w:div w:id="2014139785">
          <w:marLeft w:val="0"/>
          <w:marRight w:val="0"/>
          <w:marTop w:val="0"/>
          <w:marBottom w:val="0"/>
          <w:divBdr>
            <w:top w:val="none" w:sz="0" w:space="0" w:color="auto"/>
            <w:left w:val="none" w:sz="0" w:space="0" w:color="auto"/>
            <w:bottom w:val="none" w:sz="0" w:space="0" w:color="auto"/>
            <w:right w:val="none" w:sz="0" w:space="0" w:color="auto"/>
          </w:divBdr>
        </w:div>
        <w:div w:id="1429424650">
          <w:marLeft w:val="0"/>
          <w:marRight w:val="0"/>
          <w:marTop w:val="0"/>
          <w:marBottom w:val="0"/>
          <w:divBdr>
            <w:top w:val="none" w:sz="0" w:space="0" w:color="auto"/>
            <w:left w:val="none" w:sz="0" w:space="0" w:color="auto"/>
            <w:bottom w:val="none" w:sz="0" w:space="0" w:color="auto"/>
            <w:right w:val="none" w:sz="0" w:space="0" w:color="auto"/>
          </w:divBdr>
        </w:div>
        <w:div w:id="789544046">
          <w:marLeft w:val="0"/>
          <w:marRight w:val="0"/>
          <w:marTop w:val="0"/>
          <w:marBottom w:val="0"/>
          <w:divBdr>
            <w:top w:val="none" w:sz="0" w:space="0" w:color="auto"/>
            <w:left w:val="none" w:sz="0" w:space="0" w:color="auto"/>
            <w:bottom w:val="none" w:sz="0" w:space="0" w:color="auto"/>
            <w:right w:val="none" w:sz="0" w:space="0" w:color="auto"/>
          </w:divBdr>
        </w:div>
        <w:div w:id="209540654">
          <w:marLeft w:val="0"/>
          <w:marRight w:val="0"/>
          <w:marTop w:val="0"/>
          <w:marBottom w:val="0"/>
          <w:divBdr>
            <w:top w:val="none" w:sz="0" w:space="0" w:color="auto"/>
            <w:left w:val="none" w:sz="0" w:space="0" w:color="auto"/>
            <w:bottom w:val="none" w:sz="0" w:space="0" w:color="auto"/>
            <w:right w:val="none" w:sz="0" w:space="0" w:color="auto"/>
          </w:divBdr>
        </w:div>
        <w:div w:id="1289119790">
          <w:marLeft w:val="0"/>
          <w:marRight w:val="0"/>
          <w:marTop w:val="0"/>
          <w:marBottom w:val="0"/>
          <w:divBdr>
            <w:top w:val="none" w:sz="0" w:space="0" w:color="auto"/>
            <w:left w:val="none" w:sz="0" w:space="0" w:color="auto"/>
            <w:bottom w:val="none" w:sz="0" w:space="0" w:color="auto"/>
            <w:right w:val="none" w:sz="0" w:space="0" w:color="auto"/>
          </w:divBdr>
        </w:div>
        <w:div w:id="444884875">
          <w:marLeft w:val="0"/>
          <w:marRight w:val="0"/>
          <w:marTop w:val="0"/>
          <w:marBottom w:val="0"/>
          <w:divBdr>
            <w:top w:val="none" w:sz="0" w:space="0" w:color="auto"/>
            <w:left w:val="none" w:sz="0" w:space="0" w:color="auto"/>
            <w:bottom w:val="none" w:sz="0" w:space="0" w:color="auto"/>
            <w:right w:val="none" w:sz="0" w:space="0" w:color="auto"/>
          </w:divBdr>
        </w:div>
        <w:div w:id="1963657686">
          <w:marLeft w:val="0"/>
          <w:marRight w:val="0"/>
          <w:marTop w:val="0"/>
          <w:marBottom w:val="0"/>
          <w:divBdr>
            <w:top w:val="none" w:sz="0" w:space="0" w:color="auto"/>
            <w:left w:val="none" w:sz="0" w:space="0" w:color="auto"/>
            <w:bottom w:val="none" w:sz="0" w:space="0" w:color="auto"/>
            <w:right w:val="none" w:sz="0" w:space="0" w:color="auto"/>
          </w:divBdr>
        </w:div>
        <w:div w:id="849879943">
          <w:marLeft w:val="0"/>
          <w:marRight w:val="0"/>
          <w:marTop w:val="0"/>
          <w:marBottom w:val="0"/>
          <w:divBdr>
            <w:top w:val="none" w:sz="0" w:space="0" w:color="auto"/>
            <w:left w:val="none" w:sz="0" w:space="0" w:color="auto"/>
            <w:bottom w:val="none" w:sz="0" w:space="0" w:color="auto"/>
            <w:right w:val="none" w:sz="0" w:space="0" w:color="auto"/>
          </w:divBdr>
        </w:div>
        <w:div w:id="639532738">
          <w:marLeft w:val="0"/>
          <w:marRight w:val="0"/>
          <w:marTop w:val="0"/>
          <w:marBottom w:val="0"/>
          <w:divBdr>
            <w:top w:val="none" w:sz="0" w:space="0" w:color="auto"/>
            <w:left w:val="none" w:sz="0" w:space="0" w:color="auto"/>
            <w:bottom w:val="none" w:sz="0" w:space="0" w:color="auto"/>
            <w:right w:val="none" w:sz="0" w:space="0" w:color="auto"/>
          </w:divBdr>
        </w:div>
        <w:div w:id="1389845303">
          <w:marLeft w:val="0"/>
          <w:marRight w:val="0"/>
          <w:marTop w:val="0"/>
          <w:marBottom w:val="0"/>
          <w:divBdr>
            <w:top w:val="none" w:sz="0" w:space="0" w:color="auto"/>
            <w:left w:val="none" w:sz="0" w:space="0" w:color="auto"/>
            <w:bottom w:val="none" w:sz="0" w:space="0" w:color="auto"/>
            <w:right w:val="none" w:sz="0" w:space="0" w:color="auto"/>
          </w:divBdr>
        </w:div>
        <w:div w:id="1650859583">
          <w:marLeft w:val="0"/>
          <w:marRight w:val="0"/>
          <w:marTop w:val="0"/>
          <w:marBottom w:val="0"/>
          <w:divBdr>
            <w:top w:val="none" w:sz="0" w:space="0" w:color="auto"/>
            <w:left w:val="none" w:sz="0" w:space="0" w:color="auto"/>
            <w:bottom w:val="none" w:sz="0" w:space="0" w:color="auto"/>
            <w:right w:val="none" w:sz="0" w:space="0" w:color="auto"/>
          </w:divBdr>
        </w:div>
        <w:div w:id="1856074019">
          <w:marLeft w:val="0"/>
          <w:marRight w:val="0"/>
          <w:marTop w:val="0"/>
          <w:marBottom w:val="0"/>
          <w:divBdr>
            <w:top w:val="none" w:sz="0" w:space="0" w:color="auto"/>
            <w:left w:val="none" w:sz="0" w:space="0" w:color="auto"/>
            <w:bottom w:val="none" w:sz="0" w:space="0" w:color="auto"/>
            <w:right w:val="none" w:sz="0" w:space="0" w:color="auto"/>
          </w:divBdr>
        </w:div>
        <w:div w:id="504050717">
          <w:marLeft w:val="0"/>
          <w:marRight w:val="0"/>
          <w:marTop w:val="0"/>
          <w:marBottom w:val="0"/>
          <w:divBdr>
            <w:top w:val="none" w:sz="0" w:space="0" w:color="auto"/>
            <w:left w:val="none" w:sz="0" w:space="0" w:color="auto"/>
            <w:bottom w:val="none" w:sz="0" w:space="0" w:color="auto"/>
            <w:right w:val="none" w:sz="0" w:space="0" w:color="auto"/>
          </w:divBdr>
        </w:div>
      </w:divsChild>
    </w:div>
    <w:div w:id="1126315590">
      <w:bodyDiv w:val="1"/>
      <w:marLeft w:val="0"/>
      <w:marRight w:val="0"/>
      <w:marTop w:val="0"/>
      <w:marBottom w:val="0"/>
      <w:divBdr>
        <w:top w:val="none" w:sz="0" w:space="0" w:color="auto"/>
        <w:left w:val="none" w:sz="0" w:space="0" w:color="auto"/>
        <w:bottom w:val="none" w:sz="0" w:space="0" w:color="auto"/>
        <w:right w:val="none" w:sz="0" w:space="0" w:color="auto"/>
      </w:divBdr>
      <w:divsChild>
        <w:div w:id="1470054319">
          <w:marLeft w:val="0"/>
          <w:marRight w:val="0"/>
          <w:marTop w:val="0"/>
          <w:marBottom w:val="0"/>
          <w:divBdr>
            <w:top w:val="none" w:sz="0" w:space="0" w:color="auto"/>
            <w:left w:val="none" w:sz="0" w:space="0" w:color="auto"/>
            <w:bottom w:val="none" w:sz="0" w:space="0" w:color="auto"/>
            <w:right w:val="none" w:sz="0" w:space="0" w:color="auto"/>
          </w:divBdr>
        </w:div>
      </w:divsChild>
    </w:div>
    <w:div w:id="1165169193">
      <w:bodyDiv w:val="1"/>
      <w:marLeft w:val="0"/>
      <w:marRight w:val="0"/>
      <w:marTop w:val="0"/>
      <w:marBottom w:val="0"/>
      <w:divBdr>
        <w:top w:val="none" w:sz="0" w:space="0" w:color="auto"/>
        <w:left w:val="none" w:sz="0" w:space="0" w:color="auto"/>
        <w:bottom w:val="none" w:sz="0" w:space="0" w:color="auto"/>
        <w:right w:val="none" w:sz="0" w:space="0" w:color="auto"/>
      </w:divBdr>
    </w:div>
    <w:div w:id="1185439271">
      <w:bodyDiv w:val="1"/>
      <w:marLeft w:val="0"/>
      <w:marRight w:val="0"/>
      <w:marTop w:val="0"/>
      <w:marBottom w:val="0"/>
      <w:divBdr>
        <w:top w:val="none" w:sz="0" w:space="0" w:color="auto"/>
        <w:left w:val="none" w:sz="0" w:space="0" w:color="auto"/>
        <w:bottom w:val="none" w:sz="0" w:space="0" w:color="auto"/>
        <w:right w:val="none" w:sz="0" w:space="0" w:color="auto"/>
      </w:divBdr>
    </w:div>
    <w:div w:id="1240753490">
      <w:bodyDiv w:val="1"/>
      <w:marLeft w:val="0"/>
      <w:marRight w:val="0"/>
      <w:marTop w:val="0"/>
      <w:marBottom w:val="0"/>
      <w:divBdr>
        <w:top w:val="none" w:sz="0" w:space="0" w:color="auto"/>
        <w:left w:val="none" w:sz="0" w:space="0" w:color="auto"/>
        <w:bottom w:val="none" w:sz="0" w:space="0" w:color="auto"/>
        <w:right w:val="none" w:sz="0" w:space="0" w:color="auto"/>
      </w:divBdr>
    </w:div>
    <w:div w:id="1260410219">
      <w:bodyDiv w:val="1"/>
      <w:marLeft w:val="0"/>
      <w:marRight w:val="0"/>
      <w:marTop w:val="0"/>
      <w:marBottom w:val="0"/>
      <w:divBdr>
        <w:top w:val="none" w:sz="0" w:space="0" w:color="auto"/>
        <w:left w:val="none" w:sz="0" w:space="0" w:color="auto"/>
        <w:bottom w:val="none" w:sz="0" w:space="0" w:color="auto"/>
        <w:right w:val="none" w:sz="0" w:space="0" w:color="auto"/>
      </w:divBdr>
    </w:div>
    <w:div w:id="1265461558">
      <w:bodyDiv w:val="1"/>
      <w:marLeft w:val="0"/>
      <w:marRight w:val="0"/>
      <w:marTop w:val="0"/>
      <w:marBottom w:val="0"/>
      <w:divBdr>
        <w:top w:val="none" w:sz="0" w:space="0" w:color="auto"/>
        <w:left w:val="none" w:sz="0" w:space="0" w:color="auto"/>
        <w:bottom w:val="none" w:sz="0" w:space="0" w:color="auto"/>
        <w:right w:val="none" w:sz="0" w:space="0" w:color="auto"/>
      </w:divBdr>
    </w:div>
    <w:div w:id="1272782094">
      <w:bodyDiv w:val="1"/>
      <w:marLeft w:val="0"/>
      <w:marRight w:val="0"/>
      <w:marTop w:val="0"/>
      <w:marBottom w:val="0"/>
      <w:divBdr>
        <w:top w:val="none" w:sz="0" w:space="0" w:color="auto"/>
        <w:left w:val="none" w:sz="0" w:space="0" w:color="auto"/>
        <w:bottom w:val="none" w:sz="0" w:space="0" w:color="auto"/>
        <w:right w:val="none" w:sz="0" w:space="0" w:color="auto"/>
      </w:divBdr>
    </w:div>
    <w:div w:id="1277954647">
      <w:bodyDiv w:val="1"/>
      <w:marLeft w:val="0"/>
      <w:marRight w:val="0"/>
      <w:marTop w:val="0"/>
      <w:marBottom w:val="0"/>
      <w:divBdr>
        <w:top w:val="none" w:sz="0" w:space="0" w:color="auto"/>
        <w:left w:val="none" w:sz="0" w:space="0" w:color="auto"/>
        <w:bottom w:val="none" w:sz="0" w:space="0" w:color="auto"/>
        <w:right w:val="none" w:sz="0" w:space="0" w:color="auto"/>
      </w:divBdr>
    </w:div>
    <w:div w:id="1332173443">
      <w:bodyDiv w:val="1"/>
      <w:marLeft w:val="0"/>
      <w:marRight w:val="0"/>
      <w:marTop w:val="0"/>
      <w:marBottom w:val="0"/>
      <w:divBdr>
        <w:top w:val="none" w:sz="0" w:space="0" w:color="auto"/>
        <w:left w:val="none" w:sz="0" w:space="0" w:color="auto"/>
        <w:bottom w:val="none" w:sz="0" w:space="0" w:color="auto"/>
        <w:right w:val="none" w:sz="0" w:space="0" w:color="auto"/>
      </w:divBdr>
    </w:div>
    <w:div w:id="1375697260">
      <w:bodyDiv w:val="1"/>
      <w:marLeft w:val="0"/>
      <w:marRight w:val="0"/>
      <w:marTop w:val="0"/>
      <w:marBottom w:val="0"/>
      <w:divBdr>
        <w:top w:val="none" w:sz="0" w:space="0" w:color="auto"/>
        <w:left w:val="none" w:sz="0" w:space="0" w:color="auto"/>
        <w:bottom w:val="none" w:sz="0" w:space="0" w:color="auto"/>
        <w:right w:val="none" w:sz="0" w:space="0" w:color="auto"/>
      </w:divBdr>
    </w:div>
    <w:div w:id="1383945209">
      <w:bodyDiv w:val="1"/>
      <w:marLeft w:val="0"/>
      <w:marRight w:val="0"/>
      <w:marTop w:val="0"/>
      <w:marBottom w:val="0"/>
      <w:divBdr>
        <w:top w:val="none" w:sz="0" w:space="0" w:color="auto"/>
        <w:left w:val="none" w:sz="0" w:space="0" w:color="auto"/>
        <w:bottom w:val="none" w:sz="0" w:space="0" w:color="auto"/>
        <w:right w:val="none" w:sz="0" w:space="0" w:color="auto"/>
      </w:divBdr>
    </w:div>
    <w:div w:id="1384057116">
      <w:bodyDiv w:val="1"/>
      <w:marLeft w:val="0"/>
      <w:marRight w:val="0"/>
      <w:marTop w:val="0"/>
      <w:marBottom w:val="0"/>
      <w:divBdr>
        <w:top w:val="none" w:sz="0" w:space="0" w:color="auto"/>
        <w:left w:val="none" w:sz="0" w:space="0" w:color="auto"/>
        <w:bottom w:val="none" w:sz="0" w:space="0" w:color="auto"/>
        <w:right w:val="none" w:sz="0" w:space="0" w:color="auto"/>
      </w:divBdr>
    </w:div>
    <w:div w:id="1403747447">
      <w:bodyDiv w:val="1"/>
      <w:marLeft w:val="0"/>
      <w:marRight w:val="0"/>
      <w:marTop w:val="0"/>
      <w:marBottom w:val="0"/>
      <w:divBdr>
        <w:top w:val="none" w:sz="0" w:space="0" w:color="auto"/>
        <w:left w:val="none" w:sz="0" w:space="0" w:color="auto"/>
        <w:bottom w:val="none" w:sz="0" w:space="0" w:color="auto"/>
        <w:right w:val="none" w:sz="0" w:space="0" w:color="auto"/>
      </w:divBdr>
    </w:div>
    <w:div w:id="1417938961">
      <w:bodyDiv w:val="1"/>
      <w:marLeft w:val="0"/>
      <w:marRight w:val="0"/>
      <w:marTop w:val="0"/>
      <w:marBottom w:val="0"/>
      <w:divBdr>
        <w:top w:val="none" w:sz="0" w:space="0" w:color="auto"/>
        <w:left w:val="none" w:sz="0" w:space="0" w:color="auto"/>
        <w:bottom w:val="none" w:sz="0" w:space="0" w:color="auto"/>
        <w:right w:val="none" w:sz="0" w:space="0" w:color="auto"/>
      </w:divBdr>
    </w:div>
    <w:div w:id="1477533598">
      <w:bodyDiv w:val="1"/>
      <w:marLeft w:val="0"/>
      <w:marRight w:val="0"/>
      <w:marTop w:val="0"/>
      <w:marBottom w:val="0"/>
      <w:divBdr>
        <w:top w:val="none" w:sz="0" w:space="0" w:color="auto"/>
        <w:left w:val="none" w:sz="0" w:space="0" w:color="auto"/>
        <w:bottom w:val="none" w:sz="0" w:space="0" w:color="auto"/>
        <w:right w:val="none" w:sz="0" w:space="0" w:color="auto"/>
      </w:divBdr>
    </w:div>
    <w:div w:id="1509520810">
      <w:bodyDiv w:val="1"/>
      <w:marLeft w:val="0"/>
      <w:marRight w:val="0"/>
      <w:marTop w:val="0"/>
      <w:marBottom w:val="0"/>
      <w:divBdr>
        <w:top w:val="none" w:sz="0" w:space="0" w:color="auto"/>
        <w:left w:val="none" w:sz="0" w:space="0" w:color="auto"/>
        <w:bottom w:val="none" w:sz="0" w:space="0" w:color="auto"/>
        <w:right w:val="none" w:sz="0" w:space="0" w:color="auto"/>
      </w:divBdr>
    </w:div>
    <w:div w:id="1518885441">
      <w:bodyDiv w:val="1"/>
      <w:marLeft w:val="0"/>
      <w:marRight w:val="0"/>
      <w:marTop w:val="0"/>
      <w:marBottom w:val="0"/>
      <w:divBdr>
        <w:top w:val="none" w:sz="0" w:space="0" w:color="auto"/>
        <w:left w:val="none" w:sz="0" w:space="0" w:color="auto"/>
        <w:bottom w:val="none" w:sz="0" w:space="0" w:color="auto"/>
        <w:right w:val="none" w:sz="0" w:space="0" w:color="auto"/>
      </w:divBdr>
    </w:div>
    <w:div w:id="1548252355">
      <w:bodyDiv w:val="1"/>
      <w:marLeft w:val="0"/>
      <w:marRight w:val="0"/>
      <w:marTop w:val="0"/>
      <w:marBottom w:val="0"/>
      <w:divBdr>
        <w:top w:val="none" w:sz="0" w:space="0" w:color="auto"/>
        <w:left w:val="none" w:sz="0" w:space="0" w:color="auto"/>
        <w:bottom w:val="none" w:sz="0" w:space="0" w:color="auto"/>
        <w:right w:val="none" w:sz="0" w:space="0" w:color="auto"/>
      </w:divBdr>
      <w:divsChild>
        <w:div w:id="867454262">
          <w:marLeft w:val="0"/>
          <w:marRight w:val="0"/>
          <w:marTop w:val="0"/>
          <w:marBottom w:val="0"/>
          <w:divBdr>
            <w:top w:val="none" w:sz="0" w:space="0" w:color="auto"/>
            <w:left w:val="none" w:sz="0" w:space="0" w:color="auto"/>
            <w:bottom w:val="none" w:sz="0" w:space="0" w:color="auto"/>
            <w:right w:val="none" w:sz="0" w:space="0" w:color="auto"/>
          </w:divBdr>
        </w:div>
        <w:div w:id="654723725">
          <w:marLeft w:val="0"/>
          <w:marRight w:val="0"/>
          <w:marTop w:val="0"/>
          <w:marBottom w:val="0"/>
          <w:divBdr>
            <w:top w:val="none" w:sz="0" w:space="0" w:color="auto"/>
            <w:left w:val="none" w:sz="0" w:space="0" w:color="auto"/>
            <w:bottom w:val="none" w:sz="0" w:space="0" w:color="auto"/>
            <w:right w:val="none" w:sz="0" w:space="0" w:color="auto"/>
          </w:divBdr>
        </w:div>
        <w:div w:id="802045372">
          <w:marLeft w:val="0"/>
          <w:marRight w:val="0"/>
          <w:marTop w:val="0"/>
          <w:marBottom w:val="0"/>
          <w:divBdr>
            <w:top w:val="none" w:sz="0" w:space="0" w:color="auto"/>
            <w:left w:val="none" w:sz="0" w:space="0" w:color="auto"/>
            <w:bottom w:val="none" w:sz="0" w:space="0" w:color="auto"/>
            <w:right w:val="none" w:sz="0" w:space="0" w:color="auto"/>
          </w:divBdr>
        </w:div>
        <w:div w:id="1819303121">
          <w:marLeft w:val="0"/>
          <w:marRight w:val="0"/>
          <w:marTop w:val="0"/>
          <w:marBottom w:val="0"/>
          <w:divBdr>
            <w:top w:val="none" w:sz="0" w:space="0" w:color="auto"/>
            <w:left w:val="none" w:sz="0" w:space="0" w:color="auto"/>
            <w:bottom w:val="none" w:sz="0" w:space="0" w:color="auto"/>
            <w:right w:val="none" w:sz="0" w:space="0" w:color="auto"/>
          </w:divBdr>
        </w:div>
      </w:divsChild>
    </w:div>
    <w:div w:id="1558518274">
      <w:bodyDiv w:val="1"/>
      <w:marLeft w:val="0"/>
      <w:marRight w:val="0"/>
      <w:marTop w:val="0"/>
      <w:marBottom w:val="0"/>
      <w:divBdr>
        <w:top w:val="none" w:sz="0" w:space="0" w:color="auto"/>
        <w:left w:val="none" w:sz="0" w:space="0" w:color="auto"/>
        <w:bottom w:val="none" w:sz="0" w:space="0" w:color="auto"/>
        <w:right w:val="none" w:sz="0" w:space="0" w:color="auto"/>
      </w:divBdr>
      <w:divsChild>
        <w:div w:id="1345018545">
          <w:marLeft w:val="0"/>
          <w:marRight w:val="0"/>
          <w:marTop w:val="0"/>
          <w:marBottom w:val="0"/>
          <w:divBdr>
            <w:top w:val="none" w:sz="0" w:space="0" w:color="auto"/>
            <w:left w:val="none" w:sz="0" w:space="0" w:color="auto"/>
            <w:bottom w:val="none" w:sz="0" w:space="0" w:color="auto"/>
            <w:right w:val="none" w:sz="0" w:space="0" w:color="auto"/>
          </w:divBdr>
        </w:div>
        <w:div w:id="1522665196">
          <w:marLeft w:val="0"/>
          <w:marRight w:val="0"/>
          <w:marTop w:val="0"/>
          <w:marBottom w:val="0"/>
          <w:divBdr>
            <w:top w:val="none" w:sz="0" w:space="0" w:color="auto"/>
            <w:left w:val="none" w:sz="0" w:space="0" w:color="auto"/>
            <w:bottom w:val="none" w:sz="0" w:space="0" w:color="auto"/>
            <w:right w:val="none" w:sz="0" w:space="0" w:color="auto"/>
          </w:divBdr>
        </w:div>
        <w:div w:id="556353929">
          <w:marLeft w:val="0"/>
          <w:marRight w:val="0"/>
          <w:marTop w:val="0"/>
          <w:marBottom w:val="0"/>
          <w:divBdr>
            <w:top w:val="none" w:sz="0" w:space="0" w:color="auto"/>
            <w:left w:val="none" w:sz="0" w:space="0" w:color="auto"/>
            <w:bottom w:val="none" w:sz="0" w:space="0" w:color="auto"/>
            <w:right w:val="none" w:sz="0" w:space="0" w:color="auto"/>
          </w:divBdr>
        </w:div>
        <w:div w:id="494078191">
          <w:marLeft w:val="0"/>
          <w:marRight w:val="0"/>
          <w:marTop w:val="0"/>
          <w:marBottom w:val="0"/>
          <w:divBdr>
            <w:top w:val="none" w:sz="0" w:space="0" w:color="auto"/>
            <w:left w:val="none" w:sz="0" w:space="0" w:color="auto"/>
            <w:bottom w:val="none" w:sz="0" w:space="0" w:color="auto"/>
            <w:right w:val="none" w:sz="0" w:space="0" w:color="auto"/>
          </w:divBdr>
        </w:div>
        <w:div w:id="944535166">
          <w:marLeft w:val="0"/>
          <w:marRight w:val="0"/>
          <w:marTop w:val="0"/>
          <w:marBottom w:val="0"/>
          <w:divBdr>
            <w:top w:val="none" w:sz="0" w:space="0" w:color="auto"/>
            <w:left w:val="none" w:sz="0" w:space="0" w:color="auto"/>
            <w:bottom w:val="none" w:sz="0" w:space="0" w:color="auto"/>
            <w:right w:val="none" w:sz="0" w:space="0" w:color="auto"/>
          </w:divBdr>
        </w:div>
        <w:div w:id="1818256045">
          <w:marLeft w:val="0"/>
          <w:marRight w:val="0"/>
          <w:marTop w:val="0"/>
          <w:marBottom w:val="0"/>
          <w:divBdr>
            <w:top w:val="none" w:sz="0" w:space="0" w:color="auto"/>
            <w:left w:val="none" w:sz="0" w:space="0" w:color="auto"/>
            <w:bottom w:val="none" w:sz="0" w:space="0" w:color="auto"/>
            <w:right w:val="none" w:sz="0" w:space="0" w:color="auto"/>
          </w:divBdr>
        </w:div>
        <w:div w:id="815033689">
          <w:marLeft w:val="0"/>
          <w:marRight w:val="0"/>
          <w:marTop w:val="0"/>
          <w:marBottom w:val="0"/>
          <w:divBdr>
            <w:top w:val="none" w:sz="0" w:space="0" w:color="auto"/>
            <w:left w:val="none" w:sz="0" w:space="0" w:color="auto"/>
            <w:bottom w:val="none" w:sz="0" w:space="0" w:color="auto"/>
            <w:right w:val="none" w:sz="0" w:space="0" w:color="auto"/>
          </w:divBdr>
        </w:div>
        <w:div w:id="469594404">
          <w:marLeft w:val="0"/>
          <w:marRight w:val="0"/>
          <w:marTop w:val="0"/>
          <w:marBottom w:val="0"/>
          <w:divBdr>
            <w:top w:val="none" w:sz="0" w:space="0" w:color="auto"/>
            <w:left w:val="none" w:sz="0" w:space="0" w:color="auto"/>
            <w:bottom w:val="none" w:sz="0" w:space="0" w:color="auto"/>
            <w:right w:val="none" w:sz="0" w:space="0" w:color="auto"/>
          </w:divBdr>
        </w:div>
        <w:div w:id="535234753">
          <w:marLeft w:val="0"/>
          <w:marRight w:val="0"/>
          <w:marTop w:val="0"/>
          <w:marBottom w:val="0"/>
          <w:divBdr>
            <w:top w:val="none" w:sz="0" w:space="0" w:color="auto"/>
            <w:left w:val="none" w:sz="0" w:space="0" w:color="auto"/>
            <w:bottom w:val="none" w:sz="0" w:space="0" w:color="auto"/>
            <w:right w:val="none" w:sz="0" w:space="0" w:color="auto"/>
          </w:divBdr>
        </w:div>
        <w:div w:id="1401098415">
          <w:marLeft w:val="0"/>
          <w:marRight w:val="0"/>
          <w:marTop w:val="0"/>
          <w:marBottom w:val="0"/>
          <w:divBdr>
            <w:top w:val="none" w:sz="0" w:space="0" w:color="auto"/>
            <w:left w:val="none" w:sz="0" w:space="0" w:color="auto"/>
            <w:bottom w:val="none" w:sz="0" w:space="0" w:color="auto"/>
            <w:right w:val="none" w:sz="0" w:space="0" w:color="auto"/>
          </w:divBdr>
        </w:div>
        <w:div w:id="635179419">
          <w:marLeft w:val="0"/>
          <w:marRight w:val="0"/>
          <w:marTop w:val="0"/>
          <w:marBottom w:val="0"/>
          <w:divBdr>
            <w:top w:val="none" w:sz="0" w:space="0" w:color="auto"/>
            <w:left w:val="none" w:sz="0" w:space="0" w:color="auto"/>
            <w:bottom w:val="none" w:sz="0" w:space="0" w:color="auto"/>
            <w:right w:val="none" w:sz="0" w:space="0" w:color="auto"/>
          </w:divBdr>
        </w:div>
        <w:div w:id="1839467902">
          <w:marLeft w:val="0"/>
          <w:marRight w:val="0"/>
          <w:marTop w:val="0"/>
          <w:marBottom w:val="0"/>
          <w:divBdr>
            <w:top w:val="none" w:sz="0" w:space="0" w:color="auto"/>
            <w:left w:val="none" w:sz="0" w:space="0" w:color="auto"/>
            <w:bottom w:val="none" w:sz="0" w:space="0" w:color="auto"/>
            <w:right w:val="none" w:sz="0" w:space="0" w:color="auto"/>
          </w:divBdr>
        </w:div>
        <w:div w:id="757412457">
          <w:marLeft w:val="0"/>
          <w:marRight w:val="0"/>
          <w:marTop w:val="0"/>
          <w:marBottom w:val="0"/>
          <w:divBdr>
            <w:top w:val="none" w:sz="0" w:space="0" w:color="auto"/>
            <w:left w:val="none" w:sz="0" w:space="0" w:color="auto"/>
            <w:bottom w:val="none" w:sz="0" w:space="0" w:color="auto"/>
            <w:right w:val="none" w:sz="0" w:space="0" w:color="auto"/>
          </w:divBdr>
        </w:div>
        <w:div w:id="1996031702">
          <w:marLeft w:val="0"/>
          <w:marRight w:val="0"/>
          <w:marTop w:val="0"/>
          <w:marBottom w:val="0"/>
          <w:divBdr>
            <w:top w:val="none" w:sz="0" w:space="0" w:color="auto"/>
            <w:left w:val="none" w:sz="0" w:space="0" w:color="auto"/>
            <w:bottom w:val="none" w:sz="0" w:space="0" w:color="auto"/>
            <w:right w:val="none" w:sz="0" w:space="0" w:color="auto"/>
          </w:divBdr>
        </w:div>
        <w:div w:id="1383795900">
          <w:marLeft w:val="0"/>
          <w:marRight w:val="0"/>
          <w:marTop w:val="0"/>
          <w:marBottom w:val="0"/>
          <w:divBdr>
            <w:top w:val="none" w:sz="0" w:space="0" w:color="auto"/>
            <w:left w:val="none" w:sz="0" w:space="0" w:color="auto"/>
            <w:bottom w:val="none" w:sz="0" w:space="0" w:color="auto"/>
            <w:right w:val="none" w:sz="0" w:space="0" w:color="auto"/>
          </w:divBdr>
        </w:div>
        <w:div w:id="249629865">
          <w:marLeft w:val="0"/>
          <w:marRight w:val="0"/>
          <w:marTop w:val="0"/>
          <w:marBottom w:val="0"/>
          <w:divBdr>
            <w:top w:val="none" w:sz="0" w:space="0" w:color="auto"/>
            <w:left w:val="none" w:sz="0" w:space="0" w:color="auto"/>
            <w:bottom w:val="none" w:sz="0" w:space="0" w:color="auto"/>
            <w:right w:val="none" w:sz="0" w:space="0" w:color="auto"/>
          </w:divBdr>
        </w:div>
        <w:div w:id="904335584">
          <w:marLeft w:val="0"/>
          <w:marRight w:val="0"/>
          <w:marTop w:val="0"/>
          <w:marBottom w:val="0"/>
          <w:divBdr>
            <w:top w:val="none" w:sz="0" w:space="0" w:color="auto"/>
            <w:left w:val="none" w:sz="0" w:space="0" w:color="auto"/>
            <w:bottom w:val="none" w:sz="0" w:space="0" w:color="auto"/>
            <w:right w:val="none" w:sz="0" w:space="0" w:color="auto"/>
          </w:divBdr>
        </w:div>
        <w:div w:id="1824664314">
          <w:marLeft w:val="0"/>
          <w:marRight w:val="0"/>
          <w:marTop w:val="0"/>
          <w:marBottom w:val="0"/>
          <w:divBdr>
            <w:top w:val="none" w:sz="0" w:space="0" w:color="auto"/>
            <w:left w:val="none" w:sz="0" w:space="0" w:color="auto"/>
            <w:bottom w:val="none" w:sz="0" w:space="0" w:color="auto"/>
            <w:right w:val="none" w:sz="0" w:space="0" w:color="auto"/>
          </w:divBdr>
        </w:div>
        <w:div w:id="1011642598">
          <w:marLeft w:val="0"/>
          <w:marRight w:val="0"/>
          <w:marTop w:val="0"/>
          <w:marBottom w:val="0"/>
          <w:divBdr>
            <w:top w:val="none" w:sz="0" w:space="0" w:color="auto"/>
            <w:left w:val="none" w:sz="0" w:space="0" w:color="auto"/>
            <w:bottom w:val="none" w:sz="0" w:space="0" w:color="auto"/>
            <w:right w:val="none" w:sz="0" w:space="0" w:color="auto"/>
          </w:divBdr>
        </w:div>
        <w:div w:id="1615600981">
          <w:marLeft w:val="0"/>
          <w:marRight w:val="0"/>
          <w:marTop w:val="0"/>
          <w:marBottom w:val="0"/>
          <w:divBdr>
            <w:top w:val="none" w:sz="0" w:space="0" w:color="auto"/>
            <w:left w:val="none" w:sz="0" w:space="0" w:color="auto"/>
            <w:bottom w:val="none" w:sz="0" w:space="0" w:color="auto"/>
            <w:right w:val="none" w:sz="0" w:space="0" w:color="auto"/>
          </w:divBdr>
        </w:div>
        <w:div w:id="1467310554">
          <w:marLeft w:val="0"/>
          <w:marRight w:val="0"/>
          <w:marTop w:val="0"/>
          <w:marBottom w:val="0"/>
          <w:divBdr>
            <w:top w:val="none" w:sz="0" w:space="0" w:color="auto"/>
            <w:left w:val="none" w:sz="0" w:space="0" w:color="auto"/>
            <w:bottom w:val="none" w:sz="0" w:space="0" w:color="auto"/>
            <w:right w:val="none" w:sz="0" w:space="0" w:color="auto"/>
          </w:divBdr>
        </w:div>
        <w:div w:id="14885971">
          <w:marLeft w:val="0"/>
          <w:marRight w:val="0"/>
          <w:marTop w:val="0"/>
          <w:marBottom w:val="0"/>
          <w:divBdr>
            <w:top w:val="none" w:sz="0" w:space="0" w:color="auto"/>
            <w:left w:val="none" w:sz="0" w:space="0" w:color="auto"/>
            <w:bottom w:val="none" w:sz="0" w:space="0" w:color="auto"/>
            <w:right w:val="none" w:sz="0" w:space="0" w:color="auto"/>
          </w:divBdr>
        </w:div>
        <w:div w:id="538056881">
          <w:marLeft w:val="0"/>
          <w:marRight w:val="0"/>
          <w:marTop w:val="0"/>
          <w:marBottom w:val="0"/>
          <w:divBdr>
            <w:top w:val="none" w:sz="0" w:space="0" w:color="auto"/>
            <w:left w:val="none" w:sz="0" w:space="0" w:color="auto"/>
            <w:bottom w:val="none" w:sz="0" w:space="0" w:color="auto"/>
            <w:right w:val="none" w:sz="0" w:space="0" w:color="auto"/>
          </w:divBdr>
        </w:div>
        <w:div w:id="1127509607">
          <w:marLeft w:val="0"/>
          <w:marRight w:val="0"/>
          <w:marTop w:val="0"/>
          <w:marBottom w:val="0"/>
          <w:divBdr>
            <w:top w:val="none" w:sz="0" w:space="0" w:color="auto"/>
            <w:left w:val="none" w:sz="0" w:space="0" w:color="auto"/>
            <w:bottom w:val="none" w:sz="0" w:space="0" w:color="auto"/>
            <w:right w:val="none" w:sz="0" w:space="0" w:color="auto"/>
          </w:divBdr>
        </w:div>
        <w:div w:id="309333242">
          <w:marLeft w:val="0"/>
          <w:marRight w:val="0"/>
          <w:marTop w:val="0"/>
          <w:marBottom w:val="0"/>
          <w:divBdr>
            <w:top w:val="none" w:sz="0" w:space="0" w:color="auto"/>
            <w:left w:val="none" w:sz="0" w:space="0" w:color="auto"/>
            <w:bottom w:val="none" w:sz="0" w:space="0" w:color="auto"/>
            <w:right w:val="none" w:sz="0" w:space="0" w:color="auto"/>
          </w:divBdr>
        </w:div>
        <w:div w:id="1845822352">
          <w:marLeft w:val="0"/>
          <w:marRight w:val="0"/>
          <w:marTop w:val="0"/>
          <w:marBottom w:val="0"/>
          <w:divBdr>
            <w:top w:val="none" w:sz="0" w:space="0" w:color="auto"/>
            <w:left w:val="none" w:sz="0" w:space="0" w:color="auto"/>
            <w:bottom w:val="none" w:sz="0" w:space="0" w:color="auto"/>
            <w:right w:val="none" w:sz="0" w:space="0" w:color="auto"/>
          </w:divBdr>
        </w:div>
        <w:div w:id="1096291085">
          <w:marLeft w:val="0"/>
          <w:marRight w:val="0"/>
          <w:marTop w:val="0"/>
          <w:marBottom w:val="0"/>
          <w:divBdr>
            <w:top w:val="none" w:sz="0" w:space="0" w:color="auto"/>
            <w:left w:val="none" w:sz="0" w:space="0" w:color="auto"/>
            <w:bottom w:val="none" w:sz="0" w:space="0" w:color="auto"/>
            <w:right w:val="none" w:sz="0" w:space="0" w:color="auto"/>
          </w:divBdr>
        </w:div>
        <w:div w:id="1528450059">
          <w:marLeft w:val="0"/>
          <w:marRight w:val="0"/>
          <w:marTop w:val="0"/>
          <w:marBottom w:val="0"/>
          <w:divBdr>
            <w:top w:val="none" w:sz="0" w:space="0" w:color="auto"/>
            <w:left w:val="none" w:sz="0" w:space="0" w:color="auto"/>
            <w:bottom w:val="none" w:sz="0" w:space="0" w:color="auto"/>
            <w:right w:val="none" w:sz="0" w:space="0" w:color="auto"/>
          </w:divBdr>
        </w:div>
        <w:div w:id="1322931156">
          <w:marLeft w:val="0"/>
          <w:marRight w:val="0"/>
          <w:marTop w:val="0"/>
          <w:marBottom w:val="0"/>
          <w:divBdr>
            <w:top w:val="none" w:sz="0" w:space="0" w:color="auto"/>
            <w:left w:val="none" w:sz="0" w:space="0" w:color="auto"/>
            <w:bottom w:val="none" w:sz="0" w:space="0" w:color="auto"/>
            <w:right w:val="none" w:sz="0" w:space="0" w:color="auto"/>
          </w:divBdr>
        </w:div>
        <w:div w:id="523373265">
          <w:marLeft w:val="0"/>
          <w:marRight w:val="0"/>
          <w:marTop w:val="0"/>
          <w:marBottom w:val="0"/>
          <w:divBdr>
            <w:top w:val="none" w:sz="0" w:space="0" w:color="auto"/>
            <w:left w:val="none" w:sz="0" w:space="0" w:color="auto"/>
            <w:bottom w:val="none" w:sz="0" w:space="0" w:color="auto"/>
            <w:right w:val="none" w:sz="0" w:space="0" w:color="auto"/>
          </w:divBdr>
        </w:div>
        <w:div w:id="278999913">
          <w:marLeft w:val="0"/>
          <w:marRight w:val="0"/>
          <w:marTop w:val="0"/>
          <w:marBottom w:val="0"/>
          <w:divBdr>
            <w:top w:val="none" w:sz="0" w:space="0" w:color="auto"/>
            <w:left w:val="none" w:sz="0" w:space="0" w:color="auto"/>
            <w:bottom w:val="none" w:sz="0" w:space="0" w:color="auto"/>
            <w:right w:val="none" w:sz="0" w:space="0" w:color="auto"/>
          </w:divBdr>
        </w:div>
        <w:div w:id="1241208492">
          <w:marLeft w:val="0"/>
          <w:marRight w:val="0"/>
          <w:marTop w:val="0"/>
          <w:marBottom w:val="0"/>
          <w:divBdr>
            <w:top w:val="none" w:sz="0" w:space="0" w:color="auto"/>
            <w:left w:val="none" w:sz="0" w:space="0" w:color="auto"/>
            <w:bottom w:val="none" w:sz="0" w:space="0" w:color="auto"/>
            <w:right w:val="none" w:sz="0" w:space="0" w:color="auto"/>
          </w:divBdr>
        </w:div>
        <w:div w:id="525295017">
          <w:marLeft w:val="0"/>
          <w:marRight w:val="0"/>
          <w:marTop w:val="0"/>
          <w:marBottom w:val="0"/>
          <w:divBdr>
            <w:top w:val="none" w:sz="0" w:space="0" w:color="auto"/>
            <w:left w:val="none" w:sz="0" w:space="0" w:color="auto"/>
            <w:bottom w:val="none" w:sz="0" w:space="0" w:color="auto"/>
            <w:right w:val="none" w:sz="0" w:space="0" w:color="auto"/>
          </w:divBdr>
        </w:div>
        <w:div w:id="1013843481">
          <w:marLeft w:val="0"/>
          <w:marRight w:val="0"/>
          <w:marTop w:val="0"/>
          <w:marBottom w:val="0"/>
          <w:divBdr>
            <w:top w:val="none" w:sz="0" w:space="0" w:color="auto"/>
            <w:left w:val="none" w:sz="0" w:space="0" w:color="auto"/>
            <w:bottom w:val="none" w:sz="0" w:space="0" w:color="auto"/>
            <w:right w:val="none" w:sz="0" w:space="0" w:color="auto"/>
          </w:divBdr>
        </w:div>
        <w:div w:id="2067802941">
          <w:marLeft w:val="0"/>
          <w:marRight w:val="0"/>
          <w:marTop w:val="0"/>
          <w:marBottom w:val="0"/>
          <w:divBdr>
            <w:top w:val="none" w:sz="0" w:space="0" w:color="auto"/>
            <w:left w:val="none" w:sz="0" w:space="0" w:color="auto"/>
            <w:bottom w:val="none" w:sz="0" w:space="0" w:color="auto"/>
            <w:right w:val="none" w:sz="0" w:space="0" w:color="auto"/>
          </w:divBdr>
        </w:div>
        <w:div w:id="1174421555">
          <w:marLeft w:val="0"/>
          <w:marRight w:val="0"/>
          <w:marTop w:val="0"/>
          <w:marBottom w:val="0"/>
          <w:divBdr>
            <w:top w:val="none" w:sz="0" w:space="0" w:color="auto"/>
            <w:left w:val="none" w:sz="0" w:space="0" w:color="auto"/>
            <w:bottom w:val="none" w:sz="0" w:space="0" w:color="auto"/>
            <w:right w:val="none" w:sz="0" w:space="0" w:color="auto"/>
          </w:divBdr>
        </w:div>
        <w:div w:id="218592501">
          <w:marLeft w:val="0"/>
          <w:marRight w:val="0"/>
          <w:marTop w:val="0"/>
          <w:marBottom w:val="0"/>
          <w:divBdr>
            <w:top w:val="none" w:sz="0" w:space="0" w:color="auto"/>
            <w:left w:val="none" w:sz="0" w:space="0" w:color="auto"/>
            <w:bottom w:val="none" w:sz="0" w:space="0" w:color="auto"/>
            <w:right w:val="none" w:sz="0" w:space="0" w:color="auto"/>
          </w:divBdr>
        </w:div>
        <w:div w:id="55052011">
          <w:marLeft w:val="0"/>
          <w:marRight w:val="0"/>
          <w:marTop w:val="0"/>
          <w:marBottom w:val="0"/>
          <w:divBdr>
            <w:top w:val="none" w:sz="0" w:space="0" w:color="auto"/>
            <w:left w:val="none" w:sz="0" w:space="0" w:color="auto"/>
            <w:bottom w:val="none" w:sz="0" w:space="0" w:color="auto"/>
            <w:right w:val="none" w:sz="0" w:space="0" w:color="auto"/>
          </w:divBdr>
        </w:div>
        <w:div w:id="2097286570">
          <w:marLeft w:val="0"/>
          <w:marRight w:val="0"/>
          <w:marTop w:val="0"/>
          <w:marBottom w:val="0"/>
          <w:divBdr>
            <w:top w:val="none" w:sz="0" w:space="0" w:color="auto"/>
            <w:left w:val="none" w:sz="0" w:space="0" w:color="auto"/>
            <w:bottom w:val="none" w:sz="0" w:space="0" w:color="auto"/>
            <w:right w:val="none" w:sz="0" w:space="0" w:color="auto"/>
          </w:divBdr>
        </w:div>
        <w:div w:id="1053308205">
          <w:marLeft w:val="0"/>
          <w:marRight w:val="0"/>
          <w:marTop w:val="0"/>
          <w:marBottom w:val="0"/>
          <w:divBdr>
            <w:top w:val="none" w:sz="0" w:space="0" w:color="auto"/>
            <w:left w:val="none" w:sz="0" w:space="0" w:color="auto"/>
            <w:bottom w:val="none" w:sz="0" w:space="0" w:color="auto"/>
            <w:right w:val="none" w:sz="0" w:space="0" w:color="auto"/>
          </w:divBdr>
        </w:div>
        <w:div w:id="141116150">
          <w:marLeft w:val="0"/>
          <w:marRight w:val="0"/>
          <w:marTop w:val="0"/>
          <w:marBottom w:val="0"/>
          <w:divBdr>
            <w:top w:val="none" w:sz="0" w:space="0" w:color="auto"/>
            <w:left w:val="none" w:sz="0" w:space="0" w:color="auto"/>
            <w:bottom w:val="none" w:sz="0" w:space="0" w:color="auto"/>
            <w:right w:val="none" w:sz="0" w:space="0" w:color="auto"/>
          </w:divBdr>
        </w:div>
        <w:div w:id="1695569773">
          <w:marLeft w:val="0"/>
          <w:marRight w:val="0"/>
          <w:marTop w:val="0"/>
          <w:marBottom w:val="0"/>
          <w:divBdr>
            <w:top w:val="none" w:sz="0" w:space="0" w:color="auto"/>
            <w:left w:val="none" w:sz="0" w:space="0" w:color="auto"/>
            <w:bottom w:val="none" w:sz="0" w:space="0" w:color="auto"/>
            <w:right w:val="none" w:sz="0" w:space="0" w:color="auto"/>
          </w:divBdr>
        </w:div>
        <w:div w:id="99490140">
          <w:marLeft w:val="0"/>
          <w:marRight w:val="0"/>
          <w:marTop w:val="0"/>
          <w:marBottom w:val="0"/>
          <w:divBdr>
            <w:top w:val="none" w:sz="0" w:space="0" w:color="auto"/>
            <w:left w:val="none" w:sz="0" w:space="0" w:color="auto"/>
            <w:bottom w:val="none" w:sz="0" w:space="0" w:color="auto"/>
            <w:right w:val="none" w:sz="0" w:space="0" w:color="auto"/>
          </w:divBdr>
        </w:div>
        <w:div w:id="1936135422">
          <w:marLeft w:val="0"/>
          <w:marRight w:val="0"/>
          <w:marTop w:val="0"/>
          <w:marBottom w:val="0"/>
          <w:divBdr>
            <w:top w:val="none" w:sz="0" w:space="0" w:color="auto"/>
            <w:left w:val="none" w:sz="0" w:space="0" w:color="auto"/>
            <w:bottom w:val="none" w:sz="0" w:space="0" w:color="auto"/>
            <w:right w:val="none" w:sz="0" w:space="0" w:color="auto"/>
          </w:divBdr>
        </w:div>
        <w:div w:id="1881621906">
          <w:marLeft w:val="0"/>
          <w:marRight w:val="0"/>
          <w:marTop w:val="0"/>
          <w:marBottom w:val="0"/>
          <w:divBdr>
            <w:top w:val="none" w:sz="0" w:space="0" w:color="auto"/>
            <w:left w:val="none" w:sz="0" w:space="0" w:color="auto"/>
            <w:bottom w:val="none" w:sz="0" w:space="0" w:color="auto"/>
            <w:right w:val="none" w:sz="0" w:space="0" w:color="auto"/>
          </w:divBdr>
        </w:div>
        <w:div w:id="320234431">
          <w:marLeft w:val="0"/>
          <w:marRight w:val="0"/>
          <w:marTop w:val="0"/>
          <w:marBottom w:val="0"/>
          <w:divBdr>
            <w:top w:val="none" w:sz="0" w:space="0" w:color="auto"/>
            <w:left w:val="none" w:sz="0" w:space="0" w:color="auto"/>
            <w:bottom w:val="none" w:sz="0" w:space="0" w:color="auto"/>
            <w:right w:val="none" w:sz="0" w:space="0" w:color="auto"/>
          </w:divBdr>
        </w:div>
        <w:div w:id="1301494720">
          <w:marLeft w:val="0"/>
          <w:marRight w:val="0"/>
          <w:marTop w:val="0"/>
          <w:marBottom w:val="0"/>
          <w:divBdr>
            <w:top w:val="none" w:sz="0" w:space="0" w:color="auto"/>
            <w:left w:val="none" w:sz="0" w:space="0" w:color="auto"/>
            <w:bottom w:val="none" w:sz="0" w:space="0" w:color="auto"/>
            <w:right w:val="none" w:sz="0" w:space="0" w:color="auto"/>
          </w:divBdr>
        </w:div>
        <w:div w:id="1380975245">
          <w:marLeft w:val="0"/>
          <w:marRight w:val="0"/>
          <w:marTop w:val="0"/>
          <w:marBottom w:val="0"/>
          <w:divBdr>
            <w:top w:val="none" w:sz="0" w:space="0" w:color="auto"/>
            <w:left w:val="none" w:sz="0" w:space="0" w:color="auto"/>
            <w:bottom w:val="none" w:sz="0" w:space="0" w:color="auto"/>
            <w:right w:val="none" w:sz="0" w:space="0" w:color="auto"/>
          </w:divBdr>
        </w:div>
      </w:divsChild>
    </w:div>
    <w:div w:id="1561357114">
      <w:bodyDiv w:val="1"/>
      <w:marLeft w:val="0"/>
      <w:marRight w:val="0"/>
      <w:marTop w:val="0"/>
      <w:marBottom w:val="0"/>
      <w:divBdr>
        <w:top w:val="none" w:sz="0" w:space="0" w:color="auto"/>
        <w:left w:val="none" w:sz="0" w:space="0" w:color="auto"/>
        <w:bottom w:val="none" w:sz="0" w:space="0" w:color="auto"/>
        <w:right w:val="none" w:sz="0" w:space="0" w:color="auto"/>
      </w:divBdr>
    </w:div>
    <w:div w:id="1596284916">
      <w:bodyDiv w:val="1"/>
      <w:marLeft w:val="0"/>
      <w:marRight w:val="0"/>
      <w:marTop w:val="0"/>
      <w:marBottom w:val="0"/>
      <w:divBdr>
        <w:top w:val="none" w:sz="0" w:space="0" w:color="auto"/>
        <w:left w:val="none" w:sz="0" w:space="0" w:color="auto"/>
        <w:bottom w:val="none" w:sz="0" w:space="0" w:color="auto"/>
        <w:right w:val="none" w:sz="0" w:space="0" w:color="auto"/>
      </w:divBdr>
    </w:div>
    <w:div w:id="1601569443">
      <w:bodyDiv w:val="1"/>
      <w:marLeft w:val="0"/>
      <w:marRight w:val="0"/>
      <w:marTop w:val="0"/>
      <w:marBottom w:val="0"/>
      <w:divBdr>
        <w:top w:val="none" w:sz="0" w:space="0" w:color="auto"/>
        <w:left w:val="none" w:sz="0" w:space="0" w:color="auto"/>
        <w:bottom w:val="none" w:sz="0" w:space="0" w:color="auto"/>
        <w:right w:val="none" w:sz="0" w:space="0" w:color="auto"/>
      </w:divBdr>
    </w:div>
    <w:div w:id="1636596404">
      <w:bodyDiv w:val="1"/>
      <w:marLeft w:val="0"/>
      <w:marRight w:val="0"/>
      <w:marTop w:val="0"/>
      <w:marBottom w:val="0"/>
      <w:divBdr>
        <w:top w:val="none" w:sz="0" w:space="0" w:color="auto"/>
        <w:left w:val="none" w:sz="0" w:space="0" w:color="auto"/>
        <w:bottom w:val="none" w:sz="0" w:space="0" w:color="auto"/>
        <w:right w:val="none" w:sz="0" w:space="0" w:color="auto"/>
      </w:divBdr>
      <w:divsChild>
        <w:div w:id="1431437637">
          <w:marLeft w:val="0"/>
          <w:marRight w:val="0"/>
          <w:marTop w:val="0"/>
          <w:marBottom w:val="0"/>
          <w:divBdr>
            <w:top w:val="none" w:sz="0" w:space="0" w:color="auto"/>
            <w:left w:val="none" w:sz="0" w:space="0" w:color="auto"/>
            <w:bottom w:val="none" w:sz="0" w:space="0" w:color="auto"/>
            <w:right w:val="none" w:sz="0" w:space="0" w:color="auto"/>
          </w:divBdr>
        </w:div>
        <w:div w:id="102111159">
          <w:marLeft w:val="0"/>
          <w:marRight w:val="0"/>
          <w:marTop w:val="0"/>
          <w:marBottom w:val="0"/>
          <w:divBdr>
            <w:top w:val="none" w:sz="0" w:space="0" w:color="auto"/>
            <w:left w:val="none" w:sz="0" w:space="0" w:color="auto"/>
            <w:bottom w:val="none" w:sz="0" w:space="0" w:color="auto"/>
            <w:right w:val="none" w:sz="0" w:space="0" w:color="auto"/>
          </w:divBdr>
        </w:div>
        <w:div w:id="1381585969">
          <w:marLeft w:val="0"/>
          <w:marRight w:val="0"/>
          <w:marTop w:val="0"/>
          <w:marBottom w:val="0"/>
          <w:divBdr>
            <w:top w:val="none" w:sz="0" w:space="0" w:color="auto"/>
            <w:left w:val="none" w:sz="0" w:space="0" w:color="auto"/>
            <w:bottom w:val="none" w:sz="0" w:space="0" w:color="auto"/>
            <w:right w:val="none" w:sz="0" w:space="0" w:color="auto"/>
          </w:divBdr>
        </w:div>
        <w:div w:id="1705517759">
          <w:marLeft w:val="0"/>
          <w:marRight w:val="0"/>
          <w:marTop w:val="0"/>
          <w:marBottom w:val="0"/>
          <w:divBdr>
            <w:top w:val="none" w:sz="0" w:space="0" w:color="auto"/>
            <w:left w:val="none" w:sz="0" w:space="0" w:color="auto"/>
            <w:bottom w:val="none" w:sz="0" w:space="0" w:color="auto"/>
            <w:right w:val="none" w:sz="0" w:space="0" w:color="auto"/>
          </w:divBdr>
        </w:div>
        <w:div w:id="1429082426">
          <w:marLeft w:val="0"/>
          <w:marRight w:val="0"/>
          <w:marTop w:val="0"/>
          <w:marBottom w:val="0"/>
          <w:divBdr>
            <w:top w:val="none" w:sz="0" w:space="0" w:color="auto"/>
            <w:left w:val="none" w:sz="0" w:space="0" w:color="auto"/>
            <w:bottom w:val="none" w:sz="0" w:space="0" w:color="auto"/>
            <w:right w:val="none" w:sz="0" w:space="0" w:color="auto"/>
          </w:divBdr>
        </w:div>
        <w:div w:id="558440733">
          <w:marLeft w:val="0"/>
          <w:marRight w:val="0"/>
          <w:marTop w:val="0"/>
          <w:marBottom w:val="0"/>
          <w:divBdr>
            <w:top w:val="none" w:sz="0" w:space="0" w:color="auto"/>
            <w:left w:val="none" w:sz="0" w:space="0" w:color="auto"/>
            <w:bottom w:val="none" w:sz="0" w:space="0" w:color="auto"/>
            <w:right w:val="none" w:sz="0" w:space="0" w:color="auto"/>
          </w:divBdr>
        </w:div>
        <w:div w:id="1430614804">
          <w:marLeft w:val="0"/>
          <w:marRight w:val="0"/>
          <w:marTop w:val="0"/>
          <w:marBottom w:val="0"/>
          <w:divBdr>
            <w:top w:val="none" w:sz="0" w:space="0" w:color="auto"/>
            <w:left w:val="none" w:sz="0" w:space="0" w:color="auto"/>
            <w:bottom w:val="none" w:sz="0" w:space="0" w:color="auto"/>
            <w:right w:val="none" w:sz="0" w:space="0" w:color="auto"/>
          </w:divBdr>
        </w:div>
        <w:div w:id="816144334">
          <w:marLeft w:val="0"/>
          <w:marRight w:val="0"/>
          <w:marTop w:val="0"/>
          <w:marBottom w:val="0"/>
          <w:divBdr>
            <w:top w:val="none" w:sz="0" w:space="0" w:color="auto"/>
            <w:left w:val="none" w:sz="0" w:space="0" w:color="auto"/>
            <w:bottom w:val="none" w:sz="0" w:space="0" w:color="auto"/>
            <w:right w:val="none" w:sz="0" w:space="0" w:color="auto"/>
          </w:divBdr>
        </w:div>
        <w:div w:id="1438408395">
          <w:marLeft w:val="0"/>
          <w:marRight w:val="0"/>
          <w:marTop w:val="0"/>
          <w:marBottom w:val="0"/>
          <w:divBdr>
            <w:top w:val="none" w:sz="0" w:space="0" w:color="auto"/>
            <w:left w:val="none" w:sz="0" w:space="0" w:color="auto"/>
            <w:bottom w:val="none" w:sz="0" w:space="0" w:color="auto"/>
            <w:right w:val="none" w:sz="0" w:space="0" w:color="auto"/>
          </w:divBdr>
        </w:div>
        <w:div w:id="615139667">
          <w:marLeft w:val="0"/>
          <w:marRight w:val="0"/>
          <w:marTop w:val="0"/>
          <w:marBottom w:val="0"/>
          <w:divBdr>
            <w:top w:val="none" w:sz="0" w:space="0" w:color="auto"/>
            <w:left w:val="none" w:sz="0" w:space="0" w:color="auto"/>
            <w:bottom w:val="none" w:sz="0" w:space="0" w:color="auto"/>
            <w:right w:val="none" w:sz="0" w:space="0" w:color="auto"/>
          </w:divBdr>
        </w:div>
        <w:div w:id="1060515353">
          <w:marLeft w:val="0"/>
          <w:marRight w:val="0"/>
          <w:marTop w:val="0"/>
          <w:marBottom w:val="0"/>
          <w:divBdr>
            <w:top w:val="none" w:sz="0" w:space="0" w:color="auto"/>
            <w:left w:val="none" w:sz="0" w:space="0" w:color="auto"/>
            <w:bottom w:val="none" w:sz="0" w:space="0" w:color="auto"/>
            <w:right w:val="none" w:sz="0" w:space="0" w:color="auto"/>
          </w:divBdr>
        </w:div>
        <w:div w:id="722021998">
          <w:marLeft w:val="0"/>
          <w:marRight w:val="0"/>
          <w:marTop w:val="0"/>
          <w:marBottom w:val="0"/>
          <w:divBdr>
            <w:top w:val="none" w:sz="0" w:space="0" w:color="auto"/>
            <w:left w:val="none" w:sz="0" w:space="0" w:color="auto"/>
            <w:bottom w:val="none" w:sz="0" w:space="0" w:color="auto"/>
            <w:right w:val="none" w:sz="0" w:space="0" w:color="auto"/>
          </w:divBdr>
        </w:div>
        <w:div w:id="322860659">
          <w:marLeft w:val="0"/>
          <w:marRight w:val="0"/>
          <w:marTop w:val="0"/>
          <w:marBottom w:val="0"/>
          <w:divBdr>
            <w:top w:val="none" w:sz="0" w:space="0" w:color="auto"/>
            <w:left w:val="none" w:sz="0" w:space="0" w:color="auto"/>
            <w:bottom w:val="none" w:sz="0" w:space="0" w:color="auto"/>
            <w:right w:val="none" w:sz="0" w:space="0" w:color="auto"/>
          </w:divBdr>
        </w:div>
        <w:div w:id="1323778920">
          <w:marLeft w:val="0"/>
          <w:marRight w:val="0"/>
          <w:marTop w:val="0"/>
          <w:marBottom w:val="0"/>
          <w:divBdr>
            <w:top w:val="none" w:sz="0" w:space="0" w:color="auto"/>
            <w:left w:val="none" w:sz="0" w:space="0" w:color="auto"/>
            <w:bottom w:val="none" w:sz="0" w:space="0" w:color="auto"/>
            <w:right w:val="none" w:sz="0" w:space="0" w:color="auto"/>
          </w:divBdr>
        </w:div>
        <w:div w:id="1619798600">
          <w:marLeft w:val="0"/>
          <w:marRight w:val="0"/>
          <w:marTop w:val="0"/>
          <w:marBottom w:val="0"/>
          <w:divBdr>
            <w:top w:val="none" w:sz="0" w:space="0" w:color="auto"/>
            <w:left w:val="none" w:sz="0" w:space="0" w:color="auto"/>
            <w:bottom w:val="none" w:sz="0" w:space="0" w:color="auto"/>
            <w:right w:val="none" w:sz="0" w:space="0" w:color="auto"/>
          </w:divBdr>
        </w:div>
        <w:div w:id="507210534">
          <w:marLeft w:val="0"/>
          <w:marRight w:val="0"/>
          <w:marTop w:val="0"/>
          <w:marBottom w:val="0"/>
          <w:divBdr>
            <w:top w:val="none" w:sz="0" w:space="0" w:color="auto"/>
            <w:left w:val="none" w:sz="0" w:space="0" w:color="auto"/>
            <w:bottom w:val="none" w:sz="0" w:space="0" w:color="auto"/>
            <w:right w:val="none" w:sz="0" w:space="0" w:color="auto"/>
          </w:divBdr>
        </w:div>
        <w:div w:id="1841651300">
          <w:marLeft w:val="0"/>
          <w:marRight w:val="0"/>
          <w:marTop w:val="0"/>
          <w:marBottom w:val="0"/>
          <w:divBdr>
            <w:top w:val="none" w:sz="0" w:space="0" w:color="auto"/>
            <w:left w:val="none" w:sz="0" w:space="0" w:color="auto"/>
            <w:bottom w:val="none" w:sz="0" w:space="0" w:color="auto"/>
            <w:right w:val="none" w:sz="0" w:space="0" w:color="auto"/>
          </w:divBdr>
        </w:div>
        <w:div w:id="920719648">
          <w:marLeft w:val="0"/>
          <w:marRight w:val="0"/>
          <w:marTop w:val="0"/>
          <w:marBottom w:val="0"/>
          <w:divBdr>
            <w:top w:val="none" w:sz="0" w:space="0" w:color="auto"/>
            <w:left w:val="none" w:sz="0" w:space="0" w:color="auto"/>
            <w:bottom w:val="none" w:sz="0" w:space="0" w:color="auto"/>
            <w:right w:val="none" w:sz="0" w:space="0" w:color="auto"/>
          </w:divBdr>
        </w:div>
        <w:div w:id="1806700194">
          <w:marLeft w:val="0"/>
          <w:marRight w:val="0"/>
          <w:marTop w:val="0"/>
          <w:marBottom w:val="0"/>
          <w:divBdr>
            <w:top w:val="none" w:sz="0" w:space="0" w:color="auto"/>
            <w:left w:val="none" w:sz="0" w:space="0" w:color="auto"/>
            <w:bottom w:val="none" w:sz="0" w:space="0" w:color="auto"/>
            <w:right w:val="none" w:sz="0" w:space="0" w:color="auto"/>
          </w:divBdr>
        </w:div>
        <w:div w:id="445121053">
          <w:marLeft w:val="0"/>
          <w:marRight w:val="0"/>
          <w:marTop w:val="0"/>
          <w:marBottom w:val="0"/>
          <w:divBdr>
            <w:top w:val="none" w:sz="0" w:space="0" w:color="auto"/>
            <w:left w:val="none" w:sz="0" w:space="0" w:color="auto"/>
            <w:bottom w:val="none" w:sz="0" w:space="0" w:color="auto"/>
            <w:right w:val="none" w:sz="0" w:space="0" w:color="auto"/>
          </w:divBdr>
        </w:div>
        <w:div w:id="1473596874">
          <w:marLeft w:val="0"/>
          <w:marRight w:val="0"/>
          <w:marTop w:val="0"/>
          <w:marBottom w:val="0"/>
          <w:divBdr>
            <w:top w:val="none" w:sz="0" w:space="0" w:color="auto"/>
            <w:left w:val="none" w:sz="0" w:space="0" w:color="auto"/>
            <w:bottom w:val="none" w:sz="0" w:space="0" w:color="auto"/>
            <w:right w:val="none" w:sz="0" w:space="0" w:color="auto"/>
          </w:divBdr>
        </w:div>
        <w:div w:id="864488274">
          <w:marLeft w:val="0"/>
          <w:marRight w:val="0"/>
          <w:marTop w:val="0"/>
          <w:marBottom w:val="0"/>
          <w:divBdr>
            <w:top w:val="none" w:sz="0" w:space="0" w:color="auto"/>
            <w:left w:val="none" w:sz="0" w:space="0" w:color="auto"/>
            <w:bottom w:val="none" w:sz="0" w:space="0" w:color="auto"/>
            <w:right w:val="none" w:sz="0" w:space="0" w:color="auto"/>
          </w:divBdr>
        </w:div>
      </w:divsChild>
    </w:div>
    <w:div w:id="1637301121">
      <w:bodyDiv w:val="1"/>
      <w:marLeft w:val="0"/>
      <w:marRight w:val="0"/>
      <w:marTop w:val="0"/>
      <w:marBottom w:val="0"/>
      <w:divBdr>
        <w:top w:val="none" w:sz="0" w:space="0" w:color="auto"/>
        <w:left w:val="none" w:sz="0" w:space="0" w:color="auto"/>
        <w:bottom w:val="none" w:sz="0" w:space="0" w:color="auto"/>
        <w:right w:val="none" w:sz="0" w:space="0" w:color="auto"/>
      </w:divBdr>
      <w:divsChild>
        <w:div w:id="1634096646">
          <w:marLeft w:val="0"/>
          <w:marRight w:val="0"/>
          <w:marTop w:val="0"/>
          <w:marBottom w:val="0"/>
          <w:divBdr>
            <w:top w:val="none" w:sz="0" w:space="0" w:color="auto"/>
            <w:left w:val="none" w:sz="0" w:space="0" w:color="auto"/>
            <w:bottom w:val="none" w:sz="0" w:space="0" w:color="auto"/>
            <w:right w:val="none" w:sz="0" w:space="0" w:color="auto"/>
          </w:divBdr>
        </w:div>
        <w:div w:id="393509689">
          <w:marLeft w:val="0"/>
          <w:marRight w:val="0"/>
          <w:marTop w:val="0"/>
          <w:marBottom w:val="0"/>
          <w:divBdr>
            <w:top w:val="none" w:sz="0" w:space="0" w:color="auto"/>
            <w:left w:val="none" w:sz="0" w:space="0" w:color="auto"/>
            <w:bottom w:val="none" w:sz="0" w:space="0" w:color="auto"/>
            <w:right w:val="none" w:sz="0" w:space="0" w:color="auto"/>
          </w:divBdr>
        </w:div>
        <w:div w:id="1000162194">
          <w:marLeft w:val="0"/>
          <w:marRight w:val="0"/>
          <w:marTop w:val="0"/>
          <w:marBottom w:val="0"/>
          <w:divBdr>
            <w:top w:val="none" w:sz="0" w:space="0" w:color="auto"/>
            <w:left w:val="none" w:sz="0" w:space="0" w:color="auto"/>
            <w:bottom w:val="none" w:sz="0" w:space="0" w:color="auto"/>
            <w:right w:val="none" w:sz="0" w:space="0" w:color="auto"/>
          </w:divBdr>
        </w:div>
        <w:div w:id="870998384">
          <w:marLeft w:val="0"/>
          <w:marRight w:val="0"/>
          <w:marTop w:val="0"/>
          <w:marBottom w:val="0"/>
          <w:divBdr>
            <w:top w:val="none" w:sz="0" w:space="0" w:color="auto"/>
            <w:left w:val="none" w:sz="0" w:space="0" w:color="auto"/>
            <w:bottom w:val="none" w:sz="0" w:space="0" w:color="auto"/>
            <w:right w:val="none" w:sz="0" w:space="0" w:color="auto"/>
          </w:divBdr>
        </w:div>
        <w:div w:id="469247314">
          <w:marLeft w:val="0"/>
          <w:marRight w:val="0"/>
          <w:marTop w:val="0"/>
          <w:marBottom w:val="0"/>
          <w:divBdr>
            <w:top w:val="none" w:sz="0" w:space="0" w:color="auto"/>
            <w:left w:val="none" w:sz="0" w:space="0" w:color="auto"/>
            <w:bottom w:val="none" w:sz="0" w:space="0" w:color="auto"/>
            <w:right w:val="none" w:sz="0" w:space="0" w:color="auto"/>
          </w:divBdr>
        </w:div>
        <w:div w:id="1599942696">
          <w:marLeft w:val="0"/>
          <w:marRight w:val="0"/>
          <w:marTop w:val="0"/>
          <w:marBottom w:val="0"/>
          <w:divBdr>
            <w:top w:val="none" w:sz="0" w:space="0" w:color="auto"/>
            <w:left w:val="none" w:sz="0" w:space="0" w:color="auto"/>
            <w:bottom w:val="none" w:sz="0" w:space="0" w:color="auto"/>
            <w:right w:val="none" w:sz="0" w:space="0" w:color="auto"/>
          </w:divBdr>
        </w:div>
        <w:div w:id="1563131641">
          <w:marLeft w:val="0"/>
          <w:marRight w:val="0"/>
          <w:marTop w:val="0"/>
          <w:marBottom w:val="0"/>
          <w:divBdr>
            <w:top w:val="none" w:sz="0" w:space="0" w:color="auto"/>
            <w:left w:val="none" w:sz="0" w:space="0" w:color="auto"/>
            <w:bottom w:val="none" w:sz="0" w:space="0" w:color="auto"/>
            <w:right w:val="none" w:sz="0" w:space="0" w:color="auto"/>
          </w:divBdr>
        </w:div>
        <w:div w:id="443236987">
          <w:marLeft w:val="0"/>
          <w:marRight w:val="0"/>
          <w:marTop w:val="0"/>
          <w:marBottom w:val="0"/>
          <w:divBdr>
            <w:top w:val="none" w:sz="0" w:space="0" w:color="auto"/>
            <w:left w:val="none" w:sz="0" w:space="0" w:color="auto"/>
            <w:bottom w:val="none" w:sz="0" w:space="0" w:color="auto"/>
            <w:right w:val="none" w:sz="0" w:space="0" w:color="auto"/>
          </w:divBdr>
        </w:div>
        <w:div w:id="1477409704">
          <w:marLeft w:val="0"/>
          <w:marRight w:val="0"/>
          <w:marTop w:val="0"/>
          <w:marBottom w:val="0"/>
          <w:divBdr>
            <w:top w:val="none" w:sz="0" w:space="0" w:color="auto"/>
            <w:left w:val="none" w:sz="0" w:space="0" w:color="auto"/>
            <w:bottom w:val="none" w:sz="0" w:space="0" w:color="auto"/>
            <w:right w:val="none" w:sz="0" w:space="0" w:color="auto"/>
          </w:divBdr>
        </w:div>
        <w:div w:id="630092645">
          <w:marLeft w:val="0"/>
          <w:marRight w:val="0"/>
          <w:marTop w:val="0"/>
          <w:marBottom w:val="0"/>
          <w:divBdr>
            <w:top w:val="none" w:sz="0" w:space="0" w:color="auto"/>
            <w:left w:val="none" w:sz="0" w:space="0" w:color="auto"/>
            <w:bottom w:val="none" w:sz="0" w:space="0" w:color="auto"/>
            <w:right w:val="none" w:sz="0" w:space="0" w:color="auto"/>
          </w:divBdr>
        </w:div>
        <w:div w:id="2043284076">
          <w:marLeft w:val="0"/>
          <w:marRight w:val="0"/>
          <w:marTop w:val="0"/>
          <w:marBottom w:val="0"/>
          <w:divBdr>
            <w:top w:val="none" w:sz="0" w:space="0" w:color="auto"/>
            <w:left w:val="none" w:sz="0" w:space="0" w:color="auto"/>
            <w:bottom w:val="none" w:sz="0" w:space="0" w:color="auto"/>
            <w:right w:val="none" w:sz="0" w:space="0" w:color="auto"/>
          </w:divBdr>
        </w:div>
        <w:div w:id="1600024229">
          <w:marLeft w:val="0"/>
          <w:marRight w:val="0"/>
          <w:marTop w:val="0"/>
          <w:marBottom w:val="0"/>
          <w:divBdr>
            <w:top w:val="none" w:sz="0" w:space="0" w:color="auto"/>
            <w:left w:val="none" w:sz="0" w:space="0" w:color="auto"/>
            <w:bottom w:val="none" w:sz="0" w:space="0" w:color="auto"/>
            <w:right w:val="none" w:sz="0" w:space="0" w:color="auto"/>
          </w:divBdr>
        </w:div>
        <w:div w:id="200869936">
          <w:marLeft w:val="0"/>
          <w:marRight w:val="0"/>
          <w:marTop w:val="0"/>
          <w:marBottom w:val="0"/>
          <w:divBdr>
            <w:top w:val="none" w:sz="0" w:space="0" w:color="auto"/>
            <w:left w:val="none" w:sz="0" w:space="0" w:color="auto"/>
            <w:bottom w:val="none" w:sz="0" w:space="0" w:color="auto"/>
            <w:right w:val="none" w:sz="0" w:space="0" w:color="auto"/>
          </w:divBdr>
        </w:div>
        <w:div w:id="1880971487">
          <w:marLeft w:val="0"/>
          <w:marRight w:val="0"/>
          <w:marTop w:val="0"/>
          <w:marBottom w:val="0"/>
          <w:divBdr>
            <w:top w:val="none" w:sz="0" w:space="0" w:color="auto"/>
            <w:left w:val="none" w:sz="0" w:space="0" w:color="auto"/>
            <w:bottom w:val="none" w:sz="0" w:space="0" w:color="auto"/>
            <w:right w:val="none" w:sz="0" w:space="0" w:color="auto"/>
          </w:divBdr>
        </w:div>
        <w:div w:id="273947640">
          <w:marLeft w:val="0"/>
          <w:marRight w:val="0"/>
          <w:marTop w:val="0"/>
          <w:marBottom w:val="0"/>
          <w:divBdr>
            <w:top w:val="none" w:sz="0" w:space="0" w:color="auto"/>
            <w:left w:val="none" w:sz="0" w:space="0" w:color="auto"/>
            <w:bottom w:val="none" w:sz="0" w:space="0" w:color="auto"/>
            <w:right w:val="none" w:sz="0" w:space="0" w:color="auto"/>
          </w:divBdr>
        </w:div>
        <w:div w:id="2099062473">
          <w:marLeft w:val="0"/>
          <w:marRight w:val="0"/>
          <w:marTop w:val="0"/>
          <w:marBottom w:val="0"/>
          <w:divBdr>
            <w:top w:val="none" w:sz="0" w:space="0" w:color="auto"/>
            <w:left w:val="none" w:sz="0" w:space="0" w:color="auto"/>
            <w:bottom w:val="none" w:sz="0" w:space="0" w:color="auto"/>
            <w:right w:val="none" w:sz="0" w:space="0" w:color="auto"/>
          </w:divBdr>
        </w:div>
        <w:div w:id="217516336">
          <w:marLeft w:val="0"/>
          <w:marRight w:val="0"/>
          <w:marTop w:val="0"/>
          <w:marBottom w:val="0"/>
          <w:divBdr>
            <w:top w:val="none" w:sz="0" w:space="0" w:color="auto"/>
            <w:left w:val="none" w:sz="0" w:space="0" w:color="auto"/>
            <w:bottom w:val="none" w:sz="0" w:space="0" w:color="auto"/>
            <w:right w:val="none" w:sz="0" w:space="0" w:color="auto"/>
          </w:divBdr>
        </w:div>
        <w:div w:id="463929701">
          <w:marLeft w:val="0"/>
          <w:marRight w:val="0"/>
          <w:marTop w:val="0"/>
          <w:marBottom w:val="0"/>
          <w:divBdr>
            <w:top w:val="none" w:sz="0" w:space="0" w:color="auto"/>
            <w:left w:val="none" w:sz="0" w:space="0" w:color="auto"/>
            <w:bottom w:val="none" w:sz="0" w:space="0" w:color="auto"/>
            <w:right w:val="none" w:sz="0" w:space="0" w:color="auto"/>
          </w:divBdr>
        </w:div>
        <w:div w:id="1569878636">
          <w:marLeft w:val="0"/>
          <w:marRight w:val="0"/>
          <w:marTop w:val="0"/>
          <w:marBottom w:val="0"/>
          <w:divBdr>
            <w:top w:val="none" w:sz="0" w:space="0" w:color="auto"/>
            <w:left w:val="none" w:sz="0" w:space="0" w:color="auto"/>
            <w:bottom w:val="none" w:sz="0" w:space="0" w:color="auto"/>
            <w:right w:val="none" w:sz="0" w:space="0" w:color="auto"/>
          </w:divBdr>
        </w:div>
        <w:div w:id="667827785">
          <w:marLeft w:val="0"/>
          <w:marRight w:val="0"/>
          <w:marTop w:val="0"/>
          <w:marBottom w:val="0"/>
          <w:divBdr>
            <w:top w:val="none" w:sz="0" w:space="0" w:color="auto"/>
            <w:left w:val="none" w:sz="0" w:space="0" w:color="auto"/>
            <w:bottom w:val="none" w:sz="0" w:space="0" w:color="auto"/>
            <w:right w:val="none" w:sz="0" w:space="0" w:color="auto"/>
          </w:divBdr>
        </w:div>
        <w:div w:id="549420030">
          <w:marLeft w:val="0"/>
          <w:marRight w:val="0"/>
          <w:marTop w:val="0"/>
          <w:marBottom w:val="0"/>
          <w:divBdr>
            <w:top w:val="none" w:sz="0" w:space="0" w:color="auto"/>
            <w:left w:val="none" w:sz="0" w:space="0" w:color="auto"/>
            <w:bottom w:val="none" w:sz="0" w:space="0" w:color="auto"/>
            <w:right w:val="none" w:sz="0" w:space="0" w:color="auto"/>
          </w:divBdr>
        </w:div>
      </w:divsChild>
    </w:div>
    <w:div w:id="1640694740">
      <w:bodyDiv w:val="1"/>
      <w:marLeft w:val="0"/>
      <w:marRight w:val="0"/>
      <w:marTop w:val="0"/>
      <w:marBottom w:val="0"/>
      <w:divBdr>
        <w:top w:val="none" w:sz="0" w:space="0" w:color="auto"/>
        <w:left w:val="none" w:sz="0" w:space="0" w:color="auto"/>
        <w:bottom w:val="none" w:sz="0" w:space="0" w:color="auto"/>
        <w:right w:val="none" w:sz="0" w:space="0" w:color="auto"/>
      </w:divBdr>
      <w:divsChild>
        <w:div w:id="565116972">
          <w:marLeft w:val="0"/>
          <w:marRight w:val="0"/>
          <w:marTop w:val="0"/>
          <w:marBottom w:val="0"/>
          <w:divBdr>
            <w:top w:val="none" w:sz="0" w:space="0" w:color="auto"/>
            <w:left w:val="none" w:sz="0" w:space="0" w:color="auto"/>
            <w:bottom w:val="none" w:sz="0" w:space="0" w:color="auto"/>
            <w:right w:val="none" w:sz="0" w:space="0" w:color="auto"/>
          </w:divBdr>
          <w:divsChild>
            <w:div w:id="400179896">
              <w:marLeft w:val="0"/>
              <w:marRight w:val="0"/>
              <w:marTop w:val="0"/>
              <w:marBottom w:val="0"/>
              <w:divBdr>
                <w:top w:val="none" w:sz="0" w:space="0" w:color="auto"/>
                <w:left w:val="none" w:sz="0" w:space="0" w:color="auto"/>
                <w:bottom w:val="none" w:sz="0" w:space="0" w:color="auto"/>
                <w:right w:val="none" w:sz="0" w:space="0" w:color="auto"/>
              </w:divBdr>
              <w:divsChild>
                <w:div w:id="1403403507">
                  <w:marLeft w:val="0"/>
                  <w:marRight w:val="0"/>
                  <w:marTop w:val="0"/>
                  <w:marBottom w:val="0"/>
                  <w:divBdr>
                    <w:top w:val="none" w:sz="0" w:space="0" w:color="auto"/>
                    <w:left w:val="none" w:sz="0" w:space="0" w:color="auto"/>
                    <w:bottom w:val="none" w:sz="0" w:space="0" w:color="auto"/>
                    <w:right w:val="none" w:sz="0" w:space="0" w:color="auto"/>
                  </w:divBdr>
                </w:div>
                <w:div w:id="192033545">
                  <w:marLeft w:val="0"/>
                  <w:marRight w:val="0"/>
                  <w:marTop w:val="0"/>
                  <w:marBottom w:val="0"/>
                  <w:divBdr>
                    <w:top w:val="none" w:sz="0" w:space="0" w:color="auto"/>
                    <w:left w:val="none" w:sz="0" w:space="0" w:color="auto"/>
                    <w:bottom w:val="none" w:sz="0" w:space="0" w:color="auto"/>
                    <w:right w:val="none" w:sz="0" w:space="0" w:color="auto"/>
                  </w:divBdr>
                  <w:divsChild>
                    <w:div w:id="1663197679">
                      <w:marLeft w:val="0"/>
                      <w:marRight w:val="0"/>
                      <w:marTop w:val="0"/>
                      <w:marBottom w:val="0"/>
                      <w:divBdr>
                        <w:top w:val="none" w:sz="0" w:space="0" w:color="auto"/>
                        <w:left w:val="none" w:sz="0" w:space="0" w:color="auto"/>
                        <w:bottom w:val="none" w:sz="0" w:space="0" w:color="auto"/>
                        <w:right w:val="none" w:sz="0" w:space="0" w:color="auto"/>
                      </w:divBdr>
                      <w:divsChild>
                        <w:div w:id="1587375131">
                          <w:marLeft w:val="0"/>
                          <w:marRight w:val="0"/>
                          <w:marTop w:val="0"/>
                          <w:marBottom w:val="0"/>
                          <w:divBdr>
                            <w:top w:val="none" w:sz="0" w:space="0" w:color="auto"/>
                            <w:left w:val="none" w:sz="0" w:space="0" w:color="auto"/>
                            <w:bottom w:val="none" w:sz="0" w:space="0" w:color="auto"/>
                            <w:right w:val="none" w:sz="0" w:space="0" w:color="auto"/>
                          </w:divBdr>
                        </w:div>
                      </w:divsChild>
                    </w:div>
                    <w:div w:id="676739154">
                      <w:marLeft w:val="0"/>
                      <w:marRight w:val="0"/>
                      <w:marTop w:val="0"/>
                      <w:marBottom w:val="0"/>
                      <w:divBdr>
                        <w:top w:val="none" w:sz="0" w:space="0" w:color="auto"/>
                        <w:left w:val="none" w:sz="0" w:space="0" w:color="auto"/>
                        <w:bottom w:val="none" w:sz="0" w:space="0" w:color="auto"/>
                        <w:right w:val="none" w:sz="0" w:space="0" w:color="auto"/>
                      </w:divBdr>
                      <w:divsChild>
                        <w:div w:id="795023846">
                          <w:marLeft w:val="0"/>
                          <w:marRight w:val="0"/>
                          <w:marTop w:val="0"/>
                          <w:marBottom w:val="0"/>
                          <w:divBdr>
                            <w:top w:val="none" w:sz="0" w:space="0" w:color="auto"/>
                            <w:left w:val="none" w:sz="0" w:space="0" w:color="auto"/>
                            <w:bottom w:val="none" w:sz="0" w:space="0" w:color="auto"/>
                            <w:right w:val="none" w:sz="0" w:space="0" w:color="auto"/>
                          </w:divBdr>
                        </w:div>
                      </w:divsChild>
                    </w:div>
                    <w:div w:id="1976712631">
                      <w:marLeft w:val="0"/>
                      <w:marRight w:val="0"/>
                      <w:marTop w:val="0"/>
                      <w:marBottom w:val="0"/>
                      <w:divBdr>
                        <w:top w:val="none" w:sz="0" w:space="0" w:color="auto"/>
                        <w:left w:val="none" w:sz="0" w:space="0" w:color="auto"/>
                        <w:bottom w:val="none" w:sz="0" w:space="0" w:color="auto"/>
                        <w:right w:val="none" w:sz="0" w:space="0" w:color="auto"/>
                      </w:divBdr>
                      <w:divsChild>
                        <w:div w:id="1005211179">
                          <w:marLeft w:val="0"/>
                          <w:marRight w:val="0"/>
                          <w:marTop w:val="0"/>
                          <w:marBottom w:val="0"/>
                          <w:divBdr>
                            <w:top w:val="none" w:sz="0" w:space="0" w:color="auto"/>
                            <w:left w:val="none" w:sz="0" w:space="0" w:color="auto"/>
                            <w:bottom w:val="none" w:sz="0" w:space="0" w:color="auto"/>
                            <w:right w:val="none" w:sz="0" w:space="0" w:color="auto"/>
                          </w:divBdr>
                        </w:div>
                      </w:divsChild>
                    </w:div>
                    <w:div w:id="425426833">
                      <w:marLeft w:val="0"/>
                      <w:marRight w:val="0"/>
                      <w:marTop w:val="0"/>
                      <w:marBottom w:val="0"/>
                      <w:divBdr>
                        <w:top w:val="none" w:sz="0" w:space="0" w:color="auto"/>
                        <w:left w:val="none" w:sz="0" w:space="0" w:color="auto"/>
                        <w:bottom w:val="none" w:sz="0" w:space="0" w:color="auto"/>
                        <w:right w:val="none" w:sz="0" w:space="0" w:color="auto"/>
                      </w:divBdr>
                      <w:divsChild>
                        <w:div w:id="6837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132">
                  <w:marLeft w:val="0"/>
                  <w:marRight w:val="0"/>
                  <w:marTop w:val="0"/>
                  <w:marBottom w:val="0"/>
                  <w:divBdr>
                    <w:top w:val="none" w:sz="0" w:space="0" w:color="auto"/>
                    <w:left w:val="none" w:sz="0" w:space="0" w:color="auto"/>
                    <w:bottom w:val="none" w:sz="0" w:space="0" w:color="auto"/>
                    <w:right w:val="none" w:sz="0" w:space="0" w:color="auto"/>
                  </w:divBdr>
                  <w:divsChild>
                    <w:div w:id="1962613128">
                      <w:marLeft w:val="0"/>
                      <w:marRight w:val="0"/>
                      <w:marTop w:val="0"/>
                      <w:marBottom w:val="0"/>
                      <w:divBdr>
                        <w:top w:val="none" w:sz="0" w:space="0" w:color="auto"/>
                        <w:left w:val="none" w:sz="0" w:space="0" w:color="auto"/>
                        <w:bottom w:val="none" w:sz="0" w:space="0" w:color="auto"/>
                        <w:right w:val="none" w:sz="0" w:space="0" w:color="auto"/>
                      </w:divBdr>
                      <w:divsChild>
                        <w:div w:id="642126114">
                          <w:marLeft w:val="0"/>
                          <w:marRight w:val="0"/>
                          <w:marTop w:val="0"/>
                          <w:marBottom w:val="0"/>
                          <w:divBdr>
                            <w:top w:val="none" w:sz="0" w:space="0" w:color="auto"/>
                            <w:left w:val="none" w:sz="0" w:space="0" w:color="auto"/>
                            <w:bottom w:val="none" w:sz="0" w:space="0" w:color="auto"/>
                            <w:right w:val="none" w:sz="0" w:space="0" w:color="auto"/>
                          </w:divBdr>
                          <w:divsChild>
                            <w:div w:id="1983735553">
                              <w:marLeft w:val="0"/>
                              <w:marRight w:val="0"/>
                              <w:marTop w:val="0"/>
                              <w:marBottom w:val="0"/>
                              <w:divBdr>
                                <w:top w:val="none" w:sz="0" w:space="0" w:color="auto"/>
                                <w:left w:val="none" w:sz="0" w:space="0" w:color="auto"/>
                                <w:bottom w:val="none" w:sz="0" w:space="0" w:color="auto"/>
                                <w:right w:val="none" w:sz="0" w:space="0" w:color="auto"/>
                              </w:divBdr>
                              <w:divsChild>
                                <w:div w:id="204412185">
                                  <w:marLeft w:val="0"/>
                                  <w:marRight w:val="0"/>
                                  <w:marTop w:val="0"/>
                                  <w:marBottom w:val="0"/>
                                  <w:divBdr>
                                    <w:top w:val="none" w:sz="0" w:space="0" w:color="auto"/>
                                    <w:left w:val="none" w:sz="0" w:space="0" w:color="auto"/>
                                    <w:bottom w:val="none" w:sz="0" w:space="0" w:color="auto"/>
                                    <w:right w:val="none" w:sz="0" w:space="0" w:color="auto"/>
                                  </w:divBdr>
                                  <w:divsChild>
                                    <w:div w:id="163270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34588">
                          <w:marLeft w:val="0"/>
                          <w:marRight w:val="0"/>
                          <w:marTop w:val="0"/>
                          <w:marBottom w:val="0"/>
                          <w:divBdr>
                            <w:top w:val="none" w:sz="0" w:space="0" w:color="auto"/>
                            <w:left w:val="none" w:sz="0" w:space="0" w:color="auto"/>
                            <w:bottom w:val="none" w:sz="0" w:space="0" w:color="auto"/>
                            <w:right w:val="none" w:sz="0" w:space="0" w:color="auto"/>
                          </w:divBdr>
                          <w:divsChild>
                            <w:div w:id="51735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948331">
          <w:marLeft w:val="0"/>
          <w:marRight w:val="0"/>
          <w:marTop w:val="0"/>
          <w:marBottom w:val="0"/>
          <w:divBdr>
            <w:top w:val="none" w:sz="0" w:space="0" w:color="auto"/>
            <w:left w:val="none" w:sz="0" w:space="0" w:color="auto"/>
            <w:bottom w:val="none" w:sz="0" w:space="0" w:color="auto"/>
            <w:right w:val="none" w:sz="0" w:space="0" w:color="auto"/>
          </w:divBdr>
        </w:div>
        <w:div w:id="34238281">
          <w:marLeft w:val="0"/>
          <w:marRight w:val="0"/>
          <w:marTop w:val="0"/>
          <w:marBottom w:val="0"/>
          <w:divBdr>
            <w:top w:val="none" w:sz="0" w:space="0" w:color="auto"/>
            <w:left w:val="none" w:sz="0" w:space="0" w:color="auto"/>
            <w:bottom w:val="none" w:sz="0" w:space="0" w:color="auto"/>
            <w:right w:val="none" w:sz="0" w:space="0" w:color="auto"/>
          </w:divBdr>
        </w:div>
        <w:div w:id="2067946207">
          <w:marLeft w:val="0"/>
          <w:marRight w:val="0"/>
          <w:marTop w:val="0"/>
          <w:marBottom w:val="0"/>
          <w:divBdr>
            <w:top w:val="none" w:sz="0" w:space="0" w:color="auto"/>
            <w:left w:val="none" w:sz="0" w:space="0" w:color="auto"/>
            <w:bottom w:val="none" w:sz="0" w:space="0" w:color="auto"/>
            <w:right w:val="none" w:sz="0" w:space="0" w:color="auto"/>
          </w:divBdr>
        </w:div>
        <w:div w:id="45767228">
          <w:marLeft w:val="0"/>
          <w:marRight w:val="0"/>
          <w:marTop w:val="0"/>
          <w:marBottom w:val="0"/>
          <w:divBdr>
            <w:top w:val="none" w:sz="0" w:space="0" w:color="auto"/>
            <w:left w:val="none" w:sz="0" w:space="0" w:color="auto"/>
            <w:bottom w:val="none" w:sz="0" w:space="0" w:color="auto"/>
            <w:right w:val="none" w:sz="0" w:space="0" w:color="auto"/>
          </w:divBdr>
          <w:divsChild>
            <w:div w:id="2094276724">
              <w:marLeft w:val="0"/>
              <w:marRight w:val="0"/>
              <w:marTop w:val="0"/>
              <w:marBottom w:val="0"/>
              <w:divBdr>
                <w:top w:val="none" w:sz="0" w:space="0" w:color="auto"/>
                <w:left w:val="none" w:sz="0" w:space="0" w:color="auto"/>
                <w:bottom w:val="none" w:sz="0" w:space="0" w:color="auto"/>
                <w:right w:val="none" w:sz="0" w:space="0" w:color="auto"/>
              </w:divBdr>
              <w:divsChild>
                <w:div w:id="14078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12567">
          <w:marLeft w:val="0"/>
          <w:marRight w:val="0"/>
          <w:marTop w:val="0"/>
          <w:marBottom w:val="0"/>
          <w:divBdr>
            <w:top w:val="none" w:sz="0" w:space="0" w:color="auto"/>
            <w:left w:val="none" w:sz="0" w:space="0" w:color="auto"/>
            <w:bottom w:val="none" w:sz="0" w:space="0" w:color="auto"/>
            <w:right w:val="none" w:sz="0" w:space="0" w:color="auto"/>
          </w:divBdr>
        </w:div>
        <w:div w:id="113016414">
          <w:marLeft w:val="0"/>
          <w:marRight w:val="0"/>
          <w:marTop w:val="0"/>
          <w:marBottom w:val="0"/>
          <w:divBdr>
            <w:top w:val="none" w:sz="0" w:space="0" w:color="auto"/>
            <w:left w:val="none" w:sz="0" w:space="0" w:color="auto"/>
            <w:bottom w:val="none" w:sz="0" w:space="0" w:color="auto"/>
            <w:right w:val="none" w:sz="0" w:space="0" w:color="auto"/>
          </w:divBdr>
        </w:div>
        <w:div w:id="74597058">
          <w:marLeft w:val="0"/>
          <w:marRight w:val="0"/>
          <w:marTop w:val="0"/>
          <w:marBottom w:val="0"/>
          <w:divBdr>
            <w:top w:val="none" w:sz="0" w:space="0" w:color="auto"/>
            <w:left w:val="none" w:sz="0" w:space="0" w:color="auto"/>
            <w:bottom w:val="none" w:sz="0" w:space="0" w:color="auto"/>
            <w:right w:val="none" w:sz="0" w:space="0" w:color="auto"/>
          </w:divBdr>
          <w:divsChild>
            <w:div w:id="1833911582">
              <w:marLeft w:val="0"/>
              <w:marRight w:val="0"/>
              <w:marTop w:val="0"/>
              <w:marBottom w:val="0"/>
              <w:divBdr>
                <w:top w:val="none" w:sz="0" w:space="0" w:color="auto"/>
                <w:left w:val="none" w:sz="0" w:space="0" w:color="auto"/>
                <w:bottom w:val="none" w:sz="0" w:space="0" w:color="auto"/>
                <w:right w:val="none" w:sz="0" w:space="0" w:color="auto"/>
              </w:divBdr>
              <w:divsChild>
                <w:div w:id="2007662208">
                  <w:marLeft w:val="0"/>
                  <w:marRight w:val="0"/>
                  <w:marTop w:val="0"/>
                  <w:marBottom w:val="0"/>
                  <w:divBdr>
                    <w:top w:val="none" w:sz="0" w:space="0" w:color="auto"/>
                    <w:left w:val="none" w:sz="0" w:space="0" w:color="auto"/>
                    <w:bottom w:val="none" w:sz="0" w:space="0" w:color="auto"/>
                    <w:right w:val="none" w:sz="0" w:space="0" w:color="auto"/>
                  </w:divBdr>
                  <w:divsChild>
                    <w:div w:id="2000961970">
                      <w:marLeft w:val="0"/>
                      <w:marRight w:val="0"/>
                      <w:marTop w:val="0"/>
                      <w:marBottom w:val="0"/>
                      <w:divBdr>
                        <w:top w:val="none" w:sz="0" w:space="0" w:color="auto"/>
                        <w:left w:val="none" w:sz="0" w:space="0" w:color="auto"/>
                        <w:bottom w:val="none" w:sz="0" w:space="0" w:color="auto"/>
                        <w:right w:val="none" w:sz="0" w:space="0" w:color="auto"/>
                      </w:divBdr>
                    </w:div>
                  </w:divsChild>
                </w:div>
                <w:div w:id="871068271">
                  <w:marLeft w:val="0"/>
                  <w:marRight w:val="0"/>
                  <w:marTop w:val="0"/>
                  <w:marBottom w:val="0"/>
                  <w:divBdr>
                    <w:top w:val="none" w:sz="0" w:space="0" w:color="auto"/>
                    <w:left w:val="none" w:sz="0" w:space="0" w:color="auto"/>
                    <w:bottom w:val="none" w:sz="0" w:space="0" w:color="auto"/>
                    <w:right w:val="none" w:sz="0" w:space="0" w:color="auto"/>
                  </w:divBdr>
                  <w:divsChild>
                    <w:div w:id="1450121789">
                      <w:marLeft w:val="0"/>
                      <w:marRight w:val="0"/>
                      <w:marTop w:val="0"/>
                      <w:marBottom w:val="0"/>
                      <w:divBdr>
                        <w:top w:val="none" w:sz="0" w:space="0" w:color="auto"/>
                        <w:left w:val="none" w:sz="0" w:space="0" w:color="auto"/>
                        <w:bottom w:val="none" w:sz="0" w:space="0" w:color="auto"/>
                        <w:right w:val="none" w:sz="0" w:space="0" w:color="auto"/>
                      </w:divBdr>
                      <w:divsChild>
                        <w:div w:id="39532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42302">
                  <w:marLeft w:val="0"/>
                  <w:marRight w:val="0"/>
                  <w:marTop w:val="0"/>
                  <w:marBottom w:val="0"/>
                  <w:divBdr>
                    <w:top w:val="none" w:sz="0" w:space="0" w:color="auto"/>
                    <w:left w:val="none" w:sz="0" w:space="0" w:color="auto"/>
                    <w:bottom w:val="none" w:sz="0" w:space="0" w:color="auto"/>
                    <w:right w:val="none" w:sz="0" w:space="0" w:color="auto"/>
                  </w:divBdr>
                  <w:divsChild>
                    <w:div w:id="575670273">
                      <w:marLeft w:val="0"/>
                      <w:marRight w:val="0"/>
                      <w:marTop w:val="0"/>
                      <w:marBottom w:val="0"/>
                      <w:divBdr>
                        <w:top w:val="none" w:sz="0" w:space="0" w:color="auto"/>
                        <w:left w:val="none" w:sz="0" w:space="0" w:color="auto"/>
                        <w:bottom w:val="none" w:sz="0" w:space="0" w:color="auto"/>
                        <w:right w:val="none" w:sz="0" w:space="0" w:color="auto"/>
                      </w:divBdr>
                    </w:div>
                  </w:divsChild>
                </w:div>
                <w:div w:id="303897271">
                  <w:marLeft w:val="0"/>
                  <w:marRight w:val="0"/>
                  <w:marTop w:val="0"/>
                  <w:marBottom w:val="0"/>
                  <w:divBdr>
                    <w:top w:val="none" w:sz="0" w:space="0" w:color="auto"/>
                    <w:left w:val="none" w:sz="0" w:space="0" w:color="auto"/>
                    <w:bottom w:val="none" w:sz="0" w:space="0" w:color="auto"/>
                    <w:right w:val="none" w:sz="0" w:space="0" w:color="auto"/>
                  </w:divBdr>
                  <w:divsChild>
                    <w:div w:id="2066903852">
                      <w:marLeft w:val="0"/>
                      <w:marRight w:val="0"/>
                      <w:marTop w:val="0"/>
                      <w:marBottom w:val="0"/>
                      <w:divBdr>
                        <w:top w:val="none" w:sz="0" w:space="0" w:color="auto"/>
                        <w:left w:val="none" w:sz="0" w:space="0" w:color="auto"/>
                        <w:bottom w:val="none" w:sz="0" w:space="0" w:color="auto"/>
                        <w:right w:val="none" w:sz="0" w:space="0" w:color="auto"/>
                      </w:divBdr>
                    </w:div>
                  </w:divsChild>
                </w:div>
                <w:div w:id="1708750697">
                  <w:marLeft w:val="0"/>
                  <w:marRight w:val="0"/>
                  <w:marTop w:val="0"/>
                  <w:marBottom w:val="0"/>
                  <w:divBdr>
                    <w:top w:val="none" w:sz="0" w:space="0" w:color="auto"/>
                    <w:left w:val="none" w:sz="0" w:space="0" w:color="auto"/>
                    <w:bottom w:val="none" w:sz="0" w:space="0" w:color="auto"/>
                    <w:right w:val="none" w:sz="0" w:space="0" w:color="auto"/>
                  </w:divBdr>
                  <w:divsChild>
                    <w:div w:id="640422145">
                      <w:marLeft w:val="0"/>
                      <w:marRight w:val="0"/>
                      <w:marTop w:val="0"/>
                      <w:marBottom w:val="0"/>
                      <w:divBdr>
                        <w:top w:val="none" w:sz="0" w:space="0" w:color="auto"/>
                        <w:left w:val="none" w:sz="0" w:space="0" w:color="auto"/>
                        <w:bottom w:val="none" w:sz="0" w:space="0" w:color="auto"/>
                        <w:right w:val="none" w:sz="0" w:space="0" w:color="auto"/>
                      </w:divBdr>
                      <w:divsChild>
                        <w:div w:id="18892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16032">
                  <w:marLeft w:val="0"/>
                  <w:marRight w:val="0"/>
                  <w:marTop w:val="0"/>
                  <w:marBottom w:val="0"/>
                  <w:divBdr>
                    <w:top w:val="none" w:sz="0" w:space="0" w:color="auto"/>
                    <w:left w:val="none" w:sz="0" w:space="0" w:color="auto"/>
                    <w:bottom w:val="none" w:sz="0" w:space="0" w:color="auto"/>
                    <w:right w:val="none" w:sz="0" w:space="0" w:color="auto"/>
                  </w:divBdr>
                  <w:divsChild>
                    <w:div w:id="13452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09527">
              <w:marLeft w:val="0"/>
              <w:marRight w:val="0"/>
              <w:marTop w:val="0"/>
              <w:marBottom w:val="0"/>
              <w:divBdr>
                <w:top w:val="none" w:sz="0" w:space="0" w:color="auto"/>
                <w:left w:val="none" w:sz="0" w:space="0" w:color="auto"/>
                <w:bottom w:val="none" w:sz="0" w:space="0" w:color="auto"/>
                <w:right w:val="none" w:sz="0" w:space="0" w:color="auto"/>
              </w:divBdr>
              <w:divsChild>
                <w:div w:id="165829631">
                  <w:marLeft w:val="0"/>
                  <w:marRight w:val="0"/>
                  <w:marTop w:val="0"/>
                  <w:marBottom w:val="0"/>
                  <w:divBdr>
                    <w:top w:val="none" w:sz="0" w:space="0" w:color="auto"/>
                    <w:left w:val="none" w:sz="0" w:space="0" w:color="auto"/>
                    <w:bottom w:val="none" w:sz="0" w:space="0" w:color="auto"/>
                    <w:right w:val="none" w:sz="0" w:space="0" w:color="auto"/>
                  </w:divBdr>
                  <w:divsChild>
                    <w:div w:id="2005544780">
                      <w:marLeft w:val="0"/>
                      <w:marRight w:val="0"/>
                      <w:marTop w:val="0"/>
                      <w:marBottom w:val="0"/>
                      <w:divBdr>
                        <w:top w:val="none" w:sz="0" w:space="0" w:color="auto"/>
                        <w:left w:val="none" w:sz="0" w:space="0" w:color="auto"/>
                        <w:bottom w:val="none" w:sz="0" w:space="0" w:color="auto"/>
                        <w:right w:val="none" w:sz="0" w:space="0" w:color="auto"/>
                      </w:divBdr>
                    </w:div>
                  </w:divsChild>
                </w:div>
                <w:div w:id="1013070060">
                  <w:marLeft w:val="0"/>
                  <w:marRight w:val="0"/>
                  <w:marTop w:val="0"/>
                  <w:marBottom w:val="0"/>
                  <w:divBdr>
                    <w:top w:val="none" w:sz="0" w:space="0" w:color="auto"/>
                    <w:left w:val="none" w:sz="0" w:space="0" w:color="auto"/>
                    <w:bottom w:val="none" w:sz="0" w:space="0" w:color="auto"/>
                    <w:right w:val="none" w:sz="0" w:space="0" w:color="auto"/>
                  </w:divBdr>
                  <w:divsChild>
                    <w:div w:id="10928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20171">
              <w:marLeft w:val="0"/>
              <w:marRight w:val="0"/>
              <w:marTop w:val="0"/>
              <w:marBottom w:val="0"/>
              <w:divBdr>
                <w:top w:val="none" w:sz="0" w:space="0" w:color="auto"/>
                <w:left w:val="none" w:sz="0" w:space="0" w:color="auto"/>
                <w:bottom w:val="none" w:sz="0" w:space="0" w:color="auto"/>
                <w:right w:val="none" w:sz="0" w:space="0" w:color="auto"/>
              </w:divBdr>
              <w:divsChild>
                <w:div w:id="603460178">
                  <w:marLeft w:val="0"/>
                  <w:marRight w:val="0"/>
                  <w:marTop w:val="0"/>
                  <w:marBottom w:val="0"/>
                  <w:divBdr>
                    <w:top w:val="none" w:sz="0" w:space="0" w:color="auto"/>
                    <w:left w:val="none" w:sz="0" w:space="0" w:color="auto"/>
                    <w:bottom w:val="none" w:sz="0" w:space="0" w:color="auto"/>
                    <w:right w:val="none" w:sz="0" w:space="0" w:color="auto"/>
                  </w:divBdr>
                  <w:divsChild>
                    <w:div w:id="4568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160145">
          <w:marLeft w:val="0"/>
          <w:marRight w:val="0"/>
          <w:marTop w:val="0"/>
          <w:marBottom w:val="0"/>
          <w:divBdr>
            <w:top w:val="none" w:sz="0" w:space="0" w:color="auto"/>
            <w:left w:val="none" w:sz="0" w:space="0" w:color="auto"/>
            <w:bottom w:val="none" w:sz="0" w:space="0" w:color="auto"/>
            <w:right w:val="none" w:sz="0" w:space="0" w:color="auto"/>
          </w:divBdr>
          <w:divsChild>
            <w:div w:id="339813092">
              <w:marLeft w:val="0"/>
              <w:marRight w:val="0"/>
              <w:marTop w:val="0"/>
              <w:marBottom w:val="0"/>
              <w:divBdr>
                <w:top w:val="none" w:sz="0" w:space="0" w:color="auto"/>
                <w:left w:val="none" w:sz="0" w:space="0" w:color="auto"/>
                <w:bottom w:val="none" w:sz="0" w:space="0" w:color="auto"/>
                <w:right w:val="none" w:sz="0" w:space="0" w:color="auto"/>
              </w:divBdr>
              <w:divsChild>
                <w:div w:id="365838081">
                  <w:marLeft w:val="0"/>
                  <w:marRight w:val="0"/>
                  <w:marTop w:val="0"/>
                  <w:marBottom w:val="0"/>
                  <w:divBdr>
                    <w:top w:val="none" w:sz="0" w:space="0" w:color="auto"/>
                    <w:left w:val="none" w:sz="0" w:space="0" w:color="auto"/>
                    <w:bottom w:val="none" w:sz="0" w:space="0" w:color="auto"/>
                    <w:right w:val="none" w:sz="0" w:space="0" w:color="auto"/>
                  </w:divBdr>
                </w:div>
              </w:divsChild>
            </w:div>
            <w:div w:id="1952935775">
              <w:marLeft w:val="0"/>
              <w:marRight w:val="0"/>
              <w:marTop w:val="0"/>
              <w:marBottom w:val="0"/>
              <w:divBdr>
                <w:top w:val="none" w:sz="0" w:space="0" w:color="auto"/>
                <w:left w:val="none" w:sz="0" w:space="0" w:color="auto"/>
                <w:bottom w:val="none" w:sz="0" w:space="0" w:color="auto"/>
                <w:right w:val="none" w:sz="0" w:space="0" w:color="auto"/>
              </w:divBdr>
              <w:divsChild>
                <w:div w:id="1210606400">
                  <w:marLeft w:val="0"/>
                  <w:marRight w:val="0"/>
                  <w:marTop w:val="0"/>
                  <w:marBottom w:val="0"/>
                  <w:divBdr>
                    <w:top w:val="none" w:sz="0" w:space="0" w:color="auto"/>
                    <w:left w:val="none" w:sz="0" w:space="0" w:color="auto"/>
                    <w:bottom w:val="none" w:sz="0" w:space="0" w:color="auto"/>
                    <w:right w:val="none" w:sz="0" w:space="0" w:color="auto"/>
                  </w:divBdr>
                </w:div>
                <w:div w:id="1054617934">
                  <w:marLeft w:val="0"/>
                  <w:marRight w:val="0"/>
                  <w:marTop w:val="0"/>
                  <w:marBottom w:val="0"/>
                  <w:divBdr>
                    <w:top w:val="none" w:sz="0" w:space="0" w:color="auto"/>
                    <w:left w:val="none" w:sz="0" w:space="0" w:color="auto"/>
                    <w:bottom w:val="none" w:sz="0" w:space="0" w:color="auto"/>
                    <w:right w:val="none" w:sz="0" w:space="0" w:color="auto"/>
                  </w:divBdr>
                </w:div>
                <w:div w:id="1638532022">
                  <w:marLeft w:val="0"/>
                  <w:marRight w:val="0"/>
                  <w:marTop w:val="0"/>
                  <w:marBottom w:val="0"/>
                  <w:divBdr>
                    <w:top w:val="none" w:sz="0" w:space="0" w:color="auto"/>
                    <w:left w:val="none" w:sz="0" w:space="0" w:color="auto"/>
                    <w:bottom w:val="none" w:sz="0" w:space="0" w:color="auto"/>
                    <w:right w:val="none" w:sz="0" w:space="0" w:color="auto"/>
                  </w:divBdr>
                </w:div>
              </w:divsChild>
            </w:div>
            <w:div w:id="692615694">
              <w:marLeft w:val="0"/>
              <w:marRight w:val="0"/>
              <w:marTop w:val="0"/>
              <w:marBottom w:val="0"/>
              <w:divBdr>
                <w:top w:val="none" w:sz="0" w:space="0" w:color="auto"/>
                <w:left w:val="none" w:sz="0" w:space="0" w:color="auto"/>
                <w:bottom w:val="none" w:sz="0" w:space="0" w:color="auto"/>
                <w:right w:val="none" w:sz="0" w:space="0" w:color="auto"/>
              </w:divBdr>
              <w:divsChild>
                <w:div w:id="612247655">
                  <w:marLeft w:val="0"/>
                  <w:marRight w:val="0"/>
                  <w:marTop w:val="0"/>
                  <w:marBottom w:val="0"/>
                  <w:divBdr>
                    <w:top w:val="none" w:sz="0" w:space="0" w:color="auto"/>
                    <w:left w:val="none" w:sz="0" w:space="0" w:color="auto"/>
                    <w:bottom w:val="none" w:sz="0" w:space="0" w:color="auto"/>
                    <w:right w:val="none" w:sz="0" w:space="0" w:color="auto"/>
                  </w:divBdr>
                  <w:divsChild>
                    <w:div w:id="1366980804">
                      <w:marLeft w:val="0"/>
                      <w:marRight w:val="0"/>
                      <w:marTop w:val="0"/>
                      <w:marBottom w:val="0"/>
                      <w:divBdr>
                        <w:top w:val="none" w:sz="0" w:space="0" w:color="auto"/>
                        <w:left w:val="none" w:sz="0" w:space="0" w:color="auto"/>
                        <w:bottom w:val="none" w:sz="0" w:space="0" w:color="auto"/>
                        <w:right w:val="none" w:sz="0" w:space="0" w:color="auto"/>
                      </w:divBdr>
                      <w:divsChild>
                        <w:div w:id="31916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27654">
                  <w:marLeft w:val="0"/>
                  <w:marRight w:val="0"/>
                  <w:marTop w:val="0"/>
                  <w:marBottom w:val="0"/>
                  <w:divBdr>
                    <w:top w:val="none" w:sz="0" w:space="0" w:color="auto"/>
                    <w:left w:val="none" w:sz="0" w:space="0" w:color="auto"/>
                    <w:bottom w:val="none" w:sz="0" w:space="0" w:color="auto"/>
                    <w:right w:val="none" w:sz="0" w:space="0" w:color="auto"/>
                  </w:divBdr>
                </w:div>
                <w:div w:id="1678926676">
                  <w:marLeft w:val="0"/>
                  <w:marRight w:val="0"/>
                  <w:marTop w:val="0"/>
                  <w:marBottom w:val="0"/>
                  <w:divBdr>
                    <w:top w:val="none" w:sz="0" w:space="0" w:color="auto"/>
                    <w:left w:val="none" w:sz="0" w:space="0" w:color="auto"/>
                    <w:bottom w:val="none" w:sz="0" w:space="0" w:color="auto"/>
                    <w:right w:val="none" w:sz="0" w:space="0" w:color="auto"/>
                  </w:divBdr>
                </w:div>
                <w:div w:id="1163739972">
                  <w:marLeft w:val="0"/>
                  <w:marRight w:val="0"/>
                  <w:marTop w:val="0"/>
                  <w:marBottom w:val="0"/>
                  <w:divBdr>
                    <w:top w:val="none" w:sz="0" w:space="0" w:color="auto"/>
                    <w:left w:val="none" w:sz="0" w:space="0" w:color="auto"/>
                    <w:bottom w:val="none" w:sz="0" w:space="0" w:color="auto"/>
                    <w:right w:val="none" w:sz="0" w:space="0" w:color="auto"/>
                  </w:divBdr>
                </w:div>
              </w:divsChild>
            </w:div>
            <w:div w:id="391778106">
              <w:marLeft w:val="0"/>
              <w:marRight w:val="0"/>
              <w:marTop w:val="0"/>
              <w:marBottom w:val="0"/>
              <w:divBdr>
                <w:top w:val="none" w:sz="0" w:space="0" w:color="auto"/>
                <w:left w:val="none" w:sz="0" w:space="0" w:color="auto"/>
                <w:bottom w:val="none" w:sz="0" w:space="0" w:color="auto"/>
                <w:right w:val="none" w:sz="0" w:space="0" w:color="auto"/>
              </w:divBdr>
              <w:divsChild>
                <w:div w:id="1420830798">
                  <w:marLeft w:val="0"/>
                  <w:marRight w:val="0"/>
                  <w:marTop w:val="0"/>
                  <w:marBottom w:val="0"/>
                  <w:divBdr>
                    <w:top w:val="none" w:sz="0" w:space="0" w:color="auto"/>
                    <w:left w:val="none" w:sz="0" w:space="0" w:color="auto"/>
                    <w:bottom w:val="none" w:sz="0" w:space="0" w:color="auto"/>
                    <w:right w:val="none" w:sz="0" w:space="0" w:color="auto"/>
                  </w:divBdr>
                </w:div>
                <w:div w:id="2618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35880">
          <w:marLeft w:val="0"/>
          <w:marRight w:val="0"/>
          <w:marTop w:val="0"/>
          <w:marBottom w:val="0"/>
          <w:divBdr>
            <w:top w:val="none" w:sz="0" w:space="0" w:color="auto"/>
            <w:left w:val="none" w:sz="0" w:space="0" w:color="auto"/>
            <w:bottom w:val="none" w:sz="0" w:space="0" w:color="auto"/>
            <w:right w:val="none" w:sz="0" w:space="0" w:color="auto"/>
          </w:divBdr>
          <w:divsChild>
            <w:div w:id="759108865">
              <w:marLeft w:val="0"/>
              <w:marRight w:val="0"/>
              <w:marTop w:val="0"/>
              <w:marBottom w:val="0"/>
              <w:divBdr>
                <w:top w:val="none" w:sz="0" w:space="0" w:color="auto"/>
                <w:left w:val="none" w:sz="0" w:space="0" w:color="auto"/>
                <w:bottom w:val="none" w:sz="0" w:space="0" w:color="auto"/>
                <w:right w:val="none" w:sz="0" w:space="0" w:color="auto"/>
              </w:divBdr>
            </w:div>
          </w:divsChild>
        </w:div>
        <w:div w:id="2041662716">
          <w:marLeft w:val="0"/>
          <w:marRight w:val="0"/>
          <w:marTop w:val="0"/>
          <w:marBottom w:val="0"/>
          <w:divBdr>
            <w:top w:val="none" w:sz="0" w:space="0" w:color="auto"/>
            <w:left w:val="none" w:sz="0" w:space="0" w:color="auto"/>
            <w:bottom w:val="none" w:sz="0" w:space="0" w:color="auto"/>
            <w:right w:val="none" w:sz="0" w:space="0" w:color="auto"/>
          </w:divBdr>
          <w:divsChild>
            <w:div w:id="1118183399">
              <w:marLeft w:val="0"/>
              <w:marRight w:val="0"/>
              <w:marTop w:val="0"/>
              <w:marBottom w:val="0"/>
              <w:divBdr>
                <w:top w:val="none" w:sz="0" w:space="0" w:color="auto"/>
                <w:left w:val="none" w:sz="0" w:space="0" w:color="auto"/>
                <w:bottom w:val="none" w:sz="0" w:space="0" w:color="auto"/>
                <w:right w:val="none" w:sz="0" w:space="0" w:color="auto"/>
              </w:divBdr>
              <w:divsChild>
                <w:div w:id="16961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3404">
          <w:marLeft w:val="0"/>
          <w:marRight w:val="0"/>
          <w:marTop w:val="0"/>
          <w:marBottom w:val="0"/>
          <w:divBdr>
            <w:top w:val="none" w:sz="0" w:space="0" w:color="auto"/>
            <w:left w:val="none" w:sz="0" w:space="0" w:color="auto"/>
            <w:bottom w:val="none" w:sz="0" w:space="0" w:color="auto"/>
            <w:right w:val="none" w:sz="0" w:space="0" w:color="auto"/>
          </w:divBdr>
          <w:divsChild>
            <w:div w:id="1658149787">
              <w:marLeft w:val="0"/>
              <w:marRight w:val="0"/>
              <w:marTop w:val="0"/>
              <w:marBottom w:val="750"/>
              <w:divBdr>
                <w:top w:val="none" w:sz="0" w:space="0" w:color="auto"/>
                <w:left w:val="none" w:sz="0" w:space="0" w:color="auto"/>
                <w:bottom w:val="none" w:sz="0" w:space="0" w:color="auto"/>
                <w:right w:val="none" w:sz="0" w:space="0" w:color="auto"/>
              </w:divBdr>
              <w:divsChild>
                <w:div w:id="1469855997">
                  <w:marLeft w:val="0"/>
                  <w:marRight w:val="0"/>
                  <w:marTop w:val="0"/>
                  <w:marBottom w:val="0"/>
                  <w:divBdr>
                    <w:top w:val="none" w:sz="0" w:space="0" w:color="auto"/>
                    <w:left w:val="none" w:sz="0" w:space="0" w:color="auto"/>
                    <w:bottom w:val="none" w:sz="0" w:space="0" w:color="auto"/>
                    <w:right w:val="none" w:sz="0" w:space="0" w:color="auto"/>
                  </w:divBdr>
                  <w:divsChild>
                    <w:div w:id="1888494941">
                      <w:marLeft w:val="0"/>
                      <w:marRight w:val="0"/>
                      <w:marTop w:val="0"/>
                      <w:marBottom w:val="0"/>
                      <w:divBdr>
                        <w:top w:val="none" w:sz="0" w:space="0" w:color="auto"/>
                        <w:left w:val="none" w:sz="0" w:space="0" w:color="auto"/>
                        <w:bottom w:val="none" w:sz="0" w:space="0" w:color="auto"/>
                        <w:right w:val="none" w:sz="0" w:space="0" w:color="auto"/>
                      </w:divBdr>
                      <w:divsChild>
                        <w:div w:id="92864837">
                          <w:marLeft w:val="0"/>
                          <w:marRight w:val="0"/>
                          <w:marTop w:val="0"/>
                          <w:marBottom w:val="300"/>
                          <w:divBdr>
                            <w:top w:val="none" w:sz="0" w:space="0" w:color="auto"/>
                            <w:left w:val="none" w:sz="0" w:space="0" w:color="auto"/>
                            <w:bottom w:val="none" w:sz="0" w:space="0" w:color="auto"/>
                            <w:right w:val="none" w:sz="0" w:space="0" w:color="auto"/>
                          </w:divBdr>
                        </w:div>
                        <w:div w:id="661927008">
                          <w:marLeft w:val="0"/>
                          <w:marRight w:val="0"/>
                          <w:marTop w:val="0"/>
                          <w:marBottom w:val="0"/>
                          <w:divBdr>
                            <w:top w:val="none" w:sz="0" w:space="0" w:color="auto"/>
                            <w:left w:val="none" w:sz="0" w:space="0" w:color="auto"/>
                            <w:bottom w:val="none" w:sz="0" w:space="0" w:color="auto"/>
                            <w:right w:val="none" w:sz="0" w:space="0" w:color="auto"/>
                          </w:divBdr>
                          <w:divsChild>
                            <w:div w:id="268898706">
                              <w:marLeft w:val="0"/>
                              <w:marRight w:val="0"/>
                              <w:marTop w:val="0"/>
                              <w:marBottom w:val="0"/>
                              <w:divBdr>
                                <w:top w:val="none" w:sz="0" w:space="0" w:color="auto"/>
                                <w:left w:val="none" w:sz="0" w:space="0" w:color="auto"/>
                                <w:bottom w:val="none" w:sz="0" w:space="0" w:color="auto"/>
                                <w:right w:val="none" w:sz="0" w:space="0" w:color="auto"/>
                              </w:divBdr>
                              <w:divsChild>
                                <w:div w:id="997273817">
                                  <w:marLeft w:val="0"/>
                                  <w:marRight w:val="0"/>
                                  <w:marTop w:val="0"/>
                                  <w:marBottom w:val="0"/>
                                  <w:divBdr>
                                    <w:top w:val="none" w:sz="0" w:space="0" w:color="auto"/>
                                    <w:left w:val="none" w:sz="0" w:space="0" w:color="auto"/>
                                    <w:bottom w:val="none" w:sz="0" w:space="0" w:color="auto"/>
                                    <w:right w:val="none" w:sz="0" w:space="0" w:color="auto"/>
                                  </w:divBdr>
                                  <w:divsChild>
                                    <w:div w:id="915357208">
                                      <w:marLeft w:val="0"/>
                                      <w:marRight w:val="0"/>
                                      <w:marTop w:val="0"/>
                                      <w:marBottom w:val="0"/>
                                      <w:divBdr>
                                        <w:top w:val="none" w:sz="0" w:space="0" w:color="auto"/>
                                        <w:left w:val="none" w:sz="0" w:space="0" w:color="auto"/>
                                        <w:bottom w:val="none" w:sz="0" w:space="0" w:color="auto"/>
                                        <w:right w:val="none" w:sz="0" w:space="0" w:color="auto"/>
                                      </w:divBdr>
                                      <w:divsChild>
                                        <w:div w:id="1147740900">
                                          <w:marLeft w:val="0"/>
                                          <w:marRight w:val="0"/>
                                          <w:marTop w:val="0"/>
                                          <w:marBottom w:val="0"/>
                                          <w:divBdr>
                                            <w:top w:val="none" w:sz="0" w:space="0" w:color="auto"/>
                                            <w:left w:val="none" w:sz="0" w:space="0" w:color="auto"/>
                                            <w:bottom w:val="none" w:sz="0" w:space="0" w:color="auto"/>
                                            <w:right w:val="none" w:sz="0" w:space="0" w:color="auto"/>
                                          </w:divBdr>
                                        </w:div>
                                        <w:div w:id="373895903">
                                          <w:marLeft w:val="0"/>
                                          <w:marRight w:val="0"/>
                                          <w:marTop w:val="0"/>
                                          <w:marBottom w:val="0"/>
                                          <w:divBdr>
                                            <w:top w:val="none" w:sz="0" w:space="0" w:color="auto"/>
                                            <w:left w:val="none" w:sz="0" w:space="0" w:color="auto"/>
                                            <w:bottom w:val="none" w:sz="0" w:space="0" w:color="auto"/>
                                            <w:right w:val="none" w:sz="0" w:space="0" w:color="auto"/>
                                          </w:divBdr>
                                        </w:div>
                                        <w:div w:id="596645228">
                                          <w:marLeft w:val="0"/>
                                          <w:marRight w:val="0"/>
                                          <w:marTop w:val="0"/>
                                          <w:marBottom w:val="0"/>
                                          <w:divBdr>
                                            <w:top w:val="none" w:sz="0" w:space="0" w:color="auto"/>
                                            <w:left w:val="none" w:sz="0" w:space="0" w:color="auto"/>
                                            <w:bottom w:val="none" w:sz="0" w:space="0" w:color="auto"/>
                                            <w:right w:val="none" w:sz="0" w:space="0" w:color="auto"/>
                                          </w:divBdr>
                                        </w:div>
                                        <w:div w:id="1353073850">
                                          <w:marLeft w:val="0"/>
                                          <w:marRight w:val="0"/>
                                          <w:marTop w:val="0"/>
                                          <w:marBottom w:val="0"/>
                                          <w:divBdr>
                                            <w:top w:val="none" w:sz="0" w:space="0" w:color="auto"/>
                                            <w:left w:val="none" w:sz="0" w:space="0" w:color="auto"/>
                                            <w:bottom w:val="none" w:sz="0" w:space="0" w:color="auto"/>
                                            <w:right w:val="none" w:sz="0" w:space="0" w:color="auto"/>
                                          </w:divBdr>
                                        </w:div>
                                        <w:div w:id="76206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4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113442">
      <w:bodyDiv w:val="1"/>
      <w:marLeft w:val="0"/>
      <w:marRight w:val="0"/>
      <w:marTop w:val="0"/>
      <w:marBottom w:val="0"/>
      <w:divBdr>
        <w:top w:val="none" w:sz="0" w:space="0" w:color="auto"/>
        <w:left w:val="none" w:sz="0" w:space="0" w:color="auto"/>
        <w:bottom w:val="none" w:sz="0" w:space="0" w:color="auto"/>
        <w:right w:val="none" w:sz="0" w:space="0" w:color="auto"/>
      </w:divBdr>
    </w:div>
    <w:div w:id="1644699609">
      <w:bodyDiv w:val="1"/>
      <w:marLeft w:val="0"/>
      <w:marRight w:val="0"/>
      <w:marTop w:val="0"/>
      <w:marBottom w:val="0"/>
      <w:divBdr>
        <w:top w:val="none" w:sz="0" w:space="0" w:color="auto"/>
        <w:left w:val="none" w:sz="0" w:space="0" w:color="auto"/>
        <w:bottom w:val="none" w:sz="0" w:space="0" w:color="auto"/>
        <w:right w:val="none" w:sz="0" w:space="0" w:color="auto"/>
      </w:divBdr>
      <w:divsChild>
        <w:div w:id="250623802">
          <w:marLeft w:val="-225"/>
          <w:marRight w:val="-225"/>
          <w:marTop w:val="0"/>
          <w:marBottom w:val="0"/>
          <w:divBdr>
            <w:top w:val="none" w:sz="0" w:space="0" w:color="auto"/>
            <w:left w:val="none" w:sz="0" w:space="0" w:color="auto"/>
            <w:bottom w:val="none" w:sz="0" w:space="0" w:color="auto"/>
            <w:right w:val="none" w:sz="0" w:space="0" w:color="auto"/>
          </w:divBdr>
          <w:divsChild>
            <w:div w:id="607009112">
              <w:marLeft w:val="0"/>
              <w:marRight w:val="0"/>
              <w:marTop w:val="0"/>
              <w:marBottom w:val="0"/>
              <w:divBdr>
                <w:top w:val="none" w:sz="0" w:space="0" w:color="auto"/>
                <w:left w:val="none" w:sz="0" w:space="0" w:color="auto"/>
                <w:bottom w:val="none" w:sz="0" w:space="0" w:color="auto"/>
                <w:right w:val="none" w:sz="0" w:space="0" w:color="auto"/>
              </w:divBdr>
            </w:div>
          </w:divsChild>
        </w:div>
        <w:div w:id="514850971">
          <w:marLeft w:val="-225"/>
          <w:marRight w:val="-225"/>
          <w:marTop w:val="0"/>
          <w:marBottom w:val="0"/>
          <w:divBdr>
            <w:top w:val="none" w:sz="0" w:space="0" w:color="auto"/>
            <w:left w:val="none" w:sz="0" w:space="0" w:color="auto"/>
            <w:bottom w:val="none" w:sz="0" w:space="0" w:color="auto"/>
            <w:right w:val="none" w:sz="0" w:space="0" w:color="auto"/>
          </w:divBdr>
          <w:divsChild>
            <w:div w:id="1585917813">
              <w:marLeft w:val="0"/>
              <w:marRight w:val="0"/>
              <w:marTop w:val="0"/>
              <w:marBottom w:val="0"/>
              <w:divBdr>
                <w:top w:val="none" w:sz="0" w:space="0" w:color="auto"/>
                <w:left w:val="none" w:sz="0" w:space="0" w:color="auto"/>
                <w:bottom w:val="none" w:sz="0" w:space="0" w:color="auto"/>
                <w:right w:val="none" w:sz="0" w:space="0" w:color="auto"/>
              </w:divBdr>
            </w:div>
          </w:divsChild>
        </w:div>
        <w:div w:id="758410629">
          <w:marLeft w:val="-225"/>
          <w:marRight w:val="-225"/>
          <w:marTop w:val="0"/>
          <w:marBottom w:val="0"/>
          <w:divBdr>
            <w:top w:val="none" w:sz="0" w:space="0" w:color="auto"/>
            <w:left w:val="none" w:sz="0" w:space="0" w:color="auto"/>
            <w:bottom w:val="none" w:sz="0" w:space="0" w:color="auto"/>
            <w:right w:val="none" w:sz="0" w:space="0" w:color="auto"/>
          </w:divBdr>
          <w:divsChild>
            <w:div w:id="897130509">
              <w:marLeft w:val="0"/>
              <w:marRight w:val="0"/>
              <w:marTop w:val="0"/>
              <w:marBottom w:val="0"/>
              <w:divBdr>
                <w:top w:val="none" w:sz="0" w:space="0" w:color="auto"/>
                <w:left w:val="none" w:sz="0" w:space="0" w:color="auto"/>
                <w:bottom w:val="none" w:sz="0" w:space="0" w:color="auto"/>
                <w:right w:val="none" w:sz="0" w:space="0" w:color="auto"/>
              </w:divBdr>
            </w:div>
          </w:divsChild>
        </w:div>
        <w:div w:id="794297985">
          <w:marLeft w:val="-225"/>
          <w:marRight w:val="-225"/>
          <w:marTop w:val="0"/>
          <w:marBottom w:val="0"/>
          <w:divBdr>
            <w:top w:val="none" w:sz="0" w:space="0" w:color="auto"/>
            <w:left w:val="none" w:sz="0" w:space="0" w:color="auto"/>
            <w:bottom w:val="none" w:sz="0" w:space="0" w:color="auto"/>
            <w:right w:val="none" w:sz="0" w:space="0" w:color="auto"/>
          </w:divBdr>
          <w:divsChild>
            <w:div w:id="528876065">
              <w:marLeft w:val="0"/>
              <w:marRight w:val="0"/>
              <w:marTop w:val="0"/>
              <w:marBottom w:val="0"/>
              <w:divBdr>
                <w:top w:val="none" w:sz="0" w:space="0" w:color="auto"/>
                <w:left w:val="none" w:sz="0" w:space="0" w:color="auto"/>
                <w:bottom w:val="none" w:sz="0" w:space="0" w:color="auto"/>
                <w:right w:val="none" w:sz="0" w:space="0" w:color="auto"/>
              </w:divBdr>
            </w:div>
          </w:divsChild>
        </w:div>
        <w:div w:id="93789872">
          <w:marLeft w:val="-225"/>
          <w:marRight w:val="-225"/>
          <w:marTop w:val="0"/>
          <w:marBottom w:val="0"/>
          <w:divBdr>
            <w:top w:val="none" w:sz="0" w:space="0" w:color="auto"/>
            <w:left w:val="none" w:sz="0" w:space="0" w:color="auto"/>
            <w:bottom w:val="none" w:sz="0" w:space="0" w:color="auto"/>
            <w:right w:val="none" w:sz="0" w:space="0" w:color="auto"/>
          </w:divBdr>
          <w:divsChild>
            <w:div w:id="1706634670">
              <w:marLeft w:val="0"/>
              <w:marRight w:val="0"/>
              <w:marTop w:val="0"/>
              <w:marBottom w:val="0"/>
              <w:divBdr>
                <w:top w:val="none" w:sz="0" w:space="0" w:color="auto"/>
                <w:left w:val="none" w:sz="0" w:space="0" w:color="auto"/>
                <w:bottom w:val="none" w:sz="0" w:space="0" w:color="auto"/>
                <w:right w:val="none" w:sz="0" w:space="0" w:color="auto"/>
              </w:divBdr>
            </w:div>
          </w:divsChild>
        </w:div>
        <w:div w:id="1875726829">
          <w:marLeft w:val="-225"/>
          <w:marRight w:val="-225"/>
          <w:marTop w:val="0"/>
          <w:marBottom w:val="0"/>
          <w:divBdr>
            <w:top w:val="none" w:sz="0" w:space="0" w:color="auto"/>
            <w:left w:val="none" w:sz="0" w:space="0" w:color="auto"/>
            <w:bottom w:val="none" w:sz="0" w:space="0" w:color="auto"/>
            <w:right w:val="none" w:sz="0" w:space="0" w:color="auto"/>
          </w:divBdr>
          <w:divsChild>
            <w:div w:id="512962032">
              <w:marLeft w:val="0"/>
              <w:marRight w:val="0"/>
              <w:marTop w:val="0"/>
              <w:marBottom w:val="0"/>
              <w:divBdr>
                <w:top w:val="none" w:sz="0" w:space="0" w:color="auto"/>
                <w:left w:val="none" w:sz="0" w:space="0" w:color="auto"/>
                <w:bottom w:val="none" w:sz="0" w:space="0" w:color="auto"/>
                <w:right w:val="none" w:sz="0" w:space="0" w:color="auto"/>
              </w:divBdr>
            </w:div>
          </w:divsChild>
        </w:div>
        <w:div w:id="1924947621">
          <w:marLeft w:val="-225"/>
          <w:marRight w:val="-225"/>
          <w:marTop w:val="0"/>
          <w:marBottom w:val="0"/>
          <w:divBdr>
            <w:top w:val="none" w:sz="0" w:space="0" w:color="auto"/>
            <w:left w:val="none" w:sz="0" w:space="0" w:color="auto"/>
            <w:bottom w:val="none" w:sz="0" w:space="0" w:color="auto"/>
            <w:right w:val="none" w:sz="0" w:space="0" w:color="auto"/>
          </w:divBdr>
          <w:divsChild>
            <w:div w:id="1806697709">
              <w:marLeft w:val="0"/>
              <w:marRight w:val="0"/>
              <w:marTop w:val="0"/>
              <w:marBottom w:val="0"/>
              <w:divBdr>
                <w:top w:val="none" w:sz="0" w:space="0" w:color="auto"/>
                <w:left w:val="none" w:sz="0" w:space="0" w:color="auto"/>
                <w:bottom w:val="none" w:sz="0" w:space="0" w:color="auto"/>
                <w:right w:val="none" w:sz="0" w:space="0" w:color="auto"/>
              </w:divBdr>
            </w:div>
          </w:divsChild>
        </w:div>
        <w:div w:id="1826388172">
          <w:marLeft w:val="-225"/>
          <w:marRight w:val="-225"/>
          <w:marTop w:val="0"/>
          <w:marBottom w:val="0"/>
          <w:divBdr>
            <w:top w:val="none" w:sz="0" w:space="0" w:color="auto"/>
            <w:left w:val="none" w:sz="0" w:space="0" w:color="auto"/>
            <w:bottom w:val="none" w:sz="0" w:space="0" w:color="auto"/>
            <w:right w:val="none" w:sz="0" w:space="0" w:color="auto"/>
          </w:divBdr>
          <w:divsChild>
            <w:div w:id="10456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19789">
      <w:bodyDiv w:val="1"/>
      <w:marLeft w:val="0"/>
      <w:marRight w:val="0"/>
      <w:marTop w:val="0"/>
      <w:marBottom w:val="0"/>
      <w:divBdr>
        <w:top w:val="none" w:sz="0" w:space="0" w:color="auto"/>
        <w:left w:val="none" w:sz="0" w:space="0" w:color="auto"/>
        <w:bottom w:val="none" w:sz="0" w:space="0" w:color="auto"/>
        <w:right w:val="none" w:sz="0" w:space="0" w:color="auto"/>
      </w:divBdr>
    </w:div>
    <w:div w:id="1664430494">
      <w:bodyDiv w:val="1"/>
      <w:marLeft w:val="0"/>
      <w:marRight w:val="0"/>
      <w:marTop w:val="0"/>
      <w:marBottom w:val="0"/>
      <w:divBdr>
        <w:top w:val="none" w:sz="0" w:space="0" w:color="auto"/>
        <w:left w:val="none" w:sz="0" w:space="0" w:color="auto"/>
        <w:bottom w:val="none" w:sz="0" w:space="0" w:color="auto"/>
        <w:right w:val="none" w:sz="0" w:space="0" w:color="auto"/>
      </w:divBdr>
    </w:div>
    <w:div w:id="1681854211">
      <w:bodyDiv w:val="1"/>
      <w:marLeft w:val="0"/>
      <w:marRight w:val="0"/>
      <w:marTop w:val="0"/>
      <w:marBottom w:val="0"/>
      <w:divBdr>
        <w:top w:val="none" w:sz="0" w:space="0" w:color="auto"/>
        <w:left w:val="none" w:sz="0" w:space="0" w:color="auto"/>
        <w:bottom w:val="none" w:sz="0" w:space="0" w:color="auto"/>
        <w:right w:val="none" w:sz="0" w:space="0" w:color="auto"/>
      </w:divBdr>
    </w:div>
    <w:div w:id="1698043260">
      <w:bodyDiv w:val="1"/>
      <w:marLeft w:val="0"/>
      <w:marRight w:val="0"/>
      <w:marTop w:val="0"/>
      <w:marBottom w:val="0"/>
      <w:divBdr>
        <w:top w:val="none" w:sz="0" w:space="0" w:color="auto"/>
        <w:left w:val="none" w:sz="0" w:space="0" w:color="auto"/>
        <w:bottom w:val="none" w:sz="0" w:space="0" w:color="auto"/>
        <w:right w:val="none" w:sz="0" w:space="0" w:color="auto"/>
      </w:divBdr>
    </w:div>
    <w:div w:id="1726561640">
      <w:bodyDiv w:val="1"/>
      <w:marLeft w:val="0"/>
      <w:marRight w:val="0"/>
      <w:marTop w:val="0"/>
      <w:marBottom w:val="0"/>
      <w:divBdr>
        <w:top w:val="none" w:sz="0" w:space="0" w:color="auto"/>
        <w:left w:val="none" w:sz="0" w:space="0" w:color="auto"/>
        <w:bottom w:val="none" w:sz="0" w:space="0" w:color="auto"/>
        <w:right w:val="none" w:sz="0" w:space="0" w:color="auto"/>
      </w:divBdr>
    </w:div>
    <w:div w:id="1778938935">
      <w:bodyDiv w:val="1"/>
      <w:marLeft w:val="0"/>
      <w:marRight w:val="0"/>
      <w:marTop w:val="0"/>
      <w:marBottom w:val="0"/>
      <w:divBdr>
        <w:top w:val="none" w:sz="0" w:space="0" w:color="auto"/>
        <w:left w:val="none" w:sz="0" w:space="0" w:color="auto"/>
        <w:bottom w:val="none" w:sz="0" w:space="0" w:color="auto"/>
        <w:right w:val="none" w:sz="0" w:space="0" w:color="auto"/>
      </w:divBdr>
    </w:div>
    <w:div w:id="1799572119">
      <w:bodyDiv w:val="1"/>
      <w:marLeft w:val="0"/>
      <w:marRight w:val="0"/>
      <w:marTop w:val="0"/>
      <w:marBottom w:val="0"/>
      <w:divBdr>
        <w:top w:val="none" w:sz="0" w:space="0" w:color="auto"/>
        <w:left w:val="none" w:sz="0" w:space="0" w:color="auto"/>
        <w:bottom w:val="none" w:sz="0" w:space="0" w:color="auto"/>
        <w:right w:val="none" w:sz="0" w:space="0" w:color="auto"/>
      </w:divBdr>
      <w:divsChild>
        <w:div w:id="882710529">
          <w:marLeft w:val="0"/>
          <w:marRight w:val="0"/>
          <w:marTop w:val="0"/>
          <w:marBottom w:val="0"/>
          <w:divBdr>
            <w:top w:val="none" w:sz="0" w:space="0" w:color="auto"/>
            <w:left w:val="none" w:sz="0" w:space="0" w:color="auto"/>
            <w:bottom w:val="none" w:sz="0" w:space="0" w:color="auto"/>
            <w:right w:val="none" w:sz="0" w:space="0" w:color="auto"/>
          </w:divBdr>
        </w:div>
        <w:div w:id="2135755141">
          <w:marLeft w:val="0"/>
          <w:marRight w:val="0"/>
          <w:marTop w:val="0"/>
          <w:marBottom w:val="0"/>
          <w:divBdr>
            <w:top w:val="none" w:sz="0" w:space="0" w:color="auto"/>
            <w:left w:val="none" w:sz="0" w:space="0" w:color="auto"/>
            <w:bottom w:val="none" w:sz="0" w:space="0" w:color="auto"/>
            <w:right w:val="none" w:sz="0" w:space="0" w:color="auto"/>
          </w:divBdr>
        </w:div>
        <w:div w:id="479613196">
          <w:marLeft w:val="0"/>
          <w:marRight w:val="0"/>
          <w:marTop w:val="0"/>
          <w:marBottom w:val="0"/>
          <w:divBdr>
            <w:top w:val="none" w:sz="0" w:space="0" w:color="auto"/>
            <w:left w:val="none" w:sz="0" w:space="0" w:color="auto"/>
            <w:bottom w:val="none" w:sz="0" w:space="0" w:color="auto"/>
            <w:right w:val="none" w:sz="0" w:space="0" w:color="auto"/>
          </w:divBdr>
          <w:divsChild>
            <w:div w:id="1132164952">
              <w:marLeft w:val="0"/>
              <w:marRight w:val="0"/>
              <w:marTop w:val="0"/>
              <w:marBottom w:val="0"/>
              <w:divBdr>
                <w:top w:val="none" w:sz="0" w:space="0" w:color="auto"/>
                <w:left w:val="none" w:sz="0" w:space="0" w:color="auto"/>
                <w:bottom w:val="none" w:sz="0" w:space="0" w:color="auto"/>
                <w:right w:val="none" w:sz="0" w:space="0" w:color="auto"/>
              </w:divBdr>
            </w:div>
            <w:div w:id="115872596">
              <w:marLeft w:val="0"/>
              <w:marRight w:val="0"/>
              <w:marTop w:val="0"/>
              <w:marBottom w:val="0"/>
              <w:divBdr>
                <w:top w:val="none" w:sz="0" w:space="0" w:color="auto"/>
                <w:left w:val="none" w:sz="0" w:space="0" w:color="auto"/>
                <w:bottom w:val="none" w:sz="0" w:space="0" w:color="auto"/>
                <w:right w:val="none" w:sz="0" w:space="0" w:color="auto"/>
              </w:divBdr>
              <w:divsChild>
                <w:div w:id="1659839681">
                  <w:marLeft w:val="0"/>
                  <w:marRight w:val="0"/>
                  <w:marTop w:val="0"/>
                  <w:marBottom w:val="0"/>
                  <w:divBdr>
                    <w:top w:val="none" w:sz="0" w:space="0" w:color="auto"/>
                    <w:left w:val="none" w:sz="0" w:space="0" w:color="auto"/>
                    <w:bottom w:val="none" w:sz="0" w:space="0" w:color="auto"/>
                    <w:right w:val="none" w:sz="0" w:space="0" w:color="auto"/>
                  </w:divBdr>
                  <w:divsChild>
                    <w:div w:id="2081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15938">
          <w:marLeft w:val="0"/>
          <w:marRight w:val="0"/>
          <w:marTop w:val="0"/>
          <w:marBottom w:val="0"/>
          <w:divBdr>
            <w:top w:val="none" w:sz="0" w:space="0" w:color="auto"/>
            <w:left w:val="none" w:sz="0" w:space="0" w:color="auto"/>
            <w:bottom w:val="none" w:sz="0" w:space="0" w:color="auto"/>
            <w:right w:val="none" w:sz="0" w:space="0" w:color="auto"/>
          </w:divBdr>
        </w:div>
        <w:div w:id="1940288700">
          <w:marLeft w:val="0"/>
          <w:marRight w:val="0"/>
          <w:marTop w:val="0"/>
          <w:marBottom w:val="0"/>
          <w:divBdr>
            <w:top w:val="none" w:sz="0" w:space="0" w:color="auto"/>
            <w:left w:val="none" w:sz="0" w:space="0" w:color="auto"/>
            <w:bottom w:val="none" w:sz="0" w:space="0" w:color="auto"/>
            <w:right w:val="none" w:sz="0" w:space="0" w:color="auto"/>
          </w:divBdr>
          <w:divsChild>
            <w:div w:id="145621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93859">
      <w:bodyDiv w:val="1"/>
      <w:marLeft w:val="0"/>
      <w:marRight w:val="0"/>
      <w:marTop w:val="0"/>
      <w:marBottom w:val="0"/>
      <w:divBdr>
        <w:top w:val="none" w:sz="0" w:space="0" w:color="auto"/>
        <w:left w:val="none" w:sz="0" w:space="0" w:color="auto"/>
        <w:bottom w:val="none" w:sz="0" w:space="0" w:color="auto"/>
        <w:right w:val="none" w:sz="0" w:space="0" w:color="auto"/>
      </w:divBdr>
    </w:div>
    <w:div w:id="1815292564">
      <w:bodyDiv w:val="1"/>
      <w:marLeft w:val="0"/>
      <w:marRight w:val="0"/>
      <w:marTop w:val="0"/>
      <w:marBottom w:val="0"/>
      <w:divBdr>
        <w:top w:val="none" w:sz="0" w:space="0" w:color="auto"/>
        <w:left w:val="none" w:sz="0" w:space="0" w:color="auto"/>
        <w:bottom w:val="none" w:sz="0" w:space="0" w:color="auto"/>
        <w:right w:val="none" w:sz="0" w:space="0" w:color="auto"/>
      </w:divBdr>
    </w:div>
    <w:div w:id="1819614306">
      <w:bodyDiv w:val="1"/>
      <w:marLeft w:val="0"/>
      <w:marRight w:val="0"/>
      <w:marTop w:val="0"/>
      <w:marBottom w:val="0"/>
      <w:divBdr>
        <w:top w:val="none" w:sz="0" w:space="0" w:color="auto"/>
        <w:left w:val="none" w:sz="0" w:space="0" w:color="auto"/>
        <w:bottom w:val="none" w:sz="0" w:space="0" w:color="auto"/>
        <w:right w:val="none" w:sz="0" w:space="0" w:color="auto"/>
      </w:divBdr>
    </w:div>
    <w:div w:id="1828010418">
      <w:bodyDiv w:val="1"/>
      <w:marLeft w:val="0"/>
      <w:marRight w:val="0"/>
      <w:marTop w:val="0"/>
      <w:marBottom w:val="0"/>
      <w:divBdr>
        <w:top w:val="none" w:sz="0" w:space="0" w:color="auto"/>
        <w:left w:val="none" w:sz="0" w:space="0" w:color="auto"/>
        <w:bottom w:val="none" w:sz="0" w:space="0" w:color="auto"/>
        <w:right w:val="none" w:sz="0" w:space="0" w:color="auto"/>
      </w:divBdr>
    </w:div>
    <w:div w:id="1842356700">
      <w:bodyDiv w:val="1"/>
      <w:marLeft w:val="0"/>
      <w:marRight w:val="0"/>
      <w:marTop w:val="0"/>
      <w:marBottom w:val="0"/>
      <w:divBdr>
        <w:top w:val="none" w:sz="0" w:space="0" w:color="auto"/>
        <w:left w:val="none" w:sz="0" w:space="0" w:color="auto"/>
        <w:bottom w:val="none" w:sz="0" w:space="0" w:color="auto"/>
        <w:right w:val="none" w:sz="0" w:space="0" w:color="auto"/>
      </w:divBdr>
    </w:div>
    <w:div w:id="1862741120">
      <w:bodyDiv w:val="1"/>
      <w:marLeft w:val="0"/>
      <w:marRight w:val="0"/>
      <w:marTop w:val="0"/>
      <w:marBottom w:val="0"/>
      <w:divBdr>
        <w:top w:val="none" w:sz="0" w:space="0" w:color="auto"/>
        <w:left w:val="none" w:sz="0" w:space="0" w:color="auto"/>
        <w:bottom w:val="none" w:sz="0" w:space="0" w:color="auto"/>
        <w:right w:val="none" w:sz="0" w:space="0" w:color="auto"/>
      </w:divBdr>
      <w:divsChild>
        <w:div w:id="1355381488">
          <w:marLeft w:val="0"/>
          <w:marRight w:val="0"/>
          <w:marTop w:val="0"/>
          <w:marBottom w:val="0"/>
          <w:divBdr>
            <w:top w:val="none" w:sz="0" w:space="0" w:color="auto"/>
            <w:left w:val="none" w:sz="0" w:space="0" w:color="auto"/>
            <w:bottom w:val="none" w:sz="0" w:space="0" w:color="auto"/>
            <w:right w:val="none" w:sz="0" w:space="0" w:color="auto"/>
          </w:divBdr>
          <w:divsChild>
            <w:div w:id="1373918970">
              <w:marLeft w:val="0"/>
              <w:marRight w:val="0"/>
              <w:marTop w:val="0"/>
              <w:marBottom w:val="0"/>
              <w:divBdr>
                <w:top w:val="none" w:sz="0" w:space="0" w:color="auto"/>
                <w:left w:val="none" w:sz="0" w:space="0" w:color="auto"/>
                <w:bottom w:val="none" w:sz="0" w:space="0" w:color="auto"/>
                <w:right w:val="none" w:sz="0" w:space="0" w:color="auto"/>
              </w:divBdr>
              <w:divsChild>
                <w:div w:id="2079862336">
                  <w:marLeft w:val="0"/>
                  <w:marRight w:val="0"/>
                  <w:marTop w:val="0"/>
                  <w:marBottom w:val="0"/>
                  <w:divBdr>
                    <w:top w:val="none" w:sz="0" w:space="0" w:color="auto"/>
                    <w:left w:val="none" w:sz="0" w:space="0" w:color="auto"/>
                    <w:bottom w:val="none" w:sz="0" w:space="0" w:color="auto"/>
                    <w:right w:val="none" w:sz="0" w:space="0" w:color="auto"/>
                  </w:divBdr>
                  <w:divsChild>
                    <w:div w:id="24800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23123">
      <w:bodyDiv w:val="1"/>
      <w:marLeft w:val="0"/>
      <w:marRight w:val="0"/>
      <w:marTop w:val="0"/>
      <w:marBottom w:val="0"/>
      <w:divBdr>
        <w:top w:val="none" w:sz="0" w:space="0" w:color="auto"/>
        <w:left w:val="none" w:sz="0" w:space="0" w:color="auto"/>
        <w:bottom w:val="none" w:sz="0" w:space="0" w:color="auto"/>
        <w:right w:val="none" w:sz="0" w:space="0" w:color="auto"/>
      </w:divBdr>
    </w:div>
    <w:div w:id="1900549505">
      <w:bodyDiv w:val="1"/>
      <w:marLeft w:val="0"/>
      <w:marRight w:val="0"/>
      <w:marTop w:val="0"/>
      <w:marBottom w:val="0"/>
      <w:divBdr>
        <w:top w:val="none" w:sz="0" w:space="0" w:color="auto"/>
        <w:left w:val="none" w:sz="0" w:space="0" w:color="auto"/>
        <w:bottom w:val="none" w:sz="0" w:space="0" w:color="auto"/>
        <w:right w:val="none" w:sz="0" w:space="0" w:color="auto"/>
      </w:divBdr>
    </w:div>
    <w:div w:id="1907374997">
      <w:bodyDiv w:val="1"/>
      <w:marLeft w:val="0"/>
      <w:marRight w:val="0"/>
      <w:marTop w:val="0"/>
      <w:marBottom w:val="0"/>
      <w:divBdr>
        <w:top w:val="none" w:sz="0" w:space="0" w:color="auto"/>
        <w:left w:val="none" w:sz="0" w:space="0" w:color="auto"/>
        <w:bottom w:val="none" w:sz="0" w:space="0" w:color="auto"/>
        <w:right w:val="none" w:sz="0" w:space="0" w:color="auto"/>
      </w:divBdr>
    </w:div>
    <w:div w:id="1949385588">
      <w:bodyDiv w:val="1"/>
      <w:marLeft w:val="0"/>
      <w:marRight w:val="0"/>
      <w:marTop w:val="0"/>
      <w:marBottom w:val="0"/>
      <w:divBdr>
        <w:top w:val="none" w:sz="0" w:space="0" w:color="auto"/>
        <w:left w:val="none" w:sz="0" w:space="0" w:color="auto"/>
        <w:bottom w:val="none" w:sz="0" w:space="0" w:color="auto"/>
        <w:right w:val="none" w:sz="0" w:space="0" w:color="auto"/>
      </w:divBdr>
    </w:div>
    <w:div w:id="1961692126">
      <w:bodyDiv w:val="1"/>
      <w:marLeft w:val="0"/>
      <w:marRight w:val="0"/>
      <w:marTop w:val="0"/>
      <w:marBottom w:val="0"/>
      <w:divBdr>
        <w:top w:val="none" w:sz="0" w:space="0" w:color="auto"/>
        <w:left w:val="none" w:sz="0" w:space="0" w:color="auto"/>
        <w:bottom w:val="none" w:sz="0" w:space="0" w:color="auto"/>
        <w:right w:val="none" w:sz="0" w:space="0" w:color="auto"/>
      </w:divBdr>
    </w:div>
    <w:div w:id="2006082612">
      <w:bodyDiv w:val="1"/>
      <w:marLeft w:val="0"/>
      <w:marRight w:val="0"/>
      <w:marTop w:val="0"/>
      <w:marBottom w:val="0"/>
      <w:divBdr>
        <w:top w:val="none" w:sz="0" w:space="0" w:color="auto"/>
        <w:left w:val="none" w:sz="0" w:space="0" w:color="auto"/>
        <w:bottom w:val="none" w:sz="0" w:space="0" w:color="auto"/>
        <w:right w:val="none" w:sz="0" w:space="0" w:color="auto"/>
      </w:divBdr>
    </w:div>
    <w:div w:id="2007972083">
      <w:bodyDiv w:val="1"/>
      <w:marLeft w:val="0"/>
      <w:marRight w:val="0"/>
      <w:marTop w:val="0"/>
      <w:marBottom w:val="0"/>
      <w:divBdr>
        <w:top w:val="none" w:sz="0" w:space="0" w:color="auto"/>
        <w:left w:val="none" w:sz="0" w:space="0" w:color="auto"/>
        <w:bottom w:val="none" w:sz="0" w:space="0" w:color="auto"/>
        <w:right w:val="none" w:sz="0" w:space="0" w:color="auto"/>
      </w:divBdr>
    </w:div>
    <w:div w:id="2036030055">
      <w:bodyDiv w:val="1"/>
      <w:marLeft w:val="0"/>
      <w:marRight w:val="0"/>
      <w:marTop w:val="0"/>
      <w:marBottom w:val="0"/>
      <w:divBdr>
        <w:top w:val="none" w:sz="0" w:space="0" w:color="auto"/>
        <w:left w:val="none" w:sz="0" w:space="0" w:color="auto"/>
        <w:bottom w:val="none" w:sz="0" w:space="0" w:color="auto"/>
        <w:right w:val="none" w:sz="0" w:space="0" w:color="auto"/>
      </w:divBdr>
      <w:divsChild>
        <w:div w:id="879633647">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64715484">
      <w:bodyDiv w:val="1"/>
      <w:marLeft w:val="0"/>
      <w:marRight w:val="0"/>
      <w:marTop w:val="0"/>
      <w:marBottom w:val="0"/>
      <w:divBdr>
        <w:top w:val="none" w:sz="0" w:space="0" w:color="auto"/>
        <w:left w:val="none" w:sz="0" w:space="0" w:color="auto"/>
        <w:bottom w:val="none" w:sz="0" w:space="0" w:color="auto"/>
        <w:right w:val="none" w:sz="0" w:space="0" w:color="auto"/>
      </w:divBdr>
    </w:div>
    <w:div w:id="2070808857">
      <w:bodyDiv w:val="1"/>
      <w:marLeft w:val="0"/>
      <w:marRight w:val="0"/>
      <w:marTop w:val="0"/>
      <w:marBottom w:val="0"/>
      <w:divBdr>
        <w:top w:val="none" w:sz="0" w:space="0" w:color="auto"/>
        <w:left w:val="none" w:sz="0" w:space="0" w:color="auto"/>
        <w:bottom w:val="none" w:sz="0" w:space="0" w:color="auto"/>
        <w:right w:val="none" w:sz="0" w:space="0" w:color="auto"/>
      </w:divBdr>
      <w:divsChild>
        <w:div w:id="1778409096">
          <w:marLeft w:val="0"/>
          <w:marRight w:val="0"/>
          <w:marTop w:val="0"/>
          <w:marBottom w:val="0"/>
          <w:divBdr>
            <w:top w:val="none" w:sz="0" w:space="0" w:color="auto"/>
            <w:left w:val="none" w:sz="0" w:space="0" w:color="auto"/>
            <w:bottom w:val="none" w:sz="0" w:space="0" w:color="auto"/>
            <w:right w:val="none" w:sz="0" w:space="0" w:color="auto"/>
          </w:divBdr>
        </w:div>
      </w:divsChild>
    </w:div>
    <w:div w:id="2084570416">
      <w:bodyDiv w:val="1"/>
      <w:marLeft w:val="0"/>
      <w:marRight w:val="0"/>
      <w:marTop w:val="0"/>
      <w:marBottom w:val="0"/>
      <w:divBdr>
        <w:top w:val="none" w:sz="0" w:space="0" w:color="auto"/>
        <w:left w:val="none" w:sz="0" w:space="0" w:color="auto"/>
        <w:bottom w:val="none" w:sz="0" w:space="0" w:color="auto"/>
        <w:right w:val="none" w:sz="0" w:space="0" w:color="auto"/>
      </w:divBdr>
      <w:divsChild>
        <w:div w:id="940333164">
          <w:marLeft w:val="0"/>
          <w:marRight w:val="0"/>
          <w:marTop w:val="240"/>
          <w:marBottom w:val="0"/>
          <w:divBdr>
            <w:top w:val="none" w:sz="0" w:space="0" w:color="auto"/>
            <w:left w:val="none" w:sz="0" w:space="0" w:color="auto"/>
            <w:bottom w:val="none" w:sz="0" w:space="0" w:color="auto"/>
            <w:right w:val="none" w:sz="0" w:space="0" w:color="auto"/>
          </w:divBdr>
          <w:divsChild>
            <w:div w:id="1509441174">
              <w:marLeft w:val="0"/>
              <w:marRight w:val="240"/>
              <w:marTop w:val="0"/>
              <w:marBottom w:val="0"/>
              <w:divBdr>
                <w:top w:val="none" w:sz="0" w:space="0" w:color="auto"/>
                <w:left w:val="none" w:sz="0" w:space="0" w:color="auto"/>
                <w:bottom w:val="none" w:sz="0" w:space="0" w:color="auto"/>
                <w:right w:val="none" w:sz="0" w:space="0" w:color="auto"/>
              </w:divBdr>
            </w:div>
            <w:div w:id="497691277">
              <w:marLeft w:val="0"/>
              <w:marRight w:val="0"/>
              <w:marTop w:val="0"/>
              <w:marBottom w:val="0"/>
              <w:divBdr>
                <w:top w:val="none" w:sz="0" w:space="0" w:color="auto"/>
                <w:left w:val="none" w:sz="0" w:space="0" w:color="auto"/>
                <w:bottom w:val="none" w:sz="0" w:space="0" w:color="auto"/>
                <w:right w:val="none" w:sz="0" w:space="0" w:color="auto"/>
              </w:divBdr>
            </w:div>
            <w:div w:id="1844395883">
              <w:marLeft w:val="0"/>
              <w:marRight w:val="240"/>
              <w:marTop w:val="0"/>
              <w:marBottom w:val="0"/>
              <w:divBdr>
                <w:top w:val="none" w:sz="0" w:space="0" w:color="auto"/>
                <w:left w:val="none" w:sz="0" w:space="0" w:color="auto"/>
                <w:bottom w:val="none" w:sz="0" w:space="0" w:color="auto"/>
                <w:right w:val="none" w:sz="0" w:space="0" w:color="auto"/>
              </w:divBdr>
            </w:div>
            <w:div w:id="320353685">
              <w:marLeft w:val="0"/>
              <w:marRight w:val="0"/>
              <w:marTop w:val="0"/>
              <w:marBottom w:val="0"/>
              <w:divBdr>
                <w:top w:val="none" w:sz="0" w:space="0" w:color="auto"/>
                <w:left w:val="none" w:sz="0" w:space="0" w:color="auto"/>
                <w:bottom w:val="none" w:sz="0" w:space="0" w:color="auto"/>
                <w:right w:val="none" w:sz="0" w:space="0" w:color="auto"/>
              </w:divBdr>
            </w:div>
          </w:divsChild>
        </w:div>
        <w:div w:id="1741168235">
          <w:marLeft w:val="0"/>
          <w:marRight w:val="0"/>
          <w:marTop w:val="240"/>
          <w:marBottom w:val="0"/>
          <w:divBdr>
            <w:top w:val="none" w:sz="0" w:space="0" w:color="auto"/>
            <w:left w:val="none" w:sz="0" w:space="0" w:color="auto"/>
            <w:bottom w:val="none" w:sz="0" w:space="0" w:color="auto"/>
            <w:right w:val="none" w:sz="0" w:space="0" w:color="auto"/>
          </w:divBdr>
          <w:divsChild>
            <w:div w:id="1165439750">
              <w:marLeft w:val="0"/>
              <w:marRight w:val="0"/>
              <w:marTop w:val="0"/>
              <w:marBottom w:val="120"/>
              <w:divBdr>
                <w:top w:val="none" w:sz="0" w:space="0" w:color="auto"/>
                <w:left w:val="none" w:sz="0" w:space="0" w:color="auto"/>
                <w:bottom w:val="none" w:sz="0" w:space="0" w:color="auto"/>
                <w:right w:val="none" w:sz="0" w:space="0" w:color="auto"/>
              </w:divBdr>
            </w:div>
            <w:div w:id="4369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90090">
      <w:bodyDiv w:val="1"/>
      <w:marLeft w:val="0"/>
      <w:marRight w:val="0"/>
      <w:marTop w:val="0"/>
      <w:marBottom w:val="0"/>
      <w:divBdr>
        <w:top w:val="none" w:sz="0" w:space="0" w:color="auto"/>
        <w:left w:val="none" w:sz="0" w:space="0" w:color="auto"/>
        <w:bottom w:val="none" w:sz="0" w:space="0" w:color="auto"/>
        <w:right w:val="none" w:sz="0" w:space="0" w:color="auto"/>
      </w:divBdr>
      <w:divsChild>
        <w:div w:id="700908724">
          <w:marLeft w:val="0"/>
          <w:marRight w:val="0"/>
          <w:marTop w:val="0"/>
          <w:marBottom w:val="0"/>
          <w:divBdr>
            <w:top w:val="none" w:sz="0" w:space="0" w:color="auto"/>
            <w:left w:val="none" w:sz="0" w:space="0" w:color="auto"/>
            <w:bottom w:val="none" w:sz="0" w:space="0" w:color="auto"/>
            <w:right w:val="none" w:sz="0" w:space="0" w:color="auto"/>
          </w:divBdr>
        </w:div>
      </w:divsChild>
    </w:div>
    <w:div w:id="2089182263">
      <w:bodyDiv w:val="1"/>
      <w:marLeft w:val="0"/>
      <w:marRight w:val="0"/>
      <w:marTop w:val="0"/>
      <w:marBottom w:val="0"/>
      <w:divBdr>
        <w:top w:val="none" w:sz="0" w:space="0" w:color="auto"/>
        <w:left w:val="none" w:sz="0" w:space="0" w:color="auto"/>
        <w:bottom w:val="none" w:sz="0" w:space="0" w:color="auto"/>
        <w:right w:val="none" w:sz="0" w:space="0" w:color="auto"/>
      </w:divBdr>
      <w:divsChild>
        <w:div w:id="1938907476">
          <w:marLeft w:val="0"/>
          <w:marRight w:val="0"/>
          <w:marTop w:val="120"/>
          <w:marBottom w:val="120"/>
          <w:divBdr>
            <w:top w:val="single" w:sz="2" w:space="0" w:color="auto"/>
            <w:left w:val="single" w:sz="2" w:space="0" w:color="auto"/>
            <w:bottom w:val="single" w:sz="2" w:space="0" w:color="auto"/>
            <w:right w:val="single" w:sz="2" w:space="0" w:color="auto"/>
          </w:divBdr>
          <w:divsChild>
            <w:div w:id="816341829">
              <w:marLeft w:val="0"/>
              <w:marRight w:val="0"/>
              <w:marTop w:val="0"/>
              <w:marBottom w:val="0"/>
              <w:divBdr>
                <w:top w:val="single" w:sz="2" w:space="0" w:color="auto"/>
                <w:left w:val="single" w:sz="2" w:space="0" w:color="auto"/>
                <w:bottom w:val="single" w:sz="2" w:space="0" w:color="auto"/>
                <w:right w:val="single" w:sz="2" w:space="0" w:color="auto"/>
              </w:divBdr>
              <w:divsChild>
                <w:div w:id="52973541">
                  <w:marLeft w:val="0"/>
                  <w:marRight w:val="0"/>
                  <w:marTop w:val="300"/>
                  <w:marBottom w:val="300"/>
                  <w:divBdr>
                    <w:top w:val="single" w:sz="2" w:space="0" w:color="auto"/>
                    <w:left w:val="single" w:sz="2" w:space="0" w:color="auto"/>
                    <w:bottom w:val="single" w:sz="2" w:space="0" w:color="auto"/>
                    <w:right w:val="single" w:sz="2" w:space="0" w:color="auto"/>
                  </w:divBdr>
                  <w:divsChild>
                    <w:div w:id="634457259">
                      <w:marLeft w:val="0"/>
                      <w:marRight w:val="0"/>
                      <w:marTop w:val="0"/>
                      <w:marBottom w:val="0"/>
                      <w:divBdr>
                        <w:top w:val="single" w:sz="2" w:space="0" w:color="auto"/>
                        <w:left w:val="single" w:sz="2" w:space="0" w:color="auto"/>
                        <w:bottom w:val="single" w:sz="2" w:space="0" w:color="auto"/>
                        <w:right w:val="single" w:sz="2" w:space="0" w:color="auto"/>
                      </w:divBdr>
                      <w:divsChild>
                        <w:div w:id="1896890136">
                          <w:marLeft w:val="0"/>
                          <w:marRight w:val="0"/>
                          <w:marTop w:val="0"/>
                          <w:marBottom w:val="0"/>
                          <w:divBdr>
                            <w:top w:val="single" w:sz="2" w:space="0" w:color="auto"/>
                            <w:left w:val="single" w:sz="2" w:space="0" w:color="auto"/>
                            <w:bottom w:val="single" w:sz="2" w:space="0" w:color="auto"/>
                            <w:right w:val="single" w:sz="2" w:space="0" w:color="auto"/>
                          </w:divBdr>
                          <w:divsChild>
                            <w:div w:id="13129804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2090882040">
      <w:bodyDiv w:val="1"/>
      <w:marLeft w:val="0"/>
      <w:marRight w:val="0"/>
      <w:marTop w:val="0"/>
      <w:marBottom w:val="0"/>
      <w:divBdr>
        <w:top w:val="none" w:sz="0" w:space="0" w:color="auto"/>
        <w:left w:val="none" w:sz="0" w:space="0" w:color="auto"/>
        <w:bottom w:val="none" w:sz="0" w:space="0" w:color="auto"/>
        <w:right w:val="none" w:sz="0" w:space="0" w:color="auto"/>
      </w:divBdr>
    </w:div>
    <w:div w:id="2091654267">
      <w:bodyDiv w:val="1"/>
      <w:marLeft w:val="0"/>
      <w:marRight w:val="0"/>
      <w:marTop w:val="0"/>
      <w:marBottom w:val="0"/>
      <w:divBdr>
        <w:top w:val="none" w:sz="0" w:space="0" w:color="auto"/>
        <w:left w:val="none" w:sz="0" w:space="0" w:color="auto"/>
        <w:bottom w:val="none" w:sz="0" w:space="0" w:color="auto"/>
        <w:right w:val="none" w:sz="0" w:space="0" w:color="auto"/>
      </w:divBdr>
      <w:divsChild>
        <w:div w:id="1504857056">
          <w:marLeft w:val="0"/>
          <w:marRight w:val="240"/>
          <w:marTop w:val="0"/>
          <w:marBottom w:val="0"/>
          <w:divBdr>
            <w:top w:val="none" w:sz="0" w:space="0" w:color="auto"/>
            <w:left w:val="none" w:sz="0" w:space="0" w:color="auto"/>
            <w:bottom w:val="none" w:sz="0" w:space="0" w:color="auto"/>
            <w:right w:val="none" w:sz="0" w:space="0" w:color="auto"/>
          </w:divBdr>
        </w:div>
        <w:div w:id="1902592941">
          <w:marLeft w:val="0"/>
          <w:marRight w:val="0"/>
          <w:marTop w:val="0"/>
          <w:marBottom w:val="0"/>
          <w:divBdr>
            <w:top w:val="none" w:sz="0" w:space="0" w:color="auto"/>
            <w:left w:val="none" w:sz="0" w:space="0" w:color="auto"/>
            <w:bottom w:val="none" w:sz="0" w:space="0" w:color="auto"/>
            <w:right w:val="none" w:sz="0" w:space="0" w:color="auto"/>
          </w:divBdr>
        </w:div>
        <w:div w:id="1737588584">
          <w:marLeft w:val="0"/>
          <w:marRight w:val="240"/>
          <w:marTop w:val="0"/>
          <w:marBottom w:val="0"/>
          <w:divBdr>
            <w:top w:val="none" w:sz="0" w:space="0" w:color="auto"/>
            <w:left w:val="none" w:sz="0" w:space="0" w:color="auto"/>
            <w:bottom w:val="none" w:sz="0" w:space="0" w:color="auto"/>
            <w:right w:val="none" w:sz="0" w:space="0" w:color="auto"/>
          </w:divBdr>
        </w:div>
        <w:div w:id="1927152648">
          <w:marLeft w:val="0"/>
          <w:marRight w:val="0"/>
          <w:marTop w:val="0"/>
          <w:marBottom w:val="0"/>
          <w:divBdr>
            <w:top w:val="none" w:sz="0" w:space="0" w:color="auto"/>
            <w:left w:val="none" w:sz="0" w:space="0" w:color="auto"/>
            <w:bottom w:val="none" w:sz="0" w:space="0" w:color="auto"/>
            <w:right w:val="none" w:sz="0" w:space="0" w:color="auto"/>
          </w:divBdr>
        </w:div>
        <w:div w:id="917327725">
          <w:marLeft w:val="0"/>
          <w:marRight w:val="240"/>
          <w:marTop w:val="0"/>
          <w:marBottom w:val="0"/>
          <w:divBdr>
            <w:top w:val="none" w:sz="0" w:space="0" w:color="auto"/>
            <w:left w:val="none" w:sz="0" w:space="0" w:color="auto"/>
            <w:bottom w:val="none" w:sz="0" w:space="0" w:color="auto"/>
            <w:right w:val="none" w:sz="0" w:space="0" w:color="auto"/>
          </w:divBdr>
        </w:div>
        <w:div w:id="706832279">
          <w:marLeft w:val="0"/>
          <w:marRight w:val="0"/>
          <w:marTop w:val="0"/>
          <w:marBottom w:val="0"/>
          <w:divBdr>
            <w:top w:val="none" w:sz="0" w:space="0" w:color="auto"/>
            <w:left w:val="none" w:sz="0" w:space="0" w:color="auto"/>
            <w:bottom w:val="none" w:sz="0" w:space="0" w:color="auto"/>
            <w:right w:val="none" w:sz="0" w:space="0" w:color="auto"/>
          </w:divBdr>
        </w:div>
        <w:div w:id="1027292211">
          <w:marLeft w:val="0"/>
          <w:marRight w:val="240"/>
          <w:marTop w:val="0"/>
          <w:marBottom w:val="0"/>
          <w:divBdr>
            <w:top w:val="none" w:sz="0" w:space="0" w:color="auto"/>
            <w:left w:val="none" w:sz="0" w:space="0" w:color="auto"/>
            <w:bottom w:val="none" w:sz="0" w:space="0" w:color="auto"/>
            <w:right w:val="none" w:sz="0" w:space="0" w:color="auto"/>
          </w:divBdr>
        </w:div>
        <w:div w:id="405151782">
          <w:marLeft w:val="0"/>
          <w:marRight w:val="0"/>
          <w:marTop w:val="0"/>
          <w:marBottom w:val="0"/>
          <w:divBdr>
            <w:top w:val="none" w:sz="0" w:space="0" w:color="auto"/>
            <w:left w:val="none" w:sz="0" w:space="0" w:color="auto"/>
            <w:bottom w:val="none" w:sz="0" w:space="0" w:color="auto"/>
            <w:right w:val="none" w:sz="0" w:space="0" w:color="auto"/>
          </w:divBdr>
        </w:div>
        <w:div w:id="1911189981">
          <w:marLeft w:val="0"/>
          <w:marRight w:val="240"/>
          <w:marTop w:val="0"/>
          <w:marBottom w:val="0"/>
          <w:divBdr>
            <w:top w:val="none" w:sz="0" w:space="0" w:color="auto"/>
            <w:left w:val="none" w:sz="0" w:space="0" w:color="auto"/>
            <w:bottom w:val="none" w:sz="0" w:space="0" w:color="auto"/>
            <w:right w:val="none" w:sz="0" w:space="0" w:color="auto"/>
          </w:divBdr>
        </w:div>
        <w:div w:id="1593932848">
          <w:marLeft w:val="0"/>
          <w:marRight w:val="0"/>
          <w:marTop w:val="0"/>
          <w:marBottom w:val="0"/>
          <w:divBdr>
            <w:top w:val="none" w:sz="0" w:space="0" w:color="auto"/>
            <w:left w:val="none" w:sz="0" w:space="0" w:color="auto"/>
            <w:bottom w:val="none" w:sz="0" w:space="0" w:color="auto"/>
            <w:right w:val="none" w:sz="0" w:space="0" w:color="auto"/>
          </w:divBdr>
        </w:div>
      </w:divsChild>
    </w:div>
    <w:div w:id="2104446172">
      <w:bodyDiv w:val="1"/>
      <w:marLeft w:val="0"/>
      <w:marRight w:val="0"/>
      <w:marTop w:val="0"/>
      <w:marBottom w:val="0"/>
      <w:divBdr>
        <w:top w:val="none" w:sz="0" w:space="0" w:color="auto"/>
        <w:left w:val="none" w:sz="0" w:space="0" w:color="auto"/>
        <w:bottom w:val="none" w:sz="0" w:space="0" w:color="auto"/>
        <w:right w:val="none" w:sz="0" w:space="0" w:color="auto"/>
      </w:divBdr>
    </w:div>
    <w:div w:id="2107458902">
      <w:bodyDiv w:val="1"/>
      <w:marLeft w:val="0"/>
      <w:marRight w:val="0"/>
      <w:marTop w:val="0"/>
      <w:marBottom w:val="0"/>
      <w:divBdr>
        <w:top w:val="none" w:sz="0" w:space="0" w:color="auto"/>
        <w:left w:val="none" w:sz="0" w:space="0" w:color="auto"/>
        <w:bottom w:val="none" w:sz="0" w:space="0" w:color="auto"/>
        <w:right w:val="none" w:sz="0" w:space="0" w:color="auto"/>
      </w:divBdr>
    </w:div>
    <w:div w:id="2125422224">
      <w:bodyDiv w:val="1"/>
      <w:marLeft w:val="0"/>
      <w:marRight w:val="0"/>
      <w:marTop w:val="0"/>
      <w:marBottom w:val="0"/>
      <w:divBdr>
        <w:top w:val="none" w:sz="0" w:space="0" w:color="auto"/>
        <w:left w:val="none" w:sz="0" w:space="0" w:color="auto"/>
        <w:bottom w:val="none" w:sz="0" w:space="0" w:color="auto"/>
        <w:right w:val="none" w:sz="0" w:space="0" w:color="auto"/>
      </w:divBdr>
    </w:div>
    <w:div w:id="2132936053">
      <w:bodyDiv w:val="1"/>
      <w:marLeft w:val="0"/>
      <w:marRight w:val="0"/>
      <w:marTop w:val="0"/>
      <w:marBottom w:val="0"/>
      <w:divBdr>
        <w:top w:val="none" w:sz="0" w:space="0" w:color="auto"/>
        <w:left w:val="none" w:sz="0" w:space="0" w:color="auto"/>
        <w:bottom w:val="none" w:sz="0" w:space="0" w:color="auto"/>
        <w:right w:val="none" w:sz="0" w:space="0" w:color="auto"/>
      </w:divBdr>
      <w:divsChild>
        <w:div w:id="1372074191">
          <w:marLeft w:val="0"/>
          <w:marRight w:val="0"/>
          <w:marTop w:val="0"/>
          <w:marBottom w:val="0"/>
          <w:divBdr>
            <w:top w:val="none" w:sz="0" w:space="0" w:color="auto"/>
            <w:left w:val="none" w:sz="0" w:space="0" w:color="auto"/>
            <w:bottom w:val="none" w:sz="0" w:space="0" w:color="auto"/>
            <w:right w:val="none" w:sz="0" w:space="0" w:color="auto"/>
          </w:divBdr>
        </w:div>
      </w:divsChild>
    </w:div>
    <w:div w:id="214226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48074-1F4B-4819-ADF7-2F05DDE8D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3757</TotalTime>
  <Pages>29</Pages>
  <Words>11209</Words>
  <Characters>61655</Characters>
  <Application>Microsoft Office Word</Application>
  <DocSecurity>0</DocSecurity>
  <Lines>513</Lines>
  <Paragraphs>145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Ludovic LECOFFRE</cp:lastModifiedBy>
  <cp:revision>67</cp:revision>
  <cp:lastPrinted>2021-12-16T11:47:00Z</cp:lastPrinted>
  <dcterms:created xsi:type="dcterms:W3CDTF">2022-01-21T17:06:00Z</dcterms:created>
  <dcterms:modified xsi:type="dcterms:W3CDTF">2023-09-14T13:02:00Z</dcterms:modified>
</cp:coreProperties>
</file>