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A152" w14:textId="77777777" w:rsidR="00E1777B" w:rsidRDefault="00E1777B" w:rsidP="0069533B">
      <w:pPr>
        <w:jc w:val="center"/>
      </w:pPr>
    </w:p>
    <w:p w14:paraId="7BFCBA2D" w14:textId="77777777" w:rsidR="006E210F" w:rsidRPr="009D6CC5" w:rsidRDefault="00E1777B" w:rsidP="006E210F">
      <w:pPr>
        <w:pStyle w:val="modeleexperttitr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bCs/>
          <w:caps/>
          <w:color w:val="003F7A"/>
          <w:sz w:val="22"/>
          <w:szCs w:val="22"/>
          <w:u w:val="single"/>
        </w:rPr>
      </w:pPr>
      <w:r w:rsidRPr="009D6CC5">
        <w:rPr>
          <w:rFonts w:asciiTheme="minorHAnsi" w:hAnsiTheme="minorHAnsi"/>
          <w:b/>
          <w:bCs/>
          <w:caps/>
          <w:color w:val="003F7A"/>
          <w:sz w:val="22"/>
          <w:szCs w:val="22"/>
          <w:u w:val="single"/>
        </w:rPr>
        <w:t>AVIS D’APPEL PUBLIC A LA CONCURRENCE </w:t>
      </w:r>
      <w:bookmarkStart w:id="0" w:name="haut"/>
    </w:p>
    <w:p w14:paraId="297F4610" w14:textId="35BA74D5" w:rsidR="00E1777B" w:rsidRPr="009D6CC5" w:rsidRDefault="00C11B35" w:rsidP="00E1777B">
      <w:pPr>
        <w:pStyle w:val="modeleexperttitr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bCs/>
          <w:caps/>
          <w:color w:val="003F7A"/>
          <w:sz w:val="22"/>
          <w:szCs w:val="22"/>
        </w:rPr>
      </w:pPr>
      <w:r>
        <w:rPr>
          <w:rFonts w:asciiTheme="minorHAnsi" w:hAnsiTheme="minorHAnsi"/>
          <w:b/>
          <w:bCs/>
          <w:caps/>
          <w:color w:val="003F7A"/>
          <w:sz w:val="22"/>
          <w:szCs w:val="22"/>
        </w:rPr>
        <w:t>SERVICE</w:t>
      </w:r>
    </w:p>
    <w:p w14:paraId="48ED2FB3" w14:textId="43B1789B" w:rsidR="000302B6" w:rsidRDefault="006A0DF0" w:rsidP="000302B6">
      <w:pPr>
        <w:pStyle w:val="modeleexperttexte"/>
        <w:shd w:val="clear" w:color="auto" w:fill="FFFFFF"/>
        <w:spacing w:before="150" w:beforeAutospacing="0" w:after="0" w:afterAutospacing="0"/>
        <w:ind w:left="227"/>
        <w:jc w:val="center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Fonts w:asciiTheme="minorHAnsi" w:hAnsiTheme="minorHAnsi"/>
          <w:color w:val="333333"/>
          <w:sz w:val="22"/>
          <w:szCs w:val="22"/>
        </w:rPr>
        <w:t xml:space="preserve">Procédure 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>adaptée</w:t>
      </w:r>
      <w:r w:rsidRPr="003F7128">
        <w:rPr>
          <w:rFonts w:asciiTheme="minorHAnsi" w:hAnsiTheme="minorHAnsi"/>
          <w:color w:val="333333"/>
          <w:sz w:val="22"/>
          <w:szCs w:val="22"/>
        </w:rPr>
        <w:t xml:space="preserve"> (article </w:t>
      </w:r>
      <w:r w:rsidR="003F7128">
        <w:rPr>
          <w:rFonts w:asciiTheme="minorHAnsi" w:hAnsiTheme="minorHAnsi"/>
          <w:color w:val="333333"/>
          <w:sz w:val="22"/>
          <w:szCs w:val="22"/>
        </w:rPr>
        <w:t xml:space="preserve">R 2123-1 et suivants du Code 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 xml:space="preserve">de la </w:t>
      </w:r>
      <w:r w:rsidR="003F7128">
        <w:rPr>
          <w:rFonts w:asciiTheme="minorHAnsi" w:hAnsiTheme="minorHAnsi"/>
          <w:color w:val="333333"/>
          <w:sz w:val="22"/>
          <w:szCs w:val="22"/>
        </w:rPr>
        <w:t>C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 xml:space="preserve">ommande </w:t>
      </w:r>
      <w:r w:rsidR="003F7128">
        <w:rPr>
          <w:rFonts w:asciiTheme="minorHAnsi" w:hAnsiTheme="minorHAnsi"/>
          <w:color w:val="333333"/>
          <w:sz w:val="22"/>
          <w:szCs w:val="22"/>
        </w:rPr>
        <w:t>P</w:t>
      </w:r>
      <w:r w:rsidR="006800D5" w:rsidRPr="003F7128">
        <w:rPr>
          <w:rFonts w:asciiTheme="minorHAnsi" w:hAnsiTheme="minorHAnsi"/>
          <w:color w:val="333333"/>
          <w:sz w:val="22"/>
          <w:szCs w:val="22"/>
        </w:rPr>
        <w:t>ublique</w:t>
      </w:r>
      <w:r w:rsidRPr="003F7128">
        <w:rPr>
          <w:rFonts w:asciiTheme="minorHAnsi" w:hAnsiTheme="minorHAnsi"/>
          <w:color w:val="333333"/>
          <w:sz w:val="22"/>
          <w:szCs w:val="22"/>
        </w:rPr>
        <w:t>)</w:t>
      </w:r>
      <w:r w:rsidR="000302B6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14:paraId="74F6DBC1" w14:textId="1A15AA3C" w:rsidR="006A0DF0" w:rsidRDefault="006A0DF0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4C307392" w14:textId="77777777" w:rsidR="00BF77B2" w:rsidRPr="003F7128" w:rsidRDefault="00BF77B2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3D5983DC" w14:textId="77777777" w:rsidR="00E1777B" w:rsidRPr="003F7128" w:rsidRDefault="00E1777B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002060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Pouvoir adjudicateur : </w:t>
      </w:r>
    </w:p>
    <w:p w14:paraId="2E24556E" w14:textId="77777777" w:rsidR="00E1777B" w:rsidRPr="003F7128" w:rsidRDefault="00E1777B" w:rsidP="003F7128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14:paraId="558920B3" w14:textId="77777777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b/>
          <w:color w:val="333333"/>
          <w:lang w:eastAsia="fr-FR"/>
        </w:rPr>
      </w:pPr>
      <w:r w:rsidRPr="000302B6">
        <w:rPr>
          <w:rFonts w:eastAsia="Times New Roman" w:cs="Times New Roman"/>
          <w:b/>
          <w:color w:val="333333"/>
          <w:lang w:eastAsia="fr-FR"/>
        </w:rPr>
        <w:t>UNICIL SA D’HLM</w:t>
      </w:r>
    </w:p>
    <w:p w14:paraId="08B84826" w14:textId="77777777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 xml:space="preserve">11, rue </w:t>
      </w:r>
      <w:proofErr w:type="spellStart"/>
      <w:r w:rsidRPr="000302B6">
        <w:rPr>
          <w:rFonts w:eastAsia="Times New Roman" w:cs="Times New Roman"/>
          <w:color w:val="333333"/>
          <w:lang w:eastAsia="fr-FR"/>
        </w:rPr>
        <w:t>Armény</w:t>
      </w:r>
      <w:proofErr w:type="spellEnd"/>
    </w:p>
    <w:p w14:paraId="20B49A78" w14:textId="77777777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>CS 30001</w:t>
      </w:r>
    </w:p>
    <w:p w14:paraId="71066F29" w14:textId="1427AF6D" w:rsidR="000302B6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>13286 Marseille Cedex 06</w:t>
      </w:r>
    </w:p>
    <w:p w14:paraId="0DCB8827" w14:textId="1EE361B2" w:rsidR="003F7128" w:rsidRPr="000302B6" w:rsidRDefault="000302B6" w:rsidP="000302B6">
      <w:pPr>
        <w:spacing w:after="0" w:line="240" w:lineRule="auto"/>
        <w:ind w:left="227"/>
        <w:rPr>
          <w:rFonts w:eastAsia="Times New Roman" w:cs="Times New Roman"/>
          <w:color w:val="333333"/>
          <w:lang w:eastAsia="fr-FR"/>
        </w:rPr>
      </w:pPr>
      <w:r w:rsidRPr="000302B6">
        <w:rPr>
          <w:rFonts w:eastAsia="Times New Roman" w:cs="Times New Roman"/>
          <w:color w:val="333333"/>
          <w:lang w:eastAsia="fr-FR"/>
        </w:rPr>
        <w:t>R.C.S. Marseille B 573 620 754 - Siret 573 620 754 00032 - APE 6820A</w:t>
      </w:r>
      <w:r w:rsidR="003F7128" w:rsidRPr="000302B6">
        <w:rPr>
          <w:rFonts w:eastAsia="Times New Roman" w:cs="Times New Roman"/>
          <w:color w:val="333333"/>
          <w:lang w:eastAsia="fr-FR"/>
        </w:rPr>
        <w:t xml:space="preserve"> </w:t>
      </w:r>
    </w:p>
    <w:p w14:paraId="47490D30" w14:textId="77777777" w:rsidR="00A64AF4" w:rsidRPr="003F7128" w:rsidRDefault="00A64AF4" w:rsidP="003F7128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Fonts w:asciiTheme="minorHAnsi" w:hAnsiTheme="minorHAnsi"/>
          <w:color w:val="333333"/>
          <w:sz w:val="22"/>
          <w:szCs w:val="22"/>
        </w:rPr>
        <w:t>Contact : service marchés publics via l’adresse suivante :</w:t>
      </w:r>
    </w:p>
    <w:p w14:paraId="588BCB18" w14:textId="77777777" w:rsidR="00A64AF4" w:rsidRPr="003F7128" w:rsidRDefault="00A64AF4" w:rsidP="00A64AF4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Fonts w:asciiTheme="minorHAnsi" w:hAnsiTheme="minorHAnsi"/>
          <w:b/>
          <w:color w:val="E0004D"/>
          <w:sz w:val="22"/>
          <w:szCs w:val="22"/>
          <w:u w:val="single"/>
        </w:rPr>
        <w:t>https://www.marches-securises.fr</w:t>
      </w:r>
    </w:p>
    <w:p w14:paraId="05FB3DB3" w14:textId="77777777" w:rsidR="00A64AF4" w:rsidRPr="003F7128" w:rsidRDefault="00A64AF4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25"/>
        <w:jc w:val="both"/>
        <w:textAlignment w:val="baseline"/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</w:pPr>
    </w:p>
    <w:p w14:paraId="127AB7AC" w14:textId="05116CDB" w:rsidR="00787687" w:rsidRPr="003F7128" w:rsidRDefault="00E1777B" w:rsidP="00C6476E">
      <w:pPr>
        <w:pStyle w:val="modeleexperttexte"/>
        <w:shd w:val="clear" w:color="auto" w:fill="FFFFFF"/>
        <w:spacing w:before="0" w:beforeAutospacing="0" w:after="12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Objet du marché et description du marché :</w:t>
      </w:r>
      <w:r w:rsidRPr="003F7128">
        <w:rPr>
          <w:rStyle w:val="apple-converted-space"/>
          <w:rFonts w:asciiTheme="minorHAnsi" w:hAnsiTheme="minorHAnsi"/>
          <w:color w:val="002060"/>
          <w:sz w:val="22"/>
          <w:szCs w:val="22"/>
        </w:rPr>
        <w:t> </w:t>
      </w:r>
    </w:p>
    <w:p w14:paraId="4923D948" w14:textId="77777777" w:rsidR="00581379" w:rsidRPr="00581379" w:rsidRDefault="00581379" w:rsidP="00581379">
      <w:pPr>
        <w:ind w:left="284"/>
        <w:rPr>
          <w:rFonts w:ascii="Calibri" w:hAnsi="Calibri"/>
          <w:szCs w:val="24"/>
        </w:rPr>
      </w:pPr>
      <w:r w:rsidRPr="00581379">
        <w:rPr>
          <w:rFonts w:ascii="Calibri" w:hAnsi="Calibri"/>
          <w:szCs w:val="24"/>
        </w:rPr>
        <w:t xml:space="preserve">La présente consultation a comme objet un marché de maîtrise d’œuvre pour la réhabilitation d’un bâtiment de 7 logements en 9 logements sociaux collectifs situés au 5 rue </w:t>
      </w:r>
      <w:proofErr w:type="spellStart"/>
      <w:r w:rsidRPr="00581379">
        <w:rPr>
          <w:rFonts w:ascii="Calibri" w:hAnsi="Calibri"/>
          <w:szCs w:val="24"/>
        </w:rPr>
        <w:t>Voland</w:t>
      </w:r>
      <w:proofErr w:type="spellEnd"/>
      <w:r w:rsidRPr="00581379">
        <w:rPr>
          <w:rFonts w:ascii="Calibri" w:hAnsi="Calibri"/>
          <w:szCs w:val="24"/>
        </w:rPr>
        <w:t>, 04100 MANOSQUE pour le compte de la SA d’HLM UNICIL.</w:t>
      </w:r>
    </w:p>
    <w:p w14:paraId="264CDF8E" w14:textId="6E068C3A" w:rsidR="000302B6" w:rsidRDefault="00E1777B" w:rsidP="00BF77B2">
      <w:pPr>
        <w:ind w:left="284"/>
        <w:rPr>
          <w:rStyle w:val="apple-converted-space"/>
          <w:b/>
          <w:bCs/>
          <w:color w:val="002060"/>
          <w:bdr w:val="none" w:sz="0" w:space="0" w:color="auto" w:frame="1"/>
        </w:rPr>
      </w:pPr>
      <w:r w:rsidRPr="003F7128">
        <w:rPr>
          <w:rStyle w:val="lev"/>
          <w:color w:val="002060"/>
          <w:u w:val="single"/>
          <w:bdr w:val="none" w:sz="0" w:space="0" w:color="auto" w:frame="1"/>
        </w:rPr>
        <w:t>Procédure :</w:t>
      </w:r>
      <w:r w:rsidRPr="003F7128">
        <w:rPr>
          <w:rStyle w:val="apple-converted-space"/>
          <w:b/>
          <w:bCs/>
          <w:color w:val="002060"/>
          <w:bdr w:val="none" w:sz="0" w:space="0" w:color="auto" w:frame="1"/>
        </w:rPr>
        <w:t> </w:t>
      </w:r>
    </w:p>
    <w:p w14:paraId="2EE5E641" w14:textId="29F9B956" w:rsidR="000302B6" w:rsidRPr="001515DD" w:rsidRDefault="007C3D3A" w:rsidP="002310C3">
      <w:pPr>
        <w:spacing w:after="120"/>
        <w:ind w:left="284"/>
        <w:rPr>
          <w:rFonts w:ascii="Calibri" w:hAnsi="Calibri" w:cs="Arial"/>
          <w:szCs w:val="20"/>
        </w:rPr>
      </w:pPr>
      <w:r w:rsidRPr="001515DD">
        <w:rPr>
          <w:rFonts w:ascii="Calibri" w:hAnsi="Calibri" w:cs="Arial"/>
          <w:szCs w:val="20"/>
        </w:rPr>
        <w:t>L</w:t>
      </w:r>
      <w:r w:rsidR="000302B6" w:rsidRPr="001515DD">
        <w:rPr>
          <w:rFonts w:ascii="Calibri" w:hAnsi="Calibri" w:cs="Arial"/>
          <w:szCs w:val="20"/>
        </w:rPr>
        <w:t>a consultation est passée par procédure adaptée en application l'article R 2123-1 et suivants du code de la commande publique.</w:t>
      </w:r>
    </w:p>
    <w:p w14:paraId="6C47DA2D" w14:textId="77777777" w:rsidR="00A527A1" w:rsidRPr="00B11F28" w:rsidRDefault="00A527A1" w:rsidP="002310C3">
      <w:pPr>
        <w:spacing w:after="120"/>
        <w:ind w:left="284"/>
        <w:rPr>
          <w:rFonts w:ascii="Calibri" w:hAnsi="Calibri" w:cs="Arial"/>
          <w:sz w:val="20"/>
          <w:szCs w:val="18"/>
        </w:rPr>
      </w:pPr>
    </w:p>
    <w:p w14:paraId="014FCC35" w14:textId="6E169003" w:rsidR="00367D3D" w:rsidRPr="00CE14E4" w:rsidRDefault="00E1777B" w:rsidP="00CE14E4">
      <w:pPr>
        <w:pStyle w:val="modeleexperttexte"/>
        <w:shd w:val="clear" w:color="auto" w:fill="FFFFFF"/>
        <w:spacing w:before="0" w:beforeAutospacing="0" w:after="0" w:line="294" w:lineRule="atLeast"/>
        <w:ind w:left="284"/>
        <w:jc w:val="both"/>
        <w:textAlignment w:val="baseline"/>
        <w:rPr>
          <w:rStyle w:val="lev"/>
          <w:rFonts w:ascii="Calibri" w:hAnsi="Calibri"/>
          <w:b w:val="0"/>
          <w:bCs w:val="0"/>
          <w:sz w:val="20"/>
          <w:szCs w:val="20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Lieu d’exécution</w:t>
      </w:r>
      <w:r w:rsidR="001515DD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 </w:t>
      </w:r>
      <w:r w:rsidR="001515DD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 xml:space="preserve">: </w:t>
      </w:r>
      <w:r w:rsidR="00581379" w:rsidRPr="00581379">
        <w:rPr>
          <w:rFonts w:ascii="Calibri" w:hAnsi="Calibri"/>
          <w:sz w:val="22"/>
        </w:rPr>
        <w:t xml:space="preserve">5 rue </w:t>
      </w:r>
      <w:proofErr w:type="spellStart"/>
      <w:r w:rsidR="00581379" w:rsidRPr="00581379">
        <w:rPr>
          <w:rFonts w:ascii="Calibri" w:hAnsi="Calibri"/>
          <w:sz w:val="22"/>
        </w:rPr>
        <w:t>Voland</w:t>
      </w:r>
      <w:proofErr w:type="spellEnd"/>
      <w:r w:rsidR="00581379" w:rsidRPr="00581379">
        <w:rPr>
          <w:rFonts w:ascii="Calibri" w:hAnsi="Calibri"/>
          <w:sz w:val="22"/>
        </w:rPr>
        <w:t>, 04100 MANOSQUE</w:t>
      </w:r>
    </w:p>
    <w:p w14:paraId="0A41CCAF" w14:textId="6A740E27" w:rsidR="00E1777B" w:rsidRPr="003F7128" w:rsidRDefault="00E1777B" w:rsidP="002310C3">
      <w:pPr>
        <w:pStyle w:val="modeleexperttexte"/>
        <w:shd w:val="clear" w:color="auto" w:fill="FFFFFF"/>
        <w:spacing w:before="0" w:beforeAutospacing="0" w:after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Lieu d’obtention du dossier de consultation :</w:t>
      </w:r>
      <w:r w:rsidRPr="003F7128">
        <w:rPr>
          <w:rStyle w:val="apple-converted-space"/>
          <w:rFonts w:asciiTheme="minorHAnsi" w:hAnsiTheme="minorHAnsi"/>
          <w:b/>
          <w:bCs/>
          <w:color w:val="002060"/>
          <w:sz w:val="22"/>
          <w:szCs w:val="22"/>
          <w:bdr w:val="none" w:sz="0" w:space="0" w:color="auto" w:frame="1"/>
        </w:rPr>
        <w:t> </w:t>
      </w:r>
      <w:r w:rsidRPr="003F7128">
        <w:rPr>
          <w:rFonts w:asciiTheme="minorHAnsi" w:hAnsiTheme="minorHAnsi"/>
          <w:color w:val="333333"/>
          <w:sz w:val="22"/>
          <w:szCs w:val="22"/>
        </w:rPr>
        <w:t>Le dossier de consultation complet peut : </w:t>
      </w:r>
    </w:p>
    <w:p w14:paraId="195602C2" w14:textId="77777777" w:rsidR="00E1777B" w:rsidRPr="003F7128" w:rsidRDefault="00E1777B" w:rsidP="002310C3">
      <w:pPr>
        <w:pStyle w:val="modeleexperttexte"/>
        <w:shd w:val="clear" w:color="auto" w:fill="FFFFFF"/>
        <w:spacing w:before="15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Fonts w:asciiTheme="minorHAnsi" w:hAnsiTheme="minorHAnsi"/>
          <w:color w:val="333333"/>
          <w:sz w:val="22"/>
          <w:szCs w:val="22"/>
        </w:rPr>
        <w:t>- être consulté et téléchargé s</w:t>
      </w:r>
      <w:r w:rsidR="005D0AC9" w:rsidRPr="003F7128">
        <w:rPr>
          <w:rFonts w:asciiTheme="minorHAnsi" w:hAnsiTheme="minorHAnsi"/>
          <w:color w:val="333333"/>
          <w:sz w:val="22"/>
          <w:szCs w:val="22"/>
        </w:rPr>
        <w:t>ur le site Internet suivant :</w:t>
      </w:r>
    </w:p>
    <w:p w14:paraId="13B49443" w14:textId="77777777" w:rsidR="009230C2" w:rsidRDefault="00DA2CE9" w:rsidP="0073317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Fonts w:asciiTheme="minorHAnsi" w:hAnsiTheme="minorHAnsi"/>
          <w:b/>
          <w:color w:val="E0004D"/>
          <w:sz w:val="22"/>
          <w:szCs w:val="22"/>
          <w:u w:val="single"/>
        </w:rPr>
        <w:t>https://www.marches-securises.fr</w:t>
      </w:r>
    </w:p>
    <w:p w14:paraId="00F7FE94" w14:textId="77777777" w:rsidR="001515DD" w:rsidRPr="003F7128" w:rsidRDefault="001515DD" w:rsidP="00733171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center"/>
        <w:textAlignment w:val="baseline"/>
        <w:rPr>
          <w:rStyle w:val="lev"/>
          <w:rFonts w:asciiTheme="minorHAnsi" w:hAnsiTheme="minorHAnsi"/>
          <w:bCs w:val="0"/>
          <w:color w:val="E0004D"/>
          <w:sz w:val="22"/>
          <w:szCs w:val="22"/>
          <w:u w:val="single"/>
        </w:rPr>
      </w:pPr>
    </w:p>
    <w:p w14:paraId="3A23D561" w14:textId="14BEA938" w:rsidR="0021115E" w:rsidRDefault="00E72FA3" w:rsidP="007C3D3A">
      <w:pPr>
        <w:pStyle w:val="modeleexperttexte"/>
        <w:spacing w:before="150" w:after="0" w:line="294" w:lineRule="atLeast"/>
        <w:ind w:left="284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Lien </w:t>
      </w:r>
      <w:r w:rsidR="00202489" w:rsidRPr="003F7128">
        <w:rPr>
          <w:rStyle w:val="lev"/>
          <w:rFonts w:asciiTheme="minorHAnsi" w:hAnsiTheme="minorHAnsi"/>
          <w:sz w:val="22"/>
          <w:szCs w:val="22"/>
          <w:bdr w:val="none" w:sz="0" w:space="0" w:color="auto" w:frame="1"/>
        </w:rPr>
        <w:t>:</w:t>
      </w:r>
      <w:r w:rsidR="00202489" w:rsidRPr="003F7128">
        <w:rPr>
          <w:rStyle w:val="lev"/>
          <w:rFonts w:asciiTheme="minorHAnsi" w:hAnsiTheme="minorHAnsi"/>
          <w:color w:val="E0004D"/>
          <w:sz w:val="22"/>
          <w:szCs w:val="22"/>
          <w:bdr w:val="none" w:sz="0" w:space="0" w:color="auto" w:frame="1"/>
        </w:rPr>
        <w:t xml:space="preserve"> </w:t>
      </w:r>
      <w:r w:rsidR="0021115E" w:rsidRPr="003F7128">
        <w:rPr>
          <w:rStyle w:val="lev"/>
          <w:rFonts w:asciiTheme="minorHAnsi" w:hAnsiTheme="minorHAnsi"/>
          <w:color w:val="E0004D"/>
          <w:sz w:val="22"/>
          <w:szCs w:val="22"/>
          <w:bdr w:val="none" w:sz="0" w:space="0" w:color="auto" w:frame="1"/>
        </w:rPr>
        <w:t xml:space="preserve"> </w:t>
      </w:r>
      <w:r w:rsidR="006A520B" w:rsidRPr="006A520B">
        <w:rPr>
          <w:rFonts w:asciiTheme="minorHAnsi" w:hAnsiTheme="minorHAnsi"/>
          <w:b/>
          <w:color w:val="E0004D"/>
          <w:sz w:val="22"/>
          <w:szCs w:val="22"/>
          <w:u w:val="single"/>
        </w:rPr>
        <w:t>UNICIL_13_20231030W2_01</w:t>
      </w:r>
    </w:p>
    <w:p w14:paraId="48BD1D31" w14:textId="77777777" w:rsidR="00BF77B2" w:rsidRDefault="00BF77B2" w:rsidP="007C3D3A">
      <w:pPr>
        <w:pStyle w:val="modeleexperttexte"/>
        <w:spacing w:before="150" w:after="0" w:line="294" w:lineRule="atLeast"/>
        <w:ind w:left="284"/>
        <w:textAlignment w:val="baseline"/>
        <w:rPr>
          <w:bCs/>
          <w:sz w:val="22"/>
          <w:szCs w:val="22"/>
          <w:u w:val="single"/>
        </w:rPr>
      </w:pPr>
    </w:p>
    <w:p w14:paraId="7E5711CD" w14:textId="77777777" w:rsidR="001515DD" w:rsidRDefault="001515DD" w:rsidP="007C3D3A">
      <w:pPr>
        <w:pStyle w:val="modeleexperttexte"/>
        <w:spacing w:before="150" w:after="0" w:line="294" w:lineRule="atLeast"/>
        <w:ind w:left="284"/>
        <w:textAlignment w:val="baseline"/>
        <w:rPr>
          <w:bCs/>
          <w:sz w:val="22"/>
          <w:szCs w:val="22"/>
          <w:u w:val="single"/>
        </w:rPr>
      </w:pPr>
    </w:p>
    <w:p w14:paraId="2047AF57" w14:textId="77777777" w:rsidR="001515DD" w:rsidRPr="003F7128" w:rsidRDefault="001515DD" w:rsidP="007C3D3A">
      <w:pPr>
        <w:pStyle w:val="modeleexperttexte"/>
        <w:spacing w:before="150" w:after="0" w:line="294" w:lineRule="atLeast"/>
        <w:ind w:left="284"/>
        <w:textAlignment w:val="baseline"/>
        <w:rPr>
          <w:bCs/>
          <w:sz w:val="22"/>
          <w:szCs w:val="22"/>
          <w:u w:val="single"/>
        </w:rPr>
      </w:pPr>
    </w:p>
    <w:p w14:paraId="089A3FD3" w14:textId="77777777" w:rsidR="00E1777B" w:rsidRPr="003F7128" w:rsidRDefault="00E1777B" w:rsidP="000302B6">
      <w:pPr>
        <w:pStyle w:val="modeleexperttexte"/>
        <w:shd w:val="clear" w:color="auto" w:fill="FFFFFF"/>
        <w:spacing w:before="150" w:after="0" w:line="294" w:lineRule="atLeast"/>
        <w:ind w:left="284"/>
        <w:textAlignment w:val="baseline"/>
        <w:rPr>
          <w:rFonts w:asciiTheme="minorHAnsi" w:hAnsiTheme="minorHAnsi"/>
          <w:color w:val="002060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lastRenderedPageBreak/>
        <w:t>Critères de choix</w:t>
      </w:r>
      <w:r w:rsidRPr="003F7128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> : </w:t>
      </w:r>
    </w:p>
    <w:p w14:paraId="3EF58B2A" w14:textId="77777777" w:rsidR="00354F0D" w:rsidRPr="009E1656" w:rsidRDefault="00354F0D" w:rsidP="00354F0D">
      <w:pPr>
        <w:pStyle w:val="Paragraphedeliste"/>
        <w:ind w:left="0"/>
        <w:rPr>
          <w:rFonts w:ascii="Calibri" w:hAnsi="Calibri" w:cs="Calibri"/>
          <w:sz w:val="22"/>
          <w:szCs w:val="22"/>
        </w:rPr>
      </w:pPr>
      <w:r w:rsidRPr="009E1656">
        <w:rPr>
          <w:rFonts w:ascii="Calibri" w:hAnsi="Calibri" w:cs="Calibri"/>
          <w:sz w:val="22"/>
          <w:szCs w:val="22"/>
        </w:rPr>
        <w:t>Les offres seront analysées et classées des plus avantageuses économiquement aux moins avantageuses en fonction des critères suivants (par ordre de priorité décroissante) :</w:t>
      </w:r>
    </w:p>
    <w:p w14:paraId="6CE8ABE3" w14:textId="77777777" w:rsidR="00354F0D" w:rsidRPr="009E1656" w:rsidRDefault="00354F0D" w:rsidP="00354F0D">
      <w:pPr>
        <w:pStyle w:val="Paragraphedeliste"/>
        <w:ind w:left="567"/>
        <w:rPr>
          <w:rFonts w:ascii="Calibri" w:hAnsi="Calibri" w:cs="Calibri"/>
          <w:sz w:val="22"/>
          <w:szCs w:val="22"/>
        </w:rPr>
      </w:pPr>
    </w:p>
    <w:p w14:paraId="4DB0BAA1" w14:textId="77777777" w:rsidR="00E62952" w:rsidRPr="009E1656" w:rsidRDefault="00E62952" w:rsidP="00E62952">
      <w:pPr>
        <w:pStyle w:val="Retraitcorpsdetexte"/>
        <w:numPr>
          <w:ilvl w:val="0"/>
          <w:numId w:val="32"/>
        </w:numPr>
        <w:spacing w:after="160" w:line="276" w:lineRule="auto"/>
        <w:ind w:left="567" w:hanging="357"/>
        <w:rPr>
          <w:rFonts w:ascii="Calibri" w:hAnsi="Calibri"/>
          <w:sz w:val="22"/>
          <w:szCs w:val="22"/>
        </w:rPr>
      </w:pPr>
      <w:r w:rsidRPr="009E1656">
        <w:rPr>
          <w:rFonts w:ascii="Calibri" w:hAnsi="Calibri"/>
          <w:sz w:val="22"/>
          <w:szCs w:val="22"/>
        </w:rPr>
        <w:t>Critère prix de la prestation (l’offre moins-</w:t>
      </w:r>
      <w:proofErr w:type="spellStart"/>
      <w:r w:rsidRPr="009E1656">
        <w:rPr>
          <w:rFonts w:ascii="Calibri" w:hAnsi="Calibri"/>
          <w:sz w:val="22"/>
          <w:szCs w:val="22"/>
        </w:rPr>
        <w:t>disante</w:t>
      </w:r>
      <w:proofErr w:type="spellEnd"/>
      <w:r w:rsidRPr="009E1656">
        <w:rPr>
          <w:rFonts w:ascii="Calibri" w:hAnsi="Calibri"/>
          <w:sz w:val="22"/>
          <w:szCs w:val="22"/>
        </w:rPr>
        <w:t xml:space="preserve"> en ce qui concerne le montant des honoraires proposé) : </w:t>
      </w:r>
      <w:r w:rsidRPr="009E1656">
        <w:rPr>
          <w:rFonts w:ascii="Calibri" w:hAnsi="Calibri"/>
          <w:b/>
          <w:sz w:val="22"/>
          <w:szCs w:val="22"/>
        </w:rPr>
        <w:t>coefficient de pondération : 30 %</w:t>
      </w:r>
    </w:p>
    <w:p w14:paraId="0FF4A3EF" w14:textId="77777777" w:rsidR="00E62952" w:rsidRPr="009E1656" w:rsidRDefault="00E62952" w:rsidP="00E62952">
      <w:pPr>
        <w:pStyle w:val="Retraitcorpsdetexte"/>
        <w:numPr>
          <w:ilvl w:val="0"/>
          <w:numId w:val="32"/>
        </w:numPr>
        <w:spacing w:after="160" w:line="276" w:lineRule="auto"/>
        <w:ind w:left="567" w:hanging="357"/>
        <w:rPr>
          <w:rFonts w:ascii="Calibri" w:hAnsi="Calibri"/>
          <w:sz w:val="22"/>
          <w:szCs w:val="22"/>
        </w:rPr>
      </w:pPr>
      <w:r w:rsidRPr="009E1656">
        <w:rPr>
          <w:rFonts w:ascii="Calibri" w:hAnsi="Calibri"/>
          <w:sz w:val="22"/>
          <w:szCs w:val="22"/>
        </w:rPr>
        <w:t xml:space="preserve">Critère technique : </w:t>
      </w:r>
      <w:r w:rsidRPr="009E1656">
        <w:rPr>
          <w:rFonts w:ascii="Calibri" w:hAnsi="Calibri"/>
          <w:b/>
          <w:sz w:val="22"/>
          <w:szCs w:val="22"/>
        </w:rPr>
        <w:t>coefficient de pondération : 60 %</w:t>
      </w:r>
    </w:p>
    <w:p w14:paraId="3741BB73" w14:textId="77777777" w:rsidR="00E62952" w:rsidRPr="009E1656" w:rsidRDefault="00E62952" w:rsidP="00E62952">
      <w:pPr>
        <w:pStyle w:val="Retraitcorpsdetexte"/>
        <w:numPr>
          <w:ilvl w:val="1"/>
          <w:numId w:val="32"/>
        </w:numPr>
        <w:spacing w:after="160" w:line="276" w:lineRule="auto"/>
        <w:rPr>
          <w:rFonts w:ascii="Calibri" w:hAnsi="Calibri"/>
          <w:sz w:val="22"/>
          <w:szCs w:val="22"/>
        </w:rPr>
      </w:pPr>
      <w:r w:rsidRPr="009E1656">
        <w:rPr>
          <w:rFonts w:ascii="Calibri" w:hAnsi="Calibri"/>
          <w:sz w:val="22"/>
          <w:szCs w:val="22"/>
        </w:rPr>
        <w:t xml:space="preserve">Le management de projet : – </w:t>
      </w:r>
      <w:r w:rsidRPr="009E1656">
        <w:rPr>
          <w:rFonts w:ascii="Calibri" w:hAnsi="Calibri"/>
          <w:b/>
          <w:sz w:val="22"/>
          <w:szCs w:val="22"/>
        </w:rPr>
        <w:t>coefficient de pondération : 35 %</w:t>
      </w:r>
    </w:p>
    <w:p w14:paraId="6FC10A62" w14:textId="77777777" w:rsidR="00E62952" w:rsidRPr="009E1656" w:rsidRDefault="00E62952" w:rsidP="00E62952">
      <w:pPr>
        <w:pStyle w:val="Retraitcorpsdetexte"/>
        <w:spacing w:after="160" w:line="276" w:lineRule="auto"/>
        <w:ind w:left="2127"/>
        <w:rPr>
          <w:rFonts w:ascii="Calibri" w:hAnsi="Calibri"/>
          <w:i/>
          <w:sz w:val="22"/>
          <w:szCs w:val="22"/>
        </w:rPr>
      </w:pPr>
      <w:r w:rsidRPr="009E1656">
        <w:rPr>
          <w:rFonts w:ascii="Calibri" w:hAnsi="Calibri"/>
          <w:i/>
          <w:sz w:val="22"/>
          <w:szCs w:val="22"/>
        </w:rPr>
        <w:t>Critère apprécié en fonction des compétences et moyens de l’équipe affectés à l’opération, ainsi que de la méthodologie de travail et fonctionnement de l’équipe au regard des objectifs de certifications du projet et de planning de l’opération.</w:t>
      </w:r>
    </w:p>
    <w:p w14:paraId="5BB8491C" w14:textId="77777777" w:rsidR="00E62952" w:rsidRPr="009E1656" w:rsidRDefault="00E62952" w:rsidP="00E62952">
      <w:pPr>
        <w:pStyle w:val="Retraitcorpsdetexte"/>
        <w:numPr>
          <w:ilvl w:val="1"/>
          <w:numId w:val="32"/>
        </w:numPr>
        <w:spacing w:after="160" w:line="276" w:lineRule="auto"/>
        <w:rPr>
          <w:rFonts w:ascii="Calibri" w:hAnsi="Calibri"/>
          <w:sz w:val="22"/>
          <w:szCs w:val="22"/>
        </w:rPr>
      </w:pPr>
      <w:r w:rsidRPr="009E1656">
        <w:rPr>
          <w:rFonts w:ascii="Calibri" w:hAnsi="Calibri"/>
          <w:sz w:val="22"/>
          <w:szCs w:val="22"/>
        </w:rPr>
        <w:t xml:space="preserve">Phasage – </w:t>
      </w:r>
      <w:r w:rsidRPr="009E1656">
        <w:rPr>
          <w:rFonts w:ascii="Calibri" w:hAnsi="Calibri"/>
          <w:b/>
          <w:sz w:val="22"/>
          <w:szCs w:val="22"/>
        </w:rPr>
        <w:t>coefficient de pondération : 25 %</w:t>
      </w:r>
    </w:p>
    <w:p w14:paraId="47D9AC96" w14:textId="77777777" w:rsidR="00E62952" w:rsidRPr="009E1656" w:rsidRDefault="00E62952" w:rsidP="00E62952">
      <w:pPr>
        <w:pStyle w:val="Retraitcorpsdetexte"/>
        <w:spacing w:after="160" w:line="276" w:lineRule="auto"/>
        <w:ind w:left="2127"/>
        <w:rPr>
          <w:rFonts w:ascii="Calibri" w:hAnsi="Calibri"/>
          <w:i/>
          <w:sz w:val="22"/>
          <w:szCs w:val="22"/>
        </w:rPr>
      </w:pPr>
      <w:r w:rsidRPr="009E1656">
        <w:rPr>
          <w:rFonts w:ascii="Calibri" w:hAnsi="Calibri"/>
          <w:i/>
          <w:sz w:val="22"/>
          <w:szCs w:val="22"/>
        </w:rPr>
        <w:t>Critère apprécié en fonction de la méthodologie de travail et du planning proposé.</w:t>
      </w:r>
    </w:p>
    <w:p w14:paraId="04BEC22C" w14:textId="77777777" w:rsidR="00E62952" w:rsidRPr="009E1656" w:rsidRDefault="00E62952" w:rsidP="00E62952">
      <w:pPr>
        <w:pStyle w:val="Retraitcorpsdetexte"/>
        <w:numPr>
          <w:ilvl w:val="0"/>
          <w:numId w:val="32"/>
        </w:numPr>
        <w:spacing w:after="160" w:line="276" w:lineRule="auto"/>
        <w:ind w:left="567" w:hanging="357"/>
        <w:rPr>
          <w:rFonts w:ascii="Calibri" w:hAnsi="Calibri"/>
          <w:sz w:val="22"/>
          <w:szCs w:val="22"/>
        </w:rPr>
      </w:pPr>
      <w:r w:rsidRPr="009E1656">
        <w:rPr>
          <w:rFonts w:ascii="Calibri" w:hAnsi="Calibri"/>
          <w:sz w:val="22"/>
          <w:szCs w:val="22"/>
        </w:rPr>
        <w:t xml:space="preserve">Critère développement durable : </w:t>
      </w:r>
      <w:r w:rsidRPr="009E1656">
        <w:rPr>
          <w:rFonts w:ascii="Calibri" w:hAnsi="Calibri"/>
          <w:b/>
          <w:sz w:val="22"/>
          <w:szCs w:val="22"/>
        </w:rPr>
        <w:t>coefficient de pondération : 10 %</w:t>
      </w:r>
    </w:p>
    <w:p w14:paraId="252BD6FF" w14:textId="77777777" w:rsidR="00E62952" w:rsidRPr="009E1656" w:rsidRDefault="00E62952" w:rsidP="00E62952">
      <w:pPr>
        <w:pStyle w:val="Retraitcorpsdetexte"/>
        <w:spacing w:after="160" w:line="276" w:lineRule="auto"/>
        <w:ind w:left="2127"/>
        <w:rPr>
          <w:rFonts w:ascii="Calibri" w:hAnsi="Calibri"/>
          <w:i/>
          <w:sz w:val="22"/>
          <w:szCs w:val="22"/>
        </w:rPr>
      </w:pPr>
      <w:r w:rsidRPr="009E1656">
        <w:rPr>
          <w:rFonts w:ascii="Calibri" w:hAnsi="Calibri"/>
          <w:i/>
          <w:sz w:val="22"/>
          <w:szCs w:val="22"/>
        </w:rPr>
        <w:t>Critère apprécié en fonction des propositions d’amélioration du projet en termes de développement durable.</w:t>
      </w:r>
    </w:p>
    <w:p w14:paraId="47AD8F77" w14:textId="77777777" w:rsidR="001515DD" w:rsidRPr="00BB52C8" w:rsidRDefault="001515DD" w:rsidP="001515DD">
      <w:pPr>
        <w:pStyle w:val="Paragraphedeliste"/>
        <w:ind w:left="0" w:right="992"/>
        <w:rPr>
          <w:rFonts w:ascii="Calibri" w:hAnsi="Calibri" w:cs="Calibri"/>
          <w:sz w:val="20"/>
        </w:rPr>
      </w:pPr>
    </w:p>
    <w:p w14:paraId="278408E0" w14:textId="77777777" w:rsidR="00C6476E" w:rsidRPr="00C6476E" w:rsidRDefault="00C6476E" w:rsidP="00C6476E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sz w:val="20"/>
          <w:szCs w:val="20"/>
        </w:rPr>
      </w:pPr>
    </w:p>
    <w:p w14:paraId="39866D8B" w14:textId="6025B3A5" w:rsidR="00E1777B" w:rsidRPr="003F7128" w:rsidRDefault="00E1777B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Renseignements complémentaires</w:t>
      </w:r>
      <w:r w:rsidRPr="003F7128">
        <w:rPr>
          <w:rStyle w:val="lev"/>
          <w:rFonts w:asciiTheme="minorHAnsi" w:hAnsiTheme="minorHAnsi"/>
          <w:color w:val="002060"/>
          <w:sz w:val="22"/>
          <w:szCs w:val="22"/>
          <w:bdr w:val="none" w:sz="0" w:space="0" w:color="auto" w:frame="1"/>
        </w:rPr>
        <w:t> :</w:t>
      </w:r>
      <w:r w:rsidRPr="003F7128">
        <w:rPr>
          <w:rStyle w:val="apple-converted-space"/>
          <w:rFonts w:asciiTheme="minorHAnsi" w:hAnsiTheme="minorHAnsi"/>
          <w:b/>
          <w:bCs/>
          <w:color w:val="002060"/>
          <w:sz w:val="22"/>
          <w:szCs w:val="22"/>
          <w:bdr w:val="none" w:sz="0" w:space="0" w:color="auto" w:frame="1"/>
        </w:rPr>
        <w:t> </w:t>
      </w:r>
      <w:r w:rsidRPr="003F7128">
        <w:rPr>
          <w:rFonts w:asciiTheme="minorHAnsi" w:hAnsiTheme="minorHAnsi"/>
          <w:color w:val="333333"/>
          <w:sz w:val="22"/>
          <w:szCs w:val="22"/>
        </w:rPr>
        <w:t>Ils peuvent être obtenus auprès de l’acheteur</w:t>
      </w:r>
      <w:r w:rsidR="003F7128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3F7128">
        <w:rPr>
          <w:rFonts w:asciiTheme="minorHAnsi" w:hAnsiTheme="minorHAnsi"/>
          <w:color w:val="333333"/>
          <w:sz w:val="22"/>
          <w:szCs w:val="22"/>
        </w:rPr>
        <w:t>public </w:t>
      </w:r>
      <w:r w:rsidR="003F7128">
        <w:rPr>
          <w:rFonts w:asciiTheme="minorHAnsi" w:hAnsiTheme="minorHAnsi"/>
          <w:color w:val="333333"/>
          <w:sz w:val="22"/>
          <w:szCs w:val="22"/>
        </w:rPr>
        <w:t>via la plateforme Marchés Sécurisés.</w:t>
      </w:r>
    </w:p>
    <w:p w14:paraId="752530EE" w14:textId="77777777" w:rsidR="00152DC6" w:rsidRPr="003F7128" w:rsidRDefault="00152DC6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bookmarkEnd w:id="0"/>
    <w:p w14:paraId="2ED30695" w14:textId="6F8A83F2" w:rsidR="00A42678" w:rsidRPr="009D6CC5" w:rsidRDefault="00A42678" w:rsidP="000302B6">
      <w:pPr>
        <w:pStyle w:val="modeleexperttexte"/>
        <w:shd w:val="clear" w:color="auto" w:fill="FFFFFF"/>
        <w:spacing w:before="0" w:beforeAutospacing="0" w:after="0" w:afterAutospacing="0" w:line="294" w:lineRule="atLeast"/>
        <w:ind w:left="284"/>
        <w:jc w:val="both"/>
        <w:textAlignment w:val="baseline"/>
        <w:rPr>
          <w:rFonts w:asciiTheme="minorHAnsi" w:hAnsiTheme="minorHAnsi"/>
          <w:b/>
          <w:color w:val="E0004D"/>
          <w:sz w:val="22"/>
          <w:szCs w:val="22"/>
          <w:u w:val="single"/>
        </w:rPr>
      </w:pPr>
      <w:r w:rsidRPr="003F7128">
        <w:rPr>
          <w:rStyle w:val="lev"/>
          <w:rFonts w:asciiTheme="minorHAnsi" w:hAnsiTheme="minorHAnsi"/>
          <w:color w:val="002060"/>
          <w:sz w:val="22"/>
          <w:szCs w:val="22"/>
          <w:u w:val="single"/>
          <w:bdr w:val="none" w:sz="0" w:space="0" w:color="auto" w:frame="1"/>
        </w:rPr>
        <w:t>Date limite de remise des offres</w:t>
      </w:r>
      <w:r w:rsidRPr="003F7128">
        <w:rPr>
          <w:rFonts w:asciiTheme="minorHAnsi" w:hAnsiTheme="minorHAnsi"/>
          <w:color w:val="002060"/>
          <w:sz w:val="22"/>
          <w:szCs w:val="22"/>
        </w:rPr>
        <w:t> :</w:t>
      </w:r>
      <w:r w:rsidRPr="009D6CC5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9E1656">
        <w:rPr>
          <w:rFonts w:asciiTheme="minorHAnsi" w:hAnsiTheme="minorHAnsi"/>
          <w:b/>
          <w:color w:val="E0004D"/>
          <w:sz w:val="28"/>
          <w:szCs w:val="22"/>
          <w:u w:val="single"/>
        </w:rPr>
        <w:t>11 décembre</w:t>
      </w:r>
      <w:r w:rsidR="00DC5BB0">
        <w:rPr>
          <w:rFonts w:asciiTheme="minorHAnsi" w:hAnsiTheme="minorHAnsi"/>
          <w:b/>
          <w:color w:val="E0004D"/>
          <w:sz w:val="28"/>
          <w:szCs w:val="22"/>
          <w:u w:val="single"/>
        </w:rPr>
        <w:t xml:space="preserve"> 202</w:t>
      </w:r>
      <w:r w:rsidR="00CE14E4">
        <w:rPr>
          <w:rFonts w:asciiTheme="minorHAnsi" w:hAnsiTheme="minorHAnsi"/>
          <w:b/>
          <w:color w:val="E0004D"/>
          <w:sz w:val="28"/>
          <w:szCs w:val="22"/>
          <w:u w:val="single"/>
        </w:rPr>
        <w:t>3</w:t>
      </w:r>
      <w:r w:rsidRPr="009D6CC5">
        <w:rPr>
          <w:rFonts w:asciiTheme="minorHAnsi" w:hAnsiTheme="minorHAnsi"/>
          <w:b/>
          <w:color w:val="E0004D"/>
          <w:sz w:val="28"/>
          <w:szCs w:val="22"/>
          <w:u w:val="single"/>
        </w:rPr>
        <w:t xml:space="preserve"> à 12h</w:t>
      </w:r>
      <w:r w:rsidR="00787687">
        <w:rPr>
          <w:rFonts w:asciiTheme="minorHAnsi" w:hAnsiTheme="minorHAnsi"/>
          <w:b/>
          <w:color w:val="E0004D"/>
          <w:sz w:val="28"/>
          <w:szCs w:val="22"/>
          <w:u w:val="single"/>
        </w:rPr>
        <w:t>00</w:t>
      </w:r>
    </w:p>
    <w:p w14:paraId="70B06029" w14:textId="77777777" w:rsidR="00E1777B" w:rsidRPr="009D6CC5" w:rsidRDefault="00E1777B" w:rsidP="00E1777B"/>
    <w:sectPr w:rsidR="00E1777B" w:rsidRPr="009D6CC5" w:rsidSect="00D27889">
      <w:headerReference w:type="default" r:id="rId10"/>
      <w:pgSz w:w="11906" w:h="16838"/>
      <w:pgMar w:top="65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4E44" w14:textId="77777777" w:rsidR="006D48EA" w:rsidRDefault="006D48EA" w:rsidP="00E46936">
      <w:pPr>
        <w:spacing w:after="0" w:line="240" w:lineRule="auto"/>
      </w:pPr>
      <w:r>
        <w:separator/>
      </w:r>
    </w:p>
  </w:endnote>
  <w:endnote w:type="continuationSeparator" w:id="0">
    <w:p w14:paraId="6ACC8C94" w14:textId="77777777" w:rsidR="006D48EA" w:rsidRDefault="006D48EA" w:rsidP="00E4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48A7" w14:textId="77777777" w:rsidR="006D48EA" w:rsidRDefault="006D48EA" w:rsidP="00E46936">
      <w:pPr>
        <w:spacing w:after="0" w:line="240" w:lineRule="auto"/>
      </w:pPr>
      <w:r>
        <w:separator/>
      </w:r>
    </w:p>
  </w:footnote>
  <w:footnote w:type="continuationSeparator" w:id="0">
    <w:p w14:paraId="52B935C3" w14:textId="77777777" w:rsidR="006D48EA" w:rsidRDefault="006D48EA" w:rsidP="00E4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4E4F" w14:textId="564E2E66" w:rsidR="00E46936" w:rsidRDefault="0045300F" w:rsidP="00E46936">
    <w:pPr>
      <w:pStyle w:val="En-tte"/>
      <w:tabs>
        <w:tab w:val="clear" w:pos="4536"/>
        <w:tab w:val="clear" w:pos="9072"/>
        <w:tab w:val="left" w:pos="3031"/>
      </w:tabs>
    </w:pPr>
    <w:r>
      <w:t xml:space="preserve">                                                          </w:t>
    </w:r>
    <w:r w:rsidR="000302B6">
      <w:rPr>
        <w:b/>
        <w:noProof/>
        <w:lang w:eastAsia="fr-FR"/>
      </w:rPr>
      <w:drawing>
        <wp:inline distT="0" distB="0" distL="0" distR="0" wp14:anchorId="0244FAED" wp14:editId="6747793C">
          <wp:extent cx="1987550" cy="877570"/>
          <wp:effectExtent l="0" t="0" r="0" b="0"/>
          <wp:docPr id="1" name="Image 1" descr="AL-UNICIL-RVB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-UNICIL-RVB 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ED3"/>
    <w:multiLevelType w:val="hybridMultilevel"/>
    <w:tmpl w:val="518602FA"/>
    <w:lvl w:ilvl="0" w:tplc="040C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4CA6C40"/>
    <w:multiLevelType w:val="hybridMultilevel"/>
    <w:tmpl w:val="414C9316"/>
    <w:lvl w:ilvl="0" w:tplc="E566FF2A"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8973D8F"/>
    <w:multiLevelType w:val="hybridMultilevel"/>
    <w:tmpl w:val="EFB0E57C"/>
    <w:lvl w:ilvl="0" w:tplc="9EC46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362"/>
    <w:multiLevelType w:val="hybridMultilevel"/>
    <w:tmpl w:val="8138D1A0"/>
    <w:lvl w:ilvl="0" w:tplc="66A0A8A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B2745B"/>
    <w:multiLevelType w:val="hybridMultilevel"/>
    <w:tmpl w:val="1500F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126"/>
    <w:multiLevelType w:val="hybridMultilevel"/>
    <w:tmpl w:val="1900770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DB4EA5"/>
    <w:multiLevelType w:val="hybridMultilevel"/>
    <w:tmpl w:val="4BE89846"/>
    <w:lvl w:ilvl="0" w:tplc="4EB04D70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i/>
        <w:sz w:val="22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D483642"/>
    <w:multiLevelType w:val="hybridMultilevel"/>
    <w:tmpl w:val="6D48C9C2"/>
    <w:lvl w:ilvl="0" w:tplc="2B9C5B42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13A724E9"/>
    <w:multiLevelType w:val="hybridMultilevel"/>
    <w:tmpl w:val="AC000E7A"/>
    <w:lvl w:ilvl="0" w:tplc="BDBEAD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6F67"/>
    <w:multiLevelType w:val="hybridMultilevel"/>
    <w:tmpl w:val="2012DAA6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B293393"/>
    <w:multiLevelType w:val="hybridMultilevel"/>
    <w:tmpl w:val="A1DC0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18E"/>
    <w:multiLevelType w:val="hybridMultilevel"/>
    <w:tmpl w:val="C00E954E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4BC7A95"/>
    <w:multiLevelType w:val="hybridMultilevel"/>
    <w:tmpl w:val="9B8CB292"/>
    <w:lvl w:ilvl="0" w:tplc="2604B78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  <w:szCs w:val="20"/>
      </w:rPr>
    </w:lvl>
    <w:lvl w:ilvl="1" w:tplc="E52C4A92">
      <w:numFmt w:val="bullet"/>
      <w:lvlText w:val="-"/>
      <w:lvlJc w:val="left"/>
      <w:pPr>
        <w:ind w:left="164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9F55ED1"/>
    <w:multiLevelType w:val="hybridMultilevel"/>
    <w:tmpl w:val="791833EA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4206647"/>
    <w:multiLevelType w:val="hybridMultilevel"/>
    <w:tmpl w:val="FDB00D6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3E5803"/>
    <w:multiLevelType w:val="hybridMultilevel"/>
    <w:tmpl w:val="7A8CE0A0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427E1259"/>
    <w:multiLevelType w:val="hybridMultilevel"/>
    <w:tmpl w:val="B8787C7A"/>
    <w:lvl w:ilvl="0" w:tplc="7476590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9004546"/>
    <w:multiLevelType w:val="hybridMultilevel"/>
    <w:tmpl w:val="BAB8C570"/>
    <w:lvl w:ilvl="0" w:tplc="040C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49C00252"/>
    <w:multiLevelType w:val="hybridMultilevel"/>
    <w:tmpl w:val="CC70A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656"/>
    <w:multiLevelType w:val="hybridMultilevel"/>
    <w:tmpl w:val="2B7A3422"/>
    <w:lvl w:ilvl="0" w:tplc="040C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1154C75"/>
    <w:multiLevelType w:val="hybridMultilevel"/>
    <w:tmpl w:val="8FA8BE9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1F4EC9"/>
    <w:multiLevelType w:val="hybridMultilevel"/>
    <w:tmpl w:val="3BB88AB4"/>
    <w:lvl w:ilvl="0" w:tplc="04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53A93909"/>
    <w:multiLevelType w:val="hybridMultilevel"/>
    <w:tmpl w:val="84F8A6F2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3C44F80"/>
    <w:multiLevelType w:val="hybridMultilevel"/>
    <w:tmpl w:val="678C0414"/>
    <w:lvl w:ilvl="0" w:tplc="73469E1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7093A75"/>
    <w:multiLevelType w:val="hybridMultilevel"/>
    <w:tmpl w:val="E2F215F6"/>
    <w:lvl w:ilvl="0" w:tplc="D44E4D84">
      <w:start w:val="1"/>
      <w:numFmt w:val="lowerLetter"/>
      <w:lvlText w:val="%1."/>
      <w:lvlJc w:val="left"/>
      <w:pPr>
        <w:ind w:left="157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 w15:restartNumberingAfterBreak="0">
    <w:nsid w:val="5AEF5E34"/>
    <w:multiLevelType w:val="hybridMultilevel"/>
    <w:tmpl w:val="9C6669C0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6" w15:restartNumberingAfterBreak="0">
    <w:nsid w:val="5F6901D8"/>
    <w:multiLevelType w:val="hybridMultilevel"/>
    <w:tmpl w:val="C17E857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69794C"/>
    <w:multiLevelType w:val="hybridMultilevel"/>
    <w:tmpl w:val="6B98296A"/>
    <w:lvl w:ilvl="0" w:tplc="040C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63B02F7E"/>
    <w:multiLevelType w:val="hybridMultilevel"/>
    <w:tmpl w:val="4B7C36AE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9" w15:restartNumberingAfterBreak="0">
    <w:nsid w:val="64207B20"/>
    <w:multiLevelType w:val="hybridMultilevel"/>
    <w:tmpl w:val="1BD88292"/>
    <w:lvl w:ilvl="0" w:tplc="1338C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3A79"/>
    <w:multiLevelType w:val="hybridMultilevel"/>
    <w:tmpl w:val="A5809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76D4A"/>
    <w:multiLevelType w:val="hybridMultilevel"/>
    <w:tmpl w:val="DDFEE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94A87"/>
    <w:multiLevelType w:val="hybridMultilevel"/>
    <w:tmpl w:val="E76CDBB0"/>
    <w:lvl w:ilvl="0" w:tplc="3E7EDB9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815CED"/>
    <w:multiLevelType w:val="hybridMultilevel"/>
    <w:tmpl w:val="5C56D70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EB389F"/>
    <w:multiLevelType w:val="hybridMultilevel"/>
    <w:tmpl w:val="7F72CBC0"/>
    <w:lvl w:ilvl="0" w:tplc="DF24FC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919882">
    <w:abstractNumId w:val="17"/>
  </w:num>
  <w:num w:numId="2" w16cid:durableId="75441196">
    <w:abstractNumId w:val="21"/>
  </w:num>
  <w:num w:numId="3" w16cid:durableId="2066680168">
    <w:abstractNumId w:val="24"/>
  </w:num>
  <w:num w:numId="4" w16cid:durableId="131990852">
    <w:abstractNumId w:val="13"/>
  </w:num>
  <w:num w:numId="5" w16cid:durableId="20381946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4112921">
    <w:abstractNumId w:val="27"/>
  </w:num>
  <w:num w:numId="7" w16cid:durableId="304822069">
    <w:abstractNumId w:val="11"/>
  </w:num>
  <w:num w:numId="8" w16cid:durableId="1041245243">
    <w:abstractNumId w:val="10"/>
  </w:num>
  <w:num w:numId="9" w16cid:durableId="1267733018">
    <w:abstractNumId w:val="22"/>
  </w:num>
  <w:num w:numId="10" w16cid:durableId="999431881">
    <w:abstractNumId w:val="1"/>
  </w:num>
  <w:num w:numId="11" w16cid:durableId="463618159">
    <w:abstractNumId w:val="7"/>
  </w:num>
  <w:num w:numId="12" w16cid:durableId="2088992587">
    <w:abstractNumId w:val="16"/>
  </w:num>
  <w:num w:numId="13" w16cid:durableId="713963832">
    <w:abstractNumId w:val="18"/>
  </w:num>
  <w:num w:numId="14" w16cid:durableId="16319564">
    <w:abstractNumId w:val="3"/>
  </w:num>
  <w:num w:numId="15" w16cid:durableId="617950291">
    <w:abstractNumId w:val="25"/>
  </w:num>
  <w:num w:numId="16" w16cid:durableId="706030792">
    <w:abstractNumId w:val="15"/>
  </w:num>
  <w:num w:numId="17" w16cid:durableId="319500943">
    <w:abstractNumId w:val="28"/>
  </w:num>
  <w:num w:numId="18" w16cid:durableId="788167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877739">
    <w:abstractNumId w:val="0"/>
  </w:num>
  <w:num w:numId="20" w16cid:durableId="167137112">
    <w:abstractNumId w:val="12"/>
  </w:num>
  <w:num w:numId="21" w16cid:durableId="75828296">
    <w:abstractNumId w:val="33"/>
  </w:num>
  <w:num w:numId="22" w16cid:durableId="1757707759">
    <w:abstractNumId w:val="5"/>
  </w:num>
  <w:num w:numId="23" w16cid:durableId="779303381">
    <w:abstractNumId w:val="20"/>
  </w:num>
  <w:num w:numId="24" w16cid:durableId="2015768194">
    <w:abstractNumId w:val="14"/>
  </w:num>
  <w:num w:numId="25" w16cid:durableId="1344939958">
    <w:abstractNumId w:val="23"/>
  </w:num>
  <w:num w:numId="26" w16cid:durableId="821774401">
    <w:abstractNumId w:val="34"/>
  </w:num>
  <w:num w:numId="27" w16cid:durableId="1285698819">
    <w:abstractNumId w:val="6"/>
  </w:num>
  <w:num w:numId="28" w16cid:durableId="1601836371">
    <w:abstractNumId w:val="32"/>
  </w:num>
  <w:num w:numId="29" w16cid:durableId="1615094507">
    <w:abstractNumId w:val="8"/>
  </w:num>
  <w:num w:numId="30" w16cid:durableId="742727345">
    <w:abstractNumId w:val="26"/>
  </w:num>
  <w:num w:numId="31" w16cid:durableId="832647052">
    <w:abstractNumId w:val="19"/>
  </w:num>
  <w:num w:numId="32" w16cid:durableId="2130661776">
    <w:abstractNumId w:val="31"/>
  </w:num>
  <w:num w:numId="33" w16cid:durableId="708532872">
    <w:abstractNumId w:val="9"/>
  </w:num>
  <w:num w:numId="34" w16cid:durableId="1090588520">
    <w:abstractNumId w:val="4"/>
  </w:num>
  <w:num w:numId="35" w16cid:durableId="727388223">
    <w:abstractNumId w:val="30"/>
  </w:num>
  <w:num w:numId="36" w16cid:durableId="593436962">
    <w:abstractNumId w:val="19"/>
  </w:num>
  <w:num w:numId="37" w16cid:durableId="1085957758">
    <w:abstractNumId w:val="29"/>
  </w:num>
  <w:num w:numId="38" w16cid:durableId="710573038">
    <w:abstractNumId w:val="19"/>
  </w:num>
  <w:num w:numId="39" w16cid:durableId="113451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C7"/>
    <w:rsid w:val="0002348A"/>
    <w:rsid w:val="000302B6"/>
    <w:rsid w:val="00054A6A"/>
    <w:rsid w:val="00055CCC"/>
    <w:rsid w:val="000649A9"/>
    <w:rsid w:val="00084E6A"/>
    <w:rsid w:val="000970F9"/>
    <w:rsid w:val="000B1511"/>
    <w:rsid w:val="000C6253"/>
    <w:rsid w:val="000D5F6F"/>
    <w:rsid w:val="00110FC7"/>
    <w:rsid w:val="001515DD"/>
    <w:rsid w:val="00152DC6"/>
    <w:rsid w:val="001777AB"/>
    <w:rsid w:val="00184A7B"/>
    <w:rsid w:val="001B01D4"/>
    <w:rsid w:val="001B48EB"/>
    <w:rsid w:val="001F70B5"/>
    <w:rsid w:val="00202489"/>
    <w:rsid w:val="0021115E"/>
    <w:rsid w:val="002310C3"/>
    <w:rsid w:val="00237B28"/>
    <w:rsid w:val="00256ADE"/>
    <w:rsid w:val="0027258E"/>
    <w:rsid w:val="00285BEB"/>
    <w:rsid w:val="002B42D2"/>
    <w:rsid w:val="002B7AA3"/>
    <w:rsid w:val="002B7D2B"/>
    <w:rsid w:val="002D11DD"/>
    <w:rsid w:val="0031002C"/>
    <w:rsid w:val="00317EEC"/>
    <w:rsid w:val="00330CE0"/>
    <w:rsid w:val="00345D98"/>
    <w:rsid w:val="00354F0D"/>
    <w:rsid w:val="00361076"/>
    <w:rsid w:val="00367D3D"/>
    <w:rsid w:val="00377990"/>
    <w:rsid w:val="003929BD"/>
    <w:rsid w:val="003A7E7C"/>
    <w:rsid w:val="003F7128"/>
    <w:rsid w:val="00420F8C"/>
    <w:rsid w:val="00424C5A"/>
    <w:rsid w:val="00431063"/>
    <w:rsid w:val="004360AC"/>
    <w:rsid w:val="00447ED4"/>
    <w:rsid w:val="0045300F"/>
    <w:rsid w:val="00484872"/>
    <w:rsid w:val="004C5B7E"/>
    <w:rsid w:val="004E4D71"/>
    <w:rsid w:val="00521C91"/>
    <w:rsid w:val="00525C4B"/>
    <w:rsid w:val="00536E95"/>
    <w:rsid w:val="005772F5"/>
    <w:rsid w:val="005772F6"/>
    <w:rsid w:val="00581379"/>
    <w:rsid w:val="005A23B4"/>
    <w:rsid w:val="005B6EC2"/>
    <w:rsid w:val="005D0AC9"/>
    <w:rsid w:val="006800D5"/>
    <w:rsid w:val="0069533B"/>
    <w:rsid w:val="006A0DF0"/>
    <w:rsid w:val="006A520B"/>
    <w:rsid w:val="006D48EA"/>
    <w:rsid w:val="006D6754"/>
    <w:rsid w:val="006E210F"/>
    <w:rsid w:val="00710DBB"/>
    <w:rsid w:val="00733171"/>
    <w:rsid w:val="00770894"/>
    <w:rsid w:val="007800FC"/>
    <w:rsid w:val="00787687"/>
    <w:rsid w:val="007B5AE2"/>
    <w:rsid w:val="007C3D3A"/>
    <w:rsid w:val="007D4DB5"/>
    <w:rsid w:val="007E32D2"/>
    <w:rsid w:val="007F3C5A"/>
    <w:rsid w:val="00826B6A"/>
    <w:rsid w:val="00837DC5"/>
    <w:rsid w:val="00841571"/>
    <w:rsid w:val="00841E14"/>
    <w:rsid w:val="008574F7"/>
    <w:rsid w:val="008D0BA9"/>
    <w:rsid w:val="008E5435"/>
    <w:rsid w:val="008F75EF"/>
    <w:rsid w:val="00900C98"/>
    <w:rsid w:val="00920BED"/>
    <w:rsid w:val="009230C2"/>
    <w:rsid w:val="0093218E"/>
    <w:rsid w:val="00954933"/>
    <w:rsid w:val="009577D6"/>
    <w:rsid w:val="00977768"/>
    <w:rsid w:val="009823DC"/>
    <w:rsid w:val="009D6CC5"/>
    <w:rsid w:val="009E1656"/>
    <w:rsid w:val="009F45A7"/>
    <w:rsid w:val="00A12459"/>
    <w:rsid w:val="00A42678"/>
    <w:rsid w:val="00A527A1"/>
    <w:rsid w:val="00A64AF4"/>
    <w:rsid w:val="00A87D68"/>
    <w:rsid w:val="00AA7170"/>
    <w:rsid w:val="00AB2185"/>
    <w:rsid w:val="00AC34D0"/>
    <w:rsid w:val="00AE7A53"/>
    <w:rsid w:val="00B03227"/>
    <w:rsid w:val="00B07529"/>
    <w:rsid w:val="00B157D1"/>
    <w:rsid w:val="00B17EF6"/>
    <w:rsid w:val="00B95755"/>
    <w:rsid w:val="00BE3E25"/>
    <w:rsid w:val="00BF77B2"/>
    <w:rsid w:val="00C103DF"/>
    <w:rsid w:val="00C11B35"/>
    <w:rsid w:val="00C47A7F"/>
    <w:rsid w:val="00C6476E"/>
    <w:rsid w:val="00CE14E4"/>
    <w:rsid w:val="00CE70F5"/>
    <w:rsid w:val="00CF1076"/>
    <w:rsid w:val="00CF5C21"/>
    <w:rsid w:val="00D27889"/>
    <w:rsid w:val="00D333B3"/>
    <w:rsid w:val="00D54BCA"/>
    <w:rsid w:val="00D734BE"/>
    <w:rsid w:val="00D7519E"/>
    <w:rsid w:val="00DA2CE9"/>
    <w:rsid w:val="00DB1B84"/>
    <w:rsid w:val="00DC5BB0"/>
    <w:rsid w:val="00DE3CD6"/>
    <w:rsid w:val="00DE7C67"/>
    <w:rsid w:val="00DF4820"/>
    <w:rsid w:val="00E02333"/>
    <w:rsid w:val="00E1777B"/>
    <w:rsid w:val="00E45767"/>
    <w:rsid w:val="00E46936"/>
    <w:rsid w:val="00E51A08"/>
    <w:rsid w:val="00E62952"/>
    <w:rsid w:val="00E66190"/>
    <w:rsid w:val="00E67AB1"/>
    <w:rsid w:val="00E72FA3"/>
    <w:rsid w:val="00EC08A1"/>
    <w:rsid w:val="00ED403A"/>
    <w:rsid w:val="00ED68B3"/>
    <w:rsid w:val="00EE1EE3"/>
    <w:rsid w:val="00F17E0D"/>
    <w:rsid w:val="00F2148D"/>
    <w:rsid w:val="00F24E52"/>
    <w:rsid w:val="00F3449F"/>
    <w:rsid w:val="00F3639C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24F4"/>
  <w15:docId w15:val="{72844167-7368-4FEE-A1BD-38C17AE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7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F2148D"/>
    <w:pPr>
      <w:keepNext/>
      <w:tabs>
        <w:tab w:val="left" w:pos="1134"/>
      </w:tabs>
      <w:spacing w:before="120" w:after="0" w:line="240" w:lineRule="auto"/>
      <w:ind w:left="567"/>
      <w:jc w:val="both"/>
      <w:outlineLvl w:val="2"/>
    </w:pPr>
    <w:rPr>
      <w:rFonts w:ascii="Helvetica" w:eastAsia="Times New Roman" w:hAnsi="Helvetica" w:cs="Times New Roman"/>
      <w:b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77B"/>
    <w:rPr>
      <w:rFonts w:ascii="Tahoma" w:hAnsi="Tahoma" w:cs="Tahoma"/>
      <w:sz w:val="16"/>
      <w:szCs w:val="16"/>
    </w:rPr>
  </w:style>
  <w:style w:type="paragraph" w:customStyle="1" w:styleId="modeleexperttitre">
    <w:name w:val="modele_expert_titre"/>
    <w:basedOn w:val="Normal"/>
    <w:rsid w:val="00E1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deleexperttexte">
    <w:name w:val="modele_expert_texte"/>
    <w:basedOn w:val="Normal"/>
    <w:rsid w:val="00E1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777B"/>
    <w:rPr>
      <w:b/>
      <w:bCs/>
    </w:rPr>
  </w:style>
  <w:style w:type="character" w:customStyle="1" w:styleId="apple-converted-space">
    <w:name w:val="apple-converted-space"/>
    <w:basedOn w:val="Policepardfaut"/>
    <w:rsid w:val="00E1777B"/>
  </w:style>
  <w:style w:type="paragraph" w:styleId="Retraitcorpsdetexte">
    <w:name w:val="Body Text Indent"/>
    <w:basedOn w:val="Normal"/>
    <w:link w:val="RetraitcorpsdetexteCar"/>
    <w:rsid w:val="00EE1EE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E1EE3"/>
    <w:rPr>
      <w:rFonts w:ascii="Arial" w:eastAsia="Times New Roman" w:hAnsi="Arial" w:cs="Times New Roman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1E14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1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2148D"/>
    <w:rPr>
      <w:rFonts w:ascii="Helvetica" w:eastAsia="Times New Roman" w:hAnsi="Helvetica" w:cs="Times New Roman"/>
      <w:b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936"/>
  </w:style>
  <w:style w:type="paragraph" w:styleId="Pieddepage">
    <w:name w:val="footer"/>
    <w:basedOn w:val="Normal"/>
    <w:link w:val="PieddepageCar"/>
    <w:uiPriority w:val="99"/>
    <w:unhideWhenUsed/>
    <w:rsid w:val="00E46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936"/>
  </w:style>
  <w:style w:type="character" w:styleId="Marquedecommentaire">
    <w:name w:val="annotation reference"/>
    <w:basedOn w:val="Policepardfaut"/>
    <w:uiPriority w:val="99"/>
    <w:semiHidden/>
    <w:unhideWhenUsed/>
    <w:rsid w:val="00E457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7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57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7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5767"/>
    <w:rPr>
      <w:b/>
      <w:bCs/>
      <w:sz w:val="20"/>
      <w:szCs w:val="20"/>
    </w:rPr>
  </w:style>
  <w:style w:type="paragraph" w:customStyle="1" w:styleId="CCTP111">
    <w:name w:val="CCTP 1.1.1"/>
    <w:basedOn w:val="Normal"/>
    <w:rsid w:val="00184A7B"/>
    <w:pPr>
      <w:spacing w:after="0" w:line="240" w:lineRule="auto"/>
      <w:ind w:left="2560"/>
    </w:pPr>
    <w:rPr>
      <w:rFonts w:ascii="Palatino" w:eastAsia="Times New Roman" w:hAnsi="Palatino" w:cs="Times New Roman"/>
      <w:sz w:val="20"/>
      <w:szCs w:val="20"/>
      <w:u w:val="dotted"/>
      <w:lang w:eastAsia="fr-FR"/>
    </w:rPr>
  </w:style>
  <w:style w:type="paragraph" w:customStyle="1" w:styleId="Default">
    <w:name w:val="Default"/>
    <w:rsid w:val="00C64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B17E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rsid w:val="00CE70F5"/>
  </w:style>
  <w:style w:type="character" w:customStyle="1" w:styleId="eop">
    <w:name w:val="eop"/>
    <w:rsid w:val="00CE70F5"/>
  </w:style>
  <w:style w:type="paragraph" w:styleId="Corpsdetexte">
    <w:name w:val="Body Text"/>
    <w:basedOn w:val="Normal"/>
    <w:link w:val="CorpsdetexteCar"/>
    <w:uiPriority w:val="99"/>
    <w:semiHidden/>
    <w:unhideWhenUsed/>
    <w:rsid w:val="00CE14E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E14E4"/>
  </w:style>
  <w:style w:type="character" w:styleId="Lienhypertexte">
    <w:name w:val="Hyperlink"/>
    <w:basedOn w:val="Policepardfaut"/>
    <w:uiPriority w:val="99"/>
    <w:unhideWhenUsed/>
    <w:rsid w:val="001515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591">
          <w:marLeft w:val="0"/>
          <w:marRight w:val="0"/>
          <w:marTop w:val="510"/>
          <w:marBottom w:val="0"/>
          <w:divBdr>
            <w:top w:val="single" w:sz="2" w:space="8" w:color="AAAAAA"/>
            <w:left w:val="single" w:sz="6" w:space="6" w:color="AAAAAA"/>
            <w:bottom w:val="single" w:sz="6" w:space="8" w:color="AAAAAA"/>
            <w:right w:val="single" w:sz="6" w:space="6" w:color="AAAAAA"/>
          </w:divBdr>
          <w:divsChild>
            <w:div w:id="16796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3187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</w:div>
              </w:divsChild>
            </w:div>
          </w:divsChild>
        </w:div>
      </w:divsChild>
    </w:div>
    <w:div w:id="257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2E1D39DE52540940DE525806397D0" ma:contentTypeVersion="13" ma:contentTypeDescription="Crée un document." ma:contentTypeScope="" ma:versionID="f71ea2472608f414297ff181525fd8b7">
  <xsd:schema xmlns:xsd="http://www.w3.org/2001/XMLSchema" xmlns:xs="http://www.w3.org/2001/XMLSchema" xmlns:p="http://schemas.microsoft.com/office/2006/metadata/properties" xmlns:ns2="d2cbb06c-4f8a-43c8-87e0-5cd7394898e5" xmlns:ns3="af406bd2-9a43-4078-b7b9-db87821e674e" targetNamespace="http://schemas.microsoft.com/office/2006/metadata/properties" ma:root="true" ma:fieldsID="21850531aedebe1ebcf476da50fba1fc" ns2:_="" ns3:_="">
    <xsd:import namespace="d2cbb06c-4f8a-43c8-87e0-5cd7394898e5"/>
    <xsd:import namespace="af406bd2-9a43-4078-b7b9-db87821e6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BECCONSTRUCTIONLOT3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b06c-4f8a-43c8-87e0-5cd739489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ECCONSTRUCTIONLOT3" ma:index="11" nillable="true" ma:displayName="BEC CONSTRUCTION LOT 3" ma:description="MEMOIRE TECHNIQUE" ma:format="Dropdown" ma:internalName="BECCONSTRUCTIONLOT3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31c98ce-7942-412d-8d20-f0d664476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06bd2-9a43-4078-b7b9-db87821e67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753657-6bb8-4228-ac80-ef81db81d79f}" ma:internalName="TaxCatchAll" ma:showField="CatchAllData" ma:web="af406bd2-9a43-4078-b7b9-db87821e6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7B8F5-F05C-4440-83AF-AB65191B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F11EB-C49C-4063-B6EB-3D5E04F34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C5991-5D63-41CD-BBD7-881CA2F67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bb06c-4f8a-43c8-87e0-5cd7394898e5"/>
    <ds:schemaRef ds:uri="af406bd2-9a43-4078-b7b9-db87821e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UNICIL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Frederi</dc:creator>
  <cp:lastModifiedBy>BRITO DOS SANTOS Ingrid</cp:lastModifiedBy>
  <cp:revision>11</cp:revision>
  <cp:lastPrinted>2022-05-23T14:04:00Z</cp:lastPrinted>
  <dcterms:created xsi:type="dcterms:W3CDTF">2023-01-12T09:41:00Z</dcterms:created>
  <dcterms:modified xsi:type="dcterms:W3CDTF">2023-10-30T08:38:00Z</dcterms:modified>
</cp:coreProperties>
</file>