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AC980" w14:textId="77777777" w:rsidR="009705CF" w:rsidRDefault="009705CF" w:rsidP="009705CF">
      <w:pPr>
        <w:spacing w:after="0" w:line="240" w:lineRule="auto"/>
        <w:jc w:val="center"/>
        <w:rPr>
          <w:rFonts w:eastAsia="Calibri" w:cs="Times New Roman"/>
          <w:b/>
          <w:sz w:val="28"/>
          <w:szCs w:val="28"/>
          <w:u w:val="single"/>
        </w:rPr>
      </w:pPr>
    </w:p>
    <w:p w14:paraId="44E11AE7" w14:textId="77777777" w:rsidR="009705CF" w:rsidRDefault="009705CF" w:rsidP="009705CF">
      <w:pPr>
        <w:pStyle w:val="Sansinterligne"/>
      </w:pPr>
    </w:p>
    <w:p w14:paraId="0AD1DCDF" w14:textId="77777777" w:rsidR="009705CF" w:rsidRDefault="009705CF" w:rsidP="009705CF">
      <w:pPr>
        <w:pStyle w:val="Sansinterligne"/>
        <w:pBdr>
          <w:top w:val="single" w:sz="4" w:space="1" w:color="auto"/>
          <w:left w:val="single" w:sz="4" w:space="4" w:color="auto"/>
          <w:bottom w:val="single" w:sz="4" w:space="1" w:color="auto"/>
          <w:right w:val="single" w:sz="4" w:space="4" w:color="auto"/>
        </w:pBdr>
        <w:rPr>
          <w:rFonts w:ascii="Century Gothic" w:hAnsi="Century Gothic"/>
          <w:b/>
          <w:bCs/>
          <w:sz w:val="20"/>
          <w:szCs w:val="20"/>
        </w:rPr>
      </w:pPr>
      <w:r>
        <w:rPr>
          <w:rFonts w:ascii="Century Gothic" w:eastAsia="Calibri" w:hAnsi="Century Gothic" w:cs="Times New Roman"/>
          <w:noProof/>
          <w:sz w:val="20"/>
          <w:szCs w:val="20"/>
        </w:rPr>
        <mc:AlternateContent>
          <mc:Choice Requires="wps">
            <w:drawing>
              <wp:anchor distT="0" distB="0" distL="114300" distR="114300" simplePos="0" relativeHeight="251659264" behindDoc="0" locked="0" layoutInCell="1" allowOverlap="1" wp14:anchorId="589E7A79" wp14:editId="52CD4C4C">
                <wp:simplePos x="0" y="0"/>
                <wp:positionH relativeFrom="column">
                  <wp:posOffset>3576955</wp:posOffset>
                </wp:positionH>
                <wp:positionV relativeFrom="paragraph">
                  <wp:posOffset>106680</wp:posOffset>
                </wp:positionV>
                <wp:extent cx="1019175" cy="907415"/>
                <wp:effectExtent l="0" t="0" r="28575" b="26035"/>
                <wp:wrapNone/>
                <wp:docPr id="2" name="Rectangle 2"/>
                <wp:cNvGraphicFramePr/>
                <a:graphic xmlns:a="http://schemas.openxmlformats.org/drawingml/2006/main">
                  <a:graphicData uri="http://schemas.microsoft.com/office/word/2010/wordprocessingShape">
                    <wps:wsp>
                      <wps:cNvSpPr/>
                      <wps:spPr>
                        <a:xfrm>
                          <a:off x="0" y="0"/>
                          <a:ext cx="1019175" cy="907415"/>
                        </a:xfrm>
                        <a:prstGeom prst="rect">
                          <a:avLst/>
                        </a:prstGeom>
                        <a:solidFill>
                          <a:sysClr val="window" lastClr="FFFFFF"/>
                        </a:solidFill>
                        <a:ln w="25400" cap="flat" cmpd="sng" algn="ctr">
                          <a:solidFill>
                            <a:sysClr val="windowText" lastClr="000000"/>
                          </a:solidFill>
                          <a:prstDash val="solid"/>
                        </a:ln>
                        <a:effectLst/>
                      </wps:spPr>
                      <wps:txbx>
                        <w:txbxContent>
                          <w:p w14:paraId="11970EEF" w14:textId="77777777" w:rsidR="009705CF" w:rsidRDefault="009705CF" w:rsidP="009705CF">
                            <w:pPr>
                              <w:jc w:val="center"/>
                            </w:pPr>
                            <w:r>
                              <w:rPr>
                                <w:noProof/>
                              </w:rPr>
                              <w:drawing>
                                <wp:inline distT="0" distB="0" distL="0" distR="0" wp14:anchorId="7745E1DF" wp14:editId="4EF73075">
                                  <wp:extent cx="752475" cy="755623"/>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144" cy="7713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589E7A79" id="Rectangle 2" o:spid="_x0000_s1026" style="position:absolute;margin-left:281.65pt;margin-top:8.4pt;width:80.25pt;height:7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" fillcolor="window" strokecolor="windowText" strokeweight="2pt">
                <v:textbox>
                  <w:txbxContent>
                    <w:p w14:paraId="11970EEF" w14:textId="77777777" w:rsidR="009705CF" w:rsidRDefault="009705CF" w:rsidP="009705CF">
                      <w:pPr>
                        <w:jc w:val="center"/>
                      </w:pPr>
                      <w:r>
                        <w:rPr>
                          <w:noProof/>
                        </w:rPr>
                        <w:drawing>
                          <wp:inline distT="0" distB="0" distL="0" distR="0" wp14:anchorId="7745E1DF" wp14:editId="4EF73075">
                            <wp:extent cx="752475" cy="755623"/>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144" cy="771358"/>
                                    </a:xfrm>
                                    <a:prstGeom prst="rect">
                                      <a:avLst/>
                                    </a:prstGeom>
                                    <a:noFill/>
                                    <a:ln>
                                      <a:noFill/>
                                    </a:ln>
                                  </pic:spPr>
                                </pic:pic>
                              </a:graphicData>
                            </a:graphic>
                          </wp:inline>
                        </w:drawing>
                      </w:r>
                    </w:p>
                  </w:txbxContent>
                </v:textbox>
              </v:rect>
            </w:pict>
          </mc:Fallback>
        </mc:AlternateContent>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p>
    <w:p w14:paraId="30131F65" w14:textId="77777777" w:rsidR="009705CF" w:rsidRPr="00D020E5" w:rsidRDefault="009705CF" w:rsidP="009705CF">
      <w:pPr>
        <w:pStyle w:val="Sansinterligne"/>
        <w:pBdr>
          <w:top w:val="single" w:sz="4" w:space="1" w:color="auto"/>
          <w:left w:val="single" w:sz="4" w:space="4" w:color="auto"/>
          <w:bottom w:val="single" w:sz="4" w:space="1" w:color="auto"/>
          <w:right w:val="single" w:sz="4" w:space="4" w:color="auto"/>
        </w:pBdr>
        <w:rPr>
          <w:rFonts w:ascii="Century Gothic" w:hAnsi="Century Gothic"/>
          <w:b/>
          <w:bCs/>
          <w:sz w:val="20"/>
          <w:szCs w:val="20"/>
        </w:rPr>
      </w:pPr>
      <w:r w:rsidRPr="00D020E5">
        <w:rPr>
          <w:rFonts w:ascii="Century Gothic" w:hAnsi="Century Gothic"/>
          <w:b/>
          <w:bCs/>
          <w:sz w:val="20"/>
          <w:szCs w:val="20"/>
        </w:rPr>
        <w:t>Commune de SAINT-CYPRIEN</w:t>
      </w:r>
    </w:p>
    <w:p w14:paraId="68A82AFF" w14:textId="77777777" w:rsidR="009705CF" w:rsidRPr="00D020E5" w:rsidRDefault="009705CF" w:rsidP="009705CF">
      <w:pPr>
        <w:pBdr>
          <w:top w:val="single" w:sz="4" w:space="1" w:color="auto"/>
          <w:left w:val="single" w:sz="4" w:space="4" w:color="auto"/>
          <w:bottom w:val="single" w:sz="4" w:space="1" w:color="auto"/>
          <w:right w:val="single" w:sz="4" w:space="4" w:color="auto"/>
        </w:pBdr>
        <w:tabs>
          <w:tab w:val="left" w:pos="1095"/>
        </w:tabs>
        <w:spacing w:after="0" w:line="240" w:lineRule="auto"/>
        <w:rPr>
          <w:rFonts w:ascii="Century Gothic" w:eastAsia="Calibri" w:hAnsi="Century Gothic" w:cs="Times New Roman"/>
          <w:sz w:val="20"/>
          <w:szCs w:val="20"/>
        </w:rPr>
      </w:pPr>
      <w:bookmarkStart w:id="0" w:name="_Hlk505758873"/>
      <w:r w:rsidRPr="00D020E5">
        <w:rPr>
          <w:rFonts w:ascii="Century Gothic" w:eastAsia="Calibri" w:hAnsi="Century Gothic" w:cs="Times New Roman"/>
          <w:sz w:val="20"/>
          <w:szCs w:val="20"/>
        </w:rPr>
        <w:t>Place Desnoyer</w:t>
      </w:r>
      <w:r>
        <w:rPr>
          <w:noProof/>
        </w:rPr>
        <w:t xml:space="preserve">                                                                                       </w:t>
      </w:r>
    </w:p>
    <w:p w14:paraId="16867984" w14:textId="77777777" w:rsidR="009705CF" w:rsidRPr="00D020E5" w:rsidRDefault="009705CF" w:rsidP="009705CF">
      <w:pPr>
        <w:pBdr>
          <w:top w:val="single" w:sz="4" w:space="1" w:color="auto"/>
          <w:left w:val="single" w:sz="4" w:space="4" w:color="auto"/>
          <w:bottom w:val="single" w:sz="4" w:space="1" w:color="auto"/>
          <w:right w:val="single" w:sz="4" w:space="4" w:color="auto"/>
        </w:pBdr>
        <w:tabs>
          <w:tab w:val="left" w:pos="1095"/>
        </w:tabs>
        <w:spacing w:after="0" w:line="240" w:lineRule="auto"/>
        <w:rPr>
          <w:rFonts w:ascii="Century Gothic" w:eastAsia="Calibri" w:hAnsi="Century Gothic" w:cs="Times New Roman"/>
          <w:sz w:val="20"/>
          <w:szCs w:val="20"/>
        </w:rPr>
      </w:pPr>
      <w:r w:rsidRPr="00D020E5">
        <w:rPr>
          <w:rFonts w:ascii="Century Gothic" w:eastAsia="Calibri" w:hAnsi="Century Gothic" w:cs="Times New Roman"/>
          <w:sz w:val="20"/>
          <w:szCs w:val="20"/>
        </w:rPr>
        <w:t>66750 SAINT-CYPRIEN</w:t>
      </w:r>
    </w:p>
    <w:p w14:paraId="3FF0809D" w14:textId="77777777" w:rsidR="009705CF" w:rsidRPr="00D020E5" w:rsidRDefault="009705CF" w:rsidP="009705CF">
      <w:pPr>
        <w:pBdr>
          <w:top w:val="single" w:sz="4" w:space="1" w:color="auto"/>
          <w:left w:val="single" w:sz="4" w:space="4" w:color="auto"/>
          <w:bottom w:val="single" w:sz="4" w:space="1" w:color="auto"/>
          <w:right w:val="single" w:sz="4" w:space="4" w:color="auto"/>
        </w:pBdr>
        <w:tabs>
          <w:tab w:val="left" w:pos="1095"/>
        </w:tabs>
        <w:spacing w:after="0" w:line="240" w:lineRule="auto"/>
        <w:rPr>
          <w:rFonts w:ascii="Century Gothic" w:eastAsia="Calibri" w:hAnsi="Century Gothic" w:cs="Times New Roman"/>
          <w:sz w:val="20"/>
          <w:szCs w:val="20"/>
        </w:rPr>
      </w:pPr>
    </w:p>
    <w:bookmarkEnd w:id="0"/>
    <w:p w14:paraId="0882E1B4" w14:textId="77777777" w:rsidR="009705CF" w:rsidRDefault="009705CF" w:rsidP="009705CF">
      <w:pPr>
        <w:pBdr>
          <w:top w:val="single" w:sz="4" w:space="1" w:color="auto"/>
          <w:left w:val="single" w:sz="4" w:space="4" w:color="auto"/>
          <w:bottom w:val="single" w:sz="4" w:space="1" w:color="auto"/>
          <w:right w:val="single" w:sz="4" w:space="4" w:color="auto"/>
        </w:pBdr>
        <w:tabs>
          <w:tab w:val="left" w:pos="1095"/>
        </w:tabs>
        <w:spacing w:after="0" w:line="240" w:lineRule="auto"/>
        <w:rPr>
          <w:rFonts w:ascii="Century Gothic" w:eastAsia="Calibri" w:hAnsi="Century Gothic" w:cs="Times New Roman"/>
          <w:sz w:val="20"/>
          <w:szCs w:val="20"/>
        </w:rPr>
      </w:pPr>
    </w:p>
    <w:p w14:paraId="201961A0" w14:textId="77777777" w:rsidR="009705CF" w:rsidRDefault="009705CF" w:rsidP="009705CF">
      <w:pPr>
        <w:pBdr>
          <w:top w:val="single" w:sz="4" w:space="1" w:color="auto"/>
          <w:left w:val="single" w:sz="4" w:space="4" w:color="auto"/>
          <w:bottom w:val="single" w:sz="4" w:space="1" w:color="auto"/>
          <w:right w:val="single" w:sz="4" w:space="4" w:color="auto"/>
        </w:pBdr>
        <w:tabs>
          <w:tab w:val="left" w:pos="1095"/>
        </w:tabs>
        <w:spacing w:after="0" w:line="240" w:lineRule="auto"/>
        <w:rPr>
          <w:rFonts w:ascii="Century Gothic" w:eastAsia="Calibri" w:hAnsi="Century Gothic" w:cs="Times New Roman"/>
          <w:color w:val="0000FF"/>
          <w:sz w:val="20"/>
          <w:szCs w:val="20"/>
          <w:u w:val="single"/>
        </w:rPr>
      </w:pPr>
    </w:p>
    <w:p w14:paraId="08C3098D" w14:textId="77777777" w:rsidR="009705CF" w:rsidRDefault="009705CF" w:rsidP="009705CF">
      <w:pPr>
        <w:pBdr>
          <w:top w:val="single" w:sz="4" w:space="1" w:color="auto"/>
          <w:left w:val="single" w:sz="4" w:space="4" w:color="auto"/>
          <w:bottom w:val="single" w:sz="4" w:space="1" w:color="auto"/>
          <w:right w:val="single" w:sz="4" w:space="4" w:color="auto"/>
        </w:pBdr>
        <w:shd w:val="clear" w:color="auto" w:fill="993366"/>
        <w:tabs>
          <w:tab w:val="left" w:pos="1095"/>
        </w:tabs>
        <w:spacing w:after="0" w:line="240" w:lineRule="auto"/>
        <w:rPr>
          <w:rFonts w:ascii="Century Gothic" w:eastAsia="Calibri" w:hAnsi="Century Gothic" w:cs="Times New Roman"/>
          <w:b/>
          <w:bCs/>
          <w:color w:val="FFFFFF" w:themeColor="background1"/>
          <w:sz w:val="20"/>
          <w:szCs w:val="20"/>
        </w:rPr>
      </w:pPr>
    </w:p>
    <w:p w14:paraId="3D521235" w14:textId="54A81D54" w:rsidR="009705CF" w:rsidRDefault="009705CF" w:rsidP="009705CF">
      <w:pPr>
        <w:pBdr>
          <w:top w:val="single" w:sz="4" w:space="1" w:color="auto"/>
          <w:left w:val="single" w:sz="4" w:space="4" w:color="auto"/>
          <w:bottom w:val="single" w:sz="4" w:space="1" w:color="auto"/>
          <w:right w:val="single" w:sz="4" w:space="4" w:color="auto"/>
        </w:pBdr>
        <w:shd w:val="clear" w:color="auto" w:fill="993366"/>
        <w:tabs>
          <w:tab w:val="left" w:pos="1095"/>
        </w:tabs>
        <w:spacing w:after="0" w:line="240" w:lineRule="auto"/>
        <w:rPr>
          <w:rFonts w:ascii="Century Gothic" w:eastAsia="Calibri" w:hAnsi="Century Gothic" w:cs="Times New Roman"/>
          <w:b/>
          <w:bCs/>
          <w:color w:val="FFFFFF" w:themeColor="background1"/>
          <w:sz w:val="20"/>
          <w:szCs w:val="20"/>
        </w:rPr>
      </w:pPr>
      <w:r w:rsidRPr="00D020E5">
        <w:rPr>
          <w:rFonts w:ascii="Century Gothic" w:eastAsia="Calibri" w:hAnsi="Century Gothic" w:cs="Times New Roman"/>
          <w:b/>
          <w:bCs/>
          <w:color w:val="FFFFFF" w:themeColor="background1"/>
          <w:sz w:val="20"/>
          <w:szCs w:val="20"/>
        </w:rPr>
        <w:t xml:space="preserve">Objet : Procédure de sélection préalable à la mise à disposition </w:t>
      </w:r>
      <w:r w:rsidR="009875BF">
        <w:rPr>
          <w:rFonts w:ascii="Century Gothic" w:eastAsia="Calibri" w:hAnsi="Century Gothic" w:cs="Times New Roman"/>
          <w:b/>
          <w:bCs/>
          <w:color w:val="FFFFFF" w:themeColor="background1"/>
          <w:sz w:val="20"/>
          <w:szCs w:val="20"/>
        </w:rPr>
        <w:t>saisonnière</w:t>
      </w:r>
      <w:r w:rsidRPr="00D020E5">
        <w:rPr>
          <w:rFonts w:ascii="Century Gothic" w:eastAsia="Calibri" w:hAnsi="Century Gothic" w:cs="Times New Roman"/>
          <w:b/>
          <w:bCs/>
          <w:color w:val="FFFFFF" w:themeColor="background1"/>
          <w:sz w:val="20"/>
          <w:szCs w:val="20"/>
        </w:rPr>
        <w:t xml:space="preserve"> du domaine public communal pour </w:t>
      </w:r>
      <w:r w:rsidR="001307CB">
        <w:rPr>
          <w:rFonts w:ascii="Century Gothic" w:eastAsia="Calibri" w:hAnsi="Century Gothic" w:cs="Times New Roman"/>
          <w:b/>
          <w:bCs/>
          <w:color w:val="FFFFFF" w:themeColor="background1"/>
          <w:sz w:val="20"/>
          <w:szCs w:val="20"/>
        </w:rPr>
        <w:t>des</w:t>
      </w:r>
      <w:r w:rsidR="009875BF">
        <w:rPr>
          <w:rFonts w:ascii="Century Gothic" w:eastAsia="Calibri" w:hAnsi="Century Gothic" w:cs="Times New Roman"/>
          <w:b/>
          <w:bCs/>
          <w:color w:val="FFFFFF" w:themeColor="background1"/>
          <w:sz w:val="20"/>
          <w:szCs w:val="20"/>
        </w:rPr>
        <w:t xml:space="preserve"> </w:t>
      </w:r>
      <w:r w:rsidRPr="00D020E5">
        <w:rPr>
          <w:rFonts w:ascii="Century Gothic" w:eastAsia="Calibri" w:hAnsi="Century Gothic" w:cs="Times New Roman"/>
          <w:b/>
          <w:bCs/>
          <w:color w:val="FFFFFF" w:themeColor="background1"/>
          <w:sz w:val="20"/>
          <w:szCs w:val="20"/>
        </w:rPr>
        <w:t>EXPLOITATION</w:t>
      </w:r>
      <w:r w:rsidR="009875BF">
        <w:rPr>
          <w:rFonts w:ascii="Century Gothic" w:eastAsia="Calibri" w:hAnsi="Century Gothic" w:cs="Times New Roman"/>
          <w:b/>
          <w:bCs/>
          <w:color w:val="FFFFFF" w:themeColor="background1"/>
          <w:sz w:val="20"/>
          <w:szCs w:val="20"/>
        </w:rPr>
        <w:t xml:space="preserve">S COMMERCIALES AU SEIN D’UN ESPACE D’AGREMENT ET DE LOISIRS SUR LE PARKING DE L’OFFICE DE TOURISME </w:t>
      </w:r>
      <w:r>
        <w:rPr>
          <w:rFonts w:ascii="Century Gothic" w:eastAsia="Calibri" w:hAnsi="Century Gothic" w:cs="Times New Roman"/>
          <w:b/>
          <w:bCs/>
          <w:color w:val="FFFFFF" w:themeColor="background1"/>
          <w:sz w:val="20"/>
          <w:szCs w:val="20"/>
        </w:rPr>
        <w:t>A</w:t>
      </w:r>
      <w:r w:rsidRPr="00D020E5">
        <w:rPr>
          <w:rFonts w:ascii="Century Gothic" w:eastAsia="Calibri" w:hAnsi="Century Gothic" w:cs="Times New Roman"/>
          <w:b/>
          <w:bCs/>
          <w:color w:val="FFFFFF" w:themeColor="background1"/>
          <w:sz w:val="20"/>
          <w:szCs w:val="20"/>
        </w:rPr>
        <w:t xml:space="preserve"> SAINT-CYPRIEN</w:t>
      </w:r>
      <w:r>
        <w:rPr>
          <w:rFonts w:ascii="Century Gothic" w:eastAsia="Calibri" w:hAnsi="Century Gothic" w:cs="Times New Roman"/>
          <w:b/>
          <w:bCs/>
          <w:color w:val="FFFFFF" w:themeColor="background1"/>
          <w:sz w:val="20"/>
          <w:szCs w:val="20"/>
        </w:rPr>
        <w:t xml:space="preserve"> PLAGE</w:t>
      </w:r>
      <w:r w:rsidRPr="00D020E5">
        <w:rPr>
          <w:rFonts w:ascii="Century Gothic" w:eastAsia="Calibri" w:hAnsi="Century Gothic" w:cs="Times New Roman"/>
          <w:b/>
          <w:bCs/>
          <w:color w:val="FFFFFF" w:themeColor="background1"/>
          <w:sz w:val="20"/>
          <w:szCs w:val="20"/>
        </w:rPr>
        <w:t>.</w:t>
      </w:r>
    </w:p>
    <w:p w14:paraId="109146A3" w14:textId="77777777" w:rsidR="009705CF" w:rsidRPr="00D020E5" w:rsidRDefault="009705CF" w:rsidP="009705CF">
      <w:pPr>
        <w:pBdr>
          <w:top w:val="single" w:sz="4" w:space="1" w:color="auto"/>
          <w:left w:val="single" w:sz="4" w:space="4" w:color="auto"/>
          <w:bottom w:val="single" w:sz="4" w:space="1" w:color="auto"/>
          <w:right w:val="single" w:sz="4" w:space="4" w:color="auto"/>
        </w:pBdr>
        <w:shd w:val="clear" w:color="auto" w:fill="993366"/>
        <w:tabs>
          <w:tab w:val="left" w:pos="1095"/>
        </w:tabs>
        <w:spacing w:after="0" w:line="240" w:lineRule="auto"/>
        <w:rPr>
          <w:rFonts w:ascii="Century Gothic" w:eastAsia="Calibri" w:hAnsi="Century Gothic" w:cs="Times New Roman"/>
          <w:b/>
          <w:bCs/>
          <w:color w:val="FFFFFF" w:themeColor="background1"/>
          <w:sz w:val="20"/>
          <w:szCs w:val="20"/>
        </w:rPr>
      </w:pPr>
    </w:p>
    <w:p w14:paraId="304F845A" w14:textId="67ACAF21" w:rsidR="009705CF" w:rsidRPr="00B5300E" w:rsidRDefault="009705CF" w:rsidP="009705CF">
      <w:pPr>
        <w:pBdr>
          <w:top w:val="single" w:sz="4" w:space="1" w:color="auto"/>
          <w:left w:val="single" w:sz="4" w:space="4" w:color="auto"/>
          <w:bottom w:val="single" w:sz="4" w:space="1" w:color="auto"/>
          <w:right w:val="single" w:sz="4" w:space="4" w:color="auto"/>
        </w:pBdr>
        <w:tabs>
          <w:tab w:val="left" w:pos="1095"/>
        </w:tabs>
        <w:spacing w:after="0" w:line="240" w:lineRule="auto"/>
        <w:rPr>
          <w:rFonts w:ascii="Century Gothic" w:eastAsia="Calibri" w:hAnsi="Century Gothic" w:cs="Times New Roman"/>
          <w:b/>
          <w:bCs/>
          <w:color w:val="0000FF"/>
          <w:sz w:val="20"/>
          <w:szCs w:val="20"/>
          <w:u w:val="single"/>
        </w:rPr>
      </w:pPr>
      <w:r>
        <w:rPr>
          <w:rFonts w:ascii="Century Gothic" w:eastAsia="Calibri" w:hAnsi="Century Gothic" w:cs="Times New Roman"/>
          <w:b/>
          <w:bCs/>
          <w:sz w:val="20"/>
          <w:szCs w:val="20"/>
        </w:rPr>
        <w:t xml:space="preserve">Date limite de réception des </w:t>
      </w:r>
      <w:r w:rsidRPr="00B16644">
        <w:rPr>
          <w:rFonts w:ascii="Century Gothic" w:eastAsia="Calibri" w:hAnsi="Century Gothic" w:cs="Times New Roman"/>
          <w:b/>
          <w:bCs/>
          <w:sz w:val="20"/>
          <w:szCs w:val="20"/>
        </w:rPr>
        <w:t xml:space="preserve">propositions : le vendredi </w:t>
      </w:r>
      <w:r w:rsidR="007830AB" w:rsidRPr="00B16644">
        <w:rPr>
          <w:rFonts w:ascii="Century Gothic" w:eastAsia="Calibri" w:hAnsi="Century Gothic" w:cs="Times New Roman"/>
          <w:b/>
          <w:bCs/>
          <w:sz w:val="20"/>
          <w:szCs w:val="20"/>
        </w:rPr>
        <w:t>29 mars</w:t>
      </w:r>
      <w:r w:rsidRPr="00B16644">
        <w:rPr>
          <w:rFonts w:ascii="Century Gothic" w:eastAsia="Calibri" w:hAnsi="Century Gothic" w:cs="Times New Roman"/>
          <w:b/>
          <w:bCs/>
          <w:sz w:val="20"/>
          <w:szCs w:val="20"/>
        </w:rPr>
        <w:t xml:space="preserve"> 2024 à 16h00</w:t>
      </w:r>
    </w:p>
    <w:p w14:paraId="75953FD1" w14:textId="77777777" w:rsidR="009705CF" w:rsidRPr="00B5300E" w:rsidRDefault="009705CF" w:rsidP="009705CF">
      <w:pPr>
        <w:pBdr>
          <w:top w:val="single" w:sz="4" w:space="1" w:color="auto"/>
          <w:left w:val="single" w:sz="4" w:space="4" w:color="auto"/>
          <w:bottom w:val="single" w:sz="4" w:space="1" w:color="auto"/>
          <w:right w:val="single" w:sz="4" w:space="4" w:color="auto"/>
        </w:pBdr>
        <w:tabs>
          <w:tab w:val="left" w:pos="1095"/>
        </w:tabs>
        <w:spacing w:after="0" w:line="240" w:lineRule="auto"/>
        <w:rPr>
          <w:rFonts w:ascii="Century Gothic" w:eastAsia="Calibri" w:hAnsi="Century Gothic" w:cs="Times New Roman"/>
          <w:sz w:val="20"/>
          <w:szCs w:val="20"/>
        </w:rPr>
      </w:pPr>
    </w:p>
    <w:p w14:paraId="0FF51127" w14:textId="77777777" w:rsidR="009705CF" w:rsidRPr="00B5300E" w:rsidRDefault="009705CF" w:rsidP="009705CF">
      <w:pPr>
        <w:spacing w:after="0" w:line="240" w:lineRule="auto"/>
        <w:rPr>
          <w:rFonts w:ascii="Century Gothic" w:eastAsia="Calibri" w:hAnsi="Century Gothic" w:cs="Times New Roman"/>
          <w:b/>
          <w:sz w:val="20"/>
          <w:szCs w:val="20"/>
          <w:u w:val="single"/>
        </w:rPr>
      </w:pPr>
    </w:p>
    <w:p w14:paraId="479FCB3A" w14:textId="77777777" w:rsidR="009705CF" w:rsidRPr="00F668F4" w:rsidRDefault="009705CF" w:rsidP="009705CF">
      <w:pPr>
        <w:pStyle w:val="Sansinterligne"/>
        <w:pBdr>
          <w:top w:val="single" w:sz="4" w:space="1" w:color="auto"/>
          <w:left w:val="single" w:sz="4" w:space="0" w:color="auto"/>
          <w:bottom w:val="single" w:sz="4" w:space="1" w:color="auto"/>
          <w:right w:val="single" w:sz="4" w:space="4" w:color="auto"/>
        </w:pBdr>
        <w:shd w:val="clear" w:color="auto" w:fill="993366"/>
        <w:rPr>
          <w:rFonts w:ascii="Century Gothic" w:hAnsi="Century Gothic"/>
          <w:b/>
          <w:color w:val="FFFFFF" w:themeColor="background1"/>
          <w:sz w:val="20"/>
          <w:szCs w:val="20"/>
        </w:rPr>
      </w:pPr>
      <w:r w:rsidRPr="00F668F4">
        <w:rPr>
          <w:rFonts w:ascii="Century Gothic" w:hAnsi="Century Gothic"/>
          <w:b/>
          <w:color w:val="FFFFFF" w:themeColor="background1"/>
          <w:sz w:val="20"/>
          <w:szCs w:val="20"/>
        </w:rPr>
        <w:t>PUBLICITE</w:t>
      </w:r>
    </w:p>
    <w:p w14:paraId="5844438A" w14:textId="77777777" w:rsidR="009705CF" w:rsidRDefault="009705CF" w:rsidP="009705CF">
      <w:pPr>
        <w:rPr>
          <w:rFonts w:ascii="Century Gothic" w:hAnsi="Century Gothic"/>
          <w:b/>
          <w:sz w:val="20"/>
          <w:szCs w:val="20"/>
          <w:u w:val="single"/>
        </w:rPr>
      </w:pPr>
    </w:p>
    <w:p w14:paraId="4DDFEC4F" w14:textId="77777777" w:rsidR="009705CF" w:rsidRPr="00B5300E" w:rsidRDefault="009705CF" w:rsidP="009705CF">
      <w:pPr>
        <w:rPr>
          <w:rFonts w:ascii="Century Gothic" w:hAnsi="Century Gothic"/>
          <w:sz w:val="20"/>
          <w:szCs w:val="20"/>
        </w:rPr>
      </w:pPr>
      <w:r w:rsidRPr="00B5300E">
        <w:rPr>
          <w:rFonts w:ascii="Century Gothic" w:hAnsi="Century Gothic"/>
          <w:b/>
          <w:sz w:val="20"/>
          <w:szCs w:val="20"/>
          <w:u w:val="single"/>
        </w:rPr>
        <w:t xml:space="preserve">1 - ORGANISATEUR </w:t>
      </w:r>
    </w:p>
    <w:p w14:paraId="2279711C" w14:textId="77777777" w:rsidR="009705CF" w:rsidRPr="00B5300E" w:rsidRDefault="009705CF" w:rsidP="009705CF">
      <w:pPr>
        <w:tabs>
          <w:tab w:val="left" w:pos="1095"/>
        </w:tabs>
        <w:spacing w:after="0" w:line="240" w:lineRule="auto"/>
        <w:rPr>
          <w:rFonts w:ascii="Century Gothic" w:eastAsia="Calibri" w:hAnsi="Century Gothic" w:cs="Times New Roman"/>
          <w:b/>
          <w:bCs/>
          <w:sz w:val="20"/>
          <w:szCs w:val="20"/>
        </w:rPr>
      </w:pPr>
      <w:r w:rsidRPr="00B5300E">
        <w:rPr>
          <w:rFonts w:ascii="Century Gothic" w:eastAsia="Calibri" w:hAnsi="Century Gothic" w:cs="Times New Roman"/>
          <w:b/>
          <w:bCs/>
          <w:sz w:val="20"/>
          <w:szCs w:val="20"/>
        </w:rPr>
        <w:t>Ville de Saint-Cyprien</w:t>
      </w:r>
    </w:p>
    <w:p w14:paraId="27F513EB" w14:textId="77777777" w:rsidR="009705CF" w:rsidRPr="00B5300E" w:rsidRDefault="009705CF" w:rsidP="009705CF">
      <w:pPr>
        <w:tabs>
          <w:tab w:val="left" w:pos="1095"/>
        </w:tabs>
        <w:spacing w:after="0" w:line="240" w:lineRule="auto"/>
        <w:rPr>
          <w:rFonts w:ascii="Century Gothic" w:eastAsia="Calibri" w:hAnsi="Century Gothic" w:cs="Times New Roman"/>
          <w:sz w:val="20"/>
          <w:szCs w:val="20"/>
        </w:rPr>
      </w:pPr>
      <w:r w:rsidRPr="00B5300E">
        <w:rPr>
          <w:rFonts w:ascii="Century Gothic" w:eastAsia="Calibri" w:hAnsi="Century Gothic" w:cs="Times New Roman"/>
          <w:sz w:val="20"/>
          <w:szCs w:val="20"/>
        </w:rPr>
        <w:t>Monsieur le Maire ou son représentant</w:t>
      </w:r>
    </w:p>
    <w:p w14:paraId="0009E28F" w14:textId="77777777" w:rsidR="009705CF" w:rsidRPr="00B5300E" w:rsidRDefault="009705CF" w:rsidP="009705CF">
      <w:pPr>
        <w:tabs>
          <w:tab w:val="left" w:pos="1095"/>
        </w:tabs>
        <w:spacing w:after="0" w:line="240" w:lineRule="auto"/>
        <w:rPr>
          <w:rFonts w:ascii="Century Gothic" w:eastAsia="Calibri" w:hAnsi="Century Gothic" w:cs="Times New Roman"/>
          <w:sz w:val="20"/>
          <w:szCs w:val="20"/>
        </w:rPr>
      </w:pPr>
      <w:r w:rsidRPr="00B5300E">
        <w:rPr>
          <w:rFonts w:ascii="Century Gothic" w:eastAsia="Calibri" w:hAnsi="Century Gothic" w:cs="Times New Roman"/>
          <w:sz w:val="20"/>
          <w:szCs w:val="20"/>
        </w:rPr>
        <w:t>Place Desnoyer</w:t>
      </w:r>
    </w:p>
    <w:p w14:paraId="164546AB" w14:textId="77777777" w:rsidR="009705CF" w:rsidRPr="00B5300E" w:rsidRDefault="009705CF" w:rsidP="009705CF">
      <w:pPr>
        <w:tabs>
          <w:tab w:val="left" w:pos="1095"/>
        </w:tabs>
        <w:spacing w:after="0" w:line="240" w:lineRule="auto"/>
        <w:rPr>
          <w:rFonts w:ascii="Century Gothic" w:eastAsia="Calibri" w:hAnsi="Century Gothic" w:cs="Times New Roman"/>
          <w:sz w:val="20"/>
          <w:szCs w:val="20"/>
        </w:rPr>
      </w:pPr>
      <w:r w:rsidRPr="00B5300E">
        <w:rPr>
          <w:rFonts w:ascii="Century Gothic" w:eastAsia="Calibri" w:hAnsi="Century Gothic" w:cs="Times New Roman"/>
          <w:sz w:val="20"/>
          <w:szCs w:val="20"/>
        </w:rPr>
        <w:t>66750 SAINT-CYPRIEN</w:t>
      </w:r>
    </w:p>
    <w:p w14:paraId="7AB4C2DE" w14:textId="77777777" w:rsidR="009705CF" w:rsidRPr="00B5300E" w:rsidRDefault="009705CF" w:rsidP="009705CF">
      <w:pPr>
        <w:tabs>
          <w:tab w:val="left" w:pos="1095"/>
        </w:tabs>
        <w:spacing w:after="0" w:line="240" w:lineRule="auto"/>
        <w:rPr>
          <w:rFonts w:ascii="Century Gothic" w:eastAsia="Calibri" w:hAnsi="Century Gothic" w:cs="Times New Roman"/>
          <w:sz w:val="20"/>
          <w:szCs w:val="20"/>
        </w:rPr>
      </w:pPr>
    </w:p>
    <w:p w14:paraId="03A4C7B7" w14:textId="77777777" w:rsidR="009705CF" w:rsidRPr="00B5300E" w:rsidRDefault="009705CF" w:rsidP="009705CF">
      <w:pPr>
        <w:tabs>
          <w:tab w:val="left" w:pos="1095"/>
        </w:tabs>
        <w:spacing w:after="0" w:line="240" w:lineRule="auto"/>
        <w:rPr>
          <w:rFonts w:ascii="Century Gothic" w:eastAsia="Calibri" w:hAnsi="Century Gothic" w:cs="Times New Roman"/>
          <w:sz w:val="20"/>
          <w:szCs w:val="20"/>
        </w:rPr>
      </w:pPr>
      <w:r w:rsidRPr="00B5300E">
        <w:rPr>
          <w:rFonts w:ascii="Century Gothic" w:eastAsia="Calibri" w:hAnsi="Century Gothic" w:cs="Times New Roman"/>
          <w:sz w:val="20"/>
          <w:szCs w:val="20"/>
        </w:rPr>
        <w:t>Tel : 04.68.37.68.00</w:t>
      </w:r>
    </w:p>
    <w:p w14:paraId="638E6BB4" w14:textId="026A608D" w:rsidR="009705CF" w:rsidRDefault="009705CF" w:rsidP="009705CF">
      <w:pPr>
        <w:tabs>
          <w:tab w:val="left" w:pos="1095"/>
        </w:tabs>
        <w:spacing w:after="0" w:line="240" w:lineRule="auto"/>
        <w:rPr>
          <w:rFonts w:ascii="Century Gothic" w:eastAsia="Calibri" w:hAnsi="Century Gothic" w:cs="Times New Roman"/>
          <w:color w:val="0000FF"/>
          <w:sz w:val="20"/>
          <w:szCs w:val="20"/>
          <w:u w:val="single"/>
        </w:rPr>
      </w:pPr>
      <w:proofErr w:type="gramStart"/>
      <w:r w:rsidRPr="00B5300E">
        <w:rPr>
          <w:rFonts w:ascii="Century Gothic" w:eastAsia="Calibri" w:hAnsi="Century Gothic" w:cs="Times New Roman"/>
          <w:sz w:val="20"/>
          <w:szCs w:val="20"/>
        </w:rPr>
        <w:t>E-mail</w:t>
      </w:r>
      <w:proofErr w:type="gramEnd"/>
      <w:r w:rsidRPr="00B5300E">
        <w:rPr>
          <w:rFonts w:ascii="Century Gothic" w:eastAsia="Calibri" w:hAnsi="Century Gothic" w:cs="Times New Roman"/>
          <w:sz w:val="20"/>
          <w:szCs w:val="20"/>
        </w:rPr>
        <w:t xml:space="preserve"> : </w:t>
      </w:r>
      <w:hyperlink r:id="rId11" w:history="1">
        <w:r w:rsidR="007830AB" w:rsidRPr="008D3985">
          <w:rPr>
            <w:rStyle w:val="Lienhypertexte"/>
            <w:rFonts w:ascii="Century Gothic" w:eastAsia="Calibri" w:hAnsi="Century Gothic" w:cs="Times New Roman"/>
            <w:sz w:val="20"/>
            <w:szCs w:val="20"/>
          </w:rPr>
          <w:t>contact@stcyprien.fr</w:t>
        </w:r>
      </w:hyperlink>
    </w:p>
    <w:p w14:paraId="434552FE" w14:textId="77777777" w:rsidR="007830AB" w:rsidRPr="00B5300E" w:rsidRDefault="007830AB" w:rsidP="009705CF">
      <w:pPr>
        <w:tabs>
          <w:tab w:val="left" w:pos="1095"/>
        </w:tabs>
        <w:spacing w:after="0" w:line="240" w:lineRule="auto"/>
        <w:rPr>
          <w:rFonts w:ascii="Century Gothic" w:eastAsia="Calibri" w:hAnsi="Century Gothic" w:cs="Times New Roman"/>
          <w:sz w:val="20"/>
          <w:szCs w:val="20"/>
        </w:rPr>
      </w:pPr>
    </w:p>
    <w:p w14:paraId="0A288B26" w14:textId="77777777" w:rsidR="009705CF" w:rsidRPr="00B5300E" w:rsidRDefault="009705CF" w:rsidP="009705CF">
      <w:pPr>
        <w:rPr>
          <w:rFonts w:ascii="Century Gothic" w:hAnsi="Century Gothic"/>
          <w:b/>
          <w:sz w:val="20"/>
          <w:szCs w:val="20"/>
          <w:u w:val="single"/>
        </w:rPr>
      </w:pPr>
      <w:r w:rsidRPr="00B5300E">
        <w:rPr>
          <w:rFonts w:ascii="Century Gothic" w:hAnsi="Century Gothic"/>
          <w:b/>
          <w:sz w:val="20"/>
          <w:szCs w:val="20"/>
          <w:u w:val="single"/>
        </w:rPr>
        <w:t xml:space="preserve">2 - OBJET DE LA PUBLICITE </w:t>
      </w:r>
    </w:p>
    <w:p w14:paraId="2D8F2A9C" w14:textId="16BBC09E" w:rsidR="007830AB" w:rsidRPr="007830AB" w:rsidRDefault="007830AB" w:rsidP="007830AB">
      <w:pPr>
        <w:tabs>
          <w:tab w:val="left" w:pos="1095"/>
        </w:tabs>
        <w:jc w:val="both"/>
        <w:rPr>
          <w:rFonts w:ascii="Century Gothic" w:eastAsia="Calibri" w:hAnsi="Century Gothic" w:cs="Times New Roman"/>
          <w:b/>
          <w:bCs/>
          <w:sz w:val="20"/>
          <w:szCs w:val="20"/>
        </w:rPr>
      </w:pPr>
      <w:r w:rsidRPr="007830AB">
        <w:rPr>
          <w:rFonts w:ascii="Century Gothic" w:eastAsia="Calibri" w:hAnsi="Century Gothic" w:cs="Times New Roman"/>
          <w:sz w:val="20"/>
          <w:szCs w:val="20"/>
        </w:rPr>
        <w:t xml:space="preserve">Procédure de sélection préalable à la délivrance d’Autorisations d’Occupation Temporaire (A.O.T.) du domaine public, en vue de </w:t>
      </w:r>
      <w:r w:rsidRPr="007830AB">
        <w:rPr>
          <w:rFonts w:ascii="Century Gothic" w:eastAsia="Calibri" w:hAnsi="Century Gothic" w:cs="Times New Roman"/>
          <w:b/>
          <w:bCs/>
          <w:sz w:val="20"/>
          <w:szCs w:val="20"/>
        </w:rPr>
        <w:t>l’exploitation d’activités commerciales au sein d’un espace dédié aux loisirs implanté et géré par la commune recoupant espace de restauration et bar, zone enfant, terrain de pétanque, grande roue et espace cinéma en plein air/animation</w:t>
      </w:r>
      <w:r>
        <w:rPr>
          <w:rFonts w:ascii="Century Gothic" w:eastAsia="Calibri" w:hAnsi="Century Gothic" w:cs="Times New Roman"/>
          <w:b/>
          <w:bCs/>
          <w:sz w:val="20"/>
          <w:szCs w:val="20"/>
        </w:rPr>
        <w:t>,</w:t>
      </w:r>
      <w:r w:rsidRPr="007830AB">
        <w:rPr>
          <w:rFonts w:ascii="Century Gothic" w:eastAsia="Calibri" w:hAnsi="Century Gothic" w:cs="Times New Roman"/>
          <w:b/>
          <w:bCs/>
          <w:sz w:val="20"/>
          <w:szCs w:val="20"/>
        </w:rPr>
        <w:t xml:space="preserve"> </w:t>
      </w:r>
      <w:r w:rsidRPr="003B69CC">
        <w:rPr>
          <w:rFonts w:ascii="Century Gothic" w:eastAsia="Calibri" w:hAnsi="Century Gothic" w:cs="Times New Roman"/>
          <w:b/>
          <w:bCs/>
          <w:sz w:val="20"/>
          <w:szCs w:val="20"/>
        </w:rPr>
        <w:t xml:space="preserve">sur le parking de l’office de Tourisme à Saint-Cyprien Plage, pour </w:t>
      </w:r>
      <w:r w:rsidR="001307CB" w:rsidRPr="003B69CC">
        <w:rPr>
          <w:rFonts w:ascii="Century Gothic" w:eastAsia="Calibri" w:hAnsi="Century Gothic" w:cs="Times New Roman"/>
          <w:b/>
          <w:bCs/>
          <w:sz w:val="20"/>
          <w:szCs w:val="20"/>
        </w:rPr>
        <w:t>la</w:t>
      </w:r>
      <w:r w:rsidRPr="003B69CC">
        <w:rPr>
          <w:rFonts w:ascii="Century Gothic" w:eastAsia="Calibri" w:hAnsi="Century Gothic" w:cs="Times New Roman"/>
          <w:b/>
          <w:bCs/>
          <w:sz w:val="20"/>
          <w:szCs w:val="20"/>
        </w:rPr>
        <w:t xml:space="preserve"> saison </w:t>
      </w:r>
      <w:r w:rsidR="001307CB" w:rsidRPr="003B69CC">
        <w:rPr>
          <w:rFonts w:ascii="Century Gothic" w:eastAsia="Calibri" w:hAnsi="Century Gothic" w:cs="Times New Roman"/>
          <w:b/>
          <w:bCs/>
          <w:sz w:val="20"/>
          <w:szCs w:val="20"/>
        </w:rPr>
        <w:t>2024</w:t>
      </w:r>
      <w:r w:rsidR="001307CB">
        <w:rPr>
          <w:rFonts w:ascii="Century Gothic" w:eastAsia="Calibri" w:hAnsi="Century Gothic" w:cs="Times New Roman"/>
          <w:b/>
          <w:bCs/>
          <w:sz w:val="20"/>
          <w:szCs w:val="20"/>
        </w:rPr>
        <w:t>.</w:t>
      </w:r>
    </w:p>
    <w:p w14:paraId="68626C2D" w14:textId="09238A02" w:rsidR="007830AB" w:rsidRPr="007830AB" w:rsidRDefault="007830AB" w:rsidP="007830AB">
      <w:pPr>
        <w:tabs>
          <w:tab w:val="left" w:pos="1095"/>
        </w:tabs>
        <w:spacing w:after="200" w:line="276" w:lineRule="auto"/>
        <w:rPr>
          <w:rFonts w:ascii="Century Gothic" w:eastAsia="Calibri" w:hAnsi="Century Gothic" w:cs="Times New Roman"/>
          <w:sz w:val="20"/>
          <w:szCs w:val="20"/>
        </w:rPr>
      </w:pPr>
      <w:r w:rsidRPr="007830AB">
        <w:rPr>
          <w:rFonts w:ascii="Century Gothic" w:eastAsia="Calibri" w:hAnsi="Century Gothic" w:cs="Times New Roman"/>
          <w:sz w:val="20"/>
          <w:szCs w:val="20"/>
        </w:rPr>
        <w:t xml:space="preserve">La consultation comporte </w:t>
      </w:r>
      <w:r w:rsidR="009207BD" w:rsidRPr="003B69CC">
        <w:rPr>
          <w:rFonts w:ascii="Century Gothic" w:eastAsia="Calibri" w:hAnsi="Century Gothic" w:cs="Times New Roman"/>
          <w:sz w:val="20"/>
          <w:szCs w:val="20"/>
        </w:rPr>
        <w:t>8</w:t>
      </w:r>
      <w:r w:rsidRPr="003B69CC">
        <w:rPr>
          <w:rFonts w:ascii="Century Gothic" w:eastAsia="Calibri" w:hAnsi="Century Gothic" w:cs="Times New Roman"/>
          <w:sz w:val="20"/>
          <w:szCs w:val="20"/>
        </w:rPr>
        <w:t xml:space="preserve"> lots correspondant aux </w:t>
      </w:r>
      <w:r w:rsidR="003B69CC" w:rsidRPr="003B69CC">
        <w:rPr>
          <w:rFonts w:ascii="Century Gothic" w:eastAsia="Calibri" w:hAnsi="Century Gothic" w:cs="Times New Roman"/>
          <w:sz w:val="20"/>
          <w:szCs w:val="20"/>
        </w:rPr>
        <w:t>8</w:t>
      </w:r>
      <w:r w:rsidRPr="003B69CC">
        <w:rPr>
          <w:rFonts w:ascii="Century Gothic" w:eastAsia="Calibri" w:hAnsi="Century Gothic" w:cs="Times New Roman"/>
          <w:sz w:val="20"/>
          <w:szCs w:val="20"/>
        </w:rPr>
        <w:t xml:space="preserve"> A</w:t>
      </w:r>
      <w:r w:rsidR="001307CB" w:rsidRPr="003B69CC">
        <w:rPr>
          <w:rFonts w:ascii="Century Gothic" w:eastAsia="Calibri" w:hAnsi="Century Gothic" w:cs="Times New Roman"/>
          <w:sz w:val="20"/>
          <w:szCs w:val="20"/>
        </w:rPr>
        <w:t>.</w:t>
      </w:r>
      <w:r w:rsidRPr="003B69CC">
        <w:rPr>
          <w:rFonts w:ascii="Century Gothic" w:eastAsia="Calibri" w:hAnsi="Century Gothic" w:cs="Times New Roman"/>
          <w:sz w:val="20"/>
          <w:szCs w:val="20"/>
        </w:rPr>
        <w:t>O</w:t>
      </w:r>
      <w:r w:rsidR="001307CB" w:rsidRPr="003B69CC">
        <w:rPr>
          <w:rFonts w:ascii="Century Gothic" w:eastAsia="Calibri" w:hAnsi="Century Gothic" w:cs="Times New Roman"/>
          <w:sz w:val="20"/>
          <w:szCs w:val="20"/>
        </w:rPr>
        <w:t>.</w:t>
      </w:r>
      <w:r w:rsidRPr="003B69CC">
        <w:rPr>
          <w:rFonts w:ascii="Century Gothic" w:eastAsia="Calibri" w:hAnsi="Century Gothic" w:cs="Times New Roman"/>
          <w:sz w:val="20"/>
          <w:szCs w:val="20"/>
        </w:rPr>
        <w:t>T</w:t>
      </w:r>
      <w:r w:rsidR="001307CB" w:rsidRPr="003B69CC">
        <w:rPr>
          <w:rFonts w:ascii="Century Gothic" w:eastAsia="Calibri" w:hAnsi="Century Gothic" w:cs="Times New Roman"/>
          <w:sz w:val="20"/>
          <w:szCs w:val="20"/>
        </w:rPr>
        <w:t>.</w:t>
      </w:r>
      <w:r w:rsidRPr="003B69CC">
        <w:rPr>
          <w:rFonts w:ascii="Century Gothic" w:eastAsia="Calibri" w:hAnsi="Century Gothic" w:cs="Times New Roman"/>
          <w:sz w:val="20"/>
          <w:szCs w:val="20"/>
        </w:rPr>
        <w:t xml:space="preserve"> qui</w:t>
      </w:r>
      <w:r w:rsidRPr="007830AB">
        <w:rPr>
          <w:rFonts w:ascii="Century Gothic" w:eastAsia="Calibri" w:hAnsi="Century Gothic" w:cs="Times New Roman"/>
          <w:sz w:val="20"/>
          <w:szCs w:val="20"/>
        </w:rPr>
        <w:t xml:space="preserve"> seront délivrées aux lauréats : </w:t>
      </w:r>
    </w:p>
    <w:p w14:paraId="7F08E490" w14:textId="77777777" w:rsidR="009207BD" w:rsidRPr="00C23C50" w:rsidRDefault="009207BD" w:rsidP="009207BD">
      <w:pPr>
        <w:pStyle w:val="Paragraphedeliste"/>
        <w:numPr>
          <w:ilvl w:val="0"/>
          <w:numId w:val="1"/>
        </w:numPr>
        <w:jc w:val="both"/>
        <w:rPr>
          <w:rFonts w:ascii="Arial Narrow" w:hAnsi="Arial Narrow"/>
          <w:b/>
          <w:bCs/>
          <w:sz w:val="24"/>
          <w:szCs w:val="24"/>
        </w:rPr>
      </w:pPr>
      <w:bookmarkStart w:id="1" w:name="_Hlk158110388"/>
      <w:r w:rsidRPr="00C23C50">
        <w:rPr>
          <w:rFonts w:ascii="Arial Narrow" w:hAnsi="Arial Narrow"/>
          <w:b/>
          <w:bCs/>
          <w:sz w:val="24"/>
          <w:szCs w:val="24"/>
        </w:rPr>
        <w:t>Lot n° 1 : AOT FOOD TRUCK VENTE DENREES SALEES</w:t>
      </w:r>
    </w:p>
    <w:p w14:paraId="13356778" w14:textId="77777777" w:rsidR="009207BD" w:rsidRPr="0076182E" w:rsidRDefault="009207BD" w:rsidP="009207BD">
      <w:pPr>
        <w:pStyle w:val="Paragraphedeliste"/>
        <w:numPr>
          <w:ilvl w:val="0"/>
          <w:numId w:val="1"/>
        </w:numPr>
        <w:jc w:val="both"/>
        <w:rPr>
          <w:rFonts w:ascii="Arial Narrow" w:hAnsi="Arial Narrow"/>
          <w:b/>
          <w:bCs/>
          <w:sz w:val="24"/>
          <w:szCs w:val="24"/>
        </w:rPr>
      </w:pPr>
      <w:r w:rsidRPr="0076182E">
        <w:rPr>
          <w:rFonts w:ascii="Arial Narrow" w:hAnsi="Arial Narrow"/>
          <w:b/>
          <w:bCs/>
          <w:sz w:val="24"/>
          <w:szCs w:val="24"/>
        </w:rPr>
        <w:t>Lot n°2 : AOT FOOD TRUCK VENTE DENREES SALEES</w:t>
      </w:r>
    </w:p>
    <w:p w14:paraId="02CF2384" w14:textId="13E04246" w:rsidR="009207BD" w:rsidRPr="0076182E" w:rsidRDefault="009207BD" w:rsidP="009207BD">
      <w:pPr>
        <w:pStyle w:val="Paragraphedeliste"/>
        <w:numPr>
          <w:ilvl w:val="0"/>
          <w:numId w:val="1"/>
        </w:numPr>
        <w:jc w:val="both"/>
        <w:rPr>
          <w:rFonts w:ascii="Arial Narrow" w:hAnsi="Arial Narrow"/>
          <w:b/>
          <w:bCs/>
          <w:sz w:val="24"/>
          <w:szCs w:val="24"/>
        </w:rPr>
      </w:pPr>
      <w:r w:rsidRPr="0076182E">
        <w:rPr>
          <w:rFonts w:ascii="Arial Narrow" w:hAnsi="Arial Narrow"/>
          <w:b/>
          <w:bCs/>
          <w:sz w:val="24"/>
          <w:szCs w:val="24"/>
        </w:rPr>
        <w:t xml:space="preserve">Lot n°3 :  AOT CONTENEUR BAR/ VENTE DE BOISSONS DE TYPE licence </w:t>
      </w:r>
      <w:r w:rsidR="0076182E" w:rsidRPr="0076182E">
        <w:rPr>
          <w:rFonts w:ascii="Arial Narrow" w:hAnsi="Arial Narrow"/>
          <w:b/>
          <w:bCs/>
          <w:sz w:val="24"/>
          <w:szCs w:val="24"/>
        </w:rPr>
        <w:t>4</w:t>
      </w:r>
      <w:r w:rsidRPr="0076182E">
        <w:rPr>
          <w:rFonts w:ascii="Arial Narrow" w:hAnsi="Arial Narrow"/>
          <w:b/>
          <w:bCs/>
          <w:sz w:val="24"/>
          <w:szCs w:val="24"/>
        </w:rPr>
        <w:t xml:space="preserve"> </w:t>
      </w:r>
      <w:r w:rsidR="0076182E" w:rsidRPr="0076182E">
        <w:rPr>
          <w:rFonts w:ascii="Arial Narrow" w:hAnsi="Arial Narrow"/>
          <w:b/>
          <w:bCs/>
          <w:sz w:val="24"/>
          <w:szCs w:val="24"/>
        </w:rPr>
        <w:t xml:space="preserve"> </w:t>
      </w:r>
    </w:p>
    <w:p w14:paraId="5F9225EA" w14:textId="77777777" w:rsidR="009207BD" w:rsidRPr="00C23C50" w:rsidRDefault="009207BD" w:rsidP="009207BD">
      <w:pPr>
        <w:pStyle w:val="Paragraphedeliste"/>
        <w:numPr>
          <w:ilvl w:val="0"/>
          <w:numId w:val="1"/>
        </w:numPr>
        <w:jc w:val="both"/>
        <w:rPr>
          <w:rFonts w:ascii="Arial Narrow" w:hAnsi="Arial Narrow"/>
          <w:b/>
          <w:bCs/>
          <w:sz w:val="24"/>
          <w:szCs w:val="24"/>
        </w:rPr>
      </w:pPr>
      <w:r w:rsidRPr="00C23C50">
        <w:rPr>
          <w:rFonts w:ascii="Arial Narrow" w:hAnsi="Arial Narrow"/>
          <w:b/>
          <w:bCs/>
          <w:sz w:val="24"/>
          <w:szCs w:val="24"/>
        </w:rPr>
        <w:t xml:space="preserve">Lot n°4 : AOT CONTENEUR VENTE SNACKING </w:t>
      </w:r>
      <w:r>
        <w:rPr>
          <w:rFonts w:ascii="Arial Narrow" w:hAnsi="Arial Narrow"/>
          <w:b/>
          <w:bCs/>
          <w:sz w:val="24"/>
          <w:szCs w:val="24"/>
        </w:rPr>
        <w:t>SUCRE</w:t>
      </w:r>
    </w:p>
    <w:p w14:paraId="04C56D3D" w14:textId="77777777" w:rsidR="009207BD" w:rsidRPr="00C23C50" w:rsidRDefault="009207BD" w:rsidP="009207BD">
      <w:pPr>
        <w:pStyle w:val="Paragraphedeliste"/>
        <w:numPr>
          <w:ilvl w:val="0"/>
          <w:numId w:val="1"/>
        </w:numPr>
        <w:jc w:val="both"/>
        <w:rPr>
          <w:rFonts w:ascii="Arial Narrow" w:hAnsi="Arial Narrow"/>
          <w:b/>
          <w:bCs/>
          <w:sz w:val="24"/>
          <w:szCs w:val="24"/>
        </w:rPr>
      </w:pPr>
      <w:r w:rsidRPr="00C23C50">
        <w:rPr>
          <w:rFonts w:ascii="Arial Narrow" w:hAnsi="Arial Narrow"/>
          <w:b/>
          <w:bCs/>
          <w:sz w:val="24"/>
          <w:szCs w:val="24"/>
        </w:rPr>
        <w:t>Lot n° 5 : AOT CONTENEUR VENTE SNACKING</w:t>
      </w:r>
      <w:r>
        <w:rPr>
          <w:rFonts w:ascii="Arial Narrow" w:hAnsi="Arial Narrow"/>
          <w:b/>
          <w:bCs/>
          <w:sz w:val="24"/>
          <w:szCs w:val="24"/>
        </w:rPr>
        <w:t xml:space="preserve"> SALE</w:t>
      </w:r>
    </w:p>
    <w:p w14:paraId="24FC5E81" w14:textId="77777777" w:rsidR="009207BD" w:rsidRPr="00C23C50" w:rsidRDefault="009207BD" w:rsidP="009207BD">
      <w:pPr>
        <w:pStyle w:val="Paragraphedeliste"/>
        <w:numPr>
          <w:ilvl w:val="0"/>
          <w:numId w:val="1"/>
        </w:numPr>
        <w:jc w:val="both"/>
        <w:rPr>
          <w:rFonts w:ascii="Arial Narrow" w:hAnsi="Arial Narrow"/>
          <w:b/>
          <w:bCs/>
          <w:sz w:val="24"/>
          <w:szCs w:val="24"/>
        </w:rPr>
      </w:pPr>
      <w:r w:rsidRPr="00C23C50">
        <w:rPr>
          <w:rFonts w:ascii="Arial Narrow" w:hAnsi="Arial Narrow"/>
          <w:b/>
          <w:bCs/>
          <w:sz w:val="24"/>
          <w:szCs w:val="24"/>
        </w:rPr>
        <w:t>Lot n°6 : AOT METIER FORAIN (GRANDE ROUE)</w:t>
      </w:r>
    </w:p>
    <w:p w14:paraId="00C24E30" w14:textId="77777777" w:rsidR="009207BD" w:rsidRDefault="009207BD" w:rsidP="009207BD">
      <w:pPr>
        <w:pStyle w:val="Paragraphedeliste"/>
        <w:numPr>
          <w:ilvl w:val="0"/>
          <w:numId w:val="1"/>
        </w:numPr>
        <w:jc w:val="both"/>
        <w:rPr>
          <w:rFonts w:ascii="Arial Narrow" w:hAnsi="Arial Narrow"/>
          <w:b/>
          <w:bCs/>
          <w:sz w:val="24"/>
          <w:szCs w:val="24"/>
        </w:rPr>
      </w:pPr>
      <w:r w:rsidRPr="00C23C50">
        <w:rPr>
          <w:rFonts w:ascii="Arial Narrow" w:hAnsi="Arial Narrow"/>
          <w:b/>
          <w:bCs/>
          <w:sz w:val="24"/>
          <w:szCs w:val="24"/>
        </w:rPr>
        <w:t>Lot n°7 : AOT CINEMA DE PLEIN AIR</w:t>
      </w:r>
    </w:p>
    <w:p w14:paraId="393E3A51" w14:textId="77777777" w:rsidR="009207BD" w:rsidRPr="00C23C50" w:rsidRDefault="009207BD" w:rsidP="009207BD">
      <w:pPr>
        <w:pStyle w:val="Paragraphedeliste"/>
        <w:numPr>
          <w:ilvl w:val="0"/>
          <w:numId w:val="1"/>
        </w:numPr>
        <w:jc w:val="both"/>
        <w:rPr>
          <w:rFonts w:ascii="Arial Narrow" w:hAnsi="Arial Narrow"/>
          <w:b/>
          <w:bCs/>
          <w:sz w:val="24"/>
          <w:szCs w:val="24"/>
        </w:rPr>
      </w:pPr>
      <w:r>
        <w:rPr>
          <w:rFonts w:ascii="Arial Narrow" w:hAnsi="Arial Narrow"/>
          <w:b/>
          <w:bCs/>
          <w:sz w:val="24"/>
          <w:szCs w:val="24"/>
        </w:rPr>
        <w:t>Lot n° 8 : AOT CHALET/BRASSERIE/VENTE de BIERES EXCLUSIVEMENT</w:t>
      </w:r>
    </w:p>
    <w:bookmarkEnd w:id="1"/>
    <w:p w14:paraId="480A9D68" w14:textId="23FBA3AD" w:rsidR="009705CF" w:rsidRDefault="009705CF" w:rsidP="009705CF">
      <w:pPr>
        <w:rPr>
          <w:rFonts w:ascii="Century Gothic" w:hAnsi="Century Gothic"/>
          <w:b/>
          <w:sz w:val="20"/>
          <w:szCs w:val="20"/>
          <w:u w:val="single"/>
        </w:rPr>
      </w:pPr>
      <w:r w:rsidRPr="00B5300E">
        <w:rPr>
          <w:rFonts w:ascii="Century Gothic" w:hAnsi="Century Gothic"/>
          <w:b/>
          <w:sz w:val="20"/>
          <w:szCs w:val="20"/>
          <w:u w:val="single"/>
        </w:rPr>
        <w:t xml:space="preserve">3 </w:t>
      </w:r>
      <w:r w:rsidR="007830AB">
        <w:rPr>
          <w:rFonts w:ascii="Century Gothic" w:hAnsi="Century Gothic"/>
          <w:b/>
          <w:sz w:val="20"/>
          <w:szCs w:val="20"/>
          <w:u w:val="single"/>
        </w:rPr>
        <w:t>–</w:t>
      </w:r>
      <w:r w:rsidRPr="00B5300E">
        <w:rPr>
          <w:rFonts w:ascii="Century Gothic" w:hAnsi="Century Gothic"/>
          <w:b/>
          <w:sz w:val="20"/>
          <w:szCs w:val="20"/>
          <w:u w:val="single"/>
        </w:rPr>
        <w:t xml:space="preserve"> CARACTERISTIQUES</w:t>
      </w:r>
    </w:p>
    <w:p w14:paraId="39BEFDBE" w14:textId="77777777" w:rsidR="007830AB" w:rsidRPr="006430BF" w:rsidRDefault="007830AB" w:rsidP="007830AB">
      <w:pPr>
        <w:tabs>
          <w:tab w:val="left" w:pos="1095"/>
        </w:tabs>
        <w:spacing w:after="200" w:line="276" w:lineRule="auto"/>
        <w:jc w:val="both"/>
        <w:rPr>
          <w:rFonts w:ascii="Century Gothic" w:eastAsia="Calibri" w:hAnsi="Century Gothic" w:cs="Times New Roman"/>
          <w:sz w:val="20"/>
          <w:szCs w:val="20"/>
          <w:u w:val="single"/>
        </w:rPr>
      </w:pPr>
      <w:r w:rsidRPr="006430BF">
        <w:rPr>
          <w:rFonts w:ascii="Century Gothic" w:eastAsia="Calibri" w:hAnsi="Century Gothic" w:cs="Times New Roman"/>
          <w:b/>
          <w:bCs/>
          <w:sz w:val="20"/>
          <w:szCs w:val="20"/>
          <w:u w:val="single"/>
        </w:rPr>
        <w:t>Fondement Juridique</w:t>
      </w:r>
      <w:r w:rsidRPr="006430BF">
        <w:rPr>
          <w:rFonts w:ascii="Century Gothic" w:eastAsia="Calibri" w:hAnsi="Century Gothic" w:cs="Times New Roman"/>
          <w:sz w:val="20"/>
          <w:szCs w:val="20"/>
        </w:rPr>
        <w:t xml:space="preserve"> articles L2122-1-1 et suivants du Code Général de la Propriété des Personnes Publiques issus de l’o</w:t>
      </w:r>
      <w:r w:rsidRPr="006430BF">
        <w:rPr>
          <w:rFonts w:ascii="Century Gothic" w:eastAsia="Calibri" w:hAnsi="Century Gothic" w:cs="Times New Roman"/>
          <w:bCs/>
          <w:sz w:val="20"/>
          <w:szCs w:val="20"/>
        </w:rPr>
        <w:t>rdonnance </w:t>
      </w:r>
      <w:r w:rsidRPr="006430BF">
        <w:rPr>
          <w:rFonts w:ascii="Century Gothic" w:eastAsia="Calibri" w:hAnsi="Century Gothic" w:cs="Times New Roman"/>
          <w:sz w:val="20"/>
          <w:szCs w:val="20"/>
        </w:rPr>
        <w:t>n° 2017-562 du 19/04/2017</w:t>
      </w:r>
    </w:p>
    <w:p w14:paraId="6F1935B7" w14:textId="77777777" w:rsidR="007830AB" w:rsidRPr="006430BF" w:rsidRDefault="007830AB" w:rsidP="007830AB">
      <w:pPr>
        <w:tabs>
          <w:tab w:val="left" w:pos="1095"/>
        </w:tabs>
        <w:spacing w:after="200" w:line="276" w:lineRule="auto"/>
        <w:jc w:val="both"/>
        <w:rPr>
          <w:rFonts w:ascii="Century Gothic" w:eastAsia="Calibri" w:hAnsi="Century Gothic" w:cs="Times New Roman"/>
          <w:sz w:val="20"/>
          <w:szCs w:val="20"/>
        </w:rPr>
      </w:pPr>
      <w:r w:rsidRPr="006430BF">
        <w:rPr>
          <w:rFonts w:ascii="Century Gothic" w:eastAsia="Calibri" w:hAnsi="Century Gothic" w:cs="Times New Roman"/>
          <w:sz w:val="20"/>
          <w:szCs w:val="20"/>
        </w:rPr>
        <w:lastRenderedPageBreak/>
        <w:t>Il ne s’agit ni d’un marché public ni d’une délégation de service public.</w:t>
      </w:r>
    </w:p>
    <w:p w14:paraId="0FF86D12" w14:textId="77777777" w:rsidR="006430BF" w:rsidRPr="006430BF" w:rsidRDefault="007830AB" w:rsidP="006430BF">
      <w:pPr>
        <w:tabs>
          <w:tab w:val="left" w:pos="1095"/>
        </w:tabs>
        <w:jc w:val="both"/>
        <w:rPr>
          <w:rFonts w:ascii="Century Gothic" w:hAnsi="Century Gothic"/>
          <w:sz w:val="20"/>
          <w:szCs w:val="20"/>
        </w:rPr>
      </w:pPr>
      <w:r w:rsidRPr="006430BF">
        <w:rPr>
          <w:rFonts w:ascii="Century Gothic" w:eastAsia="Calibri" w:hAnsi="Century Gothic" w:cs="Times New Roman"/>
          <w:b/>
          <w:sz w:val="20"/>
          <w:szCs w:val="20"/>
          <w:u w:val="single"/>
        </w:rPr>
        <w:t>Retrait du dossier de consultation :</w:t>
      </w:r>
      <w:r w:rsidRPr="006430BF">
        <w:rPr>
          <w:rFonts w:ascii="Century Gothic" w:eastAsia="Calibri" w:hAnsi="Century Gothic" w:cs="Times New Roman"/>
          <w:sz w:val="20"/>
          <w:szCs w:val="20"/>
        </w:rPr>
        <w:t xml:space="preserve"> </w:t>
      </w:r>
      <w:r w:rsidRPr="006430BF">
        <w:rPr>
          <w:rFonts w:ascii="Century Gothic" w:eastAsia="Calibri" w:hAnsi="Century Gothic" w:cs="Calibri"/>
          <w:sz w:val="20"/>
          <w:szCs w:val="20"/>
        </w:rPr>
        <w:t xml:space="preserve">Le dossier de consultation est mis gratuitement à disposition par téléchargement sur la plate-forme </w:t>
      </w:r>
      <w:r w:rsidR="006430BF" w:rsidRPr="006430BF">
        <w:rPr>
          <w:rFonts w:ascii="Century Gothic" w:eastAsia="Calibri" w:hAnsi="Century Gothic" w:cs="Times New Roman"/>
          <w:sz w:val="20"/>
          <w:szCs w:val="20"/>
        </w:rPr>
        <w:t xml:space="preserve">dématérialisation de la commande publique, à l’adresse que voici : </w:t>
      </w:r>
      <w:hyperlink r:id="rId12" w:history="1">
        <w:r w:rsidR="006430BF" w:rsidRPr="006430BF">
          <w:rPr>
            <w:rStyle w:val="Lienhypertexte"/>
            <w:rFonts w:ascii="Century Gothic" w:hAnsi="Century Gothic"/>
            <w:color w:val="auto"/>
            <w:sz w:val="20"/>
            <w:szCs w:val="20"/>
          </w:rPr>
          <w:t>https://www.marches-securises.fr</w:t>
        </w:r>
      </w:hyperlink>
      <w:r w:rsidR="006430BF" w:rsidRPr="006430BF">
        <w:rPr>
          <w:rStyle w:val="Lienhypertexte"/>
          <w:rFonts w:ascii="Century Gothic" w:hAnsi="Century Gothic"/>
          <w:color w:val="auto"/>
          <w:sz w:val="20"/>
          <w:szCs w:val="20"/>
        </w:rPr>
        <w:t>.</w:t>
      </w:r>
    </w:p>
    <w:p w14:paraId="52E7EEC4" w14:textId="77777777" w:rsidR="006430BF" w:rsidRPr="00B5300E" w:rsidRDefault="006430BF" w:rsidP="006430BF">
      <w:pPr>
        <w:tabs>
          <w:tab w:val="left" w:pos="1095"/>
        </w:tabs>
        <w:spacing w:after="0" w:line="240" w:lineRule="auto"/>
        <w:jc w:val="both"/>
        <w:rPr>
          <w:rFonts w:ascii="Century Gothic" w:eastAsia="Calibri" w:hAnsi="Century Gothic" w:cs="Times New Roman"/>
          <w:sz w:val="20"/>
          <w:szCs w:val="20"/>
        </w:rPr>
      </w:pPr>
      <w:r w:rsidRPr="00B5300E">
        <w:rPr>
          <w:rFonts w:ascii="Century Gothic" w:eastAsia="Calibri" w:hAnsi="Century Gothic" w:cs="Times New Roman"/>
          <w:sz w:val="20"/>
          <w:szCs w:val="20"/>
        </w:rPr>
        <w:t>Pour retirer un dossier de consultation en version « papier », les candidats devront se présenter à l’adresse suivante :</w:t>
      </w:r>
    </w:p>
    <w:p w14:paraId="26BFC36D" w14:textId="77777777" w:rsidR="006430BF" w:rsidRPr="00B5300E" w:rsidRDefault="006430BF" w:rsidP="006430BF">
      <w:pPr>
        <w:tabs>
          <w:tab w:val="left" w:pos="1095"/>
        </w:tabs>
        <w:spacing w:after="0" w:line="240" w:lineRule="auto"/>
        <w:jc w:val="both"/>
        <w:rPr>
          <w:rFonts w:ascii="Century Gothic" w:eastAsia="Calibri" w:hAnsi="Century Gothic" w:cs="Times New Roman"/>
          <w:sz w:val="20"/>
          <w:szCs w:val="20"/>
        </w:rPr>
      </w:pPr>
    </w:p>
    <w:p w14:paraId="25B8E77E" w14:textId="77777777" w:rsidR="006430BF" w:rsidRPr="00B5300E" w:rsidRDefault="006430BF" w:rsidP="006430BF">
      <w:pPr>
        <w:tabs>
          <w:tab w:val="left" w:pos="1095"/>
        </w:tabs>
        <w:spacing w:after="0" w:line="240" w:lineRule="auto"/>
        <w:jc w:val="both"/>
        <w:rPr>
          <w:rFonts w:ascii="Century Gothic" w:eastAsia="Calibri" w:hAnsi="Century Gothic" w:cs="Times New Roman"/>
          <w:sz w:val="20"/>
          <w:szCs w:val="20"/>
        </w:rPr>
      </w:pPr>
      <w:r w:rsidRPr="00B5300E">
        <w:rPr>
          <w:rFonts w:ascii="Century Gothic" w:eastAsia="Calibri" w:hAnsi="Century Gothic" w:cs="Times New Roman"/>
          <w:sz w:val="20"/>
          <w:szCs w:val="20"/>
        </w:rPr>
        <w:t>Hôtel de ville de Saint-Cyprien</w:t>
      </w:r>
    </w:p>
    <w:p w14:paraId="41959DC5" w14:textId="77777777" w:rsidR="006430BF" w:rsidRPr="00B5300E" w:rsidRDefault="006430BF" w:rsidP="006430BF">
      <w:pPr>
        <w:tabs>
          <w:tab w:val="left" w:pos="1095"/>
        </w:tabs>
        <w:spacing w:after="0" w:line="240" w:lineRule="auto"/>
        <w:jc w:val="both"/>
        <w:rPr>
          <w:rFonts w:ascii="Century Gothic" w:eastAsia="Calibri" w:hAnsi="Century Gothic" w:cs="Times New Roman"/>
          <w:sz w:val="20"/>
          <w:szCs w:val="20"/>
        </w:rPr>
      </w:pPr>
      <w:r w:rsidRPr="00B5300E">
        <w:rPr>
          <w:rFonts w:ascii="Century Gothic" w:eastAsia="Calibri" w:hAnsi="Century Gothic" w:cs="Times New Roman"/>
          <w:sz w:val="20"/>
          <w:szCs w:val="20"/>
        </w:rPr>
        <w:t>Place Desnoyer</w:t>
      </w:r>
    </w:p>
    <w:p w14:paraId="23D275F8" w14:textId="77777777" w:rsidR="006430BF" w:rsidRPr="00B5300E" w:rsidRDefault="006430BF" w:rsidP="006430BF">
      <w:pPr>
        <w:tabs>
          <w:tab w:val="left" w:pos="1095"/>
        </w:tabs>
        <w:spacing w:after="0" w:line="240" w:lineRule="auto"/>
        <w:jc w:val="both"/>
        <w:rPr>
          <w:rFonts w:ascii="Century Gothic" w:eastAsia="Calibri" w:hAnsi="Century Gothic" w:cs="Times New Roman"/>
          <w:sz w:val="20"/>
          <w:szCs w:val="20"/>
        </w:rPr>
      </w:pPr>
      <w:r w:rsidRPr="00B5300E">
        <w:rPr>
          <w:rFonts w:ascii="Century Gothic" w:eastAsia="Calibri" w:hAnsi="Century Gothic" w:cs="Times New Roman"/>
          <w:sz w:val="20"/>
          <w:szCs w:val="20"/>
        </w:rPr>
        <w:t>66750 SAINT-CYPRIEN</w:t>
      </w:r>
    </w:p>
    <w:p w14:paraId="5C04780B" w14:textId="77777777" w:rsidR="006430BF" w:rsidRPr="00B5300E" w:rsidRDefault="006430BF" w:rsidP="006430BF">
      <w:pPr>
        <w:tabs>
          <w:tab w:val="left" w:pos="1095"/>
        </w:tabs>
        <w:spacing w:after="0" w:line="240" w:lineRule="auto"/>
        <w:jc w:val="both"/>
        <w:rPr>
          <w:rFonts w:ascii="Century Gothic" w:eastAsia="Calibri" w:hAnsi="Century Gothic" w:cs="Times New Roman"/>
          <w:sz w:val="20"/>
          <w:szCs w:val="20"/>
        </w:rPr>
      </w:pPr>
      <w:r w:rsidRPr="00B5300E">
        <w:rPr>
          <w:rFonts w:ascii="Century Gothic" w:eastAsia="Calibri" w:hAnsi="Century Gothic" w:cs="Times New Roman"/>
          <w:sz w:val="20"/>
          <w:szCs w:val="20"/>
        </w:rPr>
        <w:t xml:space="preserve">Ou prendre contact avec le secrétariat général : </w:t>
      </w:r>
    </w:p>
    <w:p w14:paraId="327E2CBE" w14:textId="77777777" w:rsidR="006430BF" w:rsidRPr="00B5300E" w:rsidRDefault="006430BF" w:rsidP="006430BF">
      <w:pPr>
        <w:tabs>
          <w:tab w:val="left" w:pos="1095"/>
        </w:tabs>
        <w:spacing w:after="0" w:line="240" w:lineRule="auto"/>
        <w:rPr>
          <w:rFonts w:ascii="Century Gothic" w:eastAsia="Calibri" w:hAnsi="Century Gothic" w:cs="Times New Roman"/>
          <w:sz w:val="20"/>
          <w:szCs w:val="20"/>
        </w:rPr>
      </w:pPr>
      <w:r w:rsidRPr="00B5300E">
        <w:rPr>
          <w:rFonts w:ascii="Century Gothic" w:eastAsia="Calibri" w:hAnsi="Century Gothic" w:cs="Times New Roman"/>
          <w:sz w:val="20"/>
          <w:szCs w:val="20"/>
        </w:rPr>
        <w:t xml:space="preserve">04.68.37.68.00 ou </w:t>
      </w:r>
      <w:r w:rsidRPr="00B5300E">
        <w:rPr>
          <w:rFonts w:ascii="Century Gothic" w:eastAsia="Calibri" w:hAnsi="Century Gothic" w:cs="Times New Roman"/>
          <w:color w:val="0000FF"/>
          <w:sz w:val="20"/>
          <w:szCs w:val="20"/>
          <w:u w:val="single"/>
        </w:rPr>
        <w:t>contact@stcyprien.fr</w:t>
      </w:r>
    </w:p>
    <w:p w14:paraId="618552BD" w14:textId="77777777" w:rsidR="009705CF" w:rsidRPr="00B5300E" w:rsidRDefault="009705CF" w:rsidP="009705CF">
      <w:pPr>
        <w:tabs>
          <w:tab w:val="left" w:pos="1095"/>
        </w:tabs>
        <w:spacing w:after="0" w:line="240" w:lineRule="auto"/>
        <w:jc w:val="both"/>
        <w:rPr>
          <w:rFonts w:ascii="Century Gothic" w:eastAsia="Calibri" w:hAnsi="Century Gothic" w:cs="Times New Roman"/>
          <w:sz w:val="20"/>
          <w:szCs w:val="20"/>
        </w:rPr>
      </w:pPr>
    </w:p>
    <w:p w14:paraId="52C414B2" w14:textId="77777777" w:rsidR="009705CF" w:rsidRPr="00B5300E" w:rsidRDefault="009705CF" w:rsidP="009705CF">
      <w:pPr>
        <w:rPr>
          <w:rFonts w:ascii="Century Gothic" w:hAnsi="Century Gothic"/>
          <w:sz w:val="20"/>
          <w:szCs w:val="20"/>
        </w:rPr>
      </w:pPr>
      <w:r w:rsidRPr="00B5300E">
        <w:rPr>
          <w:rFonts w:ascii="Century Gothic" w:hAnsi="Century Gothic"/>
          <w:b/>
          <w:sz w:val="20"/>
          <w:szCs w:val="20"/>
          <w:u w:val="single"/>
        </w:rPr>
        <w:t>4 – AUTRES RENSEIGNEMENTS</w:t>
      </w:r>
    </w:p>
    <w:p w14:paraId="01064951" w14:textId="6599BF0C" w:rsidR="009705CF" w:rsidRPr="007830AB" w:rsidRDefault="009705CF" w:rsidP="007830AB">
      <w:pPr>
        <w:tabs>
          <w:tab w:val="left" w:pos="1095"/>
        </w:tabs>
        <w:rPr>
          <w:rFonts w:ascii="Century Gothic" w:hAnsi="Century Gothic"/>
          <w:sz w:val="20"/>
          <w:szCs w:val="20"/>
        </w:rPr>
      </w:pPr>
      <w:r w:rsidRPr="0076182E">
        <w:rPr>
          <w:rFonts w:ascii="Century Gothic" w:eastAsia="Calibri" w:hAnsi="Century Gothic" w:cs="Times New Roman"/>
          <w:b/>
          <w:sz w:val="20"/>
          <w:szCs w:val="20"/>
          <w:u w:val="single"/>
        </w:rPr>
        <w:t>Publicité</w:t>
      </w:r>
      <w:r w:rsidRPr="0076182E">
        <w:rPr>
          <w:rFonts w:ascii="Century Gothic" w:eastAsia="Calibri" w:hAnsi="Century Gothic" w:cs="Times New Roman"/>
          <w:b/>
          <w:sz w:val="20"/>
          <w:szCs w:val="20"/>
        </w:rPr>
        <w:t xml:space="preserve"> : </w:t>
      </w:r>
      <w:r w:rsidRPr="0076182E">
        <w:rPr>
          <w:rFonts w:ascii="Century Gothic" w:eastAsia="Calibri" w:hAnsi="Century Gothic" w:cs="Times New Roman"/>
          <w:sz w:val="20"/>
          <w:szCs w:val="20"/>
        </w:rPr>
        <w:t>Site de dématérialisation (</w:t>
      </w:r>
      <w:hyperlink r:id="rId13" w:history="1">
        <w:r w:rsidRPr="0076182E">
          <w:rPr>
            <w:rStyle w:val="Lienhypertexte"/>
            <w:rFonts w:ascii="Century Gothic" w:hAnsi="Century Gothic"/>
            <w:sz w:val="20"/>
            <w:szCs w:val="20"/>
          </w:rPr>
          <w:t>https://www.marches-securises.fr</w:t>
        </w:r>
      </w:hyperlink>
      <w:r w:rsidRPr="0076182E">
        <w:rPr>
          <w:rStyle w:val="Lienhypertexte"/>
          <w:rFonts w:ascii="Century Gothic" w:hAnsi="Century Gothic"/>
          <w:sz w:val="20"/>
          <w:szCs w:val="20"/>
        </w:rPr>
        <w:t>)</w:t>
      </w:r>
      <w:r w:rsidRPr="0076182E">
        <w:rPr>
          <w:rFonts w:ascii="Century Gothic" w:hAnsi="Century Gothic"/>
          <w:sz w:val="20"/>
          <w:szCs w:val="20"/>
        </w:rPr>
        <w:t xml:space="preserve"> </w:t>
      </w:r>
      <w:r w:rsidRPr="0076182E">
        <w:rPr>
          <w:rFonts w:ascii="Century Gothic" w:eastAsia="Calibri" w:hAnsi="Century Gothic" w:cs="Times New Roman"/>
          <w:sz w:val="20"/>
          <w:szCs w:val="20"/>
        </w:rPr>
        <w:t>valant journal d’annonces légales.</w:t>
      </w:r>
    </w:p>
    <w:p w14:paraId="69374DD0" w14:textId="77777777" w:rsidR="009705CF" w:rsidRPr="00B5300E" w:rsidRDefault="009705CF" w:rsidP="009705CF">
      <w:pPr>
        <w:spacing w:after="0" w:line="240" w:lineRule="auto"/>
        <w:rPr>
          <w:rFonts w:ascii="Century Gothic" w:eastAsia="Calibri" w:hAnsi="Century Gothic" w:cs="Times New Roman"/>
          <w:sz w:val="20"/>
          <w:szCs w:val="20"/>
        </w:rPr>
      </w:pPr>
      <w:r w:rsidRPr="00B5300E">
        <w:rPr>
          <w:rFonts w:ascii="Century Gothic" w:eastAsia="Calibri" w:hAnsi="Century Gothic" w:cs="Times New Roman"/>
          <w:b/>
          <w:sz w:val="20"/>
          <w:szCs w:val="20"/>
          <w:u w:val="single"/>
        </w:rPr>
        <w:t xml:space="preserve">Négociations : </w:t>
      </w:r>
      <w:r w:rsidRPr="00B5300E">
        <w:rPr>
          <w:rFonts w:ascii="Century Gothic" w:eastAsia="Calibri" w:hAnsi="Century Gothic" w:cs="Times New Roman"/>
          <w:sz w:val="20"/>
          <w:szCs w:val="20"/>
        </w:rPr>
        <w:t>la commune se réserve le droit de procéder ou pas, à une phase de Négociation de l’offre, à la fois sur le plan technique et financier.</w:t>
      </w:r>
    </w:p>
    <w:p w14:paraId="09B116E8" w14:textId="77777777" w:rsidR="009705CF" w:rsidRPr="00B5300E" w:rsidRDefault="009705CF" w:rsidP="009705CF">
      <w:pPr>
        <w:tabs>
          <w:tab w:val="left" w:pos="1095"/>
        </w:tabs>
        <w:spacing w:after="0" w:line="240" w:lineRule="auto"/>
        <w:rPr>
          <w:rFonts w:ascii="Century Gothic" w:eastAsia="Calibri" w:hAnsi="Century Gothic" w:cs="Times New Roman"/>
          <w:b/>
          <w:sz w:val="20"/>
          <w:szCs w:val="20"/>
          <w:u w:val="single"/>
        </w:rPr>
      </w:pPr>
    </w:p>
    <w:p w14:paraId="69C88843" w14:textId="3F2EB98F" w:rsidR="009705CF" w:rsidRPr="00B5300E" w:rsidRDefault="009705CF" w:rsidP="009705CF">
      <w:pPr>
        <w:tabs>
          <w:tab w:val="left" w:pos="1095"/>
        </w:tabs>
        <w:spacing w:after="0" w:line="240" w:lineRule="auto"/>
        <w:rPr>
          <w:rFonts w:ascii="Century Gothic" w:eastAsia="Calibri" w:hAnsi="Century Gothic" w:cs="Times New Roman"/>
          <w:b/>
          <w:bCs/>
          <w:sz w:val="20"/>
          <w:szCs w:val="20"/>
        </w:rPr>
      </w:pPr>
      <w:r w:rsidRPr="00B5300E">
        <w:rPr>
          <w:rFonts w:ascii="Century Gothic" w:eastAsia="Calibri" w:hAnsi="Century Gothic" w:cs="Times New Roman"/>
          <w:b/>
          <w:sz w:val="20"/>
          <w:szCs w:val="20"/>
          <w:u w:val="single"/>
        </w:rPr>
        <w:t xml:space="preserve">Date limite </w:t>
      </w:r>
      <w:r w:rsidRPr="00B5300E">
        <w:rPr>
          <w:rFonts w:ascii="Century Gothic" w:eastAsia="Calibri" w:hAnsi="Century Gothic" w:cs="Times New Roman"/>
          <w:sz w:val="20"/>
          <w:szCs w:val="20"/>
        </w:rPr>
        <w:t xml:space="preserve">de réception des propositions, le </w:t>
      </w:r>
      <w:r w:rsidRPr="0076182E">
        <w:rPr>
          <w:rFonts w:ascii="Century Gothic" w:eastAsia="Calibri" w:hAnsi="Century Gothic" w:cs="Times New Roman"/>
          <w:b/>
          <w:bCs/>
          <w:sz w:val="20"/>
          <w:szCs w:val="20"/>
        </w:rPr>
        <w:t xml:space="preserve">vendredi </w:t>
      </w:r>
      <w:r w:rsidR="007830AB" w:rsidRPr="0076182E">
        <w:rPr>
          <w:rFonts w:ascii="Century Gothic" w:eastAsia="Calibri" w:hAnsi="Century Gothic" w:cs="Times New Roman"/>
          <w:b/>
          <w:bCs/>
          <w:sz w:val="20"/>
          <w:szCs w:val="20"/>
        </w:rPr>
        <w:t>29 mars</w:t>
      </w:r>
      <w:r w:rsidRPr="0076182E">
        <w:rPr>
          <w:rFonts w:ascii="Century Gothic" w:eastAsia="Calibri" w:hAnsi="Century Gothic" w:cs="Times New Roman"/>
          <w:b/>
          <w:bCs/>
          <w:sz w:val="20"/>
          <w:szCs w:val="20"/>
        </w:rPr>
        <w:t xml:space="preserve"> 2024 à 16h00.</w:t>
      </w:r>
    </w:p>
    <w:p w14:paraId="4D206534" w14:textId="77777777" w:rsidR="009705CF" w:rsidRPr="00B5300E" w:rsidRDefault="009705CF" w:rsidP="009705CF">
      <w:pPr>
        <w:spacing w:after="0" w:line="240" w:lineRule="auto"/>
        <w:jc w:val="both"/>
        <w:rPr>
          <w:rFonts w:ascii="Century Gothic" w:eastAsia="Calibri" w:hAnsi="Century Gothic" w:cs="Times New Roman"/>
          <w:b/>
          <w:bCs/>
          <w:sz w:val="20"/>
          <w:szCs w:val="20"/>
          <w:u w:val="single"/>
        </w:rPr>
      </w:pPr>
    </w:p>
    <w:p w14:paraId="44E81F2D" w14:textId="2BE5129E" w:rsidR="009705CF" w:rsidRDefault="009705CF" w:rsidP="009A77D1">
      <w:pPr>
        <w:jc w:val="both"/>
        <w:rPr>
          <w:rFonts w:ascii="Calibri" w:eastAsia="Calibri" w:hAnsi="Calibri" w:cs="Times New Roman"/>
          <w:b/>
          <w:color w:val="ED7D31" w:themeColor="accent2"/>
          <w:sz w:val="24"/>
          <w:szCs w:val="24"/>
          <w:u w:val="single"/>
        </w:rPr>
      </w:pPr>
      <w:r w:rsidRPr="00B5300E">
        <w:rPr>
          <w:rFonts w:ascii="Century Gothic" w:eastAsia="Calibri" w:hAnsi="Century Gothic" w:cs="Times New Roman"/>
          <w:b/>
          <w:sz w:val="20"/>
          <w:szCs w:val="20"/>
          <w:u w:val="single"/>
        </w:rPr>
        <w:t>Date de parution</w:t>
      </w:r>
      <w:r w:rsidRPr="00B5300E">
        <w:rPr>
          <w:rFonts w:ascii="Century Gothic" w:eastAsia="Calibri" w:hAnsi="Century Gothic" w:cs="Times New Roman"/>
          <w:sz w:val="20"/>
          <w:szCs w:val="20"/>
        </w:rPr>
        <w:t xml:space="preserve"> du présent avis sur la plateforme de dématérialisation, le </w:t>
      </w:r>
      <w:r w:rsidR="0076182E" w:rsidRPr="0076182E">
        <w:rPr>
          <w:rFonts w:ascii="Century Gothic" w:eastAsia="Calibri" w:hAnsi="Century Gothic" w:cs="Times New Roman"/>
          <w:b/>
          <w:bCs/>
          <w:sz w:val="20"/>
          <w:szCs w:val="20"/>
        </w:rPr>
        <w:t>lundi 04</w:t>
      </w:r>
      <w:r w:rsidR="007830AB" w:rsidRPr="0076182E">
        <w:rPr>
          <w:rFonts w:ascii="Century Gothic" w:eastAsia="Calibri" w:hAnsi="Century Gothic" w:cs="Times New Roman"/>
          <w:b/>
          <w:bCs/>
          <w:sz w:val="20"/>
          <w:szCs w:val="20"/>
        </w:rPr>
        <w:t xml:space="preserve"> mars</w:t>
      </w:r>
      <w:r w:rsidRPr="0076182E">
        <w:rPr>
          <w:rFonts w:ascii="Century Gothic" w:eastAsia="Calibri" w:hAnsi="Century Gothic" w:cs="Times New Roman"/>
          <w:b/>
          <w:bCs/>
          <w:sz w:val="20"/>
          <w:szCs w:val="20"/>
        </w:rPr>
        <w:t xml:space="preserve"> 2024</w:t>
      </w:r>
    </w:p>
    <w:p w14:paraId="0210B758"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4CFE8FBB"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1FB9BA27"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035A9E8F"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72B3AC94"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3476D1BA"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5BAD2A8F"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3779CC89"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197754E1"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261539CA"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7397DFBF"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6795656E"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4EE0A382"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27AD0822"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74182BB5"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016AEAEE"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4A897444"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6C1ECA0F"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p w14:paraId="080D98C8" w14:textId="77777777" w:rsidR="00FB0211" w:rsidRDefault="00FB0211" w:rsidP="009178F0">
      <w:pPr>
        <w:spacing w:after="0" w:line="240" w:lineRule="auto"/>
        <w:jc w:val="center"/>
        <w:rPr>
          <w:rFonts w:ascii="Calibri" w:eastAsia="Calibri" w:hAnsi="Calibri" w:cs="Times New Roman"/>
          <w:b/>
          <w:color w:val="ED7D31" w:themeColor="accent2"/>
          <w:sz w:val="24"/>
          <w:szCs w:val="24"/>
          <w:u w:val="single"/>
        </w:rPr>
      </w:pPr>
    </w:p>
    <w:sectPr w:rsidR="00FB0211" w:rsidSect="00917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2E2425"/>
    <w:multiLevelType w:val="hybridMultilevel"/>
    <w:tmpl w:val="40F0C434"/>
    <w:lvl w:ilvl="0" w:tplc="9884947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F0"/>
    <w:rsid w:val="001307CB"/>
    <w:rsid w:val="003B69CC"/>
    <w:rsid w:val="004452F3"/>
    <w:rsid w:val="006430BF"/>
    <w:rsid w:val="0076182E"/>
    <w:rsid w:val="007830AB"/>
    <w:rsid w:val="009178F0"/>
    <w:rsid w:val="009207BD"/>
    <w:rsid w:val="009705CF"/>
    <w:rsid w:val="009875BF"/>
    <w:rsid w:val="009A77D1"/>
    <w:rsid w:val="00B16644"/>
    <w:rsid w:val="00B30548"/>
    <w:rsid w:val="00B635C7"/>
    <w:rsid w:val="00DC5F6E"/>
    <w:rsid w:val="00FB02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A73B"/>
  <w15:chartTrackingRefBased/>
  <w15:docId w15:val="{92963D5D-D0F1-46FD-8390-A8C14207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8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05CF"/>
    <w:pPr>
      <w:spacing w:after="0" w:line="240" w:lineRule="auto"/>
    </w:pPr>
  </w:style>
  <w:style w:type="character" w:styleId="Lienhypertexte">
    <w:name w:val="Hyperlink"/>
    <w:basedOn w:val="Policepardfaut"/>
    <w:uiPriority w:val="99"/>
    <w:unhideWhenUsed/>
    <w:rsid w:val="009705CF"/>
    <w:rPr>
      <w:color w:val="0563C1" w:themeColor="hyperlink"/>
      <w:u w:val="single"/>
    </w:rPr>
  </w:style>
  <w:style w:type="character" w:styleId="Mentionnonrsolue">
    <w:name w:val="Unresolved Mention"/>
    <w:basedOn w:val="Policepardfaut"/>
    <w:uiPriority w:val="99"/>
    <w:semiHidden/>
    <w:unhideWhenUsed/>
    <w:rsid w:val="007830AB"/>
    <w:rPr>
      <w:color w:val="605E5C"/>
      <w:shd w:val="clear" w:color="auto" w:fill="E1DFDD"/>
    </w:rPr>
  </w:style>
  <w:style w:type="paragraph" w:styleId="Paragraphedeliste">
    <w:name w:val="List Paragraph"/>
    <w:basedOn w:val="Normal"/>
    <w:uiPriority w:val="34"/>
    <w:qFormat/>
    <w:rsid w:val="00783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ches-securises.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rches-securises.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stcyprien.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18E16918E7340B5D2AFE80C4B3A01" ma:contentTypeVersion="15" ma:contentTypeDescription="Crée un document." ma:contentTypeScope="" ma:versionID="fb5a888ba30694f9ebb96a3a75864033">
  <xsd:schema xmlns:xsd="http://www.w3.org/2001/XMLSchema" xmlns:xs="http://www.w3.org/2001/XMLSchema" xmlns:p="http://schemas.microsoft.com/office/2006/metadata/properties" xmlns:ns2="3ed8d621-3220-4285-aac7-049705b6b05b" xmlns:ns3="626e1414-18bc-48f7-8ed4-e61042280f62" targetNamespace="http://schemas.microsoft.com/office/2006/metadata/properties" ma:root="true" ma:fieldsID="c1d5887b33b47d35a646393a8da36f26" ns2:_="" ns3:_="">
    <xsd:import namespace="3ed8d621-3220-4285-aac7-049705b6b05b"/>
    <xsd:import namespace="626e1414-18bc-48f7-8ed4-e61042280f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8d621-3220-4285-aac7-049705b6b05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1616f963-126c-498b-bb7a-f638f8729810}" ma:internalName="TaxCatchAll" ma:showField="CatchAllData" ma:web="3ed8d621-3220-4285-aac7-049705b6b0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6e1414-18bc-48f7-8ed4-e61042280f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7cd9fd11-0c67-4725-b0de-04d76680bf9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6e1414-18bc-48f7-8ed4-e61042280f62">
      <Terms xmlns="http://schemas.microsoft.com/office/infopath/2007/PartnerControls"/>
    </lcf76f155ced4ddcb4097134ff3c332f>
    <TaxCatchAll xmlns="3ed8d621-3220-4285-aac7-049705b6b0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25B75-85C8-4C5D-94A3-8E1FE2331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8d621-3220-4285-aac7-049705b6b05b"/>
    <ds:schemaRef ds:uri="626e1414-18bc-48f7-8ed4-e61042280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E1490-0D49-4B4E-B472-6A6CAF5A353F}">
  <ds:schemaRefs>
    <ds:schemaRef ds:uri="http://schemas.microsoft.com/office/2006/metadata/properties"/>
    <ds:schemaRef ds:uri="http://schemas.microsoft.com/office/infopath/2007/PartnerControls"/>
    <ds:schemaRef ds:uri="626e1414-18bc-48f7-8ed4-e61042280f62"/>
    <ds:schemaRef ds:uri="3ed8d621-3220-4285-aac7-049705b6b05b"/>
  </ds:schemaRefs>
</ds:datastoreItem>
</file>

<file path=customXml/itemProps3.xml><?xml version="1.0" encoding="utf-8"?>
<ds:datastoreItem xmlns:ds="http://schemas.openxmlformats.org/officeDocument/2006/customXml" ds:itemID="{F9A33B27-CC2A-45D4-A2EA-47B067452506}">
  <ds:schemaRefs>
    <ds:schemaRef ds:uri="http://schemas.microsoft.com/sharepoint/v3/contenttype/forms"/>
  </ds:schemaRefs>
</ds:datastoreItem>
</file>

<file path=customXml/itemProps4.xml><?xml version="1.0" encoding="utf-8"?>
<ds:datastoreItem xmlns:ds="http://schemas.openxmlformats.org/officeDocument/2006/customXml" ds:itemID="{7E4C587C-318F-4DEB-85BC-A2959ECF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465</Words>
  <Characters>2562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PAILLES</dc:creator>
  <cp:keywords/>
  <dc:description/>
  <cp:lastModifiedBy>Anne-laure Armengol</cp:lastModifiedBy>
  <cp:revision>9</cp:revision>
  <cp:lastPrinted>2024-02-06T14:18:00Z</cp:lastPrinted>
  <dcterms:created xsi:type="dcterms:W3CDTF">2024-02-06T10:02:00Z</dcterms:created>
  <dcterms:modified xsi:type="dcterms:W3CDTF">2024-02-29T16:03:00Z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0x010100C7218E16918E7340B5D2AFE80C4B3A01</vt:lpwstr>
  </property>
</Properties>
</file>