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93" w:rsidRDefault="00F90893" w:rsidP="00F90893">
      <w:r>
        <w:t>. Acheteur :</w:t>
      </w:r>
      <w:r>
        <w:t xml:space="preserve"> ville de Châteauroux (coordonnateur du groupement formé avec Châteauroux métropole)</w:t>
      </w:r>
      <w:r w:rsidR="00DE68B9">
        <w:t xml:space="preserve">, </w:t>
      </w:r>
      <w:r>
        <w:t>Autorité locale</w:t>
      </w:r>
      <w:r w:rsidR="00DE68B9">
        <w:t xml:space="preserve"> ayant pour activité des s</w:t>
      </w:r>
      <w:r>
        <w:t>er</w:t>
      </w:r>
      <w:r w:rsidR="00DE68B9">
        <w:t>vices d'administration générale</w:t>
      </w:r>
    </w:p>
    <w:p w:rsidR="00F90893" w:rsidRDefault="00F90893" w:rsidP="00F90893">
      <w:r>
        <w:t>Titre</w:t>
      </w:r>
      <w:r>
        <w:t xml:space="preserve">: </w:t>
      </w:r>
      <w:r>
        <w:t>CONCESSION POUR L'EXPLOITATION DU STATIONNEMENT PAYANT SUR VOI</w:t>
      </w:r>
      <w:r>
        <w:t>RIE ET EN OUVRAGE - CHATEAUROUX</w:t>
      </w:r>
    </w:p>
    <w:p w:rsidR="00F90893" w:rsidRDefault="00F90893" w:rsidP="00F90893">
      <w:r>
        <w:t>Principales caractéristiques de la procédure: La présente consultation est passée en application des articles L.1410-1 et suivants, L. 1411-1 et suivants et R. 1411-1 et suivants du Code Général des Collectivités Territoriales (complétés par les dispositions du Code de la Commande Publique), dans le cadre d'une convention constitutive d'un groupement de commandes formé entre la Communauté d'agglomération Châteauroux Métropole et la Ville de Châteauroux désignée comme coordonnateur du groupement.</w:t>
      </w:r>
    </w:p>
    <w:p w:rsidR="00E66AED" w:rsidRDefault="00F90893" w:rsidP="001F63B6">
      <w:r>
        <w:t xml:space="preserve"> Objet</w:t>
      </w:r>
      <w:r w:rsidR="001F63B6">
        <w:t> :</w:t>
      </w:r>
      <w:r w:rsidR="00E66AED">
        <w:t>Services,</w:t>
      </w:r>
      <w:r w:rsidR="001F63B6">
        <w:t xml:space="preserve"> Assurer pendant une durée de 10 ans en offre de base et 15 ans en option à compter du 1er janvier 2025 l'exploitation service public du stationnement payant sur voirie e</w:t>
      </w:r>
      <w:r w:rsidR="00E66AED">
        <w:t>t hors voirie sur Châteauroux, a</w:t>
      </w:r>
      <w:r w:rsidR="001F63B6">
        <w:t>ctualise</w:t>
      </w:r>
      <w:r w:rsidR="00E66AED">
        <w:t>r l'inventaire du patrimoine, a</w:t>
      </w:r>
      <w:r w:rsidR="001F63B6">
        <w:t>ssurer la continuité de</w:t>
      </w:r>
      <w:r w:rsidR="00E66AED">
        <w:t xml:space="preserve"> service public et sa qualité, assurer la gestion usagers, s</w:t>
      </w:r>
      <w:r w:rsidR="001F63B6">
        <w:t xml:space="preserve">upporter les risques liés </w:t>
      </w:r>
      <w:r w:rsidR="00E66AED">
        <w:t>à l'exploitation du service, a</w:t>
      </w:r>
      <w:r w:rsidR="001F63B6">
        <w:t>ssurer les travaux d'entretien et</w:t>
      </w:r>
      <w:r w:rsidR="00E66AED">
        <w:t xml:space="preserve"> de réparation des ouvrages, g</w:t>
      </w:r>
      <w:r w:rsidR="001F63B6">
        <w:t>érer le renouvellem</w:t>
      </w:r>
      <w:r w:rsidR="00E66AED">
        <w:t>ent fonctionnel et patrimonial,</w:t>
      </w:r>
      <w:r w:rsidR="001F63B6">
        <w:t xml:space="preserve"> Mettre en place les axes d'améliorations et de modernisation du service via des investissements (nouveaux horodateurs, meilleure signalétique et affichage dynamique, mise en peinture des murs et des sols, rénovation de l'éclairage, la fourniture et pose de born</w:t>
      </w:r>
      <w:r w:rsidR="00E66AED">
        <w:t>es de recharge électrique.</w:t>
      </w:r>
    </w:p>
    <w:p w:rsidR="00F90893" w:rsidRDefault="001F63B6" w:rsidP="00F90893">
      <w:r>
        <w:t xml:space="preserve"> Le périmètre concédé est constitué : Voirie : 1 678 places sur trois zones Hors voirie : P</w:t>
      </w:r>
      <w:r w:rsidR="00E66AED">
        <w:t xml:space="preserve">our la ville de Châteauroux : </w:t>
      </w:r>
      <w:r>
        <w:t>Park</w:t>
      </w:r>
      <w:r w:rsidR="00E66AED">
        <w:t xml:space="preserve">ing Centre-ville - 340 places, Parking Équinoxe - 240 places, Parking Diderot - 500 places, </w:t>
      </w:r>
      <w:r>
        <w:t>Pa</w:t>
      </w:r>
      <w:r w:rsidR="00E66AED">
        <w:t xml:space="preserve">rking des Halles - 150 places, </w:t>
      </w:r>
      <w:r>
        <w:t>Parking Hôtel de ville</w:t>
      </w:r>
      <w:r w:rsidR="00E66AED">
        <w:t xml:space="preserve"> - 75 places. </w:t>
      </w:r>
      <w:r>
        <w:t>Pour l'Agglomér</w:t>
      </w:r>
      <w:r w:rsidR="00E66AED">
        <w:t xml:space="preserve">ation Châteauroux Métropole : </w:t>
      </w:r>
      <w:r>
        <w:t>Parking centre Colbert - 524 places (dont 254 places en surface</w:t>
      </w:r>
      <w:r w:rsidR="00E66AED">
        <w:t xml:space="preserve"> et 270 places en souterrain</w:t>
      </w:r>
      <w:bookmarkStart w:id="0" w:name="_GoBack"/>
      <w:bookmarkEnd w:id="0"/>
      <w:r w:rsidR="00E66AED">
        <w:t>), Parking</w:t>
      </w:r>
      <w:r>
        <w:t xml:space="preserve"> Usine à gaz- 154 places</w:t>
      </w:r>
      <w:r w:rsidR="00E66AED">
        <w:t>.</w:t>
      </w:r>
    </w:p>
    <w:p w:rsidR="00F90893" w:rsidRDefault="00F90893" w:rsidP="00F90893">
      <w:r>
        <w:t>Nomenclature principale (</w:t>
      </w:r>
      <w:proofErr w:type="spellStart"/>
      <w:r>
        <w:t>cpv</w:t>
      </w:r>
      <w:proofErr w:type="spellEnd"/>
      <w:r>
        <w:t>): 98351000 Services de gestion de parkings</w:t>
      </w:r>
    </w:p>
    <w:p w:rsidR="00F90893" w:rsidRDefault="00F90893" w:rsidP="00F90893">
      <w:r>
        <w:t>2.1.2 Lieu d'exécution</w:t>
      </w:r>
    </w:p>
    <w:p w:rsidR="00F90893" w:rsidRDefault="00F90893" w:rsidP="00F90893">
      <w:r>
        <w:t xml:space="preserve">Ville: </w:t>
      </w:r>
      <w:proofErr w:type="spellStart"/>
      <w:r>
        <w:t>châteauroux</w:t>
      </w:r>
      <w:proofErr w:type="spellEnd"/>
      <w:r w:rsidR="00DE68B9">
        <w:t xml:space="preserve"> </w:t>
      </w:r>
      <w:proofErr w:type="gramStart"/>
      <w:r w:rsidR="00DE68B9">
        <w:t xml:space="preserve">( </w:t>
      </w:r>
      <w:proofErr w:type="spellStart"/>
      <w:r w:rsidR="00DE68B9">
        <w:t>indre</w:t>
      </w:r>
      <w:proofErr w:type="spellEnd"/>
      <w:proofErr w:type="gramEnd"/>
      <w:r w:rsidR="00DE68B9">
        <w:t>)</w:t>
      </w:r>
    </w:p>
    <w:p w:rsidR="00F90893" w:rsidRDefault="00DE68B9" w:rsidP="00F90893">
      <w:r>
        <w:t>Code postal: 36000</w:t>
      </w:r>
    </w:p>
    <w:p w:rsidR="00F90893" w:rsidRDefault="00DE68B9" w:rsidP="00F90893">
      <w:r>
        <w:t>Pays: France</w:t>
      </w:r>
    </w:p>
    <w:p w:rsidR="00F90893" w:rsidRDefault="00F90893" w:rsidP="00F90893">
      <w:r>
        <w:t>Valeur estimée hors TVA: 23 025 000 EUR</w:t>
      </w:r>
    </w:p>
    <w:p w:rsidR="00F90893" w:rsidRDefault="00F90893" w:rsidP="00F90893">
      <w:r>
        <w:t>2.1.4 Informations générales</w:t>
      </w:r>
    </w:p>
    <w:p w:rsidR="00F90893" w:rsidRDefault="00F90893" w:rsidP="00F90893">
      <w:r>
        <w:t>Informations complémentaires: la procédure est une procédure ouvert</w:t>
      </w:r>
      <w:r>
        <w:t>e</w:t>
      </w:r>
      <w:r w:rsidR="00E66AED">
        <w:t>. L</w:t>
      </w:r>
      <w:r>
        <w:t xml:space="preserve">e règlement de candidature et de consultation sont disponibles </w:t>
      </w:r>
      <w:r w:rsidR="00E66AED">
        <w:t>immédiatement et gratuitement. I</w:t>
      </w:r>
      <w:r>
        <w:t xml:space="preserve">ls sont téléchargeables sur la plateforme </w:t>
      </w:r>
      <w:r w:rsidR="00E66AED">
        <w:t>dématérialisée</w:t>
      </w:r>
      <w:r>
        <w:t xml:space="preserve"> de la ville de </w:t>
      </w:r>
      <w:r w:rsidR="00E66AED">
        <w:t>Châteauroux</w:t>
      </w:r>
      <w:r>
        <w:t xml:space="preserve"> à l'adresse </w:t>
      </w:r>
      <w:r w:rsidR="00E66AED">
        <w:t>suivante: https://www.marches-securises.fr. C</w:t>
      </w:r>
      <w:r>
        <w:t>es documents contiennent toutes les informations utiles relatives notamment au contenu et au dépôt de</w:t>
      </w:r>
      <w:r>
        <w:t>s candidature</w:t>
      </w:r>
      <w:r w:rsidR="00E66AED">
        <w:t>s</w:t>
      </w:r>
      <w:r>
        <w:t xml:space="preserve"> et des offres, au</w:t>
      </w:r>
      <w:r>
        <w:t>x critères de sélection des candidatures et des offres et au déroulé de la procédure.</w:t>
      </w:r>
    </w:p>
    <w:p w:rsidR="00F90893" w:rsidRDefault="00F90893" w:rsidP="00F90893">
      <w:r>
        <w:t>Base juridique:</w:t>
      </w:r>
    </w:p>
    <w:p w:rsidR="00F90893" w:rsidRDefault="001F63B6" w:rsidP="00F90893">
      <w:r>
        <w:t>Directive 2014/23/UE</w:t>
      </w:r>
    </w:p>
    <w:p w:rsidR="00F90893" w:rsidRDefault="00F90893" w:rsidP="00F90893">
      <w:r>
        <w:t>Conditions de présentation:</w:t>
      </w:r>
    </w:p>
    <w:p w:rsidR="00F90893" w:rsidRDefault="00F90893" w:rsidP="00F90893">
      <w:r>
        <w:lastRenderedPageBreak/>
        <w:t>Le soumissionnaire doit présenter un</w:t>
      </w:r>
      <w:r w:rsidR="001F63B6">
        <w:t xml:space="preserve">e offre pour l'ensemble de la procédure. </w:t>
      </w:r>
      <w:r>
        <w:t>Les motifs d'exclusion figurent dans le DCE</w:t>
      </w:r>
    </w:p>
    <w:p w:rsidR="00F90893" w:rsidRDefault="00F90893" w:rsidP="00F90893">
      <w:r>
        <w:t>Description: La participation n'est pas réservée.</w:t>
      </w:r>
    </w:p>
    <w:p w:rsidR="00F90893" w:rsidRDefault="00F90893" w:rsidP="00F90893">
      <w:r>
        <w:t>Projet de passation de marché non financé par des fonds de l'UE</w:t>
      </w:r>
    </w:p>
    <w:p w:rsidR="00F90893" w:rsidRDefault="00F90893" w:rsidP="00F90893">
      <w:r>
        <w:t>Critères de sélection :</w:t>
      </w:r>
      <w:r w:rsidR="00DE68B9">
        <w:t xml:space="preserve"> </w:t>
      </w:r>
      <w:r>
        <w:t>Les candidats admis à présenter une offre seront sélectionnés après examen de leurs garanties professionnelles et financières, de leur respect de l'obligation d'emploi des travailleurs handicapés prévue aux articles L. 5212-1 à L. 5212-4 du code du travail et de leur aptitude à assurer la continuité du service public et l'égalité des us</w:t>
      </w:r>
      <w:r>
        <w:t xml:space="preserve">agers devant le service </w:t>
      </w:r>
      <w:r w:rsidR="00E66AED">
        <w:t>public. Les</w:t>
      </w:r>
      <w:r>
        <w:t xml:space="preserve"> documents requis sont décrits dans le dossier de consultation.</w:t>
      </w:r>
    </w:p>
    <w:p w:rsidR="00F90893" w:rsidRDefault="00F90893" w:rsidP="00F90893">
      <w:r>
        <w:t xml:space="preserve"> Critères d'attribution :</w:t>
      </w:r>
      <w:r>
        <w:t xml:space="preserve"> Les offres seront évaluées et classées au regard des critères hiérarchisés par ordre décroissant d'importance et pondérés suivants : Le critère technique : 60 points Le critère financier : 25 points La qualité de service : 15 points</w:t>
      </w:r>
    </w:p>
    <w:p w:rsidR="00F90893" w:rsidRDefault="00DE68B9" w:rsidP="00F90893">
      <w:r>
        <w:t>L</w:t>
      </w:r>
      <w:r w:rsidR="00F90893">
        <w:t>es sous-critères figurent dans le dossier de consultation</w:t>
      </w:r>
    </w:p>
    <w:p w:rsidR="00F90893" w:rsidRDefault="00DE68B9" w:rsidP="00F90893">
      <w:r>
        <w:t>L</w:t>
      </w:r>
      <w:r w:rsidR="00F90893">
        <w:t>es documents</w:t>
      </w:r>
      <w:r w:rsidR="00F90893">
        <w:t xml:space="preserve"> </w:t>
      </w:r>
      <w:r>
        <w:t xml:space="preserve">du marché sont </w:t>
      </w:r>
      <w:r w:rsidR="00F90893">
        <w:t>disponibles en français</w:t>
      </w:r>
      <w:r>
        <w:t xml:space="preserve"> à l’adresse </w:t>
      </w:r>
      <w:r w:rsidR="00F90893">
        <w:t>: https://www.marches-securises.fr,</w:t>
      </w:r>
    </w:p>
    <w:p w:rsidR="00F90893" w:rsidRDefault="00F90893" w:rsidP="00F90893">
      <w:r>
        <w:t>5.1.12 Conditions du marché public</w:t>
      </w:r>
    </w:p>
    <w:p w:rsidR="00F90893" w:rsidRDefault="00F90893" w:rsidP="00F90893">
      <w:r>
        <w:t>Conditions de présentation:</w:t>
      </w:r>
    </w:p>
    <w:p w:rsidR="00F90893" w:rsidRDefault="00F90893" w:rsidP="00F90893">
      <w:r>
        <w:t>Présentation par voie électronique: Requise</w:t>
      </w:r>
    </w:p>
    <w:p w:rsidR="00F90893" w:rsidRDefault="00F90893" w:rsidP="00F90893">
      <w:r>
        <w:t>Adresse de présentation: https://www.marches-securises.fr</w:t>
      </w:r>
    </w:p>
    <w:p w:rsidR="00F90893" w:rsidRDefault="00F90893" w:rsidP="00F90893">
      <w:r>
        <w:t>Langues dans lesquelles les offres ou demandes de participation peuvent être présentées: français</w:t>
      </w:r>
    </w:p>
    <w:p w:rsidR="00F90893" w:rsidRDefault="00F90893" w:rsidP="00F90893">
      <w:r>
        <w:t>Date limite de réception des offres</w:t>
      </w:r>
      <w:r w:rsidR="008E7D45">
        <w:t>: 01/07/2024 12:00 +02:00</w:t>
      </w:r>
    </w:p>
    <w:p w:rsidR="008E7D45" w:rsidRDefault="00F90893" w:rsidP="00F90893">
      <w:r>
        <w:t>Organisation chargée des procédures de recours</w:t>
      </w:r>
      <w:r w:rsidR="008E7D45">
        <w:t xml:space="preserve"> et qui fournit des précisions concernant leur introduction</w:t>
      </w:r>
      <w:r>
        <w:t>: tribunal administratif de limoges</w:t>
      </w:r>
      <w:r w:rsidR="008E7D45" w:rsidRPr="008E7D45">
        <w:t xml:space="preserve"> </w:t>
      </w:r>
      <w:proofErr w:type="spellStart"/>
      <w:r w:rsidR="008E7D45">
        <w:t>siret</w:t>
      </w:r>
      <w:proofErr w:type="spellEnd"/>
      <w:r w:rsidR="008E7D45">
        <w:t>: 17870005000010</w:t>
      </w:r>
      <w:r w:rsidR="008E7D45">
        <w:t xml:space="preserve"> – 87000 LIMOGES – France- téléphone :</w:t>
      </w:r>
      <w:r w:rsidR="008E7D45">
        <w:t xml:space="preserve"> 0555339155</w:t>
      </w:r>
      <w:r w:rsidR="008E7D45">
        <w:t xml:space="preserve"> - </w:t>
      </w:r>
      <w:r w:rsidR="008E7D45">
        <w:t>Adresse électroniq</w:t>
      </w:r>
      <w:r w:rsidR="008E7D45">
        <w:t xml:space="preserve">ue: </w:t>
      </w:r>
      <w:hyperlink r:id="rId4" w:history="1">
        <w:r w:rsidR="008E7D45" w:rsidRPr="000A0603">
          <w:rPr>
            <w:rStyle w:val="Lienhypertexte"/>
          </w:rPr>
          <w:t>greffe.ta-limoges@juradm.fr</w:t>
        </w:r>
      </w:hyperlink>
    </w:p>
    <w:p w:rsidR="00F90893" w:rsidRDefault="00F90893" w:rsidP="00F90893">
      <w:r>
        <w:t>Organisation qui fournit des informations complémentaires sur la procédure de passation de marché</w:t>
      </w:r>
      <w:r w:rsidR="00DE68B9">
        <w:t>, reçoit les demandes de participation et fournit des précisions concernant l’introduction des recours</w:t>
      </w:r>
      <w:r>
        <w:t>: ville de Châteauroux (coordonnateur du groupement fo</w:t>
      </w:r>
      <w:r w:rsidR="00DE68B9">
        <w:t xml:space="preserve">rmé avec Châteauroux métropole) </w:t>
      </w:r>
      <w:proofErr w:type="spellStart"/>
      <w:r w:rsidR="008E7D45">
        <w:t>siret</w:t>
      </w:r>
      <w:proofErr w:type="spellEnd"/>
      <w:r w:rsidR="008E7D45">
        <w:t xml:space="preserve">: 21360044800012 - </w:t>
      </w:r>
      <w:r>
        <w:t>hôtel de Ville - place de la République - CS 80509</w:t>
      </w:r>
      <w:r w:rsidR="008E7D45">
        <w:t xml:space="preserve"> – 36012 – CHATEAUROUX  - France - a</w:t>
      </w:r>
      <w:r>
        <w:t xml:space="preserve">dresse électronique: </w:t>
      </w:r>
      <w:hyperlink r:id="rId5" w:history="1">
        <w:r w:rsidR="008E7D45" w:rsidRPr="000A0603">
          <w:rPr>
            <w:rStyle w:val="Lienhypertexte"/>
          </w:rPr>
          <w:t>marches-publics@chateauroux-metropole.fr</w:t>
        </w:r>
      </w:hyperlink>
      <w:r w:rsidR="008E7D45">
        <w:t xml:space="preserve"> - </w:t>
      </w:r>
      <w:r w:rsidR="00DE68B9">
        <w:t>Téléphone: 0254083556</w:t>
      </w:r>
    </w:p>
    <w:p w:rsidR="004F4BE7" w:rsidRDefault="004F4BE7" w:rsidP="00F90893"/>
    <w:sectPr w:rsidR="004F4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C5"/>
    <w:rsid w:val="001F63B6"/>
    <w:rsid w:val="004F4BE7"/>
    <w:rsid w:val="008E7D45"/>
    <w:rsid w:val="00DE68B9"/>
    <w:rsid w:val="00E66AED"/>
    <w:rsid w:val="00F026C5"/>
    <w:rsid w:val="00F90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9E64"/>
  <w15:chartTrackingRefBased/>
  <w15:docId w15:val="{2661B8B7-51AC-43B4-9590-F4219DD0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7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hes-publics@chateauroux-metropole.fr" TargetMode="External"/><Relationship Id="rId4" Type="http://schemas.openxmlformats.org/officeDocument/2006/relationships/hyperlink" Target="mailto:greffe.ta-limoges@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791</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MEYER</dc:creator>
  <cp:keywords/>
  <dc:description/>
  <cp:lastModifiedBy>Françoise MEYER</cp:lastModifiedBy>
  <cp:revision>3</cp:revision>
  <dcterms:created xsi:type="dcterms:W3CDTF">2024-04-25T11:48:00Z</dcterms:created>
  <dcterms:modified xsi:type="dcterms:W3CDTF">2024-04-25T11:57:00Z</dcterms:modified>
</cp:coreProperties>
</file>