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1B" w:rsidRPr="00E2041B" w:rsidRDefault="00E2041B" w:rsidP="00E2041B">
      <w:pPr>
        <w:shd w:val="clear" w:color="auto" w:fill="80919F"/>
        <w:spacing w:after="0" w:line="210" w:lineRule="atLeast"/>
        <w:jc w:val="center"/>
        <w:rPr>
          <w:rFonts w:ascii="Verdana" w:eastAsia="Times New Roman" w:hAnsi="Verdana" w:cs="Times New Roman"/>
          <w:b/>
          <w:bCs/>
          <w:caps/>
          <w:color w:val="FFFFFF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aps/>
          <w:color w:val="FFFFFF"/>
          <w:sz w:val="15"/>
          <w:szCs w:val="15"/>
          <w:lang w:eastAsia="fr-FR"/>
        </w:rPr>
        <w:t>Annonce transmise</w:t>
      </w:r>
      <w:r w:rsidRPr="00E2041B">
        <w:rPr>
          <w:rFonts w:ascii="Verdana" w:eastAsia="Times New Roman" w:hAnsi="Verdana" w:cs="Times New Roman"/>
          <w:b/>
          <w:bCs/>
          <w:caps/>
          <w:color w:val="FFFFFF"/>
          <w:sz w:val="15"/>
          <w:szCs w:val="15"/>
          <w:lang w:eastAsia="fr-FR"/>
        </w:rPr>
        <w:br/>
      </w:r>
      <w:r w:rsidRPr="00E2041B">
        <w:rPr>
          <w:rFonts w:ascii="Verdana" w:eastAsia="Times New Roman" w:hAnsi="Verdana" w:cs="Times New Roman"/>
          <w:b/>
          <w:bCs/>
          <w:color w:val="FFFFFF"/>
          <w:sz w:val="15"/>
          <w:szCs w:val="15"/>
          <w:lang w:eastAsia="fr-FR"/>
        </w:rPr>
        <w:t>Avis d'Appel Public à la Concurrence - Procédure Formalisée</w:t>
      </w:r>
      <w:r w:rsidRPr="00E2041B">
        <w:rPr>
          <w:rFonts w:ascii="Verdana" w:eastAsia="Times New Roman" w:hAnsi="Verdana" w:cs="Times New Roman"/>
          <w:b/>
          <w:bCs/>
          <w:color w:val="FFFFFF"/>
          <w:sz w:val="15"/>
          <w:szCs w:val="15"/>
          <w:lang w:eastAsia="fr-FR"/>
        </w:rPr>
        <w:br/>
        <w:t>date d'émission : 19/02/2025 - 20:16</w:t>
      </w:r>
    </w:p>
    <w:p w:rsidR="00E2041B" w:rsidRPr="00E2041B" w:rsidRDefault="00E2041B" w:rsidP="00E2041B">
      <w:pPr>
        <w:pBdr>
          <w:bottom w:val="single" w:sz="6" w:space="0" w:color="B5194C"/>
        </w:pBdr>
        <w:spacing w:before="300" w:after="150" w:line="240" w:lineRule="auto"/>
        <w:rPr>
          <w:rFonts w:ascii="Verdana" w:eastAsia="Times New Roman" w:hAnsi="Verdana" w:cs="Times New Roman"/>
          <w:b/>
          <w:bCs/>
          <w:caps/>
          <w:color w:val="B5194C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aps/>
          <w:color w:val="B5194C"/>
          <w:sz w:val="15"/>
          <w:szCs w:val="15"/>
          <w:lang w:eastAsia="fr-FR"/>
        </w:rPr>
        <w:t>Contenu de votre avis</w:t>
      </w:r>
    </w:p>
    <w:p w:rsidR="00E2041B" w:rsidRPr="00E2041B" w:rsidRDefault="00E2041B" w:rsidP="00E2041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2041B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2041B" w:rsidRPr="00E2041B" w:rsidRDefault="00E2041B" w:rsidP="00E2041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2041B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2041B" w:rsidRPr="00E2041B" w:rsidRDefault="00E2041B" w:rsidP="00E2041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2041B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2041B" w:rsidRPr="00E2041B" w:rsidRDefault="00E2041B" w:rsidP="00E2041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2041B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2041B" w:rsidRPr="00E2041B" w:rsidRDefault="00E2041B" w:rsidP="00E2041B">
      <w:pPr>
        <w:spacing w:after="0" w:line="240" w:lineRule="auto"/>
        <w:rPr>
          <w:rFonts w:ascii="Verdana" w:eastAsia="Times New Roman" w:hAnsi="Verdana" w:cs="Times New Roman"/>
          <w:color w:val="EB1C22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EB1C22"/>
          <w:sz w:val="15"/>
          <w:szCs w:val="15"/>
          <w:lang w:eastAsia="fr-FR"/>
        </w:rPr>
        <w:t>NB : cet aperçu ne reflète que votre saisie44.</w:t>
      </w:r>
      <w:r w:rsidRPr="00E2041B">
        <w:rPr>
          <w:rFonts w:ascii="Verdana" w:eastAsia="Times New Roman" w:hAnsi="Verdana" w:cs="Times New Roman"/>
          <w:color w:val="EB1C22"/>
          <w:sz w:val="15"/>
          <w:szCs w:val="15"/>
          <w:lang w:eastAsia="fr-FR"/>
        </w:rPr>
        <w:br/>
        <w:t>Les organes de publication se réservent la possibilité de remettre en forme l'annonce définitive en fonction des impératifs d'édition.</w:t>
      </w:r>
    </w:p>
    <w:p w:rsidR="00E2041B" w:rsidRPr="00E2041B" w:rsidRDefault="00E2041B" w:rsidP="00E2041B">
      <w:pPr>
        <w:shd w:val="clear" w:color="auto" w:fill="EAEAEA"/>
        <w:spacing w:beforeAutospacing="1" w:after="0" w:afterAutospacing="1" w:line="240" w:lineRule="auto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aps/>
          <w:color w:val="000000"/>
          <w:kern w:val="36"/>
          <w:sz w:val="15"/>
          <w:szCs w:val="15"/>
          <w:lang w:eastAsia="fr-FR"/>
        </w:rPr>
        <w:t>France: Services de traitement d'opérations et services de compensation</w:t>
      </w:r>
      <w:r w:rsidRPr="00E2041B">
        <w:rPr>
          <w:rFonts w:ascii="Verdana" w:eastAsia="Times New Roman" w:hAnsi="Verdana" w:cs="Times New Roman"/>
          <w:b/>
          <w:bCs/>
          <w:caps/>
          <w:color w:val="000000"/>
          <w:kern w:val="36"/>
          <w:sz w:val="15"/>
          <w:szCs w:val="15"/>
          <w:lang w:eastAsia="fr-FR"/>
        </w:rPr>
        <w:br/>
        <w:t>Fourniture, livraison et gestion de titre restaurant au profit des agents de la ville du Moule, du CCAS et de la CDE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Avis de marché ou de concession régime ordinaire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menu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1. Acheteur</w:t>
      </w:r>
      <w:bookmarkStart w:id="0" w:name="_GoBack"/>
      <w:bookmarkEnd w:id="0"/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1.1 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Acheteur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Nom officiel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Ville de Le Moule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Forme juridique de l'acheteur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Organisme de droit public, contrôlé par une autorité locale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Activité du pouvoir adjudicateur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Services d'administration générale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2. Procédure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2.1 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Procédure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Titre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Fourniture, livraison et gestion de titre restaurant au profit des agents de la ville du Moule, du CCAS et de la CDE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Description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Titres restaurant papier et dématérialisé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Identifiant de la procédure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c7e89800-b09b-4915-a66c-e4ced2f14415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Identifiant interne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2025-AO0009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Type de procédure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Ouverte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Justification de la procédure accélérée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Principales caractéristiques de la procédure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2.1.1 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Objet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Nature du marché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Services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Nomenclature principale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 (cpv): 66133000 Services de traitement d'opérations et services de compensation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Nomenclature supplémentaire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 (cpv): 66133000 Services de traitement d'opérations et services de compensation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2.1.2 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Lieu d'exécution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Subdivision pays (NUTS)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Guadeloupe (FRY10)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Pays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France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2.1.3 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Valeur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Valeur maximale de l'accord-cadre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2 312 000 </w:t>
      </w: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Euro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2.1.4 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Informations générales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Base juridique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Directive 2014/24/UE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2.1.6 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Motifs d'exclusion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Motifs d'exclusion purement nationaux: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5. Lot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5.1 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Identifiant technique du lot</w:t>
      </w: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: LOT-0001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Titre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Fourniture, livraison et gestion de titre restaurant au profit des agents de la ville du Moule, du CCAS et de la CDE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Description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Titres papiers et dématérialisés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Identifiant interne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2025-AO0009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5.1.1 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Objet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Nature du marché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Services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Nomenclature principale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 (cpv): 66133000 Services de traitement d'opérations et services de compensation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Nomenclature supplémentaire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 (cpv): 66133000 Services de traitement d'opérations et services de compensation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5.1.2 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Lieu d'exécution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Subdivision pays (NUTS)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Guadeloupe (FRY10)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Pays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France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Informations complémentaires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5.1.3 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Durée estimée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Date de fin de durée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21/05/2029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Durée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48 </w:t>
      </w: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Mois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5.1.4 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Renouvellement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Nombre maximal de renouvellements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0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5.1.6 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Informations générales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Participation réservée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La participation n'est pas réservée.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Projet de passation de marché non financé par des fonds de l'UE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Le marché relève de l'accord sur les marchés publics (AMP)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</w:t>
      </w: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oui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Le marché en question convient aussi aux petites et moyennes entreprises (PME)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</w:t>
      </w: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oui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5.1.9 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Critères de sélection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Critère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Type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Capacité technique et professionnelle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5.1.11 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Documents de marché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Adresse des documents de marché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</w:t>
      </w:r>
      <w:hyperlink r:id="rId4" w:history="1">
        <w:r w:rsidRPr="00E2041B">
          <w:rPr>
            <w:rFonts w:ascii="Verdana" w:eastAsia="Times New Roman" w:hAnsi="Verdana" w:cs="Times New Roman"/>
            <w:color w:val="000000"/>
            <w:sz w:val="15"/>
            <w:szCs w:val="15"/>
            <w:u w:val="single"/>
            <w:lang w:eastAsia="fr-FR"/>
          </w:rPr>
          <w:t>https://www.marches-securises.fr</w:t>
        </w:r>
      </w:hyperlink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5.1.12 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Conditions du marché public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Conditions de présentation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lastRenderedPageBreak/>
        <w:t>Présentation par voie électronique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Requise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Adresse de présentation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</w:t>
      </w:r>
      <w:hyperlink r:id="rId5" w:history="1">
        <w:r w:rsidRPr="00E2041B">
          <w:rPr>
            <w:rFonts w:ascii="Verdana" w:eastAsia="Times New Roman" w:hAnsi="Verdana" w:cs="Times New Roman"/>
            <w:color w:val="000000"/>
            <w:sz w:val="15"/>
            <w:szCs w:val="15"/>
            <w:u w:val="single"/>
            <w:lang w:eastAsia="fr-FR"/>
          </w:rPr>
          <w:t>https://www.marches-securises.fr</w:t>
        </w:r>
      </w:hyperlink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Langues dans lesquelles les offres ou demandes de participation peuvent être présentées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français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Catalogue électronique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Non autorisée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Date limite de réception des offres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21/03/2025 12:00 +02:00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Date limite de validité de l'offre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180 </w:t>
      </w: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Jour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Conditions du marché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Le marché doit être exécuté dans le cadre de programmes d'emplois protégés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Non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Facturation en ligne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Requise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La commande en ligne sera utilisée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</w:t>
      </w: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non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Le paiement en ligne sera utilisé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</w:t>
      </w: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non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5.1.15 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Techniques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Accord-cadre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Accord-cadre, sans remise en concurrence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Informations sur le système d'acquisition dynamique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Pas de système d'acquisition dynamique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5.1.16 </w:t>
      </w:r>
      <w:r w:rsidRPr="00E2041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fr-FR"/>
        </w:rPr>
        <w:t>Informations complémentaires, médiation et réexamen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Organisation chargée des procédures de médiation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Ville de Le Moule -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Organisation chargée des procédures de recours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Ville de Le Moule -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Organisation qui fournit des précisions concernant l'introduction des recours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Ville de Le Moule -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8. Organisations</w:t>
      </w:r>
    </w:p>
    <w:p w:rsidR="00E2041B" w:rsidRPr="00E2041B" w:rsidRDefault="00E2041B" w:rsidP="00E2041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fr-FR"/>
        </w:rPr>
        <w:t>8.1 ORG-0001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Nom officiel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Ville de Le Moule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Numéro d'enregistrement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21971117300019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Adresse postale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Direction des Achats et des Concessions Annexe 3 Angle des rues Joffre et Saint-Jean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Ville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Le moule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Code postal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97160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Subdivision pays (NUTS)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Guadeloupe (FRY10)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Pays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France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Adresse électronique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</w:t>
      </w:r>
      <w:hyperlink r:id="rId6" w:history="1">
        <w:r w:rsidRPr="00E2041B">
          <w:rPr>
            <w:rFonts w:ascii="Verdana" w:eastAsia="Times New Roman" w:hAnsi="Verdana" w:cs="Times New Roman"/>
            <w:color w:val="000000"/>
            <w:sz w:val="15"/>
            <w:szCs w:val="15"/>
            <w:u w:val="single"/>
            <w:lang w:eastAsia="fr-FR"/>
          </w:rPr>
          <w:t>service-achat@mairie-lemoule.fr</w:t>
        </w:r>
      </w:hyperlink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Téléphone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 0590232396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Rôles de cette organisation</w:t>
      </w: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: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Acheteur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Organisation chargée des procédures de recours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Organisation qui fournit des précisions concernant l'introduction des recours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fr-FR"/>
        </w:rPr>
        <w:t>Organisation chargée des procédures de médiation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Informations relatives à l'avis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Identifiant/version de l'avis: e3d1fb27-5818-4047-9e5a-7e6839326f7d - 03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Type de formulaire: Mise en concurrence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Type d'avis: Avis de marché ou de concession régime ordinaire</w:t>
      </w:r>
    </w:p>
    <w:p w:rsidR="00E2041B" w:rsidRPr="00E2041B" w:rsidRDefault="00E2041B" w:rsidP="00E2041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Date d'envoi de l'avis: 18/02/2025 19:37 +02:00</w:t>
      </w:r>
    </w:p>
    <w:p w:rsidR="00E2041B" w:rsidRPr="00E2041B" w:rsidRDefault="00E2041B" w:rsidP="00E2041B">
      <w:pPr>
        <w:shd w:val="clear" w:color="auto" w:fill="EAEAEA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E2041B"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  <w:t>Langues dans lesquelles l'avis en question est officiellement disponible: français</w:t>
      </w:r>
    </w:p>
    <w:p w:rsidR="00C95FB6" w:rsidRDefault="00C95FB6"/>
    <w:sectPr w:rsidR="00C9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1B"/>
    <w:rsid w:val="00C95FB6"/>
    <w:rsid w:val="00E2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F30A-30F3-4041-A17D-455C2751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6202">
          <w:marLeft w:val="0"/>
          <w:marRight w:val="0"/>
          <w:marTop w:val="150"/>
          <w:marBottom w:val="150"/>
          <w:divBdr>
            <w:top w:val="single" w:sz="6" w:space="5" w:color="80919F"/>
            <w:left w:val="single" w:sz="6" w:space="5" w:color="80919F"/>
            <w:bottom w:val="single" w:sz="6" w:space="5" w:color="80919F"/>
            <w:right w:val="single" w:sz="6" w:space="5" w:color="80919F"/>
          </w:divBdr>
          <w:divsChild>
            <w:div w:id="11778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8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08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92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47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3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0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0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03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0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87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37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4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2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64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9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8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22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29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75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5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06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1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8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8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355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0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2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5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5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81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96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0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769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4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8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44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2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0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8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7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55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33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56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7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11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7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16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1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02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46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21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9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8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9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61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79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5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3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9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4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09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93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9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0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8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2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1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5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09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2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91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7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14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92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80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9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96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7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65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9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30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59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43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2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34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12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779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65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91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42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262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82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41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2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428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71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08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02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04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3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431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8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54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271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174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84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52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2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5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9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85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73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6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70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4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12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0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3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164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8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18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93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7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9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97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03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4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9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36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9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1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3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0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2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48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0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38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1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09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18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4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25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99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18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0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0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14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40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0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0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5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-achat@mairie-lemoule.fr" TargetMode="External"/><Relationship Id="rId5" Type="http://schemas.openxmlformats.org/officeDocument/2006/relationships/hyperlink" Target="https://www.marches-securises.fr/" TargetMode="External"/><Relationship Id="rId4" Type="http://schemas.openxmlformats.org/officeDocument/2006/relationships/hyperlink" Target="https://www.marches-securis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24</vt:i4>
      </vt:variant>
    </vt:vector>
  </HeadingPairs>
  <TitlesOfParts>
    <vt:vector size="25" baseType="lpstr">
      <vt:lpstr/>
      <vt:lpstr>France: Services de traitement d'opérations et services de compensation Fournitu</vt:lpstr>
      <vt:lpstr>    1. Acheteur</vt:lpstr>
      <vt:lpstr>        1.1 Acheteur</vt:lpstr>
      <vt:lpstr>    2. Procédure</vt:lpstr>
      <vt:lpstr>        2.1 Procédure</vt:lpstr>
      <vt:lpstr>        2.1.1 Objet</vt:lpstr>
      <vt:lpstr>        2.1.2 Lieu d'exécution</vt:lpstr>
      <vt:lpstr>        2.1.3 Valeur</vt:lpstr>
      <vt:lpstr>        2.1.4 Informations générales</vt:lpstr>
      <vt:lpstr>        2.1.6 Motifs d'exclusion</vt:lpstr>
      <vt:lpstr>    5. Lot</vt:lpstr>
      <vt:lpstr>        5.1 Identifiant technique du lot: LOT-0001</vt:lpstr>
      <vt:lpstr>        5.1.1 Objet</vt:lpstr>
      <vt:lpstr>        5.1.2 Lieu d'exécution</vt:lpstr>
      <vt:lpstr>        5.1.3 Durée estimée</vt:lpstr>
      <vt:lpstr>        5.1.4 Renouvellement</vt:lpstr>
      <vt:lpstr>        5.1.6 Informations générales</vt:lpstr>
      <vt:lpstr>        5.1.9 Critères de sélection</vt:lpstr>
      <vt:lpstr>        5.1.11 Documents de marché</vt:lpstr>
      <vt:lpstr>        5.1.12 Conditions du marché public</vt:lpstr>
      <vt:lpstr>        5.1.15 Techniques</vt:lpstr>
      <vt:lpstr>        5.1.16 Informations complémentaires, médiation et réexamen</vt:lpstr>
      <vt:lpstr>    8. Organisations</vt:lpstr>
      <vt:lpstr>        8.1 ORG-0001</vt:lpstr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LONDINIERE</dc:creator>
  <cp:keywords/>
  <dc:description/>
  <cp:lastModifiedBy>Ludovic LONDINIERE</cp:lastModifiedBy>
  <cp:revision>1</cp:revision>
  <dcterms:created xsi:type="dcterms:W3CDTF">2025-02-20T21:04:00Z</dcterms:created>
  <dcterms:modified xsi:type="dcterms:W3CDTF">2025-02-20T21:06:00Z</dcterms:modified>
</cp:coreProperties>
</file>