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CD8" w:rsidRPr="00646CD8" w:rsidRDefault="00646CD8" w:rsidP="00646CD8">
      <w:pPr>
        <w:rPr>
          <w:rFonts w:ascii="Century Gothic" w:hAnsi="Century Gothic"/>
        </w:rPr>
      </w:pPr>
      <w:bookmarkStart w:id="0" w:name="_GoBack"/>
      <w:bookmarkEnd w:id="0"/>
    </w:p>
    <w:p w:rsidR="00646CD8" w:rsidRDefault="00646CD8" w:rsidP="00646CD8">
      <w:pPr>
        <w:shd w:val="clear" w:color="auto" w:fill="80919F"/>
        <w:spacing w:after="0" w:line="210" w:lineRule="atLeast"/>
        <w:jc w:val="center"/>
        <w:rPr>
          <w:rFonts w:ascii="Century Gothic" w:eastAsia="Times New Roman" w:hAnsi="Century Gothic" w:cs="Times New Roman"/>
          <w:b/>
          <w:bCs/>
          <w:color w:val="FFFFFF"/>
          <w:sz w:val="15"/>
          <w:szCs w:val="15"/>
          <w:lang w:eastAsia="fr-FR"/>
        </w:rPr>
      </w:pPr>
      <w:r w:rsidRPr="00646CD8">
        <w:rPr>
          <w:rFonts w:ascii="Century Gothic" w:eastAsia="Times New Roman" w:hAnsi="Century Gothic" w:cs="Times New Roman"/>
          <w:b/>
          <w:bCs/>
          <w:caps/>
          <w:color w:val="FFFFFF"/>
          <w:sz w:val="15"/>
          <w:szCs w:val="15"/>
          <w:lang w:eastAsia="fr-FR"/>
        </w:rPr>
        <w:br/>
      </w:r>
      <w:r w:rsidRPr="00646CD8">
        <w:rPr>
          <w:rFonts w:ascii="Century Gothic" w:eastAsia="Times New Roman" w:hAnsi="Century Gothic" w:cs="Times New Roman"/>
          <w:b/>
          <w:bCs/>
          <w:color w:val="FFFFFF"/>
          <w:sz w:val="15"/>
          <w:szCs w:val="15"/>
          <w:lang w:eastAsia="fr-FR"/>
        </w:rPr>
        <w:t>Avis d'Appel Public à la Concurrence - Procédure Adaptée</w:t>
      </w:r>
    </w:p>
    <w:p w:rsidR="00646CD8" w:rsidRPr="00646CD8" w:rsidRDefault="00646CD8" w:rsidP="00646CD8">
      <w:pPr>
        <w:shd w:val="clear" w:color="auto" w:fill="80919F"/>
        <w:spacing w:after="0" w:line="210" w:lineRule="atLeast"/>
        <w:jc w:val="center"/>
        <w:rPr>
          <w:rFonts w:ascii="Century Gothic" w:eastAsia="Times New Roman" w:hAnsi="Century Gothic" w:cs="Times New Roman"/>
          <w:b/>
          <w:bCs/>
          <w:caps/>
          <w:color w:val="FFFFFF"/>
          <w:sz w:val="15"/>
          <w:szCs w:val="15"/>
          <w:lang w:eastAsia="fr-FR"/>
        </w:rPr>
      </w:pPr>
      <w:r>
        <w:rPr>
          <w:rFonts w:ascii="Century Gothic" w:eastAsia="Times New Roman" w:hAnsi="Century Gothic" w:cs="Times New Roman"/>
          <w:b/>
          <w:bCs/>
          <w:color w:val="FFFFFF"/>
          <w:sz w:val="15"/>
          <w:szCs w:val="15"/>
          <w:lang w:eastAsia="fr-FR"/>
        </w:rPr>
        <w:t>Annonce complète publiée au BOAMP n° 4187742</w:t>
      </w:r>
      <w:r w:rsidRPr="00646CD8">
        <w:rPr>
          <w:rFonts w:ascii="Century Gothic" w:eastAsia="Times New Roman" w:hAnsi="Century Gothic" w:cs="Times New Roman"/>
          <w:b/>
          <w:bCs/>
          <w:color w:val="FFFFFF"/>
          <w:sz w:val="15"/>
          <w:szCs w:val="15"/>
          <w:lang w:eastAsia="fr-FR"/>
        </w:rPr>
        <w:br/>
        <w:t>date d'émission : 26/03/2025 - 13:18</w:t>
      </w:r>
    </w:p>
    <w:p w:rsidR="00646CD8" w:rsidRDefault="00646CD8" w:rsidP="00646CD8">
      <w:pPr>
        <w:pBdr>
          <w:bottom w:val="single" w:sz="6" w:space="1" w:color="auto"/>
        </w:pBdr>
        <w:spacing w:after="0" w:line="240" w:lineRule="auto"/>
        <w:jc w:val="center"/>
        <w:rPr>
          <w:rFonts w:ascii="Century Gothic" w:eastAsia="Times New Roman" w:hAnsi="Century Gothic" w:cs="Arial"/>
          <w:sz w:val="16"/>
          <w:szCs w:val="16"/>
          <w:lang w:eastAsia="fr-FR"/>
        </w:rPr>
      </w:pPr>
    </w:p>
    <w:p w:rsidR="00646CD8" w:rsidRDefault="00646CD8" w:rsidP="00646CD8">
      <w:pPr>
        <w:pBdr>
          <w:bottom w:val="single" w:sz="6" w:space="1" w:color="auto"/>
        </w:pBdr>
        <w:spacing w:after="0" w:line="240" w:lineRule="auto"/>
        <w:jc w:val="center"/>
        <w:rPr>
          <w:rFonts w:ascii="Century Gothic" w:eastAsia="Times New Roman" w:hAnsi="Century Gothic" w:cs="Arial"/>
          <w:sz w:val="16"/>
          <w:szCs w:val="16"/>
          <w:lang w:eastAsia="fr-FR"/>
        </w:rPr>
      </w:pPr>
    </w:p>
    <w:p w:rsidR="00646CD8" w:rsidRPr="00646CD8" w:rsidRDefault="00646CD8" w:rsidP="00646CD8">
      <w:pPr>
        <w:pBdr>
          <w:bottom w:val="single" w:sz="6" w:space="1" w:color="auto"/>
        </w:pBdr>
        <w:spacing w:after="0" w:line="240" w:lineRule="auto"/>
        <w:jc w:val="center"/>
        <w:rPr>
          <w:rFonts w:ascii="Century Gothic" w:eastAsia="Times New Roman" w:hAnsi="Century Gothic" w:cs="Arial"/>
          <w:vanish/>
          <w:sz w:val="16"/>
          <w:szCs w:val="16"/>
          <w:lang w:eastAsia="fr-FR"/>
        </w:rPr>
      </w:pPr>
      <w:r w:rsidRPr="00646CD8">
        <w:rPr>
          <w:rFonts w:ascii="Century Gothic" w:eastAsia="Times New Roman" w:hAnsi="Century Gothic" w:cs="Arial"/>
          <w:vanish/>
          <w:sz w:val="16"/>
          <w:szCs w:val="16"/>
          <w:lang w:eastAsia="fr-FR"/>
        </w:rPr>
        <w:t>Haut du formulaire</w:t>
      </w:r>
    </w:p>
    <w:p w:rsidR="00646CD8" w:rsidRPr="00646CD8" w:rsidRDefault="00646CD8" w:rsidP="00646CD8">
      <w:pPr>
        <w:pBdr>
          <w:top w:val="single" w:sz="6" w:space="1" w:color="auto"/>
        </w:pBdr>
        <w:spacing w:after="0" w:line="240" w:lineRule="auto"/>
        <w:jc w:val="center"/>
        <w:rPr>
          <w:rFonts w:ascii="Century Gothic" w:eastAsia="Times New Roman" w:hAnsi="Century Gothic" w:cs="Arial"/>
          <w:vanish/>
          <w:sz w:val="16"/>
          <w:szCs w:val="16"/>
          <w:lang w:eastAsia="fr-FR"/>
        </w:rPr>
      </w:pPr>
      <w:r w:rsidRPr="00646CD8">
        <w:rPr>
          <w:rFonts w:ascii="Century Gothic" w:eastAsia="Times New Roman" w:hAnsi="Century Gothic" w:cs="Arial"/>
          <w:vanish/>
          <w:sz w:val="16"/>
          <w:szCs w:val="16"/>
          <w:lang w:eastAsia="fr-FR"/>
        </w:rPr>
        <w:t>Bas du formulaire</w:t>
      </w:r>
    </w:p>
    <w:p w:rsidR="00646CD8" w:rsidRPr="00646CD8" w:rsidRDefault="00646CD8" w:rsidP="00646CD8">
      <w:pPr>
        <w:pBdr>
          <w:bottom w:val="single" w:sz="6" w:space="1" w:color="auto"/>
        </w:pBdr>
        <w:spacing w:after="0" w:line="240" w:lineRule="auto"/>
        <w:jc w:val="center"/>
        <w:rPr>
          <w:rFonts w:ascii="Century Gothic" w:eastAsia="Times New Roman" w:hAnsi="Century Gothic" w:cs="Arial"/>
          <w:vanish/>
          <w:sz w:val="16"/>
          <w:szCs w:val="16"/>
          <w:lang w:eastAsia="fr-FR"/>
        </w:rPr>
      </w:pPr>
      <w:r w:rsidRPr="00646CD8">
        <w:rPr>
          <w:rFonts w:ascii="Century Gothic" w:eastAsia="Times New Roman" w:hAnsi="Century Gothic" w:cs="Arial"/>
          <w:vanish/>
          <w:sz w:val="16"/>
          <w:szCs w:val="16"/>
          <w:lang w:eastAsia="fr-FR"/>
        </w:rPr>
        <w:t>Haut du formulaire</w:t>
      </w:r>
    </w:p>
    <w:p w:rsidR="00646CD8" w:rsidRPr="00646CD8" w:rsidRDefault="00646CD8" w:rsidP="00646CD8">
      <w:pPr>
        <w:pBdr>
          <w:top w:val="single" w:sz="6" w:space="1" w:color="auto"/>
        </w:pBdr>
        <w:spacing w:after="0" w:line="240" w:lineRule="auto"/>
        <w:jc w:val="center"/>
        <w:rPr>
          <w:rFonts w:ascii="Century Gothic" w:eastAsia="Times New Roman" w:hAnsi="Century Gothic" w:cs="Arial"/>
          <w:vanish/>
          <w:sz w:val="16"/>
          <w:szCs w:val="16"/>
          <w:lang w:eastAsia="fr-FR"/>
        </w:rPr>
      </w:pPr>
      <w:r w:rsidRPr="00646CD8">
        <w:rPr>
          <w:rFonts w:ascii="Century Gothic" w:eastAsia="Times New Roman" w:hAnsi="Century Gothic" w:cs="Arial"/>
          <w:vanish/>
          <w:sz w:val="16"/>
          <w:szCs w:val="16"/>
          <w:lang w:eastAsia="fr-FR"/>
        </w:rPr>
        <w:t>Bas du formulaire</w:t>
      </w:r>
    </w:p>
    <w:p w:rsidR="00646CD8" w:rsidRDefault="00646CD8" w:rsidP="00646CD8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</w:pPr>
      <w:r w:rsidRPr="00646CD8"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br/>
      </w:r>
      <w:r w:rsidRPr="00646CD8">
        <w:rPr>
          <w:rFonts w:ascii="Century Gothic" w:eastAsia="Times New Roman" w:hAnsi="Century Gothic" w:cs="Times New Roman"/>
          <w:b/>
          <w:bCs/>
          <w:color w:val="000000"/>
          <w:sz w:val="15"/>
          <w:szCs w:val="15"/>
          <w:lang w:eastAsia="fr-FR"/>
        </w:rPr>
        <w:t>Section 1 : Identification de l'acheteur</w:t>
      </w:r>
      <w:r w:rsidRPr="00646CD8"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br/>
        <w:t> </w:t>
      </w:r>
      <w:r w:rsidRPr="00646CD8"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br/>
        <w:t>Nom complet de l'acheteur : Ville de Le Moule</w:t>
      </w:r>
      <w:r w:rsidRPr="00646CD8"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br/>
        <w:t> </w:t>
      </w:r>
      <w:r w:rsidRPr="00646CD8"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br/>
        <w:t>Type de Numéro national d'identification : SIRET</w:t>
      </w:r>
      <w:r w:rsidRPr="00646CD8"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br/>
        <w:t> </w:t>
      </w:r>
      <w:r w:rsidRPr="00646CD8"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br/>
        <w:t>N° National d'identification : 21971117300019</w:t>
      </w:r>
      <w:r w:rsidRPr="00646CD8"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br/>
        <w:t> </w:t>
      </w:r>
      <w:r w:rsidRPr="00646CD8"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br/>
        <w:t>Ville : Le moule</w:t>
      </w:r>
      <w:r w:rsidRPr="00646CD8"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br/>
        <w:t> </w:t>
      </w:r>
      <w:r w:rsidRPr="00646CD8"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br/>
        <w:t>Code Postal : 97160</w:t>
      </w:r>
      <w:r w:rsidRPr="00646CD8"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br/>
        <w:t> </w:t>
      </w:r>
      <w:r w:rsidRPr="00646CD8"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br/>
        <w:t>Groupement de commandes : Non</w:t>
      </w:r>
      <w:r w:rsidRPr="00646CD8"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br/>
        <w:t> </w:t>
      </w:r>
      <w:r w:rsidRPr="00646CD8"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br/>
      </w:r>
      <w:r w:rsidRPr="00646CD8">
        <w:rPr>
          <w:rFonts w:ascii="Century Gothic" w:eastAsia="Times New Roman" w:hAnsi="Century Gothic" w:cs="Times New Roman"/>
          <w:b/>
          <w:bCs/>
          <w:color w:val="000000"/>
          <w:sz w:val="15"/>
          <w:szCs w:val="15"/>
          <w:lang w:eastAsia="fr-FR"/>
        </w:rPr>
        <w:t>Section 2 : Communication</w:t>
      </w:r>
      <w:r w:rsidRPr="00646CD8"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br/>
        <w:t> </w:t>
      </w:r>
      <w:r w:rsidRPr="00646CD8"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br/>
        <w:t>Lien vers le profil d'acheteur : </w:t>
      </w:r>
      <w:hyperlink r:id="rId4" w:tgtFrame="_blank" w:history="1">
        <w:r w:rsidRPr="00646CD8">
          <w:rPr>
            <w:rFonts w:ascii="Century Gothic" w:eastAsia="Times New Roman" w:hAnsi="Century Gothic" w:cs="Times New Roman"/>
            <w:color w:val="000000"/>
            <w:sz w:val="15"/>
            <w:szCs w:val="15"/>
            <w:u w:val="single"/>
            <w:lang w:eastAsia="fr-FR"/>
          </w:rPr>
          <w:t>https://www.marches-securises.fr</w:t>
        </w:r>
      </w:hyperlink>
      <w:r w:rsidRPr="00646CD8"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br/>
        <w:t> </w:t>
      </w:r>
      <w:r w:rsidRPr="00646CD8"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br/>
        <w:t>Identifiant interne de la consultation : 2025-PA-007 RELANCE</w:t>
      </w:r>
      <w:r w:rsidRPr="00646CD8"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br/>
        <w:t> </w:t>
      </w:r>
      <w:r w:rsidRPr="00646CD8"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br/>
        <w:t>Intégralité des documents sur le profil d'acheteur : Oui</w:t>
      </w:r>
      <w:r w:rsidRPr="00646CD8"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br/>
        <w:t> </w:t>
      </w:r>
      <w:r w:rsidRPr="00646CD8"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br/>
        <w:t>Utilisation de moyens de communication non communément disponibles : Non</w:t>
      </w:r>
      <w:r w:rsidRPr="00646CD8"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br/>
        <w:t> </w:t>
      </w:r>
      <w:r w:rsidRPr="00646CD8"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br/>
        <w:t>Nom du contact : Marie-Christine SIMION et/ou Yannick TOULOUCANON</w:t>
      </w:r>
      <w:r w:rsidRPr="00646CD8"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br/>
        <w:t> </w:t>
      </w:r>
      <w:r w:rsidRPr="00646CD8"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br/>
        <w:t>Adresse mail du contact : Service-achat@mairie-lemoule.fr</w:t>
      </w:r>
      <w:r w:rsidRPr="00646CD8"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br/>
        <w:t> </w:t>
      </w:r>
      <w:r w:rsidRPr="00646CD8"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br/>
      </w:r>
      <w:r w:rsidRPr="00646CD8">
        <w:rPr>
          <w:rFonts w:ascii="Century Gothic" w:eastAsia="Times New Roman" w:hAnsi="Century Gothic" w:cs="Times New Roman"/>
          <w:b/>
          <w:bCs/>
          <w:color w:val="000000"/>
          <w:sz w:val="15"/>
          <w:szCs w:val="15"/>
          <w:lang w:eastAsia="fr-FR"/>
        </w:rPr>
        <w:t>Section 3 : Procédure</w:t>
      </w:r>
      <w:r w:rsidRPr="00646CD8"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br/>
        <w:t> </w:t>
      </w:r>
      <w:r w:rsidRPr="00646CD8"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br/>
        <w:t>Type de procédure : Procédure adaptée ouverte</w:t>
      </w:r>
      <w:r w:rsidRPr="00646CD8"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br/>
        <w:t> </w:t>
      </w:r>
      <w:r w:rsidRPr="00646CD8"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br/>
        <w:t>Conditions de participation :</w:t>
      </w:r>
      <w:r w:rsidRPr="00646CD8"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br/>
        <w:t> </w:t>
      </w:r>
      <w:r w:rsidRPr="00646CD8"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br/>
        <w:t>Aptitude à exercer l'activité professionnelle - conditions / moyens de preuve : Se référer au RC</w:t>
      </w:r>
      <w:r w:rsidRPr="00646CD8"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br/>
        <w:t> </w:t>
      </w:r>
      <w:r w:rsidRPr="00646CD8"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br/>
        <w:t>Capacité économique et financière - conditions / moyens de preuve : Se référer au RC</w:t>
      </w:r>
      <w:r w:rsidRPr="00646CD8"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br/>
        <w:t> </w:t>
      </w:r>
      <w:r w:rsidRPr="00646CD8"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br/>
        <w:t>Capacités techniques et professionnelles - conditions / moyens de preuve : Se référer au RC</w:t>
      </w:r>
      <w:r w:rsidRPr="00646CD8"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br/>
        <w:t> </w:t>
      </w:r>
      <w:r w:rsidRPr="00646CD8"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br/>
        <w:t>Technique d'achat :Accord-cadre</w:t>
      </w:r>
      <w:r w:rsidRPr="00646CD8"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br/>
        <w:t> </w:t>
      </w:r>
      <w:r w:rsidRPr="00646CD8"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br/>
      </w:r>
      <w:r w:rsidRPr="00646CD8">
        <w:rPr>
          <w:rFonts w:ascii="Century Gothic" w:eastAsia="Times New Roman" w:hAnsi="Century Gothic" w:cs="Times New Roman"/>
          <w:b/>
          <w:bCs/>
          <w:color w:val="000000"/>
          <w:sz w:val="15"/>
          <w:szCs w:val="15"/>
          <w:lang w:eastAsia="fr-FR"/>
        </w:rPr>
        <w:t>Date et heure limite de réception des plis : </w:t>
      </w:r>
      <w:r w:rsidRPr="00646CD8"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t>22 avril 2025 à 12 h 00</w:t>
      </w:r>
      <w:r w:rsidRPr="00646CD8"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br/>
        <w:t> </w:t>
      </w:r>
      <w:r w:rsidRPr="00646CD8"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br/>
        <w:t>Présentation des offres par catalogue électronique : Interdite</w:t>
      </w:r>
      <w:r w:rsidRPr="00646CD8"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br/>
        <w:t> </w:t>
      </w:r>
      <w:r w:rsidRPr="00646CD8"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br/>
        <w:t>Réduction du nombre de candidats : Non</w:t>
      </w:r>
      <w:r w:rsidRPr="00646CD8"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br/>
        <w:t> </w:t>
      </w:r>
      <w:r w:rsidRPr="00646CD8"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br/>
        <w:t>Possibilité d'attribution sans négociation : Oui</w:t>
      </w:r>
      <w:r w:rsidRPr="00646CD8"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br/>
        <w:t> </w:t>
      </w:r>
      <w:r w:rsidRPr="00646CD8"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br/>
        <w:t>L'acheteur exige la présentation de variantes : Non</w:t>
      </w:r>
      <w:r w:rsidRPr="00646CD8"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br/>
        <w:t> </w:t>
      </w:r>
      <w:r w:rsidRPr="00646CD8"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br/>
        <w:t>Identification des catégories d'acheteurs intervenant (si accord-cadre) : Ville de Le Moule</w:t>
      </w:r>
      <w:r w:rsidRPr="00646CD8"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br/>
        <w:t> </w:t>
      </w:r>
      <w:r w:rsidRPr="00646CD8"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br/>
      </w:r>
      <w:r w:rsidRPr="00646CD8">
        <w:rPr>
          <w:rFonts w:ascii="Century Gothic" w:eastAsia="Times New Roman" w:hAnsi="Century Gothic" w:cs="Times New Roman"/>
          <w:b/>
          <w:bCs/>
          <w:color w:val="000000"/>
          <w:sz w:val="15"/>
          <w:szCs w:val="15"/>
          <w:lang w:eastAsia="fr-FR"/>
        </w:rPr>
        <w:t>Section 4 : Identification du marché</w:t>
      </w:r>
      <w:r w:rsidRPr="00646CD8"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br/>
        <w:t> </w:t>
      </w:r>
      <w:r w:rsidRPr="00646CD8"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br/>
        <w:t>Intitulé du marché : 2025-PA-007 RELANCE</w:t>
      </w:r>
      <w:r w:rsidRPr="00646CD8"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br/>
        <w:t> </w:t>
      </w:r>
      <w:r w:rsidRPr="00646CD8"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br/>
        <w:t>Code CPV principal</w:t>
      </w:r>
      <w:r w:rsidRPr="00646CD8"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br/>
        <w:t> </w:t>
      </w:r>
      <w:r w:rsidRPr="00646CD8"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br/>
        <w:t>Descripteur principal : 24962000</w:t>
      </w:r>
      <w:r w:rsidRPr="00646CD8"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br/>
        <w:t> </w:t>
      </w:r>
      <w:r w:rsidRPr="00646CD8"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br/>
        <w:t>Type de marché : Fournitures</w:t>
      </w:r>
      <w:r w:rsidRPr="00646CD8"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br/>
        <w:t> </w:t>
      </w:r>
      <w:r w:rsidRPr="00646CD8"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br/>
        <w:t xml:space="preserve">Description succincte du marché : FOURNITURE ET LIVRAISON DE PRODUITS CHIMIQUES POUR LE PARC AQUATIQUE DE LA VILLE </w:t>
      </w:r>
      <w:r w:rsidRPr="00646CD8"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lastRenderedPageBreak/>
        <w:t>DE LE MOULE</w:t>
      </w:r>
      <w:r w:rsidRPr="00646CD8"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br/>
        <w:t> </w:t>
      </w:r>
      <w:r w:rsidRPr="00646CD8"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br/>
        <w:t>Lieu principal d'exécution du marché : LE MOULE</w:t>
      </w:r>
      <w:r w:rsidRPr="00646CD8"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br/>
        <w:t> </w:t>
      </w:r>
      <w:r w:rsidRPr="00646CD8"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br/>
        <w:t>Durée du marché (en mois) : 48</w:t>
      </w:r>
      <w:r w:rsidRPr="00646CD8"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br/>
        <w:t> </w:t>
      </w:r>
      <w:r w:rsidRPr="00646CD8"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br/>
        <w:t>La consultation comporte des tranches : Non</w:t>
      </w:r>
      <w:r w:rsidRPr="00646CD8"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br/>
        <w:t> </w:t>
      </w:r>
      <w:r w:rsidRPr="00646CD8"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br/>
        <w:t>La consultation prévoit une réservation de tout ou partie du marché : Non</w:t>
      </w:r>
      <w:r w:rsidRPr="00646CD8"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br/>
        <w:t> </w:t>
      </w:r>
      <w:r w:rsidRPr="00646CD8"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br/>
        <w:t>Marché alloti : Non</w:t>
      </w:r>
      <w:r w:rsidRPr="00646CD8"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br/>
        <w:t> </w:t>
      </w:r>
      <w:r w:rsidRPr="00646CD8"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br/>
      </w:r>
      <w:r w:rsidRPr="00646CD8">
        <w:rPr>
          <w:rFonts w:ascii="Century Gothic" w:eastAsia="Times New Roman" w:hAnsi="Century Gothic" w:cs="Times New Roman"/>
          <w:b/>
          <w:bCs/>
          <w:color w:val="000000"/>
          <w:sz w:val="15"/>
          <w:szCs w:val="15"/>
          <w:lang w:eastAsia="fr-FR"/>
        </w:rPr>
        <w:t>Section 6 : Informations Complémentaires</w:t>
      </w:r>
      <w:r w:rsidRPr="00646CD8"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br/>
        <w:t> </w:t>
      </w:r>
      <w:r w:rsidRPr="00646CD8"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br/>
        <w:t>Visite obligatoire : Non</w:t>
      </w:r>
      <w:r w:rsidRPr="00646CD8"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br/>
        <w:t> </w:t>
      </w:r>
      <w:r w:rsidRPr="00646CD8"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br/>
        <w:t>Date d'envoi du présent avis : 26/03/2025</w:t>
      </w:r>
      <w:r w:rsidRPr="00646CD8"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br/>
        <w:t> </w:t>
      </w:r>
      <w:r w:rsidRPr="00646CD8"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br/>
        <w:t>Mots clés: Produits chimiques</w:t>
      </w:r>
    </w:p>
    <w:p w:rsidR="00646CD8" w:rsidRDefault="00646CD8" w:rsidP="00646CD8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</w:pPr>
    </w:p>
    <w:p w:rsidR="00646CD8" w:rsidRDefault="00646CD8" w:rsidP="00646CD8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</w:pPr>
      <w:r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t>Le Moule, le 26 mars 2025</w:t>
      </w:r>
    </w:p>
    <w:p w:rsidR="00646CD8" w:rsidRDefault="00646CD8" w:rsidP="00646CD8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</w:pPr>
    </w:p>
    <w:p w:rsidR="00646CD8" w:rsidRDefault="00646CD8" w:rsidP="00646CD8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</w:pPr>
    </w:p>
    <w:p w:rsidR="00646CD8" w:rsidRDefault="00646CD8" w:rsidP="00646CD8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</w:pPr>
      <w:r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t>Le Maire,</w:t>
      </w:r>
    </w:p>
    <w:p w:rsidR="00646CD8" w:rsidRPr="00646CD8" w:rsidRDefault="00646CD8" w:rsidP="00646CD8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</w:pPr>
      <w:r>
        <w:rPr>
          <w:rFonts w:ascii="Century Gothic" w:eastAsia="Times New Roman" w:hAnsi="Century Gothic" w:cs="Times New Roman"/>
          <w:color w:val="000000"/>
          <w:sz w:val="15"/>
          <w:szCs w:val="15"/>
          <w:lang w:eastAsia="fr-FR"/>
        </w:rPr>
        <w:t>Gabrielle CARABIN</w:t>
      </w:r>
    </w:p>
    <w:sectPr w:rsidR="00646CD8" w:rsidRPr="00646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CD8"/>
    <w:rsid w:val="00646CD8"/>
    <w:rsid w:val="00A72092"/>
    <w:rsid w:val="00FB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7FE5"/>
  <w15:chartTrackingRefBased/>
  <w15:docId w15:val="{ED0D32D7-9D43-4832-8B44-01C529FA4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2361">
          <w:marLeft w:val="0"/>
          <w:marRight w:val="0"/>
          <w:marTop w:val="150"/>
          <w:marBottom w:val="150"/>
          <w:divBdr>
            <w:top w:val="single" w:sz="6" w:space="5" w:color="80919F"/>
            <w:left w:val="single" w:sz="6" w:space="5" w:color="80919F"/>
            <w:bottom w:val="single" w:sz="6" w:space="5" w:color="80919F"/>
            <w:right w:val="single" w:sz="6" w:space="5" w:color="80919F"/>
          </w:divBdr>
        </w:div>
        <w:div w:id="962077085">
          <w:marLeft w:val="0"/>
          <w:marRight w:val="0"/>
          <w:marTop w:val="150"/>
          <w:marBottom w:val="150"/>
          <w:divBdr>
            <w:top w:val="single" w:sz="6" w:space="5" w:color="80919F"/>
            <w:left w:val="single" w:sz="6" w:space="5" w:color="80919F"/>
            <w:bottom w:val="single" w:sz="6" w:space="5" w:color="80919F"/>
            <w:right w:val="single" w:sz="6" w:space="5" w:color="80919F"/>
          </w:divBdr>
        </w:div>
      </w:divsChild>
    </w:div>
    <w:div w:id="14618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7332">
          <w:marLeft w:val="0"/>
          <w:marRight w:val="0"/>
          <w:marTop w:val="150"/>
          <w:marBottom w:val="150"/>
          <w:divBdr>
            <w:top w:val="single" w:sz="6" w:space="5" w:color="80919F"/>
            <w:left w:val="single" w:sz="6" w:space="5" w:color="80919F"/>
            <w:bottom w:val="single" w:sz="6" w:space="5" w:color="80919F"/>
            <w:right w:val="single" w:sz="6" w:space="5" w:color="80919F"/>
          </w:divBdr>
        </w:div>
        <w:div w:id="991836350">
          <w:marLeft w:val="0"/>
          <w:marRight w:val="0"/>
          <w:marTop w:val="150"/>
          <w:marBottom w:val="150"/>
          <w:divBdr>
            <w:top w:val="single" w:sz="6" w:space="5" w:color="80919F"/>
            <w:left w:val="single" w:sz="6" w:space="5" w:color="80919F"/>
            <w:bottom w:val="single" w:sz="6" w:space="5" w:color="80919F"/>
            <w:right w:val="single" w:sz="6" w:space="5" w:color="80919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rches-securises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382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Marie-christine  SIMION</dc:creator>
  <cp:keywords/>
  <dc:description/>
  <cp:lastModifiedBy>Marie-christine  SIMION</cp:lastModifiedBy>
  <cp:revision>1</cp:revision>
  <dcterms:created xsi:type="dcterms:W3CDTF">2025-03-26T12:17:00Z</dcterms:created>
  <dcterms:modified xsi:type="dcterms:W3CDTF">2025-03-26T14:18:00Z</dcterms:modified>
</cp:coreProperties>
</file>