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CD4B" w14:textId="77777777" w:rsidR="00DE05BF" w:rsidRPr="00D3736B" w:rsidRDefault="005E37CA">
      <w:pPr>
        <w:rPr>
          <w:sz w:val="24"/>
          <w:szCs w:val="24"/>
        </w:rPr>
      </w:pPr>
      <w:r w:rsidRPr="00D3736B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A2A51FB" wp14:editId="4634711D">
            <wp:simplePos x="0" y="0"/>
            <wp:positionH relativeFrom="column">
              <wp:posOffset>2759710</wp:posOffset>
            </wp:positionH>
            <wp:positionV relativeFrom="paragraph">
              <wp:posOffset>8890</wp:posOffset>
            </wp:positionV>
            <wp:extent cx="720969" cy="872246"/>
            <wp:effectExtent l="0" t="0" r="3175" b="4445"/>
            <wp:wrapNone/>
            <wp:docPr id="3" name="Image 3" descr="Entre-Deux - LOGO +S +C 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ntre-Deux - LOGO +S +C RV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69" cy="87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8A690" w14:textId="77777777" w:rsidR="005E37CA" w:rsidRPr="00D3736B" w:rsidRDefault="005E37CA" w:rsidP="008C2D5D">
      <w:pPr>
        <w:jc w:val="center"/>
        <w:rPr>
          <w:b/>
          <w:sz w:val="24"/>
          <w:szCs w:val="24"/>
        </w:rPr>
      </w:pPr>
    </w:p>
    <w:p w14:paraId="182AC6DE" w14:textId="77777777" w:rsidR="005E37CA" w:rsidRPr="00D3736B" w:rsidRDefault="005E37CA" w:rsidP="008C2D5D">
      <w:pPr>
        <w:jc w:val="center"/>
        <w:rPr>
          <w:b/>
          <w:sz w:val="24"/>
          <w:szCs w:val="24"/>
        </w:rPr>
      </w:pPr>
    </w:p>
    <w:p w14:paraId="3C1C0359" w14:textId="77777777" w:rsidR="00DE05BF" w:rsidRDefault="00DE05BF" w:rsidP="008C2D5D">
      <w:pPr>
        <w:jc w:val="center"/>
        <w:rPr>
          <w:b/>
          <w:sz w:val="32"/>
          <w:szCs w:val="32"/>
        </w:rPr>
      </w:pPr>
      <w:r w:rsidRPr="008C2D5D">
        <w:rPr>
          <w:b/>
          <w:sz w:val="32"/>
          <w:szCs w:val="32"/>
        </w:rPr>
        <w:t>Avis d’appel public à la concurrence</w:t>
      </w:r>
    </w:p>
    <w:p w14:paraId="19B938DD" w14:textId="5B65A675" w:rsidR="00DE05BF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Collectivité qui passe le marché</w:t>
      </w:r>
      <w:r w:rsidRPr="005E37CA">
        <w:rPr>
          <w:rFonts w:ascii="Montserrat" w:hAnsi="Montserrat"/>
          <w:sz w:val="20"/>
          <w:szCs w:val="20"/>
        </w:rPr>
        <w:t> :</w:t>
      </w:r>
    </w:p>
    <w:p w14:paraId="65AFBF07" w14:textId="77777777" w:rsidR="00B75239" w:rsidRPr="007A0922" w:rsidRDefault="00B75239" w:rsidP="00B75239">
      <w:pPr>
        <w:spacing w:after="0"/>
        <w:rPr>
          <w:rFonts w:ascii="Montserrat" w:hAnsi="Montserrat"/>
          <w:sz w:val="16"/>
          <w:szCs w:val="16"/>
        </w:rPr>
      </w:pPr>
    </w:p>
    <w:p w14:paraId="71C72D5B" w14:textId="77777777" w:rsidR="00DE05BF" w:rsidRPr="005E37CA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Mairie de l’Entre-Deux</w:t>
      </w:r>
    </w:p>
    <w:p w14:paraId="0123E94F" w14:textId="77777777" w:rsidR="00DE05BF" w:rsidRPr="005E37CA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2, rue Fortuné Hoarau</w:t>
      </w:r>
    </w:p>
    <w:p w14:paraId="59BA28E1" w14:textId="77777777" w:rsidR="00DE05BF" w:rsidRPr="005E37CA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97</w:t>
      </w:r>
      <w:r w:rsidR="005E37CA" w:rsidRPr="005E37CA">
        <w:rPr>
          <w:rFonts w:ascii="Montserrat" w:hAnsi="Montserrat"/>
          <w:sz w:val="20"/>
          <w:szCs w:val="20"/>
        </w:rPr>
        <w:t xml:space="preserve"> </w:t>
      </w:r>
      <w:r w:rsidRPr="005E37CA">
        <w:rPr>
          <w:rFonts w:ascii="Montserrat" w:hAnsi="Montserrat"/>
          <w:sz w:val="20"/>
          <w:szCs w:val="20"/>
        </w:rPr>
        <w:t>414 ENTRE-DEUX</w:t>
      </w:r>
    </w:p>
    <w:p w14:paraId="55BF2DE2" w14:textId="77777777" w:rsidR="008C2D5D" w:rsidRPr="007A0922" w:rsidRDefault="008C2D5D" w:rsidP="00B75239">
      <w:pPr>
        <w:spacing w:after="0"/>
        <w:rPr>
          <w:rFonts w:ascii="Montserrat" w:hAnsi="Montserrat"/>
          <w:sz w:val="16"/>
          <w:szCs w:val="16"/>
        </w:rPr>
      </w:pPr>
    </w:p>
    <w:p w14:paraId="22501CDB" w14:textId="2240584B" w:rsidR="00DE05BF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Objet et caractéristiques du marché</w:t>
      </w:r>
      <w:r w:rsidRPr="005E37CA">
        <w:rPr>
          <w:rFonts w:ascii="Montserrat" w:hAnsi="Montserrat"/>
          <w:sz w:val="20"/>
          <w:szCs w:val="20"/>
        </w:rPr>
        <w:t> :</w:t>
      </w:r>
    </w:p>
    <w:p w14:paraId="19880C8A" w14:textId="77777777" w:rsidR="00B75239" w:rsidRPr="007A0922" w:rsidRDefault="00B75239" w:rsidP="00B75239">
      <w:pPr>
        <w:spacing w:after="0"/>
        <w:rPr>
          <w:rFonts w:ascii="Montserrat" w:hAnsi="Montserrat"/>
          <w:sz w:val="16"/>
          <w:szCs w:val="16"/>
        </w:rPr>
      </w:pPr>
    </w:p>
    <w:p w14:paraId="39BE8BB6" w14:textId="4A47A8D3" w:rsidR="005E37CA" w:rsidRDefault="007F1CDA" w:rsidP="00B75239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PRESTATION DE SERVICE – APPUI AU P.A.T.</w:t>
      </w:r>
    </w:p>
    <w:p w14:paraId="25C3EF0D" w14:textId="7409FCA5" w:rsidR="007F1CDA" w:rsidRPr="0017130E" w:rsidRDefault="007F1CDA" w:rsidP="00B75239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« </w:t>
      </w:r>
      <w:proofErr w:type="spellStart"/>
      <w:r>
        <w:rPr>
          <w:rFonts w:ascii="Montserrat" w:hAnsi="Montserrat" w:cs="Arial"/>
          <w:b/>
          <w:bCs/>
          <w:sz w:val="20"/>
          <w:szCs w:val="20"/>
        </w:rPr>
        <w:t>nout</w:t>
      </w:r>
      <w:proofErr w:type="spellEnd"/>
      <w:r>
        <w:rPr>
          <w:rFonts w:ascii="Montserrat" w:hAnsi="Montserrat" w:cs="Arial"/>
          <w:b/>
          <w:bCs/>
          <w:sz w:val="20"/>
          <w:szCs w:val="20"/>
        </w:rPr>
        <w:t xml:space="preserve"> mangé - </w:t>
      </w:r>
      <w:proofErr w:type="spellStart"/>
      <w:r>
        <w:rPr>
          <w:rFonts w:ascii="Montserrat" w:hAnsi="Montserrat" w:cs="Arial"/>
          <w:b/>
          <w:bCs/>
          <w:sz w:val="20"/>
          <w:szCs w:val="20"/>
        </w:rPr>
        <w:t>nout</w:t>
      </w:r>
      <w:proofErr w:type="spellEnd"/>
      <w:r>
        <w:rPr>
          <w:rFonts w:ascii="Montserrat" w:hAnsi="Montserrat" w:cs="Arial"/>
          <w:b/>
          <w:bCs/>
          <w:sz w:val="20"/>
          <w:szCs w:val="20"/>
        </w:rPr>
        <w:t xml:space="preserve"> santé »</w:t>
      </w:r>
    </w:p>
    <w:p w14:paraId="5E02A88C" w14:textId="689987D0" w:rsidR="00890DA5" w:rsidRPr="0017130E" w:rsidRDefault="00440096" w:rsidP="00B75239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202</w:t>
      </w:r>
      <w:r w:rsidR="007F1CDA">
        <w:rPr>
          <w:rFonts w:ascii="Montserrat" w:hAnsi="Montserrat" w:cs="Arial"/>
          <w:b/>
          <w:bCs/>
          <w:sz w:val="20"/>
          <w:szCs w:val="20"/>
        </w:rPr>
        <w:t>5</w:t>
      </w:r>
      <w:r>
        <w:rPr>
          <w:rFonts w:ascii="Montserrat" w:hAnsi="Montserrat" w:cs="Arial"/>
          <w:b/>
          <w:bCs/>
          <w:sz w:val="20"/>
          <w:szCs w:val="20"/>
        </w:rPr>
        <w:t>-E2-00</w:t>
      </w:r>
      <w:r w:rsidR="007F1CDA">
        <w:rPr>
          <w:rFonts w:ascii="Montserrat" w:hAnsi="Montserrat" w:cs="Arial"/>
          <w:b/>
          <w:bCs/>
          <w:sz w:val="20"/>
          <w:szCs w:val="20"/>
        </w:rPr>
        <w:t>29</w:t>
      </w:r>
    </w:p>
    <w:p w14:paraId="2708DE20" w14:textId="1355D510" w:rsidR="00632002" w:rsidRDefault="00632002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Procédure</w:t>
      </w:r>
      <w:r w:rsidRPr="005E37CA">
        <w:rPr>
          <w:rFonts w:ascii="Montserrat" w:hAnsi="Montserrat"/>
          <w:sz w:val="20"/>
          <w:szCs w:val="20"/>
        </w:rPr>
        <w:t> :</w:t>
      </w:r>
    </w:p>
    <w:p w14:paraId="5EDB92DD" w14:textId="77777777" w:rsidR="00B75239" w:rsidRPr="007A0922" w:rsidRDefault="00B75239" w:rsidP="00B75239">
      <w:pPr>
        <w:spacing w:after="0"/>
        <w:rPr>
          <w:rFonts w:ascii="Montserrat" w:hAnsi="Montserrat"/>
          <w:sz w:val="16"/>
          <w:szCs w:val="16"/>
        </w:rPr>
      </w:pPr>
    </w:p>
    <w:p w14:paraId="3C0ADC25" w14:textId="132387E5" w:rsidR="00B75239" w:rsidRDefault="00440096" w:rsidP="00440096">
      <w:pPr>
        <w:spacing w:after="0"/>
        <w:jc w:val="both"/>
        <w:rPr>
          <w:rFonts w:ascii="Montserrat" w:eastAsia="Times New Roman" w:hAnsi="Montserrat" w:cs="Times New Roman"/>
          <w:sz w:val="20"/>
          <w:szCs w:val="20"/>
          <w:lang w:val="x-none" w:eastAsia="x-none"/>
        </w:rPr>
      </w:pPr>
      <w:r w:rsidRPr="00440096">
        <w:rPr>
          <w:rFonts w:ascii="Montserrat" w:eastAsia="Times New Roman" w:hAnsi="Montserrat" w:cs="Times New Roman"/>
          <w:sz w:val="20"/>
          <w:szCs w:val="20"/>
          <w:lang w:val="x-none" w:eastAsia="x-none"/>
        </w:rPr>
        <w:t>Procédure adaptée en application</w:t>
      </w:r>
      <w:r>
        <w:rPr>
          <w:rFonts w:ascii="Montserrat" w:eastAsia="Times New Roman" w:hAnsi="Montserrat" w:cs="Times New Roman"/>
          <w:sz w:val="20"/>
          <w:szCs w:val="20"/>
          <w:lang w:val="x-none" w:eastAsia="x-none"/>
        </w:rPr>
        <w:t xml:space="preserve"> </w:t>
      </w:r>
      <w:r w:rsidRPr="00440096">
        <w:rPr>
          <w:rFonts w:ascii="Montserrat" w:eastAsia="Times New Roman" w:hAnsi="Montserrat" w:cs="Times New Roman"/>
          <w:sz w:val="20"/>
          <w:szCs w:val="20"/>
          <w:lang w:val="x-none" w:eastAsia="x-none"/>
        </w:rPr>
        <w:t>des articles L2123-1, R. 2123-1 à R2123-7 du Code de la Commande Publique</w:t>
      </w:r>
      <w:r>
        <w:rPr>
          <w:rFonts w:ascii="Montserrat" w:eastAsia="Times New Roman" w:hAnsi="Montserrat" w:cs="Times New Roman"/>
          <w:sz w:val="20"/>
          <w:szCs w:val="20"/>
          <w:lang w:val="x-none" w:eastAsia="x-none"/>
        </w:rPr>
        <w:t xml:space="preserve"> </w:t>
      </w:r>
      <w:r w:rsidRPr="00440096">
        <w:rPr>
          <w:rFonts w:ascii="Montserrat" w:eastAsia="Times New Roman" w:hAnsi="Montserrat" w:cs="Times New Roman"/>
          <w:sz w:val="20"/>
          <w:szCs w:val="20"/>
          <w:lang w:val="x-none" w:eastAsia="x-none"/>
        </w:rPr>
        <w:t>et du CCAG Fournitures courantes et services (CCAG / FCS)</w:t>
      </w:r>
      <w:r>
        <w:rPr>
          <w:rFonts w:ascii="Montserrat" w:eastAsia="Times New Roman" w:hAnsi="Montserrat" w:cs="Times New Roman"/>
          <w:sz w:val="20"/>
          <w:szCs w:val="20"/>
          <w:lang w:val="x-none" w:eastAsia="x-none"/>
        </w:rPr>
        <w:t>.</w:t>
      </w:r>
    </w:p>
    <w:p w14:paraId="73346454" w14:textId="77777777" w:rsidR="00440096" w:rsidRPr="007A0922" w:rsidRDefault="00440096" w:rsidP="00440096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45197459" w14:textId="5D84B116" w:rsidR="00B47455" w:rsidRDefault="00B47455" w:rsidP="00B75239">
      <w:pPr>
        <w:spacing w:after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Marché </w:t>
      </w:r>
      <w:r w:rsidR="00440096">
        <w:rPr>
          <w:rFonts w:ascii="Montserrat" w:hAnsi="Montserrat"/>
        </w:rPr>
        <w:t>non alloti.</w:t>
      </w:r>
    </w:p>
    <w:p w14:paraId="52DDDF1D" w14:textId="77777777" w:rsidR="00B75239" w:rsidRPr="007A0922" w:rsidRDefault="00B75239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452C7DD8" w14:textId="07AC3CD4" w:rsidR="00632002" w:rsidRDefault="00632002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Contenu du dossier de consultation</w:t>
      </w:r>
      <w:r w:rsidRPr="005E37CA">
        <w:rPr>
          <w:rFonts w:ascii="Montserrat" w:hAnsi="Montserrat"/>
          <w:sz w:val="20"/>
          <w:szCs w:val="20"/>
        </w:rPr>
        <w:t> :</w:t>
      </w:r>
    </w:p>
    <w:p w14:paraId="75A64C22" w14:textId="77777777" w:rsidR="00B75239" w:rsidRPr="007A0922" w:rsidRDefault="00B75239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13041405" w14:textId="5775AAE2" w:rsidR="00E34E20" w:rsidRPr="00E34E20" w:rsidRDefault="00E34E20" w:rsidP="00E34E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/>
        </w:rPr>
      </w:pPr>
      <w:r w:rsidRPr="00E34E20">
        <w:rPr>
          <w:rFonts w:ascii="Montserrat" w:hAnsi="Montserrat"/>
        </w:rPr>
        <w:t xml:space="preserve">Acte d'Engagement (AE) </w:t>
      </w:r>
    </w:p>
    <w:p w14:paraId="49949A79" w14:textId="16933DC9" w:rsidR="00E34E20" w:rsidRDefault="00440096" w:rsidP="00E34E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CDPGF</w:t>
      </w:r>
    </w:p>
    <w:p w14:paraId="0F1DB870" w14:textId="0B09C47D" w:rsidR="007F1CDA" w:rsidRDefault="007F1CDA" w:rsidP="00E34E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Cahier des Charges Techniques Particulières (CCTP)</w:t>
      </w:r>
    </w:p>
    <w:p w14:paraId="344A2CB0" w14:textId="4FF5CCBD" w:rsidR="007F1CDA" w:rsidRPr="00E34E20" w:rsidRDefault="007F1CDA" w:rsidP="00E34E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Règlement de Consultation (RC)</w:t>
      </w:r>
    </w:p>
    <w:p w14:paraId="179D70B3" w14:textId="77777777" w:rsidR="00E34E20" w:rsidRPr="00E34E20" w:rsidRDefault="00E34E20" w:rsidP="00E34E2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Montserrat" w:hAnsi="Montserrat"/>
          <w:iCs/>
        </w:rPr>
      </w:pPr>
      <w:r w:rsidRPr="00E34E20">
        <w:rPr>
          <w:rFonts w:ascii="Montserrat" w:hAnsi="Montserrat"/>
          <w:iCs/>
        </w:rPr>
        <w:t>Le formulaire DC1 « Lettre de candidature »</w:t>
      </w:r>
    </w:p>
    <w:p w14:paraId="0DF9457E" w14:textId="77777777" w:rsidR="00E34E20" w:rsidRPr="00E34E20" w:rsidRDefault="00E34E20" w:rsidP="00E34E2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Montserrat" w:hAnsi="Montserrat"/>
          <w:iCs/>
        </w:rPr>
      </w:pPr>
      <w:r w:rsidRPr="00E34E20">
        <w:rPr>
          <w:rFonts w:ascii="Montserrat" w:hAnsi="Montserrat"/>
          <w:iCs/>
        </w:rPr>
        <w:t>Le formulaire DC2 « Déclaration du candidat »</w:t>
      </w:r>
    </w:p>
    <w:p w14:paraId="4A51FE0B" w14:textId="344C07CD" w:rsidR="00046850" w:rsidRPr="00E34E20" w:rsidRDefault="00E34E20" w:rsidP="00E34E20">
      <w:pPr>
        <w:pStyle w:val="Paragraphedeliste"/>
        <w:numPr>
          <w:ilvl w:val="0"/>
          <w:numId w:val="8"/>
        </w:numPr>
        <w:spacing w:after="0"/>
        <w:jc w:val="both"/>
        <w:rPr>
          <w:rFonts w:ascii="Montserrat" w:hAnsi="Montserrat"/>
          <w:iCs/>
        </w:rPr>
      </w:pPr>
      <w:r w:rsidRPr="00E34E20">
        <w:rPr>
          <w:rFonts w:ascii="Montserrat" w:hAnsi="Montserrat"/>
          <w:iCs/>
        </w:rPr>
        <w:t>Le formulaire DC4 « Déclaration de sous-traitance »</w:t>
      </w:r>
    </w:p>
    <w:p w14:paraId="63D42314" w14:textId="77777777" w:rsidR="00E34E20" w:rsidRPr="007A0922" w:rsidRDefault="00E34E20" w:rsidP="00E34E20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69409B3F" w14:textId="2CA07C3B" w:rsidR="00632002" w:rsidRDefault="00632002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Critères de sélection des offres</w:t>
      </w:r>
      <w:r w:rsidRPr="005E37CA">
        <w:rPr>
          <w:rFonts w:ascii="Montserrat" w:hAnsi="Montserrat"/>
          <w:sz w:val="20"/>
          <w:szCs w:val="20"/>
        </w:rPr>
        <w:t> :</w:t>
      </w:r>
    </w:p>
    <w:p w14:paraId="23CAA1ED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41F5263A" w14:textId="099AC3A6" w:rsidR="000B64B1" w:rsidRDefault="00046850" w:rsidP="00B75239">
      <w:pPr>
        <w:pStyle w:val="Default"/>
        <w:numPr>
          <w:ilvl w:val="0"/>
          <w:numId w:val="7"/>
        </w:numPr>
        <w:jc w:val="both"/>
        <w:rPr>
          <w:rFonts w:ascii="Montserrat" w:hAnsi="Montserrat" w:cstheme="minorHAnsi"/>
          <w:color w:val="auto"/>
          <w:sz w:val="20"/>
          <w:szCs w:val="20"/>
        </w:rPr>
      </w:pPr>
      <w:r>
        <w:rPr>
          <w:rFonts w:ascii="Montserrat" w:hAnsi="Montserrat" w:cstheme="minorHAnsi"/>
          <w:color w:val="auto"/>
          <w:sz w:val="20"/>
          <w:szCs w:val="20"/>
        </w:rPr>
        <w:t xml:space="preserve">Prix </w:t>
      </w:r>
      <w:r w:rsidR="003C5511">
        <w:rPr>
          <w:rFonts w:ascii="Montserrat" w:hAnsi="Montserrat" w:cstheme="minorHAnsi"/>
          <w:color w:val="auto"/>
          <w:sz w:val="20"/>
          <w:szCs w:val="20"/>
        </w:rPr>
        <w:t>(</w:t>
      </w:r>
      <w:r w:rsidR="007F1CDA">
        <w:rPr>
          <w:rFonts w:ascii="Montserrat" w:hAnsi="Montserrat" w:cstheme="minorHAnsi"/>
          <w:color w:val="auto"/>
          <w:sz w:val="20"/>
          <w:szCs w:val="20"/>
        </w:rPr>
        <w:t>5</w:t>
      </w:r>
      <w:r w:rsidR="005374AA">
        <w:rPr>
          <w:rFonts w:ascii="Montserrat" w:hAnsi="Montserrat" w:cstheme="minorHAnsi"/>
          <w:color w:val="auto"/>
          <w:sz w:val="20"/>
          <w:szCs w:val="20"/>
        </w:rPr>
        <w:t>0</w:t>
      </w:r>
      <w:r w:rsidR="003C5511">
        <w:rPr>
          <w:rFonts w:ascii="Montserrat" w:hAnsi="Montserrat" w:cstheme="minorHAnsi"/>
          <w:color w:val="auto"/>
          <w:sz w:val="20"/>
          <w:szCs w:val="20"/>
        </w:rPr>
        <w:t xml:space="preserve"> points)</w:t>
      </w:r>
    </w:p>
    <w:p w14:paraId="6CE0BACF" w14:textId="566D9D32" w:rsidR="003C5511" w:rsidRDefault="003C5511" w:rsidP="00B75239">
      <w:pPr>
        <w:pStyle w:val="Default"/>
        <w:numPr>
          <w:ilvl w:val="0"/>
          <w:numId w:val="7"/>
        </w:numPr>
        <w:jc w:val="both"/>
        <w:rPr>
          <w:rFonts w:ascii="Montserrat" w:hAnsi="Montserrat" w:cstheme="minorHAnsi"/>
          <w:color w:val="auto"/>
          <w:sz w:val="20"/>
          <w:szCs w:val="20"/>
        </w:rPr>
      </w:pPr>
      <w:r>
        <w:rPr>
          <w:rFonts w:ascii="Montserrat" w:hAnsi="Montserrat" w:cstheme="minorHAnsi"/>
          <w:color w:val="auto"/>
          <w:sz w:val="20"/>
          <w:szCs w:val="20"/>
        </w:rPr>
        <w:t>Valeur Technique (</w:t>
      </w:r>
      <w:r w:rsidR="007F1CDA">
        <w:rPr>
          <w:rFonts w:ascii="Montserrat" w:hAnsi="Montserrat" w:cstheme="minorHAnsi"/>
          <w:color w:val="auto"/>
          <w:sz w:val="20"/>
          <w:szCs w:val="20"/>
        </w:rPr>
        <w:t>5</w:t>
      </w:r>
      <w:r w:rsidR="005374AA">
        <w:rPr>
          <w:rFonts w:ascii="Montserrat" w:hAnsi="Montserrat" w:cstheme="minorHAnsi"/>
          <w:color w:val="auto"/>
          <w:sz w:val="20"/>
          <w:szCs w:val="20"/>
        </w:rPr>
        <w:t>0</w:t>
      </w:r>
      <w:r>
        <w:rPr>
          <w:rFonts w:ascii="Montserrat" w:hAnsi="Montserrat" w:cstheme="minorHAnsi"/>
          <w:color w:val="auto"/>
          <w:sz w:val="20"/>
          <w:szCs w:val="20"/>
        </w:rPr>
        <w:t xml:space="preserve"> points)</w:t>
      </w:r>
    </w:p>
    <w:p w14:paraId="74C851DD" w14:textId="77777777" w:rsidR="008C2D5D" w:rsidRPr="007A0922" w:rsidRDefault="008C2D5D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43F98079" w14:textId="2FB2C74F" w:rsidR="00AD072F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Obtention du dossier</w:t>
      </w:r>
      <w:r w:rsidRPr="005E37CA">
        <w:rPr>
          <w:rFonts w:ascii="Montserrat" w:hAnsi="Montserrat"/>
          <w:sz w:val="20"/>
          <w:szCs w:val="20"/>
        </w:rPr>
        <w:t> :</w:t>
      </w:r>
    </w:p>
    <w:p w14:paraId="7894DCBD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55C27F18" w14:textId="77777777" w:rsidR="00AD072F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 xml:space="preserve">Le DCE peut être obtenu gratuitement sur le site </w:t>
      </w:r>
      <w:hyperlink r:id="rId6" w:history="1">
        <w:r w:rsidRPr="005E37CA">
          <w:rPr>
            <w:rStyle w:val="Lienhypertexte"/>
            <w:rFonts w:ascii="Montserrat" w:hAnsi="Montserrat"/>
            <w:sz w:val="20"/>
            <w:szCs w:val="20"/>
          </w:rPr>
          <w:t>www.marches-securises.fr</w:t>
        </w:r>
      </w:hyperlink>
    </w:p>
    <w:p w14:paraId="21928D18" w14:textId="77777777" w:rsidR="008C2D5D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Il est conseillé aux candidats de s’enregistrer avant de télécharger le dossier afin d’être tenus informés des éventuels compléments, corrections ou modifications apportés au dossier.</w:t>
      </w:r>
    </w:p>
    <w:p w14:paraId="345F89B7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536CED3D" w14:textId="7376EC98" w:rsidR="007A0922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Date limite de réception des offres</w:t>
      </w:r>
      <w:r w:rsidRPr="005E37CA">
        <w:rPr>
          <w:rFonts w:ascii="Montserrat" w:hAnsi="Montserrat"/>
          <w:sz w:val="20"/>
          <w:szCs w:val="20"/>
        </w:rPr>
        <w:t> :</w:t>
      </w:r>
    </w:p>
    <w:p w14:paraId="663FEDAC" w14:textId="77777777" w:rsidR="007A0922" w:rsidRPr="007A0922" w:rsidRDefault="007A0922" w:rsidP="00B75239">
      <w:pPr>
        <w:spacing w:after="0"/>
        <w:jc w:val="both"/>
        <w:rPr>
          <w:rFonts w:ascii="Montserrat" w:hAnsi="Montserrat"/>
          <w:b/>
          <w:bCs/>
          <w:sz w:val="16"/>
          <w:szCs w:val="16"/>
        </w:rPr>
      </w:pPr>
    </w:p>
    <w:p w14:paraId="1DF2CF82" w14:textId="1E570A49" w:rsidR="00AD072F" w:rsidRPr="00181F01" w:rsidRDefault="00440096" w:rsidP="00B75239">
      <w:pPr>
        <w:spacing w:after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="00D350A6">
        <w:rPr>
          <w:rFonts w:ascii="Montserrat" w:hAnsi="Montserrat"/>
          <w:b/>
          <w:bCs/>
          <w:sz w:val="20"/>
          <w:szCs w:val="20"/>
        </w:rPr>
        <w:t>Lundi 28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="00D350A6">
        <w:rPr>
          <w:rFonts w:ascii="Montserrat" w:hAnsi="Montserrat"/>
          <w:b/>
          <w:bCs/>
          <w:sz w:val="20"/>
          <w:szCs w:val="20"/>
        </w:rPr>
        <w:t>avril</w:t>
      </w:r>
      <w:r>
        <w:rPr>
          <w:rFonts w:ascii="Montserrat" w:hAnsi="Montserrat"/>
          <w:b/>
          <w:bCs/>
          <w:sz w:val="20"/>
          <w:szCs w:val="20"/>
        </w:rPr>
        <w:t xml:space="preserve"> 202</w:t>
      </w:r>
      <w:r w:rsidR="00D350A6">
        <w:rPr>
          <w:rFonts w:ascii="Montserrat" w:hAnsi="Montserrat"/>
          <w:b/>
          <w:bCs/>
          <w:sz w:val="20"/>
          <w:szCs w:val="20"/>
        </w:rPr>
        <w:t>5</w:t>
      </w:r>
      <w:r w:rsidR="00AD072F" w:rsidRPr="00181F01">
        <w:rPr>
          <w:rFonts w:ascii="Montserrat" w:hAnsi="Montserrat"/>
          <w:b/>
          <w:bCs/>
          <w:sz w:val="20"/>
          <w:szCs w:val="20"/>
        </w:rPr>
        <w:t xml:space="preserve"> à 1</w:t>
      </w:r>
      <w:r w:rsidR="0044095D">
        <w:rPr>
          <w:rFonts w:ascii="Montserrat" w:hAnsi="Montserrat"/>
          <w:b/>
          <w:bCs/>
          <w:sz w:val="20"/>
          <w:szCs w:val="20"/>
        </w:rPr>
        <w:t>2</w:t>
      </w:r>
      <w:r w:rsidR="00AD072F" w:rsidRPr="00181F01">
        <w:rPr>
          <w:rFonts w:ascii="Montserrat" w:hAnsi="Montserrat"/>
          <w:b/>
          <w:bCs/>
          <w:sz w:val="20"/>
          <w:szCs w:val="20"/>
        </w:rPr>
        <w:t>H00</w:t>
      </w:r>
    </w:p>
    <w:p w14:paraId="070F787C" w14:textId="77777777" w:rsidR="00AB1AD3" w:rsidRPr="007A0922" w:rsidRDefault="00AB1AD3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778DE0BF" w14:textId="50330D1E" w:rsidR="00AD072F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Remise des offres</w:t>
      </w:r>
      <w:r w:rsidRPr="005E37CA">
        <w:rPr>
          <w:rFonts w:ascii="Montserrat" w:hAnsi="Montserrat"/>
          <w:sz w:val="20"/>
          <w:szCs w:val="20"/>
        </w:rPr>
        <w:t> :</w:t>
      </w:r>
    </w:p>
    <w:p w14:paraId="518B175B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18F3E5F7" w14:textId="77777777" w:rsidR="00AD072F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Les offres devront être déposées</w:t>
      </w:r>
      <w:r w:rsidR="003E783F" w:rsidRPr="005E37CA">
        <w:rPr>
          <w:rFonts w:ascii="Montserrat" w:hAnsi="Montserrat"/>
          <w:sz w:val="20"/>
          <w:szCs w:val="20"/>
        </w:rPr>
        <w:t xml:space="preserve"> uniquement</w:t>
      </w:r>
      <w:r w:rsidRPr="005E37CA">
        <w:rPr>
          <w:rFonts w:ascii="Montserrat" w:hAnsi="Montserrat"/>
          <w:sz w:val="20"/>
          <w:szCs w:val="20"/>
        </w:rPr>
        <w:t xml:space="preserve"> par voie électronique via la plate-forme </w:t>
      </w:r>
      <w:hyperlink r:id="rId7" w:history="1">
        <w:r w:rsidR="00780268" w:rsidRPr="005E37CA">
          <w:rPr>
            <w:rStyle w:val="Lienhypertexte"/>
            <w:rFonts w:ascii="Montserrat" w:hAnsi="Montserrat"/>
            <w:sz w:val="20"/>
            <w:szCs w:val="20"/>
          </w:rPr>
          <w:t>www.marches-securises.fr</w:t>
        </w:r>
      </w:hyperlink>
    </w:p>
    <w:p w14:paraId="5FCA01D4" w14:textId="77777777" w:rsidR="008C2D5D" w:rsidRPr="007A0922" w:rsidRDefault="008C2D5D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63B51EB2" w14:textId="600BE7A2" w:rsidR="00AD072F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Date d’envoi à la publication</w:t>
      </w:r>
      <w:r w:rsidRPr="005E37CA">
        <w:rPr>
          <w:rFonts w:ascii="Montserrat" w:hAnsi="Montserrat"/>
          <w:sz w:val="20"/>
          <w:szCs w:val="20"/>
        </w:rPr>
        <w:t> :</w:t>
      </w:r>
    </w:p>
    <w:p w14:paraId="36677618" w14:textId="5727B23C" w:rsidR="00AD072F" w:rsidRPr="00181F01" w:rsidRDefault="00D350A6" w:rsidP="00B75239">
      <w:pPr>
        <w:spacing w:after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Mercredi 09</w:t>
      </w:r>
      <w:r w:rsidR="00440096">
        <w:rPr>
          <w:rFonts w:ascii="Montserrat" w:hAnsi="Montserrat"/>
          <w:b/>
          <w:bCs/>
          <w:sz w:val="20"/>
          <w:szCs w:val="20"/>
        </w:rPr>
        <w:t xml:space="preserve"> </w:t>
      </w:r>
      <w:r>
        <w:rPr>
          <w:rFonts w:ascii="Montserrat" w:hAnsi="Montserrat"/>
          <w:b/>
          <w:bCs/>
          <w:sz w:val="20"/>
          <w:szCs w:val="20"/>
        </w:rPr>
        <w:t>avril</w:t>
      </w:r>
      <w:r w:rsidR="00440096">
        <w:rPr>
          <w:rFonts w:ascii="Montserrat" w:hAnsi="Montserrat"/>
          <w:b/>
          <w:bCs/>
          <w:sz w:val="20"/>
          <w:szCs w:val="20"/>
        </w:rPr>
        <w:t xml:space="preserve"> 202</w:t>
      </w:r>
      <w:r>
        <w:rPr>
          <w:rFonts w:ascii="Montserrat" w:hAnsi="Montserrat"/>
          <w:b/>
          <w:bCs/>
          <w:sz w:val="20"/>
          <w:szCs w:val="20"/>
        </w:rPr>
        <w:t>5</w:t>
      </w:r>
    </w:p>
    <w:sectPr w:rsidR="00AD072F" w:rsidRPr="00181F01" w:rsidSect="00D3736B">
      <w:pgSz w:w="11906" w:h="16838"/>
      <w:pgMar w:top="568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726"/>
    <w:multiLevelType w:val="hybridMultilevel"/>
    <w:tmpl w:val="CC2EB478"/>
    <w:lvl w:ilvl="0" w:tplc="E3A86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905"/>
    <w:multiLevelType w:val="hybridMultilevel"/>
    <w:tmpl w:val="EF867FBC"/>
    <w:lvl w:ilvl="0" w:tplc="E3A863B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775F5A"/>
    <w:multiLevelType w:val="hybridMultilevel"/>
    <w:tmpl w:val="AD201C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61E2"/>
    <w:multiLevelType w:val="hybridMultilevel"/>
    <w:tmpl w:val="A6DCB620"/>
    <w:lvl w:ilvl="0" w:tplc="C652A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12654"/>
    <w:multiLevelType w:val="hybridMultilevel"/>
    <w:tmpl w:val="4ADC480A"/>
    <w:lvl w:ilvl="0" w:tplc="41F02A5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2658C"/>
    <w:multiLevelType w:val="hybridMultilevel"/>
    <w:tmpl w:val="E50E0500"/>
    <w:lvl w:ilvl="0" w:tplc="E3A863B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6E212949"/>
    <w:multiLevelType w:val="hybridMultilevel"/>
    <w:tmpl w:val="CB06395A"/>
    <w:lvl w:ilvl="0" w:tplc="EC2ACC94">
      <w:start w:val="2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E154603"/>
    <w:multiLevelType w:val="hybridMultilevel"/>
    <w:tmpl w:val="66FE9C1E"/>
    <w:lvl w:ilvl="0" w:tplc="41F02A5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74969">
    <w:abstractNumId w:val="3"/>
  </w:num>
  <w:num w:numId="2" w16cid:durableId="1361516702">
    <w:abstractNumId w:val="2"/>
  </w:num>
  <w:num w:numId="3" w16cid:durableId="1020666902">
    <w:abstractNumId w:val="6"/>
  </w:num>
  <w:num w:numId="4" w16cid:durableId="1781221084">
    <w:abstractNumId w:val="4"/>
  </w:num>
  <w:num w:numId="5" w16cid:durableId="98961756">
    <w:abstractNumId w:val="7"/>
  </w:num>
  <w:num w:numId="6" w16cid:durableId="1424108670">
    <w:abstractNumId w:val="5"/>
  </w:num>
  <w:num w:numId="7" w16cid:durableId="113913226">
    <w:abstractNumId w:val="1"/>
  </w:num>
  <w:num w:numId="8" w16cid:durableId="138432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BF"/>
    <w:rsid w:val="00046850"/>
    <w:rsid w:val="000844EB"/>
    <w:rsid w:val="000B64B1"/>
    <w:rsid w:val="0014015E"/>
    <w:rsid w:val="0017130E"/>
    <w:rsid w:val="0018125F"/>
    <w:rsid w:val="00181F01"/>
    <w:rsid w:val="002E04A4"/>
    <w:rsid w:val="00303E1D"/>
    <w:rsid w:val="00365EB2"/>
    <w:rsid w:val="003955EA"/>
    <w:rsid w:val="003B5E93"/>
    <w:rsid w:val="003C5511"/>
    <w:rsid w:val="003E6EED"/>
    <w:rsid w:val="003E783F"/>
    <w:rsid w:val="00440096"/>
    <w:rsid w:val="0044095D"/>
    <w:rsid w:val="004966F4"/>
    <w:rsid w:val="004F6708"/>
    <w:rsid w:val="004F749E"/>
    <w:rsid w:val="005374AA"/>
    <w:rsid w:val="005E37CA"/>
    <w:rsid w:val="00632002"/>
    <w:rsid w:val="0066208F"/>
    <w:rsid w:val="00676A52"/>
    <w:rsid w:val="00780268"/>
    <w:rsid w:val="007966FC"/>
    <w:rsid w:val="007A0922"/>
    <w:rsid w:val="007F1CDA"/>
    <w:rsid w:val="0080360C"/>
    <w:rsid w:val="00890DA5"/>
    <w:rsid w:val="008C2D5D"/>
    <w:rsid w:val="009C06F5"/>
    <w:rsid w:val="009F7D75"/>
    <w:rsid w:val="00AA0551"/>
    <w:rsid w:val="00AB1AD3"/>
    <w:rsid w:val="00AB4E48"/>
    <w:rsid w:val="00AD072F"/>
    <w:rsid w:val="00AF54BA"/>
    <w:rsid w:val="00B26C44"/>
    <w:rsid w:val="00B45B2B"/>
    <w:rsid w:val="00B46260"/>
    <w:rsid w:val="00B47455"/>
    <w:rsid w:val="00B75239"/>
    <w:rsid w:val="00BD706C"/>
    <w:rsid w:val="00BE04D9"/>
    <w:rsid w:val="00BF2C80"/>
    <w:rsid w:val="00C02BD3"/>
    <w:rsid w:val="00C60ADE"/>
    <w:rsid w:val="00C9725C"/>
    <w:rsid w:val="00CF3B0D"/>
    <w:rsid w:val="00D350A6"/>
    <w:rsid w:val="00D3736B"/>
    <w:rsid w:val="00D46046"/>
    <w:rsid w:val="00D63344"/>
    <w:rsid w:val="00D64E61"/>
    <w:rsid w:val="00D7012F"/>
    <w:rsid w:val="00DA72A6"/>
    <w:rsid w:val="00DE05BF"/>
    <w:rsid w:val="00E15E8B"/>
    <w:rsid w:val="00E34E20"/>
    <w:rsid w:val="00E7030C"/>
    <w:rsid w:val="00E805B0"/>
    <w:rsid w:val="00F26E82"/>
    <w:rsid w:val="00F81090"/>
    <w:rsid w:val="00F85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7A3E"/>
  <w15:docId w15:val="{D838A195-7889-4FD7-81FE-A6766A7D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08F"/>
  </w:style>
  <w:style w:type="paragraph" w:styleId="Titre1">
    <w:name w:val="heading 1"/>
    <w:basedOn w:val="Normal"/>
    <w:next w:val="Normal"/>
    <w:link w:val="Titre1Car"/>
    <w:uiPriority w:val="9"/>
    <w:qFormat/>
    <w:rsid w:val="006620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20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2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0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6208F"/>
    <w:pPr>
      <w:tabs>
        <w:tab w:val="left" w:pos="440"/>
        <w:tab w:val="right" w:leader="dot" w:pos="9062"/>
      </w:tabs>
      <w:spacing w:before="100" w:beforeAutospacing="1" w:after="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66208F"/>
    <w:pPr>
      <w:tabs>
        <w:tab w:val="left" w:pos="851"/>
        <w:tab w:val="right" w:leader="dot" w:pos="9062"/>
      </w:tabs>
      <w:spacing w:after="0"/>
      <w:ind w:left="142" w:firstLine="284"/>
    </w:pPr>
    <w:rPr>
      <w:b/>
      <w:noProof/>
      <w:sz w:val="18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6208F"/>
    <w:pPr>
      <w:shd w:val="clear" w:color="auto" w:fill="FFFFFF" w:themeFill="background1"/>
      <w:tabs>
        <w:tab w:val="left" w:pos="1320"/>
        <w:tab w:val="right" w:leader="dot" w:pos="9062"/>
      </w:tabs>
      <w:spacing w:after="100"/>
      <w:ind w:left="440"/>
    </w:pPr>
    <w:rPr>
      <w:noProof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62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6208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66208F"/>
    <w:rPr>
      <w:b/>
      <w:bCs/>
    </w:rPr>
  </w:style>
  <w:style w:type="paragraph" w:styleId="Sansinterligne">
    <w:name w:val="No Spacing"/>
    <w:uiPriority w:val="1"/>
    <w:qFormat/>
    <w:rsid w:val="0066208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6208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66208F"/>
    <w:pPr>
      <w:outlineLvl w:val="9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5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D072F"/>
    <w:rPr>
      <w:color w:val="0563C1" w:themeColor="hyperlink"/>
      <w:u w:val="single"/>
    </w:rPr>
  </w:style>
  <w:style w:type="paragraph" w:customStyle="1" w:styleId="Default">
    <w:name w:val="Default"/>
    <w:rsid w:val="000B6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5E37CA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5E37CA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dTxt">
    <w:name w:val="RedTxt"/>
    <w:basedOn w:val="Normal"/>
    <w:link w:val="RedTxtCar"/>
    <w:uiPriority w:val="99"/>
    <w:rsid w:val="00AF54BA"/>
    <w:pPr>
      <w:keepLines/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RedTxtCar">
    <w:name w:val="RedTxt Car"/>
    <w:link w:val="RedTxt"/>
    <w:uiPriority w:val="99"/>
    <w:rsid w:val="00AF54BA"/>
    <w:rPr>
      <w:rFonts w:ascii="Arial" w:eastAsia="Times New Roman" w:hAnsi="Arial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ches-securis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-securise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Turpin</dc:creator>
  <cp:lastModifiedBy>Martine TURPIN</cp:lastModifiedBy>
  <cp:revision>9</cp:revision>
  <cp:lastPrinted>2022-04-01T07:10:00Z</cp:lastPrinted>
  <dcterms:created xsi:type="dcterms:W3CDTF">2022-05-04T11:11:00Z</dcterms:created>
  <dcterms:modified xsi:type="dcterms:W3CDTF">2025-04-09T11:30:00Z</dcterms:modified>
</cp:coreProperties>
</file>