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B0CC3A" w14:textId="77777777" w:rsidR="005135D5" w:rsidRPr="00D7272E" w:rsidRDefault="005135D5">
      <w:pPr>
        <w:jc w:val="center"/>
        <w:rPr>
          <w:rFonts w:asciiTheme="majorHAnsi" w:hAnsiTheme="majorHAnsi" w:cstheme="majorHAnsi"/>
          <w:b/>
          <w:sz w:val="22"/>
          <w:szCs w:val="22"/>
        </w:rPr>
      </w:pPr>
    </w:p>
    <w:p w14:paraId="4A97BF30" w14:textId="77777777" w:rsidR="005135D5" w:rsidRPr="00D7272E" w:rsidRDefault="005135D5">
      <w:pPr>
        <w:jc w:val="center"/>
        <w:rPr>
          <w:rFonts w:asciiTheme="majorHAnsi" w:hAnsiTheme="majorHAnsi" w:cstheme="majorHAnsi"/>
          <w:b/>
          <w:sz w:val="22"/>
          <w:szCs w:val="22"/>
        </w:rPr>
      </w:pPr>
    </w:p>
    <w:p w14:paraId="3A8E606A" w14:textId="77777777" w:rsidR="005135D5" w:rsidRPr="00D7272E" w:rsidRDefault="005135D5">
      <w:pPr>
        <w:jc w:val="center"/>
        <w:rPr>
          <w:rFonts w:asciiTheme="majorHAnsi" w:hAnsiTheme="majorHAnsi" w:cstheme="majorHAnsi"/>
          <w:b/>
          <w:sz w:val="22"/>
          <w:szCs w:val="22"/>
        </w:rPr>
      </w:pPr>
      <w:r w:rsidRPr="00D7272E">
        <w:rPr>
          <w:rFonts w:asciiTheme="majorHAnsi" w:hAnsiTheme="majorHAnsi" w:cstheme="majorHAnsi"/>
          <w:b/>
          <w:sz w:val="22"/>
          <w:szCs w:val="22"/>
        </w:rPr>
        <w:t>MARCHE PUBLIC DE TRAVAUX</w:t>
      </w:r>
    </w:p>
    <w:p w14:paraId="0315A365" w14:textId="77777777" w:rsidR="005135D5" w:rsidRPr="00D7272E" w:rsidRDefault="005135D5">
      <w:pPr>
        <w:rPr>
          <w:rFonts w:asciiTheme="majorHAnsi" w:hAnsiTheme="majorHAnsi" w:cstheme="majorHAnsi"/>
          <w:sz w:val="22"/>
          <w:szCs w:val="22"/>
        </w:rPr>
      </w:pPr>
    </w:p>
    <w:p w14:paraId="071F5B68" w14:textId="77777777" w:rsidR="005135D5" w:rsidRPr="00D7272E" w:rsidRDefault="005135D5">
      <w:pPr>
        <w:rPr>
          <w:rFonts w:asciiTheme="majorHAnsi" w:hAnsiTheme="majorHAnsi" w:cstheme="majorHAnsi"/>
          <w:sz w:val="22"/>
          <w:szCs w:val="22"/>
        </w:rPr>
      </w:pPr>
    </w:p>
    <w:p w14:paraId="59024F57" w14:textId="77777777" w:rsidR="005135D5" w:rsidRPr="00D7272E" w:rsidRDefault="005135D5">
      <w:pPr>
        <w:rPr>
          <w:rFonts w:asciiTheme="majorHAnsi" w:hAnsiTheme="majorHAnsi" w:cstheme="majorHAnsi"/>
          <w:sz w:val="22"/>
          <w:szCs w:val="22"/>
        </w:rPr>
      </w:pPr>
    </w:p>
    <w:p w14:paraId="48AA9D0A" w14:textId="77777777" w:rsidR="005135D5" w:rsidRPr="00D7272E" w:rsidRDefault="005135D5">
      <w:pPr>
        <w:pBdr>
          <w:top w:val="double" w:sz="6" w:space="1" w:color="auto" w:shadow="1"/>
          <w:left w:val="double" w:sz="6" w:space="1" w:color="auto" w:shadow="1"/>
          <w:bottom w:val="double" w:sz="6" w:space="1" w:color="auto" w:shadow="1"/>
          <w:right w:val="double" w:sz="6" w:space="1" w:color="auto" w:shadow="1"/>
        </w:pBdr>
        <w:ind w:left="1701" w:right="1701"/>
        <w:jc w:val="center"/>
        <w:rPr>
          <w:rFonts w:asciiTheme="majorHAnsi" w:hAnsiTheme="majorHAnsi" w:cstheme="majorHAnsi"/>
          <w:b/>
          <w:sz w:val="22"/>
          <w:szCs w:val="22"/>
        </w:rPr>
      </w:pPr>
    </w:p>
    <w:p w14:paraId="545759B4" w14:textId="77777777" w:rsidR="005135D5" w:rsidRPr="00D7272E" w:rsidRDefault="005135D5">
      <w:pPr>
        <w:pBdr>
          <w:top w:val="double" w:sz="6" w:space="1" w:color="auto" w:shadow="1"/>
          <w:left w:val="double" w:sz="6" w:space="1" w:color="auto" w:shadow="1"/>
          <w:bottom w:val="double" w:sz="6" w:space="1" w:color="auto" w:shadow="1"/>
          <w:right w:val="double" w:sz="6" w:space="1" w:color="auto" w:shadow="1"/>
        </w:pBdr>
        <w:ind w:left="1701" w:right="1701"/>
        <w:jc w:val="center"/>
        <w:rPr>
          <w:rFonts w:asciiTheme="majorHAnsi" w:hAnsiTheme="majorHAnsi" w:cstheme="majorHAnsi"/>
          <w:b/>
          <w:sz w:val="22"/>
          <w:szCs w:val="22"/>
        </w:rPr>
      </w:pPr>
      <w:r w:rsidRPr="00D7272E">
        <w:rPr>
          <w:rFonts w:asciiTheme="majorHAnsi" w:hAnsiTheme="majorHAnsi" w:cstheme="majorHAnsi"/>
          <w:b/>
          <w:sz w:val="22"/>
          <w:szCs w:val="22"/>
        </w:rPr>
        <w:t>REGLEMENT DE LA CONSULTATION</w:t>
      </w:r>
    </w:p>
    <w:p w14:paraId="36193CC3" w14:textId="77777777" w:rsidR="005135D5" w:rsidRPr="00D7272E" w:rsidRDefault="005135D5">
      <w:pPr>
        <w:pBdr>
          <w:top w:val="double" w:sz="6" w:space="1" w:color="auto" w:shadow="1"/>
          <w:left w:val="double" w:sz="6" w:space="1" w:color="auto" w:shadow="1"/>
          <w:bottom w:val="double" w:sz="6" w:space="1" w:color="auto" w:shadow="1"/>
          <w:right w:val="double" w:sz="6" w:space="1" w:color="auto" w:shadow="1"/>
        </w:pBdr>
        <w:ind w:left="1701" w:right="1701"/>
        <w:jc w:val="center"/>
        <w:rPr>
          <w:rFonts w:asciiTheme="majorHAnsi" w:hAnsiTheme="majorHAnsi" w:cstheme="majorHAnsi"/>
          <w:b/>
          <w:sz w:val="22"/>
          <w:szCs w:val="22"/>
        </w:rPr>
      </w:pPr>
    </w:p>
    <w:p w14:paraId="013CCDAD" w14:textId="77777777" w:rsidR="005135D5" w:rsidRPr="00D7272E" w:rsidRDefault="005135D5">
      <w:pPr>
        <w:rPr>
          <w:rFonts w:asciiTheme="majorHAnsi" w:hAnsiTheme="majorHAnsi" w:cstheme="majorHAnsi"/>
          <w:sz w:val="22"/>
          <w:szCs w:val="22"/>
        </w:rPr>
      </w:pPr>
    </w:p>
    <w:p w14:paraId="14AB083E" w14:textId="77777777" w:rsidR="005135D5" w:rsidRPr="00D7272E" w:rsidRDefault="005135D5">
      <w:pPr>
        <w:rPr>
          <w:rFonts w:asciiTheme="majorHAnsi" w:hAnsiTheme="majorHAnsi" w:cstheme="majorHAnsi"/>
          <w:sz w:val="22"/>
          <w:szCs w:val="22"/>
        </w:rPr>
      </w:pPr>
    </w:p>
    <w:p w14:paraId="3E786024" w14:textId="77777777" w:rsidR="005135D5" w:rsidRPr="00D7272E" w:rsidRDefault="005135D5">
      <w:pPr>
        <w:rPr>
          <w:rFonts w:asciiTheme="majorHAnsi" w:hAnsiTheme="majorHAnsi" w:cstheme="majorHAnsi"/>
          <w:sz w:val="22"/>
          <w:szCs w:val="22"/>
        </w:rPr>
      </w:pPr>
    </w:p>
    <w:p w14:paraId="2B0D1CEF" w14:textId="77777777" w:rsidR="005135D5" w:rsidRPr="00D7272E" w:rsidRDefault="005135D5">
      <w:pPr>
        <w:rPr>
          <w:rFonts w:asciiTheme="majorHAnsi" w:hAnsiTheme="majorHAnsi" w:cstheme="majorHAnsi"/>
          <w:sz w:val="22"/>
          <w:szCs w:val="22"/>
        </w:rPr>
      </w:pPr>
    </w:p>
    <w:tbl>
      <w:tblPr>
        <w:tblW w:w="0" w:type="auto"/>
        <w:tblBorders>
          <w:top w:val="double" w:sz="12" w:space="0" w:color="auto"/>
          <w:left w:val="double" w:sz="12" w:space="0" w:color="auto"/>
          <w:bottom w:val="double" w:sz="12" w:space="0" w:color="auto"/>
          <w:right w:val="doub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779"/>
      </w:tblGrid>
      <w:tr w:rsidR="005135D5" w:rsidRPr="00D7272E" w14:paraId="3F7EF50A" w14:textId="77777777">
        <w:tc>
          <w:tcPr>
            <w:tcW w:w="9779" w:type="dxa"/>
            <w:tcBorders>
              <w:top w:val="double" w:sz="6" w:space="0" w:color="auto"/>
              <w:left w:val="double" w:sz="6" w:space="0" w:color="auto"/>
              <w:bottom w:val="single" w:sz="12" w:space="0" w:color="auto"/>
              <w:right w:val="double" w:sz="6" w:space="0" w:color="auto"/>
            </w:tcBorders>
          </w:tcPr>
          <w:p w14:paraId="311BC282" w14:textId="77777777" w:rsidR="005135D5" w:rsidRPr="00D7272E" w:rsidRDefault="005135D5">
            <w:pPr>
              <w:jc w:val="center"/>
              <w:rPr>
                <w:rFonts w:asciiTheme="majorHAnsi" w:hAnsiTheme="majorHAnsi" w:cstheme="majorHAnsi"/>
                <w:b/>
                <w:sz w:val="22"/>
                <w:szCs w:val="22"/>
                <w:u w:val="single"/>
                <w:lang w:bidi="x-none"/>
              </w:rPr>
            </w:pPr>
          </w:p>
          <w:p w14:paraId="1101CC39" w14:textId="77777777" w:rsidR="005135D5" w:rsidRDefault="005135D5">
            <w:pPr>
              <w:jc w:val="center"/>
              <w:rPr>
                <w:rFonts w:asciiTheme="majorHAnsi" w:hAnsiTheme="majorHAnsi" w:cstheme="majorHAnsi"/>
                <w:b/>
                <w:sz w:val="22"/>
                <w:szCs w:val="22"/>
                <w:u w:val="single"/>
                <w:lang w:bidi="x-none"/>
              </w:rPr>
            </w:pPr>
            <w:r w:rsidRPr="00D7272E">
              <w:rPr>
                <w:rFonts w:asciiTheme="majorHAnsi" w:hAnsiTheme="majorHAnsi" w:cstheme="majorHAnsi"/>
                <w:b/>
                <w:sz w:val="22"/>
                <w:szCs w:val="22"/>
                <w:u w:val="single"/>
                <w:lang w:bidi="x-none"/>
              </w:rPr>
              <w:t>Maîtrise d’ouvrage :</w:t>
            </w:r>
          </w:p>
          <w:p w14:paraId="627600C8" w14:textId="77777777" w:rsidR="00036AE1" w:rsidRPr="00D7272E" w:rsidRDefault="00036AE1">
            <w:pPr>
              <w:jc w:val="center"/>
              <w:rPr>
                <w:rFonts w:asciiTheme="majorHAnsi" w:hAnsiTheme="majorHAnsi" w:cstheme="majorHAnsi"/>
                <w:i/>
                <w:sz w:val="22"/>
                <w:szCs w:val="22"/>
                <w:lang w:bidi="x-none"/>
              </w:rPr>
            </w:pPr>
          </w:p>
          <w:p w14:paraId="0D0455C4" w14:textId="171CEBB3" w:rsidR="005135D5" w:rsidRPr="00D7272E" w:rsidRDefault="00D30335" w:rsidP="00EB32C3">
            <w:pPr>
              <w:jc w:val="center"/>
              <w:rPr>
                <w:rFonts w:asciiTheme="majorHAnsi" w:hAnsiTheme="majorHAnsi" w:cstheme="majorHAnsi"/>
                <w:b/>
                <w:i/>
                <w:sz w:val="22"/>
                <w:szCs w:val="22"/>
                <w:lang w:bidi="x-none"/>
              </w:rPr>
            </w:pPr>
            <w:r>
              <w:rPr>
                <w:rFonts w:asciiTheme="majorHAnsi" w:hAnsiTheme="majorHAnsi" w:cstheme="majorHAnsi"/>
                <w:b/>
                <w:i/>
                <w:sz w:val="22"/>
                <w:szCs w:val="22"/>
                <w:lang w:bidi="x-none"/>
              </w:rPr>
              <w:t>Mairie de</w:t>
            </w:r>
            <w:r w:rsidR="008D382C">
              <w:rPr>
                <w:rFonts w:asciiTheme="majorHAnsi" w:hAnsiTheme="majorHAnsi" w:cstheme="majorHAnsi"/>
                <w:b/>
                <w:i/>
                <w:sz w:val="22"/>
                <w:szCs w:val="22"/>
                <w:lang w:bidi="x-none"/>
              </w:rPr>
              <w:t xml:space="preserve"> Bussac Forêt</w:t>
            </w:r>
          </w:p>
          <w:p w14:paraId="7A5AF660" w14:textId="1EF03A6F" w:rsidR="00EB32C3" w:rsidRPr="00D7272E" w:rsidRDefault="008D382C" w:rsidP="00EB32C3">
            <w:pPr>
              <w:jc w:val="center"/>
              <w:rPr>
                <w:rFonts w:asciiTheme="majorHAnsi" w:hAnsiTheme="majorHAnsi" w:cstheme="majorHAnsi"/>
                <w:b/>
                <w:i/>
                <w:sz w:val="22"/>
                <w:szCs w:val="22"/>
                <w:lang w:bidi="x-none"/>
              </w:rPr>
            </w:pPr>
            <w:r>
              <w:rPr>
                <w:rFonts w:asciiTheme="majorHAnsi" w:hAnsiTheme="majorHAnsi" w:cstheme="majorHAnsi"/>
                <w:b/>
                <w:i/>
                <w:sz w:val="22"/>
                <w:szCs w:val="22"/>
                <w:lang w:bidi="x-none"/>
              </w:rPr>
              <w:t>2 place de la gare</w:t>
            </w:r>
          </w:p>
          <w:p w14:paraId="0EAAA73B" w14:textId="6A5DE9DC" w:rsidR="00EB32C3" w:rsidRDefault="000E74D1" w:rsidP="00EB32C3">
            <w:pPr>
              <w:jc w:val="center"/>
              <w:rPr>
                <w:rFonts w:asciiTheme="majorHAnsi" w:hAnsiTheme="majorHAnsi" w:cstheme="majorHAnsi"/>
                <w:b/>
                <w:i/>
                <w:sz w:val="22"/>
                <w:szCs w:val="22"/>
                <w:lang w:bidi="x-none"/>
              </w:rPr>
            </w:pPr>
            <w:r>
              <w:rPr>
                <w:rFonts w:asciiTheme="majorHAnsi" w:hAnsiTheme="majorHAnsi" w:cstheme="majorHAnsi"/>
                <w:b/>
                <w:i/>
                <w:sz w:val="22"/>
                <w:szCs w:val="22"/>
                <w:lang w:bidi="x-none"/>
              </w:rPr>
              <w:t>17</w:t>
            </w:r>
            <w:r w:rsidR="008D382C">
              <w:rPr>
                <w:rFonts w:asciiTheme="majorHAnsi" w:hAnsiTheme="majorHAnsi" w:cstheme="majorHAnsi"/>
                <w:b/>
                <w:i/>
                <w:sz w:val="22"/>
                <w:szCs w:val="22"/>
                <w:lang w:bidi="x-none"/>
              </w:rPr>
              <w:t>210 BUSSAC FORET</w:t>
            </w:r>
          </w:p>
          <w:p w14:paraId="43DE3AB4" w14:textId="44DE7D03" w:rsidR="005135D5" w:rsidRPr="00D7272E" w:rsidRDefault="005135D5" w:rsidP="00036AE1">
            <w:pPr>
              <w:jc w:val="center"/>
              <w:rPr>
                <w:rFonts w:asciiTheme="majorHAnsi" w:hAnsiTheme="majorHAnsi" w:cstheme="majorHAnsi"/>
                <w:sz w:val="22"/>
                <w:szCs w:val="22"/>
                <w:lang w:bidi="x-none"/>
              </w:rPr>
            </w:pPr>
          </w:p>
        </w:tc>
      </w:tr>
      <w:tr w:rsidR="005135D5" w:rsidRPr="00D7272E" w14:paraId="5FF7F53D" w14:textId="77777777">
        <w:tc>
          <w:tcPr>
            <w:tcW w:w="9779" w:type="dxa"/>
            <w:tcBorders>
              <w:top w:val="single" w:sz="12" w:space="0" w:color="auto"/>
              <w:left w:val="double" w:sz="6" w:space="0" w:color="auto"/>
              <w:bottom w:val="single" w:sz="12" w:space="0" w:color="auto"/>
              <w:right w:val="double" w:sz="6" w:space="0" w:color="auto"/>
            </w:tcBorders>
          </w:tcPr>
          <w:p w14:paraId="048B5ED2" w14:textId="77777777" w:rsidR="005135D5" w:rsidRPr="00D7272E" w:rsidRDefault="005135D5">
            <w:pPr>
              <w:rPr>
                <w:rFonts w:asciiTheme="majorHAnsi" w:hAnsiTheme="majorHAnsi" w:cstheme="majorHAnsi"/>
                <w:b/>
                <w:sz w:val="22"/>
                <w:szCs w:val="22"/>
                <w:u w:val="single"/>
                <w:lang w:bidi="x-none"/>
              </w:rPr>
            </w:pPr>
          </w:p>
          <w:p w14:paraId="71C15E20" w14:textId="77777777" w:rsidR="005135D5" w:rsidRPr="00D7272E" w:rsidRDefault="005135D5">
            <w:pPr>
              <w:jc w:val="center"/>
              <w:rPr>
                <w:rFonts w:asciiTheme="majorHAnsi" w:hAnsiTheme="majorHAnsi" w:cstheme="majorHAnsi"/>
                <w:i/>
                <w:sz w:val="22"/>
                <w:szCs w:val="22"/>
                <w:lang w:bidi="x-none"/>
              </w:rPr>
            </w:pPr>
            <w:r w:rsidRPr="00D7272E">
              <w:rPr>
                <w:rFonts w:asciiTheme="majorHAnsi" w:hAnsiTheme="majorHAnsi" w:cstheme="majorHAnsi"/>
                <w:b/>
                <w:sz w:val="22"/>
                <w:szCs w:val="22"/>
                <w:u w:val="single"/>
                <w:lang w:bidi="x-none"/>
              </w:rPr>
              <w:t>Maîtrise d’œuvre :</w:t>
            </w:r>
            <w:r w:rsidRPr="00D7272E">
              <w:rPr>
                <w:rFonts w:asciiTheme="majorHAnsi" w:hAnsiTheme="majorHAnsi" w:cstheme="majorHAnsi"/>
                <w:i/>
                <w:sz w:val="22"/>
                <w:szCs w:val="22"/>
                <w:lang w:bidi="x-none"/>
              </w:rPr>
              <w:t xml:space="preserve"> </w:t>
            </w:r>
          </w:p>
          <w:p w14:paraId="2244E88A" w14:textId="77777777" w:rsidR="00C4501A" w:rsidRPr="00D7272E" w:rsidRDefault="005135D5" w:rsidP="00C4501A">
            <w:pPr>
              <w:jc w:val="center"/>
              <w:rPr>
                <w:rFonts w:asciiTheme="majorHAnsi" w:hAnsiTheme="majorHAnsi" w:cstheme="majorHAnsi"/>
                <w:i/>
                <w:sz w:val="22"/>
                <w:szCs w:val="22"/>
                <w:lang w:bidi="x-none"/>
              </w:rPr>
            </w:pPr>
            <w:r w:rsidRPr="00D7272E">
              <w:rPr>
                <w:rFonts w:asciiTheme="majorHAnsi" w:hAnsiTheme="majorHAnsi" w:cstheme="majorHAnsi"/>
                <w:i/>
                <w:sz w:val="22"/>
                <w:szCs w:val="22"/>
                <w:lang w:bidi="x-none"/>
              </w:rPr>
              <w:t xml:space="preserve"> </w:t>
            </w:r>
            <w:r w:rsidR="00C4501A" w:rsidRPr="00D7272E">
              <w:rPr>
                <w:rFonts w:asciiTheme="majorHAnsi" w:hAnsiTheme="majorHAnsi" w:cstheme="majorHAnsi"/>
                <w:i/>
                <w:sz w:val="22"/>
                <w:szCs w:val="22"/>
                <w:lang w:bidi="x-none"/>
              </w:rPr>
              <w:t>SARL Architecture Dimension</w:t>
            </w:r>
          </w:p>
          <w:p w14:paraId="1AB744C4" w14:textId="68BA7C5F" w:rsidR="00826E9A" w:rsidRPr="00826E9A" w:rsidRDefault="00826E9A" w:rsidP="00C4501A">
            <w:pPr>
              <w:jc w:val="center"/>
              <w:rPr>
                <w:rFonts w:asciiTheme="majorHAnsi" w:hAnsiTheme="majorHAnsi" w:cstheme="majorHAnsi"/>
                <w:i/>
                <w:sz w:val="22"/>
                <w:szCs w:val="22"/>
                <w:u w:val="single"/>
                <w:lang w:bidi="x-none"/>
              </w:rPr>
            </w:pPr>
            <w:r w:rsidRPr="00826E9A">
              <w:rPr>
                <w:rFonts w:asciiTheme="majorHAnsi" w:hAnsiTheme="majorHAnsi" w:cstheme="majorHAnsi"/>
                <w:i/>
                <w:sz w:val="22"/>
                <w:szCs w:val="22"/>
              </w:rPr>
              <w:t>37, avenue de la Grande Côte – 17570 SAINT-AUGUSTIN</w:t>
            </w:r>
          </w:p>
          <w:p w14:paraId="4B9385C1" w14:textId="04D92D9B" w:rsidR="00C4501A" w:rsidRPr="00D7272E" w:rsidRDefault="00C4501A" w:rsidP="00C4501A">
            <w:pPr>
              <w:jc w:val="center"/>
              <w:rPr>
                <w:rFonts w:asciiTheme="majorHAnsi" w:hAnsiTheme="majorHAnsi" w:cstheme="majorHAnsi"/>
                <w:i/>
                <w:sz w:val="22"/>
                <w:szCs w:val="22"/>
                <w:lang w:bidi="x-none"/>
              </w:rPr>
            </w:pPr>
            <w:r w:rsidRPr="00D7272E">
              <w:rPr>
                <w:rFonts w:asciiTheme="majorHAnsi" w:hAnsiTheme="majorHAnsi" w:cstheme="majorHAnsi"/>
                <w:i/>
                <w:sz w:val="22"/>
                <w:szCs w:val="22"/>
                <w:u w:val="single"/>
                <w:lang w:bidi="x-none"/>
              </w:rPr>
              <w:t>Tél</w:t>
            </w:r>
            <w:r w:rsidRPr="00D7272E">
              <w:rPr>
                <w:rFonts w:asciiTheme="majorHAnsi" w:hAnsiTheme="majorHAnsi" w:cstheme="majorHAnsi"/>
                <w:i/>
                <w:sz w:val="22"/>
                <w:szCs w:val="22"/>
                <w:lang w:bidi="x-none"/>
              </w:rPr>
              <w:t xml:space="preserve"> : 05.46.91.96.68</w:t>
            </w:r>
          </w:p>
          <w:p w14:paraId="757F257C" w14:textId="7FFC8068" w:rsidR="005135D5" w:rsidRPr="00D7272E" w:rsidRDefault="00571347" w:rsidP="00571347">
            <w:pPr>
              <w:jc w:val="center"/>
              <w:rPr>
                <w:rFonts w:asciiTheme="majorHAnsi" w:hAnsiTheme="majorHAnsi" w:cstheme="majorHAnsi"/>
                <w:i/>
                <w:sz w:val="22"/>
                <w:szCs w:val="22"/>
                <w:lang w:bidi="x-none"/>
              </w:rPr>
            </w:pPr>
            <w:r>
              <w:rPr>
                <w:rFonts w:asciiTheme="majorHAnsi" w:hAnsiTheme="majorHAnsi" w:cstheme="majorHAnsi"/>
                <w:i/>
                <w:sz w:val="22"/>
                <w:szCs w:val="22"/>
                <w:u w:val="single"/>
                <w:lang w:bidi="x-none"/>
              </w:rPr>
              <w:t>Courriel</w:t>
            </w:r>
            <w:r w:rsidR="00C4501A" w:rsidRPr="00D7272E">
              <w:rPr>
                <w:rFonts w:asciiTheme="majorHAnsi" w:hAnsiTheme="majorHAnsi" w:cstheme="majorHAnsi"/>
                <w:i/>
                <w:sz w:val="22"/>
                <w:szCs w:val="22"/>
                <w:lang w:bidi="x-none"/>
              </w:rPr>
              <w:t xml:space="preserve"> : </w:t>
            </w:r>
            <w:r w:rsidR="000E74D1">
              <w:rPr>
                <w:rFonts w:asciiTheme="majorHAnsi" w:hAnsiTheme="majorHAnsi" w:cstheme="majorHAnsi"/>
                <w:i/>
                <w:sz w:val="22"/>
                <w:szCs w:val="22"/>
                <w:lang w:bidi="x-none"/>
              </w:rPr>
              <w:t>contact@archi-dim.fr</w:t>
            </w:r>
          </w:p>
          <w:p w14:paraId="29CE073A" w14:textId="77777777" w:rsidR="005135D5" w:rsidRPr="00D7272E" w:rsidRDefault="005135D5">
            <w:pPr>
              <w:rPr>
                <w:rFonts w:asciiTheme="majorHAnsi" w:hAnsiTheme="majorHAnsi" w:cstheme="majorHAnsi"/>
                <w:sz w:val="22"/>
                <w:szCs w:val="22"/>
                <w:lang w:bidi="x-none"/>
              </w:rPr>
            </w:pPr>
            <w:r w:rsidRPr="00D7272E">
              <w:rPr>
                <w:rFonts w:asciiTheme="majorHAnsi" w:hAnsiTheme="majorHAnsi" w:cstheme="majorHAnsi"/>
                <w:i/>
                <w:sz w:val="22"/>
                <w:szCs w:val="22"/>
                <w:lang w:bidi="x-none"/>
              </w:rPr>
              <w:t xml:space="preserve"> </w:t>
            </w:r>
          </w:p>
        </w:tc>
      </w:tr>
      <w:tr w:rsidR="005135D5" w:rsidRPr="00D7272E" w14:paraId="05AE202C" w14:textId="77777777">
        <w:tc>
          <w:tcPr>
            <w:tcW w:w="9779" w:type="dxa"/>
            <w:tcBorders>
              <w:top w:val="single" w:sz="12" w:space="0" w:color="auto"/>
              <w:left w:val="double" w:sz="6" w:space="0" w:color="auto"/>
              <w:bottom w:val="single" w:sz="12" w:space="0" w:color="auto"/>
              <w:right w:val="double" w:sz="6" w:space="0" w:color="auto"/>
            </w:tcBorders>
          </w:tcPr>
          <w:p w14:paraId="468815B4" w14:textId="38E2CE66" w:rsidR="005135D5" w:rsidRPr="00D7272E" w:rsidRDefault="005135D5">
            <w:pPr>
              <w:jc w:val="center"/>
              <w:rPr>
                <w:rFonts w:asciiTheme="majorHAnsi" w:hAnsiTheme="majorHAnsi" w:cstheme="majorHAnsi"/>
                <w:sz w:val="22"/>
                <w:szCs w:val="22"/>
                <w:lang w:bidi="x-none"/>
              </w:rPr>
            </w:pPr>
          </w:p>
          <w:p w14:paraId="6DB56D7C" w14:textId="77777777" w:rsidR="005135D5" w:rsidRPr="00D7272E" w:rsidRDefault="005135D5" w:rsidP="005135D5">
            <w:pPr>
              <w:jc w:val="center"/>
              <w:rPr>
                <w:rFonts w:asciiTheme="majorHAnsi" w:hAnsiTheme="majorHAnsi" w:cstheme="majorHAnsi"/>
                <w:b/>
                <w:sz w:val="22"/>
                <w:szCs w:val="22"/>
                <w:lang w:bidi="x-none"/>
              </w:rPr>
            </w:pPr>
            <w:r w:rsidRPr="00D7272E">
              <w:rPr>
                <w:rFonts w:asciiTheme="majorHAnsi" w:hAnsiTheme="majorHAnsi" w:cstheme="majorHAnsi"/>
                <w:b/>
                <w:sz w:val="22"/>
                <w:szCs w:val="22"/>
                <w:u w:val="single"/>
                <w:lang w:bidi="x-none"/>
              </w:rPr>
              <w:t>Objet de la consultation </w:t>
            </w:r>
            <w:r w:rsidRPr="00D7272E">
              <w:rPr>
                <w:rFonts w:asciiTheme="majorHAnsi" w:hAnsiTheme="majorHAnsi" w:cstheme="majorHAnsi"/>
                <w:b/>
                <w:sz w:val="22"/>
                <w:szCs w:val="22"/>
                <w:lang w:bidi="x-none"/>
              </w:rPr>
              <w:t xml:space="preserve">: </w:t>
            </w:r>
          </w:p>
          <w:p w14:paraId="643618BE" w14:textId="77777777" w:rsidR="005135D5" w:rsidRPr="00D7272E" w:rsidRDefault="005135D5" w:rsidP="005135D5">
            <w:pPr>
              <w:jc w:val="center"/>
              <w:rPr>
                <w:rFonts w:asciiTheme="majorHAnsi" w:hAnsiTheme="majorHAnsi" w:cstheme="majorHAnsi"/>
                <w:b/>
                <w:sz w:val="22"/>
                <w:szCs w:val="22"/>
                <w:lang w:bidi="x-none"/>
              </w:rPr>
            </w:pPr>
          </w:p>
          <w:p w14:paraId="4AF3B4D1" w14:textId="77777777" w:rsidR="004332C8" w:rsidRDefault="007557C7" w:rsidP="004332C8">
            <w:pPr>
              <w:numPr>
                <w:ilvl w:val="12"/>
                <w:numId w:val="0"/>
              </w:numPr>
              <w:rPr>
                <w:rFonts w:ascii="Calibri" w:hAnsi="Calibri" w:cs="Calibri"/>
                <w:b/>
                <w:bCs/>
                <w:sz w:val="22"/>
                <w:szCs w:val="22"/>
              </w:rPr>
            </w:pPr>
            <w:r w:rsidRPr="00D7272E">
              <w:rPr>
                <w:rFonts w:asciiTheme="majorHAnsi" w:hAnsiTheme="majorHAnsi" w:cstheme="majorHAnsi"/>
                <w:b/>
                <w:sz w:val="22"/>
                <w:szCs w:val="22"/>
                <w:u w:val="single"/>
              </w:rPr>
              <w:t>Projet</w:t>
            </w:r>
            <w:r w:rsidRPr="00D7272E">
              <w:rPr>
                <w:rFonts w:asciiTheme="majorHAnsi" w:hAnsiTheme="majorHAnsi" w:cstheme="majorHAnsi"/>
                <w:b/>
                <w:sz w:val="22"/>
                <w:szCs w:val="22"/>
              </w:rPr>
              <w:t xml:space="preserve"> : </w:t>
            </w:r>
            <w:r w:rsidR="004332C8" w:rsidRPr="0039258B">
              <w:rPr>
                <w:rFonts w:ascii="Calibri" w:hAnsi="Calibri" w:cs="Calibri"/>
                <w:b/>
                <w:bCs/>
                <w:sz w:val="22"/>
                <w:szCs w:val="22"/>
              </w:rPr>
              <w:t xml:space="preserve">Rénovation de locaux publics en cabinet </w:t>
            </w:r>
            <w:r w:rsidR="004332C8">
              <w:rPr>
                <w:rFonts w:ascii="Calibri" w:hAnsi="Calibri" w:cs="Calibri"/>
                <w:b/>
                <w:bCs/>
                <w:sz w:val="22"/>
                <w:szCs w:val="22"/>
              </w:rPr>
              <w:t xml:space="preserve">Dentaire, Infirmier et Ostéopathe. </w:t>
            </w:r>
          </w:p>
          <w:p w14:paraId="337CC9F8" w14:textId="0D5EE7C9" w:rsidR="004332C8" w:rsidRDefault="004332C8" w:rsidP="004332C8">
            <w:pPr>
              <w:numPr>
                <w:ilvl w:val="12"/>
                <w:numId w:val="0"/>
              </w:numPr>
              <w:rPr>
                <w:rFonts w:ascii="Calibri" w:hAnsi="Calibri" w:cs="Calibri"/>
                <w:b/>
                <w:bCs/>
                <w:sz w:val="22"/>
                <w:szCs w:val="22"/>
              </w:rPr>
            </w:pPr>
            <w:r>
              <w:rPr>
                <w:rFonts w:ascii="Calibri" w:hAnsi="Calibri" w:cs="Calibri"/>
                <w:b/>
                <w:bCs/>
                <w:sz w:val="22"/>
                <w:szCs w:val="22"/>
              </w:rPr>
              <w:t xml:space="preserve">              Equipe de Soins Spécialisés.</w:t>
            </w:r>
          </w:p>
          <w:p w14:paraId="4B69E77F" w14:textId="555CF8E6" w:rsidR="00485C86" w:rsidRPr="00D7272E" w:rsidRDefault="00485C86" w:rsidP="000E74D1">
            <w:pPr>
              <w:numPr>
                <w:ilvl w:val="12"/>
                <w:numId w:val="0"/>
              </w:numPr>
              <w:rPr>
                <w:rFonts w:asciiTheme="majorHAnsi" w:hAnsiTheme="majorHAnsi" w:cstheme="majorHAnsi"/>
                <w:b/>
                <w:sz w:val="22"/>
                <w:szCs w:val="22"/>
              </w:rPr>
            </w:pPr>
          </w:p>
          <w:p w14:paraId="36DA5E0C" w14:textId="2421AD97" w:rsidR="005135D5" w:rsidRPr="00D7272E" w:rsidRDefault="005135D5" w:rsidP="00485C86">
            <w:pPr>
              <w:numPr>
                <w:ilvl w:val="12"/>
                <w:numId w:val="0"/>
              </w:numPr>
              <w:rPr>
                <w:rFonts w:asciiTheme="majorHAnsi" w:hAnsiTheme="majorHAnsi" w:cstheme="majorHAnsi"/>
                <w:b/>
                <w:sz w:val="22"/>
                <w:szCs w:val="22"/>
              </w:rPr>
            </w:pPr>
          </w:p>
          <w:p w14:paraId="7256C41A" w14:textId="77777777" w:rsidR="001137FC" w:rsidRPr="00D7272E" w:rsidRDefault="001137FC" w:rsidP="001137FC">
            <w:pPr>
              <w:rPr>
                <w:rFonts w:asciiTheme="majorHAnsi" w:hAnsiTheme="majorHAnsi" w:cstheme="majorHAnsi"/>
                <w:sz w:val="22"/>
                <w:szCs w:val="22"/>
                <w:lang w:bidi="x-none"/>
              </w:rPr>
            </w:pPr>
          </w:p>
        </w:tc>
      </w:tr>
      <w:tr w:rsidR="005135D5" w:rsidRPr="00D7272E" w14:paraId="2ECADABB" w14:textId="77777777">
        <w:tc>
          <w:tcPr>
            <w:tcW w:w="9779" w:type="dxa"/>
            <w:tcBorders>
              <w:top w:val="single" w:sz="12" w:space="0" w:color="auto"/>
              <w:left w:val="double" w:sz="6" w:space="0" w:color="auto"/>
              <w:bottom w:val="double" w:sz="6" w:space="0" w:color="auto"/>
              <w:right w:val="double" w:sz="6" w:space="0" w:color="auto"/>
            </w:tcBorders>
          </w:tcPr>
          <w:p w14:paraId="0414DBE1" w14:textId="77777777" w:rsidR="005135D5" w:rsidRPr="00D7272E" w:rsidRDefault="005135D5">
            <w:pPr>
              <w:jc w:val="center"/>
              <w:rPr>
                <w:rFonts w:asciiTheme="majorHAnsi" w:hAnsiTheme="majorHAnsi" w:cstheme="majorHAnsi"/>
                <w:sz w:val="22"/>
                <w:szCs w:val="22"/>
                <w:lang w:bidi="x-none"/>
              </w:rPr>
            </w:pPr>
          </w:p>
          <w:p w14:paraId="74E0F3C3" w14:textId="77777777" w:rsidR="0029574D" w:rsidRDefault="0093153A" w:rsidP="0029574D">
            <w:pPr>
              <w:autoSpaceDE w:val="0"/>
              <w:autoSpaceDN w:val="0"/>
              <w:adjustRightInd w:val="0"/>
              <w:rPr>
                <w:rFonts w:asciiTheme="majorHAnsi" w:hAnsiTheme="majorHAnsi" w:cstheme="majorHAnsi"/>
                <w:b/>
                <w:sz w:val="22"/>
                <w:szCs w:val="22"/>
                <w:lang w:bidi="x-none"/>
              </w:rPr>
            </w:pPr>
            <w:r w:rsidRPr="00D7272E">
              <w:rPr>
                <w:rFonts w:asciiTheme="majorHAnsi" w:hAnsiTheme="majorHAnsi" w:cstheme="majorHAnsi"/>
                <w:b/>
                <w:smallCaps/>
                <w:sz w:val="22"/>
                <w:szCs w:val="22"/>
                <w:lang w:bidi="x-none"/>
              </w:rPr>
              <w:t>Marché en procédure adaptée</w:t>
            </w:r>
            <w:r w:rsidRPr="00D7272E">
              <w:rPr>
                <w:rFonts w:asciiTheme="majorHAnsi" w:hAnsiTheme="majorHAnsi" w:cstheme="majorHAnsi"/>
                <w:b/>
                <w:sz w:val="22"/>
                <w:szCs w:val="22"/>
                <w:lang w:bidi="x-none"/>
              </w:rPr>
              <w:t>,</w:t>
            </w:r>
          </w:p>
          <w:p w14:paraId="2F43FA71" w14:textId="156CC0ED" w:rsidR="005135D5" w:rsidRPr="0029574D" w:rsidRDefault="0093153A" w:rsidP="0029574D">
            <w:pPr>
              <w:autoSpaceDE w:val="0"/>
              <w:autoSpaceDN w:val="0"/>
              <w:adjustRightInd w:val="0"/>
              <w:rPr>
                <w:rFonts w:asciiTheme="majorHAnsi" w:hAnsiTheme="majorHAnsi" w:cstheme="majorHAnsi"/>
                <w:i/>
                <w:sz w:val="22"/>
                <w:szCs w:val="22"/>
                <w:lang w:bidi="x-none"/>
              </w:rPr>
            </w:pPr>
            <w:r w:rsidRPr="00D7272E">
              <w:rPr>
                <w:rFonts w:asciiTheme="majorHAnsi" w:hAnsiTheme="majorHAnsi" w:cstheme="majorHAnsi"/>
                <w:b/>
                <w:sz w:val="22"/>
                <w:szCs w:val="22"/>
                <w:lang w:bidi="x-none"/>
              </w:rPr>
              <w:t xml:space="preserve"> </w:t>
            </w:r>
            <w:r w:rsidR="0029574D" w:rsidRPr="0029574D">
              <w:rPr>
                <w:rFonts w:asciiTheme="majorHAnsi" w:hAnsiTheme="majorHAnsi" w:cstheme="majorHAnsi"/>
                <w:i/>
                <w:sz w:val="22"/>
                <w:szCs w:val="22"/>
                <w:lang w:bidi="x-none"/>
              </w:rPr>
              <w:t>La présente consultation vise à l’attribution d’un marché de maîtrise d’</w:t>
            </w:r>
            <w:proofErr w:type="spellStart"/>
            <w:r w:rsidR="0029574D" w:rsidRPr="0029574D">
              <w:rPr>
                <w:rFonts w:asciiTheme="majorHAnsi" w:hAnsiTheme="majorHAnsi" w:cstheme="majorHAnsi"/>
                <w:i/>
                <w:sz w:val="22"/>
                <w:szCs w:val="22"/>
                <w:lang w:bidi="x-none"/>
              </w:rPr>
              <w:t>oeuvre</w:t>
            </w:r>
            <w:proofErr w:type="spellEnd"/>
            <w:r w:rsidR="0029574D" w:rsidRPr="0029574D">
              <w:rPr>
                <w:rFonts w:asciiTheme="majorHAnsi" w:hAnsiTheme="majorHAnsi" w:cstheme="majorHAnsi"/>
                <w:i/>
                <w:sz w:val="22"/>
                <w:szCs w:val="22"/>
                <w:lang w:bidi="x-none"/>
              </w:rPr>
              <w:t>, passé en procédure adaptée restreinte avec remise de prestations, en application des articles L. 2123-1 et R. 2123-1 1° et R. 2172-5 du code de la commande publique (CCP).</w:t>
            </w:r>
          </w:p>
          <w:p w14:paraId="5DEB8143" w14:textId="77777777" w:rsidR="005135D5" w:rsidRPr="00D7272E" w:rsidRDefault="005135D5">
            <w:pPr>
              <w:jc w:val="center"/>
              <w:rPr>
                <w:rFonts w:asciiTheme="majorHAnsi" w:hAnsiTheme="majorHAnsi" w:cstheme="majorHAnsi"/>
                <w:sz w:val="22"/>
                <w:szCs w:val="22"/>
                <w:lang w:bidi="x-none"/>
              </w:rPr>
            </w:pPr>
          </w:p>
        </w:tc>
      </w:tr>
    </w:tbl>
    <w:p w14:paraId="37360749" w14:textId="77777777" w:rsidR="005135D5" w:rsidRPr="00D7272E" w:rsidRDefault="005135D5">
      <w:pPr>
        <w:rPr>
          <w:rFonts w:asciiTheme="majorHAnsi" w:hAnsiTheme="majorHAnsi" w:cstheme="majorHAnsi"/>
          <w:sz w:val="22"/>
          <w:szCs w:val="22"/>
        </w:rPr>
      </w:pPr>
    </w:p>
    <w:p w14:paraId="6C9FC6A4" w14:textId="77777777" w:rsidR="005135D5" w:rsidRPr="00D7272E" w:rsidRDefault="005135D5">
      <w:pPr>
        <w:rPr>
          <w:rFonts w:asciiTheme="majorHAnsi" w:hAnsiTheme="majorHAnsi" w:cstheme="majorHAnsi"/>
          <w:sz w:val="22"/>
          <w:szCs w:val="22"/>
        </w:rPr>
      </w:pPr>
    </w:p>
    <w:p w14:paraId="63A7E474" w14:textId="77777777" w:rsidR="00F1150C" w:rsidRPr="00D7272E" w:rsidRDefault="00F1150C">
      <w:pPr>
        <w:rPr>
          <w:rFonts w:asciiTheme="majorHAnsi" w:hAnsiTheme="majorHAnsi" w:cstheme="majorHAnsi"/>
          <w:sz w:val="22"/>
          <w:szCs w:val="22"/>
          <w:u w:val="single"/>
        </w:rPr>
      </w:pPr>
      <w:r w:rsidRPr="00D7272E">
        <w:rPr>
          <w:rFonts w:asciiTheme="majorHAnsi" w:hAnsiTheme="majorHAnsi" w:cstheme="majorHAnsi"/>
          <w:sz w:val="22"/>
          <w:szCs w:val="22"/>
          <w:u w:val="single"/>
        </w:rPr>
        <w:t>Date et heure limite de remise des offres :</w:t>
      </w:r>
    </w:p>
    <w:p w14:paraId="44AD8CF6" w14:textId="77777777" w:rsidR="00F1150C" w:rsidRPr="00D7272E" w:rsidRDefault="00F1150C">
      <w:pPr>
        <w:rPr>
          <w:rFonts w:asciiTheme="majorHAnsi" w:hAnsiTheme="majorHAnsi" w:cstheme="majorHAnsi"/>
          <w:sz w:val="22"/>
          <w:szCs w:val="22"/>
        </w:rPr>
      </w:pPr>
    </w:p>
    <w:p w14:paraId="4444101E" w14:textId="3168B23E" w:rsidR="00D7272E" w:rsidRPr="004332C8" w:rsidRDefault="00723A15" w:rsidP="00D7272E">
      <w:pPr>
        <w:jc w:val="center"/>
        <w:rPr>
          <w:rFonts w:asciiTheme="majorHAnsi" w:hAnsiTheme="majorHAnsi" w:cstheme="majorHAnsi"/>
          <w:b/>
          <w:sz w:val="22"/>
          <w:szCs w:val="22"/>
        </w:rPr>
      </w:pPr>
      <w:r>
        <w:rPr>
          <w:rFonts w:asciiTheme="majorHAnsi" w:hAnsiTheme="majorHAnsi" w:cstheme="majorHAnsi"/>
          <w:b/>
          <w:sz w:val="22"/>
          <w:szCs w:val="22"/>
        </w:rPr>
        <w:t>12 MAI</w:t>
      </w:r>
      <w:r w:rsidR="004332C8" w:rsidRPr="004332C8">
        <w:rPr>
          <w:rFonts w:asciiTheme="majorHAnsi" w:hAnsiTheme="majorHAnsi" w:cstheme="majorHAnsi"/>
          <w:b/>
          <w:sz w:val="22"/>
          <w:szCs w:val="22"/>
        </w:rPr>
        <w:t xml:space="preserve"> 2025</w:t>
      </w:r>
      <w:r w:rsidR="00F1150C" w:rsidRPr="004332C8">
        <w:rPr>
          <w:rFonts w:asciiTheme="majorHAnsi" w:hAnsiTheme="majorHAnsi" w:cstheme="majorHAnsi"/>
          <w:b/>
          <w:sz w:val="22"/>
          <w:szCs w:val="22"/>
        </w:rPr>
        <w:t xml:space="preserve"> - 17h</w:t>
      </w:r>
      <w:r w:rsidR="004332C8" w:rsidRPr="004332C8">
        <w:rPr>
          <w:rFonts w:asciiTheme="majorHAnsi" w:hAnsiTheme="majorHAnsi" w:cstheme="majorHAnsi"/>
          <w:b/>
          <w:sz w:val="22"/>
          <w:szCs w:val="22"/>
        </w:rPr>
        <w:t>0</w:t>
      </w:r>
      <w:r w:rsidR="00826E9A" w:rsidRPr="004332C8">
        <w:rPr>
          <w:rFonts w:asciiTheme="majorHAnsi" w:hAnsiTheme="majorHAnsi" w:cstheme="majorHAnsi"/>
          <w:b/>
          <w:sz w:val="22"/>
          <w:szCs w:val="22"/>
        </w:rPr>
        <w:t>0</w:t>
      </w:r>
    </w:p>
    <w:p w14:paraId="78B35152" w14:textId="77777777" w:rsidR="005135D5" w:rsidRPr="00E54932" w:rsidRDefault="005135D5">
      <w:pPr>
        <w:rPr>
          <w:rFonts w:asciiTheme="majorHAnsi" w:hAnsiTheme="majorHAnsi" w:cstheme="majorHAnsi"/>
          <w:b/>
          <w:sz w:val="22"/>
          <w:szCs w:val="22"/>
        </w:rPr>
      </w:pPr>
    </w:p>
    <w:p w14:paraId="12439CEB" w14:textId="77777777" w:rsidR="005135D5" w:rsidRPr="00E54932" w:rsidRDefault="005135D5">
      <w:pPr>
        <w:rPr>
          <w:rFonts w:asciiTheme="majorHAnsi" w:hAnsiTheme="majorHAnsi" w:cstheme="majorHAnsi"/>
          <w:b/>
          <w:sz w:val="22"/>
          <w:szCs w:val="22"/>
        </w:rPr>
      </w:pPr>
    </w:p>
    <w:p w14:paraId="7AB0CA14" w14:textId="77777777" w:rsidR="005135D5" w:rsidRDefault="005135D5">
      <w:pPr>
        <w:jc w:val="center"/>
        <w:rPr>
          <w:rFonts w:asciiTheme="majorHAnsi" w:hAnsiTheme="majorHAnsi" w:cstheme="majorHAnsi"/>
          <w:b/>
          <w:sz w:val="22"/>
          <w:szCs w:val="22"/>
        </w:rPr>
      </w:pPr>
    </w:p>
    <w:p w14:paraId="4EC65550" w14:textId="77777777" w:rsidR="00D7272E" w:rsidRDefault="00D7272E">
      <w:pPr>
        <w:jc w:val="center"/>
        <w:rPr>
          <w:rFonts w:asciiTheme="majorHAnsi" w:hAnsiTheme="majorHAnsi" w:cstheme="majorHAnsi"/>
          <w:b/>
          <w:sz w:val="22"/>
          <w:szCs w:val="22"/>
        </w:rPr>
      </w:pPr>
    </w:p>
    <w:p w14:paraId="29C3B2CF" w14:textId="77777777" w:rsidR="00D7272E" w:rsidRDefault="00D7272E">
      <w:pPr>
        <w:jc w:val="center"/>
        <w:rPr>
          <w:rFonts w:asciiTheme="majorHAnsi" w:hAnsiTheme="majorHAnsi" w:cstheme="majorHAnsi"/>
          <w:b/>
          <w:sz w:val="22"/>
          <w:szCs w:val="22"/>
        </w:rPr>
      </w:pPr>
    </w:p>
    <w:p w14:paraId="53AF8A63" w14:textId="77777777" w:rsidR="00D7272E" w:rsidRDefault="00D7272E">
      <w:pPr>
        <w:jc w:val="center"/>
        <w:rPr>
          <w:rFonts w:asciiTheme="majorHAnsi" w:hAnsiTheme="majorHAnsi" w:cstheme="majorHAnsi"/>
          <w:b/>
          <w:sz w:val="22"/>
          <w:szCs w:val="22"/>
        </w:rPr>
      </w:pPr>
    </w:p>
    <w:p w14:paraId="105CD3FB" w14:textId="77777777" w:rsidR="00D7272E" w:rsidRDefault="00D7272E">
      <w:pPr>
        <w:jc w:val="center"/>
        <w:rPr>
          <w:rFonts w:asciiTheme="majorHAnsi" w:hAnsiTheme="majorHAnsi" w:cstheme="majorHAnsi"/>
          <w:b/>
          <w:sz w:val="22"/>
          <w:szCs w:val="22"/>
        </w:rPr>
      </w:pPr>
    </w:p>
    <w:p w14:paraId="29CE5E1A" w14:textId="77777777" w:rsidR="007557EB" w:rsidRDefault="007557EB">
      <w:pPr>
        <w:jc w:val="center"/>
        <w:rPr>
          <w:rFonts w:asciiTheme="majorHAnsi" w:hAnsiTheme="majorHAnsi" w:cstheme="majorHAnsi"/>
          <w:b/>
          <w:sz w:val="22"/>
          <w:szCs w:val="22"/>
        </w:rPr>
      </w:pPr>
    </w:p>
    <w:p w14:paraId="6CFCE0F0" w14:textId="77777777" w:rsidR="007557EB" w:rsidRDefault="007557EB">
      <w:pPr>
        <w:jc w:val="center"/>
        <w:rPr>
          <w:rFonts w:asciiTheme="majorHAnsi" w:hAnsiTheme="majorHAnsi" w:cstheme="majorHAnsi"/>
          <w:b/>
          <w:sz w:val="22"/>
          <w:szCs w:val="22"/>
        </w:rPr>
      </w:pPr>
    </w:p>
    <w:p w14:paraId="3C4E3AB1" w14:textId="77777777" w:rsidR="007557EB" w:rsidRDefault="007557EB">
      <w:pPr>
        <w:jc w:val="center"/>
        <w:rPr>
          <w:rFonts w:asciiTheme="majorHAnsi" w:hAnsiTheme="majorHAnsi" w:cstheme="majorHAnsi"/>
          <w:b/>
          <w:sz w:val="22"/>
          <w:szCs w:val="22"/>
        </w:rPr>
      </w:pPr>
    </w:p>
    <w:p w14:paraId="202E7A89" w14:textId="77777777" w:rsidR="007557EB" w:rsidRDefault="007557EB">
      <w:pPr>
        <w:jc w:val="center"/>
        <w:rPr>
          <w:rFonts w:asciiTheme="majorHAnsi" w:hAnsiTheme="majorHAnsi" w:cstheme="majorHAnsi"/>
          <w:b/>
          <w:sz w:val="22"/>
          <w:szCs w:val="22"/>
        </w:rPr>
      </w:pPr>
    </w:p>
    <w:p w14:paraId="321F9244" w14:textId="1E7D953D" w:rsidR="007557EB" w:rsidRDefault="007557EB">
      <w:pPr>
        <w:jc w:val="center"/>
        <w:rPr>
          <w:rFonts w:asciiTheme="majorHAnsi" w:hAnsiTheme="majorHAnsi" w:cstheme="majorHAnsi"/>
          <w:b/>
          <w:sz w:val="22"/>
          <w:szCs w:val="22"/>
        </w:rPr>
      </w:pPr>
    </w:p>
    <w:p w14:paraId="52D3091F" w14:textId="0511BA70" w:rsidR="000E74D1" w:rsidRDefault="000E74D1">
      <w:pPr>
        <w:jc w:val="center"/>
        <w:rPr>
          <w:rFonts w:asciiTheme="majorHAnsi" w:hAnsiTheme="majorHAnsi" w:cstheme="majorHAnsi"/>
          <w:b/>
          <w:sz w:val="22"/>
          <w:szCs w:val="22"/>
        </w:rPr>
      </w:pPr>
    </w:p>
    <w:p w14:paraId="142A1BCE" w14:textId="2E795B65" w:rsidR="000E74D1" w:rsidRDefault="000E74D1">
      <w:pPr>
        <w:jc w:val="center"/>
        <w:rPr>
          <w:rFonts w:asciiTheme="majorHAnsi" w:hAnsiTheme="majorHAnsi" w:cstheme="majorHAnsi"/>
          <w:b/>
          <w:sz w:val="22"/>
          <w:szCs w:val="22"/>
        </w:rPr>
      </w:pPr>
    </w:p>
    <w:p w14:paraId="00B3F5F5" w14:textId="77777777" w:rsidR="000E74D1" w:rsidRDefault="000E74D1">
      <w:pPr>
        <w:jc w:val="center"/>
        <w:rPr>
          <w:rFonts w:asciiTheme="majorHAnsi" w:hAnsiTheme="majorHAnsi" w:cstheme="majorHAnsi"/>
          <w:b/>
          <w:sz w:val="22"/>
          <w:szCs w:val="22"/>
        </w:rPr>
      </w:pPr>
    </w:p>
    <w:p w14:paraId="543CF9C2" w14:textId="77777777" w:rsidR="00D7272E" w:rsidRPr="00D7272E" w:rsidRDefault="00D7272E">
      <w:pPr>
        <w:jc w:val="center"/>
        <w:rPr>
          <w:rFonts w:asciiTheme="majorHAnsi" w:hAnsiTheme="majorHAnsi" w:cstheme="majorHAnsi"/>
          <w:b/>
          <w:sz w:val="22"/>
          <w:szCs w:val="22"/>
        </w:rPr>
      </w:pPr>
    </w:p>
    <w:p w14:paraId="6B455447" w14:textId="77777777" w:rsidR="005135D5" w:rsidRPr="00D7272E" w:rsidRDefault="005135D5">
      <w:pPr>
        <w:jc w:val="center"/>
        <w:rPr>
          <w:rFonts w:asciiTheme="majorHAnsi" w:hAnsiTheme="majorHAnsi" w:cstheme="majorHAnsi"/>
          <w:b/>
          <w:sz w:val="22"/>
          <w:szCs w:val="22"/>
        </w:rPr>
      </w:pPr>
      <w:r w:rsidRPr="00D7272E">
        <w:rPr>
          <w:rFonts w:asciiTheme="majorHAnsi" w:hAnsiTheme="majorHAnsi" w:cstheme="majorHAnsi"/>
          <w:b/>
          <w:sz w:val="22"/>
          <w:szCs w:val="22"/>
        </w:rPr>
        <w:t>REGLEMENT DE LA CONSULTATION</w:t>
      </w:r>
    </w:p>
    <w:p w14:paraId="5DBF211A" w14:textId="77777777" w:rsidR="005135D5" w:rsidRPr="00D7272E" w:rsidRDefault="005135D5">
      <w:pPr>
        <w:rPr>
          <w:rFonts w:asciiTheme="majorHAnsi" w:hAnsiTheme="majorHAnsi" w:cstheme="majorHAnsi"/>
          <w:sz w:val="22"/>
          <w:szCs w:val="22"/>
        </w:rPr>
      </w:pPr>
    </w:p>
    <w:p w14:paraId="0865BF49" w14:textId="77777777" w:rsidR="005135D5" w:rsidRPr="00D7272E" w:rsidRDefault="005135D5">
      <w:pPr>
        <w:rPr>
          <w:rFonts w:asciiTheme="majorHAnsi" w:hAnsiTheme="majorHAnsi" w:cstheme="majorHAnsi"/>
          <w:sz w:val="22"/>
          <w:szCs w:val="22"/>
        </w:rPr>
      </w:pPr>
    </w:p>
    <w:p w14:paraId="42680905" w14:textId="77777777" w:rsidR="005135D5" w:rsidRPr="00D7272E" w:rsidRDefault="005135D5">
      <w:pPr>
        <w:rPr>
          <w:rFonts w:asciiTheme="majorHAnsi" w:hAnsiTheme="majorHAnsi" w:cstheme="majorHAnsi"/>
          <w:sz w:val="22"/>
          <w:szCs w:val="22"/>
        </w:rPr>
      </w:pPr>
    </w:p>
    <w:p w14:paraId="2C2ED2D1" w14:textId="77777777" w:rsidR="005135D5" w:rsidRPr="00D7272E" w:rsidRDefault="005135D5">
      <w:pPr>
        <w:rPr>
          <w:rFonts w:asciiTheme="majorHAnsi" w:hAnsiTheme="majorHAnsi" w:cstheme="majorHAnsi"/>
          <w:sz w:val="22"/>
          <w:szCs w:val="22"/>
        </w:rPr>
      </w:pPr>
    </w:p>
    <w:p w14:paraId="1B5A7924" w14:textId="77777777" w:rsidR="005135D5" w:rsidRPr="00D7272E" w:rsidRDefault="005135D5">
      <w:pPr>
        <w:jc w:val="center"/>
        <w:rPr>
          <w:rFonts w:asciiTheme="majorHAnsi" w:hAnsiTheme="majorHAnsi" w:cstheme="majorHAnsi"/>
          <w:b/>
          <w:sz w:val="22"/>
          <w:szCs w:val="22"/>
        </w:rPr>
      </w:pPr>
      <w:r w:rsidRPr="00D7272E">
        <w:rPr>
          <w:rFonts w:asciiTheme="majorHAnsi" w:hAnsiTheme="majorHAnsi" w:cstheme="majorHAnsi"/>
          <w:b/>
          <w:sz w:val="22"/>
          <w:szCs w:val="22"/>
        </w:rPr>
        <w:t>- SOMMAIRE -</w:t>
      </w:r>
    </w:p>
    <w:p w14:paraId="78E60C0D" w14:textId="77777777" w:rsidR="005135D5" w:rsidRPr="00D7272E" w:rsidRDefault="005135D5">
      <w:pPr>
        <w:rPr>
          <w:rFonts w:asciiTheme="majorHAnsi" w:hAnsiTheme="majorHAnsi" w:cstheme="majorHAnsi"/>
          <w:sz w:val="22"/>
          <w:szCs w:val="22"/>
        </w:rPr>
      </w:pPr>
    </w:p>
    <w:p w14:paraId="2C6954D9" w14:textId="77777777" w:rsidR="005135D5" w:rsidRPr="00D7272E" w:rsidRDefault="005135D5">
      <w:pPr>
        <w:rPr>
          <w:rFonts w:asciiTheme="majorHAnsi" w:hAnsiTheme="majorHAnsi" w:cstheme="majorHAnsi"/>
          <w:sz w:val="22"/>
          <w:szCs w:val="22"/>
        </w:rPr>
      </w:pPr>
    </w:p>
    <w:p w14:paraId="5FE8C1B3" w14:textId="77777777" w:rsidR="005135D5" w:rsidRPr="00D7272E" w:rsidRDefault="005135D5">
      <w:pPr>
        <w:rPr>
          <w:rFonts w:asciiTheme="majorHAnsi" w:hAnsiTheme="majorHAnsi" w:cstheme="majorHAnsi"/>
          <w:sz w:val="22"/>
          <w:szCs w:val="22"/>
        </w:rPr>
      </w:pPr>
    </w:p>
    <w:p w14:paraId="7F5BEB0E" w14:textId="77777777" w:rsidR="005135D5" w:rsidRPr="00D7272E" w:rsidRDefault="005135D5">
      <w:pPr>
        <w:rPr>
          <w:rFonts w:asciiTheme="majorHAnsi" w:hAnsiTheme="majorHAnsi" w:cstheme="majorHAnsi"/>
          <w:sz w:val="22"/>
          <w:szCs w:val="22"/>
        </w:rPr>
      </w:pPr>
    </w:p>
    <w:tbl>
      <w:tblPr>
        <w:tblW w:w="0" w:type="auto"/>
        <w:tblInd w:w="-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574"/>
        <w:gridCol w:w="8916"/>
      </w:tblGrid>
      <w:tr w:rsidR="005135D5" w:rsidRPr="00D7272E" w14:paraId="07B946A3" w14:textId="77777777">
        <w:tc>
          <w:tcPr>
            <w:tcW w:w="1574" w:type="dxa"/>
          </w:tcPr>
          <w:p w14:paraId="04558208" w14:textId="77777777" w:rsidR="005135D5" w:rsidRPr="00D7272E" w:rsidRDefault="005135D5">
            <w:pPr>
              <w:rPr>
                <w:rFonts w:asciiTheme="majorHAnsi" w:hAnsiTheme="majorHAnsi" w:cstheme="majorHAnsi"/>
                <w:b/>
                <w:sz w:val="22"/>
                <w:szCs w:val="22"/>
                <w:lang w:bidi="x-none"/>
              </w:rPr>
            </w:pPr>
            <w:r w:rsidRPr="00D7272E">
              <w:rPr>
                <w:rFonts w:asciiTheme="majorHAnsi" w:hAnsiTheme="majorHAnsi" w:cstheme="majorHAnsi"/>
                <w:b/>
                <w:sz w:val="22"/>
                <w:szCs w:val="22"/>
                <w:lang w:bidi="x-none"/>
              </w:rPr>
              <w:t>ARTICLE 1</w:t>
            </w:r>
          </w:p>
        </w:tc>
        <w:tc>
          <w:tcPr>
            <w:tcW w:w="8916" w:type="dxa"/>
          </w:tcPr>
          <w:p w14:paraId="5F6A2FD1" w14:textId="77777777" w:rsidR="005135D5" w:rsidRPr="00D7272E" w:rsidRDefault="005135D5">
            <w:pPr>
              <w:rPr>
                <w:rFonts w:asciiTheme="majorHAnsi" w:hAnsiTheme="majorHAnsi" w:cstheme="majorHAnsi"/>
                <w:b/>
                <w:sz w:val="22"/>
                <w:szCs w:val="22"/>
                <w:lang w:bidi="x-none"/>
              </w:rPr>
            </w:pPr>
            <w:r w:rsidRPr="00D7272E">
              <w:rPr>
                <w:rFonts w:asciiTheme="majorHAnsi" w:hAnsiTheme="majorHAnsi" w:cstheme="majorHAnsi"/>
                <w:b/>
                <w:sz w:val="22"/>
                <w:szCs w:val="22"/>
                <w:lang w:bidi="x-none"/>
              </w:rPr>
              <w:t>COLLECTIVITE SIGNATAIRE</w:t>
            </w:r>
          </w:p>
        </w:tc>
      </w:tr>
      <w:tr w:rsidR="005135D5" w:rsidRPr="00D7272E" w14:paraId="7BAD7AB7" w14:textId="77777777">
        <w:tc>
          <w:tcPr>
            <w:tcW w:w="1574" w:type="dxa"/>
          </w:tcPr>
          <w:p w14:paraId="69D7894B" w14:textId="77777777" w:rsidR="005135D5" w:rsidRPr="00D7272E" w:rsidRDefault="005135D5">
            <w:pPr>
              <w:rPr>
                <w:rFonts w:asciiTheme="majorHAnsi" w:hAnsiTheme="majorHAnsi" w:cstheme="majorHAnsi"/>
                <w:b/>
                <w:sz w:val="22"/>
                <w:szCs w:val="22"/>
                <w:lang w:bidi="x-none"/>
              </w:rPr>
            </w:pPr>
            <w:r w:rsidRPr="00D7272E">
              <w:rPr>
                <w:rFonts w:asciiTheme="majorHAnsi" w:hAnsiTheme="majorHAnsi" w:cstheme="majorHAnsi"/>
                <w:b/>
                <w:sz w:val="22"/>
                <w:szCs w:val="22"/>
                <w:lang w:bidi="x-none"/>
              </w:rPr>
              <w:t>ARTICLE 2</w:t>
            </w:r>
          </w:p>
        </w:tc>
        <w:tc>
          <w:tcPr>
            <w:tcW w:w="8916" w:type="dxa"/>
          </w:tcPr>
          <w:p w14:paraId="0CBAF74A" w14:textId="77777777" w:rsidR="005135D5" w:rsidRPr="00D7272E" w:rsidRDefault="005135D5">
            <w:pPr>
              <w:rPr>
                <w:rFonts w:asciiTheme="majorHAnsi" w:hAnsiTheme="majorHAnsi" w:cstheme="majorHAnsi"/>
                <w:b/>
                <w:sz w:val="22"/>
                <w:szCs w:val="22"/>
                <w:lang w:bidi="x-none"/>
              </w:rPr>
            </w:pPr>
            <w:r w:rsidRPr="00D7272E">
              <w:rPr>
                <w:rFonts w:asciiTheme="majorHAnsi" w:hAnsiTheme="majorHAnsi" w:cstheme="majorHAnsi"/>
                <w:b/>
                <w:sz w:val="22"/>
                <w:szCs w:val="22"/>
                <w:lang w:bidi="x-none"/>
              </w:rPr>
              <w:t>OBJET DE LA CONSULATION</w:t>
            </w:r>
          </w:p>
        </w:tc>
      </w:tr>
      <w:tr w:rsidR="005135D5" w:rsidRPr="00D7272E" w14:paraId="65BECEE9" w14:textId="77777777">
        <w:tc>
          <w:tcPr>
            <w:tcW w:w="1574" w:type="dxa"/>
          </w:tcPr>
          <w:p w14:paraId="4949BE75" w14:textId="77777777" w:rsidR="005135D5" w:rsidRPr="00D7272E" w:rsidRDefault="005135D5">
            <w:pPr>
              <w:rPr>
                <w:rFonts w:asciiTheme="majorHAnsi" w:hAnsiTheme="majorHAnsi" w:cstheme="majorHAnsi"/>
                <w:b/>
                <w:sz w:val="22"/>
                <w:szCs w:val="22"/>
                <w:lang w:bidi="x-none"/>
              </w:rPr>
            </w:pPr>
            <w:r w:rsidRPr="00D7272E">
              <w:rPr>
                <w:rFonts w:asciiTheme="majorHAnsi" w:hAnsiTheme="majorHAnsi" w:cstheme="majorHAnsi"/>
                <w:b/>
                <w:sz w:val="22"/>
                <w:szCs w:val="22"/>
                <w:lang w:bidi="x-none"/>
              </w:rPr>
              <w:t>ARTICLE 3</w:t>
            </w:r>
          </w:p>
          <w:p w14:paraId="2D1C71A3" w14:textId="77777777" w:rsidR="005135D5" w:rsidRPr="00D7272E" w:rsidRDefault="005135D5">
            <w:pPr>
              <w:jc w:val="right"/>
              <w:rPr>
                <w:rFonts w:asciiTheme="majorHAnsi" w:hAnsiTheme="majorHAnsi" w:cstheme="majorHAnsi"/>
                <w:b/>
                <w:sz w:val="22"/>
                <w:szCs w:val="22"/>
                <w:lang w:bidi="x-none"/>
              </w:rPr>
            </w:pPr>
            <w:r w:rsidRPr="00D7272E">
              <w:rPr>
                <w:rFonts w:asciiTheme="majorHAnsi" w:hAnsiTheme="majorHAnsi" w:cstheme="majorHAnsi"/>
                <w:b/>
                <w:sz w:val="22"/>
                <w:szCs w:val="22"/>
                <w:lang w:bidi="x-none"/>
              </w:rPr>
              <w:t>3.1</w:t>
            </w:r>
          </w:p>
          <w:p w14:paraId="3740399B" w14:textId="77777777" w:rsidR="005135D5" w:rsidRPr="00D7272E" w:rsidRDefault="005135D5">
            <w:pPr>
              <w:jc w:val="right"/>
              <w:rPr>
                <w:rFonts w:asciiTheme="majorHAnsi" w:hAnsiTheme="majorHAnsi" w:cstheme="majorHAnsi"/>
                <w:b/>
                <w:sz w:val="22"/>
                <w:szCs w:val="22"/>
                <w:lang w:bidi="x-none"/>
              </w:rPr>
            </w:pPr>
            <w:r w:rsidRPr="00D7272E">
              <w:rPr>
                <w:rFonts w:asciiTheme="majorHAnsi" w:hAnsiTheme="majorHAnsi" w:cstheme="majorHAnsi"/>
                <w:b/>
                <w:sz w:val="22"/>
                <w:szCs w:val="22"/>
                <w:lang w:bidi="x-none"/>
              </w:rPr>
              <w:t>3.2</w:t>
            </w:r>
          </w:p>
          <w:p w14:paraId="35EEBC69" w14:textId="77777777" w:rsidR="005135D5" w:rsidRPr="00D7272E" w:rsidRDefault="005135D5">
            <w:pPr>
              <w:jc w:val="right"/>
              <w:rPr>
                <w:rFonts w:asciiTheme="majorHAnsi" w:hAnsiTheme="majorHAnsi" w:cstheme="majorHAnsi"/>
                <w:b/>
                <w:sz w:val="22"/>
                <w:szCs w:val="22"/>
                <w:lang w:bidi="x-none"/>
              </w:rPr>
            </w:pPr>
            <w:r w:rsidRPr="00D7272E">
              <w:rPr>
                <w:rFonts w:asciiTheme="majorHAnsi" w:hAnsiTheme="majorHAnsi" w:cstheme="majorHAnsi"/>
                <w:b/>
                <w:sz w:val="22"/>
                <w:szCs w:val="22"/>
                <w:lang w:bidi="x-none"/>
              </w:rPr>
              <w:t>3.3</w:t>
            </w:r>
          </w:p>
          <w:p w14:paraId="22BEDE77" w14:textId="77777777" w:rsidR="005135D5" w:rsidRPr="00D7272E" w:rsidRDefault="005135D5">
            <w:pPr>
              <w:jc w:val="right"/>
              <w:rPr>
                <w:rFonts w:asciiTheme="majorHAnsi" w:hAnsiTheme="majorHAnsi" w:cstheme="majorHAnsi"/>
                <w:b/>
                <w:sz w:val="22"/>
                <w:szCs w:val="22"/>
                <w:lang w:bidi="x-none"/>
              </w:rPr>
            </w:pPr>
            <w:r w:rsidRPr="00D7272E">
              <w:rPr>
                <w:rFonts w:asciiTheme="majorHAnsi" w:hAnsiTheme="majorHAnsi" w:cstheme="majorHAnsi"/>
                <w:b/>
                <w:sz w:val="22"/>
                <w:szCs w:val="22"/>
                <w:lang w:bidi="x-none"/>
              </w:rPr>
              <w:t>3.4</w:t>
            </w:r>
          </w:p>
          <w:p w14:paraId="0F69384D" w14:textId="77777777" w:rsidR="005135D5" w:rsidRPr="00D7272E" w:rsidRDefault="005135D5">
            <w:pPr>
              <w:jc w:val="right"/>
              <w:rPr>
                <w:rFonts w:asciiTheme="majorHAnsi" w:hAnsiTheme="majorHAnsi" w:cstheme="majorHAnsi"/>
                <w:b/>
                <w:sz w:val="22"/>
                <w:szCs w:val="22"/>
                <w:lang w:bidi="x-none"/>
              </w:rPr>
            </w:pPr>
            <w:r w:rsidRPr="00D7272E">
              <w:rPr>
                <w:rFonts w:asciiTheme="majorHAnsi" w:hAnsiTheme="majorHAnsi" w:cstheme="majorHAnsi"/>
                <w:b/>
                <w:sz w:val="22"/>
                <w:szCs w:val="22"/>
                <w:lang w:bidi="x-none"/>
              </w:rPr>
              <w:t>3.5</w:t>
            </w:r>
          </w:p>
          <w:p w14:paraId="52A196DF" w14:textId="77777777" w:rsidR="005135D5" w:rsidRPr="00D7272E" w:rsidRDefault="005135D5">
            <w:pPr>
              <w:jc w:val="right"/>
              <w:rPr>
                <w:rFonts w:asciiTheme="majorHAnsi" w:hAnsiTheme="majorHAnsi" w:cstheme="majorHAnsi"/>
                <w:b/>
                <w:sz w:val="22"/>
                <w:szCs w:val="22"/>
                <w:lang w:bidi="x-none"/>
              </w:rPr>
            </w:pPr>
            <w:r w:rsidRPr="00D7272E">
              <w:rPr>
                <w:rFonts w:asciiTheme="majorHAnsi" w:hAnsiTheme="majorHAnsi" w:cstheme="majorHAnsi"/>
                <w:b/>
                <w:sz w:val="22"/>
                <w:szCs w:val="22"/>
                <w:lang w:bidi="x-none"/>
              </w:rPr>
              <w:t>3.6</w:t>
            </w:r>
          </w:p>
          <w:p w14:paraId="1C25CBFF" w14:textId="77777777" w:rsidR="005135D5" w:rsidRPr="00D7272E" w:rsidRDefault="005135D5">
            <w:pPr>
              <w:jc w:val="right"/>
              <w:rPr>
                <w:rFonts w:asciiTheme="majorHAnsi" w:hAnsiTheme="majorHAnsi" w:cstheme="majorHAnsi"/>
                <w:b/>
                <w:sz w:val="22"/>
                <w:szCs w:val="22"/>
                <w:lang w:bidi="x-none"/>
              </w:rPr>
            </w:pPr>
            <w:r w:rsidRPr="00D7272E">
              <w:rPr>
                <w:rFonts w:asciiTheme="majorHAnsi" w:hAnsiTheme="majorHAnsi" w:cstheme="majorHAnsi"/>
                <w:b/>
                <w:sz w:val="22"/>
                <w:szCs w:val="22"/>
                <w:lang w:bidi="x-none"/>
              </w:rPr>
              <w:t>3.7</w:t>
            </w:r>
          </w:p>
          <w:p w14:paraId="710FA716" w14:textId="77777777" w:rsidR="005135D5" w:rsidRPr="00D7272E" w:rsidRDefault="005135D5">
            <w:pPr>
              <w:jc w:val="right"/>
              <w:rPr>
                <w:rFonts w:asciiTheme="majorHAnsi" w:hAnsiTheme="majorHAnsi" w:cstheme="majorHAnsi"/>
                <w:b/>
                <w:sz w:val="22"/>
                <w:szCs w:val="22"/>
                <w:lang w:bidi="x-none"/>
              </w:rPr>
            </w:pPr>
            <w:r w:rsidRPr="00D7272E">
              <w:rPr>
                <w:rFonts w:asciiTheme="majorHAnsi" w:hAnsiTheme="majorHAnsi" w:cstheme="majorHAnsi"/>
                <w:b/>
                <w:sz w:val="22"/>
                <w:szCs w:val="22"/>
                <w:lang w:bidi="x-none"/>
              </w:rPr>
              <w:t>3.8</w:t>
            </w:r>
          </w:p>
          <w:p w14:paraId="0089F2B4" w14:textId="77777777" w:rsidR="005135D5" w:rsidRPr="00D7272E" w:rsidRDefault="005135D5">
            <w:pPr>
              <w:jc w:val="right"/>
              <w:rPr>
                <w:rFonts w:asciiTheme="majorHAnsi" w:hAnsiTheme="majorHAnsi" w:cstheme="majorHAnsi"/>
                <w:b/>
                <w:sz w:val="22"/>
                <w:szCs w:val="22"/>
                <w:lang w:bidi="x-none"/>
              </w:rPr>
            </w:pPr>
            <w:r w:rsidRPr="00D7272E">
              <w:rPr>
                <w:rFonts w:asciiTheme="majorHAnsi" w:hAnsiTheme="majorHAnsi" w:cstheme="majorHAnsi"/>
                <w:b/>
                <w:sz w:val="22"/>
                <w:szCs w:val="22"/>
                <w:lang w:bidi="x-none"/>
              </w:rPr>
              <w:t>3.9</w:t>
            </w:r>
          </w:p>
        </w:tc>
        <w:tc>
          <w:tcPr>
            <w:tcW w:w="8916" w:type="dxa"/>
          </w:tcPr>
          <w:p w14:paraId="473092AC" w14:textId="77777777" w:rsidR="005135D5" w:rsidRPr="00D7272E" w:rsidRDefault="005135D5">
            <w:pPr>
              <w:rPr>
                <w:rFonts w:asciiTheme="majorHAnsi" w:hAnsiTheme="majorHAnsi" w:cstheme="majorHAnsi"/>
                <w:sz w:val="22"/>
                <w:szCs w:val="22"/>
                <w:lang w:bidi="x-none"/>
              </w:rPr>
            </w:pPr>
            <w:r w:rsidRPr="00D7272E">
              <w:rPr>
                <w:rFonts w:asciiTheme="majorHAnsi" w:hAnsiTheme="majorHAnsi" w:cstheme="majorHAnsi"/>
                <w:b/>
                <w:sz w:val="22"/>
                <w:szCs w:val="22"/>
                <w:lang w:bidi="x-none"/>
              </w:rPr>
              <w:t>CONDITIONS DE LA CONSULTATION</w:t>
            </w:r>
          </w:p>
          <w:p w14:paraId="2D779B91" w14:textId="77777777" w:rsidR="005135D5" w:rsidRPr="00D7272E" w:rsidRDefault="005135D5">
            <w:pPr>
              <w:rPr>
                <w:rFonts w:asciiTheme="majorHAnsi" w:hAnsiTheme="majorHAnsi" w:cstheme="majorHAnsi"/>
                <w:sz w:val="22"/>
                <w:szCs w:val="22"/>
                <w:lang w:bidi="x-none"/>
              </w:rPr>
            </w:pPr>
            <w:r w:rsidRPr="00D7272E">
              <w:rPr>
                <w:rFonts w:asciiTheme="majorHAnsi" w:hAnsiTheme="majorHAnsi" w:cstheme="majorHAnsi"/>
                <w:sz w:val="22"/>
                <w:szCs w:val="22"/>
                <w:lang w:bidi="x-none"/>
              </w:rPr>
              <w:t>Procédure de consultation</w:t>
            </w:r>
          </w:p>
          <w:p w14:paraId="6097C8C4" w14:textId="77777777" w:rsidR="005135D5" w:rsidRPr="00D7272E" w:rsidRDefault="005135D5">
            <w:pPr>
              <w:rPr>
                <w:rFonts w:asciiTheme="majorHAnsi" w:hAnsiTheme="majorHAnsi" w:cstheme="majorHAnsi"/>
                <w:sz w:val="22"/>
                <w:szCs w:val="22"/>
                <w:lang w:bidi="x-none"/>
              </w:rPr>
            </w:pPr>
            <w:r w:rsidRPr="00D7272E">
              <w:rPr>
                <w:rFonts w:asciiTheme="majorHAnsi" w:hAnsiTheme="majorHAnsi" w:cstheme="majorHAnsi"/>
                <w:sz w:val="22"/>
                <w:szCs w:val="22"/>
                <w:lang w:bidi="x-none"/>
              </w:rPr>
              <w:t>Décomposition en tranches ou en lots</w:t>
            </w:r>
          </w:p>
          <w:p w14:paraId="39FDDECC" w14:textId="77777777" w:rsidR="005135D5" w:rsidRPr="00D7272E" w:rsidRDefault="005135D5">
            <w:pPr>
              <w:rPr>
                <w:rFonts w:asciiTheme="majorHAnsi" w:hAnsiTheme="majorHAnsi" w:cstheme="majorHAnsi"/>
                <w:sz w:val="22"/>
                <w:szCs w:val="22"/>
                <w:lang w:bidi="x-none"/>
              </w:rPr>
            </w:pPr>
            <w:r w:rsidRPr="00D7272E">
              <w:rPr>
                <w:rFonts w:asciiTheme="majorHAnsi" w:hAnsiTheme="majorHAnsi" w:cstheme="majorHAnsi"/>
                <w:sz w:val="22"/>
                <w:szCs w:val="22"/>
                <w:lang w:bidi="x-none"/>
              </w:rPr>
              <w:t>Compléments à apporter au Cahier des Clauses Techniques Particulières (CCTP)</w:t>
            </w:r>
          </w:p>
          <w:p w14:paraId="5B58F88C" w14:textId="77777777" w:rsidR="005135D5" w:rsidRPr="00D7272E" w:rsidRDefault="005135D5">
            <w:pPr>
              <w:rPr>
                <w:rFonts w:asciiTheme="majorHAnsi" w:hAnsiTheme="majorHAnsi" w:cstheme="majorHAnsi"/>
                <w:sz w:val="22"/>
                <w:szCs w:val="22"/>
                <w:lang w:bidi="x-none"/>
              </w:rPr>
            </w:pPr>
            <w:r w:rsidRPr="00D7272E">
              <w:rPr>
                <w:rFonts w:asciiTheme="majorHAnsi" w:hAnsiTheme="majorHAnsi" w:cstheme="majorHAnsi"/>
                <w:sz w:val="22"/>
                <w:szCs w:val="22"/>
                <w:lang w:bidi="x-none"/>
              </w:rPr>
              <w:t>Options</w:t>
            </w:r>
          </w:p>
          <w:p w14:paraId="7F43F4CA" w14:textId="77777777" w:rsidR="005135D5" w:rsidRPr="00D7272E" w:rsidRDefault="005135D5">
            <w:pPr>
              <w:rPr>
                <w:rFonts w:asciiTheme="majorHAnsi" w:hAnsiTheme="majorHAnsi" w:cstheme="majorHAnsi"/>
                <w:sz w:val="22"/>
                <w:szCs w:val="22"/>
                <w:lang w:bidi="x-none"/>
              </w:rPr>
            </w:pPr>
            <w:r w:rsidRPr="00D7272E">
              <w:rPr>
                <w:rFonts w:asciiTheme="majorHAnsi" w:hAnsiTheme="majorHAnsi" w:cstheme="majorHAnsi"/>
                <w:sz w:val="22"/>
                <w:szCs w:val="22"/>
                <w:lang w:bidi="x-none"/>
              </w:rPr>
              <w:t>Variantes techniques</w:t>
            </w:r>
          </w:p>
          <w:p w14:paraId="6D12D2BB" w14:textId="77777777" w:rsidR="005135D5" w:rsidRPr="00D7272E" w:rsidRDefault="005135D5">
            <w:pPr>
              <w:rPr>
                <w:rFonts w:asciiTheme="majorHAnsi" w:hAnsiTheme="majorHAnsi" w:cstheme="majorHAnsi"/>
                <w:sz w:val="22"/>
                <w:szCs w:val="22"/>
                <w:lang w:bidi="x-none"/>
              </w:rPr>
            </w:pPr>
            <w:r w:rsidRPr="00D7272E">
              <w:rPr>
                <w:rFonts w:asciiTheme="majorHAnsi" w:hAnsiTheme="majorHAnsi" w:cstheme="majorHAnsi"/>
                <w:sz w:val="22"/>
                <w:szCs w:val="22"/>
                <w:lang w:bidi="x-none"/>
              </w:rPr>
              <w:t>Mode de dévolution</w:t>
            </w:r>
          </w:p>
          <w:p w14:paraId="062B38C3" w14:textId="77777777" w:rsidR="005135D5" w:rsidRPr="00D7272E" w:rsidRDefault="005135D5">
            <w:pPr>
              <w:rPr>
                <w:rFonts w:asciiTheme="majorHAnsi" w:hAnsiTheme="majorHAnsi" w:cstheme="majorHAnsi"/>
                <w:sz w:val="22"/>
                <w:szCs w:val="22"/>
                <w:lang w:bidi="x-none"/>
              </w:rPr>
            </w:pPr>
            <w:r w:rsidRPr="00D7272E">
              <w:rPr>
                <w:rFonts w:asciiTheme="majorHAnsi" w:hAnsiTheme="majorHAnsi" w:cstheme="majorHAnsi"/>
                <w:sz w:val="22"/>
                <w:szCs w:val="22"/>
                <w:lang w:bidi="x-none"/>
              </w:rPr>
              <w:t>Rémunérations, modalités de règlement et unité monétaire</w:t>
            </w:r>
          </w:p>
          <w:p w14:paraId="432D48D0" w14:textId="77777777" w:rsidR="005135D5" w:rsidRPr="00D7272E" w:rsidRDefault="005135D5">
            <w:pPr>
              <w:rPr>
                <w:rFonts w:asciiTheme="majorHAnsi" w:hAnsiTheme="majorHAnsi" w:cstheme="majorHAnsi"/>
                <w:sz w:val="22"/>
                <w:szCs w:val="22"/>
                <w:lang w:bidi="x-none"/>
              </w:rPr>
            </w:pPr>
            <w:r w:rsidRPr="00D7272E">
              <w:rPr>
                <w:rFonts w:asciiTheme="majorHAnsi" w:hAnsiTheme="majorHAnsi" w:cstheme="majorHAnsi"/>
                <w:sz w:val="22"/>
                <w:szCs w:val="22"/>
                <w:lang w:bidi="x-none"/>
              </w:rPr>
              <w:t>Délai d’exécution</w:t>
            </w:r>
          </w:p>
          <w:p w14:paraId="3B4F2157" w14:textId="77777777" w:rsidR="005135D5" w:rsidRPr="00D7272E" w:rsidRDefault="005135D5">
            <w:pPr>
              <w:rPr>
                <w:rFonts w:asciiTheme="majorHAnsi" w:hAnsiTheme="majorHAnsi" w:cstheme="majorHAnsi"/>
                <w:sz w:val="22"/>
                <w:szCs w:val="22"/>
                <w:lang w:bidi="x-none"/>
              </w:rPr>
            </w:pPr>
            <w:r w:rsidRPr="00D7272E">
              <w:rPr>
                <w:rFonts w:asciiTheme="majorHAnsi" w:hAnsiTheme="majorHAnsi" w:cstheme="majorHAnsi"/>
                <w:sz w:val="22"/>
                <w:szCs w:val="22"/>
                <w:lang w:bidi="x-none"/>
              </w:rPr>
              <w:t>Modification de détail au dossier de consultation</w:t>
            </w:r>
          </w:p>
        </w:tc>
      </w:tr>
      <w:tr w:rsidR="005135D5" w:rsidRPr="00D7272E" w14:paraId="44755E61" w14:textId="77777777">
        <w:tc>
          <w:tcPr>
            <w:tcW w:w="1574" w:type="dxa"/>
          </w:tcPr>
          <w:p w14:paraId="6414A559" w14:textId="77777777" w:rsidR="005135D5" w:rsidRPr="00D7272E" w:rsidRDefault="005135D5">
            <w:pPr>
              <w:rPr>
                <w:rFonts w:asciiTheme="majorHAnsi" w:hAnsiTheme="majorHAnsi" w:cstheme="majorHAnsi"/>
                <w:b/>
                <w:sz w:val="22"/>
                <w:szCs w:val="22"/>
                <w:lang w:bidi="x-none"/>
              </w:rPr>
            </w:pPr>
            <w:r w:rsidRPr="00D7272E">
              <w:rPr>
                <w:rFonts w:asciiTheme="majorHAnsi" w:hAnsiTheme="majorHAnsi" w:cstheme="majorHAnsi"/>
                <w:b/>
                <w:sz w:val="22"/>
                <w:szCs w:val="22"/>
                <w:lang w:bidi="x-none"/>
              </w:rPr>
              <w:t>ARTICLE 4</w:t>
            </w:r>
          </w:p>
        </w:tc>
        <w:tc>
          <w:tcPr>
            <w:tcW w:w="8916" w:type="dxa"/>
          </w:tcPr>
          <w:p w14:paraId="071825F8" w14:textId="77777777" w:rsidR="005135D5" w:rsidRPr="00D7272E" w:rsidRDefault="005135D5">
            <w:pPr>
              <w:rPr>
                <w:rFonts w:asciiTheme="majorHAnsi" w:hAnsiTheme="majorHAnsi" w:cstheme="majorHAnsi"/>
                <w:b/>
                <w:sz w:val="22"/>
                <w:szCs w:val="22"/>
                <w:lang w:bidi="x-none"/>
              </w:rPr>
            </w:pPr>
            <w:r w:rsidRPr="00D7272E">
              <w:rPr>
                <w:rFonts w:asciiTheme="majorHAnsi" w:hAnsiTheme="majorHAnsi" w:cstheme="majorHAnsi"/>
                <w:b/>
                <w:sz w:val="22"/>
                <w:szCs w:val="22"/>
                <w:lang w:bidi="x-none"/>
              </w:rPr>
              <w:t>PRESENTATION DES OFFRES</w:t>
            </w:r>
          </w:p>
        </w:tc>
      </w:tr>
      <w:tr w:rsidR="005135D5" w:rsidRPr="00D7272E" w14:paraId="23483A7B" w14:textId="77777777">
        <w:tc>
          <w:tcPr>
            <w:tcW w:w="1574" w:type="dxa"/>
          </w:tcPr>
          <w:p w14:paraId="65B28D6C" w14:textId="77777777" w:rsidR="005135D5" w:rsidRPr="00D7272E" w:rsidRDefault="005135D5">
            <w:pPr>
              <w:rPr>
                <w:rFonts w:asciiTheme="majorHAnsi" w:hAnsiTheme="majorHAnsi" w:cstheme="majorHAnsi"/>
                <w:b/>
                <w:sz w:val="22"/>
                <w:szCs w:val="22"/>
                <w:lang w:bidi="x-none"/>
              </w:rPr>
            </w:pPr>
            <w:r w:rsidRPr="00D7272E">
              <w:rPr>
                <w:rFonts w:asciiTheme="majorHAnsi" w:hAnsiTheme="majorHAnsi" w:cstheme="majorHAnsi"/>
                <w:b/>
                <w:sz w:val="22"/>
                <w:szCs w:val="22"/>
                <w:lang w:bidi="x-none"/>
              </w:rPr>
              <w:t>ARTICLE 5</w:t>
            </w:r>
          </w:p>
          <w:p w14:paraId="0DE84E71" w14:textId="77777777" w:rsidR="005135D5" w:rsidRPr="00D7272E" w:rsidRDefault="005135D5">
            <w:pPr>
              <w:jc w:val="right"/>
              <w:rPr>
                <w:rFonts w:asciiTheme="majorHAnsi" w:hAnsiTheme="majorHAnsi" w:cstheme="majorHAnsi"/>
                <w:b/>
                <w:sz w:val="22"/>
                <w:szCs w:val="22"/>
                <w:lang w:bidi="x-none"/>
              </w:rPr>
            </w:pPr>
            <w:r w:rsidRPr="00D7272E">
              <w:rPr>
                <w:rFonts w:asciiTheme="majorHAnsi" w:hAnsiTheme="majorHAnsi" w:cstheme="majorHAnsi"/>
                <w:b/>
                <w:sz w:val="22"/>
                <w:szCs w:val="22"/>
                <w:lang w:bidi="x-none"/>
              </w:rPr>
              <w:t>5.1</w:t>
            </w:r>
          </w:p>
          <w:p w14:paraId="2415EF3D" w14:textId="77777777" w:rsidR="005135D5" w:rsidRPr="00D7272E" w:rsidRDefault="005135D5">
            <w:pPr>
              <w:jc w:val="right"/>
              <w:rPr>
                <w:rFonts w:asciiTheme="majorHAnsi" w:hAnsiTheme="majorHAnsi" w:cstheme="majorHAnsi"/>
                <w:b/>
                <w:sz w:val="22"/>
                <w:szCs w:val="22"/>
                <w:lang w:bidi="x-none"/>
              </w:rPr>
            </w:pPr>
            <w:r w:rsidRPr="00D7272E">
              <w:rPr>
                <w:rFonts w:asciiTheme="majorHAnsi" w:hAnsiTheme="majorHAnsi" w:cstheme="majorHAnsi"/>
                <w:b/>
                <w:sz w:val="22"/>
                <w:szCs w:val="22"/>
                <w:lang w:bidi="x-none"/>
              </w:rPr>
              <w:t>5.2</w:t>
            </w:r>
          </w:p>
          <w:p w14:paraId="7887B4C0" w14:textId="77777777" w:rsidR="005135D5" w:rsidRPr="00D7272E" w:rsidRDefault="005135D5">
            <w:pPr>
              <w:jc w:val="right"/>
              <w:rPr>
                <w:rFonts w:asciiTheme="majorHAnsi" w:hAnsiTheme="majorHAnsi" w:cstheme="majorHAnsi"/>
                <w:b/>
                <w:sz w:val="22"/>
                <w:szCs w:val="22"/>
                <w:lang w:bidi="x-none"/>
              </w:rPr>
            </w:pPr>
            <w:r w:rsidRPr="00D7272E">
              <w:rPr>
                <w:rFonts w:asciiTheme="majorHAnsi" w:hAnsiTheme="majorHAnsi" w:cstheme="majorHAnsi"/>
                <w:b/>
                <w:sz w:val="22"/>
                <w:szCs w:val="22"/>
                <w:lang w:bidi="x-none"/>
              </w:rPr>
              <w:t>5.3</w:t>
            </w:r>
          </w:p>
        </w:tc>
        <w:tc>
          <w:tcPr>
            <w:tcW w:w="8916" w:type="dxa"/>
          </w:tcPr>
          <w:p w14:paraId="092E0F6E" w14:textId="77777777" w:rsidR="005135D5" w:rsidRPr="00D7272E" w:rsidRDefault="005135D5">
            <w:pPr>
              <w:rPr>
                <w:rFonts w:asciiTheme="majorHAnsi" w:hAnsiTheme="majorHAnsi" w:cstheme="majorHAnsi"/>
                <w:b/>
                <w:sz w:val="22"/>
                <w:szCs w:val="22"/>
                <w:lang w:bidi="x-none"/>
              </w:rPr>
            </w:pPr>
            <w:r w:rsidRPr="00D7272E">
              <w:rPr>
                <w:rFonts w:asciiTheme="majorHAnsi" w:hAnsiTheme="majorHAnsi" w:cstheme="majorHAnsi"/>
                <w:b/>
                <w:sz w:val="22"/>
                <w:szCs w:val="22"/>
                <w:lang w:bidi="x-none"/>
              </w:rPr>
              <w:t>ELIMINATION DES CANDIDATS - JUGEMENT DES OFFRES</w:t>
            </w:r>
          </w:p>
          <w:p w14:paraId="4712B52B" w14:textId="77777777" w:rsidR="005135D5" w:rsidRPr="00D7272E" w:rsidRDefault="005135D5">
            <w:pPr>
              <w:rPr>
                <w:rFonts w:asciiTheme="majorHAnsi" w:hAnsiTheme="majorHAnsi" w:cstheme="majorHAnsi"/>
                <w:sz w:val="22"/>
                <w:szCs w:val="22"/>
                <w:lang w:bidi="x-none"/>
              </w:rPr>
            </w:pPr>
            <w:r w:rsidRPr="00D7272E">
              <w:rPr>
                <w:rFonts w:asciiTheme="majorHAnsi" w:hAnsiTheme="majorHAnsi" w:cstheme="majorHAnsi"/>
                <w:sz w:val="22"/>
                <w:szCs w:val="22"/>
                <w:lang w:bidi="x-none"/>
              </w:rPr>
              <w:t>Elimination des candidats</w:t>
            </w:r>
          </w:p>
          <w:p w14:paraId="33BD1407" w14:textId="77777777" w:rsidR="005135D5" w:rsidRPr="00D7272E" w:rsidRDefault="005135D5">
            <w:pPr>
              <w:rPr>
                <w:rFonts w:asciiTheme="majorHAnsi" w:hAnsiTheme="majorHAnsi" w:cstheme="majorHAnsi"/>
                <w:sz w:val="22"/>
                <w:szCs w:val="22"/>
                <w:lang w:bidi="x-none"/>
              </w:rPr>
            </w:pPr>
            <w:r w:rsidRPr="00D7272E">
              <w:rPr>
                <w:rFonts w:asciiTheme="majorHAnsi" w:hAnsiTheme="majorHAnsi" w:cstheme="majorHAnsi"/>
                <w:sz w:val="22"/>
                <w:szCs w:val="22"/>
                <w:lang w:bidi="x-none"/>
              </w:rPr>
              <w:t>Jugement des offres</w:t>
            </w:r>
          </w:p>
          <w:p w14:paraId="77B62F79" w14:textId="7E03D59D" w:rsidR="005135D5" w:rsidRPr="00D7272E" w:rsidRDefault="005135D5" w:rsidP="00E54932">
            <w:pPr>
              <w:rPr>
                <w:rFonts w:asciiTheme="majorHAnsi" w:hAnsiTheme="majorHAnsi" w:cstheme="majorHAnsi"/>
                <w:sz w:val="22"/>
                <w:szCs w:val="22"/>
                <w:lang w:bidi="x-none"/>
              </w:rPr>
            </w:pPr>
            <w:r w:rsidRPr="00D7272E">
              <w:rPr>
                <w:rFonts w:asciiTheme="majorHAnsi" w:hAnsiTheme="majorHAnsi" w:cstheme="majorHAnsi"/>
                <w:sz w:val="22"/>
                <w:szCs w:val="22"/>
                <w:lang w:bidi="x-none"/>
              </w:rPr>
              <w:t>Remise des c</w:t>
            </w:r>
            <w:r w:rsidR="00E54932">
              <w:rPr>
                <w:rFonts w:asciiTheme="majorHAnsi" w:hAnsiTheme="majorHAnsi" w:cstheme="majorHAnsi"/>
                <w:sz w:val="22"/>
                <w:szCs w:val="22"/>
                <w:lang w:bidi="x-none"/>
              </w:rPr>
              <w:t>ertificats prévus à l’article 55 du décret</w:t>
            </w:r>
          </w:p>
        </w:tc>
      </w:tr>
      <w:tr w:rsidR="005135D5" w:rsidRPr="00D7272E" w14:paraId="73A05F93" w14:textId="77777777">
        <w:tc>
          <w:tcPr>
            <w:tcW w:w="1574" w:type="dxa"/>
          </w:tcPr>
          <w:p w14:paraId="24F84E89" w14:textId="77777777" w:rsidR="005135D5" w:rsidRPr="00D7272E" w:rsidRDefault="005135D5">
            <w:pPr>
              <w:rPr>
                <w:rFonts w:asciiTheme="majorHAnsi" w:hAnsiTheme="majorHAnsi" w:cstheme="majorHAnsi"/>
                <w:b/>
                <w:sz w:val="22"/>
                <w:szCs w:val="22"/>
                <w:lang w:bidi="x-none"/>
              </w:rPr>
            </w:pPr>
            <w:r w:rsidRPr="00D7272E">
              <w:rPr>
                <w:rFonts w:asciiTheme="majorHAnsi" w:hAnsiTheme="majorHAnsi" w:cstheme="majorHAnsi"/>
                <w:b/>
                <w:sz w:val="22"/>
                <w:szCs w:val="22"/>
                <w:lang w:bidi="x-none"/>
              </w:rPr>
              <w:t>ARTICLE 6</w:t>
            </w:r>
          </w:p>
        </w:tc>
        <w:tc>
          <w:tcPr>
            <w:tcW w:w="8916" w:type="dxa"/>
          </w:tcPr>
          <w:p w14:paraId="64E9AD0B" w14:textId="77777777" w:rsidR="005135D5" w:rsidRPr="00D7272E" w:rsidRDefault="005135D5">
            <w:pPr>
              <w:rPr>
                <w:rFonts w:asciiTheme="majorHAnsi" w:hAnsiTheme="majorHAnsi" w:cstheme="majorHAnsi"/>
                <w:b/>
                <w:sz w:val="22"/>
                <w:szCs w:val="22"/>
                <w:lang w:bidi="x-none"/>
              </w:rPr>
            </w:pPr>
            <w:r w:rsidRPr="00D7272E">
              <w:rPr>
                <w:rFonts w:asciiTheme="majorHAnsi" w:hAnsiTheme="majorHAnsi" w:cstheme="majorHAnsi"/>
                <w:b/>
                <w:sz w:val="22"/>
                <w:szCs w:val="22"/>
                <w:lang w:bidi="x-none"/>
              </w:rPr>
              <w:t>CONDITIONS D’ENVOI OU DE REMISE DES OFFRES</w:t>
            </w:r>
          </w:p>
        </w:tc>
      </w:tr>
      <w:tr w:rsidR="00676861" w:rsidRPr="00D7272E" w14:paraId="1EFF2FEA" w14:textId="77777777">
        <w:tc>
          <w:tcPr>
            <w:tcW w:w="1574" w:type="dxa"/>
          </w:tcPr>
          <w:p w14:paraId="635BC0A8" w14:textId="3EDDF455" w:rsidR="00676861" w:rsidRPr="00D7272E" w:rsidRDefault="00676861">
            <w:pPr>
              <w:rPr>
                <w:rFonts w:asciiTheme="majorHAnsi" w:hAnsiTheme="majorHAnsi" w:cstheme="majorHAnsi"/>
                <w:b/>
                <w:sz w:val="22"/>
                <w:szCs w:val="22"/>
                <w:lang w:bidi="x-none"/>
              </w:rPr>
            </w:pPr>
            <w:r w:rsidRPr="00D7272E">
              <w:rPr>
                <w:rFonts w:asciiTheme="majorHAnsi" w:hAnsiTheme="majorHAnsi" w:cstheme="majorHAnsi"/>
                <w:b/>
                <w:sz w:val="22"/>
                <w:szCs w:val="22"/>
                <w:lang w:bidi="x-none"/>
              </w:rPr>
              <w:t>ARTICLE 7</w:t>
            </w:r>
          </w:p>
        </w:tc>
        <w:tc>
          <w:tcPr>
            <w:tcW w:w="8916" w:type="dxa"/>
          </w:tcPr>
          <w:p w14:paraId="51FAD661" w14:textId="63F32FED" w:rsidR="00676861" w:rsidRPr="00D7272E" w:rsidRDefault="00676861">
            <w:pPr>
              <w:rPr>
                <w:rFonts w:asciiTheme="majorHAnsi" w:hAnsiTheme="majorHAnsi" w:cstheme="majorHAnsi"/>
                <w:b/>
                <w:sz w:val="22"/>
                <w:szCs w:val="22"/>
                <w:lang w:bidi="x-none"/>
              </w:rPr>
            </w:pPr>
            <w:r w:rsidRPr="00D7272E">
              <w:rPr>
                <w:rFonts w:asciiTheme="majorHAnsi" w:hAnsiTheme="majorHAnsi" w:cstheme="majorHAnsi"/>
                <w:b/>
                <w:sz w:val="22"/>
                <w:szCs w:val="22"/>
                <w:lang w:bidi="x-none"/>
              </w:rPr>
              <w:t>DONNEES PERSONNELLES</w:t>
            </w:r>
          </w:p>
        </w:tc>
      </w:tr>
      <w:tr w:rsidR="005135D5" w:rsidRPr="00D7272E" w14:paraId="46EC5A07" w14:textId="77777777">
        <w:tc>
          <w:tcPr>
            <w:tcW w:w="1574" w:type="dxa"/>
          </w:tcPr>
          <w:p w14:paraId="6A7F8FC6" w14:textId="41D3EF16" w:rsidR="005135D5" w:rsidRPr="00D7272E" w:rsidRDefault="005135D5">
            <w:pPr>
              <w:rPr>
                <w:rFonts w:asciiTheme="majorHAnsi" w:hAnsiTheme="majorHAnsi" w:cstheme="majorHAnsi"/>
                <w:b/>
                <w:sz w:val="22"/>
                <w:szCs w:val="22"/>
                <w:lang w:bidi="x-none"/>
              </w:rPr>
            </w:pPr>
            <w:r w:rsidRPr="00D7272E">
              <w:rPr>
                <w:rFonts w:asciiTheme="majorHAnsi" w:hAnsiTheme="majorHAnsi" w:cstheme="majorHAnsi"/>
                <w:b/>
                <w:sz w:val="22"/>
                <w:szCs w:val="22"/>
                <w:lang w:bidi="x-none"/>
              </w:rPr>
              <w:t xml:space="preserve">ARTICLE </w:t>
            </w:r>
            <w:r w:rsidR="00676861" w:rsidRPr="00D7272E">
              <w:rPr>
                <w:rFonts w:asciiTheme="majorHAnsi" w:hAnsiTheme="majorHAnsi" w:cstheme="majorHAnsi"/>
                <w:b/>
                <w:sz w:val="22"/>
                <w:szCs w:val="22"/>
                <w:lang w:bidi="x-none"/>
              </w:rPr>
              <w:t>8</w:t>
            </w:r>
          </w:p>
        </w:tc>
        <w:tc>
          <w:tcPr>
            <w:tcW w:w="8916" w:type="dxa"/>
          </w:tcPr>
          <w:p w14:paraId="3ABB850F" w14:textId="77777777" w:rsidR="005135D5" w:rsidRPr="00D7272E" w:rsidRDefault="005135D5">
            <w:pPr>
              <w:rPr>
                <w:rFonts w:asciiTheme="majorHAnsi" w:hAnsiTheme="majorHAnsi" w:cstheme="majorHAnsi"/>
                <w:b/>
                <w:sz w:val="22"/>
                <w:szCs w:val="22"/>
                <w:lang w:bidi="x-none"/>
              </w:rPr>
            </w:pPr>
            <w:r w:rsidRPr="00D7272E">
              <w:rPr>
                <w:rFonts w:asciiTheme="majorHAnsi" w:hAnsiTheme="majorHAnsi" w:cstheme="majorHAnsi"/>
                <w:b/>
                <w:sz w:val="22"/>
                <w:szCs w:val="22"/>
                <w:lang w:bidi="x-none"/>
              </w:rPr>
              <w:t>RENSEIGNEMENTS COMPLEMENTAIRES</w:t>
            </w:r>
          </w:p>
        </w:tc>
      </w:tr>
      <w:tr w:rsidR="00395C17" w:rsidRPr="00D7272E" w14:paraId="35CCD701" w14:textId="77777777">
        <w:tc>
          <w:tcPr>
            <w:tcW w:w="1574" w:type="dxa"/>
          </w:tcPr>
          <w:p w14:paraId="79EFB931" w14:textId="4F0E21C8" w:rsidR="00395C17" w:rsidRPr="00D7272E" w:rsidRDefault="00395C17">
            <w:pPr>
              <w:rPr>
                <w:rFonts w:asciiTheme="majorHAnsi" w:hAnsiTheme="majorHAnsi" w:cstheme="majorHAnsi"/>
                <w:b/>
                <w:sz w:val="22"/>
                <w:szCs w:val="22"/>
                <w:lang w:bidi="x-none"/>
              </w:rPr>
            </w:pPr>
            <w:r w:rsidRPr="00D7272E">
              <w:rPr>
                <w:rFonts w:asciiTheme="majorHAnsi" w:hAnsiTheme="majorHAnsi" w:cstheme="majorHAnsi"/>
                <w:b/>
                <w:sz w:val="22"/>
                <w:szCs w:val="22"/>
                <w:lang w:bidi="x-none"/>
              </w:rPr>
              <w:t>ARTICLE </w:t>
            </w:r>
            <w:r w:rsidR="00676861" w:rsidRPr="00D7272E">
              <w:rPr>
                <w:rFonts w:asciiTheme="majorHAnsi" w:hAnsiTheme="majorHAnsi" w:cstheme="majorHAnsi"/>
                <w:b/>
                <w:sz w:val="22"/>
                <w:szCs w:val="22"/>
                <w:lang w:bidi="x-none"/>
              </w:rPr>
              <w:t>9</w:t>
            </w:r>
          </w:p>
        </w:tc>
        <w:tc>
          <w:tcPr>
            <w:tcW w:w="8916" w:type="dxa"/>
          </w:tcPr>
          <w:p w14:paraId="7CA089A1" w14:textId="3334FF27" w:rsidR="00395C17" w:rsidRPr="00D7272E" w:rsidRDefault="00395C17">
            <w:pPr>
              <w:rPr>
                <w:rFonts w:asciiTheme="majorHAnsi" w:hAnsiTheme="majorHAnsi" w:cstheme="majorHAnsi"/>
                <w:b/>
                <w:sz w:val="22"/>
                <w:szCs w:val="22"/>
                <w:lang w:bidi="x-none"/>
              </w:rPr>
            </w:pPr>
            <w:r w:rsidRPr="00D7272E">
              <w:rPr>
                <w:rFonts w:asciiTheme="majorHAnsi" w:hAnsiTheme="majorHAnsi" w:cstheme="majorHAnsi"/>
                <w:b/>
                <w:sz w:val="22"/>
                <w:szCs w:val="22"/>
                <w:lang w:bidi="x-none"/>
              </w:rPr>
              <w:t>INSTANCE EN CHARGE DES PROCEDURES DE RECOURS</w:t>
            </w:r>
          </w:p>
        </w:tc>
      </w:tr>
    </w:tbl>
    <w:p w14:paraId="7446A69E" w14:textId="77777777" w:rsidR="005135D5" w:rsidRPr="00D7272E" w:rsidRDefault="005135D5">
      <w:pPr>
        <w:rPr>
          <w:rFonts w:asciiTheme="majorHAnsi" w:hAnsiTheme="majorHAnsi" w:cstheme="majorHAnsi"/>
          <w:sz w:val="22"/>
          <w:szCs w:val="22"/>
        </w:rPr>
      </w:pPr>
    </w:p>
    <w:p w14:paraId="5572E0B3" w14:textId="77777777" w:rsidR="005135D5" w:rsidRPr="00D7272E" w:rsidRDefault="005135D5">
      <w:pPr>
        <w:rPr>
          <w:rFonts w:asciiTheme="majorHAnsi" w:hAnsiTheme="majorHAnsi" w:cstheme="majorHAnsi"/>
          <w:sz w:val="22"/>
          <w:szCs w:val="22"/>
        </w:rPr>
      </w:pPr>
    </w:p>
    <w:p w14:paraId="3323230C" w14:textId="77777777" w:rsidR="005135D5" w:rsidRPr="00D7272E" w:rsidRDefault="005135D5">
      <w:pPr>
        <w:rPr>
          <w:rFonts w:asciiTheme="majorHAnsi" w:hAnsiTheme="majorHAnsi" w:cstheme="majorHAnsi"/>
          <w:sz w:val="22"/>
          <w:szCs w:val="22"/>
        </w:rPr>
      </w:pPr>
    </w:p>
    <w:p w14:paraId="66044C0A" w14:textId="77777777" w:rsidR="005135D5" w:rsidRPr="00D7272E" w:rsidRDefault="005135D5">
      <w:pPr>
        <w:rPr>
          <w:rFonts w:asciiTheme="majorHAnsi" w:hAnsiTheme="majorHAnsi" w:cstheme="majorHAnsi"/>
          <w:sz w:val="22"/>
          <w:szCs w:val="22"/>
        </w:rPr>
      </w:pPr>
    </w:p>
    <w:p w14:paraId="4DE5FCD0" w14:textId="77777777" w:rsidR="005135D5" w:rsidRPr="00D7272E" w:rsidRDefault="005135D5">
      <w:pPr>
        <w:rPr>
          <w:rFonts w:asciiTheme="majorHAnsi" w:hAnsiTheme="majorHAnsi" w:cstheme="majorHAnsi"/>
          <w:sz w:val="22"/>
          <w:szCs w:val="22"/>
        </w:rPr>
      </w:pPr>
    </w:p>
    <w:p w14:paraId="0B20A7F5" w14:textId="77777777" w:rsidR="005135D5" w:rsidRPr="00D7272E" w:rsidRDefault="005135D5">
      <w:pPr>
        <w:rPr>
          <w:rFonts w:asciiTheme="majorHAnsi" w:hAnsiTheme="majorHAnsi" w:cstheme="majorHAnsi"/>
          <w:sz w:val="22"/>
          <w:szCs w:val="22"/>
        </w:rPr>
      </w:pPr>
    </w:p>
    <w:p w14:paraId="7ED82729" w14:textId="77777777" w:rsidR="005135D5" w:rsidRPr="00D7272E" w:rsidRDefault="005135D5">
      <w:pPr>
        <w:rPr>
          <w:rFonts w:asciiTheme="majorHAnsi" w:hAnsiTheme="majorHAnsi" w:cstheme="majorHAnsi"/>
          <w:sz w:val="22"/>
          <w:szCs w:val="22"/>
        </w:rPr>
      </w:pPr>
    </w:p>
    <w:p w14:paraId="456342D6" w14:textId="77777777" w:rsidR="005135D5" w:rsidRPr="00D7272E" w:rsidRDefault="005135D5">
      <w:pPr>
        <w:rPr>
          <w:rFonts w:asciiTheme="majorHAnsi" w:hAnsiTheme="majorHAnsi" w:cstheme="majorHAnsi"/>
          <w:sz w:val="22"/>
          <w:szCs w:val="22"/>
        </w:rPr>
      </w:pPr>
    </w:p>
    <w:p w14:paraId="0C07D7CC" w14:textId="77777777" w:rsidR="005135D5" w:rsidRPr="00D7272E" w:rsidRDefault="005135D5">
      <w:pPr>
        <w:rPr>
          <w:rFonts w:asciiTheme="majorHAnsi" w:hAnsiTheme="majorHAnsi" w:cstheme="majorHAnsi"/>
          <w:sz w:val="22"/>
          <w:szCs w:val="22"/>
        </w:rPr>
      </w:pPr>
    </w:p>
    <w:p w14:paraId="23EE6E99" w14:textId="77777777" w:rsidR="005135D5" w:rsidRPr="00D7272E" w:rsidRDefault="005135D5">
      <w:pPr>
        <w:rPr>
          <w:rFonts w:asciiTheme="majorHAnsi" w:hAnsiTheme="majorHAnsi" w:cstheme="majorHAnsi"/>
          <w:sz w:val="22"/>
          <w:szCs w:val="22"/>
        </w:rPr>
      </w:pPr>
    </w:p>
    <w:p w14:paraId="0D15B3FC" w14:textId="77777777" w:rsidR="005135D5" w:rsidRPr="00D7272E" w:rsidRDefault="005135D5">
      <w:pPr>
        <w:rPr>
          <w:rFonts w:asciiTheme="majorHAnsi" w:hAnsiTheme="majorHAnsi" w:cstheme="majorHAnsi"/>
          <w:sz w:val="22"/>
          <w:szCs w:val="22"/>
        </w:rPr>
      </w:pPr>
    </w:p>
    <w:p w14:paraId="14A67A34" w14:textId="77777777" w:rsidR="005135D5" w:rsidRPr="00D7272E" w:rsidRDefault="005135D5">
      <w:pPr>
        <w:rPr>
          <w:rFonts w:asciiTheme="majorHAnsi" w:hAnsiTheme="majorHAnsi" w:cstheme="majorHAnsi"/>
          <w:sz w:val="22"/>
          <w:szCs w:val="22"/>
        </w:rPr>
      </w:pPr>
    </w:p>
    <w:p w14:paraId="51AAE472" w14:textId="77777777" w:rsidR="005135D5" w:rsidRPr="00D7272E" w:rsidRDefault="005135D5">
      <w:pPr>
        <w:rPr>
          <w:rFonts w:asciiTheme="majorHAnsi" w:hAnsiTheme="majorHAnsi" w:cstheme="majorHAnsi"/>
          <w:sz w:val="22"/>
          <w:szCs w:val="22"/>
        </w:rPr>
      </w:pPr>
    </w:p>
    <w:p w14:paraId="240AD52A" w14:textId="77777777" w:rsidR="005135D5" w:rsidRPr="00D7272E" w:rsidRDefault="005135D5">
      <w:pPr>
        <w:rPr>
          <w:rFonts w:asciiTheme="majorHAnsi" w:hAnsiTheme="majorHAnsi" w:cstheme="majorHAnsi"/>
          <w:sz w:val="22"/>
          <w:szCs w:val="22"/>
        </w:rPr>
      </w:pPr>
    </w:p>
    <w:p w14:paraId="4EA06760" w14:textId="77777777" w:rsidR="005135D5" w:rsidRPr="00D7272E" w:rsidRDefault="005135D5">
      <w:pPr>
        <w:rPr>
          <w:rFonts w:asciiTheme="majorHAnsi" w:hAnsiTheme="majorHAnsi" w:cstheme="majorHAnsi"/>
          <w:sz w:val="22"/>
          <w:szCs w:val="22"/>
        </w:rPr>
      </w:pPr>
    </w:p>
    <w:p w14:paraId="7AAAB3C6" w14:textId="77777777" w:rsidR="005135D5" w:rsidRPr="00D7272E" w:rsidRDefault="005135D5">
      <w:pPr>
        <w:rPr>
          <w:rFonts w:asciiTheme="majorHAnsi" w:hAnsiTheme="majorHAnsi" w:cstheme="majorHAnsi"/>
          <w:sz w:val="22"/>
          <w:szCs w:val="22"/>
        </w:rPr>
      </w:pPr>
    </w:p>
    <w:p w14:paraId="01BFB456" w14:textId="77777777" w:rsidR="005135D5" w:rsidRPr="00D7272E" w:rsidRDefault="005135D5">
      <w:pPr>
        <w:rPr>
          <w:rFonts w:asciiTheme="majorHAnsi" w:hAnsiTheme="majorHAnsi" w:cstheme="majorHAnsi"/>
          <w:sz w:val="22"/>
          <w:szCs w:val="22"/>
        </w:rPr>
      </w:pPr>
    </w:p>
    <w:p w14:paraId="3275EF08" w14:textId="77777777" w:rsidR="005135D5" w:rsidRPr="00D7272E" w:rsidRDefault="005135D5">
      <w:pPr>
        <w:rPr>
          <w:rFonts w:asciiTheme="majorHAnsi" w:hAnsiTheme="majorHAnsi" w:cstheme="majorHAnsi"/>
          <w:sz w:val="22"/>
          <w:szCs w:val="22"/>
        </w:rPr>
      </w:pPr>
    </w:p>
    <w:p w14:paraId="715FCAB1" w14:textId="1A2C37EC" w:rsidR="005135D5" w:rsidRPr="00D7272E" w:rsidRDefault="005135D5" w:rsidP="005135D5">
      <w:pPr>
        <w:ind w:right="-284"/>
        <w:jc w:val="both"/>
        <w:rPr>
          <w:rFonts w:asciiTheme="majorHAnsi" w:hAnsiTheme="majorHAnsi" w:cstheme="majorHAnsi"/>
          <w:sz w:val="22"/>
          <w:szCs w:val="22"/>
        </w:rPr>
      </w:pPr>
      <w:r w:rsidRPr="00D7272E">
        <w:rPr>
          <w:rFonts w:asciiTheme="majorHAnsi" w:hAnsiTheme="majorHAnsi" w:cstheme="majorHAnsi"/>
          <w:b/>
          <w:sz w:val="22"/>
          <w:szCs w:val="22"/>
        </w:rPr>
        <w:br w:type="page"/>
      </w:r>
      <w:r w:rsidRPr="00D7272E">
        <w:rPr>
          <w:rFonts w:asciiTheme="majorHAnsi" w:hAnsiTheme="majorHAnsi" w:cstheme="majorHAnsi"/>
          <w:b/>
          <w:sz w:val="22"/>
          <w:szCs w:val="22"/>
        </w:rPr>
        <w:lastRenderedPageBreak/>
        <w:t xml:space="preserve">ARTICLE 1 : </w:t>
      </w:r>
      <w:r w:rsidR="00D7272E">
        <w:rPr>
          <w:rFonts w:asciiTheme="majorHAnsi" w:hAnsiTheme="majorHAnsi" w:cstheme="majorHAnsi"/>
          <w:b/>
          <w:sz w:val="22"/>
          <w:szCs w:val="22"/>
        </w:rPr>
        <w:t>POUVOIR ADJUDICATEUR EXERCANT LA MAITRISE D’OUVRAGE</w:t>
      </w:r>
    </w:p>
    <w:p w14:paraId="44F479DC" w14:textId="32C30591" w:rsidR="0093153A" w:rsidRPr="00D7272E" w:rsidRDefault="00A54CB7" w:rsidP="00D7272E">
      <w:pPr>
        <w:ind w:firstLine="709"/>
        <w:rPr>
          <w:rFonts w:asciiTheme="majorHAnsi" w:hAnsiTheme="majorHAnsi" w:cstheme="majorHAnsi"/>
          <w:sz w:val="22"/>
          <w:szCs w:val="22"/>
        </w:rPr>
      </w:pPr>
      <w:r>
        <w:rPr>
          <w:rFonts w:asciiTheme="majorHAnsi" w:hAnsiTheme="majorHAnsi" w:cstheme="majorHAnsi"/>
          <w:sz w:val="22"/>
          <w:szCs w:val="22"/>
        </w:rPr>
        <w:t xml:space="preserve">Mairie de </w:t>
      </w:r>
      <w:r w:rsidR="00723A15">
        <w:rPr>
          <w:rFonts w:asciiTheme="majorHAnsi" w:hAnsiTheme="majorHAnsi" w:cstheme="majorHAnsi"/>
          <w:sz w:val="22"/>
          <w:szCs w:val="22"/>
        </w:rPr>
        <w:t xml:space="preserve">Bussac </w:t>
      </w:r>
      <w:r w:rsidR="008D382C">
        <w:rPr>
          <w:rFonts w:asciiTheme="majorHAnsi" w:hAnsiTheme="majorHAnsi" w:cstheme="majorHAnsi"/>
          <w:sz w:val="22"/>
          <w:szCs w:val="22"/>
        </w:rPr>
        <w:t>Forêt</w:t>
      </w:r>
    </w:p>
    <w:p w14:paraId="71F3C5C9" w14:textId="3DAD2DF0" w:rsidR="0093153A" w:rsidRPr="00D7272E" w:rsidRDefault="0093153A" w:rsidP="0093153A">
      <w:pPr>
        <w:rPr>
          <w:rFonts w:asciiTheme="majorHAnsi" w:hAnsiTheme="majorHAnsi" w:cstheme="majorHAnsi"/>
          <w:sz w:val="22"/>
          <w:szCs w:val="22"/>
        </w:rPr>
      </w:pPr>
      <w:r w:rsidRPr="00D7272E">
        <w:rPr>
          <w:rFonts w:asciiTheme="majorHAnsi" w:hAnsiTheme="majorHAnsi" w:cstheme="majorHAnsi"/>
          <w:sz w:val="22"/>
          <w:szCs w:val="22"/>
        </w:rPr>
        <w:tab/>
      </w:r>
      <w:r w:rsidR="00571347">
        <w:rPr>
          <w:rFonts w:asciiTheme="majorHAnsi" w:hAnsiTheme="majorHAnsi" w:cstheme="majorHAnsi"/>
          <w:sz w:val="22"/>
          <w:szCs w:val="22"/>
        </w:rPr>
        <w:t xml:space="preserve">2 </w:t>
      </w:r>
      <w:r w:rsidR="008D382C">
        <w:rPr>
          <w:rFonts w:asciiTheme="majorHAnsi" w:hAnsiTheme="majorHAnsi" w:cstheme="majorHAnsi"/>
          <w:sz w:val="22"/>
          <w:szCs w:val="22"/>
        </w:rPr>
        <w:t>place de la gare</w:t>
      </w:r>
    </w:p>
    <w:p w14:paraId="2FF7B132" w14:textId="6173CAC9" w:rsidR="00EB32C3" w:rsidRPr="00D7272E" w:rsidRDefault="0093153A" w:rsidP="0093153A">
      <w:pPr>
        <w:rPr>
          <w:rFonts w:asciiTheme="majorHAnsi" w:hAnsiTheme="majorHAnsi" w:cstheme="majorHAnsi"/>
          <w:sz w:val="22"/>
          <w:szCs w:val="22"/>
        </w:rPr>
      </w:pPr>
      <w:r w:rsidRPr="00D7272E">
        <w:rPr>
          <w:rFonts w:asciiTheme="majorHAnsi" w:hAnsiTheme="majorHAnsi" w:cstheme="majorHAnsi"/>
          <w:sz w:val="22"/>
          <w:szCs w:val="22"/>
        </w:rPr>
        <w:tab/>
      </w:r>
      <w:r w:rsidR="000E74D1">
        <w:rPr>
          <w:rFonts w:asciiTheme="majorHAnsi" w:hAnsiTheme="majorHAnsi" w:cstheme="majorHAnsi"/>
          <w:sz w:val="22"/>
          <w:szCs w:val="22"/>
        </w:rPr>
        <w:t>17</w:t>
      </w:r>
      <w:r w:rsidR="008D382C">
        <w:rPr>
          <w:rFonts w:asciiTheme="majorHAnsi" w:hAnsiTheme="majorHAnsi" w:cstheme="majorHAnsi"/>
          <w:sz w:val="22"/>
          <w:szCs w:val="22"/>
        </w:rPr>
        <w:t>210 BUSSAC FORET</w:t>
      </w:r>
    </w:p>
    <w:p w14:paraId="4C55AAB2" w14:textId="77777777" w:rsidR="005135D5" w:rsidRPr="00D7272E" w:rsidRDefault="005135D5" w:rsidP="005135D5">
      <w:pPr>
        <w:ind w:right="-284"/>
        <w:jc w:val="both"/>
        <w:rPr>
          <w:rFonts w:asciiTheme="majorHAnsi" w:hAnsiTheme="majorHAnsi" w:cstheme="majorHAnsi"/>
          <w:sz w:val="22"/>
          <w:szCs w:val="22"/>
        </w:rPr>
      </w:pPr>
    </w:p>
    <w:p w14:paraId="0D825F36" w14:textId="77777777" w:rsidR="005135D5" w:rsidRPr="00D7272E" w:rsidRDefault="005135D5" w:rsidP="005135D5">
      <w:pPr>
        <w:ind w:right="-284"/>
        <w:jc w:val="both"/>
        <w:rPr>
          <w:rFonts w:asciiTheme="majorHAnsi" w:hAnsiTheme="majorHAnsi" w:cstheme="majorHAnsi"/>
          <w:b/>
          <w:sz w:val="22"/>
          <w:szCs w:val="22"/>
          <w:u w:val="single"/>
        </w:rPr>
      </w:pPr>
      <w:r w:rsidRPr="00D7272E">
        <w:rPr>
          <w:rFonts w:asciiTheme="majorHAnsi" w:hAnsiTheme="majorHAnsi" w:cstheme="majorHAnsi"/>
          <w:b/>
          <w:sz w:val="22"/>
          <w:szCs w:val="22"/>
          <w:u w:val="single"/>
        </w:rPr>
        <w:t>Adresse auprès de laquelle des informations complémentaires peuvent être obtenues :</w:t>
      </w:r>
    </w:p>
    <w:p w14:paraId="5D8B4759" w14:textId="0D08F4D8" w:rsidR="005135D5" w:rsidRPr="00D7272E" w:rsidRDefault="0093153A" w:rsidP="005135D5">
      <w:pPr>
        <w:ind w:right="-284"/>
        <w:jc w:val="both"/>
        <w:rPr>
          <w:rFonts w:asciiTheme="majorHAnsi" w:hAnsiTheme="majorHAnsi" w:cstheme="majorHAnsi"/>
          <w:sz w:val="22"/>
          <w:szCs w:val="22"/>
        </w:rPr>
      </w:pPr>
      <w:r w:rsidRPr="00D7272E">
        <w:rPr>
          <w:rFonts w:asciiTheme="majorHAnsi" w:hAnsiTheme="majorHAnsi" w:cstheme="majorHAnsi"/>
          <w:i/>
          <w:sz w:val="22"/>
          <w:szCs w:val="22"/>
        </w:rPr>
        <w:tab/>
      </w:r>
      <w:r w:rsidRPr="00D7272E">
        <w:rPr>
          <w:rFonts w:asciiTheme="majorHAnsi" w:hAnsiTheme="majorHAnsi" w:cstheme="majorHAnsi"/>
          <w:sz w:val="22"/>
          <w:szCs w:val="22"/>
        </w:rPr>
        <w:t>SA</w:t>
      </w:r>
      <w:r w:rsidR="005135D5" w:rsidRPr="00D7272E">
        <w:rPr>
          <w:rFonts w:asciiTheme="majorHAnsi" w:hAnsiTheme="majorHAnsi" w:cstheme="majorHAnsi"/>
          <w:sz w:val="22"/>
          <w:szCs w:val="22"/>
        </w:rPr>
        <w:t xml:space="preserve">RL ARCHITECTURE DIMENSION </w:t>
      </w:r>
      <w:r w:rsidR="00D7272E" w:rsidRPr="00D7272E">
        <w:rPr>
          <w:rFonts w:asciiTheme="majorHAnsi" w:hAnsiTheme="majorHAnsi" w:cstheme="majorHAnsi"/>
          <w:sz w:val="22"/>
          <w:szCs w:val="22"/>
        </w:rPr>
        <w:t xml:space="preserve">                             Tél : 05 46 91 96 68</w:t>
      </w:r>
    </w:p>
    <w:p w14:paraId="433D0C08" w14:textId="4EFC295F" w:rsidR="005135D5" w:rsidRPr="00D7272E" w:rsidRDefault="005135D5" w:rsidP="005135D5">
      <w:pPr>
        <w:ind w:right="-284"/>
        <w:jc w:val="both"/>
        <w:rPr>
          <w:rFonts w:asciiTheme="majorHAnsi" w:hAnsiTheme="majorHAnsi" w:cstheme="majorHAnsi"/>
          <w:sz w:val="22"/>
          <w:szCs w:val="22"/>
        </w:rPr>
      </w:pPr>
      <w:r w:rsidRPr="00D7272E">
        <w:rPr>
          <w:rFonts w:asciiTheme="majorHAnsi" w:hAnsiTheme="majorHAnsi" w:cstheme="majorHAnsi"/>
          <w:sz w:val="22"/>
          <w:szCs w:val="22"/>
        </w:rPr>
        <w:tab/>
      </w:r>
      <w:r w:rsidR="00826E9A">
        <w:rPr>
          <w:rFonts w:asciiTheme="majorHAnsi" w:hAnsiTheme="majorHAnsi" w:cstheme="majorHAnsi"/>
          <w:sz w:val="22"/>
          <w:szCs w:val="22"/>
        </w:rPr>
        <w:t>37, avenue de la Grande Côte</w:t>
      </w:r>
      <w:r w:rsidR="00D7272E" w:rsidRPr="00D7272E">
        <w:rPr>
          <w:rFonts w:asciiTheme="majorHAnsi" w:hAnsiTheme="majorHAnsi" w:cstheme="majorHAnsi"/>
          <w:sz w:val="22"/>
          <w:szCs w:val="22"/>
        </w:rPr>
        <w:t xml:space="preserve">                                     Courriel : </w:t>
      </w:r>
      <w:r w:rsidR="000E74D1">
        <w:rPr>
          <w:rFonts w:asciiTheme="majorHAnsi" w:hAnsiTheme="majorHAnsi" w:cstheme="majorHAnsi"/>
          <w:sz w:val="22"/>
          <w:szCs w:val="22"/>
        </w:rPr>
        <w:t>contact@archi-dim.fr</w:t>
      </w:r>
    </w:p>
    <w:p w14:paraId="18035B90" w14:textId="5F51554A" w:rsidR="005135D5" w:rsidRPr="00D7272E" w:rsidRDefault="00D7272E" w:rsidP="005135D5">
      <w:pPr>
        <w:ind w:right="-284"/>
        <w:jc w:val="both"/>
        <w:rPr>
          <w:rFonts w:asciiTheme="majorHAnsi" w:hAnsiTheme="majorHAnsi" w:cstheme="majorHAnsi"/>
          <w:sz w:val="22"/>
          <w:szCs w:val="22"/>
        </w:rPr>
      </w:pPr>
      <w:r>
        <w:rPr>
          <w:rFonts w:asciiTheme="majorHAnsi" w:hAnsiTheme="majorHAnsi" w:cstheme="majorHAnsi"/>
          <w:sz w:val="22"/>
          <w:szCs w:val="22"/>
        </w:rPr>
        <w:tab/>
      </w:r>
      <w:r w:rsidR="00826E9A">
        <w:rPr>
          <w:rFonts w:asciiTheme="majorHAnsi" w:hAnsiTheme="majorHAnsi" w:cstheme="majorHAnsi"/>
          <w:sz w:val="22"/>
          <w:szCs w:val="22"/>
        </w:rPr>
        <w:t>17570 SAINT-AUGUSTIN</w:t>
      </w:r>
    </w:p>
    <w:p w14:paraId="53DC4FD2" w14:textId="77777777" w:rsidR="005135D5" w:rsidRPr="00D7272E" w:rsidRDefault="005135D5" w:rsidP="005135D5">
      <w:pPr>
        <w:ind w:right="-284"/>
        <w:jc w:val="both"/>
        <w:rPr>
          <w:rFonts w:asciiTheme="majorHAnsi" w:hAnsiTheme="majorHAnsi" w:cstheme="majorHAnsi"/>
          <w:sz w:val="22"/>
          <w:szCs w:val="22"/>
        </w:rPr>
      </w:pPr>
    </w:p>
    <w:p w14:paraId="45EF0115" w14:textId="77777777" w:rsidR="005135D5" w:rsidRPr="00D7272E" w:rsidRDefault="005135D5" w:rsidP="005135D5">
      <w:pPr>
        <w:ind w:right="-284"/>
        <w:jc w:val="both"/>
        <w:rPr>
          <w:rFonts w:asciiTheme="majorHAnsi" w:hAnsiTheme="majorHAnsi" w:cstheme="majorHAnsi"/>
          <w:b/>
          <w:sz w:val="22"/>
          <w:szCs w:val="22"/>
          <w:u w:val="single"/>
        </w:rPr>
      </w:pPr>
      <w:r w:rsidRPr="00D7272E">
        <w:rPr>
          <w:rFonts w:asciiTheme="majorHAnsi" w:hAnsiTheme="majorHAnsi" w:cstheme="majorHAnsi"/>
          <w:b/>
          <w:sz w:val="22"/>
          <w:szCs w:val="22"/>
          <w:u w:val="single"/>
        </w:rPr>
        <w:t>Adresse auprès de laquelle les documents peuvent être obtenus :</w:t>
      </w:r>
    </w:p>
    <w:p w14:paraId="7D095BA4" w14:textId="2EB99245" w:rsidR="007557C7" w:rsidRDefault="00A54CB7" w:rsidP="00A54CB7">
      <w:pPr>
        <w:ind w:firstLine="709"/>
        <w:rPr>
          <w:rFonts w:asciiTheme="majorHAnsi" w:hAnsiTheme="majorHAnsi" w:cstheme="majorHAnsi"/>
          <w:sz w:val="22"/>
          <w:szCs w:val="22"/>
        </w:rPr>
      </w:pPr>
      <w:r>
        <w:rPr>
          <w:rFonts w:asciiTheme="majorHAnsi" w:hAnsiTheme="majorHAnsi" w:cstheme="majorHAnsi"/>
          <w:sz w:val="22"/>
          <w:szCs w:val="22"/>
        </w:rPr>
        <w:t xml:space="preserve">Mairie de </w:t>
      </w:r>
      <w:r w:rsidR="008D382C">
        <w:rPr>
          <w:rFonts w:asciiTheme="majorHAnsi" w:hAnsiTheme="majorHAnsi" w:cstheme="majorHAnsi"/>
          <w:sz w:val="22"/>
          <w:szCs w:val="22"/>
        </w:rPr>
        <w:t>Bussac Forêt</w:t>
      </w:r>
      <w:r>
        <w:rPr>
          <w:rFonts w:asciiTheme="majorHAnsi" w:hAnsiTheme="majorHAnsi" w:cstheme="majorHAnsi"/>
          <w:sz w:val="22"/>
          <w:szCs w:val="22"/>
        </w:rPr>
        <w:tab/>
      </w:r>
      <w:r>
        <w:rPr>
          <w:rFonts w:asciiTheme="majorHAnsi" w:hAnsiTheme="majorHAnsi" w:cstheme="majorHAnsi"/>
          <w:sz w:val="22"/>
          <w:szCs w:val="22"/>
        </w:rPr>
        <w:tab/>
      </w:r>
      <w:r w:rsidR="001278E6">
        <w:rPr>
          <w:rFonts w:asciiTheme="majorHAnsi" w:hAnsiTheme="majorHAnsi" w:cstheme="majorHAnsi"/>
          <w:sz w:val="22"/>
          <w:szCs w:val="22"/>
        </w:rPr>
        <w:tab/>
      </w:r>
      <w:r>
        <w:rPr>
          <w:rFonts w:asciiTheme="majorHAnsi" w:hAnsiTheme="majorHAnsi" w:cstheme="majorHAnsi"/>
          <w:sz w:val="22"/>
          <w:szCs w:val="22"/>
        </w:rPr>
        <w:tab/>
        <w:t xml:space="preserve">Tél : 05 46 </w:t>
      </w:r>
      <w:r w:rsidR="008D382C">
        <w:rPr>
          <w:rFonts w:asciiTheme="majorHAnsi" w:hAnsiTheme="majorHAnsi" w:cstheme="majorHAnsi"/>
          <w:sz w:val="22"/>
          <w:szCs w:val="22"/>
        </w:rPr>
        <w:t>04 38 20</w:t>
      </w:r>
    </w:p>
    <w:p w14:paraId="46DDA03C" w14:textId="78A6C95C" w:rsidR="00082EDB" w:rsidRDefault="004332C8" w:rsidP="00082EDB">
      <w:pPr>
        <w:ind w:firstLine="709"/>
        <w:rPr>
          <w:rFonts w:asciiTheme="majorHAnsi" w:hAnsiTheme="majorHAnsi" w:cstheme="majorHAnsi"/>
          <w:sz w:val="22"/>
          <w:szCs w:val="22"/>
        </w:rPr>
      </w:pPr>
      <w:r>
        <w:rPr>
          <w:rFonts w:asciiTheme="majorHAnsi" w:hAnsiTheme="majorHAnsi" w:cstheme="majorHAnsi"/>
          <w:sz w:val="22"/>
          <w:szCs w:val="22"/>
        </w:rPr>
        <w:t>2 place de la gare</w:t>
      </w:r>
      <w:r w:rsidR="00082EDB">
        <w:rPr>
          <w:rFonts w:asciiTheme="majorHAnsi" w:hAnsiTheme="majorHAnsi" w:cstheme="majorHAnsi"/>
          <w:sz w:val="22"/>
          <w:szCs w:val="22"/>
        </w:rPr>
        <w:tab/>
      </w:r>
      <w:r w:rsidR="00082EDB">
        <w:rPr>
          <w:rFonts w:asciiTheme="majorHAnsi" w:hAnsiTheme="majorHAnsi" w:cstheme="majorHAnsi"/>
          <w:sz w:val="22"/>
          <w:szCs w:val="22"/>
        </w:rPr>
        <w:tab/>
      </w:r>
      <w:r w:rsidR="00082EDB">
        <w:rPr>
          <w:rFonts w:asciiTheme="majorHAnsi" w:hAnsiTheme="majorHAnsi" w:cstheme="majorHAnsi"/>
          <w:sz w:val="22"/>
          <w:szCs w:val="22"/>
        </w:rPr>
        <w:tab/>
      </w:r>
      <w:proofErr w:type="gramStart"/>
      <w:r w:rsidR="00082EDB">
        <w:rPr>
          <w:rFonts w:asciiTheme="majorHAnsi" w:hAnsiTheme="majorHAnsi" w:cstheme="majorHAnsi"/>
          <w:sz w:val="22"/>
          <w:szCs w:val="22"/>
        </w:rPr>
        <w:t>Courriel  :</w:t>
      </w:r>
      <w:proofErr w:type="gramEnd"/>
      <w:r w:rsidR="00082EDB">
        <w:rPr>
          <w:rFonts w:asciiTheme="majorHAnsi" w:hAnsiTheme="majorHAnsi" w:cstheme="majorHAnsi"/>
          <w:sz w:val="22"/>
          <w:szCs w:val="22"/>
        </w:rPr>
        <w:t xml:space="preserve"> </w:t>
      </w:r>
      <w:proofErr w:type="gramStart"/>
      <w:r>
        <w:rPr>
          <w:rFonts w:asciiTheme="majorHAnsi" w:hAnsiTheme="majorHAnsi" w:cstheme="majorHAnsi"/>
          <w:sz w:val="22"/>
          <w:szCs w:val="22"/>
        </w:rPr>
        <w:t>secretariat.general</w:t>
      </w:r>
      <w:proofErr w:type="gramEnd"/>
      <w:r>
        <w:rPr>
          <w:rFonts w:asciiTheme="majorHAnsi" w:hAnsiTheme="majorHAnsi" w:cstheme="majorHAnsi"/>
          <w:sz w:val="22"/>
          <w:szCs w:val="22"/>
        </w:rPr>
        <w:t>@</w:t>
      </w:r>
      <w:hyperlink r:id="rId8" w:history="1">
        <w:r w:rsidR="008D382C">
          <w:rPr>
            <w:rStyle w:val="Lienhypertexte"/>
            <w:rFonts w:asciiTheme="majorHAnsi" w:hAnsiTheme="majorHAnsi" w:cstheme="majorHAnsi"/>
            <w:sz w:val="22"/>
            <w:szCs w:val="22"/>
          </w:rPr>
          <w:t>bussac-foret</w:t>
        </w:r>
        <w:r w:rsidR="00082EDB" w:rsidRPr="00C95701">
          <w:rPr>
            <w:rStyle w:val="Lienhypertexte"/>
            <w:rFonts w:asciiTheme="majorHAnsi" w:hAnsiTheme="majorHAnsi" w:cstheme="majorHAnsi"/>
            <w:sz w:val="22"/>
            <w:szCs w:val="22"/>
          </w:rPr>
          <w:t>.fr</w:t>
        </w:r>
      </w:hyperlink>
    </w:p>
    <w:p w14:paraId="61486D6A" w14:textId="4EB00E63" w:rsidR="00082EDB" w:rsidRPr="00D7272E" w:rsidRDefault="004332C8" w:rsidP="00082EDB">
      <w:pPr>
        <w:ind w:firstLine="709"/>
        <w:rPr>
          <w:rFonts w:asciiTheme="majorHAnsi" w:hAnsiTheme="majorHAnsi" w:cstheme="majorHAnsi"/>
          <w:sz w:val="22"/>
          <w:szCs w:val="22"/>
        </w:rPr>
      </w:pPr>
      <w:r>
        <w:rPr>
          <w:rFonts w:asciiTheme="majorHAnsi" w:hAnsiTheme="majorHAnsi" w:cstheme="majorHAnsi"/>
          <w:sz w:val="22"/>
          <w:szCs w:val="22"/>
        </w:rPr>
        <w:t>17210 BUSSAC FORET</w:t>
      </w:r>
    </w:p>
    <w:p w14:paraId="298D1D5F" w14:textId="77777777" w:rsidR="005135D5" w:rsidRPr="00D7272E" w:rsidRDefault="005135D5" w:rsidP="005135D5">
      <w:pPr>
        <w:tabs>
          <w:tab w:val="left" w:pos="1418"/>
        </w:tabs>
        <w:rPr>
          <w:rFonts w:asciiTheme="majorHAnsi" w:hAnsiTheme="majorHAnsi" w:cstheme="majorHAnsi"/>
          <w:i/>
          <w:sz w:val="22"/>
          <w:szCs w:val="22"/>
          <w:u w:val="single"/>
        </w:rPr>
      </w:pPr>
    </w:p>
    <w:p w14:paraId="7FF4CB8E" w14:textId="254FC9B4" w:rsidR="00F1150C" w:rsidRPr="00D7272E" w:rsidRDefault="005135D5" w:rsidP="00485C86">
      <w:pPr>
        <w:tabs>
          <w:tab w:val="left" w:pos="2552"/>
        </w:tabs>
        <w:rPr>
          <w:rFonts w:asciiTheme="majorHAnsi" w:hAnsiTheme="majorHAnsi" w:cstheme="majorHAnsi"/>
          <w:b/>
          <w:sz w:val="22"/>
          <w:szCs w:val="22"/>
        </w:rPr>
      </w:pPr>
      <w:r w:rsidRPr="00D7272E">
        <w:rPr>
          <w:rFonts w:asciiTheme="majorHAnsi" w:hAnsiTheme="majorHAnsi" w:cstheme="majorHAnsi"/>
          <w:sz w:val="22"/>
          <w:szCs w:val="22"/>
          <w:u w:val="single"/>
        </w:rPr>
        <w:t>Heures d’ouverture</w:t>
      </w:r>
      <w:r w:rsidR="00D7272E">
        <w:rPr>
          <w:rFonts w:asciiTheme="majorHAnsi" w:hAnsiTheme="majorHAnsi" w:cstheme="majorHAnsi"/>
          <w:sz w:val="22"/>
          <w:szCs w:val="22"/>
          <w:u w:val="single"/>
        </w:rPr>
        <w:t xml:space="preserve"> au public</w:t>
      </w:r>
      <w:r w:rsidRPr="00D7272E">
        <w:rPr>
          <w:rFonts w:asciiTheme="majorHAnsi" w:hAnsiTheme="majorHAnsi" w:cstheme="majorHAnsi"/>
          <w:sz w:val="22"/>
          <w:szCs w:val="22"/>
        </w:rPr>
        <w:t xml:space="preserve"> : </w:t>
      </w:r>
      <w:r w:rsidRPr="00D7272E">
        <w:rPr>
          <w:rFonts w:asciiTheme="majorHAnsi" w:hAnsiTheme="majorHAnsi" w:cstheme="majorHAnsi"/>
          <w:sz w:val="22"/>
          <w:szCs w:val="22"/>
        </w:rPr>
        <w:tab/>
      </w:r>
      <w:r w:rsidR="00B828AF">
        <w:rPr>
          <w:rFonts w:asciiTheme="majorHAnsi" w:hAnsiTheme="majorHAnsi" w:cstheme="majorHAnsi"/>
          <w:b/>
          <w:sz w:val="22"/>
          <w:szCs w:val="22"/>
        </w:rPr>
        <w:t xml:space="preserve">Lundi </w:t>
      </w:r>
      <w:r w:rsidR="00826E9A">
        <w:rPr>
          <w:rFonts w:asciiTheme="majorHAnsi" w:hAnsiTheme="majorHAnsi" w:cstheme="majorHAnsi"/>
          <w:b/>
          <w:sz w:val="22"/>
          <w:szCs w:val="22"/>
        </w:rPr>
        <w:t xml:space="preserve">– Mardi – Jeudi - </w:t>
      </w:r>
      <w:r w:rsidR="008D382C">
        <w:rPr>
          <w:rFonts w:asciiTheme="majorHAnsi" w:hAnsiTheme="majorHAnsi" w:cstheme="majorHAnsi"/>
          <w:b/>
          <w:sz w:val="22"/>
          <w:szCs w:val="22"/>
        </w:rPr>
        <w:t xml:space="preserve">Vendredi </w:t>
      </w:r>
      <w:r w:rsidR="00485C86" w:rsidRPr="00D7272E">
        <w:rPr>
          <w:rFonts w:asciiTheme="majorHAnsi" w:hAnsiTheme="majorHAnsi" w:cstheme="majorHAnsi"/>
          <w:b/>
          <w:sz w:val="22"/>
          <w:szCs w:val="22"/>
        </w:rPr>
        <w:t>: </w:t>
      </w:r>
    </w:p>
    <w:p w14:paraId="0344808F" w14:textId="3F5F3DB6" w:rsidR="00485C86" w:rsidRDefault="00F1150C" w:rsidP="00485C86">
      <w:pPr>
        <w:tabs>
          <w:tab w:val="left" w:pos="2552"/>
        </w:tabs>
        <w:rPr>
          <w:rFonts w:asciiTheme="majorHAnsi" w:hAnsiTheme="majorHAnsi" w:cstheme="majorHAnsi"/>
          <w:b/>
          <w:sz w:val="22"/>
          <w:szCs w:val="22"/>
        </w:rPr>
      </w:pPr>
      <w:r w:rsidRPr="00D7272E">
        <w:rPr>
          <w:rFonts w:asciiTheme="majorHAnsi" w:hAnsiTheme="majorHAnsi" w:cstheme="majorHAnsi"/>
          <w:b/>
          <w:sz w:val="22"/>
          <w:szCs w:val="22"/>
        </w:rPr>
        <w:tab/>
      </w:r>
      <w:r w:rsidR="00D7272E">
        <w:rPr>
          <w:rFonts w:asciiTheme="majorHAnsi" w:hAnsiTheme="majorHAnsi" w:cstheme="majorHAnsi"/>
          <w:b/>
          <w:sz w:val="22"/>
          <w:szCs w:val="22"/>
        </w:rPr>
        <w:t xml:space="preserve">      </w:t>
      </w:r>
      <w:r w:rsidRPr="00D7272E">
        <w:rPr>
          <w:rFonts w:asciiTheme="majorHAnsi" w:hAnsiTheme="majorHAnsi" w:cstheme="majorHAnsi"/>
          <w:b/>
          <w:sz w:val="22"/>
          <w:szCs w:val="22"/>
        </w:rPr>
        <w:t xml:space="preserve">De </w:t>
      </w:r>
      <w:r w:rsidR="008D382C">
        <w:rPr>
          <w:rFonts w:asciiTheme="majorHAnsi" w:hAnsiTheme="majorHAnsi" w:cstheme="majorHAnsi"/>
          <w:b/>
          <w:sz w:val="22"/>
          <w:szCs w:val="22"/>
        </w:rPr>
        <w:t xml:space="preserve">  9</w:t>
      </w:r>
      <w:r w:rsidR="00082EDB">
        <w:rPr>
          <w:rFonts w:asciiTheme="majorHAnsi" w:hAnsiTheme="majorHAnsi" w:cstheme="majorHAnsi"/>
          <w:b/>
          <w:sz w:val="22"/>
          <w:szCs w:val="22"/>
        </w:rPr>
        <w:t>H00</w:t>
      </w:r>
      <w:r w:rsidR="00B828AF">
        <w:rPr>
          <w:rFonts w:asciiTheme="majorHAnsi" w:hAnsiTheme="majorHAnsi" w:cstheme="majorHAnsi"/>
          <w:b/>
          <w:sz w:val="22"/>
          <w:szCs w:val="22"/>
        </w:rPr>
        <w:t xml:space="preserve"> à 1</w:t>
      </w:r>
      <w:r w:rsidR="008D382C">
        <w:rPr>
          <w:rFonts w:asciiTheme="majorHAnsi" w:hAnsiTheme="majorHAnsi" w:cstheme="majorHAnsi"/>
          <w:b/>
          <w:sz w:val="22"/>
          <w:szCs w:val="22"/>
        </w:rPr>
        <w:t>2</w:t>
      </w:r>
      <w:r w:rsidR="00082EDB">
        <w:rPr>
          <w:rFonts w:asciiTheme="majorHAnsi" w:hAnsiTheme="majorHAnsi" w:cstheme="majorHAnsi"/>
          <w:b/>
          <w:sz w:val="22"/>
          <w:szCs w:val="22"/>
        </w:rPr>
        <w:t>H00</w:t>
      </w:r>
      <w:r w:rsidR="00826E9A">
        <w:rPr>
          <w:rFonts w:asciiTheme="majorHAnsi" w:hAnsiTheme="majorHAnsi" w:cstheme="majorHAnsi"/>
          <w:b/>
          <w:sz w:val="22"/>
          <w:szCs w:val="22"/>
        </w:rPr>
        <w:t xml:space="preserve"> et 14H00 à 17H30</w:t>
      </w:r>
    </w:p>
    <w:p w14:paraId="3CFDC2E4" w14:textId="2378A91E" w:rsidR="00826E9A" w:rsidRDefault="00826E9A" w:rsidP="00826E9A">
      <w:pPr>
        <w:tabs>
          <w:tab w:val="left" w:pos="2552"/>
        </w:tabs>
        <w:rPr>
          <w:rFonts w:asciiTheme="majorHAnsi" w:hAnsiTheme="majorHAnsi" w:cstheme="majorHAnsi"/>
          <w:b/>
          <w:sz w:val="22"/>
          <w:szCs w:val="22"/>
        </w:rPr>
      </w:pPr>
      <w:r>
        <w:rPr>
          <w:rFonts w:asciiTheme="majorHAnsi" w:hAnsiTheme="majorHAnsi" w:cstheme="majorHAnsi"/>
          <w:b/>
          <w:sz w:val="22"/>
          <w:szCs w:val="22"/>
        </w:rPr>
        <w:tab/>
        <w:t xml:space="preserve">      Mercredi </w:t>
      </w:r>
      <w:r w:rsidRPr="00D7272E">
        <w:rPr>
          <w:rFonts w:asciiTheme="majorHAnsi" w:hAnsiTheme="majorHAnsi" w:cstheme="majorHAnsi"/>
          <w:b/>
          <w:sz w:val="22"/>
          <w:szCs w:val="22"/>
        </w:rPr>
        <w:t>: </w:t>
      </w:r>
    </w:p>
    <w:p w14:paraId="765C038F" w14:textId="182940B3" w:rsidR="008D382C" w:rsidRPr="00D7272E" w:rsidRDefault="008D382C" w:rsidP="00485C86">
      <w:pPr>
        <w:tabs>
          <w:tab w:val="left" w:pos="2552"/>
        </w:tabs>
        <w:rPr>
          <w:rFonts w:asciiTheme="majorHAnsi" w:hAnsiTheme="majorHAnsi" w:cstheme="majorHAnsi"/>
          <w:b/>
          <w:sz w:val="22"/>
          <w:szCs w:val="22"/>
        </w:rPr>
      </w:pPr>
      <w:r>
        <w:rPr>
          <w:rFonts w:asciiTheme="majorHAnsi" w:hAnsiTheme="majorHAnsi" w:cstheme="majorHAnsi"/>
          <w:b/>
          <w:sz w:val="22"/>
          <w:szCs w:val="22"/>
        </w:rPr>
        <w:tab/>
        <w:t xml:space="preserve">      De 14H00 à 17H30</w:t>
      </w:r>
    </w:p>
    <w:p w14:paraId="673F75D6" w14:textId="14081528" w:rsidR="005135D5" w:rsidRPr="00D7272E" w:rsidRDefault="00485C86" w:rsidP="00485C86">
      <w:pPr>
        <w:tabs>
          <w:tab w:val="left" w:pos="2552"/>
        </w:tabs>
        <w:rPr>
          <w:rFonts w:asciiTheme="majorHAnsi" w:hAnsiTheme="majorHAnsi" w:cstheme="majorHAnsi"/>
          <w:b/>
          <w:sz w:val="22"/>
          <w:szCs w:val="22"/>
        </w:rPr>
      </w:pPr>
      <w:r w:rsidRPr="00D7272E">
        <w:rPr>
          <w:rFonts w:asciiTheme="majorHAnsi" w:hAnsiTheme="majorHAnsi" w:cstheme="majorHAnsi"/>
          <w:b/>
          <w:sz w:val="22"/>
          <w:szCs w:val="22"/>
        </w:rPr>
        <w:tab/>
      </w:r>
    </w:p>
    <w:p w14:paraId="5C284F2D" w14:textId="52117683" w:rsidR="005135D5" w:rsidRDefault="005135D5" w:rsidP="005135D5">
      <w:pPr>
        <w:jc w:val="both"/>
        <w:rPr>
          <w:rFonts w:asciiTheme="majorHAnsi" w:hAnsiTheme="majorHAnsi" w:cstheme="majorHAnsi"/>
          <w:sz w:val="22"/>
          <w:szCs w:val="22"/>
        </w:rPr>
      </w:pPr>
      <w:r w:rsidRPr="00D7272E">
        <w:rPr>
          <w:rFonts w:asciiTheme="majorHAnsi" w:hAnsiTheme="majorHAnsi" w:cstheme="majorHAnsi"/>
          <w:sz w:val="22"/>
          <w:szCs w:val="22"/>
        </w:rPr>
        <w:t xml:space="preserve">Adresse électronique pour le téléchargement gratuit des dossiers : </w:t>
      </w:r>
      <w:hyperlink r:id="rId9" w:history="1">
        <w:r w:rsidR="00A15929" w:rsidRPr="00D7272E">
          <w:rPr>
            <w:rStyle w:val="Lienhypertexte"/>
            <w:rFonts w:asciiTheme="majorHAnsi" w:hAnsiTheme="majorHAnsi" w:cstheme="majorHAnsi"/>
            <w:sz w:val="22"/>
            <w:szCs w:val="22"/>
          </w:rPr>
          <w:t>www.marches-securises.fr</w:t>
        </w:r>
      </w:hyperlink>
    </w:p>
    <w:p w14:paraId="5469AC1D" w14:textId="77777777" w:rsidR="003E3F4B" w:rsidRPr="00D7272E" w:rsidRDefault="003E3F4B" w:rsidP="005135D5">
      <w:pPr>
        <w:ind w:right="-284" w:firstLine="630"/>
        <w:jc w:val="both"/>
        <w:rPr>
          <w:rFonts w:asciiTheme="majorHAnsi" w:hAnsiTheme="majorHAnsi" w:cstheme="majorHAnsi"/>
          <w:i/>
          <w:sz w:val="22"/>
          <w:szCs w:val="22"/>
        </w:rPr>
      </w:pPr>
    </w:p>
    <w:p w14:paraId="74FCC753" w14:textId="15ACD8A8" w:rsidR="003E3F4B" w:rsidRPr="00D7272E" w:rsidRDefault="003E3F4B" w:rsidP="005135D5">
      <w:pPr>
        <w:ind w:right="-284" w:firstLine="630"/>
        <w:jc w:val="both"/>
        <w:rPr>
          <w:rFonts w:asciiTheme="majorHAnsi" w:hAnsiTheme="majorHAnsi" w:cstheme="majorHAnsi"/>
          <w:sz w:val="22"/>
          <w:szCs w:val="22"/>
        </w:rPr>
      </w:pPr>
      <w:r w:rsidRPr="00D7272E">
        <w:rPr>
          <w:rFonts w:asciiTheme="majorHAnsi" w:hAnsiTheme="majorHAnsi" w:cstheme="majorHAnsi"/>
          <w:sz w:val="22"/>
          <w:szCs w:val="22"/>
        </w:rPr>
        <w:t>Important : Il est fortement conseillé aux candidats, lors du téléchargement du dossier de consultation, de s’identifier en renseignant le nom de leur société, le nom d’un correspondant et une adresse électronique, afin qu’ils puissent bénéficier de toutes les informations complémentaires diffusées par le pouvoir adjudicateur lors du déroulement de la présente consultation (précisions apportées en cours de consultation, réponses à des questions posées par un candidat, modifications des documents de consultation …)</w:t>
      </w:r>
    </w:p>
    <w:p w14:paraId="1D2E9F13" w14:textId="77777777" w:rsidR="00A657BD" w:rsidRPr="00D7272E" w:rsidRDefault="00A657BD" w:rsidP="000E74D1">
      <w:pPr>
        <w:ind w:right="-284"/>
        <w:jc w:val="both"/>
        <w:rPr>
          <w:rFonts w:asciiTheme="majorHAnsi" w:hAnsiTheme="majorHAnsi" w:cstheme="majorHAnsi"/>
          <w:i/>
          <w:sz w:val="22"/>
          <w:szCs w:val="22"/>
        </w:rPr>
      </w:pPr>
    </w:p>
    <w:p w14:paraId="6C1F5154" w14:textId="77777777" w:rsidR="007E06C2" w:rsidRPr="00D7272E" w:rsidRDefault="007E06C2" w:rsidP="005135D5">
      <w:pPr>
        <w:ind w:right="-284" w:firstLine="630"/>
        <w:jc w:val="both"/>
        <w:rPr>
          <w:rFonts w:asciiTheme="majorHAnsi" w:hAnsiTheme="majorHAnsi" w:cstheme="majorHAnsi"/>
          <w:i/>
          <w:sz w:val="22"/>
          <w:szCs w:val="22"/>
        </w:rPr>
      </w:pPr>
    </w:p>
    <w:p w14:paraId="6BB7DFB5" w14:textId="77777777" w:rsidR="005135D5" w:rsidRDefault="005135D5" w:rsidP="005135D5">
      <w:pPr>
        <w:ind w:right="-284"/>
        <w:jc w:val="both"/>
        <w:rPr>
          <w:rFonts w:asciiTheme="majorHAnsi" w:hAnsiTheme="majorHAnsi" w:cstheme="majorHAnsi"/>
          <w:b/>
          <w:sz w:val="22"/>
          <w:szCs w:val="22"/>
        </w:rPr>
      </w:pPr>
      <w:r w:rsidRPr="00D7272E">
        <w:rPr>
          <w:rFonts w:asciiTheme="majorHAnsi" w:hAnsiTheme="majorHAnsi" w:cstheme="majorHAnsi"/>
          <w:b/>
          <w:sz w:val="22"/>
          <w:szCs w:val="22"/>
        </w:rPr>
        <w:t>ARTICLE 2 : OBJET DE LA CONSULTATION</w:t>
      </w:r>
    </w:p>
    <w:p w14:paraId="3A8FDEA8" w14:textId="77777777" w:rsidR="005C0154" w:rsidRPr="00D7272E" w:rsidRDefault="005C0154" w:rsidP="005135D5">
      <w:pPr>
        <w:ind w:right="-284"/>
        <w:jc w:val="both"/>
        <w:rPr>
          <w:rFonts w:asciiTheme="majorHAnsi" w:hAnsiTheme="majorHAnsi" w:cstheme="majorHAnsi"/>
          <w:b/>
          <w:sz w:val="22"/>
          <w:szCs w:val="22"/>
        </w:rPr>
      </w:pPr>
    </w:p>
    <w:p w14:paraId="080E0C7B" w14:textId="77777777" w:rsidR="005135D5" w:rsidRPr="00D7272E" w:rsidRDefault="005135D5" w:rsidP="005135D5">
      <w:pPr>
        <w:ind w:right="-284"/>
        <w:jc w:val="both"/>
        <w:rPr>
          <w:rFonts w:asciiTheme="majorHAnsi" w:hAnsiTheme="majorHAnsi" w:cstheme="majorHAnsi"/>
          <w:sz w:val="22"/>
          <w:szCs w:val="22"/>
        </w:rPr>
      </w:pPr>
      <w:r w:rsidRPr="00D7272E">
        <w:rPr>
          <w:rFonts w:asciiTheme="majorHAnsi" w:hAnsiTheme="majorHAnsi" w:cstheme="majorHAnsi"/>
          <w:sz w:val="22"/>
          <w:szCs w:val="22"/>
        </w:rPr>
        <w:tab/>
        <w:t>Le marché est un marché de travaux.</w:t>
      </w:r>
    </w:p>
    <w:p w14:paraId="7F83BF9D" w14:textId="70509499" w:rsidR="007E06C2" w:rsidRPr="00D7272E" w:rsidRDefault="007E06C2" w:rsidP="005135D5">
      <w:pPr>
        <w:ind w:right="-284"/>
        <w:jc w:val="both"/>
        <w:rPr>
          <w:rFonts w:asciiTheme="majorHAnsi" w:hAnsiTheme="majorHAnsi" w:cstheme="majorHAnsi"/>
          <w:sz w:val="22"/>
          <w:szCs w:val="22"/>
        </w:rPr>
      </w:pPr>
      <w:r w:rsidRPr="00D7272E">
        <w:rPr>
          <w:rFonts w:asciiTheme="majorHAnsi" w:hAnsiTheme="majorHAnsi" w:cstheme="majorHAnsi"/>
          <w:sz w:val="22"/>
          <w:szCs w:val="22"/>
        </w:rPr>
        <w:tab/>
      </w:r>
      <w:r w:rsidR="0029574D" w:rsidRPr="0029574D">
        <w:rPr>
          <w:rFonts w:asciiTheme="majorHAnsi" w:hAnsiTheme="majorHAnsi" w:cstheme="majorHAnsi"/>
          <w:sz w:val="22"/>
          <w:szCs w:val="22"/>
        </w:rPr>
        <w:t>La présente consultation vise à l’attribution d’un marché de maîtrise d’</w:t>
      </w:r>
      <w:r w:rsidR="005C0154" w:rsidRPr="0029574D">
        <w:rPr>
          <w:rFonts w:asciiTheme="majorHAnsi" w:hAnsiTheme="majorHAnsi" w:cstheme="majorHAnsi"/>
          <w:sz w:val="22"/>
          <w:szCs w:val="22"/>
        </w:rPr>
        <w:t>œuvre</w:t>
      </w:r>
      <w:r w:rsidR="0029574D" w:rsidRPr="0029574D">
        <w:rPr>
          <w:rFonts w:asciiTheme="majorHAnsi" w:hAnsiTheme="majorHAnsi" w:cstheme="majorHAnsi"/>
          <w:sz w:val="22"/>
          <w:szCs w:val="22"/>
        </w:rPr>
        <w:t>, passé en procédure adaptée restreinte avec remise de prestations, en application des articles L. 2123-1 et R. 2123-1 1° et R. 2172-5 du code de la commande publique (CCP).</w:t>
      </w:r>
    </w:p>
    <w:p w14:paraId="1E01898D" w14:textId="77777777" w:rsidR="005135D5" w:rsidRPr="00D7272E" w:rsidRDefault="005135D5" w:rsidP="005135D5">
      <w:pPr>
        <w:ind w:right="-284"/>
        <w:jc w:val="both"/>
        <w:rPr>
          <w:rFonts w:asciiTheme="majorHAnsi" w:hAnsiTheme="majorHAnsi" w:cstheme="majorHAnsi"/>
          <w:sz w:val="22"/>
          <w:szCs w:val="22"/>
        </w:rPr>
      </w:pPr>
    </w:p>
    <w:p w14:paraId="3C06A8E9" w14:textId="77777777" w:rsidR="005135D5" w:rsidRPr="00D7272E" w:rsidRDefault="005135D5" w:rsidP="005135D5">
      <w:pPr>
        <w:ind w:right="-284"/>
        <w:jc w:val="both"/>
        <w:rPr>
          <w:rFonts w:asciiTheme="majorHAnsi" w:hAnsiTheme="majorHAnsi" w:cstheme="majorHAnsi"/>
          <w:b/>
          <w:sz w:val="22"/>
          <w:szCs w:val="22"/>
          <w:u w:val="single"/>
        </w:rPr>
      </w:pPr>
      <w:r w:rsidRPr="00D7272E">
        <w:rPr>
          <w:rFonts w:asciiTheme="majorHAnsi" w:hAnsiTheme="majorHAnsi" w:cstheme="majorHAnsi"/>
          <w:b/>
          <w:sz w:val="22"/>
          <w:szCs w:val="22"/>
          <w:u w:val="single"/>
        </w:rPr>
        <w:t>L’objet du marché concerne les prestations suivantes :</w:t>
      </w:r>
    </w:p>
    <w:p w14:paraId="668ABF72" w14:textId="77777777" w:rsidR="005135D5" w:rsidRPr="00D7272E" w:rsidRDefault="005135D5" w:rsidP="005135D5">
      <w:pPr>
        <w:ind w:right="-284" w:firstLine="708"/>
        <w:jc w:val="both"/>
        <w:rPr>
          <w:rFonts w:asciiTheme="majorHAnsi" w:hAnsiTheme="majorHAnsi" w:cstheme="majorHAnsi"/>
          <w:i/>
          <w:sz w:val="22"/>
          <w:szCs w:val="22"/>
        </w:rPr>
      </w:pPr>
    </w:p>
    <w:p w14:paraId="4F5C34F1" w14:textId="77777777" w:rsidR="004332C8" w:rsidRDefault="001A326A" w:rsidP="004332C8">
      <w:pPr>
        <w:numPr>
          <w:ilvl w:val="12"/>
          <w:numId w:val="0"/>
        </w:numPr>
        <w:rPr>
          <w:rFonts w:ascii="Calibri" w:hAnsi="Calibri" w:cs="Calibri"/>
          <w:b/>
          <w:bCs/>
          <w:sz w:val="22"/>
          <w:szCs w:val="22"/>
        </w:rPr>
      </w:pPr>
      <w:r w:rsidRPr="00D7272E">
        <w:rPr>
          <w:rFonts w:asciiTheme="majorHAnsi" w:hAnsiTheme="majorHAnsi" w:cstheme="majorHAnsi"/>
          <w:b/>
          <w:sz w:val="22"/>
          <w:szCs w:val="22"/>
          <w:u w:val="single"/>
        </w:rPr>
        <w:t>Projet</w:t>
      </w:r>
      <w:r w:rsidRPr="00D7272E">
        <w:rPr>
          <w:rFonts w:asciiTheme="majorHAnsi" w:hAnsiTheme="majorHAnsi" w:cstheme="majorHAnsi"/>
          <w:b/>
          <w:sz w:val="22"/>
          <w:szCs w:val="22"/>
        </w:rPr>
        <w:t xml:space="preserve"> : </w:t>
      </w:r>
      <w:r w:rsidR="004332C8" w:rsidRPr="0039258B">
        <w:rPr>
          <w:rFonts w:ascii="Calibri" w:hAnsi="Calibri" w:cs="Calibri"/>
          <w:b/>
          <w:bCs/>
          <w:sz w:val="22"/>
          <w:szCs w:val="22"/>
        </w:rPr>
        <w:t xml:space="preserve">Rénovation de locaux publics en cabinet </w:t>
      </w:r>
      <w:r w:rsidR="004332C8">
        <w:rPr>
          <w:rFonts w:ascii="Calibri" w:hAnsi="Calibri" w:cs="Calibri"/>
          <w:b/>
          <w:bCs/>
          <w:sz w:val="22"/>
          <w:szCs w:val="22"/>
        </w:rPr>
        <w:t xml:space="preserve">Dentaire, Infirmier et Ostéopathe. </w:t>
      </w:r>
    </w:p>
    <w:p w14:paraId="7297E19E" w14:textId="082D6710" w:rsidR="001A326A" w:rsidRPr="004332C8" w:rsidRDefault="004332C8" w:rsidP="000E74D1">
      <w:pPr>
        <w:numPr>
          <w:ilvl w:val="12"/>
          <w:numId w:val="0"/>
        </w:numPr>
        <w:rPr>
          <w:rFonts w:ascii="Calibri" w:hAnsi="Calibri" w:cs="Calibri"/>
          <w:b/>
          <w:bCs/>
          <w:sz w:val="22"/>
          <w:szCs w:val="22"/>
        </w:rPr>
      </w:pPr>
      <w:r>
        <w:rPr>
          <w:rFonts w:ascii="Calibri" w:hAnsi="Calibri" w:cs="Calibri"/>
          <w:b/>
          <w:bCs/>
          <w:sz w:val="22"/>
          <w:szCs w:val="22"/>
        </w:rPr>
        <w:t xml:space="preserve">              Equipe de Soins Spécialisés.</w:t>
      </w:r>
    </w:p>
    <w:p w14:paraId="62F996D0" w14:textId="77777777" w:rsidR="005135D5" w:rsidRPr="00D7272E" w:rsidRDefault="005135D5" w:rsidP="005135D5">
      <w:pPr>
        <w:ind w:right="-284" w:firstLine="708"/>
        <w:jc w:val="both"/>
        <w:rPr>
          <w:rFonts w:asciiTheme="majorHAnsi" w:hAnsiTheme="majorHAnsi" w:cstheme="majorHAnsi"/>
          <w:i/>
          <w:sz w:val="22"/>
          <w:szCs w:val="22"/>
        </w:rPr>
      </w:pPr>
    </w:p>
    <w:p w14:paraId="1C1BA19A" w14:textId="77777777" w:rsidR="005135D5" w:rsidRPr="00D7272E" w:rsidRDefault="005135D5" w:rsidP="005135D5">
      <w:pPr>
        <w:ind w:right="-284"/>
        <w:jc w:val="both"/>
        <w:rPr>
          <w:rFonts w:asciiTheme="majorHAnsi" w:hAnsiTheme="majorHAnsi" w:cstheme="majorHAnsi"/>
          <w:sz w:val="22"/>
          <w:szCs w:val="22"/>
        </w:rPr>
      </w:pPr>
      <w:r w:rsidRPr="00D7272E">
        <w:rPr>
          <w:rFonts w:asciiTheme="majorHAnsi" w:hAnsiTheme="majorHAnsi" w:cstheme="majorHAnsi"/>
          <w:sz w:val="22"/>
          <w:szCs w:val="22"/>
        </w:rPr>
        <w:t>Les travaux sont répartis de la manière suivante :</w:t>
      </w:r>
    </w:p>
    <w:p w14:paraId="6B1343F8" w14:textId="77777777" w:rsidR="005135D5" w:rsidRPr="00B828AF" w:rsidRDefault="005135D5" w:rsidP="005135D5">
      <w:pPr>
        <w:numPr>
          <w:ilvl w:val="0"/>
          <w:numId w:val="35"/>
        </w:numPr>
        <w:tabs>
          <w:tab w:val="clear" w:pos="992"/>
        </w:tabs>
        <w:ind w:left="567" w:right="-284"/>
        <w:jc w:val="both"/>
        <w:rPr>
          <w:rFonts w:asciiTheme="majorHAnsi" w:hAnsiTheme="majorHAnsi" w:cstheme="majorHAnsi"/>
          <w:b/>
          <w:sz w:val="22"/>
          <w:szCs w:val="22"/>
        </w:rPr>
      </w:pPr>
      <w:r w:rsidRPr="00D7272E">
        <w:rPr>
          <w:rFonts w:asciiTheme="majorHAnsi" w:hAnsiTheme="majorHAnsi" w:cstheme="majorHAnsi"/>
          <w:b/>
          <w:sz w:val="22"/>
          <w:szCs w:val="22"/>
          <w:u w:val="single"/>
        </w:rPr>
        <w:t>Projet</w:t>
      </w:r>
      <w:r w:rsidRPr="00B828AF">
        <w:rPr>
          <w:rFonts w:asciiTheme="majorHAnsi" w:hAnsiTheme="majorHAnsi" w:cstheme="majorHAnsi"/>
          <w:b/>
          <w:sz w:val="22"/>
          <w:szCs w:val="22"/>
        </w:rPr>
        <w:tab/>
      </w:r>
      <w:r w:rsidRPr="00B828AF">
        <w:rPr>
          <w:rFonts w:asciiTheme="majorHAnsi" w:hAnsiTheme="majorHAnsi" w:cstheme="majorHAnsi"/>
          <w:b/>
          <w:sz w:val="22"/>
          <w:szCs w:val="22"/>
        </w:rPr>
        <w:tab/>
      </w:r>
      <w:r w:rsidRPr="00B828AF">
        <w:rPr>
          <w:rFonts w:asciiTheme="majorHAnsi" w:hAnsiTheme="majorHAnsi" w:cstheme="majorHAnsi"/>
          <w:b/>
          <w:sz w:val="22"/>
          <w:szCs w:val="22"/>
        </w:rPr>
        <w:tab/>
      </w:r>
      <w:r w:rsidRPr="00B828AF">
        <w:rPr>
          <w:rFonts w:asciiTheme="majorHAnsi" w:hAnsiTheme="majorHAnsi" w:cstheme="majorHAnsi"/>
          <w:b/>
          <w:sz w:val="22"/>
          <w:szCs w:val="22"/>
        </w:rPr>
        <w:tab/>
      </w:r>
    </w:p>
    <w:p w14:paraId="5D2375AE" w14:textId="77777777" w:rsidR="005135D5" w:rsidRPr="00B828AF" w:rsidRDefault="005135D5" w:rsidP="005135D5">
      <w:pPr>
        <w:numPr>
          <w:ilvl w:val="0"/>
          <w:numId w:val="40"/>
        </w:numPr>
        <w:tabs>
          <w:tab w:val="clear" w:pos="1068"/>
        </w:tabs>
        <w:ind w:left="1985" w:hanging="284"/>
        <w:rPr>
          <w:rFonts w:asciiTheme="majorHAnsi" w:hAnsiTheme="majorHAnsi" w:cstheme="majorHAnsi"/>
          <w:b/>
          <w:smallCaps/>
          <w:sz w:val="22"/>
          <w:szCs w:val="22"/>
        </w:rPr>
        <w:sectPr w:rsidR="005135D5" w:rsidRPr="00B828AF" w:rsidSect="005B4F8C">
          <w:footerReference w:type="even" r:id="rId10"/>
          <w:footerReference w:type="default" r:id="rId11"/>
          <w:pgSz w:w="11906" w:h="16838"/>
          <w:pgMar w:top="426" w:right="1274" w:bottom="426" w:left="993" w:header="720" w:footer="720" w:gutter="0"/>
          <w:cols w:space="720"/>
        </w:sectPr>
      </w:pPr>
    </w:p>
    <w:p w14:paraId="544410BA" w14:textId="3A8A9FC7" w:rsidR="0093153A" w:rsidRPr="00B828AF" w:rsidRDefault="00723A15" w:rsidP="00723A15">
      <w:pPr>
        <w:ind w:left="708"/>
        <w:rPr>
          <w:rFonts w:asciiTheme="majorHAnsi" w:hAnsiTheme="majorHAnsi" w:cstheme="majorHAnsi"/>
          <w:b/>
          <w:smallCaps/>
          <w:sz w:val="22"/>
          <w:szCs w:val="22"/>
        </w:rPr>
      </w:pPr>
      <w:r>
        <w:rPr>
          <w:rFonts w:asciiTheme="majorHAnsi" w:hAnsiTheme="majorHAnsi" w:cstheme="majorHAnsi"/>
          <w:b/>
          <w:smallCaps/>
          <w:sz w:val="22"/>
          <w:szCs w:val="22"/>
        </w:rPr>
        <w:t xml:space="preserve">2 - </w:t>
      </w:r>
      <w:r w:rsidR="0018738B">
        <w:rPr>
          <w:rFonts w:asciiTheme="majorHAnsi" w:hAnsiTheme="majorHAnsi" w:cstheme="majorHAnsi"/>
          <w:b/>
          <w:smallCaps/>
          <w:sz w:val="22"/>
          <w:szCs w:val="22"/>
        </w:rPr>
        <w:t>Menuiserie</w:t>
      </w:r>
      <w:r w:rsidR="00826E9A">
        <w:rPr>
          <w:rFonts w:asciiTheme="majorHAnsi" w:hAnsiTheme="majorHAnsi" w:cstheme="majorHAnsi"/>
          <w:b/>
          <w:smallCaps/>
          <w:sz w:val="22"/>
          <w:szCs w:val="22"/>
        </w:rPr>
        <w:t>s</w:t>
      </w:r>
    </w:p>
    <w:p w14:paraId="73EDF32D" w14:textId="394AE8B4" w:rsidR="005135D5" w:rsidRPr="00D7272E" w:rsidRDefault="00723A15" w:rsidP="00723A15">
      <w:pPr>
        <w:ind w:left="708"/>
        <w:rPr>
          <w:rFonts w:asciiTheme="majorHAnsi" w:hAnsiTheme="majorHAnsi" w:cstheme="majorHAnsi"/>
          <w:b/>
          <w:smallCaps/>
          <w:sz w:val="22"/>
          <w:szCs w:val="22"/>
        </w:rPr>
        <w:sectPr w:rsidR="005135D5" w:rsidRPr="00D7272E" w:rsidSect="00723A15">
          <w:type w:val="continuous"/>
          <w:pgSz w:w="11906" w:h="16838"/>
          <w:pgMar w:top="426" w:right="707" w:bottom="426" w:left="993" w:header="720" w:footer="720" w:gutter="0"/>
          <w:cols w:space="284"/>
        </w:sectPr>
      </w:pPr>
      <w:r>
        <w:rPr>
          <w:rFonts w:asciiTheme="majorHAnsi" w:hAnsiTheme="majorHAnsi" w:cstheme="majorHAnsi"/>
          <w:b/>
          <w:smallCaps/>
          <w:sz w:val="22"/>
          <w:szCs w:val="22"/>
        </w:rPr>
        <w:t xml:space="preserve">3 - </w:t>
      </w:r>
      <w:r w:rsidR="005D27DF" w:rsidRPr="00B828AF">
        <w:rPr>
          <w:rFonts w:asciiTheme="majorHAnsi" w:hAnsiTheme="majorHAnsi" w:cstheme="majorHAnsi"/>
          <w:b/>
          <w:smallCaps/>
          <w:sz w:val="22"/>
          <w:szCs w:val="22"/>
        </w:rPr>
        <w:t>Plâtrerie</w:t>
      </w:r>
    </w:p>
    <w:p w14:paraId="4A4D54FA" w14:textId="77777777" w:rsidR="00723A15" w:rsidRDefault="00723A15" w:rsidP="005135D5">
      <w:pPr>
        <w:ind w:left="1701"/>
        <w:rPr>
          <w:rFonts w:asciiTheme="majorHAnsi" w:hAnsiTheme="majorHAnsi" w:cstheme="majorHAnsi"/>
          <w:b/>
          <w:smallCaps/>
          <w:sz w:val="22"/>
          <w:szCs w:val="22"/>
        </w:rPr>
        <w:sectPr w:rsidR="00723A15" w:rsidSect="005B4F8C">
          <w:type w:val="continuous"/>
          <w:pgSz w:w="11906" w:h="16838"/>
          <w:pgMar w:top="426" w:right="991" w:bottom="426" w:left="851" w:header="720" w:footer="720" w:gutter="0"/>
          <w:cols w:space="720"/>
        </w:sectPr>
      </w:pPr>
    </w:p>
    <w:p w14:paraId="2DF7F995" w14:textId="77777777" w:rsidR="00A657BD" w:rsidRPr="00D7272E" w:rsidRDefault="00A657BD" w:rsidP="005135D5">
      <w:pPr>
        <w:ind w:left="1701"/>
        <w:rPr>
          <w:rFonts w:asciiTheme="majorHAnsi" w:hAnsiTheme="majorHAnsi" w:cstheme="majorHAnsi"/>
          <w:b/>
          <w:smallCaps/>
          <w:sz w:val="22"/>
          <w:szCs w:val="22"/>
        </w:rPr>
      </w:pPr>
    </w:p>
    <w:p w14:paraId="3E38825A" w14:textId="4970A180" w:rsidR="007E06C2" w:rsidRPr="00D7272E" w:rsidRDefault="005135D5" w:rsidP="005135D5">
      <w:pPr>
        <w:ind w:right="-284"/>
        <w:jc w:val="both"/>
        <w:rPr>
          <w:rFonts w:asciiTheme="majorHAnsi" w:hAnsiTheme="majorHAnsi" w:cstheme="majorHAnsi"/>
          <w:sz w:val="22"/>
          <w:szCs w:val="22"/>
        </w:rPr>
      </w:pPr>
      <w:r w:rsidRPr="00D7272E">
        <w:rPr>
          <w:rFonts w:asciiTheme="majorHAnsi" w:hAnsiTheme="majorHAnsi" w:cstheme="majorHAnsi"/>
          <w:sz w:val="22"/>
          <w:szCs w:val="22"/>
        </w:rPr>
        <w:t xml:space="preserve">La durée du marché pour le projet est de </w:t>
      </w:r>
      <w:r w:rsidR="00363224">
        <w:rPr>
          <w:rFonts w:asciiTheme="majorHAnsi" w:hAnsiTheme="majorHAnsi" w:cstheme="majorHAnsi"/>
          <w:sz w:val="22"/>
          <w:szCs w:val="22"/>
        </w:rPr>
        <w:t>8</w:t>
      </w:r>
      <w:r w:rsidRPr="00D7272E">
        <w:rPr>
          <w:rFonts w:asciiTheme="majorHAnsi" w:hAnsiTheme="majorHAnsi" w:cstheme="majorHAnsi"/>
          <w:b/>
          <w:sz w:val="22"/>
          <w:szCs w:val="22"/>
        </w:rPr>
        <w:t xml:space="preserve"> mois</w:t>
      </w:r>
      <w:r w:rsidRPr="00D7272E">
        <w:rPr>
          <w:rFonts w:asciiTheme="majorHAnsi" w:hAnsiTheme="majorHAnsi" w:cstheme="majorHAnsi"/>
          <w:sz w:val="22"/>
          <w:szCs w:val="22"/>
        </w:rPr>
        <w:t xml:space="preserve"> à compter de la notification de l'ordre de service au titulaire.</w:t>
      </w:r>
    </w:p>
    <w:p w14:paraId="18ED8BF7" w14:textId="77777777" w:rsidR="007E06C2" w:rsidRPr="00D7272E" w:rsidRDefault="007E06C2" w:rsidP="005135D5">
      <w:pPr>
        <w:ind w:right="-284"/>
        <w:jc w:val="both"/>
        <w:rPr>
          <w:rFonts w:asciiTheme="majorHAnsi" w:hAnsiTheme="majorHAnsi" w:cstheme="majorHAnsi"/>
          <w:sz w:val="22"/>
          <w:szCs w:val="22"/>
        </w:rPr>
      </w:pPr>
    </w:p>
    <w:p w14:paraId="057EA9B1" w14:textId="77777777" w:rsidR="005135D5" w:rsidRPr="00D7272E" w:rsidRDefault="005135D5" w:rsidP="005135D5">
      <w:pPr>
        <w:ind w:right="-284"/>
        <w:jc w:val="both"/>
        <w:rPr>
          <w:rFonts w:asciiTheme="majorHAnsi" w:hAnsiTheme="majorHAnsi" w:cstheme="majorHAnsi"/>
          <w:sz w:val="22"/>
          <w:szCs w:val="22"/>
        </w:rPr>
      </w:pPr>
      <w:r w:rsidRPr="00D7272E">
        <w:rPr>
          <w:rFonts w:asciiTheme="majorHAnsi" w:hAnsiTheme="majorHAnsi" w:cstheme="majorHAnsi"/>
          <w:sz w:val="22"/>
          <w:szCs w:val="22"/>
        </w:rPr>
        <w:t>Le délai d’exécution est fixé dans l’acte d’engagement et ne peut en aucun cas être modifié.</w:t>
      </w:r>
    </w:p>
    <w:p w14:paraId="67409EA0" w14:textId="77777777" w:rsidR="005135D5" w:rsidRPr="00D7272E" w:rsidRDefault="005135D5" w:rsidP="005135D5">
      <w:pPr>
        <w:ind w:right="-284"/>
        <w:jc w:val="both"/>
        <w:rPr>
          <w:rFonts w:asciiTheme="majorHAnsi" w:hAnsiTheme="majorHAnsi" w:cstheme="majorHAnsi"/>
          <w:sz w:val="22"/>
          <w:szCs w:val="22"/>
        </w:rPr>
      </w:pPr>
      <w:r w:rsidRPr="00D7272E">
        <w:rPr>
          <w:rFonts w:asciiTheme="majorHAnsi" w:hAnsiTheme="majorHAnsi" w:cstheme="majorHAnsi"/>
          <w:sz w:val="22"/>
          <w:szCs w:val="22"/>
        </w:rPr>
        <w:t xml:space="preserve">Le délai de validité des offres est fixé à </w:t>
      </w:r>
      <w:r w:rsidRPr="00D7272E">
        <w:rPr>
          <w:rFonts w:asciiTheme="majorHAnsi" w:hAnsiTheme="majorHAnsi" w:cstheme="majorHAnsi"/>
          <w:b/>
          <w:sz w:val="22"/>
          <w:szCs w:val="22"/>
        </w:rPr>
        <w:t>90 jours</w:t>
      </w:r>
      <w:r w:rsidRPr="00D7272E">
        <w:rPr>
          <w:rFonts w:asciiTheme="majorHAnsi" w:hAnsiTheme="majorHAnsi" w:cstheme="majorHAnsi"/>
          <w:sz w:val="22"/>
          <w:szCs w:val="22"/>
        </w:rPr>
        <w:t xml:space="preserve"> à compter de la date limite des offres.</w:t>
      </w:r>
    </w:p>
    <w:p w14:paraId="2F77F9E9" w14:textId="77777777" w:rsidR="007E06C2" w:rsidRPr="00D7272E" w:rsidRDefault="007E06C2" w:rsidP="005135D5">
      <w:pPr>
        <w:ind w:right="-284"/>
        <w:jc w:val="both"/>
        <w:rPr>
          <w:rFonts w:asciiTheme="majorHAnsi" w:hAnsiTheme="majorHAnsi" w:cstheme="majorHAnsi"/>
          <w:sz w:val="22"/>
          <w:szCs w:val="22"/>
        </w:rPr>
      </w:pPr>
    </w:p>
    <w:p w14:paraId="35124A39" w14:textId="77777777" w:rsidR="005135D5" w:rsidRPr="00D7272E" w:rsidRDefault="005135D5" w:rsidP="005135D5">
      <w:pPr>
        <w:ind w:right="-284"/>
        <w:jc w:val="both"/>
        <w:rPr>
          <w:rFonts w:asciiTheme="majorHAnsi" w:hAnsiTheme="majorHAnsi" w:cstheme="majorHAnsi"/>
          <w:b/>
          <w:sz w:val="22"/>
          <w:szCs w:val="22"/>
        </w:rPr>
      </w:pPr>
      <w:r w:rsidRPr="00D7272E">
        <w:rPr>
          <w:rFonts w:asciiTheme="majorHAnsi" w:hAnsiTheme="majorHAnsi" w:cstheme="majorHAnsi"/>
          <w:sz w:val="22"/>
          <w:szCs w:val="22"/>
        </w:rPr>
        <w:t>Le lieu d’exécution des travaux est</w:t>
      </w:r>
      <w:r w:rsidRPr="00D7272E">
        <w:rPr>
          <w:rFonts w:asciiTheme="majorHAnsi" w:hAnsiTheme="majorHAnsi" w:cstheme="majorHAnsi"/>
          <w:b/>
          <w:sz w:val="22"/>
          <w:szCs w:val="22"/>
        </w:rPr>
        <w:t xml:space="preserve"> : </w:t>
      </w:r>
    </w:p>
    <w:p w14:paraId="779055D4" w14:textId="77777777" w:rsidR="004332C8" w:rsidRDefault="00485C86" w:rsidP="004332C8">
      <w:pPr>
        <w:numPr>
          <w:ilvl w:val="12"/>
          <w:numId w:val="0"/>
        </w:numPr>
        <w:rPr>
          <w:rFonts w:ascii="Calibri" w:hAnsi="Calibri" w:cs="Calibri"/>
          <w:b/>
          <w:bCs/>
          <w:sz w:val="22"/>
          <w:szCs w:val="22"/>
        </w:rPr>
      </w:pPr>
      <w:r w:rsidRPr="00D7272E">
        <w:rPr>
          <w:rFonts w:asciiTheme="majorHAnsi" w:hAnsiTheme="majorHAnsi" w:cstheme="majorHAnsi"/>
          <w:b/>
          <w:sz w:val="22"/>
          <w:szCs w:val="22"/>
        </w:rPr>
        <w:tab/>
        <w:t>Projet</w:t>
      </w:r>
      <w:r w:rsidR="005111F0" w:rsidRPr="00D7272E">
        <w:rPr>
          <w:rFonts w:asciiTheme="majorHAnsi" w:hAnsiTheme="majorHAnsi" w:cstheme="majorHAnsi"/>
          <w:b/>
          <w:sz w:val="22"/>
          <w:szCs w:val="22"/>
        </w:rPr>
        <w:t xml:space="preserve"> </w:t>
      </w:r>
      <w:r w:rsidRPr="00D7272E">
        <w:rPr>
          <w:rFonts w:asciiTheme="majorHAnsi" w:hAnsiTheme="majorHAnsi" w:cstheme="majorHAnsi"/>
          <w:b/>
          <w:sz w:val="22"/>
          <w:szCs w:val="22"/>
        </w:rPr>
        <w:t xml:space="preserve">: </w:t>
      </w:r>
      <w:r w:rsidR="004332C8" w:rsidRPr="0039258B">
        <w:rPr>
          <w:rFonts w:ascii="Calibri" w:hAnsi="Calibri" w:cs="Calibri"/>
          <w:b/>
          <w:bCs/>
          <w:sz w:val="22"/>
          <w:szCs w:val="22"/>
        </w:rPr>
        <w:t xml:space="preserve">Rénovation de locaux publics en cabinet </w:t>
      </w:r>
      <w:r w:rsidR="004332C8">
        <w:rPr>
          <w:rFonts w:ascii="Calibri" w:hAnsi="Calibri" w:cs="Calibri"/>
          <w:b/>
          <w:bCs/>
          <w:sz w:val="22"/>
          <w:szCs w:val="22"/>
        </w:rPr>
        <w:t xml:space="preserve">Dentaire, Infirmier et Ostéopathe. </w:t>
      </w:r>
    </w:p>
    <w:p w14:paraId="77398F49" w14:textId="77777777" w:rsidR="004332C8" w:rsidRDefault="004332C8" w:rsidP="004332C8">
      <w:pPr>
        <w:numPr>
          <w:ilvl w:val="12"/>
          <w:numId w:val="0"/>
        </w:numPr>
        <w:rPr>
          <w:rFonts w:ascii="Calibri" w:hAnsi="Calibri" w:cs="Calibri"/>
          <w:b/>
          <w:bCs/>
          <w:sz w:val="22"/>
          <w:szCs w:val="22"/>
        </w:rPr>
      </w:pPr>
      <w:r>
        <w:rPr>
          <w:rFonts w:ascii="Calibri" w:hAnsi="Calibri" w:cs="Calibri"/>
          <w:b/>
          <w:bCs/>
          <w:sz w:val="22"/>
          <w:szCs w:val="22"/>
        </w:rPr>
        <w:t xml:space="preserve">              Equipe de Soins Spécialisés.</w:t>
      </w:r>
    </w:p>
    <w:p w14:paraId="4176496F" w14:textId="77777777" w:rsidR="00723A15" w:rsidRDefault="00723A15" w:rsidP="007E06C2">
      <w:pPr>
        <w:rPr>
          <w:rFonts w:asciiTheme="majorHAnsi" w:hAnsiTheme="majorHAnsi" w:cstheme="majorHAnsi"/>
          <w:b/>
          <w:sz w:val="22"/>
          <w:szCs w:val="22"/>
        </w:rPr>
      </w:pPr>
    </w:p>
    <w:p w14:paraId="0828E096" w14:textId="77777777" w:rsidR="00723A15" w:rsidRDefault="00723A15" w:rsidP="007E06C2">
      <w:pPr>
        <w:rPr>
          <w:rFonts w:asciiTheme="majorHAnsi" w:hAnsiTheme="majorHAnsi" w:cstheme="majorHAnsi"/>
          <w:b/>
          <w:sz w:val="22"/>
          <w:szCs w:val="22"/>
        </w:rPr>
      </w:pPr>
    </w:p>
    <w:p w14:paraId="4316516D" w14:textId="71EC0FD9" w:rsidR="005135D5" w:rsidRPr="00D7272E" w:rsidRDefault="005135D5" w:rsidP="007E06C2">
      <w:pPr>
        <w:rPr>
          <w:rFonts w:asciiTheme="majorHAnsi" w:hAnsiTheme="majorHAnsi" w:cstheme="majorHAnsi"/>
          <w:b/>
          <w:sz w:val="22"/>
          <w:szCs w:val="22"/>
        </w:rPr>
      </w:pPr>
      <w:r w:rsidRPr="00D7272E">
        <w:rPr>
          <w:rFonts w:asciiTheme="majorHAnsi" w:hAnsiTheme="majorHAnsi" w:cstheme="majorHAnsi"/>
          <w:b/>
          <w:sz w:val="22"/>
          <w:szCs w:val="22"/>
        </w:rPr>
        <w:lastRenderedPageBreak/>
        <w:t>ARTICLE 3 : CONDITIONS DE LA CONSULTATION</w:t>
      </w:r>
    </w:p>
    <w:p w14:paraId="4F5A2ED1" w14:textId="77777777" w:rsidR="00A24FF9" w:rsidRPr="00D7272E" w:rsidRDefault="00A24FF9" w:rsidP="007E06C2">
      <w:pPr>
        <w:rPr>
          <w:rFonts w:asciiTheme="majorHAnsi" w:hAnsiTheme="majorHAnsi" w:cstheme="majorHAnsi"/>
          <w:b/>
          <w:sz w:val="22"/>
          <w:szCs w:val="22"/>
        </w:rPr>
      </w:pPr>
    </w:p>
    <w:p w14:paraId="4A3E916D" w14:textId="77777777" w:rsidR="005135D5" w:rsidRPr="00D7272E" w:rsidRDefault="005135D5" w:rsidP="005135D5">
      <w:pPr>
        <w:numPr>
          <w:ilvl w:val="0"/>
          <w:numId w:val="3"/>
        </w:numPr>
        <w:ind w:right="-284"/>
        <w:jc w:val="both"/>
        <w:rPr>
          <w:rFonts w:asciiTheme="majorHAnsi" w:hAnsiTheme="majorHAnsi" w:cstheme="majorHAnsi"/>
          <w:b/>
          <w:sz w:val="22"/>
          <w:szCs w:val="22"/>
        </w:rPr>
      </w:pPr>
      <w:r w:rsidRPr="00D7272E">
        <w:rPr>
          <w:rFonts w:asciiTheme="majorHAnsi" w:hAnsiTheme="majorHAnsi" w:cstheme="majorHAnsi"/>
          <w:b/>
          <w:sz w:val="22"/>
          <w:szCs w:val="22"/>
        </w:rPr>
        <w:t>Procédures de consultation</w:t>
      </w:r>
    </w:p>
    <w:p w14:paraId="730FBB2E" w14:textId="2B56033B" w:rsidR="005135D5" w:rsidRPr="00D7272E" w:rsidRDefault="0029574D" w:rsidP="005135D5">
      <w:pPr>
        <w:ind w:left="420" w:right="-284"/>
        <w:jc w:val="both"/>
        <w:rPr>
          <w:rFonts w:asciiTheme="majorHAnsi" w:hAnsiTheme="majorHAnsi" w:cstheme="majorHAnsi"/>
          <w:sz w:val="22"/>
          <w:szCs w:val="22"/>
        </w:rPr>
      </w:pPr>
      <w:r w:rsidRPr="0029574D">
        <w:rPr>
          <w:rFonts w:asciiTheme="majorHAnsi" w:hAnsiTheme="majorHAnsi" w:cstheme="majorHAnsi"/>
          <w:sz w:val="22"/>
          <w:szCs w:val="22"/>
        </w:rPr>
        <w:t>La présente consultation vise à l’attribution d’un marché de maîtrise d’</w:t>
      </w:r>
      <w:proofErr w:type="spellStart"/>
      <w:r w:rsidRPr="0029574D">
        <w:rPr>
          <w:rFonts w:asciiTheme="majorHAnsi" w:hAnsiTheme="majorHAnsi" w:cstheme="majorHAnsi"/>
          <w:sz w:val="22"/>
          <w:szCs w:val="22"/>
        </w:rPr>
        <w:t>oeuvre</w:t>
      </w:r>
      <w:proofErr w:type="spellEnd"/>
      <w:r w:rsidRPr="0029574D">
        <w:rPr>
          <w:rFonts w:asciiTheme="majorHAnsi" w:hAnsiTheme="majorHAnsi" w:cstheme="majorHAnsi"/>
          <w:sz w:val="22"/>
          <w:szCs w:val="22"/>
        </w:rPr>
        <w:t>, passé en procédure adaptée restreinte avec remise de prestations, en application des articles L. 2123-1 et R. 2123-1 1° et R. 2172-5 du code de la commande publique (CCP).</w:t>
      </w:r>
      <w:r w:rsidR="00357904">
        <w:rPr>
          <w:rFonts w:asciiTheme="majorHAnsi" w:hAnsiTheme="majorHAnsi" w:cstheme="majorHAnsi"/>
          <w:sz w:val="22"/>
          <w:szCs w:val="22"/>
        </w:rPr>
        <w:t xml:space="preserve"> </w:t>
      </w:r>
      <w:r w:rsidR="005135D5" w:rsidRPr="00D7272E">
        <w:rPr>
          <w:rFonts w:asciiTheme="majorHAnsi" w:hAnsiTheme="majorHAnsi" w:cstheme="majorHAnsi"/>
          <w:sz w:val="22"/>
          <w:szCs w:val="22"/>
        </w:rPr>
        <w:t>La présente consultation est lancée avec options.</w:t>
      </w:r>
    </w:p>
    <w:p w14:paraId="56F8B1CC" w14:textId="77777777" w:rsidR="007E06C2" w:rsidRPr="00D7272E" w:rsidRDefault="007E06C2" w:rsidP="005135D5">
      <w:pPr>
        <w:ind w:left="420" w:right="-284"/>
        <w:jc w:val="both"/>
        <w:rPr>
          <w:rFonts w:asciiTheme="majorHAnsi" w:hAnsiTheme="majorHAnsi" w:cstheme="majorHAnsi"/>
          <w:sz w:val="22"/>
          <w:szCs w:val="22"/>
        </w:rPr>
      </w:pPr>
    </w:p>
    <w:p w14:paraId="1DC9C4F0" w14:textId="59DB6A09" w:rsidR="007E06C2" w:rsidRPr="00D7272E" w:rsidRDefault="007E06C2" w:rsidP="005135D5">
      <w:pPr>
        <w:ind w:left="420" w:right="-284"/>
        <w:jc w:val="both"/>
        <w:rPr>
          <w:rFonts w:asciiTheme="majorHAnsi" w:hAnsiTheme="majorHAnsi" w:cstheme="majorHAnsi"/>
          <w:sz w:val="22"/>
          <w:szCs w:val="22"/>
        </w:rPr>
      </w:pPr>
      <w:r w:rsidRPr="00D7272E">
        <w:rPr>
          <w:rFonts w:asciiTheme="majorHAnsi" w:hAnsiTheme="majorHAnsi" w:cstheme="majorHAnsi"/>
          <w:sz w:val="22"/>
          <w:szCs w:val="22"/>
        </w:rPr>
        <w:t xml:space="preserve">Dans le cas d’une offre présentée par un groupement, le mandataire assure la sécurité et l’authenticité des informations transmises au nom des membres du groupement. </w:t>
      </w:r>
    </w:p>
    <w:p w14:paraId="517FBCE6" w14:textId="7AABECB4" w:rsidR="007E06C2" w:rsidRPr="00D7272E" w:rsidRDefault="007E06C2" w:rsidP="005135D5">
      <w:pPr>
        <w:ind w:left="420" w:right="-284"/>
        <w:jc w:val="both"/>
        <w:rPr>
          <w:rFonts w:asciiTheme="majorHAnsi" w:hAnsiTheme="majorHAnsi" w:cstheme="majorHAnsi"/>
          <w:sz w:val="22"/>
          <w:szCs w:val="22"/>
        </w:rPr>
      </w:pPr>
      <w:r w:rsidRPr="00D7272E">
        <w:rPr>
          <w:rFonts w:asciiTheme="majorHAnsi" w:hAnsiTheme="majorHAnsi" w:cstheme="majorHAnsi"/>
          <w:sz w:val="22"/>
          <w:szCs w:val="22"/>
        </w:rPr>
        <w:t xml:space="preserve">La même entreprise peut présenter pour le marché, plusieurs offres en agissant à la fois : </w:t>
      </w:r>
    </w:p>
    <w:p w14:paraId="4C6C880B" w14:textId="017D9128" w:rsidR="007E06C2" w:rsidRPr="00D7272E" w:rsidRDefault="007E06C2" w:rsidP="007E06C2">
      <w:pPr>
        <w:pStyle w:val="Paragraphedeliste"/>
        <w:numPr>
          <w:ilvl w:val="0"/>
          <w:numId w:val="47"/>
        </w:numPr>
        <w:ind w:right="-284"/>
        <w:jc w:val="both"/>
        <w:rPr>
          <w:rFonts w:asciiTheme="majorHAnsi" w:hAnsiTheme="majorHAnsi" w:cstheme="majorHAnsi"/>
          <w:sz w:val="22"/>
          <w:szCs w:val="22"/>
        </w:rPr>
      </w:pPr>
      <w:r w:rsidRPr="00D7272E">
        <w:rPr>
          <w:rFonts w:asciiTheme="majorHAnsi" w:hAnsiTheme="majorHAnsi" w:cstheme="majorHAnsi"/>
          <w:sz w:val="22"/>
          <w:szCs w:val="22"/>
        </w:rPr>
        <w:t xml:space="preserve">En qualité de candidat individuel et de membre d’un ou plusieurs groupements, </w:t>
      </w:r>
    </w:p>
    <w:p w14:paraId="74FBF89D" w14:textId="4342EB33" w:rsidR="007E06C2" w:rsidRPr="00D7272E" w:rsidRDefault="007E06C2" w:rsidP="007E06C2">
      <w:pPr>
        <w:pStyle w:val="Paragraphedeliste"/>
        <w:numPr>
          <w:ilvl w:val="0"/>
          <w:numId w:val="47"/>
        </w:numPr>
        <w:ind w:right="-284"/>
        <w:jc w:val="both"/>
        <w:rPr>
          <w:rFonts w:asciiTheme="majorHAnsi" w:hAnsiTheme="majorHAnsi" w:cstheme="majorHAnsi"/>
          <w:sz w:val="22"/>
          <w:szCs w:val="22"/>
        </w:rPr>
      </w:pPr>
      <w:r w:rsidRPr="00D7272E">
        <w:rPr>
          <w:rFonts w:asciiTheme="majorHAnsi" w:hAnsiTheme="majorHAnsi" w:cstheme="majorHAnsi"/>
          <w:sz w:val="22"/>
          <w:szCs w:val="22"/>
        </w:rPr>
        <w:t>En qualité de membr</w:t>
      </w:r>
      <w:r w:rsidR="0053265C" w:rsidRPr="00D7272E">
        <w:rPr>
          <w:rFonts w:asciiTheme="majorHAnsi" w:hAnsiTheme="majorHAnsi" w:cstheme="majorHAnsi"/>
          <w:sz w:val="22"/>
          <w:szCs w:val="22"/>
        </w:rPr>
        <w:t>e</w:t>
      </w:r>
      <w:r w:rsidRPr="00D7272E">
        <w:rPr>
          <w:rFonts w:asciiTheme="majorHAnsi" w:hAnsiTheme="majorHAnsi" w:cstheme="majorHAnsi"/>
          <w:sz w:val="22"/>
          <w:szCs w:val="22"/>
        </w:rPr>
        <w:t>s de plusieurs groupements,</w:t>
      </w:r>
    </w:p>
    <w:p w14:paraId="3D8CB86A" w14:textId="77777777" w:rsidR="005135D5" w:rsidRPr="00D7272E" w:rsidRDefault="005135D5" w:rsidP="005135D5">
      <w:pPr>
        <w:ind w:left="420" w:right="-284"/>
        <w:jc w:val="both"/>
        <w:rPr>
          <w:rFonts w:asciiTheme="majorHAnsi" w:hAnsiTheme="majorHAnsi" w:cstheme="majorHAnsi"/>
          <w:sz w:val="22"/>
          <w:szCs w:val="22"/>
        </w:rPr>
      </w:pPr>
    </w:p>
    <w:p w14:paraId="67A2B253" w14:textId="6FABDF22" w:rsidR="00A24FF9" w:rsidRPr="00D7272E" w:rsidRDefault="00A24FF9" w:rsidP="00A657BD">
      <w:pPr>
        <w:ind w:left="420" w:right="-284"/>
        <w:jc w:val="both"/>
        <w:rPr>
          <w:rFonts w:asciiTheme="majorHAnsi" w:hAnsiTheme="majorHAnsi" w:cstheme="majorHAnsi"/>
          <w:b/>
          <w:sz w:val="22"/>
          <w:szCs w:val="22"/>
        </w:rPr>
      </w:pPr>
      <w:r w:rsidRPr="00D7272E">
        <w:rPr>
          <w:rFonts w:asciiTheme="majorHAnsi" w:hAnsiTheme="majorHAnsi" w:cstheme="majorHAnsi"/>
          <w:b/>
          <w:sz w:val="22"/>
          <w:szCs w:val="22"/>
        </w:rPr>
        <w:t xml:space="preserve">Visite sur site : </w:t>
      </w:r>
    </w:p>
    <w:p w14:paraId="005A1230" w14:textId="1A787210" w:rsidR="00A24FF9" w:rsidRPr="00D7272E" w:rsidRDefault="00A24FF9" w:rsidP="005135D5">
      <w:pPr>
        <w:ind w:left="420" w:right="-284"/>
        <w:jc w:val="both"/>
        <w:rPr>
          <w:rFonts w:asciiTheme="majorHAnsi" w:hAnsiTheme="majorHAnsi" w:cstheme="majorHAnsi"/>
          <w:sz w:val="22"/>
          <w:szCs w:val="22"/>
        </w:rPr>
      </w:pPr>
      <w:r w:rsidRPr="00D7272E">
        <w:rPr>
          <w:rFonts w:asciiTheme="majorHAnsi" w:hAnsiTheme="majorHAnsi" w:cstheme="majorHAnsi"/>
          <w:sz w:val="22"/>
          <w:szCs w:val="22"/>
        </w:rPr>
        <w:t xml:space="preserve">Une visite sur le site est obligatoire afin que les candidats puissent juger, apprécier et vérifier les quantités réelles à chiffrer avant la remise des offres. </w:t>
      </w:r>
    </w:p>
    <w:p w14:paraId="19BC9341" w14:textId="7269D25F" w:rsidR="00A24FF9" w:rsidRPr="00D7272E" w:rsidRDefault="00A24FF9" w:rsidP="005135D5">
      <w:pPr>
        <w:ind w:left="420" w:right="-284"/>
        <w:jc w:val="both"/>
        <w:rPr>
          <w:rFonts w:asciiTheme="majorHAnsi" w:hAnsiTheme="majorHAnsi" w:cstheme="majorHAnsi"/>
          <w:sz w:val="22"/>
          <w:szCs w:val="22"/>
        </w:rPr>
      </w:pPr>
      <w:r w:rsidRPr="00D7272E">
        <w:rPr>
          <w:rFonts w:asciiTheme="majorHAnsi" w:hAnsiTheme="majorHAnsi" w:cstheme="majorHAnsi"/>
          <w:sz w:val="22"/>
          <w:szCs w:val="22"/>
        </w:rPr>
        <w:t xml:space="preserve">Le déplacement sur site se fera selon les moyens propres des candidats. </w:t>
      </w:r>
    </w:p>
    <w:p w14:paraId="60B88DE3" w14:textId="12E42E2C" w:rsidR="00A24FF9" w:rsidRPr="00D7272E" w:rsidRDefault="00A24FF9" w:rsidP="005135D5">
      <w:pPr>
        <w:ind w:left="420" w:right="-284"/>
        <w:jc w:val="both"/>
        <w:rPr>
          <w:rFonts w:asciiTheme="majorHAnsi" w:hAnsiTheme="majorHAnsi" w:cstheme="majorHAnsi"/>
          <w:sz w:val="22"/>
          <w:szCs w:val="22"/>
        </w:rPr>
      </w:pPr>
      <w:r w:rsidRPr="00D7272E">
        <w:rPr>
          <w:rFonts w:asciiTheme="majorHAnsi" w:hAnsiTheme="majorHAnsi" w:cstheme="majorHAnsi"/>
          <w:sz w:val="22"/>
          <w:szCs w:val="22"/>
        </w:rPr>
        <w:t>Les candidats qui se rendront sur site devront se rendre par la suite à la mairie pour</w:t>
      </w:r>
      <w:r w:rsidR="00A657BD" w:rsidRPr="00D7272E">
        <w:rPr>
          <w:rFonts w:asciiTheme="majorHAnsi" w:hAnsiTheme="majorHAnsi" w:cstheme="majorHAnsi"/>
          <w:sz w:val="22"/>
          <w:szCs w:val="22"/>
        </w:rPr>
        <w:t xml:space="preserve"> obtenir de celle-ci une attestation de visite à joindre à son offre. </w:t>
      </w:r>
      <w:r w:rsidRPr="00D7272E">
        <w:rPr>
          <w:rFonts w:asciiTheme="majorHAnsi" w:hAnsiTheme="majorHAnsi" w:cstheme="majorHAnsi"/>
          <w:sz w:val="22"/>
          <w:szCs w:val="22"/>
        </w:rPr>
        <w:t xml:space="preserve"> </w:t>
      </w:r>
    </w:p>
    <w:p w14:paraId="51C2F77E" w14:textId="77777777" w:rsidR="00A24FF9" w:rsidRPr="00D7272E" w:rsidRDefault="00A24FF9" w:rsidP="005135D5">
      <w:pPr>
        <w:ind w:left="420" w:right="-284"/>
        <w:jc w:val="both"/>
        <w:rPr>
          <w:rFonts w:asciiTheme="majorHAnsi" w:hAnsiTheme="majorHAnsi" w:cstheme="majorHAnsi"/>
          <w:sz w:val="22"/>
          <w:szCs w:val="22"/>
        </w:rPr>
      </w:pPr>
    </w:p>
    <w:p w14:paraId="5A8B9924" w14:textId="77777777" w:rsidR="005135D5" w:rsidRPr="00D7272E" w:rsidRDefault="005135D5" w:rsidP="005135D5">
      <w:pPr>
        <w:numPr>
          <w:ilvl w:val="0"/>
          <w:numId w:val="4"/>
        </w:numPr>
        <w:ind w:right="-284"/>
        <w:jc w:val="both"/>
        <w:rPr>
          <w:rFonts w:asciiTheme="majorHAnsi" w:hAnsiTheme="majorHAnsi" w:cstheme="majorHAnsi"/>
          <w:sz w:val="22"/>
          <w:szCs w:val="22"/>
        </w:rPr>
      </w:pPr>
      <w:r w:rsidRPr="00D7272E">
        <w:rPr>
          <w:rFonts w:asciiTheme="majorHAnsi" w:hAnsiTheme="majorHAnsi" w:cstheme="majorHAnsi"/>
          <w:b/>
          <w:sz w:val="22"/>
          <w:szCs w:val="22"/>
        </w:rPr>
        <w:t>Décomposition en tranches ou en lots</w:t>
      </w:r>
    </w:p>
    <w:p w14:paraId="387EE3BA" w14:textId="26634A57" w:rsidR="005135D5" w:rsidRPr="00D7272E" w:rsidRDefault="005135D5" w:rsidP="005135D5">
      <w:pPr>
        <w:ind w:left="420" w:right="-284"/>
        <w:jc w:val="both"/>
        <w:rPr>
          <w:rFonts w:asciiTheme="majorHAnsi" w:hAnsiTheme="majorHAnsi" w:cstheme="majorHAnsi"/>
          <w:sz w:val="22"/>
          <w:szCs w:val="22"/>
        </w:rPr>
      </w:pPr>
      <w:r w:rsidRPr="00D7272E">
        <w:rPr>
          <w:rFonts w:asciiTheme="majorHAnsi" w:hAnsiTheme="majorHAnsi" w:cstheme="majorHAnsi"/>
          <w:sz w:val="22"/>
          <w:szCs w:val="22"/>
        </w:rPr>
        <w:t xml:space="preserve">Il est prévu un découpage en </w:t>
      </w:r>
      <w:r w:rsidR="00363224">
        <w:rPr>
          <w:rFonts w:asciiTheme="majorHAnsi" w:hAnsiTheme="majorHAnsi" w:cstheme="majorHAnsi"/>
          <w:b/>
          <w:bCs/>
          <w:sz w:val="22"/>
          <w:szCs w:val="22"/>
        </w:rPr>
        <w:t>2</w:t>
      </w:r>
      <w:r w:rsidR="00826E9A">
        <w:rPr>
          <w:rFonts w:asciiTheme="majorHAnsi" w:hAnsiTheme="majorHAnsi" w:cstheme="majorHAnsi"/>
          <w:sz w:val="22"/>
          <w:szCs w:val="22"/>
        </w:rPr>
        <w:t xml:space="preserve"> </w:t>
      </w:r>
      <w:r w:rsidR="00826E9A" w:rsidRPr="00B828AF">
        <w:rPr>
          <w:rFonts w:asciiTheme="majorHAnsi" w:hAnsiTheme="majorHAnsi" w:cstheme="majorHAnsi"/>
          <w:b/>
          <w:sz w:val="22"/>
          <w:szCs w:val="22"/>
        </w:rPr>
        <w:t>lots</w:t>
      </w:r>
      <w:r w:rsidRPr="00B828AF">
        <w:rPr>
          <w:rFonts w:asciiTheme="majorHAnsi" w:hAnsiTheme="majorHAnsi" w:cstheme="majorHAnsi"/>
          <w:sz w:val="22"/>
          <w:szCs w:val="22"/>
        </w:rPr>
        <w:t xml:space="preserve"> </w:t>
      </w:r>
      <w:r w:rsidRPr="00D7272E">
        <w:rPr>
          <w:rFonts w:asciiTheme="majorHAnsi" w:hAnsiTheme="majorHAnsi" w:cstheme="majorHAnsi"/>
          <w:sz w:val="22"/>
          <w:szCs w:val="22"/>
        </w:rPr>
        <w:t>(voir article 2 du présent Règlement de Consultation)</w:t>
      </w:r>
    </w:p>
    <w:p w14:paraId="76F334C1" w14:textId="77777777" w:rsidR="005135D5" w:rsidRPr="00D7272E" w:rsidRDefault="005135D5" w:rsidP="005135D5">
      <w:pPr>
        <w:ind w:left="420" w:right="-284"/>
        <w:jc w:val="both"/>
        <w:rPr>
          <w:rFonts w:asciiTheme="majorHAnsi" w:hAnsiTheme="majorHAnsi" w:cstheme="majorHAnsi"/>
          <w:sz w:val="22"/>
          <w:szCs w:val="22"/>
        </w:rPr>
      </w:pPr>
    </w:p>
    <w:p w14:paraId="6B3BB650" w14:textId="77777777" w:rsidR="005135D5" w:rsidRPr="00D7272E" w:rsidRDefault="005135D5" w:rsidP="005135D5">
      <w:pPr>
        <w:numPr>
          <w:ilvl w:val="0"/>
          <w:numId w:val="5"/>
        </w:numPr>
        <w:ind w:right="-284"/>
        <w:jc w:val="both"/>
        <w:rPr>
          <w:rFonts w:asciiTheme="majorHAnsi" w:hAnsiTheme="majorHAnsi" w:cstheme="majorHAnsi"/>
          <w:b/>
          <w:sz w:val="22"/>
          <w:szCs w:val="22"/>
        </w:rPr>
      </w:pPr>
      <w:r w:rsidRPr="00D7272E">
        <w:rPr>
          <w:rFonts w:asciiTheme="majorHAnsi" w:hAnsiTheme="majorHAnsi" w:cstheme="majorHAnsi"/>
          <w:b/>
          <w:sz w:val="22"/>
          <w:szCs w:val="22"/>
        </w:rPr>
        <w:t>Compléments à apporter au Cahier des Clauses Techniques Particulières</w:t>
      </w:r>
    </w:p>
    <w:p w14:paraId="6CCE11F9" w14:textId="77777777" w:rsidR="005135D5" w:rsidRPr="00D7272E" w:rsidRDefault="005135D5" w:rsidP="005135D5">
      <w:pPr>
        <w:ind w:left="420" w:right="-284"/>
        <w:jc w:val="both"/>
        <w:rPr>
          <w:rFonts w:asciiTheme="majorHAnsi" w:hAnsiTheme="majorHAnsi" w:cstheme="majorHAnsi"/>
          <w:sz w:val="22"/>
          <w:szCs w:val="22"/>
        </w:rPr>
      </w:pPr>
      <w:r w:rsidRPr="00D7272E">
        <w:rPr>
          <w:rFonts w:asciiTheme="majorHAnsi" w:hAnsiTheme="majorHAnsi" w:cstheme="majorHAnsi"/>
          <w:sz w:val="22"/>
          <w:szCs w:val="22"/>
        </w:rPr>
        <w:t>Les candidats n’ont pas à apporter de complément au Cahier des Clauses Techniques Particulières.</w:t>
      </w:r>
    </w:p>
    <w:p w14:paraId="3894617D" w14:textId="77777777" w:rsidR="005135D5" w:rsidRPr="00D7272E" w:rsidRDefault="005135D5" w:rsidP="005135D5">
      <w:pPr>
        <w:ind w:left="420" w:right="-284"/>
        <w:jc w:val="both"/>
        <w:rPr>
          <w:rFonts w:asciiTheme="majorHAnsi" w:hAnsiTheme="majorHAnsi" w:cstheme="majorHAnsi"/>
          <w:sz w:val="22"/>
          <w:szCs w:val="22"/>
        </w:rPr>
      </w:pPr>
    </w:p>
    <w:p w14:paraId="2F6CBEC5" w14:textId="77777777" w:rsidR="005135D5" w:rsidRPr="00302EDA" w:rsidRDefault="005135D5" w:rsidP="005135D5">
      <w:pPr>
        <w:numPr>
          <w:ilvl w:val="0"/>
          <w:numId w:val="6"/>
        </w:numPr>
        <w:ind w:right="-284"/>
        <w:jc w:val="both"/>
        <w:rPr>
          <w:rFonts w:asciiTheme="majorHAnsi" w:hAnsiTheme="majorHAnsi" w:cstheme="majorHAnsi"/>
          <w:sz w:val="22"/>
          <w:szCs w:val="22"/>
        </w:rPr>
      </w:pPr>
      <w:r w:rsidRPr="00D7272E">
        <w:rPr>
          <w:rFonts w:asciiTheme="majorHAnsi" w:hAnsiTheme="majorHAnsi" w:cstheme="majorHAnsi"/>
          <w:b/>
          <w:sz w:val="22"/>
          <w:szCs w:val="22"/>
        </w:rPr>
        <w:t>Options</w:t>
      </w:r>
    </w:p>
    <w:p w14:paraId="2B33ED03" w14:textId="5FF99626" w:rsidR="00302EDA" w:rsidRPr="00D7272E" w:rsidRDefault="00302EDA" w:rsidP="00302EDA">
      <w:pPr>
        <w:ind w:left="420" w:right="-284"/>
        <w:jc w:val="both"/>
        <w:rPr>
          <w:rFonts w:asciiTheme="majorHAnsi" w:hAnsiTheme="majorHAnsi" w:cstheme="majorHAnsi"/>
          <w:sz w:val="22"/>
          <w:szCs w:val="22"/>
        </w:rPr>
      </w:pPr>
      <w:r w:rsidRPr="00302EDA">
        <w:rPr>
          <w:rFonts w:asciiTheme="majorHAnsi" w:hAnsiTheme="majorHAnsi" w:cstheme="majorHAnsi"/>
          <w:sz w:val="22"/>
          <w:szCs w:val="22"/>
        </w:rPr>
        <w:t>Conformément à l’article R2151-8 et 10 du Code de la Commande Publique, les candidats peuvent présenter une offre comportant des variantes techniques en rapport avec les spécifications du cahier des charges.</w:t>
      </w:r>
    </w:p>
    <w:p w14:paraId="7A051F3C" w14:textId="77777777" w:rsidR="0029574D" w:rsidRPr="00D7272E" w:rsidRDefault="0029574D" w:rsidP="005135D5">
      <w:pPr>
        <w:ind w:left="420" w:right="-284"/>
        <w:jc w:val="both"/>
        <w:rPr>
          <w:rFonts w:asciiTheme="majorHAnsi" w:hAnsiTheme="majorHAnsi" w:cstheme="majorHAnsi"/>
          <w:sz w:val="22"/>
          <w:szCs w:val="22"/>
        </w:rPr>
      </w:pPr>
    </w:p>
    <w:p w14:paraId="38CDE235" w14:textId="4939BDCC" w:rsidR="005135D5" w:rsidRPr="00D7272E" w:rsidRDefault="005135D5" w:rsidP="005135D5">
      <w:pPr>
        <w:numPr>
          <w:ilvl w:val="0"/>
          <w:numId w:val="7"/>
        </w:numPr>
        <w:ind w:right="-284"/>
        <w:jc w:val="both"/>
        <w:rPr>
          <w:rFonts w:asciiTheme="majorHAnsi" w:hAnsiTheme="majorHAnsi" w:cstheme="majorHAnsi"/>
          <w:sz w:val="22"/>
          <w:szCs w:val="22"/>
        </w:rPr>
      </w:pPr>
      <w:r w:rsidRPr="00D7272E">
        <w:rPr>
          <w:rFonts w:asciiTheme="majorHAnsi" w:hAnsiTheme="majorHAnsi" w:cstheme="majorHAnsi"/>
          <w:b/>
          <w:sz w:val="22"/>
          <w:szCs w:val="22"/>
        </w:rPr>
        <w:t>Variantes techniques</w:t>
      </w:r>
      <w:r w:rsidR="007E06C2" w:rsidRPr="00D7272E">
        <w:rPr>
          <w:rFonts w:asciiTheme="majorHAnsi" w:hAnsiTheme="majorHAnsi" w:cstheme="majorHAnsi"/>
          <w:b/>
          <w:i/>
          <w:sz w:val="22"/>
          <w:szCs w:val="22"/>
        </w:rPr>
        <w:t xml:space="preserve"> (s’entendant comme Prestations Supplémentaires Eventuelles Obligatoire)</w:t>
      </w:r>
    </w:p>
    <w:p w14:paraId="4D6BD8E1" w14:textId="77777777" w:rsidR="005135D5" w:rsidRPr="00D7272E" w:rsidRDefault="005135D5" w:rsidP="005135D5">
      <w:pPr>
        <w:ind w:left="420" w:right="-284"/>
        <w:jc w:val="both"/>
        <w:rPr>
          <w:rFonts w:asciiTheme="majorHAnsi" w:hAnsiTheme="majorHAnsi" w:cstheme="majorHAnsi"/>
          <w:sz w:val="22"/>
          <w:szCs w:val="22"/>
        </w:rPr>
      </w:pPr>
      <w:r w:rsidRPr="00D7272E">
        <w:rPr>
          <w:rFonts w:asciiTheme="majorHAnsi" w:hAnsiTheme="majorHAnsi" w:cstheme="majorHAnsi"/>
          <w:sz w:val="22"/>
          <w:szCs w:val="22"/>
        </w:rPr>
        <w:t>Chaque candidat doit présenter une proposition entièrement conforme au dossier de consultation.</w:t>
      </w:r>
    </w:p>
    <w:p w14:paraId="3D6C1079" w14:textId="4CFB7637" w:rsidR="005135D5" w:rsidRPr="00D7272E" w:rsidRDefault="00BB5C22" w:rsidP="005135D5">
      <w:pPr>
        <w:ind w:left="420" w:right="-284"/>
        <w:jc w:val="both"/>
        <w:rPr>
          <w:rFonts w:asciiTheme="majorHAnsi" w:hAnsiTheme="majorHAnsi" w:cstheme="majorHAnsi"/>
          <w:sz w:val="22"/>
          <w:szCs w:val="22"/>
        </w:rPr>
      </w:pPr>
      <w:r>
        <w:rPr>
          <w:rFonts w:asciiTheme="majorHAnsi" w:hAnsiTheme="majorHAnsi" w:cstheme="majorHAnsi"/>
          <w:sz w:val="22"/>
          <w:szCs w:val="22"/>
        </w:rPr>
        <w:t>L</w:t>
      </w:r>
      <w:r w:rsidR="005135D5" w:rsidRPr="00D7272E">
        <w:rPr>
          <w:rFonts w:asciiTheme="majorHAnsi" w:hAnsiTheme="majorHAnsi" w:cstheme="majorHAnsi"/>
          <w:sz w:val="22"/>
          <w:szCs w:val="22"/>
        </w:rPr>
        <w:t>es candidats peuvent présenter une offre comportant des variantes techniques en rapport avec les spécifications du cahier des charges.</w:t>
      </w:r>
    </w:p>
    <w:p w14:paraId="75C0B889" w14:textId="77777777" w:rsidR="005135D5" w:rsidRPr="00D7272E" w:rsidRDefault="005135D5" w:rsidP="005135D5">
      <w:pPr>
        <w:ind w:left="420" w:right="-284"/>
        <w:jc w:val="both"/>
        <w:rPr>
          <w:rFonts w:asciiTheme="majorHAnsi" w:hAnsiTheme="majorHAnsi" w:cstheme="majorHAnsi"/>
          <w:sz w:val="22"/>
          <w:szCs w:val="22"/>
        </w:rPr>
      </w:pPr>
    </w:p>
    <w:p w14:paraId="7D746404" w14:textId="77777777" w:rsidR="005135D5" w:rsidRPr="00D7272E" w:rsidRDefault="005135D5" w:rsidP="005135D5">
      <w:pPr>
        <w:numPr>
          <w:ilvl w:val="0"/>
          <w:numId w:val="8"/>
        </w:numPr>
        <w:ind w:right="-284"/>
        <w:jc w:val="both"/>
        <w:rPr>
          <w:rFonts w:asciiTheme="majorHAnsi" w:hAnsiTheme="majorHAnsi" w:cstheme="majorHAnsi"/>
          <w:sz w:val="22"/>
          <w:szCs w:val="22"/>
        </w:rPr>
      </w:pPr>
      <w:r w:rsidRPr="00D7272E">
        <w:rPr>
          <w:rFonts w:asciiTheme="majorHAnsi" w:hAnsiTheme="majorHAnsi" w:cstheme="majorHAnsi"/>
          <w:b/>
          <w:sz w:val="22"/>
          <w:szCs w:val="22"/>
        </w:rPr>
        <w:t>Mode de dévolution</w:t>
      </w:r>
    </w:p>
    <w:p w14:paraId="752DDE38" w14:textId="77777777" w:rsidR="005135D5" w:rsidRPr="00D7272E" w:rsidRDefault="005135D5" w:rsidP="005135D5">
      <w:pPr>
        <w:ind w:left="420" w:right="-284"/>
        <w:jc w:val="both"/>
        <w:rPr>
          <w:rFonts w:asciiTheme="majorHAnsi" w:hAnsiTheme="majorHAnsi" w:cstheme="majorHAnsi"/>
          <w:sz w:val="22"/>
          <w:szCs w:val="22"/>
        </w:rPr>
      </w:pPr>
      <w:r w:rsidRPr="00D7272E">
        <w:rPr>
          <w:rFonts w:asciiTheme="majorHAnsi" w:hAnsiTheme="majorHAnsi" w:cstheme="majorHAnsi"/>
          <w:sz w:val="22"/>
          <w:szCs w:val="22"/>
        </w:rPr>
        <w:t>Les marchés sont conclus :</w:t>
      </w:r>
    </w:p>
    <w:p w14:paraId="7BB2F26A" w14:textId="77777777" w:rsidR="005135D5" w:rsidRPr="00302EDA" w:rsidRDefault="005135D5" w:rsidP="005135D5">
      <w:pPr>
        <w:numPr>
          <w:ilvl w:val="0"/>
          <w:numId w:val="9"/>
        </w:numPr>
        <w:ind w:right="-284"/>
        <w:jc w:val="both"/>
        <w:rPr>
          <w:rFonts w:asciiTheme="majorHAnsi" w:hAnsiTheme="majorHAnsi" w:cstheme="majorHAnsi"/>
          <w:sz w:val="22"/>
          <w:szCs w:val="22"/>
        </w:rPr>
      </w:pPr>
      <w:proofErr w:type="gramStart"/>
      <w:r w:rsidRPr="00302EDA">
        <w:rPr>
          <w:rFonts w:asciiTheme="majorHAnsi" w:hAnsiTheme="majorHAnsi" w:cstheme="majorHAnsi"/>
          <w:sz w:val="22"/>
          <w:szCs w:val="22"/>
        </w:rPr>
        <w:t>soit</w:t>
      </w:r>
      <w:proofErr w:type="gramEnd"/>
      <w:r w:rsidRPr="00302EDA">
        <w:rPr>
          <w:rFonts w:asciiTheme="majorHAnsi" w:hAnsiTheme="majorHAnsi" w:cstheme="majorHAnsi"/>
          <w:sz w:val="22"/>
          <w:szCs w:val="22"/>
        </w:rPr>
        <w:t xml:space="preserve"> avec un entrepreneur unique,</w:t>
      </w:r>
    </w:p>
    <w:p w14:paraId="1B0AD840" w14:textId="77777777" w:rsidR="005135D5" w:rsidRPr="00302EDA" w:rsidRDefault="005135D5" w:rsidP="005135D5">
      <w:pPr>
        <w:numPr>
          <w:ilvl w:val="0"/>
          <w:numId w:val="9"/>
        </w:numPr>
        <w:ind w:right="-284"/>
        <w:jc w:val="both"/>
        <w:rPr>
          <w:rFonts w:asciiTheme="majorHAnsi" w:hAnsiTheme="majorHAnsi" w:cstheme="majorHAnsi"/>
          <w:sz w:val="22"/>
          <w:szCs w:val="22"/>
        </w:rPr>
      </w:pPr>
      <w:proofErr w:type="gramStart"/>
      <w:r w:rsidRPr="00302EDA">
        <w:rPr>
          <w:rFonts w:asciiTheme="majorHAnsi" w:hAnsiTheme="majorHAnsi" w:cstheme="majorHAnsi"/>
          <w:sz w:val="22"/>
          <w:szCs w:val="22"/>
        </w:rPr>
        <w:t>soit</w:t>
      </w:r>
      <w:proofErr w:type="gramEnd"/>
      <w:r w:rsidRPr="00302EDA">
        <w:rPr>
          <w:rFonts w:asciiTheme="majorHAnsi" w:hAnsiTheme="majorHAnsi" w:cstheme="majorHAnsi"/>
          <w:sz w:val="22"/>
          <w:szCs w:val="22"/>
        </w:rPr>
        <w:t xml:space="preserve"> avec des entrepreneurs groupés solidaires.</w:t>
      </w:r>
    </w:p>
    <w:p w14:paraId="2F9C0261" w14:textId="77777777" w:rsidR="00A657BD" w:rsidRPr="00302EDA" w:rsidRDefault="00A657BD" w:rsidP="00A657BD">
      <w:pPr>
        <w:ind w:left="988" w:right="-284"/>
        <w:jc w:val="both"/>
        <w:rPr>
          <w:rFonts w:asciiTheme="majorHAnsi" w:hAnsiTheme="majorHAnsi" w:cstheme="majorHAnsi"/>
          <w:sz w:val="22"/>
          <w:szCs w:val="22"/>
        </w:rPr>
      </w:pPr>
    </w:p>
    <w:p w14:paraId="45CF5863" w14:textId="77777777" w:rsidR="00D7272E" w:rsidRPr="00302EDA" w:rsidRDefault="00D7272E" w:rsidP="00A657BD">
      <w:pPr>
        <w:ind w:left="988" w:right="-284"/>
        <w:jc w:val="both"/>
        <w:rPr>
          <w:rFonts w:asciiTheme="majorHAnsi" w:hAnsiTheme="majorHAnsi" w:cstheme="majorHAnsi"/>
          <w:sz w:val="22"/>
          <w:szCs w:val="22"/>
        </w:rPr>
      </w:pPr>
    </w:p>
    <w:p w14:paraId="0A16DFF4" w14:textId="77777777" w:rsidR="005135D5" w:rsidRPr="00302EDA" w:rsidRDefault="005135D5" w:rsidP="005135D5">
      <w:pPr>
        <w:ind w:right="-284"/>
        <w:jc w:val="both"/>
        <w:rPr>
          <w:rFonts w:asciiTheme="majorHAnsi" w:hAnsiTheme="majorHAnsi" w:cstheme="majorHAnsi"/>
          <w:sz w:val="22"/>
          <w:szCs w:val="22"/>
        </w:rPr>
      </w:pPr>
    </w:p>
    <w:p w14:paraId="2A9A38CF" w14:textId="77777777" w:rsidR="005135D5" w:rsidRPr="00302EDA" w:rsidRDefault="005135D5" w:rsidP="005135D5">
      <w:pPr>
        <w:numPr>
          <w:ilvl w:val="0"/>
          <w:numId w:val="10"/>
        </w:numPr>
        <w:ind w:right="-284"/>
        <w:jc w:val="both"/>
        <w:rPr>
          <w:rFonts w:asciiTheme="majorHAnsi" w:hAnsiTheme="majorHAnsi" w:cstheme="majorHAnsi"/>
          <w:b/>
          <w:sz w:val="22"/>
          <w:szCs w:val="22"/>
        </w:rPr>
      </w:pPr>
      <w:r w:rsidRPr="00302EDA">
        <w:rPr>
          <w:rFonts w:asciiTheme="majorHAnsi" w:hAnsiTheme="majorHAnsi" w:cstheme="majorHAnsi"/>
          <w:b/>
          <w:sz w:val="22"/>
          <w:szCs w:val="22"/>
        </w:rPr>
        <w:t>Rémunérations, modalités de règlement et unité monétaire</w:t>
      </w:r>
    </w:p>
    <w:p w14:paraId="79821445" w14:textId="77777777" w:rsidR="005135D5" w:rsidRPr="00302EDA" w:rsidRDefault="005135D5" w:rsidP="005135D5">
      <w:pPr>
        <w:ind w:left="420" w:right="-284"/>
        <w:jc w:val="both"/>
        <w:rPr>
          <w:rFonts w:asciiTheme="majorHAnsi" w:hAnsiTheme="majorHAnsi" w:cstheme="majorHAnsi"/>
          <w:sz w:val="22"/>
          <w:szCs w:val="22"/>
        </w:rPr>
      </w:pPr>
      <w:r w:rsidRPr="00302EDA">
        <w:rPr>
          <w:rFonts w:asciiTheme="majorHAnsi" w:hAnsiTheme="majorHAnsi" w:cstheme="majorHAnsi"/>
          <w:sz w:val="22"/>
          <w:szCs w:val="22"/>
        </w:rPr>
        <w:t>Les prix du marché sont proposés hors taxe. Ils sont ensuite majorés du taux légal de la TVA.</w:t>
      </w:r>
    </w:p>
    <w:p w14:paraId="0E508851" w14:textId="77777777" w:rsidR="005135D5" w:rsidRPr="00302EDA" w:rsidRDefault="005135D5" w:rsidP="005135D5">
      <w:pPr>
        <w:ind w:left="420" w:right="-284"/>
        <w:jc w:val="both"/>
        <w:rPr>
          <w:rFonts w:asciiTheme="majorHAnsi" w:hAnsiTheme="majorHAnsi" w:cstheme="majorHAnsi"/>
          <w:sz w:val="22"/>
          <w:szCs w:val="22"/>
        </w:rPr>
      </w:pPr>
      <w:r w:rsidRPr="00302EDA">
        <w:rPr>
          <w:rFonts w:asciiTheme="majorHAnsi" w:hAnsiTheme="majorHAnsi" w:cstheme="majorHAnsi"/>
          <w:sz w:val="22"/>
          <w:szCs w:val="22"/>
        </w:rPr>
        <w:t>Les prestations seront réglées en fonction des prestations correspondant aux phases déterminées dans le CCTP, et après acceptation du service conforme aux attentes, suite aux règles définies à l’article 4.</w:t>
      </w:r>
    </w:p>
    <w:p w14:paraId="428A389C" w14:textId="77777777" w:rsidR="005135D5" w:rsidRPr="00302EDA" w:rsidRDefault="005135D5" w:rsidP="005135D5">
      <w:pPr>
        <w:ind w:left="420" w:right="-284"/>
        <w:jc w:val="both"/>
        <w:rPr>
          <w:rFonts w:asciiTheme="majorHAnsi" w:hAnsiTheme="majorHAnsi" w:cstheme="majorHAnsi"/>
          <w:sz w:val="22"/>
          <w:szCs w:val="22"/>
        </w:rPr>
      </w:pPr>
      <w:r w:rsidRPr="00302EDA">
        <w:rPr>
          <w:rFonts w:asciiTheme="majorHAnsi" w:hAnsiTheme="majorHAnsi" w:cstheme="majorHAnsi"/>
          <w:sz w:val="22"/>
          <w:szCs w:val="22"/>
        </w:rPr>
        <w:t>Le marché est conclu à prix ferme, ce prix sera actualisé si un délai supérieur de trois mois s’écoule entre la date d’établissement du prix figurant dans le marché et date d’effet de l’acte portant commencement d’exécution des prestations.</w:t>
      </w:r>
    </w:p>
    <w:p w14:paraId="4BAA8074" w14:textId="77777777" w:rsidR="005135D5" w:rsidRPr="00302EDA" w:rsidRDefault="005135D5" w:rsidP="005135D5">
      <w:pPr>
        <w:ind w:left="420" w:right="-284"/>
        <w:jc w:val="both"/>
        <w:rPr>
          <w:rFonts w:asciiTheme="majorHAnsi" w:hAnsiTheme="majorHAnsi" w:cstheme="majorHAnsi"/>
          <w:sz w:val="22"/>
          <w:szCs w:val="22"/>
        </w:rPr>
      </w:pPr>
      <w:r w:rsidRPr="00302EDA">
        <w:rPr>
          <w:rFonts w:asciiTheme="majorHAnsi" w:hAnsiTheme="majorHAnsi" w:cstheme="majorHAnsi"/>
          <w:sz w:val="22"/>
          <w:szCs w:val="22"/>
        </w:rPr>
        <w:t>L’actualisation se fera aux conditions économiques correspondant à une date antérieure de trois mois à la date d’effet de l’acte portant commencement des prestations.</w:t>
      </w:r>
    </w:p>
    <w:p w14:paraId="670EBC6D" w14:textId="77777777" w:rsidR="005135D5" w:rsidRPr="00302EDA" w:rsidRDefault="005135D5" w:rsidP="005135D5">
      <w:pPr>
        <w:ind w:left="420" w:right="-284"/>
        <w:jc w:val="both"/>
        <w:rPr>
          <w:rFonts w:asciiTheme="majorHAnsi" w:hAnsiTheme="majorHAnsi" w:cstheme="majorHAnsi"/>
          <w:sz w:val="22"/>
          <w:szCs w:val="22"/>
        </w:rPr>
      </w:pPr>
      <w:r w:rsidRPr="00302EDA">
        <w:rPr>
          <w:rFonts w:asciiTheme="majorHAnsi" w:hAnsiTheme="majorHAnsi" w:cstheme="majorHAnsi"/>
          <w:sz w:val="22"/>
          <w:szCs w:val="22"/>
        </w:rPr>
        <w:t>L’actualisation est effectuée par l’application au prix du marché d’un coefficient donné par la formule :</w:t>
      </w:r>
    </w:p>
    <w:p w14:paraId="3B5F9D15" w14:textId="77777777" w:rsidR="005135D5" w:rsidRPr="00302EDA" w:rsidRDefault="005135D5" w:rsidP="005135D5">
      <w:pPr>
        <w:ind w:left="420" w:right="-284"/>
        <w:jc w:val="both"/>
        <w:rPr>
          <w:rFonts w:asciiTheme="majorHAnsi" w:hAnsiTheme="majorHAnsi" w:cstheme="majorHAnsi"/>
          <w:sz w:val="22"/>
          <w:szCs w:val="22"/>
        </w:rPr>
      </w:pPr>
      <w:r w:rsidRPr="00302EDA">
        <w:rPr>
          <w:rFonts w:asciiTheme="majorHAnsi" w:hAnsiTheme="majorHAnsi" w:cstheme="majorHAnsi"/>
          <w:sz w:val="22"/>
          <w:szCs w:val="22"/>
        </w:rPr>
        <w:tab/>
      </w:r>
      <w:proofErr w:type="spellStart"/>
      <w:r w:rsidRPr="00302EDA">
        <w:rPr>
          <w:rFonts w:asciiTheme="majorHAnsi" w:hAnsiTheme="majorHAnsi" w:cstheme="majorHAnsi"/>
          <w:b/>
          <w:sz w:val="22"/>
          <w:szCs w:val="22"/>
        </w:rPr>
        <w:t>Cn</w:t>
      </w:r>
      <w:proofErr w:type="spellEnd"/>
      <w:r w:rsidRPr="00302EDA">
        <w:rPr>
          <w:rFonts w:asciiTheme="majorHAnsi" w:hAnsiTheme="majorHAnsi" w:cstheme="majorHAnsi"/>
          <w:b/>
          <w:sz w:val="22"/>
          <w:szCs w:val="22"/>
        </w:rPr>
        <w:t xml:space="preserve"> = I(d-</w:t>
      </w:r>
      <w:proofErr w:type="gramStart"/>
      <w:r w:rsidRPr="00302EDA">
        <w:rPr>
          <w:rFonts w:asciiTheme="majorHAnsi" w:hAnsiTheme="majorHAnsi" w:cstheme="majorHAnsi"/>
          <w:b/>
          <w:sz w:val="22"/>
          <w:szCs w:val="22"/>
        </w:rPr>
        <w:t>3)/</w:t>
      </w:r>
      <w:proofErr w:type="gramEnd"/>
      <w:r w:rsidRPr="00302EDA">
        <w:rPr>
          <w:rFonts w:asciiTheme="majorHAnsi" w:hAnsiTheme="majorHAnsi" w:cstheme="majorHAnsi"/>
          <w:b/>
          <w:sz w:val="22"/>
          <w:szCs w:val="22"/>
        </w:rPr>
        <w:t>10</w:t>
      </w:r>
    </w:p>
    <w:p w14:paraId="5E19EF4A" w14:textId="77777777" w:rsidR="005135D5" w:rsidRPr="00320893" w:rsidRDefault="005135D5" w:rsidP="005135D5">
      <w:pPr>
        <w:ind w:left="420" w:right="-284"/>
        <w:jc w:val="both"/>
        <w:rPr>
          <w:rFonts w:asciiTheme="majorHAnsi" w:hAnsiTheme="majorHAnsi" w:cstheme="majorHAnsi"/>
          <w:color w:val="FF0000"/>
          <w:sz w:val="22"/>
          <w:szCs w:val="22"/>
        </w:rPr>
      </w:pPr>
    </w:p>
    <w:p w14:paraId="23FDE0B9" w14:textId="77777777" w:rsidR="005135D5" w:rsidRPr="00302EDA" w:rsidRDefault="005135D5" w:rsidP="005135D5">
      <w:pPr>
        <w:ind w:left="420" w:right="-284"/>
        <w:jc w:val="both"/>
        <w:rPr>
          <w:rFonts w:asciiTheme="majorHAnsi" w:hAnsiTheme="majorHAnsi" w:cstheme="majorHAnsi"/>
          <w:sz w:val="22"/>
          <w:szCs w:val="22"/>
        </w:rPr>
      </w:pPr>
      <w:r w:rsidRPr="00302EDA">
        <w:rPr>
          <w:rFonts w:asciiTheme="majorHAnsi" w:hAnsiTheme="majorHAnsi" w:cstheme="majorHAnsi"/>
          <w:sz w:val="22"/>
          <w:szCs w:val="22"/>
        </w:rPr>
        <w:lastRenderedPageBreak/>
        <w:t>Dans laquelle I° et I(d-3) sont les valeurs prises respectivement au mois zéro et au mois (d-3) par l’index de référence I du marché sous réserve que le mois (d) du début d’exécution des prestations soit postérieur de plus de 3 mois au mois zéro. L’index de référence I choisi est BT.</w:t>
      </w:r>
    </w:p>
    <w:p w14:paraId="5DA2CFD4" w14:textId="77777777" w:rsidR="005135D5" w:rsidRPr="00320893" w:rsidRDefault="005135D5" w:rsidP="005135D5">
      <w:pPr>
        <w:ind w:left="420" w:right="-284"/>
        <w:jc w:val="both"/>
        <w:rPr>
          <w:rFonts w:asciiTheme="majorHAnsi" w:hAnsiTheme="majorHAnsi" w:cstheme="majorHAnsi"/>
          <w:color w:val="FF0000"/>
          <w:sz w:val="22"/>
          <w:szCs w:val="22"/>
        </w:rPr>
      </w:pPr>
    </w:p>
    <w:p w14:paraId="4A0BE1D0" w14:textId="77777777" w:rsidR="005135D5" w:rsidRPr="00302EDA" w:rsidRDefault="005135D5" w:rsidP="005135D5">
      <w:pPr>
        <w:ind w:left="420" w:right="-284"/>
        <w:jc w:val="both"/>
        <w:rPr>
          <w:rFonts w:asciiTheme="majorHAnsi" w:hAnsiTheme="majorHAnsi" w:cstheme="majorHAnsi"/>
          <w:sz w:val="22"/>
          <w:szCs w:val="22"/>
        </w:rPr>
      </w:pPr>
      <w:r w:rsidRPr="00302EDA">
        <w:rPr>
          <w:rFonts w:asciiTheme="majorHAnsi" w:hAnsiTheme="majorHAnsi" w:cstheme="majorHAnsi"/>
          <w:sz w:val="22"/>
          <w:szCs w:val="22"/>
        </w:rPr>
        <w:t>Les règlements s’effectueront par mandats administratifs après service réputé conforme et visé par l’architecte.</w:t>
      </w:r>
    </w:p>
    <w:p w14:paraId="44E2D4AF" w14:textId="77777777" w:rsidR="005135D5" w:rsidRPr="00302EDA" w:rsidRDefault="005135D5" w:rsidP="005135D5">
      <w:pPr>
        <w:ind w:left="420" w:right="-284"/>
        <w:jc w:val="both"/>
        <w:rPr>
          <w:rFonts w:asciiTheme="majorHAnsi" w:hAnsiTheme="majorHAnsi" w:cstheme="majorHAnsi"/>
          <w:sz w:val="22"/>
          <w:szCs w:val="22"/>
        </w:rPr>
      </w:pPr>
      <w:r w:rsidRPr="00302EDA">
        <w:rPr>
          <w:rFonts w:asciiTheme="majorHAnsi" w:hAnsiTheme="majorHAnsi" w:cstheme="majorHAnsi"/>
          <w:sz w:val="22"/>
          <w:szCs w:val="22"/>
        </w:rPr>
        <w:t>L’acte d’engagement précise les conditions respectives de répartition des règlements au fournisseur titulaire et à ses sous-traitants éventuels. Les paiements s’effectueront selon les règles de la comptabilité publique.</w:t>
      </w:r>
    </w:p>
    <w:p w14:paraId="4D061B89" w14:textId="77777777" w:rsidR="005135D5" w:rsidRPr="00302EDA" w:rsidRDefault="005135D5" w:rsidP="005135D5">
      <w:pPr>
        <w:ind w:left="420" w:right="-284"/>
        <w:jc w:val="both"/>
        <w:rPr>
          <w:rFonts w:asciiTheme="majorHAnsi" w:hAnsiTheme="majorHAnsi" w:cstheme="majorHAnsi"/>
          <w:sz w:val="22"/>
          <w:szCs w:val="22"/>
        </w:rPr>
      </w:pPr>
      <w:r w:rsidRPr="00302EDA">
        <w:rPr>
          <w:rFonts w:asciiTheme="majorHAnsi" w:hAnsiTheme="majorHAnsi" w:cstheme="majorHAnsi"/>
          <w:sz w:val="22"/>
          <w:szCs w:val="22"/>
        </w:rPr>
        <w:t xml:space="preserve">Le </w:t>
      </w:r>
      <w:r w:rsidRPr="00302EDA">
        <w:rPr>
          <w:rFonts w:asciiTheme="majorHAnsi" w:hAnsiTheme="majorHAnsi" w:cstheme="majorHAnsi"/>
          <w:b/>
          <w:i/>
          <w:sz w:val="22"/>
          <w:szCs w:val="22"/>
        </w:rPr>
        <w:t>délai global de paiement</w:t>
      </w:r>
      <w:r w:rsidRPr="00302EDA">
        <w:rPr>
          <w:rFonts w:asciiTheme="majorHAnsi" w:hAnsiTheme="majorHAnsi" w:cstheme="majorHAnsi"/>
          <w:sz w:val="22"/>
          <w:szCs w:val="22"/>
        </w:rPr>
        <w:t xml:space="preserve"> est de </w:t>
      </w:r>
      <w:r w:rsidRPr="00302EDA">
        <w:rPr>
          <w:rFonts w:asciiTheme="majorHAnsi" w:hAnsiTheme="majorHAnsi" w:cstheme="majorHAnsi"/>
          <w:b/>
          <w:i/>
          <w:sz w:val="22"/>
          <w:szCs w:val="22"/>
        </w:rPr>
        <w:t>30 jours</w:t>
      </w:r>
      <w:r w:rsidRPr="00302EDA">
        <w:rPr>
          <w:rFonts w:asciiTheme="majorHAnsi" w:hAnsiTheme="majorHAnsi" w:cstheme="majorHAnsi"/>
          <w:sz w:val="22"/>
          <w:szCs w:val="22"/>
        </w:rPr>
        <w:t xml:space="preserve"> et se décompose comme suit :</w:t>
      </w:r>
    </w:p>
    <w:p w14:paraId="7E5B2810" w14:textId="77777777" w:rsidR="005135D5" w:rsidRPr="00302EDA" w:rsidRDefault="005135D5" w:rsidP="005135D5">
      <w:pPr>
        <w:numPr>
          <w:ilvl w:val="0"/>
          <w:numId w:val="9"/>
        </w:numPr>
        <w:ind w:right="-284"/>
        <w:jc w:val="both"/>
        <w:rPr>
          <w:rFonts w:asciiTheme="majorHAnsi" w:hAnsiTheme="majorHAnsi" w:cstheme="majorHAnsi"/>
          <w:b/>
          <w:sz w:val="22"/>
          <w:szCs w:val="22"/>
        </w:rPr>
      </w:pPr>
      <w:proofErr w:type="gramStart"/>
      <w:r w:rsidRPr="00302EDA">
        <w:rPr>
          <w:rFonts w:asciiTheme="majorHAnsi" w:hAnsiTheme="majorHAnsi" w:cstheme="majorHAnsi"/>
          <w:sz w:val="22"/>
          <w:szCs w:val="22"/>
        </w:rPr>
        <w:t>délai</w:t>
      </w:r>
      <w:proofErr w:type="gramEnd"/>
      <w:r w:rsidRPr="00302EDA">
        <w:rPr>
          <w:rFonts w:asciiTheme="majorHAnsi" w:hAnsiTheme="majorHAnsi" w:cstheme="majorHAnsi"/>
          <w:sz w:val="22"/>
          <w:szCs w:val="22"/>
        </w:rPr>
        <w:t xml:space="preserve"> de </w:t>
      </w:r>
      <w:r w:rsidRPr="00302EDA">
        <w:rPr>
          <w:rFonts w:asciiTheme="majorHAnsi" w:hAnsiTheme="majorHAnsi" w:cstheme="majorHAnsi"/>
          <w:b/>
          <w:i/>
          <w:sz w:val="22"/>
          <w:szCs w:val="22"/>
        </w:rPr>
        <w:t>10 jours</w:t>
      </w:r>
      <w:r w:rsidRPr="00302EDA">
        <w:rPr>
          <w:rFonts w:asciiTheme="majorHAnsi" w:hAnsiTheme="majorHAnsi" w:cstheme="majorHAnsi"/>
          <w:sz w:val="22"/>
          <w:szCs w:val="22"/>
        </w:rPr>
        <w:t xml:space="preserve"> pour l’</w:t>
      </w:r>
      <w:r w:rsidRPr="00302EDA">
        <w:rPr>
          <w:rFonts w:asciiTheme="majorHAnsi" w:hAnsiTheme="majorHAnsi" w:cstheme="majorHAnsi"/>
          <w:b/>
          <w:i/>
          <w:sz w:val="22"/>
          <w:szCs w:val="22"/>
        </w:rPr>
        <w:t>ordonnateur</w:t>
      </w:r>
      <w:r w:rsidRPr="00302EDA">
        <w:rPr>
          <w:rFonts w:asciiTheme="majorHAnsi" w:hAnsiTheme="majorHAnsi" w:cstheme="majorHAnsi"/>
          <w:sz w:val="22"/>
          <w:szCs w:val="22"/>
        </w:rPr>
        <w:t xml:space="preserve"> pour établir le mandat administratif </w:t>
      </w:r>
      <w:r w:rsidRPr="00302EDA">
        <w:rPr>
          <w:rFonts w:asciiTheme="majorHAnsi" w:hAnsiTheme="majorHAnsi" w:cstheme="majorHAnsi"/>
          <w:b/>
          <w:i/>
          <w:sz w:val="22"/>
          <w:szCs w:val="22"/>
        </w:rPr>
        <w:t>à partir</w:t>
      </w:r>
      <w:r w:rsidRPr="00302EDA">
        <w:rPr>
          <w:rFonts w:asciiTheme="majorHAnsi" w:hAnsiTheme="majorHAnsi" w:cstheme="majorHAnsi"/>
          <w:sz w:val="22"/>
          <w:szCs w:val="22"/>
        </w:rPr>
        <w:t xml:space="preserve"> de la réception du </w:t>
      </w:r>
      <w:r w:rsidRPr="00302EDA">
        <w:rPr>
          <w:rFonts w:asciiTheme="majorHAnsi" w:hAnsiTheme="majorHAnsi" w:cstheme="majorHAnsi"/>
          <w:b/>
          <w:i/>
          <w:sz w:val="22"/>
          <w:szCs w:val="22"/>
        </w:rPr>
        <w:t>décompte transmis et visé par l’architecte</w:t>
      </w:r>
      <w:r w:rsidRPr="00302EDA">
        <w:rPr>
          <w:rFonts w:asciiTheme="majorHAnsi" w:hAnsiTheme="majorHAnsi" w:cstheme="majorHAnsi"/>
          <w:i/>
          <w:sz w:val="22"/>
          <w:szCs w:val="22"/>
        </w:rPr>
        <w:t xml:space="preserve"> qui doit le viser dans un délai </w:t>
      </w:r>
      <w:r w:rsidRPr="00302EDA">
        <w:rPr>
          <w:rFonts w:asciiTheme="majorHAnsi" w:hAnsiTheme="majorHAnsi" w:cstheme="majorHAnsi"/>
          <w:b/>
          <w:i/>
          <w:sz w:val="22"/>
          <w:szCs w:val="22"/>
        </w:rPr>
        <w:t>de 10 jours</w:t>
      </w:r>
      <w:r w:rsidRPr="00302EDA">
        <w:rPr>
          <w:rFonts w:asciiTheme="majorHAnsi" w:hAnsiTheme="majorHAnsi" w:cstheme="majorHAnsi"/>
          <w:b/>
          <w:sz w:val="22"/>
          <w:szCs w:val="22"/>
        </w:rPr>
        <w:t>,</w:t>
      </w:r>
    </w:p>
    <w:p w14:paraId="0A1CF117" w14:textId="77777777" w:rsidR="005135D5" w:rsidRPr="00302EDA" w:rsidRDefault="005135D5" w:rsidP="005135D5">
      <w:pPr>
        <w:numPr>
          <w:ilvl w:val="0"/>
          <w:numId w:val="9"/>
        </w:numPr>
        <w:ind w:right="-284"/>
        <w:jc w:val="both"/>
        <w:rPr>
          <w:rFonts w:asciiTheme="majorHAnsi" w:hAnsiTheme="majorHAnsi" w:cstheme="majorHAnsi"/>
          <w:sz w:val="22"/>
          <w:szCs w:val="22"/>
        </w:rPr>
      </w:pPr>
      <w:proofErr w:type="gramStart"/>
      <w:r w:rsidRPr="00302EDA">
        <w:rPr>
          <w:rFonts w:asciiTheme="majorHAnsi" w:hAnsiTheme="majorHAnsi" w:cstheme="majorHAnsi"/>
          <w:sz w:val="22"/>
          <w:szCs w:val="22"/>
        </w:rPr>
        <w:t>délai</w:t>
      </w:r>
      <w:proofErr w:type="gramEnd"/>
      <w:r w:rsidRPr="00302EDA">
        <w:rPr>
          <w:rFonts w:asciiTheme="majorHAnsi" w:hAnsiTheme="majorHAnsi" w:cstheme="majorHAnsi"/>
          <w:sz w:val="22"/>
          <w:szCs w:val="22"/>
        </w:rPr>
        <w:t xml:space="preserve"> de </w:t>
      </w:r>
      <w:r w:rsidRPr="00302EDA">
        <w:rPr>
          <w:rFonts w:asciiTheme="majorHAnsi" w:hAnsiTheme="majorHAnsi" w:cstheme="majorHAnsi"/>
          <w:b/>
          <w:i/>
          <w:sz w:val="22"/>
          <w:szCs w:val="22"/>
        </w:rPr>
        <w:t>10 jours</w:t>
      </w:r>
      <w:r w:rsidRPr="00302EDA">
        <w:rPr>
          <w:rFonts w:asciiTheme="majorHAnsi" w:hAnsiTheme="majorHAnsi" w:cstheme="majorHAnsi"/>
          <w:sz w:val="22"/>
          <w:szCs w:val="22"/>
        </w:rPr>
        <w:t xml:space="preserve"> pour le </w:t>
      </w:r>
      <w:r w:rsidRPr="00302EDA">
        <w:rPr>
          <w:rFonts w:asciiTheme="majorHAnsi" w:hAnsiTheme="majorHAnsi" w:cstheme="majorHAnsi"/>
          <w:b/>
          <w:i/>
          <w:sz w:val="22"/>
          <w:szCs w:val="22"/>
        </w:rPr>
        <w:t>comptable public</w:t>
      </w:r>
      <w:r w:rsidRPr="00302EDA">
        <w:rPr>
          <w:rFonts w:asciiTheme="majorHAnsi" w:hAnsiTheme="majorHAnsi" w:cstheme="majorHAnsi"/>
          <w:sz w:val="22"/>
          <w:szCs w:val="22"/>
        </w:rPr>
        <w:t xml:space="preserve"> pour effectuer le </w:t>
      </w:r>
      <w:r w:rsidRPr="00302EDA">
        <w:rPr>
          <w:rFonts w:asciiTheme="majorHAnsi" w:hAnsiTheme="majorHAnsi" w:cstheme="majorHAnsi"/>
          <w:b/>
          <w:i/>
          <w:sz w:val="22"/>
          <w:szCs w:val="22"/>
        </w:rPr>
        <w:t>virement</w:t>
      </w:r>
      <w:r w:rsidRPr="00302EDA">
        <w:rPr>
          <w:rFonts w:asciiTheme="majorHAnsi" w:hAnsiTheme="majorHAnsi" w:cstheme="majorHAnsi"/>
          <w:sz w:val="22"/>
          <w:szCs w:val="22"/>
        </w:rPr>
        <w:t xml:space="preserve"> à compter de la date de réception du dit </w:t>
      </w:r>
      <w:r w:rsidRPr="00302EDA">
        <w:rPr>
          <w:rFonts w:asciiTheme="majorHAnsi" w:hAnsiTheme="majorHAnsi" w:cstheme="majorHAnsi"/>
          <w:b/>
          <w:i/>
          <w:sz w:val="22"/>
          <w:szCs w:val="22"/>
        </w:rPr>
        <w:t>mandat</w:t>
      </w:r>
      <w:r w:rsidRPr="00302EDA">
        <w:rPr>
          <w:rFonts w:asciiTheme="majorHAnsi" w:hAnsiTheme="majorHAnsi" w:cstheme="majorHAnsi"/>
          <w:sz w:val="22"/>
          <w:szCs w:val="22"/>
        </w:rPr>
        <w:t>.</w:t>
      </w:r>
    </w:p>
    <w:p w14:paraId="1359BBD3" w14:textId="77777777" w:rsidR="005135D5" w:rsidRPr="00320893" w:rsidRDefault="005135D5" w:rsidP="005135D5">
      <w:pPr>
        <w:ind w:right="-284"/>
        <w:jc w:val="both"/>
        <w:rPr>
          <w:rFonts w:asciiTheme="majorHAnsi" w:hAnsiTheme="majorHAnsi" w:cstheme="majorHAnsi"/>
          <w:color w:val="FF0000"/>
          <w:sz w:val="22"/>
          <w:szCs w:val="22"/>
        </w:rPr>
      </w:pPr>
    </w:p>
    <w:p w14:paraId="74875787" w14:textId="4303FC45" w:rsidR="005135D5" w:rsidRPr="00302EDA" w:rsidRDefault="005135D5" w:rsidP="005135D5">
      <w:pPr>
        <w:ind w:left="420" w:right="-284"/>
        <w:jc w:val="both"/>
        <w:rPr>
          <w:rFonts w:asciiTheme="majorHAnsi" w:hAnsiTheme="majorHAnsi" w:cstheme="majorHAnsi"/>
          <w:sz w:val="22"/>
          <w:szCs w:val="22"/>
        </w:rPr>
      </w:pPr>
      <w:r w:rsidRPr="00302EDA">
        <w:rPr>
          <w:rFonts w:asciiTheme="majorHAnsi" w:hAnsiTheme="majorHAnsi" w:cstheme="majorHAnsi"/>
          <w:sz w:val="22"/>
          <w:szCs w:val="22"/>
        </w:rPr>
        <w:t>Si le délai de paiement global n’est pas respecté des intérêts moratoires seront dus à l’entreprise, il</w:t>
      </w:r>
      <w:r w:rsidR="009153A4" w:rsidRPr="00302EDA">
        <w:rPr>
          <w:rFonts w:asciiTheme="majorHAnsi" w:hAnsiTheme="majorHAnsi" w:cstheme="majorHAnsi"/>
          <w:sz w:val="22"/>
          <w:szCs w:val="22"/>
        </w:rPr>
        <w:t>s</w:t>
      </w:r>
      <w:r w:rsidRPr="00302EDA">
        <w:rPr>
          <w:rFonts w:asciiTheme="majorHAnsi" w:hAnsiTheme="majorHAnsi" w:cstheme="majorHAnsi"/>
          <w:sz w:val="22"/>
          <w:szCs w:val="22"/>
        </w:rPr>
        <w:t xml:space="preserve"> seront calculés sur la base du taux mensuel moyen du marché monétaire (T4m).</w:t>
      </w:r>
    </w:p>
    <w:p w14:paraId="0735D9FF" w14:textId="77777777" w:rsidR="005135D5" w:rsidRPr="00302EDA" w:rsidRDefault="005135D5" w:rsidP="005135D5">
      <w:pPr>
        <w:ind w:left="420" w:right="-284"/>
        <w:jc w:val="both"/>
        <w:rPr>
          <w:rFonts w:asciiTheme="majorHAnsi" w:hAnsiTheme="majorHAnsi" w:cstheme="majorHAnsi"/>
          <w:sz w:val="22"/>
          <w:szCs w:val="22"/>
        </w:rPr>
      </w:pPr>
      <w:r w:rsidRPr="00302EDA">
        <w:rPr>
          <w:rFonts w:asciiTheme="majorHAnsi" w:hAnsiTheme="majorHAnsi" w:cstheme="majorHAnsi"/>
          <w:sz w:val="22"/>
          <w:szCs w:val="22"/>
        </w:rPr>
        <w:t>Le mode de règlement choisi par la personne publique est le virement administratif.</w:t>
      </w:r>
    </w:p>
    <w:p w14:paraId="37F8BA2B" w14:textId="77777777" w:rsidR="005135D5" w:rsidRPr="00320893" w:rsidRDefault="005135D5" w:rsidP="005135D5">
      <w:pPr>
        <w:ind w:left="420" w:right="-284"/>
        <w:jc w:val="both"/>
        <w:rPr>
          <w:rFonts w:asciiTheme="majorHAnsi" w:hAnsiTheme="majorHAnsi" w:cstheme="majorHAnsi"/>
          <w:color w:val="FF0000"/>
          <w:sz w:val="22"/>
          <w:szCs w:val="22"/>
        </w:rPr>
      </w:pPr>
    </w:p>
    <w:p w14:paraId="0AF1B857" w14:textId="4EE8592D" w:rsidR="009153A4" w:rsidRPr="00302EDA" w:rsidRDefault="005135D5" w:rsidP="00302EDA">
      <w:pPr>
        <w:ind w:left="420" w:right="-284"/>
        <w:jc w:val="both"/>
        <w:rPr>
          <w:rFonts w:asciiTheme="majorHAnsi" w:hAnsiTheme="majorHAnsi" w:cstheme="majorHAnsi"/>
          <w:sz w:val="22"/>
          <w:szCs w:val="22"/>
        </w:rPr>
      </w:pPr>
      <w:r w:rsidRPr="00302EDA">
        <w:rPr>
          <w:rFonts w:asciiTheme="majorHAnsi" w:hAnsiTheme="majorHAnsi" w:cstheme="majorHAnsi"/>
          <w:sz w:val="22"/>
          <w:szCs w:val="22"/>
        </w:rPr>
        <w:t>Le candidat est informé que l’administration souhaite conclure le marché dans l’unité monétaire suivante : l’</w:t>
      </w:r>
      <w:r w:rsidRPr="00302EDA">
        <w:rPr>
          <w:rFonts w:asciiTheme="majorHAnsi" w:hAnsiTheme="majorHAnsi" w:cstheme="majorHAnsi"/>
          <w:b/>
          <w:sz w:val="22"/>
          <w:szCs w:val="22"/>
        </w:rPr>
        <w:t>EURO</w:t>
      </w:r>
      <w:r w:rsidRPr="00302EDA">
        <w:rPr>
          <w:rFonts w:asciiTheme="majorHAnsi" w:hAnsiTheme="majorHAnsi" w:cstheme="majorHAnsi"/>
          <w:sz w:val="22"/>
          <w:szCs w:val="22"/>
        </w:rPr>
        <w:t>.</w:t>
      </w:r>
    </w:p>
    <w:p w14:paraId="5BF57A05" w14:textId="77777777" w:rsidR="005135D5" w:rsidRPr="00D7272E" w:rsidRDefault="005135D5" w:rsidP="00320893">
      <w:pPr>
        <w:ind w:right="-284"/>
        <w:jc w:val="both"/>
        <w:rPr>
          <w:rFonts w:asciiTheme="majorHAnsi" w:hAnsiTheme="majorHAnsi" w:cstheme="majorHAnsi"/>
          <w:sz w:val="22"/>
          <w:szCs w:val="22"/>
        </w:rPr>
      </w:pPr>
    </w:p>
    <w:p w14:paraId="7356EF06" w14:textId="77777777" w:rsidR="005135D5" w:rsidRPr="00D7272E" w:rsidRDefault="005135D5" w:rsidP="005135D5">
      <w:pPr>
        <w:numPr>
          <w:ilvl w:val="0"/>
          <w:numId w:val="11"/>
        </w:numPr>
        <w:ind w:right="-284"/>
        <w:jc w:val="both"/>
        <w:rPr>
          <w:rFonts w:asciiTheme="majorHAnsi" w:hAnsiTheme="majorHAnsi" w:cstheme="majorHAnsi"/>
          <w:sz w:val="22"/>
          <w:szCs w:val="22"/>
        </w:rPr>
      </w:pPr>
      <w:r w:rsidRPr="00D7272E">
        <w:rPr>
          <w:rFonts w:asciiTheme="majorHAnsi" w:hAnsiTheme="majorHAnsi" w:cstheme="majorHAnsi"/>
          <w:b/>
          <w:sz w:val="22"/>
          <w:szCs w:val="22"/>
        </w:rPr>
        <w:t>Délai d’exécution</w:t>
      </w:r>
    </w:p>
    <w:p w14:paraId="691CB7E2" w14:textId="5099B578" w:rsidR="005135D5" w:rsidRPr="00D7272E" w:rsidRDefault="005135D5" w:rsidP="005135D5">
      <w:pPr>
        <w:ind w:left="420" w:right="-284"/>
        <w:jc w:val="both"/>
        <w:rPr>
          <w:rFonts w:asciiTheme="majorHAnsi" w:hAnsiTheme="majorHAnsi" w:cstheme="majorHAnsi"/>
          <w:sz w:val="22"/>
          <w:szCs w:val="22"/>
        </w:rPr>
      </w:pPr>
      <w:r w:rsidRPr="00D7272E">
        <w:rPr>
          <w:rFonts w:asciiTheme="majorHAnsi" w:hAnsiTheme="majorHAnsi" w:cstheme="majorHAnsi"/>
          <w:sz w:val="22"/>
          <w:szCs w:val="22"/>
        </w:rPr>
        <w:t xml:space="preserve">Le délai global d’exécution est fixé </w:t>
      </w:r>
      <w:r w:rsidRPr="00B828AF">
        <w:rPr>
          <w:rFonts w:asciiTheme="majorHAnsi" w:hAnsiTheme="majorHAnsi" w:cstheme="majorHAnsi"/>
          <w:sz w:val="22"/>
          <w:szCs w:val="22"/>
        </w:rPr>
        <w:t xml:space="preserve">à </w:t>
      </w:r>
      <w:r w:rsidR="004332C8">
        <w:rPr>
          <w:rFonts w:asciiTheme="majorHAnsi" w:hAnsiTheme="majorHAnsi" w:cstheme="majorHAnsi"/>
          <w:b/>
          <w:sz w:val="22"/>
          <w:szCs w:val="22"/>
        </w:rPr>
        <w:t>8</w:t>
      </w:r>
      <w:r w:rsidR="00FF4137" w:rsidRPr="00B828AF">
        <w:rPr>
          <w:rFonts w:asciiTheme="majorHAnsi" w:hAnsiTheme="majorHAnsi" w:cstheme="majorHAnsi"/>
          <w:b/>
          <w:sz w:val="22"/>
          <w:szCs w:val="22"/>
        </w:rPr>
        <w:t xml:space="preserve"> </w:t>
      </w:r>
      <w:r w:rsidRPr="00B828AF">
        <w:rPr>
          <w:rFonts w:asciiTheme="majorHAnsi" w:hAnsiTheme="majorHAnsi" w:cstheme="majorHAnsi"/>
          <w:b/>
          <w:sz w:val="22"/>
          <w:szCs w:val="22"/>
        </w:rPr>
        <w:t>mois</w:t>
      </w:r>
      <w:r w:rsidRPr="00B828AF">
        <w:rPr>
          <w:rFonts w:asciiTheme="majorHAnsi" w:hAnsiTheme="majorHAnsi" w:cstheme="majorHAnsi"/>
          <w:sz w:val="22"/>
          <w:szCs w:val="22"/>
        </w:rPr>
        <w:t xml:space="preserve"> à </w:t>
      </w:r>
      <w:r w:rsidRPr="00D7272E">
        <w:rPr>
          <w:rFonts w:asciiTheme="majorHAnsi" w:hAnsiTheme="majorHAnsi" w:cstheme="majorHAnsi"/>
          <w:sz w:val="22"/>
          <w:szCs w:val="22"/>
        </w:rPr>
        <w:t>compter de la notification de l'ordre de service.</w:t>
      </w:r>
    </w:p>
    <w:p w14:paraId="29636451" w14:textId="77777777" w:rsidR="007557EB" w:rsidRDefault="007557EB" w:rsidP="006F4CBD">
      <w:pPr>
        <w:ind w:right="-284"/>
        <w:jc w:val="both"/>
        <w:rPr>
          <w:rFonts w:asciiTheme="majorHAnsi" w:hAnsiTheme="majorHAnsi" w:cstheme="majorHAnsi"/>
          <w:sz w:val="22"/>
          <w:szCs w:val="22"/>
        </w:rPr>
      </w:pPr>
    </w:p>
    <w:p w14:paraId="650C4619" w14:textId="77777777" w:rsidR="007557EB" w:rsidRPr="00D7272E" w:rsidRDefault="007557EB" w:rsidP="005135D5">
      <w:pPr>
        <w:ind w:left="420" w:right="-284"/>
        <w:jc w:val="both"/>
        <w:rPr>
          <w:rFonts w:asciiTheme="majorHAnsi" w:hAnsiTheme="majorHAnsi" w:cstheme="majorHAnsi"/>
          <w:sz w:val="22"/>
          <w:szCs w:val="22"/>
        </w:rPr>
      </w:pPr>
    </w:p>
    <w:p w14:paraId="2EE00EE1" w14:textId="77777777" w:rsidR="005135D5" w:rsidRPr="00D7272E" w:rsidRDefault="005135D5" w:rsidP="005135D5">
      <w:pPr>
        <w:numPr>
          <w:ilvl w:val="0"/>
          <w:numId w:val="12"/>
        </w:numPr>
        <w:ind w:right="-284"/>
        <w:jc w:val="both"/>
        <w:rPr>
          <w:rFonts w:asciiTheme="majorHAnsi" w:hAnsiTheme="majorHAnsi" w:cstheme="majorHAnsi"/>
          <w:sz w:val="22"/>
          <w:szCs w:val="22"/>
        </w:rPr>
      </w:pPr>
      <w:r w:rsidRPr="00D7272E">
        <w:rPr>
          <w:rFonts w:asciiTheme="majorHAnsi" w:hAnsiTheme="majorHAnsi" w:cstheme="majorHAnsi"/>
          <w:b/>
          <w:sz w:val="22"/>
          <w:szCs w:val="22"/>
        </w:rPr>
        <w:t>Modification de détail au dossier de consultation</w:t>
      </w:r>
    </w:p>
    <w:p w14:paraId="64A79059" w14:textId="77777777" w:rsidR="005135D5" w:rsidRPr="00D7272E" w:rsidRDefault="005135D5" w:rsidP="005135D5">
      <w:pPr>
        <w:ind w:left="420" w:right="-284"/>
        <w:jc w:val="both"/>
        <w:rPr>
          <w:rFonts w:asciiTheme="majorHAnsi" w:hAnsiTheme="majorHAnsi" w:cstheme="majorHAnsi"/>
          <w:sz w:val="22"/>
          <w:szCs w:val="22"/>
        </w:rPr>
      </w:pPr>
      <w:r w:rsidRPr="00D7272E">
        <w:rPr>
          <w:rFonts w:asciiTheme="majorHAnsi" w:hAnsiTheme="majorHAnsi" w:cstheme="majorHAnsi"/>
          <w:sz w:val="22"/>
          <w:szCs w:val="22"/>
        </w:rPr>
        <w:t>La personne publique se réserve de droit d’apporter, au plus tard 10 jours avant la date limite fixée pour la remise des offres, des modifications de détail au dossier de consultation.</w:t>
      </w:r>
    </w:p>
    <w:p w14:paraId="0B599288" w14:textId="74B3AC29" w:rsidR="005135D5" w:rsidRPr="00D7272E" w:rsidRDefault="005135D5" w:rsidP="005135D5">
      <w:pPr>
        <w:ind w:left="420" w:right="-284"/>
        <w:jc w:val="both"/>
        <w:rPr>
          <w:rFonts w:asciiTheme="majorHAnsi" w:hAnsiTheme="majorHAnsi" w:cstheme="majorHAnsi"/>
          <w:sz w:val="22"/>
          <w:szCs w:val="22"/>
        </w:rPr>
      </w:pPr>
      <w:r w:rsidRPr="00D7272E">
        <w:rPr>
          <w:rFonts w:asciiTheme="majorHAnsi" w:hAnsiTheme="majorHAnsi" w:cstheme="majorHAnsi"/>
          <w:sz w:val="22"/>
          <w:szCs w:val="22"/>
        </w:rPr>
        <w:t xml:space="preserve">Les candidats devront alors répondre sur la base du dossier modifié sans pouvoir </w:t>
      </w:r>
      <w:r w:rsidR="007E06C2" w:rsidRPr="00D7272E">
        <w:rPr>
          <w:rFonts w:asciiTheme="majorHAnsi" w:hAnsiTheme="majorHAnsi" w:cstheme="majorHAnsi"/>
          <w:sz w:val="22"/>
          <w:szCs w:val="22"/>
        </w:rPr>
        <w:t>n’élever</w:t>
      </w:r>
      <w:r w:rsidRPr="00D7272E">
        <w:rPr>
          <w:rFonts w:asciiTheme="majorHAnsi" w:hAnsiTheme="majorHAnsi" w:cstheme="majorHAnsi"/>
          <w:sz w:val="22"/>
          <w:szCs w:val="22"/>
        </w:rPr>
        <w:t xml:space="preserve"> aucune réclamation à ce sujet.</w:t>
      </w:r>
      <w:r w:rsidR="007E06C2" w:rsidRPr="00D7272E">
        <w:rPr>
          <w:rFonts w:asciiTheme="majorHAnsi" w:hAnsiTheme="majorHAnsi" w:cstheme="majorHAnsi"/>
          <w:sz w:val="22"/>
          <w:szCs w:val="22"/>
        </w:rPr>
        <w:t xml:space="preserve"> Si pendant l’étude du dossier par les candidats, la date limite ci-dessus est reportée, la disposition précédente est applicable en fonction de cette nouvelle date. </w:t>
      </w:r>
    </w:p>
    <w:p w14:paraId="7C2A631D" w14:textId="77777777" w:rsidR="009153A4" w:rsidRPr="00D7272E" w:rsidRDefault="009153A4" w:rsidP="00A657BD">
      <w:pPr>
        <w:ind w:right="-284"/>
        <w:jc w:val="both"/>
        <w:rPr>
          <w:rFonts w:asciiTheme="majorHAnsi" w:hAnsiTheme="majorHAnsi" w:cstheme="majorHAnsi"/>
          <w:sz w:val="22"/>
          <w:szCs w:val="22"/>
        </w:rPr>
      </w:pPr>
    </w:p>
    <w:p w14:paraId="01294B2C" w14:textId="77777777" w:rsidR="009153A4" w:rsidRPr="00D7272E" w:rsidRDefault="009153A4" w:rsidP="005135D5">
      <w:pPr>
        <w:ind w:left="420" w:right="-284"/>
        <w:jc w:val="both"/>
        <w:rPr>
          <w:rFonts w:asciiTheme="majorHAnsi" w:hAnsiTheme="majorHAnsi" w:cstheme="majorHAnsi"/>
          <w:sz w:val="22"/>
          <w:szCs w:val="22"/>
        </w:rPr>
      </w:pPr>
    </w:p>
    <w:p w14:paraId="58F202A2" w14:textId="77777777" w:rsidR="005135D5" w:rsidRPr="00D7272E" w:rsidRDefault="005135D5" w:rsidP="00320893">
      <w:pPr>
        <w:ind w:right="-284" w:firstLine="420"/>
        <w:jc w:val="both"/>
        <w:rPr>
          <w:rFonts w:asciiTheme="majorHAnsi" w:hAnsiTheme="majorHAnsi" w:cstheme="majorHAnsi"/>
          <w:b/>
          <w:sz w:val="22"/>
          <w:szCs w:val="22"/>
        </w:rPr>
      </w:pPr>
      <w:r w:rsidRPr="00D7272E">
        <w:rPr>
          <w:rFonts w:asciiTheme="majorHAnsi" w:hAnsiTheme="majorHAnsi" w:cstheme="majorHAnsi"/>
          <w:b/>
          <w:sz w:val="22"/>
          <w:szCs w:val="22"/>
        </w:rPr>
        <w:t>ARTICLE 4 : PRESENTATION DES OFFRES</w:t>
      </w:r>
    </w:p>
    <w:p w14:paraId="575BDE23" w14:textId="77777777" w:rsidR="005135D5" w:rsidRPr="00D7272E" w:rsidRDefault="005135D5" w:rsidP="00320893">
      <w:pPr>
        <w:ind w:right="-284" w:firstLine="420"/>
        <w:jc w:val="both"/>
        <w:rPr>
          <w:rFonts w:asciiTheme="majorHAnsi" w:hAnsiTheme="majorHAnsi" w:cstheme="majorHAnsi"/>
          <w:sz w:val="22"/>
          <w:szCs w:val="22"/>
        </w:rPr>
      </w:pPr>
      <w:r w:rsidRPr="00D7272E">
        <w:rPr>
          <w:rFonts w:asciiTheme="majorHAnsi" w:hAnsiTheme="majorHAnsi" w:cstheme="majorHAnsi"/>
          <w:sz w:val="22"/>
          <w:szCs w:val="22"/>
        </w:rPr>
        <w:t>Les offres des candidats seront entièrement rédigées en langue française.</w:t>
      </w:r>
    </w:p>
    <w:p w14:paraId="7A65C405" w14:textId="77777777" w:rsidR="005135D5" w:rsidRPr="00D7272E" w:rsidRDefault="005135D5" w:rsidP="00320893">
      <w:pPr>
        <w:ind w:right="-284" w:firstLine="420"/>
        <w:jc w:val="both"/>
        <w:rPr>
          <w:rFonts w:asciiTheme="majorHAnsi" w:hAnsiTheme="majorHAnsi" w:cstheme="majorHAnsi"/>
          <w:sz w:val="22"/>
          <w:szCs w:val="22"/>
        </w:rPr>
      </w:pPr>
      <w:r w:rsidRPr="00D7272E">
        <w:rPr>
          <w:rFonts w:asciiTheme="majorHAnsi" w:hAnsiTheme="majorHAnsi" w:cstheme="majorHAnsi"/>
          <w:sz w:val="22"/>
          <w:szCs w:val="22"/>
        </w:rPr>
        <w:t>Il est rappelé que le ou les signataires doivent être habilités à engager le candidat.</w:t>
      </w:r>
    </w:p>
    <w:p w14:paraId="3CD38BF2" w14:textId="77777777" w:rsidR="00D3434A" w:rsidRPr="00D7272E" w:rsidRDefault="00D3434A" w:rsidP="005135D5">
      <w:pPr>
        <w:ind w:right="-284"/>
        <w:jc w:val="both"/>
        <w:rPr>
          <w:rFonts w:asciiTheme="majorHAnsi" w:hAnsiTheme="majorHAnsi" w:cstheme="majorHAnsi"/>
          <w:sz w:val="22"/>
          <w:szCs w:val="22"/>
        </w:rPr>
      </w:pPr>
    </w:p>
    <w:p w14:paraId="346B6A95" w14:textId="3B8924F9" w:rsidR="00A657BD" w:rsidRPr="00D7272E" w:rsidRDefault="00A657BD" w:rsidP="00320893">
      <w:pPr>
        <w:ind w:right="-284" w:firstLine="420"/>
        <w:jc w:val="both"/>
        <w:rPr>
          <w:rFonts w:asciiTheme="majorHAnsi" w:hAnsiTheme="majorHAnsi" w:cstheme="majorHAnsi"/>
          <w:b/>
          <w:sz w:val="22"/>
          <w:szCs w:val="22"/>
        </w:rPr>
      </w:pPr>
      <w:r w:rsidRPr="00D7272E">
        <w:rPr>
          <w:rFonts w:asciiTheme="majorHAnsi" w:hAnsiTheme="majorHAnsi" w:cstheme="majorHAnsi"/>
          <w:b/>
          <w:sz w:val="22"/>
          <w:szCs w:val="22"/>
        </w:rPr>
        <w:t xml:space="preserve">Le candidat s’engage à remettre un dossier clair, précis et complet. </w:t>
      </w:r>
    </w:p>
    <w:p w14:paraId="1D495F1D" w14:textId="354C5858" w:rsidR="001278E6" w:rsidRDefault="001278E6">
      <w:pPr>
        <w:rPr>
          <w:rFonts w:asciiTheme="majorHAnsi" w:hAnsiTheme="majorHAnsi" w:cstheme="majorHAnsi"/>
          <w:sz w:val="22"/>
          <w:szCs w:val="22"/>
        </w:rPr>
      </w:pPr>
    </w:p>
    <w:p w14:paraId="716C3275" w14:textId="77777777" w:rsidR="005135D5" w:rsidRPr="00D7272E" w:rsidRDefault="005135D5" w:rsidP="005135D5">
      <w:pPr>
        <w:ind w:left="710" w:right="-284"/>
        <w:jc w:val="both"/>
        <w:rPr>
          <w:rFonts w:asciiTheme="majorHAnsi" w:hAnsiTheme="majorHAnsi" w:cstheme="majorHAnsi"/>
          <w:sz w:val="22"/>
          <w:szCs w:val="22"/>
        </w:rPr>
      </w:pPr>
      <w:r w:rsidRPr="00EC302D">
        <w:rPr>
          <w:rFonts w:asciiTheme="majorHAnsi" w:hAnsiTheme="majorHAnsi" w:cstheme="majorHAnsi"/>
          <w:b/>
          <w:sz w:val="22"/>
          <w:szCs w:val="22"/>
          <w:u w:val="single"/>
        </w:rPr>
        <w:t>Dossier à remettre par les candidats</w:t>
      </w:r>
      <w:r w:rsidRPr="00D7272E">
        <w:rPr>
          <w:rFonts w:asciiTheme="majorHAnsi" w:hAnsiTheme="majorHAnsi" w:cstheme="majorHAnsi"/>
          <w:b/>
          <w:sz w:val="22"/>
          <w:szCs w:val="22"/>
        </w:rPr>
        <w:t xml:space="preserve"> : </w:t>
      </w:r>
    </w:p>
    <w:p w14:paraId="5ED8A30B" w14:textId="77777777" w:rsidR="005135D5" w:rsidRPr="00D7272E" w:rsidRDefault="005135D5" w:rsidP="005135D5">
      <w:pPr>
        <w:ind w:left="705" w:right="-284"/>
        <w:jc w:val="both"/>
        <w:rPr>
          <w:rFonts w:asciiTheme="majorHAnsi" w:hAnsiTheme="majorHAnsi" w:cstheme="majorHAnsi"/>
          <w:sz w:val="22"/>
          <w:szCs w:val="22"/>
        </w:rPr>
      </w:pPr>
    </w:p>
    <w:p w14:paraId="0A67B0FE" w14:textId="77777777" w:rsidR="005C0154" w:rsidRPr="005C0154" w:rsidRDefault="005C0154" w:rsidP="00826E9A">
      <w:pPr>
        <w:autoSpaceDE w:val="0"/>
        <w:autoSpaceDN w:val="0"/>
        <w:adjustRightInd w:val="0"/>
        <w:ind w:firstLine="709"/>
        <w:jc w:val="both"/>
        <w:rPr>
          <w:rFonts w:asciiTheme="majorHAnsi" w:hAnsiTheme="majorHAnsi" w:cstheme="majorHAnsi"/>
          <w:sz w:val="22"/>
          <w:szCs w:val="22"/>
        </w:rPr>
      </w:pPr>
      <w:r w:rsidRPr="005C0154">
        <w:rPr>
          <w:rFonts w:asciiTheme="majorHAnsi" w:hAnsiTheme="majorHAnsi" w:cstheme="majorHAnsi"/>
          <w:sz w:val="22"/>
          <w:szCs w:val="22"/>
        </w:rPr>
        <w:t>Dans le cadre de sa candidature, le candidat devra produire les documents suivants.</w:t>
      </w:r>
    </w:p>
    <w:p w14:paraId="46FDB83F" w14:textId="77777777" w:rsidR="005C0154" w:rsidRPr="005C0154" w:rsidRDefault="005C0154" w:rsidP="00826E9A">
      <w:pPr>
        <w:autoSpaceDE w:val="0"/>
        <w:autoSpaceDN w:val="0"/>
        <w:adjustRightInd w:val="0"/>
        <w:ind w:firstLine="709"/>
        <w:jc w:val="both"/>
        <w:rPr>
          <w:rFonts w:asciiTheme="majorHAnsi" w:hAnsiTheme="majorHAnsi" w:cstheme="majorHAnsi"/>
          <w:sz w:val="22"/>
          <w:szCs w:val="22"/>
        </w:rPr>
      </w:pPr>
      <w:r w:rsidRPr="005C0154">
        <w:rPr>
          <w:rFonts w:asciiTheme="majorHAnsi" w:hAnsiTheme="majorHAnsi" w:cstheme="majorHAnsi"/>
          <w:sz w:val="22"/>
          <w:szCs w:val="22"/>
        </w:rPr>
        <w:t>Si ceux-ci ne sont pas remis en français, une traduction des documents devra être jointe au dossier de</w:t>
      </w:r>
    </w:p>
    <w:p w14:paraId="0E9216AA" w14:textId="77777777" w:rsidR="005C0154" w:rsidRDefault="005C0154" w:rsidP="00826E9A">
      <w:pPr>
        <w:autoSpaceDE w:val="0"/>
        <w:autoSpaceDN w:val="0"/>
        <w:adjustRightInd w:val="0"/>
        <w:ind w:firstLine="709"/>
        <w:jc w:val="both"/>
        <w:rPr>
          <w:rFonts w:asciiTheme="majorHAnsi" w:hAnsiTheme="majorHAnsi" w:cstheme="majorHAnsi"/>
          <w:sz w:val="22"/>
          <w:szCs w:val="22"/>
        </w:rPr>
      </w:pPr>
      <w:proofErr w:type="gramStart"/>
      <w:r w:rsidRPr="005C0154">
        <w:rPr>
          <w:rFonts w:asciiTheme="majorHAnsi" w:hAnsiTheme="majorHAnsi" w:cstheme="majorHAnsi"/>
          <w:sz w:val="22"/>
          <w:szCs w:val="22"/>
        </w:rPr>
        <w:t>candidature</w:t>
      </w:r>
      <w:proofErr w:type="gramEnd"/>
      <w:r w:rsidRPr="005C0154">
        <w:rPr>
          <w:rFonts w:asciiTheme="majorHAnsi" w:hAnsiTheme="majorHAnsi" w:cstheme="majorHAnsi"/>
          <w:sz w:val="22"/>
          <w:szCs w:val="22"/>
        </w:rPr>
        <w:t>.</w:t>
      </w:r>
    </w:p>
    <w:p w14:paraId="7C782C91" w14:textId="77777777" w:rsidR="00320893" w:rsidRPr="005C0154" w:rsidRDefault="00320893" w:rsidP="00826E9A">
      <w:pPr>
        <w:autoSpaceDE w:val="0"/>
        <w:autoSpaceDN w:val="0"/>
        <w:adjustRightInd w:val="0"/>
        <w:ind w:firstLine="709"/>
        <w:jc w:val="both"/>
        <w:rPr>
          <w:rFonts w:asciiTheme="majorHAnsi" w:hAnsiTheme="majorHAnsi" w:cstheme="majorHAnsi"/>
          <w:sz w:val="22"/>
          <w:szCs w:val="22"/>
        </w:rPr>
      </w:pPr>
    </w:p>
    <w:p w14:paraId="0E78C897" w14:textId="6EBA0D25" w:rsidR="005C0154" w:rsidRPr="005C0154" w:rsidRDefault="005C0154" w:rsidP="00826E9A">
      <w:pPr>
        <w:autoSpaceDE w:val="0"/>
        <w:autoSpaceDN w:val="0"/>
        <w:adjustRightInd w:val="0"/>
        <w:ind w:left="709"/>
        <w:jc w:val="both"/>
        <w:rPr>
          <w:rFonts w:asciiTheme="majorHAnsi" w:hAnsiTheme="majorHAnsi" w:cstheme="majorHAnsi"/>
          <w:sz w:val="22"/>
          <w:szCs w:val="22"/>
        </w:rPr>
      </w:pPr>
      <w:r w:rsidRPr="005C0154">
        <w:rPr>
          <w:rFonts w:asciiTheme="majorHAnsi" w:hAnsiTheme="majorHAnsi" w:cstheme="majorHAnsi"/>
          <w:sz w:val="22"/>
          <w:szCs w:val="22"/>
        </w:rPr>
        <w:t>Le candidat peut présenter sa candidature sous forme d’un document unique de marché européen (DUME), en</w:t>
      </w:r>
      <w:r>
        <w:rPr>
          <w:rFonts w:asciiTheme="majorHAnsi" w:hAnsiTheme="majorHAnsi" w:cstheme="majorHAnsi"/>
          <w:sz w:val="22"/>
          <w:szCs w:val="22"/>
        </w:rPr>
        <w:t xml:space="preserve"> </w:t>
      </w:r>
      <w:r w:rsidRPr="005C0154">
        <w:rPr>
          <w:rFonts w:asciiTheme="majorHAnsi" w:hAnsiTheme="majorHAnsi" w:cstheme="majorHAnsi"/>
          <w:sz w:val="22"/>
          <w:szCs w:val="22"/>
        </w:rPr>
        <w:t>lieu et place des formulaires DC1 et DC2. En cas de groupement de commande, chacun des membres du</w:t>
      </w:r>
      <w:r>
        <w:rPr>
          <w:rFonts w:asciiTheme="majorHAnsi" w:hAnsiTheme="majorHAnsi" w:cstheme="majorHAnsi"/>
          <w:sz w:val="22"/>
          <w:szCs w:val="22"/>
        </w:rPr>
        <w:t xml:space="preserve"> </w:t>
      </w:r>
      <w:r w:rsidRPr="005C0154">
        <w:rPr>
          <w:rFonts w:asciiTheme="majorHAnsi" w:hAnsiTheme="majorHAnsi" w:cstheme="majorHAnsi"/>
          <w:sz w:val="22"/>
          <w:szCs w:val="22"/>
        </w:rPr>
        <w:t>groupement fournira un formulaire DUME complété.</w:t>
      </w:r>
    </w:p>
    <w:p w14:paraId="2EE4B38B" w14:textId="70697092" w:rsidR="005C0154" w:rsidRDefault="005C0154" w:rsidP="00826E9A">
      <w:pPr>
        <w:autoSpaceDE w:val="0"/>
        <w:autoSpaceDN w:val="0"/>
        <w:adjustRightInd w:val="0"/>
        <w:ind w:left="709"/>
        <w:jc w:val="both"/>
        <w:rPr>
          <w:rFonts w:asciiTheme="majorHAnsi" w:hAnsiTheme="majorHAnsi" w:cstheme="majorHAnsi"/>
          <w:sz w:val="22"/>
          <w:szCs w:val="22"/>
        </w:rPr>
      </w:pPr>
      <w:r w:rsidRPr="005C0154">
        <w:rPr>
          <w:rFonts w:asciiTheme="majorHAnsi" w:hAnsiTheme="majorHAnsi" w:cstheme="majorHAnsi"/>
          <w:sz w:val="22"/>
          <w:szCs w:val="22"/>
        </w:rPr>
        <w:t>Les capacités professionnelles, techniques et financières du candidat seront analysées à partir des critères listés</w:t>
      </w:r>
      <w:r>
        <w:rPr>
          <w:rFonts w:asciiTheme="majorHAnsi" w:hAnsiTheme="majorHAnsi" w:cstheme="majorHAnsi"/>
          <w:sz w:val="22"/>
          <w:szCs w:val="22"/>
        </w:rPr>
        <w:t xml:space="preserve"> </w:t>
      </w:r>
      <w:r w:rsidRPr="005C0154">
        <w:rPr>
          <w:rFonts w:asciiTheme="majorHAnsi" w:hAnsiTheme="majorHAnsi" w:cstheme="majorHAnsi"/>
          <w:sz w:val="22"/>
          <w:szCs w:val="22"/>
        </w:rPr>
        <w:t>ci-dessous. Lorsqu’un niveau minimum est exigé pour un critère, le candidat doit fournir les preuves des</w:t>
      </w:r>
      <w:r>
        <w:rPr>
          <w:rFonts w:asciiTheme="majorHAnsi" w:hAnsiTheme="majorHAnsi" w:cstheme="majorHAnsi"/>
          <w:sz w:val="22"/>
          <w:szCs w:val="22"/>
        </w:rPr>
        <w:t xml:space="preserve"> </w:t>
      </w:r>
      <w:r w:rsidRPr="005C0154">
        <w:rPr>
          <w:rFonts w:asciiTheme="majorHAnsi" w:hAnsiTheme="majorHAnsi" w:cstheme="majorHAnsi"/>
          <w:sz w:val="22"/>
          <w:szCs w:val="22"/>
        </w:rPr>
        <w:t>minimaux demandés ou toute autre forme de preuve équivalente.</w:t>
      </w:r>
    </w:p>
    <w:p w14:paraId="7543F7ED" w14:textId="77777777" w:rsidR="005C0154" w:rsidRPr="005C0154" w:rsidRDefault="005C0154" w:rsidP="005C0154">
      <w:pPr>
        <w:autoSpaceDE w:val="0"/>
        <w:autoSpaceDN w:val="0"/>
        <w:adjustRightInd w:val="0"/>
        <w:ind w:left="709"/>
        <w:rPr>
          <w:rFonts w:asciiTheme="majorHAnsi" w:hAnsiTheme="majorHAnsi" w:cstheme="majorHAnsi"/>
          <w:sz w:val="22"/>
          <w:szCs w:val="22"/>
        </w:rPr>
      </w:pPr>
    </w:p>
    <w:p w14:paraId="16C8AC0C" w14:textId="77777777" w:rsidR="005C0154" w:rsidRDefault="005C0154" w:rsidP="005C0154">
      <w:pPr>
        <w:autoSpaceDE w:val="0"/>
        <w:autoSpaceDN w:val="0"/>
        <w:adjustRightInd w:val="0"/>
        <w:ind w:firstLine="709"/>
        <w:rPr>
          <w:rFonts w:asciiTheme="majorHAnsi" w:hAnsiTheme="majorHAnsi" w:cstheme="majorHAnsi"/>
          <w:b/>
          <w:bCs/>
          <w:sz w:val="22"/>
          <w:szCs w:val="22"/>
          <w:u w:val="single"/>
        </w:rPr>
      </w:pPr>
      <w:r w:rsidRPr="005C0154">
        <w:rPr>
          <w:rFonts w:asciiTheme="majorHAnsi" w:hAnsiTheme="majorHAnsi" w:cstheme="majorHAnsi"/>
          <w:b/>
          <w:bCs/>
          <w:sz w:val="22"/>
          <w:szCs w:val="22"/>
          <w:u w:val="single"/>
        </w:rPr>
        <w:t>Capacité économique et financière du candidat</w:t>
      </w:r>
    </w:p>
    <w:p w14:paraId="0A1C0923" w14:textId="77777777" w:rsidR="005C0154" w:rsidRPr="005C0154" w:rsidRDefault="005C0154" w:rsidP="005C0154">
      <w:pPr>
        <w:autoSpaceDE w:val="0"/>
        <w:autoSpaceDN w:val="0"/>
        <w:adjustRightInd w:val="0"/>
        <w:ind w:firstLine="709"/>
        <w:rPr>
          <w:rFonts w:asciiTheme="majorHAnsi" w:hAnsiTheme="majorHAnsi" w:cstheme="majorHAnsi"/>
          <w:b/>
          <w:bCs/>
          <w:sz w:val="22"/>
          <w:szCs w:val="22"/>
          <w:u w:val="single"/>
        </w:rPr>
      </w:pPr>
    </w:p>
    <w:p w14:paraId="2AFDA228" w14:textId="23881962" w:rsidR="005C0154" w:rsidRPr="00320893" w:rsidRDefault="005C0154" w:rsidP="00826E9A">
      <w:pPr>
        <w:pStyle w:val="Paragraphedeliste"/>
        <w:numPr>
          <w:ilvl w:val="0"/>
          <w:numId w:val="48"/>
        </w:numPr>
        <w:autoSpaceDE w:val="0"/>
        <w:autoSpaceDN w:val="0"/>
        <w:adjustRightInd w:val="0"/>
        <w:jc w:val="both"/>
        <w:rPr>
          <w:rFonts w:asciiTheme="majorHAnsi" w:hAnsiTheme="majorHAnsi" w:cstheme="majorHAnsi"/>
          <w:sz w:val="22"/>
          <w:szCs w:val="22"/>
        </w:rPr>
      </w:pPr>
      <w:r w:rsidRPr="00320893">
        <w:rPr>
          <w:rFonts w:asciiTheme="majorHAnsi" w:hAnsiTheme="majorHAnsi" w:cstheme="majorHAnsi"/>
          <w:sz w:val="22"/>
          <w:szCs w:val="22"/>
        </w:rPr>
        <w:t xml:space="preserve">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w:t>
      </w:r>
      <w:r w:rsidRPr="00320893">
        <w:rPr>
          <w:rFonts w:asciiTheme="majorHAnsi" w:hAnsiTheme="majorHAnsi" w:cstheme="majorHAnsi"/>
          <w:sz w:val="22"/>
          <w:szCs w:val="22"/>
        </w:rPr>
        <w:lastRenderedPageBreak/>
        <w:t>l'opérateur économique, dans la mesure où les informations sur ces chiffres d'affaires sont disponibles.</w:t>
      </w:r>
    </w:p>
    <w:p w14:paraId="6732D0FB" w14:textId="77777777" w:rsidR="00320893" w:rsidRPr="00320893" w:rsidRDefault="00320893" w:rsidP="00320893">
      <w:pPr>
        <w:autoSpaceDE w:val="0"/>
        <w:autoSpaceDN w:val="0"/>
        <w:adjustRightInd w:val="0"/>
        <w:rPr>
          <w:rFonts w:asciiTheme="majorHAnsi" w:hAnsiTheme="majorHAnsi" w:cstheme="majorHAnsi"/>
          <w:sz w:val="22"/>
          <w:szCs w:val="22"/>
        </w:rPr>
      </w:pPr>
    </w:p>
    <w:p w14:paraId="18666A5D" w14:textId="71E9B107" w:rsidR="005C0154" w:rsidRDefault="005C0154" w:rsidP="005C0154">
      <w:pPr>
        <w:autoSpaceDE w:val="0"/>
        <w:autoSpaceDN w:val="0"/>
        <w:adjustRightInd w:val="0"/>
        <w:ind w:left="709"/>
        <w:rPr>
          <w:rFonts w:asciiTheme="majorHAnsi" w:hAnsiTheme="majorHAnsi" w:cstheme="majorHAnsi"/>
          <w:sz w:val="22"/>
          <w:szCs w:val="22"/>
        </w:rPr>
      </w:pPr>
      <w:r w:rsidRPr="005C0154">
        <w:rPr>
          <w:rFonts w:asciiTheme="majorHAnsi" w:hAnsiTheme="majorHAnsi" w:cstheme="majorHAnsi"/>
          <w:sz w:val="22"/>
          <w:szCs w:val="22"/>
        </w:rPr>
        <w:t>2. Déclarations appropriées de banques ou, le cas échéant, preuve d'une assurance des risques</w:t>
      </w:r>
      <w:r>
        <w:rPr>
          <w:rFonts w:asciiTheme="majorHAnsi" w:hAnsiTheme="majorHAnsi" w:cstheme="majorHAnsi"/>
          <w:sz w:val="22"/>
          <w:szCs w:val="22"/>
        </w:rPr>
        <w:t xml:space="preserve"> </w:t>
      </w:r>
      <w:r w:rsidRPr="005C0154">
        <w:rPr>
          <w:rFonts w:asciiTheme="majorHAnsi" w:hAnsiTheme="majorHAnsi" w:cstheme="majorHAnsi"/>
          <w:sz w:val="22"/>
          <w:szCs w:val="22"/>
        </w:rPr>
        <w:t>professionnels pertinents.</w:t>
      </w:r>
    </w:p>
    <w:p w14:paraId="0B09D396" w14:textId="77777777" w:rsidR="005C0154" w:rsidRPr="005C0154" w:rsidRDefault="005C0154" w:rsidP="005C0154">
      <w:pPr>
        <w:autoSpaceDE w:val="0"/>
        <w:autoSpaceDN w:val="0"/>
        <w:adjustRightInd w:val="0"/>
        <w:ind w:left="709"/>
        <w:rPr>
          <w:rFonts w:asciiTheme="majorHAnsi" w:hAnsiTheme="majorHAnsi" w:cstheme="majorHAnsi"/>
          <w:sz w:val="22"/>
          <w:szCs w:val="22"/>
        </w:rPr>
      </w:pPr>
    </w:p>
    <w:p w14:paraId="2C0B3EE3" w14:textId="77777777" w:rsidR="005C0154" w:rsidRDefault="005C0154" w:rsidP="005C0154">
      <w:pPr>
        <w:autoSpaceDE w:val="0"/>
        <w:autoSpaceDN w:val="0"/>
        <w:adjustRightInd w:val="0"/>
        <w:ind w:firstLine="709"/>
        <w:rPr>
          <w:rFonts w:asciiTheme="majorHAnsi" w:hAnsiTheme="majorHAnsi" w:cstheme="majorHAnsi"/>
          <w:b/>
          <w:bCs/>
          <w:sz w:val="22"/>
          <w:szCs w:val="22"/>
          <w:u w:val="single"/>
        </w:rPr>
      </w:pPr>
      <w:r w:rsidRPr="005C0154">
        <w:rPr>
          <w:rFonts w:asciiTheme="majorHAnsi" w:hAnsiTheme="majorHAnsi" w:cstheme="majorHAnsi"/>
          <w:b/>
          <w:bCs/>
          <w:sz w:val="22"/>
          <w:szCs w:val="22"/>
          <w:u w:val="single"/>
        </w:rPr>
        <w:t>Capacité technique et professionnelle du candidat</w:t>
      </w:r>
    </w:p>
    <w:p w14:paraId="358FDB2C" w14:textId="77777777" w:rsidR="005C0154" w:rsidRPr="005C0154" w:rsidRDefault="005C0154" w:rsidP="005C0154">
      <w:pPr>
        <w:autoSpaceDE w:val="0"/>
        <w:autoSpaceDN w:val="0"/>
        <w:adjustRightInd w:val="0"/>
        <w:ind w:firstLine="709"/>
        <w:rPr>
          <w:rFonts w:asciiTheme="majorHAnsi" w:hAnsiTheme="majorHAnsi" w:cstheme="majorHAnsi"/>
          <w:b/>
          <w:bCs/>
          <w:sz w:val="22"/>
          <w:szCs w:val="22"/>
          <w:u w:val="single"/>
        </w:rPr>
      </w:pPr>
    </w:p>
    <w:p w14:paraId="467860C8" w14:textId="77777777" w:rsidR="005C0154" w:rsidRPr="005C0154" w:rsidRDefault="005C0154" w:rsidP="005C0154">
      <w:pPr>
        <w:autoSpaceDE w:val="0"/>
        <w:autoSpaceDN w:val="0"/>
        <w:adjustRightInd w:val="0"/>
        <w:ind w:firstLine="709"/>
        <w:rPr>
          <w:rFonts w:asciiTheme="majorHAnsi" w:hAnsiTheme="majorHAnsi" w:cstheme="majorHAnsi"/>
          <w:sz w:val="22"/>
          <w:szCs w:val="22"/>
        </w:rPr>
      </w:pPr>
      <w:r w:rsidRPr="005C0154">
        <w:rPr>
          <w:rFonts w:asciiTheme="majorHAnsi" w:hAnsiTheme="majorHAnsi" w:cstheme="majorHAnsi"/>
          <w:sz w:val="22"/>
          <w:szCs w:val="22"/>
        </w:rPr>
        <w:t>1. Une déclaration indiquant les effectifs moyens annuels du candidat et l'importance du personnel</w:t>
      </w:r>
    </w:p>
    <w:p w14:paraId="1325BC17" w14:textId="77777777" w:rsidR="005C0154" w:rsidRDefault="005C0154" w:rsidP="005C0154">
      <w:pPr>
        <w:autoSpaceDE w:val="0"/>
        <w:autoSpaceDN w:val="0"/>
        <w:adjustRightInd w:val="0"/>
        <w:ind w:firstLine="709"/>
        <w:rPr>
          <w:rFonts w:asciiTheme="majorHAnsi" w:hAnsiTheme="majorHAnsi" w:cstheme="majorHAnsi"/>
          <w:sz w:val="22"/>
          <w:szCs w:val="22"/>
        </w:rPr>
      </w:pPr>
      <w:proofErr w:type="gramStart"/>
      <w:r w:rsidRPr="005C0154">
        <w:rPr>
          <w:rFonts w:asciiTheme="majorHAnsi" w:hAnsiTheme="majorHAnsi" w:cstheme="majorHAnsi"/>
          <w:sz w:val="22"/>
          <w:szCs w:val="22"/>
        </w:rPr>
        <w:t>d'encadrement</w:t>
      </w:r>
      <w:proofErr w:type="gramEnd"/>
      <w:r w:rsidRPr="005C0154">
        <w:rPr>
          <w:rFonts w:asciiTheme="majorHAnsi" w:hAnsiTheme="majorHAnsi" w:cstheme="majorHAnsi"/>
          <w:sz w:val="22"/>
          <w:szCs w:val="22"/>
        </w:rPr>
        <w:t xml:space="preserve"> pour chacune des trois dernières années.</w:t>
      </w:r>
    </w:p>
    <w:p w14:paraId="49A81436" w14:textId="77777777" w:rsidR="00320893" w:rsidRPr="005C0154" w:rsidRDefault="00320893" w:rsidP="005C0154">
      <w:pPr>
        <w:autoSpaceDE w:val="0"/>
        <w:autoSpaceDN w:val="0"/>
        <w:adjustRightInd w:val="0"/>
        <w:ind w:firstLine="709"/>
        <w:rPr>
          <w:rFonts w:asciiTheme="majorHAnsi" w:hAnsiTheme="majorHAnsi" w:cstheme="majorHAnsi"/>
          <w:sz w:val="22"/>
          <w:szCs w:val="22"/>
        </w:rPr>
      </w:pPr>
    </w:p>
    <w:p w14:paraId="29AD7342" w14:textId="77777777" w:rsidR="005C0154" w:rsidRPr="005C0154" w:rsidRDefault="005C0154" w:rsidP="005C0154">
      <w:pPr>
        <w:autoSpaceDE w:val="0"/>
        <w:autoSpaceDN w:val="0"/>
        <w:adjustRightInd w:val="0"/>
        <w:ind w:firstLine="709"/>
        <w:rPr>
          <w:rFonts w:asciiTheme="majorHAnsi" w:hAnsiTheme="majorHAnsi" w:cstheme="majorHAnsi"/>
          <w:sz w:val="22"/>
          <w:szCs w:val="22"/>
        </w:rPr>
      </w:pPr>
      <w:r w:rsidRPr="005C0154">
        <w:rPr>
          <w:rFonts w:asciiTheme="majorHAnsi" w:hAnsiTheme="majorHAnsi" w:cstheme="majorHAnsi"/>
          <w:sz w:val="22"/>
          <w:szCs w:val="22"/>
        </w:rPr>
        <w:t>2. Une liste des travaux exécutés au cours des cinq dernières années, assortie d'attestations de bonne</w:t>
      </w:r>
    </w:p>
    <w:p w14:paraId="7E2B6797" w14:textId="77777777" w:rsidR="005C0154" w:rsidRPr="005C0154" w:rsidRDefault="005C0154" w:rsidP="005C0154">
      <w:pPr>
        <w:autoSpaceDE w:val="0"/>
        <w:autoSpaceDN w:val="0"/>
        <w:adjustRightInd w:val="0"/>
        <w:ind w:firstLine="709"/>
        <w:rPr>
          <w:rFonts w:asciiTheme="majorHAnsi" w:hAnsiTheme="majorHAnsi" w:cstheme="majorHAnsi"/>
          <w:sz w:val="22"/>
          <w:szCs w:val="22"/>
        </w:rPr>
      </w:pPr>
      <w:proofErr w:type="gramStart"/>
      <w:r w:rsidRPr="005C0154">
        <w:rPr>
          <w:rFonts w:asciiTheme="majorHAnsi" w:hAnsiTheme="majorHAnsi" w:cstheme="majorHAnsi"/>
          <w:sz w:val="22"/>
          <w:szCs w:val="22"/>
        </w:rPr>
        <w:t>exécution</w:t>
      </w:r>
      <w:proofErr w:type="gramEnd"/>
      <w:r w:rsidRPr="005C0154">
        <w:rPr>
          <w:rFonts w:asciiTheme="majorHAnsi" w:hAnsiTheme="majorHAnsi" w:cstheme="majorHAnsi"/>
          <w:sz w:val="22"/>
          <w:szCs w:val="22"/>
        </w:rPr>
        <w:t xml:space="preserve"> pour les travaux les plus importants. Ces attestations indiquent le montant, la date et le lieu</w:t>
      </w:r>
    </w:p>
    <w:p w14:paraId="34B7D09D" w14:textId="71DA532F" w:rsidR="005C0154" w:rsidRDefault="005C0154" w:rsidP="005C0154">
      <w:pPr>
        <w:autoSpaceDE w:val="0"/>
        <w:autoSpaceDN w:val="0"/>
        <w:adjustRightInd w:val="0"/>
        <w:ind w:left="709"/>
        <w:rPr>
          <w:rFonts w:asciiTheme="majorHAnsi" w:hAnsiTheme="majorHAnsi" w:cstheme="majorHAnsi"/>
          <w:sz w:val="22"/>
          <w:szCs w:val="22"/>
        </w:rPr>
      </w:pPr>
      <w:proofErr w:type="gramStart"/>
      <w:r w:rsidRPr="005C0154">
        <w:rPr>
          <w:rFonts w:asciiTheme="majorHAnsi" w:hAnsiTheme="majorHAnsi" w:cstheme="majorHAnsi"/>
          <w:sz w:val="22"/>
          <w:szCs w:val="22"/>
        </w:rPr>
        <w:t>d'exécution</w:t>
      </w:r>
      <w:proofErr w:type="gramEnd"/>
      <w:r w:rsidRPr="005C0154">
        <w:rPr>
          <w:rFonts w:asciiTheme="majorHAnsi" w:hAnsiTheme="majorHAnsi" w:cstheme="majorHAnsi"/>
          <w:sz w:val="22"/>
          <w:szCs w:val="22"/>
        </w:rPr>
        <w:t xml:space="preserve"> des travaux et précisent s'ils ont été effectués selon les règles de l'art et menés</w:t>
      </w:r>
      <w:r>
        <w:rPr>
          <w:rFonts w:asciiTheme="majorHAnsi" w:hAnsiTheme="majorHAnsi" w:cstheme="majorHAnsi"/>
          <w:sz w:val="22"/>
          <w:szCs w:val="22"/>
        </w:rPr>
        <w:t xml:space="preserve"> </w:t>
      </w:r>
      <w:r w:rsidRPr="005C0154">
        <w:rPr>
          <w:rFonts w:asciiTheme="majorHAnsi" w:hAnsiTheme="majorHAnsi" w:cstheme="majorHAnsi"/>
          <w:sz w:val="22"/>
          <w:szCs w:val="22"/>
        </w:rPr>
        <w:t>régulièrement à</w:t>
      </w:r>
      <w:r>
        <w:rPr>
          <w:rFonts w:asciiTheme="majorHAnsi" w:hAnsiTheme="majorHAnsi" w:cstheme="majorHAnsi"/>
          <w:sz w:val="22"/>
          <w:szCs w:val="22"/>
        </w:rPr>
        <w:t xml:space="preserve"> </w:t>
      </w:r>
      <w:r w:rsidRPr="005C0154">
        <w:rPr>
          <w:rFonts w:asciiTheme="majorHAnsi" w:hAnsiTheme="majorHAnsi" w:cstheme="majorHAnsi"/>
          <w:sz w:val="22"/>
          <w:szCs w:val="22"/>
        </w:rPr>
        <w:t>bonne fin.</w:t>
      </w:r>
    </w:p>
    <w:p w14:paraId="63AC0D26" w14:textId="77777777" w:rsidR="00320893" w:rsidRPr="005C0154" w:rsidRDefault="00320893" w:rsidP="005C0154">
      <w:pPr>
        <w:autoSpaceDE w:val="0"/>
        <w:autoSpaceDN w:val="0"/>
        <w:adjustRightInd w:val="0"/>
        <w:ind w:left="709"/>
        <w:rPr>
          <w:rFonts w:asciiTheme="majorHAnsi" w:hAnsiTheme="majorHAnsi" w:cstheme="majorHAnsi"/>
          <w:sz w:val="22"/>
          <w:szCs w:val="22"/>
        </w:rPr>
      </w:pPr>
    </w:p>
    <w:p w14:paraId="25E3BA6C" w14:textId="1DD3F6DA" w:rsidR="005C0154" w:rsidRDefault="005C0154" w:rsidP="005C0154">
      <w:pPr>
        <w:autoSpaceDE w:val="0"/>
        <w:autoSpaceDN w:val="0"/>
        <w:adjustRightInd w:val="0"/>
        <w:ind w:left="709"/>
        <w:rPr>
          <w:rFonts w:asciiTheme="majorHAnsi" w:hAnsiTheme="majorHAnsi" w:cstheme="majorHAnsi"/>
          <w:sz w:val="22"/>
          <w:szCs w:val="22"/>
        </w:rPr>
      </w:pPr>
      <w:r w:rsidRPr="005C0154">
        <w:rPr>
          <w:rFonts w:asciiTheme="majorHAnsi" w:hAnsiTheme="majorHAnsi" w:cstheme="majorHAnsi"/>
          <w:sz w:val="22"/>
          <w:szCs w:val="22"/>
        </w:rPr>
        <w:t>3. La description de l'équipement technique ainsi que des mesures employées par le candidat pour</w:t>
      </w:r>
      <w:r>
        <w:rPr>
          <w:rFonts w:asciiTheme="majorHAnsi" w:hAnsiTheme="majorHAnsi" w:cstheme="majorHAnsi"/>
          <w:sz w:val="22"/>
          <w:szCs w:val="22"/>
        </w:rPr>
        <w:t xml:space="preserve"> </w:t>
      </w:r>
      <w:r w:rsidRPr="005C0154">
        <w:rPr>
          <w:rFonts w:asciiTheme="majorHAnsi" w:hAnsiTheme="majorHAnsi" w:cstheme="majorHAnsi"/>
          <w:sz w:val="22"/>
          <w:szCs w:val="22"/>
        </w:rPr>
        <w:t>s'assurer</w:t>
      </w:r>
      <w:r>
        <w:rPr>
          <w:rFonts w:asciiTheme="majorHAnsi" w:hAnsiTheme="majorHAnsi" w:cstheme="majorHAnsi"/>
          <w:sz w:val="22"/>
          <w:szCs w:val="22"/>
        </w:rPr>
        <w:t xml:space="preserve"> </w:t>
      </w:r>
      <w:r w:rsidRPr="005C0154">
        <w:rPr>
          <w:rFonts w:asciiTheme="majorHAnsi" w:hAnsiTheme="majorHAnsi" w:cstheme="majorHAnsi"/>
          <w:sz w:val="22"/>
          <w:szCs w:val="22"/>
        </w:rPr>
        <w:t>de la qualité et des moyens d'étude et de recherche de son entreprise.</w:t>
      </w:r>
    </w:p>
    <w:p w14:paraId="3F739253" w14:textId="77777777" w:rsidR="005C0154" w:rsidRPr="005C0154" w:rsidRDefault="005C0154" w:rsidP="005C0154">
      <w:pPr>
        <w:autoSpaceDE w:val="0"/>
        <w:autoSpaceDN w:val="0"/>
        <w:adjustRightInd w:val="0"/>
        <w:ind w:left="709"/>
        <w:rPr>
          <w:rFonts w:asciiTheme="majorHAnsi" w:hAnsiTheme="majorHAnsi" w:cstheme="majorHAnsi"/>
          <w:sz w:val="22"/>
          <w:szCs w:val="22"/>
        </w:rPr>
      </w:pPr>
    </w:p>
    <w:p w14:paraId="64F5146A" w14:textId="7702F289" w:rsidR="005C0154" w:rsidRPr="005C0154" w:rsidRDefault="005C0154" w:rsidP="005C0154">
      <w:pPr>
        <w:autoSpaceDE w:val="0"/>
        <w:autoSpaceDN w:val="0"/>
        <w:adjustRightInd w:val="0"/>
        <w:ind w:left="709"/>
        <w:rPr>
          <w:rFonts w:asciiTheme="majorHAnsi" w:hAnsiTheme="majorHAnsi" w:cstheme="majorHAnsi"/>
          <w:sz w:val="22"/>
          <w:szCs w:val="22"/>
        </w:rPr>
      </w:pPr>
      <w:r w:rsidRPr="005C0154">
        <w:rPr>
          <w:rFonts w:asciiTheme="majorHAnsi" w:hAnsiTheme="majorHAnsi" w:cstheme="majorHAnsi"/>
          <w:sz w:val="22"/>
          <w:szCs w:val="22"/>
        </w:rPr>
        <w:t xml:space="preserve">En application de l’article R2143-13, les candidats ne sont pas tenus de fournir les documents listés </w:t>
      </w:r>
      <w:r>
        <w:rPr>
          <w:rFonts w:asciiTheme="majorHAnsi" w:hAnsiTheme="majorHAnsi" w:cstheme="majorHAnsi"/>
          <w:sz w:val="22"/>
          <w:szCs w:val="22"/>
        </w:rPr>
        <w:t xml:space="preserve">ci-dessous </w:t>
      </w:r>
      <w:r w:rsidRPr="005C0154">
        <w:rPr>
          <w:rFonts w:asciiTheme="majorHAnsi" w:hAnsiTheme="majorHAnsi" w:cstheme="majorHAnsi"/>
          <w:sz w:val="22"/>
          <w:szCs w:val="22"/>
        </w:rPr>
        <w:t>si le pouvoir adjudicateur peut les obtenir directement par le biais :</w:t>
      </w:r>
    </w:p>
    <w:p w14:paraId="291D218B" w14:textId="77777777" w:rsidR="005C0154" w:rsidRPr="005C0154" w:rsidRDefault="005C0154" w:rsidP="005C0154">
      <w:pPr>
        <w:autoSpaceDE w:val="0"/>
        <w:autoSpaceDN w:val="0"/>
        <w:adjustRightInd w:val="0"/>
        <w:ind w:firstLine="709"/>
        <w:rPr>
          <w:rFonts w:asciiTheme="majorHAnsi" w:hAnsiTheme="majorHAnsi" w:cstheme="majorHAnsi"/>
          <w:sz w:val="22"/>
          <w:szCs w:val="22"/>
        </w:rPr>
      </w:pPr>
      <w:r w:rsidRPr="005C0154">
        <w:rPr>
          <w:rFonts w:asciiTheme="majorHAnsi" w:hAnsiTheme="majorHAnsi" w:cstheme="majorHAnsi"/>
          <w:sz w:val="22"/>
          <w:szCs w:val="22"/>
        </w:rPr>
        <w:t>1° D'un système électronique de mise à disposition d'informations administré par un organisme officiel à</w:t>
      </w:r>
    </w:p>
    <w:p w14:paraId="5A1BC551" w14:textId="19DD6C61" w:rsidR="005C0154" w:rsidRPr="005C0154" w:rsidRDefault="005C0154" w:rsidP="005C0154">
      <w:pPr>
        <w:autoSpaceDE w:val="0"/>
        <w:autoSpaceDN w:val="0"/>
        <w:adjustRightInd w:val="0"/>
        <w:ind w:left="709"/>
        <w:rPr>
          <w:rFonts w:asciiTheme="majorHAnsi" w:hAnsiTheme="majorHAnsi" w:cstheme="majorHAnsi"/>
          <w:sz w:val="22"/>
          <w:szCs w:val="22"/>
        </w:rPr>
      </w:pPr>
      <w:proofErr w:type="gramStart"/>
      <w:r w:rsidRPr="005C0154">
        <w:rPr>
          <w:rFonts w:asciiTheme="majorHAnsi" w:hAnsiTheme="majorHAnsi" w:cstheme="majorHAnsi"/>
          <w:sz w:val="22"/>
          <w:szCs w:val="22"/>
        </w:rPr>
        <w:t>condition</w:t>
      </w:r>
      <w:proofErr w:type="gramEnd"/>
      <w:r w:rsidRPr="005C0154">
        <w:rPr>
          <w:rFonts w:asciiTheme="majorHAnsi" w:hAnsiTheme="majorHAnsi" w:cstheme="majorHAnsi"/>
          <w:sz w:val="22"/>
          <w:szCs w:val="22"/>
        </w:rPr>
        <w:t xml:space="preserve"> que l'accès à celui-ci soit gratuit et, le cas échéant, que figurent dans le dossier de candidature toutes</w:t>
      </w:r>
      <w:r>
        <w:rPr>
          <w:rFonts w:asciiTheme="majorHAnsi" w:hAnsiTheme="majorHAnsi" w:cstheme="majorHAnsi"/>
          <w:sz w:val="22"/>
          <w:szCs w:val="22"/>
        </w:rPr>
        <w:t xml:space="preserve"> </w:t>
      </w:r>
      <w:r w:rsidRPr="005C0154">
        <w:rPr>
          <w:rFonts w:asciiTheme="majorHAnsi" w:hAnsiTheme="majorHAnsi" w:cstheme="majorHAnsi"/>
          <w:sz w:val="22"/>
          <w:szCs w:val="22"/>
        </w:rPr>
        <w:t>les informations nécessaires à sa consultation ;</w:t>
      </w:r>
    </w:p>
    <w:p w14:paraId="641A16D2" w14:textId="68CA3550" w:rsidR="005C0154" w:rsidRDefault="005C0154" w:rsidP="005C0154">
      <w:pPr>
        <w:autoSpaceDE w:val="0"/>
        <w:autoSpaceDN w:val="0"/>
        <w:adjustRightInd w:val="0"/>
        <w:ind w:left="709"/>
        <w:rPr>
          <w:rFonts w:asciiTheme="majorHAnsi" w:hAnsiTheme="majorHAnsi" w:cstheme="majorHAnsi"/>
          <w:sz w:val="22"/>
          <w:szCs w:val="22"/>
        </w:rPr>
      </w:pPr>
      <w:r w:rsidRPr="005C0154">
        <w:rPr>
          <w:rFonts w:asciiTheme="majorHAnsi" w:hAnsiTheme="majorHAnsi" w:cstheme="majorHAnsi"/>
          <w:sz w:val="22"/>
          <w:szCs w:val="22"/>
        </w:rPr>
        <w:t>2° D'un espace de stockage numérique, à condition que figurent dans le dossier de candidature toutes les</w:t>
      </w:r>
      <w:r>
        <w:rPr>
          <w:rFonts w:asciiTheme="majorHAnsi" w:hAnsiTheme="majorHAnsi" w:cstheme="majorHAnsi"/>
          <w:sz w:val="22"/>
          <w:szCs w:val="22"/>
        </w:rPr>
        <w:t xml:space="preserve"> </w:t>
      </w:r>
      <w:r w:rsidRPr="005C0154">
        <w:rPr>
          <w:rFonts w:asciiTheme="majorHAnsi" w:hAnsiTheme="majorHAnsi" w:cstheme="majorHAnsi"/>
          <w:sz w:val="22"/>
          <w:szCs w:val="22"/>
        </w:rPr>
        <w:t>informations nécessaires à sa consultation et que l'accès à ceux-ci soit gratuit.</w:t>
      </w:r>
    </w:p>
    <w:p w14:paraId="3E92E271" w14:textId="77777777" w:rsidR="005C0154" w:rsidRPr="005C0154" w:rsidRDefault="005C0154" w:rsidP="005C0154">
      <w:pPr>
        <w:autoSpaceDE w:val="0"/>
        <w:autoSpaceDN w:val="0"/>
        <w:adjustRightInd w:val="0"/>
        <w:ind w:left="709"/>
        <w:rPr>
          <w:rFonts w:asciiTheme="majorHAnsi" w:hAnsiTheme="majorHAnsi" w:cstheme="majorHAnsi"/>
          <w:sz w:val="22"/>
          <w:szCs w:val="22"/>
        </w:rPr>
      </w:pPr>
    </w:p>
    <w:p w14:paraId="57EA6B1A" w14:textId="77777777" w:rsidR="005C0154" w:rsidRDefault="005C0154" w:rsidP="005C0154">
      <w:pPr>
        <w:autoSpaceDE w:val="0"/>
        <w:autoSpaceDN w:val="0"/>
        <w:adjustRightInd w:val="0"/>
        <w:ind w:firstLine="709"/>
        <w:rPr>
          <w:rFonts w:asciiTheme="majorHAnsi" w:hAnsiTheme="majorHAnsi" w:cstheme="majorHAnsi"/>
          <w:b/>
          <w:bCs/>
          <w:sz w:val="22"/>
          <w:szCs w:val="22"/>
          <w:u w:val="single"/>
        </w:rPr>
      </w:pPr>
      <w:r w:rsidRPr="005C0154">
        <w:rPr>
          <w:rFonts w:asciiTheme="majorHAnsi" w:hAnsiTheme="majorHAnsi" w:cstheme="majorHAnsi"/>
          <w:b/>
          <w:bCs/>
          <w:sz w:val="22"/>
          <w:szCs w:val="22"/>
          <w:u w:val="single"/>
        </w:rPr>
        <w:t>Transmission de la candidature avec le document Unique de Marché Européen (DUME) :</w:t>
      </w:r>
    </w:p>
    <w:p w14:paraId="10EB8F9E" w14:textId="77777777" w:rsidR="005C0154" w:rsidRPr="005C0154" w:rsidRDefault="005C0154" w:rsidP="005C0154">
      <w:pPr>
        <w:autoSpaceDE w:val="0"/>
        <w:autoSpaceDN w:val="0"/>
        <w:adjustRightInd w:val="0"/>
        <w:ind w:firstLine="709"/>
        <w:rPr>
          <w:rFonts w:asciiTheme="majorHAnsi" w:hAnsiTheme="majorHAnsi" w:cstheme="majorHAnsi"/>
          <w:b/>
          <w:bCs/>
          <w:sz w:val="22"/>
          <w:szCs w:val="22"/>
          <w:u w:val="single"/>
        </w:rPr>
      </w:pPr>
    </w:p>
    <w:p w14:paraId="6ACCCF40" w14:textId="5134B570" w:rsidR="005135D5" w:rsidRPr="00D7272E" w:rsidRDefault="005C0154" w:rsidP="005C0154">
      <w:pPr>
        <w:autoSpaceDE w:val="0"/>
        <w:autoSpaceDN w:val="0"/>
        <w:adjustRightInd w:val="0"/>
        <w:ind w:left="709"/>
        <w:rPr>
          <w:rFonts w:asciiTheme="majorHAnsi" w:hAnsiTheme="majorHAnsi" w:cstheme="majorHAnsi"/>
          <w:sz w:val="22"/>
          <w:szCs w:val="22"/>
        </w:rPr>
      </w:pPr>
      <w:r w:rsidRPr="005C0154">
        <w:rPr>
          <w:rFonts w:asciiTheme="majorHAnsi" w:hAnsiTheme="majorHAnsi" w:cstheme="majorHAnsi"/>
          <w:sz w:val="22"/>
          <w:szCs w:val="22"/>
        </w:rPr>
        <w:t>Conformément à l’article R2143-4 du code de la commande publique, le pouvoir adjudicateur accepte que le</w:t>
      </w:r>
      <w:r>
        <w:rPr>
          <w:rFonts w:asciiTheme="majorHAnsi" w:hAnsiTheme="majorHAnsi" w:cstheme="majorHAnsi"/>
          <w:sz w:val="22"/>
          <w:szCs w:val="22"/>
        </w:rPr>
        <w:t xml:space="preserve"> </w:t>
      </w:r>
      <w:r w:rsidRPr="005C0154">
        <w:rPr>
          <w:rFonts w:asciiTheme="majorHAnsi" w:hAnsiTheme="majorHAnsi" w:cstheme="majorHAnsi"/>
          <w:sz w:val="22"/>
          <w:szCs w:val="22"/>
        </w:rPr>
        <w:t>candidat présente sa candidature sous la forme d'un document unique de marché européen établi conformément</w:t>
      </w:r>
      <w:r>
        <w:rPr>
          <w:rFonts w:asciiTheme="majorHAnsi" w:hAnsiTheme="majorHAnsi" w:cstheme="majorHAnsi"/>
          <w:sz w:val="22"/>
          <w:szCs w:val="22"/>
        </w:rPr>
        <w:t xml:space="preserve"> </w:t>
      </w:r>
      <w:r w:rsidRPr="005C0154">
        <w:rPr>
          <w:rFonts w:asciiTheme="majorHAnsi" w:hAnsiTheme="majorHAnsi" w:cstheme="majorHAnsi"/>
          <w:sz w:val="22"/>
          <w:szCs w:val="22"/>
        </w:rPr>
        <w:t>au modèle fixé par le règlement de la Commission européenne établissant le formulaire type pour le document</w:t>
      </w:r>
      <w:r>
        <w:rPr>
          <w:rFonts w:asciiTheme="majorHAnsi" w:hAnsiTheme="majorHAnsi" w:cstheme="majorHAnsi"/>
          <w:sz w:val="22"/>
          <w:szCs w:val="22"/>
        </w:rPr>
        <w:t xml:space="preserve"> </w:t>
      </w:r>
      <w:r w:rsidRPr="005C0154">
        <w:rPr>
          <w:rFonts w:asciiTheme="majorHAnsi" w:hAnsiTheme="majorHAnsi" w:cstheme="majorHAnsi"/>
          <w:sz w:val="22"/>
          <w:szCs w:val="22"/>
        </w:rPr>
        <w:t>unique de marché européen susvisé, en lieu et place de la déclaration sur l’honneur et des renseignements</w:t>
      </w:r>
      <w:r>
        <w:rPr>
          <w:rFonts w:asciiTheme="majorHAnsi" w:hAnsiTheme="majorHAnsi" w:cstheme="majorHAnsi"/>
          <w:sz w:val="22"/>
          <w:szCs w:val="22"/>
        </w:rPr>
        <w:t xml:space="preserve"> </w:t>
      </w:r>
      <w:r w:rsidRPr="005C0154">
        <w:rPr>
          <w:rFonts w:asciiTheme="majorHAnsi" w:hAnsiTheme="majorHAnsi" w:cstheme="majorHAnsi"/>
          <w:sz w:val="22"/>
          <w:szCs w:val="22"/>
        </w:rPr>
        <w:t>mentionnés aux articles R2142-3, R2142-4 et R2143-3 du code de la commande publique.</w:t>
      </w:r>
    </w:p>
    <w:p w14:paraId="3731A003" w14:textId="77777777" w:rsidR="00A657BD" w:rsidRPr="00D7272E" w:rsidRDefault="00A657BD" w:rsidP="005135D5">
      <w:pPr>
        <w:ind w:right="-284"/>
        <w:jc w:val="both"/>
        <w:rPr>
          <w:rFonts w:asciiTheme="majorHAnsi" w:hAnsiTheme="majorHAnsi" w:cstheme="majorHAnsi"/>
          <w:sz w:val="22"/>
          <w:szCs w:val="22"/>
        </w:rPr>
      </w:pPr>
    </w:p>
    <w:p w14:paraId="78B943F7" w14:textId="77777777" w:rsidR="00A657BD" w:rsidRPr="00D7272E" w:rsidRDefault="00A657BD" w:rsidP="005135D5">
      <w:pPr>
        <w:ind w:right="-284"/>
        <w:jc w:val="both"/>
        <w:rPr>
          <w:rFonts w:asciiTheme="majorHAnsi" w:hAnsiTheme="majorHAnsi" w:cstheme="majorHAnsi"/>
          <w:sz w:val="22"/>
          <w:szCs w:val="22"/>
        </w:rPr>
      </w:pPr>
    </w:p>
    <w:p w14:paraId="206BA0BD" w14:textId="52D40E73" w:rsidR="00A657BD" w:rsidRPr="006F4CBD" w:rsidRDefault="00A657BD" w:rsidP="005135D5">
      <w:pPr>
        <w:ind w:right="-284"/>
        <w:jc w:val="both"/>
        <w:rPr>
          <w:rFonts w:asciiTheme="majorHAnsi" w:hAnsiTheme="majorHAnsi" w:cstheme="majorHAnsi"/>
          <w:sz w:val="22"/>
          <w:szCs w:val="22"/>
        </w:rPr>
      </w:pPr>
      <w:r w:rsidRPr="00D7272E">
        <w:rPr>
          <w:rFonts w:asciiTheme="majorHAnsi" w:hAnsiTheme="majorHAnsi" w:cstheme="majorHAnsi"/>
          <w:sz w:val="22"/>
          <w:szCs w:val="22"/>
        </w:rPr>
        <w:tab/>
      </w:r>
      <w:r w:rsidRPr="006F4CBD">
        <w:rPr>
          <w:rFonts w:asciiTheme="majorHAnsi" w:hAnsiTheme="majorHAnsi" w:cstheme="majorHAnsi"/>
          <w:b/>
          <w:i/>
          <w:sz w:val="22"/>
          <w:szCs w:val="22"/>
        </w:rPr>
        <w:t>Les renseignements concernant la capacité économique et financière de l’entreprise</w:t>
      </w:r>
      <w:r w:rsidR="006F4CBD" w:rsidRPr="006F4CBD">
        <w:rPr>
          <w:rFonts w:asciiTheme="majorHAnsi" w:hAnsiTheme="majorHAnsi" w:cstheme="majorHAnsi"/>
          <w:b/>
          <w:i/>
          <w:sz w:val="22"/>
          <w:szCs w:val="22"/>
        </w:rPr>
        <w:t> :</w:t>
      </w:r>
    </w:p>
    <w:p w14:paraId="3A3CF623" w14:textId="77777777" w:rsidR="00A657BD" w:rsidRPr="006F4CBD" w:rsidRDefault="00A657BD" w:rsidP="005135D5">
      <w:pPr>
        <w:ind w:right="-284"/>
        <w:jc w:val="both"/>
        <w:rPr>
          <w:rFonts w:asciiTheme="majorHAnsi" w:hAnsiTheme="majorHAnsi" w:cstheme="majorHAnsi"/>
          <w:sz w:val="22"/>
          <w:szCs w:val="22"/>
        </w:rPr>
      </w:pPr>
    </w:p>
    <w:p w14:paraId="62505ED4" w14:textId="3B31357C" w:rsidR="00A657BD" w:rsidRPr="006F4CBD" w:rsidRDefault="00FF68AA" w:rsidP="009A6A7C">
      <w:pPr>
        <w:ind w:left="709" w:right="-284"/>
        <w:jc w:val="both"/>
        <w:rPr>
          <w:rFonts w:asciiTheme="majorHAnsi" w:hAnsiTheme="majorHAnsi" w:cstheme="majorHAnsi"/>
          <w:sz w:val="22"/>
          <w:szCs w:val="22"/>
        </w:rPr>
      </w:pPr>
      <w:r w:rsidRPr="006F4CBD">
        <w:rPr>
          <w:rFonts w:asciiTheme="majorHAnsi" w:hAnsiTheme="majorHAnsi" w:cstheme="majorHAnsi"/>
          <w:sz w:val="22"/>
          <w:szCs w:val="22"/>
        </w:rPr>
        <w:tab/>
        <w:t xml:space="preserve">Déclaration </w:t>
      </w:r>
      <w:r w:rsidR="00A657BD" w:rsidRPr="006F4CBD">
        <w:rPr>
          <w:rFonts w:asciiTheme="majorHAnsi" w:hAnsiTheme="majorHAnsi" w:cstheme="majorHAnsi"/>
          <w:sz w:val="22"/>
          <w:szCs w:val="22"/>
        </w:rPr>
        <w:t>concernant le chiffre d’affaires global et le chiffre d’affaires du domaine d’activité</w:t>
      </w:r>
      <w:r w:rsidR="007E7848" w:rsidRPr="006F4CBD">
        <w:rPr>
          <w:rFonts w:asciiTheme="majorHAnsi" w:hAnsiTheme="majorHAnsi" w:cstheme="majorHAnsi"/>
          <w:sz w:val="22"/>
          <w:szCs w:val="22"/>
        </w:rPr>
        <w:t xml:space="preserve"> faisant l’objet du marché public, </w:t>
      </w:r>
      <w:r w:rsidR="007E7848" w:rsidRPr="006F4CBD">
        <w:rPr>
          <w:rFonts w:asciiTheme="majorHAnsi" w:hAnsiTheme="majorHAnsi" w:cstheme="majorHAnsi"/>
          <w:sz w:val="22"/>
          <w:szCs w:val="22"/>
          <w:u w:val="single"/>
        </w:rPr>
        <w:t>portant au maximum sur les trois derniers exercices disponibles</w:t>
      </w:r>
      <w:r w:rsidR="007E7848" w:rsidRPr="006F4CBD">
        <w:rPr>
          <w:rFonts w:asciiTheme="majorHAnsi" w:hAnsiTheme="majorHAnsi" w:cstheme="majorHAnsi"/>
          <w:sz w:val="22"/>
          <w:szCs w:val="22"/>
        </w:rPr>
        <w:t xml:space="preserve"> en fonction de la date de création de l’entreprise ou du début d’activité de l’opérateur économique, dans la mesure où les informations sur ces chiffres d’affaires sont disponibles ; </w:t>
      </w:r>
    </w:p>
    <w:p w14:paraId="00C165E3" w14:textId="77777777" w:rsidR="000C0234" w:rsidRPr="005C0154" w:rsidRDefault="000C0234" w:rsidP="005135D5">
      <w:pPr>
        <w:ind w:right="-284"/>
        <w:jc w:val="both"/>
        <w:rPr>
          <w:rFonts w:asciiTheme="majorHAnsi" w:hAnsiTheme="majorHAnsi" w:cstheme="majorHAnsi"/>
          <w:i/>
          <w:color w:val="FF0000"/>
          <w:sz w:val="22"/>
          <w:szCs w:val="22"/>
        </w:rPr>
      </w:pPr>
    </w:p>
    <w:p w14:paraId="7E17E69E" w14:textId="64CB99A1" w:rsidR="000C0234" w:rsidRPr="006F4CBD" w:rsidRDefault="000C0234" w:rsidP="006F4CBD">
      <w:pPr>
        <w:ind w:right="-284" w:firstLine="709"/>
        <w:jc w:val="both"/>
        <w:rPr>
          <w:rFonts w:asciiTheme="majorHAnsi" w:hAnsiTheme="majorHAnsi" w:cstheme="majorHAnsi"/>
          <w:b/>
          <w:i/>
          <w:sz w:val="22"/>
          <w:szCs w:val="22"/>
        </w:rPr>
      </w:pPr>
      <w:r w:rsidRPr="006F4CBD">
        <w:rPr>
          <w:rFonts w:asciiTheme="majorHAnsi" w:hAnsiTheme="majorHAnsi" w:cstheme="majorHAnsi"/>
          <w:b/>
          <w:i/>
          <w:sz w:val="22"/>
          <w:szCs w:val="22"/>
        </w:rPr>
        <w:t>Les renseignements concernant les références professionnelles et la capacité technique de l’</w:t>
      </w:r>
      <w:r w:rsidR="00B33C3C" w:rsidRPr="006F4CBD">
        <w:rPr>
          <w:rFonts w:asciiTheme="majorHAnsi" w:hAnsiTheme="majorHAnsi" w:cstheme="majorHAnsi"/>
          <w:b/>
          <w:i/>
          <w:sz w:val="22"/>
          <w:szCs w:val="22"/>
        </w:rPr>
        <w:t>entreprise</w:t>
      </w:r>
      <w:r w:rsidR="006F4CBD" w:rsidRPr="006F4CBD">
        <w:rPr>
          <w:rFonts w:asciiTheme="majorHAnsi" w:hAnsiTheme="majorHAnsi" w:cstheme="majorHAnsi"/>
          <w:b/>
          <w:i/>
          <w:sz w:val="22"/>
          <w:szCs w:val="22"/>
        </w:rPr>
        <w:t> :</w:t>
      </w:r>
      <w:r w:rsidRPr="006F4CBD">
        <w:rPr>
          <w:rFonts w:asciiTheme="majorHAnsi" w:hAnsiTheme="majorHAnsi" w:cstheme="majorHAnsi"/>
          <w:b/>
          <w:i/>
          <w:sz w:val="22"/>
          <w:szCs w:val="22"/>
        </w:rPr>
        <w:t xml:space="preserve"> </w:t>
      </w:r>
    </w:p>
    <w:p w14:paraId="2A2C03E2" w14:textId="77777777" w:rsidR="000C0234" w:rsidRPr="006F4CBD" w:rsidRDefault="000C0234" w:rsidP="005135D5">
      <w:pPr>
        <w:ind w:right="-284"/>
        <w:jc w:val="both"/>
        <w:rPr>
          <w:rFonts w:asciiTheme="majorHAnsi" w:hAnsiTheme="majorHAnsi" w:cstheme="majorHAnsi"/>
          <w:b/>
          <w:i/>
          <w:sz w:val="22"/>
          <w:szCs w:val="22"/>
        </w:rPr>
      </w:pPr>
    </w:p>
    <w:p w14:paraId="166E698B" w14:textId="7C59CD5E" w:rsidR="000C0234" w:rsidRPr="006F4CBD" w:rsidRDefault="000C0234" w:rsidP="000C0234">
      <w:pPr>
        <w:pStyle w:val="Paragraphedeliste"/>
        <w:numPr>
          <w:ilvl w:val="0"/>
          <w:numId w:val="47"/>
        </w:numPr>
        <w:ind w:right="-284"/>
        <w:jc w:val="both"/>
        <w:rPr>
          <w:rFonts w:asciiTheme="majorHAnsi" w:hAnsiTheme="majorHAnsi" w:cstheme="majorHAnsi"/>
          <w:b/>
          <w:i/>
          <w:sz w:val="22"/>
          <w:szCs w:val="22"/>
        </w:rPr>
      </w:pPr>
      <w:r w:rsidRPr="006F4CBD">
        <w:rPr>
          <w:rFonts w:asciiTheme="majorHAnsi" w:hAnsiTheme="majorHAnsi" w:cstheme="majorHAnsi"/>
          <w:sz w:val="22"/>
          <w:szCs w:val="22"/>
        </w:rPr>
        <w:t xml:space="preserve">Déclaration indiquant les effectifs annuels moyens du candidat et l’importance du personnel d’encadrement pour chacune des trois dernières années, </w:t>
      </w:r>
    </w:p>
    <w:p w14:paraId="1C288995" w14:textId="77777777" w:rsidR="000C0234" w:rsidRPr="006F4CBD" w:rsidRDefault="000C0234" w:rsidP="000C0234">
      <w:pPr>
        <w:pStyle w:val="Paragraphedeliste"/>
        <w:ind w:left="780" w:right="-284"/>
        <w:jc w:val="both"/>
        <w:rPr>
          <w:rFonts w:asciiTheme="majorHAnsi" w:hAnsiTheme="majorHAnsi" w:cstheme="majorHAnsi"/>
          <w:b/>
          <w:i/>
          <w:sz w:val="22"/>
          <w:szCs w:val="22"/>
        </w:rPr>
      </w:pPr>
    </w:p>
    <w:p w14:paraId="7CCB6D63" w14:textId="3869CE47" w:rsidR="000C0234" w:rsidRPr="006F4CBD" w:rsidRDefault="000C0234" w:rsidP="000C0234">
      <w:pPr>
        <w:pStyle w:val="Paragraphedeliste"/>
        <w:numPr>
          <w:ilvl w:val="0"/>
          <w:numId w:val="47"/>
        </w:numPr>
        <w:ind w:right="-284"/>
        <w:jc w:val="both"/>
        <w:rPr>
          <w:rFonts w:asciiTheme="majorHAnsi" w:hAnsiTheme="majorHAnsi" w:cstheme="majorHAnsi"/>
          <w:b/>
          <w:i/>
          <w:sz w:val="22"/>
          <w:szCs w:val="22"/>
        </w:rPr>
      </w:pPr>
      <w:r w:rsidRPr="006F4CBD">
        <w:rPr>
          <w:rFonts w:asciiTheme="majorHAnsi" w:hAnsiTheme="majorHAnsi" w:cstheme="majorHAnsi"/>
          <w:sz w:val="22"/>
          <w:szCs w:val="22"/>
        </w:rPr>
        <w:t xml:space="preserve">Pour les marchés publics de travaux, de services ou pour les marchés publics de fournitures comportant également des travaux de pose et d’installation ou des prestations de services, l’indication des titres d’études et professionnels du candidat ou des cadres de l’entreprise, et notamment des responsables de prestation de services ou de conduite des travaux de même nature que celle du marché public. </w:t>
      </w:r>
    </w:p>
    <w:p w14:paraId="09EE3952" w14:textId="77777777" w:rsidR="000C0234" w:rsidRPr="006F4CBD" w:rsidRDefault="000C0234" w:rsidP="000C0234">
      <w:pPr>
        <w:ind w:right="-284"/>
        <w:jc w:val="both"/>
        <w:rPr>
          <w:rFonts w:asciiTheme="majorHAnsi" w:hAnsiTheme="majorHAnsi" w:cstheme="majorHAnsi"/>
          <w:b/>
          <w:i/>
          <w:sz w:val="22"/>
          <w:szCs w:val="22"/>
        </w:rPr>
      </w:pPr>
    </w:p>
    <w:p w14:paraId="58D6AD02" w14:textId="0D94E775" w:rsidR="00E674BA" w:rsidRPr="006F4CBD" w:rsidRDefault="000C0234" w:rsidP="006F2911">
      <w:pPr>
        <w:pStyle w:val="Paragraphedeliste"/>
        <w:numPr>
          <w:ilvl w:val="0"/>
          <w:numId w:val="47"/>
        </w:numPr>
        <w:ind w:right="-284"/>
        <w:jc w:val="both"/>
        <w:rPr>
          <w:rFonts w:asciiTheme="majorHAnsi" w:hAnsiTheme="majorHAnsi" w:cstheme="majorHAnsi"/>
          <w:sz w:val="22"/>
          <w:szCs w:val="22"/>
        </w:rPr>
      </w:pPr>
      <w:r w:rsidRPr="006F4CBD">
        <w:rPr>
          <w:rFonts w:asciiTheme="majorHAnsi" w:hAnsiTheme="majorHAnsi" w:cstheme="majorHAnsi"/>
          <w:sz w:val="22"/>
          <w:szCs w:val="22"/>
        </w:rPr>
        <w:t xml:space="preserve">Liste des travaux exécutés au cours des cinq dernières années, assortie d’attestations de bonne exécution pour les plus importants indiquant le montant, la date, le lieu d’exécution et précisent s’ils ont été effectués selon les règles de l’art et menés régulièrement à bonne fin. </w:t>
      </w:r>
    </w:p>
    <w:p w14:paraId="445308CA" w14:textId="77777777" w:rsidR="00E674BA" w:rsidRPr="00D7272E" w:rsidRDefault="00E674BA" w:rsidP="000C0234">
      <w:pPr>
        <w:ind w:right="-284"/>
        <w:jc w:val="both"/>
        <w:rPr>
          <w:rFonts w:asciiTheme="majorHAnsi" w:hAnsiTheme="majorHAnsi" w:cstheme="majorHAnsi"/>
          <w:sz w:val="22"/>
          <w:szCs w:val="22"/>
        </w:rPr>
      </w:pPr>
    </w:p>
    <w:p w14:paraId="4084F6D0" w14:textId="77777777" w:rsidR="00E674BA" w:rsidRPr="00D7272E" w:rsidRDefault="00E674BA" w:rsidP="000C0234">
      <w:pPr>
        <w:ind w:right="-284"/>
        <w:jc w:val="both"/>
        <w:rPr>
          <w:rFonts w:asciiTheme="majorHAnsi" w:hAnsiTheme="majorHAnsi" w:cstheme="majorHAnsi"/>
          <w:sz w:val="22"/>
          <w:szCs w:val="22"/>
        </w:rPr>
      </w:pPr>
    </w:p>
    <w:p w14:paraId="3153C33F" w14:textId="5FD3BBC0" w:rsidR="00E674BA" w:rsidRPr="00D7272E" w:rsidRDefault="00E674BA" w:rsidP="009A6A7C">
      <w:pPr>
        <w:ind w:left="426" w:right="-284"/>
        <w:jc w:val="both"/>
        <w:rPr>
          <w:rFonts w:asciiTheme="majorHAnsi" w:hAnsiTheme="majorHAnsi" w:cstheme="majorHAnsi"/>
          <w:b/>
          <w:i/>
          <w:sz w:val="22"/>
          <w:szCs w:val="22"/>
        </w:rPr>
      </w:pPr>
      <w:r w:rsidRPr="00D7272E">
        <w:rPr>
          <w:rFonts w:asciiTheme="majorHAnsi" w:hAnsiTheme="majorHAnsi" w:cstheme="majorHAnsi"/>
          <w:b/>
          <w:i/>
          <w:sz w:val="22"/>
          <w:szCs w:val="22"/>
        </w:rPr>
        <w:t xml:space="preserve">Pour les sociétés candidates nouvellement créées : </w:t>
      </w:r>
    </w:p>
    <w:p w14:paraId="47FD63B3" w14:textId="77777777" w:rsidR="00E674BA" w:rsidRPr="00D7272E" w:rsidRDefault="00E674BA" w:rsidP="009A6A7C">
      <w:pPr>
        <w:ind w:left="426" w:right="-284"/>
        <w:jc w:val="both"/>
        <w:rPr>
          <w:rFonts w:asciiTheme="majorHAnsi" w:hAnsiTheme="majorHAnsi" w:cstheme="majorHAnsi"/>
          <w:sz w:val="22"/>
          <w:szCs w:val="22"/>
        </w:rPr>
      </w:pPr>
    </w:p>
    <w:p w14:paraId="5EE6B792" w14:textId="77621AA8" w:rsidR="00E674BA" w:rsidRPr="00D7272E" w:rsidRDefault="00E674BA" w:rsidP="009A6A7C">
      <w:pPr>
        <w:ind w:left="426" w:right="-284"/>
        <w:jc w:val="both"/>
        <w:rPr>
          <w:rFonts w:asciiTheme="majorHAnsi" w:hAnsiTheme="majorHAnsi" w:cstheme="majorHAnsi"/>
          <w:sz w:val="22"/>
          <w:szCs w:val="22"/>
        </w:rPr>
      </w:pPr>
      <w:r w:rsidRPr="00D7272E">
        <w:rPr>
          <w:rFonts w:asciiTheme="majorHAnsi" w:hAnsiTheme="majorHAnsi" w:cstheme="majorHAnsi"/>
          <w:sz w:val="22"/>
          <w:szCs w:val="22"/>
        </w:rPr>
        <w:t xml:space="preserve">Les sociétés candidatent nouvellement créées se trouvant dans l’incapacité de produire dans leur dossier de candidature, les pièces et références requises dans le présent règlement de consultation sur plusieurs années peuvent justifier de leurs capacités par tout autre moyen et notamment tout document considéré comme équivalent. Les entreprises nouvellement créées peuvent notamment produire le ou les document(s) prouvant leur date de création et/ou une copie certifiée du récépissé de dépôt du centre de formalité des entreprises pour justifier de leur existence et/ou une déclaration appropriée de banque et/ou une présentation de titres ou de l’expérience professionnelle du ou de leurs responsables. </w:t>
      </w:r>
    </w:p>
    <w:p w14:paraId="71833860" w14:textId="77777777" w:rsidR="00E674BA" w:rsidRPr="00D7272E" w:rsidRDefault="00E674BA" w:rsidP="009A6A7C">
      <w:pPr>
        <w:ind w:left="426" w:right="-284"/>
        <w:jc w:val="both"/>
        <w:rPr>
          <w:rFonts w:asciiTheme="majorHAnsi" w:hAnsiTheme="majorHAnsi" w:cstheme="majorHAnsi"/>
          <w:sz w:val="22"/>
          <w:szCs w:val="22"/>
        </w:rPr>
      </w:pPr>
    </w:p>
    <w:p w14:paraId="5216A50C" w14:textId="0B6F9317" w:rsidR="00E674BA" w:rsidRDefault="00E674BA" w:rsidP="009A6A7C">
      <w:pPr>
        <w:ind w:left="426" w:right="-284"/>
        <w:jc w:val="both"/>
        <w:rPr>
          <w:rFonts w:asciiTheme="majorHAnsi" w:hAnsiTheme="majorHAnsi" w:cstheme="majorHAnsi"/>
          <w:sz w:val="22"/>
          <w:szCs w:val="22"/>
        </w:rPr>
      </w:pPr>
      <w:r w:rsidRPr="00D7272E">
        <w:rPr>
          <w:rFonts w:asciiTheme="majorHAnsi" w:hAnsiTheme="majorHAnsi" w:cstheme="majorHAnsi"/>
          <w:sz w:val="22"/>
          <w:szCs w:val="22"/>
        </w:rPr>
        <w:t xml:space="preserve">NOTA 1 : </w:t>
      </w:r>
      <w:r w:rsidR="00D54ECD" w:rsidRPr="00D7272E">
        <w:rPr>
          <w:rFonts w:asciiTheme="majorHAnsi" w:hAnsiTheme="majorHAnsi" w:cstheme="majorHAnsi"/>
          <w:sz w:val="22"/>
          <w:szCs w:val="22"/>
        </w:rPr>
        <w:t>Avant de procéder à l’examen des candidatures, s’il est constaté que des pièces visées sont manquantes ou incomplètes, le pouvoir adjudicateur peut décider de demander</w:t>
      </w:r>
      <w:r w:rsidR="00C22FFC" w:rsidRPr="00D7272E">
        <w:rPr>
          <w:rFonts w:asciiTheme="majorHAnsi" w:hAnsiTheme="majorHAnsi" w:cstheme="majorHAnsi"/>
          <w:sz w:val="22"/>
          <w:szCs w:val="22"/>
        </w:rPr>
        <w:t xml:space="preserve"> à tous les candidats concernés de produire ou compléter ces pièces dans un délai maximal de 8 jours. </w:t>
      </w:r>
    </w:p>
    <w:p w14:paraId="2CDABFD0" w14:textId="77777777" w:rsidR="00EC302D" w:rsidRDefault="00EC302D" w:rsidP="000C0234">
      <w:pPr>
        <w:ind w:right="-284"/>
        <w:jc w:val="both"/>
        <w:rPr>
          <w:rFonts w:asciiTheme="majorHAnsi" w:hAnsiTheme="majorHAnsi" w:cstheme="majorHAnsi"/>
          <w:sz w:val="22"/>
          <w:szCs w:val="22"/>
        </w:rPr>
      </w:pPr>
    </w:p>
    <w:p w14:paraId="5EFD6687" w14:textId="77777777" w:rsidR="00EC302D" w:rsidRPr="00D7272E" w:rsidRDefault="00EC302D" w:rsidP="000C0234">
      <w:pPr>
        <w:ind w:right="-284"/>
        <w:jc w:val="both"/>
        <w:rPr>
          <w:rFonts w:asciiTheme="majorHAnsi" w:hAnsiTheme="majorHAnsi" w:cstheme="majorHAnsi"/>
          <w:sz w:val="22"/>
          <w:szCs w:val="22"/>
        </w:rPr>
      </w:pPr>
    </w:p>
    <w:p w14:paraId="24D3B631" w14:textId="77777777" w:rsidR="000C0234" w:rsidRPr="00D7272E" w:rsidRDefault="000C0234" w:rsidP="005135D5">
      <w:pPr>
        <w:ind w:right="-284"/>
        <w:jc w:val="both"/>
        <w:rPr>
          <w:rFonts w:asciiTheme="majorHAnsi" w:hAnsiTheme="majorHAnsi" w:cstheme="majorHAnsi"/>
          <w:i/>
          <w:sz w:val="22"/>
          <w:szCs w:val="22"/>
        </w:rPr>
      </w:pPr>
    </w:p>
    <w:p w14:paraId="4E37BB77" w14:textId="1D60632B" w:rsidR="005135D5" w:rsidRPr="006F4CBD" w:rsidRDefault="00A44CEC" w:rsidP="009A6A7C">
      <w:pPr>
        <w:ind w:left="426" w:right="-284"/>
        <w:jc w:val="both"/>
        <w:rPr>
          <w:rFonts w:asciiTheme="majorHAnsi" w:hAnsiTheme="majorHAnsi" w:cstheme="majorHAnsi"/>
          <w:b/>
          <w:sz w:val="22"/>
          <w:szCs w:val="22"/>
          <w:u w:val="single"/>
        </w:rPr>
      </w:pPr>
      <w:r w:rsidRPr="006F4CBD">
        <w:rPr>
          <w:rFonts w:asciiTheme="majorHAnsi" w:hAnsiTheme="majorHAnsi" w:cstheme="majorHAnsi"/>
          <w:b/>
          <w:sz w:val="22"/>
          <w:szCs w:val="22"/>
          <w:u w:val="single"/>
        </w:rPr>
        <w:t xml:space="preserve">Le </w:t>
      </w:r>
      <w:r w:rsidR="005135D5" w:rsidRPr="006F4CBD">
        <w:rPr>
          <w:rFonts w:asciiTheme="majorHAnsi" w:hAnsiTheme="majorHAnsi" w:cstheme="majorHAnsi"/>
          <w:b/>
          <w:sz w:val="22"/>
          <w:szCs w:val="22"/>
          <w:u w:val="single"/>
        </w:rPr>
        <w:t xml:space="preserve">projet de marché </w:t>
      </w:r>
      <w:r w:rsidRPr="006F4CBD">
        <w:rPr>
          <w:rFonts w:asciiTheme="majorHAnsi" w:hAnsiTheme="majorHAnsi" w:cstheme="majorHAnsi"/>
          <w:b/>
          <w:sz w:val="22"/>
          <w:szCs w:val="22"/>
          <w:u w:val="single"/>
        </w:rPr>
        <w:t>(pièces constituant l’offre) comprendra</w:t>
      </w:r>
      <w:r w:rsidR="005135D5" w:rsidRPr="006F4CBD">
        <w:rPr>
          <w:rFonts w:asciiTheme="majorHAnsi" w:hAnsiTheme="majorHAnsi" w:cstheme="majorHAnsi"/>
          <w:b/>
          <w:sz w:val="22"/>
          <w:szCs w:val="22"/>
          <w:u w:val="single"/>
        </w:rPr>
        <w:t> :</w:t>
      </w:r>
    </w:p>
    <w:p w14:paraId="225C9EF0" w14:textId="77777777" w:rsidR="00320893" w:rsidRPr="00D7272E" w:rsidRDefault="00320893" w:rsidP="00A44CEC">
      <w:pPr>
        <w:ind w:right="-284"/>
        <w:jc w:val="both"/>
        <w:rPr>
          <w:rFonts w:asciiTheme="majorHAnsi" w:hAnsiTheme="majorHAnsi" w:cstheme="majorHAnsi"/>
          <w:b/>
          <w:sz w:val="22"/>
          <w:szCs w:val="22"/>
        </w:rPr>
      </w:pPr>
    </w:p>
    <w:p w14:paraId="2A02949F" w14:textId="39902EAD" w:rsidR="00C22FFC" w:rsidRPr="00320893" w:rsidRDefault="00A44CEC" w:rsidP="000B7E7C">
      <w:pPr>
        <w:numPr>
          <w:ilvl w:val="0"/>
          <w:numId w:val="16"/>
        </w:numPr>
        <w:ind w:left="709" w:right="-284"/>
        <w:jc w:val="both"/>
        <w:rPr>
          <w:rFonts w:asciiTheme="majorHAnsi" w:hAnsiTheme="majorHAnsi" w:cstheme="majorHAnsi"/>
          <w:sz w:val="22"/>
          <w:szCs w:val="22"/>
        </w:rPr>
      </w:pPr>
      <w:proofErr w:type="gramStart"/>
      <w:r w:rsidRPr="00D7272E">
        <w:rPr>
          <w:rFonts w:asciiTheme="majorHAnsi" w:hAnsiTheme="majorHAnsi" w:cstheme="majorHAnsi"/>
          <w:sz w:val="22"/>
          <w:szCs w:val="22"/>
        </w:rPr>
        <w:t>un</w:t>
      </w:r>
      <w:proofErr w:type="gramEnd"/>
      <w:r w:rsidRPr="00D7272E">
        <w:rPr>
          <w:rFonts w:asciiTheme="majorHAnsi" w:hAnsiTheme="majorHAnsi" w:cstheme="majorHAnsi"/>
          <w:sz w:val="22"/>
          <w:szCs w:val="22"/>
        </w:rPr>
        <w:t xml:space="preserve"> Acte d’E</w:t>
      </w:r>
      <w:r w:rsidR="005135D5" w:rsidRPr="00D7272E">
        <w:rPr>
          <w:rFonts w:asciiTheme="majorHAnsi" w:hAnsiTheme="majorHAnsi" w:cstheme="majorHAnsi"/>
          <w:sz w:val="22"/>
          <w:szCs w:val="22"/>
        </w:rPr>
        <w:t>ngagement, cadre ci-joint à compléter, daté et signé par le représentant qualifié du prestataire ayant vocation à être titulaire du marché,</w:t>
      </w:r>
    </w:p>
    <w:p w14:paraId="19A64BB1" w14:textId="77777777" w:rsidR="005135D5" w:rsidRPr="00D7272E" w:rsidRDefault="005135D5" w:rsidP="000B7E7C">
      <w:pPr>
        <w:numPr>
          <w:ilvl w:val="0"/>
          <w:numId w:val="16"/>
        </w:numPr>
        <w:ind w:left="709" w:right="-284"/>
        <w:jc w:val="both"/>
        <w:rPr>
          <w:rFonts w:asciiTheme="majorHAnsi" w:hAnsiTheme="majorHAnsi" w:cstheme="majorHAnsi"/>
          <w:sz w:val="22"/>
          <w:szCs w:val="22"/>
        </w:rPr>
      </w:pPr>
      <w:proofErr w:type="gramStart"/>
      <w:r w:rsidRPr="00D7272E">
        <w:rPr>
          <w:rFonts w:asciiTheme="majorHAnsi" w:hAnsiTheme="majorHAnsi" w:cstheme="majorHAnsi"/>
          <w:sz w:val="22"/>
          <w:szCs w:val="22"/>
        </w:rPr>
        <w:t>le</w:t>
      </w:r>
      <w:proofErr w:type="gramEnd"/>
      <w:r w:rsidRPr="00D7272E">
        <w:rPr>
          <w:rFonts w:asciiTheme="majorHAnsi" w:hAnsiTheme="majorHAnsi" w:cstheme="majorHAnsi"/>
          <w:sz w:val="22"/>
          <w:szCs w:val="22"/>
        </w:rPr>
        <w:t xml:space="preserve"> Cahier des Clauses Administratives Particulières (CCAP) ci-joint, à accepter sans modification,</w:t>
      </w:r>
    </w:p>
    <w:p w14:paraId="1BB29135" w14:textId="77777777" w:rsidR="005135D5" w:rsidRPr="00D7272E" w:rsidRDefault="005135D5" w:rsidP="000B7E7C">
      <w:pPr>
        <w:numPr>
          <w:ilvl w:val="0"/>
          <w:numId w:val="16"/>
        </w:numPr>
        <w:ind w:left="709" w:right="-284"/>
        <w:jc w:val="both"/>
        <w:rPr>
          <w:rFonts w:asciiTheme="majorHAnsi" w:hAnsiTheme="majorHAnsi" w:cstheme="majorHAnsi"/>
          <w:sz w:val="22"/>
          <w:szCs w:val="22"/>
        </w:rPr>
      </w:pPr>
      <w:proofErr w:type="gramStart"/>
      <w:r w:rsidRPr="00D7272E">
        <w:rPr>
          <w:rFonts w:asciiTheme="majorHAnsi" w:hAnsiTheme="majorHAnsi" w:cstheme="majorHAnsi"/>
          <w:sz w:val="22"/>
          <w:szCs w:val="22"/>
        </w:rPr>
        <w:t>le</w:t>
      </w:r>
      <w:proofErr w:type="gramEnd"/>
      <w:r w:rsidRPr="00D7272E">
        <w:rPr>
          <w:rFonts w:asciiTheme="majorHAnsi" w:hAnsiTheme="majorHAnsi" w:cstheme="majorHAnsi"/>
          <w:sz w:val="22"/>
          <w:szCs w:val="22"/>
        </w:rPr>
        <w:t xml:space="preserve"> Cahier des Clauses Techniques Particulières (CCTP) ci-joint, à accepter sans modification,</w:t>
      </w:r>
    </w:p>
    <w:p w14:paraId="2C7951CE" w14:textId="51E3B8E6" w:rsidR="005135D5" w:rsidRPr="00D7272E" w:rsidRDefault="00A44CEC" w:rsidP="000B7E7C">
      <w:pPr>
        <w:numPr>
          <w:ilvl w:val="0"/>
          <w:numId w:val="16"/>
        </w:numPr>
        <w:ind w:left="709" w:right="-284"/>
        <w:jc w:val="both"/>
        <w:rPr>
          <w:rFonts w:asciiTheme="majorHAnsi" w:hAnsiTheme="majorHAnsi" w:cstheme="majorHAnsi"/>
          <w:sz w:val="22"/>
          <w:szCs w:val="22"/>
        </w:rPr>
      </w:pPr>
      <w:proofErr w:type="gramStart"/>
      <w:r w:rsidRPr="00D7272E">
        <w:rPr>
          <w:rFonts w:asciiTheme="majorHAnsi" w:hAnsiTheme="majorHAnsi" w:cstheme="majorHAnsi"/>
          <w:sz w:val="22"/>
          <w:szCs w:val="22"/>
        </w:rPr>
        <w:t>un</w:t>
      </w:r>
      <w:proofErr w:type="gramEnd"/>
      <w:r w:rsidRPr="00D7272E">
        <w:rPr>
          <w:rFonts w:asciiTheme="majorHAnsi" w:hAnsiTheme="majorHAnsi" w:cstheme="majorHAnsi"/>
          <w:sz w:val="22"/>
          <w:szCs w:val="22"/>
        </w:rPr>
        <w:t xml:space="preserve"> Bordereau de Décomposition des P</w:t>
      </w:r>
      <w:r w:rsidR="005135D5" w:rsidRPr="00D7272E">
        <w:rPr>
          <w:rFonts w:asciiTheme="majorHAnsi" w:hAnsiTheme="majorHAnsi" w:cstheme="majorHAnsi"/>
          <w:sz w:val="22"/>
          <w:szCs w:val="22"/>
        </w:rPr>
        <w:t>rix</w:t>
      </w:r>
      <w:r w:rsidR="00A676B1">
        <w:rPr>
          <w:rFonts w:asciiTheme="majorHAnsi" w:hAnsiTheme="majorHAnsi" w:cstheme="majorHAnsi"/>
          <w:sz w:val="22"/>
          <w:szCs w:val="22"/>
        </w:rPr>
        <w:t xml:space="preserve"> (DPGF)</w:t>
      </w:r>
    </w:p>
    <w:p w14:paraId="6A20CE99" w14:textId="0AB625F9" w:rsidR="00A657BD" w:rsidRPr="00302EDA" w:rsidRDefault="00A44CEC" w:rsidP="000B7E7C">
      <w:pPr>
        <w:numPr>
          <w:ilvl w:val="0"/>
          <w:numId w:val="16"/>
        </w:numPr>
        <w:ind w:left="709" w:right="-284"/>
        <w:jc w:val="both"/>
        <w:rPr>
          <w:rFonts w:asciiTheme="majorHAnsi" w:hAnsiTheme="majorHAnsi" w:cstheme="majorHAnsi"/>
          <w:sz w:val="22"/>
          <w:szCs w:val="22"/>
          <w:u w:val="single"/>
        </w:rPr>
      </w:pPr>
      <w:r w:rsidRPr="00D7272E">
        <w:rPr>
          <w:rFonts w:asciiTheme="majorHAnsi" w:hAnsiTheme="majorHAnsi" w:cstheme="majorHAnsi"/>
          <w:sz w:val="22"/>
          <w:szCs w:val="22"/>
        </w:rPr>
        <w:t xml:space="preserve">Un mémoire justificatif des dispositions que le candidat se propose d’adopter pour l’exécution des prestations </w:t>
      </w:r>
      <w:r w:rsidR="005135D5" w:rsidRPr="00D7272E">
        <w:rPr>
          <w:rFonts w:asciiTheme="majorHAnsi" w:hAnsiTheme="majorHAnsi" w:cstheme="majorHAnsi"/>
          <w:sz w:val="22"/>
          <w:szCs w:val="22"/>
        </w:rPr>
        <w:t xml:space="preserve">liées au marché, comprenant notamment les moyens humains matériels et </w:t>
      </w:r>
      <w:r w:rsidR="00B26E24" w:rsidRPr="00D7272E">
        <w:rPr>
          <w:rFonts w:asciiTheme="majorHAnsi" w:hAnsiTheme="majorHAnsi" w:cstheme="majorHAnsi"/>
          <w:sz w:val="22"/>
          <w:szCs w:val="22"/>
        </w:rPr>
        <w:t>techniques destinées</w:t>
      </w:r>
      <w:r w:rsidR="005135D5" w:rsidRPr="00D7272E">
        <w:rPr>
          <w:rFonts w:asciiTheme="majorHAnsi" w:hAnsiTheme="majorHAnsi" w:cstheme="majorHAnsi"/>
          <w:sz w:val="22"/>
          <w:szCs w:val="22"/>
        </w:rPr>
        <w:t xml:space="preserve"> à ce chantier, </w:t>
      </w:r>
      <w:r w:rsidR="005135D5" w:rsidRPr="00A676B1">
        <w:rPr>
          <w:rFonts w:asciiTheme="majorHAnsi" w:hAnsiTheme="majorHAnsi" w:cstheme="majorHAnsi"/>
          <w:sz w:val="22"/>
          <w:szCs w:val="22"/>
        </w:rPr>
        <w:t>un planning détaillé et sincère par nature d'intervention.</w:t>
      </w:r>
    </w:p>
    <w:p w14:paraId="24A53865" w14:textId="77777777" w:rsidR="00302EDA" w:rsidRPr="00302EDA" w:rsidRDefault="00302EDA" w:rsidP="000B7E7C">
      <w:pPr>
        <w:numPr>
          <w:ilvl w:val="0"/>
          <w:numId w:val="16"/>
        </w:numPr>
        <w:ind w:left="709" w:right="-284"/>
        <w:jc w:val="both"/>
        <w:rPr>
          <w:rFonts w:asciiTheme="majorHAnsi" w:hAnsiTheme="majorHAnsi" w:cstheme="majorHAnsi"/>
          <w:sz w:val="22"/>
          <w:szCs w:val="22"/>
        </w:rPr>
      </w:pPr>
      <w:r w:rsidRPr="00302EDA">
        <w:rPr>
          <w:rFonts w:asciiTheme="majorHAnsi" w:hAnsiTheme="majorHAnsi" w:cstheme="majorHAnsi"/>
          <w:sz w:val="22"/>
          <w:szCs w:val="22"/>
        </w:rPr>
        <w:t>Les déclarations de sous-traitances nécessaires le cas échéant</w:t>
      </w:r>
    </w:p>
    <w:p w14:paraId="7171405F" w14:textId="5163674C" w:rsidR="00302EDA" w:rsidRPr="00302EDA" w:rsidRDefault="00302EDA" w:rsidP="000B7E7C">
      <w:pPr>
        <w:numPr>
          <w:ilvl w:val="0"/>
          <w:numId w:val="16"/>
        </w:numPr>
        <w:ind w:left="709" w:right="-284"/>
        <w:jc w:val="both"/>
        <w:rPr>
          <w:rFonts w:asciiTheme="majorHAnsi" w:hAnsiTheme="majorHAnsi" w:cstheme="majorHAnsi"/>
          <w:sz w:val="22"/>
          <w:szCs w:val="22"/>
        </w:rPr>
      </w:pPr>
      <w:r w:rsidRPr="00302EDA">
        <w:rPr>
          <w:rFonts w:asciiTheme="majorHAnsi" w:hAnsiTheme="majorHAnsi" w:cstheme="majorHAnsi"/>
          <w:sz w:val="22"/>
          <w:szCs w:val="22"/>
        </w:rPr>
        <w:t>L'attestation de visite en annexe correctement complétée (si visite obligatoire)</w:t>
      </w:r>
    </w:p>
    <w:p w14:paraId="53878456" w14:textId="48347BD9" w:rsidR="00302EDA" w:rsidRPr="00302EDA" w:rsidRDefault="00302EDA" w:rsidP="000B7E7C">
      <w:pPr>
        <w:numPr>
          <w:ilvl w:val="0"/>
          <w:numId w:val="16"/>
        </w:numPr>
        <w:ind w:left="709" w:right="-284"/>
        <w:jc w:val="both"/>
        <w:rPr>
          <w:rFonts w:asciiTheme="majorHAnsi" w:hAnsiTheme="majorHAnsi" w:cstheme="majorHAnsi"/>
          <w:sz w:val="22"/>
          <w:szCs w:val="22"/>
        </w:rPr>
      </w:pPr>
      <w:r w:rsidRPr="00302EDA">
        <w:rPr>
          <w:rFonts w:asciiTheme="majorHAnsi" w:hAnsiTheme="majorHAnsi" w:cstheme="majorHAnsi"/>
          <w:sz w:val="22"/>
          <w:szCs w:val="22"/>
        </w:rPr>
        <w:t>Le relevé d’identité bancaire</w:t>
      </w:r>
    </w:p>
    <w:p w14:paraId="37A78ED1" w14:textId="77777777" w:rsidR="00A676B1" w:rsidRDefault="00A676B1" w:rsidP="00A676B1">
      <w:pPr>
        <w:ind w:right="-284"/>
        <w:jc w:val="both"/>
        <w:rPr>
          <w:rFonts w:asciiTheme="majorHAnsi" w:hAnsiTheme="majorHAnsi" w:cstheme="majorHAnsi"/>
          <w:sz w:val="22"/>
          <w:szCs w:val="22"/>
        </w:rPr>
      </w:pPr>
    </w:p>
    <w:p w14:paraId="5A33BF54" w14:textId="77777777" w:rsidR="00A676B1" w:rsidRPr="00A676B1" w:rsidRDefault="00A676B1" w:rsidP="009A6A7C">
      <w:pPr>
        <w:autoSpaceDE w:val="0"/>
        <w:autoSpaceDN w:val="0"/>
        <w:adjustRightInd w:val="0"/>
        <w:ind w:left="426"/>
        <w:rPr>
          <w:rFonts w:asciiTheme="majorHAnsi" w:hAnsiTheme="majorHAnsi" w:cstheme="majorHAnsi"/>
          <w:sz w:val="22"/>
          <w:szCs w:val="22"/>
        </w:rPr>
      </w:pPr>
      <w:r w:rsidRPr="00A676B1">
        <w:rPr>
          <w:rFonts w:asciiTheme="majorHAnsi" w:hAnsiTheme="majorHAnsi" w:cstheme="majorHAnsi"/>
          <w:sz w:val="22"/>
          <w:szCs w:val="22"/>
        </w:rPr>
        <w:t>La qualité technique de l’offre sera appréciée en fonction des critères suivants :</w:t>
      </w:r>
    </w:p>
    <w:p w14:paraId="43D26241" w14:textId="3A319211" w:rsidR="00A676B1" w:rsidRPr="00A676B1" w:rsidRDefault="00A676B1" w:rsidP="009A6A7C">
      <w:pPr>
        <w:autoSpaceDE w:val="0"/>
        <w:autoSpaceDN w:val="0"/>
        <w:adjustRightInd w:val="0"/>
        <w:ind w:left="426" w:firstLine="283"/>
        <w:rPr>
          <w:rFonts w:asciiTheme="majorHAnsi" w:hAnsiTheme="majorHAnsi" w:cstheme="majorHAnsi"/>
          <w:sz w:val="22"/>
          <w:szCs w:val="22"/>
        </w:rPr>
      </w:pPr>
      <w:r w:rsidRPr="00A676B1">
        <w:rPr>
          <w:rFonts w:asciiTheme="majorHAnsi" w:hAnsiTheme="majorHAnsi" w:cstheme="majorHAnsi"/>
          <w:sz w:val="22"/>
          <w:szCs w:val="22"/>
        </w:rPr>
        <w:t xml:space="preserve">1) Les moyens humains mis en </w:t>
      </w:r>
      <w:proofErr w:type="spellStart"/>
      <w:r w:rsidRPr="00A676B1">
        <w:rPr>
          <w:rFonts w:asciiTheme="majorHAnsi" w:hAnsiTheme="majorHAnsi" w:cstheme="majorHAnsi"/>
          <w:sz w:val="22"/>
          <w:szCs w:val="22"/>
        </w:rPr>
        <w:t>oeuvre</w:t>
      </w:r>
      <w:proofErr w:type="spellEnd"/>
      <w:r w:rsidRPr="00A676B1">
        <w:rPr>
          <w:rFonts w:asciiTheme="majorHAnsi" w:hAnsiTheme="majorHAnsi" w:cstheme="majorHAnsi"/>
          <w:sz w:val="22"/>
          <w:szCs w:val="22"/>
        </w:rPr>
        <w:t xml:space="preserve"> pour cette opération avec qualification des personnes</w:t>
      </w:r>
      <w:r>
        <w:rPr>
          <w:rFonts w:asciiTheme="majorHAnsi" w:hAnsiTheme="majorHAnsi" w:cstheme="majorHAnsi"/>
          <w:sz w:val="22"/>
          <w:szCs w:val="22"/>
        </w:rPr>
        <w:t xml:space="preserve"> </w:t>
      </w:r>
      <w:r w:rsidR="00357904">
        <w:rPr>
          <w:rFonts w:asciiTheme="majorHAnsi" w:hAnsiTheme="majorHAnsi" w:cstheme="majorHAnsi"/>
          <w:sz w:val="22"/>
          <w:szCs w:val="22"/>
        </w:rPr>
        <w:t>travaillant</w:t>
      </w:r>
      <w:r w:rsidRPr="00A676B1">
        <w:rPr>
          <w:rFonts w:asciiTheme="majorHAnsi" w:hAnsiTheme="majorHAnsi" w:cstheme="majorHAnsi"/>
          <w:sz w:val="22"/>
          <w:szCs w:val="22"/>
        </w:rPr>
        <w:t xml:space="preserve"> pour ce chantier</w:t>
      </w:r>
    </w:p>
    <w:p w14:paraId="79102AC8" w14:textId="77777777" w:rsidR="00A676B1" w:rsidRPr="00A676B1" w:rsidRDefault="00A676B1" w:rsidP="00A676B1">
      <w:pPr>
        <w:autoSpaceDE w:val="0"/>
        <w:autoSpaceDN w:val="0"/>
        <w:adjustRightInd w:val="0"/>
        <w:ind w:firstLine="709"/>
        <w:rPr>
          <w:rFonts w:asciiTheme="majorHAnsi" w:hAnsiTheme="majorHAnsi" w:cstheme="majorHAnsi"/>
          <w:sz w:val="22"/>
          <w:szCs w:val="22"/>
        </w:rPr>
      </w:pPr>
      <w:r w:rsidRPr="00A676B1">
        <w:rPr>
          <w:rFonts w:asciiTheme="majorHAnsi" w:hAnsiTheme="majorHAnsi" w:cstheme="majorHAnsi"/>
          <w:sz w:val="22"/>
          <w:szCs w:val="22"/>
        </w:rPr>
        <w:t xml:space="preserve">2) Les moyens techniques mis en </w:t>
      </w:r>
      <w:proofErr w:type="spellStart"/>
      <w:r w:rsidRPr="00A676B1">
        <w:rPr>
          <w:rFonts w:asciiTheme="majorHAnsi" w:hAnsiTheme="majorHAnsi" w:cstheme="majorHAnsi"/>
          <w:sz w:val="22"/>
          <w:szCs w:val="22"/>
        </w:rPr>
        <w:t>oeuvre</w:t>
      </w:r>
      <w:proofErr w:type="spellEnd"/>
      <w:r w:rsidRPr="00A676B1">
        <w:rPr>
          <w:rFonts w:asciiTheme="majorHAnsi" w:hAnsiTheme="majorHAnsi" w:cstheme="majorHAnsi"/>
          <w:sz w:val="22"/>
          <w:szCs w:val="22"/>
        </w:rPr>
        <w:t xml:space="preserve"> pour cette opération</w:t>
      </w:r>
    </w:p>
    <w:p w14:paraId="7C462C52" w14:textId="77777777" w:rsidR="00A676B1" w:rsidRPr="00A676B1" w:rsidRDefault="00A676B1" w:rsidP="00A676B1">
      <w:pPr>
        <w:autoSpaceDE w:val="0"/>
        <w:autoSpaceDN w:val="0"/>
        <w:adjustRightInd w:val="0"/>
        <w:ind w:firstLine="709"/>
        <w:rPr>
          <w:rFonts w:asciiTheme="majorHAnsi" w:hAnsiTheme="majorHAnsi" w:cstheme="majorHAnsi"/>
          <w:sz w:val="22"/>
          <w:szCs w:val="22"/>
        </w:rPr>
      </w:pPr>
      <w:r w:rsidRPr="00A676B1">
        <w:rPr>
          <w:rFonts w:asciiTheme="majorHAnsi" w:hAnsiTheme="majorHAnsi" w:cstheme="majorHAnsi"/>
          <w:sz w:val="22"/>
          <w:szCs w:val="22"/>
        </w:rPr>
        <w:t>3) L’organisation de chantier : responsable, interlocuteur, méthodologie, préparation de chantier</w:t>
      </w:r>
    </w:p>
    <w:p w14:paraId="5EF40548" w14:textId="178ADA7A" w:rsidR="00A676B1" w:rsidRPr="00A676B1" w:rsidRDefault="00A676B1" w:rsidP="00A676B1">
      <w:pPr>
        <w:autoSpaceDE w:val="0"/>
        <w:autoSpaceDN w:val="0"/>
        <w:adjustRightInd w:val="0"/>
        <w:ind w:firstLine="709"/>
        <w:rPr>
          <w:rFonts w:asciiTheme="majorHAnsi" w:hAnsiTheme="majorHAnsi" w:cstheme="majorHAnsi"/>
          <w:sz w:val="22"/>
          <w:szCs w:val="22"/>
        </w:rPr>
      </w:pPr>
      <w:r w:rsidRPr="00A676B1">
        <w:rPr>
          <w:rFonts w:asciiTheme="majorHAnsi" w:hAnsiTheme="majorHAnsi" w:cstheme="majorHAnsi"/>
          <w:sz w:val="22"/>
          <w:szCs w:val="22"/>
        </w:rPr>
        <w:t xml:space="preserve">4) Le délai d’exécution proposé par l’entreprise </w:t>
      </w:r>
    </w:p>
    <w:p w14:paraId="20D33C75" w14:textId="77777777" w:rsidR="005135D5" w:rsidRPr="00D7272E" w:rsidRDefault="005135D5" w:rsidP="005135D5">
      <w:pPr>
        <w:ind w:right="-284"/>
        <w:jc w:val="both"/>
        <w:rPr>
          <w:rFonts w:asciiTheme="majorHAnsi" w:hAnsiTheme="majorHAnsi" w:cstheme="majorHAnsi"/>
          <w:sz w:val="22"/>
          <w:szCs w:val="22"/>
        </w:rPr>
      </w:pPr>
    </w:p>
    <w:p w14:paraId="62C31CBC" w14:textId="77777777" w:rsidR="005135D5" w:rsidRPr="00D7272E" w:rsidRDefault="005135D5" w:rsidP="005135D5">
      <w:pPr>
        <w:ind w:right="-284"/>
        <w:jc w:val="both"/>
        <w:rPr>
          <w:rFonts w:asciiTheme="majorHAnsi" w:hAnsiTheme="majorHAnsi" w:cstheme="majorHAnsi"/>
          <w:b/>
          <w:smallCaps/>
          <w:sz w:val="22"/>
          <w:szCs w:val="22"/>
        </w:rPr>
      </w:pPr>
      <w:r w:rsidRPr="00D7272E">
        <w:rPr>
          <w:rFonts w:asciiTheme="majorHAnsi" w:hAnsiTheme="majorHAnsi" w:cstheme="majorHAnsi"/>
          <w:smallCaps/>
          <w:sz w:val="22"/>
          <w:szCs w:val="22"/>
        </w:rPr>
        <w:tab/>
      </w:r>
      <w:r w:rsidRPr="00D7272E">
        <w:rPr>
          <w:rFonts w:asciiTheme="majorHAnsi" w:hAnsiTheme="majorHAnsi" w:cstheme="majorHAnsi"/>
          <w:b/>
          <w:smallCaps/>
          <w:sz w:val="22"/>
          <w:szCs w:val="22"/>
        </w:rPr>
        <w:t>La non production de l’une de ces pièces rendra l’offre irrecevable.</w:t>
      </w:r>
    </w:p>
    <w:p w14:paraId="400C573A" w14:textId="77777777" w:rsidR="00C22FFC" w:rsidRPr="00D7272E" w:rsidRDefault="00C22FFC" w:rsidP="005135D5">
      <w:pPr>
        <w:ind w:right="-284"/>
        <w:jc w:val="both"/>
        <w:rPr>
          <w:rFonts w:asciiTheme="majorHAnsi" w:hAnsiTheme="majorHAnsi" w:cstheme="majorHAnsi"/>
          <w:b/>
          <w:smallCaps/>
          <w:sz w:val="22"/>
          <w:szCs w:val="22"/>
        </w:rPr>
      </w:pPr>
    </w:p>
    <w:p w14:paraId="347B2024" w14:textId="69E6582C" w:rsidR="00C22FFC" w:rsidRPr="00D7272E" w:rsidRDefault="00C22FFC" w:rsidP="00C22FFC">
      <w:pPr>
        <w:ind w:left="709" w:right="-284"/>
        <w:jc w:val="both"/>
        <w:rPr>
          <w:rFonts w:asciiTheme="majorHAnsi" w:hAnsiTheme="majorHAnsi" w:cstheme="majorHAnsi"/>
          <w:b/>
          <w:i/>
          <w:sz w:val="22"/>
          <w:szCs w:val="22"/>
        </w:rPr>
      </w:pPr>
      <w:r w:rsidRPr="00D7272E">
        <w:rPr>
          <w:rFonts w:asciiTheme="majorHAnsi" w:hAnsiTheme="majorHAnsi" w:cstheme="majorHAnsi"/>
          <w:b/>
          <w:i/>
          <w:sz w:val="22"/>
          <w:szCs w:val="22"/>
        </w:rPr>
        <w:t xml:space="preserve">Remarque : </w:t>
      </w:r>
      <w:r w:rsidRPr="00D7272E">
        <w:rPr>
          <w:rFonts w:asciiTheme="majorHAnsi" w:hAnsiTheme="majorHAnsi" w:cstheme="majorHAnsi"/>
          <w:sz w:val="22"/>
          <w:szCs w:val="22"/>
        </w:rPr>
        <w:t xml:space="preserve">il est demandé aux candidats de produire des dossiers facilement reproductibles et numérisables. </w:t>
      </w:r>
    </w:p>
    <w:p w14:paraId="72323608" w14:textId="77777777" w:rsidR="005135D5" w:rsidRPr="00D7272E" w:rsidRDefault="005135D5" w:rsidP="005135D5">
      <w:pPr>
        <w:ind w:right="-284"/>
        <w:jc w:val="both"/>
        <w:rPr>
          <w:rFonts w:asciiTheme="majorHAnsi" w:hAnsiTheme="majorHAnsi" w:cstheme="majorHAnsi"/>
          <w:sz w:val="22"/>
          <w:szCs w:val="22"/>
        </w:rPr>
      </w:pPr>
    </w:p>
    <w:p w14:paraId="08386D5C" w14:textId="54149691" w:rsidR="00A657BD" w:rsidRPr="00D7272E" w:rsidRDefault="00A657BD" w:rsidP="005135D5">
      <w:pPr>
        <w:ind w:right="-284"/>
        <w:jc w:val="both"/>
        <w:rPr>
          <w:rFonts w:asciiTheme="majorHAnsi" w:hAnsiTheme="majorHAnsi" w:cstheme="majorHAnsi"/>
          <w:sz w:val="22"/>
          <w:szCs w:val="22"/>
        </w:rPr>
      </w:pPr>
      <w:r w:rsidRPr="00D7272E">
        <w:rPr>
          <w:rFonts w:asciiTheme="majorHAnsi" w:hAnsiTheme="majorHAnsi" w:cstheme="majorHAnsi"/>
          <w:sz w:val="22"/>
          <w:szCs w:val="22"/>
        </w:rPr>
        <w:tab/>
        <w:t xml:space="preserve">Ces documents sont disponibles et téléchargeables gratuitement à l’adresse suivante : </w:t>
      </w:r>
    </w:p>
    <w:p w14:paraId="05DB95F5" w14:textId="46A6924F" w:rsidR="00A657BD" w:rsidRPr="00D7272E" w:rsidRDefault="00A657BD" w:rsidP="00A657BD">
      <w:pPr>
        <w:ind w:right="-284" w:firstLine="709"/>
        <w:jc w:val="both"/>
        <w:rPr>
          <w:rFonts w:asciiTheme="majorHAnsi" w:hAnsiTheme="majorHAnsi" w:cstheme="majorHAnsi"/>
          <w:sz w:val="22"/>
          <w:szCs w:val="22"/>
        </w:rPr>
      </w:pPr>
      <w:hyperlink r:id="rId12" w:history="1">
        <w:r w:rsidRPr="00D7272E">
          <w:rPr>
            <w:rStyle w:val="Lienhypertexte"/>
            <w:rFonts w:asciiTheme="majorHAnsi" w:hAnsiTheme="majorHAnsi" w:cstheme="majorHAnsi"/>
            <w:sz w:val="22"/>
            <w:szCs w:val="22"/>
          </w:rPr>
          <w:t>http://www.economie.gouv.fr/daj/commande-publique</w:t>
        </w:r>
      </w:hyperlink>
    </w:p>
    <w:p w14:paraId="360EAE1E" w14:textId="77777777" w:rsidR="00A657BD" w:rsidRPr="00D7272E" w:rsidRDefault="00A657BD" w:rsidP="005135D5">
      <w:pPr>
        <w:ind w:right="-284"/>
        <w:jc w:val="both"/>
        <w:rPr>
          <w:rFonts w:asciiTheme="majorHAnsi" w:hAnsiTheme="majorHAnsi" w:cstheme="majorHAnsi"/>
          <w:sz w:val="22"/>
          <w:szCs w:val="22"/>
        </w:rPr>
      </w:pPr>
    </w:p>
    <w:p w14:paraId="6B6DA9B1" w14:textId="77777777" w:rsidR="00B33C3C" w:rsidRPr="00D7272E" w:rsidRDefault="00B33C3C" w:rsidP="005135D5">
      <w:pPr>
        <w:ind w:right="-284"/>
        <w:jc w:val="both"/>
        <w:rPr>
          <w:rFonts w:asciiTheme="majorHAnsi" w:hAnsiTheme="majorHAnsi" w:cstheme="majorHAnsi"/>
          <w:sz w:val="22"/>
          <w:szCs w:val="22"/>
        </w:rPr>
      </w:pPr>
    </w:p>
    <w:p w14:paraId="4F53891C" w14:textId="77777777" w:rsidR="00A657BD" w:rsidRPr="00D7272E" w:rsidRDefault="00A657BD" w:rsidP="005135D5">
      <w:pPr>
        <w:ind w:right="-284"/>
        <w:jc w:val="both"/>
        <w:rPr>
          <w:rFonts w:asciiTheme="majorHAnsi" w:hAnsiTheme="majorHAnsi" w:cstheme="majorHAnsi"/>
          <w:sz w:val="22"/>
          <w:szCs w:val="22"/>
        </w:rPr>
      </w:pPr>
    </w:p>
    <w:p w14:paraId="0B4FB3AA" w14:textId="77777777" w:rsidR="005135D5" w:rsidRPr="00D7272E" w:rsidRDefault="005135D5" w:rsidP="005135D5">
      <w:pPr>
        <w:ind w:right="-284"/>
        <w:jc w:val="both"/>
        <w:rPr>
          <w:rFonts w:asciiTheme="majorHAnsi" w:hAnsiTheme="majorHAnsi" w:cstheme="majorHAnsi"/>
          <w:b/>
          <w:sz w:val="22"/>
          <w:szCs w:val="22"/>
        </w:rPr>
      </w:pPr>
      <w:r w:rsidRPr="00D7272E">
        <w:rPr>
          <w:rFonts w:asciiTheme="majorHAnsi" w:hAnsiTheme="majorHAnsi" w:cstheme="majorHAnsi"/>
          <w:b/>
          <w:sz w:val="22"/>
          <w:szCs w:val="22"/>
        </w:rPr>
        <w:t>ARTICLE 5 : ELIMINATION DES CANDIDATS - JUGEMENTS DES OFFRES</w:t>
      </w:r>
    </w:p>
    <w:p w14:paraId="28357F5F" w14:textId="77777777" w:rsidR="009153A4" w:rsidRPr="00D7272E" w:rsidRDefault="009153A4" w:rsidP="005135D5">
      <w:pPr>
        <w:ind w:right="-284"/>
        <w:jc w:val="both"/>
        <w:rPr>
          <w:rFonts w:asciiTheme="majorHAnsi" w:hAnsiTheme="majorHAnsi" w:cstheme="majorHAnsi"/>
          <w:b/>
          <w:sz w:val="22"/>
          <w:szCs w:val="22"/>
        </w:rPr>
      </w:pPr>
    </w:p>
    <w:p w14:paraId="0BAC43D2" w14:textId="77777777" w:rsidR="005135D5" w:rsidRPr="00D7272E" w:rsidRDefault="005135D5" w:rsidP="005135D5">
      <w:pPr>
        <w:numPr>
          <w:ilvl w:val="0"/>
          <w:numId w:val="19"/>
        </w:numPr>
        <w:ind w:right="-284"/>
        <w:jc w:val="both"/>
        <w:rPr>
          <w:rFonts w:asciiTheme="majorHAnsi" w:hAnsiTheme="majorHAnsi" w:cstheme="majorHAnsi"/>
          <w:sz w:val="22"/>
          <w:szCs w:val="22"/>
        </w:rPr>
      </w:pPr>
      <w:r w:rsidRPr="00D7272E">
        <w:rPr>
          <w:rFonts w:asciiTheme="majorHAnsi" w:hAnsiTheme="majorHAnsi" w:cstheme="majorHAnsi"/>
          <w:b/>
          <w:sz w:val="22"/>
          <w:szCs w:val="22"/>
        </w:rPr>
        <w:t>Elimination des candidats</w:t>
      </w:r>
    </w:p>
    <w:p w14:paraId="6AB29891" w14:textId="77777777" w:rsidR="005135D5" w:rsidRPr="00D7272E" w:rsidRDefault="005135D5" w:rsidP="005135D5">
      <w:pPr>
        <w:ind w:left="705" w:right="-284"/>
        <w:jc w:val="both"/>
        <w:rPr>
          <w:rFonts w:asciiTheme="majorHAnsi" w:hAnsiTheme="majorHAnsi" w:cstheme="majorHAnsi"/>
          <w:sz w:val="22"/>
          <w:szCs w:val="22"/>
        </w:rPr>
      </w:pPr>
      <w:r w:rsidRPr="00D7272E">
        <w:rPr>
          <w:rFonts w:asciiTheme="majorHAnsi" w:hAnsiTheme="majorHAnsi" w:cstheme="majorHAnsi"/>
          <w:sz w:val="22"/>
          <w:szCs w:val="22"/>
        </w:rPr>
        <w:t>Les conditions d’élimination des candidats seront les suivantes :</w:t>
      </w:r>
    </w:p>
    <w:p w14:paraId="6093E53D" w14:textId="77777777" w:rsidR="005B53F5" w:rsidRPr="00D7272E" w:rsidRDefault="005B53F5" w:rsidP="005135D5">
      <w:pPr>
        <w:numPr>
          <w:ilvl w:val="0"/>
          <w:numId w:val="16"/>
        </w:numPr>
        <w:ind w:left="988" w:right="-284"/>
        <w:jc w:val="both"/>
        <w:rPr>
          <w:rFonts w:asciiTheme="majorHAnsi" w:hAnsiTheme="majorHAnsi" w:cstheme="majorHAnsi"/>
          <w:b/>
          <w:sz w:val="22"/>
          <w:szCs w:val="22"/>
        </w:rPr>
      </w:pPr>
      <w:r w:rsidRPr="00D7272E">
        <w:rPr>
          <w:rFonts w:asciiTheme="majorHAnsi" w:hAnsiTheme="majorHAnsi" w:cstheme="majorHAnsi"/>
          <w:b/>
          <w:sz w:val="22"/>
          <w:szCs w:val="22"/>
        </w:rPr>
        <w:t>REPONSE DESCRIPTIVE OU QUANTITATIVE DIFFERENTE DU BORDEREAU de l’Architecte impliquant la conservation de la chronologie des postes</w:t>
      </w:r>
    </w:p>
    <w:p w14:paraId="24CE4AF3" w14:textId="77777777" w:rsidR="005135D5" w:rsidRPr="00D7272E" w:rsidRDefault="005135D5" w:rsidP="005135D5">
      <w:pPr>
        <w:numPr>
          <w:ilvl w:val="0"/>
          <w:numId w:val="16"/>
        </w:numPr>
        <w:ind w:left="988" w:right="-284"/>
        <w:jc w:val="both"/>
        <w:rPr>
          <w:rFonts w:asciiTheme="majorHAnsi" w:hAnsiTheme="majorHAnsi" w:cstheme="majorHAnsi"/>
          <w:sz w:val="22"/>
          <w:szCs w:val="22"/>
        </w:rPr>
      </w:pPr>
      <w:proofErr w:type="gramStart"/>
      <w:r w:rsidRPr="00D7272E">
        <w:rPr>
          <w:rFonts w:asciiTheme="majorHAnsi" w:hAnsiTheme="majorHAnsi" w:cstheme="majorHAnsi"/>
          <w:sz w:val="22"/>
          <w:szCs w:val="22"/>
        </w:rPr>
        <w:t>candidats</w:t>
      </w:r>
      <w:proofErr w:type="gramEnd"/>
      <w:r w:rsidRPr="00D7272E">
        <w:rPr>
          <w:rFonts w:asciiTheme="majorHAnsi" w:hAnsiTheme="majorHAnsi" w:cstheme="majorHAnsi"/>
          <w:sz w:val="22"/>
          <w:szCs w:val="22"/>
        </w:rPr>
        <w:t xml:space="preserve"> n’ayant pas produit l’ensemble des déclarations, certificats ou attestations demandés, dûment remplis et signés,</w:t>
      </w:r>
    </w:p>
    <w:p w14:paraId="191E1470" w14:textId="77777777" w:rsidR="005135D5" w:rsidRPr="00D7272E" w:rsidRDefault="005135D5" w:rsidP="005135D5">
      <w:pPr>
        <w:numPr>
          <w:ilvl w:val="0"/>
          <w:numId w:val="16"/>
        </w:numPr>
        <w:ind w:left="991" w:right="-284"/>
        <w:jc w:val="both"/>
        <w:rPr>
          <w:rFonts w:asciiTheme="majorHAnsi" w:hAnsiTheme="majorHAnsi" w:cstheme="majorHAnsi"/>
          <w:sz w:val="22"/>
          <w:szCs w:val="22"/>
        </w:rPr>
      </w:pPr>
      <w:proofErr w:type="gramStart"/>
      <w:r w:rsidRPr="00D7272E">
        <w:rPr>
          <w:rFonts w:asciiTheme="majorHAnsi" w:hAnsiTheme="majorHAnsi" w:cstheme="majorHAnsi"/>
          <w:sz w:val="22"/>
          <w:szCs w:val="22"/>
        </w:rPr>
        <w:lastRenderedPageBreak/>
        <w:t>candidats</w:t>
      </w:r>
      <w:proofErr w:type="gramEnd"/>
      <w:r w:rsidRPr="00D7272E">
        <w:rPr>
          <w:rFonts w:asciiTheme="majorHAnsi" w:hAnsiTheme="majorHAnsi" w:cstheme="majorHAnsi"/>
          <w:sz w:val="22"/>
          <w:szCs w:val="22"/>
        </w:rPr>
        <w:t xml:space="preserve"> dont les garanties professionnelles et financières par rapport à la prestation, objet de la consultation, sont insuffisantes.</w:t>
      </w:r>
    </w:p>
    <w:p w14:paraId="3202BD18" w14:textId="77777777" w:rsidR="005135D5" w:rsidRPr="00D7272E" w:rsidRDefault="005135D5" w:rsidP="005135D5">
      <w:pPr>
        <w:ind w:right="-284"/>
        <w:jc w:val="both"/>
        <w:rPr>
          <w:rFonts w:asciiTheme="majorHAnsi" w:hAnsiTheme="majorHAnsi" w:cstheme="majorHAnsi"/>
          <w:sz w:val="22"/>
          <w:szCs w:val="22"/>
        </w:rPr>
      </w:pPr>
    </w:p>
    <w:p w14:paraId="2E1D023C" w14:textId="77777777" w:rsidR="005135D5" w:rsidRPr="00D7272E" w:rsidRDefault="005135D5" w:rsidP="005135D5">
      <w:pPr>
        <w:numPr>
          <w:ilvl w:val="0"/>
          <w:numId w:val="20"/>
        </w:numPr>
        <w:ind w:right="-284"/>
        <w:jc w:val="both"/>
        <w:rPr>
          <w:rFonts w:asciiTheme="majorHAnsi" w:hAnsiTheme="majorHAnsi" w:cstheme="majorHAnsi"/>
          <w:sz w:val="22"/>
          <w:szCs w:val="22"/>
        </w:rPr>
      </w:pPr>
      <w:r w:rsidRPr="00D7272E">
        <w:rPr>
          <w:rFonts w:asciiTheme="majorHAnsi" w:hAnsiTheme="majorHAnsi" w:cstheme="majorHAnsi"/>
          <w:b/>
          <w:sz w:val="22"/>
          <w:szCs w:val="22"/>
        </w:rPr>
        <w:t>Jugement des offres</w:t>
      </w:r>
    </w:p>
    <w:p w14:paraId="16876732" w14:textId="77777777" w:rsidR="00C22FFC" w:rsidRPr="00D7272E" w:rsidRDefault="00C22FFC" w:rsidP="005135D5">
      <w:pPr>
        <w:ind w:left="705" w:right="-284"/>
        <w:jc w:val="both"/>
        <w:rPr>
          <w:rFonts w:asciiTheme="majorHAnsi" w:hAnsiTheme="majorHAnsi" w:cstheme="majorHAnsi"/>
          <w:sz w:val="22"/>
          <w:szCs w:val="22"/>
        </w:rPr>
      </w:pPr>
    </w:p>
    <w:p w14:paraId="3B4FC162" w14:textId="1ABD7483" w:rsidR="00302EDA" w:rsidRDefault="00C22FFC" w:rsidP="00357904">
      <w:pPr>
        <w:ind w:left="705" w:right="-284"/>
        <w:jc w:val="both"/>
        <w:rPr>
          <w:rFonts w:asciiTheme="majorHAnsi" w:hAnsiTheme="majorHAnsi" w:cstheme="majorHAnsi"/>
          <w:sz w:val="22"/>
          <w:szCs w:val="22"/>
        </w:rPr>
      </w:pPr>
      <w:r w:rsidRPr="00D7272E">
        <w:rPr>
          <w:rFonts w:asciiTheme="majorHAnsi" w:hAnsiTheme="majorHAnsi" w:cstheme="majorHAnsi"/>
          <w:sz w:val="22"/>
          <w:szCs w:val="22"/>
        </w:rPr>
        <w:t>La sélection des candidatures et le jugement des offres seront effectués dans le respect des principes fondamentaux de la commande publique.</w:t>
      </w:r>
    </w:p>
    <w:p w14:paraId="7920764B" w14:textId="77777777" w:rsidR="00302EDA" w:rsidRPr="00D7272E" w:rsidRDefault="00302EDA" w:rsidP="005135D5">
      <w:pPr>
        <w:ind w:left="705" w:right="-284"/>
        <w:jc w:val="both"/>
        <w:rPr>
          <w:rFonts w:asciiTheme="majorHAnsi" w:hAnsiTheme="majorHAnsi" w:cstheme="majorHAnsi"/>
          <w:sz w:val="22"/>
          <w:szCs w:val="22"/>
        </w:rPr>
      </w:pPr>
    </w:p>
    <w:p w14:paraId="0A6198DD" w14:textId="77777777" w:rsidR="005135D5" w:rsidRPr="00D7272E" w:rsidRDefault="005135D5" w:rsidP="005135D5">
      <w:pPr>
        <w:ind w:left="705" w:right="-284"/>
        <w:jc w:val="both"/>
        <w:rPr>
          <w:rFonts w:asciiTheme="majorHAnsi" w:hAnsiTheme="majorHAnsi" w:cstheme="majorHAnsi"/>
          <w:sz w:val="22"/>
          <w:szCs w:val="22"/>
        </w:rPr>
      </w:pPr>
      <w:r w:rsidRPr="00D7272E">
        <w:rPr>
          <w:rFonts w:asciiTheme="majorHAnsi" w:hAnsiTheme="majorHAnsi" w:cstheme="majorHAnsi"/>
          <w:sz w:val="22"/>
          <w:szCs w:val="22"/>
        </w:rPr>
        <w:t>Ces conditions prévoient notamment :</w:t>
      </w:r>
    </w:p>
    <w:p w14:paraId="5D31FCB9" w14:textId="77777777" w:rsidR="005135D5" w:rsidRPr="00D7272E" w:rsidRDefault="005135D5" w:rsidP="005135D5">
      <w:pPr>
        <w:numPr>
          <w:ilvl w:val="0"/>
          <w:numId w:val="16"/>
        </w:numPr>
        <w:ind w:left="988" w:right="-284"/>
        <w:jc w:val="both"/>
        <w:rPr>
          <w:rFonts w:asciiTheme="majorHAnsi" w:hAnsiTheme="majorHAnsi" w:cstheme="majorHAnsi"/>
          <w:b/>
          <w:sz w:val="22"/>
          <w:szCs w:val="22"/>
          <w:u w:val="single"/>
        </w:rPr>
      </w:pPr>
      <w:proofErr w:type="gramStart"/>
      <w:r w:rsidRPr="00D7272E">
        <w:rPr>
          <w:rFonts w:asciiTheme="majorHAnsi" w:hAnsiTheme="majorHAnsi" w:cstheme="majorHAnsi"/>
          <w:sz w:val="22"/>
          <w:szCs w:val="22"/>
        </w:rPr>
        <w:t>l’examen</w:t>
      </w:r>
      <w:proofErr w:type="gramEnd"/>
      <w:r w:rsidRPr="00D7272E">
        <w:rPr>
          <w:rFonts w:asciiTheme="majorHAnsi" w:hAnsiTheme="majorHAnsi" w:cstheme="majorHAnsi"/>
          <w:sz w:val="22"/>
          <w:szCs w:val="22"/>
        </w:rPr>
        <w:t xml:space="preserve"> de la conformité des réponses aux documents de consultation</w:t>
      </w:r>
      <w:r w:rsidR="00F82DE2" w:rsidRPr="00D7272E">
        <w:rPr>
          <w:rFonts w:asciiTheme="majorHAnsi" w:hAnsiTheme="majorHAnsi" w:cstheme="majorHAnsi"/>
          <w:sz w:val="22"/>
          <w:szCs w:val="22"/>
        </w:rPr>
        <w:t> </w:t>
      </w:r>
      <w:r w:rsidR="00F82DE2" w:rsidRPr="004332C8">
        <w:rPr>
          <w:rFonts w:asciiTheme="majorHAnsi" w:hAnsiTheme="majorHAnsi" w:cstheme="majorHAnsi"/>
          <w:sz w:val="22"/>
          <w:szCs w:val="22"/>
        </w:rPr>
        <w:t xml:space="preserve">: </w:t>
      </w:r>
      <w:r w:rsidR="00F82DE2" w:rsidRPr="004332C8">
        <w:rPr>
          <w:rFonts w:asciiTheme="majorHAnsi" w:hAnsiTheme="majorHAnsi" w:cstheme="majorHAnsi"/>
          <w:b/>
          <w:sz w:val="22"/>
          <w:szCs w:val="22"/>
          <w:u w:val="single"/>
        </w:rPr>
        <w:t>le respect des descriptifs et quantitatifs du bordereau de l’Architecte est incontournable,</w:t>
      </w:r>
      <w:r w:rsidR="00F82DE2" w:rsidRPr="00D7272E">
        <w:rPr>
          <w:rFonts w:asciiTheme="majorHAnsi" w:hAnsiTheme="majorHAnsi" w:cstheme="majorHAnsi"/>
          <w:b/>
          <w:sz w:val="22"/>
          <w:szCs w:val="22"/>
          <w:u w:val="single"/>
        </w:rPr>
        <w:t xml:space="preserve"> </w:t>
      </w:r>
      <w:r w:rsidR="00F82DE2" w:rsidRPr="00D7272E">
        <w:rPr>
          <w:rFonts w:asciiTheme="majorHAnsi" w:hAnsiTheme="majorHAnsi" w:cstheme="majorHAnsi"/>
          <w:sz w:val="22"/>
          <w:szCs w:val="22"/>
        </w:rPr>
        <w:t>l’entreprise gardant la possibilité de joindre un additif (métré différent ou variante)</w:t>
      </w:r>
    </w:p>
    <w:p w14:paraId="61B92603" w14:textId="77777777" w:rsidR="005135D5" w:rsidRPr="00D7272E" w:rsidRDefault="005135D5" w:rsidP="005135D5">
      <w:pPr>
        <w:numPr>
          <w:ilvl w:val="0"/>
          <w:numId w:val="16"/>
        </w:numPr>
        <w:ind w:left="991" w:right="-284"/>
        <w:jc w:val="both"/>
        <w:rPr>
          <w:rFonts w:asciiTheme="majorHAnsi" w:hAnsiTheme="majorHAnsi" w:cstheme="majorHAnsi"/>
          <w:sz w:val="22"/>
          <w:szCs w:val="22"/>
        </w:rPr>
      </w:pPr>
      <w:proofErr w:type="gramStart"/>
      <w:r w:rsidRPr="00D7272E">
        <w:rPr>
          <w:rFonts w:asciiTheme="majorHAnsi" w:hAnsiTheme="majorHAnsi" w:cstheme="majorHAnsi"/>
          <w:sz w:val="22"/>
          <w:szCs w:val="22"/>
        </w:rPr>
        <w:t>la</w:t>
      </w:r>
      <w:proofErr w:type="gramEnd"/>
      <w:r w:rsidRPr="00D7272E">
        <w:rPr>
          <w:rFonts w:asciiTheme="majorHAnsi" w:hAnsiTheme="majorHAnsi" w:cstheme="majorHAnsi"/>
          <w:sz w:val="22"/>
          <w:szCs w:val="22"/>
        </w:rPr>
        <w:t xml:space="preserve"> prise en compte des critères de jugement énumérés ci-après.</w:t>
      </w:r>
    </w:p>
    <w:p w14:paraId="64A8681B" w14:textId="17FAB7EF" w:rsidR="00C22FFC" w:rsidRPr="00D7272E" w:rsidRDefault="00C22FFC" w:rsidP="005135D5">
      <w:pPr>
        <w:numPr>
          <w:ilvl w:val="0"/>
          <w:numId w:val="16"/>
        </w:numPr>
        <w:ind w:left="991" w:right="-284"/>
        <w:jc w:val="both"/>
        <w:rPr>
          <w:rFonts w:asciiTheme="majorHAnsi" w:hAnsiTheme="majorHAnsi" w:cstheme="majorHAnsi"/>
          <w:sz w:val="22"/>
          <w:szCs w:val="22"/>
        </w:rPr>
      </w:pPr>
      <w:r w:rsidRPr="00D7272E">
        <w:rPr>
          <w:rFonts w:asciiTheme="majorHAnsi" w:hAnsiTheme="majorHAnsi" w:cstheme="majorHAnsi"/>
          <w:sz w:val="22"/>
          <w:szCs w:val="22"/>
        </w:rPr>
        <w:t xml:space="preserve">En cas de groupement d’entreprises, l’irrecevabilité de la candidature de l’une des entreprises membres du groupement entraine de fait celle du groupement entier. </w:t>
      </w:r>
    </w:p>
    <w:p w14:paraId="4EA7F50C" w14:textId="77777777" w:rsidR="008225EB" w:rsidRDefault="008225EB" w:rsidP="005135D5">
      <w:pPr>
        <w:ind w:right="-284"/>
        <w:jc w:val="both"/>
        <w:rPr>
          <w:rFonts w:asciiTheme="majorHAnsi" w:hAnsiTheme="majorHAnsi" w:cstheme="majorHAnsi"/>
          <w:sz w:val="22"/>
          <w:szCs w:val="22"/>
        </w:rPr>
      </w:pPr>
    </w:p>
    <w:p w14:paraId="609DB481" w14:textId="77777777" w:rsidR="00320893" w:rsidRDefault="00320893" w:rsidP="00A676B1">
      <w:pPr>
        <w:autoSpaceDE w:val="0"/>
        <w:autoSpaceDN w:val="0"/>
        <w:adjustRightInd w:val="0"/>
        <w:ind w:firstLine="708"/>
        <w:rPr>
          <w:rFonts w:asciiTheme="majorHAnsi" w:hAnsiTheme="majorHAnsi" w:cstheme="majorHAnsi"/>
          <w:sz w:val="22"/>
          <w:szCs w:val="22"/>
        </w:rPr>
      </w:pPr>
      <w:r w:rsidRPr="00A676B1">
        <w:rPr>
          <w:rFonts w:asciiTheme="majorHAnsi" w:hAnsiTheme="majorHAnsi" w:cstheme="majorHAnsi"/>
          <w:sz w:val="22"/>
          <w:szCs w:val="22"/>
        </w:rPr>
        <w:t>La notation des sous- critères sera faite sur les bases suivantes :</w:t>
      </w:r>
    </w:p>
    <w:p w14:paraId="251E540A" w14:textId="77777777" w:rsidR="00A676B1" w:rsidRPr="00A676B1" w:rsidRDefault="00A676B1" w:rsidP="00A676B1">
      <w:pPr>
        <w:autoSpaceDE w:val="0"/>
        <w:autoSpaceDN w:val="0"/>
        <w:adjustRightInd w:val="0"/>
        <w:ind w:firstLine="708"/>
        <w:rPr>
          <w:rFonts w:asciiTheme="majorHAnsi" w:hAnsiTheme="majorHAnsi" w:cstheme="majorHAnsi"/>
          <w:sz w:val="22"/>
          <w:szCs w:val="22"/>
        </w:rPr>
      </w:pPr>
    </w:p>
    <w:p w14:paraId="1D229361" w14:textId="77777777" w:rsidR="00320893" w:rsidRPr="00302EDA" w:rsidRDefault="00320893" w:rsidP="00A676B1">
      <w:pPr>
        <w:autoSpaceDE w:val="0"/>
        <w:autoSpaceDN w:val="0"/>
        <w:adjustRightInd w:val="0"/>
        <w:ind w:firstLine="708"/>
        <w:rPr>
          <w:rFonts w:asciiTheme="majorHAnsi" w:hAnsiTheme="majorHAnsi" w:cstheme="majorHAnsi"/>
          <w:b/>
          <w:bCs/>
          <w:sz w:val="22"/>
          <w:szCs w:val="22"/>
          <w:u w:val="single"/>
        </w:rPr>
      </w:pPr>
      <w:bookmarkStart w:id="0" w:name="_Hlk190852281"/>
      <w:r w:rsidRPr="00302EDA">
        <w:rPr>
          <w:rFonts w:asciiTheme="majorHAnsi" w:hAnsiTheme="majorHAnsi" w:cstheme="majorHAnsi"/>
          <w:b/>
          <w:bCs/>
          <w:sz w:val="22"/>
          <w:szCs w:val="22"/>
          <w:u w:val="single"/>
        </w:rPr>
        <w:t>Appréciation Note</w:t>
      </w:r>
    </w:p>
    <w:bookmarkEnd w:id="0"/>
    <w:p w14:paraId="150E5939" w14:textId="31F09657" w:rsidR="00320893" w:rsidRPr="00A676B1" w:rsidRDefault="00320893" w:rsidP="00A676B1">
      <w:pPr>
        <w:autoSpaceDE w:val="0"/>
        <w:autoSpaceDN w:val="0"/>
        <w:adjustRightInd w:val="0"/>
        <w:ind w:firstLine="708"/>
        <w:rPr>
          <w:rFonts w:asciiTheme="majorHAnsi" w:hAnsiTheme="majorHAnsi" w:cstheme="majorHAnsi"/>
          <w:sz w:val="22"/>
          <w:szCs w:val="22"/>
        </w:rPr>
      </w:pPr>
      <w:r w:rsidRPr="00A676B1">
        <w:rPr>
          <w:rFonts w:asciiTheme="majorHAnsi" w:hAnsiTheme="majorHAnsi" w:cstheme="majorHAnsi"/>
          <w:sz w:val="22"/>
          <w:szCs w:val="22"/>
        </w:rPr>
        <w:t>· réponse insuffisante</w:t>
      </w:r>
      <w:r w:rsidR="00A676B1">
        <w:rPr>
          <w:rFonts w:asciiTheme="majorHAnsi" w:hAnsiTheme="majorHAnsi" w:cstheme="majorHAnsi"/>
          <w:sz w:val="22"/>
          <w:szCs w:val="22"/>
        </w:rPr>
        <w:t xml:space="preserve"> ou </w:t>
      </w:r>
      <w:r w:rsidR="00357904">
        <w:rPr>
          <w:rFonts w:asciiTheme="majorHAnsi" w:hAnsiTheme="majorHAnsi" w:cstheme="majorHAnsi"/>
          <w:sz w:val="22"/>
          <w:szCs w:val="22"/>
        </w:rPr>
        <w:t>absence de réponse</w:t>
      </w:r>
      <w:r w:rsidR="00A676B1">
        <w:rPr>
          <w:rFonts w:asciiTheme="majorHAnsi" w:hAnsiTheme="majorHAnsi" w:cstheme="majorHAnsi"/>
          <w:sz w:val="22"/>
          <w:szCs w:val="22"/>
        </w:rPr>
        <w:t> :</w:t>
      </w:r>
      <w:r w:rsidRPr="00A676B1">
        <w:rPr>
          <w:rFonts w:asciiTheme="majorHAnsi" w:hAnsiTheme="majorHAnsi" w:cstheme="majorHAnsi"/>
          <w:sz w:val="22"/>
          <w:szCs w:val="22"/>
        </w:rPr>
        <w:t xml:space="preserve"> </w:t>
      </w:r>
      <w:r w:rsidR="00A676B1">
        <w:rPr>
          <w:rFonts w:asciiTheme="majorHAnsi" w:hAnsiTheme="majorHAnsi" w:cstheme="majorHAnsi"/>
          <w:sz w:val="22"/>
          <w:szCs w:val="22"/>
        </w:rPr>
        <w:t>0</w:t>
      </w:r>
    </w:p>
    <w:p w14:paraId="3A0AA554" w14:textId="2E644351" w:rsidR="008225EB" w:rsidRDefault="00320893" w:rsidP="00302EDA">
      <w:pPr>
        <w:ind w:right="-284" w:firstLine="708"/>
        <w:jc w:val="both"/>
        <w:rPr>
          <w:rFonts w:asciiTheme="majorHAnsi" w:hAnsiTheme="majorHAnsi" w:cstheme="majorHAnsi"/>
          <w:sz w:val="22"/>
          <w:szCs w:val="22"/>
        </w:rPr>
      </w:pPr>
      <w:r w:rsidRPr="00A676B1">
        <w:rPr>
          <w:rFonts w:asciiTheme="majorHAnsi" w:hAnsiTheme="majorHAnsi" w:cstheme="majorHAnsi"/>
          <w:sz w:val="22"/>
          <w:szCs w:val="22"/>
        </w:rPr>
        <w:t>· réponse conforme</w:t>
      </w:r>
      <w:r w:rsidR="00A676B1">
        <w:rPr>
          <w:rFonts w:asciiTheme="majorHAnsi" w:hAnsiTheme="majorHAnsi" w:cstheme="majorHAnsi"/>
          <w:sz w:val="22"/>
          <w:szCs w:val="22"/>
        </w:rPr>
        <w:t> : Point maximum</w:t>
      </w:r>
      <w:r w:rsidR="00302EDA">
        <w:rPr>
          <w:rFonts w:asciiTheme="majorHAnsi" w:hAnsiTheme="majorHAnsi" w:cstheme="majorHAnsi"/>
          <w:sz w:val="22"/>
          <w:szCs w:val="22"/>
        </w:rPr>
        <w:t xml:space="preserve"> suivant tableau ci-dessous,</w:t>
      </w:r>
    </w:p>
    <w:p w14:paraId="164D78DF" w14:textId="77777777" w:rsidR="00302EDA" w:rsidRDefault="00302EDA" w:rsidP="00302EDA">
      <w:pPr>
        <w:ind w:right="-284" w:firstLine="708"/>
        <w:jc w:val="both"/>
        <w:rPr>
          <w:rFonts w:asciiTheme="majorHAnsi" w:hAnsiTheme="majorHAnsi" w:cstheme="majorHAnsi"/>
          <w:sz w:val="22"/>
          <w:szCs w:val="22"/>
        </w:rPr>
      </w:pPr>
    </w:p>
    <w:tbl>
      <w:tblPr>
        <w:tblW w:w="7500" w:type="dxa"/>
        <w:jc w:val="center"/>
        <w:tblCellMar>
          <w:left w:w="70" w:type="dxa"/>
          <w:right w:w="70" w:type="dxa"/>
        </w:tblCellMar>
        <w:tblLook w:val="04A0" w:firstRow="1" w:lastRow="0" w:firstColumn="1" w:lastColumn="0" w:noHBand="0" w:noVBand="1"/>
      </w:tblPr>
      <w:tblGrid>
        <w:gridCol w:w="4180"/>
        <w:gridCol w:w="1620"/>
        <w:gridCol w:w="1700"/>
      </w:tblGrid>
      <w:tr w:rsidR="00302EDA" w:rsidRPr="0018738B" w14:paraId="1FF170F0" w14:textId="77777777" w:rsidTr="00BE541B">
        <w:trPr>
          <w:trHeight w:val="288"/>
          <w:jc w:val="center"/>
        </w:trPr>
        <w:tc>
          <w:tcPr>
            <w:tcW w:w="4180" w:type="dxa"/>
            <w:tcBorders>
              <w:top w:val="single" w:sz="4" w:space="0" w:color="505050"/>
              <w:left w:val="single" w:sz="4" w:space="0" w:color="505050"/>
              <w:bottom w:val="single" w:sz="4" w:space="0" w:color="505050"/>
              <w:right w:val="single" w:sz="4" w:space="0" w:color="505050"/>
            </w:tcBorders>
            <w:shd w:val="clear" w:color="000000" w:fill="8EA9DB"/>
            <w:noWrap/>
            <w:vAlign w:val="center"/>
            <w:hideMark/>
          </w:tcPr>
          <w:p w14:paraId="207C5115" w14:textId="77777777" w:rsidR="00302EDA" w:rsidRPr="0018738B" w:rsidRDefault="00302EDA" w:rsidP="00BE541B">
            <w:pPr>
              <w:jc w:val="center"/>
              <w:rPr>
                <w:rFonts w:ascii="Calibri" w:hAnsi="Calibri" w:cs="Calibri"/>
                <w:color w:val="000000"/>
                <w:sz w:val="22"/>
                <w:szCs w:val="22"/>
              </w:rPr>
            </w:pPr>
            <w:r w:rsidRPr="0018738B">
              <w:rPr>
                <w:rFonts w:ascii="Calibri" w:hAnsi="Calibri" w:cs="Calibri"/>
                <w:color w:val="000000"/>
                <w:sz w:val="22"/>
                <w:szCs w:val="22"/>
              </w:rPr>
              <w:t xml:space="preserve">Critère </w:t>
            </w:r>
          </w:p>
        </w:tc>
        <w:tc>
          <w:tcPr>
            <w:tcW w:w="1620" w:type="dxa"/>
            <w:tcBorders>
              <w:top w:val="single" w:sz="4" w:space="0" w:color="505050"/>
              <w:left w:val="nil"/>
              <w:bottom w:val="single" w:sz="4" w:space="0" w:color="505050"/>
              <w:right w:val="single" w:sz="4" w:space="0" w:color="505050"/>
            </w:tcBorders>
            <w:shd w:val="clear" w:color="000000" w:fill="8EA9DB"/>
            <w:noWrap/>
            <w:vAlign w:val="center"/>
            <w:hideMark/>
          </w:tcPr>
          <w:p w14:paraId="5C3F4E6C" w14:textId="77777777" w:rsidR="00302EDA" w:rsidRPr="0018738B" w:rsidRDefault="00302EDA" w:rsidP="00BE541B">
            <w:pPr>
              <w:jc w:val="center"/>
              <w:rPr>
                <w:rFonts w:ascii="Calibri" w:hAnsi="Calibri" w:cs="Calibri"/>
                <w:color w:val="000000"/>
                <w:sz w:val="22"/>
                <w:szCs w:val="22"/>
              </w:rPr>
            </w:pPr>
            <w:r w:rsidRPr="0018738B">
              <w:rPr>
                <w:rFonts w:ascii="Calibri" w:hAnsi="Calibri" w:cs="Calibri"/>
                <w:color w:val="000000"/>
                <w:sz w:val="22"/>
                <w:szCs w:val="22"/>
              </w:rPr>
              <w:t>Pondération</w:t>
            </w:r>
          </w:p>
        </w:tc>
        <w:tc>
          <w:tcPr>
            <w:tcW w:w="1700" w:type="dxa"/>
            <w:tcBorders>
              <w:top w:val="single" w:sz="4" w:space="0" w:color="505050"/>
              <w:left w:val="nil"/>
              <w:bottom w:val="single" w:sz="4" w:space="0" w:color="505050"/>
              <w:right w:val="single" w:sz="4" w:space="0" w:color="505050"/>
            </w:tcBorders>
            <w:shd w:val="clear" w:color="000000" w:fill="F4B084"/>
            <w:noWrap/>
            <w:vAlign w:val="bottom"/>
            <w:hideMark/>
          </w:tcPr>
          <w:p w14:paraId="03B05D21" w14:textId="77777777" w:rsidR="00302EDA" w:rsidRPr="0018738B" w:rsidRDefault="00302EDA" w:rsidP="00BE541B">
            <w:pPr>
              <w:rPr>
                <w:rFonts w:ascii="Calibri" w:hAnsi="Calibri" w:cs="Calibri"/>
                <w:color w:val="000000"/>
                <w:sz w:val="22"/>
                <w:szCs w:val="22"/>
              </w:rPr>
            </w:pPr>
            <w:r w:rsidRPr="0018738B">
              <w:rPr>
                <w:rFonts w:ascii="Calibri" w:hAnsi="Calibri" w:cs="Calibri"/>
                <w:color w:val="000000"/>
                <w:sz w:val="22"/>
                <w:szCs w:val="22"/>
              </w:rPr>
              <w:t xml:space="preserve">Pondération </w:t>
            </w:r>
          </w:p>
        </w:tc>
      </w:tr>
      <w:tr w:rsidR="00302EDA" w:rsidRPr="0018738B" w14:paraId="64FD2206" w14:textId="77777777" w:rsidTr="00BE541B">
        <w:trPr>
          <w:trHeight w:val="288"/>
          <w:jc w:val="center"/>
        </w:trPr>
        <w:tc>
          <w:tcPr>
            <w:tcW w:w="4180" w:type="dxa"/>
            <w:tcBorders>
              <w:top w:val="nil"/>
              <w:left w:val="single" w:sz="4" w:space="0" w:color="505050"/>
              <w:bottom w:val="single" w:sz="4" w:space="0" w:color="505050"/>
              <w:right w:val="single" w:sz="4" w:space="0" w:color="505050"/>
            </w:tcBorders>
            <w:shd w:val="clear" w:color="000000" w:fill="D9E1F2"/>
            <w:noWrap/>
            <w:vAlign w:val="bottom"/>
            <w:hideMark/>
          </w:tcPr>
          <w:p w14:paraId="0C8678A3" w14:textId="77777777" w:rsidR="00302EDA" w:rsidRPr="0018738B" w:rsidRDefault="00302EDA" w:rsidP="00BE541B">
            <w:pPr>
              <w:rPr>
                <w:rFonts w:ascii="Calibri" w:hAnsi="Calibri" w:cs="Calibri"/>
                <w:color w:val="000000"/>
                <w:sz w:val="22"/>
                <w:szCs w:val="22"/>
              </w:rPr>
            </w:pPr>
            <w:r w:rsidRPr="0018738B">
              <w:rPr>
                <w:rFonts w:ascii="Calibri" w:hAnsi="Calibri" w:cs="Calibri"/>
                <w:color w:val="000000"/>
                <w:sz w:val="22"/>
                <w:szCs w:val="22"/>
              </w:rPr>
              <w:t xml:space="preserve">Prix </w:t>
            </w:r>
          </w:p>
        </w:tc>
        <w:tc>
          <w:tcPr>
            <w:tcW w:w="1620" w:type="dxa"/>
            <w:tcBorders>
              <w:top w:val="nil"/>
              <w:left w:val="nil"/>
              <w:bottom w:val="nil"/>
              <w:right w:val="single" w:sz="4" w:space="0" w:color="505050"/>
            </w:tcBorders>
            <w:shd w:val="clear" w:color="000000" w:fill="D9E1F2"/>
            <w:noWrap/>
            <w:vAlign w:val="center"/>
            <w:hideMark/>
          </w:tcPr>
          <w:p w14:paraId="1DCEC9B4" w14:textId="77777777" w:rsidR="00302EDA" w:rsidRPr="0018738B" w:rsidRDefault="00302EDA" w:rsidP="00BE541B">
            <w:pPr>
              <w:jc w:val="center"/>
              <w:rPr>
                <w:rFonts w:ascii="Calibri" w:hAnsi="Calibri" w:cs="Calibri"/>
                <w:color w:val="000000"/>
                <w:sz w:val="22"/>
                <w:szCs w:val="22"/>
              </w:rPr>
            </w:pPr>
            <w:r w:rsidRPr="0018738B">
              <w:rPr>
                <w:rFonts w:ascii="Calibri" w:hAnsi="Calibri" w:cs="Calibri"/>
                <w:color w:val="000000"/>
                <w:sz w:val="22"/>
                <w:szCs w:val="22"/>
              </w:rPr>
              <w:t>50%</w:t>
            </w:r>
            <w:r>
              <w:rPr>
                <w:rFonts w:ascii="Calibri" w:hAnsi="Calibri" w:cs="Calibri"/>
                <w:color w:val="000000"/>
                <w:sz w:val="22"/>
                <w:szCs w:val="22"/>
              </w:rPr>
              <w:t xml:space="preserve"> - 50 Pts</w:t>
            </w:r>
          </w:p>
        </w:tc>
        <w:tc>
          <w:tcPr>
            <w:tcW w:w="1700" w:type="dxa"/>
            <w:tcBorders>
              <w:top w:val="nil"/>
              <w:left w:val="nil"/>
              <w:bottom w:val="single" w:sz="4" w:space="0" w:color="505050"/>
              <w:right w:val="single" w:sz="4" w:space="0" w:color="505050"/>
            </w:tcBorders>
            <w:shd w:val="clear" w:color="000000" w:fill="FCE4D6"/>
            <w:noWrap/>
            <w:vAlign w:val="center"/>
            <w:hideMark/>
          </w:tcPr>
          <w:p w14:paraId="211CB29E" w14:textId="77777777" w:rsidR="00302EDA" w:rsidRPr="0018738B" w:rsidRDefault="00302EDA" w:rsidP="00BE541B">
            <w:pPr>
              <w:jc w:val="center"/>
              <w:rPr>
                <w:rFonts w:ascii="Calibri" w:hAnsi="Calibri" w:cs="Calibri"/>
                <w:color w:val="000000"/>
                <w:sz w:val="22"/>
                <w:szCs w:val="22"/>
              </w:rPr>
            </w:pPr>
            <w:r w:rsidRPr="0018738B">
              <w:rPr>
                <w:rFonts w:ascii="Calibri" w:hAnsi="Calibri" w:cs="Calibri"/>
                <w:color w:val="000000"/>
                <w:sz w:val="22"/>
                <w:szCs w:val="22"/>
              </w:rPr>
              <w:t>50%</w:t>
            </w:r>
          </w:p>
        </w:tc>
      </w:tr>
      <w:tr w:rsidR="00302EDA" w:rsidRPr="0018738B" w14:paraId="2E6E4498" w14:textId="77777777" w:rsidTr="00BE541B">
        <w:trPr>
          <w:trHeight w:val="288"/>
          <w:jc w:val="center"/>
        </w:trPr>
        <w:tc>
          <w:tcPr>
            <w:tcW w:w="4180" w:type="dxa"/>
            <w:tcBorders>
              <w:top w:val="nil"/>
              <w:left w:val="single" w:sz="4" w:space="0" w:color="505050"/>
              <w:bottom w:val="single" w:sz="4" w:space="0" w:color="505050"/>
              <w:right w:val="nil"/>
            </w:tcBorders>
            <w:shd w:val="clear" w:color="000000" w:fill="D9E1F2"/>
            <w:noWrap/>
            <w:vAlign w:val="bottom"/>
            <w:hideMark/>
          </w:tcPr>
          <w:p w14:paraId="5E0F3D15" w14:textId="77777777" w:rsidR="00302EDA" w:rsidRPr="0018738B" w:rsidRDefault="00302EDA" w:rsidP="00BE541B">
            <w:pPr>
              <w:rPr>
                <w:rFonts w:ascii="Calibri" w:hAnsi="Calibri" w:cs="Calibri"/>
                <w:color w:val="000000"/>
                <w:sz w:val="22"/>
                <w:szCs w:val="22"/>
              </w:rPr>
            </w:pPr>
            <w:r w:rsidRPr="0018738B">
              <w:rPr>
                <w:rFonts w:ascii="Calibri" w:hAnsi="Calibri" w:cs="Calibri"/>
                <w:color w:val="000000"/>
                <w:sz w:val="22"/>
                <w:szCs w:val="22"/>
              </w:rPr>
              <w:t xml:space="preserve">Qualité organisationnelle </w:t>
            </w:r>
          </w:p>
        </w:tc>
        <w:tc>
          <w:tcPr>
            <w:tcW w:w="1620"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09A746F8" w14:textId="77777777" w:rsidR="00302EDA" w:rsidRPr="0018738B" w:rsidRDefault="00302EDA" w:rsidP="00BE541B">
            <w:pPr>
              <w:jc w:val="center"/>
              <w:rPr>
                <w:rFonts w:ascii="Calibri" w:hAnsi="Calibri" w:cs="Calibri"/>
                <w:color w:val="000000"/>
                <w:sz w:val="22"/>
                <w:szCs w:val="22"/>
              </w:rPr>
            </w:pPr>
            <w:r w:rsidRPr="0018738B">
              <w:rPr>
                <w:rFonts w:ascii="Calibri" w:hAnsi="Calibri" w:cs="Calibri"/>
                <w:color w:val="000000"/>
                <w:sz w:val="22"/>
                <w:szCs w:val="22"/>
              </w:rPr>
              <w:t>10%</w:t>
            </w:r>
            <w:r>
              <w:rPr>
                <w:rFonts w:ascii="Calibri" w:hAnsi="Calibri" w:cs="Calibri"/>
                <w:color w:val="000000"/>
                <w:sz w:val="22"/>
                <w:szCs w:val="22"/>
              </w:rPr>
              <w:t xml:space="preserve"> - 10 Pts</w:t>
            </w:r>
          </w:p>
        </w:tc>
        <w:tc>
          <w:tcPr>
            <w:tcW w:w="1700" w:type="dxa"/>
            <w:vMerge w:val="restart"/>
            <w:tcBorders>
              <w:top w:val="nil"/>
              <w:left w:val="nil"/>
              <w:bottom w:val="single" w:sz="4" w:space="0" w:color="505050"/>
              <w:right w:val="single" w:sz="4" w:space="0" w:color="505050"/>
            </w:tcBorders>
            <w:shd w:val="clear" w:color="000000" w:fill="FCE4D6"/>
            <w:noWrap/>
            <w:vAlign w:val="center"/>
            <w:hideMark/>
          </w:tcPr>
          <w:p w14:paraId="715A40A1" w14:textId="11BFA22B" w:rsidR="00302EDA" w:rsidRPr="0018738B" w:rsidRDefault="00CA2E93" w:rsidP="00BE541B">
            <w:pPr>
              <w:jc w:val="center"/>
              <w:rPr>
                <w:rFonts w:ascii="Calibri" w:hAnsi="Calibri" w:cs="Calibri"/>
                <w:color w:val="000000"/>
                <w:sz w:val="22"/>
                <w:szCs w:val="22"/>
              </w:rPr>
            </w:pPr>
            <w:r>
              <w:rPr>
                <w:rFonts w:ascii="Calibri" w:hAnsi="Calibri" w:cs="Calibri"/>
                <w:color w:val="000000"/>
                <w:sz w:val="22"/>
                <w:szCs w:val="22"/>
              </w:rPr>
              <w:t>50</w:t>
            </w:r>
            <w:r w:rsidR="00302EDA" w:rsidRPr="0018738B">
              <w:rPr>
                <w:rFonts w:ascii="Calibri" w:hAnsi="Calibri" w:cs="Calibri"/>
                <w:color w:val="000000"/>
                <w:sz w:val="22"/>
                <w:szCs w:val="22"/>
              </w:rPr>
              <w:t>%</w:t>
            </w:r>
          </w:p>
        </w:tc>
      </w:tr>
      <w:tr w:rsidR="00302EDA" w:rsidRPr="0018738B" w14:paraId="425CFAD4" w14:textId="77777777" w:rsidTr="00BE541B">
        <w:trPr>
          <w:trHeight w:val="288"/>
          <w:jc w:val="center"/>
        </w:trPr>
        <w:tc>
          <w:tcPr>
            <w:tcW w:w="4180" w:type="dxa"/>
            <w:tcBorders>
              <w:top w:val="nil"/>
              <w:left w:val="single" w:sz="4" w:space="0" w:color="505050"/>
              <w:bottom w:val="single" w:sz="4" w:space="0" w:color="505050"/>
              <w:right w:val="nil"/>
            </w:tcBorders>
            <w:shd w:val="clear" w:color="000000" w:fill="D9E1F2"/>
            <w:noWrap/>
            <w:vAlign w:val="bottom"/>
            <w:hideMark/>
          </w:tcPr>
          <w:p w14:paraId="574A4878" w14:textId="77777777" w:rsidR="00302EDA" w:rsidRPr="0018738B" w:rsidRDefault="00302EDA" w:rsidP="00BE541B">
            <w:pPr>
              <w:rPr>
                <w:rFonts w:ascii="Calibri" w:hAnsi="Calibri" w:cs="Calibri"/>
                <w:color w:val="000000"/>
                <w:sz w:val="22"/>
                <w:szCs w:val="22"/>
              </w:rPr>
            </w:pPr>
            <w:r w:rsidRPr="0018738B">
              <w:rPr>
                <w:rFonts w:ascii="Calibri" w:hAnsi="Calibri" w:cs="Calibri"/>
                <w:color w:val="000000"/>
                <w:sz w:val="22"/>
                <w:szCs w:val="22"/>
              </w:rPr>
              <w:t xml:space="preserve">Délais d'exécution </w:t>
            </w:r>
          </w:p>
        </w:tc>
        <w:tc>
          <w:tcPr>
            <w:tcW w:w="1620" w:type="dxa"/>
            <w:tcBorders>
              <w:top w:val="nil"/>
              <w:left w:val="single" w:sz="4" w:space="0" w:color="auto"/>
              <w:bottom w:val="single" w:sz="4" w:space="0" w:color="auto"/>
              <w:right w:val="single" w:sz="4" w:space="0" w:color="auto"/>
            </w:tcBorders>
            <w:shd w:val="clear" w:color="000000" w:fill="D9E1F2"/>
            <w:noWrap/>
            <w:vAlign w:val="center"/>
            <w:hideMark/>
          </w:tcPr>
          <w:p w14:paraId="57CB07D9" w14:textId="77777777" w:rsidR="00302EDA" w:rsidRPr="0018738B" w:rsidRDefault="00302EDA" w:rsidP="00BE541B">
            <w:pPr>
              <w:jc w:val="center"/>
              <w:rPr>
                <w:rFonts w:ascii="Calibri" w:hAnsi="Calibri" w:cs="Calibri"/>
                <w:color w:val="000000"/>
                <w:sz w:val="22"/>
                <w:szCs w:val="22"/>
              </w:rPr>
            </w:pPr>
            <w:r w:rsidRPr="0018738B">
              <w:rPr>
                <w:rFonts w:ascii="Calibri" w:hAnsi="Calibri" w:cs="Calibri"/>
                <w:color w:val="000000"/>
                <w:sz w:val="22"/>
                <w:szCs w:val="22"/>
              </w:rPr>
              <w:t>15%</w:t>
            </w:r>
            <w:r>
              <w:rPr>
                <w:rFonts w:ascii="Calibri" w:hAnsi="Calibri" w:cs="Calibri"/>
                <w:color w:val="000000"/>
                <w:sz w:val="22"/>
                <w:szCs w:val="22"/>
              </w:rPr>
              <w:t xml:space="preserve"> - 15 Pts</w:t>
            </w:r>
          </w:p>
        </w:tc>
        <w:tc>
          <w:tcPr>
            <w:tcW w:w="1700" w:type="dxa"/>
            <w:vMerge/>
            <w:tcBorders>
              <w:top w:val="nil"/>
              <w:left w:val="nil"/>
              <w:bottom w:val="single" w:sz="4" w:space="0" w:color="505050"/>
              <w:right w:val="single" w:sz="4" w:space="0" w:color="505050"/>
            </w:tcBorders>
            <w:vAlign w:val="center"/>
            <w:hideMark/>
          </w:tcPr>
          <w:p w14:paraId="22F8EB06" w14:textId="77777777" w:rsidR="00302EDA" w:rsidRPr="0018738B" w:rsidRDefault="00302EDA" w:rsidP="00BE541B">
            <w:pPr>
              <w:rPr>
                <w:rFonts w:ascii="Calibri" w:hAnsi="Calibri" w:cs="Calibri"/>
                <w:color w:val="000000"/>
                <w:sz w:val="22"/>
                <w:szCs w:val="22"/>
              </w:rPr>
            </w:pPr>
          </w:p>
        </w:tc>
      </w:tr>
      <w:tr w:rsidR="00302EDA" w:rsidRPr="0018738B" w14:paraId="2944ADF6" w14:textId="77777777" w:rsidTr="00BE541B">
        <w:trPr>
          <w:trHeight w:val="288"/>
          <w:jc w:val="center"/>
        </w:trPr>
        <w:tc>
          <w:tcPr>
            <w:tcW w:w="4180" w:type="dxa"/>
            <w:tcBorders>
              <w:top w:val="nil"/>
              <w:left w:val="single" w:sz="4" w:space="0" w:color="505050"/>
              <w:bottom w:val="single" w:sz="4" w:space="0" w:color="505050"/>
              <w:right w:val="single" w:sz="4" w:space="0" w:color="505050"/>
            </w:tcBorders>
            <w:shd w:val="clear" w:color="000000" w:fill="D9E1F2"/>
            <w:noWrap/>
            <w:vAlign w:val="bottom"/>
            <w:hideMark/>
          </w:tcPr>
          <w:p w14:paraId="71CF1CD2" w14:textId="77777777" w:rsidR="00302EDA" w:rsidRPr="0018738B" w:rsidRDefault="00302EDA" w:rsidP="00BE541B">
            <w:pPr>
              <w:rPr>
                <w:rFonts w:ascii="Calibri" w:hAnsi="Calibri" w:cs="Calibri"/>
                <w:color w:val="000000"/>
                <w:sz w:val="22"/>
                <w:szCs w:val="22"/>
              </w:rPr>
            </w:pPr>
            <w:r w:rsidRPr="0018738B">
              <w:rPr>
                <w:rFonts w:ascii="Calibri" w:hAnsi="Calibri" w:cs="Calibri"/>
                <w:color w:val="000000"/>
                <w:sz w:val="22"/>
                <w:szCs w:val="22"/>
              </w:rPr>
              <w:t>Qualité et clarté du mémoire technique</w:t>
            </w:r>
          </w:p>
        </w:tc>
        <w:tc>
          <w:tcPr>
            <w:tcW w:w="1620" w:type="dxa"/>
            <w:tcBorders>
              <w:top w:val="nil"/>
              <w:left w:val="nil"/>
              <w:bottom w:val="single" w:sz="4" w:space="0" w:color="505050"/>
              <w:right w:val="single" w:sz="4" w:space="0" w:color="505050"/>
            </w:tcBorders>
            <w:shd w:val="clear" w:color="000000" w:fill="D9E1F2"/>
            <w:noWrap/>
            <w:vAlign w:val="center"/>
            <w:hideMark/>
          </w:tcPr>
          <w:p w14:paraId="31919522" w14:textId="4F0772FF" w:rsidR="00302EDA" w:rsidRPr="0018738B" w:rsidRDefault="00CA2E93" w:rsidP="00BE541B">
            <w:pPr>
              <w:jc w:val="center"/>
              <w:rPr>
                <w:rFonts w:ascii="Calibri" w:hAnsi="Calibri" w:cs="Calibri"/>
                <w:color w:val="000000"/>
                <w:sz w:val="22"/>
                <w:szCs w:val="22"/>
              </w:rPr>
            </w:pPr>
            <w:r>
              <w:rPr>
                <w:rFonts w:ascii="Calibri" w:hAnsi="Calibri" w:cs="Calibri"/>
                <w:color w:val="000000"/>
                <w:sz w:val="22"/>
                <w:szCs w:val="22"/>
              </w:rPr>
              <w:t>15</w:t>
            </w:r>
            <w:r w:rsidR="00302EDA" w:rsidRPr="0018738B">
              <w:rPr>
                <w:rFonts w:ascii="Calibri" w:hAnsi="Calibri" w:cs="Calibri"/>
                <w:color w:val="000000"/>
                <w:sz w:val="22"/>
                <w:szCs w:val="22"/>
              </w:rPr>
              <w:t>%</w:t>
            </w:r>
            <w:r w:rsidR="00302EDA">
              <w:rPr>
                <w:rFonts w:ascii="Calibri" w:hAnsi="Calibri" w:cs="Calibri"/>
                <w:color w:val="000000"/>
                <w:sz w:val="22"/>
                <w:szCs w:val="22"/>
              </w:rPr>
              <w:t xml:space="preserve"> - </w:t>
            </w:r>
            <w:r>
              <w:rPr>
                <w:rFonts w:ascii="Calibri" w:hAnsi="Calibri" w:cs="Calibri"/>
                <w:color w:val="000000"/>
                <w:sz w:val="22"/>
                <w:szCs w:val="22"/>
              </w:rPr>
              <w:t>15</w:t>
            </w:r>
            <w:r w:rsidR="00302EDA">
              <w:rPr>
                <w:rFonts w:ascii="Calibri" w:hAnsi="Calibri" w:cs="Calibri"/>
                <w:color w:val="000000"/>
                <w:sz w:val="22"/>
                <w:szCs w:val="22"/>
              </w:rPr>
              <w:t xml:space="preserve"> Pts</w:t>
            </w:r>
          </w:p>
        </w:tc>
        <w:tc>
          <w:tcPr>
            <w:tcW w:w="1700" w:type="dxa"/>
            <w:vMerge/>
            <w:tcBorders>
              <w:top w:val="nil"/>
              <w:left w:val="single" w:sz="4" w:space="0" w:color="505050"/>
              <w:bottom w:val="single" w:sz="4" w:space="0" w:color="505050"/>
              <w:right w:val="single" w:sz="4" w:space="0" w:color="505050"/>
            </w:tcBorders>
            <w:vAlign w:val="center"/>
            <w:hideMark/>
          </w:tcPr>
          <w:p w14:paraId="3913021C" w14:textId="77777777" w:rsidR="00302EDA" w:rsidRPr="0018738B" w:rsidRDefault="00302EDA" w:rsidP="00BE541B">
            <w:pPr>
              <w:rPr>
                <w:rFonts w:ascii="Calibri" w:hAnsi="Calibri" w:cs="Calibri"/>
                <w:color w:val="000000"/>
                <w:sz w:val="22"/>
                <w:szCs w:val="22"/>
              </w:rPr>
            </w:pPr>
          </w:p>
        </w:tc>
      </w:tr>
      <w:tr w:rsidR="00302EDA" w:rsidRPr="0018738B" w14:paraId="37571EB3" w14:textId="77777777" w:rsidTr="00BE541B">
        <w:trPr>
          <w:trHeight w:val="288"/>
          <w:jc w:val="center"/>
        </w:trPr>
        <w:tc>
          <w:tcPr>
            <w:tcW w:w="4180" w:type="dxa"/>
            <w:tcBorders>
              <w:top w:val="nil"/>
              <w:left w:val="single" w:sz="4" w:space="0" w:color="505050"/>
              <w:bottom w:val="single" w:sz="4" w:space="0" w:color="505050"/>
              <w:right w:val="single" w:sz="4" w:space="0" w:color="505050"/>
            </w:tcBorders>
            <w:shd w:val="clear" w:color="000000" w:fill="D9E1F2"/>
            <w:noWrap/>
            <w:vAlign w:val="bottom"/>
            <w:hideMark/>
          </w:tcPr>
          <w:p w14:paraId="4AD27C46" w14:textId="77777777" w:rsidR="00302EDA" w:rsidRPr="0018738B" w:rsidRDefault="00302EDA" w:rsidP="00BE541B">
            <w:pPr>
              <w:rPr>
                <w:rFonts w:ascii="Calibri" w:hAnsi="Calibri" w:cs="Calibri"/>
                <w:color w:val="000000"/>
                <w:sz w:val="22"/>
                <w:szCs w:val="22"/>
              </w:rPr>
            </w:pPr>
            <w:r w:rsidRPr="0018738B">
              <w:rPr>
                <w:rFonts w:ascii="Calibri" w:hAnsi="Calibri" w:cs="Calibri"/>
                <w:color w:val="000000"/>
                <w:sz w:val="22"/>
                <w:szCs w:val="22"/>
              </w:rPr>
              <w:t xml:space="preserve">Visite sur site </w:t>
            </w:r>
          </w:p>
        </w:tc>
        <w:tc>
          <w:tcPr>
            <w:tcW w:w="1620" w:type="dxa"/>
            <w:tcBorders>
              <w:top w:val="nil"/>
              <w:left w:val="nil"/>
              <w:bottom w:val="single" w:sz="4" w:space="0" w:color="505050"/>
              <w:right w:val="single" w:sz="4" w:space="0" w:color="505050"/>
            </w:tcBorders>
            <w:shd w:val="clear" w:color="000000" w:fill="D9E1F2"/>
            <w:noWrap/>
            <w:vAlign w:val="center"/>
            <w:hideMark/>
          </w:tcPr>
          <w:p w14:paraId="07F67555" w14:textId="6332ABA1" w:rsidR="00302EDA" w:rsidRPr="0018738B" w:rsidRDefault="00CA2E93" w:rsidP="00BE541B">
            <w:pPr>
              <w:jc w:val="center"/>
              <w:rPr>
                <w:rFonts w:ascii="Calibri" w:hAnsi="Calibri" w:cs="Calibri"/>
                <w:color w:val="000000"/>
                <w:sz w:val="22"/>
                <w:szCs w:val="22"/>
              </w:rPr>
            </w:pPr>
            <w:r>
              <w:rPr>
                <w:rFonts w:ascii="Calibri" w:hAnsi="Calibri" w:cs="Calibri"/>
                <w:color w:val="000000"/>
                <w:sz w:val="22"/>
                <w:szCs w:val="22"/>
              </w:rPr>
              <w:t>10</w:t>
            </w:r>
            <w:r w:rsidR="00302EDA" w:rsidRPr="0018738B">
              <w:rPr>
                <w:rFonts w:ascii="Calibri" w:hAnsi="Calibri" w:cs="Calibri"/>
                <w:color w:val="000000"/>
                <w:sz w:val="22"/>
                <w:szCs w:val="22"/>
              </w:rPr>
              <w:t>%</w:t>
            </w:r>
            <w:r w:rsidR="00302EDA">
              <w:rPr>
                <w:rFonts w:ascii="Calibri" w:hAnsi="Calibri" w:cs="Calibri"/>
                <w:color w:val="000000"/>
                <w:sz w:val="22"/>
                <w:szCs w:val="22"/>
              </w:rPr>
              <w:t xml:space="preserve"> - </w:t>
            </w:r>
            <w:r>
              <w:rPr>
                <w:rFonts w:ascii="Calibri" w:hAnsi="Calibri" w:cs="Calibri"/>
                <w:color w:val="000000"/>
                <w:sz w:val="22"/>
                <w:szCs w:val="22"/>
              </w:rPr>
              <w:t>10</w:t>
            </w:r>
            <w:r w:rsidR="00302EDA">
              <w:rPr>
                <w:rFonts w:ascii="Calibri" w:hAnsi="Calibri" w:cs="Calibri"/>
                <w:color w:val="000000"/>
                <w:sz w:val="22"/>
                <w:szCs w:val="22"/>
              </w:rPr>
              <w:t xml:space="preserve"> Pts</w:t>
            </w:r>
          </w:p>
        </w:tc>
        <w:tc>
          <w:tcPr>
            <w:tcW w:w="1700" w:type="dxa"/>
            <w:vMerge/>
            <w:tcBorders>
              <w:top w:val="nil"/>
              <w:left w:val="single" w:sz="4" w:space="0" w:color="505050"/>
              <w:bottom w:val="single" w:sz="4" w:space="0" w:color="505050"/>
              <w:right w:val="single" w:sz="4" w:space="0" w:color="505050"/>
            </w:tcBorders>
            <w:vAlign w:val="center"/>
            <w:hideMark/>
          </w:tcPr>
          <w:p w14:paraId="14FFE093" w14:textId="77777777" w:rsidR="00302EDA" w:rsidRPr="0018738B" w:rsidRDefault="00302EDA" w:rsidP="00BE541B">
            <w:pPr>
              <w:rPr>
                <w:rFonts w:ascii="Calibri" w:hAnsi="Calibri" w:cs="Calibri"/>
                <w:color w:val="000000"/>
                <w:sz w:val="22"/>
                <w:szCs w:val="22"/>
              </w:rPr>
            </w:pPr>
          </w:p>
        </w:tc>
      </w:tr>
    </w:tbl>
    <w:p w14:paraId="2BD4E611" w14:textId="77777777" w:rsidR="00302EDA" w:rsidRDefault="00302EDA" w:rsidP="00302EDA">
      <w:pPr>
        <w:ind w:right="-284"/>
        <w:jc w:val="both"/>
        <w:rPr>
          <w:rFonts w:asciiTheme="majorHAnsi" w:hAnsiTheme="majorHAnsi" w:cstheme="majorHAnsi"/>
          <w:sz w:val="22"/>
          <w:szCs w:val="22"/>
        </w:rPr>
      </w:pPr>
    </w:p>
    <w:p w14:paraId="447DA236" w14:textId="77777777" w:rsidR="008225EB" w:rsidRPr="00D7272E" w:rsidRDefault="008225EB" w:rsidP="005135D5">
      <w:pPr>
        <w:ind w:right="-284"/>
        <w:jc w:val="both"/>
        <w:rPr>
          <w:rFonts w:asciiTheme="majorHAnsi" w:hAnsiTheme="majorHAnsi" w:cstheme="majorHAnsi"/>
          <w:sz w:val="22"/>
          <w:szCs w:val="22"/>
        </w:rPr>
      </w:pPr>
    </w:p>
    <w:p w14:paraId="6202A13D" w14:textId="244194D1" w:rsidR="0018738B" w:rsidRPr="00D7272E" w:rsidRDefault="00C22FFC" w:rsidP="00302EDA">
      <w:pPr>
        <w:ind w:left="709" w:right="-284"/>
        <w:jc w:val="both"/>
        <w:rPr>
          <w:rFonts w:asciiTheme="majorHAnsi" w:hAnsiTheme="majorHAnsi" w:cstheme="majorHAnsi"/>
          <w:sz w:val="22"/>
          <w:szCs w:val="22"/>
        </w:rPr>
      </w:pPr>
      <w:r w:rsidRPr="00D7272E">
        <w:rPr>
          <w:rFonts w:asciiTheme="majorHAnsi" w:hAnsiTheme="majorHAnsi" w:cstheme="majorHAnsi"/>
          <w:sz w:val="22"/>
          <w:szCs w:val="22"/>
        </w:rPr>
        <w:t xml:space="preserve">Le pouvoir adjudicateur, sur proposition de la commission compétente, choisit l’offre économiquement la plus avantageuse conformément aux critères d’attribution pondérés suivants : </w:t>
      </w:r>
    </w:p>
    <w:p w14:paraId="2F0B35CC" w14:textId="77777777" w:rsidR="005135D5" w:rsidRPr="00D7272E" w:rsidRDefault="005135D5" w:rsidP="005135D5">
      <w:pPr>
        <w:ind w:right="-284"/>
        <w:jc w:val="both"/>
        <w:rPr>
          <w:rFonts w:asciiTheme="majorHAnsi" w:hAnsiTheme="majorHAnsi" w:cstheme="majorHAnsi"/>
          <w:sz w:val="22"/>
          <w:szCs w:val="22"/>
        </w:rPr>
      </w:pPr>
    </w:p>
    <w:p w14:paraId="086F11A9" w14:textId="0B59D857" w:rsidR="00C22FFC" w:rsidRPr="00D7272E" w:rsidRDefault="00C22FFC" w:rsidP="00C22FFC">
      <w:pPr>
        <w:ind w:left="705" w:right="-284"/>
        <w:jc w:val="both"/>
        <w:rPr>
          <w:rFonts w:asciiTheme="majorHAnsi" w:hAnsiTheme="majorHAnsi" w:cstheme="majorHAnsi"/>
          <w:sz w:val="22"/>
          <w:szCs w:val="22"/>
        </w:rPr>
      </w:pPr>
      <w:r w:rsidRPr="00D7272E">
        <w:rPr>
          <w:rFonts w:asciiTheme="majorHAnsi" w:hAnsiTheme="majorHAnsi" w:cstheme="majorHAnsi"/>
          <w:sz w:val="22"/>
          <w:szCs w:val="22"/>
        </w:rPr>
        <w:t xml:space="preserve">La commission d’Appel d’Offres élimine les offres non conformes à l’objet du marché et au présent règlement de consultation. </w:t>
      </w:r>
    </w:p>
    <w:p w14:paraId="156B4502" w14:textId="77777777" w:rsidR="00F67E21" w:rsidRPr="00D7272E" w:rsidRDefault="00F67E21" w:rsidP="00302EDA">
      <w:pPr>
        <w:ind w:right="-284"/>
        <w:jc w:val="both"/>
        <w:rPr>
          <w:rFonts w:asciiTheme="majorHAnsi" w:hAnsiTheme="majorHAnsi" w:cstheme="majorHAnsi"/>
          <w:sz w:val="22"/>
          <w:szCs w:val="22"/>
        </w:rPr>
      </w:pPr>
    </w:p>
    <w:p w14:paraId="6D32516A" w14:textId="6C5148E1" w:rsidR="0029314D" w:rsidRPr="00D7272E" w:rsidRDefault="0029314D" w:rsidP="005135D5">
      <w:pPr>
        <w:ind w:left="705" w:right="-284"/>
        <w:jc w:val="both"/>
        <w:rPr>
          <w:rFonts w:asciiTheme="majorHAnsi" w:hAnsiTheme="majorHAnsi" w:cstheme="majorHAnsi"/>
          <w:b/>
          <w:sz w:val="22"/>
          <w:szCs w:val="22"/>
        </w:rPr>
      </w:pPr>
      <w:r w:rsidRPr="00D7272E">
        <w:rPr>
          <w:rFonts w:asciiTheme="majorHAnsi" w:hAnsiTheme="majorHAnsi" w:cstheme="majorHAnsi"/>
          <w:b/>
          <w:sz w:val="22"/>
          <w:szCs w:val="22"/>
        </w:rPr>
        <w:t>5.</w:t>
      </w:r>
      <w:r w:rsidR="00302EDA">
        <w:rPr>
          <w:rFonts w:asciiTheme="majorHAnsi" w:hAnsiTheme="majorHAnsi" w:cstheme="majorHAnsi"/>
          <w:b/>
          <w:sz w:val="22"/>
          <w:szCs w:val="22"/>
        </w:rPr>
        <w:t>3</w:t>
      </w:r>
      <w:r w:rsidRPr="00D7272E">
        <w:rPr>
          <w:rFonts w:asciiTheme="majorHAnsi" w:hAnsiTheme="majorHAnsi" w:cstheme="majorHAnsi"/>
          <w:b/>
          <w:sz w:val="22"/>
          <w:szCs w:val="22"/>
        </w:rPr>
        <w:t xml:space="preserve"> Possibilité de négociation</w:t>
      </w:r>
    </w:p>
    <w:p w14:paraId="3E6A302A" w14:textId="2AFCAA6E" w:rsidR="0029314D" w:rsidRPr="00D7272E" w:rsidRDefault="009A07F9" w:rsidP="005135D5">
      <w:pPr>
        <w:ind w:left="705" w:right="-284"/>
        <w:jc w:val="both"/>
        <w:rPr>
          <w:rFonts w:asciiTheme="majorHAnsi" w:hAnsiTheme="majorHAnsi" w:cstheme="majorHAnsi"/>
          <w:sz w:val="22"/>
          <w:szCs w:val="22"/>
        </w:rPr>
      </w:pPr>
      <w:r w:rsidRPr="00D7272E">
        <w:rPr>
          <w:rFonts w:asciiTheme="majorHAnsi" w:hAnsiTheme="majorHAnsi" w:cstheme="majorHAnsi"/>
          <w:sz w:val="22"/>
          <w:szCs w:val="22"/>
        </w:rPr>
        <w:t xml:space="preserve">Les candidats soumissionnaires sont invités à présenter d’emblée leur meilleure offre. </w:t>
      </w:r>
    </w:p>
    <w:p w14:paraId="3A230DE9" w14:textId="77777777" w:rsidR="009A07F9" w:rsidRPr="00D7272E" w:rsidRDefault="009A07F9" w:rsidP="005135D5">
      <w:pPr>
        <w:ind w:left="705" w:right="-284"/>
        <w:jc w:val="both"/>
        <w:rPr>
          <w:rFonts w:asciiTheme="majorHAnsi" w:hAnsiTheme="majorHAnsi" w:cstheme="majorHAnsi"/>
          <w:sz w:val="22"/>
          <w:szCs w:val="22"/>
        </w:rPr>
      </w:pPr>
    </w:p>
    <w:p w14:paraId="6DD97637" w14:textId="4A98FC43" w:rsidR="009A07F9" w:rsidRPr="00D7272E" w:rsidRDefault="009A07F9" w:rsidP="005135D5">
      <w:pPr>
        <w:ind w:left="705" w:right="-284"/>
        <w:jc w:val="both"/>
        <w:rPr>
          <w:rFonts w:asciiTheme="majorHAnsi" w:hAnsiTheme="majorHAnsi" w:cstheme="majorHAnsi"/>
          <w:sz w:val="22"/>
          <w:szCs w:val="22"/>
        </w:rPr>
      </w:pPr>
      <w:r w:rsidRPr="00D7272E">
        <w:rPr>
          <w:rFonts w:asciiTheme="majorHAnsi" w:hAnsiTheme="majorHAnsi" w:cstheme="majorHAnsi"/>
          <w:sz w:val="22"/>
          <w:szCs w:val="22"/>
        </w:rPr>
        <w:t xml:space="preserve">La Commune se réserve la possibilité de négocier avec les candidats. </w:t>
      </w:r>
    </w:p>
    <w:p w14:paraId="6A127FE9" w14:textId="6C2C2B17" w:rsidR="009A07F9" w:rsidRPr="00D7272E" w:rsidRDefault="009A07F9" w:rsidP="005135D5">
      <w:pPr>
        <w:ind w:left="705" w:right="-284"/>
        <w:jc w:val="both"/>
        <w:rPr>
          <w:rFonts w:asciiTheme="majorHAnsi" w:hAnsiTheme="majorHAnsi" w:cstheme="majorHAnsi"/>
          <w:sz w:val="22"/>
          <w:szCs w:val="22"/>
        </w:rPr>
      </w:pPr>
      <w:r w:rsidRPr="00D7272E">
        <w:rPr>
          <w:rFonts w:asciiTheme="majorHAnsi" w:hAnsiTheme="majorHAnsi" w:cstheme="majorHAnsi"/>
          <w:sz w:val="22"/>
          <w:szCs w:val="22"/>
        </w:rPr>
        <w:br/>
        <w:t xml:space="preserve">A l’issue de l’analyse et du classement des offres, des négociations pourront être menées avec les candidats les mieux classés (au moins 3 sauf si leur nombre n’est pas suffisant), sans que cette négociation modifie de manière substantielle l’économie générale des propositions initiales. </w:t>
      </w:r>
    </w:p>
    <w:p w14:paraId="757E092A" w14:textId="31E88E15" w:rsidR="009A07F9" w:rsidRPr="00D7272E" w:rsidRDefault="009A07F9" w:rsidP="005135D5">
      <w:pPr>
        <w:ind w:left="705" w:right="-284"/>
        <w:jc w:val="both"/>
        <w:rPr>
          <w:rFonts w:asciiTheme="majorHAnsi" w:hAnsiTheme="majorHAnsi" w:cstheme="majorHAnsi"/>
          <w:sz w:val="22"/>
          <w:szCs w:val="22"/>
        </w:rPr>
      </w:pPr>
      <w:r w:rsidRPr="00D7272E">
        <w:rPr>
          <w:rFonts w:asciiTheme="majorHAnsi" w:hAnsiTheme="majorHAnsi" w:cstheme="majorHAnsi"/>
          <w:sz w:val="22"/>
          <w:szCs w:val="22"/>
        </w:rPr>
        <w:t xml:space="preserve">La négociation peut porter sur tous les éléments de l’offre et notamment sur le prix. </w:t>
      </w:r>
    </w:p>
    <w:p w14:paraId="23C5552B" w14:textId="77777777" w:rsidR="004B1BDA" w:rsidRPr="00D7272E" w:rsidRDefault="004B1BDA" w:rsidP="005135D5">
      <w:pPr>
        <w:ind w:left="705" w:right="-284"/>
        <w:jc w:val="both"/>
        <w:rPr>
          <w:rFonts w:asciiTheme="majorHAnsi" w:hAnsiTheme="majorHAnsi" w:cstheme="majorHAnsi"/>
          <w:sz w:val="22"/>
          <w:szCs w:val="22"/>
        </w:rPr>
      </w:pPr>
    </w:p>
    <w:p w14:paraId="646109C4" w14:textId="41C9784B" w:rsidR="004B1BDA" w:rsidRPr="00D7272E" w:rsidRDefault="004B1BDA" w:rsidP="005135D5">
      <w:pPr>
        <w:ind w:left="705" w:right="-284"/>
        <w:jc w:val="both"/>
        <w:rPr>
          <w:rFonts w:asciiTheme="majorHAnsi" w:hAnsiTheme="majorHAnsi" w:cstheme="majorHAnsi"/>
          <w:sz w:val="22"/>
          <w:szCs w:val="22"/>
        </w:rPr>
      </w:pPr>
      <w:r w:rsidRPr="00D7272E">
        <w:rPr>
          <w:rFonts w:asciiTheme="majorHAnsi" w:hAnsiTheme="majorHAnsi" w:cstheme="majorHAnsi"/>
          <w:sz w:val="22"/>
          <w:szCs w:val="22"/>
        </w:rPr>
        <w:t xml:space="preserve">La négociation sera conduite dans le respect d’égalité de traitement de tous les candidats, de façon écrite ou orale. </w:t>
      </w:r>
    </w:p>
    <w:p w14:paraId="096D5102" w14:textId="77777777" w:rsidR="004B1BDA" w:rsidRPr="00D7272E" w:rsidRDefault="004B1BDA" w:rsidP="005135D5">
      <w:pPr>
        <w:ind w:left="705" w:right="-284"/>
        <w:jc w:val="both"/>
        <w:rPr>
          <w:rFonts w:asciiTheme="majorHAnsi" w:hAnsiTheme="majorHAnsi" w:cstheme="majorHAnsi"/>
          <w:sz w:val="22"/>
          <w:szCs w:val="22"/>
        </w:rPr>
      </w:pPr>
    </w:p>
    <w:p w14:paraId="6918A26C" w14:textId="56675BA0" w:rsidR="004B1BDA" w:rsidRPr="00D7272E" w:rsidRDefault="004B1BDA" w:rsidP="005135D5">
      <w:pPr>
        <w:ind w:left="705" w:right="-284"/>
        <w:jc w:val="both"/>
        <w:rPr>
          <w:rFonts w:asciiTheme="majorHAnsi" w:hAnsiTheme="majorHAnsi" w:cstheme="majorHAnsi"/>
          <w:sz w:val="22"/>
          <w:szCs w:val="22"/>
        </w:rPr>
      </w:pPr>
      <w:r w:rsidRPr="00D7272E">
        <w:rPr>
          <w:rFonts w:asciiTheme="majorHAnsi" w:hAnsiTheme="majorHAnsi" w:cstheme="majorHAnsi"/>
          <w:sz w:val="22"/>
          <w:szCs w:val="22"/>
        </w:rPr>
        <w:t xml:space="preserve">Les négociations seront réalisées sous la forme écrite (courriel ou courrier). </w:t>
      </w:r>
    </w:p>
    <w:p w14:paraId="5632E4C3" w14:textId="4CE0116E" w:rsidR="004B1BDA" w:rsidRPr="00D7272E" w:rsidRDefault="004B1BDA" w:rsidP="005135D5">
      <w:pPr>
        <w:ind w:left="705" w:right="-284"/>
        <w:jc w:val="both"/>
        <w:rPr>
          <w:rFonts w:asciiTheme="majorHAnsi" w:hAnsiTheme="majorHAnsi" w:cstheme="majorHAnsi"/>
          <w:sz w:val="22"/>
          <w:szCs w:val="22"/>
        </w:rPr>
      </w:pPr>
      <w:r w:rsidRPr="00D7272E">
        <w:rPr>
          <w:rFonts w:asciiTheme="majorHAnsi" w:hAnsiTheme="majorHAnsi" w:cstheme="majorHAnsi"/>
          <w:sz w:val="22"/>
          <w:szCs w:val="22"/>
        </w:rPr>
        <w:t>Le pouvoir adjudicateur ne pourra révéler aux autres candidats des solutions proposées ou des informations</w:t>
      </w:r>
      <w:r w:rsidR="002B3EAF" w:rsidRPr="00D7272E">
        <w:rPr>
          <w:rFonts w:asciiTheme="majorHAnsi" w:hAnsiTheme="majorHAnsi" w:cstheme="majorHAnsi"/>
          <w:sz w:val="22"/>
          <w:szCs w:val="22"/>
        </w:rPr>
        <w:t xml:space="preserve"> confidentielles communiquées par un candidat dans le cadre de la négociation, sans l’accord de celui-ci. </w:t>
      </w:r>
    </w:p>
    <w:p w14:paraId="486103EA" w14:textId="77777777" w:rsidR="002B3EAF" w:rsidRPr="00D7272E" w:rsidRDefault="002B3EAF" w:rsidP="005135D5">
      <w:pPr>
        <w:ind w:left="705" w:right="-284"/>
        <w:jc w:val="both"/>
        <w:rPr>
          <w:rFonts w:asciiTheme="majorHAnsi" w:hAnsiTheme="majorHAnsi" w:cstheme="majorHAnsi"/>
          <w:sz w:val="22"/>
          <w:szCs w:val="22"/>
        </w:rPr>
      </w:pPr>
    </w:p>
    <w:p w14:paraId="4B09989B" w14:textId="7F66BBD7" w:rsidR="002B3EAF" w:rsidRPr="00D7272E" w:rsidRDefault="002B3EAF" w:rsidP="005135D5">
      <w:pPr>
        <w:ind w:left="705" w:right="-284"/>
        <w:jc w:val="both"/>
        <w:rPr>
          <w:rFonts w:asciiTheme="majorHAnsi" w:hAnsiTheme="majorHAnsi" w:cstheme="majorHAnsi"/>
          <w:sz w:val="22"/>
          <w:szCs w:val="22"/>
        </w:rPr>
      </w:pPr>
      <w:r w:rsidRPr="00D7272E">
        <w:rPr>
          <w:rFonts w:asciiTheme="majorHAnsi" w:hAnsiTheme="majorHAnsi" w:cstheme="majorHAnsi"/>
          <w:sz w:val="22"/>
          <w:szCs w:val="22"/>
        </w:rPr>
        <w:t xml:space="preserve">A l’issue des négociations, il sera procédé à l’analyse et au classement définitif des offres au regard des critères énoncés. </w:t>
      </w:r>
    </w:p>
    <w:p w14:paraId="23413698" w14:textId="77777777" w:rsidR="002B3EAF" w:rsidRPr="00D7272E" w:rsidRDefault="002B3EAF" w:rsidP="005135D5">
      <w:pPr>
        <w:ind w:left="705" w:right="-284"/>
        <w:jc w:val="both"/>
        <w:rPr>
          <w:rFonts w:asciiTheme="majorHAnsi" w:hAnsiTheme="majorHAnsi" w:cstheme="majorHAnsi"/>
          <w:sz w:val="22"/>
          <w:szCs w:val="22"/>
        </w:rPr>
      </w:pPr>
    </w:p>
    <w:p w14:paraId="17D83911" w14:textId="47A9CB24" w:rsidR="002B3EAF" w:rsidRPr="00D7272E" w:rsidRDefault="002B3EAF" w:rsidP="005135D5">
      <w:pPr>
        <w:ind w:left="705" w:right="-284"/>
        <w:jc w:val="both"/>
        <w:rPr>
          <w:rFonts w:asciiTheme="majorHAnsi" w:hAnsiTheme="majorHAnsi" w:cstheme="majorHAnsi"/>
          <w:sz w:val="22"/>
          <w:szCs w:val="22"/>
        </w:rPr>
      </w:pPr>
      <w:r w:rsidRPr="00D7272E">
        <w:rPr>
          <w:rFonts w:asciiTheme="majorHAnsi" w:hAnsiTheme="majorHAnsi" w:cstheme="majorHAnsi"/>
          <w:sz w:val="22"/>
          <w:szCs w:val="22"/>
        </w:rPr>
        <w:lastRenderedPageBreak/>
        <w:t xml:space="preserve">Les candidats retenus suite à négociations seront invités à compléter les pièces des marchés, le cas échéant, en fonction des éléments de la négociation, au regard du procès-verbal établi. </w:t>
      </w:r>
    </w:p>
    <w:p w14:paraId="165C0B67" w14:textId="77777777" w:rsidR="002B3EAF" w:rsidRPr="00D7272E" w:rsidRDefault="002B3EAF" w:rsidP="005135D5">
      <w:pPr>
        <w:ind w:left="705" w:right="-284"/>
        <w:jc w:val="both"/>
        <w:rPr>
          <w:rFonts w:asciiTheme="majorHAnsi" w:hAnsiTheme="majorHAnsi" w:cstheme="majorHAnsi"/>
          <w:sz w:val="22"/>
          <w:szCs w:val="22"/>
        </w:rPr>
      </w:pPr>
    </w:p>
    <w:p w14:paraId="642E1EAB" w14:textId="57E2F958" w:rsidR="002B3EAF" w:rsidRPr="00D7272E" w:rsidRDefault="002B3EAF" w:rsidP="005135D5">
      <w:pPr>
        <w:ind w:left="705" w:right="-284"/>
        <w:jc w:val="both"/>
        <w:rPr>
          <w:rFonts w:asciiTheme="majorHAnsi" w:hAnsiTheme="majorHAnsi" w:cstheme="majorHAnsi"/>
          <w:sz w:val="22"/>
          <w:szCs w:val="22"/>
        </w:rPr>
      </w:pPr>
      <w:r w:rsidRPr="00D7272E">
        <w:rPr>
          <w:rFonts w:asciiTheme="majorHAnsi" w:hAnsiTheme="majorHAnsi" w:cstheme="majorHAnsi"/>
          <w:sz w:val="22"/>
          <w:szCs w:val="22"/>
        </w:rPr>
        <w:t xml:space="preserve">La Commune se réserve, néanmoins, la possibilité de ne pas négocier et d’attribuer le marché sur la base des offres initiales. </w:t>
      </w:r>
    </w:p>
    <w:p w14:paraId="35E9A3C7" w14:textId="154F471A" w:rsidR="00EC302D" w:rsidRPr="00D7272E" w:rsidRDefault="00EC302D" w:rsidP="002B3EAF">
      <w:pPr>
        <w:ind w:right="-284"/>
        <w:jc w:val="both"/>
        <w:rPr>
          <w:rFonts w:asciiTheme="majorHAnsi" w:hAnsiTheme="majorHAnsi" w:cstheme="majorHAnsi"/>
          <w:sz w:val="22"/>
          <w:szCs w:val="22"/>
        </w:rPr>
      </w:pPr>
    </w:p>
    <w:p w14:paraId="0AC6A163" w14:textId="77777777" w:rsidR="002D484C" w:rsidRPr="00D7272E" w:rsidRDefault="002D484C" w:rsidP="005135D5">
      <w:pPr>
        <w:ind w:right="-284"/>
        <w:jc w:val="both"/>
        <w:rPr>
          <w:rFonts w:asciiTheme="majorHAnsi" w:hAnsiTheme="majorHAnsi" w:cstheme="majorHAnsi"/>
          <w:b/>
          <w:sz w:val="22"/>
          <w:szCs w:val="22"/>
        </w:rPr>
      </w:pPr>
    </w:p>
    <w:p w14:paraId="012A1C8C" w14:textId="77777777" w:rsidR="005135D5" w:rsidRPr="00D7272E" w:rsidRDefault="005135D5" w:rsidP="00302EDA">
      <w:pPr>
        <w:ind w:right="-284" w:firstLine="705"/>
        <w:jc w:val="both"/>
        <w:rPr>
          <w:rFonts w:asciiTheme="majorHAnsi" w:hAnsiTheme="majorHAnsi" w:cstheme="majorHAnsi"/>
          <w:b/>
          <w:sz w:val="22"/>
          <w:szCs w:val="22"/>
        </w:rPr>
      </w:pPr>
      <w:r w:rsidRPr="00D7272E">
        <w:rPr>
          <w:rFonts w:asciiTheme="majorHAnsi" w:hAnsiTheme="majorHAnsi" w:cstheme="majorHAnsi"/>
          <w:b/>
          <w:sz w:val="22"/>
          <w:szCs w:val="22"/>
        </w:rPr>
        <w:t>ARTICLE 6 : CONDITIONS D’ENVOI OU DE REMISE DES OFFRES</w:t>
      </w:r>
    </w:p>
    <w:p w14:paraId="5B5BD70B" w14:textId="162BC063" w:rsidR="002B3EAF" w:rsidRPr="00D7272E" w:rsidRDefault="005135D5" w:rsidP="000E74D1">
      <w:pPr>
        <w:ind w:left="709" w:right="-284"/>
        <w:jc w:val="both"/>
        <w:rPr>
          <w:rFonts w:asciiTheme="majorHAnsi" w:hAnsiTheme="majorHAnsi" w:cstheme="majorHAnsi"/>
          <w:sz w:val="22"/>
          <w:szCs w:val="22"/>
        </w:rPr>
      </w:pPr>
      <w:bookmarkStart w:id="1" w:name="_Hlk190852373"/>
      <w:r w:rsidRPr="00D7272E">
        <w:rPr>
          <w:rFonts w:asciiTheme="majorHAnsi" w:hAnsiTheme="majorHAnsi" w:cstheme="majorHAnsi"/>
          <w:b/>
          <w:sz w:val="22"/>
          <w:szCs w:val="22"/>
        </w:rPr>
        <w:t xml:space="preserve">6.1 Transmission des candidatures et offres </w:t>
      </w:r>
      <w:r w:rsidR="000E74D1">
        <w:rPr>
          <w:rFonts w:asciiTheme="majorHAnsi" w:hAnsiTheme="majorHAnsi" w:cstheme="majorHAnsi"/>
          <w:b/>
          <w:sz w:val="22"/>
          <w:szCs w:val="22"/>
        </w:rPr>
        <w:t>par voie électronique</w:t>
      </w:r>
    </w:p>
    <w:p w14:paraId="7FB11F6B" w14:textId="77777777" w:rsidR="002B3EAF" w:rsidRPr="00D7272E" w:rsidRDefault="002B3EAF" w:rsidP="005135D5">
      <w:pPr>
        <w:ind w:left="709" w:right="-284"/>
        <w:jc w:val="both"/>
        <w:rPr>
          <w:rFonts w:asciiTheme="majorHAnsi" w:hAnsiTheme="majorHAnsi" w:cstheme="majorHAnsi"/>
          <w:sz w:val="22"/>
          <w:szCs w:val="22"/>
        </w:rPr>
      </w:pPr>
    </w:p>
    <w:p w14:paraId="490F4BD9" w14:textId="40DD85A9" w:rsidR="002B3EAF" w:rsidRPr="00D7272E" w:rsidRDefault="002B3EAF" w:rsidP="005135D5">
      <w:pPr>
        <w:ind w:left="709" w:right="-284"/>
        <w:jc w:val="both"/>
        <w:rPr>
          <w:rFonts w:asciiTheme="majorHAnsi" w:hAnsiTheme="majorHAnsi" w:cstheme="majorHAnsi"/>
          <w:sz w:val="22"/>
          <w:szCs w:val="22"/>
        </w:rPr>
      </w:pPr>
      <w:r w:rsidRPr="00D7272E">
        <w:rPr>
          <w:rFonts w:asciiTheme="majorHAnsi" w:hAnsiTheme="majorHAnsi" w:cstheme="majorHAnsi"/>
          <w:sz w:val="22"/>
          <w:szCs w:val="22"/>
        </w:rPr>
        <w:t xml:space="preserve">Les offres </w:t>
      </w:r>
      <w:r w:rsidR="00357904">
        <w:rPr>
          <w:rFonts w:asciiTheme="majorHAnsi" w:hAnsiTheme="majorHAnsi" w:cstheme="majorHAnsi"/>
          <w:sz w:val="22"/>
          <w:szCs w:val="22"/>
        </w:rPr>
        <w:t>doivent</w:t>
      </w:r>
      <w:r w:rsidRPr="00D7272E">
        <w:rPr>
          <w:rFonts w:asciiTheme="majorHAnsi" w:hAnsiTheme="majorHAnsi" w:cstheme="majorHAnsi"/>
          <w:sz w:val="22"/>
          <w:szCs w:val="22"/>
        </w:rPr>
        <w:t xml:space="preserve"> ê</w:t>
      </w:r>
      <w:r w:rsidR="00EC302D">
        <w:rPr>
          <w:rFonts w:asciiTheme="majorHAnsi" w:hAnsiTheme="majorHAnsi" w:cstheme="majorHAnsi"/>
          <w:sz w:val="22"/>
          <w:szCs w:val="22"/>
        </w:rPr>
        <w:t xml:space="preserve">tre transmises </w:t>
      </w:r>
      <w:r w:rsidRPr="00D7272E">
        <w:rPr>
          <w:rFonts w:asciiTheme="majorHAnsi" w:hAnsiTheme="majorHAnsi" w:cstheme="majorHAnsi"/>
          <w:sz w:val="22"/>
          <w:szCs w:val="22"/>
        </w:rPr>
        <w:t>par</w:t>
      </w:r>
      <w:r w:rsidR="00EC302D">
        <w:rPr>
          <w:rFonts w:asciiTheme="majorHAnsi" w:hAnsiTheme="majorHAnsi" w:cstheme="majorHAnsi"/>
          <w:sz w:val="22"/>
          <w:szCs w:val="22"/>
        </w:rPr>
        <w:t xml:space="preserve"> voie électronique.</w:t>
      </w:r>
    </w:p>
    <w:p w14:paraId="28F9F414" w14:textId="3BA1E77F" w:rsidR="00BB5C22" w:rsidRDefault="00363224" w:rsidP="004332C8">
      <w:pPr>
        <w:autoSpaceDE w:val="0"/>
        <w:autoSpaceDN w:val="0"/>
        <w:adjustRightInd w:val="0"/>
        <w:ind w:left="709"/>
        <w:jc w:val="both"/>
        <w:rPr>
          <w:rFonts w:asciiTheme="majorHAnsi" w:hAnsiTheme="majorHAnsi" w:cstheme="majorHAnsi"/>
          <w:sz w:val="22"/>
          <w:szCs w:val="22"/>
        </w:rPr>
      </w:pPr>
      <w:r w:rsidRPr="00363224">
        <w:rPr>
          <w:rFonts w:asciiTheme="majorHAnsi" w:hAnsiTheme="majorHAnsi" w:cstheme="majorHAnsi"/>
          <w:b/>
          <w:bCs/>
          <w:sz w:val="22"/>
          <w:szCs w:val="22"/>
        </w:rPr>
        <w:t>12/05</w:t>
      </w:r>
      <w:r w:rsidR="00BB5C22" w:rsidRPr="004332C8">
        <w:rPr>
          <w:rFonts w:asciiTheme="majorHAnsi" w:hAnsiTheme="majorHAnsi" w:cstheme="majorHAnsi"/>
          <w:b/>
          <w:bCs/>
          <w:sz w:val="22"/>
          <w:szCs w:val="22"/>
        </w:rPr>
        <w:t>/202</w:t>
      </w:r>
      <w:r w:rsidR="009A6A7C" w:rsidRPr="004332C8">
        <w:rPr>
          <w:rFonts w:asciiTheme="majorHAnsi" w:hAnsiTheme="majorHAnsi" w:cstheme="majorHAnsi"/>
          <w:b/>
          <w:bCs/>
          <w:sz w:val="22"/>
          <w:szCs w:val="22"/>
        </w:rPr>
        <w:t>5</w:t>
      </w:r>
      <w:r w:rsidR="004332C8" w:rsidRPr="004332C8">
        <w:rPr>
          <w:rFonts w:asciiTheme="majorHAnsi" w:hAnsiTheme="majorHAnsi" w:cstheme="majorHAnsi"/>
          <w:b/>
          <w:bCs/>
          <w:sz w:val="22"/>
          <w:szCs w:val="22"/>
        </w:rPr>
        <w:t xml:space="preserve"> à 17H00</w:t>
      </w:r>
      <w:r w:rsidR="00BB5C22" w:rsidRPr="00BB5C22">
        <w:rPr>
          <w:rFonts w:asciiTheme="majorHAnsi" w:hAnsiTheme="majorHAnsi" w:cstheme="majorHAnsi"/>
          <w:sz w:val="22"/>
          <w:szCs w:val="22"/>
        </w:rPr>
        <w:t>. Les plis déposés postérieurement à la date et heure</w:t>
      </w:r>
      <w:r w:rsidR="004332C8">
        <w:rPr>
          <w:rFonts w:asciiTheme="majorHAnsi" w:hAnsiTheme="majorHAnsi" w:cstheme="majorHAnsi"/>
          <w:sz w:val="22"/>
          <w:szCs w:val="22"/>
        </w:rPr>
        <w:t xml:space="preserve"> </w:t>
      </w:r>
      <w:r w:rsidR="00BB5C22" w:rsidRPr="00BB5C22">
        <w:rPr>
          <w:rFonts w:asciiTheme="majorHAnsi" w:hAnsiTheme="majorHAnsi" w:cstheme="majorHAnsi"/>
          <w:sz w:val="22"/>
          <w:szCs w:val="22"/>
        </w:rPr>
        <w:t>limites seront considérés comme étant hors délai.</w:t>
      </w:r>
    </w:p>
    <w:bookmarkEnd w:id="1"/>
    <w:p w14:paraId="39A8FC03" w14:textId="77777777" w:rsidR="00BB5C22" w:rsidRPr="00BB5C22" w:rsidRDefault="00BB5C22" w:rsidP="00BB5C22">
      <w:pPr>
        <w:autoSpaceDE w:val="0"/>
        <w:autoSpaceDN w:val="0"/>
        <w:adjustRightInd w:val="0"/>
        <w:ind w:firstLine="709"/>
        <w:jc w:val="both"/>
        <w:rPr>
          <w:rFonts w:asciiTheme="majorHAnsi" w:hAnsiTheme="majorHAnsi" w:cstheme="majorHAnsi"/>
          <w:sz w:val="22"/>
          <w:szCs w:val="22"/>
        </w:rPr>
      </w:pPr>
    </w:p>
    <w:p w14:paraId="067C7F63" w14:textId="2F60EB52" w:rsidR="00BB5C22" w:rsidRDefault="00BB5C22" w:rsidP="00BB5C22">
      <w:pPr>
        <w:autoSpaceDE w:val="0"/>
        <w:autoSpaceDN w:val="0"/>
        <w:adjustRightInd w:val="0"/>
        <w:ind w:left="709"/>
        <w:jc w:val="both"/>
        <w:rPr>
          <w:rFonts w:asciiTheme="majorHAnsi" w:hAnsiTheme="majorHAnsi" w:cstheme="majorHAnsi"/>
          <w:sz w:val="22"/>
          <w:szCs w:val="22"/>
        </w:rPr>
      </w:pPr>
      <w:r w:rsidRPr="00BB5C22">
        <w:rPr>
          <w:rFonts w:asciiTheme="majorHAnsi" w:hAnsiTheme="majorHAnsi" w:cstheme="majorHAnsi"/>
          <w:sz w:val="22"/>
          <w:szCs w:val="22"/>
        </w:rPr>
        <w:t>Conformément aux articles R.2132-7 et R.2132-8 du Code de la commande publique, les candidats devront</w:t>
      </w:r>
      <w:r>
        <w:rPr>
          <w:rFonts w:asciiTheme="majorHAnsi" w:hAnsiTheme="majorHAnsi" w:cstheme="majorHAnsi"/>
          <w:sz w:val="22"/>
          <w:szCs w:val="22"/>
        </w:rPr>
        <w:t xml:space="preserve"> </w:t>
      </w:r>
      <w:r w:rsidRPr="00BB5C22">
        <w:rPr>
          <w:rFonts w:asciiTheme="majorHAnsi" w:hAnsiTheme="majorHAnsi" w:cstheme="majorHAnsi"/>
          <w:sz w:val="22"/>
          <w:szCs w:val="22"/>
        </w:rPr>
        <w:t>obligatoirement transmettre leurs propositions de manière électronique.</w:t>
      </w:r>
    </w:p>
    <w:p w14:paraId="5E9D0EE7" w14:textId="77777777" w:rsidR="005C0154" w:rsidRPr="00BB5C22" w:rsidRDefault="005C0154" w:rsidP="00BB5C22">
      <w:pPr>
        <w:autoSpaceDE w:val="0"/>
        <w:autoSpaceDN w:val="0"/>
        <w:adjustRightInd w:val="0"/>
        <w:ind w:left="709"/>
        <w:jc w:val="both"/>
        <w:rPr>
          <w:rFonts w:asciiTheme="majorHAnsi" w:hAnsiTheme="majorHAnsi" w:cstheme="majorHAnsi"/>
          <w:sz w:val="22"/>
          <w:szCs w:val="22"/>
        </w:rPr>
      </w:pPr>
    </w:p>
    <w:p w14:paraId="712FB62E" w14:textId="77777777" w:rsidR="00BB5C22" w:rsidRPr="005C0154" w:rsidRDefault="00BB5C22" w:rsidP="00BB5C22">
      <w:pPr>
        <w:autoSpaceDE w:val="0"/>
        <w:autoSpaceDN w:val="0"/>
        <w:adjustRightInd w:val="0"/>
        <w:ind w:firstLine="709"/>
        <w:jc w:val="both"/>
        <w:rPr>
          <w:rFonts w:asciiTheme="majorHAnsi" w:hAnsiTheme="majorHAnsi" w:cstheme="majorHAnsi"/>
          <w:b/>
          <w:bCs/>
          <w:sz w:val="22"/>
          <w:szCs w:val="22"/>
          <w:u w:val="single"/>
        </w:rPr>
      </w:pPr>
      <w:r w:rsidRPr="005C0154">
        <w:rPr>
          <w:rFonts w:asciiTheme="majorHAnsi" w:hAnsiTheme="majorHAnsi" w:cstheme="majorHAnsi"/>
          <w:b/>
          <w:bCs/>
          <w:sz w:val="22"/>
          <w:szCs w:val="22"/>
          <w:u w:val="single"/>
        </w:rPr>
        <w:t>Transmission par voie électronique</w:t>
      </w:r>
    </w:p>
    <w:p w14:paraId="35D1FBFC" w14:textId="77777777" w:rsidR="005C0154" w:rsidRPr="00BB5C22" w:rsidRDefault="005C0154" w:rsidP="00BB5C22">
      <w:pPr>
        <w:autoSpaceDE w:val="0"/>
        <w:autoSpaceDN w:val="0"/>
        <w:adjustRightInd w:val="0"/>
        <w:ind w:firstLine="709"/>
        <w:jc w:val="both"/>
        <w:rPr>
          <w:rFonts w:asciiTheme="majorHAnsi" w:hAnsiTheme="majorHAnsi" w:cstheme="majorHAnsi"/>
          <w:sz w:val="22"/>
          <w:szCs w:val="22"/>
        </w:rPr>
      </w:pPr>
    </w:p>
    <w:p w14:paraId="43A32462" w14:textId="780BC968" w:rsidR="00BB5C22" w:rsidRPr="00BB5C22" w:rsidRDefault="00BB5C22" w:rsidP="00BB5C22">
      <w:pPr>
        <w:autoSpaceDE w:val="0"/>
        <w:autoSpaceDN w:val="0"/>
        <w:adjustRightInd w:val="0"/>
        <w:ind w:left="709"/>
        <w:jc w:val="both"/>
        <w:rPr>
          <w:rFonts w:asciiTheme="majorHAnsi" w:hAnsiTheme="majorHAnsi" w:cstheme="majorHAnsi"/>
          <w:sz w:val="22"/>
          <w:szCs w:val="22"/>
        </w:rPr>
      </w:pPr>
      <w:r w:rsidRPr="00BB5C22">
        <w:rPr>
          <w:rFonts w:asciiTheme="majorHAnsi" w:hAnsiTheme="majorHAnsi" w:cstheme="majorHAnsi"/>
          <w:sz w:val="22"/>
          <w:szCs w:val="22"/>
        </w:rPr>
        <w:t>Les candidats devront tenir compte des indications suivantes, afin de garantir au mieux le bon</w:t>
      </w:r>
      <w:r>
        <w:rPr>
          <w:rFonts w:asciiTheme="majorHAnsi" w:hAnsiTheme="majorHAnsi" w:cstheme="majorHAnsi"/>
          <w:sz w:val="22"/>
          <w:szCs w:val="22"/>
        </w:rPr>
        <w:t xml:space="preserve"> </w:t>
      </w:r>
      <w:r w:rsidRPr="00BB5C22">
        <w:rPr>
          <w:rFonts w:asciiTheme="majorHAnsi" w:hAnsiTheme="majorHAnsi" w:cstheme="majorHAnsi"/>
          <w:sz w:val="22"/>
          <w:szCs w:val="22"/>
        </w:rPr>
        <w:t>déroulement de</w:t>
      </w:r>
      <w:r>
        <w:rPr>
          <w:rFonts w:asciiTheme="majorHAnsi" w:hAnsiTheme="majorHAnsi" w:cstheme="majorHAnsi"/>
          <w:sz w:val="22"/>
          <w:szCs w:val="22"/>
        </w:rPr>
        <w:t xml:space="preserve"> </w:t>
      </w:r>
      <w:r w:rsidRPr="00BB5C22">
        <w:rPr>
          <w:rFonts w:asciiTheme="majorHAnsi" w:hAnsiTheme="majorHAnsi" w:cstheme="majorHAnsi"/>
          <w:sz w:val="22"/>
          <w:szCs w:val="22"/>
        </w:rPr>
        <w:t>cette procédure dématérialisée.</w:t>
      </w:r>
    </w:p>
    <w:p w14:paraId="1B226C49" w14:textId="77777777" w:rsidR="00BB5C22" w:rsidRDefault="00BB5C22" w:rsidP="00BB5C22">
      <w:pPr>
        <w:autoSpaceDE w:val="0"/>
        <w:autoSpaceDN w:val="0"/>
        <w:adjustRightInd w:val="0"/>
        <w:jc w:val="both"/>
        <w:rPr>
          <w:rFonts w:asciiTheme="majorHAnsi" w:hAnsiTheme="majorHAnsi" w:cstheme="majorHAnsi"/>
          <w:sz w:val="22"/>
          <w:szCs w:val="22"/>
        </w:rPr>
      </w:pPr>
    </w:p>
    <w:p w14:paraId="64B79C2A" w14:textId="773A858D" w:rsidR="00BB5C22" w:rsidRPr="00BB5C22" w:rsidRDefault="00BB5C22" w:rsidP="00BB5C22">
      <w:pPr>
        <w:autoSpaceDE w:val="0"/>
        <w:autoSpaceDN w:val="0"/>
        <w:adjustRightInd w:val="0"/>
        <w:ind w:firstLine="709"/>
        <w:jc w:val="both"/>
        <w:rPr>
          <w:rFonts w:asciiTheme="majorHAnsi" w:hAnsiTheme="majorHAnsi" w:cstheme="majorHAnsi"/>
          <w:sz w:val="22"/>
          <w:szCs w:val="22"/>
        </w:rPr>
      </w:pPr>
      <w:r w:rsidRPr="00BB5C22">
        <w:rPr>
          <w:rFonts w:asciiTheme="majorHAnsi" w:hAnsiTheme="majorHAnsi" w:cstheme="majorHAnsi"/>
          <w:sz w:val="22"/>
          <w:szCs w:val="22"/>
        </w:rPr>
        <w:t>La plate-forme de dématérialisation à utiliser pour la remise des offres est la suivante :</w:t>
      </w:r>
    </w:p>
    <w:p w14:paraId="72EEEBEB" w14:textId="77777777" w:rsidR="00BB5C22" w:rsidRPr="005C0154" w:rsidRDefault="00BB5C22" w:rsidP="00BB5C22">
      <w:pPr>
        <w:autoSpaceDE w:val="0"/>
        <w:autoSpaceDN w:val="0"/>
        <w:adjustRightInd w:val="0"/>
        <w:ind w:left="2836" w:firstLine="709"/>
        <w:jc w:val="both"/>
        <w:rPr>
          <w:rFonts w:asciiTheme="majorHAnsi" w:hAnsiTheme="majorHAnsi" w:cstheme="majorHAnsi"/>
          <w:color w:val="0070C0"/>
          <w:sz w:val="22"/>
          <w:szCs w:val="22"/>
        </w:rPr>
      </w:pPr>
      <w:r w:rsidRPr="005C0154">
        <w:rPr>
          <w:rFonts w:asciiTheme="majorHAnsi" w:hAnsiTheme="majorHAnsi" w:cstheme="majorHAnsi"/>
          <w:color w:val="0070C0"/>
          <w:sz w:val="22"/>
          <w:szCs w:val="22"/>
        </w:rPr>
        <w:t>http://www.marche-public.fr</w:t>
      </w:r>
    </w:p>
    <w:p w14:paraId="4022D24B" w14:textId="77777777" w:rsidR="00BB5C22" w:rsidRDefault="00BB5C22" w:rsidP="00BB5C22">
      <w:pPr>
        <w:autoSpaceDE w:val="0"/>
        <w:autoSpaceDN w:val="0"/>
        <w:adjustRightInd w:val="0"/>
        <w:ind w:firstLine="709"/>
        <w:jc w:val="both"/>
        <w:rPr>
          <w:rFonts w:asciiTheme="majorHAnsi" w:hAnsiTheme="majorHAnsi" w:cstheme="majorHAnsi"/>
          <w:sz w:val="22"/>
          <w:szCs w:val="22"/>
        </w:rPr>
      </w:pPr>
    </w:p>
    <w:p w14:paraId="52DD8F74" w14:textId="12A0DBF4" w:rsidR="00BB5C22" w:rsidRPr="00BB5C22" w:rsidRDefault="00BB5C22" w:rsidP="00BB5C22">
      <w:pPr>
        <w:autoSpaceDE w:val="0"/>
        <w:autoSpaceDN w:val="0"/>
        <w:adjustRightInd w:val="0"/>
        <w:ind w:firstLine="709"/>
        <w:jc w:val="both"/>
        <w:rPr>
          <w:rFonts w:asciiTheme="majorHAnsi" w:hAnsiTheme="majorHAnsi" w:cstheme="majorHAnsi"/>
          <w:sz w:val="22"/>
          <w:szCs w:val="22"/>
        </w:rPr>
      </w:pPr>
      <w:r w:rsidRPr="00BB5C22">
        <w:rPr>
          <w:rFonts w:asciiTheme="majorHAnsi" w:hAnsiTheme="majorHAnsi" w:cstheme="majorHAnsi"/>
          <w:sz w:val="22"/>
          <w:szCs w:val="22"/>
        </w:rPr>
        <w:t>La liste des formats de fichiers acceptés est la suivante :</w:t>
      </w:r>
    </w:p>
    <w:p w14:paraId="18D5435D" w14:textId="77777777" w:rsidR="00BB5C22" w:rsidRPr="00BB5C22" w:rsidRDefault="00BB5C22" w:rsidP="00BB5C22">
      <w:pPr>
        <w:autoSpaceDE w:val="0"/>
        <w:autoSpaceDN w:val="0"/>
        <w:adjustRightInd w:val="0"/>
        <w:ind w:firstLine="709"/>
        <w:jc w:val="both"/>
        <w:rPr>
          <w:rFonts w:asciiTheme="majorHAnsi" w:hAnsiTheme="majorHAnsi" w:cstheme="majorHAnsi"/>
          <w:sz w:val="22"/>
          <w:szCs w:val="22"/>
        </w:rPr>
      </w:pPr>
      <w:r w:rsidRPr="00BB5C22">
        <w:rPr>
          <w:rFonts w:asciiTheme="majorHAnsi" w:hAnsiTheme="majorHAnsi" w:cstheme="majorHAnsi"/>
          <w:sz w:val="22"/>
          <w:szCs w:val="22"/>
        </w:rPr>
        <w:t>- Portable Document Format (Adobe .</w:t>
      </w:r>
      <w:proofErr w:type="spellStart"/>
      <w:r w:rsidRPr="00BB5C22">
        <w:rPr>
          <w:rFonts w:asciiTheme="majorHAnsi" w:hAnsiTheme="majorHAnsi" w:cstheme="majorHAnsi"/>
          <w:sz w:val="22"/>
          <w:szCs w:val="22"/>
        </w:rPr>
        <w:t>pdf</w:t>
      </w:r>
      <w:proofErr w:type="spellEnd"/>
      <w:r w:rsidRPr="00BB5C22">
        <w:rPr>
          <w:rFonts w:asciiTheme="majorHAnsi" w:hAnsiTheme="majorHAnsi" w:cstheme="majorHAnsi"/>
          <w:sz w:val="22"/>
          <w:szCs w:val="22"/>
        </w:rPr>
        <w:t>),</w:t>
      </w:r>
    </w:p>
    <w:p w14:paraId="488601AE" w14:textId="77777777" w:rsidR="00BB5C22" w:rsidRPr="00BB5C22" w:rsidRDefault="00BB5C22" w:rsidP="00BB5C22">
      <w:pPr>
        <w:autoSpaceDE w:val="0"/>
        <w:autoSpaceDN w:val="0"/>
        <w:adjustRightInd w:val="0"/>
        <w:ind w:firstLine="709"/>
        <w:jc w:val="both"/>
        <w:rPr>
          <w:rFonts w:asciiTheme="majorHAnsi" w:hAnsiTheme="majorHAnsi" w:cstheme="majorHAnsi"/>
          <w:sz w:val="22"/>
          <w:szCs w:val="22"/>
        </w:rPr>
      </w:pPr>
      <w:r w:rsidRPr="00BB5C22">
        <w:rPr>
          <w:rFonts w:asciiTheme="majorHAnsi" w:hAnsiTheme="majorHAnsi" w:cstheme="majorHAnsi"/>
          <w:sz w:val="22"/>
          <w:szCs w:val="22"/>
        </w:rPr>
        <w:t xml:space="preserve">- Rich </w:t>
      </w:r>
      <w:proofErr w:type="spellStart"/>
      <w:r w:rsidRPr="00BB5C22">
        <w:rPr>
          <w:rFonts w:asciiTheme="majorHAnsi" w:hAnsiTheme="majorHAnsi" w:cstheme="majorHAnsi"/>
          <w:sz w:val="22"/>
          <w:szCs w:val="22"/>
        </w:rPr>
        <w:t>Text</w:t>
      </w:r>
      <w:proofErr w:type="spellEnd"/>
      <w:r w:rsidRPr="00BB5C22">
        <w:rPr>
          <w:rFonts w:asciiTheme="majorHAnsi" w:hAnsiTheme="majorHAnsi" w:cstheme="majorHAnsi"/>
          <w:sz w:val="22"/>
          <w:szCs w:val="22"/>
        </w:rPr>
        <w:t xml:space="preserve"> Format (.</w:t>
      </w:r>
      <w:proofErr w:type="spellStart"/>
      <w:r w:rsidRPr="00BB5C22">
        <w:rPr>
          <w:rFonts w:asciiTheme="majorHAnsi" w:hAnsiTheme="majorHAnsi" w:cstheme="majorHAnsi"/>
          <w:sz w:val="22"/>
          <w:szCs w:val="22"/>
        </w:rPr>
        <w:t>rtf</w:t>
      </w:r>
      <w:proofErr w:type="spellEnd"/>
      <w:r w:rsidRPr="00BB5C22">
        <w:rPr>
          <w:rFonts w:asciiTheme="majorHAnsi" w:hAnsiTheme="majorHAnsi" w:cstheme="majorHAnsi"/>
          <w:sz w:val="22"/>
          <w:szCs w:val="22"/>
        </w:rPr>
        <w:t>),</w:t>
      </w:r>
    </w:p>
    <w:p w14:paraId="57FB4135" w14:textId="77777777" w:rsidR="00BB5C22" w:rsidRPr="00BB5C22" w:rsidRDefault="00BB5C22" w:rsidP="00BB5C22">
      <w:pPr>
        <w:autoSpaceDE w:val="0"/>
        <w:autoSpaceDN w:val="0"/>
        <w:adjustRightInd w:val="0"/>
        <w:ind w:firstLine="709"/>
        <w:jc w:val="both"/>
        <w:rPr>
          <w:rFonts w:asciiTheme="majorHAnsi" w:hAnsiTheme="majorHAnsi" w:cstheme="majorHAnsi"/>
          <w:sz w:val="22"/>
          <w:szCs w:val="22"/>
        </w:rPr>
      </w:pPr>
      <w:r w:rsidRPr="00BB5C22">
        <w:rPr>
          <w:rFonts w:asciiTheme="majorHAnsi" w:hAnsiTheme="majorHAnsi" w:cstheme="majorHAnsi"/>
          <w:sz w:val="22"/>
          <w:szCs w:val="22"/>
        </w:rPr>
        <w:t>- Compressés (exemples d’extensions : .zip, .</w:t>
      </w:r>
      <w:proofErr w:type="spellStart"/>
      <w:r w:rsidRPr="00BB5C22">
        <w:rPr>
          <w:rFonts w:asciiTheme="majorHAnsi" w:hAnsiTheme="majorHAnsi" w:cstheme="majorHAnsi"/>
          <w:sz w:val="22"/>
          <w:szCs w:val="22"/>
        </w:rPr>
        <w:t>rar</w:t>
      </w:r>
      <w:proofErr w:type="spellEnd"/>
      <w:r w:rsidRPr="00BB5C22">
        <w:rPr>
          <w:rFonts w:asciiTheme="majorHAnsi" w:hAnsiTheme="majorHAnsi" w:cstheme="majorHAnsi"/>
          <w:sz w:val="22"/>
          <w:szCs w:val="22"/>
        </w:rPr>
        <w:t>),</w:t>
      </w:r>
    </w:p>
    <w:p w14:paraId="5D0175A7" w14:textId="77777777" w:rsidR="00BB5C22" w:rsidRPr="00BB5C22" w:rsidRDefault="00BB5C22" w:rsidP="00BB5C22">
      <w:pPr>
        <w:autoSpaceDE w:val="0"/>
        <w:autoSpaceDN w:val="0"/>
        <w:adjustRightInd w:val="0"/>
        <w:ind w:firstLine="709"/>
        <w:jc w:val="both"/>
        <w:rPr>
          <w:rFonts w:asciiTheme="majorHAnsi" w:hAnsiTheme="majorHAnsi" w:cstheme="majorHAnsi"/>
          <w:sz w:val="22"/>
          <w:szCs w:val="22"/>
        </w:rPr>
      </w:pPr>
      <w:r w:rsidRPr="00BB5C22">
        <w:rPr>
          <w:rFonts w:asciiTheme="majorHAnsi" w:hAnsiTheme="majorHAnsi" w:cstheme="majorHAnsi"/>
          <w:sz w:val="22"/>
          <w:szCs w:val="22"/>
        </w:rPr>
        <w:t>- Applications bureautiques (exemples d’extensions : .doc, .</w:t>
      </w:r>
      <w:proofErr w:type="spellStart"/>
      <w:r w:rsidRPr="00BB5C22">
        <w:rPr>
          <w:rFonts w:asciiTheme="majorHAnsi" w:hAnsiTheme="majorHAnsi" w:cstheme="majorHAnsi"/>
          <w:sz w:val="22"/>
          <w:szCs w:val="22"/>
        </w:rPr>
        <w:t>xls</w:t>
      </w:r>
      <w:proofErr w:type="spellEnd"/>
      <w:r w:rsidRPr="00BB5C22">
        <w:rPr>
          <w:rFonts w:asciiTheme="majorHAnsi" w:hAnsiTheme="majorHAnsi" w:cstheme="majorHAnsi"/>
          <w:sz w:val="22"/>
          <w:szCs w:val="22"/>
        </w:rPr>
        <w:t>, .</w:t>
      </w:r>
      <w:proofErr w:type="spellStart"/>
      <w:r w:rsidRPr="00BB5C22">
        <w:rPr>
          <w:rFonts w:asciiTheme="majorHAnsi" w:hAnsiTheme="majorHAnsi" w:cstheme="majorHAnsi"/>
          <w:sz w:val="22"/>
          <w:szCs w:val="22"/>
        </w:rPr>
        <w:t>pwt</w:t>
      </w:r>
      <w:proofErr w:type="spellEnd"/>
      <w:r w:rsidRPr="00BB5C22">
        <w:rPr>
          <w:rFonts w:asciiTheme="majorHAnsi" w:hAnsiTheme="majorHAnsi" w:cstheme="majorHAnsi"/>
          <w:sz w:val="22"/>
          <w:szCs w:val="22"/>
        </w:rPr>
        <w:t>, .pub, .</w:t>
      </w:r>
      <w:proofErr w:type="spellStart"/>
      <w:r w:rsidRPr="00BB5C22">
        <w:rPr>
          <w:rFonts w:asciiTheme="majorHAnsi" w:hAnsiTheme="majorHAnsi" w:cstheme="majorHAnsi"/>
          <w:sz w:val="22"/>
          <w:szCs w:val="22"/>
        </w:rPr>
        <w:t>mdb</w:t>
      </w:r>
      <w:proofErr w:type="spellEnd"/>
      <w:r w:rsidRPr="00BB5C22">
        <w:rPr>
          <w:rFonts w:asciiTheme="majorHAnsi" w:hAnsiTheme="majorHAnsi" w:cstheme="majorHAnsi"/>
          <w:sz w:val="22"/>
          <w:szCs w:val="22"/>
        </w:rPr>
        <w:t>),</w:t>
      </w:r>
    </w:p>
    <w:p w14:paraId="1C0B7AFC" w14:textId="77777777" w:rsidR="00BB5C22" w:rsidRDefault="00BB5C22" w:rsidP="00BB5C22">
      <w:pPr>
        <w:autoSpaceDE w:val="0"/>
        <w:autoSpaceDN w:val="0"/>
        <w:adjustRightInd w:val="0"/>
        <w:ind w:firstLine="709"/>
        <w:jc w:val="both"/>
        <w:rPr>
          <w:rFonts w:asciiTheme="majorHAnsi" w:hAnsiTheme="majorHAnsi" w:cstheme="majorHAnsi"/>
          <w:sz w:val="22"/>
          <w:szCs w:val="22"/>
        </w:rPr>
      </w:pPr>
      <w:r w:rsidRPr="00BB5C22">
        <w:rPr>
          <w:rFonts w:asciiTheme="majorHAnsi" w:hAnsiTheme="majorHAnsi" w:cstheme="majorHAnsi"/>
          <w:sz w:val="22"/>
          <w:szCs w:val="22"/>
        </w:rPr>
        <w:t>- Multimédias (exemples d’extensions : gif, .jpg, .png).</w:t>
      </w:r>
    </w:p>
    <w:p w14:paraId="4364E8A2" w14:textId="77777777" w:rsidR="00BB5C22" w:rsidRPr="00BB5C22" w:rsidRDefault="00BB5C22" w:rsidP="00BB5C22">
      <w:pPr>
        <w:autoSpaceDE w:val="0"/>
        <w:autoSpaceDN w:val="0"/>
        <w:adjustRightInd w:val="0"/>
        <w:ind w:firstLine="709"/>
        <w:jc w:val="both"/>
        <w:rPr>
          <w:rFonts w:asciiTheme="majorHAnsi" w:hAnsiTheme="majorHAnsi" w:cstheme="majorHAnsi"/>
          <w:sz w:val="22"/>
          <w:szCs w:val="22"/>
        </w:rPr>
      </w:pPr>
    </w:p>
    <w:p w14:paraId="7F79DDED" w14:textId="77777777" w:rsidR="00BB5C22" w:rsidRPr="00BB5C22" w:rsidRDefault="00BB5C22" w:rsidP="00BB5C22">
      <w:pPr>
        <w:autoSpaceDE w:val="0"/>
        <w:autoSpaceDN w:val="0"/>
        <w:adjustRightInd w:val="0"/>
        <w:ind w:firstLine="709"/>
        <w:jc w:val="both"/>
        <w:rPr>
          <w:rFonts w:asciiTheme="majorHAnsi" w:hAnsiTheme="majorHAnsi" w:cstheme="majorHAnsi"/>
          <w:sz w:val="22"/>
          <w:szCs w:val="22"/>
        </w:rPr>
      </w:pPr>
      <w:r w:rsidRPr="00BB5C22">
        <w:rPr>
          <w:rFonts w:asciiTheme="majorHAnsi" w:hAnsiTheme="majorHAnsi" w:cstheme="majorHAnsi"/>
          <w:sz w:val="22"/>
          <w:szCs w:val="22"/>
        </w:rPr>
        <w:t>Les documents nécessitant une signature, transmis par voie dématérialisée, sont de préférence signés</w:t>
      </w:r>
    </w:p>
    <w:p w14:paraId="08BB212A" w14:textId="0773C48E" w:rsidR="00BB5C22" w:rsidRDefault="00BB5C22" w:rsidP="00BB5C22">
      <w:pPr>
        <w:autoSpaceDE w:val="0"/>
        <w:autoSpaceDN w:val="0"/>
        <w:adjustRightInd w:val="0"/>
        <w:ind w:left="709"/>
        <w:jc w:val="both"/>
        <w:rPr>
          <w:rFonts w:asciiTheme="majorHAnsi" w:hAnsiTheme="majorHAnsi" w:cstheme="majorHAnsi"/>
          <w:sz w:val="22"/>
          <w:szCs w:val="22"/>
        </w:rPr>
      </w:pPr>
      <w:proofErr w:type="gramStart"/>
      <w:r w:rsidRPr="00BB5C22">
        <w:rPr>
          <w:rFonts w:asciiTheme="majorHAnsi" w:hAnsiTheme="majorHAnsi" w:cstheme="majorHAnsi"/>
          <w:sz w:val="22"/>
          <w:szCs w:val="22"/>
        </w:rPr>
        <w:t>individuellement</w:t>
      </w:r>
      <w:proofErr w:type="gramEnd"/>
      <w:r w:rsidRPr="00BB5C22">
        <w:rPr>
          <w:rFonts w:asciiTheme="majorHAnsi" w:hAnsiTheme="majorHAnsi" w:cstheme="majorHAnsi"/>
          <w:sz w:val="22"/>
          <w:szCs w:val="22"/>
        </w:rPr>
        <w:t xml:space="preserve"> par le candidat au moyen d’un certificat de signature électronique conforme au format </w:t>
      </w:r>
      <w:proofErr w:type="spellStart"/>
      <w:r w:rsidRPr="00BB5C22">
        <w:rPr>
          <w:rFonts w:asciiTheme="majorHAnsi" w:hAnsiTheme="majorHAnsi" w:cstheme="majorHAnsi"/>
          <w:sz w:val="22"/>
          <w:szCs w:val="22"/>
        </w:rPr>
        <w:t>XAdES</w:t>
      </w:r>
      <w:proofErr w:type="spellEnd"/>
      <w:r w:rsidRPr="00BB5C22">
        <w:rPr>
          <w:rFonts w:asciiTheme="majorHAnsi" w:hAnsiTheme="majorHAnsi" w:cstheme="majorHAnsi"/>
          <w:sz w:val="22"/>
          <w:szCs w:val="22"/>
        </w:rPr>
        <w:t>,</w:t>
      </w:r>
      <w:r>
        <w:rPr>
          <w:rFonts w:asciiTheme="majorHAnsi" w:hAnsiTheme="majorHAnsi" w:cstheme="majorHAnsi"/>
          <w:sz w:val="22"/>
          <w:szCs w:val="22"/>
        </w:rPr>
        <w:t xml:space="preserve"> </w:t>
      </w:r>
      <w:proofErr w:type="spellStart"/>
      <w:r w:rsidRPr="00BB5C22">
        <w:rPr>
          <w:rFonts w:asciiTheme="majorHAnsi" w:hAnsiTheme="majorHAnsi" w:cstheme="majorHAnsi"/>
          <w:sz w:val="22"/>
          <w:szCs w:val="22"/>
        </w:rPr>
        <w:t>CAdES</w:t>
      </w:r>
      <w:proofErr w:type="spellEnd"/>
      <w:r w:rsidRPr="00BB5C22">
        <w:rPr>
          <w:rFonts w:asciiTheme="majorHAnsi" w:hAnsiTheme="majorHAnsi" w:cstheme="majorHAnsi"/>
          <w:sz w:val="22"/>
          <w:szCs w:val="22"/>
        </w:rPr>
        <w:t xml:space="preserve"> ou </w:t>
      </w:r>
      <w:proofErr w:type="spellStart"/>
      <w:r w:rsidRPr="00BB5C22">
        <w:rPr>
          <w:rFonts w:asciiTheme="majorHAnsi" w:hAnsiTheme="majorHAnsi" w:cstheme="majorHAnsi"/>
          <w:sz w:val="22"/>
          <w:szCs w:val="22"/>
        </w:rPr>
        <w:t>PAdES</w:t>
      </w:r>
      <w:proofErr w:type="spellEnd"/>
      <w:r w:rsidRPr="00BB5C22">
        <w:rPr>
          <w:rFonts w:asciiTheme="majorHAnsi" w:hAnsiTheme="majorHAnsi" w:cstheme="majorHAnsi"/>
          <w:sz w:val="22"/>
          <w:szCs w:val="22"/>
        </w:rPr>
        <w:t>. Les certificats de type RGS peuvent encore être utilisés après le 1er octobre 2018 pour le</w:t>
      </w:r>
      <w:r>
        <w:rPr>
          <w:rFonts w:asciiTheme="majorHAnsi" w:hAnsiTheme="majorHAnsi" w:cstheme="majorHAnsi"/>
          <w:sz w:val="22"/>
          <w:szCs w:val="22"/>
        </w:rPr>
        <w:t xml:space="preserve"> </w:t>
      </w:r>
      <w:r w:rsidRPr="00BB5C22">
        <w:rPr>
          <w:rFonts w:asciiTheme="majorHAnsi" w:hAnsiTheme="majorHAnsi" w:cstheme="majorHAnsi"/>
          <w:sz w:val="22"/>
          <w:szCs w:val="22"/>
        </w:rPr>
        <w:t>temps de leur validité.</w:t>
      </w:r>
    </w:p>
    <w:p w14:paraId="10B1DFA0" w14:textId="77777777" w:rsidR="00BB5C22" w:rsidRPr="00BB5C22" w:rsidRDefault="00BB5C22" w:rsidP="00BB5C22">
      <w:pPr>
        <w:autoSpaceDE w:val="0"/>
        <w:autoSpaceDN w:val="0"/>
        <w:adjustRightInd w:val="0"/>
        <w:ind w:left="709"/>
        <w:jc w:val="both"/>
        <w:rPr>
          <w:rFonts w:asciiTheme="majorHAnsi" w:hAnsiTheme="majorHAnsi" w:cstheme="majorHAnsi"/>
          <w:sz w:val="22"/>
          <w:szCs w:val="22"/>
        </w:rPr>
      </w:pPr>
    </w:p>
    <w:p w14:paraId="13A14A84" w14:textId="5C904050" w:rsidR="00BB5C22" w:rsidRPr="00BB5C22" w:rsidRDefault="00BB5C22" w:rsidP="00BB5C22">
      <w:pPr>
        <w:autoSpaceDE w:val="0"/>
        <w:autoSpaceDN w:val="0"/>
        <w:adjustRightInd w:val="0"/>
        <w:ind w:left="709"/>
        <w:jc w:val="both"/>
        <w:rPr>
          <w:rFonts w:asciiTheme="majorHAnsi" w:hAnsiTheme="majorHAnsi" w:cstheme="majorHAnsi"/>
          <w:sz w:val="22"/>
          <w:szCs w:val="22"/>
        </w:rPr>
      </w:pPr>
      <w:r w:rsidRPr="00BB5C22">
        <w:rPr>
          <w:rFonts w:asciiTheme="majorHAnsi" w:hAnsiTheme="majorHAnsi" w:cstheme="majorHAnsi"/>
          <w:sz w:val="22"/>
          <w:szCs w:val="22"/>
        </w:rPr>
        <w:t>Le cas échéant, les documents transmis par voie électronique pourront être rematérialisés après l’ouverture des</w:t>
      </w:r>
      <w:r>
        <w:rPr>
          <w:rFonts w:asciiTheme="majorHAnsi" w:hAnsiTheme="majorHAnsi" w:cstheme="majorHAnsi"/>
          <w:sz w:val="22"/>
          <w:szCs w:val="22"/>
        </w:rPr>
        <w:t xml:space="preserve"> </w:t>
      </w:r>
      <w:r w:rsidRPr="00BB5C22">
        <w:rPr>
          <w:rFonts w:asciiTheme="majorHAnsi" w:hAnsiTheme="majorHAnsi" w:cstheme="majorHAnsi"/>
          <w:sz w:val="22"/>
          <w:szCs w:val="22"/>
        </w:rPr>
        <w:t>plis pour signature. Les candidats sont informés que les pièces non signées électroniquement pourront être</w:t>
      </w:r>
      <w:r>
        <w:rPr>
          <w:rFonts w:asciiTheme="majorHAnsi" w:hAnsiTheme="majorHAnsi" w:cstheme="majorHAnsi"/>
          <w:sz w:val="22"/>
          <w:szCs w:val="22"/>
        </w:rPr>
        <w:t xml:space="preserve"> </w:t>
      </w:r>
      <w:r w:rsidRPr="00BB5C22">
        <w:rPr>
          <w:rFonts w:asciiTheme="majorHAnsi" w:hAnsiTheme="majorHAnsi" w:cstheme="majorHAnsi"/>
          <w:sz w:val="22"/>
          <w:szCs w:val="22"/>
        </w:rPr>
        <w:t>rematérialisées et signées manuscritement après l’attribution.</w:t>
      </w:r>
    </w:p>
    <w:p w14:paraId="2DB45484" w14:textId="77777777" w:rsidR="00BB5C22" w:rsidRPr="00BB5C22" w:rsidRDefault="00BB5C22" w:rsidP="00BB5C22">
      <w:pPr>
        <w:autoSpaceDE w:val="0"/>
        <w:autoSpaceDN w:val="0"/>
        <w:adjustRightInd w:val="0"/>
        <w:ind w:firstLine="709"/>
        <w:jc w:val="both"/>
        <w:rPr>
          <w:rFonts w:asciiTheme="majorHAnsi" w:hAnsiTheme="majorHAnsi" w:cstheme="majorHAnsi"/>
          <w:sz w:val="22"/>
          <w:szCs w:val="22"/>
        </w:rPr>
      </w:pPr>
      <w:r w:rsidRPr="00BB5C22">
        <w:rPr>
          <w:rFonts w:asciiTheme="majorHAnsi" w:hAnsiTheme="majorHAnsi" w:cstheme="majorHAnsi"/>
          <w:sz w:val="22"/>
          <w:szCs w:val="22"/>
        </w:rPr>
        <w:t>Dans cette hypothèse, l’attributaire désigné s’engage à signer l’acte d’engagement et toutes autres pièces</w:t>
      </w:r>
    </w:p>
    <w:p w14:paraId="7A1B0605" w14:textId="77777777" w:rsidR="00BB5C22" w:rsidRPr="00BB5C22" w:rsidRDefault="00BB5C22" w:rsidP="00BB5C22">
      <w:pPr>
        <w:autoSpaceDE w:val="0"/>
        <w:autoSpaceDN w:val="0"/>
        <w:adjustRightInd w:val="0"/>
        <w:ind w:firstLine="709"/>
        <w:jc w:val="both"/>
        <w:rPr>
          <w:rFonts w:asciiTheme="majorHAnsi" w:hAnsiTheme="majorHAnsi" w:cstheme="majorHAnsi"/>
          <w:sz w:val="22"/>
          <w:szCs w:val="22"/>
        </w:rPr>
      </w:pPr>
      <w:proofErr w:type="gramStart"/>
      <w:r w:rsidRPr="00BB5C22">
        <w:rPr>
          <w:rFonts w:asciiTheme="majorHAnsi" w:hAnsiTheme="majorHAnsi" w:cstheme="majorHAnsi"/>
          <w:sz w:val="22"/>
          <w:szCs w:val="22"/>
        </w:rPr>
        <w:t>éventuelles</w:t>
      </w:r>
      <w:proofErr w:type="gramEnd"/>
      <w:r w:rsidRPr="00BB5C22">
        <w:rPr>
          <w:rFonts w:asciiTheme="majorHAnsi" w:hAnsiTheme="majorHAnsi" w:cstheme="majorHAnsi"/>
          <w:sz w:val="22"/>
          <w:szCs w:val="22"/>
        </w:rPr>
        <w:t xml:space="preserve"> conformément à l’offre remise ou négociée.</w:t>
      </w:r>
    </w:p>
    <w:p w14:paraId="515D2FAC" w14:textId="79C2E540" w:rsidR="00395C17" w:rsidRPr="00D7272E" w:rsidRDefault="00BB5C22" w:rsidP="00BB5C22">
      <w:pPr>
        <w:ind w:left="709" w:right="-284"/>
        <w:jc w:val="both"/>
        <w:rPr>
          <w:rFonts w:asciiTheme="majorHAnsi" w:hAnsiTheme="majorHAnsi" w:cstheme="majorHAnsi"/>
          <w:sz w:val="22"/>
          <w:szCs w:val="22"/>
        </w:rPr>
      </w:pPr>
      <w:r w:rsidRPr="00BB5C22">
        <w:rPr>
          <w:rFonts w:asciiTheme="majorHAnsi" w:hAnsiTheme="majorHAnsi" w:cstheme="majorHAnsi"/>
          <w:sz w:val="22"/>
          <w:szCs w:val="22"/>
        </w:rPr>
        <w:t>Les frais d’accès au réseau et de recours à la signature électronique sont à la charge de chaque candidat</w:t>
      </w:r>
    </w:p>
    <w:p w14:paraId="28983220" w14:textId="77777777" w:rsidR="008225EB" w:rsidRPr="00D7272E" w:rsidRDefault="008225EB" w:rsidP="008225EB">
      <w:pPr>
        <w:ind w:right="-284"/>
        <w:jc w:val="both"/>
        <w:rPr>
          <w:rFonts w:asciiTheme="majorHAnsi" w:hAnsiTheme="majorHAnsi" w:cstheme="majorHAnsi"/>
          <w:sz w:val="22"/>
          <w:szCs w:val="22"/>
        </w:rPr>
      </w:pPr>
    </w:p>
    <w:p w14:paraId="2F16CAD0" w14:textId="5EC0C33B" w:rsidR="00395C17" w:rsidRPr="00D7272E" w:rsidRDefault="00395C17" w:rsidP="009A6A7C">
      <w:pPr>
        <w:ind w:right="-284" w:firstLine="709"/>
        <w:jc w:val="both"/>
        <w:rPr>
          <w:rFonts w:asciiTheme="majorHAnsi" w:hAnsiTheme="majorHAnsi" w:cstheme="majorHAnsi"/>
          <w:sz w:val="22"/>
          <w:szCs w:val="22"/>
        </w:rPr>
      </w:pPr>
      <w:r w:rsidRPr="00D7272E">
        <w:rPr>
          <w:rFonts w:asciiTheme="majorHAnsi" w:hAnsiTheme="majorHAnsi" w:cstheme="majorHAnsi"/>
          <w:b/>
          <w:sz w:val="22"/>
          <w:szCs w:val="22"/>
        </w:rPr>
        <w:t>ARTICLE 7 : DONNEES PERSONNELLES</w:t>
      </w:r>
    </w:p>
    <w:p w14:paraId="186F5E30" w14:textId="77777777" w:rsidR="00395C17" w:rsidRPr="00D7272E" w:rsidRDefault="00395C17" w:rsidP="005135D5">
      <w:pPr>
        <w:ind w:left="709" w:right="-284"/>
        <w:jc w:val="both"/>
        <w:rPr>
          <w:rFonts w:asciiTheme="majorHAnsi" w:hAnsiTheme="majorHAnsi" w:cstheme="majorHAnsi"/>
          <w:sz w:val="22"/>
          <w:szCs w:val="22"/>
        </w:rPr>
      </w:pPr>
    </w:p>
    <w:p w14:paraId="71A7E731" w14:textId="3D024ABA" w:rsidR="00395C17" w:rsidRPr="00D7272E" w:rsidRDefault="00395C17" w:rsidP="005135D5">
      <w:pPr>
        <w:ind w:left="709" w:right="-284"/>
        <w:jc w:val="both"/>
        <w:rPr>
          <w:rFonts w:asciiTheme="majorHAnsi" w:hAnsiTheme="majorHAnsi" w:cstheme="majorHAnsi"/>
          <w:sz w:val="22"/>
          <w:szCs w:val="22"/>
        </w:rPr>
      </w:pPr>
      <w:r w:rsidRPr="00D7272E">
        <w:rPr>
          <w:rFonts w:asciiTheme="majorHAnsi" w:hAnsiTheme="majorHAnsi" w:cstheme="majorHAnsi"/>
          <w:sz w:val="22"/>
          <w:szCs w:val="22"/>
        </w:rPr>
        <w:t xml:space="preserve">Il est précisé que les données nominatives collectées par les formulaires, avant les opérations de téléchargement des dossiers de consultation ou lors de l’opération de dépôt des plis, sont destinées à constituer le registre des retraits des dossiers de consultation et le registre des dépôts des offres et/ou candidatures, qui permettent à la personne publique de la commune de pouvoir communiquer avec les opérateurs économiques intéressés par la procédure de passation. Le soumissionnaire est donc réputé avoir été informé que la personne publique est la responsable du traitement des données ainsi collectées. </w:t>
      </w:r>
    </w:p>
    <w:p w14:paraId="1BF993C5" w14:textId="77777777" w:rsidR="00395C17" w:rsidRPr="00D7272E" w:rsidRDefault="00395C17" w:rsidP="005135D5">
      <w:pPr>
        <w:ind w:left="709" w:right="-284"/>
        <w:jc w:val="both"/>
        <w:rPr>
          <w:rFonts w:asciiTheme="majorHAnsi" w:hAnsiTheme="majorHAnsi" w:cstheme="majorHAnsi"/>
          <w:sz w:val="22"/>
          <w:szCs w:val="22"/>
        </w:rPr>
      </w:pPr>
    </w:p>
    <w:p w14:paraId="50A6AA02" w14:textId="24EDAB71" w:rsidR="00395C17" w:rsidRPr="00D7272E" w:rsidRDefault="00395C17" w:rsidP="005135D5">
      <w:pPr>
        <w:ind w:left="709" w:right="-284"/>
        <w:jc w:val="both"/>
        <w:rPr>
          <w:rFonts w:asciiTheme="majorHAnsi" w:hAnsiTheme="majorHAnsi" w:cstheme="majorHAnsi"/>
          <w:sz w:val="22"/>
          <w:szCs w:val="22"/>
        </w:rPr>
      </w:pPr>
      <w:r w:rsidRPr="00D7272E">
        <w:rPr>
          <w:rFonts w:asciiTheme="majorHAnsi" w:hAnsiTheme="majorHAnsi" w:cstheme="majorHAnsi"/>
          <w:sz w:val="22"/>
          <w:szCs w:val="22"/>
        </w:rPr>
        <w:t xml:space="preserve">En vertu des articles 39 et 40 de la loi 78-17 du 6 janvier 1978, le soumissionnaire bénéficie d’un droit d’accès ou de rectification des données qui le concerne. Il peut également, pour des motifs légitimes, s’opposer au traitement des données le concernant. Ces demandes sont à adressées, par courrier en justifiant de son identité. </w:t>
      </w:r>
    </w:p>
    <w:p w14:paraId="0DC6526F" w14:textId="77777777" w:rsidR="002B3EAF" w:rsidRPr="00D7272E" w:rsidRDefault="002B3EAF" w:rsidP="005135D5">
      <w:pPr>
        <w:ind w:right="-284"/>
        <w:jc w:val="both"/>
        <w:rPr>
          <w:rFonts w:asciiTheme="majorHAnsi" w:hAnsiTheme="majorHAnsi" w:cstheme="majorHAnsi"/>
          <w:sz w:val="22"/>
          <w:szCs w:val="22"/>
        </w:rPr>
      </w:pPr>
    </w:p>
    <w:p w14:paraId="69E5BE94" w14:textId="5D40EF15" w:rsidR="005135D5" w:rsidRPr="00D7272E" w:rsidRDefault="005135D5" w:rsidP="009A6A7C">
      <w:pPr>
        <w:ind w:right="-284" w:firstLine="709"/>
        <w:jc w:val="both"/>
        <w:rPr>
          <w:rFonts w:asciiTheme="majorHAnsi" w:hAnsiTheme="majorHAnsi" w:cstheme="majorHAnsi"/>
          <w:sz w:val="22"/>
          <w:szCs w:val="22"/>
        </w:rPr>
      </w:pPr>
      <w:r w:rsidRPr="00D7272E">
        <w:rPr>
          <w:rFonts w:asciiTheme="majorHAnsi" w:hAnsiTheme="majorHAnsi" w:cstheme="majorHAnsi"/>
          <w:b/>
          <w:sz w:val="22"/>
          <w:szCs w:val="22"/>
        </w:rPr>
        <w:t xml:space="preserve">ARTICLE </w:t>
      </w:r>
      <w:r w:rsidR="00676861" w:rsidRPr="00D7272E">
        <w:rPr>
          <w:rFonts w:asciiTheme="majorHAnsi" w:hAnsiTheme="majorHAnsi" w:cstheme="majorHAnsi"/>
          <w:b/>
          <w:sz w:val="22"/>
          <w:szCs w:val="22"/>
        </w:rPr>
        <w:t>8</w:t>
      </w:r>
      <w:r w:rsidRPr="00D7272E">
        <w:rPr>
          <w:rFonts w:asciiTheme="majorHAnsi" w:hAnsiTheme="majorHAnsi" w:cstheme="majorHAnsi"/>
          <w:b/>
          <w:sz w:val="22"/>
          <w:szCs w:val="22"/>
        </w:rPr>
        <w:t> : RENSEIGNEMENTS COMPLEMENTAIRES</w:t>
      </w:r>
    </w:p>
    <w:p w14:paraId="2DCD1686" w14:textId="77777777" w:rsidR="005135D5" w:rsidRPr="00D7272E" w:rsidRDefault="005135D5" w:rsidP="009A6A7C">
      <w:pPr>
        <w:ind w:left="709" w:right="-284"/>
        <w:jc w:val="both"/>
        <w:rPr>
          <w:rFonts w:asciiTheme="majorHAnsi" w:hAnsiTheme="majorHAnsi" w:cstheme="majorHAnsi"/>
          <w:sz w:val="22"/>
          <w:szCs w:val="22"/>
        </w:rPr>
      </w:pPr>
      <w:r w:rsidRPr="00D7272E">
        <w:rPr>
          <w:rFonts w:asciiTheme="majorHAnsi" w:hAnsiTheme="majorHAnsi" w:cstheme="majorHAnsi"/>
          <w:sz w:val="22"/>
          <w:szCs w:val="22"/>
        </w:rPr>
        <w:t>Pour obtenir tous les renseignements techniques complémentaires qui leur seraient nécessaires au cours de leur étude, les candidats pourront contacter :</w:t>
      </w:r>
    </w:p>
    <w:p w14:paraId="2FE5D598" w14:textId="77777777" w:rsidR="005135D5" w:rsidRPr="00D7272E" w:rsidRDefault="007058AF" w:rsidP="005135D5">
      <w:pPr>
        <w:tabs>
          <w:tab w:val="left" w:pos="709"/>
          <w:tab w:val="left" w:pos="5103"/>
        </w:tabs>
        <w:ind w:right="-284"/>
        <w:jc w:val="both"/>
        <w:rPr>
          <w:rFonts w:asciiTheme="majorHAnsi" w:hAnsiTheme="majorHAnsi" w:cstheme="majorHAnsi"/>
          <w:b/>
          <w:sz w:val="22"/>
          <w:szCs w:val="22"/>
        </w:rPr>
      </w:pPr>
      <w:r w:rsidRPr="00D7272E">
        <w:rPr>
          <w:rFonts w:asciiTheme="majorHAnsi" w:hAnsiTheme="majorHAnsi" w:cstheme="majorHAnsi"/>
          <w:b/>
          <w:sz w:val="22"/>
          <w:szCs w:val="22"/>
        </w:rPr>
        <w:tab/>
        <w:t>SA</w:t>
      </w:r>
      <w:r w:rsidR="005135D5" w:rsidRPr="00D7272E">
        <w:rPr>
          <w:rFonts w:asciiTheme="majorHAnsi" w:hAnsiTheme="majorHAnsi" w:cstheme="majorHAnsi"/>
          <w:b/>
          <w:sz w:val="22"/>
          <w:szCs w:val="22"/>
        </w:rPr>
        <w:t>RL Architecture Dimension</w:t>
      </w:r>
      <w:r w:rsidR="005135D5" w:rsidRPr="00D7272E">
        <w:rPr>
          <w:rFonts w:asciiTheme="majorHAnsi" w:hAnsiTheme="majorHAnsi" w:cstheme="majorHAnsi"/>
          <w:b/>
          <w:sz w:val="22"/>
          <w:szCs w:val="22"/>
        </w:rPr>
        <w:tab/>
      </w:r>
      <w:r w:rsidR="005135D5" w:rsidRPr="00D7272E">
        <w:rPr>
          <w:rFonts w:asciiTheme="majorHAnsi" w:hAnsiTheme="majorHAnsi" w:cstheme="majorHAnsi"/>
          <w:b/>
          <w:sz w:val="22"/>
          <w:szCs w:val="22"/>
          <w:u w:val="single"/>
        </w:rPr>
        <w:t>Tél</w:t>
      </w:r>
      <w:r w:rsidR="005135D5" w:rsidRPr="00D7272E">
        <w:rPr>
          <w:rFonts w:asciiTheme="majorHAnsi" w:hAnsiTheme="majorHAnsi" w:cstheme="majorHAnsi"/>
          <w:b/>
          <w:sz w:val="22"/>
          <w:szCs w:val="22"/>
        </w:rPr>
        <w:t>. : 05.46.91.96.68</w:t>
      </w:r>
    </w:p>
    <w:p w14:paraId="1F3FE390" w14:textId="1FCC6412" w:rsidR="005135D5" w:rsidRPr="00D7272E" w:rsidRDefault="005135D5" w:rsidP="005135D5">
      <w:pPr>
        <w:tabs>
          <w:tab w:val="left" w:pos="709"/>
          <w:tab w:val="left" w:pos="5103"/>
        </w:tabs>
        <w:ind w:right="-284"/>
        <w:jc w:val="both"/>
        <w:rPr>
          <w:rFonts w:asciiTheme="majorHAnsi" w:hAnsiTheme="majorHAnsi" w:cstheme="majorHAnsi"/>
          <w:b/>
          <w:sz w:val="22"/>
          <w:szCs w:val="22"/>
        </w:rPr>
      </w:pPr>
      <w:r w:rsidRPr="00D7272E">
        <w:rPr>
          <w:rFonts w:asciiTheme="majorHAnsi" w:hAnsiTheme="majorHAnsi" w:cstheme="majorHAnsi"/>
          <w:b/>
          <w:sz w:val="22"/>
          <w:szCs w:val="22"/>
        </w:rPr>
        <w:tab/>
      </w:r>
      <w:r w:rsidR="009A6A7C">
        <w:rPr>
          <w:rFonts w:asciiTheme="majorHAnsi" w:hAnsiTheme="majorHAnsi" w:cstheme="majorHAnsi"/>
          <w:b/>
          <w:sz w:val="22"/>
          <w:szCs w:val="22"/>
        </w:rPr>
        <w:t>37, avenue de la Grande Côte</w:t>
      </w:r>
      <w:r w:rsidRPr="00D7272E">
        <w:rPr>
          <w:rFonts w:asciiTheme="majorHAnsi" w:hAnsiTheme="majorHAnsi" w:cstheme="majorHAnsi"/>
          <w:b/>
          <w:sz w:val="22"/>
          <w:szCs w:val="22"/>
        </w:rPr>
        <w:t xml:space="preserve">  </w:t>
      </w:r>
      <w:r w:rsidRPr="00D7272E">
        <w:rPr>
          <w:rFonts w:asciiTheme="majorHAnsi" w:hAnsiTheme="majorHAnsi" w:cstheme="majorHAnsi"/>
          <w:b/>
          <w:sz w:val="22"/>
          <w:szCs w:val="22"/>
        </w:rPr>
        <w:tab/>
      </w:r>
    </w:p>
    <w:p w14:paraId="7109DFC1" w14:textId="7CF50E9E" w:rsidR="005135D5" w:rsidRPr="00036AE1" w:rsidRDefault="005135D5" w:rsidP="005135D5">
      <w:pPr>
        <w:tabs>
          <w:tab w:val="left" w:pos="709"/>
          <w:tab w:val="left" w:pos="5103"/>
        </w:tabs>
        <w:ind w:right="-284"/>
        <w:jc w:val="both"/>
        <w:rPr>
          <w:rFonts w:asciiTheme="majorHAnsi" w:hAnsiTheme="majorHAnsi" w:cstheme="majorHAnsi"/>
          <w:b/>
          <w:sz w:val="22"/>
          <w:szCs w:val="22"/>
        </w:rPr>
      </w:pPr>
      <w:r w:rsidRPr="00D7272E">
        <w:rPr>
          <w:rFonts w:asciiTheme="majorHAnsi" w:hAnsiTheme="majorHAnsi" w:cstheme="majorHAnsi"/>
          <w:b/>
          <w:sz w:val="22"/>
          <w:szCs w:val="22"/>
        </w:rPr>
        <w:tab/>
      </w:r>
      <w:r w:rsidR="009A6A7C">
        <w:rPr>
          <w:rFonts w:asciiTheme="majorHAnsi" w:hAnsiTheme="majorHAnsi" w:cstheme="majorHAnsi"/>
          <w:b/>
          <w:sz w:val="22"/>
          <w:szCs w:val="22"/>
        </w:rPr>
        <w:t>17570 – SAINT-AUGUSTIN</w:t>
      </w:r>
      <w:r w:rsidRPr="00036AE1">
        <w:rPr>
          <w:rFonts w:asciiTheme="majorHAnsi" w:hAnsiTheme="majorHAnsi" w:cstheme="majorHAnsi"/>
          <w:b/>
          <w:sz w:val="22"/>
          <w:szCs w:val="22"/>
        </w:rPr>
        <w:tab/>
      </w:r>
      <w:proofErr w:type="gramStart"/>
      <w:r w:rsidR="00036AE1" w:rsidRPr="00036AE1">
        <w:rPr>
          <w:rFonts w:asciiTheme="majorHAnsi" w:hAnsiTheme="majorHAnsi" w:cstheme="majorHAnsi"/>
          <w:b/>
          <w:sz w:val="22"/>
          <w:szCs w:val="22"/>
          <w:u w:val="single"/>
        </w:rPr>
        <w:t>Cour</w:t>
      </w:r>
      <w:r w:rsidR="00036AE1">
        <w:rPr>
          <w:rFonts w:asciiTheme="majorHAnsi" w:hAnsiTheme="majorHAnsi" w:cstheme="majorHAnsi"/>
          <w:b/>
          <w:sz w:val="22"/>
          <w:szCs w:val="22"/>
          <w:u w:val="single"/>
        </w:rPr>
        <w:t xml:space="preserve">riel </w:t>
      </w:r>
      <w:r w:rsidRPr="00036AE1">
        <w:rPr>
          <w:rFonts w:asciiTheme="majorHAnsi" w:hAnsiTheme="majorHAnsi" w:cstheme="majorHAnsi"/>
          <w:b/>
          <w:sz w:val="22"/>
          <w:szCs w:val="22"/>
        </w:rPr>
        <w:t> :</w:t>
      </w:r>
      <w:proofErr w:type="gramEnd"/>
      <w:r w:rsidRPr="00036AE1">
        <w:rPr>
          <w:rFonts w:asciiTheme="majorHAnsi" w:hAnsiTheme="majorHAnsi" w:cstheme="majorHAnsi"/>
          <w:b/>
          <w:sz w:val="22"/>
          <w:szCs w:val="22"/>
        </w:rPr>
        <w:t xml:space="preserve"> </w:t>
      </w:r>
      <w:hyperlink r:id="rId13" w:history="1">
        <w:r w:rsidR="000E74D1" w:rsidRPr="00036AE1">
          <w:rPr>
            <w:rStyle w:val="Lienhypertexte"/>
            <w:rFonts w:asciiTheme="majorHAnsi" w:hAnsiTheme="majorHAnsi" w:cstheme="majorHAnsi"/>
            <w:b/>
            <w:sz w:val="22"/>
            <w:szCs w:val="22"/>
          </w:rPr>
          <w:t>contact@archi-dim.fr</w:t>
        </w:r>
      </w:hyperlink>
    </w:p>
    <w:p w14:paraId="78B900AC" w14:textId="77777777" w:rsidR="00395C17" w:rsidRPr="00036AE1" w:rsidRDefault="00395C17" w:rsidP="005135D5">
      <w:pPr>
        <w:tabs>
          <w:tab w:val="left" w:pos="709"/>
          <w:tab w:val="left" w:pos="5103"/>
        </w:tabs>
        <w:ind w:right="-284"/>
        <w:jc w:val="both"/>
        <w:rPr>
          <w:rFonts w:asciiTheme="majorHAnsi" w:hAnsiTheme="majorHAnsi" w:cstheme="majorHAnsi"/>
          <w:b/>
          <w:sz w:val="22"/>
          <w:szCs w:val="22"/>
        </w:rPr>
      </w:pPr>
    </w:p>
    <w:p w14:paraId="6C5BC483" w14:textId="77777777" w:rsidR="00395C17" w:rsidRPr="00036AE1" w:rsidRDefault="00395C17" w:rsidP="005135D5">
      <w:pPr>
        <w:tabs>
          <w:tab w:val="left" w:pos="709"/>
          <w:tab w:val="left" w:pos="5103"/>
        </w:tabs>
        <w:ind w:right="-284"/>
        <w:jc w:val="both"/>
        <w:rPr>
          <w:rFonts w:asciiTheme="majorHAnsi" w:hAnsiTheme="majorHAnsi" w:cstheme="majorHAnsi"/>
          <w:b/>
          <w:sz w:val="22"/>
          <w:szCs w:val="22"/>
        </w:rPr>
      </w:pPr>
    </w:p>
    <w:p w14:paraId="71BC0822" w14:textId="4B1A018A" w:rsidR="00395C17" w:rsidRPr="00D7272E" w:rsidRDefault="00395C17" w:rsidP="009A6A7C">
      <w:pPr>
        <w:ind w:left="709" w:right="-284"/>
        <w:jc w:val="both"/>
        <w:rPr>
          <w:rFonts w:asciiTheme="majorHAnsi" w:hAnsiTheme="majorHAnsi" w:cstheme="majorHAnsi"/>
          <w:sz w:val="22"/>
          <w:szCs w:val="22"/>
        </w:rPr>
      </w:pPr>
      <w:r w:rsidRPr="00D7272E">
        <w:rPr>
          <w:rFonts w:asciiTheme="majorHAnsi" w:hAnsiTheme="majorHAnsi" w:cstheme="majorHAnsi"/>
          <w:b/>
          <w:sz w:val="22"/>
          <w:szCs w:val="22"/>
        </w:rPr>
        <w:t xml:space="preserve">ARTICLE </w:t>
      </w:r>
      <w:r w:rsidR="00676861" w:rsidRPr="00D7272E">
        <w:rPr>
          <w:rFonts w:asciiTheme="majorHAnsi" w:hAnsiTheme="majorHAnsi" w:cstheme="majorHAnsi"/>
          <w:b/>
          <w:sz w:val="22"/>
          <w:szCs w:val="22"/>
        </w:rPr>
        <w:t>9</w:t>
      </w:r>
      <w:r w:rsidRPr="00D7272E">
        <w:rPr>
          <w:rFonts w:asciiTheme="majorHAnsi" w:hAnsiTheme="majorHAnsi" w:cstheme="majorHAnsi"/>
          <w:b/>
          <w:sz w:val="22"/>
          <w:szCs w:val="22"/>
        </w:rPr>
        <w:t> : RENSEIGNEMENTS COMPLEMENTAIRES</w:t>
      </w:r>
    </w:p>
    <w:p w14:paraId="178EC383" w14:textId="77777777" w:rsidR="00395C17" w:rsidRPr="00D7272E" w:rsidRDefault="00395C17" w:rsidP="009A6A7C">
      <w:pPr>
        <w:tabs>
          <w:tab w:val="left" w:pos="709"/>
          <w:tab w:val="left" w:pos="5103"/>
        </w:tabs>
        <w:ind w:left="709" w:right="-284"/>
        <w:jc w:val="both"/>
        <w:rPr>
          <w:rFonts w:asciiTheme="majorHAnsi" w:hAnsiTheme="majorHAnsi" w:cstheme="majorHAnsi"/>
          <w:b/>
          <w:sz w:val="22"/>
          <w:szCs w:val="22"/>
        </w:rPr>
      </w:pPr>
    </w:p>
    <w:p w14:paraId="2D429F94" w14:textId="6DA010DF" w:rsidR="00FE3057" w:rsidRPr="00D7272E" w:rsidRDefault="00FE3057" w:rsidP="009A6A7C">
      <w:pPr>
        <w:tabs>
          <w:tab w:val="left" w:pos="709"/>
          <w:tab w:val="left" w:pos="5103"/>
        </w:tabs>
        <w:ind w:left="709" w:right="-284"/>
        <w:jc w:val="both"/>
        <w:rPr>
          <w:rFonts w:asciiTheme="majorHAnsi" w:hAnsiTheme="majorHAnsi" w:cstheme="majorHAnsi"/>
          <w:sz w:val="22"/>
          <w:szCs w:val="22"/>
        </w:rPr>
      </w:pPr>
      <w:r w:rsidRPr="00D7272E">
        <w:rPr>
          <w:rFonts w:asciiTheme="majorHAnsi" w:hAnsiTheme="majorHAnsi" w:cstheme="majorHAnsi"/>
          <w:sz w:val="22"/>
          <w:szCs w:val="22"/>
        </w:rPr>
        <w:t xml:space="preserve">Tribunal Administratif de Poitiers, </w:t>
      </w:r>
    </w:p>
    <w:p w14:paraId="00CDAE30" w14:textId="0A230ECB" w:rsidR="00FE3057" w:rsidRPr="00D7272E" w:rsidRDefault="00FE3057" w:rsidP="009A6A7C">
      <w:pPr>
        <w:tabs>
          <w:tab w:val="left" w:pos="709"/>
          <w:tab w:val="left" w:pos="5103"/>
        </w:tabs>
        <w:ind w:left="709" w:right="-284"/>
        <w:jc w:val="both"/>
        <w:rPr>
          <w:rFonts w:asciiTheme="majorHAnsi" w:hAnsiTheme="majorHAnsi" w:cstheme="majorHAnsi"/>
          <w:sz w:val="22"/>
          <w:szCs w:val="22"/>
        </w:rPr>
      </w:pPr>
      <w:proofErr w:type="spellStart"/>
      <w:r w:rsidRPr="00D7272E">
        <w:rPr>
          <w:rFonts w:asciiTheme="majorHAnsi" w:hAnsiTheme="majorHAnsi" w:cstheme="majorHAnsi"/>
          <w:sz w:val="22"/>
          <w:szCs w:val="22"/>
        </w:rPr>
        <w:t>Hotel</w:t>
      </w:r>
      <w:proofErr w:type="spellEnd"/>
      <w:r w:rsidRPr="00D7272E">
        <w:rPr>
          <w:rFonts w:asciiTheme="majorHAnsi" w:hAnsiTheme="majorHAnsi" w:cstheme="majorHAnsi"/>
          <w:sz w:val="22"/>
          <w:szCs w:val="22"/>
        </w:rPr>
        <w:t xml:space="preserve"> Gilbert</w:t>
      </w:r>
    </w:p>
    <w:p w14:paraId="30B42603" w14:textId="1F43763B" w:rsidR="00FE3057" w:rsidRPr="00D7272E" w:rsidRDefault="00FE3057" w:rsidP="009A6A7C">
      <w:pPr>
        <w:tabs>
          <w:tab w:val="left" w:pos="709"/>
          <w:tab w:val="left" w:pos="5103"/>
        </w:tabs>
        <w:ind w:left="709" w:right="-284"/>
        <w:jc w:val="both"/>
        <w:rPr>
          <w:rFonts w:asciiTheme="majorHAnsi" w:hAnsiTheme="majorHAnsi" w:cstheme="majorHAnsi"/>
          <w:sz w:val="22"/>
          <w:szCs w:val="22"/>
        </w:rPr>
      </w:pPr>
      <w:r w:rsidRPr="00D7272E">
        <w:rPr>
          <w:rFonts w:asciiTheme="majorHAnsi" w:hAnsiTheme="majorHAnsi" w:cstheme="majorHAnsi"/>
          <w:sz w:val="22"/>
          <w:szCs w:val="22"/>
        </w:rPr>
        <w:t>15, Rue de Blossac – BP 541 – 86020 POITIERS Cedex</w:t>
      </w:r>
    </w:p>
    <w:p w14:paraId="6778C5A7" w14:textId="604807AC" w:rsidR="00FE3057" w:rsidRPr="00D7272E" w:rsidRDefault="00FE3057" w:rsidP="009A6A7C">
      <w:pPr>
        <w:tabs>
          <w:tab w:val="left" w:pos="709"/>
          <w:tab w:val="left" w:pos="5103"/>
        </w:tabs>
        <w:ind w:left="709" w:right="-284"/>
        <w:jc w:val="both"/>
        <w:rPr>
          <w:rFonts w:asciiTheme="majorHAnsi" w:hAnsiTheme="majorHAnsi" w:cstheme="majorHAnsi"/>
          <w:sz w:val="22"/>
          <w:szCs w:val="22"/>
        </w:rPr>
      </w:pPr>
      <w:r w:rsidRPr="00D7272E">
        <w:rPr>
          <w:rFonts w:asciiTheme="majorHAnsi" w:hAnsiTheme="majorHAnsi" w:cstheme="majorHAnsi"/>
          <w:sz w:val="22"/>
          <w:szCs w:val="22"/>
        </w:rPr>
        <w:t>Téléphone : 05 49 60 79 19</w:t>
      </w:r>
    </w:p>
    <w:p w14:paraId="4FADF976" w14:textId="73200366" w:rsidR="00FE3057" w:rsidRPr="00D7272E" w:rsidRDefault="00FE3057" w:rsidP="009A6A7C">
      <w:pPr>
        <w:tabs>
          <w:tab w:val="left" w:pos="709"/>
          <w:tab w:val="left" w:pos="5103"/>
        </w:tabs>
        <w:ind w:left="709" w:right="-284"/>
        <w:jc w:val="both"/>
        <w:rPr>
          <w:rFonts w:asciiTheme="majorHAnsi" w:hAnsiTheme="majorHAnsi" w:cstheme="majorHAnsi"/>
          <w:sz w:val="22"/>
          <w:szCs w:val="22"/>
        </w:rPr>
      </w:pPr>
      <w:r w:rsidRPr="00D7272E">
        <w:rPr>
          <w:rFonts w:asciiTheme="majorHAnsi" w:hAnsiTheme="majorHAnsi" w:cstheme="majorHAnsi"/>
          <w:sz w:val="22"/>
          <w:szCs w:val="22"/>
        </w:rPr>
        <w:t xml:space="preserve">Courriel : </w:t>
      </w:r>
      <w:hyperlink r:id="rId14" w:history="1">
        <w:r w:rsidRPr="00D7272E">
          <w:rPr>
            <w:rStyle w:val="Lienhypertexte"/>
            <w:rFonts w:asciiTheme="majorHAnsi" w:hAnsiTheme="majorHAnsi" w:cstheme="majorHAnsi"/>
            <w:sz w:val="22"/>
            <w:szCs w:val="22"/>
          </w:rPr>
          <w:t>greffe.ta-poitiers@juradm.fr</w:t>
        </w:r>
      </w:hyperlink>
    </w:p>
    <w:p w14:paraId="2CDE268C" w14:textId="77777777" w:rsidR="00FE3057" w:rsidRPr="00D7272E" w:rsidRDefault="00FE3057" w:rsidP="009A6A7C">
      <w:pPr>
        <w:tabs>
          <w:tab w:val="left" w:pos="709"/>
          <w:tab w:val="left" w:pos="5103"/>
        </w:tabs>
        <w:ind w:left="709" w:right="-284"/>
        <w:jc w:val="both"/>
        <w:rPr>
          <w:rFonts w:asciiTheme="majorHAnsi" w:hAnsiTheme="majorHAnsi" w:cstheme="majorHAnsi"/>
          <w:sz w:val="22"/>
          <w:szCs w:val="22"/>
        </w:rPr>
      </w:pPr>
    </w:p>
    <w:p w14:paraId="250237B4" w14:textId="1007252D" w:rsidR="00357904" w:rsidRPr="00D7272E" w:rsidRDefault="003152CC" w:rsidP="009A6A7C">
      <w:pPr>
        <w:tabs>
          <w:tab w:val="left" w:pos="709"/>
          <w:tab w:val="left" w:pos="5103"/>
        </w:tabs>
        <w:ind w:left="709" w:right="-284"/>
        <w:jc w:val="both"/>
        <w:rPr>
          <w:rFonts w:asciiTheme="majorHAnsi" w:hAnsiTheme="majorHAnsi" w:cstheme="majorHAnsi"/>
          <w:sz w:val="22"/>
          <w:szCs w:val="22"/>
        </w:rPr>
      </w:pPr>
      <w:r w:rsidRPr="00D7272E">
        <w:rPr>
          <w:rFonts w:asciiTheme="majorHAnsi" w:hAnsiTheme="majorHAnsi" w:cstheme="majorHAnsi"/>
          <w:sz w:val="22"/>
          <w:szCs w:val="22"/>
        </w:rPr>
        <w:t xml:space="preserve">La procédure de passation du présent contrat peut être contestée devant le Tribunal Administratif de Poitiers, </w:t>
      </w:r>
    </w:p>
    <w:p w14:paraId="4D427DE6" w14:textId="0D5D6A62" w:rsidR="003152CC" w:rsidRPr="00D7272E" w:rsidRDefault="003152CC" w:rsidP="003152CC">
      <w:pPr>
        <w:pStyle w:val="Paragraphedeliste"/>
        <w:numPr>
          <w:ilvl w:val="0"/>
          <w:numId w:val="47"/>
        </w:numPr>
        <w:tabs>
          <w:tab w:val="left" w:pos="709"/>
          <w:tab w:val="left" w:pos="5103"/>
        </w:tabs>
        <w:ind w:right="-284"/>
        <w:jc w:val="both"/>
        <w:rPr>
          <w:rFonts w:asciiTheme="majorHAnsi" w:hAnsiTheme="majorHAnsi" w:cstheme="majorHAnsi"/>
          <w:sz w:val="22"/>
          <w:szCs w:val="22"/>
        </w:rPr>
      </w:pPr>
    </w:p>
    <w:sectPr w:rsidR="003152CC" w:rsidRPr="00D7272E" w:rsidSect="005B4F8C">
      <w:type w:val="continuous"/>
      <w:pgSz w:w="11906" w:h="16838"/>
      <w:pgMar w:top="426" w:right="991" w:bottom="426"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8B40C" w14:textId="77777777" w:rsidR="00C132C7" w:rsidRDefault="00C132C7">
      <w:r>
        <w:separator/>
      </w:r>
    </w:p>
  </w:endnote>
  <w:endnote w:type="continuationSeparator" w:id="0">
    <w:p w14:paraId="29B58D56" w14:textId="77777777" w:rsidR="00C132C7" w:rsidRDefault="00C13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D386A" w14:textId="77777777" w:rsidR="00D54ECD" w:rsidRDefault="00D54ECD">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38A9EFDC" w14:textId="77777777" w:rsidR="00D54ECD" w:rsidRDefault="00D54EC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7CB01" w14:textId="77777777" w:rsidR="00D54ECD" w:rsidRDefault="00D54ECD">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7557EB">
      <w:rPr>
        <w:rStyle w:val="Numrodepage"/>
        <w:noProof/>
      </w:rPr>
      <w:t>12</w:t>
    </w:r>
    <w:r>
      <w:rPr>
        <w:rStyle w:val="Numrodepage"/>
      </w:rPr>
      <w:fldChar w:fldCharType="end"/>
    </w:r>
  </w:p>
  <w:p w14:paraId="7C939696" w14:textId="77777777" w:rsidR="00D54ECD" w:rsidRDefault="00D54EC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BCD31" w14:textId="77777777" w:rsidR="00C132C7" w:rsidRDefault="00C132C7">
      <w:r>
        <w:separator/>
      </w:r>
    </w:p>
  </w:footnote>
  <w:footnote w:type="continuationSeparator" w:id="0">
    <w:p w14:paraId="372C252E" w14:textId="77777777" w:rsidR="00C132C7" w:rsidRDefault="00C132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9341F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1A463558"/>
    <w:lvl w:ilvl="0">
      <w:numFmt w:val="bullet"/>
      <w:lvlText w:val="*"/>
      <w:lvlJc w:val="left"/>
    </w:lvl>
  </w:abstractNum>
  <w:abstractNum w:abstractNumId="2" w15:restartNumberingAfterBreak="0">
    <w:nsid w:val="03D07B79"/>
    <w:multiLevelType w:val="hybridMultilevel"/>
    <w:tmpl w:val="A02E892A"/>
    <w:lvl w:ilvl="0" w:tplc="A2401DCC">
      <w:start w:val="2"/>
      <w:numFmt w:val="bullet"/>
      <w:lvlText w:val="-"/>
      <w:lvlJc w:val="left"/>
      <w:pPr>
        <w:ind w:left="780" w:hanging="360"/>
      </w:pPr>
      <w:rPr>
        <w:rFonts w:ascii="Times New Roman" w:eastAsia="Times New Roman" w:hAnsi="Times New Roman" w:cs="Times New Roman"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 w15:restartNumberingAfterBreak="0">
    <w:nsid w:val="04D05711"/>
    <w:multiLevelType w:val="hybridMultilevel"/>
    <w:tmpl w:val="BF64CFE4"/>
    <w:lvl w:ilvl="0" w:tplc="B320CF0C">
      <w:numFmt w:val="bullet"/>
      <w:lvlText w:val=""/>
      <w:lvlJc w:val="left"/>
      <w:pPr>
        <w:tabs>
          <w:tab w:val="num" w:pos="708"/>
        </w:tabs>
        <w:ind w:left="991" w:hanging="283"/>
      </w:pPr>
      <w:rPr>
        <w:rFonts w:ascii="Wingdings" w:hAnsi="Wingdings" w:hint="default"/>
        <w:sz w:val="20"/>
      </w:rPr>
    </w:lvl>
    <w:lvl w:ilvl="1" w:tplc="0003040C" w:tentative="1">
      <w:start w:val="1"/>
      <w:numFmt w:val="bullet"/>
      <w:lvlText w:val="o"/>
      <w:lvlJc w:val="left"/>
      <w:pPr>
        <w:tabs>
          <w:tab w:val="num" w:pos="2148"/>
        </w:tabs>
        <w:ind w:left="2148" w:hanging="360"/>
      </w:pPr>
      <w:rPr>
        <w:rFonts w:ascii="Courier New" w:hAnsi="Courier New" w:hint="default"/>
      </w:rPr>
    </w:lvl>
    <w:lvl w:ilvl="2" w:tplc="0005040C" w:tentative="1">
      <w:start w:val="1"/>
      <w:numFmt w:val="bullet"/>
      <w:lvlText w:val=""/>
      <w:lvlJc w:val="left"/>
      <w:pPr>
        <w:tabs>
          <w:tab w:val="num" w:pos="2868"/>
        </w:tabs>
        <w:ind w:left="2868" w:hanging="360"/>
      </w:pPr>
      <w:rPr>
        <w:rFonts w:ascii="Wingdings" w:hAnsi="Wingdings" w:hint="default"/>
      </w:rPr>
    </w:lvl>
    <w:lvl w:ilvl="3" w:tplc="0001040C" w:tentative="1">
      <w:start w:val="1"/>
      <w:numFmt w:val="bullet"/>
      <w:lvlText w:val=""/>
      <w:lvlJc w:val="left"/>
      <w:pPr>
        <w:tabs>
          <w:tab w:val="num" w:pos="3588"/>
        </w:tabs>
        <w:ind w:left="3588" w:hanging="360"/>
      </w:pPr>
      <w:rPr>
        <w:rFonts w:ascii="Symbol" w:hAnsi="Symbol" w:hint="default"/>
      </w:rPr>
    </w:lvl>
    <w:lvl w:ilvl="4" w:tplc="0003040C" w:tentative="1">
      <w:start w:val="1"/>
      <w:numFmt w:val="bullet"/>
      <w:lvlText w:val="o"/>
      <w:lvlJc w:val="left"/>
      <w:pPr>
        <w:tabs>
          <w:tab w:val="num" w:pos="4308"/>
        </w:tabs>
        <w:ind w:left="4308" w:hanging="360"/>
      </w:pPr>
      <w:rPr>
        <w:rFonts w:ascii="Courier New" w:hAnsi="Courier New" w:hint="default"/>
      </w:rPr>
    </w:lvl>
    <w:lvl w:ilvl="5" w:tplc="0005040C" w:tentative="1">
      <w:start w:val="1"/>
      <w:numFmt w:val="bullet"/>
      <w:lvlText w:val=""/>
      <w:lvlJc w:val="left"/>
      <w:pPr>
        <w:tabs>
          <w:tab w:val="num" w:pos="5028"/>
        </w:tabs>
        <w:ind w:left="5028" w:hanging="360"/>
      </w:pPr>
      <w:rPr>
        <w:rFonts w:ascii="Wingdings" w:hAnsi="Wingdings" w:hint="default"/>
      </w:rPr>
    </w:lvl>
    <w:lvl w:ilvl="6" w:tplc="0001040C" w:tentative="1">
      <w:start w:val="1"/>
      <w:numFmt w:val="bullet"/>
      <w:lvlText w:val=""/>
      <w:lvlJc w:val="left"/>
      <w:pPr>
        <w:tabs>
          <w:tab w:val="num" w:pos="5748"/>
        </w:tabs>
        <w:ind w:left="5748" w:hanging="360"/>
      </w:pPr>
      <w:rPr>
        <w:rFonts w:ascii="Symbol" w:hAnsi="Symbol" w:hint="default"/>
      </w:rPr>
    </w:lvl>
    <w:lvl w:ilvl="7" w:tplc="0003040C" w:tentative="1">
      <w:start w:val="1"/>
      <w:numFmt w:val="bullet"/>
      <w:lvlText w:val="o"/>
      <w:lvlJc w:val="left"/>
      <w:pPr>
        <w:tabs>
          <w:tab w:val="num" w:pos="6468"/>
        </w:tabs>
        <w:ind w:left="6468" w:hanging="360"/>
      </w:pPr>
      <w:rPr>
        <w:rFonts w:ascii="Courier New" w:hAnsi="Courier New" w:hint="default"/>
      </w:rPr>
    </w:lvl>
    <w:lvl w:ilvl="8" w:tplc="0005040C"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EDB1DB7"/>
    <w:multiLevelType w:val="singleLevel"/>
    <w:tmpl w:val="662C3C1C"/>
    <w:lvl w:ilvl="0">
      <w:start w:val="8"/>
      <w:numFmt w:val="decimal"/>
      <w:lvlText w:val="3.%1 "/>
      <w:legacy w:legacy="1" w:legacySpace="0" w:legacyIndent="283"/>
      <w:lvlJc w:val="left"/>
      <w:pPr>
        <w:ind w:left="703" w:hanging="283"/>
      </w:pPr>
      <w:rPr>
        <w:rFonts w:ascii="Times New Roman" w:hAnsi="Times New Roman" w:hint="default"/>
        <w:b/>
        <w:i w:val="0"/>
        <w:sz w:val="24"/>
        <w:u w:val="none"/>
      </w:rPr>
    </w:lvl>
  </w:abstractNum>
  <w:abstractNum w:abstractNumId="5" w15:restartNumberingAfterBreak="0">
    <w:nsid w:val="12933A86"/>
    <w:multiLevelType w:val="singleLevel"/>
    <w:tmpl w:val="CF78EA64"/>
    <w:lvl w:ilvl="0">
      <w:start w:val="3"/>
      <w:numFmt w:val="decimal"/>
      <w:lvlText w:val="5.%1 "/>
      <w:legacy w:legacy="1" w:legacySpace="0" w:legacyIndent="283"/>
      <w:lvlJc w:val="left"/>
      <w:pPr>
        <w:ind w:left="988" w:hanging="283"/>
      </w:pPr>
      <w:rPr>
        <w:rFonts w:ascii="Times New Roman" w:hAnsi="Times New Roman" w:hint="default"/>
        <w:b/>
        <w:i w:val="0"/>
        <w:sz w:val="24"/>
        <w:u w:val="none"/>
      </w:rPr>
    </w:lvl>
  </w:abstractNum>
  <w:abstractNum w:abstractNumId="6" w15:restartNumberingAfterBreak="0">
    <w:nsid w:val="133A4FE6"/>
    <w:multiLevelType w:val="singleLevel"/>
    <w:tmpl w:val="0046D5D0"/>
    <w:lvl w:ilvl="0">
      <w:start w:val="4"/>
      <w:numFmt w:val="decimal"/>
      <w:lvlText w:val="3.%1 "/>
      <w:legacy w:legacy="1" w:legacySpace="0" w:legacyIndent="283"/>
      <w:lvlJc w:val="left"/>
      <w:pPr>
        <w:ind w:left="703" w:hanging="283"/>
      </w:pPr>
      <w:rPr>
        <w:rFonts w:ascii="Times New Roman" w:hAnsi="Times New Roman" w:hint="default"/>
        <w:b/>
        <w:i w:val="0"/>
        <w:sz w:val="24"/>
        <w:u w:val="none"/>
      </w:rPr>
    </w:lvl>
  </w:abstractNum>
  <w:abstractNum w:abstractNumId="7" w15:restartNumberingAfterBreak="0">
    <w:nsid w:val="16992434"/>
    <w:multiLevelType w:val="singleLevel"/>
    <w:tmpl w:val="4B820BBA"/>
    <w:lvl w:ilvl="0">
      <w:start w:val="1"/>
      <w:numFmt w:val="decimal"/>
      <w:lvlText w:val="4.1.%1 "/>
      <w:legacy w:legacy="1" w:legacySpace="0" w:legacyIndent="283"/>
      <w:lvlJc w:val="left"/>
      <w:pPr>
        <w:ind w:left="1693" w:hanging="283"/>
      </w:pPr>
      <w:rPr>
        <w:rFonts w:ascii="Times New Roman" w:hAnsi="Times New Roman" w:hint="default"/>
        <w:b/>
        <w:i w:val="0"/>
        <w:sz w:val="24"/>
        <w:u w:val="none"/>
      </w:rPr>
    </w:lvl>
  </w:abstractNum>
  <w:abstractNum w:abstractNumId="8" w15:restartNumberingAfterBreak="0">
    <w:nsid w:val="18110C78"/>
    <w:multiLevelType w:val="singleLevel"/>
    <w:tmpl w:val="11B21A36"/>
    <w:lvl w:ilvl="0">
      <w:start w:val="2"/>
      <w:numFmt w:val="decimal"/>
      <w:lvlText w:val="4.1.%1 "/>
      <w:legacy w:legacy="1" w:legacySpace="0" w:legacyIndent="283"/>
      <w:lvlJc w:val="left"/>
      <w:pPr>
        <w:ind w:left="1693" w:hanging="283"/>
      </w:pPr>
      <w:rPr>
        <w:rFonts w:ascii="Times New Roman" w:hAnsi="Times New Roman" w:hint="default"/>
        <w:b/>
        <w:i w:val="0"/>
        <w:sz w:val="24"/>
        <w:u w:val="none"/>
      </w:rPr>
    </w:lvl>
  </w:abstractNum>
  <w:abstractNum w:abstractNumId="9" w15:restartNumberingAfterBreak="0">
    <w:nsid w:val="1B53789C"/>
    <w:multiLevelType w:val="multilevel"/>
    <w:tmpl w:val="6B2A9CD6"/>
    <w:lvl w:ilvl="0">
      <w:numFmt w:val="bullet"/>
      <w:lvlText w:val=""/>
      <w:lvlJc w:val="left"/>
      <w:pPr>
        <w:tabs>
          <w:tab w:val="num" w:pos="1417"/>
        </w:tabs>
        <w:ind w:left="1700" w:hanging="283"/>
      </w:pPr>
      <w:rPr>
        <w:rFonts w:ascii="Wingdings" w:hAnsi="Wingdings" w:hint="default"/>
        <w:sz w:val="20"/>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1BEF5EB1"/>
    <w:multiLevelType w:val="singleLevel"/>
    <w:tmpl w:val="FC1A2DDC"/>
    <w:lvl w:ilvl="0">
      <w:start w:val="5"/>
      <w:numFmt w:val="decimal"/>
      <w:lvlText w:val="3.%1 "/>
      <w:legacy w:legacy="1" w:legacySpace="0" w:legacyIndent="283"/>
      <w:lvlJc w:val="left"/>
      <w:pPr>
        <w:ind w:left="703" w:hanging="283"/>
      </w:pPr>
      <w:rPr>
        <w:rFonts w:ascii="Times New Roman" w:hAnsi="Times New Roman" w:hint="default"/>
        <w:b/>
        <w:i w:val="0"/>
        <w:sz w:val="24"/>
        <w:u w:val="none"/>
      </w:rPr>
    </w:lvl>
  </w:abstractNum>
  <w:abstractNum w:abstractNumId="11" w15:restartNumberingAfterBreak="0">
    <w:nsid w:val="20157107"/>
    <w:multiLevelType w:val="hybridMultilevel"/>
    <w:tmpl w:val="EB7A482C"/>
    <w:lvl w:ilvl="0" w:tplc="3CCEBF02">
      <w:start w:val="1"/>
      <w:numFmt w:val="none"/>
      <w:lvlText w:val="8."/>
      <w:lvlJc w:val="left"/>
      <w:pPr>
        <w:tabs>
          <w:tab w:val="num" w:pos="1495"/>
        </w:tabs>
        <w:ind w:left="1495"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2" w15:restartNumberingAfterBreak="0">
    <w:nsid w:val="2281761D"/>
    <w:multiLevelType w:val="hybridMultilevel"/>
    <w:tmpl w:val="CA3A8CDC"/>
    <w:lvl w:ilvl="0" w:tplc="55809D6C">
      <w:start w:val="13"/>
      <w:numFmt w:val="bullet"/>
      <w:lvlText w:val="-"/>
      <w:lvlJc w:val="left"/>
      <w:pPr>
        <w:ind w:left="1778" w:hanging="360"/>
      </w:pPr>
      <w:rPr>
        <w:rFonts w:ascii="Times New Roman" w:eastAsia="Times New Roman" w:hAnsi="Times New Roman" w:cs="Times New Roman" w:hint="default"/>
      </w:rPr>
    </w:lvl>
    <w:lvl w:ilvl="1" w:tplc="040C0003" w:tentative="1">
      <w:start w:val="1"/>
      <w:numFmt w:val="bullet"/>
      <w:lvlText w:val="o"/>
      <w:lvlJc w:val="left"/>
      <w:pPr>
        <w:ind w:left="2498" w:hanging="360"/>
      </w:pPr>
      <w:rPr>
        <w:rFonts w:ascii="Courier New" w:hAnsi="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3" w15:restartNumberingAfterBreak="0">
    <w:nsid w:val="25932733"/>
    <w:multiLevelType w:val="singleLevel"/>
    <w:tmpl w:val="0F78DFBE"/>
    <w:lvl w:ilvl="0">
      <w:start w:val="9"/>
      <w:numFmt w:val="decimal"/>
      <w:lvlText w:val="3.%1 "/>
      <w:legacy w:legacy="1" w:legacySpace="0" w:legacyIndent="283"/>
      <w:lvlJc w:val="left"/>
      <w:pPr>
        <w:ind w:left="703" w:hanging="283"/>
      </w:pPr>
      <w:rPr>
        <w:rFonts w:ascii="Times New Roman" w:hAnsi="Times New Roman" w:hint="default"/>
        <w:b/>
        <w:i w:val="0"/>
        <w:sz w:val="24"/>
        <w:u w:val="none"/>
      </w:rPr>
    </w:lvl>
  </w:abstractNum>
  <w:abstractNum w:abstractNumId="14" w15:restartNumberingAfterBreak="0">
    <w:nsid w:val="28A572FC"/>
    <w:multiLevelType w:val="hybridMultilevel"/>
    <w:tmpl w:val="09D81692"/>
    <w:lvl w:ilvl="0" w:tplc="5A0C0808">
      <w:start w:val="1"/>
      <w:numFmt w:val="none"/>
      <w:lvlText w:val="6."/>
      <w:lvlJc w:val="left"/>
      <w:pPr>
        <w:tabs>
          <w:tab w:val="num" w:pos="1495"/>
        </w:tabs>
        <w:ind w:left="1495"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5" w15:restartNumberingAfterBreak="0">
    <w:nsid w:val="2FE639D7"/>
    <w:multiLevelType w:val="hybridMultilevel"/>
    <w:tmpl w:val="6B2A9CD6"/>
    <w:lvl w:ilvl="0" w:tplc="B320CF0C">
      <w:numFmt w:val="bullet"/>
      <w:lvlText w:val=""/>
      <w:lvlJc w:val="left"/>
      <w:pPr>
        <w:tabs>
          <w:tab w:val="num" w:pos="1417"/>
        </w:tabs>
        <w:ind w:left="1700" w:hanging="283"/>
      </w:pPr>
      <w:rPr>
        <w:rFonts w:ascii="Wingdings" w:hAnsi="Wingdings" w:hint="default"/>
        <w:sz w:val="20"/>
      </w:rPr>
    </w:lvl>
    <w:lvl w:ilvl="1" w:tplc="0003040C" w:tentative="1">
      <w:start w:val="1"/>
      <w:numFmt w:val="bullet"/>
      <w:lvlText w:val="o"/>
      <w:lvlJc w:val="left"/>
      <w:pPr>
        <w:tabs>
          <w:tab w:val="num" w:pos="2149"/>
        </w:tabs>
        <w:ind w:left="2149" w:hanging="360"/>
      </w:pPr>
      <w:rPr>
        <w:rFonts w:ascii="Courier New" w:hAnsi="Courier New" w:hint="default"/>
      </w:rPr>
    </w:lvl>
    <w:lvl w:ilvl="2" w:tplc="0005040C" w:tentative="1">
      <w:start w:val="1"/>
      <w:numFmt w:val="bullet"/>
      <w:lvlText w:val=""/>
      <w:lvlJc w:val="left"/>
      <w:pPr>
        <w:tabs>
          <w:tab w:val="num" w:pos="2869"/>
        </w:tabs>
        <w:ind w:left="2869" w:hanging="360"/>
      </w:pPr>
      <w:rPr>
        <w:rFonts w:ascii="Wingdings" w:hAnsi="Wingdings" w:hint="default"/>
      </w:rPr>
    </w:lvl>
    <w:lvl w:ilvl="3" w:tplc="0001040C" w:tentative="1">
      <w:start w:val="1"/>
      <w:numFmt w:val="bullet"/>
      <w:lvlText w:val=""/>
      <w:lvlJc w:val="left"/>
      <w:pPr>
        <w:tabs>
          <w:tab w:val="num" w:pos="3589"/>
        </w:tabs>
        <w:ind w:left="3589" w:hanging="360"/>
      </w:pPr>
      <w:rPr>
        <w:rFonts w:ascii="Symbol" w:hAnsi="Symbol" w:hint="default"/>
      </w:rPr>
    </w:lvl>
    <w:lvl w:ilvl="4" w:tplc="0003040C" w:tentative="1">
      <w:start w:val="1"/>
      <w:numFmt w:val="bullet"/>
      <w:lvlText w:val="o"/>
      <w:lvlJc w:val="left"/>
      <w:pPr>
        <w:tabs>
          <w:tab w:val="num" w:pos="4309"/>
        </w:tabs>
        <w:ind w:left="4309" w:hanging="360"/>
      </w:pPr>
      <w:rPr>
        <w:rFonts w:ascii="Courier New" w:hAnsi="Courier New" w:hint="default"/>
      </w:rPr>
    </w:lvl>
    <w:lvl w:ilvl="5" w:tplc="0005040C" w:tentative="1">
      <w:start w:val="1"/>
      <w:numFmt w:val="bullet"/>
      <w:lvlText w:val=""/>
      <w:lvlJc w:val="left"/>
      <w:pPr>
        <w:tabs>
          <w:tab w:val="num" w:pos="5029"/>
        </w:tabs>
        <w:ind w:left="5029" w:hanging="360"/>
      </w:pPr>
      <w:rPr>
        <w:rFonts w:ascii="Wingdings" w:hAnsi="Wingdings" w:hint="default"/>
      </w:rPr>
    </w:lvl>
    <w:lvl w:ilvl="6" w:tplc="0001040C" w:tentative="1">
      <w:start w:val="1"/>
      <w:numFmt w:val="bullet"/>
      <w:lvlText w:val=""/>
      <w:lvlJc w:val="left"/>
      <w:pPr>
        <w:tabs>
          <w:tab w:val="num" w:pos="5749"/>
        </w:tabs>
        <w:ind w:left="5749" w:hanging="360"/>
      </w:pPr>
      <w:rPr>
        <w:rFonts w:ascii="Symbol" w:hAnsi="Symbol" w:hint="default"/>
      </w:rPr>
    </w:lvl>
    <w:lvl w:ilvl="7" w:tplc="0003040C" w:tentative="1">
      <w:start w:val="1"/>
      <w:numFmt w:val="bullet"/>
      <w:lvlText w:val="o"/>
      <w:lvlJc w:val="left"/>
      <w:pPr>
        <w:tabs>
          <w:tab w:val="num" w:pos="6469"/>
        </w:tabs>
        <w:ind w:left="6469" w:hanging="360"/>
      </w:pPr>
      <w:rPr>
        <w:rFonts w:ascii="Courier New" w:hAnsi="Courier New" w:hint="default"/>
      </w:rPr>
    </w:lvl>
    <w:lvl w:ilvl="8" w:tplc="0005040C"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336F5553"/>
    <w:multiLevelType w:val="singleLevel"/>
    <w:tmpl w:val="1C88E8D6"/>
    <w:lvl w:ilvl="0">
      <w:start w:val="2"/>
      <w:numFmt w:val="decimal"/>
      <w:lvlText w:val="5.%1 "/>
      <w:legacy w:legacy="1" w:legacySpace="0" w:legacyIndent="283"/>
      <w:lvlJc w:val="left"/>
      <w:pPr>
        <w:ind w:left="988" w:hanging="283"/>
      </w:pPr>
      <w:rPr>
        <w:rFonts w:ascii="Times New Roman" w:hAnsi="Times New Roman" w:hint="default"/>
        <w:b/>
        <w:i w:val="0"/>
        <w:sz w:val="24"/>
        <w:u w:val="none"/>
      </w:rPr>
    </w:lvl>
  </w:abstractNum>
  <w:abstractNum w:abstractNumId="17" w15:restartNumberingAfterBreak="0">
    <w:nsid w:val="38997602"/>
    <w:multiLevelType w:val="singleLevel"/>
    <w:tmpl w:val="D7B6E42E"/>
    <w:lvl w:ilvl="0">
      <w:start w:val="4"/>
      <w:numFmt w:val="decimal"/>
      <w:lvlText w:val="%1. "/>
      <w:legacy w:legacy="1" w:legacySpace="0" w:legacyIndent="283"/>
      <w:lvlJc w:val="left"/>
      <w:pPr>
        <w:ind w:left="283" w:hanging="283"/>
      </w:pPr>
      <w:rPr>
        <w:rFonts w:ascii="Times New Roman" w:hAnsi="Times New Roman" w:hint="default"/>
        <w:b/>
        <w:i/>
        <w:sz w:val="24"/>
        <w:u w:val="none"/>
      </w:rPr>
    </w:lvl>
  </w:abstractNum>
  <w:abstractNum w:abstractNumId="18" w15:restartNumberingAfterBreak="0">
    <w:nsid w:val="4587192C"/>
    <w:multiLevelType w:val="hybridMultilevel"/>
    <w:tmpl w:val="C2D84EAE"/>
    <w:lvl w:ilvl="0" w:tplc="000F040C">
      <w:start w:val="1"/>
      <w:numFmt w:val="decimal"/>
      <w:lvlText w:val="%1."/>
      <w:lvlJc w:val="left"/>
      <w:pPr>
        <w:tabs>
          <w:tab w:val="num" w:pos="1068"/>
        </w:tabs>
        <w:ind w:left="1068" w:hanging="360"/>
      </w:pPr>
      <w:rPr>
        <w:rFonts w:hint="default"/>
      </w:rPr>
    </w:lvl>
    <w:lvl w:ilvl="1" w:tplc="0003040C" w:tentative="1">
      <w:start w:val="1"/>
      <w:numFmt w:val="bullet"/>
      <w:lvlText w:val="o"/>
      <w:lvlJc w:val="left"/>
      <w:pPr>
        <w:tabs>
          <w:tab w:val="num" w:pos="2148"/>
        </w:tabs>
        <w:ind w:left="2148" w:hanging="360"/>
      </w:pPr>
      <w:rPr>
        <w:rFonts w:ascii="Courier New" w:hAnsi="Courier New" w:hint="default"/>
      </w:rPr>
    </w:lvl>
    <w:lvl w:ilvl="2" w:tplc="0005040C" w:tentative="1">
      <w:start w:val="1"/>
      <w:numFmt w:val="bullet"/>
      <w:lvlText w:val=""/>
      <w:lvlJc w:val="left"/>
      <w:pPr>
        <w:tabs>
          <w:tab w:val="num" w:pos="2868"/>
        </w:tabs>
        <w:ind w:left="2868" w:hanging="360"/>
      </w:pPr>
      <w:rPr>
        <w:rFonts w:ascii="Wingdings" w:hAnsi="Wingdings" w:hint="default"/>
      </w:rPr>
    </w:lvl>
    <w:lvl w:ilvl="3" w:tplc="0001040C" w:tentative="1">
      <w:start w:val="1"/>
      <w:numFmt w:val="bullet"/>
      <w:lvlText w:val=""/>
      <w:lvlJc w:val="left"/>
      <w:pPr>
        <w:tabs>
          <w:tab w:val="num" w:pos="3588"/>
        </w:tabs>
        <w:ind w:left="3588" w:hanging="360"/>
      </w:pPr>
      <w:rPr>
        <w:rFonts w:ascii="Symbol" w:hAnsi="Symbol" w:hint="default"/>
      </w:rPr>
    </w:lvl>
    <w:lvl w:ilvl="4" w:tplc="0003040C" w:tentative="1">
      <w:start w:val="1"/>
      <w:numFmt w:val="bullet"/>
      <w:lvlText w:val="o"/>
      <w:lvlJc w:val="left"/>
      <w:pPr>
        <w:tabs>
          <w:tab w:val="num" w:pos="4308"/>
        </w:tabs>
        <w:ind w:left="4308" w:hanging="360"/>
      </w:pPr>
      <w:rPr>
        <w:rFonts w:ascii="Courier New" w:hAnsi="Courier New" w:hint="default"/>
      </w:rPr>
    </w:lvl>
    <w:lvl w:ilvl="5" w:tplc="0005040C" w:tentative="1">
      <w:start w:val="1"/>
      <w:numFmt w:val="bullet"/>
      <w:lvlText w:val=""/>
      <w:lvlJc w:val="left"/>
      <w:pPr>
        <w:tabs>
          <w:tab w:val="num" w:pos="5028"/>
        </w:tabs>
        <w:ind w:left="5028" w:hanging="360"/>
      </w:pPr>
      <w:rPr>
        <w:rFonts w:ascii="Wingdings" w:hAnsi="Wingdings" w:hint="default"/>
      </w:rPr>
    </w:lvl>
    <w:lvl w:ilvl="6" w:tplc="0001040C" w:tentative="1">
      <w:start w:val="1"/>
      <w:numFmt w:val="bullet"/>
      <w:lvlText w:val=""/>
      <w:lvlJc w:val="left"/>
      <w:pPr>
        <w:tabs>
          <w:tab w:val="num" w:pos="5748"/>
        </w:tabs>
        <w:ind w:left="5748" w:hanging="360"/>
      </w:pPr>
      <w:rPr>
        <w:rFonts w:ascii="Symbol" w:hAnsi="Symbol" w:hint="default"/>
      </w:rPr>
    </w:lvl>
    <w:lvl w:ilvl="7" w:tplc="0003040C" w:tentative="1">
      <w:start w:val="1"/>
      <w:numFmt w:val="bullet"/>
      <w:lvlText w:val="o"/>
      <w:lvlJc w:val="left"/>
      <w:pPr>
        <w:tabs>
          <w:tab w:val="num" w:pos="6468"/>
        </w:tabs>
        <w:ind w:left="6468" w:hanging="360"/>
      </w:pPr>
      <w:rPr>
        <w:rFonts w:ascii="Courier New" w:hAnsi="Courier New" w:hint="default"/>
      </w:rPr>
    </w:lvl>
    <w:lvl w:ilvl="8" w:tplc="0005040C"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4C731EEC"/>
    <w:multiLevelType w:val="multilevel"/>
    <w:tmpl w:val="5AD61AD0"/>
    <w:lvl w:ilvl="0">
      <w:numFmt w:val="bullet"/>
      <w:lvlText w:val=""/>
      <w:lvlJc w:val="left"/>
      <w:pPr>
        <w:tabs>
          <w:tab w:val="num" w:pos="992"/>
        </w:tabs>
        <w:ind w:left="992" w:hanging="284"/>
      </w:pPr>
      <w:rPr>
        <w:rFonts w:ascii="Symbol" w:hAnsi="Symbol" w:hint="default"/>
      </w:rPr>
    </w:lvl>
    <w:lvl w:ilvl="1">
      <w:start w:val="1"/>
      <w:numFmt w:val="bullet"/>
      <w:lvlText w:val="o"/>
      <w:lvlJc w:val="left"/>
      <w:pPr>
        <w:tabs>
          <w:tab w:val="num" w:pos="2148"/>
        </w:tabs>
        <w:ind w:left="2148" w:hanging="360"/>
      </w:pPr>
      <w:rPr>
        <w:rFonts w:ascii="Courier New" w:hAnsi="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4EBE0DF0"/>
    <w:multiLevelType w:val="hybridMultilevel"/>
    <w:tmpl w:val="A4C6AA0E"/>
    <w:lvl w:ilvl="0" w:tplc="958E908A">
      <w:start w:val="3"/>
      <w:numFmt w:val="bullet"/>
      <w:lvlText w:val=""/>
      <w:lvlJc w:val="left"/>
      <w:pPr>
        <w:tabs>
          <w:tab w:val="num" w:pos="1777"/>
        </w:tabs>
        <w:ind w:left="1777" w:hanging="360"/>
      </w:pPr>
      <w:rPr>
        <w:rFonts w:ascii="Wingdings" w:hAnsi="Wingdings" w:hint="default"/>
        <w:color w:val="auto"/>
        <w:sz w:val="20"/>
      </w:rPr>
    </w:lvl>
    <w:lvl w:ilvl="1" w:tplc="0003040C" w:tentative="1">
      <w:start w:val="1"/>
      <w:numFmt w:val="bullet"/>
      <w:lvlText w:val="o"/>
      <w:lvlJc w:val="left"/>
      <w:pPr>
        <w:tabs>
          <w:tab w:val="num" w:pos="2149"/>
        </w:tabs>
        <w:ind w:left="2149" w:hanging="360"/>
      </w:pPr>
      <w:rPr>
        <w:rFonts w:ascii="Courier New" w:hAnsi="Courier New" w:hint="default"/>
      </w:rPr>
    </w:lvl>
    <w:lvl w:ilvl="2" w:tplc="0005040C" w:tentative="1">
      <w:start w:val="1"/>
      <w:numFmt w:val="bullet"/>
      <w:lvlText w:val=""/>
      <w:lvlJc w:val="left"/>
      <w:pPr>
        <w:tabs>
          <w:tab w:val="num" w:pos="2869"/>
        </w:tabs>
        <w:ind w:left="2869" w:hanging="360"/>
      </w:pPr>
      <w:rPr>
        <w:rFonts w:ascii="Wingdings" w:hAnsi="Wingdings" w:hint="default"/>
      </w:rPr>
    </w:lvl>
    <w:lvl w:ilvl="3" w:tplc="0001040C" w:tentative="1">
      <w:start w:val="1"/>
      <w:numFmt w:val="bullet"/>
      <w:lvlText w:val=""/>
      <w:lvlJc w:val="left"/>
      <w:pPr>
        <w:tabs>
          <w:tab w:val="num" w:pos="3589"/>
        </w:tabs>
        <w:ind w:left="3589" w:hanging="360"/>
      </w:pPr>
      <w:rPr>
        <w:rFonts w:ascii="Symbol" w:hAnsi="Symbol" w:hint="default"/>
      </w:rPr>
    </w:lvl>
    <w:lvl w:ilvl="4" w:tplc="0003040C" w:tentative="1">
      <w:start w:val="1"/>
      <w:numFmt w:val="bullet"/>
      <w:lvlText w:val="o"/>
      <w:lvlJc w:val="left"/>
      <w:pPr>
        <w:tabs>
          <w:tab w:val="num" w:pos="4309"/>
        </w:tabs>
        <w:ind w:left="4309" w:hanging="360"/>
      </w:pPr>
      <w:rPr>
        <w:rFonts w:ascii="Courier New" w:hAnsi="Courier New" w:hint="default"/>
      </w:rPr>
    </w:lvl>
    <w:lvl w:ilvl="5" w:tplc="0005040C" w:tentative="1">
      <w:start w:val="1"/>
      <w:numFmt w:val="bullet"/>
      <w:lvlText w:val=""/>
      <w:lvlJc w:val="left"/>
      <w:pPr>
        <w:tabs>
          <w:tab w:val="num" w:pos="5029"/>
        </w:tabs>
        <w:ind w:left="5029" w:hanging="360"/>
      </w:pPr>
      <w:rPr>
        <w:rFonts w:ascii="Wingdings" w:hAnsi="Wingdings" w:hint="default"/>
      </w:rPr>
    </w:lvl>
    <w:lvl w:ilvl="6" w:tplc="0001040C" w:tentative="1">
      <w:start w:val="1"/>
      <w:numFmt w:val="bullet"/>
      <w:lvlText w:val=""/>
      <w:lvlJc w:val="left"/>
      <w:pPr>
        <w:tabs>
          <w:tab w:val="num" w:pos="5749"/>
        </w:tabs>
        <w:ind w:left="5749" w:hanging="360"/>
      </w:pPr>
      <w:rPr>
        <w:rFonts w:ascii="Symbol" w:hAnsi="Symbol" w:hint="default"/>
      </w:rPr>
    </w:lvl>
    <w:lvl w:ilvl="7" w:tplc="0003040C" w:tentative="1">
      <w:start w:val="1"/>
      <w:numFmt w:val="bullet"/>
      <w:lvlText w:val="o"/>
      <w:lvlJc w:val="left"/>
      <w:pPr>
        <w:tabs>
          <w:tab w:val="num" w:pos="6469"/>
        </w:tabs>
        <w:ind w:left="6469" w:hanging="360"/>
      </w:pPr>
      <w:rPr>
        <w:rFonts w:ascii="Courier New" w:hAnsi="Courier New" w:hint="default"/>
      </w:rPr>
    </w:lvl>
    <w:lvl w:ilvl="8" w:tplc="0005040C"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4FCB5B25"/>
    <w:multiLevelType w:val="singleLevel"/>
    <w:tmpl w:val="C03663EA"/>
    <w:lvl w:ilvl="0">
      <w:start w:val="2"/>
      <w:numFmt w:val="decimal"/>
      <w:lvlText w:val="%1. "/>
      <w:legacy w:legacy="1" w:legacySpace="0" w:legacyIndent="283"/>
      <w:lvlJc w:val="left"/>
      <w:pPr>
        <w:ind w:left="283" w:hanging="283"/>
      </w:pPr>
      <w:rPr>
        <w:rFonts w:ascii="Times New Roman" w:hAnsi="Times New Roman" w:hint="default"/>
        <w:b/>
        <w:i/>
        <w:sz w:val="24"/>
        <w:u w:val="none"/>
      </w:rPr>
    </w:lvl>
  </w:abstractNum>
  <w:abstractNum w:abstractNumId="22" w15:restartNumberingAfterBreak="0">
    <w:nsid w:val="511714E7"/>
    <w:multiLevelType w:val="singleLevel"/>
    <w:tmpl w:val="15A252C6"/>
    <w:lvl w:ilvl="0">
      <w:start w:val="6"/>
      <w:numFmt w:val="decimal"/>
      <w:lvlText w:val="3.%1 "/>
      <w:legacy w:legacy="1" w:legacySpace="0" w:legacyIndent="283"/>
      <w:lvlJc w:val="left"/>
      <w:pPr>
        <w:ind w:left="703" w:hanging="283"/>
      </w:pPr>
      <w:rPr>
        <w:rFonts w:ascii="Times New Roman" w:hAnsi="Times New Roman" w:hint="default"/>
        <w:b/>
        <w:i w:val="0"/>
        <w:sz w:val="24"/>
        <w:u w:val="none"/>
      </w:rPr>
    </w:lvl>
  </w:abstractNum>
  <w:abstractNum w:abstractNumId="23" w15:restartNumberingAfterBreak="0">
    <w:nsid w:val="55FE3258"/>
    <w:multiLevelType w:val="singleLevel"/>
    <w:tmpl w:val="3006A360"/>
    <w:lvl w:ilvl="0">
      <w:start w:val="3"/>
      <w:numFmt w:val="decimal"/>
      <w:lvlText w:val="3.%1 "/>
      <w:legacy w:legacy="1" w:legacySpace="0" w:legacyIndent="283"/>
      <w:lvlJc w:val="left"/>
      <w:pPr>
        <w:ind w:left="703" w:hanging="283"/>
      </w:pPr>
      <w:rPr>
        <w:rFonts w:ascii="Times New Roman" w:hAnsi="Times New Roman" w:hint="default"/>
        <w:b/>
        <w:i w:val="0"/>
        <w:sz w:val="24"/>
        <w:u w:val="none"/>
      </w:rPr>
    </w:lvl>
  </w:abstractNum>
  <w:abstractNum w:abstractNumId="24" w15:restartNumberingAfterBreak="0">
    <w:nsid w:val="59E9765E"/>
    <w:multiLevelType w:val="hybridMultilevel"/>
    <w:tmpl w:val="3AB454EA"/>
    <w:lvl w:ilvl="0" w:tplc="61341B86">
      <w:start w:val="1"/>
      <w:numFmt w:val="decimal"/>
      <w:lvlText w:val="%1."/>
      <w:lvlJc w:val="left"/>
      <w:pPr>
        <w:tabs>
          <w:tab w:val="num" w:pos="1476"/>
        </w:tabs>
        <w:ind w:left="1250" w:hanging="17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5" w15:restartNumberingAfterBreak="0">
    <w:nsid w:val="60766BB3"/>
    <w:multiLevelType w:val="hybridMultilevel"/>
    <w:tmpl w:val="DDCA49F4"/>
    <w:lvl w:ilvl="0" w:tplc="F2A637B8">
      <w:start w:val="1"/>
      <w:numFmt w:val="none"/>
      <w:lvlText w:val="9."/>
      <w:lvlJc w:val="left"/>
      <w:pPr>
        <w:tabs>
          <w:tab w:val="num" w:pos="1495"/>
        </w:tabs>
        <w:ind w:left="1495"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6" w15:restartNumberingAfterBreak="0">
    <w:nsid w:val="642059C5"/>
    <w:multiLevelType w:val="hybridMultilevel"/>
    <w:tmpl w:val="5AD61AD0"/>
    <w:lvl w:ilvl="0" w:tplc="F686224A">
      <w:numFmt w:val="bullet"/>
      <w:lvlText w:val=""/>
      <w:lvlJc w:val="left"/>
      <w:pPr>
        <w:tabs>
          <w:tab w:val="num" w:pos="992"/>
        </w:tabs>
        <w:ind w:left="992" w:hanging="284"/>
      </w:pPr>
      <w:rPr>
        <w:rFonts w:ascii="Symbol" w:hAnsi="Symbol" w:hint="default"/>
      </w:rPr>
    </w:lvl>
    <w:lvl w:ilvl="1" w:tplc="0003040C" w:tentative="1">
      <w:start w:val="1"/>
      <w:numFmt w:val="bullet"/>
      <w:lvlText w:val="o"/>
      <w:lvlJc w:val="left"/>
      <w:pPr>
        <w:tabs>
          <w:tab w:val="num" w:pos="2148"/>
        </w:tabs>
        <w:ind w:left="2148" w:hanging="360"/>
      </w:pPr>
      <w:rPr>
        <w:rFonts w:ascii="Courier New" w:hAnsi="Courier New" w:hint="default"/>
      </w:rPr>
    </w:lvl>
    <w:lvl w:ilvl="2" w:tplc="0005040C" w:tentative="1">
      <w:start w:val="1"/>
      <w:numFmt w:val="bullet"/>
      <w:lvlText w:val=""/>
      <w:lvlJc w:val="left"/>
      <w:pPr>
        <w:tabs>
          <w:tab w:val="num" w:pos="2868"/>
        </w:tabs>
        <w:ind w:left="2868" w:hanging="360"/>
      </w:pPr>
      <w:rPr>
        <w:rFonts w:ascii="Wingdings" w:hAnsi="Wingdings" w:hint="default"/>
      </w:rPr>
    </w:lvl>
    <w:lvl w:ilvl="3" w:tplc="0001040C" w:tentative="1">
      <w:start w:val="1"/>
      <w:numFmt w:val="bullet"/>
      <w:lvlText w:val=""/>
      <w:lvlJc w:val="left"/>
      <w:pPr>
        <w:tabs>
          <w:tab w:val="num" w:pos="3588"/>
        </w:tabs>
        <w:ind w:left="3588" w:hanging="360"/>
      </w:pPr>
      <w:rPr>
        <w:rFonts w:ascii="Symbol" w:hAnsi="Symbol" w:hint="default"/>
      </w:rPr>
    </w:lvl>
    <w:lvl w:ilvl="4" w:tplc="0003040C" w:tentative="1">
      <w:start w:val="1"/>
      <w:numFmt w:val="bullet"/>
      <w:lvlText w:val="o"/>
      <w:lvlJc w:val="left"/>
      <w:pPr>
        <w:tabs>
          <w:tab w:val="num" w:pos="4308"/>
        </w:tabs>
        <w:ind w:left="4308" w:hanging="360"/>
      </w:pPr>
      <w:rPr>
        <w:rFonts w:ascii="Courier New" w:hAnsi="Courier New" w:hint="default"/>
      </w:rPr>
    </w:lvl>
    <w:lvl w:ilvl="5" w:tplc="0005040C" w:tentative="1">
      <w:start w:val="1"/>
      <w:numFmt w:val="bullet"/>
      <w:lvlText w:val=""/>
      <w:lvlJc w:val="left"/>
      <w:pPr>
        <w:tabs>
          <w:tab w:val="num" w:pos="5028"/>
        </w:tabs>
        <w:ind w:left="5028" w:hanging="360"/>
      </w:pPr>
      <w:rPr>
        <w:rFonts w:ascii="Wingdings" w:hAnsi="Wingdings" w:hint="default"/>
      </w:rPr>
    </w:lvl>
    <w:lvl w:ilvl="6" w:tplc="0001040C" w:tentative="1">
      <w:start w:val="1"/>
      <w:numFmt w:val="bullet"/>
      <w:lvlText w:val=""/>
      <w:lvlJc w:val="left"/>
      <w:pPr>
        <w:tabs>
          <w:tab w:val="num" w:pos="5748"/>
        </w:tabs>
        <w:ind w:left="5748" w:hanging="360"/>
      </w:pPr>
      <w:rPr>
        <w:rFonts w:ascii="Symbol" w:hAnsi="Symbol" w:hint="default"/>
      </w:rPr>
    </w:lvl>
    <w:lvl w:ilvl="7" w:tplc="0003040C" w:tentative="1">
      <w:start w:val="1"/>
      <w:numFmt w:val="bullet"/>
      <w:lvlText w:val="o"/>
      <w:lvlJc w:val="left"/>
      <w:pPr>
        <w:tabs>
          <w:tab w:val="num" w:pos="6468"/>
        </w:tabs>
        <w:ind w:left="6468" w:hanging="360"/>
      </w:pPr>
      <w:rPr>
        <w:rFonts w:ascii="Courier New" w:hAnsi="Courier New" w:hint="default"/>
      </w:rPr>
    </w:lvl>
    <w:lvl w:ilvl="8" w:tplc="0005040C"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6A2724AB"/>
    <w:multiLevelType w:val="singleLevel"/>
    <w:tmpl w:val="F476F340"/>
    <w:lvl w:ilvl="0">
      <w:start w:val="1"/>
      <w:numFmt w:val="decimal"/>
      <w:lvlText w:val="5.%1 "/>
      <w:legacy w:legacy="1" w:legacySpace="0" w:legacyIndent="283"/>
      <w:lvlJc w:val="left"/>
      <w:pPr>
        <w:ind w:left="988" w:hanging="283"/>
      </w:pPr>
      <w:rPr>
        <w:rFonts w:ascii="Times New Roman" w:hAnsi="Times New Roman" w:hint="default"/>
        <w:b/>
        <w:i w:val="0"/>
        <w:sz w:val="24"/>
        <w:u w:val="none"/>
      </w:rPr>
    </w:lvl>
  </w:abstractNum>
  <w:abstractNum w:abstractNumId="28" w15:restartNumberingAfterBreak="0">
    <w:nsid w:val="6A79777E"/>
    <w:multiLevelType w:val="hybridMultilevel"/>
    <w:tmpl w:val="F0E408DA"/>
    <w:lvl w:ilvl="0" w:tplc="DA289014">
      <w:start w:val="1"/>
      <w:numFmt w:val="none"/>
      <w:lvlText w:val="2."/>
      <w:lvlJc w:val="left"/>
      <w:pPr>
        <w:tabs>
          <w:tab w:val="num" w:pos="1495"/>
        </w:tabs>
        <w:ind w:left="1495"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9" w15:restartNumberingAfterBreak="0">
    <w:nsid w:val="6ADB1413"/>
    <w:multiLevelType w:val="hybridMultilevel"/>
    <w:tmpl w:val="323ECB8E"/>
    <w:lvl w:ilvl="0" w:tplc="B660D882">
      <w:start w:val="1"/>
      <w:numFmt w:val="none"/>
      <w:lvlText w:val="4."/>
      <w:lvlJc w:val="left"/>
      <w:pPr>
        <w:tabs>
          <w:tab w:val="num" w:pos="1495"/>
        </w:tabs>
        <w:ind w:left="1495"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0" w15:restartNumberingAfterBreak="0">
    <w:nsid w:val="6DD435DE"/>
    <w:multiLevelType w:val="hybridMultilevel"/>
    <w:tmpl w:val="826871EC"/>
    <w:lvl w:ilvl="0" w:tplc="488E92E8">
      <w:start w:val="1"/>
      <w:numFmt w:val="none"/>
      <w:lvlText w:val="1."/>
      <w:lvlJc w:val="left"/>
      <w:pPr>
        <w:tabs>
          <w:tab w:val="num" w:pos="1495"/>
        </w:tabs>
        <w:ind w:left="1495"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1" w15:restartNumberingAfterBreak="0">
    <w:nsid w:val="70F232F5"/>
    <w:multiLevelType w:val="singleLevel"/>
    <w:tmpl w:val="3A785AAC"/>
    <w:lvl w:ilvl="0">
      <w:start w:val="2"/>
      <w:numFmt w:val="upperLetter"/>
      <w:lvlText w:val="%1. "/>
      <w:legacy w:legacy="1" w:legacySpace="0" w:legacyIndent="283"/>
      <w:lvlJc w:val="left"/>
      <w:pPr>
        <w:ind w:left="1693" w:hanging="283"/>
      </w:pPr>
      <w:rPr>
        <w:rFonts w:ascii="Times New Roman" w:hAnsi="Times New Roman" w:hint="default"/>
        <w:b/>
        <w:i/>
        <w:sz w:val="24"/>
        <w:u w:val="none"/>
      </w:rPr>
    </w:lvl>
  </w:abstractNum>
  <w:abstractNum w:abstractNumId="32" w15:restartNumberingAfterBreak="0">
    <w:nsid w:val="713667A4"/>
    <w:multiLevelType w:val="singleLevel"/>
    <w:tmpl w:val="96BE716E"/>
    <w:lvl w:ilvl="0">
      <w:start w:val="1"/>
      <w:numFmt w:val="decimal"/>
      <w:lvlText w:val="3.%1 "/>
      <w:legacy w:legacy="1" w:legacySpace="0" w:legacyIndent="283"/>
      <w:lvlJc w:val="left"/>
      <w:pPr>
        <w:ind w:left="703" w:hanging="283"/>
      </w:pPr>
      <w:rPr>
        <w:rFonts w:ascii="Times New Roman" w:hAnsi="Times New Roman" w:hint="default"/>
        <w:b/>
        <w:i w:val="0"/>
        <w:sz w:val="24"/>
        <w:u w:val="none"/>
      </w:rPr>
    </w:lvl>
  </w:abstractNum>
  <w:abstractNum w:abstractNumId="33" w15:restartNumberingAfterBreak="0">
    <w:nsid w:val="71854CE2"/>
    <w:multiLevelType w:val="hybridMultilevel"/>
    <w:tmpl w:val="6AB631E6"/>
    <w:lvl w:ilvl="0" w:tplc="C4BA7E24">
      <w:start w:val="1"/>
      <w:numFmt w:val="decimal"/>
      <w:lvlText w:val="%1."/>
      <w:lvlJc w:val="left"/>
      <w:pPr>
        <w:tabs>
          <w:tab w:val="num" w:pos="1637"/>
        </w:tabs>
        <w:ind w:left="1637"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4" w15:restartNumberingAfterBreak="0">
    <w:nsid w:val="71EE7CB5"/>
    <w:multiLevelType w:val="hybridMultilevel"/>
    <w:tmpl w:val="0C08F090"/>
    <w:lvl w:ilvl="0" w:tplc="000F040C">
      <w:start w:val="1"/>
      <w:numFmt w:val="decimal"/>
      <w:lvlText w:val="%1."/>
      <w:lvlJc w:val="left"/>
      <w:pPr>
        <w:tabs>
          <w:tab w:val="num" w:pos="786"/>
        </w:tabs>
        <w:ind w:left="786" w:hanging="360"/>
      </w:pPr>
    </w:lvl>
    <w:lvl w:ilvl="1" w:tplc="0003040C">
      <w:start w:val="1"/>
      <w:numFmt w:val="bullet"/>
      <w:lvlText w:val="o"/>
      <w:lvlJc w:val="left"/>
      <w:pPr>
        <w:tabs>
          <w:tab w:val="num" w:pos="1866"/>
        </w:tabs>
        <w:ind w:left="1866" w:hanging="360"/>
      </w:pPr>
      <w:rPr>
        <w:rFonts w:ascii="Courier New" w:hAnsi="Courier New" w:cs="Times New Roman" w:hint="default"/>
      </w:rPr>
    </w:lvl>
    <w:lvl w:ilvl="2" w:tplc="0005040C">
      <w:start w:val="1"/>
      <w:numFmt w:val="bullet"/>
      <w:lvlText w:val=""/>
      <w:lvlJc w:val="left"/>
      <w:pPr>
        <w:tabs>
          <w:tab w:val="num" w:pos="2586"/>
        </w:tabs>
        <w:ind w:left="2586" w:hanging="360"/>
      </w:pPr>
      <w:rPr>
        <w:rFonts w:ascii="Wingdings" w:hAnsi="Wingdings" w:hint="default"/>
      </w:rPr>
    </w:lvl>
    <w:lvl w:ilvl="3" w:tplc="0001040C">
      <w:start w:val="1"/>
      <w:numFmt w:val="bullet"/>
      <w:lvlText w:val=""/>
      <w:lvlJc w:val="left"/>
      <w:pPr>
        <w:tabs>
          <w:tab w:val="num" w:pos="3306"/>
        </w:tabs>
        <w:ind w:left="3306" w:hanging="360"/>
      </w:pPr>
      <w:rPr>
        <w:rFonts w:ascii="Symbol" w:hAnsi="Symbol" w:hint="default"/>
      </w:rPr>
    </w:lvl>
    <w:lvl w:ilvl="4" w:tplc="0003040C">
      <w:start w:val="1"/>
      <w:numFmt w:val="bullet"/>
      <w:lvlText w:val="o"/>
      <w:lvlJc w:val="left"/>
      <w:pPr>
        <w:tabs>
          <w:tab w:val="num" w:pos="4026"/>
        </w:tabs>
        <w:ind w:left="4026" w:hanging="360"/>
      </w:pPr>
      <w:rPr>
        <w:rFonts w:ascii="Courier New" w:hAnsi="Courier New" w:cs="Times New Roman" w:hint="default"/>
      </w:rPr>
    </w:lvl>
    <w:lvl w:ilvl="5" w:tplc="0005040C">
      <w:start w:val="1"/>
      <w:numFmt w:val="bullet"/>
      <w:lvlText w:val=""/>
      <w:lvlJc w:val="left"/>
      <w:pPr>
        <w:tabs>
          <w:tab w:val="num" w:pos="4746"/>
        </w:tabs>
        <w:ind w:left="4746" w:hanging="360"/>
      </w:pPr>
      <w:rPr>
        <w:rFonts w:ascii="Wingdings" w:hAnsi="Wingdings" w:hint="default"/>
      </w:rPr>
    </w:lvl>
    <w:lvl w:ilvl="6" w:tplc="0001040C">
      <w:start w:val="1"/>
      <w:numFmt w:val="bullet"/>
      <w:lvlText w:val=""/>
      <w:lvlJc w:val="left"/>
      <w:pPr>
        <w:tabs>
          <w:tab w:val="num" w:pos="5466"/>
        </w:tabs>
        <w:ind w:left="5466" w:hanging="360"/>
      </w:pPr>
      <w:rPr>
        <w:rFonts w:ascii="Symbol" w:hAnsi="Symbol" w:hint="default"/>
      </w:rPr>
    </w:lvl>
    <w:lvl w:ilvl="7" w:tplc="0003040C">
      <w:start w:val="1"/>
      <w:numFmt w:val="bullet"/>
      <w:lvlText w:val="o"/>
      <w:lvlJc w:val="left"/>
      <w:pPr>
        <w:tabs>
          <w:tab w:val="num" w:pos="6186"/>
        </w:tabs>
        <w:ind w:left="6186" w:hanging="360"/>
      </w:pPr>
      <w:rPr>
        <w:rFonts w:ascii="Courier New" w:hAnsi="Courier New" w:cs="Times New Roman" w:hint="default"/>
      </w:rPr>
    </w:lvl>
    <w:lvl w:ilvl="8" w:tplc="0005040C">
      <w:start w:val="1"/>
      <w:numFmt w:val="bullet"/>
      <w:lvlText w:val=""/>
      <w:lvlJc w:val="left"/>
      <w:pPr>
        <w:tabs>
          <w:tab w:val="num" w:pos="6906"/>
        </w:tabs>
        <w:ind w:left="6906" w:hanging="360"/>
      </w:pPr>
      <w:rPr>
        <w:rFonts w:ascii="Wingdings" w:hAnsi="Wingdings" w:hint="default"/>
      </w:rPr>
    </w:lvl>
  </w:abstractNum>
  <w:abstractNum w:abstractNumId="35" w15:restartNumberingAfterBreak="0">
    <w:nsid w:val="75853C88"/>
    <w:multiLevelType w:val="hybridMultilevel"/>
    <w:tmpl w:val="B5D2EFFC"/>
    <w:lvl w:ilvl="0" w:tplc="C4129342">
      <w:start w:val="1"/>
      <w:numFmt w:val="none"/>
      <w:lvlText w:val="5."/>
      <w:lvlJc w:val="left"/>
      <w:pPr>
        <w:tabs>
          <w:tab w:val="num" w:pos="1495"/>
        </w:tabs>
        <w:ind w:left="1495"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36" w15:restartNumberingAfterBreak="0">
    <w:nsid w:val="76AD0A7B"/>
    <w:multiLevelType w:val="singleLevel"/>
    <w:tmpl w:val="76760D5E"/>
    <w:lvl w:ilvl="0">
      <w:start w:val="1"/>
      <w:numFmt w:val="decimal"/>
      <w:lvlText w:val="%1. "/>
      <w:legacy w:legacy="1" w:legacySpace="0" w:legacyIndent="283"/>
      <w:lvlJc w:val="left"/>
      <w:pPr>
        <w:ind w:left="988" w:hanging="283"/>
      </w:pPr>
      <w:rPr>
        <w:rFonts w:ascii="Times New Roman" w:hAnsi="Times New Roman" w:hint="default"/>
        <w:b w:val="0"/>
        <w:i w:val="0"/>
        <w:sz w:val="24"/>
        <w:u w:val="none"/>
      </w:rPr>
    </w:lvl>
  </w:abstractNum>
  <w:abstractNum w:abstractNumId="37" w15:restartNumberingAfterBreak="0">
    <w:nsid w:val="7C4826CC"/>
    <w:multiLevelType w:val="singleLevel"/>
    <w:tmpl w:val="32266554"/>
    <w:lvl w:ilvl="0">
      <w:start w:val="1"/>
      <w:numFmt w:val="decimal"/>
      <w:lvlText w:val="%1. "/>
      <w:legacy w:legacy="1" w:legacySpace="0" w:legacyIndent="283"/>
      <w:lvlJc w:val="left"/>
      <w:pPr>
        <w:ind w:left="991" w:hanging="283"/>
      </w:pPr>
      <w:rPr>
        <w:rFonts w:ascii="Times New Roman" w:hAnsi="Times New Roman" w:hint="default"/>
        <w:b/>
        <w:i w:val="0"/>
        <w:sz w:val="24"/>
        <w:u w:val="none"/>
      </w:rPr>
    </w:lvl>
  </w:abstractNum>
  <w:abstractNum w:abstractNumId="38" w15:restartNumberingAfterBreak="0">
    <w:nsid w:val="7C5F0C58"/>
    <w:multiLevelType w:val="singleLevel"/>
    <w:tmpl w:val="9B1AD31E"/>
    <w:lvl w:ilvl="0">
      <w:start w:val="2"/>
      <w:numFmt w:val="decimal"/>
      <w:lvlText w:val="3.%1 "/>
      <w:legacy w:legacy="1" w:legacySpace="0" w:legacyIndent="283"/>
      <w:lvlJc w:val="left"/>
      <w:pPr>
        <w:ind w:left="703" w:hanging="283"/>
      </w:pPr>
      <w:rPr>
        <w:rFonts w:ascii="Times New Roman" w:hAnsi="Times New Roman" w:hint="default"/>
        <w:b/>
        <w:i w:val="0"/>
        <w:sz w:val="24"/>
        <w:u w:val="none"/>
      </w:rPr>
    </w:lvl>
  </w:abstractNum>
  <w:abstractNum w:abstractNumId="39" w15:restartNumberingAfterBreak="0">
    <w:nsid w:val="7CBC042B"/>
    <w:multiLevelType w:val="hybridMultilevel"/>
    <w:tmpl w:val="1E6C673A"/>
    <w:lvl w:ilvl="0" w:tplc="6652AF2E">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0" w15:restartNumberingAfterBreak="0">
    <w:nsid w:val="7D2F3FE3"/>
    <w:multiLevelType w:val="singleLevel"/>
    <w:tmpl w:val="474E0982"/>
    <w:lvl w:ilvl="0">
      <w:start w:val="7"/>
      <w:numFmt w:val="decimal"/>
      <w:lvlText w:val="3.%1 "/>
      <w:legacy w:legacy="1" w:legacySpace="0" w:legacyIndent="283"/>
      <w:lvlJc w:val="left"/>
      <w:pPr>
        <w:ind w:left="703" w:hanging="283"/>
      </w:pPr>
      <w:rPr>
        <w:rFonts w:ascii="Times New Roman" w:hAnsi="Times New Roman" w:hint="default"/>
        <w:b/>
        <w:i w:val="0"/>
        <w:sz w:val="24"/>
        <w:u w:val="none"/>
      </w:rPr>
    </w:lvl>
  </w:abstractNum>
  <w:abstractNum w:abstractNumId="41" w15:restartNumberingAfterBreak="0">
    <w:nsid w:val="7DB67126"/>
    <w:multiLevelType w:val="singleLevel"/>
    <w:tmpl w:val="3F6EBC66"/>
    <w:lvl w:ilvl="0">
      <w:start w:val="1"/>
      <w:numFmt w:val="decimal"/>
      <w:lvlText w:val="4.%1 "/>
      <w:legacy w:legacy="1" w:legacySpace="0" w:legacyIndent="283"/>
      <w:lvlJc w:val="left"/>
      <w:pPr>
        <w:ind w:left="993" w:hanging="283"/>
      </w:pPr>
      <w:rPr>
        <w:rFonts w:ascii="Times New Roman" w:hAnsi="Times New Roman" w:hint="default"/>
        <w:b/>
        <w:i w:val="0"/>
        <w:sz w:val="24"/>
        <w:u w:val="none"/>
      </w:rPr>
    </w:lvl>
  </w:abstractNum>
  <w:abstractNum w:abstractNumId="42" w15:restartNumberingAfterBreak="0">
    <w:nsid w:val="7E124F7D"/>
    <w:multiLevelType w:val="hybridMultilevel"/>
    <w:tmpl w:val="779C2330"/>
    <w:lvl w:ilvl="0" w:tplc="C820CC08">
      <w:start w:val="1"/>
      <w:numFmt w:val="none"/>
      <w:lvlText w:val="7."/>
      <w:lvlJc w:val="left"/>
      <w:pPr>
        <w:tabs>
          <w:tab w:val="num" w:pos="1495"/>
        </w:tabs>
        <w:ind w:left="1495"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43" w15:restartNumberingAfterBreak="0">
    <w:nsid w:val="7F8B5DD3"/>
    <w:multiLevelType w:val="hybridMultilevel"/>
    <w:tmpl w:val="5C742EC6"/>
    <w:lvl w:ilvl="0" w:tplc="9CE04A88">
      <w:start w:val="1"/>
      <w:numFmt w:val="none"/>
      <w:lvlText w:val="10."/>
      <w:lvlJc w:val="left"/>
      <w:pPr>
        <w:tabs>
          <w:tab w:val="num" w:pos="1495"/>
        </w:tabs>
        <w:ind w:left="1495" w:hanging="360"/>
      </w:pPr>
      <w:rPr>
        <w:rFonts w:hint="default"/>
      </w:rPr>
    </w:lvl>
    <w:lvl w:ilvl="1" w:tplc="F686224A">
      <w:numFmt w:val="bullet"/>
      <w:lvlText w:val=""/>
      <w:lvlJc w:val="left"/>
      <w:pPr>
        <w:tabs>
          <w:tab w:val="num" w:pos="1364"/>
        </w:tabs>
        <w:ind w:left="1364" w:hanging="284"/>
      </w:pPr>
      <w:rPr>
        <w:rFonts w:ascii="Symbol" w:hAnsi="Symbol" w:hint="default"/>
      </w:r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num w:numId="1" w16cid:durableId="167645404">
    <w:abstractNumId w:val="1"/>
    <w:lvlOverride w:ilvl="0">
      <w:lvl w:ilvl="0">
        <w:start w:val="1"/>
        <w:numFmt w:val="bullet"/>
        <w:lvlText w:val=""/>
        <w:legacy w:legacy="1" w:legacySpace="0" w:legacyIndent="283"/>
        <w:lvlJc w:val="left"/>
        <w:pPr>
          <w:ind w:left="2127" w:hanging="283"/>
        </w:pPr>
        <w:rPr>
          <w:rFonts w:ascii="Symbol" w:hAnsi="Symbol" w:hint="default"/>
        </w:rPr>
      </w:lvl>
    </w:lvlOverride>
  </w:num>
  <w:num w:numId="2" w16cid:durableId="1742479047">
    <w:abstractNumId w:val="37"/>
  </w:num>
  <w:num w:numId="3" w16cid:durableId="560485772">
    <w:abstractNumId w:val="32"/>
  </w:num>
  <w:num w:numId="4" w16cid:durableId="1673609184">
    <w:abstractNumId w:val="38"/>
  </w:num>
  <w:num w:numId="5" w16cid:durableId="1297639611">
    <w:abstractNumId w:val="23"/>
  </w:num>
  <w:num w:numId="6" w16cid:durableId="255485029">
    <w:abstractNumId w:val="6"/>
  </w:num>
  <w:num w:numId="7" w16cid:durableId="649018633">
    <w:abstractNumId w:val="10"/>
  </w:num>
  <w:num w:numId="8" w16cid:durableId="1321040638">
    <w:abstractNumId w:val="22"/>
  </w:num>
  <w:num w:numId="9" w16cid:durableId="1124731098">
    <w:abstractNumId w:val="1"/>
    <w:lvlOverride w:ilvl="0">
      <w:lvl w:ilvl="0">
        <w:start w:val="1"/>
        <w:numFmt w:val="bullet"/>
        <w:lvlText w:val=""/>
        <w:legacy w:legacy="1" w:legacySpace="0" w:legacyIndent="283"/>
        <w:lvlJc w:val="left"/>
        <w:pPr>
          <w:ind w:left="988" w:hanging="283"/>
        </w:pPr>
        <w:rPr>
          <w:rFonts w:ascii="Symbol" w:hAnsi="Symbol" w:hint="default"/>
          <w:b w:val="0"/>
          <w:i w:val="0"/>
          <w:sz w:val="24"/>
          <w:u w:val="none"/>
        </w:rPr>
      </w:lvl>
    </w:lvlOverride>
  </w:num>
  <w:num w:numId="10" w16cid:durableId="1832789269">
    <w:abstractNumId w:val="40"/>
  </w:num>
  <w:num w:numId="11" w16cid:durableId="2066250929">
    <w:abstractNumId w:val="4"/>
  </w:num>
  <w:num w:numId="12" w16cid:durableId="1603100521">
    <w:abstractNumId w:val="13"/>
  </w:num>
  <w:num w:numId="13" w16cid:durableId="1020007933">
    <w:abstractNumId w:val="41"/>
  </w:num>
  <w:num w:numId="14" w16cid:durableId="2013987342">
    <w:abstractNumId w:val="7"/>
  </w:num>
  <w:num w:numId="15" w16cid:durableId="1981953746">
    <w:abstractNumId w:val="1"/>
    <w:lvlOverride w:ilvl="0">
      <w:lvl w:ilvl="0">
        <w:start w:val="1"/>
        <w:numFmt w:val="bullet"/>
        <w:lvlText w:val=""/>
        <w:legacy w:legacy="1" w:legacySpace="0" w:legacyIndent="283"/>
        <w:lvlJc w:val="left"/>
        <w:pPr>
          <w:ind w:left="1699" w:hanging="283"/>
        </w:pPr>
        <w:rPr>
          <w:rFonts w:ascii="Wingdings" w:hAnsi="Wingdings" w:hint="default"/>
          <w:sz w:val="24"/>
        </w:rPr>
      </w:lvl>
    </w:lvlOverride>
  </w:num>
  <w:num w:numId="16" w16cid:durableId="587693501">
    <w:abstractNumId w:val="1"/>
    <w:lvlOverride w:ilvl="0">
      <w:lvl w:ilvl="0">
        <w:start w:val="1"/>
        <w:numFmt w:val="bullet"/>
        <w:lvlText w:val=""/>
        <w:legacy w:legacy="1" w:legacySpace="0" w:legacyIndent="283"/>
        <w:lvlJc w:val="left"/>
        <w:pPr>
          <w:ind w:left="1693" w:hanging="283"/>
        </w:pPr>
        <w:rPr>
          <w:rFonts w:ascii="Wingdings" w:hAnsi="Wingdings" w:hint="default"/>
          <w:b w:val="0"/>
          <w:i w:val="0"/>
          <w:sz w:val="24"/>
          <w:u w:val="none"/>
        </w:rPr>
      </w:lvl>
    </w:lvlOverride>
  </w:num>
  <w:num w:numId="17" w16cid:durableId="1333067953">
    <w:abstractNumId w:val="8"/>
  </w:num>
  <w:num w:numId="18" w16cid:durableId="1206530434">
    <w:abstractNumId w:val="31"/>
  </w:num>
  <w:num w:numId="19" w16cid:durableId="146164862">
    <w:abstractNumId w:val="27"/>
  </w:num>
  <w:num w:numId="20" w16cid:durableId="532547033">
    <w:abstractNumId w:val="16"/>
  </w:num>
  <w:num w:numId="21" w16cid:durableId="1455170460">
    <w:abstractNumId w:val="36"/>
  </w:num>
  <w:num w:numId="22" w16cid:durableId="2144421834">
    <w:abstractNumId w:val="5"/>
  </w:num>
  <w:num w:numId="23" w16cid:durableId="320885847">
    <w:abstractNumId w:val="21"/>
  </w:num>
  <w:num w:numId="24" w16cid:durableId="266618642">
    <w:abstractNumId w:val="17"/>
  </w:num>
  <w:num w:numId="25" w16cid:durableId="2020540943">
    <w:abstractNumId w:val="33"/>
  </w:num>
  <w:num w:numId="26" w16cid:durableId="1707366758">
    <w:abstractNumId w:val="30"/>
  </w:num>
  <w:num w:numId="27" w16cid:durableId="1966084793">
    <w:abstractNumId w:val="28"/>
  </w:num>
  <w:num w:numId="28" w16cid:durableId="53889987">
    <w:abstractNumId w:val="29"/>
  </w:num>
  <w:num w:numId="29" w16cid:durableId="2007247206">
    <w:abstractNumId w:val="35"/>
  </w:num>
  <w:num w:numId="30" w16cid:durableId="563295563">
    <w:abstractNumId w:val="14"/>
  </w:num>
  <w:num w:numId="31" w16cid:durableId="1322733118">
    <w:abstractNumId w:val="42"/>
  </w:num>
  <w:num w:numId="32" w16cid:durableId="1256670351">
    <w:abstractNumId w:val="25"/>
  </w:num>
  <w:num w:numId="33" w16cid:durableId="2128889276">
    <w:abstractNumId w:val="43"/>
  </w:num>
  <w:num w:numId="34" w16cid:durableId="1769083209">
    <w:abstractNumId w:val="11"/>
  </w:num>
  <w:num w:numId="35" w16cid:durableId="713121125">
    <w:abstractNumId w:val="26"/>
  </w:num>
  <w:num w:numId="36" w16cid:durableId="202331105">
    <w:abstractNumId w:val="1"/>
    <w:lvlOverride w:ilvl="0">
      <w:lvl w:ilvl="0">
        <w:start w:val="1"/>
        <w:numFmt w:val="bullet"/>
        <w:lvlText w:val=""/>
        <w:legacy w:legacy="1" w:legacySpace="0" w:legacyIndent="283"/>
        <w:lvlJc w:val="left"/>
        <w:pPr>
          <w:ind w:left="988" w:hanging="283"/>
        </w:pPr>
        <w:rPr>
          <w:rFonts w:ascii="Wingdings" w:hAnsi="Wingdings" w:hint="default"/>
          <w:b w:val="0"/>
          <w:i w:val="0"/>
          <w:sz w:val="24"/>
          <w:u w:val="none"/>
        </w:rPr>
      </w:lvl>
    </w:lvlOverride>
  </w:num>
  <w:num w:numId="37" w16cid:durableId="367680027">
    <w:abstractNumId w:val="19"/>
  </w:num>
  <w:num w:numId="38" w16cid:durableId="1366055228">
    <w:abstractNumId w:val="3"/>
  </w:num>
  <w:num w:numId="39" w16cid:durableId="169684252">
    <w:abstractNumId w:val="24"/>
  </w:num>
  <w:num w:numId="40" w16cid:durableId="1745180810">
    <w:abstractNumId w:val="18"/>
  </w:num>
  <w:num w:numId="41" w16cid:durableId="538594722">
    <w:abstractNumId w:val="15"/>
  </w:num>
  <w:num w:numId="42" w16cid:durableId="1568302734">
    <w:abstractNumId w:val="9"/>
  </w:num>
  <w:num w:numId="43" w16cid:durableId="31616165">
    <w:abstractNumId w:val="20"/>
  </w:num>
  <w:num w:numId="44" w16cid:durableId="1610239018">
    <w:abstractNumId w:val="0"/>
  </w:num>
  <w:num w:numId="45" w16cid:durableId="2109153199">
    <w:abstractNumId w:val="12"/>
  </w:num>
  <w:num w:numId="46" w16cid:durableId="686759307">
    <w:abstractNumId w:val="34"/>
    <w:lvlOverride w:ilvl="0">
      <w:startOverride w:val="1"/>
    </w:lvlOverride>
    <w:lvlOverride w:ilvl="1"/>
    <w:lvlOverride w:ilvl="2"/>
    <w:lvlOverride w:ilvl="3"/>
    <w:lvlOverride w:ilvl="4"/>
    <w:lvlOverride w:ilvl="5"/>
    <w:lvlOverride w:ilvl="6"/>
    <w:lvlOverride w:ilvl="7"/>
    <w:lvlOverride w:ilvl="8"/>
  </w:num>
  <w:num w:numId="47" w16cid:durableId="1572498728">
    <w:abstractNumId w:val="2"/>
  </w:num>
  <w:num w:numId="48" w16cid:durableId="83926907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9"/>
  <w:hyphenationZone w:val="425"/>
  <w:drawingGridHorizontalSpacing w:val="120"/>
  <w:drawingGridVerticalSpacing w:val="1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FC7"/>
    <w:rsid w:val="000234E8"/>
    <w:rsid w:val="00026DF2"/>
    <w:rsid w:val="00036AE1"/>
    <w:rsid w:val="00082EDB"/>
    <w:rsid w:val="000923F3"/>
    <w:rsid w:val="000B3D8D"/>
    <w:rsid w:val="000B7E7C"/>
    <w:rsid w:val="000C0234"/>
    <w:rsid w:val="000E74D1"/>
    <w:rsid w:val="00102EF6"/>
    <w:rsid w:val="00104551"/>
    <w:rsid w:val="001137FC"/>
    <w:rsid w:val="001172E7"/>
    <w:rsid w:val="001278E6"/>
    <w:rsid w:val="00147280"/>
    <w:rsid w:val="00162DDD"/>
    <w:rsid w:val="001732D3"/>
    <w:rsid w:val="0018738B"/>
    <w:rsid w:val="00194B21"/>
    <w:rsid w:val="00197B54"/>
    <w:rsid w:val="001A326A"/>
    <w:rsid w:val="001E0267"/>
    <w:rsid w:val="00210B44"/>
    <w:rsid w:val="00222B1C"/>
    <w:rsid w:val="0024536A"/>
    <w:rsid w:val="00246C4E"/>
    <w:rsid w:val="00247B93"/>
    <w:rsid w:val="00250582"/>
    <w:rsid w:val="0025531A"/>
    <w:rsid w:val="0028653A"/>
    <w:rsid w:val="0029314D"/>
    <w:rsid w:val="0029574D"/>
    <w:rsid w:val="002B3EAF"/>
    <w:rsid w:val="002D484C"/>
    <w:rsid w:val="002E174A"/>
    <w:rsid w:val="002F7E73"/>
    <w:rsid w:val="00302EDA"/>
    <w:rsid w:val="003152CC"/>
    <w:rsid w:val="00316301"/>
    <w:rsid w:val="00320893"/>
    <w:rsid w:val="003247E0"/>
    <w:rsid w:val="0034029E"/>
    <w:rsid w:val="00340F56"/>
    <w:rsid w:val="00341BD7"/>
    <w:rsid w:val="00356D41"/>
    <w:rsid w:val="00357904"/>
    <w:rsid w:val="00363224"/>
    <w:rsid w:val="00375ECB"/>
    <w:rsid w:val="00395C17"/>
    <w:rsid w:val="003B4C09"/>
    <w:rsid w:val="003E3F4B"/>
    <w:rsid w:val="003F49F6"/>
    <w:rsid w:val="003F77EA"/>
    <w:rsid w:val="00425BCB"/>
    <w:rsid w:val="00432C2A"/>
    <w:rsid w:val="004332C8"/>
    <w:rsid w:val="00436B37"/>
    <w:rsid w:val="00476782"/>
    <w:rsid w:val="00485C86"/>
    <w:rsid w:val="004A0E3D"/>
    <w:rsid w:val="004A2135"/>
    <w:rsid w:val="004B1BDA"/>
    <w:rsid w:val="0051113A"/>
    <w:rsid w:val="005111F0"/>
    <w:rsid w:val="005135D5"/>
    <w:rsid w:val="0052260C"/>
    <w:rsid w:val="0053265C"/>
    <w:rsid w:val="00536934"/>
    <w:rsid w:val="00537341"/>
    <w:rsid w:val="00560ADA"/>
    <w:rsid w:val="00571347"/>
    <w:rsid w:val="005A5FD6"/>
    <w:rsid w:val="005B0EC0"/>
    <w:rsid w:val="005B4F8C"/>
    <w:rsid w:val="005B53F5"/>
    <w:rsid w:val="005C0154"/>
    <w:rsid w:val="005C328D"/>
    <w:rsid w:val="005D27DF"/>
    <w:rsid w:val="005D6FC7"/>
    <w:rsid w:val="005E4A97"/>
    <w:rsid w:val="005F62C8"/>
    <w:rsid w:val="006005C9"/>
    <w:rsid w:val="006058A3"/>
    <w:rsid w:val="00621424"/>
    <w:rsid w:val="00640788"/>
    <w:rsid w:val="00676861"/>
    <w:rsid w:val="00684EFF"/>
    <w:rsid w:val="006D7FAF"/>
    <w:rsid w:val="006F4CBD"/>
    <w:rsid w:val="007058AF"/>
    <w:rsid w:val="0071580E"/>
    <w:rsid w:val="00723A15"/>
    <w:rsid w:val="00742FD6"/>
    <w:rsid w:val="007557C7"/>
    <w:rsid w:val="007557EB"/>
    <w:rsid w:val="00782DF0"/>
    <w:rsid w:val="00795836"/>
    <w:rsid w:val="007966D7"/>
    <w:rsid w:val="007C4E09"/>
    <w:rsid w:val="007D314D"/>
    <w:rsid w:val="007E06C2"/>
    <w:rsid w:val="007E7848"/>
    <w:rsid w:val="008225EB"/>
    <w:rsid w:val="00826E9A"/>
    <w:rsid w:val="0083542B"/>
    <w:rsid w:val="008376AA"/>
    <w:rsid w:val="0084619F"/>
    <w:rsid w:val="00875AF3"/>
    <w:rsid w:val="008950A1"/>
    <w:rsid w:val="008D382C"/>
    <w:rsid w:val="008E406E"/>
    <w:rsid w:val="00903E75"/>
    <w:rsid w:val="009153A4"/>
    <w:rsid w:val="00923810"/>
    <w:rsid w:val="0093153A"/>
    <w:rsid w:val="009513EF"/>
    <w:rsid w:val="00962877"/>
    <w:rsid w:val="009824C4"/>
    <w:rsid w:val="009A07F9"/>
    <w:rsid w:val="009A6A7C"/>
    <w:rsid w:val="009E4EE8"/>
    <w:rsid w:val="009F4045"/>
    <w:rsid w:val="00A05EE9"/>
    <w:rsid w:val="00A15929"/>
    <w:rsid w:val="00A24FF9"/>
    <w:rsid w:val="00A35963"/>
    <w:rsid w:val="00A44CEC"/>
    <w:rsid w:val="00A54CB7"/>
    <w:rsid w:val="00A657BD"/>
    <w:rsid w:val="00A676B1"/>
    <w:rsid w:val="00A74C9E"/>
    <w:rsid w:val="00AD16A2"/>
    <w:rsid w:val="00AE3D0F"/>
    <w:rsid w:val="00AF10AE"/>
    <w:rsid w:val="00B26E24"/>
    <w:rsid w:val="00B33C3C"/>
    <w:rsid w:val="00B6332A"/>
    <w:rsid w:val="00B828AF"/>
    <w:rsid w:val="00BA774A"/>
    <w:rsid w:val="00BB5C22"/>
    <w:rsid w:val="00BE007D"/>
    <w:rsid w:val="00C0044D"/>
    <w:rsid w:val="00C132C7"/>
    <w:rsid w:val="00C22FFC"/>
    <w:rsid w:val="00C4501A"/>
    <w:rsid w:val="00C61E7F"/>
    <w:rsid w:val="00C9131D"/>
    <w:rsid w:val="00C957F1"/>
    <w:rsid w:val="00CA2E93"/>
    <w:rsid w:val="00CB7EF8"/>
    <w:rsid w:val="00D30335"/>
    <w:rsid w:val="00D3434A"/>
    <w:rsid w:val="00D54ECD"/>
    <w:rsid w:val="00D7272E"/>
    <w:rsid w:val="00D73ACE"/>
    <w:rsid w:val="00D94F28"/>
    <w:rsid w:val="00DA0D08"/>
    <w:rsid w:val="00DC1A03"/>
    <w:rsid w:val="00DF490B"/>
    <w:rsid w:val="00E16A45"/>
    <w:rsid w:val="00E4076C"/>
    <w:rsid w:val="00E54932"/>
    <w:rsid w:val="00E674BA"/>
    <w:rsid w:val="00E96AC3"/>
    <w:rsid w:val="00EB32C3"/>
    <w:rsid w:val="00EC0361"/>
    <w:rsid w:val="00EC302D"/>
    <w:rsid w:val="00EE64B7"/>
    <w:rsid w:val="00F1150C"/>
    <w:rsid w:val="00F13194"/>
    <w:rsid w:val="00F36436"/>
    <w:rsid w:val="00F4511D"/>
    <w:rsid w:val="00F52B42"/>
    <w:rsid w:val="00F67E21"/>
    <w:rsid w:val="00F82DE2"/>
    <w:rsid w:val="00FE3057"/>
    <w:rsid w:val="00FF4137"/>
    <w:rsid w:val="00FF68A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ED95A4F"/>
  <w14:defaultImageDpi w14:val="300"/>
  <w15:docId w15:val="{83D9F803-F110-43CF-BE7E-7A4877E0F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76B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character" w:styleId="Lienhypertexte">
    <w:name w:val="Hyperlink"/>
    <w:rsid w:val="00CF23BC"/>
    <w:rPr>
      <w:color w:val="0000FF"/>
      <w:u w:val="single"/>
    </w:rPr>
  </w:style>
  <w:style w:type="paragraph" w:styleId="Textedebulles">
    <w:name w:val="Balloon Text"/>
    <w:basedOn w:val="Normal"/>
    <w:semiHidden/>
    <w:rsid w:val="0032245B"/>
    <w:rPr>
      <w:rFonts w:ascii="Tahoma" w:hAnsi="Tahoma" w:cs="Tahoma"/>
      <w:sz w:val="16"/>
      <w:szCs w:val="16"/>
    </w:rPr>
  </w:style>
  <w:style w:type="table" w:styleId="Grilledutableau">
    <w:name w:val="Table Grid"/>
    <w:basedOn w:val="TableauNormal"/>
    <w:rsid w:val="00E12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A15929"/>
    <w:rPr>
      <w:color w:val="800080"/>
      <w:u w:val="single"/>
    </w:rPr>
  </w:style>
  <w:style w:type="paragraph" w:styleId="Paragraphedeliste">
    <w:name w:val="List Paragraph"/>
    <w:basedOn w:val="Normal"/>
    <w:uiPriority w:val="34"/>
    <w:qFormat/>
    <w:rsid w:val="007E06C2"/>
    <w:pPr>
      <w:ind w:left="720"/>
      <w:contextualSpacing/>
    </w:pPr>
  </w:style>
  <w:style w:type="character" w:styleId="Mentionnonrsolue">
    <w:name w:val="Unresolved Mention"/>
    <w:basedOn w:val="Policepardfaut"/>
    <w:uiPriority w:val="99"/>
    <w:semiHidden/>
    <w:unhideWhenUsed/>
    <w:rsid w:val="000E74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062736">
      <w:bodyDiv w:val="1"/>
      <w:marLeft w:val="0"/>
      <w:marRight w:val="0"/>
      <w:marTop w:val="0"/>
      <w:marBottom w:val="0"/>
      <w:divBdr>
        <w:top w:val="none" w:sz="0" w:space="0" w:color="auto"/>
        <w:left w:val="none" w:sz="0" w:space="0" w:color="auto"/>
        <w:bottom w:val="none" w:sz="0" w:space="0" w:color="auto"/>
        <w:right w:val="none" w:sz="0" w:space="0" w:color="auto"/>
      </w:divBdr>
    </w:div>
    <w:div w:id="364137119">
      <w:bodyDiv w:val="1"/>
      <w:marLeft w:val="0"/>
      <w:marRight w:val="0"/>
      <w:marTop w:val="0"/>
      <w:marBottom w:val="0"/>
      <w:divBdr>
        <w:top w:val="none" w:sz="0" w:space="0" w:color="auto"/>
        <w:left w:val="none" w:sz="0" w:space="0" w:color="auto"/>
        <w:bottom w:val="none" w:sz="0" w:space="0" w:color="auto"/>
        <w:right w:val="none" w:sz="0" w:space="0" w:color="auto"/>
      </w:divBdr>
    </w:div>
    <w:div w:id="788478529">
      <w:bodyDiv w:val="1"/>
      <w:marLeft w:val="0"/>
      <w:marRight w:val="0"/>
      <w:marTop w:val="0"/>
      <w:marBottom w:val="0"/>
      <w:divBdr>
        <w:top w:val="none" w:sz="0" w:space="0" w:color="auto"/>
        <w:left w:val="none" w:sz="0" w:space="0" w:color="auto"/>
        <w:bottom w:val="none" w:sz="0" w:space="0" w:color="auto"/>
        <w:right w:val="none" w:sz="0" w:space="0" w:color="auto"/>
      </w:divBdr>
    </w:div>
    <w:div w:id="11306327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umeras@wanadoo.fr" TargetMode="External"/><Relationship Id="rId13" Type="http://schemas.openxmlformats.org/officeDocument/2006/relationships/hyperlink" Target="mailto:contact@archi-dim.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onomie.gouv.fr/daj/commande-publiqu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arches-securises.fr" TargetMode="External"/><Relationship Id="rId14" Type="http://schemas.openxmlformats.org/officeDocument/2006/relationships/hyperlink" Target="mailto:greffe.ta-poitiers@juradm.f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A8F36-53DA-433C-9657-E853076C2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3576</Words>
  <Characters>20666</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MARCHE PUBLIC DE TRAVAUX</vt:lpstr>
    </vt:vector>
  </TitlesOfParts>
  <Company>Syndicat Informatique</Company>
  <LinksUpToDate>false</LinksUpToDate>
  <CharactersWithSpaces>24194</CharactersWithSpaces>
  <SharedDoc>false</SharedDoc>
  <HLinks>
    <vt:vector size="12" baseType="variant">
      <vt:variant>
        <vt:i4>2818138</vt:i4>
      </vt:variant>
      <vt:variant>
        <vt:i4>3</vt:i4>
      </vt:variant>
      <vt:variant>
        <vt:i4>0</vt:i4>
      </vt:variant>
      <vt:variant>
        <vt:i4>5</vt:i4>
      </vt:variant>
      <vt:variant>
        <vt:lpwstr>http://www.marches-securises.fr</vt:lpwstr>
      </vt:variant>
      <vt:variant>
        <vt:lpwstr/>
      </vt:variant>
      <vt:variant>
        <vt:i4>6881366</vt:i4>
      </vt:variant>
      <vt:variant>
        <vt:i4>0</vt:i4>
      </vt:variant>
      <vt:variant>
        <vt:i4>0</vt:i4>
      </vt:variant>
      <vt:variant>
        <vt:i4>5</vt:i4>
      </vt:variant>
      <vt:variant>
        <vt:lpwstr>mailto:perignac@mairie17.com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TRAVAUX</dc:title>
  <dc:subject/>
  <dc:creator>ARCHITECTURE DIMENSION</dc:creator>
  <cp:keywords/>
  <dc:description/>
  <cp:lastModifiedBy>Florence AUGIN</cp:lastModifiedBy>
  <cp:revision>2</cp:revision>
  <cp:lastPrinted>2024-02-23T10:34:00Z</cp:lastPrinted>
  <dcterms:created xsi:type="dcterms:W3CDTF">2025-04-10T09:20:00Z</dcterms:created>
  <dcterms:modified xsi:type="dcterms:W3CDTF">2025-04-10T09:20:00Z</dcterms:modified>
</cp:coreProperties>
</file>