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2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68"/>
        <w:gridCol w:w="4754"/>
      </w:tblGrid>
      <w:tr w:rsidR="003A7BD5" w:rsidRPr="00DF07CC" w14:paraId="7CAD4063" w14:textId="77777777" w:rsidTr="008A0734">
        <w:trPr>
          <w:trHeight w:val="3813"/>
          <w:jc w:val="center"/>
        </w:trPr>
        <w:tc>
          <w:tcPr>
            <w:tcW w:w="4468" w:type="dxa"/>
            <w:tcBorders>
              <w:top w:val="single" w:sz="4" w:space="0" w:color="auto"/>
              <w:left w:val="single" w:sz="4" w:space="0" w:color="auto"/>
              <w:bottom w:val="single" w:sz="4" w:space="0" w:color="auto"/>
              <w:right w:val="nil"/>
            </w:tcBorders>
          </w:tcPr>
          <w:p w14:paraId="52726484" w14:textId="77777777" w:rsidR="003A7BD5" w:rsidRPr="00DF07CC" w:rsidRDefault="003A7BD5" w:rsidP="008A0734">
            <w:pPr>
              <w:rPr>
                <w:bCs/>
                <w:szCs w:val="24"/>
              </w:rPr>
            </w:pPr>
          </w:p>
          <w:p w14:paraId="09870BD3" w14:textId="77777777" w:rsidR="003A7BD5" w:rsidRPr="00DF07CC" w:rsidRDefault="003A7BD5" w:rsidP="008A0734">
            <w:pPr>
              <w:rPr>
                <w:bCs/>
                <w:szCs w:val="24"/>
              </w:rPr>
            </w:pPr>
          </w:p>
          <w:p w14:paraId="1CDD63DD" w14:textId="77777777" w:rsidR="003A7BD5" w:rsidRPr="00DF07CC" w:rsidRDefault="003A7BD5" w:rsidP="008A0734">
            <w:pPr>
              <w:rPr>
                <w:bCs/>
                <w:szCs w:val="24"/>
              </w:rPr>
            </w:pPr>
            <w:r w:rsidRPr="00DF07CC">
              <w:rPr>
                <w:bCs/>
                <w:noProof/>
                <w:szCs w:val="24"/>
              </w:rPr>
              <w:drawing>
                <wp:anchor distT="0" distB="0" distL="114300" distR="114300" simplePos="0" relativeHeight="251659264" behindDoc="1" locked="0" layoutInCell="1" allowOverlap="1" wp14:anchorId="11F1B7FD" wp14:editId="012C1F95">
                  <wp:simplePos x="0" y="0"/>
                  <wp:positionH relativeFrom="column">
                    <wp:posOffset>355600</wp:posOffset>
                  </wp:positionH>
                  <wp:positionV relativeFrom="paragraph">
                    <wp:posOffset>38735</wp:posOffset>
                  </wp:positionV>
                  <wp:extent cx="1581150" cy="1581150"/>
                  <wp:effectExtent l="0" t="0" r="0" b="0"/>
                  <wp:wrapTight wrapText="bothSides">
                    <wp:wrapPolygon edited="0">
                      <wp:start x="0" y="0"/>
                      <wp:lineTo x="0" y="21340"/>
                      <wp:lineTo x="21340" y="21340"/>
                      <wp:lineTo x="2134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4CD053" w14:textId="77777777" w:rsidR="003A7BD5" w:rsidRPr="00DF07CC" w:rsidRDefault="003A7BD5" w:rsidP="008A0734">
            <w:pPr>
              <w:rPr>
                <w:bCs/>
                <w:szCs w:val="24"/>
              </w:rPr>
            </w:pPr>
          </w:p>
          <w:p w14:paraId="41E10573" w14:textId="77777777" w:rsidR="003A7BD5" w:rsidRPr="00DF07CC" w:rsidRDefault="003A7BD5" w:rsidP="008A0734">
            <w:pPr>
              <w:jc w:val="center"/>
              <w:rPr>
                <w:rFonts w:ascii="Arial" w:hAnsi="Arial"/>
                <w:bCs/>
                <w:szCs w:val="24"/>
              </w:rPr>
            </w:pPr>
          </w:p>
        </w:tc>
        <w:tc>
          <w:tcPr>
            <w:tcW w:w="4754" w:type="dxa"/>
            <w:tcBorders>
              <w:top w:val="single" w:sz="4" w:space="0" w:color="auto"/>
              <w:left w:val="nil"/>
              <w:bottom w:val="single" w:sz="4" w:space="0" w:color="auto"/>
              <w:right w:val="single" w:sz="4" w:space="0" w:color="auto"/>
            </w:tcBorders>
          </w:tcPr>
          <w:p w14:paraId="709AEC02" w14:textId="77777777" w:rsidR="003A7BD5" w:rsidRPr="00DF07CC" w:rsidRDefault="003A7BD5" w:rsidP="008A0734">
            <w:pPr>
              <w:rPr>
                <w:rFonts w:ascii="Arial" w:hAnsi="Arial"/>
                <w:bCs/>
                <w:szCs w:val="24"/>
              </w:rPr>
            </w:pPr>
          </w:p>
          <w:p w14:paraId="025D03C3" w14:textId="77777777" w:rsidR="003A7BD5" w:rsidRPr="00DF07CC" w:rsidRDefault="003A7BD5" w:rsidP="008A0734">
            <w:pPr>
              <w:spacing w:after="0"/>
              <w:rPr>
                <w:rFonts w:ascii="Arial" w:hAnsi="Arial"/>
                <w:bCs/>
                <w:szCs w:val="24"/>
              </w:rPr>
            </w:pPr>
          </w:p>
          <w:p w14:paraId="45660D35" w14:textId="77777777" w:rsidR="003A7BD5" w:rsidRPr="00DF07CC" w:rsidRDefault="003A7BD5" w:rsidP="008A0734">
            <w:pPr>
              <w:keepNext/>
              <w:spacing w:after="0" w:line="240" w:lineRule="auto"/>
              <w:jc w:val="both"/>
              <w:outlineLvl w:val="1"/>
              <w:rPr>
                <w:rFonts w:ascii="Times New Roman" w:eastAsia="Times New Roman" w:hAnsi="Times New Roman" w:cs="Arial"/>
                <w:bCs/>
                <w:i/>
                <w:iCs/>
                <w:sz w:val="24"/>
                <w:szCs w:val="24"/>
                <w:lang w:eastAsia="fr-FR"/>
              </w:rPr>
            </w:pPr>
            <w:r w:rsidRPr="00DF07CC">
              <w:rPr>
                <w:rFonts w:ascii="Times New Roman" w:eastAsia="Times New Roman" w:hAnsi="Times New Roman" w:cs="Arial"/>
                <w:bCs/>
                <w:i/>
                <w:iCs/>
                <w:sz w:val="24"/>
                <w:szCs w:val="24"/>
                <w:lang w:eastAsia="fr-FR"/>
              </w:rPr>
              <w:t xml:space="preserve">                 </w:t>
            </w:r>
          </w:p>
          <w:p w14:paraId="77157B07" w14:textId="77777777" w:rsidR="003A7BD5" w:rsidRPr="00DF07CC" w:rsidRDefault="003A7BD5" w:rsidP="008A0734">
            <w:pPr>
              <w:keepNext/>
              <w:spacing w:after="0" w:line="240" w:lineRule="auto"/>
              <w:jc w:val="both"/>
              <w:outlineLvl w:val="1"/>
              <w:rPr>
                <w:rFonts w:ascii="Times New Roman" w:eastAsia="Times New Roman" w:hAnsi="Times New Roman" w:cs="Arial"/>
                <w:bCs/>
                <w:i/>
                <w:iCs/>
                <w:sz w:val="24"/>
                <w:szCs w:val="24"/>
                <w:lang w:eastAsia="fr-FR"/>
              </w:rPr>
            </w:pPr>
          </w:p>
          <w:p w14:paraId="0E1DA50C" w14:textId="77777777" w:rsidR="003A7BD5" w:rsidRPr="003B4098" w:rsidRDefault="003A7BD5" w:rsidP="008A0734">
            <w:pPr>
              <w:keepNext/>
              <w:spacing w:after="0" w:line="240" w:lineRule="auto"/>
              <w:jc w:val="center"/>
              <w:outlineLvl w:val="1"/>
              <w:rPr>
                <w:rFonts w:ascii="Times New Roman" w:eastAsia="Times New Roman" w:hAnsi="Times New Roman" w:cs="Arial"/>
                <w:b/>
                <w:i/>
                <w:iCs/>
                <w:sz w:val="24"/>
                <w:szCs w:val="24"/>
                <w:lang w:eastAsia="fr-FR"/>
              </w:rPr>
            </w:pPr>
            <w:r w:rsidRPr="003B4098">
              <w:rPr>
                <w:rFonts w:ascii="Times New Roman" w:eastAsia="Times New Roman" w:hAnsi="Times New Roman" w:cs="Times New Roman"/>
                <w:b/>
                <w:sz w:val="24"/>
                <w:szCs w:val="24"/>
                <w:lang w:eastAsia="fr-FR"/>
              </w:rPr>
              <w:t>Ville de Saint-Leu d’Esserent</w:t>
            </w:r>
          </w:p>
          <w:p w14:paraId="2251673F" w14:textId="77777777" w:rsidR="003A7BD5" w:rsidRPr="003B4098" w:rsidRDefault="003A7BD5" w:rsidP="008A0734">
            <w:pPr>
              <w:spacing w:after="0"/>
              <w:jc w:val="center"/>
              <w:rPr>
                <w:b/>
                <w:szCs w:val="24"/>
              </w:rPr>
            </w:pPr>
          </w:p>
          <w:p w14:paraId="27F2A3F8" w14:textId="77777777" w:rsidR="003A7BD5" w:rsidRPr="003B4098" w:rsidRDefault="003A7BD5" w:rsidP="008A0734">
            <w:pPr>
              <w:spacing w:after="0"/>
              <w:jc w:val="center"/>
              <w:rPr>
                <w:b/>
                <w:szCs w:val="24"/>
              </w:rPr>
            </w:pPr>
            <w:r w:rsidRPr="003B4098">
              <w:rPr>
                <w:b/>
                <w:szCs w:val="24"/>
              </w:rPr>
              <w:t>14 place de la Mairie</w:t>
            </w:r>
          </w:p>
          <w:p w14:paraId="228930E5" w14:textId="77777777" w:rsidR="003A7BD5" w:rsidRPr="003B4098" w:rsidRDefault="003A7BD5" w:rsidP="008A0734">
            <w:pPr>
              <w:spacing w:after="0"/>
              <w:jc w:val="center"/>
              <w:rPr>
                <w:b/>
                <w:szCs w:val="24"/>
              </w:rPr>
            </w:pPr>
          </w:p>
          <w:p w14:paraId="042585D4" w14:textId="77777777" w:rsidR="003A7BD5" w:rsidRPr="003B4098" w:rsidRDefault="003A7BD5" w:rsidP="008A0734">
            <w:pPr>
              <w:spacing w:after="0"/>
              <w:jc w:val="center"/>
              <w:rPr>
                <w:b/>
                <w:szCs w:val="24"/>
              </w:rPr>
            </w:pPr>
            <w:r w:rsidRPr="003B4098">
              <w:rPr>
                <w:b/>
                <w:szCs w:val="24"/>
              </w:rPr>
              <w:t>60340 Saint-Leu d’Esserent</w:t>
            </w:r>
          </w:p>
          <w:p w14:paraId="2E8BD82E" w14:textId="77777777" w:rsidR="003A7BD5" w:rsidRPr="003B4098" w:rsidRDefault="003A7BD5" w:rsidP="008A0734">
            <w:pPr>
              <w:spacing w:after="0"/>
              <w:jc w:val="center"/>
              <w:rPr>
                <w:b/>
                <w:szCs w:val="24"/>
              </w:rPr>
            </w:pPr>
          </w:p>
          <w:p w14:paraId="45F11F19" w14:textId="7DB0C715" w:rsidR="003A7BD5" w:rsidRPr="003B4098" w:rsidRDefault="003A7BD5" w:rsidP="008A0734">
            <w:pPr>
              <w:spacing w:after="0"/>
              <w:jc w:val="center"/>
              <w:rPr>
                <w:rFonts w:ascii="Arial" w:hAnsi="Arial"/>
                <w:b/>
                <w:szCs w:val="24"/>
              </w:rPr>
            </w:pPr>
            <w:r w:rsidRPr="003B4098">
              <w:rPr>
                <w:b/>
                <w:szCs w:val="24"/>
              </w:rPr>
              <w:t>Tél. : 03-44-56-</w:t>
            </w:r>
            <w:r w:rsidR="00725397">
              <w:rPr>
                <w:b/>
                <w:szCs w:val="24"/>
              </w:rPr>
              <w:t>77-21</w:t>
            </w:r>
            <w:r w:rsidRPr="003B4098">
              <w:rPr>
                <w:b/>
                <w:szCs w:val="24"/>
              </w:rPr>
              <w:t> </w:t>
            </w:r>
          </w:p>
          <w:p w14:paraId="4E42D95F" w14:textId="77777777" w:rsidR="003A7BD5" w:rsidRPr="00DF07CC" w:rsidRDefault="003A7BD5" w:rsidP="008A0734">
            <w:pPr>
              <w:ind w:firstLine="613"/>
              <w:jc w:val="center"/>
              <w:rPr>
                <w:rFonts w:ascii="Arial" w:hAnsi="Arial"/>
                <w:bCs/>
                <w:szCs w:val="24"/>
              </w:rPr>
            </w:pPr>
          </w:p>
          <w:p w14:paraId="759A02CD" w14:textId="77777777" w:rsidR="003A7BD5" w:rsidRPr="00DF07CC" w:rsidRDefault="003A7BD5" w:rsidP="008A0734">
            <w:pPr>
              <w:jc w:val="center"/>
              <w:rPr>
                <w:rFonts w:ascii="Arial" w:hAnsi="Arial"/>
                <w:bCs/>
                <w:szCs w:val="24"/>
              </w:rPr>
            </w:pPr>
          </w:p>
          <w:p w14:paraId="306A64E4" w14:textId="77777777" w:rsidR="003A7BD5" w:rsidRPr="00DF07CC" w:rsidRDefault="003A7BD5" w:rsidP="008A0734">
            <w:pPr>
              <w:jc w:val="center"/>
              <w:rPr>
                <w:rFonts w:ascii="Arial" w:hAnsi="Arial"/>
                <w:bCs/>
                <w:szCs w:val="24"/>
              </w:rPr>
            </w:pPr>
          </w:p>
        </w:tc>
      </w:tr>
    </w:tbl>
    <w:p w14:paraId="1D8C13B2" w14:textId="77777777" w:rsidR="003A7BD5" w:rsidRPr="00DF07CC" w:rsidRDefault="003A7BD5" w:rsidP="003A7BD5">
      <w:pPr>
        <w:rPr>
          <w:rFonts w:ascii="Comic Sans MS" w:hAnsi="Comic Sans MS"/>
          <w:b/>
          <w:szCs w:val="24"/>
          <w:u w:val="single"/>
        </w:rPr>
      </w:pPr>
    </w:p>
    <w:p w14:paraId="21DC65B6" w14:textId="77777777" w:rsidR="003A7BD5" w:rsidRPr="00DF07CC" w:rsidRDefault="003A7BD5" w:rsidP="003A7BD5">
      <w:pPr>
        <w:jc w:val="center"/>
        <w:rPr>
          <w:b/>
          <w:szCs w:val="24"/>
          <w:u w:val="single"/>
        </w:rPr>
      </w:pPr>
    </w:p>
    <w:p w14:paraId="1F36CCFD" w14:textId="77777777" w:rsidR="003A7BD5" w:rsidRPr="00DF07CC" w:rsidRDefault="003A7BD5" w:rsidP="003A7BD5">
      <w:pPr>
        <w:spacing w:after="0" w:line="240" w:lineRule="auto"/>
      </w:pPr>
    </w:p>
    <w:p w14:paraId="1462BF88" w14:textId="4E6D04F4" w:rsidR="003A7BD5" w:rsidRPr="00DF07CC" w:rsidRDefault="00C70B6B" w:rsidP="003A7BD5">
      <w:pPr>
        <w:jc w:val="center"/>
        <w:rPr>
          <w:b/>
          <w:u w:val="single"/>
        </w:rPr>
      </w:pPr>
      <w:r>
        <w:rPr>
          <w:b/>
          <w:u w:val="single"/>
        </w:rPr>
        <w:t>2025-01 ST</w:t>
      </w:r>
    </w:p>
    <w:p w14:paraId="2B5A9209" w14:textId="77777777" w:rsidR="003A7BD5" w:rsidRPr="00DF07CC" w:rsidRDefault="003A7BD5" w:rsidP="003A7BD5">
      <w:pPr>
        <w:jc w:val="both"/>
        <w:rPr>
          <w:rFonts w:ascii="Arial" w:hAnsi="Arial" w:cs="Arial"/>
          <w:b/>
          <w:bCs/>
          <w:sz w:val="28"/>
          <w:szCs w:val="28"/>
        </w:rPr>
      </w:pPr>
    </w:p>
    <w:p w14:paraId="1293EC5F" w14:textId="02C5D377" w:rsidR="003A7BD5" w:rsidRDefault="00C70B6B" w:rsidP="00C70B6B">
      <w:pPr>
        <w:pStyle w:val="Style2"/>
        <w:pBdr>
          <w:top w:val="single" w:sz="40" w:space="20" w:color="000000"/>
          <w:left w:val="single" w:sz="40" w:space="4" w:color="000000"/>
          <w:bottom w:val="single" w:sz="40" w:space="0" w:color="000000"/>
          <w:right w:val="single" w:sz="40" w:space="4" w:color="000000"/>
        </w:pBdr>
        <w:shd w:val="clear" w:color="auto" w:fill="E6E6E6"/>
        <w:rPr>
          <w:rFonts w:ascii="Times New Roman" w:hAnsi="Times New Roman" w:cs="Times New Roman"/>
          <w:color w:val="000000"/>
          <w:szCs w:val="24"/>
        </w:rPr>
      </w:pPr>
      <w:r w:rsidRPr="00C70B6B">
        <w:rPr>
          <w:rFonts w:ascii="Times New Roman" w:hAnsi="Times New Roman" w:cs="Times New Roman"/>
          <w:color w:val="000000"/>
          <w:szCs w:val="24"/>
        </w:rPr>
        <w:t>TRAVAUX DE PETITS ET GROS ENTRETIEN</w:t>
      </w:r>
      <w:r>
        <w:rPr>
          <w:rFonts w:ascii="Times New Roman" w:hAnsi="Times New Roman" w:cs="Times New Roman"/>
          <w:color w:val="000000"/>
          <w:szCs w:val="24"/>
        </w:rPr>
        <w:t>S</w:t>
      </w:r>
      <w:r w:rsidRPr="00C70B6B">
        <w:rPr>
          <w:rFonts w:ascii="Times New Roman" w:hAnsi="Times New Roman" w:cs="Times New Roman"/>
          <w:color w:val="000000"/>
          <w:szCs w:val="24"/>
        </w:rPr>
        <w:t>, DE REQUALIFICATION DES VOIRIE</w:t>
      </w:r>
      <w:r>
        <w:rPr>
          <w:rFonts w:ascii="Times New Roman" w:hAnsi="Times New Roman" w:cs="Times New Roman"/>
          <w:color w:val="000000"/>
          <w:szCs w:val="24"/>
        </w:rPr>
        <w:t xml:space="preserve">S </w:t>
      </w:r>
      <w:r w:rsidRPr="00C70B6B">
        <w:rPr>
          <w:rFonts w:ascii="Times New Roman" w:hAnsi="Times New Roman" w:cs="Times New Roman"/>
          <w:color w:val="000000"/>
          <w:szCs w:val="24"/>
        </w:rPr>
        <w:t>DE LA COMMUNE DE SAINT-LEU D’ESSERENT</w:t>
      </w:r>
    </w:p>
    <w:p w14:paraId="71F60B64" w14:textId="77777777" w:rsidR="003A7BD5" w:rsidRDefault="003A7BD5" w:rsidP="003A7BD5">
      <w:pPr>
        <w:pStyle w:val="Style2"/>
        <w:pBdr>
          <w:top w:val="single" w:sz="40" w:space="20" w:color="000000"/>
          <w:left w:val="single" w:sz="40" w:space="4" w:color="000000"/>
          <w:bottom w:val="single" w:sz="40" w:space="0" w:color="000000"/>
          <w:right w:val="single" w:sz="40" w:space="4" w:color="000000"/>
        </w:pBdr>
        <w:shd w:val="clear" w:color="auto" w:fill="E6E6E6"/>
        <w:rPr>
          <w:rFonts w:ascii="Times New Roman" w:hAnsi="Times New Roman" w:cs="Times New Roman"/>
          <w:color w:val="000000"/>
          <w:szCs w:val="24"/>
        </w:rPr>
      </w:pPr>
    </w:p>
    <w:p w14:paraId="4F54E9D3" w14:textId="77777777" w:rsidR="003A7BD5" w:rsidRDefault="003A7BD5" w:rsidP="003A7BD5">
      <w:pPr>
        <w:jc w:val="center"/>
        <w:rPr>
          <w:b/>
          <w:bCs/>
        </w:rPr>
      </w:pPr>
    </w:p>
    <w:p w14:paraId="1BC82C9B" w14:textId="7A94DF6A" w:rsidR="003A7BD5" w:rsidRPr="00C70B6B" w:rsidRDefault="003A7BD5" w:rsidP="003A7BD5">
      <w:pPr>
        <w:jc w:val="center"/>
        <w:rPr>
          <w:rFonts w:ascii="Times New Roman" w:hAnsi="Times New Roman" w:cs="Times New Roman"/>
          <w:b/>
          <w:bCs/>
        </w:rPr>
      </w:pPr>
      <w:r w:rsidRPr="00C70B6B">
        <w:rPr>
          <w:rFonts w:ascii="Times New Roman" w:hAnsi="Times New Roman" w:cs="Times New Roman"/>
          <w:b/>
          <w:bCs/>
        </w:rPr>
        <w:t xml:space="preserve">Cadre de </w:t>
      </w:r>
      <w:r w:rsidR="00C70B6B" w:rsidRPr="00C70B6B">
        <w:rPr>
          <w:rFonts w:ascii="Times New Roman" w:hAnsi="Times New Roman" w:cs="Times New Roman"/>
          <w:b/>
          <w:bCs/>
        </w:rPr>
        <w:t>note méthodologique</w:t>
      </w:r>
      <w:r w:rsidRPr="00C70B6B">
        <w:rPr>
          <w:rFonts w:ascii="Times New Roman" w:hAnsi="Times New Roman" w:cs="Times New Roman"/>
          <w:b/>
          <w:bCs/>
        </w:rPr>
        <w:t xml:space="preserve"> et </w:t>
      </w:r>
      <w:r w:rsidR="00C70B6B" w:rsidRPr="00C70B6B">
        <w:rPr>
          <w:rFonts w:ascii="Times New Roman" w:hAnsi="Times New Roman" w:cs="Times New Roman"/>
          <w:b/>
          <w:bCs/>
        </w:rPr>
        <w:t xml:space="preserve">de </w:t>
      </w:r>
      <w:r w:rsidRPr="00C70B6B">
        <w:rPr>
          <w:rFonts w:ascii="Times New Roman" w:hAnsi="Times New Roman" w:cs="Times New Roman"/>
          <w:b/>
          <w:bCs/>
        </w:rPr>
        <w:t>note environnementale</w:t>
      </w:r>
    </w:p>
    <w:p w14:paraId="6963F300" w14:textId="77777777" w:rsidR="003A7BD5" w:rsidRDefault="003A7BD5" w:rsidP="003A7BD5"/>
    <w:p w14:paraId="3A6E25C9" w14:textId="2650C09D" w:rsidR="003A7BD5" w:rsidRPr="00397758" w:rsidRDefault="003A7BD5" w:rsidP="003A7BD5">
      <w:pPr>
        <w:jc w:val="center"/>
        <w:rPr>
          <w:rFonts w:ascii="Times New Roman" w:hAnsi="Times New Roman" w:cs="Times New Roman"/>
        </w:rPr>
      </w:pPr>
      <w:r w:rsidRPr="00397758">
        <w:rPr>
          <w:rFonts w:ascii="Times New Roman" w:hAnsi="Times New Roman" w:cs="Times New Roman"/>
        </w:rPr>
        <w:t xml:space="preserve">Nombre </w:t>
      </w:r>
      <w:r w:rsidR="00725397" w:rsidRPr="00397758">
        <w:rPr>
          <w:rFonts w:ascii="Times New Roman" w:hAnsi="Times New Roman" w:cs="Times New Roman"/>
        </w:rPr>
        <w:t xml:space="preserve">maximum </w:t>
      </w:r>
      <w:r w:rsidRPr="00397758">
        <w:rPr>
          <w:rFonts w:ascii="Times New Roman" w:hAnsi="Times New Roman" w:cs="Times New Roman"/>
        </w:rPr>
        <w:t xml:space="preserve">de pages : </w:t>
      </w:r>
      <w:r w:rsidR="00C70B6B">
        <w:rPr>
          <w:rFonts w:ascii="Times New Roman" w:hAnsi="Times New Roman" w:cs="Times New Roman"/>
          <w:b/>
          <w:bCs/>
        </w:rPr>
        <w:t>5</w:t>
      </w:r>
      <w:r w:rsidRPr="00397758">
        <w:rPr>
          <w:rFonts w:ascii="Times New Roman" w:hAnsi="Times New Roman" w:cs="Times New Roman"/>
          <w:b/>
          <w:bCs/>
        </w:rPr>
        <w:t>0</w:t>
      </w:r>
    </w:p>
    <w:p w14:paraId="3E1DE432" w14:textId="079B2F07" w:rsidR="003A7BD5" w:rsidRDefault="003A7BD5" w:rsidP="003A7BD5">
      <w:pPr>
        <w:jc w:val="center"/>
        <w:rPr>
          <w:rFonts w:ascii="Times New Roman" w:hAnsi="Times New Roman" w:cs="Times New Roman"/>
        </w:rPr>
      </w:pPr>
      <w:r w:rsidRPr="00397758">
        <w:rPr>
          <w:rFonts w:ascii="Times New Roman" w:hAnsi="Times New Roman" w:cs="Times New Roman"/>
        </w:rPr>
        <w:t>Le renvoi aux pages d’un autre document n’est pas valable.</w:t>
      </w:r>
    </w:p>
    <w:p w14:paraId="6767DE2E" w14:textId="16C38539" w:rsidR="003A7BD5" w:rsidRDefault="003A7BD5" w:rsidP="003A7BD5">
      <w:pPr>
        <w:jc w:val="center"/>
        <w:rPr>
          <w:rFonts w:ascii="Times New Roman" w:hAnsi="Times New Roman" w:cs="Times New Roman"/>
        </w:rPr>
      </w:pPr>
    </w:p>
    <w:p w14:paraId="65DA8E82" w14:textId="0C99F0EA" w:rsidR="003A7BD5" w:rsidRDefault="003A7BD5" w:rsidP="003A7BD5">
      <w:pPr>
        <w:jc w:val="center"/>
        <w:rPr>
          <w:rFonts w:ascii="Times New Roman" w:hAnsi="Times New Roman" w:cs="Times New Roman"/>
        </w:rPr>
      </w:pPr>
    </w:p>
    <w:p w14:paraId="08BBF2C4" w14:textId="2D5CEDB2" w:rsidR="003A7BD5" w:rsidRDefault="003A7BD5" w:rsidP="003A7BD5">
      <w:pPr>
        <w:jc w:val="center"/>
        <w:rPr>
          <w:rFonts w:ascii="Times New Roman" w:hAnsi="Times New Roman" w:cs="Times New Roman"/>
        </w:rPr>
      </w:pPr>
    </w:p>
    <w:p w14:paraId="61178ABF" w14:textId="5F32AD5B" w:rsidR="003A7BD5" w:rsidRDefault="003A7BD5" w:rsidP="003A7BD5">
      <w:pPr>
        <w:jc w:val="center"/>
        <w:rPr>
          <w:rFonts w:ascii="Times New Roman" w:hAnsi="Times New Roman" w:cs="Times New Roman"/>
        </w:rPr>
      </w:pPr>
    </w:p>
    <w:p w14:paraId="36317272" w14:textId="220058F5" w:rsidR="003A7BD5" w:rsidRDefault="003A7BD5" w:rsidP="003A7BD5">
      <w:pPr>
        <w:jc w:val="center"/>
        <w:rPr>
          <w:rFonts w:ascii="Times New Roman" w:hAnsi="Times New Roman" w:cs="Times New Roman"/>
        </w:rPr>
      </w:pPr>
    </w:p>
    <w:p w14:paraId="026164CE" w14:textId="6D64F658" w:rsidR="003A7BD5" w:rsidRDefault="003A7BD5" w:rsidP="003A7BD5">
      <w:pPr>
        <w:jc w:val="center"/>
        <w:rPr>
          <w:rFonts w:ascii="Times New Roman" w:hAnsi="Times New Roman" w:cs="Times New Roman"/>
        </w:rPr>
      </w:pPr>
    </w:p>
    <w:p w14:paraId="554B810F" w14:textId="4CA30D5E" w:rsidR="003A7BD5" w:rsidRDefault="003A7BD5" w:rsidP="003A7BD5">
      <w:pPr>
        <w:jc w:val="center"/>
        <w:rPr>
          <w:rFonts w:ascii="Times New Roman" w:hAnsi="Times New Roman" w:cs="Times New Roman"/>
        </w:rPr>
      </w:pPr>
    </w:p>
    <w:p w14:paraId="26449EB9" w14:textId="3189F54D" w:rsidR="003A7BD5" w:rsidRDefault="003A7BD5" w:rsidP="003A7BD5">
      <w:pPr>
        <w:jc w:val="center"/>
        <w:rPr>
          <w:rFonts w:ascii="Times New Roman" w:hAnsi="Times New Roman" w:cs="Times New Roman"/>
        </w:rPr>
      </w:pPr>
    </w:p>
    <w:p w14:paraId="14945980" w14:textId="3AACA7BA" w:rsidR="003A7BD5" w:rsidRPr="00C70B6B" w:rsidRDefault="003A7BD5" w:rsidP="003A7BD5">
      <w:pPr>
        <w:jc w:val="both"/>
        <w:rPr>
          <w:rFonts w:ascii="Times New Roman" w:hAnsi="Times New Roman" w:cs="Times New Roman"/>
          <w:b/>
          <w:bCs/>
        </w:rPr>
      </w:pPr>
      <w:r w:rsidRPr="00C70B6B">
        <w:rPr>
          <w:rFonts w:ascii="Times New Roman" w:hAnsi="Times New Roman" w:cs="Times New Roman"/>
          <w:b/>
          <w:bCs/>
        </w:rPr>
        <w:lastRenderedPageBreak/>
        <w:t>I –</w:t>
      </w:r>
      <w:r w:rsidR="00C70B6B" w:rsidRPr="00C70B6B">
        <w:rPr>
          <w:rFonts w:ascii="Times New Roman" w:hAnsi="Times New Roman" w:cs="Times New Roman"/>
          <w:b/>
          <w:bCs/>
        </w:rPr>
        <w:t> NOTE</w:t>
      </w:r>
      <w:r w:rsidRPr="00C70B6B">
        <w:rPr>
          <w:rFonts w:ascii="Times New Roman" w:hAnsi="Times New Roman" w:cs="Times New Roman"/>
          <w:b/>
          <w:bCs/>
        </w:rPr>
        <w:t xml:space="preserve"> TECHNIQUE</w:t>
      </w:r>
    </w:p>
    <w:p w14:paraId="611162AE" w14:textId="02B3B9CF" w:rsidR="00C70B6B" w:rsidRPr="00E04FAC" w:rsidRDefault="00E04FAC"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Pr>
          <w:rFonts w:ascii="Times New Roman" w:hAnsi="Times New Roman" w:cs="Times New Roman"/>
        </w:rPr>
        <w:t>Les m</w:t>
      </w:r>
      <w:r w:rsidR="00C70B6B" w:rsidRPr="00E04FAC">
        <w:rPr>
          <w:rFonts w:ascii="Times New Roman" w:hAnsi="Times New Roman" w:cs="Times New Roman"/>
        </w:rPr>
        <w:t>oyen</w:t>
      </w:r>
      <w:r>
        <w:rPr>
          <w:rFonts w:ascii="Times New Roman" w:hAnsi="Times New Roman" w:cs="Times New Roman"/>
        </w:rPr>
        <w:t>s</w:t>
      </w:r>
      <w:r w:rsidR="00C70B6B" w:rsidRPr="00E04FAC">
        <w:rPr>
          <w:rFonts w:ascii="Times New Roman" w:hAnsi="Times New Roman" w:cs="Times New Roman"/>
        </w:rPr>
        <w:t xml:space="preserve"> techniques, financiers et humains affectés aux travaux et aux études objet </w:t>
      </w:r>
      <w:r>
        <w:rPr>
          <w:rFonts w:ascii="Times New Roman" w:hAnsi="Times New Roman" w:cs="Times New Roman"/>
        </w:rPr>
        <w:t>de l’accord-cadre</w:t>
      </w:r>
      <w:r w:rsidR="00C70B6B" w:rsidRPr="00E04FAC">
        <w:rPr>
          <w:rFonts w:ascii="Times New Roman" w:hAnsi="Times New Roman" w:cs="Times New Roman"/>
        </w:rPr>
        <w:t xml:space="preserve">, ainsi que les procédés d’exécutions envisagés. </w:t>
      </w:r>
      <w:r w:rsidR="00C70B6B" w:rsidRPr="00E04FAC">
        <w:rPr>
          <w:rFonts w:ascii="Times New Roman" w:hAnsi="Times New Roman" w:cs="Times New Roman"/>
          <w:b/>
        </w:rPr>
        <w:t>(4 points)</w:t>
      </w:r>
    </w:p>
    <w:p w14:paraId="7303AA6A"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Indications concernant la provenance des principales fournitures et éventuellement les références des fournisseurs correspondants </w:t>
      </w:r>
      <w:r w:rsidRPr="00E04FAC">
        <w:rPr>
          <w:rFonts w:ascii="Times New Roman" w:hAnsi="Times New Roman" w:cs="Times New Roman"/>
          <w:b/>
        </w:rPr>
        <w:t>(2 points)</w:t>
      </w:r>
    </w:p>
    <w:p w14:paraId="6EAD925A"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Les moyens techniques et humains pouvant être mobilisés en situation d’urgence. </w:t>
      </w:r>
      <w:r w:rsidRPr="00E04FAC">
        <w:rPr>
          <w:rFonts w:ascii="Times New Roman" w:hAnsi="Times New Roman" w:cs="Times New Roman"/>
          <w:b/>
        </w:rPr>
        <w:t>(2 points)</w:t>
      </w:r>
    </w:p>
    <w:p w14:paraId="13D46BA0"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Un descriptif du conseil technique proposé en réponse au besoin du terrain </w:t>
      </w:r>
      <w:r w:rsidRPr="00E04FAC">
        <w:rPr>
          <w:rFonts w:ascii="Times New Roman" w:hAnsi="Times New Roman" w:cs="Times New Roman"/>
          <w:b/>
        </w:rPr>
        <w:t>(3 points)</w:t>
      </w:r>
    </w:p>
    <w:p w14:paraId="5731A660"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La sécurité et l’hygiène sur le chantier : principales mesures prévues pour assurer la sécurité et l’hygiène quotidienne sur les chantiers, pour maintenir en tout temps les accès véhicules et piétons propres, sans boues ni résidus et ne pas salir les voiries publiques, gérer le stockage des matériaux, le stationnement des véhicules et du matériel de chantier, les méthodes mises en place pour organiser l’acheminement des déchets. </w:t>
      </w:r>
      <w:r w:rsidRPr="00E04FAC">
        <w:rPr>
          <w:rFonts w:ascii="Times New Roman" w:hAnsi="Times New Roman" w:cs="Times New Roman"/>
          <w:b/>
        </w:rPr>
        <w:t>(3 points) </w:t>
      </w:r>
    </w:p>
    <w:p w14:paraId="26C89522"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Contrôle de la qualité des travaux : procédures mises en place pour garantir la qualité des travaux exécutés. </w:t>
      </w:r>
      <w:r w:rsidRPr="00E04FAC">
        <w:rPr>
          <w:rFonts w:ascii="Times New Roman" w:hAnsi="Times New Roman" w:cs="Times New Roman"/>
          <w:b/>
        </w:rPr>
        <w:t>(3 points) </w:t>
      </w:r>
    </w:p>
    <w:p w14:paraId="780DEE2C" w14:textId="77777777" w:rsidR="00C70B6B" w:rsidRPr="00E04FAC" w:rsidRDefault="00C70B6B" w:rsidP="00E04FA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t xml:space="preserve">Description des opérations de contrôle qui seront effectués. </w:t>
      </w:r>
      <w:r w:rsidRPr="00E04FAC">
        <w:rPr>
          <w:rFonts w:ascii="Times New Roman" w:hAnsi="Times New Roman" w:cs="Times New Roman"/>
          <w:b/>
        </w:rPr>
        <w:t>(3 points)</w:t>
      </w:r>
    </w:p>
    <w:p w14:paraId="0237AABC" w14:textId="77777777" w:rsidR="00C70B6B" w:rsidRPr="00E04FAC" w:rsidRDefault="00C70B6B" w:rsidP="00E04FAC">
      <w:pPr>
        <w:spacing w:after="120"/>
        <w:rPr>
          <w:rFonts w:ascii="Times New Roman" w:hAnsi="Times New Roman" w:cs="Times New Roman"/>
          <w:b/>
          <w:bCs/>
        </w:rPr>
      </w:pPr>
    </w:p>
    <w:p w14:paraId="672F7930" w14:textId="6ADB82D9" w:rsidR="003A7BD5" w:rsidRPr="00E04FAC" w:rsidRDefault="003A7BD5" w:rsidP="00E04FAC">
      <w:pPr>
        <w:spacing w:after="120"/>
        <w:rPr>
          <w:rFonts w:ascii="Times New Roman" w:hAnsi="Times New Roman" w:cs="Times New Roman"/>
          <w:b/>
          <w:bCs/>
        </w:rPr>
      </w:pPr>
      <w:r w:rsidRPr="00E04FAC">
        <w:rPr>
          <w:rFonts w:ascii="Times New Roman" w:hAnsi="Times New Roman" w:cs="Times New Roman"/>
          <w:b/>
          <w:bCs/>
        </w:rPr>
        <w:t>II - NOTE ENVIRONNEMENTALE</w:t>
      </w:r>
    </w:p>
    <w:p w14:paraId="4BE5A245" w14:textId="08B27AC1" w:rsidR="00C70B6B" w:rsidRPr="00E04FAC" w:rsidRDefault="00C70B6B" w:rsidP="00EC0F6C">
      <w:pPr>
        <w:pStyle w:val="Paragraphedeliste"/>
        <w:widowControl w:val="0"/>
        <w:numPr>
          <w:ilvl w:val="0"/>
          <w:numId w:val="4"/>
        </w:numPr>
        <w:tabs>
          <w:tab w:val="left" w:pos="426"/>
        </w:tabs>
        <w:autoSpaceDE w:val="0"/>
        <w:autoSpaceDN w:val="0"/>
        <w:adjustRightInd w:val="0"/>
        <w:spacing w:after="120" w:line="240" w:lineRule="auto"/>
        <w:ind w:left="851" w:hanging="425"/>
        <w:contextualSpacing w:val="0"/>
        <w:jc w:val="both"/>
        <w:rPr>
          <w:rFonts w:ascii="Times New Roman" w:hAnsi="Times New Roman" w:cs="Times New Roman"/>
        </w:rPr>
      </w:pPr>
      <w:r w:rsidRPr="00E04FAC">
        <w:rPr>
          <w:rFonts w:ascii="Times New Roman" w:hAnsi="Times New Roman" w:cs="Times New Roman"/>
        </w:rPr>
        <w:t>L’intégration du développement durable et soutenable dans l’organisation de la prestation (</w:t>
      </w:r>
      <w:r w:rsidRPr="00E04FAC">
        <w:rPr>
          <w:rFonts w:ascii="Times New Roman" w:hAnsi="Times New Roman" w:cs="Times New Roman"/>
          <w:b/>
        </w:rPr>
        <w:t>4 points)</w:t>
      </w:r>
    </w:p>
    <w:p w14:paraId="438F0463" w14:textId="791725A8" w:rsidR="00C70B6B" w:rsidRPr="00EC0F6C" w:rsidRDefault="00C70B6B" w:rsidP="00EC0F6C">
      <w:pPr>
        <w:pStyle w:val="Paragraphedeliste"/>
        <w:widowControl w:val="0"/>
        <w:numPr>
          <w:ilvl w:val="0"/>
          <w:numId w:val="4"/>
        </w:numPr>
        <w:tabs>
          <w:tab w:val="left" w:pos="426"/>
        </w:tabs>
        <w:autoSpaceDE w:val="0"/>
        <w:autoSpaceDN w:val="0"/>
        <w:adjustRightInd w:val="0"/>
        <w:spacing w:after="120" w:line="240" w:lineRule="auto"/>
        <w:ind w:left="851" w:hanging="371"/>
        <w:jc w:val="both"/>
        <w:rPr>
          <w:rFonts w:ascii="Times New Roman" w:hAnsi="Times New Roman" w:cs="Times New Roman"/>
        </w:rPr>
      </w:pPr>
      <w:r w:rsidRPr="00EC0F6C">
        <w:rPr>
          <w:rFonts w:ascii="Times New Roman" w:hAnsi="Times New Roman" w:cs="Times New Roman"/>
        </w:rPr>
        <w:t>Les performances environnementales de l’entreprise (</w:t>
      </w:r>
      <w:r w:rsidRPr="00EC0F6C">
        <w:rPr>
          <w:rFonts w:ascii="Times New Roman" w:hAnsi="Times New Roman" w:cs="Times New Roman"/>
          <w:b/>
        </w:rPr>
        <w:t>4 points)</w:t>
      </w:r>
    </w:p>
    <w:p w14:paraId="60A82334" w14:textId="35F79054" w:rsidR="00C70B6B" w:rsidRPr="00EC0F6C" w:rsidRDefault="00EC0F6C" w:rsidP="00EC0F6C">
      <w:pPr>
        <w:widowControl w:val="0"/>
        <w:tabs>
          <w:tab w:val="left" w:pos="993"/>
        </w:tabs>
        <w:autoSpaceDE w:val="0"/>
        <w:autoSpaceDN w:val="0"/>
        <w:adjustRightInd w:val="0"/>
        <w:spacing w:after="120" w:line="240" w:lineRule="auto"/>
        <w:ind w:left="480"/>
        <w:jc w:val="both"/>
        <w:rPr>
          <w:rFonts w:ascii="Times New Roman" w:hAnsi="Times New Roman" w:cs="Times New Roman"/>
        </w:rPr>
      </w:pPr>
      <w:r w:rsidRPr="00EC0F6C">
        <w:rPr>
          <w:rFonts w:ascii="Times New Roman" w:hAnsi="Times New Roman" w:cs="Times New Roman"/>
        </w:rPr>
        <w:t>-</w:t>
      </w:r>
      <w:r>
        <w:rPr>
          <w:rFonts w:ascii="Times New Roman" w:hAnsi="Times New Roman" w:cs="Times New Roman"/>
        </w:rPr>
        <w:t xml:space="preserve">     </w:t>
      </w:r>
      <w:r w:rsidR="00C70B6B" w:rsidRPr="00EC0F6C">
        <w:rPr>
          <w:rFonts w:ascii="Times New Roman" w:hAnsi="Times New Roman" w:cs="Times New Roman"/>
        </w:rPr>
        <w:t>L’ensemble des opérations de contrôle qu’il entend effectuer pour respecter ses engagements (</w:t>
      </w:r>
      <w:r w:rsidR="00C70B6B" w:rsidRPr="00EC0F6C">
        <w:rPr>
          <w:rFonts w:ascii="Times New Roman" w:hAnsi="Times New Roman" w:cs="Times New Roman"/>
          <w:b/>
        </w:rPr>
        <w:t>4 points)</w:t>
      </w:r>
    </w:p>
    <w:p w14:paraId="2D5B688B" w14:textId="43EBEE46" w:rsidR="00C70B6B" w:rsidRPr="00E04FAC" w:rsidRDefault="00C70B6B" w:rsidP="00E04FAC">
      <w:pPr>
        <w:spacing w:after="120"/>
        <w:ind w:left="851" w:hanging="425"/>
        <w:rPr>
          <w:rFonts w:ascii="Times New Roman" w:hAnsi="Times New Roman" w:cs="Times New Roman"/>
        </w:rPr>
      </w:pPr>
      <w:r w:rsidRPr="00E04FAC">
        <w:rPr>
          <w:rFonts w:ascii="Times New Roman" w:hAnsi="Times New Roman" w:cs="Times New Roman"/>
        </w:rPr>
        <w:t>Le candidat indiquera sa démarche sociale</w:t>
      </w:r>
      <w:r w:rsidR="00E04FAC">
        <w:rPr>
          <w:rFonts w:ascii="Times New Roman" w:hAnsi="Times New Roman" w:cs="Times New Roman"/>
        </w:rPr>
        <w:t>.</w:t>
      </w:r>
    </w:p>
    <w:p w14:paraId="0AD16415" w14:textId="77777777" w:rsidR="00C70B6B" w:rsidRPr="00E04FAC" w:rsidRDefault="00C70B6B" w:rsidP="00E04FAC">
      <w:pPr>
        <w:spacing w:after="120"/>
        <w:ind w:left="851" w:hanging="425"/>
        <w:rPr>
          <w:rFonts w:ascii="Times New Roman" w:hAnsi="Times New Roman" w:cs="Times New Roman"/>
        </w:rPr>
      </w:pPr>
    </w:p>
    <w:p w14:paraId="4EBDEF75" w14:textId="79D3117C" w:rsidR="00C70B6B" w:rsidRPr="00E04FAC" w:rsidRDefault="00C70B6B" w:rsidP="00E04FAC">
      <w:pPr>
        <w:spacing w:after="120"/>
        <w:rPr>
          <w:rFonts w:ascii="Times New Roman" w:hAnsi="Times New Roman" w:cs="Times New Roman"/>
          <w:b/>
          <w:bCs/>
        </w:rPr>
      </w:pPr>
      <w:r w:rsidRPr="00E04FAC">
        <w:rPr>
          <w:rFonts w:ascii="Times New Roman" w:hAnsi="Times New Roman" w:cs="Times New Roman"/>
          <w:b/>
          <w:bCs/>
        </w:rPr>
        <w:t>III – LA GESTION DES ASTREINTES ET DES PETITS TRAVAUX</w:t>
      </w:r>
    </w:p>
    <w:p w14:paraId="51A0FC41" w14:textId="7AAECCC8" w:rsidR="00C70B6B" w:rsidRPr="00E04FAC" w:rsidRDefault="00C70B6B"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b/>
        </w:rPr>
      </w:pPr>
      <w:r w:rsidRPr="00E04FAC">
        <w:rPr>
          <w:rFonts w:ascii="Times New Roman" w:hAnsi="Times New Roman" w:cs="Times New Roman"/>
        </w:rPr>
        <w:t xml:space="preserve">Un mémoire descriptif concernant l’organisation, les méthodes de travail et les moyens disponible 24h/24h pour effectuer les réparations ou dépannages indispensables à la sécurité afin de répondre et satisfaire à la demande de la </w:t>
      </w:r>
      <w:r w:rsidR="00E04FAC">
        <w:rPr>
          <w:rFonts w:ascii="Times New Roman" w:hAnsi="Times New Roman" w:cs="Times New Roman"/>
        </w:rPr>
        <w:t>c</w:t>
      </w:r>
      <w:r w:rsidRPr="00E04FAC">
        <w:rPr>
          <w:rFonts w:ascii="Times New Roman" w:hAnsi="Times New Roman" w:cs="Times New Roman"/>
        </w:rPr>
        <w:t xml:space="preserve">ommune dans un minimum de temps et de prendre toutes les mesures conservatoires </w:t>
      </w:r>
      <w:r w:rsidRPr="00E04FAC">
        <w:rPr>
          <w:rFonts w:ascii="Times New Roman" w:hAnsi="Times New Roman" w:cs="Times New Roman"/>
          <w:b/>
          <w:bCs/>
        </w:rPr>
        <w:t>(4 points)</w:t>
      </w:r>
    </w:p>
    <w:p w14:paraId="27FA196A" w14:textId="47489888" w:rsidR="00C70B6B" w:rsidRPr="00EC0F6C" w:rsidRDefault="00C70B6B" w:rsidP="00EC0F6C">
      <w:pPr>
        <w:pStyle w:val="Paragraphedeliste"/>
        <w:widowControl w:val="0"/>
        <w:numPr>
          <w:ilvl w:val="0"/>
          <w:numId w:val="4"/>
        </w:numPr>
        <w:autoSpaceDE w:val="0"/>
        <w:autoSpaceDN w:val="0"/>
        <w:adjustRightInd w:val="0"/>
        <w:spacing w:after="120" w:line="240" w:lineRule="auto"/>
        <w:ind w:left="851" w:hanging="284"/>
        <w:jc w:val="both"/>
        <w:rPr>
          <w:rFonts w:ascii="Times New Roman" w:hAnsi="Times New Roman" w:cs="Times New Roman"/>
          <w:b/>
        </w:rPr>
      </w:pPr>
      <w:r w:rsidRPr="00EC0F6C">
        <w:rPr>
          <w:rFonts w:ascii="Times New Roman" w:hAnsi="Times New Roman" w:cs="Times New Roman"/>
        </w:rPr>
        <w:t xml:space="preserve">Un suivi des travaux réalisés sur la commune pourra être proposé sous différente forme de cartographie ou GMAO avec mise à jour régulière. Dans ce cas, joindre la note explicative décrivant la procédure et les moyens mis en œuvre </w:t>
      </w:r>
      <w:r w:rsidRPr="00EC0F6C">
        <w:rPr>
          <w:rFonts w:ascii="Times New Roman" w:hAnsi="Times New Roman" w:cs="Times New Roman"/>
          <w:b/>
          <w:bCs/>
        </w:rPr>
        <w:t>(4 points)</w:t>
      </w:r>
    </w:p>
    <w:p w14:paraId="4B8BEA1B" w14:textId="77777777" w:rsidR="00C70B6B" w:rsidRDefault="00C70B6B" w:rsidP="00C70B6B">
      <w:pPr>
        <w:rPr>
          <w:rFonts w:ascii="Times New Roman" w:hAnsi="Times New Roman" w:cs="Times New Roman"/>
          <w:b/>
          <w:bCs/>
        </w:rPr>
      </w:pPr>
    </w:p>
    <w:p w14:paraId="3A648537" w14:textId="77777777" w:rsidR="00EC0F6C" w:rsidRDefault="00EC0F6C" w:rsidP="00C70B6B">
      <w:pPr>
        <w:rPr>
          <w:rFonts w:ascii="Times New Roman" w:hAnsi="Times New Roman" w:cs="Times New Roman"/>
          <w:b/>
          <w:bCs/>
        </w:rPr>
      </w:pPr>
    </w:p>
    <w:p w14:paraId="5A497565" w14:textId="77777777" w:rsidR="00EC0F6C" w:rsidRDefault="00EC0F6C" w:rsidP="00C70B6B">
      <w:pPr>
        <w:rPr>
          <w:rFonts w:ascii="Times New Roman" w:hAnsi="Times New Roman" w:cs="Times New Roman"/>
          <w:b/>
          <w:bCs/>
        </w:rPr>
      </w:pPr>
    </w:p>
    <w:p w14:paraId="082E8026" w14:textId="77777777" w:rsidR="00EC0F6C" w:rsidRDefault="00EC0F6C" w:rsidP="00C70B6B">
      <w:pPr>
        <w:rPr>
          <w:rFonts w:ascii="Times New Roman" w:hAnsi="Times New Roman" w:cs="Times New Roman"/>
          <w:b/>
          <w:bCs/>
        </w:rPr>
      </w:pPr>
    </w:p>
    <w:p w14:paraId="6B8A9B0D" w14:textId="77777777" w:rsidR="00EC0F6C" w:rsidRDefault="00EC0F6C" w:rsidP="00C70B6B">
      <w:pPr>
        <w:rPr>
          <w:rFonts w:ascii="Times New Roman" w:hAnsi="Times New Roman" w:cs="Times New Roman"/>
          <w:b/>
          <w:bCs/>
        </w:rPr>
      </w:pPr>
    </w:p>
    <w:p w14:paraId="0FAD7FC8" w14:textId="77777777" w:rsidR="00EC0F6C" w:rsidRDefault="00EC0F6C" w:rsidP="00C70B6B">
      <w:pPr>
        <w:rPr>
          <w:rFonts w:ascii="Times New Roman" w:hAnsi="Times New Roman" w:cs="Times New Roman"/>
          <w:b/>
          <w:bCs/>
        </w:rPr>
      </w:pPr>
    </w:p>
    <w:p w14:paraId="7594C2D7" w14:textId="77777777" w:rsidR="00EC0F6C" w:rsidRDefault="00EC0F6C" w:rsidP="00C70B6B">
      <w:pPr>
        <w:rPr>
          <w:rFonts w:ascii="Times New Roman" w:hAnsi="Times New Roman" w:cs="Times New Roman"/>
          <w:b/>
          <w:bCs/>
        </w:rPr>
      </w:pPr>
    </w:p>
    <w:p w14:paraId="12D6BE25" w14:textId="77777777" w:rsidR="00EC0F6C" w:rsidRDefault="00EC0F6C" w:rsidP="00C70B6B">
      <w:pPr>
        <w:rPr>
          <w:rFonts w:ascii="Times New Roman" w:hAnsi="Times New Roman" w:cs="Times New Roman"/>
          <w:b/>
          <w:bCs/>
        </w:rPr>
      </w:pPr>
    </w:p>
    <w:p w14:paraId="12BA53E8" w14:textId="77777777" w:rsidR="00EC0F6C" w:rsidRPr="00C70B6B" w:rsidRDefault="00EC0F6C" w:rsidP="00EC0F6C">
      <w:pPr>
        <w:jc w:val="both"/>
        <w:rPr>
          <w:rFonts w:ascii="Times New Roman" w:hAnsi="Times New Roman" w:cs="Times New Roman"/>
          <w:b/>
          <w:bCs/>
        </w:rPr>
      </w:pPr>
      <w:r w:rsidRPr="00C70B6B">
        <w:rPr>
          <w:rFonts w:ascii="Times New Roman" w:hAnsi="Times New Roman" w:cs="Times New Roman"/>
          <w:b/>
          <w:bCs/>
        </w:rPr>
        <w:lastRenderedPageBreak/>
        <w:t>I – NOTE TECHNIQUE</w:t>
      </w:r>
    </w:p>
    <w:p w14:paraId="1131B709"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Pr>
          <w:rFonts w:ascii="Times New Roman" w:hAnsi="Times New Roman" w:cs="Times New Roman"/>
        </w:rPr>
        <w:t>Les m</w:t>
      </w:r>
      <w:r w:rsidRPr="00E04FAC">
        <w:rPr>
          <w:rFonts w:ascii="Times New Roman" w:hAnsi="Times New Roman" w:cs="Times New Roman"/>
        </w:rPr>
        <w:t>oyen</w:t>
      </w:r>
      <w:r>
        <w:rPr>
          <w:rFonts w:ascii="Times New Roman" w:hAnsi="Times New Roman" w:cs="Times New Roman"/>
        </w:rPr>
        <w:t>s</w:t>
      </w:r>
      <w:r w:rsidRPr="00E04FAC">
        <w:rPr>
          <w:rFonts w:ascii="Times New Roman" w:hAnsi="Times New Roman" w:cs="Times New Roman"/>
        </w:rPr>
        <w:t xml:space="preserve"> techniques, financiers et humains affectés aux travaux et aux études objet </w:t>
      </w:r>
      <w:r>
        <w:rPr>
          <w:rFonts w:ascii="Times New Roman" w:hAnsi="Times New Roman" w:cs="Times New Roman"/>
        </w:rPr>
        <w:t>de l’accord-cadre</w:t>
      </w:r>
      <w:r w:rsidRPr="00E04FAC">
        <w:rPr>
          <w:rFonts w:ascii="Times New Roman" w:hAnsi="Times New Roman" w:cs="Times New Roman"/>
        </w:rPr>
        <w:t xml:space="preserve">, ainsi que les procédés d’exécutions envisagés. </w:t>
      </w:r>
      <w:r w:rsidRPr="00E04FAC">
        <w:rPr>
          <w:rFonts w:ascii="Times New Roman" w:hAnsi="Times New Roman" w:cs="Times New Roman"/>
          <w:b/>
        </w:rPr>
        <w:t>(4 points)</w:t>
      </w:r>
    </w:p>
    <w:p w14:paraId="7DC4F6B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6C1ECE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A5B58F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912952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C7C17B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69317F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E3DB30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26C918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5A26AE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DFF658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78F36D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01500B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A5DD7B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AF98CD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6C64C9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670424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73153B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308AA2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2014F7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30C331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225F0E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687FB8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9E7C6D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DCB0BE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0F19E6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543E6D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A0DFB8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8E7ABD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8EF720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50F490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7A78E3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98A4BB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BE238E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3B25D8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541AE0A"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B47A03F"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Indications concernant la provenance des principales fournitures et éventuellement les références des fournisseurs correspondants </w:t>
      </w:r>
      <w:r w:rsidRPr="00E04FAC">
        <w:rPr>
          <w:rFonts w:ascii="Times New Roman" w:hAnsi="Times New Roman" w:cs="Times New Roman"/>
          <w:b/>
        </w:rPr>
        <w:t>(2 points)</w:t>
      </w:r>
    </w:p>
    <w:p w14:paraId="4F5C749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C92F77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EA3167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22BC0B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255377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C98382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2876B0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EF1100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AB6FA3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5B0D1C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8E12AD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918A70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5196B3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A8FFEA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33E0D3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4B54A2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67EB3C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3FDAF6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D87EA0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00BAC6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EFD7DE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C6C3FF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500E36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37AC28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8B9615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144C4A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A55688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177F17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8875E0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EAE917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0367CA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5C530C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6C89A3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EC4676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21E320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7998069"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5DB71C5"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Les moyens techniques et humains pouvant être mobilisés en situation d’urgence. </w:t>
      </w:r>
      <w:r w:rsidRPr="00E04FAC">
        <w:rPr>
          <w:rFonts w:ascii="Times New Roman" w:hAnsi="Times New Roman" w:cs="Times New Roman"/>
          <w:b/>
        </w:rPr>
        <w:t>(2 points)</w:t>
      </w:r>
    </w:p>
    <w:p w14:paraId="7241820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6CFD26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B4A20B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7178A4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72937C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0126EB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B2F8FD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009054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7AE910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5C4EBB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CF60D1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361C4E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A7A9C3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B671B3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6C4D20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470A98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1E2C81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48FBA0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7ECC87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E22DFE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61D599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A761B7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88CE21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895CB2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39C522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408554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9681EA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DC2DF7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75BFB3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1E7AB0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10AB58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492E8D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7AF767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F41EE3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772CF2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757B349"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EA86717"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Un descriptif du conseil technique proposé en réponse au besoin du terrain </w:t>
      </w:r>
      <w:r w:rsidRPr="00E04FAC">
        <w:rPr>
          <w:rFonts w:ascii="Times New Roman" w:hAnsi="Times New Roman" w:cs="Times New Roman"/>
          <w:b/>
        </w:rPr>
        <w:t>(3 points)</w:t>
      </w:r>
    </w:p>
    <w:p w14:paraId="5BA37DB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A6814B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3C1FCE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EF2B53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6E6FB4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6C5F5F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997B88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B93DF0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A04C66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27D6DC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D19AD9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0CBBDE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2FAA5E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330D48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293E92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2D5C67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8583AF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E4CEA5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3CAA66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8DD3D6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B5530F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7314A1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B91828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66044C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C87D5C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047FFC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FB12EC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D427CA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11A7D7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0194D7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0FADBE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F6FBF8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5C9CC4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D9E671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AABD82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19D8531"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D878CA2"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La sécurité et l’hygiène sur le chantier : principales mesures prévues pour assurer la sécurité et l’hygiène quotidienne sur les chantiers, pour maintenir en tout temps les accès véhicules et piétons propres, sans boues ni résidus et ne pas salir les voiries publiques, gérer le stockage des matériaux, le stationnement des véhicules et du matériel de chantier, les méthodes mises en place pour organiser l’acheminement des déchets. </w:t>
      </w:r>
      <w:r w:rsidRPr="00E04FAC">
        <w:rPr>
          <w:rFonts w:ascii="Times New Roman" w:hAnsi="Times New Roman" w:cs="Times New Roman"/>
          <w:b/>
        </w:rPr>
        <w:t>(3 points) </w:t>
      </w:r>
    </w:p>
    <w:p w14:paraId="68FEFD8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F5406E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59560E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847863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48DD0C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F545F2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9EDE29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D55C7A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911325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B0878C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161655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C6481D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32336E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398982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629009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7B6313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DF871D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134226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58935E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A1BAEA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2A3639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74DB82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BE50AD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A455A5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CAE218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7863D5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E1CF39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8A594A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4D6744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8972C7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E9F42C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BC5317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69CC77F" w14:textId="0BBCF2B9"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EE1F23A"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42B144C" w14:textId="77777777" w:rsidR="00EC0F6C" w:rsidRPr="00EC0F6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Contrôle de la qualité des travaux : procédures mises en place pour garantir la qualité des travaux exécutés. </w:t>
      </w:r>
      <w:r w:rsidRPr="00E04FAC">
        <w:rPr>
          <w:rFonts w:ascii="Times New Roman" w:hAnsi="Times New Roman" w:cs="Times New Roman"/>
          <w:b/>
        </w:rPr>
        <w:t>(3 points) </w:t>
      </w:r>
    </w:p>
    <w:p w14:paraId="60CC691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CFFCC0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23DDD4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907116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401879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9A8D37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775E19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A5915C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D9E7579"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0BCBD6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03811E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9314A3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16D034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98823B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BCE03B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43FAA3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5478EA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933E28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5D888A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F31FB9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2D389A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06D1BF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5480450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1BFDD3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39E92C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20C2585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DA5F65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06C32CD"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A44637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29500D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3BFBAD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4B11719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3A8A625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6E3192E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76AFC4CB"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1B37C2E8" w14:textId="77777777" w:rsidR="00EC0F6C" w:rsidRPr="00EC0F6C" w:rsidRDefault="00EC0F6C" w:rsidP="00EC0F6C">
      <w:pPr>
        <w:widowControl w:val="0"/>
        <w:autoSpaceDE w:val="0"/>
        <w:autoSpaceDN w:val="0"/>
        <w:adjustRightInd w:val="0"/>
        <w:spacing w:after="120" w:line="240" w:lineRule="auto"/>
        <w:jc w:val="both"/>
        <w:rPr>
          <w:rFonts w:ascii="Times New Roman" w:hAnsi="Times New Roman" w:cs="Times New Roman"/>
        </w:rPr>
      </w:pPr>
    </w:p>
    <w:p w14:paraId="03B65B64" w14:textId="77777777" w:rsidR="00EC0F6C" w:rsidRPr="00E04FAC" w:rsidRDefault="00EC0F6C" w:rsidP="00EC0F6C">
      <w:pPr>
        <w:pStyle w:val="Paragraphedeliste"/>
        <w:widowControl w:val="0"/>
        <w:numPr>
          <w:ilvl w:val="0"/>
          <w:numId w:val="4"/>
        </w:numPr>
        <w:autoSpaceDE w:val="0"/>
        <w:autoSpaceDN w:val="0"/>
        <w:adjustRightInd w:val="0"/>
        <w:spacing w:after="120" w:line="240" w:lineRule="auto"/>
        <w:ind w:left="851" w:hanging="284"/>
        <w:contextualSpacing w:val="0"/>
        <w:jc w:val="both"/>
        <w:rPr>
          <w:rFonts w:ascii="Times New Roman" w:hAnsi="Times New Roman" w:cs="Times New Roman"/>
        </w:rPr>
      </w:pPr>
      <w:r w:rsidRPr="00E04FAC">
        <w:rPr>
          <w:rFonts w:ascii="Times New Roman" w:hAnsi="Times New Roman" w:cs="Times New Roman"/>
        </w:rPr>
        <w:lastRenderedPageBreak/>
        <w:t xml:space="preserve">Description des opérations de contrôle qui seront effectués. </w:t>
      </w:r>
      <w:r w:rsidRPr="00E04FAC">
        <w:rPr>
          <w:rFonts w:ascii="Times New Roman" w:hAnsi="Times New Roman" w:cs="Times New Roman"/>
          <w:b/>
        </w:rPr>
        <w:t>(3 points)</w:t>
      </w:r>
    </w:p>
    <w:p w14:paraId="3B89ECB1" w14:textId="77777777" w:rsidR="00EC0F6C" w:rsidRDefault="00EC0F6C" w:rsidP="00C70B6B">
      <w:pPr>
        <w:rPr>
          <w:rFonts w:ascii="Times New Roman" w:hAnsi="Times New Roman" w:cs="Times New Roman"/>
          <w:b/>
          <w:bCs/>
        </w:rPr>
      </w:pPr>
    </w:p>
    <w:p w14:paraId="771243A7" w14:textId="77777777" w:rsidR="00EC0F6C" w:rsidRDefault="00EC0F6C" w:rsidP="00C70B6B">
      <w:pPr>
        <w:rPr>
          <w:rFonts w:ascii="Times New Roman" w:hAnsi="Times New Roman" w:cs="Times New Roman"/>
          <w:b/>
          <w:bCs/>
        </w:rPr>
      </w:pPr>
    </w:p>
    <w:p w14:paraId="55D61159" w14:textId="77777777" w:rsidR="00EC0F6C" w:rsidRDefault="00EC0F6C" w:rsidP="00C70B6B">
      <w:pPr>
        <w:rPr>
          <w:rFonts w:ascii="Times New Roman" w:hAnsi="Times New Roman" w:cs="Times New Roman"/>
          <w:b/>
          <w:bCs/>
        </w:rPr>
      </w:pPr>
    </w:p>
    <w:p w14:paraId="77A19845" w14:textId="77777777" w:rsidR="00EC0F6C" w:rsidRDefault="00EC0F6C" w:rsidP="00C70B6B">
      <w:pPr>
        <w:rPr>
          <w:rFonts w:ascii="Times New Roman" w:hAnsi="Times New Roman" w:cs="Times New Roman"/>
          <w:b/>
          <w:bCs/>
        </w:rPr>
      </w:pPr>
    </w:p>
    <w:p w14:paraId="0D0156E7" w14:textId="77777777" w:rsidR="00EC0F6C" w:rsidRDefault="00EC0F6C" w:rsidP="00C70B6B">
      <w:pPr>
        <w:rPr>
          <w:rFonts w:ascii="Times New Roman" w:hAnsi="Times New Roman" w:cs="Times New Roman"/>
          <w:b/>
          <w:bCs/>
        </w:rPr>
      </w:pPr>
    </w:p>
    <w:p w14:paraId="5E5E418B" w14:textId="77777777" w:rsidR="00EC0F6C" w:rsidRDefault="00EC0F6C" w:rsidP="00C70B6B">
      <w:pPr>
        <w:rPr>
          <w:rFonts w:ascii="Times New Roman" w:hAnsi="Times New Roman" w:cs="Times New Roman"/>
          <w:b/>
          <w:bCs/>
        </w:rPr>
      </w:pPr>
    </w:p>
    <w:p w14:paraId="240B09B3" w14:textId="77777777" w:rsidR="00EC0F6C" w:rsidRDefault="00EC0F6C" w:rsidP="00C70B6B">
      <w:pPr>
        <w:rPr>
          <w:rFonts w:ascii="Times New Roman" w:hAnsi="Times New Roman" w:cs="Times New Roman"/>
          <w:b/>
          <w:bCs/>
        </w:rPr>
      </w:pPr>
    </w:p>
    <w:p w14:paraId="0291A44D" w14:textId="77777777" w:rsidR="00EC0F6C" w:rsidRDefault="00EC0F6C" w:rsidP="00C70B6B">
      <w:pPr>
        <w:rPr>
          <w:rFonts w:ascii="Times New Roman" w:hAnsi="Times New Roman" w:cs="Times New Roman"/>
          <w:b/>
          <w:bCs/>
        </w:rPr>
      </w:pPr>
    </w:p>
    <w:p w14:paraId="7498813B" w14:textId="77777777" w:rsidR="00EC0F6C" w:rsidRDefault="00EC0F6C" w:rsidP="00C70B6B">
      <w:pPr>
        <w:rPr>
          <w:rFonts w:ascii="Times New Roman" w:hAnsi="Times New Roman" w:cs="Times New Roman"/>
          <w:b/>
          <w:bCs/>
        </w:rPr>
      </w:pPr>
    </w:p>
    <w:p w14:paraId="0FE7BAC3" w14:textId="77777777" w:rsidR="00EC0F6C" w:rsidRDefault="00EC0F6C" w:rsidP="00C70B6B">
      <w:pPr>
        <w:rPr>
          <w:rFonts w:ascii="Times New Roman" w:hAnsi="Times New Roman" w:cs="Times New Roman"/>
          <w:b/>
          <w:bCs/>
        </w:rPr>
      </w:pPr>
    </w:p>
    <w:p w14:paraId="093FDF5E" w14:textId="77777777" w:rsidR="00EC0F6C" w:rsidRDefault="00EC0F6C" w:rsidP="00C70B6B">
      <w:pPr>
        <w:rPr>
          <w:rFonts w:ascii="Times New Roman" w:hAnsi="Times New Roman" w:cs="Times New Roman"/>
          <w:b/>
          <w:bCs/>
        </w:rPr>
      </w:pPr>
    </w:p>
    <w:p w14:paraId="3C8FA47E" w14:textId="77777777" w:rsidR="00EC0F6C" w:rsidRDefault="00EC0F6C" w:rsidP="00C70B6B">
      <w:pPr>
        <w:rPr>
          <w:rFonts w:ascii="Times New Roman" w:hAnsi="Times New Roman" w:cs="Times New Roman"/>
          <w:b/>
          <w:bCs/>
        </w:rPr>
      </w:pPr>
    </w:p>
    <w:p w14:paraId="1E5AA1F4" w14:textId="77777777" w:rsidR="00EC0F6C" w:rsidRDefault="00EC0F6C" w:rsidP="00C70B6B">
      <w:pPr>
        <w:rPr>
          <w:rFonts w:ascii="Times New Roman" w:hAnsi="Times New Roman" w:cs="Times New Roman"/>
          <w:b/>
          <w:bCs/>
        </w:rPr>
      </w:pPr>
    </w:p>
    <w:p w14:paraId="2BC64E89" w14:textId="77777777" w:rsidR="00EC0F6C" w:rsidRDefault="00EC0F6C" w:rsidP="00C70B6B">
      <w:pPr>
        <w:rPr>
          <w:rFonts w:ascii="Times New Roman" w:hAnsi="Times New Roman" w:cs="Times New Roman"/>
          <w:b/>
          <w:bCs/>
        </w:rPr>
      </w:pPr>
    </w:p>
    <w:p w14:paraId="5E64A1D9" w14:textId="77777777" w:rsidR="00EC0F6C" w:rsidRDefault="00EC0F6C" w:rsidP="00C70B6B">
      <w:pPr>
        <w:rPr>
          <w:rFonts w:ascii="Times New Roman" w:hAnsi="Times New Roman" w:cs="Times New Roman"/>
          <w:b/>
          <w:bCs/>
        </w:rPr>
      </w:pPr>
    </w:p>
    <w:p w14:paraId="40EA7F53" w14:textId="77777777" w:rsidR="00EC0F6C" w:rsidRDefault="00EC0F6C" w:rsidP="00C70B6B">
      <w:pPr>
        <w:rPr>
          <w:rFonts w:ascii="Times New Roman" w:hAnsi="Times New Roman" w:cs="Times New Roman"/>
          <w:b/>
          <w:bCs/>
        </w:rPr>
      </w:pPr>
    </w:p>
    <w:p w14:paraId="0C89646A" w14:textId="77777777" w:rsidR="00EC0F6C" w:rsidRDefault="00EC0F6C" w:rsidP="00C70B6B">
      <w:pPr>
        <w:rPr>
          <w:rFonts w:ascii="Times New Roman" w:hAnsi="Times New Roman" w:cs="Times New Roman"/>
          <w:b/>
          <w:bCs/>
        </w:rPr>
      </w:pPr>
    </w:p>
    <w:p w14:paraId="1777226D" w14:textId="77777777" w:rsidR="00EC0F6C" w:rsidRDefault="00EC0F6C" w:rsidP="00C70B6B">
      <w:pPr>
        <w:rPr>
          <w:rFonts w:ascii="Times New Roman" w:hAnsi="Times New Roman" w:cs="Times New Roman"/>
          <w:b/>
          <w:bCs/>
        </w:rPr>
      </w:pPr>
    </w:p>
    <w:p w14:paraId="03DD52D6" w14:textId="77777777" w:rsidR="00EC0F6C" w:rsidRDefault="00EC0F6C" w:rsidP="00C70B6B">
      <w:pPr>
        <w:rPr>
          <w:rFonts w:ascii="Times New Roman" w:hAnsi="Times New Roman" w:cs="Times New Roman"/>
          <w:b/>
          <w:bCs/>
        </w:rPr>
      </w:pPr>
    </w:p>
    <w:p w14:paraId="3A6ABA16" w14:textId="77777777" w:rsidR="00EC0F6C" w:rsidRDefault="00EC0F6C" w:rsidP="00C70B6B">
      <w:pPr>
        <w:rPr>
          <w:rFonts w:ascii="Times New Roman" w:hAnsi="Times New Roman" w:cs="Times New Roman"/>
          <w:b/>
          <w:bCs/>
        </w:rPr>
      </w:pPr>
    </w:p>
    <w:p w14:paraId="459D6CEE" w14:textId="77777777" w:rsidR="00EC0F6C" w:rsidRDefault="00EC0F6C" w:rsidP="00C70B6B">
      <w:pPr>
        <w:rPr>
          <w:rFonts w:ascii="Times New Roman" w:hAnsi="Times New Roman" w:cs="Times New Roman"/>
          <w:b/>
          <w:bCs/>
        </w:rPr>
      </w:pPr>
    </w:p>
    <w:p w14:paraId="23362C33" w14:textId="77777777" w:rsidR="00EC0F6C" w:rsidRDefault="00EC0F6C" w:rsidP="00C70B6B">
      <w:pPr>
        <w:rPr>
          <w:rFonts w:ascii="Times New Roman" w:hAnsi="Times New Roman" w:cs="Times New Roman"/>
          <w:b/>
          <w:bCs/>
        </w:rPr>
      </w:pPr>
    </w:p>
    <w:p w14:paraId="72C40B26" w14:textId="77777777" w:rsidR="00EC0F6C" w:rsidRDefault="00EC0F6C" w:rsidP="00C70B6B">
      <w:pPr>
        <w:rPr>
          <w:rFonts w:ascii="Times New Roman" w:hAnsi="Times New Roman" w:cs="Times New Roman"/>
          <w:b/>
          <w:bCs/>
        </w:rPr>
      </w:pPr>
    </w:p>
    <w:p w14:paraId="40C31457" w14:textId="77777777" w:rsidR="00EC0F6C" w:rsidRDefault="00EC0F6C" w:rsidP="00C70B6B">
      <w:pPr>
        <w:rPr>
          <w:rFonts w:ascii="Times New Roman" w:hAnsi="Times New Roman" w:cs="Times New Roman"/>
          <w:b/>
          <w:bCs/>
        </w:rPr>
      </w:pPr>
    </w:p>
    <w:p w14:paraId="16CFAA75" w14:textId="77777777" w:rsidR="00EC0F6C" w:rsidRDefault="00EC0F6C" w:rsidP="00C70B6B">
      <w:pPr>
        <w:rPr>
          <w:rFonts w:ascii="Times New Roman" w:hAnsi="Times New Roman" w:cs="Times New Roman"/>
          <w:b/>
          <w:bCs/>
        </w:rPr>
      </w:pPr>
    </w:p>
    <w:p w14:paraId="053B8CCB" w14:textId="77777777" w:rsidR="00EC0F6C" w:rsidRDefault="00EC0F6C" w:rsidP="00C70B6B">
      <w:pPr>
        <w:rPr>
          <w:rFonts w:ascii="Times New Roman" w:hAnsi="Times New Roman" w:cs="Times New Roman"/>
          <w:b/>
          <w:bCs/>
        </w:rPr>
      </w:pPr>
    </w:p>
    <w:p w14:paraId="67B59D06" w14:textId="77777777" w:rsidR="00EC0F6C" w:rsidRDefault="00EC0F6C" w:rsidP="00C70B6B">
      <w:pPr>
        <w:rPr>
          <w:rFonts w:ascii="Times New Roman" w:hAnsi="Times New Roman" w:cs="Times New Roman"/>
          <w:b/>
          <w:bCs/>
        </w:rPr>
      </w:pPr>
    </w:p>
    <w:p w14:paraId="1F6C7239" w14:textId="77777777" w:rsidR="00EC0F6C" w:rsidRDefault="00EC0F6C" w:rsidP="00C70B6B">
      <w:pPr>
        <w:rPr>
          <w:rFonts w:ascii="Times New Roman" w:hAnsi="Times New Roman" w:cs="Times New Roman"/>
          <w:b/>
          <w:bCs/>
        </w:rPr>
      </w:pPr>
    </w:p>
    <w:p w14:paraId="65DB6763" w14:textId="77777777" w:rsidR="00EC0F6C" w:rsidRDefault="00EC0F6C" w:rsidP="00C70B6B">
      <w:pPr>
        <w:rPr>
          <w:rFonts w:ascii="Times New Roman" w:hAnsi="Times New Roman" w:cs="Times New Roman"/>
          <w:b/>
          <w:bCs/>
        </w:rPr>
      </w:pPr>
    </w:p>
    <w:p w14:paraId="60FB5A8B" w14:textId="77777777" w:rsidR="00EC0F6C" w:rsidRDefault="00EC0F6C" w:rsidP="00C70B6B">
      <w:pPr>
        <w:rPr>
          <w:rFonts w:ascii="Times New Roman" w:hAnsi="Times New Roman" w:cs="Times New Roman"/>
          <w:b/>
          <w:bCs/>
        </w:rPr>
      </w:pPr>
    </w:p>
    <w:p w14:paraId="57878047" w14:textId="77777777" w:rsidR="00EC0F6C" w:rsidRDefault="00EC0F6C" w:rsidP="00C70B6B">
      <w:pPr>
        <w:rPr>
          <w:rFonts w:ascii="Times New Roman" w:hAnsi="Times New Roman" w:cs="Times New Roman"/>
          <w:b/>
          <w:bCs/>
        </w:rPr>
      </w:pPr>
    </w:p>
    <w:p w14:paraId="2E145AD2" w14:textId="77777777" w:rsidR="00EC0F6C" w:rsidRPr="00E04FAC" w:rsidRDefault="00EC0F6C" w:rsidP="00EC0F6C">
      <w:pPr>
        <w:spacing w:after="120"/>
        <w:rPr>
          <w:rFonts w:ascii="Times New Roman" w:hAnsi="Times New Roman" w:cs="Times New Roman"/>
          <w:b/>
          <w:bCs/>
        </w:rPr>
      </w:pPr>
      <w:r w:rsidRPr="00E04FAC">
        <w:rPr>
          <w:rFonts w:ascii="Times New Roman" w:hAnsi="Times New Roman" w:cs="Times New Roman"/>
          <w:b/>
          <w:bCs/>
        </w:rPr>
        <w:lastRenderedPageBreak/>
        <w:t>II - NOTE ENVIRONNEMENTALE</w:t>
      </w:r>
    </w:p>
    <w:p w14:paraId="4210038C" w14:textId="77777777" w:rsidR="00EC0F6C" w:rsidRPr="00EC0F6C" w:rsidRDefault="00EC0F6C" w:rsidP="00EC0F6C">
      <w:pPr>
        <w:pStyle w:val="Paragraphedeliste"/>
        <w:widowControl w:val="0"/>
        <w:numPr>
          <w:ilvl w:val="0"/>
          <w:numId w:val="4"/>
        </w:numPr>
        <w:tabs>
          <w:tab w:val="left" w:pos="426"/>
        </w:tabs>
        <w:autoSpaceDE w:val="0"/>
        <w:autoSpaceDN w:val="0"/>
        <w:adjustRightInd w:val="0"/>
        <w:spacing w:after="120" w:line="240" w:lineRule="auto"/>
        <w:jc w:val="both"/>
        <w:rPr>
          <w:rFonts w:ascii="Times New Roman" w:hAnsi="Times New Roman" w:cs="Times New Roman"/>
        </w:rPr>
      </w:pPr>
      <w:r w:rsidRPr="00EC0F6C">
        <w:rPr>
          <w:rFonts w:ascii="Times New Roman" w:hAnsi="Times New Roman" w:cs="Times New Roman"/>
        </w:rPr>
        <w:t>L</w:t>
      </w:r>
      <w:r w:rsidRPr="00EC0F6C">
        <w:rPr>
          <w:rFonts w:ascii="Times New Roman" w:hAnsi="Times New Roman" w:cs="Times New Roman"/>
        </w:rPr>
        <w:t>’intégration du développement durable et soutenable dans l’organisation de la prestation (</w:t>
      </w:r>
      <w:r w:rsidRPr="00EC0F6C">
        <w:rPr>
          <w:rFonts w:ascii="Times New Roman" w:hAnsi="Times New Roman" w:cs="Times New Roman"/>
          <w:b/>
        </w:rPr>
        <w:t>4 points)</w:t>
      </w:r>
    </w:p>
    <w:p w14:paraId="2972186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7C27C7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EFCC91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3D9537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E41FB1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CEE2306"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347A87B"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0BA657C"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D840EDA"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2CEA557"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811A49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BB3B9E2"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F63DDF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45DB6E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37066A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4134D9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F5E6AF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8D0C715"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76351FA"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A3EBBA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89A4328"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F093C2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868985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85AC54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5B39912"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7C654C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C702F5C"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2365DA2"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FD2798F"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2A80F9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305D7E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A3B3A16"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06FDA4F"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F6969F6"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F631CC3" w14:textId="77777777" w:rsidR="00EC0F6C" w:rsidRP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18D0D71" w14:textId="39CB42AC" w:rsidR="00EC0F6C" w:rsidRPr="00EC0F6C" w:rsidRDefault="00EC0F6C" w:rsidP="00EC0F6C">
      <w:pPr>
        <w:pStyle w:val="Paragraphedeliste"/>
        <w:widowControl w:val="0"/>
        <w:numPr>
          <w:ilvl w:val="0"/>
          <w:numId w:val="4"/>
        </w:numPr>
        <w:tabs>
          <w:tab w:val="left" w:pos="426"/>
        </w:tabs>
        <w:autoSpaceDE w:val="0"/>
        <w:autoSpaceDN w:val="0"/>
        <w:adjustRightInd w:val="0"/>
        <w:spacing w:after="120" w:line="240" w:lineRule="auto"/>
        <w:jc w:val="both"/>
        <w:rPr>
          <w:rFonts w:ascii="Times New Roman" w:hAnsi="Times New Roman" w:cs="Times New Roman"/>
        </w:rPr>
      </w:pPr>
      <w:r w:rsidRPr="00EC0F6C">
        <w:rPr>
          <w:rFonts w:ascii="Times New Roman" w:hAnsi="Times New Roman" w:cs="Times New Roman"/>
        </w:rPr>
        <w:lastRenderedPageBreak/>
        <w:t>Les performances environnementales de l’entreprise (</w:t>
      </w:r>
      <w:r w:rsidRPr="00EC0F6C">
        <w:rPr>
          <w:rFonts w:ascii="Times New Roman" w:hAnsi="Times New Roman" w:cs="Times New Roman"/>
          <w:b/>
        </w:rPr>
        <w:t>4 points)</w:t>
      </w:r>
    </w:p>
    <w:p w14:paraId="5661009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F1295F0"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5ADBC965"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2FA62DAE"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7B4D931"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A30C50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3744F31C"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EE44A8B"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57AA26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3919CF0D"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35D25F3"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58C8C11"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DAA2C2B"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B141CCF"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1D273A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F0431E5"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AA01862"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5C5AF829"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967438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8E6C3BE"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573A4A2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F6847E6"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62BD4E9"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65001207"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9EBB705"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E0596AE"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5C1E59C"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1E22130A"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C36CBF2"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1821FD8"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51425E9D"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4C2CD0CA"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3CB7E61"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301B9803"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70DCC1EC" w14:textId="77777777" w:rsid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3C9E262F" w14:textId="77777777" w:rsidR="00EC0F6C" w:rsidRPr="00EC0F6C" w:rsidRDefault="00EC0F6C" w:rsidP="00EC0F6C">
      <w:pPr>
        <w:widowControl w:val="0"/>
        <w:tabs>
          <w:tab w:val="left" w:pos="426"/>
        </w:tabs>
        <w:autoSpaceDE w:val="0"/>
        <w:autoSpaceDN w:val="0"/>
        <w:adjustRightInd w:val="0"/>
        <w:spacing w:after="120" w:line="240" w:lineRule="auto"/>
        <w:ind w:left="720"/>
        <w:jc w:val="both"/>
        <w:rPr>
          <w:rFonts w:ascii="Times New Roman" w:hAnsi="Times New Roman" w:cs="Times New Roman"/>
        </w:rPr>
      </w:pPr>
    </w:p>
    <w:p w14:paraId="02667CD2" w14:textId="40B9E33A" w:rsidR="00EC0F6C" w:rsidRPr="00EC0F6C" w:rsidRDefault="00EC0F6C" w:rsidP="00EC0F6C">
      <w:pPr>
        <w:pStyle w:val="Paragraphedeliste"/>
        <w:widowControl w:val="0"/>
        <w:numPr>
          <w:ilvl w:val="0"/>
          <w:numId w:val="4"/>
        </w:numPr>
        <w:tabs>
          <w:tab w:val="left" w:pos="426"/>
        </w:tabs>
        <w:autoSpaceDE w:val="0"/>
        <w:autoSpaceDN w:val="0"/>
        <w:adjustRightInd w:val="0"/>
        <w:spacing w:after="120" w:line="240" w:lineRule="auto"/>
        <w:jc w:val="both"/>
        <w:rPr>
          <w:rFonts w:ascii="Times New Roman" w:hAnsi="Times New Roman" w:cs="Times New Roman"/>
        </w:rPr>
      </w:pPr>
      <w:r w:rsidRPr="00EC0F6C">
        <w:rPr>
          <w:rFonts w:ascii="Times New Roman" w:hAnsi="Times New Roman" w:cs="Times New Roman"/>
        </w:rPr>
        <w:lastRenderedPageBreak/>
        <w:t>L’ensemble des op</w:t>
      </w:r>
      <w:r>
        <w:rPr>
          <w:rFonts w:ascii="Times New Roman" w:hAnsi="Times New Roman" w:cs="Times New Roman"/>
        </w:rPr>
        <w:t>é</w:t>
      </w:r>
      <w:r w:rsidRPr="00EC0F6C">
        <w:rPr>
          <w:rFonts w:ascii="Times New Roman" w:hAnsi="Times New Roman" w:cs="Times New Roman"/>
        </w:rPr>
        <w:t>rations de contrôle qu’il entend effectuer pour respecter ses engagements (</w:t>
      </w:r>
      <w:r w:rsidRPr="00EC0F6C">
        <w:rPr>
          <w:rFonts w:ascii="Times New Roman" w:hAnsi="Times New Roman" w:cs="Times New Roman"/>
          <w:b/>
        </w:rPr>
        <w:t>4 points)</w:t>
      </w:r>
    </w:p>
    <w:p w14:paraId="11D7E48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11F843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FAC7C0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451A81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AE0FB7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E087D3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B0E416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C4CA5D3"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B556C9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27CDB8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429CB2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8470DFA"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CCEDD22"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683C84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AC38F00"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6DC82F3"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80303E4"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6B4DD4C"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065D36A"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30F34C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9D0745C"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AB5F003"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DD60781"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3BB18E6"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FF7552F"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4AFE2AF"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3B078DB3"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7D36D99"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4AA36CF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6043D91C"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0FC5509F"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225805B6"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19BBC93B"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77933E6E" w14:textId="77777777" w:rsidR="00EC0F6C" w:rsidRDefault="00EC0F6C" w:rsidP="00EC0F6C">
      <w:pPr>
        <w:widowControl w:val="0"/>
        <w:tabs>
          <w:tab w:val="left" w:pos="426"/>
        </w:tabs>
        <w:autoSpaceDE w:val="0"/>
        <w:autoSpaceDN w:val="0"/>
        <w:adjustRightInd w:val="0"/>
        <w:spacing w:after="120" w:line="240" w:lineRule="auto"/>
        <w:jc w:val="both"/>
        <w:rPr>
          <w:rFonts w:ascii="Times New Roman" w:hAnsi="Times New Roman" w:cs="Times New Roman"/>
        </w:rPr>
      </w:pPr>
    </w:p>
    <w:p w14:paraId="5B8A0ED2" w14:textId="77777777" w:rsidR="00EC0F6C" w:rsidRDefault="00EC0F6C" w:rsidP="00EC0F6C">
      <w:pPr>
        <w:spacing w:after="120"/>
        <w:rPr>
          <w:rFonts w:ascii="Times New Roman" w:hAnsi="Times New Roman" w:cs="Times New Roman"/>
        </w:rPr>
      </w:pPr>
    </w:p>
    <w:p w14:paraId="4D547D2D" w14:textId="77777777" w:rsidR="00EC0F6C" w:rsidRDefault="00EC0F6C" w:rsidP="00EC0F6C">
      <w:pPr>
        <w:spacing w:after="120"/>
        <w:rPr>
          <w:rFonts w:ascii="Times New Roman" w:hAnsi="Times New Roman" w:cs="Times New Roman"/>
        </w:rPr>
      </w:pPr>
    </w:p>
    <w:p w14:paraId="19A3CCF6" w14:textId="5A677085" w:rsidR="00EC0F6C" w:rsidRPr="00E04FAC" w:rsidRDefault="00EC0F6C" w:rsidP="00EC0F6C">
      <w:pPr>
        <w:spacing w:after="120"/>
        <w:rPr>
          <w:rFonts w:ascii="Times New Roman" w:hAnsi="Times New Roman" w:cs="Times New Roman"/>
          <w:b/>
          <w:bCs/>
        </w:rPr>
      </w:pPr>
      <w:r w:rsidRPr="00E04FAC">
        <w:rPr>
          <w:rFonts w:ascii="Times New Roman" w:hAnsi="Times New Roman" w:cs="Times New Roman"/>
          <w:b/>
          <w:bCs/>
        </w:rPr>
        <w:lastRenderedPageBreak/>
        <w:t>III – LA GESTION DES ASTREINTES ET DES PETITS TRAVAUX</w:t>
      </w:r>
    </w:p>
    <w:p w14:paraId="3BFAC0A0" w14:textId="5AB7BFE9" w:rsidR="00EC0F6C" w:rsidRPr="00EC0F6C" w:rsidRDefault="00EC0F6C" w:rsidP="00EC0F6C">
      <w:pPr>
        <w:pStyle w:val="Paragraphedeliste"/>
        <w:widowControl w:val="0"/>
        <w:numPr>
          <w:ilvl w:val="0"/>
          <w:numId w:val="4"/>
        </w:numPr>
        <w:autoSpaceDE w:val="0"/>
        <w:autoSpaceDN w:val="0"/>
        <w:adjustRightInd w:val="0"/>
        <w:spacing w:after="120" w:line="240" w:lineRule="auto"/>
        <w:jc w:val="both"/>
        <w:rPr>
          <w:rFonts w:ascii="Times New Roman" w:hAnsi="Times New Roman" w:cs="Times New Roman"/>
          <w:b/>
        </w:rPr>
      </w:pPr>
      <w:r w:rsidRPr="00EC0F6C">
        <w:rPr>
          <w:rFonts w:ascii="Times New Roman" w:hAnsi="Times New Roman" w:cs="Times New Roman"/>
        </w:rPr>
        <w:t xml:space="preserve">Un mémoire descriptif concernant l’organisation, les méthodes de travail et les moyens disponible 24h/24h pour effectuer les réparations ou dépannages indispensables à la sécurité afin de répondre et satisfaire à la demande de la commune dans un minimum de temps et de prendre toutes les mesures conservatoires </w:t>
      </w:r>
      <w:r w:rsidRPr="00EC0F6C">
        <w:rPr>
          <w:rFonts w:ascii="Times New Roman" w:hAnsi="Times New Roman" w:cs="Times New Roman"/>
          <w:b/>
          <w:bCs/>
        </w:rPr>
        <w:t>(4 points)</w:t>
      </w:r>
    </w:p>
    <w:p w14:paraId="32C4CC3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4E0B4A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D03BA6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313CCC4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ED301A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0C05ACAA"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4D90E1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558661A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8E9F214"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C98D48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09C970D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439983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60DDFEB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44E88AF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6D9909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EC3A8D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05D27E0E"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BEA7D7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287C312"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0D24D675"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F66E90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79C1AD6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407E4231"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0AFB88F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2A0E509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7D3AD0F6"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4E394BD7"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56EFCB6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6C12C733"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314DDA68"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7F47ED7F"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1FD4830"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3C6F515C" w14:textId="77777777" w:rsidR="00EC0F6C" w:rsidRDefault="00EC0F6C" w:rsidP="00EC0F6C">
      <w:pPr>
        <w:widowControl w:val="0"/>
        <w:autoSpaceDE w:val="0"/>
        <w:autoSpaceDN w:val="0"/>
        <w:adjustRightInd w:val="0"/>
        <w:spacing w:after="120" w:line="240" w:lineRule="auto"/>
        <w:jc w:val="both"/>
        <w:rPr>
          <w:rFonts w:ascii="Times New Roman" w:hAnsi="Times New Roman" w:cs="Times New Roman"/>
          <w:b/>
        </w:rPr>
      </w:pPr>
    </w:p>
    <w:p w14:paraId="1DBC8A00" w14:textId="6AFF62BB" w:rsidR="00EC0F6C" w:rsidRPr="00EC0F6C" w:rsidRDefault="00EC0F6C" w:rsidP="00EC0F6C">
      <w:pPr>
        <w:pStyle w:val="Paragraphedeliste"/>
        <w:widowControl w:val="0"/>
        <w:numPr>
          <w:ilvl w:val="0"/>
          <w:numId w:val="4"/>
        </w:numPr>
        <w:autoSpaceDE w:val="0"/>
        <w:autoSpaceDN w:val="0"/>
        <w:adjustRightInd w:val="0"/>
        <w:spacing w:after="120" w:line="240" w:lineRule="auto"/>
        <w:jc w:val="both"/>
        <w:rPr>
          <w:rFonts w:ascii="Times New Roman" w:hAnsi="Times New Roman" w:cs="Times New Roman"/>
          <w:b/>
        </w:rPr>
      </w:pPr>
      <w:r w:rsidRPr="00EC0F6C">
        <w:rPr>
          <w:rFonts w:ascii="Times New Roman" w:hAnsi="Times New Roman" w:cs="Times New Roman"/>
        </w:rPr>
        <w:lastRenderedPageBreak/>
        <w:t xml:space="preserve">Un suivi des travaux réalisés sur la commune pourra être proposé sous différente forme de cartographie ou GMAO avec mise à jour régulière. Dans ce cas, joindre la note explicative décrivant la procédure et les moyens mis en œuvre </w:t>
      </w:r>
      <w:r w:rsidRPr="00EC0F6C">
        <w:rPr>
          <w:rFonts w:ascii="Times New Roman" w:hAnsi="Times New Roman" w:cs="Times New Roman"/>
          <w:b/>
          <w:bCs/>
        </w:rPr>
        <w:t>(4 points)</w:t>
      </w:r>
    </w:p>
    <w:p w14:paraId="5209D016" w14:textId="77777777" w:rsidR="00EC0F6C" w:rsidRPr="003A7BD5" w:rsidRDefault="00EC0F6C" w:rsidP="00C70B6B">
      <w:pPr>
        <w:rPr>
          <w:rFonts w:ascii="Times New Roman" w:hAnsi="Times New Roman" w:cs="Times New Roman"/>
          <w:b/>
          <w:bCs/>
        </w:rPr>
      </w:pPr>
    </w:p>
    <w:sectPr w:rsidR="00EC0F6C" w:rsidRPr="003A7B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59DC8" w14:textId="77777777" w:rsidR="003A7BD5" w:rsidRDefault="003A7BD5" w:rsidP="003A7BD5">
      <w:pPr>
        <w:spacing w:after="0" w:line="240" w:lineRule="auto"/>
      </w:pPr>
      <w:r>
        <w:separator/>
      </w:r>
    </w:p>
  </w:endnote>
  <w:endnote w:type="continuationSeparator" w:id="0">
    <w:p w14:paraId="2BD90ADF" w14:textId="77777777" w:rsidR="003A7BD5" w:rsidRDefault="003A7BD5" w:rsidP="003A7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533412"/>
      <w:docPartObj>
        <w:docPartGallery w:val="Page Numbers (Bottom of Page)"/>
        <w:docPartUnique/>
      </w:docPartObj>
    </w:sdtPr>
    <w:sdtEndPr/>
    <w:sdtContent>
      <w:p w14:paraId="77556CAC" w14:textId="20187314" w:rsidR="003A7BD5" w:rsidRDefault="003A7BD5">
        <w:pPr>
          <w:pStyle w:val="Pieddepage"/>
          <w:jc w:val="right"/>
        </w:pPr>
        <w:r>
          <w:fldChar w:fldCharType="begin"/>
        </w:r>
        <w:r>
          <w:instrText>PAGE   \* MERGEFORMAT</w:instrText>
        </w:r>
        <w:r>
          <w:fldChar w:fldCharType="separate"/>
        </w:r>
        <w:r>
          <w:t>2</w:t>
        </w:r>
        <w:r>
          <w:fldChar w:fldCharType="end"/>
        </w:r>
      </w:p>
    </w:sdtContent>
  </w:sdt>
  <w:p w14:paraId="6C707AA6" w14:textId="77777777" w:rsidR="003A7BD5" w:rsidRDefault="003A7B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5555E" w14:textId="77777777" w:rsidR="003A7BD5" w:rsidRDefault="003A7BD5" w:rsidP="003A7BD5">
      <w:pPr>
        <w:spacing w:after="0" w:line="240" w:lineRule="auto"/>
      </w:pPr>
      <w:r>
        <w:separator/>
      </w:r>
    </w:p>
  </w:footnote>
  <w:footnote w:type="continuationSeparator" w:id="0">
    <w:p w14:paraId="39E4EBA4" w14:textId="77777777" w:rsidR="003A7BD5" w:rsidRDefault="003A7BD5" w:rsidP="003A7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7884"/>
    <w:multiLevelType w:val="hybridMultilevel"/>
    <w:tmpl w:val="86CCA2DE"/>
    <w:lvl w:ilvl="0" w:tplc="44746D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4B83A5A"/>
    <w:multiLevelType w:val="hybridMultilevel"/>
    <w:tmpl w:val="D5EEA5FC"/>
    <w:lvl w:ilvl="0" w:tplc="34AE5D96">
      <w:start w:val="1"/>
      <w:numFmt w:val="decimal"/>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53F9450C"/>
    <w:multiLevelType w:val="hybridMultilevel"/>
    <w:tmpl w:val="D564010A"/>
    <w:lvl w:ilvl="0" w:tplc="6DEECDEE">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54A9321B"/>
    <w:multiLevelType w:val="hybridMultilevel"/>
    <w:tmpl w:val="FD286A82"/>
    <w:lvl w:ilvl="0" w:tplc="7CAA0884">
      <w:start w:val="2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F57600"/>
    <w:multiLevelType w:val="hybridMultilevel"/>
    <w:tmpl w:val="2FCE7E36"/>
    <w:lvl w:ilvl="0" w:tplc="54A222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091ADC"/>
    <w:multiLevelType w:val="hybridMultilevel"/>
    <w:tmpl w:val="E678354E"/>
    <w:lvl w:ilvl="0" w:tplc="37040BB2">
      <w:start w:val="1"/>
      <w:numFmt w:val="bullet"/>
      <w:lvlText w:val="-"/>
      <w:lvlJc w:val="left"/>
      <w:pPr>
        <w:ind w:left="1080" w:hanging="360"/>
      </w:pPr>
      <w:rPr>
        <w:rFonts w:ascii="Calibri" w:eastAsia="Times New Roman" w:hAnsi="Calibri" w:cs="Calibri"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891381655">
    <w:abstractNumId w:val="3"/>
  </w:num>
  <w:num w:numId="2" w16cid:durableId="177961809">
    <w:abstractNumId w:val="4"/>
  </w:num>
  <w:num w:numId="3" w16cid:durableId="741291469">
    <w:abstractNumId w:val="2"/>
  </w:num>
  <w:num w:numId="4" w16cid:durableId="271322807">
    <w:abstractNumId w:val="5"/>
  </w:num>
  <w:num w:numId="5" w16cid:durableId="841161988">
    <w:abstractNumId w:val="1"/>
  </w:num>
  <w:num w:numId="6" w16cid:durableId="66805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BD5"/>
    <w:rsid w:val="002C621A"/>
    <w:rsid w:val="003A7BD5"/>
    <w:rsid w:val="00725397"/>
    <w:rsid w:val="007C4CC4"/>
    <w:rsid w:val="00A13963"/>
    <w:rsid w:val="00C70B6B"/>
    <w:rsid w:val="00CF0FC7"/>
    <w:rsid w:val="00E04FAC"/>
    <w:rsid w:val="00E05F67"/>
    <w:rsid w:val="00EC0F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5C430"/>
  <w15:chartTrackingRefBased/>
  <w15:docId w15:val="{8A91AC78-EA3C-4991-B956-AAC453204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BD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3A7BD5"/>
    <w:pPr>
      <w:suppressAutoHyphens/>
      <w:overflowPunct w:val="0"/>
      <w:autoSpaceDE w:val="0"/>
      <w:spacing w:after="0" w:line="240" w:lineRule="auto"/>
      <w:jc w:val="center"/>
      <w:textAlignment w:val="baseline"/>
    </w:pPr>
    <w:rPr>
      <w:rFonts w:ascii="Tahoma" w:eastAsia="Times New Roman" w:hAnsi="Tahoma" w:cs="Tahoma"/>
      <w:b/>
      <w:sz w:val="24"/>
      <w:szCs w:val="20"/>
      <w:lang w:eastAsia="ar-SA"/>
    </w:rPr>
  </w:style>
  <w:style w:type="paragraph" w:styleId="Paragraphedeliste">
    <w:name w:val="List Paragraph"/>
    <w:basedOn w:val="Normal"/>
    <w:uiPriority w:val="34"/>
    <w:qFormat/>
    <w:rsid w:val="003A7BD5"/>
    <w:pPr>
      <w:ind w:left="720"/>
      <w:contextualSpacing/>
    </w:pPr>
  </w:style>
  <w:style w:type="paragraph" w:styleId="En-tte">
    <w:name w:val="header"/>
    <w:basedOn w:val="Normal"/>
    <w:link w:val="En-tteCar"/>
    <w:uiPriority w:val="99"/>
    <w:unhideWhenUsed/>
    <w:rsid w:val="003A7BD5"/>
    <w:pPr>
      <w:tabs>
        <w:tab w:val="center" w:pos="4536"/>
        <w:tab w:val="right" w:pos="9072"/>
      </w:tabs>
      <w:spacing w:after="0" w:line="240" w:lineRule="auto"/>
    </w:pPr>
  </w:style>
  <w:style w:type="character" w:customStyle="1" w:styleId="En-tteCar">
    <w:name w:val="En-tête Car"/>
    <w:basedOn w:val="Policepardfaut"/>
    <w:link w:val="En-tte"/>
    <w:uiPriority w:val="99"/>
    <w:rsid w:val="003A7BD5"/>
  </w:style>
  <w:style w:type="paragraph" w:styleId="Pieddepage">
    <w:name w:val="footer"/>
    <w:basedOn w:val="Normal"/>
    <w:link w:val="PieddepageCar"/>
    <w:uiPriority w:val="99"/>
    <w:unhideWhenUsed/>
    <w:rsid w:val="003A7BD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CD774-CE74-446A-B9EC-2B358970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762</Words>
  <Characters>4194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Aurore Dailliet</dc:creator>
  <cp:keywords/>
  <dc:description/>
  <cp:lastModifiedBy>Aurore Dailliet</cp:lastModifiedBy>
  <cp:revision>3</cp:revision>
  <dcterms:created xsi:type="dcterms:W3CDTF">2025-04-14T14:15:00Z</dcterms:created>
  <dcterms:modified xsi:type="dcterms:W3CDTF">2025-04-23T09:02:00Z</dcterms:modified>
</cp:coreProperties>
</file>