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252" w:rsidP="6C0F16A9" w:rsidRDefault="00B07252" w14:paraId="1152E516" w14:textId="77777777">
      <w:pPr>
        <w:ind w:left="3200" w:right="3220"/>
        <w:rPr>
          <w:color w:val="auto"/>
          <w:sz w:val="2"/>
          <w:szCs w:val="2"/>
        </w:rPr>
      </w:pPr>
    </w:p>
    <w:p w:rsidR="00B07252" w:rsidP="6C0F16A9" w:rsidRDefault="00B07252" w14:paraId="342B29E0" w14:textId="77777777">
      <w:pPr>
        <w:spacing w:after="160" w:line="240" w:lineRule="exact"/>
        <w:rPr>
          <w:color w:val="auto"/>
        </w:rPr>
      </w:pPr>
    </w:p>
    <w:p w:rsidR="00B07252" w:rsidP="6C0F16A9" w:rsidRDefault="00B07252" w14:paraId="76F248A5" w14:textId="77777777">
      <w:pPr>
        <w:pBdr>
          <w:top w:val="double" w:color="FF000000" w:sz="4" w:space="1"/>
          <w:left w:val="double" w:color="FF000000" w:sz="4" w:space="4"/>
          <w:bottom w:val="double" w:color="FF000000" w:sz="4" w:space="19"/>
          <w:right w:val="double" w:color="FF000000" w:sz="4" w:space="4"/>
        </w:pBdr>
        <w:shd w:val="clear" w:color="auto" w:fill="D0CECE" w:themeFill="background2" w:themeFillShade="E6"/>
        <w:jc w:val="center"/>
        <w:rPr>
          <w:rFonts w:ascii="Arial Narrow" w:hAnsi="Arial Narrow"/>
          <w:i w:val="1"/>
          <w:iCs w:val="1"/>
          <w:color w:val="auto"/>
          <w:sz w:val="32"/>
          <w:szCs w:val="32"/>
          <w:u w:val="single"/>
        </w:rPr>
      </w:pPr>
    </w:p>
    <w:p w:rsidRPr="00ED431D" w:rsidR="00B07252" w:rsidP="6C0F16A9" w:rsidRDefault="00B07252" w14:paraId="47D9CCB7" w14:textId="77777777">
      <w:pPr>
        <w:pBdr>
          <w:top w:val="double" w:color="FF000000" w:sz="4" w:space="1"/>
          <w:left w:val="double" w:color="FF000000" w:sz="4" w:space="4"/>
          <w:bottom w:val="double" w:color="FF000000" w:sz="4" w:space="19"/>
          <w:right w:val="double" w:color="FF000000" w:sz="4" w:space="4"/>
        </w:pBdr>
        <w:shd w:val="clear" w:color="auto" w:fill="D0CECE" w:themeFill="background2" w:themeFillShade="E6"/>
        <w:spacing w:after="120"/>
        <w:jc w:val="center"/>
        <w:rPr>
          <w:rFonts w:ascii="Arial Narrow" w:hAnsi="Arial Narrow" w:cs="Arial"/>
          <w:color w:val="auto"/>
        </w:rPr>
      </w:pPr>
      <w:bookmarkStart w:name="_Hlk48036097" w:id="0"/>
      <w:r w:rsidRPr="6C0F16A9" w:rsidR="00B07252">
        <w:rPr>
          <w:rFonts w:ascii="Arial Narrow" w:hAnsi="Arial Narrow"/>
          <w:i w:val="1"/>
          <w:iCs w:val="1"/>
          <w:color w:val="auto"/>
          <w:sz w:val="32"/>
          <w:szCs w:val="32"/>
          <w:u w:val="single"/>
        </w:rPr>
        <w:t>Pouvoir adjudicateur</w:t>
      </w:r>
    </w:p>
    <w:p w:rsidRPr="00ED431D" w:rsidR="00B07252" w:rsidP="6C0F16A9" w:rsidRDefault="00B07252" w14:paraId="098F5C2E" w14:textId="77777777">
      <w:pPr>
        <w:pBdr>
          <w:top w:val="double" w:color="FF000000" w:sz="4" w:space="1"/>
          <w:left w:val="double" w:color="FF000000" w:sz="4" w:space="4"/>
          <w:bottom w:val="double" w:color="FF000000" w:sz="4" w:space="19"/>
          <w:right w:val="double" w:color="FF000000" w:sz="4" w:space="4"/>
        </w:pBdr>
        <w:shd w:val="clear" w:color="auto" w:fill="D0CECE" w:themeFill="background2" w:themeFillShade="E6"/>
        <w:jc w:val="center"/>
        <w:rPr>
          <w:rFonts w:ascii="Arial Narrow" w:hAnsi="Arial Narrow" w:cs="Arial"/>
          <w:color w:val="auto"/>
        </w:rPr>
      </w:pPr>
      <w:r w:rsidRPr="6C0F16A9" w:rsidR="00B07252">
        <w:rPr>
          <w:rFonts w:ascii="Arial Narrow" w:hAnsi="Arial Narrow"/>
          <w:b w:val="1"/>
          <w:bCs w:val="1"/>
          <w:color w:val="auto"/>
          <w:sz w:val="36"/>
          <w:szCs w:val="36"/>
        </w:rPr>
        <w:t xml:space="preserve">Commune de </w:t>
      </w:r>
      <w:r w:rsidRPr="6C0F16A9" w:rsidR="00723D3C">
        <w:rPr>
          <w:rFonts w:ascii="Arial Narrow" w:hAnsi="Arial Narrow"/>
          <w:b w:val="1"/>
          <w:bCs w:val="1"/>
          <w:color w:val="auto"/>
          <w:sz w:val="36"/>
          <w:szCs w:val="36"/>
        </w:rPr>
        <w:t>CORNILLON-CONFOUX</w:t>
      </w:r>
    </w:p>
    <w:p w:rsidRPr="008C2783" w:rsidR="00B07252" w:rsidP="6C0F16A9" w:rsidRDefault="00B07252" w14:paraId="5BD00010" w14:textId="77777777">
      <w:pPr>
        <w:pBdr>
          <w:top w:val="double" w:color="FF000000" w:sz="4" w:space="1"/>
          <w:left w:val="double" w:color="FF000000" w:sz="4" w:space="4"/>
          <w:bottom w:val="double" w:color="FF000000" w:sz="4" w:space="19"/>
          <w:right w:val="double" w:color="FF000000" w:sz="4" w:space="4"/>
        </w:pBdr>
        <w:shd w:val="clear" w:color="auto" w:fill="D0CECE" w:themeFill="background2" w:themeFillShade="E6"/>
        <w:jc w:val="center"/>
        <w:rPr>
          <w:rFonts w:ascii="Arial Narrow" w:hAnsi="Arial Narrow" w:cs="Arial"/>
          <w:color w:val="auto"/>
          <w:sz w:val="24"/>
          <w:szCs w:val="24"/>
        </w:rPr>
      </w:pPr>
      <w:r w:rsidRPr="6C0F16A9" w:rsidR="00B07252">
        <w:rPr>
          <w:rFonts w:ascii="Arial Narrow" w:hAnsi="Arial Narrow"/>
          <w:b w:val="1"/>
          <w:bCs w:val="1"/>
          <w:color w:val="auto"/>
          <w:sz w:val="24"/>
          <w:szCs w:val="24"/>
        </w:rPr>
        <w:t>Hôtel de Ville</w:t>
      </w:r>
    </w:p>
    <w:p w:rsidRPr="008C2783" w:rsidR="00B07252" w:rsidP="6C0F16A9" w:rsidRDefault="00B07252" w14:paraId="559F5E39" w14:textId="77777777">
      <w:pPr>
        <w:pBdr>
          <w:top w:val="double" w:color="FF000000" w:sz="4" w:space="1"/>
          <w:left w:val="double" w:color="FF000000" w:sz="4" w:space="4"/>
          <w:bottom w:val="double" w:color="FF000000" w:sz="4" w:space="19"/>
          <w:right w:val="double" w:color="FF000000" w:sz="4" w:space="4"/>
        </w:pBdr>
        <w:shd w:val="clear" w:color="auto" w:fill="D0CECE" w:themeFill="background2" w:themeFillShade="E6"/>
        <w:jc w:val="center"/>
        <w:rPr>
          <w:rFonts w:ascii="Arial Narrow" w:hAnsi="Arial Narrow"/>
          <w:b w:val="1"/>
          <w:bCs w:val="1"/>
          <w:color w:val="auto"/>
          <w:sz w:val="28"/>
          <w:szCs w:val="28"/>
        </w:rPr>
      </w:pPr>
      <w:bookmarkStart w:name="_Hlk41052947" w:id="1"/>
      <w:r w:rsidRPr="6C0F16A9" w:rsidR="00B07252">
        <w:rPr>
          <w:rFonts w:ascii="Arial Narrow" w:hAnsi="Arial Narrow"/>
          <w:b w:val="1"/>
          <w:bCs w:val="1"/>
          <w:color w:val="auto"/>
          <w:sz w:val="24"/>
          <w:szCs w:val="24"/>
        </w:rPr>
        <w:t xml:space="preserve">Représentée par son Maire en exercice : Mr </w:t>
      </w:r>
      <w:r w:rsidRPr="6C0F16A9" w:rsidR="00723D3C">
        <w:rPr>
          <w:rFonts w:ascii="Arial Narrow" w:hAnsi="Arial Narrow"/>
          <w:b w:val="1"/>
          <w:bCs w:val="1"/>
          <w:color w:val="auto"/>
          <w:sz w:val="24"/>
          <w:szCs w:val="24"/>
        </w:rPr>
        <w:t>Daniel GAGNON</w:t>
      </w:r>
    </w:p>
    <w:bookmarkEnd w:id="0"/>
    <w:bookmarkEnd w:id="1"/>
    <w:p w:rsidR="00B07252" w:rsidP="6C0F16A9" w:rsidRDefault="00B07252" w14:paraId="5DEE8693" w14:textId="77777777">
      <w:pPr>
        <w:spacing w:after="160" w:line="240" w:lineRule="exact"/>
        <w:rPr>
          <w:rFonts w:ascii="Arial Narrow" w:hAnsi="Arial Narrow" w:cs="Arial"/>
          <w:i w:val="1"/>
          <w:iCs w:val="1"/>
          <w:color w:val="auto"/>
          <w:sz w:val="32"/>
          <w:szCs w:val="32"/>
          <w:u w:val="single"/>
        </w:rPr>
      </w:pPr>
    </w:p>
    <w:p w:rsidR="00B07252" w:rsidP="6C0F16A9" w:rsidRDefault="00B07252" w14:paraId="22AD9563" w14:textId="77777777">
      <w:pPr>
        <w:spacing w:after="160" w:line="240" w:lineRule="exact"/>
        <w:rPr>
          <w:rFonts w:ascii="Arial Narrow" w:hAnsi="Arial Narrow" w:cs="Arial"/>
          <w:i w:val="1"/>
          <w:iCs w:val="1"/>
          <w:color w:val="auto"/>
          <w:sz w:val="32"/>
          <w:szCs w:val="32"/>
          <w:u w:val="single"/>
        </w:rPr>
      </w:pPr>
    </w:p>
    <w:p w:rsidRPr="005250B9" w:rsidR="00B07252" w:rsidP="6C0F16A9" w:rsidRDefault="00B07252" w14:paraId="7848C496" w14:textId="77777777">
      <w:pPr>
        <w:spacing w:after="160" w:line="240" w:lineRule="exact"/>
        <w:rPr>
          <w:color w:val="auto"/>
        </w:rPr>
      </w:pPr>
    </w:p>
    <w:tbl>
      <w:tblPr>
        <w:tblW w:w="9620" w:type="dxa"/>
        <w:tblInd w:w="20" w:type="dxa"/>
        <w:shd w:val="clear" w:color="auto" w:fill="F7CAAC"/>
        <w:tblLayout w:type="fixed"/>
        <w:tblLook w:val="04A0" w:firstRow="1" w:lastRow="0" w:firstColumn="1" w:lastColumn="0" w:noHBand="0" w:noVBand="1"/>
      </w:tblPr>
      <w:tblGrid>
        <w:gridCol w:w="9620"/>
      </w:tblGrid>
      <w:tr w:rsidRPr="005250B9" w:rsidR="00B07252" w:rsidTr="6C0F16A9" w14:paraId="22052884" w14:textId="77777777">
        <w:tc>
          <w:tcPr>
            <w:tcW w:w="9620" w:type="dxa"/>
            <w:shd w:val="clear" w:color="auto" w:fill="F7CAAC" w:themeFill="accent2" w:themeFillTint="66"/>
            <w:tcMar>
              <w:top w:w="40" w:type="dxa"/>
              <w:left w:w="0" w:type="dxa"/>
              <w:bottom w:w="0" w:type="dxa"/>
              <w:right w:w="0" w:type="dxa"/>
            </w:tcMar>
            <w:vAlign w:val="center"/>
          </w:tcPr>
          <w:p w:rsidRPr="005250B9" w:rsidR="00B07252" w:rsidP="6C0F16A9" w:rsidRDefault="0035770E" w14:paraId="1AAAB597" w14:textId="77777777">
            <w:pPr>
              <w:jc w:val="center"/>
              <w:rPr>
                <w:rFonts w:ascii="Arial Narrow" w:hAnsi="Arial Narrow" w:eastAsia="Arial Narrow" w:cs="Arial Narrow"/>
                <w:b w:val="1"/>
                <w:bCs w:val="1"/>
                <w:color w:val="auto"/>
                <w:sz w:val="36"/>
                <w:szCs w:val="36"/>
              </w:rPr>
            </w:pPr>
            <w:r w:rsidRPr="6C0F16A9" w:rsidR="0035770E">
              <w:rPr>
                <w:rFonts w:ascii="Arial Narrow" w:hAnsi="Arial Narrow" w:eastAsia="Arial Narrow" w:cs="Arial Narrow"/>
                <w:b w:val="1"/>
                <w:bCs w:val="1"/>
                <w:color w:val="auto"/>
                <w:sz w:val="36"/>
                <w:szCs w:val="36"/>
              </w:rPr>
              <w:t>CAHIER DES CLAUSES PARTICULIÈRES</w:t>
            </w:r>
          </w:p>
        </w:tc>
      </w:tr>
    </w:tbl>
    <w:p w:rsidR="00B07252" w:rsidP="6C0F16A9" w:rsidRDefault="00B07252" w14:paraId="3AF00E72" w14:textId="77777777">
      <w:pPr>
        <w:spacing w:line="240" w:lineRule="exact"/>
        <w:rPr>
          <w:color w:val="auto"/>
        </w:rPr>
      </w:pPr>
    </w:p>
    <w:p w:rsidR="00B07252" w:rsidP="6C0F16A9" w:rsidRDefault="00B07252" w14:paraId="2666F1A0" w14:textId="77777777">
      <w:pPr>
        <w:spacing w:after="120" w:line="240" w:lineRule="exact"/>
        <w:rPr>
          <w:color w:val="auto"/>
        </w:rPr>
      </w:pPr>
    </w:p>
    <w:p w:rsidR="00B07252" w:rsidP="6C0F16A9" w:rsidRDefault="00B07252" w14:paraId="5650422B" w14:textId="77777777">
      <w:pPr>
        <w:spacing w:before="40"/>
        <w:ind w:left="20" w:right="20"/>
        <w:jc w:val="center"/>
        <w:rPr>
          <w:rFonts w:ascii="Arial Narrow" w:hAnsi="Arial Narrow" w:eastAsia="Arial Narrow" w:cs="Arial Narrow"/>
          <w:b w:val="1"/>
          <w:bCs w:val="1"/>
          <w:color w:val="auto"/>
          <w:sz w:val="28"/>
          <w:szCs w:val="28"/>
        </w:rPr>
      </w:pPr>
      <w:r w:rsidRPr="6C0F16A9" w:rsidR="00B07252">
        <w:rPr>
          <w:rFonts w:ascii="Arial Narrow" w:hAnsi="Arial Narrow" w:eastAsia="Arial Narrow" w:cs="Arial Narrow"/>
          <w:b w:val="1"/>
          <w:bCs w:val="1"/>
          <w:color w:val="auto"/>
          <w:sz w:val="28"/>
          <w:szCs w:val="28"/>
        </w:rPr>
        <w:t>MARCHÉ PUBLIC DE SERVICES</w:t>
      </w:r>
    </w:p>
    <w:p w:rsidR="00B07252" w:rsidP="6C0F16A9" w:rsidRDefault="00B07252" w14:paraId="60074A8E" w14:textId="77777777">
      <w:pPr>
        <w:spacing w:line="240" w:lineRule="exact"/>
        <w:rPr>
          <w:color w:val="auto"/>
        </w:rPr>
      </w:pPr>
    </w:p>
    <w:p w:rsidR="00B07252" w:rsidP="6C0F16A9" w:rsidRDefault="00B07252" w14:paraId="12C408BF" w14:textId="77777777">
      <w:pPr>
        <w:spacing w:line="240" w:lineRule="exact"/>
        <w:rPr>
          <w:color w:val="auto"/>
        </w:rPr>
      </w:pPr>
    </w:p>
    <w:tbl>
      <w:tblPr>
        <w:tblW w:w="9639" w:type="dxa"/>
        <w:tblInd w:w="142" w:type="dxa"/>
        <w:tblLayout w:type="fixed"/>
        <w:tblLook w:val="04A0" w:firstRow="1" w:lastRow="0" w:firstColumn="1" w:lastColumn="0" w:noHBand="0" w:noVBand="1"/>
      </w:tblPr>
      <w:tblGrid>
        <w:gridCol w:w="9639"/>
      </w:tblGrid>
      <w:tr w:rsidRPr="0085506E" w:rsidR="00B07252" w:rsidTr="6C0F16A9" w14:paraId="0277B0E4" w14:textId="77777777">
        <w:trPr>
          <w:trHeight w:val="243"/>
        </w:trPr>
        <w:tc>
          <w:tcPr>
            <w:tcW w:w="9639" w:type="dxa"/>
            <w:tcBorders>
              <w:top w:val="single" w:color="000000" w:themeColor="text1" w:sz="4" w:space="0"/>
              <w:bottom w:val="single" w:color="000000" w:themeColor="text1" w:sz="4" w:space="0"/>
            </w:tcBorders>
            <w:shd w:val="clear" w:color="auto" w:fill="FBE4D5" w:themeFill="accent2" w:themeFillTint="33"/>
            <w:tcMar>
              <w:top w:w="400" w:type="dxa"/>
              <w:left w:w="0" w:type="dxa"/>
              <w:bottom w:w="400" w:type="dxa"/>
              <w:right w:w="0" w:type="dxa"/>
            </w:tcMar>
            <w:vAlign w:val="center"/>
          </w:tcPr>
          <w:p w:rsidRPr="00A733B6" w:rsidR="00B07252" w:rsidP="6C0F16A9" w:rsidRDefault="00B07252" w14:paraId="05905517" w14:textId="77777777">
            <w:pPr>
              <w:jc w:val="center"/>
              <w:rPr>
                <w:rFonts w:ascii="Arial Narrow" w:hAnsi="Arial Narrow" w:eastAsia="Arial Narrow" w:cs="Arial Narrow"/>
                <w:b w:val="1"/>
                <w:bCs w:val="1"/>
                <w:color w:val="auto"/>
                <w:sz w:val="32"/>
                <w:szCs w:val="32"/>
              </w:rPr>
            </w:pPr>
            <w:r w:rsidRPr="6C0F16A9" w:rsidR="00B07252">
              <w:rPr>
                <w:rFonts w:ascii="Arial Narrow" w:hAnsi="Arial Narrow" w:eastAsia="Arial Narrow" w:cs="Arial Narrow"/>
                <w:b w:val="1"/>
                <w:bCs w:val="1"/>
                <w:color w:val="auto"/>
                <w:sz w:val="32"/>
                <w:szCs w:val="32"/>
              </w:rPr>
              <w:t xml:space="preserve">ASSURANCES POUR LA COMMUNE DE </w:t>
            </w:r>
            <w:r w:rsidRPr="6C0F16A9" w:rsidR="00723D3C">
              <w:rPr>
                <w:rFonts w:ascii="Arial Narrow" w:hAnsi="Arial Narrow" w:eastAsia="Arial Narrow" w:cs="Arial Narrow"/>
                <w:b w:val="1"/>
                <w:bCs w:val="1"/>
                <w:color w:val="auto"/>
                <w:sz w:val="32"/>
                <w:szCs w:val="32"/>
              </w:rPr>
              <w:t>CORNILLON-CONFOUX</w:t>
            </w:r>
          </w:p>
          <w:p w:rsidR="00B07252" w:rsidP="6C0F16A9" w:rsidRDefault="00B07252" w14:paraId="0D1D14B2" w14:textId="77777777">
            <w:pPr>
              <w:jc w:val="center"/>
              <w:rPr>
                <w:rFonts w:ascii="Arial Narrow" w:hAnsi="Arial Narrow" w:eastAsia="Arial Narrow" w:cs="Arial Narrow"/>
                <w:b w:val="1"/>
                <w:bCs w:val="1"/>
                <w:color w:val="auto"/>
                <w:sz w:val="28"/>
                <w:szCs w:val="28"/>
              </w:rPr>
            </w:pPr>
          </w:p>
          <w:p w:rsidR="00B07252" w:rsidP="6C0F16A9" w:rsidRDefault="00B07252" w14:paraId="2FAFB320" w14:textId="77777777">
            <w:pPr>
              <w:jc w:val="center"/>
              <w:rPr>
                <w:rFonts w:ascii="Arial Narrow" w:hAnsi="Arial Narrow" w:eastAsia="Arial Narrow" w:cs="Arial Narrow"/>
                <w:b w:val="1"/>
                <w:bCs w:val="1"/>
                <w:color w:val="auto"/>
                <w:sz w:val="32"/>
                <w:szCs w:val="32"/>
              </w:rPr>
            </w:pPr>
            <w:r w:rsidRPr="6C0F16A9" w:rsidR="00B07252">
              <w:rPr>
                <w:rFonts w:ascii="Arial Narrow" w:hAnsi="Arial Narrow" w:eastAsia="Arial Narrow" w:cs="Arial Narrow"/>
                <w:b w:val="1"/>
                <w:bCs w:val="1"/>
                <w:color w:val="auto"/>
                <w:sz w:val="28"/>
                <w:szCs w:val="28"/>
              </w:rPr>
              <w:t>Lot n°2 : Dommages aux biens</w:t>
            </w:r>
          </w:p>
        </w:tc>
      </w:tr>
    </w:tbl>
    <w:p w:rsidR="00B07252" w:rsidP="6C0F16A9" w:rsidRDefault="00B07252" w14:paraId="44C9BB46" w14:textId="77777777">
      <w:pPr>
        <w:spacing w:line="240" w:lineRule="exact"/>
        <w:rPr>
          <w:color w:val="auto"/>
        </w:rPr>
      </w:pPr>
    </w:p>
    <w:p w:rsidRPr="005250B9" w:rsidR="00B07252" w:rsidP="6C0F16A9" w:rsidRDefault="00B07252" w14:paraId="0A2238DD" w14:textId="77777777">
      <w:pPr>
        <w:spacing w:line="240" w:lineRule="exact"/>
        <w:rPr>
          <w:color w:val="auto"/>
        </w:rPr>
      </w:pPr>
    </w:p>
    <w:p w:rsidR="00B07252" w:rsidP="6C0F16A9" w:rsidRDefault="00B07252" w14:paraId="5DEC24E4" w14:textId="77777777">
      <w:pPr>
        <w:spacing w:line="240" w:lineRule="exact"/>
        <w:rPr>
          <w:rFonts w:ascii="Arial Narrow" w:hAnsi="Arial Narrow" w:eastAsia="Arial Narrow" w:cs="Arial Narrow"/>
          <w:b w:val="1"/>
          <w:bCs w:val="1"/>
          <w:color w:val="auto"/>
          <w:u w:val="single"/>
        </w:rPr>
      </w:pPr>
    </w:p>
    <w:p w:rsidR="00B07252" w:rsidP="6C0F16A9" w:rsidRDefault="00B07252" w14:paraId="475017EB" w14:textId="77777777">
      <w:pPr>
        <w:spacing w:line="240" w:lineRule="exact"/>
        <w:rPr>
          <w:rFonts w:ascii="Arial Narrow" w:hAnsi="Arial Narrow"/>
          <w:b w:val="1"/>
          <w:bCs w:val="1"/>
          <w:color w:val="auto"/>
          <w:sz w:val="28"/>
          <w:szCs w:val="28"/>
        </w:rPr>
      </w:pPr>
    </w:p>
    <w:p w:rsidR="00B07252" w:rsidP="6C0F16A9" w:rsidRDefault="00B07252" w14:paraId="66B26B16" w14:textId="77777777">
      <w:pPr>
        <w:spacing w:line="240" w:lineRule="exact"/>
        <w:rPr>
          <w:rFonts w:ascii="Arial Narrow" w:hAnsi="Arial Narrow"/>
          <w:b w:val="1"/>
          <w:bCs w:val="1"/>
          <w:color w:val="auto"/>
          <w:sz w:val="28"/>
          <w:szCs w:val="28"/>
        </w:rPr>
      </w:pPr>
    </w:p>
    <w:p w:rsidR="00B07252" w:rsidP="6C0F16A9" w:rsidRDefault="00B07252" w14:paraId="65C3073A" w14:textId="77777777">
      <w:pPr>
        <w:spacing w:line="240" w:lineRule="exact"/>
        <w:rPr>
          <w:rFonts w:ascii="Arial Narrow" w:hAnsi="Arial Narrow"/>
          <w:b w:val="1"/>
          <w:bCs w:val="1"/>
          <w:color w:val="auto"/>
          <w:sz w:val="28"/>
          <w:szCs w:val="28"/>
        </w:rPr>
      </w:pPr>
    </w:p>
    <w:p w:rsidR="00B07252" w:rsidP="6C0F16A9" w:rsidRDefault="00B07252" w14:paraId="05F92CEB" w14:textId="77777777">
      <w:pPr>
        <w:spacing w:line="240" w:lineRule="exact"/>
        <w:rPr>
          <w:rFonts w:ascii="Arial Narrow" w:hAnsi="Arial Narrow"/>
          <w:b w:val="1"/>
          <w:bCs w:val="1"/>
          <w:color w:val="auto"/>
          <w:sz w:val="28"/>
          <w:szCs w:val="28"/>
        </w:rPr>
      </w:pPr>
    </w:p>
    <w:p w:rsidR="00B07252" w:rsidP="6C0F16A9" w:rsidRDefault="00B07252" w14:paraId="433CD59D" w14:textId="77777777">
      <w:pPr>
        <w:spacing w:line="240" w:lineRule="exact"/>
        <w:rPr>
          <w:rFonts w:ascii="Arial Narrow" w:hAnsi="Arial Narrow"/>
          <w:b w:val="1"/>
          <w:bCs w:val="1"/>
          <w:color w:val="auto"/>
          <w:sz w:val="28"/>
          <w:szCs w:val="28"/>
        </w:rPr>
      </w:pPr>
    </w:p>
    <w:p w:rsidR="00B07252" w:rsidP="6C0F16A9" w:rsidRDefault="00B07252" w14:paraId="0FDBC241" w14:textId="77777777">
      <w:pPr>
        <w:spacing w:line="240" w:lineRule="exact"/>
        <w:rPr>
          <w:rFonts w:ascii="Arial Narrow" w:hAnsi="Arial Narrow"/>
          <w:b w:val="1"/>
          <w:bCs w:val="1"/>
          <w:color w:val="auto"/>
          <w:sz w:val="28"/>
          <w:szCs w:val="28"/>
        </w:rPr>
      </w:pPr>
    </w:p>
    <w:p w:rsidR="00B07252" w:rsidP="6C0F16A9" w:rsidRDefault="00B07252" w14:paraId="7CB7DF66" w14:textId="77777777">
      <w:pPr>
        <w:spacing w:line="240" w:lineRule="exact"/>
        <w:rPr>
          <w:color w:val="auto"/>
        </w:rPr>
      </w:pPr>
    </w:p>
    <w:p w:rsidRPr="005250B9" w:rsidR="00B07252" w:rsidP="6C0F16A9" w:rsidRDefault="00B07252" w14:paraId="35023734" w14:textId="77777777">
      <w:pPr>
        <w:spacing w:line="240" w:lineRule="exact"/>
        <w:rPr>
          <w:color w:val="auto"/>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072"/>
      </w:tblGrid>
      <w:tr w:rsidR="00B07252" w:rsidTr="6C0F16A9" w14:paraId="4AE8AB29" w14:textId="77777777">
        <w:tc>
          <w:tcPr>
            <w:tcW w:w="9622" w:type="dxa"/>
            <w:tcBorders>
              <w:top w:val="nil"/>
              <w:left w:val="nil"/>
              <w:bottom w:val="nil"/>
              <w:right w:val="nil"/>
            </w:tcBorders>
            <w:shd w:val="clear" w:color="auto" w:fill="FBE4D5" w:themeFill="accent2" w:themeFillTint="33"/>
            <w:tcMar/>
          </w:tcPr>
          <w:p w:rsidRPr="006B543F" w:rsidR="00B07252" w:rsidP="6C0F16A9" w:rsidRDefault="00B07252" w14:paraId="310C9624" w14:textId="77777777">
            <w:pPr>
              <w:jc w:val="center"/>
              <w:rPr>
                <w:rFonts w:ascii="Arial Narrow" w:hAnsi="Arial Narrow" w:eastAsia="Arial Narrow" w:cs="Arial Narrow"/>
                <w:b w:val="1"/>
                <w:bCs w:val="1"/>
                <w:color w:val="auto"/>
              </w:rPr>
            </w:pPr>
          </w:p>
        </w:tc>
      </w:tr>
    </w:tbl>
    <w:p w:rsidRPr="005250B9" w:rsidR="00B07252" w:rsidP="6C0F16A9" w:rsidRDefault="00B07252" w14:paraId="5AFB13B1" w14:textId="77777777">
      <w:pPr>
        <w:spacing w:line="20" w:lineRule="exact"/>
        <w:rPr>
          <w:color w:val="auto"/>
          <w:sz w:val="2"/>
          <w:szCs w:val="2"/>
        </w:rPr>
      </w:pPr>
    </w:p>
    <w:p w:rsidR="00B07252" w:rsidP="6C0F16A9" w:rsidRDefault="00B07252" w14:paraId="6D2F584C" w14:textId="77777777">
      <w:pPr>
        <w:rPr>
          <w:rFonts w:ascii="Arial Narrow" w:hAnsi="Arial Narrow" w:eastAsia="Arial Narrow" w:cs="Arial Narrow"/>
          <w:b w:val="1"/>
          <w:bCs w:val="1"/>
          <w:color w:val="auto"/>
        </w:rPr>
      </w:pPr>
    </w:p>
    <w:p w:rsidR="00B07252" w:rsidP="6C0F16A9" w:rsidRDefault="004D658A" w14:paraId="4C5B4422" w14:textId="77777777">
      <w:pPr>
        <w:spacing w:after="360"/>
        <w:ind w:left="23" w:right="23"/>
        <w:jc w:val="center"/>
        <w:rPr>
          <w:rFonts w:ascii="Arial Narrow" w:hAnsi="Arial Narrow" w:eastAsia="Arial Narrow" w:cs="Arial Narrow"/>
          <w:b w:val="1"/>
          <w:bCs w:val="1"/>
          <w:color w:val="auto"/>
          <w:sz w:val="32"/>
          <w:szCs w:val="32"/>
        </w:rPr>
      </w:pPr>
      <w:r w:rsidRPr="6C0F16A9">
        <w:rPr>
          <w:rFonts w:ascii="Arial Narrow" w:hAnsi="Arial Narrow" w:eastAsia="Arial Narrow" w:cs="Arial Narrow"/>
          <w:b w:val="1"/>
          <w:bCs w:val="1"/>
          <w:color w:val="auto"/>
          <w:sz w:val="32"/>
          <w:szCs w:val="32"/>
        </w:rPr>
        <w:br w:type="page"/>
      </w:r>
      <w:r w:rsidRPr="6C0F16A9" w:rsidR="00B07252">
        <w:rPr>
          <w:rFonts w:ascii="Arial Narrow" w:hAnsi="Arial Narrow" w:eastAsia="Arial Narrow" w:cs="Arial Narrow"/>
          <w:b w:val="1"/>
          <w:bCs w:val="1"/>
          <w:color w:val="auto"/>
          <w:sz w:val="32"/>
          <w:szCs w:val="32"/>
        </w:rPr>
        <w:t>SOMMAIRE</w:t>
      </w:r>
    </w:p>
    <w:tbl>
      <w:tblPr>
        <w:tblW w:w="0" w:type="auto"/>
        <w:tblLayout w:type="fixed"/>
        <w:tblCellMar>
          <w:left w:w="70" w:type="dxa"/>
          <w:right w:w="70" w:type="dxa"/>
        </w:tblCellMar>
        <w:tblLook w:val="0000" w:firstRow="0" w:lastRow="0" w:firstColumn="0" w:lastColumn="0" w:noHBand="0" w:noVBand="0"/>
      </w:tblPr>
      <w:tblGrid>
        <w:gridCol w:w="2338"/>
        <w:gridCol w:w="4962"/>
        <w:gridCol w:w="1910"/>
      </w:tblGrid>
      <w:tr w:rsidRPr="00B07252" w:rsidR="0035770E" w:rsidTr="6C0F16A9" w14:paraId="2DA05D9C" w14:textId="77777777">
        <w:trPr>
          <w:trHeight w:val="403"/>
        </w:trPr>
        <w:tc>
          <w:tcPr>
            <w:tcW w:w="9210" w:type="dxa"/>
            <w:gridSpan w:val="3"/>
            <w:shd w:val="clear" w:color="auto" w:fill="FBE4D5" w:themeFill="accent2" w:themeFillTint="33"/>
            <w:tcMar/>
            <w:vAlign w:val="center"/>
          </w:tcPr>
          <w:p w:rsidRPr="0035770E" w:rsidR="0035770E" w:rsidP="6C0F16A9" w:rsidRDefault="00E26BB5" w14:paraId="6451B52D" w14:textId="77777777">
            <w:pPr>
              <w:ind w:left="23" w:right="23"/>
              <w:jc w:val="center"/>
              <w:rPr>
                <w:rFonts w:ascii="Arial Narrow" w:hAnsi="Arial Narrow"/>
                <w:color w:val="auto"/>
                <w:sz w:val="32"/>
                <w:szCs w:val="32"/>
                <w:u w:val="single"/>
              </w:rPr>
            </w:pPr>
            <w:bookmarkStart w:name="_Hlk48036423" w:id="2"/>
            <w:r w:rsidRPr="6C0F16A9" w:rsidR="00E26BB5">
              <w:rPr>
                <w:rFonts w:ascii="Arial Narrow" w:hAnsi="Arial Narrow" w:eastAsia="Arial Narrow" w:cs="Arial Narrow"/>
                <w:b w:val="1"/>
                <w:bCs w:val="1"/>
                <w:color w:val="auto"/>
                <w:sz w:val="28"/>
                <w:szCs w:val="28"/>
              </w:rPr>
              <w:t>PRÉAMBULE</w:t>
            </w:r>
            <w:r w:rsidRPr="6C0F16A9" w:rsidR="00E26BB5">
              <w:rPr>
                <w:rFonts w:ascii="Arial Narrow" w:hAnsi="Arial Narrow" w:eastAsia="Arial Narrow" w:cs="Arial Narrow"/>
                <w:b w:val="1"/>
                <w:bCs w:val="1"/>
                <w:color w:val="auto"/>
                <w:sz w:val="28"/>
                <w:szCs w:val="28"/>
              </w:rPr>
              <w:t xml:space="preserve"> – GÉNÉRALITÉS</w:t>
            </w:r>
          </w:p>
        </w:tc>
      </w:tr>
      <w:bookmarkEnd w:id="2"/>
      <w:tr w:rsidRPr="00B07252" w:rsidR="00276B34" w:rsidTr="6C0F16A9" w14:paraId="293111BC" w14:textId="77777777">
        <w:tc>
          <w:tcPr>
            <w:tcW w:w="2338" w:type="dxa"/>
            <w:shd w:val="clear" w:color="auto" w:fill="E6E6E6"/>
            <w:tcMar/>
          </w:tcPr>
          <w:p w:rsidRPr="00B07252" w:rsidR="00276B34" w:rsidP="6C0F16A9" w:rsidRDefault="00276B34" w14:paraId="7C33F07A" w14:textId="77777777">
            <w:pPr>
              <w:spacing w:before="120"/>
              <w:jc w:val="center"/>
              <w:rPr>
                <w:rFonts w:ascii="Arial Narrow" w:hAnsi="Arial Narrow"/>
                <w:color w:val="auto"/>
                <w:sz w:val="24"/>
                <w:szCs w:val="24"/>
              </w:rPr>
            </w:pPr>
            <w:r w:rsidRPr="6C0F16A9" w:rsidR="00276B34">
              <w:rPr>
                <w:rFonts w:ascii="Arial Narrow" w:hAnsi="Arial Narrow"/>
                <w:color w:val="auto"/>
                <w:sz w:val="24"/>
                <w:szCs w:val="24"/>
              </w:rPr>
              <w:t xml:space="preserve">Article 1 </w:t>
            </w:r>
          </w:p>
        </w:tc>
        <w:tc>
          <w:tcPr>
            <w:tcW w:w="4962" w:type="dxa"/>
            <w:tcMar/>
          </w:tcPr>
          <w:p w:rsidRPr="00B07252" w:rsidR="00276B34" w:rsidP="6C0F16A9" w:rsidRDefault="00276B34" w14:paraId="6F9D6B1C" w14:textId="77777777">
            <w:pPr>
              <w:spacing w:before="120"/>
              <w:rPr>
                <w:rFonts w:ascii="Arial Narrow" w:hAnsi="Arial Narrow"/>
                <w:color w:val="auto"/>
                <w:sz w:val="24"/>
                <w:szCs w:val="24"/>
              </w:rPr>
            </w:pPr>
            <w:r w:rsidRPr="6C0F16A9" w:rsidR="00276B34">
              <w:rPr>
                <w:rFonts w:ascii="Arial Narrow" w:hAnsi="Arial Narrow"/>
                <w:color w:val="auto"/>
                <w:sz w:val="24"/>
                <w:szCs w:val="24"/>
              </w:rPr>
              <w:t>Objet de la consultation</w:t>
            </w:r>
          </w:p>
        </w:tc>
        <w:tc>
          <w:tcPr>
            <w:tcW w:w="1910" w:type="dxa"/>
            <w:tcMar/>
          </w:tcPr>
          <w:p w:rsidRPr="00B07252" w:rsidR="00276B34" w:rsidP="6C0F16A9" w:rsidRDefault="00276B34" w14:paraId="0522F581" w14:textId="77777777">
            <w:pPr>
              <w:spacing w:before="120"/>
              <w:jc w:val="center"/>
              <w:rPr>
                <w:rFonts w:ascii="Arial Narrow" w:hAnsi="Arial Narrow"/>
                <w:color w:val="auto"/>
                <w:sz w:val="24"/>
                <w:szCs w:val="24"/>
              </w:rPr>
            </w:pPr>
            <w:r w:rsidRPr="6C0F16A9" w:rsidR="00276B34">
              <w:rPr>
                <w:rFonts w:ascii="Arial Narrow" w:hAnsi="Arial Narrow"/>
                <w:color w:val="auto"/>
                <w:sz w:val="24"/>
                <w:szCs w:val="24"/>
              </w:rPr>
              <w:t>Page 4</w:t>
            </w:r>
          </w:p>
        </w:tc>
      </w:tr>
      <w:tr w:rsidRPr="00B07252" w:rsidR="00276B34" w:rsidTr="6C0F16A9" w14:paraId="60DD290D" w14:textId="77777777">
        <w:tc>
          <w:tcPr>
            <w:tcW w:w="2338" w:type="dxa"/>
            <w:shd w:val="clear" w:color="auto" w:fill="E6E6E6"/>
            <w:tcMar/>
          </w:tcPr>
          <w:p w:rsidRPr="00B07252" w:rsidR="00276B34" w:rsidP="6C0F16A9" w:rsidRDefault="00276B34" w14:paraId="5A8211CB" w14:textId="77777777">
            <w:pPr>
              <w:spacing w:before="120"/>
              <w:jc w:val="center"/>
              <w:rPr>
                <w:rFonts w:ascii="Arial Narrow" w:hAnsi="Arial Narrow"/>
                <w:color w:val="auto"/>
                <w:sz w:val="24"/>
                <w:szCs w:val="24"/>
              </w:rPr>
            </w:pPr>
            <w:r w:rsidRPr="6C0F16A9" w:rsidR="00276B34">
              <w:rPr>
                <w:rFonts w:ascii="Arial Narrow" w:hAnsi="Arial Narrow"/>
                <w:color w:val="auto"/>
                <w:sz w:val="24"/>
                <w:szCs w:val="24"/>
              </w:rPr>
              <w:t xml:space="preserve">Article 2 </w:t>
            </w:r>
          </w:p>
        </w:tc>
        <w:tc>
          <w:tcPr>
            <w:tcW w:w="4962" w:type="dxa"/>
            <w:tcMar/>
          </w:tcPr>
          <w:p w:rsidRPr="00B07252" w:rsidR="00276B34" w:rsidP="6C0F16A9" w:rsidRDefault="00754ECE" w14:paraId="4AF170F0" w14:textId="77777777">
            <w:pPr>
              <w:spacing w:before="120"/>
              <w:rPr>
                <w:rFonts w:ascii="Arial Narrow" w:hAnsi="Arial Narrow"/>
                <w:color w:val="auto"/>
                <w:sz w:val="24"/>
                <w:szCs w:val="24"/>
              </w:rPr>
            </w:pPr>
            <w:r w:rsidRPr="6C0F16A9" w:rsidR="00754ECE">
              <w:rPr>
                <w:rFonts w:ascii="Arial Narrow" w:hAnsi="Arial Narrow"/>
                <w:color w:val="auto"/>
                <w:sz w:val="24"/>
                <w:szCs w:val="24"/>
              </w:rPr>
              <w:t>Durée du marché</w:t>
            </w:r>
            <w:r w:rsidRPr="6C0F16A9" w:rsidR="00EF771C">
              <w:rPr>
                <w:rFonts w:ascii="Arial Narrow" w:hAnsi="Arial Narrow"/>
                <w:color w:val="auto"/>
                <w:sz w:val="24"/>
                <w:szCs w:val="24"/>
              </w:rPr>
              <w:t xml:space="preserve"> et délais d’exécution</w:t>
            </w:r>
          </w:p>
        </w:tc>
        <w:tc>
          <w:tcPr>
            <w:tcW w:w="1910" w:type="dxa"/>
            <w:tcMar/>
          </w:tcPr>
          <w:p w:rsidRPr="00B07252" w:rsidR="00276B34" w:rsidP="6C0F16A9" w:rsidRDefault="00276B34" w14:paraId="2B867903" w14:textId="77777777">
            <w:pPr>
              <w:spacing w:before="120"/>
              <w:jc w:val="center"/>
              <w:rPr>
                <w:rFonts w:ascii="Arial Narrow" w:hAnsi="Arial Narrow"/>
                <w:color w:val="auto"/>
                <w:sz w:val="24"/>
                <w:szCs w:val="24"/>
              </w:rPr>
            </w:pPr>
          </w:p>
        </w:tc>
      </w:tr>
      <w:tr w:rsidRPr="00B07252" w:rsidR="00EF771C" w:rsidTr="6C0F16A9" w14:paraId="26A6957F" w14:textId="77777777">
        <w:tc>
          <w:tcPr>
            <w:tcW w:w="2338" w:type="dxa"/>
            <w:vMerge w:val="restart"/>
            <w:shd w:val="clear" w:color="auto" w:fill="E6E6E6"/>
            <w:tcMar/>
          </w:tcPr>
          <w:p w:rsidRPr="00B07252" w:rsidR="00EF771C" w:rsidP="6C0F16A9" w:rsidRDefault="00EF771C" w14:paraId="1F7CC412" w14:textId="77777777">
            <w:pPr>
              <w:spacing w:before="120"/>
              <w:jc w:val="center"/>
              <w:rPr>
                <w:rFonts w:ascii="Arial Narrow" w:hAnsi="Arial Narrow"/>
                <w:color w:val="auto"/>
                <w:sz w:val="24"/>
                <w:szCs w:val="24"/>
              </w:rPr>
            </w:pPr>
            <w:r w:rsidRPr="6C0F16A9" w:rsidR="00EF771C">
              <w:rPr>
                <w:rFonts w:ascii="Arial Narrow" w:hAnsi="Arial Narrow"/>
                <w:color w:val="auto"/>
                <w:sz w:val="24"/>
                <w:szCs w:val="24"/>
              </w:rPr>
              <w:t>Article 3</w:t>
            </w:r>
          </w:p>
        </w:tc>
        <w:tc>
          <w:tcPr>
            <w:tcW w:w="4962" w:type="dxa"/>
            <w:tcMar/>
          </w:tcPr>
          <w:p w:rsidRPr="00B07252" w:rsidR="00EF771C" w:rsidP="6C0F16A9" w:rsidRDefault="00EF771C" w14:paraId="107AB30B" w14:textId="77777777">
            <w:pPr>
              <w:spacing w:before="120"/>
              <w:rPr>
                <w:rFonts w:ascii="Arial Narrow" w:hAnsi="Arial Narrow"/>
                <w:color w:val="auto"/>
                <w:sz w:val="24"/>
                <w:szCs w:val="24"/>
              </w:rPr>
            </w:pPr>
            <w:r w:rsidRPr="6C0F16A9" w:rsidR="00EF771C">
              <w:rPr>
                <w:rFonts w:ascii="Arial Narrow" w:hAnsi="Arial Narrow"/>
                <w:color w:val="auto"/>
                <w:sz w:val="24"/>
                <w:szCs w:val="24"/>
              </w:rPr>
              <w:t xml:space="preserve">Pièces constitutives du marché </w:t>
            </w:r>
          </w:p>
        </w:tc>
        <w:tc>
          <w:tcPr>
            <w:tcW w:w="1910" w:type="dxa"/>
            <w:tcMar/>
          </w:tcPr>
          <w:p w:rsidRPr="00B07252" w:rsidR="00EF771C" w:rsidP="6C0F16A9" w:rsidRDefault="00EF771C" w14:paraId="4E3371EE" w14:textId="77777777">
            <w:pPr>
              <w:spacing w:before="120"/>
              <w:jc w:val="center"/>
              <w:rPr>
                <w:rFonts w:ascii="Arial Narrow" w:hAnsi="Arial Narrow"/>
                <w:color w:val="auto"/>
                <w:sz w:val="24"/>
                <w:szCs w:val="24"/>
              </w:rPr>
            </w:pPr>
          </w:p>
        </w:tc>
      </w:tr>
      <w:tr w:rsidRPr="00B07252" w:rsidR="00EF771C" w:rsidTr="6C0F16A9" w14:paraId="2E16063A" w14:textId="77777777">
        <w:trPr>
          <w:trHeight w:val="164"/>
        </w:trPr>
        <w:tc>
          <w:tcPr>
            <w:tcW w:w="2338" w:type="dxa"/>
            <w:vMerge/>
            <w:tcMar/>
          </w:tcPr>
          <w:p w:rsidRPr="00B07252" w:rsidR="00EF771C" w:rsidRDefault="00EF771C" w14:paraId="5FC20167" w14:textId="77777777">
            <w:pPr>
              <w:spacing w:before="120" w:after="120"/>
              <w:jc w:val="center"/>
              <w:rPr>
                <w:rFonts w:ascii="Arial Narrow" w:hAnsi="Arial Narrow"/>
                <w:sz w:val="24"/>
              </w:rPr>
            </w:pPr>
          </w:p>
        </w:tc>
        <w:tc>
          <w:tcPr>
            <w:tcW w:w="4962" w:type="dxa"/>
            <w:tcMar/>
          </w:tcPr>
          <w:p w:rsidRPr="00B07252" w:rsidR="00EF771C" w:rsidP="6C0F16A9" w:rsidRDefault="00EF771C" w14:paraId="30BCA536" w14:textId="77777777">
            <w:pPr>
              <w:rPr>
                <w:rFonts w:ascii="Arial Narrow" w:hAnsi="Arial Narrow"/>
                <w:color w:val="auto"/>
                <w:sz w:val="24"/>
                <w:szCs w:val="24"/>
              </w:rPr>
            </w:pPr>
            <w:r w:rsidRPr="6C0F16A9" w:rsidR="00EF771C">
              <w:rPr>
                <w:rFonts w:ascii="Arial Narrow" w:hAnsi="Arial Narrow"/>
                <w:color w:val="auto"/>
                <w:sz w:val="24"/>
                <w:szCs w:val="24"/>
              </w:rPr>
              <w:t>3.1 Pièces particulières</w:t>
            </w:r>
          </w:p>
        </w:tc>
        <w:tc>
          <w:tcPr>
            <w:tcW w:w="1910" w:type="dxa"/>
            <w:tcMar/>
          </w:tcPr>
          <w:p w:rsidRPr="00B07252" w:rsidR="00EF771C" w:rsidP="6C0F16A9" w:rsidRDefault="00EF771C" w14:paraId="501AC575" w14:textId="77777777">
            <w:pPr>
              <w:jc w:val="center"/>
              <w:rPr>
                <w:rFonts w:ascii="Arial Narrow" w:hAnsi="Arial Narrow"/>
                <w:color w:val="auto"/>
                <w:sz w:val="24"/>
                <w:szCs w:val="24"/>
              </w:rPr>
            </w:pPr>
          </w:p>
        </w:tc>
      </w:tr>
      <w:tr w:rsidRPr="00B07252" w:rsidR="00EF771C" w:rsidTr="6C0F16A9" w14:paraId="727C6287" w14:textId="77777777">
        <w:tc>
          <w:tcPr>
            <w:tcW w:w="2338" w:type="dxa"/>
            <w:vMerge/>
            <w:tcMar/>
          </w:tcPr>
          <w:p w:rsidRPr="00B07252" w:rsidR="00EF771C" w:rsidP="00EF771C" w:rsidRDefault="00EF771C" w14:paraId="1DF9A80E" w14:textId="77777777">
            <w:pPr>
              <w:jc w:val="center"/>
              <w:rPr>
                <w:rFonts w:ascii="Arial Narrow" w:hAnsi="Arial Narrow"/>
                <w:sz w:val="24"/>
              </w:rPr>
            </w:pPr>
          </w:p>
        </w:tc>
        <w:tc>
          <w:tcPr>
            <w:tcW w:w="4962" w:type="dxa"/>
            <w:tcMar/>
          </w:tcPr>
          <w:p w:rsidRPr="00B07252" w:rsidR="00EF771C" w:rsidP="6C0F16A9" w:rsidRDefault="00EF771C" w14:paraId="0DB0D16B" w14:textId="77777777">
            <w:pPr>
              <w:rPr>
                <w:rFonts w:ascii="Arial Narrow" w:hAnsi="Arial Narrow"/>
                <w:color w:val="auto"/>
                <w:sz w:val="24"/>
                <w:szCs w:val="24"/>
              </w:rPr>
            </w:pPr>
            <w:r w:rsidRPr="6C0F16A9" w:rsidR="00EF771C">
              <w:rPr>
                <w:rFonts w:ascii="Arial Narrow" w:hAnsi="Arial Narrow"/>
                <w:color w:val="auto"/>
                <w:sz w:val="24"/>
                <w:szCs w:val="24"/>
              </w:rPr>
              <w:t>3.2 Pièces générales</w:t>
            </w:r>
          </w:p>
        </w:tc>
        <w:tc>
          <w:tcPr>
            <w:tcW w:w="1910" w:type="dxa"/>
            <w:tcMar/>
          </w:tcPr>
          <w:p w:rsidRPr="00B07252" w:rsidR="00EF771C" w:rsidP="6C0F16A9" w:rsidRDefault="00EF771C" w14:paraId="535EAF6A" w14:textId="77777777">
            <w:pPr>
              <w:jc w:val="center"/>
              <w:rPr>
                <w:rFonts w:ascii="Arial Narrow" w:hAnsi="Arial Narrow"/>
                <w:color w:val="auto"/>
                <w:sz w:val="24"/>
                <w:szCs w:val="24"/>
              </w:rPr>
            </w:pPr>
          </w:p>
        </w:tc>
      </w:tr>
      <w:tr w:rsidRPr="00B07252" w:rsidR="00E26BB5" w:rsidTr="6C0F16A9" w14:paraId="36D472EA" w14:textId="77777777">
        <w:tc>
          <w:tcPr>
            <w:tcW w:w="9210" w:type="dxa"/>
            <w:gridSpan w:val="3"/>
            <w:shd w:val="clear" w:color="auto" w:fill="FBE4D5" w:themeFill="accent2" w:themeFillTint="33"/>
            <w:tcMar/>
          </w:tcPr>
          <w:p w:rsidRPr="00B07252" w:rsidR="00E26BB5" w:rsidP="6C0F16A9" w:rsidRDefault="00E26BB5" w14:paraId="28DCB9E6" w14:textId="77777777">
            <w:pPr>
              <w:spacing w:before="120" w:after="120"/>
              <w:jc w:val="center"/>
              <w:rPr>
                <w:rFonts w:ascii="Arial Narrow" w:hAnsi="Arial Narrow"/>
                <w:color w:val="auto"/>
                <w:sz w:val="24"/>
                <w:szCs w:val="24"/>
              </w:rPr>
            </w:pPr>
            <w:r w:rsidRPr="6C0F16A9" w:rsidR="00E26BB5">
              <w:rPr>
                <w:rFonts w:ascii="Arial Narrow" w:hAnsi="Arial Narrow" w:eastAsia="Arial Narrow" w:cs="Arial Narrow"/>
                <w:b w:val="1"/>
                <w:bCs w:val="1"/>
                <w:color w:val="auto"/>
                <w:sz w:val="28"/>
                <w:szCs w:val="28"/>
              </w:rPr>
              <w:t xml:space="preserve">CHAPITRE I – </w:t>
            </w:r>
            <w:r w:rsidRPr="6C0F16A9" w:rsidR="00E26BB5">
              <w:rPr>
                <w:rFonts w:ascii="Arial Narrow" w:hAnsi="Arial Narrow" w:eastAsia="Arial Narrow" w:cs="Arial Narrow"/>
                <w:b w:val="1"/>
                <w:bCs w:val="1"/>
                <w:color w:val="auto"/>
                <w:sz w:val="28"/>
                <w:szCs w:val="28"/>
                <w:shd w:val="clear" w:color="auto" w:fill="FBE4D5"/>
              </w:rPr>
              <w:t>CLAUSES ADMINISTR</w:t>
            </w:r>
            <w:r w:rsidRPr="6C0F16A9" w:rsidR="00E26BB5">
              <w:rPr>
                <w:rFonts w:ascii="Arial Narrow" w:hAnsi="Arial Narrow" w:eastAsia="Arial Narrow" w:cs="Arial Narrow"/>
                <w:b w:val="1"/>
                <w:bCs w:val="1"/>
                <w:color w:val="auto"/>
                <w:sz w:val="28"/>
                <w:szCs w:val="28"/>
              </w:rPr>
              <w:t>ATIVES PARTICULI</w:t>
            </w:r>
            <w:r w:rsidRPr="6C0F16A9" w:rsidR="00E26BB5">
              <w:rPr>
                <w:rFonts w:ascii="Arial Narrow" w:hAnsi="Arial Narrow" w:eastAsia="Arial Narrow" w:cs="Arial Narrow"/>
                <w:b w:val="1"/>
                <w:bCs w:val="1"/>
                <w:color w:val="auto"/>
                <w:sz w:val="28"/>
                <w:szCs w:val="28"/>
              </w:rPr>
              <w:t>È</w:t>
            </w:r>
            <w:r w:rsidRPr="6C0F16A9" w:rsidR="00E26BB5">
              <w:rPr>
                <w:rFonts w:ascii="Arial Narrow" w:hAnsi="Arial Narrow" w:eastAsia="Arial Narrow" w:cs="Arial Narrow"/>
                <w:b w:val="1"/>
                <w:bCs w:val="1"/>
                <w:color w:val="auto"/>
                <w:sz w:val="28"/>
                <w:szCs w:val="28"/>
              </w:rPr>
              <w:t>RES</w:t>
            </w:r>
          </w:p>
        </w:tc>
      </w:tr>
      <w:tr w:rsidRPr="00B07252" w:rsidR="00EF771C" w:rsidTr="6C0F16A9" w14:paraId="21ADEE38" w14:textId="77777777">
        <w:tc>
          <w:tcPr>
            <w:tcW w:w="2338" w:type="dxa"/>
            <w:vMerge w:val="restart"/>
            <w:shd w:val="clear" w:color="auto" w:fill="E6E6E6"/>
            <w:tcMar/>
          </w:tcPr>
          <w:p w:rsidRPr="00B07252" w:rsidR="00EF771C" w:rsidP="6C0F16A9" w:rsidRDefault="00EF771C" w14:paraId="0F4943FE" w14:textId="77777777">
            <w:pPr>
              <w:spacing w:before="120"/>
              <w:jc w:val="center"/>
              <w:rPr>
                <w:rFonts w:ascii="Arial Narrow" w:hAnsi="Arial Narrow"/>
                <w:color w:val="auto"/>
                <w:sz w:val="24"/>
                <w:szCs w:val="24"/>
              </w:rPr>
            </w:pPr>
            <w:bookmarkStart w:name="_GoBack" w:id="3"/>
            <w:r w:rsidRPr="6C0F16A9" w:rsidR="00EF771C">
              <w:rPr>
                <w:rFonts w:ascii="Arial Narrow" w:hAnsi="Arial Narrow"/>
                <w:color w:val="auto"/>
                <w:sz w:val="24"/>
                <w:szCs w:val="24"/>
              </w:rPr>
              <w:t xml:space="preserve">Article </w:t>
            </w:r>
            <w:r w:rsidRPr="6C0F16A9" w:rsidR="00E26BB5">
              <w:rPr>
                <w:rFonts w:ascii="Arial Narrow" w:hAnsi="Arial Narrow"/>
                <w:color w:val="auto"/>
                <w:sz w:val="24"/>
                <w:szCs w:val="24"/>
              </w:rPr>
              <w:t>4</w:t>
            </w:r>
            <w:r w:rsidRPr="6C0F16A9" w:rsidR="00EF771C">
              <w:rPr>
                <w:rFonts w:ascii="Arial Narrow" w:hAnsi="Arial Narrow"/>
                <w:color w:val="auto"/>
                <w:sz w:val="24"/>
                <w:szCs w:val="24"/>
              </w:rPr>
              <w:t xml:space="preserve"> </w:t>
            </w:r>
          </w:p>
        </w:tc>
        <w:tc>
          <w:tcPr>
            <w:tcW w:w="4962" w:type="dxa"/>
            <w:tcMar/>
          </w:tcPr>
          <w:p w:rsidRPr="00B07252" w:rsidR="00EF771C" w:rsidP="6C0F16A9" w:rsidRDefault="00EF771C" w14:paraId="08C2179B" w14:textId="77777777">
            <w:pPr>
              <w:pStyle w:val="Titre5"/>
              <w:spacing w:after="0"/>
              <w:rPr>
                <w:rFonts w:ascii="Arial Narrow" w:hAnsi="Arial Narrow"/>
                <w:color w:val="auto"/>
                <w:sz w:val="24"/>
                <w:szCs w:val="24"/>
              </w:rPr>
            </w:pPr>
            <w:r w:rsidRPr="6C0F16A9" w:rsidR="00EF771C">
              <w:rPr>
                <w:rFonts w:ascii="Arial Narrow" w:hAnsi="Arial Narrow"/>
                <w:color w:val="auto"/>
                <w:sz w:val="24"/>
                <w:szCs w:val="24"/>
              </w:rPr>
              <w:t>Vérification et admission</w:t>
            </w:r>
          </w:p>
        </w:tc>
        <w:tc>
          <w:tcPr>
            <w:tcW w:w="1910" w:type="dxa"/>
            <w:tcMar/>
          </w:tcPr>
          <w:p w:rsidRPr="00B07252" w:rsidR="00EF771C" w:rsidP="6C0F16A9" w:rsidRDefault="00EF771C" w14:paraId="19104EDB" w14:textId="77777777">
            <w:pPr>
              <w:spacing w:before="120"/>
              <w:jc w:val="center"/>
              <w:rPr>
                <w:rFonts w:ascii="Arial Narrow" w:hAnsi="Arial Narrow"/>
                <w:color w:val="auto"/>
                <w:sz w:val="24"/>
                <w:szCs w:val="24"/>
              </w:rPr>
            </w:pPr>
          </w:p>
        </w:tc>
      </w:tr>
      <w:tr w:rsidRPr="00B07252" w:rsidR="00EF771C" w:rsidTr="6C0F16A9" w14:paraId="70DC1E82" w14:textId="77777777">
        <w:tc>
          <w:tcPr>
            <w:tcW w:w="2338" w:type="dxa"/>
            <w:vMerge/>
            <w:tcMar/>
          </w:tcPr>
          <w:p w:rsidRPr="00B07252" w:rsidR="00EF771C" w:rsidP="00EF771C" w:rsidRDefault="00EF771C" w14:paraId="289898D6" w14:textId="77777777">
            <w:pPr>
              <w:jc w:val="center"/>
              <w:rPr>
                <w:rFonts w:ascii="Arial Narrow" w:hAnsi="Arial Narrow"/>
                <w:sz w:val="24"/>
              </w:rPr>
            </w:pPr>
          </w:p>
        </w:tc>
        <w:tc>
          <w:tcPr>
            <w:tcW w:w="4962" w:type="dxa"/>
            <w:tcMar/>
          </w:tcPr>
          <w:p w:rsidRPr="00B07252" w:rsidR="00EF771C" w:rsidP="6C0F16A9" w:rsidRDefault="00EF771C" w14:paraId="012C0FF4" w14:textId="77777777">
            <w:pPr>
              <w:pStyle w:val="Titre5"/>
              <w:spacing w:before="0" w:after="0"/>
              <w:rPr>
                <w:rFonts w:ascii="Arial Narrow" w:hAnsi="Arial Narrow"/>
                <w:color w:val="auto"/>
                <w:sz w:val="24"/>
                <w:szCs w:val="24"/>
              </w:rPr>
            </w:pPr>
            <w:r w:rsidRPr="6C0F16A9" w:rsidR="00EF771C">
              <w:rPr>
                <w:rFonts w:ascii="Arial Narrow" w:hAnsi="Arial Narrow"/>
                <w:color w:val="auto"/>
                <w:sz w:val="24"/>
                <w:szCs w:val="24"/>
              </w:rPr>
              <w:t>4.1 Opérations de vérifications</w:t>
            </w:r>
          </w:p>
        </w:tc>
        <w:tc>
          <w:tcPr>
            <w:tcW w:w="1910" w:type="dxa"/>
            <w:tcMar/>
          </w:tcPr>
          <w:p w:rsidRPr="00B07252" w:rsidR="00EF771C" w:rsidP="6C0F16A9" w:rsidRDefault="00EF771C" w14:paraId="126CBEB0" w14:textId="77777777">
            <w:pPr>
              <w:jc w:val="center"/>
              <w:rPr>
                <w:rFonts w:ascii="Arial Narrow" w:hAnsi="Arial Narrow"/>
                <w:color w:val="auto"/>
                <w:sz w:val="24"/>
                <w:szCs w:val="24"/>
              </w:rPr>
            </w:pPr>
          </w:p>
        </w:tc>
      </w:tr>
      <w:tr w:rsidRPr="00B07252" w:rsidR="00EF771C" w:rsidTr="6C0F16A9" w14:paraId="589D3566" w14:textId="77777777">
        <w:tc>
          <w:tcPr>
            <w:tcW w:w="2338" w:type="dxa"/>
            <w:vMerge/>
            <w:tcMar/>
          </w:tcPr>
          <w:p w:rsidRPr="00B07252" w:rsidR="00EF771C" w:rsidP="00EF771C" w:rsidRDefault="00EF771C" w14:paraId="478B4BE3" w14:textId="77777777">
            <w:pPr>
              <w:jc w:val="center"/>
              <w:rPr>
                <w:rFonts w:ascii="Arial Narrow" w:hAnsi="Arial Narrow"/>
                <w:sz w:val="24"/>
              </w:rPr>
            </w:pPr>
          </w:p>
        </w:tc>
        <w:tc>
          <w:tcPr>
            <w:tcW w:w="4962" w:type="dxa"/>
            <w:tcMar/>
          </w:tcPr>
          <w:p w:rsidRPr="00B07252" w:rsidR="00EF771C" w:rsidP="6C0F16A9" w:rsidRDefault="00EF771C" w14:paraId="45EB1FDA" w14:textId="77777777">
            <w:pPr>
              <w:pStyle w:val="Titre5"/>
              <w:spacing w:before="0" w:after="0"/>
              <w:rPr>
                <w:rFonts w:ascii="Arial Narrow" w:hAnsi="Arial Narrow"/>
                <w:color w:val="auto"/>
                <w:sz w:val="24"/>
                <w:szCs w:val="24"/>
              </w:rPr>
            </w:pPr>
            <w:r w:rsidRPr="6C0F16A9" w:rsidR="00EF771C">
              <w:rPr>
                <w:rFonts w:ascii="Arial Narrow" w:hAnsi="Arial Narrow"/>
                <w:color w:val="auto"/>
                <w:sz w:val="24"/>
                <w:szCs w:val="24"/>
              </w:rPr>
              <w:t>4.2 Admission</w:t>
            </w:r>
          </w:p>
        </w:tc>
        <w:tc>
          <w:tcPr>
            <w:tcW w:w="1910" w:type="dxa"/>
            <w:tcMar/>
          </w:tcPr>
          <w:p w:rsidRPr="00B07252" w:rsidR="00EF771C" w:rsidP="6C0F16A9" w:rsidRDefault="002D0D7A" w14:paraId="6831C69C" w14:textId="77777777">
            <w:pPr>
              <w:jc w:val="center"/>
              <w:rPr>
                <w:rFonts w:ascii="Arial Narrow" w:hAnsi="Arial Narrow"/>
                <w:color w:val="auto"/>
                <w:sz w:val="24"/>
                <w:szCs w:val="24"/>
              </w:rPr>
            </w:pPr>
            <w:r w:rsidRPr="6C0F16A9" w:rsidR="002D0D7A">
              <w:rPr>
                <w:rFonts w:ascii="Arial Narrow" w:hAnsi="Arial Narrow"/>
                <w:color w:val="auto"/>
                <w:sz w:val="24"/>
                <w:szCs w:val="24"/>
              </w:rPr>
              <w:t xml:space="preserve">Page </w:t>
            </w:r>
            <w:r w:rsidRPr="6C0F16A9" w:rsidR="00E26BB5">
              <w:rPr>
                <w:rFonts w:ascii="Arial Narrow" w:hAnsi="Arial Narrow"/>
                <w:color w:val="auto"/>
                <w:sz w:val="24"/>
                <w:szCs w:val="24"/>
              </w:rPr>
              <w:t>5</w:t>
            </w:r>
          </w:p>
        </w:tc>
      </w:tr>
      <w:tr w:rsidRPr="00B07252" w:rsidR="00276B34" w:rsidTr="6C0F16A9" w14:paraId="41DFCA1D" w14:textId="77777777">
        <w:tc>
          <w:tcPr>
            <w:tcW w:w="2338" w:type="dxa"/>
            <w:shd w:val="clear" w:color="auto" w:fill="E6E6E6"/>
            <w:tcMar/>
          </w:tcPr>
          <w:p w:rsidRPr="00B07252" w:rsidR="00276B34" w:rsidP="6C0F16A9" w:rsidRDefault="00276B34" w14:paraId="22166505" w14:textId="77777777">
            <w:pPr>
              <w:spacing w:before="120"/>
              <w:jc w:val="center"/>
              <w:rPr>
                <w:rFonts w:ascii="Arial Narrow" w:hAnsi="Arial Narrow"/>
                <w:color w:val="auto"/>
                <w:sz w:val="24"/>
                <w:szCs w:val="24"/>
              </w:rPr>
            </w:pPr>
            <w:r w:rsidRPr="6C0F16A9" w:rsidR="00276B34">
              <w:rPr>
                <w:rFonts w:ascii="Arial Narrow" w:hAnsi="Arial Narrow"/>
                <w:color w:val="auto"/>
                <w:sz w:val="24"/>
                <w:szCs w:val="24"/>
              </w:rPr>
              <w:t xml:space="preserve">Article </w:t>
            </w:r>
            <w:r w:rsidRPr="6C0F16A9" w:rsidR="009A5854">
              <w:rPr>
                <w:rFonts w:ascii="Arial Narrow" w:hAnsi="Arial Narrow"/>
                <w:color w:val="auto"/>
                <w:sz w:val="24"/>
                <w:szCs w:val="24"/>
              </w:rPr>
              <w:t>5</w:t>
            </w:r>
            <w:r w:rsidRPr="6C0F16A9" w:rsidR="00276B34">
              <w:rPr>
                <w:rFonts w:ascii="Arial Narrow" w:hAnsi="Arial Narrow"/>
                <w:color w:val="auto"/>
                <w:sz w:val="24"/>
                <w:szCs w:val="24"/>
              </w:rPr>
              <w:t xml:space="preserve"> </w:t>
            </w:r>
          </w:p>
        </w:tc>
        <w:tc>
          <w:tcPr>
            <w:tcW w:w="4962" w:type="dxa"/>
            <w:tcMar/>
          </w:tcPr>
          <w:p w:rsidRPr="00B07252" w:rsidR="00276B34" w:rsidP="6C0F16A9" w:rsidRDefault="00EF771C" w14:paraId="502E37EC" w14:textId="77777777">
            <w:pPr>
              <w:spacing w:before="120"/>
              <w:rPr>
                <w:rFonts w:ascii="Arial Narrow" w:hAnsi="Arial Narrow"/>
                <w:color w:val="auto"/>
                <w:sz w:val="24"/>
                <w:szCs w:val="24"/>
              </w:rPr>
            </w:pPr>
            <w:r w:rsidRPr="6C0F16A9" w:rsidR="00EF771C">
              <w:rPr>
                <w:rFonts w:ascii="Arial Narrow" w:hAnsi="Arial Narrow"/>
                <w:color w:val="auto"/>
                <w:sz w:val="24"/>
                <w:szCs w:val="24"/>
              </w:rPr>
              <w:t>Confidentialité et n</w:t>
            </w:r>
            <w:r w:rsidRPr="6C0F16A9" w:rsidR="00276B34">
              <w:rPr>
                <w:rFonts w:ascii="Arial Narrow" w:hAnsi="Arial Narrow"/>
                <w:color w:val="auto"/>
                <w:sz w:val="24"/>
                <w:szCs w:val="24"/>
              </w:rPr>
              <w:t>ature des droits et obligations</w:t>
            </w:r>
          </w:p>
        </w:tc>
        <w:tc>
          <w:tcPr>
            <w:tcW w:w="1910" w:type="dxa"/>
            <w:tcMar/>
          </w:tcPr>
          <w:p w:rsidRPr="00B07252" w:rsidR="00276B34" w:rsidP="6C0F16A9" w:rsidRDefault="00276B34" w14:paraId="1824410A" w14:textId="77777777">
            <w:pPr>
              <w:spacing w:before="120"/>
              <w:jc w:val="center"/>
              <w:rPr>
                <w:rFonts w:ascii="Arial Narrow" w:hAnsi="Arial Narrow"/>
                <w:color w:val="auto"/>
                <w:sz w:val="24"/>
                <w:szCs w:val="24"/>
              </w:rPr>
            </w:pPr>
          </w:p>
        </w:tc>
      </w:tr>
      <w:tr w:rsidRPr="00B07252" w:rsidR="00EF771C" w:rsidTr="6C0F16A9" w14:paraId="14052C0A" w14:textId="77777777">
        <w:tc>
          <w:tcPr>
            <w:tcW w:w="2338" w:type="dxa"/>
            <w:vMerge w:val="restart"/>
            <w:shd w:val="clear" w:color="auto" w:fill="E6E6E6"/>
            <w:tcMar/>
          </w:tcPr>
          <w:p w:rsidRPr="00B07252" w:rsidR="00EF771C" w:rsidP="6C0F16A9" w:rsidRDefault="00EF771C" w14:paraId="41599E31" w14:textId="77777777">
            <w:pPr>
              <w:spacing w:before="120"/>
              <w:jc w:val="center"/>
              <w:rPr>
                <w:rFonts w:ascii="Arial Narrow" w:hAnsi="Arial Narrow"/>
                <w:color w:val="auto"/>
                <w:sz w:val="24"/>
                <w:szCs w:val="24"/>
              </w:rPr>
            </w:pPr>
            <w:r w:rsidRPr="6C0F16A9" w:rsidR="00EF771C">
              <w:rPr>
                <w:rFonts w:ascii="Arial Narrow" w:hAnsi="Arial Narrow"/>
                <w:color w:val="auto"/>
                <w:sz w:val="24"/>
                <w:szCs w:val="24"/>
              </w:rPr>
              <w:t xml:space="preserve">Article 6 </w:t>
            </w:r>
          </w:p>
        </w:tc>
        <w:tc>
          <w:tcPr>
            <w:tcW w:w="4962" w:type="dxa"/>
            <w:tcMar/>
          </w:tcPr>
          <w:p w:rsidRPr="00B07252" w:rsidR="00EF771C" w:rsidP="6C0F16A9" w:rsidRDefault="00EF771C" w14:paraId="2616879B" w14:textId="77777777">
            <w:pPr>
              <w:spacing w:before="120"/>
              <w:rPr>
                <w:rFonts w:ascii="Arial Narrow" w:hAnsi="Arial Narrow"/>
                <w:color w:val="auto"/>
                <w:sz w:val="24"/>
                <w:szCs w:val="24"/>
              </w:rPr>
            </w:pPr>
            <w:r w:rsidRPr="6C0F16A9" w:rsidR="00EF771C">
              <w:rPr>
                <w:rFonts w:ascii="Arial Narrow" w:hAnsi="Arial Narrow"/>
                <w:color w:val="auto"/>
                <w:sz w:val="24"/>
                <w:szCs w:val="24"/>
              </w:rPr>
              <w:t>Prix du marché</w:t>
            </w:r>
          </w:p>
        </w:tc>
        <w:tc>
          <w:tcPr>
            <w:tcW w:w="1910" w:type="dxa"/>
            <w:tcMar/>
          </w:tcPr>
          <w:p w:rsidRPr="00B07252" w:rsidR="00EF771C" w:rsidP="6C0F16A9" w:rsidRDefault="00EF771C" w14:paraId="495D1BED" w14:textId="77777777">
            <w:pPr>
              <w:spacing w:before="120"/>
              <w:jc w:val="center"/>
              <w:rPr>
                <w:rFonts w:ascii="Arial Narrow" w:hAnsi="Arial Narrow"/>
                <w:color w:val="auto"/>
                <w:sz w:val="24"/>
                <w:szCs w:val="24"/>
              </w:rPr>
            </w:pPr>
          </w:p>
        </w:tc>
      </w:tr>
      <w:tr w:rsidRPr="00B07252" w:rsidR="00EF771C" w:rsidTr="6C0F16A9" w14:paraId="54187635" w14:textId="77777777">
        <w:tc>
          <w:tcPr>
            <w:tcW w:w="2338" w:type="dxa"/>
            <w:vMerge/>
            <w:tcMar/>
          </w:tcPr>
          <w:p w:rsidRPr="00B07252" w:rsidR="00EF771C" w:rsidP="00EF771C" w:rsidRDefault="00EF771C" w14:paraId="2577466A" w14:textId="77777777">
            <w:pPr>
              <w:jc w:val="center"/>
              <w:rPr>
                <w:rFonts w:ascii="Arial Narrow" w:hAnsi="Arial Narrow"/>
                <w:sz w:val="24"/>
              </w:rPr>
            </w:pPr>
          </w:p>
        </w:tc>
        <w:tc>
          <w:tcPr>
            <w:tcW w:w="4962" w:type="dxa"/>
            <w:tcMar/>
          </w:tcPr>
          <w:p w:rsidRPr="00B07252" w:rsidR="00EF771C" w:rsidP="6C0F16A9" w:rsidRDefault="00EF771C" w14:paraId="6BD50E9F" w14:textId="77777777">
            <w:pPr>
              <w:rPr>
                <w:rFonts w:ascii="Arial Narrow" w:hAnsi="Arial Narrow"/>
                <w:color w:val="auto"/>
                <w:sz w:val="24"/>
                <w:szCs w:val="24"/>
              </w:rPr>
            </w:pPr>
            <w:r w:rsidRPr="6C0F16A9" w:rsidR="00EF771C">
              <w:rPr>
                <w:rFonts w:ascii="Arial Narrow" w:hAnsi="Arial Narrow"/>
                <w:color w:val="auto"/>
                <w:sz w:val="24"/>
                <w:szCs w:val="24"/>
              </w:rPr>
              <w:t>6.1 Caractéristiques des prix pratiqués</w:t>
            </w:r>
          </w:p>
        </w:tc>
        <w:tc>
          <w:tcPr>
            <w:tcW w:w="1910" w:type="dxa"/>
            <w:tcMar/>
          </w:tcPr>
          <w:p w:rsidRPr="00B07252" w:rsidR="00EF771C" w:rsidP="6C0F16A9" w:rsidRDefault="00EF771C" w14:paraId="679ED9DA" w14:textId="77777777">
            <w:pPr>
              <w:jc w:val="center"/>
              <w:rPr>
                <w:rFonts w:ascii="Arial Narrow" w:hAnsi="Arial Narrow"/>
                <w:color w:val="auto"/>
                <w:sz w:val="24"/>
                <w:szCs w:val="24"/>
              </w:rPr>
            </w:pPr>
          </w:p>
        </w:tc>
      </w:tr>
      <w:tr w:rsidRPr="00B07252" w:rsidR="00EF771C" w:rsidTr="6C0F16A9" w14:paraId="6E4BC1C9" w14:textId="77777777">
        <w:tc>
          <w:tcPr>
            <w:tcW w:w="2338" w:type="dxa"/>
            <w:vMerge/>
            <w:tcMar/>
          </w:tcPr>
          <w:p w:rsidRPr="00B07252" w:rsidR="00EF771C" w:rsidP="00EF771C" w:rsidRDefault="00EF771C" w14:paraId="497BAC51" w14:textId="77777777">
            <w:pPr>
              <w:jc w:val="center"/>
              <w:rPr>
                <w:rFonts w:ascii="Arial Narrow" w:hAnsi="Arial Narrow"/>
                <w:sz w:val="24"/>
              </w:rPr>
            </w:pPr>
          </w:p>
        </w:tc>
        <w:tc>
          <w:tcPr>
            <w:tcW w:w="4962" w:type="dxa"/>
            <w:tcMar/>
          </w:tcPr>
          <w:p w:rsidRPr="00B07252" w:rsidR="00EF771C" w:rsidP="6C0F16A9" w:rsidRDefault="00EF771C" w14:paraId="288E69D5" w14:textId="77777777">
            <w:pPr>
              <w:rPr>
                <w:rFonts w:ascii="Arial Narrow" w:hAnsi="Arial Narrow"/>
                <w:color w:val="auto"/>
                <w:sz w:val="24"/>
                <w:szCs w:val="24"/>
              </w:rPr>
            </w:pPr>
            <w:r w:rsidRPr="6C0F16A9" w:rsidR="00EF771C">
              <w:rPr>
                <w:rFonts w:ascii="Arial Narrow" w:hAnsi="Arial Narrow"/>
                <w:color w:val="auto"/>
                <w:sz w:val="24"/>
                <w:szCs w:val="24"/>
              </w:rPr>
              <w:t>6.2 Variation des prix</w:t>
            </w:r>
          </w:p>
        </w:tc>
        <w:tc>
          <w:tcPr>
            <w:tcW w:w="1910" w:type="dxa"/>
            <w:tcMar/>
          </w:tcPr>
          <w:p w:rsidRPr="00B07252" w:rsidR="00EF771C" w:rsidP="6C0F16A9" w:rsidRDefault="00EF771C" w14:paraId="7A7ED203" w14:textId="77777777">
            <w:pPr>
              <w:jc w:val="center"/>
              <w:rPr>
                <w:rFonts w:ascii="Arial Narrow" w:hAnsi="Arial Narrow"/>
                <w:color w:val="auto"/>
                <w:sz w:val="24"/>
                <w:szCs w:val="24"/>
              </w:rPr>
            </w:pPr>
          </w:p>
        </w:tc>
      </w:tr>
      <w:tr w:rsidRPr="00B07252" w:rsidR="00EF771C" w:rsidTr="6C0F16A9" w14:paraId="7B7B1A07" w14:textId="77777777">
        <w:tc>
          <w:tcPr>
            <w:tcW w:w="2338" w:type="dxa"/>
            <w:vMerge w:val="restart"/>
            <w:shd w:val="clear" w:color="auto" w:fill="E6E6E6"/>
            <w:tcMar/>
          </w:tcPr>
          <w:p w:rsidRPr="00B07252" w:rsidR="00EF771C" w:rsidP="6C0F16A9" w:rsidRDefault="00EF771C" w14:paraId="6B56303B" w14:textId="77777777">
            <w:pPr>
              <w:pStyle w:val="Titre2"/>
              <w:spacing w:after="0"/>
              <w:rPr>
                <w:rFonts w:ascii="Arial Narrow" w:hAnsi="Arial Narrow"/>
                <w:b w:val="0"/>
                <w:bCs w:val="0"/>
                <w:color w:val="auto"/>
                <w:sz w:val="24"/>
                <w:szCs w:val="24"/>
              </w:rPr>
            </w:pPr>
            <w:r w:rsidRPr="6C0F16A9" w:rsidR="00EF771C">
              <w:rPr>
                <w:rFonts w:ascii="Arial Narrow" w:hAnsi="Arial Narrow"/>
                <w:b w:val="0"/>
                <w:bCs w:val="0"/>
                <w:color w:val="auto"/>
                <w:sz w:val="24"/>
                <w:szCs w:val="24"/>
              </w:rPr>
              <w:t xml:space="preserve">Article 7 </w:t>
            </w:r>
          </w:p>
        </w:tc>
        <w:tc>
          <w:tcPr>
            <w:tcW w:w="4962" w:type="dxa"/>
            <w:tcMar/>
          </w:tcPr>
          <w:p w:rsidRPr="00B07252" w:rsidR="00EF771C" w:rsidP="6C0F16A9" w:rsidRDefault="00EF771C" w14:paraId="64853D25" w14:textId="77777777">
            <w:pPr>
              <w:spacing w:before="120"/>
              <w:rPr>
                <w:rFonts w:ascii="Arial Narrow" w:hAnsi="Arial Narrow"/>
                <w:color w:val="auto"/>
                <w:sz w:val="24"/>
                <w:szCs w:val="24"/>
              </w:rPr>
            </w:pPr>
            <w:r w:rsidRPr="6C0F16A9" w:rsidR="00EF771C">
              <w:rPr>
                <w:rFonts w:ascii="Arial Narrow" w:hAnsi="Arial Narrow"/>
                <w:color w:val="auto"/>
                <w:sz w:val="24"/>
                <w:szCs w:val="24"/>
              </w:rPr>
              <w:t>Modalités de règlement des comptes</w:t>
            </w:r>
          </w:p>
        </w:tc>
        <w:tc>
          <w:tcPr>
            <w:tcW w:w="1910" w:type="dxa"/>
            <w:tcMar/>
          </w:tcPr>
          <w:p w:rsidRPr="00B07252" w:rsidR="00EF771C" w:rsidP="6C0F16A9" w:rsidRDefault="00EF771C" w14:paraId="66879C11" w14:textId="77777777">
            <w:pPr>
              <w:spacing w:before="120"/>
              <w:jc w:val="center"/>
              <w:rPr>
                <w:rFonts w:ascii="Arial Narrow" w:hAnsi="Arial Narrow"/>
                <w:color w:val="auto"/>
                <w:sz w:val="24"/>
                <w:szCs w:val="24"/>
              </w:rPr>
            </w:pPr>
          </w:p>
        </w:tc>
      </w:tr>
      <w:tr w:rsidRPr="00B07252" w:rsidR="00EF771C" w:rsidTr="6C0F16A9" w14:paraId="4A0E0E56" w14:textId="77777777">
        <w:tc>
          <w:tcPr>
            <w:tcW w:w="2338" w:type="dxa"/>
            <w:vMerge/>
            <w:tcMar/>
          </w:tcPr>
          <w:p w:rsidRPr="00B07252" w:rsidR="00EF771C" w:rsidP="00EF771C" w:rsidRDefault="00EF771C" w14:paraId="3CA2874A" w14:textId="77777777">
            <w:pPr>
              <w:pStyle w:val="Titre2"/>
              <w:spacing w:before="0" w:after="0"/>
              <w:rPr>
                <w:rFonts w:ascii="Arial Narrow" w:hAnsi="Arial Narrow"/>
                <w:b w:val="0"/>
                <w:sz w:val="24"/>
              </w:rPr>
            </w:pPr>
          </w:p>
        </w:tc>
        <w:tc>
          <w:tcPr>
            <w:tcW w:w="4962" w:type="dxa"/>
            <w:tcMar/>
          </w:tcPr>
          <w:p w:rsidRPr="00B07252" w:rsidR="00EF771C" w:rsidP="6C0F16A9" w:rsidRDefault="00EF771C" w14:paraId="422CE864" w14:textId="77777777">
            <w:pPr>
              <w:rPr>
                <w:rFonts w:ascii="Arial Narrow" w:hAnsi="Arial Narrow"/>
                <w:color w:val="auto"/>
                <w:sz w:val="24"/>
                <w:szCs w:val="24"/>
              </w:rPr>
            </w:pPr>
            <w:r w:rsidRPr="6C0F16A9" w:rsidR="00EF771C">
              <w:rPr>
                <w:rFonts w:ascii="Arial Narrow" w:hAnsi="Arial Narrow"/>
                <w:color w:val="auto"/>
                <w:sz w:val="24"/>
                <w:szCs w:val="24"/>
              </w:rPr>
              <w:t>7.1 Régime des paiements</w:t>
            </w:r>
          </w:p>
        </w:tc>
        <w:tc>
          <w:tcPr>
            <w:tcW w:w="1910" w:type="dxa"/>
            <w:tcMar/>
          </w:tcPr>
          <w:p w:rsidRPr="00B07252" w:rsidR="00EF771C" w:rsidP="6C0F16A9" w:rsidRDefault="00EF771C" w14:paraId="4FDC1B3F" w14:textId="77777777">
            <w:pPr>
              <w:jc w:val="center"/>
              <w:rPr>
                <w:rFonts w:ascii="Arial Narrow" w:hAnsi="Arial Narrow"/>
                <w:color w:val="auto"/>
                <w:sz w:val="24"/>
                <w:szCs w:val="24"/>
              </w:rPr>
            </w:pPr>
          </w:p>
        </w:tc>
      </w:tr>
      <w:bookmarkEnd w:id="3"/>
      <w:tr w:rsidRPr="00B07252" w:rsidR="00EF771C" w:rsidTr="6C0F16A9" w14:paraId="56F14576" w14:textId="77777777">
        <w:tc>
          <w:tcPr>
            <w:tcW w:w="2338" w:type="dxa"/>
            <w:vMerge/>
            <w:tcMar/>
          </w:tcPr>
          <w:p w:rsidRPr="00B07252" w:rsidR="00EF771C" w:rsidP="00EF771C" w:rsidRDefault="00EF771C" w14:paraId="1848D9E7" w14:textId="77777777">
            <w:pPr>
              <w:pStyle w:val="Titre2"/>
              <w:spacing w:before="0" w:after="0"/>
              <w:rPr>
                <w:rFonts w:ascii="Arial Narrow" w:hAnsi="Arial Narrow"/>
                <w:b w:val="0"/>
                <w:sz w:val="24"/>
              </w:rPr>
            </w:pPr>
          </w:p>
        </w:tc>
        <w:tc>
          <w:tcPr>
            <w:tcW w:w="4962" w:type="dxa"/>
            <w:tcMar/>
          </w:tcPr>
          <w:p w:rsidRPr="00B07252" w:rsidR="00EF771C" w:rsidP="6C0F16A9" w:rsidRDefault="00EF771C" w14:paraId="3DDC3288" w14:textId="77777777">
            <w:pPr>
              <w:rPr>
                <w:rFonts w:ascii="Arial Narrow" w:hAnsi="Arial Narrow"/>
                <w:color w:val="auto"/>
                <w:sz w:val="24"/>
                <w:szCs w:val="24"/>
              </w:rPr>
            </w:pPr>
            <w:r w:rsidRPr="6C0F16A9" w:rsidR="00EF771C">
              <w:rPr>
                <w:rFonts w:ascii="Arial Narrow" w:hAnsi="Arial Narrow"/>
                <w:color w:val="auto"/>
                <w:sz w:val="24"/>
                <w:szCs w:val="24"/>
              </w:rPr>
              <w:t>7.2 Présentation des demandes de paiement</w:t>
            </w:r>
          </w:p>
        </w:tc>
        <w:tc>
          <w:tcPr>
            <w:tcW w:w="1910" w:type="dxa"/>
            <w:tcMar/>
          </w:tcPr>
          <w:p w:rsidRPr="00B07252" w:rsidR="00EF771C" w:rsidP="6C0F16A9" w:rsidRDefault="00EF771C" w14:paraId="438B6D6A" w14:textId="77777777">
            <w:pPr>
              <w:jc w:val="center"/>
              <w:rPr>
                <w:rFonts w:ascii="Arial Narrow" w:hAnsi="Arial Narrow"/>
                <w:color w:val="auto"/>
                <w:sz w:val="24"/>
                <w:szCs w:val="24"/>
              </w:rPr>
            </w:pPr>
          </w:p>
        </w:tc>
      </w:tr>
      <w:tr w:rsidRPr="00B07252" w:rsidR="00EF771C" w:rsidTr="6C0F16A9" w14:paraId="671F7C98" w14:textId="77777777">
        <w:tc>
          <w:tcPr>
            <w:tcW w:w="2338" w:type="dxa"/>
            <w:vMerge/>
            <w:tcMar/>
          </w:tcPr>
          <w:p w:rsidRPr="00B07252" w:rsidR="00EF771C" w:rsidP="00EF771C" w:rsidRDefault="00EF771C" w14:paraId="0102A46D" w14:textId="77777777">
            <w:pPr>
              <w:pStyle w:val="Titre2"/>
              <w:spacing w:before="0" w:after="0"/>
              <w:rPr>
                <w:rFonts w:ascii="Arial Narrow" w:hAnsi="Arial Narrow"/>
                <w:b w:val="0"/>
                <w:sz w:val="24"/>
              </w:rPr>
            </w:pPr>
          </w:p>
        </w:tc>
        <w:tc>
          <w:tcPr>
            <w:tcW w:w="4962" w:type="dxa"/>
            <w:tcMar/>
          </w:tcPr>
          <w:p w:rsidRPr="00B07252" w:rsidR="00EF771C" w:rsidP="6C0F16A9" w:rsidRDefault="00EF771C" w14:paraId="5D6A93EE" w14:textId="77777777">
            <w:pPr>
              <w:rPr>
                <w:rFonts w:ascii="Arial Narrow" w:hAnsi="Arial Narrow"/>
                <w:color w:val="auto"/>
                <w:sz w:val="24"/>
                <w:szCs w:val="24"/>
              </w:rPr>
            </w:pPr>
            <w:r w:rsidRPr="6C0F16A9" w:rsidR="00EF771C">
              <w:rPr>
                <w:rFonts w:ascii="Arial Narrow" w:hAnsi="Arial Narrow"/>
                <w:color w:val="auto"/>
                <w:sz w:val="24"/>
                <w:szCs w:val="24"/>
              </w:rPr>
              <w:t>7.3 Délai global de paiement</w:t>
            </w:r>
          </w:p>
        </w:tc>
        <w:tc>
          <w:tcPr>
            <w:tcW w:w="1910" w:type="dxa"/>
            <w:tcMar/>
          </w:tcPr>
          <w:p w:rsidRPr="00B07252" w:rsidR="00EF771C" w:rsidP="6C0F16A9" w:rsidRDefault="002D0D7A" w14:paraId="5CBA035A" w14:textId="77777777">
            <w:pPr>
              <w:jc w:val="center"/>
              <w:rPr>
                <w:rFonts w:ascii="Arial Narrow" w:hAnsi="Arial Narrow"/>
                <w:color w:val="auto"/>
                <w:sz w:val="24"/>
                <w:szCs w:val="24"/>
              </w:rPr>
            </w:pPr>
            <w:r w:rsidRPr="6C0F16A9" w:rsidR="002D0D7A">
              <w:rPr>
                <w:rFonts w:ascii="Arial Narrow" w:hAnsi="Arial Narrow"/>
                <w:color w:val="auto"/>
                <w:sz w:val="24"/>
                <w:szCs w:val="24"/>
              </w:rPr>
              <w:t>Page 6</w:t>
            </w:r>
          </w:p>
        </w:tc>
      </w:tr>
      <w:tr w:rsidRPr="00B07252" w:rsidR="00EF771C" w:rsidTr="6C0F16A9" w14:paraId="77F7F3C9" w14:textId="77777777">
        <w:tc>
          <w:tcPr>
            <w:tcW w:w="2338" w:type="dxa"/>
            <w:vMerge/>
            <w:tcMar/>
          </w:tcPr>
          <w:p w:rsidRPr="00B07252" w:rsidR="00EF771C" w:rsidP="00EF771C" w:rsidRDefault="00EF771C" w14:paraId="3DFBB873" w14:textId="77777777">
            <w:pPr>
              <w:pStyle w:val="Titre2"/>
              <w:spacing w:before="0" w:after="0"/>
              <w:rPr>
                <w:rFonts w:ascii="Arial Narrow" w:hAnsi="Arial Narrow"/>
                <w:b w:val="0"/>
                <w:sz w:val="24"/>
              </w:rPr>
            </w:pPr>
          </w:p>
        </w:tc>
        <w:tc>
          <w:tcPr>
            <w:tcW w:w="4962" w:type="dxa"/>
            <w:tcMar/>
          </w:tcPr>
          <w:p w:rsidRPr="00B07252" w:rsidR="00EF771C" w:rsidP="6C0F16A9" w:rsidRDefault="00EF771C" w14:paraId="7CDFD676" w14:textId="77777777">
            <w:pPr>
              <w:rPr>
                <w:rFonts w:ascii="Arial Narrow" w:hAnsi="Arial Narrow"/>
                <w:color w:val="auto"/>
                <w:sz w:val="24"/>
                <w:szCs w:val="24"/>
              </w:rPr>
            </w:pPr>
            <w:r w:rsidRPr="6C0F16A9" w:rsidR="00EF771C">
              <w:rPr>
                <w:rFonts w:ascii="Arial Narrow" w:hAnsi="Arial Narrow"/>
                <w:color w:val="auto"/>
                <w:sz w:val="24"/>
                <w:szCs w:val="24"/>
              </w:rPr>
              <w:t>7.4 Paiement des cotraitants</w:t>
            </w:r>
          </w:p>
        </w:tc>
        <w:tc>
          <w:tcPr>
            <w:tcW w:w="1910" w:type="dxa"/>
            <w:tcMar/>
          </w:tcPr>
          <w:p w:rsidRPr="00B07252" w:rsidR="00EF771C" w:rsidP="6C0F16A9" w:rsidRDefault="00EF771C" w14:paraId="32336008" w14:textId="77777777">
            <w:pPr>
              <w:jc w:val="center"/>
              <w:rPr>
                <w:rFonts w:ascii="Arial Narrow" w:hAnsi="Arial Narrow"/>
                <w:color w:val="auto"/>
                <w:sz w:val="24"/>
                <w:szCs w:val="24"/>
              </w:rPr>
            </w:pPr>
          </w:p>
        </w:tc>
      </w:tr>
      <w:tr w:rsidRPr="00B07252" w:rsidR="005010E0" w:rsidTr="6C0F16A9" w14:paraId="206F6444" w14:textId="77777777">
        <w:tc>
          <w:tcPr>
            <w:tcW w:w="2338" w:type="dxa"/>
            <w:shd w:val="clear" w:color="auto" w:fill="E6E6E6"/>
            <w:tcMar/>
          </w:tcPr>
          <w:p w:rsidRPr="00B07252" w:rsidR="005010E0" w:rsidP="6C0F16A9" w:rsidRDefault="005010E0" w14:paraId="7E5060E6" w14:textId="77777777">
            <w:pPr>
              <w:pStyle w:val="Titre2"/>
              <w:spacing w:before="0" w:after="0"/>
              <w:rPr>
                <w:rFonts w:ascii="Arial Narrow" w:hAnsi="Arial Narrow"/>
                <w:b w:val="0"/>
                <w:bCs w:val="0"/>
                <w:color w:val="auto"/>
                <w:sz w:val="24"/>
                <w:szCs w:val="24"/>
              </w:rPr>
            </w:pPr>
          </w:p>
        </w:tc>
        <w:tc>
          <w:tcPr>
            <w:tcW w:w="4962" w:type="dxa"/>
            <w:tcMar/>
          </w:tcPr>
          <w:p w:rsidR="005010E0" w:rsidP="6C0F16A9" w:rsidRDefault="005010E0" w14:paraId="6CA2538F" w14:textId="77777777">
            <w:pPr>
              <w:rPr>
                <w:rFonts w:ascii="Arial Narrow" w:hAnsi="Arial Narrow"/>
                <w:color w:val="auto"/>
                <w:sz w:val="24"/>
                <w:szCs w:val="24"/>
              </w:rPr>
            </w:pPr>
            <w:r w:rsidRPr="6C0F16A9" w:rsidR="005010E0">
              <w:rPr>
                <w:rFonts w:ascii="Arial Narrow" w:hAnsi="Arial Narrow"/>
                <w:color w:val="auto"/>
                <w:sz w:val="24"/>
                <w:szCs w:val="24"/>
              </w:rPr>
              <w:t>7.5 Paiement des sous-traitants</w:t>
            </w:r>
          </w:p>
        </w:tc>
        <w:tc>
          <w:tcPr>
            <w:tcW w:w="1910" w:type="dxa"/>
            <w:tcMar/>
          </w:tcPr>
          <w:p w:rsidR="005010E0" w:rsidP="6C0F16A9" w:rsidRDefault="005010E0" w14:paraId="2A6C8678" w14:textId="77777777">
            <w:pPr>
              <w:jc w:val="center"/>
              <w:rPr>
                <w:rFonts w:ascii="Arial Narrow" w:hAnsi="Arial Narrow"/>
                <w:color w:val="auto"/>
                <w:sz w:val="24"/>
                <w:szCs w:val="24"/>
              </w:rPr>
            </w:pPr>
          </w:p>
        </w:tc>
      </w:tr>
      <w:tr w:rsidRPr="00B07252" w:rsidR="00276B34" w:rsidTr="6C0F16A9" w14:paraId="41452BB0" w14:textId="77777777">
        <w:tc>
          <w:tcPr>
            <w:tcW w:w="2338" w:type="dxa"/>
            <w:shd w:val="clear" w:color="auto" w:fill="E6E6E6"/>
            <w:tcMar/>
          </w:tcPr>
          <w:p w:rsidRPr="00B07252" w:rsidR="00276B34" w:rsidP="6C0F16A9" w:rsidRDefault="00276B34" w14:paraId="6C6640CB" w14:textId="77777777">
            <w:pPr>
              <w:spacing w:before="120"/>
              <w:jc w:val="center"/>
              <w:rPr>
                <w:rFonts w:ascii="Arial Narrow" w:hAnsi="Arial Narrow"/>
                <w:color w:val="auto"/>
                <w:sz w:val="24"/>
                <w:szCs w:val="24"/>
              </w:rPr>
            </w:pPr>
            <w:r w:rsidRPr="6C0F16A9" w:rsidR="00276B34">
              <w:rPr>
                <w:rFonts w:ascii="Arial Narrow" w:hAnsi="Arial Narrow"/>
                <w:color w:val="auto"/>
                <w:sz w:val="24"/>
                <w:szCs w:val="24"/>
              </w:rPr>
              <w:t xml:space="preserve">Article </w:t>
            </w:r>
            <w:r w:rsidRPr="6C0F16A9" w:rsidR="009A5854">
              <w:rPr>
                <w:rFonts w:ascii="Arial Narrow" w:hAnsi="Arial Narrow"/>
                <w:color w:val="auto"/>
                <w:sz w:val="24"/>
                <w:szCs w:val="24"/>
              </w:rPr>
              <w:t>8</w:t>
            </w:r>
            <w:r w:rsidRPr="6C0F16A9" w:rsidR="00276B34">
              <w:rPr>
                <w:rFonts w:ascii="Arial Narrow" w:hAnsi="Arial Narrow"/>
                <w:color w:val="auto"/>
                <w:sz w:val="24"/>
                <w:szCs w:val="24"/>
              </w:rPr>
              <w:t xml:space="preserve"> </w:t>
            </w:r>
          </w:p>
        </w:tc>
        <w:tc>
          <w:tcPr>
            <w:tcW w:w="4962" w:type="dxa"/>
            <w:tcMar/>
          </w:tcPr>
          <w:p w:rsidRPr="00B07252" w:rsidR="00276B34" w:rsidP="6C0F16A9" w:rsidRDefault="00EF771C" w14:paraId="29D09F83" w14:textId="77777777">
            <w:pPr>
              <w:spacing w:before="120"/>
              <w:rPr>
                <w:rFonts w:ascii="Arial Narrow" w:hAnsi="Arial Narrow"/>
                <w:color w:val="auto"/>
                <w:sz w:val="24"/>
                <w:szCs w:val="24"/>
              </w:rPr>
            </w:pPr>
            <w:r w:rsidRPr="6C0F16A9" w:rsidR="00EF771C">
              <w:rPr>
                <w:rFonts w:ascii="Arial Narrow" w:hAnsi="Arial Narrow"/>
                <w:color w:val="auto"/>
                <w:sz w:val="24"/>
                <w:szCs w:val="24"/>
              </w:rPr>
              <w:t>Pénalités</w:t>
            </w:r>
          </w:p>
        </w:tc>
        <w:tc>
          <w:tcPr>
            <w:tcW w:w="1910" w:type="dxa"/>
            <w:tcMar/>
          </w:tcPr>
          <w:p w:rsidRPr="00B07252" w:rsidR="00276B34" w:rsidP="6C0F16A9" w:rsidRDefault="00276B34" w14:paraId="4384307E" w14:textId="77777777">
            <w:pPr>
              <w:spacing w:before="120"/>
              <w:jc w:val="center"/>
              <w:rPr>
                <w:rFonts w:ascii="Arial Narrow" w:hAnsi="Arial Narrow"/>
                <w:color w:val="auto"/>
                <w:sz w:val="24"/>
                <w:szCs w:val="24"/>
              </w:rPr>
            </w:pPr>
          </w:p>
        </w:tc>
      </w:tr>
      <w:tr w:rsidRPr="00B07252" w:rsidR="00EF771C" w:rsidTr="6C0F16A9" w14:paraId="3F19EC3E" w14:textId="77777777">
        <w:tc>
          <w:tcPr>
            <w:tcW w:w="2338" w:type="dxa"/>
            <w:shd w:val="clear" w:color="auto" w:fill="E6E6E6"/>
            <w:tcMar/>
          </w:tcPr>
          <w:p w:rsidRPr="00B07252" w:rsidR="00EF771C" w:rsidP="6C0F16A9" w:rsidRDefault="00EF771C" w14:paraId="15A9D795" w14:textId="77777777">
            <w:pPr>
              <w:spacing w:before="120"/>
              <w:jc w:val="center"/>
              <w:rPr>
                <w:rFonts w:ascii="Arial Narrow" w:hAnsi="Arial Narrow"/>
                <w:color w:val="auto"/>
                <w:sz w:val="24"/>
                <w:szCs w:val="24"/>
              </w:rPr>
            </w:pPr>
            <w:r w:rsidRPr="6C0F16A9" w:rsidR="00EF771C">
              <w:rPr>
                <w:rFonts w:ascii="Arial Narrow" w:hAnsi="Arial Narrow"/>
                <w:color w:val="auto"/>
                <w:sz w:val="24"/>
                <w:szCs w:val="24"/>
              </w:rPr>
              <w:t>Article 9</w:t>
            </w:r>
          </w:p>
        </w:tc>
        <w:tc>
          <w:tcPr>
            <w:tcW w:w="4962" w:type="dxa"/>
            <w:tcMar/>
          </w:tcPr>
          <w:p w:rsidRPr="00B07252" w:rsidR="00EF771C" w:rsidP="6C0F16A9" w:rsidRDefault="00EF771C" w14:paraId="2FC01E09" w14:textId="77777777">
            <w:pPr>
              <w:spacing w:before="120"/>
              <w:rPr>
                <w:rFonts w:ascii="Arial Narrow" w:hAnsi="Arial Narrow"/>
                <w:color w:val="auto"/>
                <w:sz w:val="24"/>
                <w:szCs w:val="24"/>
              </w:rPr>
            </w:pPr>
            <w:r w:rsidRPr="6C0F16A9" w:rsidR="00EF771C">
              <w:rPr>
                <w:rFonts w:ascii="Arial Narrow" w:hAnsi="Arial Narrow"/>
                <w:color w:val="auto"/>
                <w:sz w:val="24"/>
                <w:szCs w:val="24"/>
              </w:rPr>
              <w:t>Placement et coassurance</w:t>
            </w:r>
          </w:p>
        </w:tc>
        <w:tc>
          <w:tcPr>
            <w:tcW w:w="1910" w:type="dxa"/>
            <w:tcMar/>
          </w:tcPr>
          <w:p w:rsidRPr="00B07252" w:rsidR="00EF771C" w:rsidP="6C0F16A9" w:rsidRDefault="00EF771C" w14:paraId="784D0DDE" w14:textId="77777777">
            <w:pPr>
              <w:spacing w:before="120"/>
              <w:jc w:val="center"/>
              <w:rPr>
                <w:rFonts w:ascii="Arial Narrow" w:hAnsi="Arial Narrow"/>
                <w:color w:val="auto"/>
                <w:sz w:val="24"/>
                <w:szCs w:val="24"/>
              </w:rPr>
            </w:pPr>
          </w:p>
        </w:tc>
      </w:tr>
      <w:tr w:rsidRPr="00B07252" w:rsidR="00EF771C" w:rsidTr="6C0F16A9" w14:paraId="1C49900A" w14:textId="77777777">
        <w:tc>
          <w:tcPr>
            <w:tcW w:w="2338" w:type="dxa"/>
            <w:vMerge w:val="restart"/>
            <w:shd w:val="clear" w:color="auto" w:fill="E6E6E6"/>
            <w:tcMar/>
          </w:tcPr>
          <w:p w:rsidRPr="00B07252" w:rsidR="00EF771C" w:rsidP="6C0F16A9" w:rsidRDefault="00EF771C" w14:paraId="6088E442" w14:textId="77777777">
            <w:pPr>
              <w:spacing w:before="120"/>
              <w:jc w:val="center"/>
              <w:rPr>
                <w:rFonts w:ascii="Arial Narrow" w:hAnsi="Arial Narrow"/>
                <w:color w:val="auto"/>
                <w:sz w:val="24"/>
                <w:szCs w:val="24"/>
              </w:rPr>
            </w:pPr>
            <w:r w:rsidRPr="6C0F16A9" w:rsidR="00EF771C">
              <w:rPr>
                <w:rFonts w:ascii="Arial Narrow" w:hAnsi="Arial Narrow"/>
                <w:color w:val="auto"/>
                <w:sz w:val="24"/>
                <w:szCs w:val="24"/>
              </w:rPr>
              <w:t xml:space="preserve">Article </w:t>
            </w:r>
            <w:r w:rsidRPr="6C0F16A9" w:rsidR="00EF771C">
              <w:rPr>
                <w:rFonts w:ascii="Arial Narrow" w:hAnsi="Arial Narrow"/>
                <w:color w:val="auto"/>
                <w:sz w:val="24"/>
                <w:szCs w:val="24"/>
              </w:rPr>
              <w:t>10</w:t>
            </w:r>
          </w:p>
        </w:tc>
        <w:tc>
          <w:tcPr>
            <w:tcW w:w="4962" w:type="dxa"/>
            <w:tcMar/>
          </w:tcPr>
          <w:p w:rsidRPr="00B07252" w:rsidR="00EF771C" w:rsidP="6C0F16A9" w:rsidRDefault="00EF771C" w14:paraId="7EA99ABB" w14:textId="77777777">
            <w:pPr>
              <w:spacing w:before="120"/>
              <w:rPr>
                <w:rFonts w:ascii="Arial Narrow" w:hAnsi="Arial Narrow"/>
                <w:color w:val="auto"/>
                <w:sz w:val="24"/>
                <w:szCs w:val="24"/>
              </w:rPr>
            </w:pPr>
            <w:r w:rsidRPr="6C0F16A9" w:rsidR="00EF771C">
              <w:rPr>
                <w:rFonts w:ascii="Arial Narrow" w:hAnsi="Arial Narrow"/>
                <w:color w:val="auto"/>
                <w:sz w:val="24"/>
                <w:szCs w:val="24"/>
              </w:rPr>
              <w:t>Police collective à quittance unique</w:t>
            </w:r>
          </w:p>
        </w:tc>
        <w:tc>
          <w:tcPr>
            <w:tcW w:w="1910" w:type="dxa"/>
            <w:tcMar/>
          </w:tcPr>
          <w:p w:rsidRPr="00B07252" w:rsidR="00EF771C" w:rsidP="6C0F16A9" w:rsidRDefault="00EF771C" w14:paraId="4BA1E135" w14:textId="77777777">
            <w:pPr>
              <w:spacing w:before="120"/>
              <w:jc w:val="center"/>
              <w:rPr>
                <w:rFonts w:ascii="Arial Narrow" w:hAnsi="Arial Narrow"/>
                <w:color w:val="auto"/>
                <w:sz w:val="24"/>
                <w:szCs w:val="24"/>
              </w:rPr>
            </w:pPr>
          </w:p>
        </w:tc>
      </w:tr>
      <w:tr w:rsidRPr="00B07252" w:rsidR="00EF771C" w:rsidTr="6C0F16A9" w14:paraId="5BB73F68" w14:textId="77777777">
        <w:tc>
          <w:tcPr>
            <w:tcW w:w="2338" w:type="dxa"/>
            <w:vMerge/>
            <w:tcMar/>
          </w:tcPr>
          <w:p w:rsidRPr="00B07252" w:rsidR="00EF771C" w:rsidP="00E26BB5" w:rsidRDefault="00EF771C" w14:paraId="4D2784AE" w14:textId="77777777">
            <w:pPr>
              <w:jc w:val="center"/>
              <w:rPr>
                <w:rFonts w:ascii="Arial Narrow" w:hAnsi="Arial Narrow"/>
                <w:sz w:val="24"/>
              </w:rPr>
            </w:pPr>
          </w:p>
        </w:tc>
        <w:tc>
          <w:tcPr>
            <w:tcW w:w="4962" w:type="dxa"/>
            <w:tcMar/>
          </w:tcPr>
          <w:p w:rsidRPr="00B07252" w:rsidR="00EF771C" w:rsidP="6C0F16A9" w:rsidRDefault="00EF771C" w14:paraId="0019F822" w14:textId="77777777">
            <w:pPr>
              <w:rPr>
                <w:rFonts w:ascii="Arial Narrow" w:hAnsi="Arial Narrow"/>
                <w:color w:val="auto"/>
                <w:sz w:val="24"/>
                <w:szCs w:val="24"/>
              </w:rPr>
            </w:pPr>
            <w:r w:rsidRPr="6C0F16A9" w:rsidR="00EF771C">
              <w:rPr>
                <w:rFonts w:ascii="Arial Narrow" w:hAnsi="Arial Narrow"/>
                <w:color w:val="auto"/>
                <w:sz w:val="24"/>
                <w:szCs w:val="24"/>
              </w:rPr>
              <w:t>10.1 Engagement</w:t>
            </w:r>
          </w:p>
        </w:tc>
        <w:tc>
          <w:tcPr>
            <w:tcW w:w="1910" w:type="dxa"/>
            <w:tcMar/>
          </w:tcPr>
          <w:p w:rsidRPr="00B07252" w:rsidR="00EF771C" w:rsidP="6C0F16A9" w:rsidRDefault="00EF771C" w14:paraId="7F50D98F" w14:textId="77777777">
            <w:pPr>
              <w:jc w:val="center"/>
              <w:rPr>
                <w:rFonts w:ascii="Arial Narrow" w:hAnsi="Arial Narrow"/>
                <w:color w:val="auto"/>
                <w:sz w:val="24"/>
                <w:szCs w:val="24"/>
              </w:rPr>
            </w:pPr>
          </w:p>
        </w:tc>
      </w:tr>
      <w:tr w:rsidRPr="00B07252" w:rsidR="00EF771C" w:rsidTr="6C0F16A9" w14:paraId="6D7A1744" w14:textId="77777777">
        <w:tc>
          <w:tcPr>
            <w:tcW w:w="2338" w:type="dxa"/>
            <w:vMerge/>
            <w:tcMar/>
          </w:tcPr>
          <w:p w:rsidRPr="00B07252" w:rsidR="00EF771C" w:rsidP="00E26BB5" w:rsidRDefault="00EF771C" w14:paraId="20085505" w14:textId="77777777">
            <w:pPr>
              <w:jc w:val="center"/>
              <w:rPr>
                <w:rFonts w:ascii="Arial Narrow" w:hAnsi="Arial Narrow"/>
                <w:sz w:val="24"/>
              </w:rPr>
            </w:pPr>
          </w:p>
        </w:tc>
        <w:tc>
          <w:tcPr>
            <w:tcW w:w="4962" w:type="dxa"/>
            <w:tcMar/>
          </w:tcPr>
          <w:p w:rsidRPr="00B07252" w:rsidR="00EF771C" w:rsidP="6C0F16A9" w:rsidRDefault="00EF771C" w14:paraId="7AB26B4B" w14:textId="77777777">
            <w:pPr>
              <w:rPr>
                <w:rFonts w:ascii="Arial Narrow" w:hAnsi="Arial Narrow"/>
                <w:color w:val="auto"/>
                <w:sz w:val="24"/>
                <w:szCs w:val="24"/>
              </w:rPr>
            </w:pPr>
            <w:r w:rsidRPr="6C0F16A9" w:rsidR="00EF771C">
              <w:rPr>
                <w:rFonts w:ascii="Arial Narrow" w:hAnsi="Arial Narrow"/>
                <w:color w:val="auto"/>
                <w:sz w:val="24"/>
                <w:szCs w:val="24"/>
              </w:rPr>
              <w:t>10.2 Complément conditions générales</w:t>
            </w:r>
          </w:p>
        </w:tc>
        <w:tc>
          <w:tcPr>
            <w:tcW w:w="1910" w:type="dxa"/>
            <w:tcMar/>
          </w:tcPr>
          <w:p w:rsidRPr="00B07252" w:rsidR="00EF771C" w:rsidP="6C0F16A9" w:rsidRDefault="00EF771C" w14:paraId="29CB0B37" w14:textId="77777777">
            <w:pPr>
              <w:jc w:val="center"/>
              <w:rPr>
                <w:rFonts w:ascii="Arial Narrow" w:hAnsi="Arial Narrow"/>
                <w:color w:val="auto"/>
                <w:sz w:val="24"/>
                <w:szCs w:val="24"/>
              </w:rPr>
            </w:pPr>
          </w:p>
        </w:tc>
      </w:tr>
      <w:tr w:rsidRPr="00B07252" w:rsidR="00276B34" w:rsidTr="6C0F16A9" w14:paraId="3B375A3A" w14:textId="77777777">
        <w:trPr>
          <w:trHeight w:val="236"/>
        </w:trPr>
        <w:tc>
          <w:tcPr>
            <w:tcW w:w="2338" w:type="dxa"/>
            <w:shd w:val="clear" w:color="auto" w:fill="E6E6E6"/>
            <w:tcMar/>
          </w:tcPr>
          <w:p w:rsidRPr="00B07252" w:rsidR="00276B34" w:rsidP="6C0F16A9" w:rsidRDefault="00276B34" w14:paraId="7FDB872E" w14:textId="77777777">
            <w:pPr>
              <w:spacing w:before="120"/>
              <w:jc w:val="center"/>
              <w:rPr>
                <w:rFonts w:ascii="Arial Narrow" w:hAnsi="Arial Narrow"/>
                <w:color w:val="auto"/>
                <w:sz w:val="24"/>
                <w:szCs w:val="24"/>
              </w:rPr>
            </w:pPr>
            <w:r w:rsidRPr="6C0F16A9" w:rsidR="00276B34">
              <w:rPr>
                <w:rFonts w:ascii="Arial Narrow" w:hAnsi="Arial Narrow"/>
                <w:color w:val="auto"/>
                <w:sz w:val="24"/>
                <w:szCs w:val="24"/>
              </w:rPr>
              <w:t xml:space="preserve">Article </w:t>
            </w:r>
            <w:r w:rsidRPr="6C0F16A9" w:rsidR="009A5854">
              <w:rPr>
                <w:rFonts w:ascii="Arial Narrow" w:hAnsi="Arial Narrow"/>
                <w:color w:val="auto"/>
                <w:sz w:val="24"/>
                <w:szCs w:val="24"/>
              </w:rPr>
              <w:t>1</w:t>
            </w:r>
            <w:r w:rsidRPr="6C0F16A9" w:rsidR="00EF771C">
              <w:rPr>
                <w:rFonts w:ascii="Arial Narrow" w:hAnsi="Arial Narrow"/>
                <w:color w:val="auto"/>
                <w:sz w:val="24"/>
                <w:szCs w:val="24"/>
              </w:rPr>
              <w:t>1</w:t>
            </w:r>
          </w:p>
        </w:tc>
        <w:tc>
          <w:tcPr>
            <w:tcW w:w="4962" w:type="dxa"/>
            <w:tcMar/>
          </w:tcPr>
          <w:p w:rsidRPr="00B07252" w:rsidR="00276B34" w:rsidP="6C0F16A9" w:rsidRDefault="00276B34" w14:paraId="23DDFD1A" w14:textId="77777777">
            <w:pPr>
              <w:spacing w:before="120"/>
              <w:rPr>
                <w:rFonts w:ascii="Arial Narrow" w:hAnsi="Arial Narrow"/>
                <w:color w:val="auto"/>
                <w:sz w:val="24"/>
                <w:szCs w:val="24"/>
              </w:rPr>
            </w:pPr>
            <w:r w:rsidRPr="6C0F16A9" w:rsidR="00276B34">
              <w:rPr>
                <w:rFonts w:ascii="Arial Narrow" w:hAnsi="Arial Narrow"/>
                <w:color w:val="auto"/>
                <w:sz w:val="24"/>
                <w:szCs w:val="24"/>
              </w:rPr>
              <w:t>Assurances</w:t>
            </w:r>
          </w:p>
        </w:tc>
        <w:tc>
          <w:tcPr>
            <w:tcW w:w="1910" w:type="dxa"/>
            <w:tcMar/>
          </w:tcPr>
          <w:p w:rsidRPr="00B07252" w:rsidR="00276B34" w:rsidP="6C0F16A9" w:rsidRDefault="002D0D7A" w14:paraId="16439EFF" w14:textId="77777777">
            <w:pPr>
              <w:spacing w:before="120"/>
              <w:jc w:val="center"/>
              <w:rPr>
                <w:rFonts w:ascii="Arial Narrow" w:hAnsi="Arial Narrow"/>
                <w:color w:val="auto"/>
                <w:sz w:val="24"/>
                <w:szCs w:val="24"/>
              </w:rPr>
            </w:pPr>
            <w:r w:rsidRPr="6C0F16A9" w:rsidR="002D0D7A">
              <w:rPr>
                <w:rFonts w:ascii="Arial Narrow" w:hAnsi="Arial Narrow"/>
                <w:color w:val="auto"/>
                <w:sz w:val="24"/>
                <w:szCs w:val="24"/>
              </w:rPr>
              <w:t xml:space="preserve">Page </w:t>
            </w:r>
            <w:r w:rsidRPr="6C0F16A9" w:rsidR="006E3A9F">
              <w:rPr>
                <w:rFonts w:ascii="Arial Narrow" w:hAnsi="Arial Narrow"/>
                <w:color w:val="auto"/>
                <w:sz w:val="24"/>
                <w:szCs w:val="24"/>
              </w:rPr>
              <w:t>7</w:t>
            </w:r>
          </w:p>
        </w:tc>
      </w:tr>
      <w:tr w:rsidRPr="00B07252" w:rsidR="00EF771C" w:rsidTr="6C0F16A9" w14:paraId="02A9F431" w14:textId="77777777">
        <w:tc>
          <w:tcPr>
            <w:tcW w:w="2338" w:type="dxa"/>
            <w:vMerge w:val="restart"/>
            <w:shd w:val="clear" w:color="auto" w:fill="E6E6E6"/>
            <w:tcMar/>
          </w:tcPr>
          <w:p w:rsidRPr="00B07252" w:rsidR="00EF771C" w:rsidP="6C0F16A9" w:rsidRDefault="00EF771C" w14:paraId="558D48BF" w14:textId="77777777">
            <w:pPr>
              <w:spacing w:before="120"/>
              <w:jc w:val="center"/>
              <w:rPr>
                <w:rFonts w:ascii="Arial Narrow" w:hAnsi="Arial Narrow"/>
                <w:color w:val="auto"/>
                <w:sz w:val="24"/>
                <w:szCs w:val="24"/>
              </w:rPr>
            </w:pPr>
            <w:r w:rsidRPr="6C0F16A9" w:rsidR="00EF771C">
              <w:rPr>
                <w:rFonts w:ascii="Arial Narrow" w:hAnsi="Arial Narrow"/>
                <w:color w:val="auto"/>
                <w:sz w:val="24"/>
                <w:szCs w:val="24"/>
              </w:rPr>
              <w:t>Article 1</w:t>
            </w:r>
            <w:r w:rsidRPr="6C0F16A9" w:rsidR="00EF771C">
              <w:rPr>
                <w:rFonts w:ascii="Arial Narrow" w:hAnsi="Arial Narrow"/>
                <w:color w:val="auto"/>
                <w:sz w:val="24"/>
                <w:szCs w:val="24"/>
              </w:rPr>
              <w:t>2</w:t>
            </w:r>
            <w:r w:rsidRPr="6C0F16A9" w:rsidR="00EF771C">
              <w:rPr>
                <w:rFonts w:ascii="Arial Narrow" w:hAnsi="Arial Narrow"/>
                <w:color w:val="auto"/>
                <w:sz w:val="24"/>
                <w:szCs w:val="24"/>
              </w:rPr>
              <w:t xml:space="preserve"> </w:t>
            </w:r>
          </w:p>
        </w:tc>
        <w:tc>
          <w:tcPr>
            <w:tcW w:w="4962" w:type="dxa"/>
            <w:tcMar/>
          </w:tcPr>
          <w:p w:rsidRPr="00B07252" w:rsidR="00EF771C" w:rsidP="6C0F16A9" w:rsidRDefault="00EF771C" w14:paraId="282CB3E2" w14:textId="77777777">
            <w:pPr>
              <w:spacing w:before="120"/>
              <w:rPr>
                <w:rFonts w:ascii="Arial Narrow" w:hAnsi="Arial Narrow"/>
                <w:color w:val="auto"/>
                <w:sz w:val="24"/>
                <w:szCs w:val="24"/>
              </w:rPr>
            </w:pPr>
            <w:r w:rsidRPr="6C0F16A9" w:rsidR="00EF771C">
              <w:rPr>
                <w:rFonts w:ascii="Arial Narrow" w:hAnsi="Arial Narrow"/>
                <w:color w:val="auto"/>
                <w:sz w:val="24"/>
                <w:szCs w:val="24"/>
              </w:rPr>
              <w:t>Résiliation du Marché</w:t>
            </w:r>
          </w:p>
        </w:tc>
        <w:tc>
          <w:tcPr>
            <w:tcW w:w="1910" w:type="dxa"/>
            <w:tcMar/>
          </w:tcPr>
          <w:p w:rsidRPr="00B07252" w:rsidR="00EF771C" w:rsidP="6C0F16A9" w:rsidRDefault="00EF771C" w14:paraId="55FDBF8A" w14:textId="77777777">
            <w:pPr>
              <w:spacing w:before="120"/>
              <w:jc w:val="center"/>
              <w:rPr>
                <w:rFonts w:ascii="Arial Narrow" w:hAnsi="Arial Narrow"/>
                <w:color w:val="auto"/>
                <w:sz w:val="24"/>
                <w:szCs w:val="24"/>
              </w:rPr>
            </w:pPr>
          </w:p>
        </w:tc>
      </w:tr>
      <w:tr w:rsidRPr="00B07252" w:rsidR="00EF771C" w:rsidTr="6C0F16A9" w14:paraId="10F145AB" w14:textId="77777777">
        <w:tc>
          <w:tcPr>
            <w:tcW w:w="2338" w:type="dxa"/>
            <w:vMerge/>
            <w:tcMar/>
          </w:tcPr>
          <w:p w:rsidRPr="00B07252" w:rsidR="00EF771C" w:rsidP="00E26BB5" w:rsidRDefault="00EF771C" w14:paraId="4D09B439" w14:textId="77777777">
            <w:pPr>
              <w:jc w:val="center"/>
              <w:rPr>
                <w:rFonts w:ascii="Arial Narrow" w:hAnsi="Arial Narrow"/>
                <w:sz w:val="24"/>
              </w:rPr>
            </w:pPr>
          </w:p>
        </w:tc>
        <w:tc>
          <w:tcPr>
            <w:tcW w:w="4962" w:type="dxa"/>
            <w:tcMar/>
          </w:tcPr>
          <w:p w:rsidRPr="00B07252" w:rsidR="00EF771C" w:rsidP="6C0F16A9" w:rsidRDefault="00EF771C" w14:paraId="0853BFEF" w14:textId="77777777">
            <w:pPr>
              <w:rPr>
                <w:rFonts w:ascii="Arial Narrow" w:hAnsi="Arial Narrow"/>
                <w:color w:val="auto"/>
                <w:sz w:val="24"/>
                <w:szCs w:val="24"/>
              </w:rPr>
            </w:pPr>
            <w:r w:rsidRPr="6C0F16A9" w:rsidR="00EF771C">
              <w:rPr>
                <w:rFonts w:ascii="Arial Narrow" w:hAnsi="Arial Narrow"/>
                <w:color w:val="auto"/>
                <w:sz w:val="24"/>
                <w:szCs w:val="24"/>
              </w:rPr>
              <w:t>12.1 Code de la commande publique et CCAG-FCS</w:t>
            </w:r>
          </w:p>
        </w:tc>
        <w:tc>
          <w:tcPr>
            <w:tcW w:w="1910" w:type="dxa"/>
            <w:tcMar/>
          </w:tcPr>
          <w:p w:rsidRPr="00B07252" w:rsidR="00EF771C" w:rsidP="6C0F16A9" w:rsidRDefault="00EF771C" w14:paraId="0FF6FA69" w14:textId="77777777">
            <w:pPr>
              <w:jc w:val="center"/>
              <w:rPr>
                <w:rFonts w:ascii="Arial Narrow" w:hAnsi="Arial Narrow"/>
                <w:color w:val="auto"/>
                <w:sz w:val="24"/>
                <w:szCs w:val="24"/>
              </w:rPr>
            </w:pPr>
          </w:p>
        </w:tc>
      </w:tr>
      <w:tr w:rsidRPr="00B07252" w:rsidR="00EF771C" w:rsidTr="6C0F16A9" w14:paraId="57FF486E" w14:textId="77777777">
        <w:tc>
          <w:tcPr>
            <w:tcW w:w="2338" w:type="dxa"/>
            <w:vMerge/>
            <w:tcMar/>
          </w:tcPr>
          <w:p w:rsidRPr="00B07252" w:rsidR="00EF771C" w:rsidP="00E26BB5" w:rsidRDefault="00EF771C" w14:paraId="130A7B74" w14:textId="77777777">
            <w:pPr>
              <w:jc w:val="center"/>
              <w:rPr>
                <w:rFonts w:ascii="Arial Narrow" w:hAnsi="Arial Narrow"/>
                <w:sz w:val="24"/>
              </w:rPr>
            </w:pPr>
          </w:p>
        </w:tc>
        <w:tc>
          <w:tcPr>
            <w:tcW w:w="4962" w:type="dxa"/>
            <w:tcMar/>
          </w:tcPr>
          <w:p w:rsidRPr="00B07252" w:rsidR="00EF771C" w:rsidP="6C0F16A9" w:rsidRDefault="00EF771C" w14:paraId="142ECBD0" w14:textId="77777777">
            <w:pPr>
              <w:rPr>
                <w:rFonts w:ascii="Arial Narrow" w:hAnsi="Arial Narrow"/>
                <w:color w:val="auto"/>
                <w:sz w:val="24"/>
                <w:szCs w:val="24"/>
              </w:rPr>
            </w:pPr>
            <w:r w:rsidRPr="6C0F16A9" w:rsidR="00EF771C">
              <w:rPr>
                <w:rFonts w:ascii="Arial Narrow" w:hAnsi="Arial Narrow"/>
                <w:color w:val="auto"/>
                <w:sz w:val="24"/>
                <w:szCs w:val="24"/>
              </w:rPr>
              <w:t>12.2 Code des assurances</w:t>
            </w:r>
          </w:p>
        </w:tc>
        <w:tc>
          <w:tcPr>
            <w:tcW w:w="1910" w:type="dxa"/>
            <w:tcMar/>
          </w:tcPr>
          <w:p w:rsidRPr="00B07252" w:rsidR="00EF771C" w:rsidP="6C0F16A9" w:rsidRDefault="00EF771C" w14:paraId="624DA6A7" w14:textId="77777777">
            <w:pPr>
              <w:jc w:val="center"/>
              <w:rPr>
                <w:rFonts w:ascii="Arial Narrow" w:hAnsi="Arial Narrow"/>
                <w:color w:val="auto"/>
                <w:sz w:val="24"/>
                <w:szCs w:val="24"/>
              </w:rPr>
            </w:pPr>
          </w:p>
        </w:tc>
      </w:tr>
      <w:tr w:rsidRPr="00B07252" w:rsidR="00EF771C" w:rsidTr="6C0F16A9" w14:paraId="5A058A5F" w14:textId="77777777">
        <w:tc>
          <w:tcPr>
            <w:tcW w:w="2338" w:type="dxa"/>
            <w:vMerge w:val="restart"/>
            <w:shd w:val="clear" w:color="auto" w:fill="E6E6E6"/>
            <w:tcMar/>
          </w:tcPr>
          <w:p w:rsidRPr="00B07252" w:rsidR="00EF771C" w:rsidP="6C0F16A9" w:rsidRDefault="00EF771C" w14:paraId="778A9626" w14:textId="77777777">
            <w:pPr>
              <w:spacing w:before="120"/>
              <w:jc w:val="center"/>
              <w:rPr>
                <w:rFonts w:ascii="Arial Narrow" w:hAnsi="Arial Narrow"/>
                <w:color w:val="auto"/>
                <w:sz w:val="24"/>
                <w:szCs w:val="24"/>
              </w:rPr>
            </w:pPr>
            <w:r w:rsidRPr="6C0F16A9" w:rsidR="00EF771C">
              <w:rPr>
                <w:rFonts w:ascii="Arial Narrow" w:hAnsi="Arial Narrow"/>
                <w:color w:val="auto"/>
                <w:sz w:val="24"/>
                <w:szCs w:val="24"/>
              </w:rPr>
              <w:t>Article 1</w:t>
            </w:r>
            <w:r w:rsidRPr="6C0F16A9" w:rsidR="00EF771C">
              <w:rPr>
                <w:rFonts w:ascii="Arial Narrow" w:hAnsi="Arial Narrow"/>
                <w:color w:val="auto"/>
                <w:sz w:val="24"/>
                <w:szCs w:val="24"/>
              </w:rPr>
              <w:t>3</w:t>
            </w:r>
            <w:r w:rsidRPr="6C0F16A9" w:rsidR="00EF771C">
              <w:rPr>
                <w:rFonts w:ascii="Arial Narrow" w:hAnsi="Arial Narrow"/>
                <w:color w:val="auto"/>
                <w:sz w:val="24"/>
                <w:szCs w:val="24"/>
              </w:rPr>
              <w:t xml:space="preserve"> </w:t>
            </w:r>
          </w:p>
        </w:tc>
        <w:tc>
          <w:tcPr>
            <w:tcW w:w="4962" w:type="dxa"/>
            <w:tcMar/>
          </w:tcPr>
          <w:p w:rsidRPr="00B07252" w:rsidR="00EF771C" w:rsidP="6C0F16A9" w:rsidRDefault="00EF771C" w14:paraId="1AAF291E" w14:textId="77777777">
            <w:pPr>
              <w:spacing w:before="120"/>
              <w:rPr>
                <w:rFonts w:ascii="Arial Narrow" w:hAnsi="Arial Narrow"/>
                <w:color w:val="auto"/>
                <w:sz w:val="24"/>
                <w:szCs w:val="24"/>
              </w:rPr>
            </w:pPr>
            <w:r w:rsidRPr="6C0F16A9" w:rsidR="00EF771C">
              <w:rPr>
                <w:rFonts w:ascii="Arial Narrow" w:hAnsi="Arial Narrow"/>
                <w:color w:val="auto"/>
                <w:sz w:val="24"/>
                <w:szCs w:val="24"/>
              </w:rPr>
              <w:t>Clauses complémentaires</w:t>
            </w:r>
          </w:p>
        </w:tc>
        <w:tc>
          <w:tcPr>
            <w:tcW w:w="1910" w:type="dxa"/>
            <w:tcMar/>
          </w:tcPr>
          <w:p w:rsidRPr="00B07252" w:rsidR="00EF771C" w:rsidP="6C0F16A9" w:rsidRDefault="002D0D7A" w14:paraId="4CC91A5F" w14:textId="77777777">
            <w:pPr>
              <w:spacing w:before="120"/>
              <w:jc w:val="center"/>
              <w:rPr>
                <w:rFonts w:ascii="Arial Narrow" w:hAnsi="Arial Narrow"/>
                <w:color w:val="auto"/>
                <w:sz w:val="24"/>
                <w:szCs w:val="24"/>
              </w:rPr>
            </w:pPr>
            <w:r w:rsidRPr="6C0F16A9" w:rsidR="002D0D7A">
              <w:rPr>
                <w:rFonts w:ascii="Arial Narrow" w:hAnsi="Arial Narrow"/>
                <w:color w:val="auto"/>
                <w:sz w:val="24"/>
                <w:szCs w:val="24"/>
              </w:rPr>
              <w:t xml:space="preserve">Page </w:t>
            </w:r>
            <w:r w:rsidRPr="6C0F16A9" w:rsidR="00E26BB5">
              <w:rPr>
                <w:rFonts w:ascii="Arial Narrow" w:hAnsi="Arial Narrow"/>
                <w:color w:val="auto"/>
                <w:sz w:val="24"/>
                <w:szCs w:val="24"/>
              </w:rPr>
              <w:t>8</w:t>
            </w:r>
          </w:p>
        </w:tc>
      </w:tr>
      <w:tr w:rsidRPr="00B07252" w:rsidR="00EF771C" w:rsidTr="6C0F16A9" w14:paraId="33EB8D23" w14:textId="77777777">
        <w:tc>
          <w:tcPr>
            <w:tcW w:w="2338" w:type="dxa"/>
            <w:vMerge/>
            <w:tcMar/>
          </w:tcPr>
          <w:p w:rsidRPr="00B07252" w:rsidR="00EF771C" w:rsidP="00E26BB5" w:rsidRDefault="00EF771C" w14:paraId="219A52E1" w14:textId="77777777">
            <w:pPr>
              <w:jc w:val="center"/>
              <w:rPr>
                <w:rFonts w:ascii="Arial Narrow" w:hAnsi="Arial Narrow"/>
                <w:sz w:val="24"/>
              </w:rPr>
            </w:pPr>
          </w:p>
        </w:tc>
        <w:tc>
          <w:tcPr>
            <w:tcW w:w="4962" w:type="dxa"/>
            <w:tcMar/>
          </w:tcPr>
          <w:p w:rsidR="00EF771C" w:rsidP="6C0F16A9" w:rsidRDefault="00EF771C" w14:paraId="386A3896" w14:textId="77777777">
            <w:pPr>
              <w:rPr>
                <w:rFonts w:ascii="Arial Narrow" w:hAnsi="Arial Narrow"/>
                <w:color w:val="auto"/>
                <w:sz w:val="24"/>
                <w:szCs w:val="24"/>
              </w:rPr>
            </w:pPr>
            <w:r w:rsidRPr="6C0F16A9" w:rsidR="00EF771C">
              <w:rPr>
                <w:rFonts w:ascii="Arial Narrow" w:hAnsi="Arial Narrow"/>
                <w:color w:val="auto"/>
                <w:sz w:val="24"/>
                <w:szCs w:val="24"/>
              </w:rPr>
              <w:t>13.1 Modifications en cours d’exécution</w:t>
            </w:r>
          </w:p>
        </w:tc>
        <w:tc>
          <w:tcPr>
            <w:tcW w:w="1910" w:type="dxa"/>
            <w:tcMar/>
          </w:tcPr>
          <w:p w:rsidRPr="00B07252" w:rsidR="00EF771C" w:rsidP="6C0F16A9" w:rsidRDefault="00EF771C" w14:paraId="5E09AAD5" w14:textId="77777777">
            <w:pPr>
              <w:jc w:val="center"/>
              <w:rPr>
                <w:rFonts w:ascii="Arial Narrow" w:hAnsi="Arial Narrow"/>
                <w:color w:val="auto"/>
                <w:sz w:val="24"/>
                <w:szCs w:val="24"/>
              </w:rPr>
            </w:pPr>
          </w:p>
        </w:tc>
      </w:tr>
      <w:tr w:rsidRPr="00B07252" w:rsidR="00EF771C" w:rsidTr="6C0F16A9" w14:paraId="15A7B1A5" w14:textId="77777777">
        <w:tc>
          <w:tcPr>
            <w:tcW w:w="2338" w:type="dxa"/>
            <w:vMerge/>
            <w:tcMar/>
          </w:tcPr>
          <w:p w:rsidRPr="00B07252" w:rsidR="00EF771C" w:rsidP="00E26BB5" w:rsidRDefault="00EF771C" w14:paraId="6E9256CC" w14:textId="77777777">
            <w:pPr>
              <w:jc w:val="center"/>
              <w:rPr>
                <w:rFonts w:ascii="Arial Narrow" w:hAnsi="Arial Narrow"/>
                <w:sz w:val="24"/>
              </w:rPr>
            </w:pPr>
          </w:p>
        </w:tc>
        <w:tc>
          <w:tcPr>
            <w:tcW w:w="4962" w:type="dxa"/>
            <w:tcMar/>
          </w:tcPr>
          <w:p w:rsidR="00EF771C" w:rsidP="6C0F16A9" w:rsidRDefault="00EF771C" w14:paraId="7F18BD34" w14:textId="77777777">
            <w:pPr>
              <w:ind w:firstLine="636"/>
              <w:rPr>
                <w:rFonts w:ascii="Arial Narrow" w:hAnsi="Arial Narrow"/>
                <w:color w:val="auto"/>
                <w:sz w:val="24"/>
                <w:szCs w:val="24"/>
              </w:rPr>
            </w:pPr>
            <w:r w:rsidRPr="6C0F16A9" w:rsidR="00EF771C">
              <w:rPr>
                <w:rFonts w:ascii="Arial Narrow" w:hAnsi="Arial Narrow"/>
                <w:color w:val="auto"/>
                <w:sz w:val="24"/>
                <w:szCs w:val="24"/>
              </w:rPr>
              <w:t>13.1.1 En cas d’aggravation du risque</w:t>
            </w:r>
          </w:p>
        </w:tc>
        <w:tc>
          <w:tcPr>
            <w:tcW w:w="1910" w:type="dxa"/>
            <w:tcMar/>
          </w:tcPr>
          <w:p w:rsidRPr="00B07252" w:rsidR="00EF771C" w:rsidP="6C0F16A9" w:rsidRDefault="00EF771C" w14:paraId="731F5FB6" w14:textId="77777777">
            <w:pPr>
              <w:jc w:val="center"/>
              <w:rPr>
                <w:rFonts w:ascii="Arial Narrow" w:hAnsi="Arial Narrow"/>
                <w:color w:val="auto"/>
                <w:sz w:val="24"/>
                <w:szCs w:val="24"/>
              </w:rPr>
            </w:pPr>
          </w:p>
        </w:tc>
      </w:tr>
      <w:tr w:rsidRPr="00B07252" w:rsidR="00EF771C" w:rsidTr="6C0F16A9" w14:paraId="2852203F" w14:textId="77777777">
        <w:tc>
          <w:tcPr>
            <w:tcW w:w="2338" w:type="dxa"/>
            <w:vMerge/>
            <w:tcMar/>
          </w:tcPr>
          <w:p w:rsidRPr="00B07252" w:rsidR="00EF771C" w:rsidP="00E26BB5" w:rsidRDefault="00EF771C" w14:paraId="5D56C967" w14:textId="77777777">
            <w:pPr>
              <w:jc w:val="center"/>
              <w:rPr>
                <w:rFonts w:ascii="Arial Narrow" w:hAnsi="Arial Narrow"/>
                <w:sz w:val="24"/>
              </w:rPr>
            </w:pPr>
          </w:p>
        </w:tc>
        <w:tc>
          <w:tcPr>
            <w:tcW w:w="4962" w:type="dxa"/>
            <w:tcMar/>
          </w:tcPr>
          <w:p w:rsidR="00EF771C" w:rsidP="6C0F16A9" w:rsidRDefault="00EF771C" w14:paraId="657952AD" w14:textId="77777777">
            <w:pPr>
              <w:ind w:firstLine="636"/>
              <w:rPr>
                <w:rFonts w:ascii="Arial Narrow" w:hAnsi="Arial Narrow"/>
                <w:color w:val="auto"/>
                <w:sz w:val="24"/>
                <w:szCs w:val="24"/>
              </w:rPr>
            </w:pPr>
            <w:r w:rsidRPr="6C0F16A9" w:rsidR="00EF771C">
              <w:rPr>
                <w:rFonts w:ascii="Arial Narrow" w:hAnsi="Arial Narrow"/>
                <w:color w:val="auto"/>
                <w:sz w:val="24"/>
                <w:szCs w:val="24"/>
              </w:rPr>
              <w:t>13.1.2 En cas de diminution du risque</w:t>
            </w:r>
          </w:p>
        </w:tc>
        <w:tc>
          <w:tcPr>
            <w:tcW w:w="1910" w:type="dxa"/>
            <w:tcMar/>
          </w:tcPr>
          <w:p w:rsidRPr="00B07252" w:rsidR="00EF771C" w:rsidP="6C0F16A9" w:rsidRDefault="00EF771C" w14:paraId="7A65A404" w14:textId="77777777">
            <w:pPr>
              <w:jc w:val="center"/>
              <w:rPr>
                <w:rFonts w:ascii="Arial Narrow" w:hAnsi="Arial Narrow"/>
                <w:color w:val="auto"/>
                <w:sz w:val="24"/>
                <w:szCs w:val="24"/>
              </w:rPr>
            </w:pPr>
          </w:p>
        </w:tc>
      </w:tr>
      <w:tr w:rsidRPr="00B07252" w:rsidR="00EF771C" w:rsidTr="6C0F16A9" w14:paraId="4259558C" w14:textId="77777777">
        <w:tc>
          <w:tcPr>
            <w:tcW w:w="2338" w:type="dxa"/>
            <w:vMerge/>
            <w:tcMar/>
          </w:tcPr>
          <w:p w:rsidRPr="00B07252" w:rsidR="00EF771C" w:rsidP="00E26BB5" w:rsidRDefault="00EF771C" w14:paraId="71ABCEDA" w14:textId="77777777">
            <w:pPr>
              <w:jc w:val="center"/>
              <w:rPr>
                <w:rFonts w:ascii="Arial Narrow" w:hAnsi="Arial Narrow"/>
                <w:sz w:val="24"/>
              </w:rPr>
            </w:pPr>
          </w:p>
        </w:tc>
        <w:tc>
          <w:tcPr>
            <w:tcW w:w="4962" w:type="dxa"/>
            <w:tcMar/>
          </w:tcPr>
          <w:p w:rsidR="00EF771C" w:rsidP="6C0F16A9" w:rsidRDefault="00EF771C" w14:paraId="672B6359" w14:textId="77777777">
            <w:pPr>
              <w:rPr>
                <w:rFonts w:ascii="Arial Narrow" w:hAnsi="Arial Narrow"/>
                <w:color w:val="auto"/>
                <w:sz w:val="24"/>
                <w:szCs w:val="24"/>
              </w:rPr>
            </w:pPr>
            <w:r w:rsidRPr="6C0F16A9" w:rsidR="00EF771C">
              <w:rPr>
                <w:rFonts w:ascii="Arial Narrow" w:hAnsi="Arial Narrow"/>
                <w:color w:val="auto"/>
                <w:sz w:val="24"/>
                <w:szCs w:val="24"/>
              </w:rPr>
              <w:t>13.2 Déclaration du sinistre</w:t>
            </w:r>
          </w:p>
        </w:tc>
        <w:tc>
          <w:tcPr>
            <w:tcW w:w="1910" w:type="dxa"/>
            <w:tcMar/>
          </w:tcPr>
          <w:p w:rsidRPr="00B07252" w:rsidR="00EF771C" w:rsidP="6C0F16A9" w:rsidRDefault="00EF771C" w14:paraId="068F4BBD" w14:textId="77777777">
            <w:pPr>
              <w:jc w:val="center"/>
              <w:rPr>
                <w:rFonts w:ascii="Arial Narrow" w:hAnsi="Arial Narrow"/>
                <w:color w:val="auto"/>
                <w:sz w:val="24"/>
                <w:szCs w:val="24"/>
              </w:rPr>
            </w:pPr>
          </w:p>
        </w:tc>
      </w:tr>
      <w:tr w:rsidRPr="00B07252" w:rsidR="00276B34" w:rsidTr="6C0F16A9" w14:paraId="5F7F1328" w14:textId="77777777">
        <w:tc>
          <w:tcPr>
            <w:tcW w:w="2338" w:type="dxa"/>
            <w:shd w:val="clear" w:color="auto" w:fill="E6E6E6"/>
            <w:tcMar/>
          </w:tcPr>
          <w:p w:rsidRPr="00B07252" w:rsidR="00276B34" w:rsidP="6C0F16A9" w:rsidRDefault="00276B34" w14:paraId="7833A510" w14:textId="77777777">
            <w:pPr>
              <w:spacing w:before="120"/>
              <w:jc w:val="center"/>
              <w:rPr>
                <w:rFonts w:ascii="Arial Narrow" w:hAnsi="Arial Narrow"/>
                <w:color w:val="auto"/>
                <w:sz w:val="24"/>
                <w:szCs w:val="24"/>
              </w:rPr>
            </w:pPr>
            <w:r w:rsidRPr="6C0F16A9" w:rsidR="00276B34">
              <w:rPr>
                <w:rFonts w:ascii="Arial Narrow" w:hAnsi="Arial Narrow"/>
                <w:color w:val="auto"/>
                <w:sz w:val="24"/>
                <w:szCs w:val="24"/>
              </w:rPr>
              <w:t>Article 1</w:t>
            </w:r>
            <w:r w:rsidRPr="6C0F16A9" w:rsidR="00EF771C">
              <w:rPr>
                <w:rFonts w:ascii="Arial Narrow" w:hAnsi="Arial Narrow"/>
                <w:color w:val="auto"/>
                <w:sz w:val="24"/>
                <w:szCs w:val="24"/>
              </w:rPr>
              <w:t>4</w:t>
            </w:r>
            <w:r w:rsidRPr="6C0F16A9" w:rsidR="00276B34">
              <w:rPr>
                <w:rFonts w:ascii="Arial Narrow" w:hAnsi="Arial Narrow"/>
                <w:color w:val="auto"/>
                <w:sz w:val="24"/>
                <w:szCs w:val="24"/>
              </w:rPr>
              <w:t xml:space="preserve"> </w:t>
            </w:r>
          </w:p>
        </w:tc>
        <w:tc>
          <w:tcPr>
            <w:tcW w:w="4962" w:type="dxa"/>
            <w:tcMar/>
          </w:tcPr>
          <w:p w:rsidRPr="00B07252" w:rsidR="00276B34" w:rsidP="6C0F16A9" w:rsidRDefault="00EF771C" w14:paraId="70504268" w14:textId="77777777">
            <w:pPr>
              <w:spacing w:before="120"/>
              <w:rPr>
                <w:rFonts w:ascii="Arial Narrow" w:hAnsi="Arial Narrow"/>
                <w:color w:val="auto"/>
                <w:sz w:val="24"/>
                <w:szCs w:val="24"/>
              </w:rPr>
            </w:pPr>
            <w:r w:rsidRPr="6C0F16A9" w:rsidR="00EF771C">
              <w:rPr>
                <w:rFonts w:ascii="Arial Narrow" w:hAnsi="Arial Narrow"/>
                <w:color w:val="auto"/>
                <w:sz w:val="24"/>
                <w:szCs w:val="24"/>
              </w:rPr>
              <w:t>Litiges</w:t>
            </w:r>
          </w:p>
        </w:tc>
        <w:tc>
          <w:tcPr>
            <w:tcW w:w="1910" w:type="dxa"/>
            <w:tcMar/>
          </w:tcPr>
          <w:p w:rsidRPr="00B07252" w:rsidR="00276B34" w:rsidP="6C0F16A9" w:rsidRDefault="00276B34" w14:paraId="521089B0" w14:textId="77777777">
            <w:pPr>
              <w:spacing w:before="120"/>
              <w:jc w:val="center"/>
              <w:rPr>
                <w:rFonts w:ascii="Arial Narrow" w:hAnsi="Arial Narrow"/>
                <w:color w:val="auto"/>
                <w:sz w:val="24"/>
                <w:szCs w:val="24"/>
              </w:rPr>
            </w:pPr>
          </w:p>
        </w:tc>
      </w:tr>
      <w:tr w:rsidRPr="00B07252" w:rsidR="00276B34" w:rsidTr="6C0F16A9" w14:paraId="1EC93488" w14:textId="77777777">
        <w:tc>
          <w:tcPr>
            <w:tcW w:w="2338" w:type="dxa"/>
            <w:shd w:val="clear" w:color="auto" w:fill="E6E6E6"/>
            <w:tcMar/>
          </w:tcPr>
          <w:p w:rsidRPr="00B07252" w:rsidR="00276B34" w:rsidP="6C0F16A9" w:rsidRDefault="00276B34" w14:paraId="290EC6CA" w14:textId="77777777">
            <w:pPr>
              <w:spacing w:before="120"/>
              <w:jc w:val="center"/>
              <w:rPr>
                <w:rFonts w:ascii="Arial Narrow" w:hAnsi="Arial Narrow"/>
                <w:color w:val="auto"/>
                <w:sz w:val="24"/>
                <w:szCs w:val="24"/>
              </w:rPr>
            </w:pPr>
            <w:r w:rsidRPr="6C0F16A9" w:rsidR="00276B34">
              <w:rPr>
                <w:rFonts w:ascii="Arial Narrow" w:hAnsi="Arial Narrow"/>
                <w:color w:val="auto"/>
                <w:sz w:val="24"/>
                <w:szCs w:val="24"/>
              </w:rPr>
              <w:t>Article 1</w:t>
            </w:r>
            <w:r w:rsidRPr="6C0F16A9" w:rsidR="00EF771C">
              <w:rPr>
                <w:rFonts w:ascii="Arial Narrow" w:hAnsi="Arial Narrow"/>
                <w:color w:val="auto"/>
                <w:sz w:val="24"/>
                <w:szCs w:val="24"/>
              </w:rPr>
              <w:t>5</w:t>
            </w:r>
            <w:r w:rsidRPr="6C0F16A9" w:rsidR="00276B34">
              <w:rPr>
                <w:rFonts w:ascii="Arial Narrow" w:hAnsi="Arial Narrow"/>
                <w:color w:val="auto"/>
                <w:sz w:val="24"/>
                <w:szCs w:val="24"/>
              </w:rPr>
              <w:t xml:space="preserve"> </w:t>
            </w:r>
          </w:p>
        </w:tc>
        <w:tc>
          <w:tcPr>
            <w:tcW w:w="4962" w:type="dxa"/>
            <w:tcMar/>
          </w:tcPr>
          <w:p w:rsidRPr="00B07252" w:rsidR="00276B34" w:rsidP="6C0F16A9" w:rsidRDefault="00276B34" w14:paraId="36ED0462" w14:textId="77777777">
            <w:pPr>
              <w:spacing w:before="120"/>
              <w:rPr>
                <w:rFonts w:ascii="Arial Narrow" w:hAnsi="Arial Narrow"/>
                <w:color w:val="auto"/>
                <w:sz w:val="24"/>
                <w:szCs w:val="24"/>
              </w:rPr>
            </w:pPr>
            <w:r w:rsidRPr="6C0F16A9" w:rsidR="00276B34">
              <w:rPr>
                <w:rFonts w:ascii="Arial Narrow" w:hAnsi="Arial Narrow"/>
                <w:color w:val="auto"/>
                <w:sz w:val="24"/>
                <w:szCs w:val="24"/>
              </w:rPr>
              <w:t>Dérogation</w:t>
            </w:r>
            <w:r w:rsidRPr="6C0F16A9" w:rsidR="00EF771C">
              <w:rPr>
                <w:rFonts w:ascii="Arial Narrow" w:hAnsi="Arial Narrow"/>
                <w:color w:val="auto"/>
                <w:sz w:val="24"/>
                <w:szCs w:val="24"/>
              </w:rPr>
              <w:t>s</w:t>
            </w:r>
            <w:r w:rsidRPr="6C0F16A9" w:rsidR="00276B34">
              <w:rPr>
                <w:rFonts w:ascii="Arial Narrow" w:hAnsi="Arial Narrow"/>
                <w:color w:val="auto"/>
                <w:sz w:val="24"/>
                <w:szCs w:val="24"/>
              </w:rPr>
              <w:t xml:space="preserve"> au C.C.A.G.-F.C.S.</w:t>
            </w:r>
          </w:p>
        </w:tc>
        <w:tc>
          <w:tcPr>
            <w:tcW w:w="1910" w:type="dxa"/>
            <w:tcMar/>
          </w:tcPr>
          <w:p w:rsidRPr="00B07252" w:rsidR="00276B34" w:rsidP="6C0F16A9" w:rsidRDefault="00276B34" w14:paraId="3DCDE4A4" w14:textId="77777777">
            <w:pPr>
              <w:spacing w:before="120"/>
              <w:jc w:val="center"/>
              <w:rPr>
                <w:rFonts w:ascii="Arial Narrow" w:hAnsi="Arial Narrow"/>
                <w:color w:val="auto"/>
                <w:sz w:val="24"/>
                <w:szCs w:val="24"/>
              </w:rPr>
            </w:pPr>
          </w:p>
        </w:tc>
      </w:tr>
    </w:tbl>
    <w:p w:rsidR="00EF771C" w:rsidP="6C0F16A9" w:rsidRDefault="00EF771C" w14:paraId="27F10DCA" w14:textId="77777777">
      <w:pPr>
        <w:rPr>
          <w:color w:val="auto"/>
        </w:rPr>
      </w:pPr>
      <w:r w:rsidRPr="6C0F16A9">
        <w:rPr>
          <w:color w:val="auto"/>
        </w:rPr>
        <w:br w:type="page"/>
      </w:r>
    </w:p>
    <w:tbl>
      <w:tblPr>
        <w:tblW w:w="0" w:type="auto"/>
        <w:tblLayout w:type="fixed"/>
        <w:tblCellMar>
          <w:left w:w="70" w:type="dxa"/>
          <w:right w:w="70" w:type="dxa"/>
        </w:tblCellMar>
        <w:tblLook w:val="0000" w:firstRow="0" w:lastRow="0" w:firstColumn="0" w:lastColumn="0" w:noHBand="0" w:noVBand="0"/>
      </w:tblPr>
      <w:tblGrid>
        <w:gridCol w:w="2338"/>
        <w:gridCol w:w="4962"/>
        <w:gridCol w:w="1910"/>
      </w:tblGrid>
      <w:tr w:rsidRPr="00B07252" w:rsidR="00276B34" w:rsidTr="6C0F16A9" w14:paraId="632237D0" w14:textId="77777777">
        <w:trPr>
          <w:cantSplit/>
        </w:trPr>
        <w:tc>
          <w:tcPr>
            <w:tcW w:w="9210" w:type="dxa"/>
            <w:gridSpan w:val="3"/>
            <w:shd w:val="clear" w:color="auto" w:fill="FBE4D5" w:themeFill="accent2" w:themeFillTint="33"/>
            <w:tcMar/>
          </w:tcPr>
          <w:p w:rsidRPr="0035770E" w:rsidR="002B0729" w:rsidP="6C0F16A9" w:rsidRDefault="00276B34" w14:paraId="65AAC3B1" w14:textId="77777777">
            <w:pPr>
              <w:spacing w:before="120" w:after="120"/>
              <w:jc w:val="center"/>
              <w:rPr>
                <w:rFonts w:ascii="Arial Narrow" w:hAnsi="Arial Narrow"/>
                <w:b w:val="1"/>
                <w:bCs w:val="1"/>
                <w:color w:val="auto"/>
                <w:sz w:val="32"/>
                <w:szCs w:val="32"/>
                <w:u w:val="single"/>
              </w:rPr>
            </w:pPr>
            <w:r w:rsidRPr="6C0F16A9" w:rsidR="00276B34">
              <w:rPr>
                <w:rFonts w:ascii="Arial Narrow" w:hAnsi="Arial Narrow" w:eastAsia="Arial Narrow" w:cs="Arial Narrow"/>
                <w:b w:val="1"/>
                <w:bCs w:val="1"/>
                <w:color w:val="auto"/>
                <w:sz w:val="28"/>
                <w:szCs w:val="28"/>
              </w:rPr>
              <w:t>CHAPITRE II – CLAUSES TECHNIQUES PARTICULI</w:t>
            </w:r>
            <w:r w:rsidRPr="6C0F16A9" w:rsidR="00E26BB5">
              <w:rPr>
                <w:rFonts w:ascii="Arial Narrow" w:hAnsi="Arial Narrow" w:eastAsia="Arial Narrow" w:cs="Arial Narrow"/>
                <w:b w:val="1"/>
                <w:bCs w:val="1"/>
                <w:color w:val="auto"/>
                <w:sz w:val="28"/>
                <w:szCs w:val="28"/>
              </w:rPr>
              <w:t>È</w:t>
            </w:r>
            <w:r w:rsidRPr="6C0F16A9" w:rsidR="00276B34">
              <w:rPr>
                <w:rFonts w:ascii="Arial Narrow" w:hAnsi="Arial Narrow" w:eastAsia="Arial Narrow" w:cs="Arial Narrow"/>
                <w:b w:val="1"/>
                <w:bCs w:val="1"/>
                <w:color w:val="auto"/>
                <w:sz w:val="28"/>
                <w:szCs w:val="28"/>
              </w:rPr>
              <w:t>RES</w:t>
            </w:r>
          </w:p>
        </w:tc>
      </w:tr>
      <w:tr w:rsidRPr="00B07252" w:rsidR="00276B34" w:rsidTr="6C0F16A9" w14:paraId="659A6168" w14:textId="77777777">
        <w:tc>
          <w:tcPr>
            <w:tcW w:w="2338" w:type="dxa"/>
            <w:shd w:val="clear" w:color="auto" w:fill="E6E6E6"/>
            <w:tcMar/>
          </w:tcPr>
          <w:p w:rsidRPr="00B07252" w:rsidR="00276B34" w:rsidP="6C0F16A9" w:rsidRDefault="00276B34" w14:paraId="32C41096" w14:textId="77777777">
            <w:pPr>
              <w:spacing w:before="120"/>
              <w:jc w:val="center"/>
              <w:rPr>
                <w:rFonts w:ascii="Arial Narrow" w:hAnsi="Arial Narrow"/>
                <w:color w:val="auto"/>
                <w:sz w:val="24"/>
                <w:szCs w:val="24"/>
              </w:rPr>
            </w:pPr>
            <w:r w:rsidRPr="6C0F16A9" w:rsidR="00276B34">
              <w:rPr>
                <w:rFonts w:ascii="Arial Narrow" w:hAnsi="Arial Narrow"/>
                <w:color w:val="auto"/>
                <w:sz w:val="24"/>
                <w:szCs w:val="24"/>
              </w:rPr>
              <w:t>Article 1</w:t>
            </w:r>
            <w:r w:rsidRPr="6C0F16A9" w:rsidR="00E26BB5">
              <w:rPr>
                <w:rFonts w:ascii="Arial Narrow" w:hAnsi="Arial Narrow"/>
                <w:color w:val="auto"/>
                <w:sz w:val="24"/>
                <w:szCs w:val="24"/>
              </w:rPr>
              <w:t>6</w:t>
            </w:r>
          </w:p>
        </w:tc>
        <w:tc>
          <w:tcPr>
            <w:tcW w:w="4962" w:type="dxa"/>
            <w:tcMar/>
          </w:tcPr>
          <w:p w:rsidRPr="00B07252" w:rsidR="00276B34" w:rsidP="6C0F16A9" w:rsidRDefault="00276B34" w14:paraId="26BD2528" w14:textId="77777777">
            <w:pPr>
              <w:pStyle w:val="Titre5"/>
              <w:spacing w:after="0"/>
              <w:rPr>
                <w:rFonts w:ascii="Arial Narrow" w:hAnsi="Arial Narrow"/>
                <w:color w:val="auto"/>
                <w:sz w:val="24"/>
                <w:szCs w:val="24"/>
              </w:rPr>
            </w:pPr>
            <w:r w:rsidRPr="6C0F16A9" w:rsidR="00276B34">
              <w:rPr>
                <w:rFonts w:ascii="Arial Narrow" w:hAnsi="Arial Narrow"/>
                <w:color w:val="auto"/>
                <w:sz w:val="24"/>
                <w:szCs w:val="24"/>
              </w:rPr>
              <w:t>Dérogations aux Conditions Générales</w:t>
            </w:r>
          </w:p>
        </w:tc>
        <w:tc>
          <w:tcPr>
            <w:tcW w:w="1910" w:type="dxa"/>
            <w:tcMar/>
          </w:tcPr>
          <w:p w:rsidRPr="00B07252" w:rsidR="00276B34" w:rsidP="6C0F16A9" w:rsidRDefault="002D0D7A" w14:paraId="41474121" w14:textId="77777777">
            <w:pPr>
              <w:spacing w:before="120"/>
              <w:jc w:val="center"/>
              <w:rPr>
                <w:rFonts w:ascii="Arial Narrow" w:hAnsi="Arial Narrow"/>
                <w:color w:val="auto"/>
                <w:sz w:val="24"/>
                <w:szCs w:val="24"/>
              </w:rPr>
            </w:pPr>
            <w:r w:rsidRPr="6C0F16A9" w:rsidR="002D0D7A">
              <w:rPr>
                <w:rFonts w:ascii="Arial Narrow" w:hAnsi="Arial Narrow"/>
                <w:color w:val="auto"/>
                <w:sz w:val="24"/>
                <w:szCs w:val="24"/>
              </w:rPr>
              <w:t>Page 9</w:t>
            </w:r>
          </w:p>
        </w:tc>
      </w:tr>
      <w:tr w:rsidRPr="00B07252" w:rsidR="00F301A7" w:rsidTr="6C0F16A9" w14:paraId="07E3A5FE" w14:textId="77777777">
        <w:tc>
          <w:tcPr>
            <w:tcW w:w="2338" w:type="dxa"/>
            <w:vMerge w:val="restart"/>
            <w:shd w:val="clear" w:color="auto" w:fill="E6E6E6"/>
            <w:tcMar/>
          </w:tcPr>
          <w:p w:rsidRPr="00B07252" w:rsidR="00F301A7" w:rsidP="6C0F16A9" w:rsidRDefault="00F301A7" w14:paraId="6E97CB7D" w14:textId="77777777">
            <w:pPr>
              <w:spacing w:before="120"/>
              <w:jc w:val="center"/>
              <w:rPr>
                <w:rFonts w:ascii="Arial Narrow" w:hAnsi="Arial Narrow"/>
                <w:color w:val="auto"/>
                <w:sz w:val="24"/>
                <w:szCs w:val="24"/>
              </w:rPr>
            </w:pPr>
            <w:r w:rsidRPr="6C0F16A9" w:rsidR="00F301A7">
              <w:rPr>
                <w:rFonts w:ascii="Arial Narrow" w:hAnsi="Arial Narrow"/>
                <w:color w:val="auto"/>
                <w:sz w:val="24"/>
                <w:szCs w:val="24"/>
              </w:rPr>
              <w:t xml:space="preserve">Article </w:t>
            </w:r>
            <w:r w:rsidRPr="6C0F16A9" w:rsidR="00E26BB5">
              <w:rPr>
                <w:rFonts w:ascii="Arial Narrow" w:hAnsi="Arial Narrow"/>
                <w:color w:val="auto"/>
                <w:sz w:val="24"/>
                <w:szCs w:val="24"/>
              </w:rPr>
              <w:t>17</w:t>
            </w:r>
            <w:r w:rsidRPr="6C0F16A9" w:rsidR="00F301A7">
              <w:rPr>
                <w:rFonts w:ascii="Arial Narrow" w:hAnsi="Arial Narrow"/>
                <w:color w:val="auto"/>
                <w:sz w:val="24"/>
                <w:szCs w:val="24"/>
              </w:rPr>
              <w:t xml:space="preserve"> </w:t>
            </w:r>
          </w:p>
        </w:tc>
        <w:tc>
          <w:tcPr>
            <w:tcW w:w="4962" w:type="dxa"/>
            <w:tcMar/>
          </w:tcPr>
          <w:p w:rsidRPr="00B07252" w:rsidR="00F301A7" w:rsidP="6C0F16A9" w:rsidRDefault="00F301A7" w14:paraId="50666C27" w14:textId="77777777">
            <w:pPr>
              <w:pStyle w:val="Titre5"/>
              <w:spacing w:after="0"/>
              <w:rPr>
                <w:rFonts w:ascii="Arial Narrow" w:hAnsi="Arial Narrow"/>
                <w:color w:val="auto"/>
                <w:sz w:val="24"/>
                <w:szCs w:val="24"/>
              </w:rPr>
            </w:pPr>
            <w:r w:rsidRPr="6C0F16A9" w:rsidR="00F301A7">
              <w:rPr>
                <w:rFonts w:ascii="Arial Narrow" w:hAnsi="Arial Narrow"/>
                <w:color w:val="auto"/>
                <w:sz w:val="24"/>
                <w:szCs w:val="24"/>
              </w:rPr>
              <w:t>Dispositions Générales</w:t>
            </w:r>
          </w:p>
        </w:tc>
        <w:tc>
          <w:tcPr>
            <w:tcW w:w="1910" w:type="dxa"/>
            <w:tcMar/>
          </w:tcPr>
          <w:p w:rsidRPr="00B07252" w:rsidR="00F301A7" w:rsidP="6C0F16A9" w:rsidRDefault="00F301A7" w14:paraId="044FE3D2" w14:textId="77777777">
            <w:pPr>
              <w:spacing w:before="120"/>
              <w:jc w:val="center"/>
              <w:rPr>
                <w:rFonts w:ascii="Arial Narrow" w:hAnsi="Arial Narrow"/>
                <w:color w:val="auto"/>
                <w:sz w:val="24"/>
                <w:szCs w:val="24"/>
              </w:rPr>
            </w:pPr>
          </w:p>
        </w:tc>
      </w:tr>
      <w:tr w:rsidRPr="00B07252" w:rsidR="00F301A7" w:rsidTr="6C0F16A9" w14:paraId="5F2D3994" w14:textId="77777777">
        <w:tc>
          <w:tcPr>
            <w:tcW w:w="2338" w:type="dxa"/>
            <w:vMerge/>
            <w:tcMar/>
          </w:tcPr>
          <w:p w:rsidRPr="00B07252" w:rsidR="00F301A7" w:rsidP="00F301A7" w:rsidRDefault="00F301A7" w14:paraId="4363A550" w14:textId="77777777">
            <w:pPr>
              <w:jc w:val="center"/>
              <w:rPr>
                <w:rFonts w:ascii="Arial Narrow" w:hAnsi="Arial Narrow"/>
                <w:sz w:val="24"/>
              </w:rPr>
            </w:pPr>
          </w:p>
        </w:tc>
        <w:tc>
          <w:tcPr>
            <w:tcW w:w="4962" w:type="dxa"/>
            <w:tcMar/>
          </w:tcPr>
          <w:p w:rsidRPr="00B07252" w:rsidR="00F301A7" w:rsidP="6C0F16A9" w:rsidRDefault="00E26BB5" w14:paraId="60C9D610" w14:textId="77777777">
            <w:pPr>
              <w:pStyle w:val="Titre5"/>
              <w:spacing w:before="0" w:after="0"/>
              <w:rPr>
                <w:rFonts w:ascii="Arial Narrow" w:hAnsi="Arial Narrow"/>
                <w:color w:val="auto"/>
                <w:sz w:val="24"/>
                <w:szCs w:val="24"/>
              </w:rPr>
            </w:pPr>
            <w:r w:rsidRPr="6C0F16A9" w:rsidR="00E26BB5">
              <w:rPr>
                <w:rFonts w:ascii="Arial Narrow" w:hAnsi="Arial Narrow"/>
                <w:color w:val="auto"/>
                <w:sz w:val="24"/>
                <w:szCs w:val="24"/>
              </w:rPr>
              <w:t>17</w:t>
            </w:r>
            <w:r w:rsidRPr="6C0F16A9" w:rsidR="00F301A7">
              <w:rPr>
                <w:rFonts w:ascii="Arial Narrow" w:hAnsi="Arial Narrow"/>
                <w:color w:val="auto"/>
                <w:sz w:val="24"/>
                <w:szCs w:val="24"/>
              </w:rPr>
              <w:t>.1 Objet du contrat</w:t>
            </w:r>
          </w:p>
        </w:tc>
        <w:tc>
          <w:tcPr>
            <w:tcW w:w="1910" w:type="dxa"/>
            <w:tcMar/>
          </w:tcPr>
          <w:p w:rsidRPr="00B07252" w:rsidR="00F301A7" w:rsidP="6C0F16A9" w:rsidRDefault="00F301A7" w14:paraId="3A260226" w14:textId="77777777">
            <w:pPr>
              <w:jc w:val="center"/>
              <w:rPr>
                <w:rFonts w:ascii="Arial Narrow" w:hAnsi="Arial Narrow"/>
                <w:color w:val="auto"/>
                <w:sz w:val="24"/>
                <w:szCs w:val="24"/>
              </w:rPr>
            </w:pPr>
          </w:p>
        </w:tc>
      </w:tr>
      <w:tr w:rsidRPr="00B07252" w:rsidR="00F301A7" w:rsidTr="6C0F16A9" w14:paraId="5F481AFF" w14:textId="77777777">
        <w:tc>
          <w:tcPr>
            <w:tcW w:w="2338" w:type="dxa"/>
            <w:vMerge/>
            <w:tcMar/>
          </w:tcPr>
          <w:p w:rsidRPr="00B07252" w:rsidR="00F301A7" w:rsidP="00F301A7" w:rsidRDefault="00F301A7" w14:paraId="6506D16F" w14:textId="77777777">
            <w:pPr>
              <w:jc w:val="center"/>
              <w:rPr>
                <w:rFonts w:ascii="Arial Narrow" w:hAnsi="Arial Narrow"/>
                <w:sz w:val="24"/>
              </w:rPr>
            </w:pPr>
          </w:p>
        </w:tc>
        <w:tc>
          <w:tcPr>
            <w:tcW w:w="4962" w:type="dxa"/>
            <w:tcMar/>
          </w:tcPr>
          <w:p w:rsidRPr="00B07252" w:rsidR="00F301A7" w:rsidP="6C0F16A9" w:rsidRDefault="00E26BB5" w14:paraId="519D7407" w14:textId="77777777">
            <w:pPr>
              <w:pStyle w:val="Titre5"/>
              <w:spacing w:before="0" w:after="0"/>
              <w:rPr>
                <w:rFonts w:ascii="Arial Narrow" w:hAnsi="Arial Narrow"/>
                <w:color w:val="auto"/>
                <w:sz w:val="24"/>
                <w:szCs w:val="24"/>
              </w:rPr>
            </w:pPr>
            <w:r w:rsidRPr="6C0F16A9" w:rsidR="00E26BB5">
              <w:rPr>
                <w:rFonts w:ascii="Arial Narrow" w:hAnsi="Arial Narrow"/>
                <w:color w:val="auto"/>
                <w:sz w:val="24"/>
                <w:szCs w:val="24"/>
              </w:rPr>
              <w:t>17.</w:t>
            </w:r>
            <w:r w:rsidRPr="6C0F16A9" w:rsidR="00F301A7">
              <w:rPr>
                <w:rFonts w:ascii="Arial Narrow" w:hAnsi="Arial Narrow"/>
                <w:color w:val="auto"/>
                <w:sz w:val="24"/>
                <w:szCs w:val="24"/>
              </w:rPr>
              <w:t>2 Automaticité</w:t>
            </w:r>
          </w:p>
        </w:tc>
        <w:tc>
          <w:tcPr>
            <w:tcW w:w="1910" w:type="dxa"/>
            <w:tcMar/>
          </w:tcPr>
          <w:p w:rsidRPr="00B07252" w:rsidR="00F301A7" w:rsidP="6C0F16A9" w:rsidRDefault="00F301A7" w14:paraId="20790F2E" w14:textId="77777777">
            <w:pPr>
              <w:jc w:val="center"/>
              <w:rPr>
                <w:rFonts w:ascii="Arial Narrow" w:hAnsi="Arial Narrow"/>
                <w:color w:val="auto"/>
                <w:sz w:val="24"/>
                <w:szCs w:val="24"/>
              </w:rPr>
            </w:pPr>
          </w:p>
        </w:tc>
      </w:tr>
      <w:tr w:rsidRPr="00B07252" w:rsidR="00F301A7" w:rsidTr="6C0F16A9" w14:paraId="5B3743BF" w14:textId="77777777">
        <w:tc>
          <w:tcPr>
            <w:tcW w:w="2338" w:type="dxa"/>
            <w:vMerge/>
            <w:tcMar/>
          </w:tcPr>
          <w:p w:rsidRPr="00B07252" w:rsidR="00F301A7" w:rsidP="00F301A7" w:rsidRDefault="00F301A7" w14:paraId="6C4086D2" w14:textId="77777777">
            <w:pPr>
              <w:jc w:val="center"/>
              <w:rPr>
                <w:rFonts w:ascii="Arial Narrow" w:hAnsi="Arial Narrow"/>
                <w:sz w:val="24"/>
              </w:rPr>
            </w:pPr>
          </w:p>
        </w:tc>
        <w:tc>
          <w:tcPr>
            <w:tcW w:w="4962" w:type="dxa"/>
            <w:tcMar/>
          </w:tcPr>
          <w:p w:rsidRPr="00B07252" w:rsidR="00F301A7" w:rsidP="6C0F16A9" w:rsidRDefault="00E26BB5" w14:paraId="02810C7F" w14:textId="77777777">
            <w:pPr>
              <w:pStyle w:val="Titre5"/>
              <w:spacing w:before="0" w:after="0"/>
              <w:rPr>
                <w:rFonts w:ascii="Arial Narrow" w:hAnsi="Arial Narrow"/>
                <w:color w:val="auto"/>
                <w:sz w:val="24"/>
                <w:szCs w:val="24"/>
              </w:rPr>
            </w:pPr>
            <w:r w:rsidRPr="6C0F16A9" w:rsidR="00E26BB5">
              <w:rPr>
                <w:rFonts w:ascii="Arial Narrow" w:hAnsi="Arial Narrow"/>
                <w:color w:val="auto"/>
                <w:sz w:val="24"/>
                <w:szCs w:val="24"/>
              </w:rPr>
              <w:t>17</w:t>
            </w:r>
            <w:r w:rsidRPr="6C0F16A9" w:rsidR="00F301A7">
              <w:rPr>
                <w:rFonts w:ascii="Arial Narrow" w:hAnsi="Arial Narrow"/>
                <w:color w:val="auto"/>
                <w:sz w:val="24"/>
                <w:szCs w:val="24"/>
              </w:rPr>
              <w:t>.3 Renonciation à recours</w:t>
            </w:r>
          </w:p>
        </w:tc>
        <w:tc>
          <w:tcPr>
            <w:tcW w:w="1910" w:type="dxa"/>
            <w:tcMar/>
          </w:tcPr>
          <w:p w:rsidRPr="00B07252" w:rsidR="00F301A7" w:rsidP="6C0F16A9" w:rsidRDefault="00F301A7" w14:paraId="2BC90E53" w14:textId="77777777">
            <w:pPr>
              <w:jc w:val="center"/>
              <w:rPr>
                <w:rFonts w:ascii="Arial Narrow" w:hAnsi="Arial Narrow"/>
                <w:color w:val="auto"/>
                <w:sz w:val="24"/>
                <w:szCs w:val="24"/>
              </w:rPr>
            </w:pPr>
          </w:p>
        </w:tc>
      </w:tr>
      <w:tr w:rsidRPr="00B07252" w:rsidR="00F301A7" w:rsidTr="6C0F16A9" w14:paraId="6092C312" w14:textId="77777777">
        <w:trPr>
          <w:trHeight w:val="218"/>
        </w:trPr>
        <w:tc>
          <w:tcPr>
            <w:tcW w:w="2338" w:type="dxa"/>
            <w:vMerge w:val="restart"/>
            <w:shd w:val="clear" w:color="auto" w:fill="E6E6E6"/>
            <w:tcMar/>
          </w:tcPr>
          <w:p w:rsidRPr="00B07252" w:rsidR="00F301A7" w:rsidP="6C0F16A9" w:rsidRDefault="00F301A7" w14:paraId="722ECCB4" w14:textId="77777777">
            <w:pPr>
              <w:spacing w:before="120"/>
              <w:jc w:val="center"/>
              <w:rPr>
                <w:rFonts w:ascii="Arial Narrow" w:hAnsi="Arial Narrow"/>
                <w:color w:val="auto"/>
                <w:sz w:val="24"/>
                <w:szCs w:val="24"/>
              </w:rPr>
            </w:pPr>
            <w:r w:rsidRPr="6C0F16A9" w:rsidR="00F301A7">
              <w:rPr>
                <w:rFonts w:ascii="Arial Narrow" w:hAnsi="Arial Narrow"/>
                <w:color w:val="auto"/>
                <w:sz w:val="24"/>
                <w:szCs w:val="24"/>
              </w:rPr>
              <w:t xml:space="preserve">Article </w:t>
            </w:r>
            <w:r w:rsidRPr="6C0F16A9" w:rsidR="00E26BB5">
              <w:rPr>
                <w:rFonts w:ascii="Arial Narrow" w:hAnsi="Arial Narrow"/>
                <w:color w:val="auto"/>
                <w:sz w:val="24"/>
                <w:szCs w:val="24"/>
              </w:rPr>
              <w:t>18</w:t>
            </w:r>
          </w:p>
        </w:tc>
        <w:tc>
          <w:tcPr>
            <w:tcW w:w="4962" w:type="dxa"/>
            <w:tcBorders>
              <w:bottom w:val="nil"/>
            </w:tcBorders>
            <w:tcMar/>
          </w:tcPr>
          <w:p w:rsidRPr="00B07252" w:rsidR="00F301A7" w:rsidP="6C0F16A9" w:rsidRDefault="00F301A7" w14:paraId="086FF8D3" w14:textId="77777777">
            <w:pPr>
              <w:spacing w:before="120"/>
              <w:rPr>
                <w:rFonts w:ascii="Arial Narrow" w:hAnsi="Arial Narrow"/>
                <w:color w:val="auto"/>
                <w:sz w:val="24"/>
                <w:szCs w:val="24"/>
              </w:rPr>
            </w:pPr>
            <w:r w:rsidRPr="6C0F16A9" w:rsidR="00F301A7">
              <w:rPr>
                <w:rFonts w:ascii="Arial Narrow" w:hAnsi="Arial Narrow"/>
                <w:color w:val="auto"/>
                <w:sz w:val="24"/>
                <w:szCs w:val="24"/>
              </w:rPr>
              <w:t>Nature des garanties</w:t>
            </w:r>
          </w:p>
        </w:tc>
        <w:tc>
          <w:tcPr>
            <w:tcW w:w="1910" w:type="dxa"/>
            <w:tcBorders>
              <w:bottom w:val="nil"/>
            </w:tcBorders>
            <w:tcMar/>
          </w:tcPr>
          <w:p w:rsidRPr="00B07252" w:rsidR="00F301A7" w:rsidP="6C0F16A9" w:rsidRDefault="00F301A7" w14:paraId="4AA96BA0" w14:textId="77777777">
            <w:pPr>
              <w:spacing w:before="120"/>
              <w:jc w:val="center"/>
              <w:rPr>
                <w:rFonts w:ascii="Arial Narrow" w:hAnsi="Arial Narrow"/>
                <w:color w:val="auto"/>
                <w:sz w:val="24"/>
                <w:szCs w:val="24"/>
              </w:rPr>
            </w:pPr>
          </w:p>
        </w:tc>
      </w:tr>
      <w:tr w:rsidRPr="00B07252" w:rsidR="00F301A7" w:rsidTr="6C0F16A9" w14:paraId="118EABC3" w14:textId="77777777">
        <w:trPr>
          <w:trHeight w:val="218"/>
        </w:trPr>
        <w:tc>
          <w:tcPr>
            <w:tcW w:w="2338" w:type="dxa"/>
            <w:vMerge/>
            <w:tcMar/>
          </w:tcPr>
          <w:p w:rsidRPr="00B07252" w:rsidR="00F301A7" w:rsidP="00F301A7" w:rsidRDefault="00F301A7" w14:paraId="79528398" w14:textId="77777777">
            <w:pPr>
              <w:jc w:val="center"/>
              <w:rPr>
                <w:rFonts w:ascii="Arial Narrow" w:hAnsi="Arial Narrow"/>
                <w:sz w:val="24"/>
              </w:rPr>
            </w:pPr>
          </w:p>
        </w:tc>
        <w:tc>
          <w:tcPr>
            <w:tcW w:w="4962" w:type="dxa"/>
            <w:tcBorders>
              <w:bottom w:val="nil"/>
            </w:tcBorders>
            <w:tcMar/>
          </w:tcPr>
          <w:p w:rsidRPr="00B07252" w:rsidR="00F301A7" w:rsidP="6C0F16A9" w:rsidRDefault="00E26BB5" w14:paraId="6D8F5A4C" w14:textId="12417DA0">
            <w:pPr>
              <w:rPr>
                <w:rFonts w:ascii="Arial Narrow" w:hAnsi="Arial Narrow"/>
                <w:color w:val="auto"/>
                <w:sz w:val="24"/>
                <w:szCs w:val="24"/>
              </w:rPr>
            </w:pPr>
            <w:r w:rsidRPr="6C0F16A9" w:rsidR="00E26BB5">
              <w:rPr>
                <w:rFonts w:ascii="Arial Narrow" w:hAnsi="Arial Narrow"/>
                <w:color w:val="auto"/>
                <w:sz w:val="24"/>
                <w:szCs w:val="24"/>
              </w:rPr>
              <w:t>18</w:t>
            </w:r>
            <w:r w:rsidRPr="6C0F16A9" w:rsidR="00ED5BB3">
              <w:rPr>
                <w:rFonts w:ascii="Arial Narrow" w:hAnsi="Arial Narrow"/>
                <w:color w:val="auto"/>
                <w:sz w:val="24"/>
                <w:szCs w:val="24"/>
              </w:rPr>
              <w:t>.1 Garanti</w:t>
            </w:r>
            <w:r w:rsidRPr="6C0F16A9" w:rsidR="00F301A7">
              <w:rPr>
                <w:rFonts w:ascii="Arial Narrow" w:hAnsi="Arial Narrow"/>
                <w:color w:val="auto"/>
                <w:sz w:val="24"/>
                <w:szCs w:val="24"/>
              </w:rPr>
              <w:t>es de base</w:t>
            </w:r>
          </w:p>
        </w:tc>
        <w:tc>
          <w:tcPr>
            <w:tcW w:w="1910" w:type="dxa"/>
            <w:tcBorders>
              <w:bottom w:val="nil"/>
            </w:tcBorders>
            <w:tcMar/>
          </w:tcPr>
          <w:p w:rsidRPr="00B07252" w:rsidR="00F301A7" w:rsidP="6C0F16A9" w:rsidRDefault="00F301A7" w14:paraId="2F880E05" w14:textId="77777777">
            <w:pPr>
              <w:jc w:val="center"/>
              <w:rPr>
                <w:rFonts w:ascii="Arial Narrow" w:hAnsi="Arial Narrow"/>
                <w:color w:val="auto"/>
                <w:sz w:val="24"/>
                <w:szCs w:val="24"/>
              </w:rPr>
            </w:pPr>
          </w:p>
        </w:tc>
      </w:tr>
      <w:tr w:rsidRPr="00B07252" w:rsidR="00F301A7" w:rsidTr="6C0F16A9" w14:paraId="0ED28FAB" w14:textId="77777777">
        <w:trPr>
          <w:trHeight w:val="218"/>
        </w:trPr>
        <w:tc>
          <w:tcPr>
            <w:tcW w:w="2338" w:type="dxa"/>
            <w:vMerge/>
            <w:tcMar/>
          </w:tcPr>
          <w:p w:rsidRPr="00B07252" w:rsidR="00F301A7" w:rsidP="00F301A7" w:rsidRDefault="00F301A7" w14:paraId="2960186E" w14:textId="77777777">
            <w:pPr>
              <w:jc w:val="center"/>
              <w:rPr>
                <w:rFonts w:ascii="Arial Narrow" w:hAnsi="Arial Narrow"/>
                <w:sz w:val="24"/>
              </w:rPr>
            </w:pPr>
          </w:p>
        </w:tc>
        <w:tc>
          <w:tcPr>
            <w:tcW w:w="4962" w:type="dxa"/>
            <w:tcBorders>
              <w:bottom w:val="nil"/>
            </w:tcBorders>
            <w:tcMar/>
          </w:tcPr>
          <w:p w:rsidRPr="00B07252" w:rsidR="00F301A7" w:rsidP="6C0F16A9" w:rsidRDefault="00E26BB5" w14:paraId="6695FD77" w14:textId="77777777">
            <w:pPr>
              <w:rPr>
                <w:rFonts w:ascii="Arial Narrow" w:hAnsi="Arial Narrow"/>
                <w:color w:val="auto"/>
                <w:sz w:val="24"/>
                <w:szCs w:val="24"/>
              </w:rPr>
            </w:pPr>
            <w:r w:rsidRPr="6C0F16A9" w:rsidR="00E26BB5">
              <w:rPr>
                <w:rFonts w:ascii="Arial Narrow" w:hAnsi="Arial Narrow"/>
                <w:color w:val="auto"/>
                <w:sz w:val="24"/>
                <w:szCs w:val="24"/>
              </w:rPr>
              <w:t>18</w:t>
            </w:r>
            <w:r w:rsidRPr="6C0F16A9" w:rsidR="00F301A7">
              <w:rPr>
                <w:rFonts w:ascii="Arial Narrow" w:hAnsi="Arial Narrow"/>
                <w:color w:val="auto"/>
                <w:sz w:val="24"/>
                <w:szCs w:val="24"/>
              </w:rPr>
              <w:t>.2 Garanties annexes</w:t>
            </w:r>
          </w:p>
        </w:tc>
        <w:tc>
          <w:tcPr>
            <w:tcW w:w="1910" w:type="dxa"/>
            <w:tcBorders>
              <w:bottom w:val="nil"/>
            </w:tcBorders>
            <w:tcMar/>
          </w:tcPr>
          <w:p w:rsidRPr="00B07252" w:rsidR="00F301A7" w:rsidP="6C0F16A9" w:rsidRDefault="00F301A7" w14:paraId="23299F57" w14:textId="77777777">
            <w:pPr>
              <w:jc w:val="center"/>
              <w:rPr>
                <w:rFonts w:ascii="Arial Narrow" w:hAnsi="Arial Narrow"/>
                <w:color w:val="auto"/>
                <w:sz w:val="24"/>
                <w:szCs w:val="24"/>
              </w:rPr>
            </w:pPr>
          </w:p>
        </w:tc>
      </w:tr>
      <w:tr w:rsidRPr="00B07252" w:rsidR="00F301A7" w:rsidTr="6C0F16A9" w14:paraId="53864F98" w14:textId="77777777">
        <w:trPr>
          <w:trHeight w:val="218"/>
        </w:trPr>
        <w:tc>
          <w:tcPr>
            <w:tcW w:w="2338" w:type="dxa"/>
            <w:vMerge/>
            <w:tcMar/>
          </w:tcPr>
          <w:p w:rsidRPr="00B07252" w:rsidR="00F301A7" w:rsidP="00F301A7" w:rsidRDefault="00F301A7" w14:paraId="3EDE5C67" w14:textId="77777777">
            <w:pPr>
              <w:jc w:val="center"/>
              <w:rPr>
                <w:rFonts w:ascii="Arial Narrow" w:hAnsi="Arial Narrow"/>
                <w:sz w:val="24"/>
              </w:rPr>
            </w:pPr>
          </w:p>
        </w:tc>
        <w:tc>
          <w:tcPr>
            <w:tcW w:w="4962" w:type="dxa"/>
            <w:tcBorders>
              <w:bottom w:val="nil"/>
            </w:tcBorders>
            <w:tcMar/>
          </w:tcPr>
          <w:p w:rsidRPr="00B07252" w:rsidR="00F301A7" w:rsidP="6C0F16A9" w:rsidRDefault="00E26BB5" w14:paraId="738BA79E" w14:textId="77777777">
            <w:pPr>
              <w:rPr>
                <w:rFonts w:ascii="Arial Narrow" w:hAnsi="Arial Narrow"/>
                <w:color w:val="auto"/>
                <w:sz w:val="24"/>
                <w:szCs w:val="24"/>
              </w:rPr>
            </w:pPr>
            <w:r w:rsidRPr="6C0F16A9" w:rsidR="00E26BB5">
              <w:rPr>
                <w:rFonts w:ascii="Arial Narrow" w:hAnsi="Arial Narrow"/>
                <w:color w:val="auto"/>
                <w:sz w:val="24"/>
                <w:szCs w:val="24"/>
              </w:rPr>
              <w:t>18</w:t>
            </w:r>
            <w:r w:rsidRPr="6C0F16A9" w:rsidR="00F301A7">
              <w:rPr>
                <w:rFonts w:ascii="Arial Narrow" w:hAnsi="Arial Narrow"/>
                <w:color w:val="auto"/>
                <w:sz w:val="24"/>
                <w:szCs w:val="24"/>
              </w:rPr>
              <w:t>.3 Extension de garanties</w:t>
            </w:r>
          </w:p>
        </w:tc>
        <w:tc>
          <w:tcPr>
            <w:tcW w:w="1910" w:type="dxa"/>
            <w:tcBorders>
              <w:bottom w:val="nil"/>
            </w:tcBorders>
            <w:tcMar/>
          </w:tcPr>
          <w:p w:rsidRPr="00B07252" w:rsidR="00F301A7" w:rsidP="6C0F16A9" w:rsidRDefault="002D0D7A" w14:paraId="4FAA4E2F" w14:textId="77777777">
            <w:pPr>
              <w:jc w:val="center"/>
              <w:rPr>
                <w:rFonts w:ascii="Arial Narrow" w:hAnsi="Arial Narrow"/>
                <w:color w:val="auto"/>
                <w:sz w:val="24"/>
                <w:szCs w:val="24"/>
              </w:rPr>
            </w:pPr>
            <w:r w:rsidRPr="6C0F16A9" w:rsidR="002D0D7A">
              <w:rPr>
                <w:rFonts w:ascii="Arial Narrow" w:hAnsi="Arial Narrow"/>
                <w:color w:val="auto"/>
                <w:sz w:val="24"/>
                <w:szCs w:val="24"/>
              </w:rPr>
              <w:t>Page 10</w:t>
            </w:r>
          </w:p>
        </w:tc>
      </w:tr>
      <w:tr w:rsidRPr="00B07252" w:rsidR="00F301A7" w:rsidTr="6C0F16A9" w14:paraId="3A46BF95" w14:textId="77777777">
        <w:trPr>
          <w:trHeight w:val="218"/>
        </w:trPr>
        <w:tc>
          <w:tcPr>
            <w:tcW w:w="2338" w:type="dxa"/>
            <w:vMerge/>
            <w:tcBorders/>
            <w:tcMar/>
          </w:tcPr>
          <w:p w:rsidRPr="00B07252" w:rsidR="00F301A7" w:rsidP="00F301A7" w:rsidRDefault="00F301A7" w14:paraId="62A850FC" w14:textId="77777777">
            <w:pPr>
              <w:jc w:val="center"/>
              <w:rPr>
                <w:rFonts w:ascii="Arial Narrow" w:hAnsi="Arial Narrow"/>
                <w:sz w:val="24"/>
              </w:rPr>
            </w:pPr>
          </w:p>
        </w:tc>
        <w:tc>
          <w:tcPr>
            <w:tcW w:w="4962" w:type="dxa"/>
            <w:tcBorders>
              <w:bottom w:val="nil"/>
            </w:tcBorders>
            <w:tcMar/>
          </w:tcPr>
          <w:p w:rsidRPr="00B07252" w:rsidR="00F301A7" w:rsidP="6C0F16A9" w:rsidRDefault="00E26BB5" w14:paraId="6E37BA6C" w14:textId="77777777">
            <w:pPr>
              <w:rPr>
                <w:rFonts w:ascii="Arial Narrow" w:hAnsi="Arial Narrow"/>
                <w:color w:val="auto"/>
                <w:sz w:val="24"/>
                <w:szCs w:val="24"/>
              </w:rPr>
            </w:pPr>
            <w:r w:rsidRPr="6C0F16A9" w:rsidR="00E26BB5">
              <w:rPr>
                <w:rFonts w:ascii="Arial Narrow" w:hAnsi="Arial Narrow"/>
                <w:color w:val="auto"/>
                <w:sz w:val="24"/>
                <w:szCs w:val="24"/>
              </w:rPr>
              <w:t>18</w:t>
            </w:r>
            <w:r w:rsidRPr="6C0F16A9" w:rsidR="00F301A7">
              <w:rPr>
                <w:rFonts w:ascii="Arial Narrow" w:hAnsi="Arial Narrow"/>
                <w:color w:val="auto"/>
                <w:sz w:val="24"/>
                <w:szCs w:val="24"/>
              </w:rPr>
              <w:t>.4 Assurance des responsabilités</w:t>
            </w:r>
          </w:p>
        </w:tc>
        <w:tc>
          <w:tcPr>
            <w:tcW w:w="1910" w:type="dxa"/>
            <w:tcBorders>
              <w:bottom w:val="nil"/>
            </w:tcBorders>
            <w:tcMar/>
          </w:tcPr>
          <w:p w:rsidRPr="00B07252" w:rsidR="00F301A7" w:rsidP="6C0F16A9" w:rsidRDefault="00F301A7" w14:paraId="6AF7AA22" w14:textId="77777777">
            <w:pPr>
              <w:jc w:val="center"/>
              <w:rPr>
                <w:rFonts w:ascii="Arial Narrow" w:hAnsi="Arial Narrow"/>
                <w:color w:val="auto"/>
                <w:sz w:val="24"/>
                <w:szCs w:val="24"/>
              </w:rPr>
            </w:pPr>
          </w:p>
        </w:tc>
      </w:tr>
      <w:tr w:rsidRPr="00B07252" w:rsidR="00276B34" w:rsidTr="6C0F16A9" w14:paraId="4FF951FE" w14:textId="77777777">
        <w:trPr>
          <w:trHeight w:val="354"/>
        </w:trPr>
        <w:tc>
          <w:tcPr>
            <w:tcW w:w="2338" w:type="dxa"/>
            <w:tcBorders>
              <w:bottom w:val="nil"/>
            </w:tcBorders>
            <w:shd w:val="clear" w:color="auto" w:fill="E6E6E6"/>
            <w:tcMar/>
          </w:tcPr>
          <w:p w:rsidRPr="00B07252" w:rsidR="00276B34" w:rsidP="6C0F16A9" w:rsidRDefault="00276B34" w14:paraId="473079E4" w14:textId="77777777">
            <w:pPr>
              <w:spacing w:before="120"/>
              <w:jc w:val="center"/>
              <w:rPr>
                <w:rFonts w:ascii="Arial Narrow" w:hAnsi="Arial Narrow"/>
                <w:color w:val="auto"/>
                <w:sz w:val="24"/>
                <w:szCs w:val="24"/>
              </w:rPr>
            </w:pPr>
            <w:r w:rsidRPr="6C0F16A9" w:rsidR="00276B34">
              <w:rPr>
                <w:rFonts w:ascii="Arial Narrow" w:hAnsi="Arial Narrow"/>
                <w:color w:val="auto"/>
                <w:sz w:val="24"/>
                <w:szCs w:val="24"/>
              </w:rPr>
              <w:t xml:space="preserve">Article </w:t>
            </w:r>
            <w:r w:rsidRPr="6C0F16A9" w:rsidR="00E26BB5">
              <w:rPr>
                <w:rFonts w:ascii="Arial Narrow" w:hAnsi="Arial Narrow"/>
                <w:color w:val="auto"/>
                <w:sz w:val="24"/>
                <w:szCs w:val="24"/>
              </w:rPr>
              <w:t>19</w:t>
            </w:r>
          </w:p>
        </w:tc>
        <w:tc>
          <w:tcPr>
            <w:tcW w:w="4962" w:type="dxa"/>
            <w:tcBorders>
              <w:bottom w:val="nil"/>
            </w:tcBorders>
            <w:tcMar/>
          </w:tcPr>
          <w:p w:rsidRPr="00B07252" w:rsidR="00276B34" w:rsidP="6C0F16A9" w:rsidRDefault="00276B34" w14:paraId="29C0F39A" w14:textId="77777777">
            <w:pPr>
              <w:spacing w:before="120"/>
              <w:rPr>
                <w:rFonts w:ascii="Arial Narrow" w:hAnsi="Arial Narrow"/>
                <w:color w:val="auto"/>
                <w:sz w:val="24"/>
                <w:szCs w:val="24"/>
              </w:rPr>
            </w:pPr>
            <w:r w:rsidRPr="6C0F16A9" w:rsidR="00276B34">
              <w:rPr>
                <w:rFonts w:ascii="Arial Narrow" w:hAnsi="Arial Narrow"/>
                <w:color w:val="auto"/>
                <w:sz w:val="24"/>
                <w:szCs w:val="24"/>
              </w:rPr>
              <w:t>Assurance pour le compte de qui il appartiendra</w:t>
            </w:r>
          </w:p>
        </w:tc>
        <w:tc>
          <w:tcPr>
            <w:tcW w:w="1910" w:type="dxa"/>
            <w:tcBorders>
              <w:bottom w:val="nil"/>
            </w:tcBorders>
            <w:tcMar/>
          </w:tcPr>
          <w:p w:rsidRPr="00B07252" w:rsidR="00276B34" w:rsidP="6C0F16A9" w:rsidRDefault="00276B34" w14:paraId="6A4E1144" w14:textId="77777777">
            <w:pPr>
              <w:spacing w:before="120"/>
              <w:jc w:val="center"/>
              <w:rPr>
                <w:rFonts w:ascii="Arial Narrow" w:hAnsi="Arial Narrow"/>
                <w:color w:val="auto"/>
                <w:sz w:val="24"/>
                <w:szCs w:val="24"/>
              </w:rPr>
            </w:pPr>
          </w:p>
        </w:tc>
      </w:tr>
      <w:tr w:rsidRPr="00B07252" w:rsidR="00F301A7" w:rsidTr="6C0F16A9" w14:paraId="12CC8D70" w14:textId="77777777">
        <w:trPr>
          <w:trHeight w:val="348"/>
        </w:trPr>
        <w:tc>
          <w:tcPr>
            <w:tcW w:w="2338" w:type="dxa"/>
            <w:vMerge w:val="restart"/>
            <w:shd w:val="clear" w:color="auto" w:fill="E6E6E6"/>
            <w:tcMar/>
          </w:tcPr>
          <w:p w:rsidRPr="00B07252" w:rsidR="00F301A7" w:rsidP="6C0F16A9" w:rsidRDefault="00F301A7" w14:paraId="2ACB5384" w14:textId="77777777">
            <w:pPr>
              <w:spacing w:before="120"/>
              <w:jc w:val="center"/>
              <w:rPr>
                <w:rFonts w:ascii="Arial Narrow" w:hAnsi="Arial Narrow"/>
                <w:color w:val="auto"/>
                <w:sz w:val="24"/>
                <w:szCs w:val="24"/>
              </w:rPr>
            </w:pPr>
            <w:r w:rsidRPr="6C0F16A9" w:rsidR="00F301A7">
              <w:rPr>
                <w:rFonts w:ascii="Arial Narrow" w:hAnsi="Arial Narrow"/>
                <w:color w:val="auto"/>
                <w:sz w:val="24"/>
                <w:szCs w:val="24"/>
              </w:rPr>
              <w:t xml:space="preserve">Article </w:t>
            </w:r>
            <w:r w:rsidRPr="6C0F16A9" w:rsidR="00E26BB5">
              <w:rPr>
                <w:rFonts w:ascii="Arial Narrow" w:hAnsi="Arial Narrow"/>
                <w:color w:val="auto"/>
                <w:sz w:val="24"/>
                <w:szCs w:val="24"/>
              </w:rPr>
              <w:t>20</w:t>
            </w:r>
          </w:p>
        </w:tc>
        <w:tc>
          <w:tcPr>
            <w:tcW w:w="4962" w:type="dxa"/>
            <w:tcMar/>
          </w:tcPr>
          <w:p w:rsidRPr="00B07252" w:rsidR="00F301A7" w:rsidP="6C0F16A9" w:rsidRDefault="00F301A7" w14:paraId="554FCB6A" w14:textId="77777777">
            <w:pPr>
              <w:spacing w:before="120"/>
              <w:rPr>
                <w:rFonts w:ascii="Arial Narrow" w:hAnsi="Arial Narrow"/>
                <w:color w:val="auto"/>
                <w:sz w:val="24"/>
                <w:szCs w:val="24"/>
              </w:rPr>
            </w:pPr>
            <w:r w:rsidRPr="6C0F16A9" w:rsidR="00F301A7">
              <w:rPr>
                <w:rFonts w:ascii="Arial Narrow" w:hAnsi="Arial Narrow"/>
                <w:color w:val="auto"/>
                <w:sz w:val="24"/>
                <w:szCs w:val="24"/>
              </w:rPr>
              <w:t>Montant des garanties</w:t>
            </w:r>
          </w:p>
        </w:tc>
        <w:tc>
          <w:tcPr>
            <w:tcW w:w="1910" w:type="dxa"/>
            <w:tcMar/>
          </w:tcPr>
          <w:p w:rsidRPr="00B07252" w:rsidR="00F301A7" w:rsidP="6C0F16A9" w:rsidRDefault="00F301A7" w14:paraId="713B80E4" w14:textId="77777777">
            <w:pPr>
              <w:spacing w:before="120"/>
              <w:jc w:val="center"/>
              <w:rPr>
                <w:rFonts w:ascii="Arial Narrow" w:hAnsi="Arial Narrow"/>
                <w:color w:val="auto"/>
                <w:sz w:val="24"/>
                <w:szCs w:val="24"/>
              </w:rPr>
            </w:pPr>
          </w:p>
        </w:tc>
      </w:tr>
      <w:tr w:rsidRPr="00B07252" w:rsidR="00F301A7" w:rsidTr="6C0F16A9" w14:paraId="3D0FD97A" w14:textId="77777777">
        <w:trPr>
          <w:trHeight w:val="160"/>
        </w:trPr>
        <w:tc>
          <w:tcPr>
            <w:tcW w:w="2338" w:type="dxa"/>
            <w:vMerge/>
            <w:tcMar/>
          </w:tcPr>
          <w:p w:rsidRPr="00B07252" w:rsidR="00F301A7" w:rsidP="00F301A7" w:rsidRDefault="00F301A7" w14:paraId="4C5AB6A9" w14:textId="77777777">
            <w:pPr>
              <w:jc w:val="center"/>
              <w:rPr>
                <w:rFonts w:ascii="Arial Narrow" w:hAnsi="Arial Narrow"/>
                <w:sz w:val="24"/>
              </w:rPr>
            </w:pPr>
          </w:p>
        </w:tc>
        <w:tc>
          <w:tcPr>
            <w:tcW w:w="4962" w:type="dxa"/>
            <w:tcMar/>
          </w:tcPr>
          <w:p w:rsidRPr="00B07252" w:rsidR="00F301A7" w:rsidP="6C0F16A9" w:rsidRDefault="00E26BB5" w14:paraId="4F1E5B58" w14:textId="77777777">
            <w:pPr>
              <w:rPr>
                <w:rFonts w:ascii="Arial Narrow" w:hAnsi="Arial Narrow"/>
                <w:color w:val="auto"/>
                <w:sz w:val="24"/>
                <w:szCs w:val="24"/>
              </w:rPr>
            </w:pPr>
            <w:r w:rsidRPr="6C0F16A9" w:rsidR="00E26BB5">
              <w:rPr>
                <w:rFonts w:ascii="Arial Narrow" w:hAnsi="Arial Narrow"/>
                <w:color w:val="auto"/>
                <w:sz w:val="24"/>
                <w:szCs w:val="24"/>
              </w:rPr>
              <w:t>20</w:t>
            </w:r>
            <w:r w:rsidRPr="6C0F16A9" w:rsidR="00F301A7">
              <w:rPr>
                <w:rFonts w:ascii="Arial Narrow" w:hAnsi="Arial Narrow"/>
                <w:color w:val="auto"/>
                <w:sz w:val="24"/>
                <w:szCs w:val="24"/>
              </w:rPr>
              <w:t>.1 Principes de base</w:t>
            </w:r>
          </w:p>
        </w:tc>
        <w:tc>
          <w:tcPr>
            <w:tcW w:w="1910" w:type="dxa"/>
            <w:tcMar/>
          </w:tcPr>
          <w:p w:rsidRPr="00B07252" w:rsidR="00F301A7" w:rsidP="6C0F16A9" w:rsidRDefault="00F301A7" w14:paraId="5AA312AA" w14:textId="77777777">
            <w:pPr>
              <w:jc w:val="center"/>
              <w:rPr>
                <w:rFonts w:ascii="Arial Narrow" w:hAnsi="Arial Narrow"/>
                <w:color w:val="auto"/>
                <w:sz w:val="24"/>
                <w:szCs w:val="24"/>
              </w:rPr>
            </w:pPr>
          </w:p>
        </w:tc>
      </w:tr>
      <w:tr w:rsidRPr="00B07252" w:rsidR="00F301A7" w:rsidTr="6C0F16A9" w14:paraId="47828250" w14:textId="77777777">
        <w:trPr>
          <w:trHeight w:val="165"/>
        </w:trPr>
        <w:tc>
          <w:tcPr>
            <w:tcW w:w="2338" w:type="dxa"/>
            <w:vMerge/>
            <w:tcMar/>
          </w:tcPr>
          <w:p w:rsidRPr="00B07252" w:rsidR="00F301A7" w:rsidP="00F301A7" w:rsidRDefault="00F301A7" w14:paraId="2416EF5E" w14:textId="77777777">
            <w:pPr>
              <w:jc w:val="center"/>
              <w:rPr>
                <w:rFonts w:ascii="Arial Narrow" w:hAnsi="Arial Narrow"/>
                <w:sz w:val="24"/>
              </w:rPr>
            </w:pPr>
          </w:p>
        </w:tc>
        <w:tc>
          <w:tcPr>
            <w:tcW w:w="4962" w:type="dxa"/>
            <w:tcMar/>
          </w:tcPr>
          <w:p w:rsidRPr="00B07252" w:rsidR="00F301A7" w:rsidP="6C0F16A9" w:rsidRDefault="00E26BB5" w14:paraId="1EE9BF05" w14:textId="77777777">
            <w:pPr>
              <w:rPr>
                <w:rFonts w:ascii="Arial Narrow" w:hAnsi="Arial Narrow"/>
                <w:color w:val="auto"/>
                <w:sz w:val="24"/>
                <w:szCs w:val="24"/>
              </w:rPr>
            </w:pPr>
            <w:r w:rsidRPr="6C0F16A9" w:rsidR="00E26BB5">
              <w:rPr>
                <w:rFonts w:ascii="Arial Narrow" w:hAnsi="Arial Narrow"/>
                <w:color w:val="auto"/>
                <w:sz w:val="24"/>
                <w:szCs w:val="24"/>
              </w:rPr>
              <w:t>20</w:t>
            </w:r>
            <w:r w:rsidRPr="6C0F16A9" w:rsidR="00F301A7">
              <w:rPr>
                <w:rFonts w:ascii="Arial Narrow" w:hAnsi="Arial Narrow"/>
                <w:color w:val="auto"/>
                <w:sz w:val="24"/>
                <w:szCs w:val="24"/>
              </w:rPr>
              <w:t>.2 Limitations contractuelles d’indemnité</w:t>
            </w:r>
          </w:p>
        </w:tc>
        <w:tc>
          <w:tcPr>
            <w:tcW w:w="1910" w:type="dxa"/>
            <w:tcMar/>
          </w:tcPr>
          <w:p w:rsidRPr="00B07252" w:rsidR="00F301A7" w:rsidP="6C0F16A9" w:rsidRDefault="002D0D7A" w14:paraId="0851DC71" w14:textId="77777777">
            <w:pPr>
              <w:jc w:val="center"/>
              <w:rPr>
                <w:rFonts w:ascii="Arial Narrow" w:hAnsi="Arial Narrow"/>
                <w:color w:val="auto"/>
                <w:sz w:val="24"/>
                <w:szCs w:val="24"/>
              </w:rPr>
            </w:pPr>
            <w:r w:rsidRPr="6C0F16A9" w:rsidR="002D0D7A">
              <w:rPr>
                <w:rFonts w:ascii="Arial Narrow" w:hAnsi="Arial Narrow"/>
                <w:color w:val="auto"/>
                <w:sz w:val="24"/>
                <w:szCs w:val="24"/>
              </w:rPr>
              <w:t>Page 1</w:t>
            </w:r>
            <w:r w:rsidRPr="6C0F16A9" w:rsidR="002D0D7A">
              <w:rPr>
                <w:rFonts w:ascii="Arial Narrow" w:hAnsi="Arial Narrow"/>
                <w:color w:val="auto"/>
                <w:sz w:val="24"/>
                <w:szCs w:val="24"/>
              </w:rPr>
              <w:t>1</w:t>
            </w:r>
          </w:p>
        </w:tc>
      </w:tr>
      <w:tr w:rsidRPr="00B07252" w:rsidR="00F301A7" w:rsidTr="6C0F16A9" w14:paraId="0D3F9A83" w14:textId="77777777">
        <w:trPr>
          <w:trHeight w:val="70"/>
        </w:trPr>
        <w:tc>
          <w:tcPr>
            <w:tcW w:w="2338" w:type="dxa"/>
            <w:vMerge/>
            <w:tcMar/>
          </w:tcPr>
          <w:p w:rsidRPr="00B07252" w:rsidR="00F301A7" w:rsidP="00F301A7" w:rsidRDefault="00F301A7" w14:paraId="74CE17CB" w14:textId="77777777">
            <w:pPr>
              <w:jc w:val="center"/>
              <w:rPr>
                <w:rFonts w:ascii="Arial Narrow" w:hAnsi="Arial Narrow"/>
                <w:sz w:val="24"/>
              </w:rPr>
            </w:pPr>
          </w:p>
        </w:tc>
        <w:tc>
          <w:tcPr>
            <w:tcW w:w="4962" w:type="dxa"/>
            <w:tcMar/>
          </w:tcPr>
          <w:p w:rsidRPr="00B07252" w:rsidR="00F301A7" w:rsidP="6C0F16A9" w:rsidRDefault="00E26BB5" w14:paraId="2173B3B2" w14:textId="77777777">
            <w:pPr>
              <w:rPr>
                <w:rFonts w:ascii="Arial Narrow" w:hAnsi="Arial Narrow"/>
                <w:color w:val="auto"/>
                <w:sz w:val="24"/>
                <w:szCs w:val="24"/>
              </w:rPr>
            </w:pPr>
            <w:r w:rsidRPr="6C0F16A9" w:rsidR="00E26BB5">
              <w:rPr>
                <w:rFonts w:ascii="Arial Narrow" w:hAnsi="Arial Narrow"/>
                <w:color w:val="auto"/>
                <w:sz w:val="24"/>
                <w:szCs w:val="24"/>
              </w:rPr>
              <w:t>20</w:t>
            </w:r>
            <w:r w:rsidRPr="6C0F16A9" w:rsidR="00F301A7">
              <w:rPr>
                <w:rFonts w:ascii="Arial Narrow" w:hAnsi="Arial Narrow"/>
                <w:color w:val="auto"/>
                <w:sz w:val="24"/>
                <w:szCs w:val="24"/>
              </w:rPr>
              <w:t>.3 Modalités de calcul</w:t>
            </w:r>
          </w:p>
        </w:tc>
        <w:tc>
          <w:tcPr>
            <w:tcW w:w="1910" w:type="dxa"/>
            <w:tcMar/>
          </w:tcPr>
          <w:p w:rsidRPr="00B07252" w:rsidR="00F301A7" w:rsidP="6C0F16A9" w:rsidRDefault="00F301A7" w14:paraId="6EC16B55" w14:textId="77777777">
            <w:pPr>
              <w:jc w:val="center"/>
              <w:rPr>
                <w:rFonts w:ascii="Arial Narrow" w:hAnsi="Arial Narrow"/>
                <w:color w:val="auto"/>
                <w:sz w:val="24"/>
                <w:szCs w:val="24"/>
              </w:rPr>
            </w:pPr>
          </w:p>
        </w:tc>
      </w:tr>
      <w:tr w:rsidRPr="00B07252" w:rsidR="00F301A7" w:rsidTr="6C0F16A9" w14:paraId="09962481" w14:textId="77777777">
        <w:trPr>
          <w:trHeight w:val="201"/>
        </w:trPr>
        <w:tc>
          <w:tcPr>
            <w:tcW w:w="2338" w:type="dxa"/>
            <w:vMerge/>
            <w:tcMar/>
          </w:tcPr>
          <w:p w:rsidRPr="00B07252" w:rsidR="00F301A7" w:rsidP="00F301A7" w:rsidRDefault="00F301A7" w14:paraId="5C17462A" w14:textId="77777777">
            <w:pPr>
              <w:jc w:val="center"/>
              <w:rPr>
                <w:rFonts w:ascii="Arial Narrow" w:hAnsi="Arial Narrow"/>
                <w:sz w:val="24"/>
              </w:rPr>
            </w:pPr>
          </w:p>
        </w:tc>
        <w:tc>
          <w:tcPr>
            <w:tcW w:w="4962" w:type="dxa"/>
            <w:tcMar/>
          </w:tcPr>
          <w:p w:rsidRPr="00B07252" w:rsidR="00F301A7" w:rsidP="6C0F16A9" w:rsidRDefault="00E26BB5" w14:paraId="03EBAA67" w14:textId="77777777">
            <w:pPr>
              <w:rPr>
                <w:rFonts w:ascii="Arial Narrow" w:hAnsi="Arial Narrow"/>
                <w:color w:val="auto"/>
                <w:sz w:val="24"/>
                <w:szCs w:val="24"/>
              </w:rPr>
            </w:pPr>
            <w:r w:rsidRPr="6C0F16A9" w:rsidR="00E26BB5">
              <w:rPr>
                <w:rFonts w:ascii="Arial Narrow" w:hAnsi="Arial Narrow"/>
                <w:color w:val="auto"/>
                <w:sz w:val="24"/>
                <w:szCs w:val="24"/>
              </w:rPr>
              <w:t>20</w:t>
            </w:r>
            <w:r w:rsidRPr="6C0F16A9" w:rsidR="00F301A7">
              <w:rPr>
                <w:rFonts w:ascii="Arial Narrow" w:hAnsi="Arial Narrow"/>
                <w:color w:val="auto"/>
                <w:sz w:val="24"/>
                <w:szCs w:val="24"/>
              </w:rPr>
              <w:t>.4 Objets et effets personnels</w:t>
            </w:r>
          </w:p>
        </w:tc>
        <w:tc>
          <w:tcPr>
            <w:tcW w:w="1910" w:type="dxa"/>
            <w:tcMar/>
          </w:tcPr>
          <w:p w:rsidRPr="00B07252" w:rsidR="00F301A7" w:rsidP="6C0F16A9" w:rsidRDefault="00F301A7" w14:paraId="02F4EF8A" w14:textId="77777777">
            <w:pPr>
              <w:jc w:val="center"/>
              <w:rPr>
                <w:rFonts w:ascii="Arial Narrow" w:hAnsi="Arial Narrow"/>
                <w:color w:val="auto"/>
                <w:sz w:val="24"/>
                <w:szCs w:val="24"/>
              </w:rPr>
            </w:pPr>
          </w:p>
        </w:tc>
      </w:tr>
      <w:tr w:rsidRPr="00B07252" w:rsidR="009A4D76" w:rsidTr="6C0F16A9" w14:paraId="043240F9" w14:textId="77777777">
        <w:trPr>
          <w:trHeight w:val="356"/>
        </w:trPr>
        <w:tc>
          <w:tcPr>
            <w:tcW w:w="2338" w:type="dxa"/>
            <w:shd w:val="clear" w:color="auto" w:fill="E6E6E6"/>
            <w:tcMar/>
          </w:tcPr>
          <w:p w:rsidRPr="00B07252" w:rsidR="009A4D76" w:rsidP="6C0F16A9" w:rsidRDefault="009A4D76" w14:paraId="60031226" w14:textId="77777777">
            <w:pPr>
              <w:spacing w:before="120"/>
              <w:jc w:val="center"/>
              <w:rPr>
                <w:rFonts w:ascii="Arial Narrow" w:hAnsi="Arial Narrow"/>
                <w:color w:val="auto"/>
                <w:sz w:val="24"/>
                <w:szCs w:val="24"/>
              </w:rPr>
            </w:pPr>
            <w:r w:rsidRPr="6C0F16A9" w:rsidR="009A4D76">
              <w:rPr>
                <w:rFonts w:ascii="Arial Narrow" w:hAnsi="Arial Narrow"/>
                <w:color w:val="auto"/>
                <w:sz w:val="24"/>
                <w:szCs w:val="24"/>
              </w:rPr>
              <w:t xml:space="preserve">Article </w:t>
            </w:r>
            <w:r w:rsidRPr="6C0F16A9" w:rsidR="00E26BB5">
              <w:rPr>
                <w:rFonts w:ascii="Arial Narrow" w:hAnsi="Arial Narrow"/>
                <w:color w:val="auto"/>
                <w:sz w:val="24"/>
                <w:szCs w:val="24"/>
              </w:rPr>
              <w:t>21</w:t>
            </w:r>
            <w:r w:rsidRPr="6C0F16A9" w:rsidR="009A4D76">
              <w:rPr>
                <w:rFonts w:ascii="Arial Narrow" w:hAnsi="Arial Narrow"/>
                <w:color w:val="auto"/>
                <w:sz w:val="24"/>
                <w:szCs w:val="24"/>
              </w:rPr>
              <w:t xml:space="preserve"> </w:t>
            </w:r>
          </w:p>
        </w:tc>
        <w:tc>
          <w:tcPr>
            <w:tcW w:w="4962" w:type="dxa"/>
            <w:tcMar/>
          </w:tcPr>
          <w:p w:rsidRPr="00B07252" w:rsidR="009A4D76" w:rsidP="6C0F16A9" w:rsidRDefault="009A4D76" w14:paraId="70DC2FDB" w14:textId="77777777">
            <w:pPr>
              <w:spacing w:before="120"/>
              <w:rPr>
                <w:rFonts w:ascii="Arial Narrow" w:hAnsi="Arial Narrow"/>
                <w:color w:val="auto"/>
                <w:sz w:val="24"/>
                <w:szCs w:val="24"/>
              </w:rPr>
            </w:pPr>
            <w:r w:rsidRPr="6C0F16A9" w:rsidR="009A4D76">
              <w:rPr>
                <w:rFonts w:ascii="Arial Narrow" w:hAnsi="Arial Narrow"/>
                <w:color w:val="auto"/>
                <w:sz w:val="24"/>
                <w:szCs w:val="24"/>
              </w:rPr>
              <w:t>Franchise</w:t>
            </w:r>
            <w:r w:rsidRPr="6C0F16A9" w:rsidR="00F301A7">
              <w:rPr>
                <w:rFonts w:ascii="Arial Narrow" w:hAnsi="Arial Narrow"/>
                <w:color w:val="auto"/>
                <w:sz w:val="24"/>
                <w:szCs w:val="24"/>
              </w:rPr>
              <w:t>s</w:t>
            </w:r>
          </w:p>
        </w:tc>
        <w:tc>
          <w:tcPr>
            <w:tcW w:w="1910" w:type="dxa"/>
            <w:tcMar/>
          </w:tcPr>
          <w:p w:rsidRPr="00B07252" w:rsidR="009A4D76" w:rsidP="6C0F16A9" w:rsidRDefault="009A4D76" w14:paraId="4A24E356" w14:textId="77777777">
            <w:pPr>
              <w:spacing w:before="120"/>
              <w:jc w:val="center"/>
              <w:rPr>
                <w:rFonts w:ascii="Arial Narrow" w:hAnsi="Arial Narrow"/>
                <w:color w:val="auto"/>
                <w:sz w:val="24"/>
                <w:szCs w:val="24"/>
              </w:rPr>
            </w:pPr>
          </w:p>
        </w:tc>
      </w:tr>
      <w:tr w:rsidRPr="00B07252" w:rsidR="009A4D76" w:rsidTr="6C0F16A9" w14:paraId="3975FA4F" w14:textId="77777777">
        <w:trPr>
          <w:trHeight w:val="336"/>
        </w:trPr>
        <w:tc>
          <w:tcPr>
            <w:tcW w:w="2338" w:type="dxa"/>
            <w:shd w:val="clear" w:color="auto" w:fill="E6E6E6"/>
            <w:tcMar/>
          </w:tcPr>
          <w:p w:rsidRPr="00B07252" w:rsidR="009A4D76" w:rsidP="6C0F16A9" w:rsidRDefault="009A4D76" w14:paraId="16F3450F" w14:textId="77777777">
            <w:pPr>
              <w:spacing w:before="120"/>
              <w:jc w:val="center"/>
              <w:rPr>
                <w:rFonts w:ascii="Arial Narrow" w:hAnsi="Arial Narrow"/>
                <w:color w:val="auto"/>
                <w:sz w:val="24"/>
                <w:szCs w:val="24"/>
              </w:rPr>
            </w:pPr>
            <w:r w:rsidRPr="6C0F16A9" w:rsidR="009A4D76">
              <w:rPr>
                <w:rFonts w:ascii="Arial Narrow" w:hAnsi="Arial Narrow"/>
                <w:color w:val="auto"/>
                <w:sz w:val="24"/>
                <w:szCs w:val="24"/>
              </w:rPr>
              <w:t xml:space="preserve">Article </w:t>
            </w:r>
            <w:r w:rsidRPr="6C0F16A9" w:rsidR="00E26BB5">
              <w:rPr>
                <w:rFonts w:ascii="Arial Narrow" w:hAnsi="Arial Narrow"/>
                <w:color w:val="auto"/>
                <w:sz w:val="24"/>
                <w:szCs w:val="24"/>
              </w:rPr>
              <w:t>22</w:t>
            </w:r>
            <w:r w:rsidRPr="6C0F16A9" w:rsidR="009A4D76">
              <w:rPr>
                <w:rFonts w:ascii="Arial Narrow" w:hAnsi="Arial Narrow"/>
                <w:color w:val="auto"/>
                <w:sz w:val="24"/>
                <w:szCs w:val="24"/>
              </w:rPr>
              <w:t xml:space="preserve"> </w:t>
            </w:r>
          </w:p>
        </w:tc>
        <w:tc>
          <w:tcPr>
            <w:tcW w:w="4962" w:type="dxa"/>
            <w:tcMar/>
          </w:tcPr>
          <w:p w:rsidRPr="00B07252" w:rsidR="009A4D76" w:rsidP="6C0F16A9" w:rsidRDefault="009A4D76" w14:paraId="0DAD178F" w14:textId="77777777">
            <w:pPr>
              <w:spacing w:before="120"/>
              <w:rPr>
                <w:rFonts w:ascii="Arial Narrow" w:hAnsi="Arial Narrow"/>
                <w:color w:val="auto"/>
                <w:sz w:val="24"/>
                <w:szCs w:val="24"/>
              </w:rPr>
            </w:pPr>
            <w:r w:rsidRPr="6C0F16A9" w:rsidR="009A4D76">
              <w:rPr>
                <w:rFonts w:ascii="Arial Narrow" w:hAnsi="Arial Narrow"/>
                <w:color w:val="auto"/>
                <w:sz w:val="24"/>
                <w:szCs w:val="24"/>
              </w:rPr>
              <w:t>Déclarations et conventions</w:t>
            </w:r>
          </w:p>
        </w:tc>
        <w:tc>
          <w:tcPr>
            <w:tcW w:w="1910" w:type="dxa"/>
            <w:tcMar/>
          </w:tcPr>
          <w:p w:rsidRPr="00B07252" w:rsidR="009A4D76" w:rsidP="6C0F16A9" w:rsidRDefault="00F301A7" w14:paraId="446D8AE3" w14:textId="77777777">
            <w:pPr>
              <w:spacing w:before="120"/>
              <w:jc w:val="center"/>
              <w:rPr>
                <w:rFonts w:ascii="Arial Narrow" w:hAnsi="Arial Narrow"/>
                <w:color w:val="auto"/>
                <w:sz w:val="24"/>
                <w:szCs w:val="24"/>
              </w:rPr>
            </w:pPr>
            <w:r w:rsidRPr="6C0F16A9" w:rsidR="00F301A7">
              <w:rPr>
                <w:rFonts w:ascii="Arial Narrow" w:hAnsi="Arial Narrow"/>
                <w:color w:val="auto"/>
                <w:sz w:val="24"/>
                <w:szCs w:val="24"/>
              </w:rPr>
              <w:t>Page 12</w:t>
            </w:r>
          </w:p>
        </w:tc>
      </w:tr>
      <w:tr w:rsidRPr="00B07252" w:rsidR="00F301A7" w:rsidTr="6C0F16A9" w14:paraId="724982BA" w14:textId="77777777">
        <w:tc>
          <w:tcPr>
            <w:tcW w:w="2338" w:type="dxa"/>
            <w:vMerge w:val="restart"/>
            <w:shd w:val="clear" w:color="auto" w:fill="E6E6E6"/>
            <w:tcMar/>
          </w:tcPr>
          <w:p w:rsidRPr="00B07252" w:rsidR="00F301A7" w:rsidP="6C0F16A9" w:rsidRDefault="00F301A7" w14:paraId="7E108C5A" w14:textId="77777777">
            <w:pPr>
              <w:spacing w:before="120"/>
              <w:jc w:val="center"/>
              <w:rPr>
                <w:rFonts w:ascii="Arial Narrow" w:hAnsi="Arial Narrow"/>
                <w:b w:val="1"/>
                <w:bCs w:val="1"/>
                <w:color w:val="auto"/>
                <w:sz w:val="28"/>
                <w:szCs w:val="28"/>
              </w:rPr>
            </w:pPr>
            <w:r w:rsidRPr="6C0F16A9" w:rsidR="00F301A7">
              <w:rPr>
                <w:rFonts w:ascii="Arial Narrow" w:hAnsi="Arial Narrow"/>
                <w:color w:val="auto"/>
                <w:sz w:val="24"/>
                <w:szCs w:val="24"/>
              </w:rPr>
              <w:t xml:space="preserve">Article </w:t>
            </w:r>
            <w:r w:rsidRPr="6C0F16A9" w:rsidR="00E26BB5">
              <w:rPr>
                <w:rFonts w:ascii="Arial Narrow" w:hAnsi="Arial Narrow"/>
                <w:color w:val="auto"/>
                <w:sz w:val="24"/>
                <w:szCs w:val="24"/>
              </w:rPr>
              <w:t>23</w:t>
            </w:r>
            <w:r w:rsidRPr="6C0F16A9" w:rsidR="00F301A7">
              <w:rPr>
                <w:rFonts w:ascii="Arial Narrow" w:hAnsi="Arial Narrow"/>
                <w:color w:val="auto"/>
                <w:sz w:val="24"/>
                <w:szCs w:val="24"/>
              </w:rPr>
              <w:t xml:space="preserve"> </w:t>
            </w:r>
          </w:p>
        </w:tc>
        <w:tc>
          <w:tcPr>
            <w:tcW w:w="4962" w:type="dxa"/>
            <w:tcMar/>
          </w:tcPr>
          <w:p w:rsidRPr="00B07252" w:rsidR="00F301A7" w:rsidP="6C0F16A9" w:rsidRDefault="00F301A7" w14:paraId="5BE548DD" w14:textId="77777777">
            <w:pPr>
              <w:spacing w:before="120"/>
              <w:rPr>
                <w:rFonts w:ascii="Arial Narrow" w:hAnsi="Arial Narrow"/>
                <w:color w:val="auto"/>
                <w:sz w:val="24"/>
                <w:szCs w:val="24"/>
              </w:rPr>
            </w:pPr>
            <w:r w:rsidRPr="6C0F16A9" w:rsidR="00F301A7">
              <w:rPr>
                <w:rFonts w:ascii="Arial Narrow" w:hAnsi="Arial Narrow"/>
                <w:color w:val="auto"/>
                <w:sz w:val="24"/>
                <w:szCs w:val="24"/>
              </w:rPr>
              <w:t>Modalités</w:t>
            </w:r>
          </w:p>
        </w:tc>
        <w:tc>
          <w:tcPr>
            <w:tcW w:w="1910" w:type="dxa"/>
            <w:tcMar/>
          </w:tcPr>
          <w:p w:rsidRPr="003F664F" w:rsidR="00F301A7" w:rsidP="6C0F16A9" w:rsidRDefault="00F301A7" w14:paraId="06291CFB" w14:textId="77777777">
            <w:pPr>
              <w:spacing w:before="120"/>
              <w:jc w:val="center"/>
              <w:rPr>
                <w:rFonts w:ascii="Arial Narrow" w:hAnsi="Arial Narrow"/>
                <w:b w:val="1"/>
                <w:bCs w:val="1"/>
                <w:color w:val="auto"/>
                <w:sz w:val="24"/>
                <w:szCs w:val="24"/>
              </w:rPr>
            </w:pPr>
          </w:p>
        </w:tc>
      </w:tr>
      <w:tr w:rsidRPr="00B07252" w:rsidR="00F301A7" w:rsidTr="6C0F16A9" w14:paraId="4845A273" w14:textId="77777777">
        <w:tc>
          <w:tcPr>
            <w:tcW w:w="2338" w:type="dxa"/>
            <w:vMerge/>
            <w:tcMar/>
          </w:tcPr>
          <w:p w:rsidRPr="00B07252" w:rsidR="00F301A7" w:rsidP="00F301A7" w:rsidRDefault="00F301A7" w14:paraId="09290698" w14:textId="77777777">
            <w:pPr>
              <w:jc w:val="center"/>
              <w:rPr>
                <w:rFonts w:ascii="Arial Narrow" w:hAnsi="Arial Narrow"/>
                <w:sz w:val="24"/>
              </w:rPr>
            </w:pPr>
          </w:p>
        </w:tc>
        <w:tc>
          <w:tcPr>
            <w:tcW w:w="4962" w:type="dxa"/>
            <w:tcMar/>
          </w:tcPr>
          <w:p w:rsidRPr="00B07252" w:rsidR="00F301A7" w:rsidP="6C0F16A9" w:rsidRDefault="00E26BB5" w14:paraId="05EEB3CA" w14:textId="77777777">
            <w:pPr>
              <w:rPr>
                <w:rFonts w:ascii="Arial Narrow" w:hAnsi="Arial Narrow"/>
                <w:color w:val="auto"/>
                <w:sz w:val="24"/>
                <w:szCs w:val="24"/>
              </w:rPr>
            </w:pPr>
            <w:r w:rsidRPr="6C0F16A9" w:rsidR="00E26BB5">
              <w:rPr>
                <w:rFonts w:ascii="Arial Narrow" w:hAnsi="Arial Narrow"/>
                <w:color w:val="auto"/>
                <w:sz w:val="24"/>
                <w:szCs w:val="24"/>
              </w:rPr>
              <w:t>23</w:t>
            </w:r>
            <w:r w:rsidRPr="6C0F16A9" w:rsidR="00F301A7">
              <w:rPr>
                <w:rFonts w:ascii="Arial Narrow" w:hAnsi="Arial Narrow"/>
                <w:color w:val="auto"/>
                <w:sz w:val="24"/>
                <w:szCs w:val="24"/>
              </w:rPr>
              <w:t>.1 Calcul de la prime</w:t>
            </w:r>
          </w:p>
        </w:tc>
        <w:tc>
          <w:tcPr>
            <w:tcW w:w="1910" w:type="dxa"/>
            <w:tcMar/>
          </w:tcPr>
          <w:p w:rsidRPr="00B07252" w:rsidR="00F301A7" w:rsidP="6C0F16A9" w:rsidRDefault="00F301A7" w14:paraId="3173F332" w14:textId="77777777">
            <w:pPr>
              <w:jc w:val="center"/>
              <w:rPr>
                <w:rFonts w:ascii="Arial Narrow" w:hAnsi="Arial Narrow"/>
                <w:color w:val="auto"/>
                <w:sz w:val="24"/>
                <w:szCs w:val="24"/>
              </w:rPr>
            </w:pPr>
          </w:p>
        </w:tc>
      </w:tr>
      <w:tr w:rsidRPr="00B07252" w:rsidR="00F301A7" w:rsidTr="6C0F16A9" w14:paraId="4DAB38A3" w14:textId="77777777">
        <w:tc>
          <w:tcPr>
            <w:tcW w:w="2338" w:type="dxa"/>
            <w:vMerge/>
            <w:tcMar/>
          </w:tcPr>
          <w:p w:rsidRPr="00B07252" w:rsidR="00F301A7" w:rsidP="00F301A7" w:rsidRDefault="00F301A7" w14:paraId="3275F516" w14:textId="77777777">
            <w:pPr>
              <w:jc w:val="center"/>
              <w:rPr>
                <w:rFonts w:ascii="Arial Narrow" w:hAnsi="Arial Narrow"/>
                <w:sz w:val="24"/>
              </w:rPr>
            </w:pPr>
          </w:p>
        </w:tc>
        <w:tc>
          <w:tcPr>
            <w:tcW w:w="4962" w:type="dxa"/>
            <w:tcMar/>
          </w:tcPr>
          <w:p w:rsidRPr="00B07252" w:rsidR="00F301A7" w:rsidP="6C0F16A9" w:rsidRDefault="00E26BB5" w14:paraId="724828A0" w14:textId="77777777">
            <w:pPr>
              <w:rPr>
                <w:rFonts w:ascii="Arial Narrow" w:hAnsi="Arial Narrow"/>
                <w:color w:val="auto"/>
                <w:sz w:val="24"/>
                <w:szCs w:val="24"/>
              </w:rPr>
            </w:pPr>
            <w:r w:rsidRPr="6C0F16A9" w:rsidR="00E26BB5">
              <w:rPr>
                <w:rFonts w:ascii="Arial Narrow" w:hAnsi="Arial Narrow"/>
                <w:color w:val="auto"/>
                <w:sz w:val="24"/>
                <w:szCs w:val="24"/>
              </w:rPr>
              <w:t>23</w:t>
            </w:r>
            <w:r w:rsidRPr="6C0F16A9" w:rsidR="00F301A7">
              <w:rPr>
                <w:rFonts w:ascii="Arial Narrow" w:hAnsi="Arial Narrow"/>
                <w:color w:val="auto"/>
                <w:sz w:val="24"/>
                <w:szCs w:val="24"/>
              </w:rPr>
              <w:t>.2 Indexation</w:t>
            </w:r>
          </w:p>
        </w:tc>
        <w:tc>
          <w:tcPr>
            <w:tcW w:w="1910" w:type="dxa"/>
            <w:tcMar/>
          </w:tcPr>
          <w:p w:rsidRPr="00B07252" w:rsidR="00F301A7" w:rsidP="6C0F16A9" w:rsidRDefault="00F301A7" w14:paraId="554B87F2" w14:textId="77777777">
            <w:pPr>
              <w:jc w:val="center"/>
              <w:rPr>
                <w:rFonts w:ascii="Arial Narrow" w:hAnsi="Arial Narrow"/>
                <w:color w:val="auto"/>
                <w:sz w:val="24"/>
                <w:szCs w:val="24"/>
              </w:rPr>
            </w:pPr>
            <w:r w:rsidRPr="6C0F16A9" w:rsidR="00F301A7">
              <w:rPr>
                <w:rFonts w:ascii="Arial Narrow" w:hAnsi="Arial Narrow"/>
                <w:color w:val="auto"/>
                <w:sz w:val="24"/>
                <w:szCs w:val="24"/>
              </w:rPr>
              <w:t>Page 13</w:t>
            </w:r>
          </w:p>
        </w:tc>
      </w:tr>
      <w:tr w:rsidRPr="00B07252" w:rsidR="009A4D76" w:rsidTr="6C0F16A9" w14:paraId="7448957D" w14:textId="77777777">
        <w:tc>
          <w:tcPr>
            <w:tcW w:w="2338" w:type="dxa"/>
            <w:shd w:val="clear" w:color="auto" w:fill="E6E6E6"/>
            <w:tcMar/>
          </w:tcPr>
          <w:p w:rsidRPr="00B07252" w:rsidR="009A4D76" w:rsidP="6C0F16A9" w:rsidRDefault="006F5824" w14:paraId="3CA8AA5E" w14:textId="77777777">
            <w:pPr>
              <w:spacing w:before="120"/>
              <w:jc w:val="center"/>
              <w:rPr>
                <w:rFonts w:ascii="Arial Narrow" w:hAnsi="Arial Narrow"/>
                <w:b w:val="1"/>
                <w:bCs w:val="1"/>
                <w:color w:val="auto"/>
                <w:sz w:val="28"/>
                <w:szCs w:val="28"/>
              </w:rPr>
            </w:pPr>
            <w:r w:rsidRPr="6C0F16A9" w:rsidR="006F5824">
              <w:rPr>
                <w:rFonts w:ascii="Arial Narrow" w:hAnsi="Arial Narrow"/>
                <w:color w:val="auto"/>
                <w:sz w:val="24"/>
                <w:szCs w:val="24"/>
              </w:rPr>
              <w:t xml:space="preserve">Article </w:t>
            </w:r>
            <w:r w:rsidRPr="6C0F16A9" w:rsidR="00E26BB5">
              <w:rPr>
                <w:rFonts w:ascii="Arial Narrow" w:hAnsi="Arial Narrow"/>
                <w:color w:val="auto"/>
                <w:sz w:val="24"/>
                <w:szCs w:val="24"/>
              </w:rPr>
              <w:t>24</w:t>
            </w:r>
            <w:r w:rsidRPr="6C0F16A9" w:rsidR="009A4D76">
              <w:rPr>
                <w:rFonts w:ascii="Arial Narrow" w:hAnsi="Arial Narrow"/>
                <w:color w:val="auto"/>
                <w:sz w:val="24"/>
                <w:szCs w:val="24"/>
              </w:rPr>
              <w:t xml:space="preserve"> </w:t>
            </w:r>
          </w:p>
        </w:tc>
        <w:tc>
          <w:tcPr>
            <w:tcW w:w="4962" w:type="dxa"/>
            <w:tcMar/>
          </w:tcPr>
          <w:p w:rsidRPr="00B07252" w:rsidR="009A4D76" w:rsidP="6C0F16A9" w:rsidRDefault="009A4D76" w14:paraId="2D9CBA3B" w14:textId="77777777">
            <w:pPr>
              <w:spacing w:before="120"/>
              <w:rPr>
                <w:rFonts w:ascii="Arial Narrow" w:hAnsi="Arial Narrow"/>
                <w:color w:val="auto"/>
                <w:sz w:val="24"/>
                <w:szCs w:val="24"/>
              </w:rPr>
            </w:pPr>
            <w:r w:rsidRPr="6C0F16A9" w:rsidR="009A4D76">
              <w:rPr>
                <w:rFonts w:ascii="Arial Narrow" w:hAnsi="Arial Narrow"/>
                <w:color w:val="auto"/>
                <w:sz w:val="24"/>
                <w:szCs w:val="24"/>
              </w:rPr>
              <w:t>Retard administratif du paiement des primes</w:t>
            </w:r>
          </w:p>
        </w:tc>
        <w:tc>
          <w:tcPr>
            <w:tcW w:w="1910" w:type="dxa"/>
            <w:tcMar/>
          </w:tcPr>
          <w:p w:rsidRPr="003F664F" w:rsidR="009A4D76" w:rsidP="6C0F16A9" w:rsidRDefault="009A4D76" w14:paraId="70A13A5A" w14:textId="77777777">
            <w:pPr>
              <w:spacing w:before="120"/>
              <w:jc w:val="center"/>
              <w:rPr>
                <w:rFonts w:ascii="Arial Narrow" w:hAnsi="Arial Narrow"/>
                <w:b w:val="1"/>
                <w:bCs w:val="1"/>
                <w:color w:val="auto"/>
                <w:sz w:val="24"/>
                <w:szCs w:val="24"/>
              </w:rPr>
            </w:pPr>
          </w:p>
        </w:tc>
      </w:tr>
      <w:tr w:rsidRPr="00B07252" w:rsidR="009A4D76" w:rsidTr="6C0F16A9" w14:paraId="59AC4509" w14:textId="77777777">
        <w:tc>
          <w:tcPr>
            <w:tcW w:w="2338" w:type="dxa"/>
            <w:shd w:val="clear" w:color="auto" w:fill="E6E6E6"/>
            <w:tcMar/>
          </w:tcPr>
          <w:p w:rsidRPr="00B07252" w:rsidR="009A4D76" w:rsidP="6C0F16A9" w:rsidRDefault="006F5824" w14:paraId="1F9BD3EC" w14:textId="77777777">
            <w:pPr>
              <w:spacing w:before="120"/>
              <w:jc w:val="center"/>
              <w:rPr>
                <w:rFonts w:ascii="Arial Narrow" w:hAnsi="Arial Narrow"/>
                <w:b w:val="1"/>
                <w:bCs w:val="1"/>
                <w:color w:val="auto"/>
                <w:sz w:val="28"/>
                <w:szCs w:val="28"/>
              </w:rPr>
            </w:pPr>
            <w:r w:rsidRPr="6C0F16A9" w:rsidR="006F5824">
              <w:rPr>
                <w:rFonts w:ascii="Arial Narrow" w:hAnsi="Arial Narrow"/>
                <w:color w:val="auto"/>
                <w:sz w:val="24"/>
                <w:szCs w:val="24"/>
              </w:rPr>
              <w:t xml:space="preserve">Article </w:t>
            </w:r>
            <w:r w:rsidRPr="6C0F16A9" w:rsidR="00E26BB5">
              <w:rPr>
                <w:rFonts w:ascii="Arial Narrow" w:hAnsi="Arial Narrow"/>
                <w:color w:val="auto"/>
                <w:sz w:val="24"/>
                <w:szCs w:val="24"/>
              </w:rPr>
              <w:t>2</w:t>
            </w:r>
            <w:r w:rsidRPr="6C0F16A9" w:rsidR="003569A3">
              <w:rPr>
                <w:rFonts w:ascii="Arial Narrow" w:hAnsi="Arial Narrow"/>
                <w:color w:val="auto"/>
                <w:sz w:val="24"/>
                <w:szCs w:val="24"/>
              </w:rPr>
              <w:t>5</w:t>
            </w:r>
          </w:p>
        </w:tc>
        <w:tc>
          <w:tcPr>
            <w:tcW w:w="4962" w:type="dxa"/>
            <w:tcMar/>
          </w:tcPr>
          <w:p w:rsidRPr="00B07252" w:rsidR="009A4D76" w:rsidP="6C0F16A9" w:rsidRDefault="009A4D76" w14:paraId="381DD3C9" w14:textId="77777777">
            <w:pPr>
              <w:spacing w:before="120"/>
              <w:rPr>
                <w:rFonts w:ascii="Arial Narrow" w:hAnsi="Arial Narrow"/>
                <w:color w:val="auto"/>
                <w:sz w:val="24"/>
                <w:szCs w:val="24"/>
              </w:rPr>
            </w:pPr>
            <w:r w:rsidRPr="6C0F16A9" w:rsidR="009A4D76">
              <w:rPr>
                <w:rFonts w:ascii="Arial Narrow" w:hAnsi="Arial Narrow"/>
                <w:color w:val="auto"/>
                <w:sz w:val="24"/>
                <w:szCs w:val="24"/>
              </w:rPr>
              <w:t>Conflits d’intérêts et arbitrage</w:t>
            </w:r>
          </w:p>
        </w:tc>
        <w:tc>
          <w:tcPr>
            <w:tcW w:w="1910" w:type="dxa"/>
            <w:tcMar/>
          </w:tcPr>
          <w:p w:rsidRPr="003F664F" w:rsidR="009A4D76" w:rsidP="6C0F16A9" w:rsidRDefault="009A4D76" w14:paraId="6B5291B2" w14:textId="77777777">
            <w:pPr>
              <w:spacing w:before="120"/>
              <w:jc w:val="center"/>
              <w:rPr>
                <w:rFonts w:ascii="Arial Narrow" w:hAnsi="Arial Narrow"/>
                <w:b w:val="1"/>
                <w:bCs w:val="1"/>
                <w:color w:val="auto"/>
                <w:sz w:val="24"/>
                <w:szCs w:val="24"/>
              </w:rPr>
            </w:pPr>
          </w:p>
        </w:tc>
      </w:tr>
      <w:tr w:rsidRPr="00B07252" w:rsidR="009A4D76" w:rsidTr="6C0F16A9" w14:paraId="79946E8F" w14:textId="77777777">
        <w:tc>
          <w:tcPr>
            <w:tcW w:w="2338" w:type="dxa"/>
            <w:shd w:val="clear" w:color="auto" w:fill="E6E6E6"/>
            <w:tcMar/>
          </w:tcPr>
          <w:p w:rsidRPr="00B07252" w:rsidR="009A4D76" w:rsidP="6C0F16A9" w:rsidRDefault="006F5824" w14:paraId="40E14F59" w14:textId="77777777">
            <w:pPr>
              <w:spacing w:before="120"/>
              <w:jc w:val="center"/>
              <w:rPr>
                <w:rFonts w:ascii="Arial Narrow" w:hAnsi="Arial Narrow"/>
                <w:b w:val="1"/>
                <w:bCs w:val="1"/>
                <w:color w:val="auto"/>
                <w:sz w:val="28"/>
                <w:szCs w:val="28"/>
              </w:rPr>
            </w:pPr>
            <w:r w:rsidRPr="6C0F16A9" w:rsidR="006F5824">
              <w:rPr>
                <w:rFonts w:ascii="Arial Narrow" w:hAnsi="Arial Narrow"/>
                <w:color w:val="auto"/>
                <w:sz w:val="24"/>
                <w:szCs w:val="24"/>
              </w:rPr>
              <w:t xml:space="preserve">Article </w:t>
            </w:r>
            <w:r w:rsidRPr="6C0F16A9" w:rsidR="00E26BB5">
              <w:rPr>
                <w:rFonts w:ascii="Arial Narrow" w:hAnsi="Arial Narrow"/>
                <w:color w:val="auto"/>
                <w:sz w:val="24"/>
                <w:szCs w:val="24"/>
              </w:rPr>
              <w:t>2</w:t>
            </w:r>
            <w:r w:rsidRPr="6C0F16A9" w:rsidR="003569A3">
              <w:rPr>
                <w:rFonts w:ascii="Arial Narrow" w:hAnsi="Arial Narrow"/>
                <w:color w:val="auto"/>
                <w:sz w:val="24"/>
                <w:szCs w:val="24"/>
              </w:rPr>
              <w:t>6</w:t>
            </w:r>
          </w:p>
        </w:tc>
        <w:tc>
          <w:tcPr>
            <w:tcW w:w="4962" w:type="dxa"/>
            <w:tcMar/>
          </w:tcPr>
          <w:p w:rsidRPr="00B07252" w:rsidR="009A4D76" w:rsidP="6C0F16A9" w:rsidRDefault="009A4D76" w14:paraId="1EADE472" w14:textId="77777777">
            <w:pPr>
              <w:spacing w:before="120"/>
              <w:rPr>
                <w:rFonts w:ascii="Arial Narrow" w:hAnsi="Arial Narrow"/>
                <w:color w:val="auto"/>
                <w:sz w:val="24"/>
                <w:szCs w:val="24"/>
              </w:rPr>
            </w:pPr>
            <w:r w:rsidRPr="6C0F16A9" w:rsidR="009A4D76">
              <w:rPr>
                <w:rFonts w:ascii="Arial Narrow" w:hAnsi="Arial Narrow"/>
                <w:color w:val="auto"/>
                <w:sz w:val="24"/>
                <w:szCs w:val="24"/>
              </w:rPr>
              <w:t>Evaluation de dommages</w:t>
            </w:r>
          </w:p>
        </w:tc>
        <w:tc>
          <w:tcPr>
            <w:tcW w:w="1910" w:type="dxa"/>
            <w:tcMar/>
          </w:tcPr>
          <w:p w:rsidRPr="003F664F" w:rsidR="009A4D76" w:rsidP="6C0F16A9" w:rsidRDefault="009A4D76" w14:paraId="1021BE76" w14:textId="77777777">
            <w:pPr>
              <w:spacing w:before="120"/>
              <w:jc w:val="center"/>
              <w:rPr>
                <w:rFonts w:ascii="Arial Narrow" w:hAnsi="Arial Narrow"/>
                <w:b w:val="1"/>
                <w:bCs w:val="1"/>
                <w:color w:val="auto"/>
                <w:sz w:val="22"/>
                <w:szCs w:val="22"/>
              </w:rPr>
            </w:pPr>
          </w:p>
        </w:tc>
      </w:tr>
    </w:tbl>
    <w:p w:rsidR="00F35942" w:rsidP="6C0F16A9" w:rsidRDefault="00F35942" w14:paraId="4E625EE8" w14:textId="77777777">
      <w:pPr>
        <w:jc w:val="both"/>
        <w:rPr>
          <w:rFonts w:ascii="Arial" w:hAnsi="Arial"/>
          <w:b w:val="1"/>
          <w:bCs w:val="1"/>
          <w:color w:val="auto"/>
          <w:sz w:val="28"/>
          <w:szCs w:val="28"/>
        </w:rPr>
      </w:pPr>
    </w:p>
    <w:p w:rsidR="00F35942" w:rsidP="6C0F16A9" w:rsidRDefault="00F35942" w14:paraId="2EDFC6F8" w14:textId="77777777">
      <w:pPr>
        <w:jc w:val="both"/>
        <w:rPr>
          <w:rFonts w:ascii="Arial" w:hAnsi="Arial"/>
          <w:b w:val="1"/>
          <w:bCs w:val="1"/>
          <w:color w:val="auto"/>
          <w:sz w:val="28"/>
          <w:szCs w:val="28"/>
        </w:rPr>
      </w:pPr>
    </w:p>
    <w:p w:rsidRPr="0075589D" w:rsidR="00F35942" w:rsidP="6C0F16A9" w:rsidRDefault="004D658A" w14:paraId="59E0E605" w14:textId="77777777">
      <w:pPr>
        <w:jc w:val="both"/>
        <w:rPr>
          <w:rFonts w:ascii="Arial Narrow" w:hAnsi="Arial Narrow"/>
          <w:b w:val="1"/>
          <w:bCs w:val="1"/>
          <w:i w:val="1"/>
          <w:iCs w:val="1"/>
          <w:color w:val="auto"/>
          <w:sz w:val="22"/>
          <w:szCs w:val="22"/>
          <w:u w:val="single"/>
        </w:rPr>
      </w:pPr>
      <w:bookmarkStart w:name="_Hlk48036769" w:id="4"/>
      <w:r w:rsidRPr="6C0F16A9" w:rsidR="004D658A">
        <w:rPr>
          <w:rFonts w:ascii="Arial Narrow" w:hAnsi="Arial Narrow"/>
          <w:b w:val="1"/>
          <w:bCs w:val="1"/>
          <w:i w:val="1"/>
          <w:iCs w:val="1"/>
          <w:color w:val="auto"/>
          <w:sz w:val="22"/>
          <w:szCs w:val="22"/>
          <w:u w:val="single"/>
        </w:rPr>
        <w:t xml:space="preserve">Annexes : </w:t>
      </w:r>
    </w:p>
    <w:p w:rsidRPr="0075589D" w:rsidR="004D658A" w:rsidP="6C0F16A9" w:rsidRDefault="004D658A" w14:paraId="23E52410" w14:textId="77777777">
      <w:pPr>
        <w:numPr>
          <w:ilvl w:val="0"/>
          <w:numId w:val="23"/>
        </w:numPr>
        <w:jc w:val="both"/>
        <w:rPr>
          <w:rFonts w:ascii="Arial Narrow" w:hAnsi="Arial Narrow"/>
          <w:b w:val="1"/>
          <w:bCs w:val="1"/>
          <w:i w:val="1"/>
          <w:iCs w:val="1"/>
          <w:color w:val="auto"/>
          <w:sz w:val="22"/>
          <w:szCs w:val="22"/>
        </w:rPr>
      </w:pPr>
      <w:r w:rsidRPr="6C0F16A9" w:rsidR="004D658A">
        <w:rPr>
          <w:rFonts w:ascii="Arial Narrow" w:hAnsi="Arial Narrow"/>
          <w:b w:val="1"/>
          <w:bCs w:val="1"/>
          <w:i w:val="1"/>
          <w:iCs w:val="1"/>
          <w:color w:val="auto"/>
          <w:sz w:val="22"/>
          <w:szCs w:val="22"/>
        </w:rPr>
        <w:t>01 : Conditions générales</w:t>
      </w:r>
    </w:p>
    <w:p w:rsidR="004D658A" w:rsidP="6C0F16A9" w:rsidRDefault="004D658A" w14:paraId="28A52FEA" w14:textId="77777777">
      <w:pPr>
        <w:numPr>
          <w:ilvl w:val="0"/>
          <w:numId w:val="23"/>
        </w:numPr>
        <w:jc w:val="both"/>
        <w:rPr>
          <w:rFonts w:ascii="Arial Narrow" w:hAnsi="Arial Narrow"/>
          <w:b w:val="1"/>
          <w:bCs w:val="1"/>
          <w:i w:val="1"/>
          <w:iCs w:val="1"/>
          <w:color w:val="auto"/>
          <w:sz w:val="22"/>
          <w:szCs w:val="22"/>
        </w:rPr>
      </w:pPr>
      <w:r w:rsidRPr="6C0F16A9" w:rsidR="004D658A">
        <w:rPr>
          <w:rFonts w:ascii="Arial Narrow" w:hAnsi="Arial Narrow"/>
          <w:b w:val="1"/>
          <w:bCs w:val="1"/>
          <w:i w:val="1"/>
          <w:iCs w:val="1"/>
          <w:color w:val="auto"/>
          <w:sz w:val="22"/>
          <w:szCs w:val="22"/>
        </w:rPr>
        <w:t>02 : Liste du parc immobilier</w:t>
      </w:r>
    </w:p>
    <w:p w:rsidRPr="0075589D" w:rsidR="00A10FEE" w:rsidP="6C0F16A9" w:rsidRDefault="00A10FEE" w14:paraId="642BDD07" w14:textId="77777777">
      <w:pPr>
        <w:numPr>
          <w:ilvl w:val="0"/>
          <w:numId w:val="23"/>
        </w:numPr>
        <w:jc w:val="both"/>
        <w:rPr>
          <w:rFonts w:ascii="Arial Narrow" w:hAnsi="Arial Narrow"/>
          <w:b w:val="1"/>
          <w:bCs w:val="1"/>
          <w:i w:val="1"/>
          <w:iCs w:val="1"/>
          <w:color w:val="auto"/>
          <w:sz w:val="22"/>
          <w:szCs w:val="22"/>
        </w:rPr>
      </w:pPr>
      <w:r w:rsidRPr="6C0F16A9" w:rsidR="00A10FEE">
        <w:rPr>
          <w:rFonts w:ascii="Arial Narrow" w:hAnsi="Arial Narrow"/>
          <w:b w:val="1"/>
          <w:bCs w:val="1"/>
          <w:i w:val="1"/>
          <w:iCs w:val="1"/>
          <w:color w:val="auto"/>
          <w:sz w:val="22"/>
          <w:szCs w:val="22"/>
        </w:rPr>
        <w:t>STATISTIQUES ASSUREURS</w:t>
      </w:r>
    </w:p>
    <w:bookmarkEnd w:id="4"/>
    <w:p w:rsidR="00F35942" w:rsidP="6C0F16A9" w:rsidRDefault="00F35942" w14:paraId="01CB3827" w14:textId="77777777">
      <w:pPr>
        <w:jc w:val="both"/>
        <w:rPr>
          <w:rFonts w:ascii="Arial" w:hAnsi="Arial"/>
          <w:b w:val="1"/>
          <w:bCs w:val="1"/>
          <w:color w:val="auto"/>
          <w:sz w:val="28"/>
          <w:szCs w:val="28"/>
        </w:rPr>
      </w:pPr>
    </w:p>
    <w:p w:rsidR="00F35942" w:rsidP="6C0F16A9" w:rsidRDefault="00F35942" w14:paraId="6C35E524" w14:textId="77777777">
      <w:pPr>
        <w:jc w:val="both"/>
        <w:rPr>
          <w:rFonts w:ascii="Arial" w:hAnsi="Arial"/>
          <w:b w:val="1"/>
          <w:bCs w:val="1"/>
          <w:color w:val="auto"/>
          <w:sz w:val="28"/>
          <w:szCs w:val="28"/>
        </w:rPr>
      </w:pPr>
    </w:p>
    <w:p w:rsidR="00F35942" w:rsidP="6C0F16A9" w:rsidRDefault="00F35942" w14:paraId="6AA48007" w14:textId="77777777">
      <w:pPr>
        <w:jc w:val="both"/>
        <w:rPr>
          <w:rFonts w:ascii="Arial" w:hAnsi="Arial"/>
          <w:b w:val="1"/>
          <w:bCs w:val="1"/>
          <w:color w:val="auto"/>
          <w:sz w:val="28"/>
          <w:szCs w:val="28"/>
        </w:rPr>
      </w:pPr>
    </w:p>
    <w:p w:rsidR="00F35942" w:rsidP="6C0F16A9" w:rsidRDefault="00F35942" w14:paraId="43D07751" w14:textId="77777777">
      <w:pPr>
        <w:jc w:val="both"/>
        <w:rPr>
          <w:rFonts w:ascii="Arial" w:hAnsi="Arial"/>
          <w:b w:val="1"/>
          <w:bCs w:val="1"/>
          <w:color w:val="auto"/>
          <w:sz w:val="28"/>
          <w:szCs w:val="28"/>
        </w:rPr>
      </w:pPr>
    </w:p>
    <w:p w:rsidR="00F35942" w:rsidP="6C0F16A9" w:rsidRDefault="00F35942" w14:paraId="2F7E320C" w14:textId="77777777">
      <w:pPr>
        <w:jc w:val="both"/>
        <w:rPr>
          <w:rFonts w:ascii="Arial" w:hAnsi="Arial"/>
          <w:b w:val="1"/>
          <w:bCs w:val="1"/>
          <w:color w:val="auto"/>
          <w:sz w:val="28"/>
          <w:szCs w:val="28"/>
        </w:rPr>
      </w:pPr>
    </w:p>
    <w:p w:rsidR="00F35942" w:rsidP="6C0F16A9" w:rsidRDefault="00F35942" w14:paraId="1752C51D" w14:textId="77777777">
      <w:pPr>
        <w:jc w:val="both"/>
        <w:rPr>
          <w:rFonts w:ascii="Arial" w:hAnsi="Arial"/>
          <w:b w:val="1"/>
          <w:bCs w:val="1"/>
          <w:color w:val="auto"/>
          <w:sz w:val="28"/>
          <w:szCs w:val="28"/>
        </w:rPr>
      </w:pPr>
    </w:p>
    <w:p w:rsidR="00F35942" w:rsidP="6C0F16A9" w:rsidRDefault="00F35942" w14:paraId="5D609957" w14:textId="77777777">
      <w:pPr>
        <w:jc w:val="both"/>
        <w:rPr>
          <w:rFonts w:ascii="Arial" w:hAnsi="Arial"/>
          <w:b w:val="1"/>
          <w:bCs w:val="1"/>
          <w:color w:val="auto"/>
          <w:sz w:val="28"/>
          <w:szCs w:val="28"/>
        </w:rPr>
      </w:pPr>
    </w:p>
    <w:p w:rsidR="00F35942" w:rsidP="6C0F16A9" w:rsidRDefault="00F35942" w14:paraId="5DE77419" w14:textId="77777777">
      <w:pPr>
        <w:jc w:val="both"/>
        <w:rPr>
          <w:rFonts w:ascii="Arial" w:hAnsi="Arial"/>
          <w:b w:val="1"/>
          <w:bCs w:val="1"/>
          <w:color w:val="auto"/>
          <w:sz w:val="28"/>
          <w:szCs w:val="28"/>
        </w:rPr>
      </w:pPr>
    </w:p>
    <w:p w:rsidRPr="004A2131" w:rsidR="00787B6B" w:rsidP="6C0F16A9" w:rsidRDefault="0035770E" w14:paraId="0F984ABA" w14:textId="77777777">
      <w:pPr>
        <w:rPr>
          <w:color w:val="auto"/>
          <w:sz w:val="6"/>
          <w:szCs w:val="6"/>
        </w:rPr>
      </w:pPr>
      <w:r w:rsidRPr="6C0F16A9">
        <w:rPr>
          <w:color w:val="auto"/>
        </w:rPr>
        <w:br w:type="page"/>
      </w:r>
    </w:p>
    <w:tbl>
      <w:tblPr>
        <w:tblW w:w="0" w:type="auto"/>
        <w:tblLook w:val="04A0" w:firstRow="1" w:lastRow="0" w:firstColumn="1" w:lastColumn="0" w:noHBand="0" w:noVBand="1"/>
      </w:tblPr>
      <w:tblGrid>
        <w:gridCol w:w="9072"/>
      </w:tblGrid>
      <w:tr w:rsidRPr="001C61BB" w:rsidR="00E26BB5" w:rsidTr="6C0F16A9" w14:paraId="6292B65D" w14:textId="77777777">
        <w:trPr>
          <w:trHeight w:val="365"/>
        </w:trPr>
        <w:tc>
          <w:tcPr>
            <w:tcW w:w="9212" w:type="dxa"/>
            <w:shd w:val="clear" w:color="auto" w:fill="FBE4D5" w:themeFill="accent2" w:themeFillTint="33"/>
            <w:tcMar/>
            <w:vAlign w:val="center"/>
          </w:tcPr>
          <w:p w:rsidRPr="001C61BB" w:rsidR="00E26BB5" w:rsidP="6C0F16A9" w:rsidRDefault="00E26BB5" w14:paraId="60777A11" w14:textId="77777777">
            <w:pPr>
              <w:jc w:val="center"/>
              <w:rPr>
                <w:rFonts w:ascii="Arial" w:hAnsi="Arial"/>
                <w:b w:val="1"/>
                <w:bCs w:val="1"/>
                <w:color w:val="auto"/>
                <w:sz w:val="28"/>
                <w:szCs w:val="28"/>
              </w:rPr>
            </w:pPr>
            <w:r w:rsidRPr="6C0F16A9" w:rsidR="00E26BB5">
              <w:rPr>
                <w:rFonts w:ascii="Arial Narrow" w:hAnsi="Arial Narrow"/>
                <w:b w:val="1"/>
                <w:bCs w:val="1"/>
                <w:color w:val="auto"/>
                <w:sz w:val="24"/>
                <w:szCs w:val="24"/>
              </w:rPr>
              <w:t>PRÉAMBULE : GÉNÉRALITÉS</w:t>
            </w:r>
          </w:p>
        </w:tc>
      </w:tr>
    </w:tbl>
    <w:p w:rsidR="00276B34" w:rsidP="6C0F16A9" w:rsidRDefault="00276B34" w14:paraId="316B05F9" w14:textId="77777777">
      <w:pPr>
        <w:jc w:val="both"/>
        <w:rPr>
          <w:rFonts w:ascii="Arial" w:hAnsi="Arial"/>
          <w:b w:val="1"/>
          <w:bCs w:val="1"/>
          <w:color w:val="auto"/>
          <w:sz w:val="28"/>
          <w:szCs w:val="28"/>
        </w:rPr>
      </w:pPr>
    </w:p>
    <w:p w:rsidRPr="004D658A" w:rsidR="00276B34" w:rsidP="6C0F16A9" w:rsidRDefault="00276B34" w14:paraId="71D0E26B" w14:textId="77777777">
      <w:pPr>
        <w:spacing w:after="120"/>
        <w:jc w:val="both"/>
        <w:rPr>
          <w:rFonts w:ascii="Arial Narrow" w:hAnsi="Arial Narrow"/>
          <w:b w:val="1"/>
          <w:bCs w:val="1"/>
          <w:color w:val="auto"/>
          <w:sz w:val="22"/>
          <w:szCs w:val="22"/>
        </w:rPr>
      </w:pPr>
      <w:bookmarkStart w:name="_Hlk48037026" w:id="5"/>
      <w:r w:rsidRPr="6C0F16A9" w:rsidR="00276B34">
        <w:rPr>
          <w:rFonts w:ascii="Arial Narrow" w:hAnsi="Arial Narrow"/>
          <w:b w:val="1"/>
          <w:bCs w:val="1"/>
          <w:color w:val="auto"/>
          <w:sz w:val="22"/>
          <w:szCs w:val="22"/>
          <w:u w:val="single"/>
        </w:rPr>
        <w:t>Article 1</w:t>
      </w:r>
      <w:r w:rsidRPr="6C0F16A9" w:rsidR="00276B34">
        <w:rPr>
          <w:rFonts w:ascii="Arial Narrow" w:hAnsi="Arial Narrow"/>
          <w:b w:val="1"/>
          <w:bCs w:val="1"/>
          <w:color w:val="auto"/>
          <w:sz w:val="22"/>
          <w:szCs w:val="22"/>
        </w:rPr>
        <w:t xml:space="preserve"> – OBJET DE LA CONSULTATION</w:t>
      </w:r>
    </w:p>
    <w:p w:rsidR="00276B34" w:rsidP="6C0F16A9" w:rsidRDefault="00787B6B" w14:paraId="758B0F37" w14:textId="77777777">
      <w:pPr>
        <w:jc w:val="center"/>
        <w:rPr>
          <w:rFonts w:ascii="Arial Narrow" w:hAnsi="Arial Narrow"/>
          <w:b w:val="1"/>
          <w:bCs w:val="1"/>
          <w:color w:val="auto"/>
          <w:sz w:val="22"/>
          <w:szCs w:val="22"/>
        </w:rPr>
      </w:pPr>
      <w:r w:rsidRPr="6C0F16A9" w:rsidR="00787B6B">
        <w:rPr>
          <w:rFonts w:ascii="Arial Narrow" w:hAnsi="Arial Narrow"/>
          <w:b w:val="1"/>
          <w:bCs w:val="1"/>
          <w:color w:val="auto"/>
          <w:sz w:val="22"/>
          <w:szCs w:val="22"/>
        </w:rPr>
        <w:t>« Marché de service</w:t>
      </w:r>
      <w:r w:rsidRPr="6C0F16A9" w:rsidR="00C7030E">
        <w:rPr>
          <w:rFonts w:ascii="Arial Narrow" w:hAnsi="Arial Narrow"/>
          <w:b w:val="1"/>
          <w:bCs w:val="1"/>
          <w:color w:val="auto"/>
          <w:sz w:val="22"/>
          <w:szCs w:val="22"/>
        </w:rPr>
        <w:t>s</w:t>
      </w:r>
      <w:r w:rsidRPr="6C0F16A9" w:rsidR="00787B6B">
        <w:rPr>
          <w:rFonts w:ascii="Arial Narrow" w:hAnsi="Arial Narrow"/>
          <w:b w:val="1"/>
          <w:bCs w:val="1"/>
          <w:color w:val="auto"/>
          <w:sz w:val="22"/>
          <w:szCs w:val="22"/>
        </w:rPr>
        <w:t xml:space="preserve"> d’ass</w:t>
      </w:r>
      <w:r w:rsidRPr="6C0F16A9" w:rsidR="00723D3C">
        <w:rPr>
          <w:rFonts w:ascii="Arial Narrow" w:hAnsi="Arial Narrow"/>
          <w:b w:val="1"/>
          <w:bCs w:val="1"/>
          <w:color w:val="auto"/>
          <w:sz w:val="22"/>
          <w:szCs w:val="22"/>
        </w:rPr>
        <w:t>urances pour la commune de Cornillon-Confoux</w:t>
      </w:r>
      <w:r w:rsidRPr="6C0F16A9" w:rsidR="00787B6B">
        <w:rPr>
          <w:rFonts w:ascii="Arial Narrow" w:hAnsi="Arial Narrow"/>
          <w:b w:val="1"/>
          <w:bCs w:val="1"/>
          <w:color w:val="auto"/>
          <w:sz w:val="22"/>
          <w:szCs w:val="22"/>
        </w:rPr>
        <w:t> »</w:t>
      </w:r>
    </w:p>
    <w:p w:rsidR="00787B6B" w:rsidP="6C0F16A9" w:rsidRDefault="00787B6B" w14:paraId="72D3A3FE" w14:textId="77777777">
      <w:pPr>
        <w:jc w:val="center"/>
        <w:rPr>
          <w:rFonts w:ascii="Arial Narrow" w:hAnsi="Arial Narrow"/>
          <w:b w:val="1"/>
          <w:bCs w:val="1"/>
          <w:color w:val="auto"/>
          <w:sz w:val="22"/>
          <w:szCs w:val="22"/>
        </w:rPr>
      </w:pPr>
      <w:r w:rsidRPr="6C0F16A9" w:rsidR="00787B6B">
        <w:rPr>
          <w:rFonts w:ascii="Arial Narrow" w:hAnsi="Arial Narrow"/>
          <w:b w:val="1"/>
          <w:bCs w:val="1"/>
          <w:color w:val="auto"/>
          <w:sz w:val="22"/>
          <w:szCs w:val="22"/>
        </w:rPr>
        <w:t>Lot n°2 : Dommages aux biens</w:t>
      </w:r>
    </w:p>
    <w:p w:rsidRPr="00787B6B" w:rsidR="00787B6B" w:rsidP="6C0F16A9" w:rsidRDefault="00787B6B" w14:paraId="3C474095" w14:textId="77777777">
      <w:pPr>
        <w:jc w:val="center"/>
        <w:rPr>
          <w:rFonts w:ascii="Arial Narrow" w:hAnsi="Arial Narrow"/>
          <w:b w:val="1"/>
          <w:bCs w:val="1"/>
          <w:color w:val="auto"/>
          <w:sz w:val="22"/>
          <w:szCs w:val="22"/>
        </w:rPr>
      </w:pPr>
    </w:p>
    <w:p w:rsidRPr="00787B6B" w:rsidR="00276B34" w:rsidP="6C0F16A9" w:rsidRDefault="00276B34" w14:paraId="148570F8" w14:textId="77777777">
      <w:pPr>
        <w:jc w:val="both"/>
        <w:rPr>
          <w:rFonts w:ascii="Arial Narrow" w:hAnsi="Arial Narrow"/>
          <w:color w:val="auto"/>
          <w:sz w:val="22"/>
          <w:szCs w:val="22"/>
        </w:rPr>
      </w:pPr>
      <w:r w:rsidRPr="6C0F16A9" w:rsidR="00276B34">
        <w:rPr>
          <w:rFonts w:ascii="Arial Narrow" w:hAnsi="Arial Narrow"/>
          <w:color w:val="auto"/>
          <w:sz w:val="22"/>
          <w:szCs w:val="22"/>
        </w:rPr>
        <w:t xml:space="preserve">Le présent marché a pour objet l’acquisition de services d’assurances </w:t>
      </w:r>
      <w:r w:rsidRPr="6C0F16A9" w:rsidR="002B0729">
        <w:rPr>
          <w:rFonts w:ascii="Arial Narrow" w:hAnsi="Arial Narrow"/>
          <w:color w:val="auto"/>
          <w:sz w:val="22"/>
          <w:szCs w:val="22"/>
        </w:rPr>
        <w:t>pour</w:t>
      </w:r>
      <w:r w:rsidRPr="6C0F16A9" w:rsidR="00276B34">
        <w:rPr>
          <w:rFonts w:ascii="Arial Narrow" w:hAnsi="Arial Narrow"/>
          <w:color w:val="auto"/>
          <w:sz w:val="22"/>
          <w:szCs w:val="22"/>
        </w:rPr>
        <w:t xml:space="preserve"> les biens mobiliers et immobiliers de la commune de </w:t>
      </w:r>
      <w:r w:rsidRPr="6C0F16A9" w:rsidR="00723D3C">
        <w:rPr>
          <w:rFonts w:ascii="Arial Narrow" w:hAnsi="Arial Narrow"/>
          <w:color w:val="auto"/>
          <w:sz w:val="22"/>
          <w:szCs w:val="22"/>
        </w:rPr>
        <w:t>Cornillon-Confoux</w:t>
      </w:r>
      <w:r w:rsidRPr="6C0F16A9" w:rsidR="003203B1">
        <w:rPr>
          <w:rFonts w:ascii="Arial Narrow" w:hAnsi="Arial Narrow"/>
          <w:color w:val="auto"/>
          <w:sz w:val="22"/>
          <w:szCs w:val="22"/>
        </w:rPr>
        <w:t>.</w:t>
      </w:r>
    </w:p>
    <w:p w:rsidR="00787B6B" w:rsidP="6C0F16A9" w:rsidRDefault="00787B6B" w14:paraId="5E4B8F97" w14:textId="77777777">
      <w:pPr>
        <w:jc w:val="both"/>
        <w:rPr>
          <w:rFonts w:ascii="Arial Narrow" w:hAnsi="Arial Narrow" w:eastAsia="Arial Narrow" w:cs="Arial Narrow"/>
          <w:b w:val="1"/>
          <w:bCs w:val="1"/>
          <w:color w:val="auto"/>
          <w:sz w:val="22"/>
          <w:szCs w:val="22"/>
        </w:rPr>
      </w:pPr>
    </w:p>
    <w:p w:rsidRPr="004D658A" w:rsidR="00BB04B6" w:rsidP="6C0F16A9" w:rsidRDefault="00BB04B6" w14:paraId="13D08839" w14:textId="77777777">
      <w:pPr>
        <w:spacing w:after="120"/>
        <w:jc w:val="both"/>
        <w:rPr>
          <w:rFonts w:ascii="Arial Narrow" w:hAnsi="Arial Narrow"/>
          <w:b w:val="1"/>
          <w:bCs w:val="1"/>
          <w:color w:val="auto"/>
          <w:sz w:val="22"/>
          <w:szCs w:val="22"/>
        </w:rPr>
      </w:pPr>
      <w:r w:rsidRPr="6C0F16A9" w:rsidR="00BB04B6">
        <w:rPr>
          <w:rFonts w:ascii="Arial Narrow" w:hAnsi="Arial Narrow"/>
          <w:b w:val="1"/>
          <w:bCs w:val="1"/>
          <w:color w:val="auto"/>
          <w:sz w:val="22"/>
          <w:szCs w:val="22"/>
          <w:u w:val="single"/>
        </w:rPr>
        <w:t>Article 2</w:t>
      </w:r>
      <w:r w:rsidRPr="6C0F16A9" w:rsidR="00BB04B6">
        <w:rPr>
          <w:rFonts w:ascii="Arial Narrow" w:hAnsi="Arial Narrow"/>
          <w:b w:val="1"/>
          <w:bCs w:val="1"/>
          <w:color w:val="auto"/>
          <w:sz w:val="22"/>
          <w:szCs w:val="22"/>
        </w:rPr>
        <w:t xml:space="preserve"> </w:t>
      </w:r>
      <w:r w:rsidRPr="6C0F16A9" w:rsidR="002F1E4B">
        <w:rPr>
          <w:rFonts w:ascii="Arial Narrow" w:hAnsi="Arial Narrow"/>
          <w:b w:val="1"/>
          <w:bCs w:val="1"/>
          <w:color w:val="auto"/>
          <w:sz w:val="22"/>
          <w:szCs w:val="22"/>
        </w:rPr>
        <w:t xml:space="preserve">- </w:t>
      </w:r>
      <w:r w:rsidRPr="6C0F16A9" w:rsidR="00BB04B6">
        <w:rPr>
          <w:rFonts w:ascii="Arial Narrow" w:hAnsi="Arial Narrow"/>
          <w:b w:val="1"/>
          <w:bCs w:val="1"/>
          <w:color w:val="auto"/>
          <w:sz w:val="22"/>
          <w:szCs w:val="22"/>
        </w:rPr>
        <w:t>DUR</w:t>
      </w:r>
      <w:r w:rsidRPr="6C0F16A9" w:rsidR="00787B6B">
        <w:rPr>
          <w:rFonts w:ascii="Arial Narrow" w:hAnsi="Arial Narrow"/>
          <w:b w:val="1"/>
          <w:bCs w:val="1"/>
          <w:color w:val="auto"/>
          <w:sz w:val="22"/>
          <w:szCs w:val="22"/>
        </w:rPr>
        <w:t>É</w:t>
      </w:r>
      <w:r w:rsidRPr="6C0F16A9" w:rsidR="00BB04B6">
        <w:rPr>
          <w:rFonts w:ascii="Arial Narrow" w:hAnsi="Arial Narrow"/>
          <w:b w:val="1"/>
          <w:bCs w:val="1"/>
          <w:color w:val="auto"/>
          <w:sz w:val="22"/>
          <w:szCs w:val="22"/>
        </w:rPr>
        <w:t>E D</w:t>
      </w:r>
      <w:r w:rsidRPr="6C0F16A9" w:rsidR="002A103E">
        <w:rPr>
          <w:rFonts w:ascii="Arial Narrow" w:hAnsi="Arial Narrow"/>
          <w:b w:val="1"/>
          <w:bCs w:val="1"/>
          <w:color w:val="auto"/>
          <w:sz w:val="22"/>
          <w:szCs w:val="22"/>
        </w:rPr>
        <w:t>U MARCH</w:t>
      </w:r>
      <w:r w:rsidRPr="6C0F16A9" w:rsidR="00787B6B">
        <w:rPr>
          <w:rFonts w:ascii="Arial Narrow" w:hAnsi="Arial Narrow"/>
          <w:b w:val="1"/>
          <w:bCs w:val="1"/>
          <w:color w:val="auto"/>
          <w:sz w:val="22"/>
          <w:szCs w:val="22"/>
        </w:rPr>
        <w:t>É ET DÉLAIS D’EXÉCUTION</w:t>
      </w:r>
    </w:p>
    <w:p w:rsidRPr="00186AFE" w:rsidR="00787B6B" w:rsidP="6C0F16A9" w:rsidRDefault="00787B6B" w14:paraId="4206A98E" w14:textId="6AC1AD55">
      <w:pPr>
        <w:pStyle w:val="Default"/>
        <w:jc w:val="both"/>
        <w:rPr>
          <w:rFonts w:ascii="Arial Narrow" w:hAnsi="Arial Narrow" w:eastAsia="Arial Narrow" w:cs="Arial Narrow"/>
          <w:color w:val="auto"/>
          <w:sz w:val="22"/>
          <w:szCs w:val="22"/>
        </w:rPr>
      </w:pPr>
      <w:bookmarkStart w:name="_Hlk15631928" w:id="6"/>
      <w:r w:rsidRPr="6C0F16A9" w:rsidR="00787B6B">
        <w:rPr>
          <w:rFonts w:ascii="Arial Narrow" w:hAnsi="Arial Narrow" w:eastAsia="Arial Narrow" w:cs="Arial Narrow"/>
          <w:color w:val="auto"/>
          <w:sz w:val="22"/>
          <w:szCs w:val="22"/>
        </w:rPr>
        <w:t>Le marché est passé pour une durée de 4 ans ferme à comp</w:t>
      </w:r>
      <w:r w:rsidRPr="6C0F16A9" w:rsidR="00723D3C">
        <w:rPr>
          <w:rFonts w:ascii="Arial Narrow" w:hAnsi="Arial Narrow" w:eastAsia="Arial Narrow" w:cs="Arial Narrow"/>
          <w:color w:val="auto"/>
          <w:sz w:val="22"/>
          <w:szCs w:val="22"/>
        </w:rPr>
        <w:t>ter du 01/01/202</w:t>
      </w:r>
      <w:r w:rsidRPr="6C0F16A9" w:rsidR="3324A639">
        <w:rPr>
          <w:rFonts w:ascii="Arial Narrow" w:hAnsi="Arial Narrow" w:eastAsia="Arial Narrow" w:cs="Arial Narrow"/>
          <w:color w:val="auto"/>
          <w:sz w:val="22"/>
          <w:szCs w:val="22"/>
        </w:rPr>
        <w:t>6.</w:t>
      </w:r>
      <w:r w:rsidRPr="6C0F16A9" w:rsidR="00787B6B">
        <w:rPr>
          <w:rFonts w:ascii="Arial Narrow" w:hAnsi="Arial Narrow" w:eastAsia="Arial Narrow" w:cs="Arial Narrow"/>
          <w:color w:val="auto"/>
          <w:sz w:val="22"/>
          <w:szCs w:val="22"/>
        </w:rPr>
        <w:t xml:space="preserve"> </w:t>
      </w:r>
    </w:p>
    <w:p w:rsidRPr="00186AFE" w:rsidR="00787B6B" w:rsidP="6C0F16A9" w:rsidRDefault="00787B6B" w14:paraId="14A384EE" w14:textId="5BD43A42">
      <w:pPr>
        <w:pStyle w:val="Default"/>
        <w:jc w:val="both"/>
        <w:rPr>
          <w:rFonts w:ascii="Arial Narrow" w:hAnsi="Arial Narrow" w:eastAsia="Arial Narrow" w:cs="Arial Narrow"/>
          <w:color w:val="auto"/>
          <w:sz w:val="22"/>
          <w:szCs w:val="22"/>
        </w:rPr>
      </w:pPr>
      <w:r w:rsidRPr="6C0F16A9" w:rsidR="00787B6B">
        <w:rPr>
          <w:rFonts w:ascii="Arial Narrow" w:hAnsi="Arial Narrow" w:eastAsia="Arial Narrow" w:cs="Arial Narrow"/>
          <w:color w:val="auto"/>
          <w:sz w:val="22"/>
          <w:szCs w:val="22"/>
        </w:rPr>
        <w:t>Le terme définitif du ma</w:t>
      </w:r>
      <w:r w:rsidRPr="6C0F16A9" w:rsidR="00723D3C">
        <w:rPr>
          <w:rFonts w:ascii="Arial Narrow" w:hAnsi="Arial Narrow" w:eastAsia="Arial Narrow" w:cs="Arial Narrow"/>
          <w:color w:val="auto"/>
          <w:sz w:val="22"/>
          <w:szCs w:val="22"/>
        </w:rPr>
        <w:t>rché est donc fixé au 31/12/202</w:t>
      </w:r>
      <w:r w:rsidRPr="6C0F16A9" w:rsidR="4881ADB8">
        <w:rPr>
          <w:rFonts w:ascii="Arial Narrow" w:hAnsi="Arial Narrow" w:eastAsia="Arial Narrow" w:cs="Arial Narrow"/>
          <w:color w:val="auto"/>
          <w:sz w:val="22"/>
          <w:szCs w:val="22"/>
        </w:rPr>
        <w:t>9.</w:t>
      </w:r>
      <w:r w:rsidRPr="6C0F16A9" w:rsidR="00787B6B">
        <w:rPr>
          <w:rFonts w:ascii="Arial Narrow" w:hAnsi="Arial Narrow" w:eastAsia="Arial Narrow" w:cs="Arial Narrow"/>
          <w:color w:val="auto"/>
          <w:sz w:val="22"/>
          <w:szCs w:val="22"/>
        </w:rPr>
        <w:t xml:space="preserve"> </w:t>
      </w:r>
    </w:p>
    <w:p w:rsidRPr="00186AFE" w:rsidR="00787B6B" w:rsidP="6C0F16A9" w:rsidRDefault="00787B6B" w14:paraId="602F57DB" w14:textId="77777777">
      <w:pPr>
        <w:pStyle w:val="Default"/>
        <w:spacing w:after="240"/>
        <w:jc w:val="both"/>
        <w:rPr>
          <w:rFonts w:ascii="Arial Narrow" w:hAnsi="Arial Narrow" w:eastAsia="Arial Narrow" w:cs="Arial Narrow"/>
          <w:color w:val="auto"/>
          <w:sz w:val="22"/>
          <w:szCs w:val="22"/>
        </w:rPr>
      </w:pPr>
      <w:r w:rsidRPr="6C0F16A9" w:rsidR="00787B6B">
        <w:rPr>
          <w:rFonts w:ascii="Arial Narrow" w:hAnsi="Arial Narrow" w:eastAsia="Arial Narrow" w:cs="Arial Narrow"/>
          <w:color w:val="auto"/>
          <w:sz w:val="22"/>
          <w:szCs w:val="22"/>
        </w:rPr>
        <w:t xml:space="preserve">Chaque partie a la possibilité de résilier le marché </w:t>
      </w:r>
      <w:r w:rsidRPr="6C0F16A9" w:rsidR="00787B6B">
        <w:rPr>
          <w:rFonts w:ascii="Arial Narrow" w:hAnsi="Arial Narrow" w:eastAsia="Arial Narrow" w:cs="Arial Narrow"/>
          <w:color w:val="auto"/>
          <w:sz w:val="22"/>
          <w:szCs w:val="22"/>
        </w:rPr>
        <w:t>avant chaque</w:t>
      </w:r>
      <w:r w:rsidRPr="6C0F16A9" w:rsidR="00787B6B">
        <w:rPr>
          <w:rFonts w:ascii="Arial Narrow" w:hAnsi="Arial Narrow" w:eastAsia="Arial Narrow" w:cs="Arial Narrow"/>
          <w:color w:val="auto"/>
          <w:sz w:val="22"/>
          <w:szCs w:val="22"/>
        </w:rPr>
        <w:t xml:space="preserve"> échéance annuelle </w:t>
      </w:r>
      <w:r w:rsidRPr="6C0F16A9" w:rsidR="00787B6B">
        <w:rPr>
          <w:rFonts w:ascii="Arial Narrow" w:hAnsi="Arial Narrow" w:eastAsia="Arial Narrow" w:cs="Arial Narrow"/>
          <w:color w:val="auto"/>
          <w:sz w:val="22"/>
          <w:szCs w:val="22"/>
        </w:rPr>
        <w:t xml:space="preserve">par l’envoi d’une lettre recommandée </w:t>
      </w:r>
      <w:r w:rsidRPr="6C0F16A9" w:rsidR="00787B6B">
        <w:rPr>
          <w:rFonts w:ascii="Arial Narrow" w:hAnsi="Arial Narrow" w:eastAsia="Arial Narrow" w:cs="Arial Narrow"/>
          <w:color w:val="auto"/>
          <w:sz w:val="22"/>
          <w:szCs w:val="22"/>
        </w:rPr>
        <w:t xml:space="preserve">et moyennant un préavis de </w:t>
      </w:r>
      <w:r w:rsidRPr="6C0F16A9" w:rsidR="00787B6B">
        <w:rPr>
          <w:rFonts w:ascii="Arial Narrow" w:hAnsi="Arial Narrow" w:eastAsia="Arial Narrow" w:cs="Arial Narrow"/>
          <w:color w:val="auto"/>
          <w:sz w:val="22"/>
          <w:szCs w:val="22"/>
        </w:rPr>
        <w:t>4</w:t>
      </w:r>
      <w:r w:rsidRPr="6C0F16A9" w:rsidR="00787B6B">
        <w:rPr>
          <w:rFonts w:ascii="Arial Narrow" w:hAnsi="Arial Narrow" w:eastAsia="Arial Narrow" w:cs="Arial Narrow"/>
          <w:color w:val="auto"/>
          <w:sz w:val="22"/>
          <w:szCs w:val="22"/>
        </w:rPr>
        <w:t xml:space="preserve"> mois</w:t>
      </w:r>
      <w:r w:rsidRPr="6C0F16A9" w:rsidR="00787B6B">
        <w:rPr>
          <w:rFonts w:ascii="Arial Narrow" w:hAnsi="Arial Narrow" w:eastAsia="Arial Narrow" w:cs="Arial Narrow"/>
          <w:color w:val="auto"/>
          <w:sz w:val="22"/>
          <w:szCs w:val="22"/>
        </w:rPr>
        <w:t>.</w:t>
      </w:r>
    </w:p>
    <w:p w:rsidRPr="00723D3C" w:rsidR="000E35AC" w:rsidP="6C0F16A9" w:rsidRDefault="000E35AC" w14:paraId="134A4BA5" w14:textId="77777777">
      <w:pPr>
        <w:spacing w:line="220" w:lineRule="exact"/>
        <w:jc w:val="both"/>
        <w:rPr>
          <w:rFonts w:ascii="Arial Narrow" w:hAnsi="Arial Narrow" w:eastAsia="Trebuchet MS" w:cs="Arial"/>
          <w:color w:val="auto"/>
          <w:sz w:val="22"/>
          <w:szCs w:val="22"/>
        </w:rPr>
      </w:pPr>
      <w:bookmarkStart w:name="_Hlk48039563" w:id="7"/>
      <w:bookmarkEnd w:id="5"/>
      <w:bookmarkEnd w:id="6"/>
      <w:r w:rsidRPr="6C0F16A9" w:rsidR="000E35AC">
        <w:rPr>
          <w:rFonts w:ascii="Arial Narrow" w:hAnsi="Arial Narrow" w:eastAsia="Trebuchet MS" w:cs="Arial"/>
          <w:color w:val="auto"/>
          <w:sz w:val="22"/>
          <w:szCs w:val="22"/>
        </w:rPr>
        <w:t>Les délais d’exécution sont de :</w:t>
      </w:r>
    </w:p>
    <w:p w:rsidRPr="00723D3C" w:rsidR="000E35AC" w:rsidP="6C0F16A9" w:rsidRDefault="000E35AC" w14:paraId="2444BFAD" w14:textId="77777777">
      <w:pPr>
        <w:spacing w:line="220" w:lineRule="exact"/>
        <w:jc w:val="both"/>
        <w:rPr>
          <w:rFonts w:ascii="Arial Narrow" w:hAnsi="Arial Narrow" w:eastAsia="Trebuchet MS" w:cs="Arial"/>
          <w:color w:val="auto"/>
          <w:sz w:val="22"/>
          <w:szCs w:val="22"/>
        </w:rPr>
      </w:pPr>
      <w:r w:rsidRPr="6C0F16A9" w:rsidR="000E35AC">
        <w:rPr>
          <w:rFonts w:ascii="Arial Narrow" w:hAnsi="Arial Narrow" w:eastAsia="Trebuchet MS" w:cs="Arial"/>
          <w:color w:val="auto"/>
          <w:sz w:val="22"/>
          <w:szCs w:val="22"/>
        </w:rPr>
        <w:t>- 2 jours maximum pour la prise en compte du sinistre par la compagnie</w:t>
      </w:r>
      <w:r w:rsidRPr="6C0F16A9" w:rsidR="00D22799">
        <w:rPr>
          <w:rFonts w:ascii="Arial Narrow" w:hAnsi="Arial Narrow" w:eastAsia="Trebuchet MS" w:cs="Arial"/>
          <w:color w:val="auto"/>
          <w:sz w:val="22"/>
          <w:szCs w:val="22"/>
        </w:rPr>
        <w:t> ;</w:t>
      </w:r>
    </w:p>
    <w:p w:rsidRPr="00723D3C" w:rsidR="000E35AC" w:rsidP="6C0F16A9" w:rsidRDefault="000E35AC" w14:paraId="7C7A154E" w14:textId="77777777">
      <w:pPr>
        <w:spacing w:after="160"/>
        <w:jc w:val="both"/>
        <w:rPr>
          <w:rFonts w:ascii="Arial Narrow" w:hAnsi="Arial Narrow" w:eastAsia="Trebuchet MS" w:cs="Arial"/>
          <w:color w:val="auto"/>
          <w:sz w:val="22"/>
          <w:szCs w:val="22"/>
        </w:rPr>
      </w:pPr>
      <w:r w:rsidRPr="6C0F16A9" w:rsidR="000E35AC">
        <w:rPr>
          <w:rFonts w:ascii="Arial Narrow" w:hAnsi="Arial Narrow" w:eastAsia="Trebuchet MS" w:cs="Arial"/>
          <w:color w:val="auto"/>
          <w:sz w:val="22"/>
          <w:szCs w:val="22"/>
        </w:rPr>
        <w:t>- 5 jours maximum pour le passage de l’expert</w:t>
      </w:r>
      <w:r w:rsidRPr="6C0F16A9" w:rsidR="00D22799">
        <w:rPr>
          <w:rFonts w:ascii="Arial Narrow" w:hAnsi="Arial Narrow" w:eastAsia="Trebuchet MS" w:cs="Arial"/>
          <w:color w:val="auto"/>
          <w:sz w:val="22"/>
          <w:szCs w:val="22"/>
        </w:rPr>
        <w:t>.</w:t>
      </w:r>
    </w:p>
    <w:bookmarkEnd w:id="7"/>
    <w:p w:rsidRPr="00723D3C" w:rsidR="000E35AC" w:rsidP="6C0F16A9" w:rsidRDefault="000E35AC" w14:paraId="729039C9" w14:textId="77777777">
      <w:pPr>
        <w:jc w:val="both"/>
        <w:rPr>
          <w:rFonts w:ascii="Arial Narrow" w:hAnsi="Arial Narrow" w:cs="Arial"/>
          <w:b w:val="1"/>
          <w:bCs w:val="1"/>
          <w:color w:val="auto"/>
          <w:sz w:val="22"/>
          <w:szCs w:val="22"/>
        </w:rPr>
      </w:pPr>
      <w:r w:rsidRPr="6C0F16A9" w:rsidR="000E35AC">
        <w:rPr>
          <w:rFonts w:ascii="Arial Narrow" w:hAnsi="Arial Narrow" w:eastAsia="Trebuchet MS" w:cs="Arial"/>
          <w:color w:val="auto"/>
          <w:sz w:val="22"/>
          <w:szCs w:val="22"/>
        </w:rPr>
        <w:t>U</w:t>
      </w:r>
      <w:r w:rsidRPr="6C0F16A9" w:rsidR="000E35AC">
        <w:rPr>
          <w:rFonts w:ascii="Arial Narrow" w:hAnsi="Arial Narrow" w:eastAsia="Trebuchet MS" w:cs="Arial"/>
          <w:color w:val="auto"/>
          <w:sz w:val="22"/>
          <w:szCs w:val="22"/>
        </w:rPr>
        <w:t xml:space="preserve">ne </w:t>
      </w:r>
      <w:r w:rsidRPr="6C0F16A9" w:rsidR="000E35AC">
        <w:rPr>
          <w:rFonts w:ascii="Arial Narrow" w:hAnsi="Arial Narrow" w:eastAsia="Trebuchet MS" w:cs="Arial"/>
          <w:color w:val="auto"/>
          <w:sz w:val="22"/>
          <w:szCs w:val="22"/>
        </w:rPr>
        <w:t>prolongation du délai d'exécution peut être accordée par le pouvoir adjudicateur dans les conditions de l'article 13.3 du CCAG-FCS.</w:t>
      </w:r>
    </w:p>
    <w:p w:rsidRPr="00723D3C" w:rsidR="00A96D83" w:rsidP="6C0F16A9" w:rsidRDefault="00A96D83" w14:paraId="2205B5F4" w14:textId="77777777">
      <w:pPr>
        <w:jc w:val="both"/>
        <w:rPr>
          <w:rFonts w:ascii="Arial Narrow" w:hAnsi="Arial Narrow"/>
          <w:color w:val="auto"/>
          <w:sz w:val="22"/>
          <w:szCs w:val="22"/>
        </w:rPr>
      </w:pPr>
    </w:p>
    <w:p w:rsidRPr="004D658A" w:rsidR="00276B34" w:rsidP="6C0F16A9" w:rsidRDefault="00276B34" w14:paraId="502214B3" w14:textId="77777777">
      <w:pPr>
        <w:spacing w:after="120"/>
        <w:jc w:val="both"/>
        <w:rPr>
          <w:rFonts w:ascii="Arial Narrow" w:hAnsi="Arial Narrow"/>
          <w:b w:val="1"/>
          <w:bCs w:val="1"/>
          <w:color w:val="auto"/>
          <w:sz w:val="22"/>
          <w:szCs w:val="22"/>
        </w:rPr>
      </w:pPr>
      <w:bookmarkStart w:name="_Hlk48037079" w:id="8"/>
      <w:r w:rsidRPr="6C0F16A9" w:rsidR="00276B34">
        <w:rPr>
          <w:rFonts w:ascii="Arial Narrow" w:hAnsi="Arial Narrow"/>
          <w:b w:val="1"/>
          <w:bCs w:val="1"/>
          <w:color w:val="auto"/>
          <w:sz w:val="22"/>
          <w:szCs w:val="22"/>
          <w:u w:val="single"/>
        </w:rPr>
        <w:t xml:space="preserve">Article </w:t>
      </w:r>
      <w:r w:rsidRPr="6C0F16A9" w:rsidR="00BB04B6">
        <w:rPr>
          <w:rFonts w:ascii="Arial Narrow" w:hAnsi="Arial Narrow"/>
          <w:b w:val="1"/>
          <w:bCs w:val="1"/>
          <w:color w:val="auto"/>
          <w:sz w:val="22"/>
          <w:szCs w:val="22"/>
          <w:u w:val="single"/>
        </w:rPr>
        <w:t>3</w:t>
      </w:r>
      <w:r w:rsidRPr="6C0F16A9" w:rsidR="00276B34">
        <w:rPr>
          <w:rFonts w:ascii="Arial Narrow" w:hAnsi="Arial Narrow"/>
          <w:b w:val="1"/>
          <w:bCs w:val="1"/>
          <w:color w:val="auto"/>
          <w:sz w:val="22"/>
          <w:szCs w:val="22"/>
        </w:rPr>
        <w:t xml:space="preserve"> </w:t>
      </w:r>
      <w:r w:rsidRPr="6C0F16A9" w:rsidR="002F1E4B">
        <w:rPr>
          <w:rFonts w:ascii="Arial Narrow" w:hAnsi="Arial Narrow"/>
          <w:b w:val="1"/>
          <w:bCs w:val="1"/>
          <w:color w:val="auto"/>
          <w:sz w:val="22"/>
          <w:szCs w:val="22"/>
        </w:rPr>
        <w:t>-</w:t>
      </w:r>
      <w:r w:rsidRPr="6C0F16A9" w:rsidR="00276B34">
        <w:rPr>
          <w:rFonts w:ascii="Arial Narrow" w:hAnsi="Arial Narrow"/>
          <w:b w:val="1"/>
          <w:bCs w:val="1"/>
          <w:color w:val="auto"/>
          <w:sz w:val="22"/>
          <w:szCs w:val="22"/>
        </w:rPr>
        <w:t xml:space="preserve"> PIECES CONSTITUTIVES DU MARCH</w:t>
      </w:r>
      <w:r w:rsidRPr="6C0F16A9" w:rsidR="004A2131">
        <w:rPr>
          <w:rFonts w:ascii="Arial Narrow" w:hAnsi="Arial Narrow"/>
          <w:b w:val="1"/>
          <w:bCs w:val="1"/>
          <w:color w:val="auto"/>
          <w:sz w:val="22"/>
          <w:szCs w:val="22"/>
        </w:rPr>
        <w:t>É</w:t>
      </w:r>
    </w:p>
    <w:p w:rsidRPr="004D658A" w:rsidR="002F1E4B" w:rsidP="6C0F16A9" w:rsidRDefault="002F1E4B" w14:paraId="468106AC" w14:textId="77777777">
      <w:pPr>
        <w:ind w:firstLine="708"/>
        <w:jc w:val="both"/>
        <w:rPr>
          <w:rFonts w:ascii="Arial Narrow" w:hAnsi="Arial Narrow" w:cs="Arial"/>
          <w:b w:val="1"/>
          <w:bCs w:val="1"/>
          <w:color w:val="auto"/>
          <w:sz w:val="22"/>
          <w:szCs w:val="22"/>
        </w:rPr>
      </w:pPr>
      <w:r w:rsidRPr="6C0F16A9" w:rsidR="002F1E4B">
        <w:rPr>
          <w:rFonts w:ascii="Arial Narrow" w:hAnsi="Arial Narrow" w:cs="Arial"/>
          <w:b w:val="1"/>
          <w:bCs w:val="1"/>
          <w:color w:val="auto"/>
          <w:sz w:val="22"/>
          <w:szCs w:val="22"/>
        </w:rPr>
        <w:t>Article 3.1 - Pièces particulières</w:t>
      </w:r>
    </w:p>
    <w:p w:rsidRPr="004D658A" w:rsidR="002F1E4B" w:rsidP="6C0F16A9" w:rsidRDefault="002F1E4B" w14:paraId="5EE9C0AF" w14:textId="77777777">
      <w:pPr>
        <w:jc w:val="both"/>
        <w:rPr>
          <w:rFonts w:ascii="Arial Narrow" w:hAnsi="Arial Narrow" w:cs="Arial"/>
          <w:color w:val="auto"/>
          <w:sz w:val="22"/>
          <w:szCs w:val="22"/>
        </w:rPr>
      </w:pPr>
      <w:r w:rsidRPr="6C0F16A9" w:rsidR="002F1E4B">
        <w:rPr>
          <w:rFonts w:ascii="Arial Narrow" w:hAnsi="Arial Narrow" w:cs="Arial"/>
          <w:color w:val="auto"/>
          <w:sz w:val="22"/>
          <w:szCs w:val="22"/>
        </w:rPr>
        <w:t>- l’Acte d’Engagement (A.E.)</w:t>
      </w:r>
      <w:r w:rsidRPr="6C0F16A9" w:rsidR="0081556C">
        <w:rPr>
          <w:rFonts w:ascii="Arial Narrow" w:hAnsi="Arial Narrow" w:cs="Arial"/>
          <w:color w:val="auto"/>
          <w:sz w:val="22"/>
          <w:szCs w:val="22"/>
        </w:rPr>
        <w:t xml:space="preserve"> et ses pièces annexes ;</w:t>
      </w:r>
    </w:p>
    <w:p w:rsidRPr="004D658A" w:rsidR="002F1E4B" w:rsidP="6C0F16A9" w:rsidRDefault="002F1E4B" w14:paraId="4891EF5C" w14:textId="77777777">
      <w:pPr>
        <w:jc w:val="both"/>
        <w:rPr>
          <w:rFonts w:ascii="Arial Narrow" w:hAnsi="Arial Narrow" w:cs="Arial"/>
          <w:color w:val="auto"/>
          <w:sz w:val="22"/>
          <w:szCs w:val="22"/>
        </w:rPr>
      </w:pPr>
      <w:r w:rsidRPr="6C0F16A9" w:rsidR="002F1E4B">
        <w:rPr>
          <w:rFonts w:ascii="Arial Narrow" w:hAnsi="Arial Narrow" w:cs="Arial"/>
          <w:color w:val="auto"/>
          <w:sz w:val="22"/>
          <w:szCs w:val="22"/>
        </w:rPr>
        <w:t>- le présent Cahier des Clauses Particulières (C.C.P.)</w:t>
      </w:r>
      <w:r w:rsidRPr="6C0F16A9" w:rsidR="0081556C">
        <w:rPr>
          <w:rFonts w:ascii="Arial Narrow" w:hAnsi="Arial Narrow" w:cs="Arial"/>
          <w:color w:val="auto"/>
          <w:sz w:val="22"/>
          <w:szCs w:val="22"/>
        </w:rPr>
        <w:t xml:space="preserve"> et ses pièces annexes ;</w:t>
      </w:r>
    </w:p>
    <w:p w:rsidR="000E35AC" w:rsidP="6C0F16A9" w:rsidRDefault="002F1E4B" w14:paraId="21988AF1" w14:textId="77777777">
      <w:pPr>
        <w:pStyle w:val="Retraitcorpsdetexte"/>
        <w:spacing w:after="120"/>
        <w:rPr>
          <w:rFonts w:ascii="Arial Narrow" w:hAnsi="Arial Narrow" w:eastAsia="Arial Narrow" w:cs="Arial Narrow"/>
          <w:color w:val="auto"/>
          <w:sz w:val="22"/>
          <w:szCs w:val="22"/>
        </w:rPr>
      </w:pPr>
      <w:r w:rsidRPr="6C0F16A9" w:rsidR="002F1E4B">
        <w:rPr>
          <w:rFonts w:ascii="Arial Narrow" w:hAnsi="Arial Narrow" w:cs="Arial"/>
          <w:color w:val="auto"/>
          <w:sz w:val="22"/>
          <w:szCs w:val="22"/>
        </w:rPr>
        <w:t xml:space="preserve">- </w:t>
      </w:r>
      <w:r w:rsidRPr="6C0F16A9" w:rsidR="00526CFD">
        <w:rPr>
          <w:rFonts w:ascii="Arial Narrow" w:hAnsi="Arial Narrow" w:eastAsia="Arial Narrow" w:cs="Arial Narrow"/>
          <w:color w:val="auto"/>
          <w:sz w:val="22"/>
          <w:szCs w:val="22"/>
        </w:rPr>
        <w:t>Le mémoire justificatif des dispositions prévues par le titulaire pour l'exécution du contrat.</w:t>
      </w:r>
    </w:p>
    <w:p w:rsidRPr="002717D2" w:rsidR="00526CFD" w:rsidP="6C0F16A9" w:rsidRDefault="00526CFD" w14:paraId="74171651" w14:textId="77777777">
      <w:pPr>
        <w:spacing w:after="240"/>
        <w:rPr>
          <w:rFonts w:ascii="Arial Narrow" w:hAnsi="Arial Narrow" w:eastAsia="Arial Narrow" w:cs="Arial Narrow"/>
          <w:color w:val="auto"/>
        </w:rPr>
      </w:pPr>
      <w:r w:rsidRPr="6C0F16A9" w:rsidR="00526CFD">
        <w:rPr>
          <w:rFonts w:ascii="Arial Narrow" w:hAnsi="Arial Narrow" w:cs="Arial"/>
          <w:b w:val="1"/>
          <w:bCs w:val="1"/>
          <w:color w:val="auto"/>
          <w:sz w:val="22"/>
          <w:szCs w:val="22"/>
          <w:u w:val="single"/>
        </w:rPr>
        <w:t>En cas de contraction entre les documents précités, la pièce prévalant est celle dont le rang est le plus élevé.</w:t>
      </w:r>
      <w:r w:rsidRPr="6C0F16A9" w:rsidR="00526CFD">
        <w:rPr>
          <w:rFonts w:ascii="Arial Narrow" w:hAnsi="Arial Narrow" w:cs="Arial"/>
          <w:b w:val="1"/>
          <w:bCs w:val="1"/>
          <w:color w:val="auto"/>
          <w:sz w:val="22"/>
          <w:szCs w:val="22"/>
          <w:u w:val="single"/>
        </w:rPr>
        <w:t xml:space="preserve"> La signature de l’acte d’engagement vaut acceptation de toutes les pièces contractuelles.</w:t>
      </w:r>
    </w:p>
    <w:p w:rsidRPr="004D658A" w:rsidR="002F1E4B" w:rsidP="6C0F16A9" w:rsidRDefault="002F1E4B" w14:paraId="34C0084E" w14:textId="77777777">
      <w:pPr>
        <w:jc w:val="both"/>
        <w:rPr>
          <w:rFonts w:ascii="Arial Narrow" w:hAnsi="Arial Narrow" w:cs="Arial"/>
          <w:b w:val="1"/>
          <w:bCs w:val="1"/>
          <w:color w:val="auto"/>
          <w:sz w:val="22"/>
          <w:szCs w:val="22"/>
        </w:rPr>
      </w:pPr>
      <w:r w:rsidRPr="004D658A">
        <w:rPr>
          <w:rFonts w:ascii="Arial Narrow" w:hAnsi="Arial Narrow" w:cs="Arial"/>
          <w:b/>
          <w:sz w:val="22"/>
          <w:szCs w:val="22"/>
        </w:rPr>
        <w:tab/>
      </w:r>
      <w:r w:rsidRPr="6C0F16A9" w:rsidR="002F1E4B">
        <w:rPr>
          <w:rFonts w:ascii="Arial Narrow" w:hAnsi="Arial Narrow" w:cs="Arial"/>
          <w:b w:val="1"/>
          <w:bCs w:val="1"/>
          <w:color w:val="auto"/>
          <w:sz w:val="22"/>
          <w:szCs w:val="22"/>
        </w:rPr>
        <w:t>Article 3.2 - Pièces générales</w:t>
      </w:r>
    </w:p>
    <w:p w:rsidR="00526CFD" w:rsidP="6C0F16A9" w:rsidRDefault="00526CFD" w14:paraId="460B5AF2" w14:textId="77777777">
      <w:pPr>
        <w:ind w:left="420" w:right="12"/>
        <w:rPr>
          <w:rFonts w:ascii="Arial Narrow" w:hAnsi="Arial Narrow" w:eastAsia="Arial Narrow" w:cs="Arial Narrow"/>
          <w:color w:val="auto"/>
          <w:sz w:val="22"/>
          <w:szCs w:val="22"/>
        </w:rPr>
      </w:pPr>
      <w:r w:rsidRPr="6C0F16A9" w:rsidR="00526CFD">
        <w:rPr>
          <w:rFonts w:ascii="Arial Narrow" w:hAnsi="Arial Narrow" w:eastAsia="Arial Narrow" w:cs="Arial Narrow"/>
          <w:color w:val="auto"/>
          <w:sz w:val="22"/>
          <w:szCs w:val="22"/>
        </w:rPr>
        <w:t xml:space="preserve">- Le code des assurances ; </w:t>
      </w:r>
    </w:p>
    <w:p w:rsidR="00526CFD" w:rsidP="6C0F16A9" w:rsidRDefault="00526CFD" w14:paraId="3CACE21C" w14:textId="77777777">
      <w:pPr>
        <w:ind w:left="420" w:right="12"/>
        <w:rPr>
          <w:rFonts w:ascii="Arial Narrow" w:hAnsi="Arial Narrow" w:eastAsia="Arial Narrow" w:cs="Arial Narrow"/>
          <w:color w:val="auto"/>
          <w:sz w:val="22"/>
          <w:szCs w:val="22"/>
        </w:rPr>
      </w:pPr>
      <w:r w:rsidRPr="6C0F16A9" w:rsidR="00526CFD">
        <w:rPr>
          <w:rFonts w:ascii="Arial Narrow" w:hAnsi="Arial Narrow" w:eastAsia="Arial Narrow" w:cs="Arial Narrow"/>
          <w:color w:val="auto"/>
          <w:sz w:val="22"/>
          <w:szCs w:val="22"/>
        </w:rPr>
        <w:t xml:space="preserve">- Le Code de la commande publique : </w:t>
      </w:r>
    </w:p>
    <w:p w:rsidR="00526CFD" w:rsidP="6C0F16A9" w:rsidRDefault="00526CFD" w14:paraId="4F6B311A" w14:textId="77777777">
      <w:pPr>
        <w:pStyle w:val="Paragraphedeliste"/>
        <w:numPr>
          <w:ilvl w:val="0"/>
          <w:numId w:val="24"/>
        </w:numPr>
        <w:spacing w:after="0" w:line="240" w:lineRule="auto"/>
        <w:ind w:right="12"/>
        <w:jc w:val="left"/>
        <w:rPr>
          <w:rFonts w:ascii="Arial Narrow" w:hAnsi="Arial Narrow" w:eastAsia="Arial Narrow" w:cs="Arial Narrow"/>
          <w:color w:val="auto"/>
          <w:sz w:val="22"/>
          <w:szCs w:val="22"/>
        </w:rPr>
      </w:pPr>
      <w:r w:rsidRPr="6C0F16A9" w:rsidR="00526CFD">
        <w:rPr>
          <w:rFonts w:ascii="Arial Narrow" w:hAnsi="Arial Narrow" w:eastAsia="Arial Narrow" w:cs="Arial Narrow"/>
          <w:color w:val="auto"/>
          <w:sz w:val="22"/>
          <w:szCs w:val="22"/>
        </w:rPr>
        <w:t>Ordonnance n°2018-1074 du 26 novembre 2018 portant partie législative du code de la commande publique</w:t>
      </w:r>
      <w:r w:rsidRPr="6C0F16A9" w:rsidR="00526CFD">
        <w:rPr>
          <w:rFonts w:ascii="Arial Narrow" w:hAnsi="Arial Narrow" w:eastAsia="Arial Narrow" w:cs="Arial Narrow"/>
          <w:color w:val="auto"/>
          <w:sz w:val="22"/>
          <w:szCs w:val="22"/>
        </w:rPr>
        <w:t> ;</w:t>
      </w:r>
    </w:p>
    <w:p w:rsidRPr="00225322" w:rsidR="00526CFD" w:rsidP="6C0F16A9" w:rsidRDefault="00526CFD" w14:paraId="5E477F9F" w14:textId="77777777">
      <w:pPr>
        <w:pStyle w:val="Paragraphedeliste"/>
        <w:widowControl w:val="0"/>
        <w:numPr>
          <w:ilvl w:val="0"/>
          <w:numId w:val="24"/>
        </w:numPr>
        <w:autoSpaceDE w:val="0"/>
        <w:autoSpaceDN w:val="0"/>
        <w:adjustRightInd w:val="0"/>
        <w:rPr>
          <w:rFonts w:ascii="Arial Narrow" w:hAnsi="Arial Narrow"/>
          <w:color w:val="auto"/>
          <w:sz w:val="22"/>
          <w:szCs w:val="22"/>
        </w:rPr>
      </w:pPr>
      <w:r w:rsidRPr="6C0F16A9" w:rsidR="00526CFD">
        <w:rPr>
          <w:rFonts w:ascii="Arial Narrow" w:hAnsi="Arial Narrow" w:eastAsia="Arial Narrow" w:cs="Arial Narrow"/>
          <w:color w:val="auto"/>
          <w:sz w:val="22"/>
          <w:szCs w:val="22"/>
        </w:rPr>
        <w:t>Décret n°2018-1075 du 3 décembre 2018 portant partie règlementaire du code de la commande publique.</w:t>
      </w:r>
    </w:p>
    <w:p w:rsidR="00526CFD" w:rsidP="6C0F16A9" w:rsidRDefault="00526CFD" w14:paraId="77F7D40B" w14:textId="77777777">
      <w:pPr>
        <w:pStyle w:val="Paragraphedeliste"/>
        <w:ind w:left="426" w:hanging="142"/>
        <w:rPr>
          <w:rFonts w:ascii="Arial Narrow" w:hAnsi="Arial Narrow" w:eastAsia="Times New Roman"/>
          <w:color w:val="auto"/>
          <w:sz w:val="22"/>
          <w:szCs w:val="22"/>
        </w:rPr>
      </w:pPr>
      <w:r w:rsidRPr="6C0F16A9" w:rsidR="00526CFD">
        <w:rPr>
          <w:rFonts w:ascii="Arial Narrow" w:hAnsi="Arial Narrow" w:eastAsia="Times New Roman"/>
          <w:color w:val="auto"/>
          <w:sz w:val="22"/>
          <w:szCs w:val="22"/>
        </w:rPr>
        <w:t>-</w:t>
      </w:r>
      <w:r>
        <w:tab/>
      </w:r>
      <w:r w:rsidRPr="6C0F16A9" w:rsidR="00526CFD">
        <w:rPr>
          <w:rFonts w:ascii="Arial Narrow" w:hAnsi="Arial Narrow" w:eastAsia="Times New Roman"/>
          <w:color w:val="auto"/>
          <w:sz w:val="22"/>
          <w:szCs w:val="22"/>
        </w:rPr>
        <w:t>Cahier des Clauses Administratives Générales applicables aux marchés publics de fournitures courantes et de services (C.C.A.G.) approuvé par arrêtés du 19 janvier 2009– NOR ECEM0816423A) ;</w:t>
      </w:r>
    </w:p>
    <w:p w:rsidR="00526CFD" w:rsidP="6C0F16A9" w:rsidRDefault="00526CFD" w14:paraId="798EAFAA" w14:textId="77777777">
      <w:pPr>
        <w:spacing w:after="120"/>
        <w:ind w:right="11" w:firstLine="284"/>
        <w:rPr>
          <w:rFonts w:ascii="Arial Narrow" w:hAnsi="Arial Narrow"/>
          <w:color w:val="auto"/>
        </w:rPr>
      </w:pPr>
      <w:r w:rsidRPr="6C0F16A9" w:rsidR="00526CFD">
        <w:rPr>
          <w:rFonts w:ascii="Arial Narrow" w:hAnsi="Arial Narrow"/>
          <w:color w:val="auto"/>
          <w:sz w:val="22"/>
          <w:szCs w:val="22"/>
        </w:rPr>
        <w:t>- Code du travail</w:t>
      </w:r>
      <w:r w:rsidRPr="6C0F16A9" w:rsidR="00526CFD">
        <w:rPr>
          <w:rFonts w:ascii="Arial Narrow" w:hAnsi="Arial Narrow"/>
          <w:color w:val="auto"/>
        </w:rPr>
        <w:t>.</w:t>
      </w:r>
    </w:p>
    <w:p w:rsidR="598FF8F0" w:rsidP="6C0F16A9" w:rsidRDefault="598FF8F0" w14:paraId="0B7B830B" w14:textId="6F41D01B">
      <w:pPr>
        <w:spacing w:after="120"/>
        <w:ind w:right="11" w:firstLine="284"/>
        <w:rPr>
          <w:rFonts w:ascii="Arial Narrow" w:hAnsi="Arial Narrow"/>
          <w:color w:val="auto"/>
        </w:rPr>
      </w:pPr>
      <w:r w:rsidRPr="6C0F16A9" w:rsidR="598FF8F0">
        <w:rPr>
          <w:rFonts w:ascii="Arial Narrow" w:hAnsi="Arial Narrow"/>
          <w:color w:val="auto"/>
        </w:rPr>
        <w:t>Les documents listés ci-dessus ne sont pas joints au dossier de consultation. Ils sont censés être connus du titulaire.</w:t>
      </w:r>
    </w:p>
    <w:p w:rsidR="13636CDE" w:rsidP="6C0F16A9" w:rsidRDefault="13636CDE" w14:paraId="1AB7F2AE" w14:textId="5D468524">
      <w:pPr>
        <w:spacing w:after="120"/>
        <w:ind w:right="11" w:firstLine="284"/>
        <w:rPr>
          <w:rFonts w:ascii="Arial Narrow" w:hAnsi="Arial Narrow"/>
          <w:color w:val="auto"/>
        </w:rPr>
      </w:pPr>
    </w:p>
    <w:tbl>
      <w:tblPr>
        <w:tblpPr w:leftFromText="141" w:rightFromText="141" w:vertAnchor="text" w:horzAnchor="margin" w:tblpY="798"/>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072"/>
      </w:tblGrid>
      <w:tr w:rsidR="00E26BB5" w:rsidTr="6C0F16A9" w14:paraId="07A10804" w14:textId="77777777">
        <w:trPr>
          <w:trHeight w:val="470"/>
        </w:trPr>
        <w:tc>
          <w:tcPr>
            <w:tcW w:w="9212" w:type="dxa"/>
            <w:tcBorders>
              <w:top w:val="nil"/>
              <w:left w:val="nil"/>
              <w:bottom w:val="nil"/>
              <w:right w:val="nil"/>
            </w:tcBorders>
            <w:shd w:val="clear" w:color="auto" w:fill="FBE4D5" w:themeFill="accent2" w:themeFillTint="33"/>
            <w:tcMar/>
            <w:vAlign w:val="center"/>
          </w:tcPr>
          <w:p w:rsidRPr="006B543F" w:rsidR="00E26BB5" w:rsidP="6C0F16A9" w:rsidRDefault="00E26BB5" w14:paraId="71F60EC1" w14:textId="77777777">
            <w:pPr>
              <w:jc w:val="center"/>
              <w:rPr>
                <w:rFonts w:ascii="Arial Narrow" w:hAnsi="Arial Narrow"/>
                <w:b w:val="1"/>
                <w:bCs w:val="1"/>
                <w:color w:val="auto"/>
                <w:sz w:val="24"/>
                <w:szCs w:val="24"/>
              </w:rPr>
            </w:pPr>
            <w:bookmarkStart w:name="_Hlk48037099" w:id="9"/>
            <w:r w:rsidRPr="6C0F16A9" w:rsidR="00E26BB5">
              <w:rPr>
                <w:rFonts w:ascii="Arial Narrow" w:hAnsi="Arial Narrow"/>
                <w:b w:val="1"/>
                <w:bCs w:val="1"/>
                <w:color w:val="auto"/>
                <w:sz w:val="24"/>
                <w:szCs w:val="24"/>
              </w:rPr>
              <w:t>CHAPITRE 1 : CLAUSES ADMINISTRATIVES PARTICULIÈRES</w:t>
            </w:r>
            <w:bookmarkEnd w:id="9"/>
          </w:p>
        </w:tc>
      </w:tr>
    </w:tbl>
    <w:bookmarkEnd w:id="8"/>
    <w:p w:rsidRPr="004D658A" w:rsidR="00276B34" w:rsidP="6C0F16A9" w:rsidRDefault="00276B34" w14:paraId="3E4E7B08" w14:textId="77777777">
      <w:pPr>
        <w:spacing w:before="240" w:after="120"/>
        <w:jc w:val="both"/>
        <w:rPr>
          <w:rFonts w:ascii="Arial Narrow" w:hAnsi="Arial Narrow"/>
          <w:color w:val="auto"/>
          <w:sz w:val="22"/>
          <w:szCs w:val="22"/>
        </w:rPr>
      </w:pPr>
      <w:r w:rsidRPr="6C0F16A9" w:rsidR="00276B34">
        <w:rPr>
          <w:rFonts w:ascii="Arial Narrow" w:hAnsi="Arial Narrow"/>
          <w:b w:val="1"/>
          <w:bCs w:val="1"/>
          <w:color w:val="auto"/>
          <w:sz w:val="22"/>
          <w:szCs w:val="22"/>
          <w:u w:val="single"/>
        </w:rPr>
        <w:t xml:space="preserve">Article </w:t>
      </w:r>
      <w:r w:rsidRPr="6C0F16A9" w:rsidR="00BB04B6">
        <w:rPr>
          <w:rFonts w:ascii="Arial Narrow" w:hAnsi="Arial Narrow"/>
          <w:b w:val="1"/>
          <w:bCs w:val="1"/>
          <w:color w:val="auto"/>
          <w:sz w:val="22"/>
          <w:szCs w:val="22"/>
          <w:u w:val="single"/>
        </w:rPr>
        <w:t>4</w:t>
      </w:r>
      <w:r w:rsidRPr="6C0F16A9" w:rsidR="00FD289D">
        <w:rPr>
          <w:rFonts w:ascii="Arial Narrow" w:hAnsi="Arial Narrow"/>
          <w:b w:val="1"/>
          <w:bCs w:val="1"/>
          <w:color w:val="auto"/>
          <w:sz w:val="22"/>
          <w:szCs w:val="22"/>
        </w:rPr>
        <w:t xml:space="preserve"> – V</w:t>
      </w:r>
      <w:r w:rsidRPr="6C0F16A9" w:rsidR="004A2131">
        <w:rPr>
          <w:rFonts w:ascii="Arial Narrow" w:hAnsi="Arial Narrow"/>
          <w:b w:val="1"/>
          <w:bCs w:val="1"/>
          <w:color w:val="auto"/>
          <w:sz w:val="22"/>
          <w:szCs w:val="22"/>
        </w:rPr>
        <w:t>É</w:t>
      </w:r>
      <w:r w:rsidRPr="6C0F16A9" w:rsidR="00FD289D">
        <w:rPr>
          <w:rFonts w:ascii="Arial Narrow" w:hAnsi="Arial Narrow"/>
          <w:b w:val="1"/>
          <w:bCs w:val="1"/>
          <w:color w:val="auto"/>
          <w:sz w:val="22"/>
          <w:szCs w:val="22"/>
        </w:rPr>
        <w:t>RIFICATION</w:t>
      </w:r>
      <w:r w:rsidRPr="6C0F16A9" w:rsidR="00276B34">
        <w:rPr>
          <w:rFonts w:ascii="Arial Narrow" w:hAnsi="Arial Narrow"/>
          <w:b w:val="1"/>
          <w:bCs w:val="1"/>
          <w:color w:val="auto"/>
          <w:sz w:val="22"/>
          <w:szCs w:val="22"/>
        </w:rPr>
        <w:t xml:space="preserve"> ET ADMISSION</w:t>
      </w:r>
    </w:p>
    <w:p w:rsidRPr="004D658A" w:rsidR="002F1E4B" w:rsidP="6C0F16A9" w:rsidRDefault="00276B34" w14:paraId="63D2C87B" w14:textId="77777777">
      <w:pPr>
        <w:pStyle w:val="Titre1"/>
        <w:rPr>
          <w:rFonts w:ascii="Arial Narrow" w:hAnsi="Arial Narrow" w:cs="Arial"/>
          <w:color w:val="auto"/>
          <w:sz w:val="22"/>
          <w:szCs w:val="22"/>
        </w:rPr>
      </w:pPr>
      <w:r w:rsidRPr="004D658A">
        <w:rPr>
          <w:rFonts w:ascii="Arial Narrow" w:hAnsi="Arial Narrow"/>
          <w:sz w:val="22"/>
          <w:szCs w:val="22"/>
        </w:rPr>
        <w:tab/>
      </w:r>
      <w:r w:rsidRPr="6C0F16A9" w:rsidR="002F1E4B">
        <w:rPr>
          <w:rFonts w:ascii="Arial Narrow" w:hAnsi="Arial Narrow" w:cs="Arial"/>
          <w:color w:val="auto"/>
          <w:sz w:val="22"/>
          <w:szCs w:val="22"/>
        </w:rPr>
        <w:t>Article 4.1. – Opérations de vérification</w:t>
      </w:r>
    </w:p>
    <w:p w:rsidRPr="006F7DDC" w:rsidR="004A2131" w:rsidP="6C0F16A9" w:rsidRDefault="004A2131" w14:paraId="28620A13" w14:textId="55AC2BC9">
      <w:pPr>
        <w:pStyle w:val="ParagrapheIndent2"/>
        <w:spacing w:after="120" w:line="252" w:lineRule="exact"/>
        <w:ind w:left="23" w:right="23"/>
        <w:jc w:val="both"/>
        <w:rPr>
          <w:color w:val="auto"/>
        </w:rPr>
      </w:pPr>
      <w:bookmarkStart w:name="_Hlk48038637" w:id="10"/>
      <w:r w:rsidRPr="6C0F16A9" w:rsidR="004A2131">
        <w:rPr>
          <w:color w:val="auto"/>
        </w:rPr>
        <w:t>D</w:t>
      </w:r>
      <w:r w:rsidRPr="6C0F16A9" w:rsidR="004A2131">
        <w:rPr>
          <w:color w:val="auto"/>
        </w:rPr>
        <w:t>es vérifications quantitatives et qualitatives simples seront effectuées au moment même de l'exécution de service (examen sommaire) conformément aux articles 2</w:t>
      </w:r>
      <w:r w:rsidRPr="6C0F16A9" w:rsidR="05693D64">
        <w:rPr>
          <w:color w:val="auto"/>
        </w:rPr>
        <w:t>7</w:t>
      </w:r>
      <w:r w:rsidRPr="6C0F16A9" w:rsidR="004A2131">
        <w:rPr>
          <w:color w:val="auto"/>
        </w:rPr>
        <w:t xml:space="preserve"> et 2</w:t>
      </w:r>
      <w:r w:rsidRPr="6C0F16A9" w:rsidR="6C988880">
        <w:rPr>
          <w:color w:val="auto"/>
        </w:rPr>
        <w:t>8</w:t>
      </w:r>
      <w:r w:rsidRPr="6C0F16A9" w:rsidR="004A2131">
        <w:rPr>
          <w:color w:val="auto"/>
        </w:rPr>
        <w:t>.1 du CCAG-FCS.</w:t>
      </w:r>
    </w:p>
    <w:bookmarkEnd w:id="10"/>
    <w:p w:rsidRPr="004D658A" w:rsidR="002F1E4B" w:rsidP="6C0F16A9" w:rsidRDefault="002F1E4B" w14:paraId="54294A40" w14:textId="77777777">
      <w:pPr>
        <w:jc w:val="both"/>
        <w:rPr>
          <w:rFonts w:ascii="Arial Narrow" w:hAnsi="Arial Narrow" w:cs="Arial"/>
          <w:b w:val="1"/>
          <w:bCs w:val="1"/>
          <w:color w:val="auto"/>
          <w:sz w:val="22"/>
          <w:szCs w:val="22"/>
        </w:rPr>
      </w:pPr>
      <w:r w:rsidRPr="004D658A">
        <w:rPr>
          <w:rFonts w:ascii="Arial Narrow" w:hAnsi="Arial Narrow" w:cs="Arial"/>
          <w:sz w:val="22"/>
          <w:szCs w:val="22"/>
        </w:rPr>
        <w:lastRenderedPageBreak/>
        <w:tab/>
      </w:r>
      <w:r w:rsidRPr="6C0F16A9" w:rsidR="002F1E4B">
        <w:rPr>
          <w:rFonts w:ascii="Arial Narrow" w:hAnsi="Arial Narrow" w:cs="Arial"/>
          <w:b w:val="1"/>
          <w:bCs w:val="1"/>
          <w:color w:val="auto"/>
          <w:sz w:val="22"/>
          <w:szCs w:val="22"/>
        </w:rPr>
        <w:t>Article 4.2. – Admission</w:t>
      </w:r>
    </w:p>
    <w:p w:rsidR="002F1E4B" w:rsidP="6C0F16A9" w:rsidRDefault="002F1E4B" w14:paraId="4F1260CD" w14:textId="6328AEA3">
      <w:pPr>
        <w:pStyle w:val="Normal2"/>
        <w:ind w:firstLine="0"/>
        <w:rPr>
          <w:rFonts w:ascii="Arial Narrow" w:hAnsi="Arial Narrow" w:cs="Arial"/>
          <w:color w:val="auto"/>
        </w:rPr>
      </w:pPr>
      <w:r w:rsidRPr="6C0F16A9" w:rsidR="002F1E4B">
        <w:rPr>
          <w:rFonts w:ascii="Arial Narrow" w:hAnsi="Arial Narrow" w:cs="Arial"/>
          <w:color w:val="auto"/>
        </w:rPr>
        <w:t>A l’issue des opérations de vérification, le pouvoir adjudicateur prendra sa décision dans les conditions prévues aux articles 2</w:t>
      </w:r>
      <w:r w:rsidRPr="6C0F16A9" w:rsidR="086589DD">
        <w:rPr>
          <w:rFonts w:ascii="Arial Narrow" w:hAnsi="Arial Narrow" w:cs="Arial"/>
          <w:color w:val="auto"/>
        </w:rPr>
        <w:t>9</w:t>
      </w:r>
      <w:r w:rsidRPr="6C0F16A9" w:rsidR="002F1E4B">
        <w:rPr>
          <w:rFonts w:ascii="Arial Narrow" w:hAnsi="Arial Narrow" w:cs="Arial"/>
          <w:color w:val="auto"/>
        </w:rPr>
        <w:t xml:space="preserve"> et </w:t>
      </w:r>
      <w:r w:rsidRPr="6C0F16A9" w:rsidR="6079E127">
        <w:rPr>
          <w:rFonts w:ascii="Arial Narrow" w:hAnsi="Arial Narrow" w:cs="Arial"/>
          <w:color w:val="auto"/>
        </w:rPr>
        <w:t xml:space="preserve">30 </w:t>
      </w:r>
      <w:r w:rsidRPr="6C0F16A9" w:rsidR="002F1E4B">
        <w:rPr>
          <w:rFonts w:ascii="Arial Narrow" w:hAnsi="Arial Narrow" w:cs="Arial"/>
          <w:color w:val="auto"/>
        </w:rPr>
        <w:t>du C.C.A.G.-F.C.S.</w:t>
      </w:r>
    </w:p>
    <w:p w:rsidRPr="004D658A" w:rsidR="00E26BB5" w:rsidP="6C0F16A9" w:rsidRDefault="00E26BB5" w14:paraId="0F18735D" w14:textId="77777777">
      <w:pPr>
        <w:pStyle w:val="Normal2"/>
        <w:ind w:firstLine="0"/>
        <w:rPr>
          <w:rFonts w:ascii="Arial Narrow" w:hAnsi="Arial Narrow" w:cs="Arial"/>
          <w:color w:val="auto"/>
        </w:rPr>
      </w:pPr>
    </w:p>
    <w:p w:rsidRPr="004D658A" w:rsidR="00276B34" w:rsidP="6C0F16A9" w:rsidRDefault="00276B34" w14:paraId="380E76ED" w14:textId="77777777">
      <w:pPr>
        <w:spacing w:after="120"/>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u w:val="single"/>
        </w:rPr>
        <w:t xml:space="preserve">Article </w:t>
      </w:r>
      <w:r w:rsidRPr="6C0F16A9" w:rsidR="00BB04B6">
        <w:rPr>
          <w:rFonts w:ascii="Arial Narrow" w:hAnsi="Arial Narrow"/>
          <w:b w:val="1"/>
          <w:bCs w:val="1"/>
          <w:color w:val="auto"/>
          <w:sz w:val="22"/>
          <w:szCs w:val="22"/>
          <w:u w:val="single"/>
        </w:rPr>
        <w:t>5</w:t>
      </w:r>
      <w:r w:rsidRPr="6C0F16A9" w:rsidR="00276B34">
        <w:rPr>
          <w:rFonts w:ascii="Arial Narrow" w:hAnsi="Arial Narrow"/>
          <w:b w:val="1"/>
          <w:bCs w:val="1"/>
          <w:color w:val="auto"/>
          <w:sz w:val="22"/>
          <w:szCs w:val="22"/>
        </w:rPr>
        <w:t xml:space="preserve"> – </w:t>
      </w:r>
      <w:bookmarkStart w:name="_Hlk48038655" w:id="11"/>
      <w:r w:rsidRPr="6C0F16A9" w:rsidR="004A2131">
        <w:rPr>
          <w:rFonts w:ascii="Arial Narrow" w:hAnsi="Arial Narrow"/>
          <w:b w:val="1"/>
          <w:bCs w:val="1"/>
          <w:color w:val="auto"/>
          <w:sz w:val="22"/>
          <w:szCs w:val="22"/>
        </w:rPr>
        <w:t xml:space="preserve">CONFIDENTIALITÉ ET </w:t>
      </w:r>
      <w:r w:rsidRPr="6C0F16A9" w:rsidR="00276B34">
        <w:rPr>
          <w:rFonts w:ascii="Arial Narrow" w:hAnsi="Arial Narrow"/>
          <w:b w:val="1"/>
          <w:bCs w:val="1"/>
          <w:color w:val="auto"/>
          <w:sz w:val="22"/>
          <w:szCs w:val="22"/>
        </w:rPr>
        <w:t>NATURE DES DROITS ET OBLIGATIONS</w:t>
      </w:r>
      <w:bookmarkEnd w:id="11"/>
    </w:p>
    <w:p w:rsidRPr="003160F7" w:rsidR="004A2131" w:rsidP="6C0F16A9" w:rsidRDefault="004A2131" w14:paraId="1DF52828" w14:textId="77777777">
      <w:pPr>
        <w:spacing w:after="240"/>
        <w:jc w:val="both"/>
        <w:rPr>
          <w:rFonts w:ascii="Arial Narrow" w:hAnsi="Arial Narrow" w:eastAsia="Arial" w:cs="Arial"/>
          <w:color w:val="auto"/>
          <w:sz w:val="22"/>
          <w:szCs w:val="22"/>
        </w:rPr>
      </w:pPr>
      <w:bookmarkStart w:name="_Hlk48038664" w:id="12"/>
      <w:r w:rsidRPr="6C0F16A9" w:rsidR="004A2131">
        <w:rPr>
          <w:rFonts w:ascii="Arial Narrow" w:hAnsi="Arial Narrow" w:eastAsia="Arial" w:cs="Arial"/>
          <w:color w:val="auto"/>
          <w:sz w:val="22"/>
          <w:szCs w:val="22"/>
        </w:rPr>
        <w:t>Le</w:t>
      </w:r>
      <w:r w:rsidRPr="6C0F16A9" w:rsidR="004A2131">
        <w:rPr>
          <w:rFonts w:ascii="Arial Narrow" w:hAnsi="Arial Narrow" w:eastAsia="Arial" w:cs="Arial"/>
          <w:color w:val="auto"/>
          <w:sz w:val="22"/>
          <w:szCs w:val="22"/>
        </w:rPr>
        <w:t xml:space="preserve"> titulaire est tenu à une obligation de confidentialité. Il doit veiller à n’utiliser que pour son usage propre et à ne pas divulguer toute information, document et élément portés à sa connaissance pendant la durée du marché et non accessibles au public.</w:t>
      </w:r>
    </w:p>
    <w:p w:rsidRPr="004D658A" w:rsidR="00276B34" w:rsidP="6C0F16A9" w:rsidRDefault="00276B34" w14:paraId="61125A00" w14:textId="77777777">
      <w:pPr>
        <w:pStyle w:val="Corpsdetexte2"/>
        <w:rPr>
          <w:rFonts w:ascii="Arial Narrow" w:hAnsi="Arial Narrow"/>
          <w:color w:val="auto"/>
          <w:sz w:val="22"/>
          <w:szCs w:val="22"/>
        </w:rPr>
      </w:pPr>
      <w:r w:rsidRPr="6C0F16A9" w:rsidR="00276B34">
        <w:rPr>
          <w:rFonts w:ascii="Arial Narrow" w:hAnsi="Arial Narrow"/>
          <w:color w:val="auto"/>
          <w:sz w:val="22"/>
          <w:szCs w:val="22"/>
        </w:rPr>
        <w:t>Sur demande expresse des tribunaux et dans la limite des lois en vigueur, les compagnies d’assurances ne peuvent donner à un tiers aucune information sur les contrats de leur client.</w:t>
      </w:r>
    </w:p>
    <w:bookmarkEnd w:id="12"/>
    <w:p w:rsidRPr="004D658A" w:rsidR="00276B34" w:rsidP="6C0F16A9" w:rsidRDefault="00276B34" w14:paraId="1813992E" w14:textId="77777777">
      <w:pPr>
        <w:jc w:val="both"/>
        <w:rPr>
          <w:rFonts w:ascii="Arial Narrow" w:hAnsi="Arial Narrow"/>
          <w:b w:val="1"/>
          <w:bCs w:val="1"/>
          <w:color w:val="auto"/>
          <w:sz w:val="22"/>
          <w:szCs w:val="22"/>
        </w:rPr>
      </w:pPr>
    </w:p>
    <w:p w:rsidRPr="004D658A" w:rsidR="00276B34" w:rsidP="6C0F16A9" w:rsidRDefault="00276B34" w14:paraId="42E831C2" w14:textId="77777777">
      <w:pPr>
        <w:spacing w:after="120"/>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u w:val="single"/>
        </w:rPr>
        <w:t xml:space="preserve">Article </w:t>
      </w:r>
      <w:r w:rsidRPr="6C0F16A9" w:rsidR="00BB04B6">
        <w:rPr>
          <w:rFonts w:ascii="Arial Narrow" w:hAnsi="Arial Narrow"/>
          <w:b w:val="1"/>
          <w:bCs w:val="1"/>
          <w:color w:val="auto"/>
          <w:sz w:val="22"/>
          <w:szCs w:val="22"/>
          <w:u w:val="single"/>
        </w:rPr>
        <w:t>6</w:t>
      </w:r>
      <w:r w:rsidRPr="6C0F16A9" w:rsidR="00276B34">
        <w:rPr>
          <w:rFonts w:ascii="Arial Narrow" w:hAnsi="Arial Narrow"/>
          <w:b w:val="1"/>
          <w:bCs w:val="1"/>
          <w:color w:val="auto"/>
          <w:sz w:val="22"/>
          <w:szCs w:val="22"/>
        </w:rPr>
        <w:t xml:space="preserve"> – PRIX DU MARCH</w:t>
      </w:r>
      <w:r w:rsidRPr="6C0F16A9" w:rsidR="004A2131">
        <w:rPr>
          <w:rFonts w:ascii="Arial Narrow" w:hAnsi="Arial Narrow"/>
          <w:b w:val="1"/>
          <w:bCs w:val="1"/>
          <w:color w:val="auto"/>
          <w:sz w:val="22"/>
          <w:szCs w:val="22"/>
        </w:rPr>
        <w:t>É</w:t>
      </w:r>
    </w:p>
    <w:p w:rsidRPr="004D658A" w:rsidR="00276B34" w:rsidP="6C0F16A9" w:rsidRDefault="00276B34" w14:paraId="60C9B438" w14:textId="77777777">
      <w:pPr>
        <w:jc w:val="both"/>
        <w:rPr>
          <w:rFonts w:ascii="Arial Narrow" w:hAnsi="Arial Narrow"/>
          <w:b w:val="1"/>
          <w:bCs w:val="1"/>
          <w:color w:val="auto"/>
          <w:sz w:val="22"/>
          <w:szCs w:val="22"/>
        </w:rPr>
      </w:pPr>
      <w:r w:rsidRPr="004D658A">
        <w:rPr>
          <w:rFonts w:ascii="Arial Narrow" w:hAnsi="Arial Narrow"/>
          <w:sz w:val="22"/>
          <w:szCs w:val="22"/>
        </w:rPr>
        <w:tab/>
      </w:r>
      <w:r w:rsidRPr="6C0F16A9" w:rsidR="00276B34">
        <w:rPr>
          <w:rFonts w:ascii="Arial Narrow" w:hAnsi="Arial Narrow"/>
          <w:b w:val="1"/>
          <w:bCs w:val="1"/>
          <w:color w:val="auto"/>
          <w:sz w:val="22"/>
          <w:szCs w:val="22"/>
        </w:rPr>
        <w:t xml:space="preserve">Article </w:t>
      </w:r>
      <w:r w:rsidRPr="6C0F16A9" w:rsidR="00BB04B6">
        <w:rPr>
          <w:rFonts w:ascii="Arial Narrow" w:hAnsi="Arial Narrow"/>
          <w:b w:val="1"/>
          <w:bCs w:val="1"/>
          <w:color w:val="auto"/>
          <w:sz w:val="22"/>
          <w:szCs w:val="22"/>
        </w:rPr>
        <w:t>6</w:t>
      </w:r>
      <w:r w:rsidRPr="6C0F16A9" w:rsidR="00276B34">
        <w:rPr>
          <w:rFonts w:ascii="Arial Narrow" w:hAnsi="Arial Narrow"/>
          <w:b w:val="1"/>
          <w:bCs w:val="1"/>
          <w:color w:val="auto"/>
          <w:sz w:val="22"/>
          <w:szCs w:val="22"/>
        </w:rPr>
        <w:t>.1. – Caractéristiques des prix pratiqués</w:t>
      </w:r>
    </w:p>
    <w:p w:rsidRPr="004D658A" w:rsidR="00276B34" w:rsidP="6C0F16A9" w:rsidRDefault="00276B34" w14:paraId="3513B2E5" w14:textId="77777777">
      <w:pPr>
        <w:pStyle w:val="Corpsdetexte2"/>
        <w:spacing w:after="120"/>
        <w:rPr>
          <w:rFonts w:ascii="Arial Narrow" w:hAnsi="Arial Narrow"/>
          <w:color w:val="auto"/>
          <w:sz w:val="22"/>
          <w:szCs w:val="22"/>
        </w:rPr>
      </w:pPr>
      <w:r w:rsidRPr="6C0F16A9" w:rsidR="00276B34">
        <w:rPr>
          <w:rFonts w:ascii="Arial Narrow" w:hAnsi="Arial Narrow"/>
          <w:color w:val="auto"/>
          <w:sz w:val="22"/>
          <w:szCs w:val="22"/>
        </w:rPr>
        <w:t>Les prestations faisant l’objet du marché seront réglées par un prix global forfaitaire selon les st</w:t>
      </w:r>
      <w:r w:rsidRPr="6C0F16A9" w:rsidR="00AA7101">
        <w:rPr>
          <w:rFonts w:ascii="Arial Narrow" w:hAnsi="Arial Narrow"/>
          <w:color w:val="auto"/>
          <w:sz w:val="22"/>
          <w:szCs w:val="22"/>
        </w:rPr>
        <w:t xml:space="preserve">ipulations </w:t>
      </w:r>
      <w:r w:rsidRPr="6C0F16A9" w:rsidR="0000532F">
        <w:rPr>
          <w:rFonts w:ascii="Arial Narrow" w:hAnsi="Arial Narrow"/>
          <w:color w:val="auto"/>
          <w:sz w:val="22"/>
          <w:szCs w:val="22"/>
        </w:rPr>
        <w:t>à</w:t>
      </w:r>
      <w:r w:rsidRPr="6C0F16A9" w:rsidR="00AA7101">
        <w:rPr>
          <w:rFonts w:ascii="Arial Narrow" w:hAnsi="Arial Narrow"/>
          <w:color w:val="auto"/>
          <w:sz w:val="22"/>
          <w:szCs w:val="22"/>
        </w:rPr>
        <w:t xml:space="preserve"> l’Acte d’E</w:t>
      </w:r>
      <w:r w:rsidRPr="6C0F16A9" w:rsidR="00276B34">
        <w:rPr>
          <w:rFonts w:ascii="Arial Narrow" w:hAnsi="Arial Narrow"/>
          <w:color w:val="auto"/>
          <w:sz w:val="22"/>
          <w:szCs w:val="22"/>
        </w:rPr>
        <w:t>ngagement.</w:t>
      </w:r>
    </w:p>
    <w:p w:rsidRPr="004D658A" w:rsidR="00276B34" w:rsidP="6C0F16A9" w:rsidRDefault="00276B34" w14:paraId="4FC2B9E8" w14:textId="77777777">
      <w:pPr>
        <w:jc w:val="both"/>
        <w:rPr>
          <w:rFonts w:ascii="Arial Narrow" w:hAnsi="Arial Narrow"/>
          <w:b w:val="1"/>
          <w:bCs w:val="1"/>
          <w:color w:val="auto"/>
          <w:sz w:val="22"/>
          <w:szCs w:val="22"/>
        </w:rPr>
      </w:pPr>
      <w:r w:rsidRPr="004D658A">
        <w:rPr>
          <w:rFonts w:ascii="Arial Narrow" w:hAnsi="Arial Narrow"/>
          <w:b/>
          <w:sz w:val="22"/>
          <w:szCs w:val="22"/>
        </w:rPr>
        <w:tab/>
      </w:r>
      <w:r w:rsidRPr="6C0F16A9" w:rsidR="00276B34">
        <w:rPr>
          <w:rFonts w:ascii="Arial Narrow" w:hAnsi="Arial Narrow"/>
          <w:b w:val="1"/>
          <w:bCs w:val="1"/>
          <w:color w:val="auto"/>
          <w:sz w:val="22"/>
          <w:szCs w:val="22"/>
        </w:rPr>
        <w:t xml:space="preserve">Article </w:t>
      </w:r>
      <w:r w:rsidRPr="6C0F16A9" w:rsidR="00BB04B6">
        <w:rPr>
          <w:rFonts w:ascii="Arial Narrow" w:hAnsi="Arial Narrow"/>
          <w:b w:val="1"/>
          <w:bCs w:val="1"/>
          <w:color w:val="auto"/>
          <w:sz w:val="22"/>
          <w:szCs w:val="22"/>
        </w:rPr>
        <w:t>6</w:t>
      </w:r>
      <w:r w:rsidRPr="6C0F16A9" w:rsidR="00276B34">
        <w:rPr>
          <w:rFonts w:ascii="Arial Narrow" w:hAnsi="Arial Narrow"/>
          <w:b w:val="1"/>
          <w:bCs w:val="1"/>
          <w:color w:val="auto"/>
          <w:sz w:val="22"/>
          <w:szCs w:val="22"/>
        </w:rPr>
        <w:t>.2. – Variation des prix</w:t>
      </w:r>
    </w:p>
    <w:p w:rsidRPr="004D658A" w:rsidR="00EF044B" w:rsidP="6C0F16A9" w:rsidRDefault="00EF044B" w14:paraId="7C62D464" w14:textId="77777777">
      <w:pPr>
        <w:pStyle w:val="Corpsdetexte2"/>
        <w:rPr>
          <w:rFonts w:ascii="Arial Narrow" w:hAnsi="Arial Narrow"/>
          <w:color w:val="auto"/>
          <w:sz w:val="22"/>
          <w:szCs w:val="22"/>
        </w:rPr>
      </w:pPr>
      <w:r w:rsidRPr="6C0F16A9" w:rsidR="00EF044B">
        <w:rPr>
          <w:rFonts w:ascii="Arial Narrow" w:hAnsi="Arial Narrow"/>
          <w:color w:val="auto"/>
          <w:sz w:val="22"/>
          <w:szCs w:val="22"/>
        </w:rPr>
        <w:t>Les répercussions sur les prix du marché des variations des éléments constitutifs du coût des prestations sont réputées réglées par les stipulations ci-après :</w:t>
      </w:r>
    </w:p>
    <w:p w:rsidRPr="00EF044B" w:rsidR="00EF044B" w:rsidP="6C0F16A9" w:rsidRDefault="00EF044B" w14:paraId="767AFBBB" w14:textId="77777777">
      <w:pPr>
        <w:numPr>
          <w:ilvl w:val="0"/>
          <w:numId w:val="9"/>
        </w:numPr>
        <w:jc w:val="both"/>
        <w:rPr>
          <w:rFonts w:ascii="Arial Narrow" w:hAnsi="Arial Narrow" w:cs="Arial"/>
          <w:color w:val="auto"/>
          <w:sz w:val="22"/>
          <w:szCs w:val="22"/>
          <w:vertAlign w:val="superscript"/>
        </w:rPr>
      </w:pPr>
      <w:r w:rsidRPr="6C0F16A9" w:rsidR="00EF044B">
        <w:rPr>
          <w:rFonts w:ascii="Arial Narrow" w:hAnsi="Arial Narrow" w:cs="Arial"/>
          <w:color w:val="auto"/>
          <w:sz w:val="22"/>
          <w:szCs w:val="22"/>
        </w:rPr>
        <w:t>Dommages aux biens : surface totale des bâtiments multipliée par le prix unitaire en m</w:t>
      </w:r>
      <w:r w:rsidRPr="6C0F16A9" w:rsidR="00EF044B">
        <w:rPr>
          <w:rFonts w:ascii="Arial Narrow" w:hAnsi="Arial Narrow" w:cs="Arial"/>
          <w:color w:val="auto"/>
          <w:sz w:val="22"/>
          <w:szCs w:val="22"/>
          <w:vertAlign w:val="superscript"/>
        </w:rPr>
        <w:t>2</w:t>
      </w:r>
      <w:r w:rsidRPr="6C0F16A9" w:rsidR="00EF044B">
        <w:rPr>
          <w:rFonts w:ascii="Arial Narrow" w:hAnsi="Arial Narrow" w:cs="Arial"/>
          <w:color w:val="auto"/>
          <w:sz w:val="22"/>
          <w:szCs w:val="22"/>
          <w:vertAlign w:val="superscript"/>
        </w:rPr>
        <w:t>.</w:t>
      </w:r>
    </w:p>
    <w:p w:rsidRPr="004D658A" w:rsidR="00EF044B" w:rsidP="6C0F16A9" w:rsidRDefault="00EF044B" w14:paraId="67183B6E" w14:textId="77777777">
      <w:pPr>
        <w:jc w:val="both"/>
        <w:rPr>
          <w:rFonts w:ascii="Arial Narrow" w:hAnsi="Arial Narrow" w:cs="Arial"/>
          <w:color w:val="auto"/>
          <w:sz w:val="22"/>
          <w:szCs w:val="22"/>
          <w:vertAlign w:val="superscript"/>
        </w:rPr>
      </w:pPr>
    </w:p>
    <w:p w:rsidR="00156665" w:rsidP="6C0F16A9" w:rsidRDefault="00156665" w14:paraId="27ACC69A" w14:textId="77777777">
      <w:pPr>
        <w:jc w:val="both"/>
        <w:rPr>
          <w:rFonts w:ascii="Arial Narrow" w:hAnsi="Arial Narrow" w:cs="Arial"/>
          <w:color w:val="auto"/>
          <w:sz w:val="22"/>
          <w:szCs w:val="22"/>
        </w:rPr>
      </w:pPr>
      <w:r w:rsidRPr="6C0F16A9" w:rsidR="00156665">
        <w:rPr>
          <w:rFonts w:ascii="Arial Narrow" w:hAnsi="Arial Narrow" w:cs="Arial"/>
          <w:color w:val="auto"/>
          <w:sz w:val="22"/>
          <w:szCs w:val="22"/>
        </w:rPr>
        <w:t>Les prix du marché sont réputés établis sur la base des conditions économiques du mois qui précède celui de la date limite de réception des offres ; ce mois est appelé « mois zéro ».</w:t>
      </w:r>
      <w:r w:rsidRPr="6C0F16A9" w:rsidR="00156665">
        <w:rPr>
          <w:rFonts w:ascii="Arial Narrow" w:hAnsi="Arial Narrow" w:cs="Arial"/>
          <w:color w:val="auto"/>
          <w:sz w:val="22"/>
          <w:szCs w:val="22"/>
        </w:rPr>
        <w:t xml:space="preserve"> </w:t>
      </w:r>
    </w:p>
    <w:p w:rsidRPr="004D658A" w:rsidR="00156665" w:rsidP="6C0F16A9" w:rsidRDefault="00156665" w14:paraId="2A4BBB0B" w14:textId="77777777">
      <w:pPr>
        <w:jc w:val="both"/>
        <w:rPr>
          <w:rFonts w:ascii="Arial Narrow" w:hAnsi="Arial Narrow" w:cs="Arial"/>
          <w:color w:val="auto"/>
          <w:sz w:val="22"/>
          <w:szCs w:val="22"/>
        </w:rPr>
      </w:pPr>
      <w:r w:rsidRPr="6C0F16A9" w:rsidR="00156665">
        <w:rPr>
          <w:rFonts w:ascii="Arial Narrow" w:hAnsi="Arial Narrow" w:cs="Arial"/>
          <w:color w:val="auto"/>
          <w:sz w:val="22"/>
          <w:szCs w:val="22"/>
        </w:rPr>
        <w:t>Une régularisation de prime sera effectuée à partir des mouvements du parc immobilier durant l’année d’exercice. La révision sera annuelle.</w:t>
      </w:r>
    </w:p>
    <w:p w:rsidRPr="004D658A" w:rsidR="00156665" w:rsidP="6C0F16A9" w:rsidRDefault="00156665" w14:paraId="36535835" w14:textId="77777777">
      <w:pPr>
        <w:jc w:val="both"/>
        <w:rPr>
          <w:rFonts w:ascii="Arial Narrow" w:hAnsi="Arial Narrow" w:cs="Arial"/>
          <w:color w:val="auto"/>
          <w:sz w:val="22"/>
          <w:szCs w:val="22"/>
        </w:rPr>
      </w:pPr>
      <w:r w:rsidRPr="6C0F16A9" w:rsidR="00156665">
        <w:rPr>
          <w:rFonts w:ascii="Arial Narrow" w:hAnsi="Arial Narrow" w:cs="Arial"/>
          <w:color w:val="auto"/>
          <w:sz w:val="22"/>
          <w:szCs w:val="22"/>
        </w:rPr>
        <w:t xml:space="preserve">La prime prévisionnelle sera indexée à </w:t>
      </w:r>
      <w:r w:rsidRPr="6C0F16A9" w:rsidR="00156665">
        <w:rPr>
          <w:rFonts w:ascii="Arial Narrow" w:hAnsi="Arial Narrow" w:cs="Arial"/>
          <w:b w:val="1"/>
          <w:bCs w:val="1"/>
          <w:color w:val="auto"/>
          <w:sz w:val="22"/>
          <w:szCs w:val="22"/>
        </w:rPr>
        <w:t>l’indice FFB</w:t>
      </w:r>
      <w:r w:rsidRPr="6C0F16A9" w:rsidR="00156665">
        <w:rPr>
          <w:rFonts w:ascii="Arial Narrow" w:hAnsi="Arial Narrow" w:cs="Arial"/>
          <w:color w:val="auto"/>
          <w:sz w:val="22"/>
          <w:szCs w:val="22"/>
        </w:rPr>
        <w:t xml:space="preserve"> à chaque échéance annuelle. L’indice pris en compte sera celui en vigueur au moment de la notification.</w:t>
      </w:r>
    </w:p>
    <w:p w:rsidRPr="004D658A" w:rsidR="00156665" w:rsidP="6C0F16A9" w:rsidRDefault="00156665" w14:paraId="366BC079" w14:textId="77777777">
      <w:pPr>
        <w:jc w:val="both"/>
        <w:rPr>
          <w:rFonts w:ascii="Arial Narrow" w:hAnsi="Arial Narrow" w:cs="Arial"/>
          <w:color w:val="auto"/>
          <w:sz w:val="22"/>
          <w:szCs w:val="22"/>
        </w:rPr>
      </w:pPr>
    </w:p>
    <w:p w:rsidRPr="004D658A" w:rsidR="00453CCD" w:rsidP="6C0F16A9" w:rsidRDefault="00453CCD" w14:paraId="5EC3A5EA" w14:textId="77777777">
      <w:pPr>
        <w:jc w:val="both"/>
        <w:rPr>
          <w:rFonts w:ascii="Arial Narrow" w:hAnsi="Arial Narrow" w:cs="Arial"/>
          <w:color w:val="auto"/>
          <w:sz w:val="22"/>
          <w:szCs w:val="22"/>
        </w:rPr>
      </w:pPr>
      <w:r w:rsidRPr="6C0F16A9" w:rsidR="00453CCD">
        <w:rPr>
          <w:rFonts w:ascii="Arial Narrow" w:hAnsi="Arial Narrow" w:cs="Arial"/>
          <w:color w:val="auto"/>
          <w:sz w:val="22"/>
          <w:szCs w:val="22"/>
        </w:rPr>
        <w:t>Le versement de cette prime s’effectuera annuellement.</w:t>
      </w:r>
    </w:p>
    <w:p w:rsidRPr="004D658A" w:rsidR="00453CCD" w:rsidP="6C0F16A9" w:rsidRDefault="00453CCD" w14:paraId="12C0F88C" w14:textId="77777777">
      <w:pPr>
        <w:jc w:val="both"/>
        <w:rPr>
          <w:rFonts w:ascii="Arial Narrow" w:hAnsi="Arial Narrow" w:cs="Arial"/>
          <w:color w:val="auto"/>
          <w:sz w:val="22"/>
          <w:szCs w:val="22"/>
        </w:rPr>
      </w:pPr>
      <w:r w:rsidRPr="6C0F16A9" w:rsidR="00453CCD">
        <w:rPr>
          <w:rFonts w:ascii="Arial Narrow" w:hAnsi="Arial Narrow" w:cs="Arial"/>
          <w:color w:val="auto"/>
          <w:sz w:val="22"/>
          <w:szCs w:val="22"/>
        </w:rPr>
        <w:t>La régularisation de prime ne sera mise en place qu’une fois par an à la date d’anniversaire du contrat (date de prise d’effet).</w:t>
      </w:r>
    </w:p>
    <w:p w:rsidRPr="004D658A" w:rsidR="00276B34" w:rsidP="6C0F16A9" w:rsidRDefault="00276B34" w14:paraId="100BD3FA" w14:textId="77777777">
      <w:pPr>
        <w:jc w:val="both"/>
        <w:rPr>
          <w:rFonts w:ascii="Arial Narrow" w:hAnsi="Arial Narrow"/>
          <w:color w:val="auto"/>
          <w:sz w:val="22"/>
          <w:szCs w:val="22"/>
        </w:rPr>
      </w:pPr>
    </w:p>
    <w:p w:rsidRPr="004D658A" w:rsidR="00276B34" w:rsidP="6C0F16A9" w:rsidRDefault="000E35AC" w14:paraId="30CFCB61" w14:textId="77777777">
      <w:pPr>
        <w:jc w:val="both"/>
        <w:rPr>
          <w:rFonts w:ascii="Arial Narrow" w:hAnsi="Arial Narrow" w:cs="Arial"/>
          <w:color w:val="auto"/>
          <w:sz w:val="22"/>
          <w:szCs w:val="22"/>
        </w:rPr>
      </w:pPr>
      <w:r w:rsidRPr="6C0F16A9" w:rsidR="000E35AC">
        <w:rPr>
          <w:rFonts w:ascii="Arial Narrow" w:hAnsi="Arial Narrow" w:cs="Arial"/>
          <w:color w:val="auto"/>
          <w:sz w:val="22"/>
          <w:szCs w:val="22"/>
        </w:rPr>
        <w:t>Ce nouveau montant deviendra la prime provisionnelle pour l’année à venir, qui fera l’objet d’une régularisation à l’identique une fois l’année écoulée</w:t>
      </w:r>
    </w:p>
    <w:p w:rsidRPr="004D658A" w:rsidR="00276B34" w:rsidP="6C0F16A9" w:rsidRDefault="00276B34" w14:paraId="2EBA0C80" w14:textId="77777777">
      <w:pPr>
        <w:jc w:val="both"/>
        <w:rPr>
          <w:rFonts w:ascii="Arial Narrow" w:hAnsi="Arial Narrow"/>
          <w:color w:val="auto"/>
          <w:sz w:val="22"/>
          <w:szCs w:val="22"/>
        </w:rPr>
      </w:pPr>
    </w:p>
    <w:p w:rsidRPr="004D658A" w:rsidR="00276B34" w:rsidP="6C0F16A9" w:rsidRDefault="00276B34" w14:paraId="327E502F" w14:textId="77777777">
      <w:pPr>
        <w:jc w:val="both"/>
        <w:rPr>
          <w:rFonts w:ascii="Arial Narrow" w:hAnsi="Arial Narrow" w:cs="Arial"/>
          <w:b w:val="1"/>
          <w:bCs w:val="1"/>
          <w:color w:val="auto"/>
          <w:sz w:val="22"/>
          <w:szCs w:val="22"/>
        </w:rPr>
      </w:pPr>
      <w:bookmarkStart w:name="_Hlk48138804" w:id="13"/>
      <w:r w:rsidRPr="6C0F16A9" w:rsidR="00276B34">
        <w:rPr>
          <w:rFonts w:ascii="Arial Narrow" w:hAnsi="Arial Narrow" w:cs="Arial"/>
          <w:b w:val="1"/>
          <w:bCs w:val="1"/>
          <w:color w:val="auto"/>
          <w:sz w:val="22"/>
          <w:szCs w:val="22"/>
          <w:u w:val="single"/>
        </w:rPr>
        <w:t xml:space="preserve">Article </w:t>
      </w:r>
      <w:r w:rsidRPr="6C0F16A9" w:rsidR="00BB04B6">
        <w:rPr>
          <w:rFonts w:ascii="Arial Narrow" w:hAnsi="Arial Narrow" w:cs="Arial"/>
          <w:b w:val="1"/>
          <w:bCs w:val="1"/>
          <w:color w:val="auto"/>
          <w:sz w:val="22"/>
          <w:szCs w:val="22"/>
          <w:u w:val="single"/>
        </w:rPr>
        <w:t>7</w:t>
      </w:r>
      <w:r w:rsidRPr="6C0F16A9" w:rsidR="00276B34">
        <w:rPr>
          <w:rFonts w:ascii="Arial Narrow" w:hAnsi="Arial Narrow" w:cs="Arial"/>
          <w:b w:val="1"/>
          <w:bCs w:val="1"/>
          <w:color w:val="auto"/>
          <w:sz w:val="22"/>
          <w:szCs w:val="22"/>
        </w:rPr>
        <w:t xml:space="preserve"> – MODALIT</w:t>
      </w:r>
      <w:r w:rsidRPr="6C0F16A9" w:rsidR="00EF044B">
        <w:rPr>
          <w:rFonts w:ascii="Arial Narrow" w:hAnsi="Arial Narrow" w:cs="Arial"/>
          <w:b w:val="1"/>
          <w:bCs w:val="1"/>
          <w:color w:val="auto"/>
          <w:sz w:val="22"/>
          <w:szCs w:val="22"/>
        </w:rPr>
        <w:t>É</w:t>
      </w:r>
      <w:r w:rsidRPr="6C0F16A9" w:rsidR="00276B34">
        <w:rPr>
          <w:rFonts w:ascii="Arial Narrow" w:hAnsi="Arial Narrow" w:cs="Arial"/>
          <w:b w:val="1"/>
          <w:bCs w:val="1"/>
          <w:color w:val="auto"/>
          <w:sz w:val="22"/>
          <w:szCs w:val="22"/>
        </w:rPr>
        <w:t>S DE REGLEMENT DES COMPTES</w:t>
      </w:r>
    </w:p>
    <w:p w:rsidR="00A87DD8" w:rsidP="6C0F16A9" w:rsidRDefault="00A87DD8" w14:paraId="32D6F211" w14:textId="77777777">
      <w:pPr>
        <w:pStyle w:val="Titre2"/>
        <w:spacing w:after="0"/>
        <w:ind w:left="300" w:right="20" w:firstLine="409"/>
        <w:jc w:val="left"/>
        <w:rPr>
          <w:rFonts w:ascii="Arial Narrow" w:hAnsi="Arial Narrow" w:eastAsia="Arial Narrow" w:cs="Arial Narrow"/>
          <w:i w:val="1"/>
          <w:iCs w:val="1"/>
          <w:color w:val="auto"/>
          <w:sz w:val="24"/>
          <w:szCs w:val="24"/>
        </w:rPr>
      </w:pPr>
      <w:bookmarkStart w:name="_Toc45268504" w:id="14"/>
      <w:bookmarkStart w:name="_Hlk48039195" w:id="15"/>
      <w:r w:rsidRPr="6C0F16A9" w:rsidR="00A87DD8">
        <w:rPr>
          <w:rFonts w:ascii="Arial Narrow" w:hAnsi="Arial Narrow" w:eastAsia="Arial Narrow" w:cs="Arial Narrow"/>
          <w:color w:val="auto"/>
          <w:sz w:val="24"/>
          <w:szCs w:val="24"/>
        </w:rPr>
        <w:t>Article 7.1 – Régime des paiements</w:t>
      </w:r>
      <w:bookmarkEnd w:id="14"/>
    </w:p>
    <w:p w:rsidRPr="004D658A" w:rsidR="00A87DD8" w:rsidP="6C0F16A9" w:rsidRDefault="00A87DD8" w14:paraId="7B114B97" w14:textId="77777777">
      <w:pPr>
        <w:ind w:left="40"/>
        <w:jc w:val="both"/>
        <w:rPr>
          <w:rFonts w:ascii="Arial Narrow" w:hAnsi="Arial Narrow" w:eastAsia="Trebuchet MS" w:cs="Arial"/>
          <w:color w:val="auto"/>
          <w:sz w:val="22"/>
          <w:szCs w:val="22"/>
        </w:rPr>
      </w:pPr>
      <w:bookmarkStart w:name="_Toc45268505" w:id="16"/>
      <w:r w:rsidRPr="6C0F16A9" w:rsidR="00A87DD8">
        <w:rPr>
          <w:rFonts w:ascii="Arial Narrow" w:hAnsi="Arial Narrow" w:eastAsia="Trebuchet MS" w:cs="Arial"/>
          <w:color w:val="auto"/>
          <w:sz w:val="22"/>
          <w:szCs w:val="22"/>
        </w:rPr>
        <w:t>Les modalités de règlement des comptes sont définies dans les conditions de l'article 11 du CCAG-FCS.</w:t>
      </w:r>
    </w:p>
    <w:p w:rsidR="00A87DD8" w:rsidP="6C0F16A9" w:rsidRDefault="00A87DD8" w14:paraId="618DE2C1" w14:textId="77777777">
      <w:pPr>
        <w:pStyle w:val="Titre2"/>
        <w:spacing w:after="0"/>
        <w:ind w:left="567" w:right="20" w:firstLine="142"/>
        <w:jc w:val="left"/>
        <w:rPr>
          <w:rFonts w:ascii="Arial Narrow" w:hAnsi="Arial Narrow" w:eastAsia="Arial Narrow" w:cs="Arial Narrow"/>
          <w:i w:val="1"/>
          <w:iCs w:val="1"/>
          <w:color w:val="auto"/>
          <w:sz w:val="24"/>
          <w:szCs w:val="24"/>
        </w:rPr>
      </w:pPr>
      <w:r w:rsidRPr="6C0F16A9" w:rsidR="00A87DD8">
        <w:rPr>
          <w:rFonts w:ascii="Arial Narrow" w:hAnsi="Arial Narrow" w:eastAsia="Arial Narrow" w:cs="Arial Narrow"/>
          <w:color w:val="auto"/>
          <w:sz w:val="24"/>
          <w:szCs w:val="24"/>
        </w:rPr>
        <w:t>Article 7.2 - Présentation des demandes de paiement</w:t>
      </w:r>
      <w:bookmarkEnd w:id="16"/>
    </w:p>
    <w:p w:rsidR="00A87DD8" w:rsidP="6C0F16A9" w:rsidRDefault="00A87DD8" w14:paraId="1B40EC8B" w14:textId="77777777">
      <w:pPr>
        <w:pStyle w:val="ParagrapheIndent2"/>
        <w:spacing w:line="252" w:lineRule="exact"/>
        <w:ind w:left="20" w:right="20"/>
        <w:jc w:val="both"/>
        <w:rPr>
          <w:color w:val="auto"/>
        </w:rPr>
      </w:pPr>
      <w:r w:rsidRPr="6C0F16A9" w:rsidR="00A87DD8">
        <w:rPr>
          <w:color w:val="auto"/>
        </w:rPr>
        <w:t>La commune privilégie la transmission des factures par voie électronique.</w:t>
      </w:r>
      <w:r w:rsidRPr="6C0F16A9" w:rsidR="00A87DD8">
        <w:rPr>
          <w:color w:val="auto"/>
        </w:rPr>
        <w:t xml:space="preserve"> </w:t>
      </w:r>
      <w:r w:rsidRPr="6C0F16A9" w:rsidR="00A87DD8">
        <w:rPr>
          <w:b w:val="1"/>
          <w:bCs w:val="1"/>
          <w:color w:val="auto"/>
        </w:rPr>
        <w:t>Le dépôt, la transmission et la réception des factures électroniques sont effectués exclusivement sur le portail de facturation Chorus Pro</w:t>
      </w:r>
      <w:r w:rsidRPr="6C0F16A9" w:rsidR="00A87DD8">
        <w:rPr>
          <w:color w:val="auto"/>
        </w:rPr>
        <w:t>. Lorsqu'une facture est transmise en dehors de ce portail, la personne publique peut la rejeter.</w:t>
      </w:r>
    </w:p>
    <w:p w:rsidR="13636CDE" w:rsidP="6C0F16A9" w:rsidRDefault="13636CDE" w14:paraId="03930920" w14:textId="64801D88">
      <w:pPr>
        <w:pStyle w:val="Normal"/>
        <w:rPr>
          <w:color w:val="auto"/>
        </w:rPr>
      </w:pPr>
    </w:p>
    <w:p w:rsidR="00A87DD8" w:rsidP="6C0F16A9" w:rsidRDefault="00A87DD8" w14:paraId="24BF4F96" w14:textId="77777777">
      <w:pPr>
        <w:pStyle w:val="ParagrapheIndent2"/>
        <w:spacing w:line="252" w:lineRule="exact"/>
        <w:ind w:left="20" w:right="20"/>
        <w:jc w:val="both"/>
        <w:rPr>
          <w:color w:val="auto"/>
        </w:rPr>
      </w:pPr>
    </w:p>
    <w:p w:rsidR="00A87DD8" w:rsidP="6C0F16A9" w:rsidRDefault="00A87DD8" w14:paraId="5A5D0515" w14:textId="77777777">
      <w:pPr>
        <w:pStyle w:val="ParagrapheIndent2"/>
        <w:spacing w:line="252" w:lineRule="exact"/>
        <w:ind w:left="20" w:right="20"/>
        <w:jc w:val="both"/>
        <w:rPr>
          <w:color w:val="auto"/>
        </w:rPr>
      </w:pPr>
      <w:r w:rsidRPr="6C0F16A9" w:rsidR="00A87DD8">
        <w:rPr>
          <w:b w:val="1"/>
          <w:bCs w:val="1"/>
          <w:color w:val="auto"/>
          <w:u w:val="single"/>
        </w:rPr>
        <w:t>Dispositions applicables en matière de facturation électronique</w:t>
      </w:r>
      <w:r w:rsidRPr="6C0F16A9" w:rsidR="00A87DD8">
        <w:rPr>
          <w:b w:val="1"/>
          <w:bCs w:val="1"/>
          <w:color w:val="auto"/>
        </w:rPr>
        <w:t xml:space="preserve"> :</w:t>
      </w:r>
    </w:p>
    <w:p w:rsidR="00A87DD8" w:rsidP="6C0F16A9" w:rsidRDefault="00A87DD8" w14:paraId="3D98DD6E" w14:textId="77777777">
      <w:pPr>
        <w:pStyle w:val="ParagrapheIndent2"/>
        <w:spacing w:line="252" w:lineRule="exact"/>
        <w:ind w:left="20" w:right="20"/>
        <w:jc w:val="both"/>
        <w:rPr>
          <w:color w:val="auto"/>
        </w:rPr>
      </w:pPr>
      <w:r w:rsidRPr="6C0F16A9" w:rsidR="00A87DD8">
        <w:rPr>
          <w:color w:val="auto"/>
        </w:rPr>
        <w:t>Outre les mentions légales, les factures électroniques transmises par le titulaire comportent les mentions suivantes :</w:t>
      </w:r>
    </w:p>
    <w:p w:rsidR="00A87DD8" w:rsidP="6C0F16A9" w:rsidRDefault="00A87DD8" w14:paraId="2C73A6E5" w14:textId="77777777">
      <w:pPr>
        <w:pStyle w:val="ParagrapheIndent2"/>
        <w:spacing w:line="252" w:lineRule="exact"/>
        <w:ind w:left="20" w:right="20"/>
        <w:jc w:val="both"/>
        <w:rPr>
          <w:color w:val="auto"/>
        </w:rPr>
      </w:pPr>
      <w:r w:rsidRPr="6C0F16A9" w:rsidR="00A87DD8">
        <w:rPr>
          <w:color w:val="auto"/>
        </w:rPr>
        <w:t>1° La date d'émission de la facture ;</w:t>
      </w:r>
    </w:p>
    <w:p w:rsidR="00A87DD8" w:rsidP="6C0F16A9" w:rsidRDefault="00A87DD8" w14:paraId="6BD6622D" w14:textId="77777777">
      <w:pPr>
        <w:pStyle w:val="ParagrapheIndent2"/>
        <w:spacing w:line="252" w:lineRule="exact"/>
        <w:ind w:left="20" w:right="20"/>
        <w:jc w:val="both"/>
        <w:rPr>
          <w:color w:val="auto"/>
        </w:rPr>
      </w:pPr>
      <w:r w:rsidRPr="6C0F16A9" w:rsidR="00A87DD8">
        <w:rPr>
          <w:color w:val="auto"/>
        </w:rPr>
        <w:t>2° La désignation de l'émetteur et du destinataire de la facture ;</w:t>
      </w:r>
    </w:p>
    <w:p w:rsidR="00A87DD8" w:rsidP="6C0F16A9" w:rsidRDefault="00A87DD8" w14:paraId="1A814106" w14:textId="77777777">
      <w:pPr>
        <w:pStyle w:val="ParagrapheIndent2"/>
        <w:spacing w:line="252" w:lineRule="exact"/>
        <w:ind w:left="20" w:right="20"/>
        <w:jc w:val="both"/>
        <w:rPr>
          <w:color w:val="auto"/>
        </w:rPr>
      </w:pPr>
      <w:r w:rsidRPr="6C0F16A9" w:rsidR="00A87DD8">
        <w:rPr>
          <w:color w:val="auto"/>
        </w:rPr>
        <w:t>3° Le numéro unique basé sur une séquence chronologique et continue établie par l'émetteur de la facture, la numérotation pouvant être établie dans ces conditions sur une ou plusieurs séries ;</w:t>
      </w:r>
    </w:p>
    <w:p w:rsidR="00A87DD8" w:rsidP="6C0F16A9" w:rsidRDefault="00A87DD8" w14:paraId="6BA85393" w14:textId="77777777">
      <w:pPr>
        <w:pStyle w:val="ParagrapheIndent2"/>
        <w:spacing w:line="252" w:lineRule="exact"/>
        <w:ind w:left="20" w:right="20"/>
        <w:jc w:val="both"/>
        <w:rPr>
          <w:color w:val="auto"/>
        </w:rPr>
      </w:pPr>
      <w:r w:rsidRPr="6C0F16A9" w:rsidR="00A87DD8">
        <w:rPr>
          <w:color w:val="auto"/>
        </w:rPr>
        <w:t>4</w:t>
      </w:r>
      <w:r w:rsidRPr="6C0F16A9" w:rsidR="00A87DD8">
        <w:rPr>
          <w:color w:val="auto"/>
        </w:rPr>
        <w:t>° Le code d'identification du service en charge du paiement ;</w:t>
      </w:r>
    </w:p>
    <w:p w:rsidR="00A87DD8" w:rsidP="6C0F16A9" w:rsidRDefault="00A87DD8" w14:paraId="339B2AC9" w14:textId="77777777">
      <w:pPr>
        <w:pStyle w:val="ParagrapheIndent2"/>
        <w:spacing w:line="252" w:lineRule="exact"/>
        <w:ind w:left="20" w:right="20"/>
        <w:jc w:val="both"/>
        <w:rPr>
          <w:color w:val="auto"/>
        </w:rPr>
      </w:pPr>
      <w:r w:rsidRPr="6C0F16A9" w:rsidR="00A87DD8">
        <w:rPr>
          <w:color w:val="auto"/>
        </w:rPr>
        <w:t>5° La date d’exécution des prestations et leur description ;</w:t>
      </w:r>
    </w:p>
    <w:p w:rsidR="00A87DD8" w:rsidP="6C0F16A9" w:rsidRDefault="00A87DD8" w14:paraId="62C52893" w14:textId="77777777">
      <w:pPr>
        <w:pStyle w:val="ParagrapheIndent2"/>
        <w:spacing w:line="252" w:lineRule="exact"/>
        <w:ind w:left="20" w:right="20"/>
        <w:jc w:val="both"/>
        <w:rPr>
          <w:color w:val="auto"/>
        </w:rPr>
      </w:pPr>
      <w:r w:rsidRPr="6C0F16A9" w:rsidR="00A87DD8">
        <w:rPr>
          <w:color w:val="auto"/>
        </w:rPr>
        <w:t>6° Le montant total hors taxes et le montant de la taxe à payer, ainsi que la répartition de ces montants par taux de taxe sur la valeur ajoutée ;</w:t>
      </w:r>
    </w:p>
    <w:p w:rsidR="00A87DD8" w:rsidP="6C0F16A9" w:rsidRDefault="00A87DD8" w14:paraId="40B27B26" w14:textId="77777777">
      <w:pPr>
        <w:pStyle w:val="ParagrapheIndent2"/>
        <w:spacing w:line="252" w:lineRule="exact"/>
        <w:ind w:left="20" w:right="20"/>
        <w:jc w:val="both"/>
        <w:rPr>
          <w:color w:val="auto"/>
        </w:rPr>
      </w:pPr>
      <w:r w:rsidRPr="6C0F16A9" w:rsidR="00A87DD8">
        <w:rPr>
          <w:color w:val="auto"/>
        </w:rPr>
        <w:t>7° Le cas échéant, les modalités particulières de règlement ;</w:t>
      </w:r>
    </w:p>
    <w:p w:rsidR="00A87DD8" w:rsidP="6C0F16A9" w:rsidRDefault="00A87DD8" w14:paraId="1A2B424A" w14:textId="77777777">
      <w:pPr>
        <w:pStyle w:val="ParagrapheIndent2"/>
        <w:spacing w:line="252" w:lineRule="exact"/>
        <w:ind w:left="23" w:right="23"/>
        <w:jc w:val="both"/>
        <w:rPr>
          <w:color w:val="auto"/>
        </w:rPr>
      </w:pPr>
      <w:r w:rsidRPr="6C0F16A9" w:rsidR="00A87DD8">
        <w:rPr>
          <w:color w:val="auto"/>
        </w:rPr>
        <w:t>La date de réception d'une demande de paiement transmise par voie électronique correspond à la date de notification du message électronique informant l'acheteur de la mise à disposition de la facture sur le portail.</w:t>
      </w:r>
    </w:p>
    <w:p w:rsidR="00A87DD8" w:rsidP="6C0F16A9" w:rsidRDefault="00A87DD8" w14:paraId="089AD06D" w14:textId="77777777">
      <w:pPr>
        <w:pStyle w:val="Titre2"/>
        <w:spacing w:after="0"/>
        <w:ind w:left="300" w:right="20" w:firstLine="409"/>
        <w:jc w:val="left"/>
        <w:rPr>
          <w:rFonts w:ascii="Arial Narrow" w:hAnsi="Arial Narrow" w:eastAsia="Arial Narrow" w:cs="Arial Narrow"/>
          <w:i w:val="1"/>
          <w:iCs w:val="1"/>
          <w:color w:val="auto"/>
          <w:sz w:val="24"/>
          <w:szCs w:val="24"/>
        </w:rPr>
      </w:pPr>
      <w:bookmarkStart w:name="_Toc45268506" w:id="17"/>
      <w:r w:rsidRPr="6C0F16A9" w:rsidR="00A87DD8">
        <w:rPr>
          <w:rFonts w:ascii="Arial Narrow" w:hAnsi="Arial Narrow" w:eastAsia="Arial Narrow" w:cs="Arial Narrow"/>
          <w:color w:val="auto"/>
          <w:sz w:val="24"/>
          <w:szCs w:val="24"/>
        </w:rPr>
        <w:t>Article 7.3 - Délai global de paiement</w:t>
      </w:r>
      <w:bookmarkEnd w:id="17"/>
    </w:p>
    <w:p w:rsidR="00A87DD8" w:rsidP="6C0F16A9" w:rsidRDefault="00A87DD8" w14:paraId="363A9A46" w14:textId="77777777">
      <w:pPr>
        <w:pStyle w:val="ParagrapheIndent2"/>
        <w:spacing w:line="252" w:lineRule="exact"/>
        <w:ind w:left="20" w:right="20"/>
        <w:jc w:val="both"/>
        <w:rPr>
          <w:color w:val="auto"/>
        </w:rPr>
      </w:pPr>
      <w:r w:rsidRPr="6C0F16A9" w:rsidR="00A87DD8">
        <w:rPr>
          <w:color w:val="auto"/>
        </w:rPr>
        <w:t>Les sommes dues au(x) titulaire(s) seront payées dans un délai global de 30 jours à compter de la date de réception des demandes de paiement.</w:t>
      </w:r>
    </w:p>
    <w:p w:rsidR="00A87DD8" w:rsidP="6C0F16A9" w:rsidRDefault="00A87DD8" w14:paraId="013D3D82" w14:textId="77777777">
      <w:pPr>
        <w:pStyle w:val="ParagrapheIndent2"/>
        <w:spacing w:line="252" w:lineRule="exact"/>
        <w:ind w:left="20" w:right="20"/>
        <w:jc w:val="both"/>
        <w:rPr>
          <w:color w:val="auto"/>
        </w:rPr>
      </w:pPr>
    </w:p>
    <w:p w:rsidR="00A87DD8" w:rsidP="6C0F16A9" w:rsidRDefault="00A87DD8" w14:paraId="256D620B" w14:textId="77777777">
      <w:pPr>
        <w:pStyle w:val="ParagrapheIndent2"/>
        <w:spacing w:line="252" w:lineRule="exact"/>
        <w:ind w:left="20" w:right="20"/>
        <w:jc w:val="both"/>
        <w:rPr>
          <w:color w:val="auto"/>
        </w:rPr>
      </w:pPr>
      <w:r w:rsidRPr="6C0F16A9" w:rsidR="00A87DD8">
        <w:rPr>
          <w:color w:val="auto"/>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A87DD8" w:rsidP="6C0F16A9" w:rsidRDefault="00A87DD8" w14:paraId="70571437" w14:textId="77777777">
      <w:pPr>
        <w:pStyle w:val="Titre2"/>
        <w:spacing w:after="0"/>
        <w:ind w:left="300" w:right="20" w:firstLine="551"/>
        <w:jc w:val="left"/>
        <w:rPr>
          <w:rFonts w:ascii="Arial Narrow" w:hAnsi="Arial Narrow" w:eastAsia="Arial Narrow" w:cs="Arial Narrow"/>
          <w:i w:val="1"/>
          <w:iCs w:val="1"/>
          <w:color w:val="auto"/>
          <w:sz w:val="24"/>
          <w:szCs w:val="24"/>
        </w:rPr>
      </w:pPr>
      <w:bookmarkStart w:name="_Toc45268507" w:id="18"/>
      <w:r w:rsidRPr="6C0F16A9" w:rsidR="00A87DD8">
        <w:rPr>
          <w:rFonts w:ascii="Arial Narrow" w:hAnsi="Arial Narrow" w:eastAsia="Arial Narrow" w:cs="Arial Narrow"/>
          <w:color w:val="auto"/>
          <w:sz w:val="24"/>
          <w:szCs w:val="24"/>
        </w:rPr>
        <w:t xml:space="preserve">Article 7.4 – </w:t>
      </w:r>
      <w:bookmarkEnd w:id="18"/>
      <w:r w:rsidRPr="6C0F16A9" w:rsidR="00BD57E0">
        <w:rPr>
          <w:rFonts w:ascii="Arial Narrow" w:hAnsi="Arial Narrow" w:eastAsia="Arial Narrow" w:cs="Arial Narrow"/>
          <w:color w:val="auto"/>
          <w:sz w:val="24"/>
          <w:szCs w:val="24"/>
        </w:rPr>
        <w:t>Paiement des cotraitants</w:t>
      </w:r>
    </w:p>
    <w:p w:rsidR="00A87DD8" w:rsidP="6C0F16A9" w:rsidRDefault="00A87DD8" w14:paraId="57AF6D9D" w14:textId="77777777">
      <w:pPr>
        <w:pStyle w:val="ParagrapheIndent2"/>
        <w:spacing w:line="252" w:lineRule="exact"/>
        <w:ind w:left="20" w:right="20"/>
        <w:jc w:val="both"/>
        <w:rPr>
          <w:color w:val="auto"/>
        </w:rPr>
      </w:pPr>
      <w:r w:rsidRPr="6C0F16A9" w:rsidR="00A87DD8">
        <w:rPr>
          <w:color w:val="auto"/>
        </w:rPr>
        <w:t xml:space="preserve">En cas de groupement conjoint, chaque membre du groupement perçoit directement les sommes se rapportant à l'exécution de ses propres prestations. </w:t>
      </w:r>
    </w:p>
    <w:p w:rsidR="00A87DD8" w:rsidP="6C0F16A9" w:rsidRDefault="00A87DD8" w14:paraId="000D0A5D" w14:textId="77777777">
      <w:pPr>
        <w:pStyle w:val="ParagrapheIndent2"/>
        <w:spacing w:line="252" w:lineRule="exact"/>
        <w:ind w:left="20" w:right="20"/>
        <w:jc w:val="both"/>
        <w:rPr>
          <w:color w:val="auto"/>
        </w:rPr>
      </w:pPr>
      <w:r w:rsidRPr="6C0F16A9" w:rsidR="00A87DD8">
        <w:rPr>
          <w:color w:val="auto"/>
        </w:rPr>
        <w:t>En cas de groupement solidaire, le paiement est effectué sur un compte unique, ouvert au nom du mandataire, sauf stipulation contraire prévue à l'acte d'engagement.</w:t>
      </w:r>
    </w:p>
    <w:p w:rsidR="00A87DD8" w:rsidP="6C0F16A9" w:rsidRDefault="00A87DD8" w14:paraId="0F533B99" w14:textId="77777777">
      <w:pPr>
        <w:spacing w:line="20" w:lineRule="exact"/>
        <w:rPr>
          <w:color w:val="auto"/>
          <w:sz w:val="2"/>
          <w:szCs w:val="2"/>
        </w:rPr>
      </w:pPr>
    </w:p>
    <w:p w:rsidR="00A87DD8" w:rsidP="6C0F16A9" w:rsidRDefault="00A87DD8" w14:paraId="07221DB3" w14:textId="77777777">
      <w:pPr>
        <w:pStyle w:val="ParagrapheIndent2"/>
        <w:ind w:left="20" w:right="20"/>
        <w:jc w:val="both"/>
        <w:rPr>
          <w:color w:val="auto"/>
        </w:rPr>
      </w:pPr>
      <w:r w:rsidRPr="6C0F16A9" w:rsidR="00A87DD8">
        <w:rPr>
          <w:color w:val="auto"/>
        </w:rPr>
        <w:t>Les autres dispositions relatives à la cotraitance s'appliquent selon l'article 12.1 du CCAG-FCS.</w:t>
      </w:r>
    </w:p>
    <w:p w:rsidR="005010E0" w:rsidP="6C0F16A9" w:rsidRDefault="005010E0" w14:paraId="42DA173D" w14:textId="77777777">
      <w:pPr>
        <w:pStyle w:val="Titre2"/>
        <w:spacing w:after="60"/>
        <w:ind w:left="301" w:right="23" w:firstLine="550"/>
        <w:jc w:val="left"/>
        <w:rPr>
          <w:rFonts w:ascii="Arial Narrow" w:hAnsi="Arial Narrow" w:eastAsia="Arial Narrow" w:cs="Arial Narrow"/>
          <w:i w:val="1"/>
          <w:iCs w:val="1"/>
          <w:color w:val="auto"/>
          <w:sz w:val="24"/>
          <w:szCs w:val="24"/>
        </w:rPr>
      </w:pPr>
      <w:bookmarkStart w:name="_Toc41471751" w:id="19"/>
      <w:r w:rsidRPr="6C0F16A9" w:rsidR="005010E0">
        <w:rPr>
          <w:rFonts w:ascii="Arial Narrow" w:hAnsi="Arial Narrow" w:eastAsia="Arial Narrow" w:cs="Arial Narrow"/>
          <w:color w:val="auto"/>
          <w:sz w:val="24"/>
          <w:szCs w:val="24"/>
        </w:rPr>
        <w:t>Article 7.5 - Paiement des sous-traitants</w:t>
      </w:r>
      <w:bookmarkEnd w:id="19"/>
    </w:p>
    <w:p w:rsidRPr="00B97123" w:rsidR="005010E0" w:rsidP="6C0F16A9" w:rsidRDefault="005010E0" w14:paraId="43BA642F" w14:textId="77777777">
      <w:pPr>
        <w:pStyle w:val="Normal2"/>
        <w:tabs>
          <w:tab w:val="clear" w:pos="567"/>
          <w:tab w:val="clear" w:pos="851"/>
          <w:tab w:val="clear" w:pos="1134"/>
          <w:tab w:val="left" w:pos="709"/>
        </w:tabs>
        <w:ind w:left="0" w:firstLine="0"/>
        <w:rPr>
          <w:rFonts w:ascii="Arial Narrow" w:hAnsi="Arial Narrow" w:eastAsia="Arial Narrow" w:cs="Arial Narrow"/>
          <w:color w:val="auto"/>
          <w:lang w:eastAsia="en-US"/>
        </w:rPr>
      </w:pPr>
      <w:r w:rsidRPr="6C0F16A9" w:rsidR="005010E0">
        <w:rPr>
          <w:rFonts w:ascii="Arial Narrow" w:hAnsi="Arial Narrow" w:eastAsia="Arial Narrow" w:cs="Arial Narrow"/>
          <w:color w:val="auto"/>
          <w:lang w:eastAsia="en-US"/>
        </w:rPr>
        <w:t xml:space="preserve">Le sous-traitant adresse sa demande de paiement libellée au nom du pouvoir adjudicateur au titulaire du marché. </w:t>
      </w:r>
      <w:r w:rsidRPr="6C0F16A9" w:rsidR="005010E0">
        <w:rPr>
          <w:rFonts w:ascii="Arial Narrow" w:hAnsi="Arial Narrow" w:eastAsia="Arial Narrow" w:cs="Arial Narrow"/>
          <w:color w:val="auto"/>
          <w:lang w:eastAsia="en-US"/>
        </w:rPr>
        <w:t>Il y indique</w:t>
      </w:r>
      <w:r w:rsidRPr="6C0F16A9" w:rsidR="005010E0">
        <w:rPr>
          <w:rFonts w:ascii="Arial Narrow" w:hAnsi="Arial Narrow" w:eastAsia="Arial Narrow" w:cs="Arial Narrow"/>
          <w:color w:val="auto"/>
          <w:lang w:eastAsia="en-US"/>
        </w:rPr>
        <w:t xml:space="preserve"> la nature des travaux exécutés par le sous-traitant, leur montant total hors taxes, leur montant TTC.</w:t>
      </w:r>
      <w:r w:rsidRPr="6C0F16A9" w:rsidR="00D85AAD">
        <w:rPr>
          <w:rFonts w:ascii="Arial Narrow" w:hAnsi="Arial Narrow" w:eastAsia="Arial Narrow" w:cs="Arial Narrow"/>
          <w:color w:val="auto"/>
          <w:lang w:eastAsia="en-US"/>
        </w:rPr>
        <w:t xml:space="preserve"> </w:t>
      </w:r>
      <w:r w:rsidRPr="6C0F16A9" w:rsidR="005010E0">
        <w:rPr>
          <w:rFonts w:ascii="Arial Narrow" w:hAnsi="Arial Narrow" w:eastAsia="Arial Narrow" w:cs="Arial Narrow"/>
          <w:color w:val="auto"/>
          <w:lang w:eastAsia="en-US"/>
        </w:rPr>
        <w:t xml:space="preserve">Le titulaire a 15 jours pour faire savoir s'il accepte ou refuse le paiement au sous-traitant. Cette décision est notifiée au sous-traitant et au pouvoir adjudicateur. </w:t>
      </w:r>
    </w:p>
    <w:p w:rsidR="005010E0" w:rsidP="6C0F16A9" w:rsidRDefault="005010E0" w14:paraId="60A22B59" w14:textId="77777777">
      <w:pPr>
        <w:pStyle w:val="ParagrapheIndent2"/>
        <w:spacing w:line="252" w:lineRule="exact"/>
        <w:ind w:left="20" w:right="20"/>
        <w:jc w:val="both"/>
        <w:rPr>
          <w:color w:val="auto"/>
        </w:rPr>
      </w:pPr>
    </w:p>
    <w:p w:rsidR="005010E0" w:rsidP="6C0F16A9" w:rsidRDefault="005010E0" w14:paraId="4865F216" w14:textId="77777777">
      <w:pPr>
        <w:pStyle w:val="ParagrapheIndent2"/>
        <w:spacing w:line="252" w:lineRule="exact"/>
        <w:ind w:left="20" w:right="20"/>
        <w:jc w:val="both"/>
        <w:rPr>
          <w:color w:val="auto"/>
        </w:rPr>
      </w:pPr>
      <w:r w:rsidRPr="6C0F16A9" w:rsidR="005010E0">
        <w:rPr>
          <w:color w:val="auto"/>
        </w:rPr>
        <w:t>Le paiement du sous-traitant s'effectue dans le respect du délai global de paiement. Ce délai court à compter de la réception par le pouvoir adjudicateur de l'accord, du titulaire sur le paiement demandé, ou de l'expiration du délai de 15 jours. Le pouvoir adjudicateur informe le titulaire des paiements qu'il effectue au sous-traitant.</w:t>
      </w:r>
    </w:p>
    <w:bookmarkEnd w:id="15"/>
    <w:p w:rsidRPr="005010E0" w:rsidR="005010E0" w:rsidP="6C0F16A9" w:rsidRDefault="005010E0" w14:paraId="0A052065" w14:textId="77777777">
      <w:pPr>
        <w:rPr>
          <w:color w:val="auto"/>
          <w:lang w:eastAsia="en-US"/>
        </w:rPr>
      </w:pPr>
    </w:p>
    <w:p w:rsidRPr="005245E5" w:rsidR="00276B34" w:rsidP="6C0F16A9" w:rsidRDefault="00276B34" w14:paraId="01B87379" w14:textId="77777777">
      <w:pPr>
        <w:spacing w:after="120"/>
        <w:jc w:val="both"/>
        <w:rPr>
          <w:rFonts w:ascii="Arial Narrow" w:hAnsi="Arial Narrow"/>
          <w:color w:val="auto"/>
          <w:sz w:val="22"/>
          <w:szCs w:val="22"/>
        </w:rPr>
      </w:pPr>
      <w:bookmarkStart w:name="_Hlk48039492" w:id="20"/>
      <w:r w:rsidRPr="6C0F16A9" w:rsidR="00276B34">
        <w:rPr>
          <w:rFonts w:ascii="Arial Narrow" w:hAnsi="Arial Narrow"/>
          <w:b w:val="1"/>
          <w:bCs w:val="1"/>
          <w:color w:val="auto"/>
          <w:sz w:val="22"/>
          <w:szCs w:val="22"/>
          <w:u w:val="single"/>
        </w:rPr>
        <w:t xml:space="preserve">Article </w:t>
      </w:r>
      <w:r w:rsidRPr="6C0F16A9" w:rsidR="005245E5">
        <w:rPr>
          <w:rFonts w:ascii="Arial Narrow" w:hAnsi="Arial Narrow"/>
          <w:b w:val="1"/>
          <w:bCs w:val="1"/>
          <w:color w:val="auto"/>
          <w:sz w:val="22"/>
          <w:szCs w:val="22"/>
          <w:u w:val="single"/>
        </w:rPr>
        <w:t>8</w:t>
      </w:r>
      <w:r w:rsidRPr="6C0F16A9" w:rsidR="00276B34">
        <w:rPr>
          <w:rFonts w:ascii="Arial Narrow" w:hAnsi="Arial Narrow"/>
          <w:b w:val="1"/>
          <w:bCs w:val="1"/>
          <w:color w:val="auto"/>
          <w:sz w:val="22"/>
          <w:szCs w:val="22"/>
        </w:rPr>
        <w:t xml:space="preserve"> – P</w:t>
      </w:r>
      <w:r w:rsidRPr="6C0F16A9" w:rsidR="00B75F8A">
        <w:rPr>
          <w:rFonts w:ascii="Arial Narrow" w:hAnsi="Arial Narrow"/>
          <w:b w:val="1"/>
          <w:bCs w:val="1"/>
          <w:color w:val="auto"/>
          <w:sz w:val="22"/>
          <w:szCs w:val="22"/>
        </w:rPr>
        <w:t>ÉNALITÉS</w:t>
      </w:r>
    </w:p>
    <w:bookmarkEnd w:id="20"/>
    <w:p w:rsidRPr="004D658A" w:rsidR="00276B34" w:rsidP="6C0F16A9" w:rsidRDefault="00276B34" w14:paraId="1C32A5F4" w14:textId="77777777">
      <w:pPr>
        <w:jc w:val="both"/>
        <w:rPr>
          <w:rFonts w:ascii="Arial Narrow" w:hAnsi="Arial Narrow"/>
          <w:color w:val="auto"/>
          <w:sz w:val="22"/>
          <w:szCs w:val="22"/>
        </w:rPr>
      </w:pPr>
      <w:r w:rsidRPr="6C0F16A9" w:rsidR="00276B34">
        <w:rPr>
          <w:rFonts w:ascii="Arial Narrow" w:hAnsi="Arial Narrow"/>
          <w:color w:val="auto"/>
          <w:sz w:val="22"/>
          <w:szCs w:val="22"/>
        </w:rPr>
        <w:t>Par dérogation à l’article 1</w:t>
      </w:r>
      <w:r w:rsidRPr="6C0F16A9" w:rsidR="00D15B76">
        <w:rPr>
          <w:rFonts w:ascii="Arial Narrow" w:hAnsi="Arial Narrow"/>
          <w:color w:val="auto"/>
          <w:sz w:val="22"/>
          <w:szCs w:val="22"/>
        </w:rPr>
        <w:t>4-1</w:t>
      </w:r>
      <w:r w:rsidRPr="6C0F16A9" w:rsidR="00276B34">
        <w:rPr>
          <w:rFonts w:ascii="Arial Narrow" w:hAnsi="Arial Narrow"/>
          <w:color w:val="auto"/>
          <w:sz w:val="22"/>
          <w:szCs w:val="22"/>
        </w:rPr>
        <w:t xml:space="preserve"> du C.C.A.G.-F.C.S., lorsque le délai contractuel d’intervention est dépassé, par le fait du titulaire, celui-ci encourt des pénalités fixées à </w:t>
      </w:r>
      <w:r w:rsidRPr="6C0F16A9" w:rsidR="00276B34">
        <w:rPr>
          <w:rFonts w:ascii="Arial Narrow" w:hAnsi="Arial Narrow"/>
          <w:b w:val="1"/>
          <w:bCs w:val="1"/>
          <w:color w:val="auto"/>
          <w:sz w:val="22"/>
          <w:szCs w:val="22"/>
        </w:rPr>
        <w:t xml:space="preserve">30 euros </w:t>
      </w:r>
      <w:r w:rsidRPr="6C0F16A9" w:rsidR="00D92CBC">
        <w:rPr>
          <w:rFonts w:ascii="Arial Narrow" w:hAnsi="Arial Narrow"/>
          <w:b w:val="1"/>
          <w:bCs w:val="1"/>
          <w:color w:val="auto"/>
          <w:sz w:val="22"/>
          <w:szCs w:val="22"/>
        </w:rPr>
        <w:t xml:space="preserve">T.T.C. </w:t>
      </w:r>
      <w:r w:rsidRPr="6C0F16A9" w:rsidR="00276B34">
        <w:rPr>
          <w:rFonts w:ascii="Arial Narrow" w:hAnsi="Arial Narrow"/>
          <w:b w:val="1"/>
          <w:bCs w:val="1"/>
          <w:color w:val="auto"/>
          <w:sz w:val="22"/>
          <w:szCs w:val="22"/>
        </w:rPr>
        <w:t xml:space="preserve">par jour </w:t>
      </w:r>
      <w:r w:rsidRPr="6C0F16A9" w:rsidR="00EB0A1D">
        <w:rPr>
          <w:rFonts w:ascii="Arial Narrow" w:hAnsi="Arial Narrow"/>
          <w:b w:val="1"/>
          <w:bCs w:val="1"/>
          <w:color w:val="auto"/>
          <w:sz w:val="22"/>
          <w:szCs w:val="22"/>
        </w:rPr>
        <w:t xml:space="preserve">calendaire </w:t>
      </w:r>
      <w:r w:rsidRPr="6C0F16A9" w:rsidR="00276B34">
        <w:rPr>
          <w:rFonts w:ascii="Arial Narrow" w:hAnsi="Arial Narrow"/>
          <w:b w:val="1"/>
          <w:bCs w:val="1"/>
          <w:color w:val="auto"/>
          <w:sz w:val="22"/>
          <w:szCs w:val="22"/>
        </w:rPr>
        <w:t xml:space="preserve">de retard </w:t>
      </w:r>
      <w:r w:rsidRPr="6C0F16A9" w:rsidR="00276B34">
        <w:rPr>
          <w:rFonts w:ascii="Arial Narrow" w:hAnsi="Arial Narrow"/>
          <w:color w:val="auto"/>
          <w:sz w:val="22"/>
          <w:szCs w:val="22"/>
        </w:rPr>
        <w:t>sans mise en demeure préalable.</w:t>
      </w:r>
    </w:p>
    <w:p w:rsidRPr="004D658A" w:rsidR="00C504C7" w:rsidP="6C0F16A9" w:rsidRDefault="00C504C7" w14:paraId="5E152F93" w14:textId="77777777">
      <w:pPr>
        <w:jc w:val="both"/>
        <w:rPr>
          <w:rFonts w:ascii="Arial Narrow" w:hAnsi="Arial Narrow"/>
          <w:color w:val="auto"/>
          <w:sz w:val="22"/>
          <w:szCs w:val="22"/>
        </w:rPr>
      </w:pPr>
      <w:bookmarkStart w:name="_Hlk48039546" w:id="21"/>
      <w:r w:rsidRPr="6C0F16A9" w:rsidR="00C504C7">
        <w:rPr>
          <w:rFonts w:ascii="Arial Narrow" w:hAnsi="Arial Narrow"/>
          <w:color w:val="auto"/>
          <w:sz w:val="22"/>
          <w:szCs w:val="22"/>
        </w:rPr>
        <w:t>En cas de retard dans le</w:t>
      </w:r>
      <w:r w:rsidRPr="6C0F16A9" w:rsidR="00276B34">
        <w:rPr>
          <w:rFonts w:ascii="Arial Narrow" w:hAnsi="Arial Narrow"/>
          <w:color w:val="auto"/>
          <w:sz w:val="22"/>
          <w:szCs w:val="22"/>
        </w:rPr>
        <w:t xml:space="preserve"> remboursement d’un sinistre (après rapport remis par</w:t>
      </w:r>
      <w:r w:rsidRPr="6C0F16A9" w:rsidR="00D92CBC">
        <w:rPr>
          <w:rFonts w:ascii="Arial Narrow" w:hAnsi="Arial Narrow"/>
          <w:color w:val="auto"/>
          <w:sz w:val="22"/>
          <w:szCs w:val="22"/>
        </w:rPr>
        <w:t xml:space="preserve"> les experts) </w:t>
      </w:r>
      <w:r w:rsidRPr="6C0F16A9" w:rsidR="00C504C7">
        <w:rPr>
          <w:rFonts w:ascii="Arial Narrow" w:hAnsi="Arial Narrow"/>
          <w:color w:val="auto"/>
          <w:sz w:val="22"/>
          <w:szCs w:val="22"/>
        </w:rPr>
        <w:t xml:space="preserve">par le fait du titulaire, celui-ci encourt des pénalités fixées à </w:t>
      </w:r>
      <w:r w:rsidRPr="6C0F16A9" w:rsidR="00C504C7">
        <w:rPr>
          <w:rFonts w:ascii="Arial Narrow" w:hAnsi="Arial Narrow"/>
          <w:b w:val="1"/>
          <w:bCs w:val="1"/>
          <w:color w:val="auto"/>
          <w:sz w:val="22"/>
          <w:szCs w:val="22"/>
        </w:rPr>
        <w:t xml:space="preserve">30 euros T.T.C. par jour calendaire de retard </w:t>
      </w:r>
      <w:r w:rsidRPr="6C0F16A9" w:rsidR="00C504C7">
        <w:rPr>
          <w:rFonts w:ascii="Arial Narrow" w:hAnsi="Arial Narrow"/>
          <w:color w:val="auto"/>
          <w:sz w:val="22"/>
          <w:szCs w:val="22"/>
        </w:rPr>
        <w:t>sans mise en demeure préalable.</w:t>
      </w:r>
    </w:p>
    <w:bookmarkEnd w:id="21"/>
    <w:p w:rsidRPr="004D658A" w:rsidR="00276B34" w:rsidP="6C0F16A9" w:rsidRDefault="00276B34" w14:paraId="6DCEF224" w14:textId="77777777">
      <w:pPr>
        <w:jc w:val="both"/>
        <w:rPr>
          <w:rFonts w:ascii="Arial Narrow" w:hAnsi="Arial Narrow"/>
          <w:b w:val="1"/>
          <w:bCs w:val="1"/>
          <w:color w:val="auto"/>
          <w:sz w:val="22"/>
          <w:szCs w:val="22"/>
        </w:rPr>
      </w:pPr>
    </w:p>
    <w:p w:rsidRPr="004D658A" w:rsidR="00276B34" w:rsidP="6C0F16A9" w:rsidRDefault="00276B34" w14:paraId="372C43D1" w14:textId="77777777">
      <w:pPr>
        <w:spacing w:after="120"/>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u w:val="single"/>
        </w:rPr>
        <w:t xml:space="preserve">Article </w:t>
      </w:r>
      <w:r w:rsidRPr="6C0F16A9" w:rsidR="00681859">
        <w:rPr>
          <w:rFonts w:ascii="Arial Narrow" w:hAnsi="Arial Narrow"/>
          <w:b w:val="1"/>
          <w:bCs w:val="1"/>
          <w:color w:val="auto"/>
          <w:sz w:val="22"/>
          <w:szCs w:val="22"/>
          <w:u w:val="single"/>
        </w:rPr>
        <w:t>9</w:t>
      </w:r>
      <w:r w:rsidRPr="6C0F16A9" w:rsidR="00276B34">
        <w:rPr>
          <w:rFonts w:ascii="Arial Narrow" w:hAnsi="Arial Narrow"/>
          <w:b w:val="1"/>
          <w:bCs w:val="1"/>
          <w:color w:val="auto"/>
          <w:sz w:val="22"/>
          <w:szCs w:val="22"/>
        </w:rPr>
        <w:t xml:space="preserve"> – PLACEMENT ET COASSURANCE</w:t>
      </w:r>
    </w:p>
    <w:p w:rsidRPr="004D658A" w:rsidR="00276B34" w:rsidP="6C0F16A9" w:rsidRDefault="00C504C7" w14:paraId="383282C4" w14:textId="77777777">
      <w:pPr>
        <w:jc w:val="both"/>
        <w:rPr>
          <w:rFonts w:ascii="Arial Narrow" w:hAnsi="Arial Narrow"/>
          <w:color w:val="auto"/>
          <w:sz w:val="22"/>
          <w:szCs w:val="22"/>
        </w:rPr>
      </w:pPr>
      <w:r w:rsidRPr="6C0F16A9" w:rsidR="00C504C7">
        <w:rPr>
          <w:rFonts w:ascii="Arial Narrow" w:hAnsi="Arial Narrow"/>
          <w:color w:val="auto"/>
          <w:sz w:val="22"/>
          <w:szCs w:val="22"/>
        </w:rPr>
        <w:t>Selo</w:t>
      </w:r>
      <w:r w:rsidRPr="6C0F16A9" w:rsidR="009F6DD9">
        <w:rPr>
          <w:rFonts w:ascii="Arial Narrow" w:hAnsi="Arial Narrow"/>
          <w:color w:val="auto"/>
          <w:sz w:val="22"/>
          <w:szCs w:val="22"/>
        </w:rPr>
        <w:t>n</w:t>
      </w:r>
      <w:r w:rsidRPr="6C0F16A9" w:rsidR="00C504C7">
        <w:rPr>
          <w:rFonts w:ascii="Arial Narrow" w:hAnsi="Arial Narrow"/>
          <w:color w:val="auto"/>
          <w:sz w:val="22"/>
          <w:szCs w:val="22"/>
        </w:rPr>
        <w:t xml:space="preserve"> l</w:t>
      </w:r>
      <w:r w:rsidRPr="6C0F16A9" w:rsidR="00276B34">
        <w:rPr>
          <w:rFonts w:ascii="Arial Narrow" w:hAnsi="Arial Narrow"/>
          <w:color w:val="auto"/>
          <w:sz w:val="22"/>
          <w:szCs w:val="22"/>
        </w:rPr>
        <w:t>es dispositions prévues dans le Code des assurances.</w:t>
      </w:r>
    </w:p>
    <w:p w:rsidRPr="004D658A" w:rsidR="00276B34" w:rsidP="6C0F16A9" w:rsidRDefault="00276B34" w14:paraId="04CF6AE1" w14:textId="77777777">
      <w:pPr>
        <w:jc w:val="both"/>
        <w:rPr>
          <w:rFonts w:ascii="Arial Narrow" w:hAnsi="Arial Narrow"/>
          <w:color w:val="auto"/>
          <w:sz w:val="22"/>
          <w:szCs w:val="22"/>
        </w:rPr>
      </w:pPr>
      <w:r w:rsidRPr="6C0F16A9" w:rsidR="00276B34">
        <w:rPr>
          <w:rFonts w:ascii="Arial Narrow" w:hAnsi="Arial Narrow"/>
          <w:color w:val="auto"/>
          <w:sz w:val="22"/>
          <w:szCs w:val="22"/>
        </w:rPr>
        <w:t xml:space="preserve">Les Assureurs devront obligatoirement </w:t>
      </w:r>
      <w:r w:rsidRPr="6C0F16A9" w:rsidR="00885B6B">
        <w:rPr>
          <w:rFonts w:ascii="Arial Narrow" w:hAnsi="Arial Narrow"/>
          <w:color w:val="auto"/>
          <w:sz w:val="22"/>
          <w:szCs w:val="22"/>
        </w:rPr>
        <w:t xml:space="preserve">s’engager dans leur proposition </w:t>
      </w:r>
      <w:r w:rsidRPr="6C0F16A9" w:rsidR="00276B34">
        <w:rPr>
          <w:rFonts w:ascii="Arial Narrow" w:hAnsi="Arial Narrow"/>
          <w:color w:val="auto"/>
          <w:sz w:val="22"/>
          <w:szCs w:val="22"/>
        </w:rPr>
        <w:t>sur le placement de l’intégralité du contrat (placement à 100</w:t>
      </w:r>
      <w:r w:rsidRPr="6C0F16A9" w:rsidR="005D7AEA">
        <w:rPr>
          <w:rFonts w:ascii="Arial Narrow" w:hAnsi="Arial Narrow"/>
          <w:color w:val="auto"/>
          <w:sz w:val="22"/>
          <w:szCs w:val="22"/>
        </w:rPr>
        <w:t xml:space="preserve"> </w:t>
      </w:r>
      <w:r w:rsidRPr="6C0F16A9" w:rsidR="00276B34">
        <w:rPr>
          <w:rFonts w:ascii="Arial Narrow" w:hAnsi="Arial Narrow"/>
          <w:color w:val="auto"/>
          <w:sz w:val="22"/>
          <w:szCs w:val="22"/>
        </w:rPr>
        <w:t>%) et indiquer au minimum le nom de la Compagnie Apéritrice et son pourcentage à l’apérition.</w:t>
      </w:r>
    </w:p>
    <w:bookmarkEnd w:id="13"/>
    <w:p w:rsidRPr="004D658A" w:rsidR="00276B34" w:rsidP="6C0F16A9" w:rsidRDefault="00276B34" w14:paraId="2443ECC4" w14:textId="77777777">
      <w:pPr>
        <w:jc w:val="both"/>
        <w:rPr>
          <w:rFonts w:ascii="Arial Narrow" w:hAnsi="Arial Narrow"/>
          <w:color w:val="auto"/>
          <w:sz w:val="22"/>
          <w:szCs w:val="22"/>
        </w:rPr>
      </w:pPr>
    </w:p>
    <w:p w:rsidRPr="004D658A" w:rsidR="00276B34" w:rsidP="6C0F16A9" w:rsidRDefault="00276B34" w14:paraId="5CDEE96D" w14:textId="77777777">
      <w:pPr>
        <w:spacing w:after="120"/>
        <w:jc w:val="both"/>
        <w:rPr>
          <w:rFonts w:ascii="Arial Narrow" w:hAnsi="Arial Narrow"/>
          <w:b w:val="1"/>
          <w:bCs w:val="1"/>
          <w:color w:val="auto"/>
          <w:sz w:val="22"/>
          <w:szCs w:val="22"/>
        </w:rPr>
      </w:pPr>
      <w:bookmarkStart w:name="_Hlk48138857" w:id="22"/>
      <w:r w:rsidRPr="6C0F16A9" w:rsidR="00276B34">
        <w:rPr>
          <w:rFonts w:ascii="Arial Narrow" w:hAnsi="Arial Narrow"/>
          <w:b w:val="1"/>
          <w:bCs w:val="1"/>
          <w:color w:val="auto"/>
          <w:sz w:val="22"/>
          <w:szCs w:val="22"/>
          <w:u w:val="single"/>
        </w:rPr>
        <w:t xml:space="preserve">Article </w:t>
      </w:r>
      <w:r w:rsidRPr="6C0F16A9" w:rsidR="00681859">
        <w:rPr>
          <w:rFonts w:ascii="Arial Narrow" w:hAnsi="Arial Narrow"/>
          <w:b w:val="1"/>
          <w:bCs w:val="1"/>
          <w:color w:val="auto"/>
          <w:sz w:val="22"/>
          <w:szCs w:val="22"/>
          <w:u w:val="single"/>
        </w:rPr>
        <w:t>10</w:t>
      </w:r>
      <w:r w:rsidRPr="6C0F16A9" w:rsidR="00276B34">
        <w:rPr>
          <w:rFonts w:ascii="Arial Narrow" w:hAnsi="Arial Narrow"/>
          <w:b w:val="1"/>
          <w:bCs w:val="1"/>
          <w:color w:val="auto"/>
          <w:sz w:val="22"/>
          <w:szCs w:val="22"/>
        </w:rPr>
        <w:t xml:space="preserve"> – POLICE COLLECTIVE A QUITTANCE UNIQUE</w:t>
      </w:r>
    </w:p>
    <w:p w:rsidRPr="004D658A" w:rsidR="00276B34" w:rsidP="6C0F16A9" w:rsidRDefault="00276B34" w14:paraId="6EADECB6" w14:textId="77777777">
      <w:pPr>
        <w:jc w:val="both"/>
        <w:rPr>
          <w:rFonts w:ascii="Arial Narrow" w:hAnsi="Arial Narrow"/>
          <w:b w:val="1"/>
          <w:bCs w:val="1"/>
          <w:color w:val="auto"/>
          <w:sz w:val="22"/>
          <w:szCs w:val="22"/>
        </w:rPr>
      </w:pPr>
      <w:r w:rsidRPr="004D658A">
        <w:rPr>
          <w:rFonts w:ascii="Arial Narrow" w:hAnsi="Arial Narrow"/>
          <w:b/>
          <w:sz w:val="22"/>
          <w:szCs w:val="22"/>
        </w:rPr>
        <w:tab/>
      </w:r>
      <w:r w:rsidRPr="6C0F16A9" w:rsidR="00276B34">
        <w:rPr>
          <w:rFonts w:ascii="Arial Narrow" w:hAnsi="Arial Narrow"/>
          <w:b w:val="1"/>
          <w:bCs w:val="1"/>
          <w:color w:val="auto"/>
          <w:sz w:val="22"/>
          <w:szCs w:val="22"/>
        </w:rPr>
        <w:t xml:space="preserve">Article </w:t>
      </w:r>
      <w:r w:rsidRPr="6C0F16A9" w:rsidR="00681859">
        <w:rPr>
          <w:rFonts w:ascii="Arial Narrow" w:hAnsi="Arial Narrow"/>
          <w:b w:val="1"/>
          <w:bCs w:val="1"/>
          <w:color w:val="auto"/>
          <w:sz w:val="22"/>
          <w:szCs w:val="22"/>
        </w:rPr>
        <w:t>10</w:t>
      </w:r>
      <w:r w:rsidRPr="6C0F16A9" w:rsidR="00276B34">
        <w:rPr>
          <w:rFonts w:ascii="Arial Narrow" w:hAnsi="Arial Narrow"/>
          <w:b w:val="1"/>
          <w:bCs w:val="1"/>
          <w:color w:val="auto"/>
          <w:sz w:val="22"/>
          <w:szCs w:val="22"/>
        </w:rPr>
        <w:t>.1.</w:t>
      </w:r>
      <w:r w:rsidRPr="6C0F16A9" w:rsidR="00C504C7">
        <w:rPr>
          <w:rFonts w:ascii="Arial Narrow" w:hAnsi="Arial Narrow"/>
          <w:b w:val="1"/>
          <w:bCs w:val="1"/>
          <w:color w:val="auto"/>
          <w:sz w:val="22"/>
          <w:szCs w:val="22"/>
        </w:rPr>
        <w:t xml:space="preserve"> Engagement</w:t>
      </w:r>
    </w:p>
    <w:p w:rsidRPr="004D658A" w:rsidR="00276B34" w:rsidP="6C0F16A9" w:rsidRDefault="00276B34" w14:paraId="215EF476" w14:textId="77777777">
      <w:pPr>
        <w:pStyle w:val="Corpsdetexte2"/>
        <w:spacing w:after="120"/>
        <w:rPr>
          <w:rFonts w:ascii="Arial Narrow" w:hAnsi="Arial Narrow"/>
          <w:color w:val="auto"/>
          <w:sz w:val="22"/>
          <w:szCs w:val="22"/>
        </w:rPr>
      </w:pPr>
      <w:r w:rsidRPr="6C0F16A9" w:rsidR="00276B34">
        <w:rPr>
          <w:rFonts w:ascii="Arial Narrow" w:hAnsi="Arial Narrow"/>
          <w:color w:val="auto"/>
          <w:sz w:val="22"/>
          <w:szCs w:val="22"/>
        </w:rPr>
        <w:t>Les compagnies soussignées acceptent de garantir l’Assuré contre les risques définis aux Conditions Générales</w:t>
      </w:r>
      <w:r w:rsidRPr="6C0F16A9" w:rsidR="005245E5">
        <w:rPr>
          <w:rFonts w:ascii="Arial Narrow" w:hAnsi="Arial Narrow"/>
          <w:color w:val="auto"/>
          <w:sz w:val="22"/>
          <w:szCs w:val="22"/>
        </w:rPr>
        <w:t xml:space="preserve"> (</w:t>
      </w:r>
      <w:r w:rsidRPr="6C0F16A9" w:rsidR="005245E5">
        <w:rPr>
          <w:rFonts w:ascii="Arial Narrow" w:hAnsi="Arial Narrow"/>
          <w:color w:val="auto"/>
          <w:sz w:val="22"/>
          <w:szCs w:val="22"/>
        </w:rPr>
        <w:t>cf</w:t>
      </w:r>
      <w:r w:rsidRPr="6C0F16A9" w:rsidR="005245E5">
        <w:rPr>
          <w:rFonts w:ascii="Arial Narrow" w:hAnsi="Arial Narrow"/>
          <w:color w:val="auto"/>
          <w:sz w:val="22"/>
          <w:szCs w:val="22"/>
        </w:rPr>
        <w:t xml:space="preserve"> annexe 01)</w:t>
      </w:r>
      <w:r w:rsidRPr="6C0F16A9" w:rsidR="00276B34">
        <w:rPr>
          <w:rFonts w:ascii="Arial Narrow" w:hAnsi="Arial Narrow"/>
          <w:color w:val="auto"/>
          <w:sz w:val="22"/>
          <w:szCs w:val="22"/>
        </w:rPr>
        <w:t xml:space="preserve"> et Particulières</w:t>
      </w:r>
      <w:r w:rsidRPr="6C0F16A9" w:rsidR="005245E5">
        <w:rPr>
          <w:rFonts w:ascii="Arial Narrow" w:hAnsi="Arial Narrow"/>
          <w:color w:val="auto"/>
          <w:sz w:val="22"/>
          <w:szCs w:val="22"/>
        </w:rPr>
        <w:t xml:space="preserve"> (ci-dessous)</w:t>
      </w:r>
      <w:r w:rsidRPr="6C0F16A9" w:rsidR="00276B34">
        <w:rPr>
          <w:rFonts w:ascii="Arial Narrow" w:hAnsi="Arial Narrow"/>
          <w:color w:val="auto"/>
          <w:sz w:val="22"/>
          <w:szCs w:val="22"/>
        </w:rPr>
        <w:t>, chacune pour sa part respective et sans solidarité entre elles.</w:t>
      </w:r>
    </w:p>
    <w:p w:rsidRPr="004D658A" w:rsidR="00276B34" w:rsidP="6C0F16A9" w:rsidRDefault="00276B34" w14:paraId="52D50D89" w14:textId="77777777">
      <w:pPr>
        <w:jc w:val="both"/>
        <w:rPr>
          <w:rFonts w:ascii="Arial Narrow" w:hAnsi="Arial Narrow"/>
          <w:b w:val="1"/>
          <w:bCs w:val="1"/>
          <w:color w:val="auto"/>
          <w:sz w:val="22"/>
          <w:szCs w:val="22"/>
        </w:rPr>
      </w:pPr>
      <w:r w:rsidRPr="004D658A">
        <w:rPr>
          <w:rFonts w:ascii="Arial Narrow" w:hAnsi="Arial Narrow"/>
          <w:sz w:val="22"/>
          <w:szCs w:val="22"/>
        </w:rPr>
        <w:tab/>
      </w:r>
      <w:r w:rsidRPr="6C0F16A9" w:rsidR="00276B34">
        <w:rPr>
          <w:rFonts w:ascii="Arial Narrow" w:hAnsi="Arial Narrow"/>
          <w:b w:val="1"/>
          <w:bCs w:val="1"/>
          <w:color w:val="auto"/>
          <w:sz w:val="22"/>
          <w:szCs w:val="22"/>
        </w:rPr>
        <w:t xml:space="preserve">Article </w:t>
      </w:r>
      <w:r w:rsidRPr="6C0F16A9" w:rsidR="00681859">
        <w:rPr>
          <w:rFonts w:ascii="Arial Narrow" w:hAnsi="Arial Narrow"/>
          <w:b w:val="1"/>
          <w:bCs w:val="1"/>
          <w:color w:val="auto"/>
          <w:sz w:val="22"/>
          <w:szCs w:val="22"/>
        </w:rPr>
        <w:t>10</w:t>
      </w:r>
      <w:r w:rsidRPr="6C0F16A9" w:rsidR="00276B34">
        <w:rPr>
          <w:rFonts w:ascii="Arial Narrow" w:hAnsi="Arial Narrow"/>
          <w:b w:val="1"/>
          <w:bCs w:val="1"/>
          <w:color w:val="auto"/>
          <w:sz w:val="22"/>
          <w:szCs w:val="22"/>
        </w:rPr>
        <w:t>.2.</w:t>
      </w:r>
      <w:r w:rsidRPr="6C0F16A9" w:rsidR="00C504C7">
        <w:rPr>
          <w:rFonts w:ascii="Arial Narrow" w:hAnsi="Arial Narrow"/>
          <w:b w:val="1"/>
          <w:bCs w:val="1"/>
          <w:color w:val="auto"/>
          <w:sz w:val="22"/>
          <w:szCs w:val="22"/>
        </w:rPr>
        <w:t xml:space="preserve"> Complément conditions générales</w:t>
      </w:r>
    </w:p>
    <w:p w:rsidRPr="004D658A" w:rsidR="00276B34" w:rsidP="6C0F16A9" w:rsidRDefault="00276B34" w14:paraId="52752339" w14:textId="77777777">
      <w:pPr>
        <w:pStyle w:val="Corpsdetexte2"/>
        <w:rPr>
          <w:rFonts w:ascii="Arial Narrow" w:hAnsi="Arial Narrow"/>
          <w:color w:val="auto"/>
          <w:sz w:val="22"/>
          <w:szCs w:val="22"/>
        </w:rPr>
      </w:pPr>
      <w:r w:rsidRPr="6C0F16A9" w:rsidR="00276B34">
        <w:rPr>
          <w:rFonts w:ascii="Arial Narrow" w:hAnsi="Arial Narrow"/>
          <w:color w:val="auto"/>
          <w:sz w:val="22"/>
          <w:szCs w:val="22"/>
        </w:rPr>
        <w:t>Les déclarations que l’Assuré est tenu de faire doivent être notifiées seulement à la Compagnie Apéritrice, sauf dans le cas où ces déclarations pourraient avoir pour effet de modifier l’étendue, le montant ou la durée des garanties.</w:t>
      </w:r>
    </w:p>
    <w:p w:rsidRPr="004D658A" w:rsidR="00276B34" w:rsidP="6C0F16A9" w:rsidRDefault="00276B34" w14:paraId="72D53578" w14:textId="77777777">
      <w:pPr>
        <w:jc w:val="both"/>
        <w:rPr>
          <w:rFonts w:ascii="Arial Narrow" w:hAnsi="Arial Narrow"/>
          <w:color w:val="auto"/>
          <w:sz w:val="22"/>
          <w:szCs w:val="22"/>
        </w:rPr>
      </w:pPr>
      <w:r w:rsidRPr="6C0F16A9" w:rsidR="00276B34">
        <w:rPr>
          <w:rFonts w:ascii="Arial Narrow" w:hAnsi="Arial Narrow"/>
          <w:color w:val="auto"/>
          <w:sz w:val="22"/>
          <w:szCs w:val="22"/>
        </w:rPr>
        <w:t>Les primes sont payables au siège de la Compagnie Apéritrice au domicile du mandataire désigné par elle à cet effet.</w:t>
      </w:r>
    </w:p>
    <w:p w:rsidR="005245E5" w:rsidP="6C0F16A9" w:rsidRDefault="00276B34" w14:paraId="78712EC8" w14:textId="77777777">
      <w:pPr>
        <w:jc w:val="both"/>
        <w:rPr>
          <w:rFonts w:ascii="Arial Narrow" w:hAnsi="Arial Narrow"/>
          <w:color w:val="auto"/>
          <w:sz w:val="22"/>
          <w:szCs w:val="22"/>
        </w:rPr>
      </w:pPr>
      <w:r w:rsidRPr="6C0F16A9" w:rsidR="00276B34">
        <w:rPr>
          <w:rFonts w:ascii="Arial Narrow" w:hAnsi="Arial Narrow"/>
          <w:color w:val="auto"/>
          <w:sz w:val="22"/>
          <w:szCs w:val="22"/>
        </w:rPr>
        <w:t xml:space="preserve">La Compagnie Apéritrice donne quittance de la prime pour son montant global, frais et taxes compris, à charge pour elle de la répartir entre les divers </w:t>
      </w:r>
      <w:r w:rsidRPr="6C0F16A9" w:rsidR="00276B34">
        <w:rPr>
          <w:rFonts w:ascii="Arial Narrow" w:hAnsi="Arial Narrow"/>
          <w:color w:val="auto"/>
          <w:sz w:val="22"/>
          <w:szCs w:val="22"/>
        </w:rPr>
        <w:t>coassureurs</w:t>
      </w:r>
      <w:r w:rsidRPr="6C0F16A9" w:rsidR="00276B34">
        <w:rPr>
          <w:rFonts w:ascii="Arial Narrow" w:hAnsi="Arial Narrow"/>
          <w:color w:val="auto"/>
          <w:sz w:val="22"/>
          <w:szCs w:val="22"/>
        </w:rPr>
        <w:t>, et de verser les taxes au Trésor Public.</w:t>
      </w:r>
    </w:p>
    <w:p w:rsidRPr="004D658A" w:rsidR="00276B34" w:rsidP="6C0F16A9" w:rsidRDefault="00276B34" w14:paraId="291CA7F8" w14:textId="77777777">
      <w:pPr>
        <w:jc w:val="both"/>
        <w:rPr>
          <w:rFonts w:ascii="Arial Narrow" w:hAnsi="Arial Narrow"/>
          <w:color w:val="auto"/>
          <w:sz w:val="22"/>
          <w:szCs w:val="22"/>
        </w:rPr>
      </w:pPr>
      <w:r w:rsidRPr="6C0F16A9" w:rsidR="00276B34">
        <w:rPr>
          <w:rFonts w:ascii="Arial Narrow" w:hAnsi="Arial Narrow"/>
          <w:color w:val="auto"/>
          <w:sz w:val="22"/>
          <w:szCs w:val="22"/>
        </w:rPr>
        <w:t>En cas d’expertise, et dans les rapports avec l’Assuré, la Compagnie Apéritrice interviendra seule, sauf s’il est constitué, sur sa demande, une Commission de Règlement.</w:t>
      </w:r>
    </w:p>
    <w:p w:rsidRPr="004D658A" w:rsidR="00276B34" w:rsidP="6C0F16A9" w:rsidRDefault="00276B34" w14:paraId="4B648B91" w14:textId="77777777">
      <w:pPr>
        <w:jc w:val="both"/>
        <w:rPr>
          <w:rFonts w:ascii="Arial Narrow" w:hAnsi="Arial Narrow"/>
          <w:color w:val="auto"/>
          <w:sz w:val="22"/>
          <w:szCs w:val="22"/>
        </w:rPr>
      </w:pPr>
      <w:r w:rsidRPr="6C0F16A9" w:rsidR="00276B34">
        <w:rPr>
          <w:rFonts w:ascii="Arial Narrow" w:hAnsi="Arial Narrow"/>
          <w:color w:val="auto"/>
          <w:sz w:val="22"/>
          <w:szCs w:val="22"/>
        </w:rPr>
        <w:t xml:space="preserve">Les </w:t>
      </w:r>
      <w:r w:rsidRPr="6C0F16A9" w:rsidR="00276B34">
        <w:rPr>
          <w:rFonts w:ascii="Arial Narrow" w:hAnsi="Arial Narrow"/>
          <w:color w:val="auto"/>
          <w:sz w:val="22"/>
          <w:szCs w:val="22"/>
        </w:rPr>
        <w:t>coassureurs</w:t>
      </w:r>
      <w:r w:rsidRPr="6C0F16A9" w:rsidR="00276B34">
        <w:rPr>
          <w:rFonts w:ascii="Arial Narrow" w:hAnsi="Arial Narrow"/>
          <w:color w:val="auto"/>
          <w:sz w:val="22"/>
          <w:szCs w:val="22"/>
        </w:rPr>
        <w:t xml:space="preserve"> donnent délégation à la Compagnie Apéritrice pour déterminer le montant total des indemnités incombant à l’ensemble des </w:t>
      </w:r>
      <w:r w:rsidRPr="6C0F16A9" w:rsidR="00276B34">
        <w:rPr>
          <w:rFonts w:ascii="Arial Narrow" w:hAnsi="Arial Narrow"/>
          <w:color w:val="auto"/>
          <w:sz w:val="22"/>
          <w:szCs w:val="22"/>
        </w:rPr>
        <w:t>coassureurs</w:t>
      </w:r>
      <w:r w:rsidRPr="6C0F16A9" w:rsidR="00276B34">
        <w:rPr>
          <w:rFonts w:ascii="Arial Narrow" w:hAnsi="Arial Narrow"/>
          <w:color w:val="auto"/>
          <w:sz w:val="22"/>
          <w:szCs w:val="22"/>
        </w:rPr>
        <w:t>.</w:t>
      </w:r>
    </w:p>
    <w:bookmarkEnd w:id="22"/>
    <w:p w:rsidRPr="004D658A" w:rsidR="00531026" w:rsidP="6C0F16A9" w:rsidRDefault="00531026" w14:paraId="6B4B1589" w14:textId="77777777">
      <w:pPr>
        <w:jc w:val="both"/>
        <w:rPr>
          <w:rFonts w:ascii="Arial Narrow" w:hAnsi="Arial Narrow"/>
          <w:color w:val="auto"/>
          <w:sz w:val="22"/>
          <w:szCs w:val="22"/>
        </w:rPr>
      </w:pPr>
    </w:p>
    <w:p w:rsidRPr="004D658A" w:rsidR="00317144" w:rsidP="6C0F16A9" w:rsidRDefault="00317144" w14:paraId="3A861D22" w14:textId="77777777">
      <w:pPr>
        <w:spacing w:after="120"/>
        <w:jc w:val="both"/>
        <w:rPr>
          <w:rFonts w:ascii="Arial Narrow" w:hAnsi="Arial Narrow"/>
          <w:color w:val="auto"/>
          <w:sz w:val="22"/>
          <w:szCs w:val="22"/>
        </w:rPr>
      </w:pPr>
      <w:r w:rsidRPr="6C0F16A9" w:rsidR="00317144">
        <w:rPr>
          <w:rFonts w:ascii="Arial Narrow" w:hAnsi="Arial Narrow"/>
          <w:b w:val="1"/>
          <w:bCs w:val="1"/>
          <w:color w:val="auto"/>
          <w:sz w:val="22"/>
          <w:szCs w:val="22"/>
          <w:u w:val="single"/>
        </w:rPr>
        <w:t>Article 1</w:t>
      </w:r>
      <w:r w:rsidRPr="6C0F16A9" w:rsidR="00681859">
        <w:rPr>
          <w:rFonts w:ascii="Arial Narrow" w:hAnsi="Arial Narrow"/>
          <w:b w:val="1"/>
          <w:bCs w:val="1"/>
          <w:color w:val="auto"/>
          <w:sz w:val="22"/>
          <w:szCs w:val="22"/>
          <w:u w:val="single"/>
        </w:rPr>
        <w:t>1</w:t>
      </w:r>
      <w:r w:rsidRPr="6C0F16A9" w:rsidR="00317144">
        <w:rPr>
          <w:rFonts w:ascii="Arial Narrow" w:hAnsi="Arial Narrow"/>
          <w:b w:val="1"/>
          <w:bCs w:val="1"/>
          <w:color w:val="auto"/>
          <w:sz w:val="22"/>
          <w:szCs w:val="22"/>
        </w:rPr>
        <w:t xml:space="preserve"> – ASSURANCES</w:t>
      </w:r>
    </w:p>
    <w:p w:rsidR="005D7AEA" w:rsidP="6C0F16A9" w:rsidRDefault="001E0103" w14:paraId="46187EA3" w14:textId="77777777">
      <w:pPr>
        <w:jc w:val="both"/>
        <w:rPr>
          <w:rFonts w:ascii="Arial Narrow" w:hAnsi="Arial Narrow"/>
          <w:color w:val="auto"/>
          <w:sz w:val="22"/>
          <w:szCs w:val="22"/>
        </w:rPr>
      </w:pPr>
      <w:r w:rsidRPr="6C0F16A9" w:rsidR="001E0103">
        <w:rPr>
          <w:rFonts w:ascii="Arial Narrow" w:hAnsi="Arial Narrow"/>
          <w:color w:val="auto"/>
          <w:sz w:val="22"/>
          <w:szCs w:val="22"/>
        </w:rPr>
        <w:t>Avant tout commencement d’exécution, le titulaire devra justifier qu’il est couvert par un contrat d’assurances au titre de la responsabilité civile professionnelle découlant des articles 1240 et suivants</w:t>
      </w:r>
      <w:r w:rsidRPr="6C0F16A9" w:rsidR="001E0103">
        <w:rPr>
          <w:rFonts w:ascii="Arial Narrow" w:hAnsi="Arial Narrow" w:cs="Arial"/>
          <w:color w:val="auto"/>
          <w:sz w:val="22"/>
          <w:szCs w:val="22"/>
        </w:rPr>
        <w:t xml:space="preserve"> du</w:t>
      </w:r>
      <w:r w:rsidRPr="6C0F16A9" w:rsidR="001E0103">
        <w:rPr>
          <w:rFonts w:ascii="Arial Narrow" w:hAnsi="Arial Narrow"/>
          <w:color w:val="auto"/>
          <w:sz w:val="22"/>
          <w:szCs w:val="22"/>
        </w:rPr>
        <w:t xml:space="preserve"> Code civil ainsi que de la caution financière, conforme au Code des assurances</w:t>
      </w:r>
    </w:p>
    <w:p w:rsidRPr="004D658A" w:rsidR="001E0103" w:rsidP="6C0F16A9" w:rsidRDefault="001E0103" w14:paraId="34BF1286" w14:textId="77777777">
      <w:pPr>
        <w:jc w:val="both"/>
        <w:rPr>
          <w:rFonts w:ascii="Arial Narrow" w:hAnsi="Arial Narrow"/>
          <w:color w:val="auto"/>
          <w:sz w:val="22"/>
          <w:szCs w:val="22"/>
        </w:rPr>
      </w:pPr>
    </w:p>
    <w:p w:rsidRPr="004D658A" w:rsidR="00276B34" w:rsidP="6C0F16A9" w:rsidRDefault="00276B34" w14:paraId="21367A52" w14:textId="77777777">
      <w:pPr>
        <w:spacing w:after="120"/>
        <w:jc w:val="both"/>
        <w:rPr>
          <w:rFonts w:ascii="Arial Narrow" w:hAnsi="Arial Narrow"/>
          <w:b w:val="1"/>
          <w:bCs w:val="1"/>
          <w:color w:val="auto"/>
          <w:sz w:val="22"/>
          <w:szCs w:val="22"/>
        </w:rPr>
      </w:pPr>
      <w:bookmarkStart w:name="_Hlk48138952" w:id="23"/>
      <w:r w:rsidRPr="6C0F16A9" w:rsidR="00276B34">
        <w:rPr>
          <w:rFonts w:ascii="Arial Narrow" w:hAnsi="Arial Narrow"/>
          <w:b w:val="1"/>
          <w:bCs w:val="1"/>
          <w:color w:val="auto"/>
          <w:sz w:val="22"/>
          <w:szCs w:val="22"/>
          <w:u w:val="single"/>
        </w:rPr>
        <w:t>Article 1</w:t>
      </w:r>
      <w:r w:rsidRPr="6C0F16A9" w:rsidR="00681859">
        <w:rPr>
          <w:rFonts w:ascii="Arial Narrow" w:hAnsi="Arial Narrow"/>
          <w:b w:val="1"/>
          <w:bCs w:val="1"/>
          <w:color w:val="auto"/>
          <w:sz w:val="22"/>
          <w:szCs w:val="22"/>
          <w:u w:val="single"/>
        </w:rPr>
        <w:t>2</w:t>
      </w:r>
      <w:r w:rsidRPr="6C0F16A9" w:rsidR="00276B34">
        <w:rPr>
          <w:rFonts w:ascii="Arial Narrow" w:hAnsi="Arial Narrow"/>
          <w:b w:val="1"/>
          <w:bCs w:val="1"/>
          <w:color w:val="auto"/>
          <w:sz w:val="22"/>
          <w:szCs w:val="22"/>
        </w:rPr>
        <w:t xml:space="preserve"> – R</w:t>
      </w:r>
      <w:r w:rsidRPr="6C0F16A9" w:rsidR="00681859">
        <w:rPr>
          <w:rFonts w:ascii="Arial Narrow" w:hAnsi="Arial Narrow"/>
          <w:b w:val="1"/>
          <w:bCs w:val="1"/>
          <w:color w:val="auto"/>
          <w:sz w:val="22"/>
          <w:szCs w:val="22"/>
        </w:rPr>
        <w:t>É</w:t>
      </w:r>
      <w:r w:rsidRPr="6C0F16A9" w:rsidR="00276B34">
        <w:rPr>
          <w:rFonts w:ascii="Arial Narrow" w:hAnsi="Arial Narrow"/>
          <w:b w:val="1"/>
          <w:bCs w:val="1"/>
          <w:color w:val="auto"/>
          <w:sz w:val="22"/>
          <w:szCs w:val="22"/>
        </w:rPr>
        <w:t>SILIATION DU MARCH</w:t>
      </w:r>
      <w:r w:rsidRPr="6C0F16A9" w:rsidR="00681859">
        <w:rPr>
          <w:rFonts w:ascii="Arial Narrow" w:hAnsi="Arial Narrow"/>
          <w:b w:val="1"/>
          <w:bCs w:val="1"/>
          <w:color w:val="auto"/>
          <w:sz w:val="22"/>
          <w:szCs w:val="22"/>
        </w:rPr>
        <w:t>É</w:t>
      </w:r>
    </w:p>
    <w:p w:rsidR="00681859" w:rsidP="6C0F16A9" w:rsidRDefault="00681859" w14:paraId="41FF54E2" w14:textId="77777777">
      <w:pPr>
        <w:pStyle w:val="Titre1"/>
        <w:ind w:firstLine="709"/>
        <w:rPr>
          <w:color w:val="auto"/>
        </w:rPr>
      </w:pPr>
      <w:r w:rsidRPr="6C0F16A9" w:rsidR="00681859">
        <w:rPr>
          <w:rFonts w:ascii="Arial Narrow" w:hAnsi="Arial Narrow"/>
          <w:color w:val="auto"/>
          <w:sz w:val="22"/>
          <w:szCs w:val="22"/>
        </w:rPr>
        <w:t>Article 12.1 Résiliation du marché (code de la commande publique et CCAG-FCS</w:t>
      </w:r>
      <w:r w:rsidRPr="6C0F16A9" w:rsidR="00681859">
        <w:rPr>
          <w:color w:val="auto"/>
        </w:rPr>
        <w:t>)</w:t>
      </w:r>
    </w:p>
    <w:p w:rsidR="00681859" w:rsidP="6C0F16A9" w:rsidRDefault="00681859" w14:paraId="7B684BAC" w14:textId="1D99E17A">
      <w:pPr>
        <w:pStyle w:val="ParagrapheIndent2"/>
        <w:ind w:left="20" w:right="20"/>
        <w:jc w:val="both"/>
        <w:rPr>
          <w:color w:val="auto"/>
        </w:rPr>
      </w:pPr>
      <w:r w:rsidRPr="6C0F16A9" w:rsidR="00681859">
        <w:rPr>
          <w:color w:val="auto"/>
        </w:rPr>
        <w:t xml:space="preserve">Les conditions de résiliation du marché sont définies aux articles </w:t>
      </w:r>
      <w:r w:rsidRPr="6C0F16A9" w:rsidR="1420FC25">
        <w:rPr>
          <w:color w:val="auto"/>
        </w:rPr>
        <w:t>38</w:t>
      </w:r>
      <w:r w:rsidRPr="6C0F16A9" w:rsidR="00681859">
        <w:rPr>
          <w:color w:val="auto"/>
        </w:rPr>
        <w:t xml:space="preserve"> à </w:t>
      </w:r>
      <w:r w:rsidRPr="6C0F16A9" w:rsidR="1FF46EE9">
        <w:rPr>
          <w:color w:val="auto"/>
        </w:rPr>
        <w:t>45</w:t>
      </w:r>
      <w:r w:rsidRPr="6C0F16A9" w:rsidR="00681859">
        <w:rPr>
          <w:color w:val="auto"/>
        </w:rPr>
        <w:t xml:space="preserve"> du CCAG-FCS.</w:t>
      </w:r>
    </w:p>
    <w:p w:rsidR="00681859" w:rsidP="6C0F16A9" w:rsidRDefault="00681859" w14:paraId="6B2C0310" w14:textId="77777777">
      <w:pPr>
        <w:pStyle w:val="ParagrapheIndent2"/>
        <w:spacing w:line="252" w:lineRule="exact"/>
        <w:ind w:left="20" w:right="20"/>
        <w:jc w:val="both"/>
        <w:rPr>
          <w:color w:val="auto"/>
        </w:rPr>
      </w:pPr>
      <w:r w:rsidRPr="6C0F16A9" w:rsidR="00681859">
        <w:rPr>
          <w:color w:val="auto"/>
        </w:rPr>
        <w:t>En cas de résiliation pour motif d'intérêt général par le pouvoir adjudicateur, le titulaire ne percevra aucune indemnisation.</w:t>
      </w:r>
    </w:p>
    <w:p w:rsidR="00681859" w:rsidP="6C0F16A9" w:rsidRDefault="00681859" w14:paraId="127E6724" w14:textId="77777777">
      <w:pPr>
        <w:pStyle w:val="ParagrapheIndent2"/>
        <w:spacing w:after="120" w:line="252" w:lineRule="exact"/>
        <w:ind w:left="23" w:right="23"/>
        <w:jc w:val="both"/>
        <w:rPr>
          <w:color w:val="auto"/>
        </w:rPr>
      </w:pPr>
      <w:r w:rsidRPr="6C0F16A9" w:rsidR="00681859">
        <w:rPr>
          <w:color w:val="auto"/>
        </w:rPr>
        <w:t>En cas d'inexactitude des documents et renseignements mentionnés à l'article R2143-3 du Code de la Commande Publique, ou de refus de produire les pièces prévues à l'article R2143-8 du Code de la Commande Publique, le contrat sera résilié aux torts du titulaire</w:t>
      </w:r>
      <w:r w:rsidRPr="6C0F16A9" w:rsidR="00A450FF">
        <w:rPr>
          <w:color w:val="auto"/>
        </w:rPr>
        <w:t xml:space="preserve"> après mise en demeure</w:t>
      </w:r>
      <w:r w:rsidRPr="6C0F16A9" w:rsidR="00681859">
        <w:rPr>
          <w:color w:val="auto"/>
        </w:rPr>
        <w:t>.</w:t>
      </w:r>
    </w:p>
    <w:p w:rsidRPr="004D658A" w:rsidR="004200D7" w:rsidP="6C0F16A9" w:rsidRDefault="00681859" w14:paraId="164779F7" w14:textId="77777777">
      <w:pPr>
        <w:pStyle w:val="Titre1"/>
        <w:ind w:firstLine="709"/>
        <w:rPr>
          <w:rFonts w:ascii="Arial Narrow" w:hAnsi="Arial Narrow" w:cs="Arial"/>
          <w:color w:val="auto"/>
          <w:sz w:val="22"/>
          <w:szCs w:val="22"/>
        </w:rPr>
      </w:pPr>
      <w:r w:rsidRPr="6C0F16A9" w:rsidR="00681859">
        <w:rPr>
          <w:rFonts w:ascii="Arial Narrow" w:hAnsi="Arial Narrow" w:cs="Arial"/>
          <w:color w:val="auto"/>
          <w:sz w:val="22"/>
          <w:szCs w:val="22"/>
        </w:rPr>
        <w:t xml:space="preserve">Article 12.2 </w:t>
      </w:r>
      <w:r w:rsidRPr="6C0F16A9" w:rsidR="0099412D">
        <w:rPr>
          <w:rFonts w:ascii="Arial Narrow" w:hAnsi="Arial Narrow" w:cs="Arial"/>
          <w:color w:val="auto"/>
          <w:sz w:val="22"/>
          <w:szCs w:val="22"/>
        </w:rPr>
        <w:t xml:space="preserve">Résiliation du marché </w:t>
      </w:r>
      <w:r w:rsidRPr="6C0F16A9" w:rsidR="00B92E41">
        <w:rPr>
          <w:rFonts w:ascii="Arial Narrow" w:hAnsi="Arial Narrow" w:cs="Arial"/>
          <w:color w:val="auto"/>
          <w:sz w:val="22"/>
          <w:szCs w:val="22"/>
        </w:rPr>
        <w:t>(code des assurances)</w:t>
      </w:r>
    </w:p>
    <w:p w:rsidRPr="004D658A" w:rsidR="004200D7" w:rsidP="6C0F16A9" w:rsidRDefault="004200D7" w14:paraId="4F1EC0D0" w14:textId="77777777">
      <w:pPr>
        <w:jc w:val="both"/>
        <w:rPr>
          <w:rFonts w:ascii="Arial Narrow" w:hAnsi="Arial Narrow" w:eastAsia="Arial Unicode MS" w:cs="Arial"/>
          <w:color w:val="auto"/>
          <w:sz w:val="22"/>
          <w:szCs w:val="22"/>
        </w:rPr>
      </w:pPr>
      <w:r w:rsidRPr="6C0F16A9" w:rsidR="004200D7">
        <w:rPr>
          <w:rFonts w:ascii="Arial Narrow" w:hAnsi="Arial Narrow" w:eastAsia="Arial Unicode MS" w:cs="Arial"/>
          <w:color w:val="auto"/>
          <w:sz w:val="22"/>
          <w:szCs w:val="22"/>
          <w:u w:val="single"/>
        </w:rPr>
        <w:t xml:space="preserve">Pour l’Assuré </w:t>
      </w:r>
    </w:p>
    <w:p w:rsidRPr="004D658A" w:rsidR="004200D7" w:rsidP="6C0F16A9" w:rsidRDefault="004200D7" w14:paraId="69D7BB5C" w14:textId="77777777">
      <w:pPr>
        <w:jc w:val="both"/>
        <w:rPr>
          <w:rFonts w:ascii="Arial Narrow" w:hAnsi="Arial Narrow" w:eastAsia="Trebuchet MS" w:cs="Arial"/>
          <w:color w:val="auto"/>
          <w:sz w:val="22"/>
          <w:szCs w:val="22"/>
        </w:rPr>
      </w:pPr>
      <w:r w:rsidRPr="6C0F16A9" w:rsidR="004200D7">
        <w:rPr>
          <w:rFonts w:ascii="Arial Narrow" w:hAnsi="Arial Narrow" w:eastAsia="Trebuchet MS" w:cs="Arial"/>
          <w:color w:val="auto"/>
          <w:sz w:val="22"/>
          <w:szCs w:val="22"/>
        </w:rPr>
        <w:t>Dans tous les cas où un droit de résiliation lui est ouvert, l’Assuré doit l’exercer par lettre recommandée avec accusé de réception avec un préavis de quatre mois.</w:t>
      </w:r>
    </w:p>
    <w:p w:rsidRPr="004D658A" w:rsidR="004200D7" w:rsidP="6C0F16A9" w:rsidRDefault="004200D7" w14:paraId="143BA36C" w14:textId="77777777">
      <w:pPr>
        <w:jc w:val="both"/>
        <w:rPr>
          <w:rFonts w:ascii="Arial Narrow" w:hAnsi="Arial Narrow" w:eastAsia="Trebuchet MS" w:cs="Arial"/>
          <w:color w:val="auto"/>
          <w:sz w:val="22"/>
          <w:szCs w:val="22"/>
        </w:rPr>
      </w:pPr>
      <w:r w:rsidRPr="6C0F16A9" w:rsidR="004200D7">
        <w:rPr>
          <w:rFonts w:ascii="Arial Narrow" w:hAnsi="Arial Narrow" w:eastAsia="Trebuchet MS" w:cs="Arial"/>
          <w:color w:val="auto"/>
          <w:sz w:val="22"/>
          <w:szCs w:val="22"/>
        </w:rPr>
        <w:t xml:space="preserve">- </w:t>
      </w:r>
      <w:r w:rsidRPr="6C0F16A9" w:rsidR="00681859">
        <w:rPr>
          <w:rFonts w:ascii="Arial Narrow" w:hAnsi="Arial Narrow" w:eastAsia="Trebuchet MS" w:cs="Arial"/>
          <w:color w:val="auto"/>
          <w:sz w:val="22"/>
          <w:szCs w:val="22"/>
        </w:rPr>
        <w:t>P</w:t>
      </w:r>
      <w:r w:rsidRPr="6C0F16A9" w:rsidR="004200D7">
        <w:rPr>
          <w:rFonts w:ascii="Arial Narrow" w:hAnsi="Arial Narrow" w:eastAsia="Trebuchet MS" w:cs="Arial"/>
          <w:color w:val="auto"/>
          <w:sz w:val="22"/>
          <w:szCs w:val="22"/>
        </w:rPr>
        <w:t>our la totalité du contrat, en notifiant la résiliation à la Compagnie Apéritrice.</w:t>
      </w:r>
      <w:r w:rsidRPr="6C0F16A9" w:rsidR="00681859">
        <w:rPr>
          <w:rFonts w:ascii="Arial Narrow" w:hAnsi="Arial Narrow" w:eastAsia="Trebuchet MS" w:cs="Arial"/>
          <w:color w:val="auto"/>
          <w:sz w:val="22"/>
          <w:szCs w:val="22"/>
        </w:rPr>
        <w:t xml:space="preserve"> </w:t>
      </w:r>
      <w:r w:rsidRPr="6C0F16A9" w:rsidR="004200D7">
        <w:rPr>
          <w:rFonts w:ascii="Arial Narrow" w:hAnsi="Arial Narrow" w:eastAsia="Trebuchet MS" w:cs="Arial"/>
          <w:color w:val="auto"/>
          <w:sz w:val="22"/>
          <w:szCs w:val="22"/>
        </w:rPr>
        <w:t xml:space="preserve">Cette résiliation est alors valable pour l’ensemble des </w:t>
      </w:r>
      <w:r w:rsidRPr="6C0F16A9" w:rsidR="004200D7">
        <w:rPr>
          <w:rFonts w:ascii="Arial Narrow" w:hAnsi="Arial Narrow" w:eastAsia="Trebuchet MS" w:cs="Arial"/>
          <w:color w:val="auto"/>
          <w:sz w:val="22"/>
          <w:szCs w:val="22"/>
        </w:rPr>
        <w:t>coassureurs</w:t>
      </w:r>
      <w:r w:rsidRPr="6C0F16A9" w:rsidR="004200D7">
        <w:rPr>
          <w:rFonts w:ascii="Arial Narrow" w:hAnsi="Arial Narrow" w:eastAsia="Trebuchet MS" w:cs="Arial"/>
          <w:color w:val="auto"/>
          <w:sz w:val="22"/>
          <w:szCs w:val="22"/>
        </w:rPr>
        <w:t>.</w:t>
      </w:r>
    </w:p>
    <w:p w:rsidRPr="004D658A" w:rsidR="004200D7" w:rsidP="6C0F16A9" w:rsidRDefault="004200D7" w14:paraId="4EF92865" w14:textId="77777777">
      <w:pPr>
        <w:jc w:val="both"/>
        <w:rPr>
          <w:rFonts w:ascii="Arial Narrow" w:hAnsi="Arial Narrow" w:eastAsia="Trebuchet MS" w:cs="Arial"/>
          <w:color w:val="auto"/>
          <w:sz w:val="22"/>
          <w:szCs w:val="22"/>
        </w:rPr>
      </w:pPr>
      <w:r w:rsidRPr="6C0F16A9" w:rsidR="004200D7">
        <w:rPr>
          <w:rFonts w:ascii="Arial Narrow" w:hAnsi="Arial Narrow" w:eastAsia="Trebuchet MS" w:cs="Arial"/>
          <w:color w:val="auto"/>
          <w:sz w:val="22"/>
          <w:szCs w:val="22"/>
        </w:rPr>
        <w:t xml:space="preserve">- </w:t>
      </w:r>
      <w:r w:rsidRPr="6C0F16A9" w:rsidR="00681859">
        <w:rPr>
          <w:rFonts w:ascii="Arial Narrow" w:hAnsi="Arial Narrow" w:eastAsia="Trebuchet MS" w:cs="Arial"/>
          <w:color w:val="auto"/>
          <w:sz w:val="22"/>
          <w:szCs w:val="22"/>
        </w:rPr>
        <w:t>P</w:t>
      </w:r>
      <w:r w:rsidRPr="6C0F16A9" w:rsidR="004200D7">
        <w:rPr>
          <w:rFonts w:ascii="Arial Narrow" w:hAnsi="Arial Narrow" w:eastAsia="Trebuchet MS" w:cs="Arial"/>
          <w:color w:val="auto"/>
          <w:sz w:val="22"/>
          <w:szCs w:val="22"/>
        </w:rPr>
        <w:t xml:space="preserve">our la part de la Compagnie Apéritrice ou d’autres </w:t>
      </w:r>
      <w:r w:rsidRPr="6C0F16A9" w:rsidR="004200D7">
        <w:rPr>
          <w:rFonts w:ascii="Arial Narrow" w:hAnsi="Arial Narrow" w:eastAsia="Trebuchet MS" w:cs="Arial"/>
          <w:color w:val="auto"/>
          <w:sz w:val="22"/>
          <w:szCs w:val="22"/>
        </w:rPr>
        <w:t>coassureurs</w:t>
      </w:r>
      <w:r w:rsidRPr="6C0F16A9" w:rsidR="004200D7">
        <w:rPr>
          <w:rFonts w:ascii="Arial Narrow" w:hAnsi="Arial Narrow" w:eastAsia="Trebuchet MS" w:cs="Arial"/>
          <w:color w:val="auto"/>
          <w:sz w:val="22"/>
          <w:szCs w:val="22"/>
        </w:rPr>
        <w:t xml:space="preserve"> en leur notifiant individuellement sa décision et en précisant qu’elle concerne uniquement leur part.</w:t>
      </w:r>
    </w:p>
    <w:p w:rsidRPr="004D658A" w:rsidR="004200D7" w:rsidP="6C0F16A9" w:rsidRDefault="004200D7" w14:paraId="478F9371" w14:textId="77777777">
      <w:pPr>
        <w:ind w:firstLine="284"/>
        <w:jc w:val="both"/>
        <w:rPr>
          <w:rFonts w:ascii="Arial Narrow" w:hAnsi="Arial Narrow" w:eastAsia="Arial Unicode MS" w:cs="Arial"/>
          <w:color w:val="auto"/>
          <w:sz w:val="22"/>
          <w:szCs w:val="22"/>
        </w:rPr>
      </w:pPr>
    </w:p>
    <w:p w:rsidRPr="004D658A" w:rsidR="004200D7" w:rsidP="6C0F16A9" w:rsidRDefault="004200D7" w14:paraId="6A182D57" w14:textId="77777777">
      <w:pPr>
        <w:jc w:val="both"/>
        <w:rPr>
          <w:rFonts w:ascii="Arial Narrow" w:hAnsi="Arial Narrow" w:eastAsia="Arial Unicode MS" w:cs="Arial"/>
          <w:color w:val="auto"/>
          <w:sz w:val="22"/>
          <w:szCs w:val="22"/>
        </w:rPr>
      </w:pPr>
      <w:r w:rsidRPr="6C0F16A9" w:rsidR="004200D7">
        <w:rPr>
          <w:rFonts w:ascii="Arial Narrow" w:hAnsi="Arial Narrow" w:eastAsia="Arial Unicode MS" w:cs="Arial"/>
          <w:color w:val="auto"/>
          <w:sz w:val="22"/>
          <w:szCs w:val="22"/>
          <w:u w:val="single"/>
        </w:rPr>
        <w:t>Pour l’Assureur</w:t>
      </w:r>
    </w:p>
    <w:p w:rsidRPr="004D658A" w:rsidR="004200D7" w:rsidP="6C0F16A9" w:rsidRDefault="004200D7" w14:paraId="3C9053E6" w14:textId="77777777">
      <w:pPr>
        <w:jc w:val="both"/>
        <w:rPr>
          <w:rFonts w:ascii="Arial Narrow" w:hAnsi="Arial Narrow" w:eastAsia="Trebuchet MS" w:cs="Arial"/>
          <w:color w:val="auto"/>
          <w:sz w:val="22"/>
          <w:szCs w:val="22"/>
        </w:rPr>
      </w:pPr>
      <w:r w:rsidRPr="6C0F16A9" w:rsidR="004200D7">
        <w:rPr>
          <w:rFonts w:ascii="Arial Narrow" w:hAnsi="Arial Narrow" w:eastAsia="Trebuchet MS" w:cs="Arial"/>
          <w:color w:val="auto"/>
          <w:sz w:val="22"/>
          <w:szCs w:val="22"/>
        </w:rPr>
        <w:t>Dans tous les cas où un droit de résiliation est ouvert aux Assureurs, la résiliation peut être faite par lettre recommandée avec accusé de réception moyennant un préavis de quatre mois à l’Assuré à son dernier domicile connu :</w:t>
      </w:r>
    </w:p>
    <w:p w:rsidRPr="004D658A" w:rsidR="004200D7" w:rsidP="6C0F16A9" w:rsidRDefault="004200D7" w14:paraId="07EF6A9C" w14:textId="77777777">
      <w:pPr>
        <w:jc w:val="both"/>
        <w:rPr>
          <w:rFonts w:ascii="Arial Narrow" w:hAnsi="Arial Narrow" w:eastAsia="Trebuchet MS" w:cs="Arial"/>
          <w:color w:val="auto"/>
          <w:sz w:val="22"/>
          <w:szCs w:val="22"/>
        </w:rPr>
      </w:pPr>
      <w:r w:rsidRPr="6C0F16A9" w:rsidR="004200D7">
        <w:rPr>
          <w:rFonts w:ascii="Arial Narrow" w:hAnsi="Arial Narrow" w:eastAsia="Trebuchet MS" w:cs="Arial"/>
          <w:color w:val="auto"/>
          <w:sz w:val="22"/>
          <w:szCs w:val="22"/>
        </w:rPr>
        <w:t xml:space="preserve">- </w:t>
      </w:r>
      <w:r w:rsidRPr="6C0F16A9" w:rsidR="00681859">
        <w:rPr>
          <w:rFonts w:ascii="Arial Narrow" w:hAnsi="Arial Narrow" w:eastAsia="Trebuchet MS" w:cs="Arial"/>
          <w:color w:val="auto"/>
          <w:sz w:val="22"/>
          <w:szCs w:val="22"/>
        </w:rPr>
        <w:t>P</w:t>
      </w:r>
      <w:r w:rsidRPr="6C0F16A9" w:rsidR="004200D7">
        <w:rPr>
          <w:rFonts w:ascii="Arial Narrow" w:hAnsi="Arial Narrow" w:eastAsia="Trebuchet MS" w:cs="Arial"/>
          <w:color w:val="auto"/>
          <w:sz w:val="22"/>
          <w:szCs w:val="22"/>
        </w:rPr>
        <w:t xml:space="preserve">ar la Compagnie Apéritrice, au nom de tous les </w:t>
      </w:r>
      <w:r w:rsidRPr="6C0F16A9" w:rsidR="004200D7">
        <w:rPr>
          <w:rFonts w:ascii="Arial Narrow" w:hAnsi="Arial Narrow" w:eastAsia="Trebuchet MS" w:cs="Arial"/>
          <w:color w:val="auto"/>
          <w:sz w:val="22"/>
          <w:szCs w:val="22"/>
        </w:rPr>
        <w:t>coassureurs</w:t>
      </w:r>
      <w:r w:rsidRPr="6C0F16A9" w:rsidR="004200D7">
        <w:rPr>
          <w:rFonts w:ascii="Arial Narrow" w:hAnsi="Arial Narrow" w:eastAsia="Trebuchet MS" w:cs="Arial"/>
          <w:color w:val="auto"/>
          <w:sz w:val="22"/>
          <w:szCs w:val="22"/>
        </w:rPr>
        <w:t>, pour la totalité du contrat,</w:t>
      </w:r>
    </w:p>
    <w:p w:rsidRPr="004D658A" w:rsidR="004200D7" w:rsidP="6C0F16A9" w:rsidRDefault="004200D7" w14:paraId="06D9A42A" w14:textId="77777777">
      <w:pPr>
        <w:jc w:val="both"/>
        <w:rPr>
          <w:rFonts w:ascii="Arial Narrow" w:hAnsi="Arial Narrow" w:eastAsia="Trebuchet MS" w:cs="Arial"/>
          <w:color w:val="auto"/>
          <w:sz w:val="22"/>
          <w:szCs w:val="22"/>
        </w:rPr>
      </w:pPr>
      <w:r w:rsidRPr="6C0F16A9" w:rsidR="004200D7">
        <w:rPr>
          <w:rFonts w:ascii="Arial Narrow" w:hAnsi="Arial Narrow" w:eastAsia="Trebuchet MS" w:cs="Arial"/>
          <w:color w:val="auto"/>
          <w:sz w:val="22"/>
          <w:szCs w:val="22"/>
        </w:rPr>
        <w:t xml:space="preserve">- </w:t>
      </w:r>
      <w:r w:rsidRPr="6C0F16A9" w:rsidR="00681859">
        <w:rPr>
          <w:rFonts w:ascii="Arial Narrow" w:hAnsi="Arial Narrow" w:eastAsia="Trebuchet MS" w:cs="Arial"/>
          <w:color w:val="auto"/>
          <w:sz w:val="22"/>
          <w:szCs w:val="22"/>
        </w:rPr>
        <w:t>P</w:t>
      </w:r>
      <w:r w:rsidRPr="6C0F16A9" w:rsidR="004200D7">
        <w:rPr>
          <w:rFonts w:ascii="Arial Narrow" w:hAnsi="Arial Narrow" w:eastAsia="Trebuchet MS" w:cs="Arial"/>
          <w:color w:val="auto"/>
          <w:sz w:val="22"/>
          <w:szCs w:val="22"/>
        </w:rPr>
        <w:t xml:space="preserve">ar chaque </w:t>
      </w:r>
      <w:r w:rsidRPr="6C0F16A9" w:rsidR="004200D7">
        <w:rPr>
          <w:rFonts w:ascii="Arial Narrow" w:hAnsi="Arial Narrow" w:eastAsia="Trebuchet MS" w:cs="Arial"/>
          <w:color w:val="auto"/>
          <w:sz w:val="22"/>
          <w:szCs w:val="22"/>
        </w:rPr>
        <w:t>coassureur</w:t>
      </w:r>
      <w:r w:rsidRPr="6C0F16A9" w:rsidR="004200D7">
        <w:rPr>
          <w:rFonts w:ascii="Arial Narrow" w:hAnsi="Arial Narrow" w:eastAsia="Trebuchet MS" w:cs="Arial"/>
          <w:color w:val="auto"/>
          <w:sz w:val="22"/>
          <w:szCs w:val="22"/>
        </w:rPr>
        <w:t>, pour sa participation personnelle dans le contrat, laquelle prendra alors fin.</w:t>
      </w:r>
    </w:p>
    <w:p w:rsidR="004200D7" w:rsidP="6C0F16A9" w:rsidRDefault="004200D7" w14:paraId="667B894A" w14:textId="77777777">
      <w:pPr>
        <w:jc w:val="both"/>
        <w:rPr>
          <w:rFonts w:ascii="Arial Narrow" w:hAnsi="Arial Narrow" w:eastAsia="Trebuchet MS" w:cs="Arial"/>
          <w:color w:val="auto"/>
          <w:sz w:val="22"/>
          <w:szCs w:val="22"/>
        </w:rPr>
      </w:pPr>
      <w:r w:rsidRPr="6C0F16A9" w:rsidR="004200D7">
        <w:rPr>
          <w:rFonts w:ascii="Arial Narrow" w:hAnsi="Arial Narrow" w:eastAsia="Trebuchet MS" w:cs="Arial"/>
          <w:color w:val="auto"/>
          <w:sz w:val="22"/>
          <w:szCs w:val="22"/>
        </w:rPr>
        <w:t xml:space="preserve">Dans tous les cas, il est précisé qu’en cas de litige, la Compagnie Apéritrice représentera valablement les Assureurs, soit en demande, soit en défense. </w:t>
      </w:r>
    </w:p>
    <w:p w:rsidR="00777D8E" w:rsidP="6C0F16A9" w:rsidRDefault="00777D8E" w14:paraId="2C4ED844" w14:textId="77777777">
      <w:pPr>
        <w:jc w:val="both"/>
        <w:rPr>
          <w:rFonts w:ascii="Arial Narrow" w:hAnsi="Arial Narrow" w:eastAsia="Trebuchet MS" w:cs="Arial"/>
          <w:color w:val="auto"/>
          <w:sz w:val="22"/>
          <w:szCs w:val="22"/>
        </w:rPr>
      </w:pPr>
    </w:p>
    <w:p w:rsidRPr="00E45B8D" w:rsidR="00777D8E" w:rsidP="6C0F16A9" w:rsidRDefault="00777D8E" w14:paraId="67CB7042" w14:textId="77777777">
      <w:pPr>
        <w:jc w:val="both"/>
        <w:rPr>
          <w:rFonts w:ascii="Arial Narrow" w:hAnsi="Arial Narrow"/>
          <w:color w:val="auto"/>
          <w:sz w:val="22"/>
          <w:szCs w:val="22"/>
        </w:rPr>
      </w:pPr>
      <w:r w:rsidRPr="6C0F16A9" w:rsidR="00777D8E">
        <w:rPr>
          <w:rFonts w:ascii="Arial Narrow" w:hAnsi="Arial Narrow"/>
          <w:color w:val="auto"/>
          <w:sz w:val="22"/>
          <w:szCs w:val="22"/>
          <w:u w:val="single"/>
        </w:rPr>
        <w:t>Du fait de la collectivité </w:t>
      </w:r>
      <w:r w:rsidRPr="6C0F16A9" w:rsidR="00777D8E">
        <w:rPr>
          <w:rFonts w:ascii="Arial Narrow" w:hAnsi="Arial Narrow"/>
          <w:color w:val="auto"/>
          <w:sz w:val="22"/>
          <w:szCs w:val="22"/>
        </w:rPr>
        <w:t xml:space="preserve">: </w:t>
      </w:r>
    </w:p>
    <w:p w:rsidRPr="00E45B8D" w:rsidR="00777D8E" w:rsidP="6C0F16A9" w:rsidRDefault="00777D8E" w14:paraId="029E7FBA" w14:textId="77777777">
      <w:pPr>
        <w:jc w:val="both"/>
        <w:rPr>
          <w:rFonts w:ascii="Arial Narrow" w:hAnsi="Arial Narrow"/>
          <w:color w:val="auto"/>
          <w:sz w:val="22"/>
          <w:szCs w:val="22"/>
        </w:rPr>
      </w:pPr>
      <w:r w:rsidRPr="6C0F16A9" w:rsidR="00777D8E">
        <w:rPr>
          <w:rFonts w:ascii="Arial Narrow" w:hAnsi="Arial Narrow"/>
          <w:color w:val="auto"/>
          <w:sz w:val="22"/>
          <w:szCs w:val="22"/>
        </w:rPr>
        <w:t xml:space="preserve">Le titulaire ne peut percevoir l’indemnité lorsque l’Assuré exerce son droit de résiliation entre deux échéances principales pour changement de situation (article L.113.16 du Code des assurances), aliénation de la chose assurée (article L.121.10. </w:t>
      </w:r>
      <w:r w:rsidRPr="6C0F16A9" w:rsidR="00777D8E">
        <w:rPr>
          <w:rFonts w:ascii="Arial Narrow" w:hAnsi="Arial Narrow"/>
          <w:color w:val="auto"/>
          <w:sz w:val="22"/>
          <w:szCs w:val="22"/>
        </w:rPr>
        <w:t>du</w:t>
      </w:r>
      <w:r w:rsidRPr="6C0F16A9" w:rsidR="00777D8E">
        <w:rPr>
          <w:rFonts w:ascii="Arial Narrow" w:hAnsi="Arial Narrow"/>
          <w:color w:val="auto"/>
          <w:sz w:val="22"/>
          <w:szCs w:val="22"/>
        </w:rPr>
        <w:t xml:space="preserve"> Code des assurances).</w:t>
      </w:r>
    </w:p>
    <w:p w:rsidRPr="00E45B8D" w:rsidR="00777D8E" w:rsidP="6C0F16A9" w:rsidRDefault="00777D8E" w14:paraId="1596BDB1" w14:textId="77777777">
      <w:pPr>
        <w:jc w:val="both"/>
        <w:rPr>
          <w:rFonts w:ascii="Arial Narrow" w:hAnsi="Arial Narrow"/>
          <w:color w:val="auto"/>
          <w:sz w:val="22"/>
          <w:szCs w:val="22"/>
        </w:rPr>
      </w:pPr>
      <w:r w:rsidRPr="6C0F16A9" w:rsidR="00777D8E">
        <w:rPr>
          <w:rFonts w:ascii="Arial Narrow" w:hAnsi="Arial Narrow"/>
          <w:color w:val="auto"/>
          <w:sz w:val="22"/>
          <w:szCs w:val="22"/>
        </w:rPr>
        <w:t xml:space="preserve">La résiliation peut intervenir </w:t>
      </w:r>
      <w:r w:rsidRPr="6C0F16A9" w:rsidR="00777D8E">
        <w:rPr>
          <w:rFonts w:ascii="Arial Narrow" w:hAnsi="Arial Narrow"/>
          <w:color w:val="auto"/>
          <w:sz w:val="22"/>
          <w:szCs w:val="22"/>
        </w:rPr>
        <w:t>30 jours</w:t>
      </w:r>
      <w:r w:rsidRPr="6C0F16A9" w:rsidR="00777D8E">
        <w:rPr>
          <w:rFonts w:ascii="Arial Narrow" w:hAnsi="Arial Narrow"/>
          <w:color w:val="auto"/>
          <w:sz w:val="22"/>
          <w:szCs w:val="22"/>
        </w:rPr>
        <w:t xml:space="preserve"> après la réception de la lettre recommandée faisant suite à la déclaration du sinistre en cas de modification de la prime du contrat tel que défini à l’article 13.1 du présent C.C.P.</w:t>
      </w:r>
    </w:p>
    <w:bookmarkEnd w:id="23"/>
    <w:p w:rsidRPr="004D658A" w:rsidR="004200D7" w:rsidP="6C0F16A9" w:rsidRDefault="004200D7" w14:paraId="52F7EED7" w14:textId="77777777">
      <w:pPr>
        <w:ind w:firstLine="284"/>
        <w:jc w:val="both"/>
        <w:rPr>
          <w:rFonts w:ascii="Arial Narrow" w:hAnsi="Arial Narrow" w:eastAsia="Arial Unicode MS" w:cs="Arial"/>
          <w:color w:val="auto"/>
          <w:sz w:val="22"/>
          <w:szCs w:val="22"/>
        </w:rPr>
      </w:pPr>
    </w:p>
    <w:p w:rsidRPr="004D658A" w:rsidR="004200D7" w:rsidP="6C0F16A9" w:rsidRDefault="004200D7" w14:paraId="0C92A026" w14:textId="77777777">
      <w:pPr>
        <w:jc w:val="both"/>
        <w:rPr>
          <w:rFonts w:ascii="Arial Narrow" w:hAnsi="Arial Narrow" w:eastAsia="Arial Unicode MS" w:cs="Arial"/>
          <w:color w:val="auto"/>
          <w:sz w:val="22"/>
          <w:szCs w:val="22"/>
        </w:rPr>
      </w:pPr>
      <w:bookmarkStart w:name="_Hlk48139036" w:id="24"/>
      <w:r w:rsidRPr="6C0F16A9" w:rsidR="004200D7">
        <w:rPr>
          <w:rFonts w:ascii="Arial Narrow" w:hAnsi="Arial Narrow" w:eastAsia="Arial Unicode MS" w:cs="Arial"/>
          <w:color w:val="auto"/>
          <w:sz w:val="22"/>
          <w:szCs w:val="22"/>
          <w:u w:val="single"/>
        </w:rPr>
        <w:t>Après sinistre</w:t>
      </w:r>
    </w:p>
    <w:p w:rsidRPr="004D658A" w:rsidR="004200D7" w:rsidP="6C0F16A9" w:rsidRDefault="004200D7" w14:paraId="701696D0" w14:textId="77777777">
      <w:pPr>
        <w:jc w:val="both"/>
        <w:rPr>
          <w:rFonts w:ascii="Arial Narrow" w:hAnsi="Arial Narrow" w:eastAsia="Trebuchet MS" w:cs="Arial"/>
          <w:color w:val="auto"/>
          <w:sz w:val="22"/>
          <w:szCs w:val="22"/>
        </w:rPr>
      </w:pPr>
      <w:r w:rsidRPr="6C0F16A9" w:rsidR="004200D7">
        <w:rPr>
          <w:rFonts w:ascii="Arial Narrow" w:hAnsi="Arial Narrow" w:eastAsia="Trebuchet MS" w:cs="Arial"/>
          <w:color w:val="auto"/>
          <w:sz w:val="22"/>
          <w:szCs w:val="22"/>
        </w:rPr>
        <w:t>Le présent contrat ne pourra être résilié par les Assureurs après sinistre que dans le cas où le montant des indemnités versées par eux dépasserait deux fois le montant de la prime annuelle.</w:t>
      </w:r>
    </w:p>
    <w:p w:rsidRPr="004D658A" w:rsidR="004200D7" w:rsidP="6C0F16A9" w:rsidRDefault="004200D7" w14:paraId="2DA48E91" w14:textId="77777777">
      <w:pPr>
        <w:jc w:val="both"/>
        <w:rPr>
          <w:rFonts w:ascii="Arial Narrow" w:hAnsi="Arial Narrow" w:eastAsia="Trebuchet MS" w:cs="Arial"/>
          <w:color w:val="auto"/>
          <w:sz w:val="22"/>
          <w:szCs w:val="22"/>
        </w:rPr>
      </w:pPr>
      <w:r w:rsidRPr="6C0F16A9" w:rsidR="004200D7">
        <w:rPr>
          <w:rFonts w:ascii="Arial Narrow" w:hAnsi="Arial Narrow" w:eastAsia="Trebuchet MS" w:cs="Arial"/>
          <w:color w:val="auto"/>
          <w:sz w:val="22"/>
          <w:szCs w:val="22"/>
        </w:rPr>
        <w:t>Dans ce cas, la résiliation prendra effet 4 mois après sa notification à l’Assuré.</w:t>
      </w:r>
    </w:p>
    <w:p w:rsidRPr="004D658A" w:rsidR="004200D7" w:rsidP="6C0F16A9" w:rsidRDefault="004200D7" w14:paraId="1CFE24D3" w14:textId="77777777">
      <w:pPr>
        <w:ind w:firstLine="284"/>
        <w:jc w:val="both"/>
        <w:rPr>
          <w:rFonts w:ascii="Arial Narrow" w:hAnsi="Arial Narrow" w:eastAsia="Arial Unicode MS" w:cs="Arial"/>
          <w:color w:val="auto"/>
          <w:sz w:val="22"/>
          <w:szCs w:val="22"/>
        </w:rPr>
      </w:pPr>
    </w:p>
    <w:p w:rsidRPr="004D658A" w:rsidR="004200D7" w:rsidP="6C0F16A9" w:rsidRDefault="004200D7" w14:paraId="5CD76574" w14:textId="77777777">
      <w:pPr>
        <w:jc w:val="both"/>
        <w:rPr>
          <w:rFonts w:ascii="Arial Narrow" w:hAnsi="Arial Narrow" w:eastAsia="Arial Unicode MS" w:cs="Arial"/>
          <w:color w:val="auto"/>
          <w:sz w:val="22"/>
          <w:szCs w:val="22"/>
        </w:rPr>
      </w:pPr>
      <w:r w:rsidRPr="6C0F16A9" w:rsidR="004200D7">
        <w:rPr>
          <w:rFonts w:ascii="Arial Narrow" w:hAnsi="Arial Narrow" w:eastAsia="Arial Unicode MS" w:cs="Arial"/>
          <w:color w:val="auto"/>
          <w:sz w:val="22"/>
          <w:szCs w:val="22"/>
          <w:u w:val="single"/>
        </w:rPr>
        <w:t>De la part du titulaire</w:t>
      </w:r>
    </w:p>
    <w:p w:rsidR="00777D8E" w:rsidP="6C0F16A9" w:rsidRDefault="004200D7" w14:paraId="4E5BF2D3" w14:textId="77777777">
      <w:pPr>
        <w:jc w:val="both"/>
        <w:rPr>
          <w:rFonts w:ascii="Arial Narrow" w:hAnsi="Arial Narrow" w:eastAsia="Trebuchet MS" w:cs="Arial"/>
          <w:color w:val="auto"/>
          <w:sz w:val="22"/>
          <w:szCs w:val="22"/>
        </w:rPr>
      </w:pPr>
      <w:r w:rsidRPr="6C0F16A9" w:rsidR="004200D7">
        <w:rPr>
          <w:rFonts w:ascii="Arial Narrow" w:hAnsi="Arial Narrow" w:eastAsia="Trebuchet MS" w:cs="Arial"/>
          <w:color w:val="auto"/>
          <w:sz w:val="22"/>
          <w:szCs w:val="22"/>
        </w:rPr>
        <w:t>Sauf si la collectivité a lourdement manqué à ses obligations (non-paiement de la prime, omission ou déclarations inexactes, souscription frauduleuse de plusieurs assurances contre le même risque pour les biens assurés), le titulaire ne peut pas résilier le présent marché avant son terme et devra dans ce cas avertir par lettre recommandée avec accusé de réception 4 mois à l’avance</w:t>
      </w:r>
    </w:p>
    <w:p w:rsidR="004200D7" w:rsidP="6C0F16A9" w:rsidRDefault="004200D7" w14:paraId="387F60C5" w14:textId="77777777">
      <w:pPr>
        <w:jc w:val="both"/>
        <w:rPr>
          <w:rFonts w:ascii="Arial Narrow" w:hAnsi="Arial Narrow" w:eastAsia="Trebuchet MS" w:cs="Arial"/>
          <w:color w:val="auto"/>
          <w:sz w:val="22"/>
          <w:szCs w:val="22"/>
        </w:rPr>
      </w:pPr>
      <w:r w:rsidRPr="6C0F16A9" w:rsidR="004200D7">
        <w:rPr>
          <w:rFonts w:ascii="Arial Narrow" w:hAnsi="Arial Narrow" w:eastAsia="Trebuchet MS" w:cs="Arial"/>
          <w:color w:val="auto"/>
          <w:sz w:val="22"/>
          <w:szCs w:val="22"/>
        </w:rPr>
        <w:t>. </w:t>
      </w:r>
    </w:p>
    <w:p w:rsidRPr="004D658A" w:rsidR="00276B34" w:rsidP="6C0F16A9" w:rsidRDefault="00276B34" w14:paraId="09B0306C" w14:textId="77777777">
      <w:pPr>
        <w:spacing w:after="120"/>
        <w:jc w:val="both"/>
        <w:rPr>
          <w:rFonts w:ascii="Arial Narrow" w:hAnsi="Arial Narrow"/>
          <w:color w:val="auto"/>
          <w:sz w:val="22"/>
          <w:szCs w:val="22"/>
        </w:rPr>
      </w:pPr>
      <w:bookmarkStart w:name="_Hlk48139105" w:id="25"/>
      <w:bookmarkEnd w:id="24"/>
      <w:r w:rsidRPr="6C0F16A9" w:rsidR="00276B34">
        <w:rPr>
          <w:rFonts w:ascii="Arial Narrow" w:hAnsi="Arial Narrow"/>
          <w:b w:val="1"/>
          <w:bCs w:val="1"/>
          <w:color w:val="auto"/>
          <w:sz w:val="22"/>
          <w:szCs w:val="22"/>
          <w:u w:val="single"/>
        </w:rPr>
        <w:t>Article 1</w:t>
      </w:r>
      <w:r w:rsidRPr="6C0F16A9" w:rsidR="00745A71">
        <w:rPr>
          <w:rFonts w:ascii="Arial Narrow" w:hAnsi="Arial Narrow"/>
          <w:b w:val="1"/>
          <w:bCs w:val="1"/>
          <w:color w:val="auto"/>
          <w:sz w:val="22"/>
          <w:szCs w:val="22"/>
          <w:u w:val="single"/>
        </w:rPr>
        <w:t>3</w:t>
      </w:r>
      <w:r w:rsidRPr="6C0F16A9" w:rsidR="00276B34">
        <w:rPr>
          <w:rFonts w:ascii="Arial Narrow" w:hAnsi="Arial Narrow"/>
          <w:b w:val="1"/>
          <w:bCs w:val="1"/>
          <w:color w:val="auto"/>
          <w:sz w:val="22"/>
          <w:szCs w:val="22"/>
        </w:rPr>
        <w:t xml:space="preserve"> – CLAUSES COMPL</w:t>
      </w:r>
      <w:r w:rsidRPr="6C0F16A9" w:rsidR="00777D8E">
        <w:rPr>
          <w:rFonts w:ascii="Arial Narrow" w:hAnsi="Arial Narrow"/>
          <w:b w:val="1"/>
          <w:bCs w:val="1"/>
          <w:color w:val="auto"/>
          <w:sz w:val="22"/>
          <w:szCs w:val="22"/>
        </w:rPr>
        <w:t>É</w:t>
      </w:r>
      <w:r w:rsidRPr="6C0F16A9" w:rsidR="00276B34">
        <w:rPr>
          <w:rFonts w:ascii="Arial Narrow" w:hAnsi="Arial Narrow"/>
          <w:b w:val="1"/>
          <w:bCs w:val="1"/>
          <w:color w:val="auto"/>
          <w:sz w:val="22"/>
          <w:szCs w:val="22"/>
        </w:rPr>
        <w:t>MENTAIRES</w:t>
      </w:r>
    </w:p>
    <w:p w:rsidRPr="004D658A" w:rsidR="00276B34" w:rsidP="6C0F16A9" w:rsidRDefault="00276B34" w14:paraId="473E6451" w14:textId="77777777">
      <w:pPr>
        <w:spacing w:after="60"/>
        <w:jc w:val="both"/>
        <w:rPr>
          <w:rFonts w:ascii="Arial Narrow" w:hAnsi="Arial Narrow"/>
          <w:b w:val="1"/>
          <w:bCs w:val="1"/>
          <w:color w:val="auto"/>
          <w:sz w:val="22"/>
          <w:szCs w:val="22"/>
        </w:rPr>
      </w:pPr>
      <w:r w:rsidRPr="004D658A">
        <w:rPr>
          <w:rFonts w:ascii="Arial Narrow" w:hAnsi="Arial Narrow"/>
          <w:sz w:val="22"/>
          <w:szCs w:val="22"/>
        </w:rPr>
        <w:tab/>
      </w:r>
      <w:r w:rsidRPr="6C0F16A9" w:rsidR="00276B34">
        <w:rPr>
          <w:rFonts w:ascii="Arial Narrow" w:hAnsi="Arial Narrow"/>
          <w:b w:val="1"/>
          <w:bCs w:val="1"/>
          <w:color w:val="auto"/>
          <w:sz w:val="22"/>
          <w:szCs w:val="22"/>
        </w:rPr>
        <w:t>Article 1</w:t>
      </w:r>
      <w:r w:rsidRPr="6C0F16A9" w:rsidR="00745A71">
        <w:rPr>
          <w:rFonts w:ascii="Arial Narrow" w:hAnsi="Arial Narrow"/>
          <w:b w:val="1"/>
          <w:bCs w:val="1"/>
          <w:color w:val="auto"/>
          <w:sz w:val="22"/>
          <w:szCs w:val="22"/>
        </w:rPr>
        <w:t>3</w:t>
      </w:r>
      <w:r w:rsidRPr="6C0F16A9" w:rsidR="00276B34">
        <w:rPr>
          <w:rFonts w:ascii="Arial Narrow" w:hAnsi="Arial Narrow"/>
          <w:b w:val="1"/>
          <w:bCs w:val="1"/>
          <w:color w:val="auto"/>
          <w:sz w:val="22"/>
          <w:szCs w:val="22"/>
        </w:rPr>
        <w:t>.1. – Modifications en cours d’exécution</w:t>
      </w:r>
    </w:p>
    <w:p w:rsidRPr="00CA78FE" w:rsidR="00276B34" w:rsidP="6C0F16A9" w:rsidRDefault="00276B34" w14:paraId="3F9B6366" w14:textId="77777777">
      <w:pPr>
        <w:ind w:left="708" w:firstLine="708"/>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rPr>
        <w:t>Article 1</w:t>
      </w:r>
      <w:r w:rsidRPr="6C0F16A9" w:rsidR="00745A71">
        <w:rPr>
          <w:rFonts w:ascii="Arial Narrow" w:hAnsi="Arial Narrow"/>
          <w:b w:val="1"/>
          <w:bCs w:val="1"/>
          <w:color w:val="auto"/>
          <w:sz w:val="22"/>
          <w:szCs w:val="22"/>
        </w:rPr>
        <w:t>3</w:t>
      </w:r>
      <w:r w:rsidRPr="6C0F16A9" w:rsidR="00276B34">
        <w:rPr>
          <w:rFonts w:ascii="Arial Narrow" w:hAnsi="Arial Narrow"/>
          <w:b w:val="1"/>
          <w:bCs w:val="1"/>
          <w:color w:val="auto"/>
          <w:sz w:val="22"/>
          <w:szCs w:val="22"/>
        </w:rPr>
        <w:t>.1.1.- En cas d’aggravation du risque</w:t>
      </w:r>
    </w:p>
    <w:p w:rsidRPr="004D658A" w:rsidR="00276B34" w:rsidP="6C0F16A9" w:rsidRDefault="00276B34" w14:paraId="47411014" w14:textId="77777777">
      <w:pPr>
        <w:jc w:val="both"/>
        <w:rPr>
          <w:rFonts w:ascii="Arial Narrow" w:hAnsi="Arial Narrow"/>
          <w:color w:val="auto"/>
          <w:sz w:val="22"/>
          <w:szCs w:val="22"/>
        </w:rPr>
      </w:pPr>
      <w:r w:rsidRPr="6C0F16A9" w:rsidR="00276B34">
        <w:rPr>
          <w:rFonts w:ascii="Arial Narrow" w:hAnsi="Arial Narrow"/>
          <w:color w:val="auto"/>
          <w:sz w:val="22"/>
          <w:szCs w:val="22"/>
        </w:rPr>
        <w:t>L’Assureur peut proposer une augmentation de prime ou résilier le contrat.</w:t>
      </w:r>
    </w:p>
    <w:p w:rsidRPr="004D658A" w:rsidR="00276B34" w:rsidP="6C0F16A9" w:rsidRDefault="00276B34" w14:paraId="2612A8CF" w14:textId="77777777">
      <w:pPr>
        <w:pStyle w:val="Corpsdetexte2"/>
        <w:rPr>
          <w:rFonts w:ascii="Arial Narrow" w:hAnsi="Arial Narrow"/>
          <w:color w:val="auto"/>
          <w:sz w:val="22"/>
          <w:szCs w:val="22"/>
        </w:rPr>
      </w:pPr>
      <w:r w:rsidRPr="6C0F16A9" w:rsidR="00276B34">
        <w:rPr>
          <w:rFonts w:ascii="Arial Narrow" w:hAnsi="Arial Narrow"/>
          <w:color w:val="auto"/>
          <w:sz w:val="22"/>
          <w:szCs w:val="22"/>
        </w:rPr>
        <w:t>Dans le premier cas, si dans un délai de 30 jours à compter de la proposition de l’Assureur, l’Assuré refuse cette proposition ou ne lui donne pas suite, l’Assureur peut résilier le contrat.</w:t>
      </w:r>
    </w:p>
    <w:p w:rsidRPr="004D658A" w:rsidR="00152670" w:rsidP="6C0F16A9" w:rsidRDefault="00152670" w14:paraId="34E2C300" w14:textId="77777777">
      <w:pPr>
        <w:pStyle w:val="Corpsdetexte2"/>
        <w:rPr>
          <w:rFonts w:ascii="Arial Narrow" w:hAnsi="Arial Narrow"/>
          <w:color w:val="auto"/>
          <w:sz w:val="22"/>
          <w:szCs w:val="22"/>
        </w:rPr>
      </w:pPr>
    </w:p>
    <w:p w:rsidR="00CA78FE" w:rsidP="6C0F16A9" w:rsidRDefault="00276B34" w14:paraId="7A5F9A82" w14:textId="77777777">
      <w:pPr>
        <w:jc w:val="both"/>
        <w:rPr>
          <w:rFonts w:ascii="Arial Narrow" w:hAnsi="Arial Narrow"/>
          <w:color w:val="auto"/>
          <w:sz w:val="22"/>
          <w:szCs w:val="22"/>
        </w:rPr>
      </w:pPr>
      <w:r w:rsidRPr="6C0F16A9" w:rsidR="00276B34">
        <w:rPr>
          <w:rFonts w:ascii="Arial Narrow" w:hAnsi="Arial Narrow"/>
          <w:color w:val="auto"/>
          <w:sz w:val="22"/>
          <w:szCs w:val="22"/>
        </w:rPr>
        <w:t>Dans le second cas, l’Assureur rembourse à l’Assuré la portion de prime afférente à la période pendant laquelle le risque n’a pas couru.</w:t>
      </w:r>
    </w:p>
    <w:p w:rsidRPr="004D658A" w:rsidR="00CA78FE" w:rsidP="6C0F16A9" w:rsidRDefault="00276B34" w14:paraId="40B76051" w14:textId="77777777">
      <w:pPr>
        <w:spacing w:after="120"/>
        <w:jc w:val="both"/>
        <w:rPr>
          <w:rFonts w:ascii="Arial Narrow" w:hAnsi="Arial Narrow"/>
          <w:color w:val="auto"/>
          <w:sz w:val="22"/>
          <w:szCs w:val="22"/>
        </w:rPr>
      </w:pPr>
      <w:r w:rsidRPr="6C0F16A9" w:rsidR="00276B34">
        <w:rPr>
          <w:rFonts w:ascii="Arial Narrow" w:hAnsi="Arial Narrow"/>
          <w:color w:val="auto"/>
          <w:sz w:val="22"/>
          <w:szCs w:val="22"/>
        </w:rPr>
        <w:t>Dans tous les cas, la résiliation prend effet 10 jours après notification.</w:t>
      </w:r>
    </w:p>
    <w:p w:rsidRPr="00CA78FE" w:rsidR="00276B34" w:rsidP="6C0F16A9" w:rsidRDefault="00276B34" w14:paraId="55F6DD44" w14:textId="77777777">
      <w:pPr>
        <w:ind w:left="708" w:firstLine="708"/>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rPr>
        <w:t>Article 1</w:t>
      </w:r>
      <w:r w:rsidRPr="6C0F16A9" w:rsidR="00745A71">
        <w:rPr>
          <w:rFonts w:ascii="Arial Narrow" w:hAnsi="Arial Narrow"/>
          <w:b w:val="1"/>
          <w:bCs w:val="1"/>
          <w:color w:val="auto"/>
          <w:sz w:val="22"/>
          <w:szCs w:val="22"/>
        </w:rPr>
        <w:t>3</w:t>
      </w:r>
      <w:r w:rsidRPr="6C0F16A9" w:rsidR="00276B34">
        <w:rPr>
          <w:rFonts w:ascii="Arial Narrow" w:hAnsi="Arial Narrow"/>
          <w:b w:val="1"/>
          <w:bCs w:val="1"/>
          <w:color w:val="auto"/>
          <w:sz w:val="22"/>
          <w:szCs w:val="22"/>
        </w:rPr>
        <w:t>.1.2.- En cas de diminution du risque</w:t>
      </w:r>
    </w:p>
    <w:p w:rsidR="00276B34" w:rsidP="6C0F16A9" w:rsidRDefault="00276B34" w14:paraId="7A934B5F" w14:textId="77777777">
      <w:pPr>
        <w:spacing w:after="120"/>
        <w:jc w:val="both"/>
        <w:rPr>
          <w:rFonts w:ascii="Arial Narrow" w:hAnsi="Arial Narrow"/>
          <w:color w:val="auto"/>
          <w:sz w:val="22"/>
          <w:szCs w:val="22"/>
        </w:rPr>
      </w:pPr>
      <w:r w:rsidRPr="6C0F16A9" w:rsidR="00276B34">
        <w:rPr>
          <w:rFonts w:ascii="Arial Narrow" w:hAnsi="Arial Narrow"/>
          <w:color w:val="auto"/>
          <w:sz w:val="22"/>
          <w:szCs w:val="22"/>
        </w:rPr>
        <w:t>L’Assuré a droit à une diminution du montant de la prime. Si l’Assureur n’y consent pas, l’Assuré peut dénoncer le contrat. La résiliation prend effet 30 jours après la dénonciation et l’Assureur rembourse à l’Assuré la portion de prime afférente pendant laquelle le risque n’a pas couru.</w:t>
      </w:r>
    </w:p>
    <w:p w:rsidRPr="004D658A" w:rsidR="00CA78FE" w:rsidP="6C0F16A9" w:rsidRDefault="00CA78FE" w14:paraId="7FBF7B43" w14:textId="77777777">
      <w:pPr>
        <w:pStyle w:val="Titre1"/>
        <w:ind w:firstLine="709"/>
        <w:rPr>
          <w:rFonts w:ascii="Arial Narrow" w:hAnsi="Arial Narrow"/>
          <w:color w:val="auto"/>
          <w:sz w:val="22"/>
          <w:szCs w:val="22"/>
        </w:rPr>
      </w:pPr>
      <w:r w:rsidRPr="6C0F16A9" w:rsidR="00CA78FE">
        <w:rPr>
          <w:rFonts w:ascii="Arial Narrow" w:hAnsi="Arial Narrow"/>
          <w:color w:val="auto"/>
          <w:sz w:val="22"/>
          <w:szCs w:val="22"/>
        </w:rPr>
        <w:t>Article 13.</w:t>
      </w:r>
      <w:r w:rsidRPr="6C0F16A9" w:rsidR="00CA78FE">
        <w:rPr>
          <w:rFonts w:ascii="Arial Narrow" w:hAnsi="Arial Narrow"/>
          <w:color w:val="auto"/>
          <w:sz w:val="22"/>
          <w:szCs w:val="22"/>
        </w:rPr>
        <w:t>2</w:t>
      </w:r>
      <w:r w:rsidRPr="6C0F16A9" w:rsidR="00CA78FE">
        <w:rPr>
          <w:rFonts w:ascii="Arial Narrow" w:hAnsi="Arial Narrow"/>
          <w:color w:val="auto"/>
          <w:sz w:val="22"/>
          <w:szCs w:val="22"/>
        </w:rPr>
        <w:t>. – Déclaration du sinistre</w:t>
      </w:r>
    </w:p>
    <w:p w:rsidR="00CA78FE" w:rsidP="6C0F16A9" w:rsidRDefault="00CA78FE" w14:paraId="6FE8AE00" w14:textId="77777777">
      <w:pPr>
        <w:pStyle w:val="Corpsdetexte2"/>
        <w:rPr>
          <w:rFonts w:ascii="Arial Narrow" w:hAnsi="Arial Narrow"/>
          <w:color w:val="auto"/>
          <w:sz w:val="22"/>
          <w:szCs w:val="22"/>
        </w:rPr>
      </w:pPr>
      <w:r w:rsidRPr="6C0F16A9" w:rsidR="00CA78FE">
        <w:rPr>
          <w:rFonts w:ascii="Arial Narrow" w:hAnsi="Arial Narrow"/>
          <w:color w:val="auto"/>
          <w:sz w:val="22"/>
          <w:szCs w:val="22"/>
        </w:rPr>
        <w:t>Conformément aux délais légaux stipulés au Code des assurances.</w:t>
      </w:r>
    </w:p>
    <w:bookmarkEnd w:id="25"/>
    <w:p w:rsidRPr="00CA78FE" w:rsidR="00276B34" w:rsidP="6C0F16A9" w:rsidRDefault="00276B34" w14:paraId="4C682F29" w14:textId="77777777">
      <w:pPr>
        <w:pStyle w:val="Corpsdetexte2"/>
        <w:rPr>
          <w:rFonts w:ascii="Arial Narrow" w:hAnsi="Arial Narrow"/>
          <w:color w:val="auto"/>
          <w:sz w:val="22"/>
          <w:szCs w:val="22"/>
        </w:rPr>
      </w:pPr>
      <w:r w:rsidRPr="004D658A">
        <w:rPr>
          <w:rFonts w:ascii="Arial Narrow" w:hAnsi="Arial Narrow"/>
          <w:sz w:val="22"/>
          <w:szCs w:val="22"/>
        </w:rPr>
        <w:tab/>
      </w:r>
    </w:p>
    <w:p w:rsidRPr="004D658A" w:rsidR="00276B34" w:rsidP="6C0F16A9" w:rsidRDefault="00276B34" w14:paraId="53E606CB" w14:textId="77777777">
      <w:pPr>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u w:val="single"/>
        </w:rPr>
        <w:t>Article 1</w:t>
      </w:r>
      <w:r w:rsidRPr="6C0F16A9" w:rsidR="00CA78FE">
        <w:rPr>
          <w:rFonts w:ascii="Arial Narrow" w:hAnsi="Arial Narrow"/>
          <w:b w:val="1"/>
          <w:bCs w:val="1"/>
          <w:color w:val="auto"/>
          <w:sz w:val="22"/>
          <w:szCs w:val="22"/>
          <w:u w:val="single"/>
        </w:rPr>
        <w:t>4</w:t>
      </w:r>
      <w:r w:rsidRPr="6C0F16A9" w:rsidR="00CA78FE">
        <w:rPr>
          <w:rFonts w:ascii="Arial Narrow" w:hAnsi="Arial Narrow"/>
          <w:b w:val="1"/>
          <w:bCs w:val="1"/>
          <w:color w:val="auto"/>
          <w:sz w:val="22"/>
          <w:szCs w:val="22"/>
          <w:u w:val="single"/>
        </w:rPr>
        <w:t xml:space="preserve"> </w:t>
      </w:r>
      <w:r w:rsidRPr="6C0F16A9" w:rsidR="00276B34">
        <w:rPr>
          <w:rFonts w:ascii="Arial Narrow" w:hAnsi="Arial Narrow"/>
          <w:b w:val="1"/>
          <w:bCs w:val="1"/>
          <w:color w:val="auto"/>
          <w:sz w:val="22"/>
          <w:szCs w:val="22"/>
        </w:rPr>
        <w:t>- L</w:t>
      </w:r>
      <w:r w:rsidRPr="6C0F16A9" w:rsidR="00704C69">
        <w:rPr>
          <w:rFonts w:ascii="Arial Narrow" w:hAnsi="Arial Narrow"/>
          <w:b w:val="1"/>
          <w:bCs w:val="1"/>
          <w:color w:val="auto"/>
          <w:sz w:val="22"/>
          <w:szCs w:val="22"/>
        </w:rPr>
        <w:t>ITIGES</w:t>
      </w:r>
    </w:p>
    <w:p w:rsidR="00F509B3" w:rsidP="6C0F16A9" w:rsidRDefault="00F509B3" w14:paraId="3A9F7DDA" w14:textId="77777777">
      <w:pPr>
        <w:jc w:val="both"/>
        <w:rPr>
          <w:rFonts w:ascii="Arial Narrow" w:hAnsi="Arial Narrow"/>
          <w:color w:val="auto"/>
          <w:sz w:val="22"/>
          <w:szCs w:val="22"/>
        </w:rPr>
      </w:pPr>
      <w:bookmarkStart w:name="_Hlk48050567" w:id="26"/>
      <w:bookmarkStart w:name="_Hlk48140909" w:id="27"/>
      <w:r w:rsidRPr="6C0F16A9" w:rsidR="00F509B3">
        <w:rPr>
          <w:rFonts w:ascii="Arial Narrow" w:hAnsi="Arial Narrow"/>
          <w:color w:val="auto"/>
          <w:sz w:val="22"/>
          <w:szCs w:val="22"/>
        </w:rPr>
        <w:t>Le Tribunal Administratif est seul compétent pour connaître des litiges qui surviendraient lors de l’exécution du présent marché.</w:t>
      </w:r>
      <w:r w:rsidRPr="6C0F16A9" w:rsidR="00F509B3">
        <w:rPr>
          <w:rFonts w:ascii="Arial Narrow" w:hAnsi="Arial Narrow"/>
          <w:color w:val="auto"/>
          <w:sz w:val="22"/>
          <w:szCs w:val="22"/>
        </w:rPr>
        <w:t xml:space="preserve"> </w:t>
      </w:r>
    </w:p>
    <w:p w:rsidR="00F509B3" w:rsidP="6C0F16A9" w:rsidRDefault="00F509B3" w14:paraId="13ABE173" w14:textId="77777777">
      <w:pPr>
        <w:jc w:val="both"/>
        <w:rPr>
          <w:rFonts w:ascii="Arial Narrow" w:hAnsi="Arial Narrow"/>
          <w:color w:val="auto"/>
          <w:sz w:val="22"/>
          <w:szCs w:val="22"/>
        </w:rPr>
      </w:pPr>
    </w:p>
    <w:p w:rsidRPr="00E45B8D" w:rsidR="00F509B3" w:rsidP="6C0F16A9" w:rsidRDefault="005245E5" w14:paraId="43F4B6AB" w14:textId="77777777">
      <w:pPr>
        <w:jc w:val="both"/>
        <w:rPr>
          <w:rFonts w:ascii="Arial Narrow" w:hAnsi="Arial Narrow"/>
          <w:color w:val="auto"/>
          <w:sz w:val="22"/>
          <w:szCs w:val="22"/>
        </w:rPr>
      </w:pPr>
      <w:r w:rsidRPr="6C0F16A9" w:rsidR="005245E5">
        <w:rPr>
          <w:rFonts w:ascii="Arial Narrow" w:hAnsi="Arial Narrow"/>
          <w:color w:val="auto"/>
          <w:sz w:val="22"/>
          <w:szCs w:val="22"/>
        </w:rPr>
        <w:t>Il est précisé qu’en cas de litige, la Compagnie Apéritrice représentera valablement les Assureurs, soit en demande, soit en défense</w:t>
      </w:r>
      <w:bookmarkEnd w:id="26"/>
      <w:r w:rsidRPr="6C0F16A9" w:rsidR="005245E5">
        <w:rPr>
          <w:rFonts w:ascii="Arial Narrow" w:hAnsi="Arial Narrow"/>
          <w:color w:val="auto"/>
          <w:sz w:val="22"/>
          <w:szCs w:val="22"/>
        </w:rPr>
        <w:t>.</w:t>
      </w:r>
    </w:p>
    <w:p w:rsidRPr="004D658A" w:rsidR="005245E5" w:rsidP="6C0F16A9" w:rsidRDefault="005245E5" w14:paraId="1E109950" w14:textId="77777777">
      <w:pPr>
        <w:pStyle w:val="Corpsdetexte2"/>
        <w:rPr>
          <w:rFonts w:ascii="Arial Narrow" w:hAnsi="Arial Narrow"/>
          <w:color w:val="auto"/>
          <w:sz w:val="22"/>
          <w:szCs w:val="22"/>
        </w:rPr>
      </w:pPr>
    </w:p>
    <w:p w:rsidR="00BA4D87" w:rsidP="6C0F16A9" w:rsidRDefault="00276B34" w14:paraId="7DD647B5" w14:textId="77777777">
      <w:pPr>
        <w:jc w:val="both"/>
        <w:rPr>
          <w:rFonts w:ascii="Arial Narrow" w:hAnsi="Arial Narrow"/>
          <w:color w:val="auto"/>
          <w:sz w:val="22"/>
          <w:szCs w:val="22"/>
        </w:rPr>
      </w:pPr>
      <w:bookmarkStart w:name="_Hlk48050575" w:id="28"/>
      <w:r w:rsidRPr="6C0F16A9" w:rsidR="00276B34">
        <w:rPr>
          <w:rFonts w:ascii="Arial Narrow" w:hAnsi="Arial Narrow"/>
          <w:color w:val="auto"/>
          <w:sz w:val="22"/>
          <w:szCs w:val="22"/>
        </w:rPr>
        <w:t xml:space="preserve">Préalablement à tout recours contentieux, </w:t>
      </w:r>
      <w:r w:rsidRPr="6C0F16A9" w:rsidR="00CA78FE">
        <w:rPr>
          <w:rFonts w:ascii="Arial Narrow" w:hAnsi="Arial Narrow"/>
          <w:color w:val="auto"/>
          <w:sz w:val="22"/>
          <w:szCs w:val="22"/>
        </w:rPr>
        <w:t>un</w:t>
      </w:r>
      <w:r w:rsidRPr="6C0F16A9" w:rsidR="00276B34">
        <w:rPr>
          <w:rFonts w:ascii="Arial Narrow" w:hAnsi="Arial Narrow"/>
          <w:color w:val="auto"/>
          <w:sz w:val="22"/>
          <w:szCs w:val="22"/>
        </w:rPr>
        <w:t xml:space="preserve"> règlement amiable </w:t>
      </w:r>
      <w:r w:rsidRPr="6C0F16A9" w:rsidR="00730E5B">
        <w:rPr>
          <w:rFonts w:ascii="Arial Narrow" w:hAnsi="Arial Narrow"/>
          <w:color w:val="auto"/>
          <w:sz w:val="22"/>
          <w:szCs w:val="22"/>
        </w:rPr>
        <w:t xml:space="preserve">doit être recherché entre </w:t>
      </w:r>
      <w:r w:rsidRPr="6C0F16A9" w:rsidR="00276B34">
        <w:rPr>
          <w:rFonts w:ascii="Arial Narrow" w:hAnsi="Arial Narrow"/>
          <w:color w:val="auto"/>
          <w:sz w:val="22"/>
          <w:szCs w:val="22"/>
        </w:rPr>
        <w:t>la collectivité</w:t>
      </w:r>
      <w:r w:rsidRPr="6C0F16A9" w:rsidR="00730E5B">
        <w:rPr>
          <w:rFonts w:ascii="Arial Narrow" w:hAnsi="Arial Narrow"/>
          <w:color w:val="auto"/>
          <w:sz w:val="22"/>
          <w:szCs w:val="22"/>
        </w:rPr>
        <w:t xml:space="preserve"> et</w:t>
      </w:r>
      <w:r w:rsidRPr="6C0F16A9" w:rsidR="00E34F57">
        <w:rPr>
          <w:rFonts w:ascii="Arial Narrow" w:hAnsi="Arial Narrow"/>
          <w:color w:val="auto"/>
          <w:sz w:val="22"/>
          <w:szCs w:val="22"/>
        </w:rPr>
        <w:t xml:space="preserve"> le titulaire</w:t>
      </w:r>
      <w:r w:rsidRPr="6C0F16A9" w:rsidR="00F509B3">
        <w:rPr>
          <w:rFonts w:ascii="Arial Narrow" w:hAnsi="Arial Narrow"/>
          <w:color w:val="auto"/>
          <w:sz w:val="22"/>
          <w:szCs w:val="22"/>
        </w:rPr>
        <w:t xml:space="preserve"> par la désignation d’une tierce personne </w:t>
      </w:r>
      <w:r w:rsidRPr="6C0F16A9" w:rsidR="00F509B3">
        <w:rPr>
          <w:rFonts w:ascii="Arial Narrow" w:hAnsi="Arial Narrow"/>
          <w:color w:val="auto"/>
          <w:sz w:val="22"/>
          <w:szCs w:val="22"/>
        </w:rPr>
        <w:t>désignée d’un commun accord par les parties ou, à défaut, par le Président du Tribunal de Grande Instance statuant en la forme de référés</w:t>
      </w:r>
      <w:r w:rsidRPr="6C0F16A9" w:rsidR="00BA4D87">
        <w:rPr>
          <w:rFonts w:ascii="Arial Narrow" w:hAnsi="Arial Narrow"/>
          <w:color w:val="auto"/>
          <w:sz w:val="22"/>
          <w:szCs w:val="22"/>
        </w:rPr>
        <w:t xml:space="preserve"> (aux frais de l’assureur)</w:t>
      </w:r>
      <w:r w:rsidRPr="6C0F16A9" w:rsidR="00F509B3">
        <w:rPr>
          <w:rFonts w:ascii="Arial Narrow" w:hAnsi="Arial Narrow"/>
          <w:color w:val="auto"/>
          <w:sz w:val="22"/>
          <w:szCs w:val="22"/>
        </w:rPr>
        <w:t>.</w:t>
      </w:r>
      <w:bookmarkEnd w:id="28"/>
      <w:r w:rsidRPr="6C0F16A9" w:rsidR="00F509B3">
        <w:rPr>
          <w:rFonts w:ascii="Arial Narrow" w:hAnsi="Arial Narrow"/>
          <w:color w:val="auto"/>
          <w:sz w:val="22"/>
          <w:szCs w:val="22"/>
        </w:rPr>
        <w:t xml:space="preserve"> </w:t>
      </w:r>
    </w:p>
    <w:p w:rsidR="00276B34" w:rsidP="6C0F16A9" w:rsidRDefault="00F509B3" w14:paraId="2089ED0E" w14:textId="77777777">
      <w:pPr>
        <w:jc w:val="both"/>
        <w:rPr>
          <w:rFonts w:ascii="Arial Narrow" w:hAnsi="Arial Narrow"/>
          <w:color w:val="auto"/>
          <w:sz w:val="22"/>
          <w:szCs w:val="22"/>
        </w:rPr>
      </w:pPr>
      <w:r w:rsidRPr="6C0F16A9" w:rsidR="00F509B3">
        <w:rPr>
          <w:rFonts w:ascii="Arial Narrow" w:hAnsi="Arial Narrow"/>
          <w:color w:val="auto"/>
          <w:sz w:val="22"/>
          <w:szCs w:val="22"/>
        </w:rPr>
        <w:t>Cette procédure suspend</w:t>
      </w:r>
      <w:r w:rsidRPr="6C0F16A9" w:rsidR="00F509B3">
        <w:rPr>
          <w:rFonts w:ascii="Arial Narrow" w:hAnsi="Arial Narrow"/>
          <w:color w:val="auto"/>
          <w:sz w:val="22"/>
          <w:szCs w:val="22"/>
        </w:rPr>
        <w:t xml:space="preserve"> le délai de recours contentieux pour toutes les instances juridictionnelles qui sont couvertes par la garantie d’assurance</w:t>
      </w:r>
      <w:r w:rsidRPr="6C0F16A9" w:rsidR="00BA4D87">
        <w:rPr>
          <w:rFonts w:ascii="Arial Narrow" w:hAnsi="Arial Narrow"/>
          <w:color w:val="auto"/>
          <w:sz w:val="22"/>
          <w:szCs w:val="22"/>
        </w:rPr>
        <w:t xml:space="preserve"> et</w:t>
      </w:r>
      <w:r w:rsidRPr="6C0F16A9" w:rsidR="00F509B3">
        <w:rPr>
          <w:rFonts w:ascii="Arial Narrow" w:hAnsi="Arial Narrow"/>
          <w:color w:val="auto"/>
          <w:sz w:val="22"/>
          <w:szCs w:val="22"/>
        </w:rPr>
        <w:t xml:space="preserve"> que l’Assuré est susceptible d’engager en demande, jusqu’à ce qu</w:t>
      </w:r>
      <w:r w:rsidRPr="6C0F16A9" w:rsidR="00F509B3">
        <w:rPr>
          <w:rFonts w:ascii="Arial Narrow" w:hAnsi="Arial Narrow"/>
          <w:color w:val="auto"/>
          <w:sz w:val="22"/>
          <w:szCs w:val="22"/>
        </w:rPr>
        <w:t>’une solution soit proposée.</w:t>
      </w:r>
    </w:p>
    <w:p w:rsidR="00F509B3" w:rsidP="6C0F16A9" w:rsidRDefault="00F509B3" w14:paraId="66580721" w14:textId="77777777">
      <w:pPr>
        <w:jc w:val="both"/>
        <w:rPr>
          <w:rFonts w:ascii="Arial Narrow" w:hAnsi="Arial Narrow"/>
          <w:color w:val="auto"/>
          <w:sz w:val="22"/>
          <w:szCs w:val="22"/>
        </w:rPr>
      </w:pPr>
    </w:p>
    <w:p w:rsidRPr="00E45B8D" w:rsidR="00BA4D87" w:rsidP="6C0F16A9" w:rsidRDefault="00BA4D87" w14:paraId="5A165D0C" w14:textId="77777777">
      <w:pPr>
        <w:jc w:val="both"/>
        <w:rPr>
          <w:rFonts w:ascii="Arial Narrow" w:hAnsi="Arial Narrow"/>
          <w:color w:val="auto"/>
          <w:sz w:val="22"/>
          <w:szCs w:val="22"/>
        </w:rPr>
      </w:pPr>
      <w:r w:rsidRPr="6C0F16A9" w:rsidR="00BA4D87">
        <w:rPr>
          <w:rFonts w:ascii="Arial Narrow" w:hAnsi="Arial Narrow"/>
          <w:color w:val="auto"/>
          <w:sz w:val="22"/>
          <w:szCs w:val="22"/>
        </w:rPr>
        <w:t>Si l'Assuré a engagé à ses frais une procédure contentieuse et obtient une solution plus favorable que celle proposée par l’Assureur ou par la tierce personne mentionnée à l’alinéa précédent, l’Assureur l’indemnise des frais exposés pour l’exercice de cette action, dans la limite du montant de la garantie.</w:t>
      </w:r>
    </w:p>
    <w:p w:rsidR="00F509B3" w:rsidP="6C0F16A9" w:rsidRDefault="00F509B3" w14:paraId="26FC69F5" w14:textId="77777777">
      <w:pPr>
        <w:jc w:val="both"/>
        <w:rPr>
          <w:rFonts w:ascii="Arial Narrow" w:hAnsi="Arial Narrow"/>
          <w:color w:val="auto"/>
          <w:sz w:val="22"/>
          <w:szCs w:val="22"/>
        </w:rPr>
      </w:pPr>
    </w:p>
    <w:p w:rsidR="00730E5B" w:rsidP="6C0F16A9" w:rsidRDefault="00730E5B" w14:paraId="3C799241" w14:textId="77777777">
      <w:pPr>
        <w:pStyle w:val="ParagrapheIndent1"/>
        <w:spacing w:after="240" w:line="252" w:lineRule="exact"/>
        <w:ind w:left="20" w:right="20"/>
        <w:jc w:val="both"/>
        <w:rPr>
          <w:color w:val="auto"/>
        </w:rPr>
      </w:pPr>
      <w:bookmarkStart w:name="_Hlk48050624" w:id="29"/>
      <w:r w:rsidRPr="6C0F16A9" w:rsidR="00730E5B">
        <w:rPr>
          <w:color w:val="auto"/>
        </w:rPr>
        <w:t>Tous les documents, inscriptions sur matériel, correspondances, demandes de paiement ou modes d'emploi doivent être entièrement rédigés en langue française ou accompagnés d'une traduction en français, certifiée conforme à l'original par un traducteur assermenté. L’unité monétaire est l’Euro.</w:t>
      </w:r>
    </w:p>
    <w:bookmarkEnd w:id="29"/>
    <w:p w:rsidRPr="004D658A" w:rsidR="00276B34" w:rsidP="6C0F16A9" w:rsidRDefault="00276B34" w14:paraId="1EEC8E93" w14:textId="77777777">
      <w:pPr>
        <w:pStyle w:val="Corpsdetexte2"/>
        <w:rPr>
          <w:rFonts w:ascii="Arial Narrow" w:hAnsi="Arial Narrow"/>
          <w:color w:val="auto"/>
          <w:sz w:val="22"/>
          <w:szCs w:val="22"/>
        </w:rPr>
      </w:pPr>
      <w:r w:rsidRPr="6C0F16A9" w:rsidR="00276B34">
        <w:rPr>
          <w:rFonts w:ascii="Arial Narrow" w:hAnsi="Arial Narrow"/>
          <w:color w:val="auto"/>
          <w:sz w:val="22"/>
          <w:szCs w:val="22"/>
        </w:rPr>
        <w:t xml:space="preserve">Le versement des indemnités interviendra dans un délai de 30 jours à compter de l’accord amiable intervenu entre la collectivité et le </w:t>
      </w:r>
      <w:r w:rsidRPr="6C0F16A9" w:rsidR="008E6E57">
        <w:rPr>
          <w:rFonts w:ascii="Arial Narrow" w:hAnsi="Arial Narrow"/>
          <w:color w:val="auto"/>
          <w:sz w:val="22"/>
          <w:szCs w:val="22"/>
        </w:rPr>
        <w:t>titulaire</w:t>
      </w:r>
      <w:r w:rsidRPr="6C0F16A9" w:rsidR="00276B34">
        <w:rPr>
          <w:rFonts w:ascii="Arial Narrow" w:hAnsi="Arial Narrow"/>
          <w:color w:val="auto"/>
          <w:sz w:val="22"/>
          <w:szCs w:val="22"/>
        </w:rPr>
        <w:t xml:space="preserve"> ou </w:t>
      </w:r>
      <w:r w:rsidRPr="6C0F16A9" w:rsidR="00CA78FE">
        <w:rPr>
          <w:rFonts w:ascii="Arial Narrow" w:hAnsi="Arial Narrow"/>
          <w:color w:val="auto"/>
          <w:sz w:val="22"/>
          <w:szCs w:val="22"/>
        </w:rPr>
        <w:t>de la</w:t>
      </w:r>
      <w:r w:rsidRPr="6C0F16A9" w:rsidR="00276B34">
        <w:rPr>
          <w:rFonts w:ascii="Arial Narrow" w:hAnsi="Arial Narrow"/>
          <w:color w:val="auto"/>
          <w:sz w:val="22"/>
          <w:szCs w:val="22"/>
        </w:rPr>
        <w:t xml:space="preserve"> décision judiciaire exécutoire.</w:t>
      </w:r>
    </w:p>
    <w:bookmarkEnd w:id="27"/>
    <w:p w:rsidRPr="004D658A" w:rsidR="00813831" w:rsidP="6C0F16A9" w:rsidRDefault="00813831" w14:paraId="74265166" w14:textId="77777777">
      <w:pPr>
        <w:jc w:val="both"/>
        <w:rPr>
          <w:rFonts w:ascii="Arial Narrow" w:hAnsi="Arial Narrow"/>
          <w:color w:val="auto"/>
          <w:sz w:val="22"/>
          <w:szCs w:val="22"/>
        </w:rPr>
      </w:pPr>
    </w:p>
    <w:p w:rsidRPr="004D658A" w:rsidR="00276B34" w:rsidP="6C0F16A9" w:rsidRDefault="00277404" w14:paraId="7D0DB880" w14:textId="77777777">
      <w:pPr>
        <w:spacing w:after="120"/>
        <w:jc w:val="both"/>
        <w:rPr>
          <w:rFonts w:ascii="Arial Narrow" w:hAnsi="Arial Narrow"/>
          <w:b w:val="1"/>
          <w:bCs w:val="1"/>
          <w:color w:val="auto"/>
          <w:sz w:val="22"/>
          <w:szCs w:val="22"/>
        </w:rPr>
      </w:pPr>
      <w:r w:rsidRPr="6C0F16A9" w:rsidR="00277404">
        <w:rPr>
          <w:rFonts w:ascii="Arial Narrow" w:hAnsi="Arial Narrow"/>
          <w:b w:val="1"/>
          <w:bCs w:val="1"/>
          <w:color w:val="auto"/>
          <w:sz w:val="22"/>
          <w:szCs w:val="22"/>
          <w:u w:val="single"/>
        </w:rPr>
        <w:t>A</w:t>
      </w:r>
      <w:r w:rsidRPr="6C0F16A9" w:rsidR="00276B34">
        <w:rPr>
          <w:rFonts w:ascii="Arial Narrow" w:hAnsi="Arial Narrow"/>
          <w:b w:val="1"/>
          <w:bCs w:val="1"/>
          <w:color w:val="auto"/>
          <w:sz w:val="22"/>
          <w:szCs w:val="22"/>
          <w:u w:val="single"/>
        </w:rPr>
        <w:t>rticle 1</w:t>
      </w:r>
      <w:r w:rsidRPr="6C0F16A9" w:rsidR="00CA78FE">
        <w:rPr>
          <w:rFonts w:ascii="Arial Narrow" w:hAnsi="Arial Narrow"/>
          <w:b w:val="1"/>
          <w:bCs w:val="1"/>
          <w:color w:val="auto"/>
          <w:sz w:val="22"/>
          <w:szCs w:val="22"/>
          <w:u w:val="single"/>
        </w:rPr>
        <w:t>5</w:t>
      </w:r>
      <w:r w:rsidRPr="6C0F16A9" w:rsidR="0057593E">
        <w:rPr>
          <w:rFonts w:ascii="Arial Narrow" w:hAnsi="Arial Narrow"/>
          <w:b w:val="1"/>
          <w:bCs w:val="1"/>
          <w:color w:val="auto"/>
          <w:sz w:val="22"/>
          <w:szCs w:val="22"/>
          <w:u w:val="single"/>
        </w:rPr>
        <w:t xml:space="preserve"> </w:t>
      </w:r>
      <w:r w:rsidRPr="6C0F16A9" w:rsidR="00276B34">
        <w:rPr>
          <w:rFonts w:ascii="Arial Narrow" w:hAnsi="Arial Narrow"/>
          <w:b w:val="1"/>
          <w:bCs w:val="1"/>
          <w:color w:val="auto"/>
          <w:sz w:val="22"/>
          <w:szCs w:val="22"/>
        </w:rPr>
        <w:t>– D</w:t>
      </w:r>
      <w:r w:rsidRPr="6C0F16A9" w:rsidR="00CA78FE">
        <w:rPr>
          <w:rFonts w:ascii="Arial Narrow" w:hAnsi="Arial Narrow"/>
          <w:b w:val="1"/>
          <w:bCs w:val="1"/>
          <w:color w:val="auto"/>
          <w:sz w:val="22"/>
          <w:szCs w:val="22"/>
        </w:rPr>
        <w:t>É</w:t>
      </w:r>
      <w:r w:rsidRPr="6C0F16A9" w:rsidR="00276B34">
        <w:rPr>
          <w:rFonts w:ascii="Arial Narrow" w:hAnsi="Arial Narrow"/>
          <w:b w:val="1"/>
          <w:bCs w:val="1"/>
          <w:color w:val="auto"/>
          <w:sz w:val="22"/>
          <w:szCs w:val="22"/>
        </w:rPr>
        <w:t>ROGATIONS AU C.C.A.G. - F.C.S.</w:t>
      </w:r>
    </w:p>
    <w:p w:rsidRPr="004D658A" w:rsidR="006C30D7" w:rsidP="6C0F16A9" w:rsidRDefault="00B45614" w14:paraId="56A8A95C" w14:textId="2FA3C440">
      <w:pPr>
        <w:spacing w:after="80"/>
        <w:ind w:right="12"/>
        <w:rPr>
          <w:rFonts w:ascii="Arial Narrow" w:hAnsi="Arial Narrow"/>
          <w:b w:val="1"/>
          <w:bCs w:val="1"/>
          <w:color w:val="auto"/>
          <w:sz w:val="22"/>
          <w:szCs w:val="22"/>
        </w:rPr>
      </w:pPr>
      <w:bookmarkStart w:name="_Hlk48139147" w:id="30"/>
      <w:r w:rsidRPr="6C0F16A9" w:rsidR="005245E5">
        <w:rPr>
          <w:rFonts w:ascii="Arial Narrow" w:hAnsi="Arial Narrow" w:eastAsia="Arial Narrow" w:cs="Arial Narrow"/>
          <w:color w:val="auto"/>
          <w:sz w:val="22"/>
          <w:szCs w:val="22"/>
        </w:rPr>
        <w:t xml:space="preserve">Il est dérogé à l’article </w:t>
      </w:r>
      <w:r w:rsidRPr="6C0F16A9" w:rsidR="184675A9">
        <w:rPr>
          <w:rFonts w:ascii="Arial Narrow" w:hAnsi="Arial Narrow" w:eastAsia="Arial Narrow" w:cs="Arial Narrow"/>
          <w:color w:val="auto"/>
          <w:sz w:val="22"/>
          <w:szCs w:val="22"/>
        </w:rPr>
        <w:t>1</w:t>
      </w:r>
      <w:r w:rsidRPr="6C0F16A9" w:rsidR="005245E5">
        <w:rPr>
          <w:rFonts w:ascii="Arial Narrow" w:hAnsi="Arial Narrow" w:eastAsia="Arial Narrow" w:cs="Arial Narrow"/>
          <w:color w:val="auto"/>
          <w:sz w:val="22"/>
          <w:szCs w:val="22"/>
        </w:rPr>
        <w:t xml:space="preserve"> du CCAG FCS « Liste récapitulative des dérogations au CCAG ».</w:t>
      </w:r>
      <w:bookmarkEnd w:id="30"/>
    </w:p>
    <w:p w:rsidR="13636CDE" w:rsidP="6C0F16A9" w:rsidRDefault="13636CDE" w14:paraId="279FB743" w14:textId="33B38F1E">
      <w:pPr>
        <w:spacing w:after="80"/>
        <w:ind w:right="12"/>
        <w:rPr>
          <w:rFonts w:ascii="Arial Narrow" w:hAnsi="Arial Narrow" w:eastAsia="Arial Narrow" w:cs="Arial Narrow"/>
          <w:color w:val="auto" w:themeColor="text1" w:themeTint="FF" w:themeShade="FF"/>
          <w:sz w:val="22"/>
          <w:szCs w:val="22"/>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072"/>
      </w:tblGrid>
      <w:tr w:rsidRPr="006B543F" w:rsidR="006C30D7" w:rsidTr="6C0F16A9" w14:paraId="0E869FBF" w14:textId="77777777">
        <w:trPr>
          <w:trHeight w:val="466"/>
        </w:trPr>
        <w:tc>
          <w:tcPr>
            <w:tcW w:w="9212" w:type="dxa"/>
            <w:tcBorders>
              <w:top w:val="nil"/>
              <w:left w:val="nil"/>
              <w:bottom w:val="nil"/>
              <w:right w:val="nil"/>
            </w:tcBorders>
            <w:shd w:val="clear" w:color="auto" w:fill="FBE4D5" w:themeFill="accent2" w:themeFillTint="33"/>
            <w:tcMar/>
            <w:vAlign w:val="center"/>
          </w:tcPr>
          <w:p w:rsidRPr="006B543F" w:rsidR="006C30D7" w:rsidP="6C0F16A9" w:rsidRDefault="006C30D7" w14:paraId="1F760ABC" w14:textId="77777777">
            <w:pPr>
              <w:shd w:val="clear" w:color="auto" w:fill="FBE4D5" w:themeFill="accent2" w:themeFillTint="33"/>
              <w:jc w:val="center"/>
              <w:rPr>
                <w:rFonts w:ascii="Arial Narrow" w:hAnsi="Arial Narrow"/>
                <w:b w:val="1"/>
                <w:bCs w:val="1"/>
                <w:color w:val="auto"/>
                <w:sz w:val="24"/>
                <w:szCs w:val="24"/>
              </w:rPr>
            </w:pPr>
            <w:r w:rsidRPr="6C0F16A9" w:rsidR="006C30D7">
              <w:rPr>
                <w:rFonts w:ascii="Arial Narrow" w:hAnsi="Arial Narrow"/>
                <w:b w:val="1"/>
                <w:bCs w:val="1"/>
                <w:color w:val="auto"/>
                <w:sz w:val="24"/>
                <w:szCs w:val="24"/>
              </w:rPr>
              <w:t>CHAPITRE 2 : CLAUSES TECHNIQUES PARTICULIÈRES</w:t>
            </w:r>
          </w:p>
        </w:tc>
      </w:tr>
    </w:tbl>
    <w:p w:rsidRPr="004D658A" w:rsidR="00317144" w:rsidP="6C0F16A9" w:rsidRDefault="00317144" w14:paraId="5DAB26DF" w14:textId="77777777">
      <w:pPr>
        <w:jc w:val="both"/>
        <w:rPr>
          <w:rFonts w:ascii="Arial Narrow" w:hAnsi="Arial Narrow"/>
          <w:b w:val="1"/>
          <w:bCs w:val="1"/>
          <w:color w:val="auto"/>
          <w:sz w:val="22"/>
          <w:szCs w:val="22"/>
        </w:rPr>
      </w:pPr>
    </w:p>
    <w:p w:rsidR="00D448D7" w:rsidP="6C0F16A9" w:rsidRDefault="00723D3C" w14:paraId="09FF139B" w14:textId="6A1DD5D1">
      <w:pPr>
        <w:tabs>
          <w:tab w:val="left" w:pos="3969"/>
          <w:tab w:val="left" w:pos="5387"/>
        </w:tabs>
        <w:jc w:val="both"/>
        <w:rPr>
          <w:rFonts w:ascii="Arial Narrow" w:hAnsi="Arial Narrow" w:eastAsia="Wingdings" w:cs="Arial"/>
          <w:b w:val="1"/>
          <w:bCs w:val="1"/>
          <w:color w:val="auto"/>
          <w:sz w:val="22"/>
          <w:szCs w:val="22"/>
        </w:rPr>
      </w:pPr>
      <w:r w:rsidRPr="6C0F16A9" w:rsidR="00723D3C">
        <w:rPr>
          <w:rFonts w:ascii="Arial Narrow" w:hAnsi="Arial Narrow" w:eastAsia="Wingdings" w:cs="Arial"/>
          <w:b w:val="1"/>
          <w:bCs w:val="1"/>
          <w:color w:val="auto"/>
          <w:sz w:val="22"/>
          <w:szCs w:val="22"/>
        </w:rPr>
        <w:t>La commune de Cornillon-Confoux</w:t>
      </w:r>
      <w:r w:rsidRPr="6C0F16A9" w:rsidR="00E41447">
        <w:rPr>
          <w:rFonts w:ascii="Arial Narrow" w:hAnsi="Arial Narrow" w:eastAsia="Wingdings" w:cs="Arial"/>
          <w:b w:val="1"/>
          <w:bCs w:val="1"/>
          <w:color w:val="auto"/>
          <w:sz w:val="22"/>
          <w:szCs w:val="22"/>
        </w:rPr>
        <w:t xml:space="preserve"> dispose d’un parc immobilier dont l</w:t>
      </w:r>
      <w:r w:rsidRPr="6C0F16A9" w:rsidR="006C30D7">
        <w:rPr>
          <w:rFonts w:ascii="Arial Narrow" w:hAnsi="Arial Narrow" w:eastAsia="Wingdings" w:cs="Arial"/>
          <w:b w:val="1"/>
          <w:bCs w:val="1"/>
          <w:color w:val="auto"/>
          <w:sz w:val="22"/>
          <w:szCs w:val="22"/>
        </w:rPr>
        <w:t>a surface en</w:t>
      </w:r>
      <w:r w:rsidRPr="6C0F16A9" w:rsidR="00E41447">
        <w:rPr>
          <w:rFonts w:ascii="Arial Narrow" w:hAnsi="Arial Narrow" w:eastAsia="Wingdings" w:cs="Arial"/>
          <w:b w:val="1"/>
          <w:bCs w:val="1"/>
          <w:color w:val="auto"/>
          <w:sz w:val="22"/>
          <w:szCs w:val="22"/>
        </w:rPr>
        <w:t xml:space="preserve"> m2 </w:t>
      </w:r>
      <w:r w:rsidRPr="6C0F16A9" w:rsidR="006C30D7">
        <w:rPr>
          <w:rFonts w:ascii="Arial Narrow" w:hAnsi="Arial Narrow" w:eastAsia="Wingdings" w:cs="Arial"/>
          <w:b w:val="1"/>
          <w:bCs w:val="1"/>
          <w:color w:val="auto"/>
          <w:sz w:val="22"/>
          <w:szCs w:val="22"/>
        </w:rPr>
        <w:t>est</w:t>
      </w:r>
      <w:r w:rsidRPr="6C0F16A9" w:rsidR="00E41447">
        <w:rPr>
          <w:rFonts w:ascii="Arial Narrow" w:hAnsi="Arial Narrow" w:eastAsia="Wingdings" w:cs="Arial"/>
          <w:b w:val="1"/>
          <w:bCs w:val="1"/>
          <w:color w:val="auto"/>
          <w:sz w:val="22"/>
          <w:szCs w:val="22"/>
        </w:rPr>
        <w:t xml:space="preserve"> </w:t>
      </w:r>
      <w:r w:rsidRPr="6C0F16A9" w:rsidR="00D448D7">
        <w:rPr>
          <w:rFonts w:ascii="Arial Narrow" w:hAnsi="Arial Narrow" w:eastAsia="Wingdings" w:cs="Arial"/>
          <w:b w:val="1"/>
          <w:bCs w:val="1"/>
          <w:color w:val="auto"/>
          <w:sz w:val="22"/>
          <w:szCs w:val="22"/>
        </w:rPr>
        <w:t>déterminée</w:t>
      </w:r>
      <w:r w:rsidRPr="6C0F16A9" w:rsidR="00E41447">
        <w:rPr>
          <w:rFonts w:ascii="Arial Narrow" w:hAnsi="Arial Narrow" w:eastAsia="Wingdings" w:cs="Arial"/>
          <w:b w:val="1"/>
          <w:bCs w:val="1"/>
          <w:color w:val="auto"/>
          <w:sz w:val="22"/>
          <w:szCs w:val="22"/>
        </w:rPr>
        <w:t xml:space="preserve"> dans l’acte d’engagement</w:t>
      </w:r>
      <w:r w:rsidRPr="6C0F16A9" w:rsidR="48D8AC72">
        <w:rPr>
          <w:rFonts w:ascii="Arial Narrow" w:hAnsi="Arial Narrow" w:eastAsia="Wingdings" w:cs="Arial"/>
          <w:b w:val="1"/>
          <w:bCs w:val="1"/>
          <w:color w:val="auto"/>
          <w:sz w:val="22"/>
          <w:szCs w:val="22"/>
        </w:rPr>
        <w:t xml:space="preserve"> et en annexe dans son fichier parc immobilier.</w:t>
      </w:r>
    </w:p>
    <w:p w:rsidRPr="004D658A" w:rsidR="00E41447" w:rsidP="6C0F16A9" w:rsidRDefault="00E41447" w14:paraId="199FC594" w14:textId="77777777">
      <w:pPr>
        <w:tabs>
          <w:tab w:val="left" w:pos="3969"/>
          <w:tab w:val="left" w:pos="5387"/>
        </w:tabs>
        <w:jc w:val="both"/>
        <w:rPr>
          <w:rFonts w:ascii="Arial Narrow" w:hAnsi="Arial Narrow" w:eastAsia="Wingdings" w:cs="Arial"/>
          <w:b w:val="1"/>
          <w:bCs w:val="1"/>
          <w:color w:val="auto"/>
          <w:sz w:val="22"/>
          <w:szCs w:val="22"/>
        </w:rPr>
      </w:pPr>
      <w:r w:rsidRPr="6C0F16A9" w:rsidR="00E41447">
        <w:rPr>
          <w:rFonts w:ascii="Arial Narrow" w:hAnsi="Arial Narrow" w:eastAsia="Wingdings" w:cs="Arial"/>
          <w:b w:val="1"/>
          <w:bCs w:val="1"/>
          <w:color w:val="auto"/>
          <w:sz w:val="22"/>
          <w:szCs w:val="22"/>
        </w:rPr>
        <w:t>Il est nécessaire de garantir les biens de la commune pour les risques qu’elle est susceptible de subir ou de causer. Ce parc est présenté dans les annexes et gér</w:t>
      </w:r>
      <w:r w:rsidRPr="6C0F16A9" w:rsidR="00D448D7">
        <w:rPr>
          <w:rFonts w:ascii="Arial Narrow" w:hAnsi="Arial Narrow" w:eastAsia="Wingdings" w:cs="Arial"/>
          <w:b w:val="1"/>
          <w:bCs w:val="1"/>
          <w:color w:val="auto"/>
          <w:sz w:val="22"/>
          <w:szCs w:val="22"/>
        </w:rPr>
        <w:t>é</w:t>
      </w:r>
      <w:r w:rsidRPr="6C0F16A9" w:rsidR="00E41447">
        <w:rPr>
          <w:rFonts w:ascii="Arial Narrow" w:hAnsi="Arial Narrow" w:eastAsia="Wingdings" w:cs="Arial"/>
          <w:b w:val="1"/>
          <w:bCs w:val="1"/>
          <w:color w:val="auto"/>
          <w:sz w:val="22"/>
          <w:szCs w:val="22"/>
        </w:rPr>
        <w:t xml:space="preserve"> dans les conditions des cahiers des charges</w:t>
      </w:r>
      <w:r w:rsidRPr="6C0F16A9" w:rsidR="00D448D7">
        <w:rPr>
          <w:rFonts w:ascii="Arial Narrow" w:hAnsi="Arial Narrow" w:eastAsia="Wingdings" w:cs="Arial"/>
          <w:b w:val="1"/>
          <w:bCs w:val="1"/>
          <w:color w:val="auto"/>
          <w:sz w:val="22"/>
          <w:szCs w:val="22"/>
        </w:rPr>
        <w:t>.</w:t>
      </w:r>
    </w:p>
    <w:p w:rsidRPr="004D658A" w:rsidR="00E41447" w:rsidP="6C0F16A9" w:rsidRDefault="00E41447" w14:paraId="216B6EF2" w14:textId="77777777">
      <w:pPr>
        <w:tabs>
          <w:tab w:val="left" w:pos="3969"/>
          <w:tab w:val="left" w:pos="5387"/>
        </w:tabs>
        <w:jc w:val="both"/>
        <w:rPr>
          <w:rFonts w:ascii="Arial Narrow" w:hAnsi="Arial Narrow"/>
          <w:color w:val="auto"/>
          <w:sz w:val="22"/>
          <w:szCs w:val="22"/>
        </w:rPr>
      </w:pPr>
      <w:r w:rsidRPr="6C0F16A9" w:rsidR="00E41447">
        <w:rPr>
          <w:rFonts w:ascii="Arial Narrow" w:hAnsi="Arial Narrow" w:eastAsia="Wingdings" w:cs="Arial"/>
          <w:b w:val="1"/>
          <w:bCs w:val="1"/>
          <w:color w:val="auto"/>
          <w:sz w:val="22"/>
          <w:szCs w:val="22"/>
        </w:rPr>
        <w:t>Les garanties de ce Cahier des Clauses Techniques Particulières sont déterminées en fonction d’événements divers (tempêtes, incendie, vol, vandalisme...), de montant d’indemnisation et de franchises.</w:t>
      </w:r>
    </w:p>
    <w:p w:rsidRPr="004D658A" w:rsidR="00A608DB" w:rsidP="6C0F16A9" w:rsidRDefault="00A608DB" w14:paraId="318C0BE3" w14:textId="77777777">
      <w:pPr>
        <w:jc w:val="both"/>
        <w:rPr>
          <w:rFonts w:ascii="Arial Narrow" w:hAnsi="Arial Narrow"/>
          <w:b w:val="1"/>
          <w:bCs w:val="1"/>
          <w:color w:val="auto"/>
          <w:sz w:val="22"/>
          <w:szCs w:val="22"/>
        </w:rPr>
      </w:pPr>
    </w:p>
    <w:p w:rsidRPr="004D658A" w:rsidR="00276B34" w:rsidP="6C0F16A9" w:rsidRDefault="00276B34" w14:paraId="64B0D25D" w14:textId="77777777">
      <w:pPr>
        <w:spacing w:after="120"/>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u w:val="single"/>
        </w:rPr>
        <w:t>Article 1</w:t>
      </w:r>
      <w:r w:rsidRPr="6C0F16A9" w:rsidR="00E26BB5">
        <w:rPr>
          <w:rFonts w:ascii="Arial Narrow" w:hAnsi="Arial Narrow"/>
          <w:b w:val="1"/>
          <w:bCs w:val="1"/>
          <w:color w:val="auto"/>
          <w:sz w:val="22"/>
          <w:szCs w:val="22"/>
          <w:u w:val="single"/>
        </w:rPr>
        <w:t>6</w:t>
      </w:r>
      <w:r w:rsidRPr="6C0F16A9" w:rsidR="00276B34">
        <w:rPr>
          <w:rFonts w:ascii="Arial Narrow" w:hAnsi="Arial Narrow"/>
          <w:b w:val="1"/>
          <w:bCs w:val="1"/>
          <w:color w:val="auto"/>
          <w:sz w:val="22"/>
          <w:szCs w:val="22"/>
        </w:rPr>
        <w:t xml:space="preserve"> - D</w:t>
      </w:r>
      <w:r w:rsidRPr="6C0F16A9" w:rsidR="00D448D7">
        <w:rPr>
          <w:rFonts w:ascii="Arial Narrow" w:hAnsi="Arial Narrow"/>
          <w:b w:val="1"/>
          <w:bCs w:val="1"/>
          <w:color w:val="auto"/>
          <w:sz w:val="22"/>
          <w:szCs w:val="22"/>
        </w:rPr>
        <w:t>É</w:t>
      </w:r>
      <w:r w:rsidRPr="6C0F16A9" w:rsidR="00276B34">
        <w:rPr>
          <w:rFonts w:ascii="Arial Narrow" w:hAnsi="Arial Narrow"/>
          <w:b w:val="1"/>
          <w:bCs w:val="1"/>
          <w:color w:val="auto"/>
          <w:sz w:val="22"/>
          <w:szCs w:val="22"/>
        </w:rPr>
        <w:t>ROGATIONS AUX CONDITIONS G</w:t>
      </w:r>
      <w:r w:rsidRPr="6C0F16A9" w:rsidR="00D448D7">
        <w:rPr>
          <w:rFonts w:ascii="Arial Narrow" w:hAnsi="Arial Narrow"/>
          <w:b w:val="1"/>
          <w:bCs w:val="1"/>
          <w:color w:val="auto"/>
          <w:sz w:val="22"/>
          <w:szCs w:val="22"/>
        </w:rPr>
        <w:t>É</w:t>
      </w:r>
      <w:r w:rsidRPr="6C0F16A9" w:rsidR="00276B34">
        <w:rPr>
          <w:rFonts w:ascii="Arial Narrow" w:hAnsi="Arial Narrow"/>
          <w:b w:val="1"/>
          <w:bCs w:val="1"/>
          <w:color w:val="auto"/>
          <w:sz w:val="22"/>
          <w:szCs w:val="22"/>
        </w:rPr>
        <w:t>NERALES</w:t>
      </w:r>
    </w:p>
    <w:p w:rsidRPr="004D658A" w:rsidR="00276B34" w:rsidP="6C0F16A9" w:rsidRDefault="00276B34" w14:paraId="6E831DE3" w14:textId="77777777">
      <w:pPr>
        <w:jc w:val="both"/>
        <w:rPr>
          <w:rFonts w:ascii="Arial Narrow" w:hAnsi="Arial Narrow"/>
          <w:color w:val="auto"/>
          <w:sz w:val="22"/>
          <w:szCs w:val="22"/>
        </w:rPr>
      </w:pPr>
      <w:r w:rsidRPr="6C0F16A9" w:rsidR="00276B34">
        <w:rPr>
          <w:rFonts w:ascii="Arial Narrow" w:hAnsi="Arial Narrow"/>
          <w:color w:val="auto"/>
          <w:sz w:val="22"/>
          <w:szCs w:val="22"/>
        </w:rPr>
        <w:t>Les limites d’indemnisation et les franchises, non fixées aux présentes Conditions Particulières, sont celles prévues dans le tableau récapitulatif des Conditions Générales.</w:t>
      </w:r>
    </w:p>
    <w:p w:rsidRPr="004D658A" w:rsidR="00276B34" w:rsidP="6C0F16A9" w:rsidRDefault="00276B34" w14:paraId="371E8114" w14:textId="77777777">
      <w:pPr>
        <w:jc w:val="both"/>
        <w:rPr>
          <w:rFonts w:ascii="Arial Narrow" w:hAnsi="Arial Narrow"/>
          <w:color w:val="auto"/>
          <w:sz w:val="22"/>
          <w:szCs w:val="22"/>
        </w:rPr>
      </w:pPr>
    </w:p>
    <w:p w:rsidRPr="004D658A" w:rsidR="00276B34" w:rsidP="6C0F16A9" w:rsidRDefault="00276B34" w14:paraId="284AC099" w14:textId="77777777">
      <w:pPr>
        <w:spacing w:after="120"/>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u w:val="single"/>
        </w:rPr>
        <w:t xml:space="preserve">Article </w:t>
      </w:r>
      <w:r w:rsidRPr="6C0F16A9" w:rsidR="00E26BB5">
        <w:rPr>
          <w:rFonts w:ascii="Arial Narrow" w:hAnsi="Arial Narrow"/>
          <w:b w:val="1"/>
          <w:bCs w:val="1"/>
          <w:color w:val="auto"/>
          <w:sz w:val="22"/>
          <w:szCs w:val="22"/>
          <w:u w:val="single"/>
        </w:rPr>
        <w:t>17</w:t>
      </w:r>
      <w:r w:rsidRPr="6C0F16A9" w:rsidR="00276B34">
        <w:rPr>
          <w:rFonts w:ascii="Arial Narrow" w:hAnsi="Arial Narrow"/>
          <w:b w:val="1"/>
          <w:bCs w:val="1"/>
          <w:color w:val="auto"/>
          <w:sz w:val="22"/>
          <w:szCs w:val="22"/>
        </w:rPr>
        <w:t xml:space="preserve"> - DISPOSITIONS G</w:t>
      </w:r>
      <w:r w:rsidRPr="6C0F16A9" w:rsidR="00D448D7">
        <w:rPr>
          <w:rFonts w:ascii="Arial Narrow" w:hAnsi="Arial Narrow"/>
          <w:b w:val="1"/>
          <w:bCs w:val="1"/>
          <w:color w:val="auto"/>
          <w:sz w:val="22"/>
          <w:szCs w:val="22"/>
        </w:rPr>
        <w:t>É</w:t>
      </w:r>
      <w:r w:rsidRPr="6C0F16A9" w:rsidR="00276B34">
        <w:rPr>
          <w:rFonts w:ascii="Arial Narrow" w:hAnsi="Arial Narrow"/>
          <w:b w:val="1"/>
          <w:bCs w:val="1"/>
          <w:color w:val="auto"/>
          <w:sz w:val="22"/>
          <w:szCs w:val="22"/>
        </w:rPr>
        <w:t>NERALES</w:t>
      </w:r>
    </w:p>
    <w:p w:rsidRPr="004D658A" w:rsidR="00276B34" w:rsidP="6C0F16A9" w:rsidRDefault="00276B34" w14:paraId="56CB6960" w14:textId="77777777">
      <w:pPr>
        <w:jc w:val="both"/>
        <w:rPr>
          <w:rFonts w:ascii="Arial Narrow" w:hAnsi="Arial Narrow"/>
          <w:color w:val="auto"/>
          <w:sz w:val="22"/>
          <w:szCs w:val="22"/>
        </w:rPr>
      </w:pPr>
      <w:r w:rsidRPr="6C0F16A9" w:rsidR="00276B34">
        <w:rPr>
          <w:rFonts w:ascii="Arial Narrow" w:hAnsi="Arial Narrow"/>
          <w:color w:val="auto"/>
          <w:sz w:val="22"/>
          <w:szCs w:val="22"/>
        </w:rPr>
        <w:t>Par application des Conditions Générales et des Conditions Particulières qui y dérogent, il est convenu :</w:t>
      </w:r>
    </w:p>
    <w:p w:rsidRPr="004D658A" w:rsidR="00276B34" w:rsidP="6C0F16A9" w:rsidRDefault="00276B34" w14:paraId="54965FC4" w14:textId="77777777">
      <w:pPr>
        <w:jc w:val="both"/>
        <w:rPr>
          <w:rFonts w:ascii="Arial Narrow" w:hAnsi="Arial Narrow"/>
          <w:b w:val="1"/>
          <w:bCs w:val="1"/>
          <w:color w:val="auto"/>
          <w:sz w:val="22"/>
          <w:szCs w:val="22"/>
        </w:rPr>
      </w:pPr>
    </w:p>
    <w:p w:rsidRPr="004D658A" w:rsidR="00276B34" w:rsidP="6C0F16A9" w:rsidRDefault="00276B34" w14:paraId="27E4BE84" w14:textId="77777777">
      <w:pPr>
        <w:ind w:firstLine="708"/>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rPr>
        <w:t xml:space="preserve">Article </w:t>
      </w:r>
      <w:r w:rsidRPr="6C0F16A9" w:rsidR="00E26BB5">
        <w:rPr>
          <w:rFonts w:ascii="Arial Narrow" w:hAnsi="Arial Narrow"/>
          <w:b w:val="1"/>
          <w:bCs w:val="1"/>
          <w:color w:val="auto"/>
          <w:sz w:val="22"/>
          <w:szCs w:val="22"/>
        </w:rPr>
        <w:t>17</w:t>
      </w:r>
      <w:r w:rsidRPr="6C0F16A9" w:rsidR="00276B34">
        <w:rPr>
          <w:rFonts w:ascii="Arial Narrow" w:hAnsi="Arial Narrow"/>
          <w:b w:val="1"/>
          <w:bCs w:val="1"/>
          <w:color w:val="auto"/>
          <w:sz w:val="22"/>
          <w:szCs w:val="22"/>
        </w:rPr>
        <w:t>.1 – Objet du contrat</w:t>
      </w:r>
    </w:p>
    <w:p w:rsidRPr="004D658A" w:rsidR="00276B34" w:rsidP="6C0F16A9" w:rsidRDefault="00276B34" w14:paraId="0D6D9F67" w14:textId="77777777">
      <w:pPr>
        <w:jc w:val="both"/>
        <w:rPr>
          <w:rFonts w:ascii="Arial Narrow" w:hAnsi="Arial Narrow"/>
          <w:color w:val="auto"/>
          <w:sz w:val="22"/>
          <w:szCs w:val="22"/>
        </w:rPr>
      </w:pPr>
      <w:r w:rsidRPr="6C0F16A9" w:rsidR="00276B34">
        <w:rPr>
          <w:rFonts w:ascii="Arial Narrow" w:hAnsi="Arial Narrow"/>
          <w:color w:val="auto"/>
          <w:sz w:val="22"/>
          <w:szCs w:val="22"/>
        </w:rPr>
        <w:t>Le présent contrat garantit les dommages subis par les biens d</w:t>
      </w:r>
      <w:r w:rsidRPr="6C0F16A9" w:rsidR="00A608DB">
        <w:rPr>
          <w:rFonts w:ascii="Arial Narrow" w:hAnsi="Arial Narrow"/>
          <w:color w:val="auto"/>
          <w:sz w:val="22"/>
          <w:szCs w:val="22"/>
        </w:rPr>
        <w:t>ont la commune est propriétaire,</w:t>
      </w:r>
      <w:r w:rsidRPr="6C0F16A9" w:rsidR="00AA02EA">
        <w:rPr>
          <w:rFonts w:ascii="Arial Narrow" w:hAnsi="Arial Narrow"/>
          <w:color w:val="auto"/>
          <w:sz w:val="22"/>
          <w:szCs w:val="22"/>
        </w:rPr>
        <w:t xml:space="preserve"> </w:t>
      </w:r>
      <w:r w:rsidRPr="6C0F16A9" w:rsidR="00A608DB">
        <w:rPr>
          <w:rFonts w:ascii="Arial Narrow" w:hAnsi="Arial Narrow"/>
          <w:color w:val="auto"/>
          <w:sz w:val="22"/>
          <w:szCs w:val="22"/>
        </w:rPr>
        <w:t xml:space="preserve">gestionnaire </w:t>
      </w:r>
      <w:r w:rsidRPr="6C0F16A9" w:rsidR="00276B34">
        <w:rPr>
          <w:rFonts w:ascii="Arial Narrow" w:hAnsi="Arial Narrow"/>
          <w:color w:val="auto"/>
          <w:sz w:val="22"/>
          <w:szCs w:val="22"/>
        </w:rPr>
        <w:t>ou qu’elle prend en location et contenant du mobilier,</w:t>
      </w:r>
      <w:r w:rsidRPr="6C0F16A9" w:rsidR="009B6AF1">
        <w:rPr>
          <w:rFonts w:ascii="Arial Narrow" w:hAnsi="Arial Narrow"/>
          <w:color w:val="auto"/>
          <w:sz w:val="22"/>
          <w:szCs w:val="22"/>
        </w:rPr>
        <w:t xml:space="preserve"> du matériel ou des collections.</w:t>
      </w:r>
    </w:p>
    <w:p w:rsidRPr="004D658A" w:rsidR="00276B34" w:rsidP="6C0F16A9" w:rsidRDefault="00276B34" w14:paraId="4188F6E7" w14:textId="77777777">
      <w:pPr>
        <w:jc w:val="both"/>
        <w:rPr>
          <w:rFonts w:ascii="Arial Narrow" w:hAnsi="Arial Narrow"/>
          <w:color w:val="auto"/>
          <w:sz w:val="22"/>
          <w:szCs w:val="22"/>
        </w:rPr>
      </w:pPr>
    </w:p>
    <w:p w:rsidRPr="004D658A" w:rsidR="00276B34" w:rsidP="6C0F16A9" w:rsidRDefault="00276B34" w14:paraId="3E74D682" w14:textId="77777777">
      <w:pPr>
        <w:ind w:firstLine="708"/>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rPr>
        <w:t xml:space="preserve">Article </w:t>
      </w:r>
      <w:r w:rsidRPr="6C0F16A9" w:rsidR="00E26BB5">
        <w:rPr>
          <w:rFonts w:ascii="Arial Narrow" w:hAnsi="Arial Narrow"/>
          <w:b w:val="1"/>
          <w:bCs w:val="1"/>
          <w:color w:val="auto"/>
          <w:sz w:val="22"/>
          <w:szCs w:val="22"/>
        </w:rPr>
        <w:t>17</w:t>
      </w:r>
      <w:r w:rsidRPr="6C0F16A9" w:rsidR="00276B34">
        <w:rPr>
          <w:rFonts w:ascii="Arial Narrow" w:hAnsi="Arial Narrow"/>
          <w:b w:val="1"/>
          <w:bCs w:val="1"/>
          <w:color w:val="auto"/>
          <w:sz w:val="22"/>
          <w:szCs w:val="22"/>
        </w:rPr>
        <w:t>.2 – Automaticité</w:t>
      </w:r>
    </w:p>
    <w:p w:rsidRPr="004D658A" w:rsidR="00276B34" w:rsidP="6C0F16A9" w:rsidRDefault="00276B34" w14:paraId="235603DB" w14:textId="77777777">
      <w:pPr>
        <w:jc w:val="both"/>
        <w:rPr>
          <w:rFonts w:ascii="Arial Narrow" w:hAnsi="Arial Narrow"/>
          <w:color w:val="auto"/>
          <w:sz w:val="22"/>
          <w:szCs w:val="22"/>
        </w:rPr>
      </w:pPr>
      <w:r w:rsidRPr="6C0F16A9" w:rsidR="00276B34">
        <w:rPr>
          <w:rFonts w:ascii="Arial Narrow" w:hAnsi="Arial Narrow"/>
          <w:color w:val="auto"/>
          <w:sz w:val="22"/>
          <w:szCs w:val="22"/>
        </w:rPr>
        <w:t>Les installations ou investissements nouveaux bénéficient, automatiquement et sans déclaration préalable, des garanties du contrat pour autant qu’ils soient déclarés dans les trois mois qui suivent l'échéance suivante du contrat.</w:t>
      </w:r>
    </w:p>
    <w:p w:rsidRPr="004D658A" w:rsidR="00276B34" w:rsidP="6C0F16A9" w:rsidRDefault="00276B34" w14:paraId="35DEBF1A" w14:textId="77777777">
      <w:pPr>
        <w:jc w:val="both"/>
        <w:rPr>
          <w:rFonts w:ascii="Arial Narrow" w:hAnsi="Arial Narrow"/>
          <w:color w:val="auto"/>
          <w:sz w:val="22"/>
          <w:szCs w:val="22"/>
        </w:rPr>
      </w:pPr>
      <w:r w:rsidRPr="6C0F16A9" w:rsidR="00276B34">
        <w:rPr>
          <w:rFonts w:ascii="Arial Narrow" w:hAnsi="Arial Narrow"/>
          <w:color w:val="auto"/>
          <w:sz w:val="22"/>
          <w:szCs w:val="22"/>
        </w:rPr>
        <w:t xml:space="preserve">L'automaticité est limitée à </w:t>
      </w:r>
      <w:smartTag w:uri="urn:schemas-microsoft-com:office:smarttags" w:element="metricconverter">
        <w:smartTagPr>
          <w:attr w:name="ProductID" w:val="1 000 m2"/>
        </w:smartTagPr>
        <w:r w:rsidRPr="6C0F16A9" w:rsidR="00276B34">
          <w:rPr>
            <w:rFonts w:ascii="Arial Narrow" w:hAnsi="Arial Narrow"/>
            <w:color w:val="auto"/>
            <w:sz w:val="22"/>
            <w:szCs w:val="22"/>
          </w:rPr>
          <w:t>1 000 m</w:t>
        </w:r>
        <w:r w:rsidRPr="6C0F16A9" w:rsidR="00276B34">
          <w:rPr>
            <w:rFonts w:ascii="Arial Narrow" w:hAnsi="Arial Narrow"/>
            <w:color w:val="auto"/>
            <w:sz w:val="22"/>
            <w:szCs w:val="22"/>
            <w:vertAlign w:val="superscript"/>
          </w:rPr>
          <w:t>2</w:t>
        </w:r>
      </w:smartTag>
      <w:r w:rsidRPr="6C0F16A9" w:rsidR="00276B34">
        <w:rPr>
          <w:rFonts w:ascii="Arial Narrow" w:hAnsi="Arial Narrow"/>
          <w:color w:val="auto"/>
          <w:sz w:val="22"/>
          <w:szCs w:val="22"/>
        </w:rPr>
        <w:t>.</w:t>
      </w:r>
    </w:p>
    <w:p w:rsidRPr="004D658A" w:rsidR="00276B34" w:rsidP="6C0F16A9" w:rsidRDefault="00276B34" w14:paraId="3D561A6B" w14:textId="77777777">
      <w:pPr>
        <w:jc w:val="both"/>
        <w:rPr>
          <w:rFonts w:ascii="Arial Narrow" w:hAnsi="Arial Narrow"/>
          <w:color w:val="auto"/>
          <w:sz w:val="22"/>
          <w:szCs w:val="22"/>
        </w:rPr>
      </w:pPr>
      <w:r w:rsidRPr="6C0F16A9" w:rsidR="00276B34">
        <w:rPr>
          <w:rFonts w:ascii="Arial Narrow" w:hAnsi="Arial Narrow"/>
          <w:color w:val="auto"/>
          <w:sz w:val="22"/>
          <w:szCs w:val="22"/>
        </w:rPr>
        <w:t>La garantie est automatiquement étendue à tous les services qui viendraient à être créés après la signature du présent contrat et à toutes les personnes et tous les biens qui viendraient à être mis à la disposition de l’Assuré, sans qu’aucune déclaration spéciale n’incombe à l’Assuré, sauf exclusions prévues expressément.</w:t>
      </w:r>
    </w:p>
    <w:p w:rsidRPr="004D658A" w:rsidR="00276B34" w:rsidP="6C0F16A9" w:rsidRDefault="00276B34" w14:paraId="2B4049C6" w14:textId="77777777">
      <w:pPr>
        <w:jc w:val="both"/>
        <w:rPr>
          <w:rFonts w:ascii="Arial Narrow" w:hAnsi="Arial Narrow"/>
          <w:color w:val="auto"/>
          <w:sz w:val="22"/>
          <w:szCs w:val="22"/>
        </w:rPr>
      </w:pPr>
    </w:p>
    <w:p w:rsidRPr="004D658A" w:rsidR="00276B34" w:rsidP="6C0F16A9" w:rsidRDefault="00276B34" w14:paraId="5C5AEEAB" w14:textId="77777777">
      <w:pPr>
        <w:ind w:firstLine="708"/>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rPr>
        <w:t xml:space="preserve">Article </w:t>
      </w:r>
      <w:r w:rsidRPr="6C0F16A9" w:rsidR="00E26BB5">
        <w:rPr>
          <w:rFonts w:ascii="Arial Narrow" w:hAnsi="Arial Narrow"/>
          <w:b w:val="1"/>
          <w:bCs w:val="1"/>
          <w:color w:val="auto"/>
          <w:sz w:val="22"/>
          <w:szCs w:val="22"/>
        </w:rPr>
        <w:t>17</w:t>
      </w:r>
      <w:r w:rsidRPr="6C0F16A9" w:rsidR="00276B34">
        <w:rPr>
          <w:rFonts w:ascii="Arial Narrow" w:hAnsi="Arial Narrow"/>
          <w:b w:val="1"/>
          <w:bCs w:val="1"/>
          <w:color w:val="auto"/>
          <w:sz w:val="22"/>
          <w:szCs w:val="22"/>
        </w:rPr>
        <w:t>.3 – Renonciation à recours</w:t>
      </w:r>
    </w:p>
    <w:p w:rsidRPr="004D658A" w:rsidR="00276B34" w:rsidP="6C0F16A9" w:rsidRDefault="00276B34" w14:paraId="278309BD" w14:textId="77777777">
      <w:pPr>
        <w:jc w:val="both"/>
        <w:rPr>
          <w:rFonts w:ascii="Arial Narrow" w:hAnsi="Arial Narrow"/>
          <w:color w:val="auto"/>
          <w:sz w:val="22"/>
          <w:szCs w:val="22"/>
        </w:rPr>
      </w:pPr>
      <w:r w:rsidRPr="6C0F16A9" w:rsidR="00276B34">
        <w:rPr>
          <w:rFonts w:ascii="Arial Narrow" w:hAnsi="Arial Narrow"/>
          <w:color w:val="auto"/>
          <w:sz w:val="22"/>
          <w:szCs w:val="22"/>
        </w:rPr>
        <w:t xml:space="preserve">Les Assureurs renoncent à tous les recours qu’ils seraient en droit d'exercer au moment du sinistre contre les personnes physiques ou morales de droit public ou de droit privé et notamment les locataires ou occupants, à quelque titre que ce soit, sans qu'il soit nécessaire d'en indiquer la liste. </w:t>
      </w:r>
    </w:p>
    <w:p w:rsidRPr="004D658A" w:rsidR="00276B34" w:rsidP="6C0F16A9" w:rsidRDefault="00276B34" w14:paraId="6919558C" w14:textId="77777777">
      <w:pPr>
        <w:jc w:val="both"/>
        <w:rPr>
          <w:rFonts w:ascii="Arial Narrow" w:hAnsi="Arial Narrow"/>
          <w:color w:val="auto"/>
          <w:sz w:val="22"/>
          <w:szCs w:val="22"/>
        </w:rPr>
      </w:pPr>
      <w:r w:rsidRPr="6C0F16A9" w:rsidR="00276B34">
        <w:rPr>
          <w:rFonts w:ascii="Arial Narrow" w:hAnsi="Arial Narrow"/>
          <w:color w:val="auto"/>
          <w:sz w:val="22"/>
          <w:szCs w:val="22"/>
        </w:rPr>
        <w:t xml:space="preserve">La renonciation à recours s'entend sauf malveillance et sauf recours des Voisins et des Tiers. </w:t>
      </w:r>
    </w:p>
    <w:p w:rsidRPr="004D658A" w:rsidR="00276B34" w:rsidP="6C0F16A9" w:rsidRDefault="00276B34" w14:paraId="0BF3DD6A" w14:textId="77777777">
      <w:pPr>
        <w:jc w:val="both"/>
        <w:rPr>
          <w:rFonts w:ascii="Arial Narrow" w:hAnsi="Arial Narrow"/>
          <w:color w:val="auto"/>
          <w:sz w:val="22"/>
          <w:szCs w:val="22"/>
        </w:rPr>
      </w:pPr>
      <w:r w:rsidRPr="6C0F16A9" w:rsidR="00276B34">
        <w:rPr>
          <w:rFonts w:ascii="Arial Narrow" w:hAnsi="Arial Narrow"/>
          <w:color w:val="auto"/>
          <w:sz w:val="22"/>
          <w:szCs w:val="22"/>
        </w:rPr>
        <w:t xml:space="preserve">Toutefois, si la responsabilité de l'auteur d'un sinistre est reconnue, les Assureurs peuvent, malgré leur renonciation, exercer leur recours dans les limites où cette assurance produit ses effets. </w:t>
      </w:r>
    </w:p>
    <w:p w:rsidRPr="004D658A" w:rsidR="009C4DE3" w:rsidP="6C0F16A9" w:rsidRDefault="009C4DE3" w14:paraId="2581E129" w14:textId="77777777">
      <w:pPr>
        <w:jc w:val="both"/>
        <w:rPr>
          <w:rFonts w:ascii="Arial Narrow" w:hAnsi="Arial Narrow"/>
          <w:color w:val="auto"/>
          <w:sz w:val="22"/>
          <w:szCs w:val="22"/>
        </w:rPr>
      </w:pPr>
    </w:p>
    <w:p w:rsidRPr="004D658A" w:rsidR="00276B34" w:rsidP="6C0F16A9" w:rsidRDefault="00276B34" w14:paraId="02A79779" w14:textId="77777777">
      <w:pPr>
        <w:spacing w:after="120"/>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u w:val="single"/>
        </w:rPr>
        <w:t xml:space="preserve">Article </w:t>
      </w:r>
      <w:r w:rsidRPr="6C0F16A9" w:rsidR="00E26BB5">
        <w:rPr>
          <w:rFonts w:ascii="Arial Narrow" w:hAnsi="Arial Narrow"/>
          <w:b w:val="1"/>
          <w:bCs w:val="1"/>
          <w:color w:val="auto"/>
          <w:sz w:val="22"/>
          <w:szCs w:val="22"/>
          <w:u w:val="single"/>
        </w:rPr>
        <w:t>18</w:t>
      </w:r>
      <w:r w:rsidRPr="6C0F16A9" w:rsidR="00276B34">
        <w:rPr>
          <w:rFonts w:ascii="Arial Narrow" w:hAnsi="Arial Narrow"/>
          <w:b w:val="1"/>
          <w:bCs w:val="1"/>
          <w:color w:val="auto"/>
          <w:sz w:val="22"/>
          <w:szCs w:val="22"/>
        </w:rPr>
        <w:t xml:space="preserve"> – NATURE DES GARANTIES</w:t>
      </w:r>
    </w:p>
    <w:p w:rsidRPr="004D658A" w:rsidR="00276B34" w:rsidP="6C0F16A9" w:rsidRDefault="00276B34" w14:paraId="726AAB8F" w14:textId="77777777">
      <w:pPr>
        <w:ind w:firstLine="709"/>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rPr>
        <w:t xml:space="preserve">Article </w:t>
      </w:r>
      <w:r w:rsidRPr="6C0F16A9" w:rsidR="00E26BB5">
        <w:rPr>
          <w:rFonts w:ascii="Arial Narrow" w:hAnsi="Arial Narrow"/>
          <w:b w:val="1"/>
          <w:bCs w:val="1"/>
          <w:color w:val="auto"/>
          <w:sz w:val="22"/>
          <w:szCs w:val="22"/>
        </w:rPr>
        <w:t>18</w:t>
      </w:r>
      <w:r w:rsidRPr="6C0F16A9" w:rsidR="00276B34">
        <w:rPr>
          <w:rFonts w:ascii="Arial Narrow" w:hAnsi="Arial Narrow"/>
          <w:b w:val="1"/>
          <w:bCs w:val="1"/>
          <w:color w:val="auto"/>
          <w:sz w:val="22"/>
          <w:szCs w:val="22"/>
        </w:rPr>
        <w:t>.1 – Garanties de base</w:t>
      </w:r>
    </w:p>
    <w:p w:rsidRPr="004D658A" w:rsidR="00276B34" w:rsidP="6C0F16A9" w:rsidRDefault="00276B34" w14:paraId="01448C69" w14:textId="77777777">
      <w:pPr>
        <w:jc w:val="both"/>
        <w:rPr>
          <w:rFonts w:ascii="Arial Narrow" w:hAnsi="Arial Narrow"/>
          <w:color w:val="auto"/>
          <w:sz w:val="22"/>
          <w:szCs w:val="22"/>
        </w:rPr>
      </w:pPr>
      <w:r w:rsidRPr="6C0F16A9" w:rsidR="00276B34">
        <w:rPr>
          <w:rFonts w:ascii="Webdings" w:hAnsi="Webdings" w:eastAsia="Webdings" w:cs="Webdings"/>
          <w:color w:val="auto"/>
          <w:sz w:val="22"/>
          <w:szCs w:val="22"/>
        </w:rPr>
        <w:t>4</w:t>
      </w:r>
      <w:r w:rsidRPr="6C0F16A9" w:rsidR="009B6AF1">
        <w:rPr>
          <w:rFonts w:ascii="Arial Narrow" w:hAnsi="Arial Narrow"/>
          <w:color w:val="auto"/>
          <w:sz w:val="22"/>
          <w:szCs w:val="22"/>
        </w:rPr>
        <w:t>Incendie, Explosion</w:t>
      </w:r>
      <w:r w:rsidRPr="6C0F16A9" w:rsidR="00276B34">
        <w:rPr>
          <w:rFonts w:ascii="Arial Narrow" w:hAnsi="Arial Narrow"/>
          <w:color w:val="auto"/>
          <w:sz w:val="22"/>
          <w:szCs w:val="22"/>
        </w:rPr>
        <w:t xml:space="preserve">, Foudre  </w:t>
      </w:r>
    </w:p>
    <w:p w:rsidRPr="004D658A" w:rsidR="00276B34" w:rsidP="6C0F16A9" w:rsidRDefault="00276B34" w14:paraId="3DCB3B23" w14:textId="77777777">
      <w:pPr>
        <w:jc w:val="both"/>
        <w:rPr>
          <w:rFonts w:ascii="Arial Narrow" w:hAnsi="Arial Narrow"/>
          <w:color w:val="auto"/>
          <w:sz w:val="22"/>
          <w:szCs w:val="22"/>
        </w:rPr>
      </w:pPr>
      <w:r w:rsidRPr="6C0F16A9" w:rsidR="00276B34">
        <w:rPr>
          <w:rFonts w:ascii="Webdings" w:hAnsi="Webdings" w:eastAsia="Webdings" w:cs="Webdings"/>
          <w:color w:val="auto"/>
          <w:sz w:val="22"/>
          <w:szCs w:val="22"/>
        </w:rPr>
        <w:t>4</w:t>
      </w:r>
      <w:r w:rsidRPr="6C0F16A9" w:rsidR="00276B34">
        <w:rPr>
          <w:rFonts w:ascii="Arial Narrow" w:hAnsi="Arial Narrow"/>
          <w:color w:val="auto"/>
          <w:sz w:val="22"/>
          <w:szCs w:val="22"/>
        </w:rPr>
        <w:t xml:space="preserve">Chute d'Aéronefs </w:t>
      </w:r>
    </w:p>
    <w:p w:rsidRPr="004D658A" w:rsidR="00276B34" w:rsidP="6C0F16A9" w:rsidRDefault="00276B34" w14:paraId="38A880E3" w14:textId="77777777">
      <w:pPr>
        <w:jc w:val="both"/>
        <w:rPr>
          <w:rFonts w:ascii="Arial Narrow" w:hAnsi="Arial Narrow"/>
          <w:color w:val="auto"/>
          <w:sz w:val="22"/>
          <w:szCs w:val="22"/>
        </w:rPr>
      </w:pPr>
      <w:r w:rsidRPr="6C0F16A9" w:rsidR="00276B34">
        <w:rPr>
          <w:rFonts w:ascii="Webdings" w:hAnsi="Webdings" w:eastAsia="Webdings" w:cs="Webdings"/>
          <w:color w:val="auto"/>
          <w:sz w:val="22"/>
          <w:szCs w:val="22"/>
        </w:rPr>
        <w:t>4</w:t>
      </w:r>
      <w:r w:rsidRPr="6C0F16A9" w:rsidR="00276B34">
        <w:rPr>
          <w:rFonts w:ascii="Arial Narrow" w:hAnsi="Arial Narrow"/>
          <w:color w:val="auto"/>
          <w:sz w:val="22"/>
          <w:szCs w:val="22"/>
        </w:rPr>
        <w:t>Dégâts des Eaux</w:t>
      </w:r>
    </w:p>
    <w:p w:rsidRPr="004D658A" w:rsidR="00276B34" w:rsidP="6C0F16A9" w:rsidRDefault="00276B34" w14:paraId="33655B3C" w14:textId="77777777">
      <w:pPr>
        <w:jc w:val="both"/>
        <w:rPr>
          <w:rFonts w:ascii="Arial Narrow" w:hAnsi="Arial Narrow"/>
          <w:color w:val="auto"/>
          <w:sz w:val="22"/>
          <w:szCs w:val="22"/>
        </w:rPr>
      </w:pPr>
      <w:r w:rsidRPr="6C0F16A9" w:rsidR="00276B34">
        <w:rPr>
          <w:rFonts w:ascii="Webdings" w:hAnsi="Webdings" w:eastAsia="Webdings" w:cs="Webdings"/>
          <w:color w:val="auto"/>
          <w:sz w:val="22"/>
          <w:szCs w:val="22"/>
        </w:rPr>
        <w:t>4</w:t>
      </w:r>
      <w:r w:rsidRPr="6C0F16A9" w:rsidR="00276B34">
        <w:rPr>
          <w:rFonts w:ascii="Arial Narrow" w:hAnsi="Arial Narrow"/>
          <w:color w:val="auto"/>
          <w:sz w:val="22"/>
          <w:szCs w:val="22"/>
        </w:rPr>
        <w:t xml:space="preserve">Bris des Glaces </w:t>
      </w:r>
    </w:p>
    <w:p w:rsidRPr="004D658A" w:rsidR="00276B34" w:rsidP="6C0F16A9" w:rsidRDefault="00276B34" w14:paraId="5269CD4F" w14:textId="77777777">
      <w:pPr>
        <w:jc w:val="both"/>
        <w:rPr>
          <w:rFonts w:ascii="Arial Narrow" w:hAnsi="Arial Narrow"/>
          <w:color w:val="auto"/>
          <w:sz w:val="22"/>
          <w:szCs w:val="22"/>
        </w:rPr>
      </w:pPr>
      <w:r w:rsidRPr="6C0F16A9" w:rsidR="00276B34">
        <w:rPr>
          <w:rFonts w:ascii="Webdings" w:hAnsi="Webdings" w:eastAsia="Webdings" w:cs="Webdings"/>
          <w:color w:val="auto"/>
          <w:sz w:val="22"/>
          <w:szCs w:val="22"/>
        </w:rPr>
        <w:t>4</w:t>
      </w:r>
      <w:r w:rsidRPr="6C0F16A9" w:rsidR="00276B34">
        <w:rPr>
          <w:rFonts w:ascii="Arial Narrow" w:hAnsi="Arial Narrow"/>
          <w:color w:val="auto"/>
          <w:sz w:val="22"/>
          <w:szCs w:val="22"/>
        </w:rPr>
        <w:t>Chocs de Véhicule</w:t>
      </w:r>
    </w:p>
    <w:p w:rsidRPr="004D658A" w:rsidR="00276B34" w:rsidP="6C0F16A9" w:rsidRDefault="00276B34" w14:paraId="3FF63899" w14:textId="77777777">
      <w:pPr>
        <w:jc w:val="both"/>
        <w:rPr>
          <w:rFonts w:ascii="Arial Narrow" w:hAnsi="Arial Narrow"/>
          <w:color w:val="auto"/>
          <w:sz w:val="22"/>
          <w:szCs w:val="22"/>
        </w:rPr>
      </w:pPr>
      <w:r w:rsidRPr="6C0F16A9" w:rsidR="00276B34">
        <w:rPr>
          <w:rFonts w:ascii="Webdings" w:hAnsi="Webdings" w:eastAsia="Webdings" w:cs="Webdings"/>
          <w:color w:val="auto"/>
          <w:sz w:val="22"/>
          <w:szCs w:val="22"/>
        </w:rPr>
        <w:t>4</w:t>
      </w:r>
      <w:r w:rsidRPr="6C0F16A9" w:rsidR="00276B34">
        <w:rPr>
          <w:rFonts w:ascii="Arial Narrow" w:hAnsi="Arial Narrow"/>
          <w:color w:val="auto"/>
          <w:sz w:val="22"/>
          <w:szCs w:val="22"/>
        </w:rPr>
        <w:t xml:space="preserve">Vol et Actes de Vandalisme </w:t>
      </w:r>
    </w:p>
    <w:p w:rsidRPr="004D658A" w:rsidR="00276B34" w:rsidP="6C0F16A9" w:rsidRDefault="00276B34" w14:paraId="63E62ACF" w14:textId="77777777">
      <w:pPr>
        <w:spacing w:after="120"/>
        <w:jc w:val="both"/>
        <w:rPr>
          <w:rFonts w:ascii="Arial Narrow" w:hAnsi="Arial Narrow"/>
          <w:color w:val="auto"/>
          <w:sz w:val="22"/>
          <w:szCs w:val="22"/>
        </w:rPr>
      </w:pPr>
      <w:r w:rsidRPr="6C0F16A9" w:rsidR="00276B34">
        <w:rPr>
          <w:rFonts w:ascii="Webdings" w:hAnsi="Webdings" w:eastAsia="Webdings" w:cs="Webdings"/>
          <w:color w:val="auto"/>
          <w:sz w:val="22"/>
          <w:szCs w:val="22"/>
        </w:rPr>
        <w:t>4</w:t>
      </w:r>
      <w:r w:rsidRPr="6C0F16A9" w:rsidR="00276B34">
        <w:rPr>
          <w:rFonts w:ascii="Arial Narrow" w:hAnsi="Arial Narrow"/>
          <w:color w:val="auto"/>
          <w:sz w:val="22"/>
          <w:szCs w:val="22"/>
        </w:rPr>
        <w:t>Catastrophes Naturelles</w:t>
      </w:r>
    </w:p>
    <w:p w:rsidRPr="004D658A" w:rsidR="00276B34" w:rsidP="6C0F16A9" w:rsidRDefault="00276B34" w14:paraId="10053040" w14:textId="77777777">
      <w:pPr>
        <w:ind w:firstLine="709"/>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rPr>
        <w:t xml:space="preserve">Article </w:t>
      </w:r>
      <w:r w:rsidRPr="6C0F16A9" w:rsidR="00E26BB5">
        <w:rPr>
          <w:rFonts w:ascii="Arial Narrow" w:hAnsi="Arial Narrow"/>
          <w:b w:val="1"/>
          <w:bCs w:val="1"/>
          <w:color w:val="auto"/>
          <w:sz w:val="22"/>
          <w:szCs w:val="22"/>
        </w:rPr>
        <w:t>18</w:t>
      </w:r>
      <w:r w:rsidRPr="6C0F16A9" w:rsidR="00276B34">
        <w:rPr>
          <w:rFonts w:ascii="Arial Narrow" w:hAnsi="Arial Narrow"/>
          <w:b w:val="1"/>
          <w:bCs w:val="1"/>
          <w:color w:val="auto"/>
          <w:sz w:val="22"/>
          <w:szCs w:val="22"/>
        </w:rPr>
        <w:t>.2 – Garanties annexes</w:t>
      </w:r>
    </w:p>
    <w:p w:rsidRPr="004D658A" w:rsidR="00276B34" w:rsidP="6C0F16A9" w:rsidRDefault="00276B34" w14:paraId="3218D40D" w14:textId="77777777">
      <w:pPr>
        <w:jc w:val="both"/>
        <w:rPr>
          <w:rFonts w:ascii="Arial Narrow" w:hAnsi="Arial Narrow"/>
          <w:color w:val="auto"/>
          <w:sz w:val="22"/>
          <w:szCs w:val="22"/>
        </w:rPr>
      </w:pPr>
      <w:r w:rsidRPr="6C0F16A9" w:rsidR="00276B34">
        <w:rPr>
          <w:rFonts w:ascii="Webdings" w:hAnsi="Webdings" w:eastAsia="Webdings" w:cs="Webdings"/>
          <w:color w:val="auto"/>
          <w:sz w:val="22"/>
          <w:szCs w:val="22"/>
        </w:rPr>
        <w:t>4</w:t>
      </w:r>
      <w:r w:rsidRPr="6C0F16A9" w:rsidR="00276B34">
        <w:rPr>
          <w:rFonts w:ascii="Arial Narrow" w:hAnsi="Arial Narrow"/>
          <w:color w:val="auto"/>
          <w:sz w:val="22"/>
          <w:szCs w:val="22"/>
        </w:rPr>
        <w:t>Frais de logement et de relogement</w:t>
      </w:r>
    </w:p>
    <w:p w:rsidRPr="004D658A" w:rsidR="00276B34" w:rsidP="6C0F16A9" w:rsidRDefault="00276B34" w14:paraId="7D8BD787" w14:textId="77777777">
      <w:pPr>
        <w:jc w:val="both"/>
        <w:rPr>
          <w:rFonts w:ascii="Arial Narrow" w:hAnsi="Arial Narrow"/>
          <w:color w:val="auto"/>
          <w:sz w:val="22"/>
          <w:szCs w:val="22"/>
        </w:rPr>
      </w:pPr>
      <w:r w:rsidRPr="6C0F16A9" w:rsidR="00276B34">
        <w:rPr>
          <w:rFonts w:ascii="Webdings" w:hAnsi="Webdings" w:eastAsia="Webdings" w:cs="Webdings"/>
          <w:color w:val="auto"/>
          <w:sz w:val="22"/>
          <w:szCs w:val="22"/>
        </w:rPr>
        <w:t>4</w:t>
      </w:r>
      <w:r w:rsidRPr="6C0F16A9" w:rsidR="00276B34">
        <w:rPr>
          <w:rFonts w:ascii="Arial Narrow" w:hAnsi="Arial Narrow"/>
          <w:color w:val="auto"/>
          <w:sz w:val="22"/>
          <w:szCs w:val="22"/>
        </w:rPr>
        <w:t xml:space="preserve">Perte d’usage </w:t>
      </w:r>
    </w:p>
    <w:p w:rsidRPr="004D658A" w:rsidR="00276B34" w:rsidP="6C0F16A9" w:rsidRDefault="00276B34" w14:paraId="78D849F4" w14:textId="77777777">
      <w:pPr>
        <w:jc w:val="both"/>
        <w:rPr>
          <w:rFonts w:ascii="Arial Narrow" w:hAnsi="Arial Narrow"/>
          <w:color w:val="auto"/>
          <w:sz w:val="22"/>
          <w:szCs w:val="22"/>
        </w:rPr>
      </w:pPr>
      <w:r w:rsidRPr="6C0F16A9" w:rsidR="00276B34">
        <w:rPr>
          <w:rFonts w:ascii="Webdings" w:hAnsi="Webdings" w:eastAsia="Webdings" w:cs="Webdings"/>
          <w:color w:val="auto"/>
          <w:sz w:val="22"/>
          <w:szCs w:val="22"/>
        </w:rPr>
        <w:t>4</w:t>
      </w:r>
      <w:r w:rsidRPr="6C0F16A9" w:rsidR="00276B34">
        <w:rPr>
          <w:rFonts w:ascii="Arial Narrow" w:hAnsi="Arial Narrow"/>
          <w:color w:val="auto"/>
          <w:sz w:val="22"/>
          <w:szCs w:val="22"/>
        </w:rPr>
        <w:t>Privation de jouissance et Perte de loyers</w:t>
      </w:r>
    </w:p>
    <w:p w:rsidRPr="004D658A" w:rsidR="00276B34" w:rsidP="6C0F16A9" w:rsidRDefault="00276B34" w14:paraId="1C9A15D8" w14:textId="77777777">
      <w:pPr>
        <w:jc w:val="both"/>
        <w:rPr>
          <w:rFonts w:ascii="Arial Narrow" w:hAnsi="Arial Narrow"/>
          <w:color w:val="auto"/>
          <w:sz w:val="22"/>
          <w:szCs w:val="22"/>
        </w:rPr>
      </w:pPr>
      <w:r w:rsidRPr="6C0F16A9" w:rsidR="00276B34">
        <w:rPr>
          <w:rFonts w:ascii="Webdings" w:hAnsi="Webdings" w:eastAsia="Webdings" w:cs="Webdings"/>
          <w:color w:val="auto"/>
          <w:sz w:val="22"/>
          <w:szCs w:val="22"/>
        </w:rPr>
        <w:t>4</w:t>
      </w:r>
      <w:r w:rsidRPr="6C0F16A9" w:rsidR="00276B34">
        <w:rPr>
          <w:rFonts w:ascii="Arial Narrow" w:hAnsi="Arial Narrow"/>
          <w:color w:val="auto"/>
          <w:sz w:val="22"/>
          <w:szCs w:val="22"/>
        </w:rPr>
        <w:t>Honoraires d’expert</w:t>
      </w:r>
    </w:p>
    <w:p w:rsidRPr="004D658A" w:rsidR="00276B34" w:rsidP="6C0F16A9" w:rsidRDefault="00276B34" w14:paraId="5E44D137" w14:textId="77777777">
      <w:pPr>
        <w:jc w:val="both"/>
        <w:rPr>
          <w:rFonts w:ascii="Arial Narrow" w:hAnsi="Arial Narrow"/>
          <w:color w:val="auto"/>
          <w:sz w:val="22"/>
          <w:szCs w:val="22"/>
        </w:rPr>
      </w:pPr>
      <w:r w:rsidRPr="6C0F16A9" w:rsidR="00276B34">
        <w:rPr>
          <w:rFonts w:ascii="Webdings" w:hAnsi="Webdings" w:eastAsia="Webdings" w:cs="Webdings"/>
          <w:color w:val="auto"/>
          <w:sz w:val="22"/>
          <w:szCs w:val="22"/>
        </w:rPr>
        <w:t>4</w:t>
      </w:r>
      <w:r w:rsidRPr="6C0F16A9" w:rsidR="00276B34">
        <w:rPr>
          <w:rFonts w:ascii="Arial Narrow" w:hAnsi="Arial Narrow"/>
          <w:color w:val="auto"/>
          <w:sz w:val="22"/>
          <w:szCs w:val="22"/>
        </w:rPr>
        <w:t>Frais de démolition et de déblais</w:t>
      </w:r>
    </w:p>
    <w:p w:rsidRPr="004D658A" w:rsidR="00276B34" w:rsidP="6C0F16A9" w:rsidRDefault="00276B34" w14:paraId="111B0B57" w14:textId="44FF4DE3">
      <w:pPr>
        <w:jc w:val="both"/>
        <w:rPr>
          <w:rFonts w:ascii="Arial Narrow" w:hAnsi="Arial Narrow"/>
          <w:color w:val="auto"/>
          <w:sz w:val="22"/>
          <w:szCs w:val="22"/>
        </w:rPr>
      </w:pPr>
      <w:r w:rsidRPr="6C0F16A9" w:rsidR="6995D021">
        <w:rPr>
          <w:rFonts w:ascii="Arial Narrow" w:hAnsi="Arial Narrow"/>
          <w:color w:val="auto"/>
          <w:sz w:val="22"/>
          <w:szCs w:val="22"/>
        </w:rPr>
        <w:t xml:space="preserve">     </w:t>
      </w:r>
      <w:r w:rsidRPr="6C0F16A9" w:rsidR="00276B34">
        <w:rPr>
          <w:rFonts w:ascii="Arial Narrow" w:hAnsi="Arial Narrow"/>
          <w:color w:val="auto"/>
          <w:sz w:val="22"/>
          <w:szCs w:val="22"/>
        </w:rPr>
        <w:t>Frais d’archives et de remise en conformité des normes</w:t>
      </w:r>
    </w:p>
    <w:p w:rsidRPr="004D658A" w:rsidR="00276B34" w:rsidP="6C0F16A9" w:rsidRDefault="00276B34" w14:paraId="558ED2B5" w14:textId="77777777">
      <w:pPr>
        <w:jc w:val="both"/>
        <w:rPr>
          <w:rFonts w:ascii="Arial Narrow" w:hAnsi="Arial Narrow"/>
          <w:color w:val="auto"/>
          <w:sz w:val="22"/>
          <w:szCs w:val="22"/>
        </w:rPr>
      </w:pPr>
      <w:r w:rsidRPr="6C0F16A9" w:rsidR="00276B34">
        <w:rPr>
          <w:rFonts w:ascii="Webdings" w:hAnsi="Webdings" w:eastAsia="Webdings" w:cs="Webdings"/>
          <w:color w:val="auto"/>
          <w:sz w:val="22"/>
          <w:szCs w:val="22"/>
        </w:rPr>
        <w:t>4</w:t>
      </w:r>
      <w:r w:rsidRPr="6C0F16A9" w:rsidR="00276B34">
        <w:rPr>
          <w:rFonts w:ascii="Arial Narrow" w:hAnsi="Arial Narrow"/>
          <w:color w:val="auto"/>
          <w:sz w:val="22"/>
          <w:szCs w:val="22"/>
        </w:rPr>
        <w:t>Reconstitution des supports et programmes</w:t>
      </w:r>
    </w:p>
    <w:p w:rsidRPr="004D658A" w:rsidR="00276B34" w:rsidP="6C0F16A9" w:rsidRDefault="00276B34" w14:paraId="63365C3E" w14:textId="77777777">
      <w:pPr>
        <w:spacing w:after="120"/>
        <w:jc w:val="both"/>
        <w:rPr>
          <w:rFonts w:ascii="Arial Narrow" w:hAnsi="Arial Narrow"/>
          <w:color w:val="auto"/>
          <w:sz w:val="22"/>
          <w:szCs w:val="22"/>
        </w:rPr>
      </w:pPr>
      <w:r w:rsidRPr="6C0F16A9" w:rsidR="00276B34">
        <w:rPr>
          <w:rFonts w:ascii="Webdings" w:hAnsi="Webdings" w:eastAsia="Webdings" w:cs="Webdings"/>
          <w:color w:val="auto"/>
          <w:sz w:val="22"/>
          <w:szCs w:val="22"/>
        </w:rPr>
        <w:t>4</w:t>
      </w:r>
      <w:r w:rsidRPr="6C0F16A9" w:rsidR="00276B34">
        <w:rPr>
          <w:rFonts w:ascii="Arial Narrow" w:hAnsi="Arial Narrow"/>
          <w:color w:val="auto"/>
          <w:sz w:val="22"/>
          <w:szCs w:val="22"/>
        </w:rPr>
        <w:t>Frais d’architectes, de bureaux d’études</w:t>
      </w:r>
    </w:p>
    <w:p w:rsidRPr="004D658A" w:rsidR="00276B34" w:rsidP="6C0F16A9" w:rsidRDefault="00276B34" w14:paraId="377DA558" w14:textId="77777777">
      <w:pPr>
        <w:ind w:firstLine="709"/>
        <w:jc w:val="both"/>
        <w:rPr>
          <w:rFonts w:ascii="Arial Narrow" w:hAnsi="Arial Narrow" w:cs="Arial"/>
          <w:b w:val="1"/>
          <w:bCs w:val="1"/>
          <w:color w:val="auto"/>
          <w:sz w:val="22"/>
          <w:szCs w:val="22"/>
        </w:rPr>
      </w:pPr>
      <w:r w:rsidRPr="6C0F16A9" w:rsidR="00276B34">
        <w:rPr>
          <w:rFonts w:ascii="Arial Narrow" w:hAnsi="Arial Narrow" w:cs="Arial"/>
          <w:b w:val="1"/>
          <w:bCs w:val="1"/>
          <w:color w:val="auto"/>
          <w:sz w:val="22"/>
          <w:szCs w:val="22"/>
        </w:rPr>
        <w:t xml:space="preserve">Article </w:t>
      </w:r>
      <w:r w:rsidRPr="6C0F16A9" w:rsidR="00E26BB5">
        <w:rPr>
          <w:rFonts w:ascii="Arial Narrow" w:hAnsi="Arial Narrow" w:cs="Arial"/>
          <w:b w:val="1"/>
          <w:bCs w:val="1"/>
          <w:color w:val="auto"/>
          <w:sz w:val="22"/>
          <w:szCs w:val="22"/>
        </w:rPr>
        <w:t>18</w:t>
      </w:r>
      <w:r w:rsidRPr="6C0F16A9" w:rsidR="00276B34">
        <w:rPr>
          <w:rFonts w:ascii="Arial Narrow" w:hAnsi="Arial Narrow" w:cs="Arial"/>
          <w:b w:val="1"/>
          <w:bCs w:val="1"/>
          <w:color w:val="auto"/>
          <w:sz w:val="22"/>
          <w:szCs w:val="22"/>
        </w:rPr>
        <w:t>.3 – Extension de garanties</w:t>
      </w:r>
    </w:p>
    <w:p w:rsidRPr="004D658A" w:rsidR="0056687D" w:rsidP="6C0F16A9" w:rsidRDefault="0056687D" w14:paraId="6A3CED3E" w14:textId="77777777">
      <w:pPr>
        <w:jc w:val="both"/>
        <w:rPr>
          <w:rFonts w:ascii="Arial Narrow" w:hAnsi="Arial Narrow" w:cs="Arial"/>
          <w:color w:val="auto"/>
          <w:sz w:val="22"/>
          <w:szCs w:val="22"/>
        </w:rPr>
      </w:pPr>
      <w:r w:rsidRPr="6C0F16A9" w:rsidR="0056687D">
        <w:rPr>
          <w:rFonts w:ascii="Webdings" w:hAnsi="Webdings" w:eastAsia="Webdings" w:cs="Webdings"/>
          <w:color w:val="auto"/>
          <w:sz w:val="22"/>
          <w:szCs w:val="22"/>
        </w:rPr>
        <w:t>4</w:t>
      </w:r>
      <w:r w:rsidRPr="6C0F16A9" w:rsidR="0056687D">
        <w:rPr>
          <w:rFonts w:ascii="Arial Narrow" w:hAnsi="Arial Narrow" w:cs="Arial"/>
          <w:color w:val="auto"/>
          <w:sz w:val="22"/>
          <w:szCs w:val="22"/>
        </w:rPr>
        <w:t>Enceintes et murs</w:t>
      </w:r>
      <w:r w:rsidRPr="6C0F16A9" w:rsidR="00317144">
        <w:rPr>
          <w:rFonts w:ascii="Arial Narrow" w:hAnsi="Arial Narrow" w:cs="Arial"/>
          <w:color w:val="auto"/>
          <w:sz w:val="22"/>
          <w:szCs w:val="22"/>
        </w:rPr>
        <w:t xml:space="preserve"> de clôture</w:t>
      </w:r>
      <w:r w:rsidRPr="6C0F16A9" w:rsidR="0056687D">
        <w:rPr>
          <w:rFonts w:ascii="Arial Narrow" w:hAnsi="Arial Narrow" w:cs="Arial"/>
          <w:color w:val="auto"/>
          <w:sz w:val="22"/>
          <w:szCs w:val="22"/>
        </w:rPr>
        <w:t xml:space="preserve"> </w:t>
      </w:r>
    </w:p>
    <w:p w:rsidRPr="004D658A" w:rsidR="0056687D" w:rsidP="6C0F16A9" w:rsidRDefault="0056687D" w14:paraId="3E666048" w14:textId="77777777">
      <w:pPr>
        <w:jc w:val="both"/>
        <w:rPr>
          <w:rFonts w:ascii="Arial Narrow" w:hAnsi="Arial Narrow" w:cs="Arial"/>
          <w:color w:val="auto"/>
          <w:sz w:val="22"/>
          <w:szCs w:val="22"/>
        </w:rPr>
      </w:pPr>
      <w:r w:rsidRPr="6C0F16A9" w:rsidR="0056687D">
        <w:rPr>
          <w:rFonts w:ascii="Webdings" w:hAnsi="Webdings" w:eastAsia="Webdings" w:cs="Webdings"/>
          <w:color w:val="auto"/>
          <w:sz w:val="22"/>
          <w:szCs w:val="22"/>
        </w:rPr>
        <w:t>4</w:t>
      </w:r>
      <w:r w:rsidRPr="6C0F16A9" w:rsidR="0056687D">
        <w:rPr>
          <w:rFonts w:ascii="Arial Narrow" w:hAnsi="Arial Narrow" w:cs="Arial"/>
          <w:color w:val="auto"/>
          <w:sz w:val="22"/>
          <w:szCs w:val="22"/>
        </w:rPr>
        <w:t>Dommages aux appareils électriques et électroniques</w:t>
      </w:r>
    </w:p>
    <w:p w:rsidRPr="004D658A" w:rsidR="0056687D" w:rsidP="6C0F16A9" w:rsidRDefault="0056687D" w14:paraId="78886E30" w14:textId="77777777">
      <w:pPr>
        <w:jc w:val="both"/>
        <w:rPr>
          <w:rFonts w:ascii="Arial Narrow" w:hAnsi="Arial Narrow" w:cs="Arial"/>
          <w:color w:val="auto"/>
          <w:sz w:val="22"/>
          <w:szCs w:val="22"/>
        </w:rPr>
      </w:pPr>
      <w:r w:rsidRPr="6C0F16A9" w:rsidR="0056687D">
        <w:rPr>
          <w:rFonts w:ascii="Webdings" w:hAnsi="Webdings" w:eastAsia="Webdings" w:cs="Webdings"/>
          <w:color w:val="auto"/>
          <w:sz w:val="22"/>
          <w:szCs w:val="22"/>
        </w:rPr>
        <w:t>4</w:t>
      </w:r>
      <w:r w:rsidRPr="6C0F16A9" w:rsidR="0056687D">
        <w:rPr>
          <w:rFonts w:ascii="Arial Narrow" w:hAnsi="Arial Narrow" w:cs="Arial"/>
          <w:color w:val="auto"/>
          <w:sz w:val="22"/>
          <w:szCs w:val="22"/>
        </w:rPr>
        <w:t>Tempête, Grêle, Neige sur toiture</w:t>
      </w:r>
    </w:p>
    <w:p w:rsidRPr="004D658A" w:rsidR="0056687D" w:rsidP="6C0F16A9" w:rsidRDefault="0056687D" w14:paraId="24F824F2" w14:textId="77777777">
      <w:pPr>
        <w:jc w:val="both"/>
        <w:rPr>
          <w:rFonts w:ascii="Arial Narrow" w:hAnsi="Arial Narrow" w:cs="Arial"/>
          <w:color w:val="auto"/>
          <w:sz w:val="22"/>
          <w:szCs w:val="22"/>
        </w:rPr>
      </w:pPr>
      <w:r w:rsidRPr="6C0F16A9" w:rsidR="0056687D">
        <w:rPr>
          <w:rFonts w:ascii="Webdings" w:hAnsi="Webdings" w:eastAsia="Webdings" w:cs="Webdings"/>
          <w:color w:val="auto"/>
          <w:sz w:val="22"/>
          <w:szCs w:val="22"/>
        </w:rPr>
        <w:t>4</w:t>
      </w:r>
      <w:r w:rsidRPr="6C0F16A9" w:rsidR="0056687D">
        <w:rPr>
          <w:rFonts w:ascii="Arial Narrow" w:hAnsi="Arial Narrow" w:cs="Arial"/>
          <w:color w:val="auto"/>
          <w:sz w:val="22"/>
          <w:szCs w:val="22"/>
        </w:rPr>
        <w:t>Evénements climatiques</w:t>
      </w:r>
    </w:p>
    <w:p w:rsidRPr="004D658A" w:rsidR="0056687D" w:rsidP="6C0F16A9" w:rsidRDefault="0056687D" w14:paraId="5EAE14FB" w14:textId="77777777">
      <w:pPr>
        <w:spacing w:after="120"/>
        <w:jc w:val="both"/>
        <w:rPr>
          <w:rFonts w:ascii="Arial Narrow" w:hAnsi="Arial Narrow" w:cs="Arial"/>
          <w:color w:val="auto"/>
          <w:sz w:val="22"/>
          <w:szCs w:val="22"/>
        </w:rPr>
      </w:pPr>
      <w:r w:rsidRPr="6C0F16A9" w:rsidR="0056687D">
        <w:rPr>
          <w:rFonts w:ascii="Webdings" w:hAnsi="Webdings" w:eastAsia="Webdings" w:cs="Webdings"/>
          <w:color w:val="auto"/>
          <w:sz w:val="22"/>
          <w:szCs w:val="22"/>
        </w:rPr>
        <w:t>4</w:t>
      </w:r>
      <w:r w:rsidRPr="6C0F16A9" w:rsidR="0056687D">
        <w:rPr>
          <w:rFonts w:ascii="Arial Narrow" w:hAnsi="Arial Narrow" w:cs="Arial"/>
          <w:color w:val="auto"/>
          <w:sz w:val="22"/>
          <w:szCs w:val="22"/>
        </w:rPr>
        <w:t>Vol/Vandalisme quand les moyens de protection sont mis en service mais dysfonctionnent.</w:t>
      </w:r>
    </w:p>
    <w:p w:rsidRPr="004D658A" w:rsidR="00276B34" w:rsidP="6C0F16A9" w:rsidRDefault="00276B34" w14:paraId="5767BC72" w14:textId="77777777">
      <w:pPr>
        <w:ind w:firstLine="709"/>
        <w:jc w:val="both"/>
        <w:rPr>
          <w:rFonts w:ascii="Arial Narrow" w:hAnsi="Arial Narrow" w:cs="Arial"/>
          <w:b w:val="1"/>
          <w:bCs w:val="1"/>
          <w:color w:val="auto"/>
          <w:sz w:val="22"/>
          <w:szCs w:val="22"/>
        </w:rPr>
      </w:pPr>
      <w:r w:rsidRPr="6C0F16A9" w:rsidR="00276B34">
        <w:rPr>
          <w:rFonts w:ascii="Arial Narrow" w:hAnsi="Arial Narrow" w:cs="Arial"/>
          <w:b w:val="1"/>
          <w:bCs w:val="1"/>
          <w:color w:val="auto"/>
          <w:sz w:val="22"/>
          <w:szCs w:val="22"/>
        </w:rPr>
        <w:t xml:space="preserve">Article </w:t>
      </w:r>
      <w:r w:rsidRPr="6C0F16A9" w:rsidR="00E26BB5">
        <w:rPr>
          <w:rFonts w:ascii="Arial Narrow" w:hAnsi="Arial Narrow" w:cs="Arial"/>
          <w:b w:val="1"/>
          <w:bCs w:val="1"/>
          <w:color w:val="auto"/>
          <w:sz w:val="22"/>
          <w:szCs w:val="22"/>
        </w:rPr>
        <w:t>18</w:t>
      </w:r>
      <w:r w:rsidRPr="6C0F16A9" w:rsidR="00276B34">
        <w:rPr>
          <w:rFonts w:ascii="Arial Narrow" w:hAnsi="Arial Narrow" w:cs="Arial"/>
          <w:b w:val="1"/>
          <w:bCs w:val="1"/>
          <w:color w:val="auto"/>
          <w:sz w:val="22"/>
          <w:szCs w:val="22"/>
        </w:rPr>
        <w:t xml:space="preserve">.4 – Assurance des responsabilités </w:t>
      </w:r>
    </w:p>
    <w:p w:rsidRPr="004D658A" w:rsidR="00276B34" w:rsidP="6C0F16A9" w:rsidRDefault="00276B34" w14:paraId="41B54465" w14:textId="77777777">
      <w:pPr>
        <w:jc w:val="both"/>
        <w:rPr>
          <w:rFonts w:ascii="Arial Narrow" w:hAnsi="Arial Narrow"/>
          <w:color w:val="auto"/>
          <w:sz w:val="22"/>
          <w:szCs w:val="22"/>
        </w:rPr>
      </w:pPr>
      <w:r w:rsidRPr="6C0F16A9" w:rsidR="00276B34">
        <w:rPr>
          <w:rFonts w:ascii="Arial Narrow" w:hAnsi="Arial Narrow"/>
          <w:color w:val="auto"/>
          <w:sz w:val="22"/>
          <w:szCs w:val="22"/>
        </w:rPr>
        <w:t xml:space="preserve">Est accordée de plein droit, sans qu’il y ait lieu à primes distinctes, la couverture des responsabilités énumérées ci-dessous, qu’elles soient mises en jeu par application des Règles du Code </w:t>
      </w:r>
      <w:r w:rsidRPr="6C0F16A9" w:rsidR="00157D70">
        <w:rPr>
          <w:rFonts w:ascii="Arial Narrow" w:hAnsi="Arial Narrow"/>
          <w:color w:val="auto"/>
          <w:sz w:val="22"/>
          <w:szCs w:val="22"/>
        </w:rPr>
        <w:t>C</w:t>
      </w:r>
      <w:r w:rsidRPr="6C0F16A9" w:rsidR="00276B34">
        <w:rPr>
          <w:rFonts w:ascii="Arial Narrow" w:hAnsi="Arial Narrow"/>
          <w:color w:val="auto"/>
          <w:sz w:val="22"/>
          <w:szCs w:val="22"/>
        </w:rPr>
        <w:t>ivil ou du Droit administratif.</w:t>
      </w:r>
    </w:p>
    <w:p w:rsidRPr="004D658A" w:rsidR="009649CC" w:rsidP="6C0F16A9" w:rsidRDefault="009649CC" w14:paraId="620DAE81" w14:textId="77777777">
      <w:pPr>
        <w:jc w:val="both"/>
        <w:rPr>
          <w:rFonts w:ascii="Arial Narrow" w:hAnsi="Arial Narrow"/>
          <w:color w:val="auto"/>
          <w:sz w:val="22"/>
          <w:szCs w:val="22"/>
        </w:rPr>
      </w:pPr>
    </w:p>
    <w:p w:rsidRPr="004D658A" w:rsidR="00276B34" w:rsidP="6C0F16A9" w:rsidRDefault="00276B34" w14:paraId="41EC8692" w14:textId="77777777">
      <w:pPr>
        <w:jc w:val="both"/>
        <w:rPr>
          <w:rFonts w:ascii="Arial Narrow" w:hAnsi="Arial Narrow"/>
          <w:color w:val="auto"/>
          <w:sz w:val="22"/>
          <w:szCs w:val="22"/>
        </w:rPr>
      </w:pPr>
      <w:r w:rsidRPr="6C0F16A9" w:rsidR="00276B34">
        <w:rPr>
          <w:rFonts w:ascii="Arial Narrow" w:hAnsi="Arial Narrow"/>
          <w:color w:val="auto"/>
          <w:sz w:val="22"/>
          <w:szCs w:val="22"/>
        </w:rPr>
        <w:t xml:space="preserve">Cette garantie est accordée sur tous les événements couverts, qu'il s'agisse des garanties de base, des garanties </w:t>
      </w:r>
      <w:r w:rsidRPr="6C0F16A9" w:rsidR="00D448D7">
        <w:rPr>
          <w:rFonts w:ascii="Arial Narrow" w:hAnsi="Arial Narrow"/>
          <w:color w:val="auto"/>
          <w:sz w:val="22"/>
          <w:szCs w:val="22"/>
        </w:rPr>
        <w:t>annexes ou</w:t>
      </w:r>
      <w:r w:rsidRPr="6C0F16A9" w:rsidR="00276B34">
        <w:rPr>
          <w:rFonts w:ascii="Arial Narrow" w:hAnsi="Arial Narrow"/>
          <w:color w:val="auto"/>
          <w:sz w:val="22"/>
          <w:szCs w:val="22"/>
        </w:rPr>
        <w:t xml:space="preserve"> des extensions de garantie :</w:t>
      </w:r>
    </w:p>
    <w:p w:rsidRPr="004D658A" w:rsidR="00276B34" w:rsidP="6C0F16A9" w:rsidRDefault="00276B34" w14:paraId="29F3649C" w14:textId="77777777">
      <w:pPr>
        <w:ind w:left="709" w:hanging="425"/>
        <w:rPr>
          <w:rFonts w:ascii="Arial Narrow" w:hAnsi="Arial Narrow"/>
          <w:color w:val="auto"/>
          <w:sz w:val="22"/>
          <w:szCs w:val="22"/>
        </w:rPr>
      </w:pPr>
      <w:r w:rsidRPr="004D658A">
        <w:rPr>
          <w:rFonts w:ascii="Arial Narrow" w:hAnsi="Arial Narrow"/>
          <w:sz w:val="22"/>
          <w:szCs w:val="22"/>
        </w:rPr>
        <w:tab/>
      </w:r>
      <w:r w:rsidRPr="6C0F16A9" w:rsidR="00276B34">
        <w:rPr>
          <w:rFonts w:ascii="Arial Narrow" w:hAnsi="Arial Narrow"/>
          <w:color w:val="auto"/>
          <w:sz w:val="22"/>
          <w:szCs w:val="22"/>
        </w:rPr>
        <w:t>1) Responsabilité du locataire ou de l'occupant à l'égard du propriétaire de biens (risques loc</w:t>
      </w:r>
      <w:r w:rsidRPr="6C0F16A9" w:rsidR="00624D70">
        <w:rPr>
          <w:rFonts w:ascii="Arial Narrow" w:hAnsi="Arial Narrow"/>
          <w:color w:val="auto"/>
          <w:sz w:val="22"/>
          <w:szCs w:val="22"/>
        </w:rPr>
        <w:t>atifs)</w:t>
      </w:r>
      <w:r w:rsidRPr="6C0F16A9" w:rsidR="00D448D7">
        <w:rPr>
          <w:rFonts w:ascii="Arial Narrow" w:hAnsi="Arial Narrow"/>
          <w:color w:val="auto"/>
          <w:sz w:val="22"/>
          <w:szCs w:val="22"/>
        </w:rPr>
        <w:t> ;</w:t>
      </w:r>
    </w:p>
    <w:p w:rsidRPr="004D658A" w:rsidR="00276B34" w:rsidP="6C0F16A9" w:rsidRDefault="00276B34" w14:paraId="796778C7" w14:textId="77777777">
      <w:pPr>
        <w:jc w:val="both"/>
        <w:rPr>
          <w:rFonts w:ascii="Arial Narrow" w:hAnsi="Arial Narrow"/>
          <w:color w:val="auto"/>
          <w:sz w:val="22"/>
          <w:szCs w:val="22"/>
        </w:rPr>
      </w:pPr>
      <w:r w:rsidRPr="004D658A">
        <w:rPr>
          <w:rFonts w:ascii="Arial Narrow" w:hAnsi="Arial Narrow"/>
          <w:sz w:val="22"/>
          <w:szCs w:val="22"/>
        </w:rPr>
        <w:tab/>
      </w:r>
      <w:r w:rsidRPr="6C0F16A9" w:rsidR="00276B34">
        <w:rPr>
          <w:rFonts w:ascii="Arial Narrow" w:hAnsi="Arial Narrow"/>
          <w:color w:val="auto"/>
          <w:sz w:val="22"/>
          <w:szCs w:val="22"/>
        </w:rPr>
        <w:t>2) Responsabilité du prop</w:t>
      </w:r>
      <w:r w:rsidRPr="6C0F16A9" w:rsidR="00624D70">
        <w:rPr>
          <w:rFonts w:ascii="Arial Narrow" w:hAnsi="Arial Narrow"/>
          <w:color w:val="auto"/>
          <w:sz w:val="22"/>
          <w:szCs w:val="22"/>
        </w:rPr>
        <w:t>riétaire à l'égard du locataire</w:t>
      </w:r>
      <w:r w:rsidRPr="6C0F16A9" w:rsidR="00D448D7">
        <w:rPr>
          <w:rFonts w:ascii="Arial Narrow" w:hAnsi="Arial Narrow"/>
          <w:color w:val="auto"/>
          <w:sz w:val="22"/>
          <w:szCs w:val="22"/>
        </w:rPr>
        <w:t> ;</w:t>
      </w:r>
    </w:p>
    <w:p w:rsidRPr="004D658A" w:rsidR="00276B34" w:rsidP="6C0F16A9" w:rsidRDefault="00276B34" w14:paraId="11916EC5" w14:textId="77777777">
      <w:pPr>
        <w:jc w:val="both"/>
        <w:rPr>
          <w:rFonts w:ascii="Arial Narrow" w:hAnsi="Arial Narrow"/>
          <w:color w:val="auto"/>
          <w:sz w:val="22"/>
          <w:szCs w:val="22"/>
        </w:rPr>
      </w:pPr>
      <w:r w:rsidRPr="004D658A">
        <w:rPr>
          <w:rFonts w:ascii="Arial Narrow" w:hAnsi="Arial Narrow"/>
          <w:sz w:val="22"/>
          <w:szCs w:val="22"/>
        </w:rPr>
        <w:tab/>
      </w:r>
      <w:r w:rsidRPr="6C0F16A9" w:rsidR="00276B34">
        <w:rPr>
          <w:rFonts w:ascii="Arial Narrow" w:hAnsi="Arial Narrow"/>
          <w:color w:val="auto"/>
          <w:sz w:val="22"/>
          <w:szCs w:val="22"/>
        </w:rPr>
        <w:t>3) Responsabilité</w:t>
      </w:r>
      <w:r w:rsidRPr="6C0F16A9" w:rsidR="00624D70">
        <w:rPr>
          <w:rFonts w:ascii="Arial Narrow" w:hAnsi="Arial Narrow"/>
          <w:color w:val="auto"/>
          <w:sz w:val="22"/>
          <w:szCs w:val="22"/>
        </w:rPr>
        <w:t xml:space="preserve"> du détenteur ou du dépositaire</w:t>
      </w:r>
      <w:r w:rsidRPr="6C0F16A9" w:rsidR="00D448D7">
        <w:rPr>
          <w:rFonts w:ascii="Arial Narrow" w:hAnsi="Arial Narrow"/>
          <w:color w:val="auto"/>
          <w:sz w:val="22"/>
          <w:szCs w:val="22"/>
        </w:rPr>
        <w:t> ;</w:t>
      </w:r>
    </w:p>
    <w:p w:rsidRPr="004D658A" w:rsidR="00276B34" w:rsidP="6C0F16A9" w:rsidRDefault="009B6AF1" w14:paraId="13533471" w14:textId="77777777">
      <w:pPr>
        <w:jc w:val="both"/>
        <w:rPr>
          <w:rFonts w:ascii="Arial Narrow" w:hAnsi="Arial Narrow"/>
          <w:color w:val="auto"/>
          <w:sz w:val="22"/>
          <w:szCs w:val="22"/>
        </w:rPr>
      </w:pPr>
      <w:r w:rsidRPr="004D658A">
        <w:rPr>
          <w:rFonts w:ascii="Arial Narrow" w:hAnsi="Arial Narrow"/>
          <w:sz w:val="22"/>
          <w:szCs w:val="22"/>
        </w:rPr>
        <w:tab/>
      </w:r>
      <w:r w:rsidRPr="6C0F16A9" w:rsidR="009B6AF1">
        <w:rPr>
          <w:rFonts w:ascii="Arial Narrow" w:hAnsi="Arial Narrow"/>
          <w:color w:val="auto"/>
          <w:sz w:val="22"/>
          <w:szCs w:val="22"/>
        </w:rPr>
        <w:t>4) Responsabilité de l'assuré à l'égard des v</w:t>
      </w:r>
      <w:r w:rsidRPr="6C0F16A9" w:rsidR="00276B34">
        <w:rPr>
          <w:rFonts w:ascii="Arial Narrow" w:hAnsi="Arial Narrow"/>
          <w:color w:val="auto"/>
          <w:sz w:val="22"/>
          <w:szCs w:val="22"/>
        </w:rPr>
        <w:t xml:space="preserve">oisins et des </w:t>
      </w:r>
      <w:r w:rsidRPr="6C0F16A9" w:rsidR="009B6AF1">
        <w:rPr>
          <w:rFonts w:ascii="Arial Narrow" w:hAnsi="Arial Narrow"/>
          <w:color w:val="auto"/>
          <w:sz w:val="22"/>
          <w:szCs w:val="22"/>
        </w:rPr>
        <w:t>t</w:t>
      </w:r>
      <w:r w:rsidRPr="6C0F16A9" w:rsidR="00624D70">
        <w:rPr>
          <w:rFonts w:ascii="Arial Narrow" w:hAnsi="Arial Narrow"/>
          <w:color w:val="auto"/>
          <w:sz w:val="22"/>
          <w:szCs w:val="22"/>
        </w:rPr>
        <w:t>iers</w:t>
      </w:r>
      <w:r w:rsidRPr="6C0F16A9" w:rsidR="00D448D7">
        <w:rPr>
          <w:rFonts w:ascii="Arial Narrow" w:hAnsi="Arial Narrow"/>
          <w:color w:val="auto"/>
          <w:sz w:val="22"/>
          <w:szCs w:val="22"/>
        </w:rPr>
        <w:t> ;</w:t>
      </w:r>
    </w:p>
    <w:p w:rsidRPr="004D658A" w:rsidR="00276B34" w:rsidP="6C0F16A9" w:rsidRDefault="00276B34" w14:paraId="7A0F815A" w14:textId="77777777">
      <w:pPr>
        <w:jc w:val="both"/>
        <w:rPr>
          <w:rFonts w:ascii="Arial Narrow" w:hAnsi="Arial Narrow"/>
          <w:color w:val="auto"/>
          <w:sz w:val="22"/>
          <w:szCs w:val="22"/>
        </w:rPr>
      </w:pPr>
      <w:r w:rsidRPr="004D658A">
        <w:rPr>
          <w:rFonts w:ascii="Arial Narrow" w:hAnsi="Arial Narrow"/>
          <w:sz w:val="22"/>
          <w:szCs w:val="22"/>
        </w:rPr>
        <w:tab/>
      </w:r>
      <w:r w:rsidRPr="6C0F16A9" w:rsidR="00276B34">
        <w:rPr>
          <w:rFonts w:ascii="Arial Narrow" w:hAnsi="Arial Narrow"/>
          <w:color w:val="auto"/>
          <w:sz w:val="22"/>
          <w:szCs w:val="22"/>
        </w:rPr>
        <w:t>5) Extensions de garanties aux dommages immatériels.</w:t>
      </w:r>
    </w:p>
    <w:p w:rsidRPr="004D658A" w:rsidR="00531026" w:rsidP="6C0F16A9" w:rsidRDefault="00531026" w14:paraId="3FE263A3" w14:textId="77777777">
      <w:pPr>
        <w:jc w:val="both"/>
        <w:rPr>
          <w:rFonts w:ascii="Arial Narrow" w:hAnsi="Arial Narrow"/>
          <w:b w:val="1"/>
          <w:bCs w:val="1"/>
          <w:color w:val="auto"/>
          <w:sz w:val="22"/>
          <w:szCs w:val="22"/>
        </w:rPr>
      </w:pPr>
    </w:p>
    <w:p w:rsidRPr="004D658A" w:rsidR="00276B34" w:rsidP="6C0F16A9" w:rsidRDefault="00AA02EA" w14:paraId="6B154D7D" w14:textId="77777777">
      <w:pPr>
        <w:spacing w:after="120"/>
        <w:jc w:val="both"/>
        <w:rPr>
          <w:rFonts w:ascii="Arial Narrow" w:hAnsi="Arial Narrow"/>
          <w:b w:val="1"/>
          <w:bCs w:val="1"/>
          <w:color w:val="auto"/>
          <w:sz w:val="22"/>
          <w:szCs w:val="22"/>
        </w:rPr>
      </w:pPr>
      <w:r w:rsidRPr="6C0F16A9" w:rsidR="00AA02EA">
        <w:rPr>
          <w:rFonts w:ascii="Arial Narrow" w:hAnsi="Arial Narrow"/>
          <w:b w:val="1"/>
          <w:bCs w:val="1"/>
          <w:color w:val="auto"/>
          <w:sz w:val="22"/>
          <w:szCs w:val="22"/>
          <w:u w:val="single"/>
        </w:rPr>
        <w:t xml:space="preserve">Article </w:t>
      </w:r>
      <w:r w:rsidRPr="6C0F16A9" w:rsidR="00E26BB5">
        <w:rPr>
          <w:rFonts w:ascii="Arial Narrow" w:hAnsi="Arial Narrow"/>
          <w:b w:val="1"/>
          <w:bCs w:val="1"/>
          <w:color w:val="auto"/>
          <w:sz w:val="22"/>
          <w:szCs w:val="22"/>
          <w:u w:val="single"/>
        </w:rPr>
        <w:t>19</w:t>
      </w:r>
      <w:r w:rsidRPr="6C0F16A9" w:rsidR="00276B34">
        <w:rPr>
          <w:rFonts w:ascii="Arial Narrow" w:hAnsi="Arial Narrow"/>
          <w:b w:val="1"/>
          <w:bCs w:val="1"/>
          <w:color w:val="auto"/>
          <w:sz w:val="22"/>
          <w:szCs w:val="22"/>
        </w:rPr>
        <w:t xml:space="preserve"> – ASSURANCE POUR LE COMPTE DE QUI IL APPARTIENDRA</w:t>
      </w:r>
    </w:p>
    <w:p w:rsidRPr="004D658A" w:rsidR="00276B34" w:rsidP="6C0F16A9" w:rsidRDefault="00276B34" w14:paraId="2B4A961E" w14:textId="77777777">
      <w:pPr>
        <w:jc w:val="both"/>
        <w:rPr>
          <w:rFonts w:ascii="Arial Narrow" w:hAnsi="Arial Narrow"/>
          <w:color w:val="auto"/>
          <w:sz w:val="22"/>
          <w:szCs w:val="22"/>
        </w:rPr>
      </w:pPr>
      <w:r w:rsidRPr="6C0F16A9" w:rsidR="00276B34">
        <w:rPr>
          <w:rFonts w:ascii="Arial Narrow" w:hAnsi="Arial Narrow"/>
          <w:color w:val="auto"/>
          <w:sz w:val="22"/>
          <w:szCs w:val="22"/>
        </w:rPr>
        <w:t>Cette garantie, prévue aux Conditions Générales, est étendue à l’ensemble du mobilier, matériel et marchandises appartenant à un tiers, dont l’Assuré a la garde à l’intérieur des locaux assurés.</w:t>
      </w:r>
    </w:p>
    <w:p w:rsidRPr="004D658A" w:rsidR="00276B34" w:rsidP="6C0F16A9" w:rsidRDefault="00276B34" w14:paraId="676DD157" w14:textId="77777777">
      <w:pPr>
        <w:jc w:val="both"/>
        <w:rPr>
          <w:rFonts w:ascii="Arial Narrow" w:hAnsi="Arial Narrow"/>
          <w:color w:val="auto"/>
          <w:sz w:val="22"/>
          <w:szCs w:val="22"/>
        </w:rPr>
      </w:pPr>
    </w:p>
    <w:p w:rsidRPr="004D658A" w:rsidR="00276B34" w:rsidP="6C0F16A9" w:rsidRDefault="00276B34" w14:paraId="7B04EBA4" w14:textId="77777777">
      <w:pPr>
        <w:spacing w:after="120"/>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u w:val="single"/>
        </w:rPr>
        <w:t xml:space="preserve">Article </w:t>
      </w:r>
      <w:r w:rsidRPr="6C0F16A9" w:rsidR="00E26BB5">
        <w:rPr>
          <w:rFonts w:ascii="Arial Narrow" w:hAnsi="Arial Narrow"/>
          <w:b w:val="1"/>
          <w:bCs w:val="1"/>
          <w:color w:val="auto"/>
          <w:sz w:val="22"/>
          <w:szCs w:val="22"/>
          <w:u w:val="single"/>
        </w:rPr>
        <w:t>20</w:t>
      </w:r>
      <w:r w:rsidRPr="6C0F16A9" w:rsidR="00276B34">
        <w:rPr>
          <w:rFonts w:ascii="Arial Narrow" w:hAnsi="Arial Narrow"/>
          <w:b w:val="1"/>
          <w:bCs w:val="1"/>
          <w:color w:val="auto"/>
          <w:sz w:val="22"/>
          <w:szCs w:val="22"/>
          <w:u w:val="single"/>
        </w:rPr>
        <w:t xml:space="preserve"> </w:t>
      </w:r>
      <w:r w:rsidRPr="6C0F16A9" w:rsidR="00276B34">
        <w:rPr>
          <w:rFonts w:ascii="Arial Narrow" w:hAnsi="Arial Narrow"/>
          <w:b w:val="1"/>
          <w:bCs w:val="1"/>
          <w:color w:val="auto"/>
          <w:sz w:val="22"/>
          <w:szCs w:val="22"/>
        </w:rPr>
        <w:t>– MONTANT DES GARANTIES</w:t>
      </w:r>
    </w:p>
    <w:p w:rsidRPr="004D658A" w:rsidR="00276B34" w:rsidP="6C0F16A9" w:rsidRDefault="00825BB9" w14:paraId="06D0E825" w14:textId="77777777">
      <w:pPr>
        <w:tabs>
          <w:tab w:val="left" w:pos="5103"/>
        </w:tabs>
        <w:spacing w:after="120"/>
        <w:jc w:val="both"/>
        <w:rPr>
          <w:rFonts w:ascii="Arial Narrow" w:hAnsi="Arial Narrow"/>
          <w:color w:val="auto"/>
          <w:sz w:val="22"/>
          <w:szCs w:val="22"/>
        </w:rPr>
      </w:pPr>
      <w:r w:rsidRPr="6C0F16A9" w:rsidR="00825BB9">
        <w:rPr>
          <w:rFonts w:ascii="Arial Narrow" w:hAnsi="Arial Narrow"/>
          <w:color w:val="auto"/>
          <w:sz w:val="22"/>
          <w:szCs w:val="22"/>
        </w:rPr>
        <w:t>Il est précisé que le</w:t>
      </w:r>
      <w:r w:rsidRPr="6C0F16A9" w:rsidR="00277404">
        <w:rPr>
          <w:rFonts w:ascii="Arial Narrow" w:hAnsi="Arial Narrow"/>
          <w:color w:val="auto"/>
          <w:sz w:val="22"/>
          <w:szCs w:val="22"/>
        </w:rPr>
        <w:t>s</w:t>
      </w:r>
      <w:r w:rsidRPr="6C0F16A9" w:rsidR="00825BB9">
        <w:rPr>
          <w:rFonts w:ascii="Arial Narrow" w:hAnsi="Arial Narrow"/>
          <w:color w:val="auto"/>
          <w:sz w:val="22"/>
          <w:szCs w:val="22"/>
        </w:rPr>
        <w:t xml:space="preserve"> montant</w:t>
      </w:r>
      <w:r w:rsidRPr="6C0F16A9" w:rsidR="00277404">
        <w:rPr>
          <w:rFonts w:ascii="Arial Narrow" w:hAnsi="Arial Narrow"/>
          <w:color w:val="auto"/>
          <w:sz w:val="22"/>
          <w:szCs w:val="22"/>
        </w:rPr>
        <w:t>s</w:t>
      </w:r>
      <w:r w:rsidRPr="6C0F16A9" w:rsidR="00825BB9">
        <w:rPr>
          <w:rFonts w:ascii="Arial Narrow" w:hAnsi="Arial Narrow"/>
          <w:color w:val="auto"/>
          <w:sz w:val="22"/>
          <w:szCs w:val="22"/>
        </w:rPr>
        <w:t xml:space="preserve"> des garanties et des franchises stipulés au présent C.C.P.</w:t>
      </w:r>
      <w:r w:rsidRPr="6C0F16A9" w:rsidR="00041457">
        <w:rPr>
          <w:rFonts w:ascii="Arial Narrow" w:hAnsi="Arial Narrow"/>
          <w:color w:val="auto"/>
          <w:sz w:val="22"/>
          <w:szCs w:val="22"/>
        </w:rPr>
        <w:t xml:space="preserve"> </w:t>
      </w:r>
      <w:r w:rsidRPr="6C0F16A9" w:rsidR="00D448D7">
        <w:rPr>
          <w:rFonts w:ascii="Arial Narrow" w:hAnsi="Arial Narrow"/>
          <w:color w:val="auto"/>
          <w:sz w:val="22"/>
          <w:szCs w:val="22"/>
        </w:rPr>
        <w:t>sont exprimés</w:t>
      </w:r>
      <w:r w:rsidRPr="6C0F16A9" w:rsidR="009C4DE3">
        <w:rPr>
          <w:rFonts w:ascii="Arial Narrow" w:hAnsi="Arial Narrow"/>
          <w:color w:val="auto"/>
          <w:sz w:val="22"/>
          <w:szCs w:val="22"/>
        </w:rPr>
        <w:t xml:space="preserve"> en T.T.C.</w:t>
      </w:r>
    </w:p>
    <w:p w:rsidR="00276B34" w:rsidP="6C0F16A9" w:rsidRDefault="00276B34" w14:paraId="176686C5" w14:textId="77777777">
      <w:pPr>
        <w:tabs>
          <w:tab w:val="left" w:pos="5103"/>
        </w:tabs>
        <w:ind w:firstLine="709"/>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rPr>
        <w:t xml:space="preserve">Article </w:t>
      </w:r>
      <w:r w:rsidRPr="6C0F16A9" w:rsidR="00E26BB5">
        <w:rPr>
          <w:rFonts w:ascii="Arial Narrow" w:hAnsi="Arial Narrow"/>
          <w:b w:val="1"/>
          <w:bCs w:val="1"/>
          <w:color w:val="auto"/>
          <w:sz w:val="22"/>
          <w:szCs w:val="22"/>
        </w:rPr>
        <w:t>20.1</w:t>
      </w:r>
      <w:r w:rsidRPr="6C0F16A9" w:rsidR="00276B34">
        <w:rPr>
          <w:rFonts w:ascii="Arial Narrow" w:hAnsi="Arial Narrow"/>
          <w:b w:val="1"/>
          <w:bCs w:val="1"/>
          <w:color w:val="auto"/>
          <w:sz w:val="22"/>
          <w:szCs w:val="22"/>
        </w:rPr>
        <w:t xml:space="preserve"> Principes de base</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534"/>
        <w:gridCol w:w="4528"/>
      </w:tblGrid>
      <w:tr w:rsidRPr="006B543F" w:rsidR="00D448D7" w:rsidTr="6C0F16A9" w14:paraId="15ADD5CA" w14:textId="77777777">
        <w:tc>
          <w:tcPr>
            <w:tcW w:w="4606" w:type="dxa"/>
            <w:shd w:val="clear" w:color="auto" w:fill="auto"/>
            <w:tcMar/>
          </w:tcPr>
          <w:p w:rsidRPr="006B543F" w:rsidR="00D448D7" w:rsidP="6C0F16A9" w:rsidRDefault="00D448D7" w14:paraId="534CF74D" w14:textId="77777777">
            <w:pPr>
              <w:tabs>
                <w:tab w:val="left" w:pos="5103"/>
              </w:tabs>
              <w:rPr>
                <w:rFonts w:ascii="Arial Narrow" w:hAnsi="Arial Narrow"/>
                <w:b w:val="1"/>
                <w:bCs w:val="1"/>
                <w:color w:val="auto"/>
                <w:sz w:val="22"/>
                <w:szCs w:val="22"/>
              </w:rPr>
            </w:pPr>
            <w:r w:rsidRPr="6C0F16A9" w:rsidR="00D448D7">
              <w:rPr>
                <w:rFonts w:ascii="Arial Narrow" w:hAnsi="Arial Narrow"/>
                <w:color w:val="auto"/>
                <w:sz w:val="22"/>
                <w:szCs w:val="22"/>
              </w:rPr>
              <w:t xml:space="preserve">Sur bâtiments y compris aménagements et </w:t>
            </w:r>
            <w:r w:rsidRPr="6C0F16A9" w:rsidR="00EC6B6B">
              <w:rPr>
                <w:rFonts w:ascii="Arial Narrow" w:hAnsi="Arial Narrow"/>
                <w:color w:val="auto"/>
                <w:sz w:val="22"/>
                <w:szCs w:val="22"/>
              </w:rPr>
              <w:t>i</w:t>
            </w:r>
            <w:r w:rsidRPr="6C0F16A9" w:rsidR="00D448D7">
              <w:rPr>
                <w:rFonts w:ascii="Arial Narrow" w:hAnsi="Arial Narrow"/>
                <w:color w:val="auto"/>
                <w:sz w:val="22"/>
                <w:szCs w:val="22"/>
              </w:rPr>
              <w:t>nstallations non détachables</w:t>
            </w:r>
          </w:p>
        </w:tc>
        <w:tc>
          <w:tcPr>
            <w:tcW w:w="4606" w:type="dxa"/>
            <w:vMerge w:val="restart"/>
            <w:shd w:val="clear" w:color="auto" w:fill="auto"/>
            <w:tcMar/>
            <w:vAlign w:val="center"/>
          </w:tcPr>
          <w:p w:rsidRPr="006B543F" w:rsidR="00D448D7" w:rsidP="6C0F16A9" w:rsidRDefault="00D448D7" w14:paraId="4AB8269B" w14:textId="77777777">
            <w:pPr>
              <w:tabs>
                <w:tab w:val="left" w:pos="5103"/>
              </w:tabs>
              <w:rPr>
                <w:rFonts w:ascii="Arial Narrow" w:hAnsi="Arial Narrow"/>
                <w:color w:val="auto"/>
                <w:sz w:val="22"/>
                <w:szCs w:val="22"/>
              </w:rPr>
            </w:pPr>
            <w:r w:rsidRPr="6C0F16A9" w:rsidR="00D448D7">
              <w:rPr>
                <w:rFonts w:ascii="Arial Narrow" w:hAnsi="Arial Narrow"/>
                <w:color w:val="auto"/>
                <w:sz w:val="22"/>
                <w:szCs w:val="22"/>
              </w:rPr>
              <w:t xml:space="preserve">Montant des dommages en Valeur A Neuf (VAN) avec une vétusté à retenir ne pouvant </w:t>
            </w:r>
            <w:r w:rsidRPr="6C0F16A9" w:rsidR="00EC6B6B">
              <w:rPr>
                <w:rFonts w:ascii="Arial Narrow" w:hAnsi="Arial Narrow"/>
                <w:color w:val="auto"/>
                <w:sz w:val="22"/>
                <w:szCs w:val="22"/>
              </w:rPr>
              <w:t xml:space="preserve">excéder 25% et récupérable </w:t>
            </w:r>
            <w:r w:rsidRPr="6C0F16A9" w:rsidR="00D448D7">
              <w:rPr>
                <w:rFonts w:ascii="Arial Narrow" w:hAnsi="Arial Narrow"/>
                <w:color w:val="auto"/>
                <w:sz w:val="22"/>
                <w:szCs w:val="22"/>
              </w:rPr>
              <w:t>sur production de justificatifs</w:t>
            </w:r>
          </w:p>
        </w:tc>
      </w:tr>
      <w:tr w:rsidRPr="006B543F" w:rsidR="00D448D7" w:rsidTr="6C0F16A9" w14:paraId="2862A4E3" w14:textId="77777777">
        <w:trPr>
          <w:trHeight w:val="541"/>
        </w:trPr>
        <w:tc>
          <w:tcPr>
            <w:tcW w:w="4606" w:type="dxa"/>
            <w:shd w:val="clear" w:color="auto" w:fill="auto"/>
            <w:tcMar/>
          </w:tcPr>
          <w:p w:rsidRPr="006B543F" w:rsidR="00D448D7" w:rsidP="6C0F16A9" w:rsidRDefault="00D448D7" w14:paraId="48EF52D1" w14:textId="77777777">
            <w:pPr>
              <w:tabs>
                <w:tab w:val="left" w:pos="5103"/>
              </w:tabs>
              <w:rPr>
                <w:rFonts w:ascii="Arial Narrow" w:hAnsi="Arial Narrow"/>
                <w:b w:val="1"/>
                <w:bCs w:val="1"/>
                <w:color w:val="auto"/>
                <w:sz w:val="22"/>
                <w:szCs w:val="22"/>
              </w:rPr>
            </w:pPr>
            <w:r w:rsidRPr="6C0F16A9" w:rsidR="00D448D7">
              <w:rPr>
                <w:rFonts w:ascii="Arial Narrow" w:hAnsi="Arial Narrow"/>
                <w:color w:val="auto"/>
                <w:sz w:val="22"/>
                <w:szCs w:val="22"/>
              </w:rPr>
              <w:t>Sur les équipements de vidéo protection d’alarme et de climatisation</w:t>
            </w:r>
          </w:p>
        </w:tc>
        <w:tc>
          <w:tcPr>
            <w:tcW w:w="4606" w:type="dxa"/>
            <w:vMerge/>
            <w:tcMar/>
          </w:tcPr>
          <w:p w:rsidRPr="006B543F" w:rsidR="00D448D7" w:rsidP="006B543F" w:rsidRDefault="00D448D7" w14:paraId="2048EAC1" w14:textId="77777777">
            <w:pPr>
              <w:tabs>
                <w:tab w:val="left" w:pos="5103"/>
              </w:tabs>
              <w:jc w:val="both"/>
              <w:rPr>
                <w:rFonts w:ascii="Arial Narrow" w:hAnsi="Arial Narrow"/>
                <w:b/>
                <w:sz w:val="22"/>
                <w:szCs w:val="22"/>
              </w:rPr>
            </w:pPr>
          </w:p>
        </w:tc>
      </w:tr>
    </w:tbl>
    <w:p w:rsidRPr="004D658A" w:rsidR="00276B34" w:rsidP="6C0F16A9" w:rsidRDefault="00276B34" w14:paraId="6B5C69D6" w14:textId="77777777">
      <w:pPr>
        <w:jc w:val="both"/>
        <w:rPr>
          <w:rFonts w:ascii="Arial Narrow" w:hAnsi="Arial Narrow"/>
          <w:color w:val="auto"/>
          <w:sz w:val="22"/>
          <w:szCs w:val="22"/>
        </w:rPr>
      </w:pPr>
      <w:r w:rsidRPr="6C0F16A9" w:rsidR="00276B34">
        <w:rPr>
          <w:rFonts w:ascii="Arial Narrow" w:hAnsi="Arial Narrow"/>
          <w:color w:val="auto"/>
          <w:sz w:val="22"/>
          <w:szCs w:val="22"/>
        </w:rPr>
        <w:t xml:space="preserve">                                                                           </w:t>
      </w:r>
    </w:p>
    <w:p w:rsidRPr="004D658A" w:rsidR="00276B34" w:rsidP="6C0F16A9" w:rsidRDefault="00261E3A" w14:paraId="53551A9F" w14:textId="77777777">
      <w:pPr>
        <w:jc w:val="both"/>
        <w:rPr>
          <w:rFonts w:ascii="Arial Narrow" w:hAnsi="Arial Narrow"/>
          <w:color w:val="auto"/>
          <w:sz w:val="22"/>
          <w:szCs w:val="22"/>
        </w:rPr>
      </w:pPr>
      <w:r w:rsidRPr="6C0F16A9" w:rsidR="00261E3A">
        <w:rPr>
          <w:rFonts w:ascii="Arial Narrow" w:hAnsi="Arial Narrow"/>
          <w:color w:val="auto"/>
          <w:sz w:val="22"/>
          <w:szCs w:val="22"/>
        </w:rPr>
        <w:t>Cette garantie valeur à n</w:t>
      </w:r>
      <w:r w:rsidRPr="6C0F16A9" w:rsidR="00276B34">
        <w:rPr>
          <w:rFonts w:ascii="Arial Narrow" w:hAnsi="Arial Narrow"/>
          <w:color w:val="auto"/>
          <w:sz w:val="22"/>
          <w:szCs w:val="22"/>
        </w:rPr>
        <w:t xml:space="preserve">euf s'applique pour tous les risques et événements garantis, et comporte notamment une valeur artistique à prendre </w:t>
      </w:r>
      <w:r w:rsidRPr="6C0F16A9" w:rsidR="009B6AF1">
        <w:rPr>
          <w:rFonts w:ascii="Arial Narrow" w:hAnsi="Arial Narrow"/>
          <w:color w:val="auto"/>
          <w:sz w:val="22"/>
          <w:szCs w:val="22"/>
        </w:rPr>
        <w:t xml:space="preserve">en </w:t>
      </w:r>
      <w:r w:rsidRPr="6C0F16A9" w:rsidR="00276B34">
        <w:rPr>
          <w:rFonts w:ascii="Arial Narrow" w:hAnsi="Arial Narrow"/>
          <w:color w:val="auto"/>
          <w:sz w:val="22"/>
          <w:szCs w:val="22"/>
        </w:rPr>
        <w:t>compte dans la valeur de reconstruction du bien.</w:t>
      </w:r>
    </w:p>
    <w:p w:rsidRPr="004D658A" w:rsidR="00276B34" w:rsidP="6C0F16A9" w:rsidRDefault="00276B34" w14:paraId="02EB248D" w14:textId="77777777">
      <w:pPr>
        <w:jc w:val="both"/>
        <w:rPr>
          <w:rFonts w:ascii="Arial Narrow" w:hAnsi="Arial Narrow"/>
          <w:color w:val="auto"/>
          <w:sz w:val="22"/>
          <w:szCs w:val="22"/>
        </w:rPr>
      </w:pPr>
      <w:r w:rsidRPr="6C0F16A9" w:rsidR="00276B34">
        <w:rPr>
          <w:rFonts w:ascii="Arial Narrow" w:hAnsi="Arial Narrow"/>
          <w:color w:val="auto"/>
          <w:sz w:val="22"/>
          <w:szCs w:val="22"/>
        </w:rPr>
        <w:t xml:space="preserve">Elle s'applique également aux responsabilités du locataire à l'égard du propriétaire (risques locatifs). </w:t>
      </w:r>
    </w:p>
    <w:p w:rsidRPr="004D658A" w:rsidR="004842EF" w:rsidP="6C0F16A9" w:rsidRDefault="00261E3A" w14:paraId="11E5E016" w14:textId="77777777">
      <w:pPr>
        <w:jc w:val="both"/>
        <w:rPr>
          <w:rFonts w:ascii="Arial Narrow" w:hAnsi="Arial Narrow"/>
          <w:color w:val="auto"/>
          <w:sz w:val="22"/>
          <w:szCs w:val="22"/>
        </w:rPr>
      </w:pPr>
      <w:r w:rsidRPr="6C0F16A9" w:rsidR="00261E3A">
        <w:rPr>
          <w:rFonts w:ascii="Arial Narrow" w:hAnsi="Arial Narrow"/>
          <w:color w:val="auto"/>
          <w:sz w:val="22"/>
          <w:szCs w:val="22"/>
        </w:rPr>
        <w:t>L'indemnisation en valeur à n</w:t>
      </w:r>
      <w:r w:rsidRPr="6C0F16A9" w:rsidR="00276B34">
        <w:rPr>
          <w:rFonts w:ascii="Arial Narrow" w:hAnsi="Arial Narrow"/>
          <w:color w:val="auto"/>
          <w:sz w:val="22"/>
          <w:szCs w:val="22"/>
        </w:rPr>
        <w:t xml:space="preserve">euf ne sera due que si la reconstruction est effectuée, sauf cas de force majeure, dans un délai de 2 ans à partir de la date du sinistre. La reconstruction pourra s'effectuer dans tout endroit </w:t>
      </w:r>
      <w:r w:rsidRPr="6C0F16A9" w:rsidR="00261E3A">
        <w:rPr>
          <w:rFonts w:ascii="Arial Narrow" w:hAnsi="Arial Narrow"/>
          <w:color w:val="auto"/>
          <w:sz w:val="22"/>
          <w:szCs w:val="22"/>
        </w:rPr>
        <w:t xml:space="preserve">du territoire </w:t>
      </w:r>
      <w:r w:rsidRPr="6C0F16A9" w:rsidR="00276B34">
        <w:rPr>
          <w:rFonts w:ascii="Arial Narrow" w:hAnsi="Arial Narrow"/>
          <w:color w:val="auto"/>
          <w:sz w:val="22"/>
          <w:szCs w:val="22"/>
        </w:rPr>
        <w:t xml:space="preserve">de la Commune sans qu'il soit apporté de modification importante à sa destination initiale. </w:t>
      </w:r>
    </w:p>
    <w:p w:rsidRPr="004D658A" w:rsidR="004842EF" w:rsidP="6C0F16A9" w:rsidRDefault="004842EF" w14:paraId="3AD25B93" w14:textId="77777777">
      <w:pPr>
        <w:jc w:val="both"/>
        <w:rPr>
          <w:rFonts w:ascii="Arial Narrow" w:hAnsi="Arial Narrow"/>
          <w:color w:val="auto"/>
          <w:sz w:val="22"/>
          <w:szCs w:val="22"/>
        </w:rPr>
      </w:pPr>
    </w:p>
    <w:p w:rsidR="00276B34" w:rsidP="6C0F16A9" w:rsidRDefault="00276B34" w14:paraId="330FEDFF" w14:textId="77777777">
      <w:pPr>
        <w:jc w:val="both"/>
        <w:rPr>
          <w:rFonts w:ascii="Arial Narrow" w:hAnsi="Arial Narrow"/>
          <w:color w:val="auto"/>
          <w:sz w:val="22"/>
          <w:szCs w:val="22"/>
        </w:rPr>
      </w:pPr>
      <w:r w:rsidRPr="6C0F16A9" w:rsidR="00276B34">
        <w:rPr>
          <w:rFonts w:ascii="Arial Narrow" w:hAnsi="Arial Narrow"/>
          <w:color w:val="auto"/>
          <w:sz w:val="22"/>
          <w:szCs w:val="22"/>
        </w:rPr>
        <w:t xml:space="preserve">Le montant de la différence entre l'indemnité en Valeur à Neuf et l'indemnité correspondante en valeur d'usage ne sera payé qu'après reconstruction ou remplacement sur justification de leur exécution par la production de mémoires ou </w:t>
      </w:r>
      <w:r w:rsidRPr="6C0F16A9" w:rsidR="00261E3A">
        <w:rPr>
          <w:rFonts w:ascii="Arial Narrow" w:hAnsi="Arial Narrow"/>
          <w:color w:val="auto"/>
          <w:sz w:val="22"/>
          <w:szCs w:val="22"/>
        </w:rPr>
        <w:t xml:space="preserve">de </w:t>
      </w:r>
      <w:r w:rsidRPr="6C0F16A9" w:rsidR="00276B34">
        <w:rPr>
          <w:rFonts w:ascii="Arial Narrow" w:hAnsi="Arial Narrow"/>
          <w:color w:val="auto"/>
          <w:sz w:val="22"/>
          <w:szCs w:val="22"/>
        </w:rPr>
        <w:t>factures.</w:t>
      </w:r>
    </w:p>
    <w:p w:rsidR="00EC6B6B" w:rsidP="6C0F16A9" w:rsidRDefault="00EC6B6B" w14:paraId="052A1014" w14:textId="77777777">
      <w:pPr>
        <w:jc w:val="both"/>
        <w:rPr>
          <w:rFonts w:ascii="Arial Narrow" w:hAnsi="Arial Narrow"/>
          <w:color w:val="auto"/>
          <w:sz w:val="22"/>
          <w:szCs w:val="22"/>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533"/>
        <w:gridCol w:w="4529"/>
      </w:tblGrid>
      <w:tr w:rsidRPr="006B543F" w:rsidR="00EC6B6B" w:rsidTr="6C0F16A9" w14:paraId="69E7263E" w14:textId="77777777">
        <w:tc>
          <w:tcPr>
            <w:tcW w:w="4606" w:type="dxa"/>
            <w:shd w:val="clear" w:color="auto" w:fill="auto"/>
            <w:tcMar/>
            <w:vAlign w:val="center"/>
          </w:tcPr>
          <w:p w:rsidRPr="006B543F" w:rsidR="00EC6B6B" w:rsidP="6C0F16A9" w:rsidRDefault="00EC6B6B" w14:paraId="39B78AD6" w14:textId="77777777">
            <w:pPr>
              <w:rPr>
                <w:rFonts w:ascii="Arial Narrow" w:hAnsi="Arial Narrow"/>
                <w:color w:val="auto"/>
                <w:sz w:val="22"/>
                <w:szCs w:val="22"/>
              </w:rPr>
            </w:pPr>
            <w:r w:rsidRPr="6C0F16A9" w:rsidR="00EC6B6B">
              <w:rPr>
                <w:rFonts w:ascii="Arial Narrow" w:hAnsi="Arial Narrow"/>
                <w:color w:val="auto"/>
                <w:sz w:val="22"/>
                <w:szCs w:val="22"/>
              </w:rPr>
              <w:t>Sur appareils électroniques et (ordinateurs et programmes y compris de base, logiciels, photocopieurs, télécopieurs</w:t>
            </w:r>
            <w:r w:rsidRPr="6C0F16A9" w:rsidR="00E44664">
              <w:rPr>
                <w:rFonts w:ascii="Arial Narrow" w:hAnsi="Arial Narrow"/>
                <w:color w:val="auto"/>
                <w:sz w:val="22"/>
                <w:szCs w:val="22"/>
              </w:rPr>
              <w:t xml:space="preserve"> etc…)</w:t>
            </w:r>
          </w:p>
        </w:tc>
        <w:tc>
          <w:tcPr>
            <w:tcW w:w="4606" w:type="dxa"/>
            <w:shd w:val="clear" w:color="auto" w:fill="auto"/>
            <w:tcMar/>
            <w:vAlign w:val="center"/>
          </w:tcPr>
          <w:p w:rsidRPr="006B543F" w:rsidR="00EC6B6B" w:rsidP="6C0F16A9" w:rsidRDefault="00EC6B6B" w14:paraId="5155F6BA" w14:textId="77777777">
            <w:pPr>
              <w:pStyle w:val="Corpsdetexte2"/>
              <w:tabs>
                <w:tab w:val="left" w:pos="5387"/>
              </w:tabs>
              <w:jc w:val="left"/>
              <w:rPr>
                <w:rFonts w:ascii="Arial Narrow" w:hAnsi="Arial Narrow"/>
                <w:color w:val="auto"/>
                <w:sz w:val="22"/>
                <w:szCs w:val="22"/>
              </w:rPr>
            </w:pPr>
            <w:r w:rsidRPr="6C0F16A9" w:rsidR="00EC6B6B">
              <w:rPr>
                <w:rFonts w:ascii="Arial Narrow" w:hAnsi="Arial Narrow"/>
                <w:color w:val="auto"/>
                <w:sz w:val="22"/>
                <w:szCs w:val="22"/>
              </w:rPr>
              <w:t>Montant des dommages en informatique Valeur A Neuf (VAN) avec une vétusté à retenir ne pouvant excéder 25% et récupérable sur production de justificatifs</w:t>
            </w:r>
          </w:p>
        </w:tc>
      </w:tr>
    </w:tbl>
    <w:p w:rsidRPr="004D658A" w:rsidR="00EC6B6B" w:rsidP="6C0F16A9" w:rsidRDefault="00EC6B6B" w14:paraId="63B30F35" w14:textId="77777777">
      <w:pPr>
        <w:jc w:val="both"/>
        <w:rPr>
          <w:rFonts w:ascii="Arial Narrow" w:hAnsi="Arial Narrow"/>
          <w:color w:val="auto"/>
          <w:sz w:val="22"/>
          <w:szCs w:val="22"/>
        </w:rPr>
      </w:pPr>
    </w:p>
    <w:p w:rsidRPr="004D658A" w:rsidR="00276B34" w:rsidP="6C0F16A9" w:rsidRDefault="00276B34" w14:paraId="675B59AA" w14:textId="77777777">
      <w:pPr>
        <w:ind w:firstLine="709"/>
        <w:jc w:val="both"/>
        <w:rPr>
          <w:rFonts w:ascii="Arial Narrow" w:hAnsi="Arial Narrow"/>
          <w:color w:val="auto"/>
          <w:sz w:val="22"/>
          <w:szCs w:val="22"/>
        </w:rPr>
      </w:pPr>
      <w:r w:rsidRPr="6C0F16A9" w:rsidR="00276B34">
        <w:rPr>
          <w:rFonts w:ascii="Arial Narrow" w:hAnsi="Arial Narrow"/>
          <w:b w:val="1"/>
          <w:bCs w:val="1"/>
          <w:color w:val="auto"/>
          <w:sz w:val="22"/>
          <w:szCs w:val="22"/>
        </w:rPr>
        <w:t xml:space="preserve">Article </w:t>
      </w:r>
      <w:r w:rsidRPr="6C0F16A9" w:rsidR="00E26BB5">
        <w:rPr>
          <w:rFonts w:ascii="Arial Narrow" w:hAnsi="Arial Narrow"/>
          <w:b w:val="1"/>
          <w:bCs w:val="1"/>
          <w:color w:val="auto"/>
          <w:sz w:val="22"/>
          <w:szCs w:val="22"/>
        </w:rPr>
        <w:t>20</w:t>
      </w:r>
      <w:r w:rsidRPr="6C0F16A9" w:rsidR="00276B34">
        <w:rPr>
          <w:rFonts w:ascii="Arial Narrow" w:hAnsi="Arial Narrow"/>
          <w:b w:val="1"/>
          <w:bCs w:val="1"/>
          <w:color w:val="auto"/>
          <w:sz w:val="22"/>
          <w:szCs w:val="22"/>
        </w:rPr>
        <w:t xml:space="preserve">.2. Limitations contractuelles d’indemnité </w:t>
      </w:r>
    </w:p>
    <w:p w:rsidRPr="004D658A" w:rsidR="00276B34" w:rsidP="6C0F16A9" w:rsidRDefault="00276B34" w14:paraId="368BC0CD" w14:textId="77777777">
      <w:pPr>
        <w:jc w:val="both"/>
        <w:rPr>
          <w:rFonts w:ascii="Arial Narrow" w:hAnsi="Arial Narrow"/>
          <w:color w:val="auto"/>
          <w:sz w:val="22"/>
          <w:szCs w:val="22"/>
        </w:rPr>
      </w:pPr>
      <w:r w:rsidRPr="6C0F16A9" w:rsidR="00276B34">
        <w:rPr>
          <w:rFonts w:ascii="Arial Narrow" w:hAnsi="Arial Narrow"/>
          <w:color w:val="auto"/>
          <w:sz w:val="22"/>
          <w:szCs w:val="22"/>
        </w:rPr>
        <w:t>Il est convenu que le montant maximum de l'indemnité versée par les Assureurs au titre d'un même sinistre est limité à : 10 000 000,00 €.</w:t>
      </w:r>
    </w:p>
    <w:p w:rsidR="00276B34" w:rsidP="6C0F16A9" w:rsidRDefault="00276B34" w14:paraId="2A703D7C" w14:textId="77777777">
      <w:pPr>
        <w:jc w:val="both"/>
        <w:rPr>
          <w:rFonts w:ascii="Arial Narrow" w:hAnsi="Arial Narrow"/>
          <w:color w:val="auto"/>
          <w:sz w:val="22"/>
          <w:szCs w:val="22"/>
        </w:rPr>
      </w:pPr>
      <w:r w:rsidRPr="6C0F16A9" w:rsidR="00276B34">
        <w:rPr>
          <w:rFonts w:ascii="Arial Narrow" w:hAnsi="Arial Narrow"/>
          <w:color w:val="auto"/>
          <w:sz w:val="22"/>
          <w:szCs w:val="22"/>
        </w:rPr>
        <w:t xml:space="preserve">Par dérogation aux Conditions Générales, le montant des garanties </w:t>
      </w:r>
      <w:r w:rsidRPr="6C0F16A9" w:rsidR="00261E3A">
        <w:rPr>
          <w:rFonts w:ascii="Arial Narrow" w:hAnsi="Arial Narrow"/>
          <w:color w:val="auto"/>
          <w:sz w:val="22"/>
          <w:szCs w:val="22"/>
        </w:rPr>
        <w:t xml:space="preserve">dérogé </w:t>
      </w:r>
      <w:r w:rsidRPr="6C0F16A9" w:rsidR="00276B34">
        <w:rPr>
          <w:rFonts w:ascii="Arial Narrow" w:hAnsi="Arial Narrow"/>
          <w:color w:val="auto"/>
          <w:sz w:val="22"/>
          <w:szCs w:val="22"/>
        </w:rPr>
        <w:t>pour les risques suivants :</w:t>
      </w:r>
    </w:p>
    <w:p w:rsidR="00EC6B6B" w:rsidP="6C0F16A9" w:rsidRDefault="00EC6B6B" w14:paraId="2EF37CB0" w14:textId="77777777">
      <w:pPr>
        <w:jc w:val="both"/>
        <w:rPr>
          <w:rFonts w:ascii="Arial Narrow" w:hAnsi="Arial Narrow"/>
          <w:color w:val="auto"/>
          <w:sz w:val="22"/>
          <w:szCs w:val="22"/>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542"/>
        <w:gridCol w:w="4520"/>
      </w:tblGrid>
      <w:tr w:rsidRPr="006B543F" w:rsidR="00EC6B6B" w:rsidTr="6C0F16A9" w14:paraId="4339B0D0" w14:textId="77777777">
        <w:tc>
          <w:tcPr>
            <w:tcW w:w="4606" w:type="dxa"/>
            <w:shd w:val="clear" w:color="auto" w:fill="auto"/>
            <w:tcMar/>
          </w:tcPr>
          <w:p w:rsidRPr="006B543F" w:rsidR="00EC6B6B" w:rsidP="6C0F16A9" w:rsidRDefault="00EC6B6B" w14:paraId="4E034015" w14:textId="77777777">
            <w:pPr>
              <w:numPr>
                <w:ilvl w:val="0"/>
                <w:numId w:val="25"/>
              </w:numPr>
              <w:jc w:val="both"/>
              <w:rPr>
                <w:rFonts w:ascii="Arial Narrow" w:hAnsi="Arial Narrow"/>
                <w:b w:val="1"/>
                <w:bCs w:val="1"/>
                <w:color w:val="auto"/>
                <w:sz w:val="22"/>
                <w:szCs w:val="22"/>
              </w:rPr>
            </w:pPr>
            <w:r w:rsidRPr="6C0F16A9" w:rsidR="00EC6B6B">
              <w:rPr>
                <w:rFonts w:ascii="Arial Narrow" w:hAnsi="Arial Narrow"/>
                <w:b w:val="1"/>
                <w:bCs w:val="1"/>
                <w:color w:val="auto"/>
                <w:sz w:val="22"/>
                <w:szCs w:val="22"/>
              </w:rPr>
              <w:t xml:space="preserve">Incendie, Explosion, Risques divers </w:t>
            </w:r>
          </w:p>
          <w:p w:rsidRPr="006B543F" w:rsidR="00EC6B6B" w:rsidP="6C0F16A9" w:rsidRDefault="00EC6B6B" w14:paraId="6DBE3ECB" w14:textId="77777777">
            <w:pPr>
              <w:jc w:val="both"/>
              <w:rPr>
                <w:rFonts w:ascii="Arial Narrow" w:hAnsi="Arial Narrow"/>
                <w:color w:val="auto"/>
                <w:sz w:val="22"/>
                <w:szCs w:val="22"/>
              </w:rPr>
            </w:pPr>
            <w:r w:rsidRPr="6C0F16A9" w:rsidR="00EC6B6B">
              <w:rPr>
                <w:rFonts w:ascii="Arial Narrow" w:hAnsi="Arial Narrow"/>
                <w:color w:val="auto"/>
                <w:sz w:val="22"/>
                <w:szCs w:val="22"/>
              </w:rPr>
              <w:t>Sur biens immobiliers ;</w:t>
            </w:r>
          </w:p>
          <w:p w:rsidRPr="006B543F" w:rsidR="00EC6B6B" w:rsidP="6C0F16A9" w:rsidRDefault="00EC6B6B" w14:paraId="367BD16E" w14:textId="77777777">
            <w:pPr>
              <w:jc w:val="both"/>
              <w:rPr>
                <w:rFonts w:ascii="Arial Narrow" w:hAnsi="Arial Narrow"/>
                <w:color w:val="auto"/>
                <w:sz w:val="22"/>
                <w:szCs w:val="22"/>
              </w:rPr>
            </w:pPr>
            <w:r w:rsidRPr="6C0F16A9" w:rsidR="00EC6B6B">
              <w:rPr>
                <w:rFonts w:ascii="Arial Narrow" w:hAnsi="Arial Narrow"/>
                <w:color w:val="auto"/>
                <w:sz w:val="22"/>
                <w:szCs w:val="22"/>
              </w:rPr>
              <w:t>Sur contenu, matériel, mobilier, marchandises ;</w:t>
            </w:r>
          </w:p>
          <w:p w:rsidRPr="006B543F" w:rsidR="00EC6B6B" w:rsidP="6C0F16A9" w:rsidRDefault="00EC6B6B" w14:paraId="471E4127" w14:textId="77777777">
            <w:pPr>
              <w:jc w:val="both"/>
              <w:rPr>
                <w:rFonts w:ascii="Arial Narrow" w:hAnsi="Arial Narrow"/>
                <w:color w:val="auto"/>
                <w:sz w:val="22"/>
                <w:szCs w:val="22"/>
              </w:rPr>
            </w:pPr>
            <w:r w:rsidRPr="6C0F16A9" w:rsidR="00EC6B6B">
              <w:rPr>
                <w:rFonts w:ascii="Arial Narrow" w:hAnsi="Arial Narrow"/>
                <w:color w:val="auto"/>
                <w:sz w:val="22"/>
                <w:szCs w:val="22"/>
              </w:rPr>
              <w:t>Et denrées alimentaires.</w:t>
            </w:r>
          </w:p>
        </w:tc>
        <w:tc>
          <w:tcPr>
            <w:tcW w:w="4606" w:type="dxa"/>
            <w:shd w:val="clear" w:color="auto" w:fill="auto"/>
            <w:tcMar/>
          </w:tcPr>
          <w:p w:rsidR="45E69974" w:rsidP="6C0F16A9" w:rsidRDefault="45E69974" w14:paraId="64A56BCE" w14:textId="2E03F926">
            <w:pPr>
              <w:jc w:val="center"/>
              <w:rPr>
                <w:rFonts w:ascii="Arial Narrow" w:hAnsi="Arial Narrow"/>
                <w:color w:val="auto"/>
                <w:sz w:val="22"/>
                <w:szCs w:val="22"/>
              </w:rPr>
            </w:pPr>
          </w:p>
          <w:p w:rsidRPr="006B543F" w:rsidR="00EC6B6B" w:rsidP="6C0F16A9" w:rsidRDefault="00EC6B6B" w14:paraId="6EB646FD" w14:textId="45738CA8">
            <w:pPr>
              <w:jc w:val="center"/>
              <w:rPr>
                <w:rFonts w:ascii="Arial Narrow" w:hAnsi="Arial Narrow"/>
                <w:color w:val="auto"/>
                <w:sz w:val="22"/>
                <w:szCs w:val="22"/>
              </w:rPr>
            </w:pPr>
            <w:r w:rsidRPr="6C0F16A9" w:rsidR="4D805A64">
              <w:rPr>
                <w:rFonts w:ascii="Arial Narrow" w:hAnsi="Arial Narrow"/>
                <w:color w:val="auto"/>
                <w:sz w:val="22"/>
                <w:szCs w:val="22"/>
              </w:rPr>
              <w:t>Garantis</w:t>
            </w:r>
            <w:r w:rsidRPr="6C0F16A9" w:rsidR="2896B773">
              <w:rPr>
                <w:rFonts w:ascii="Arial Narrow" w:hAnsi="Arial Narrow"/>
                <w:color w:val="auto"/>
                <w:sz w:val="22"/>
                <w:szCs w:val="22"/>
              </w:rPr>
              <w:t xml:space="preserve"> à concurrence de frais</w:t>
            </w:r>
          </w:p>
          <w:p w:rsidRPr="006B543F" w:rsidR="00EC6B6B" w:rsidP="6C0F16A9" w:rsidRDefault="00EC6B6B" w14:paraId="405CCD38" w14:textId="77777777">
            <w:pPr>
              <w:jc w:val="center"/>
              <w:rPr>
                <w:rFonts w:ascii="Arial Narrow" w:hAnsi="Arial Narrow"/>
                <w:color w:val="auto"/>
                <w:sz w:val="22"/>
                <w:szCs w:val="22"/>
              </w:rPr>
            </w:pPr>
            <w:r w:rsidRPr="6C0F16A9" w:rsidR="00EC6B6B">
              <w:rPr>
                <w:rFonts w:ascii="Arial Narrow" w:hAnsi="Arial Narrow"/>
                <w:color w:val="auto"/>
                <w:sz w:val="22"/>
                <w:szCs w:val="22"/>
              </w:rPr>
              <w:t>300 000,00 €</w:t>
            </w:r>
          </w:p>
        </w:tc>
      </w:tr>
      <w:tr w:rsidRPr="006B543F" w:rsidR="00EC6B6B" w:rsidTr="6C0F16A9" w14:paraId="54D0E648" w14:textId="77777777">
        <w:tc>
          <w:tcPr>
            <w:tcW w:w="4606" w:type="dxa"/>
            <w:shd w:val="clear" w:color="auto" w:fill="auto"/>
            <w:tcMar/>
          </w:tcPr>
          <w:p w:rsidRPr="006B543F" w:rsidR="00EC6B6B" w:rsidP="6C0F16A9" w:rsidRDefault="00EC6B6B" w14:paraId="174102BE" w14:textId="77777777">
            <w:pPr>
              <w:ind w:left="709" w:hanging="283"/>
              <w:jc w:val="both"/>
              <w:rPr>
                <w:rFonts w:ascii="Arial Narrow" w:hAnsi="Arial Narrow"/>
                <w:b w:val="1"/>
                <w:bCs w:val="1"/>
                <w:color w:val="auto"/>
                <w:sz w:val="22"/>
                <w:szCs w:val="22"/>
              </w:rPr>
            </w:pPr>
            <w:r w:rsidRPr="6C0F16A9" w:rsidR="00EC6B6B">
              <w:rPr>
                <w:rFonts w:ascii="Arial Narrow" w:hAnsi="Arial Narrow"/>
                <w:b w:val="1"/>
                <w:bCs w:val="1"/>
                <w:color w:val="auto"/>
                <w:sz w:val="22"/>
                <w:szCs w:val="22"/>
              </w:rPr>
              <w:t>2) Pertes indirectes</w:t>
            </w:r>
          </w:p>
        </w:tc>
        <w:tc>
          <w:tcPr>
            <w:tcW w:w="4606" w:type="dxa"/>
            <w:shd w:val="clear" w:color="auto" w:fill="auto"/>
            <w:tcMar/>
            <w:vAlign w:val="center"/>
          </w:tcPr>
          <w:p w:rsidRPr="006B543F" w:rsidR="00EC6B6B" w:rsidP="6C0F16A9" w:rsidRDefault="00EC6B6B" w14:paraId="3412EB12" w14:textId="77777777">
            <w:pPr>
              <w:jc w:val="center"/>
              <w:rPr>
                <w:rFonts w:ascii="Arial Narrow" w:hAnsi="Arial Narrow"/>
                <w:color w:val="auto"/>
                <w:sz w:val="22"/>
                <w:szCs w:val="22"/>
              </w:rPr>
            </w:pPr>
            <w:r w:rsidRPr="6C0F16A9" w:rsidR="00EC6B6B">
              <w:rPr>
                <w:rFonts w:ascii="Arial Narrow" w:hAnsi="Arial Narrow"/>
                <w:color w:val="auto"/>
                <w:sz w:val="22"/>
                <w:szCs w:val="22"/>
              </w:rPr>
              <w:t>10 % forfaitairement</w:t>
            </w:r>
          </w:p>
        </w:tc>
      </w:tr>
      <w:tr w:rsidRPr="006B543F" w:rsidR="00EC6B6B" w:rsidTr="6C0F16A9" w14:paraId="1AA71A6C" w14:textId="77777777">
        <w:trPr>
          <w:trHeight w:val="476"/>
        </w:trPr>
        <w:tc>
          <w:tcPr>
            <w:tcW w:w="4606" w:type="dxa"/>
            <w:shd w:val="clear" w:color="auto" w:fill="auto"/>
            <w:tcMar/>
          </w:tcPr>
          <w:p w:rsidRPr="006B543F" w:rsidR="00EC6B6B" w:rsidP="6C0F16A9" w:rsidRDefault="00EC6B6B" w14:paraId="6D1F42B4" w14:textId="77777777">
            <w:pPr>
              <w:ind w:left="709" w:hanging="283"/>
              <w:jc w:val="both"/>
              <w:rPr>
                <w:rFonts w:ascii="Arial Narrow" w:hAnsi="Arial Narrow"/>
                <w:b w:val="1"/>
                <w:bCs w:val="1"/>
                <w:color w:val="auto"/>
                <w:sz w:val="22"/>
                <w:szCs w:val="22"/>
              </w:rPr>
            </w:pPr>
            <w:r w:rsidRPr="6C0F16A9" w:rsidR="00EC6B6B">
              <w:rPr>
                <w:rFonts w:ascii="Arial Narrow" w:hAnsi="Arial Narrow"/>
                <w:b w:val="1"/>
                <w:bCs w:val="1"/>
                <w:color w:val="auto"/>
                <w:sz w:val="22"/>
                <w:szCs w:val="22"/>
              </w:rPr>
              <w:t>3) Vol et détériorations immobilières</w:t>
            </w:r>
          </w:p>
          <w:p w:rsidRPr="006B543F" w:rsidR="00EC6B6B" w:rsidP="6C0F16A9" w:rsidRDefault="00EC6B6B" w14:paraId="634ED878" w14:textId="77777777">
            <w:pPr>
              <w:jc w:val="both"/>
              <w:rPr>
                <w:rFonts w:ascii="Arial Narrow" w:hAnsi="Arial Narrow"/>
                <w:color w:val="auto"/>
                <w:sz w:val="22"/>
                <w:szCs w:val="22"/>
              </w:rPr>
            </w:pPr>
            <w:r w:rsidRPr="6C0F16A9" w:rsidR="00EC6B6B">
              <w:rPr>
                <w:rFonts w:ascii="Arial Narrow" w:hAnsi="Arial Narrow"/>
                <w:color w:val="auto"/>
                <w:sz w:val="22"/>
                <w:szCs w:val="22"/>
              </w:rPr>
              <w:t>Sur contenu, matériel, mobilier et marchandises ;</w:t>
            </w:r>
          </w:p>
          <w:p w:rsidRPr="006B543F" w:rsidR="00EC6B6B" w:rsidP="6C0F16A9" w:rsidRDefault="00EC6B6B" w14:paraId="62D34EC8" w14:textId="77777777">
            <w:pPr>
              <w:jc w:val="both"/>
              <w:rPr>
                <w:rFonts w:ascii="Arial Narrow" w:hAnsi="Arial Narrow"/>
                <w:b w:val="1"/>
                <w:bCs w:val="1"/>
                <w:color w:val="auto"/>
                <w:sz w:val="22"/>
                <w:szCs w:val="22"/>
              </w:rPr>
            </w:pPr>
            <w:r w:rsidRPr="6C0F16A9" w:rsidR="00EC6B6B">
              <w:rPr>
                <w:rFonts w:ascii="Arial Narrow" w:hAnsi="Arial Narrow"/>
                <w:color w:val="auto"/>
                <w:sz w:val="22"/>
                <w:szCs w:val="22"/>
              </w:rPr>
              <w:t>Sur biens de valeur</w:t>
            </w:r>
          </w:p>
        </w:tc>
        <w:tc>
          <w:tcPr>
            <w:tcW w:w="4606" w:type="dxa"/>
            <w:shd w:val="clear" w:color="auto" w:fill="auto"/>
            <w:tcMar/>
            <w:vAlign w:val="bottom"/>
          </w:tcPr>
          <w:p w:rsidRPr="006B543F" w:rsidR="00EC6B6B" w:rsidP="6C0F16A9" w:rsidRDefault="00EC6B6B" w14:paraId="5F822AAB" w14:textId="77777777">
            <w:pPr>
              <w:jc w:val="center"/>
              <w:rPr>
                <w:rFonts w:ascii="Arial Narrow" w:hAnsi="Arial Narrow"/>
                <w:color w:val="auto"/>
                <w:sz w:val="22"/>
                <w:szCs w:val="22"/>
              </w:rPr>
            </w:pPr>
            <w:r w:rsidRPr="6C0F16A9" w:rsidR="00EC6B6B">
              <w:rPr>
                <w:rFonts w:ascii="Arial Narrow" w:hAnsi="Arial Narrow"/>
                <w:color w:val="auto"/>
                <w:sz w:val="22"/>
                <w:szCs w:val="22"/>
              </w:rPr>
              <w:t>100 000,00 €</w:t>
            </w:r>
          </w:p>
          <w:p w:rsidRPr="006B543F" w:rsidR="00EC6B6B" w:rsidP="6C0F16A9" w:rsidRDefault="00EC6B6B" w14:paraId="1FABBE0F" w14:textId="77777777">
            <w:pPr>
              <w:jc w:val="center"/>
              <w:rPr>
                <w:rFonts w:ascii="Arial Narrow" w:hAnsi="Arial Narrow"/>
                <w:color w:val="auto"/>
                <w:sz w:val="22"/>
                <w:szCs w:val="22"/>
              </w:rPr>
            </w:pPr>
            <w:r w:rsidRPr="6C0F16A9" w:rsidR="00EC6B6B">
              <w:rPr>
                <w:rFonts w:ascii="Arial Narrow" w:hAnsi="Arial Narrow"/>
                <w:color w:val="auto"/>
                <w:sz w:val="22"/>
                <w:szCs w:val="22"/>
              </w:rPr>
              <w:t>45 000,00 €</w:t>
            </w:r>
          </w:p>
        </w:tc>
      </w:tr>
      <w:tr w:rsidRPr="006B543F" w:rsidR="00EC6B6B" w:rsidTr="6C0F16A9" w14:paraId="57804ADD" w14:textId="77777777">
        <w:tc>
          <w:tcPr>
            <w:tcW w:w="4606" w:type="dxa"/>
            <w:shd w:val="clear" w:color="auto" w:fill="auto"/>
            <w:tcMar/>
          </w:tcPr>
          <w:p w:rsidRPr="006B543F" w:rsidR="00EC6B6B" w:rsidP="6C0F16A9" w:rsidRDefault="00EC6B6B" w14:paraId="17AD53F7" w14:textId="77777777">
            <w:pPr>
              <w:tabs>
                <w:tab w:val="left" w:pos="3402"/>
                <w:tab w:val="left" w:pos="5387"/>
              </w:tabs>
              <w:ind w:left="709" w:hanging="283"/>
              <w:jc w:val="both"/>
              <w:rPr>
                <w:rFonts w:ascii="Arial Narrow" w:hAnsi="Arial Narrow"/>
                <w:b w:val="1"/>
                <w:bCs w:val="1"/>
                <w:color w:val="auto"/>
                <w:sz w:val="22"/>
                <w:szCs w:val="22"/>
              </w:rPr>
            </w:pPr>
            <w:r w:rsidRPr="6C0F16A9" w:rsidR="00EC6B6B">
              <w:rPr>
                <w:rFonts w:ascii="Arial Narrow" w:hAnsi="Arial Narrow"/>
                <w:b w:val="1"/>
                <w:bCs w:val="1"/>
                <w:color w:val="auto"/>
                <w:sz w:val="22"/>
                <w:szCs w:val="22"/>
              </w:rPr>
              <w:t>4) Reconstitution des archives, rénovation, sauvetage</w:t>
            </w:r>
          </w:p>
        </w:tc>
        <w:tc>
          <w:tcPr>
            <w:tcW w:w="4606" w:type="dxa"/>
            <w:shd w:val="clear" w:color="auto" w:fill="auto"/>
            <w:tcMar/>
            <w:vAlign w:val="center"/>
          </w:tcPr>
          <w:p w:rsidRPr="006B543F" w:rsidR="00EC6B6B" w:rsidP="6C0F16A9" w:rsidRDefault="00EC6B6B" w14:paraId="6F7ADD14" w14:textId="77777777">
            <w:pPr>
              <w:jc w:val="center"/>
              <w:rPr>
                <w:rFonts w:ascii="Arial Narrow" w:hAnsi="Arial Narrow"/>
                <w:color w:val="auto"/>
                <w:sz w:val="22"/>
                <w:szCs w:val="22"/>
              </w:rPr>
            </w:pPr>
            <w:r w:rsidRPr="6C0F16A9" w:rsidR="00EC6B6B">
              <w:rPr>
                <w:rFonts w:ascii="Arial Narrow" w:hAnsi="Arial Narrow"/>
                <w:color w:val="auto"/>
                <w:sz w:val="22"/>
                <w:szCs w:val="22"/>
              </w:rPr>
              <w:t>20 000,00 €</w:t>
            </w:r>
          </w:p>
        </w:tc>
      </w:tr>
      <w:tr w:rsidRPr="006B543F" w:rsidR="00EC6B6B" w:rsidTr="6C0F16A9" w14:paraId="7704D678" w14:textId="77777777">
        <w:tc>
          <w:tcPr>
            <w:tcW w:w="4606" w:type="dxa"/>
            <w:shd w:val="clear" w:color="auto" w:fill="auto"/>
            <w:tcMar/>
          </w:tcPr>
          <w:p w:rsidRPr="006B543F" w:rsidR="00EC6B6B" w:rsidP="6C0F16A9" w:rsidRDefault="00EC6B6B" w14:paraId="6FC4F133" w14:textId="77777777">
            <w:pPr>
              <w:ind w:left="709" w:hanging="283"/>
              <w:jc w:val="both"/>
              <w:rPr>
                <w:rFonts w:ascii="Arial Narrow" w:hAnsi="Arial Narrow"/>
                <w:b w:val="1"/>
                <w:bCs w:val="1"/>
                <w:color w:val="auto"/>
                <w:sz w:val="22"/>
                <w:szCs w:val="22"/>
              </w:rPr>
            </w:pPr>
            <w:r w:rsidRPr="6C0F16A9" w:rsidR="00EC6B6B">
              <w:rPr>
                <w:rFonts w:ascii="Arial Narrow" w:hAnsi="Arial Narrow"/>
                <w:b w:val="1"/>
                <w:bCs w:val="1"/>
                <w:color w:val="auto"/>
                <w:sz w:val="22"/>
                <w:szCs w:val="22"/>
              </w:rPr>
              <w:t>5) Bris de Glaces</w:t>
            </w:r>
          </w:p>
        </w:tc>
        <w:tc>
          <w:tcPr>
            <w:tcW w:w="4606" w:type="dxa"/>
            <w:shd w:val="clear" w:color="auto" w:fill="auto"/>
            <w:tcMar/>
            <w:vAlign w:val="center"/>
          </w:tcPr>
          <w:p w:rsidRPr="006B543F" w:rsidR="00EC6B6B" w:rsidP="6C0F16A9" w:rsidRDefault="00EC6B6B" w14:paraId="71662776" w14:textId="77777777">
            <w:pPr>
              <w:jc w:val="center"/>
              <w:rPr>
                <w:rFonts w:ascii="Arial Narrow" w:hAnsi="Arial Narrow"/>
                <w:color w:val="auto"/>
                <w:sz w:val="22"/>
                <w:szCs w:val="22"/>
              </w:rPr>
            </w:pPr>
            <w:r w:rsidRPr="6C0F16A9" w:rsidR="00EC6B6B">
              <w:rPr>
                <w:rFonts w:ascii="Arial Narrow" w:hAnsi="Arial Narrow"/>
                <w:color w:val="auto"/>
                <w:sz w:val="22"/>
                <w:szCs w:val="22"/>
              </w:rPr>
              <w:t>65 000,00 €</w:t>
            </w:r>
          </w:p>
        </w:tc>
      </w:tr>
      <w:tr w:rsidRPr="006B543F" w:rsidR="00EC6B6B" w:rsidTr="6C0F16A9" w14:paraId="5873CDFB" w14:textId="77777777">
        <w:tc>
          <w:tcPr>
            <w:tcW w:w="4606" w:type="dxa"/>
            <w:shd w:val="clear" w:color="auto" w:fill="auto"/>
            <w:tcMar/>
          </w:tcPr>
          <w:p w:rsidRPr="006B543F" w:rsidR="00EC6B6B" w:rsidP="6C0F16A9" w:rsidRDefault="00EC6B6B" w14:paraId="0FA4BC7F" w14:textId="77777777">
            <w:pPr>
              <w:ind w:left="426"/>
              <w:jc w:val="both"/>
              <w:rPr>
                <w:rFonts w:ascii="Arial Narrow" w:hAnsi="Arial Narrow"/>
                <w:b w:val="1"/>
                <w:bCs w:val="1"/>
                <w:color w:val="auto"/>
                <w:sz w:val="22"/>
                <w:szCs w:val="22"/>
              </w:rPr>
            </w:pPr>
            <w:r w:rsidRPr="6C0F16A9" w:rsidR="00EC6B6B">
              <w:rPr>
                <w:rFonts w:ascii="Arial Narrow" w:hAnsi="Arial Narrow"/>
                <w:b w:val="1"/>
                <w:bCs w:val="1"/>
                <w:color w:val="auto"/>
                <w:sz w:val="22"/>
                <w:szCs w:val="22"/>
              </w:rPr>
              <w:t>6) Dégât des Eaux, gel des canalisations et recherches de fuites</w:t>
            </w:r>
          </w:p>
        </w:tc>
        <w:tc>
          <w:tcPr>
            <w:tcW w:w="4606" w:type="dxa"/>
            <w:shd w:val="clear" w:color="auto" w:fill="auto"/>
            <w:tcMar/>
            <w:vAlign w:val="center"/>
          </w:tcPr>
          <w:p w:rsidRPr="006B543F" w:rsidR="00EC6B6B" w:rsidP="6C0F16A9" w:rsidRDefault="00EC6B6B" w14:paraId="3DE01433" w14:textId="77777777">
            <w:pPr>
              <w:jc w:val="center"/>
              <w:rPr>
                <w:rFonts w:ascii="Arial Narrow" w:hAnsi="Arial Narrow"/>
                <w:color w:val="auto"/>
                <w:sz w:val="22"/>
                <w:szCs w:val="22"/>
              </w:rPr>
            </w:pPr>
            <w:r w:rsidRPr="6C0F16A9" w:rsidR="00EC6B6B">
              <w:rPr>
                <w:rFonts w:ascii="Arial Narrow" w:hAnsi="Arial Narrow"/>
                <w:color w:val="auto"/>
                <w:sz w:val="22"/>
                <w:szCs w:val="22"/>
              </w:rPr>
              <w:t>30 000,00 €</w:t>
            </w:r>
          </w:p>
        </w:tc>
      </w:tr>
      <w:tr w:rsidRPr="006B543F" w:rsidR="00EC6B6B" w:rsidTr="6C0F16A9" w14:paraId="1AF806DE" w14:textId="77777777">
        <w:tc>
          <w:tcPr>
            <w:tcW w:w="4606" w:type="dxa"/>
            <w:shd w:val="clear" w:color="auto" w:fill="auto"/>
            <w:tcMar/>
          </w:tcPr>
          <w:p w:rsidRPr="006B543F" w:rsidR="00184B1E" w:rsidP="6C0F16A9" w:rsidRDefault="00EC6B6B" w14:paraId="6DB1EDC6" w14:textId="77777777">
            <w:pPr>
              <w:tabs>
                <w:tab w:val="left" w:pos="3402"/>
              </w:tabs>
              <w:ind w:firstLine="426"/>
              <w:jc w:val="both"/>
              <w:rPr>
                <w:rFonts w:ascii="Arial Narrow" w:hAnsi="Arial Narrow"/>
                <w:b w:val="1"/>
                <w:bCs w:val="1"/>
                <w:color w:val="auto"/>
                <w:sz w:val="22"/>
                <w:szCs w:val="22"/>
              </w:rPr>
            </w:pPr>
            <w:r w:rsidRPr="6C0F16A9" w:rsidR="00EC6B6B">
              <w:rPr>
                <w:rFonts w:ascii="Arial Narrow" w:hAnsi="Arial Narrow"/>
                <w:b w:val="1"/>
                <w:bCs w:val="1"/>
                <w:color w:val="auto"/>
                <w:sz w:val="22"/>
                <w:szCs w:val="22"/>
              </w:rPr>
              <w:t>7) Dommages Electriques</w:t>
            </w:r>
            <w:r w:rsidRPr="6C0F16A9" w:rsidR="00184B1E">
              <w:rPr>
                <w:rFonts w:ascii="Arial Narrow" w:hAnsi="Arial Narrow"/>
                <w:b w:val="1"/>
                <w:bCs w:val="1"/>
                <w:color w:val="auto"/>
                <w:sz w:val="22"/>
                <w:szCs w:val="22"/>
              </w:rPr>
              <w:t xml:space="preserve"> et Electroniques</w:t>
            </w:r>
          </w:p>
        </w:tc>
        <w:tc>
          <w:tcPr>
            <w:tcW w:w="4606" w:type="dxa"/>
            <w:shd w:val="clear" w:color="auto" w:fill="auto"/>
            <w:tcMar/>
            <w:vAlign w:val="center"/>
          </w:tcPr>
          <w:p w:rsidRPr="006B543F" w:rsidR="00EC6B6B" w:rsidP="6C0F16A9" w:rsidRDefault="00184B1E" w14:paraId="5DFBABBB" w14:textId="77777777">
            <w:pPr>
              <w:jc w:val="center"/>
              <w:rPr>
                <w:rFonts w:ascii="Arial Narrow" w:hAnsi="Arial Narrow"/>
                <w:color w:val="auto"/>
                <w:sz w:val="22"/>
                <w:szCs w:val="22"/>
              </w:rPr>
            </w:pPr>
            <w:r w:rsidRPr="6C0F16A9" w:rsidR="00184B1E">
              <w:rPr>
                <w:rFonts w:ascii="Arial Narrow" w:hAnsi="Arial Narrow"/>
                <w:color w:val="auto"/>
                <w:sz w:val="22"/>
                <w:szCs w:val="22"/>
              </w:rPr>
              <w:t xml:space="preserve">  65 000,00 €</w:t>
            </w:r>
          </w:p>
        </w:tc>
      </w:tr>
    </w:tbl>
    <w:p w:rsidRPr="004D658A" w:rsidR="00276B34" w:rsidP="6C0F16A9" w:rsidRDefault="00276B34" w14:paraId="382C35A3" w14:textId="77777777">
      <w:pPr>
        <w:tabs>
          <w:tab w:val="left" w:pos="3402"/>
          <w:tab w:val="left" w:pos="5387"/>
        </w:tabs>
        <w:jc w:val="both"/>
        <w:rPr>
          <w:rFonts w:ascii="Arial Narrow" w:hAnsi="Arial Narrow"/>
          <w:color w:val="auto"/>
          <w:sz w:val="22"/>
          <w:szCs w:val="22"/>
        </w:rPr>
      </w:pPr>
    </w:p>
    <w:p w:rsidRPr="004D658A" w:rsidR="00276B34" w:rsidP="6C0F16A9" w:rsidRDefault="00276B34" w14:paraId="13127088" w14:textId="77777777">
      <w:pPr>
        <w:jc w:val="both"/>
        <w:rPr>
          <w:rFonts w:ascii="Arial Narrow" w:hAnsi="Arial Narrow"/>
          <w:color w:val="auto"/>
          <w:sz w:val="22"/>
          <w:szCs w:val="22"/>
        </w:rPr>
      </w:pPr>
      <w:r w:rsidRPr="6C0F16A9" w:rsidR="00276B34">
        <w:rPr>
          <w:rFonts w:ascii="Arial Narrow" w:hAnsi="Arial Narrow"/>
          <w:color w:val="auto"/>
          <w:sz w:val="22"/>
          <w:szCs w:val="22"/>
        </w:rPr>
        <w:t xml:space="preserve">Le présent contrat ne comporte pas de limitation par année. </w:t>
      </w:r>
    </w:p>
    <w:p w:rsidRPr="004D658A" w:rsidR="00276B34" w:rsidP="6C0F16A9" w:rsidRDefault="00276B34" w14:paraId="4573BB5E" w14:textId="77777777">
      <w:pPr>
        <w:jc w:val="both"/>
        <w:rPr>
          <w:rFonts w:ascii="Arial Narrow" w:hAnsi="Arial Narrow"/>
          <w:color w:val="auto"/>
          <w:sz w:val="22"/>
          <w:szCs w:val="22"/>
        </w:rPr>
      </w:pPr>
      <w:r w:rsidRPr="6C0F16A9" w:rsidR="00276B34">
        <w:rPr>
          <w:rFonts w:ascii="Arial Narrow" w:hAnsi="Arial Narrow"/>
          <w:color w:val="auto"/>
          <w:sz w:val="22"/>
          <w:szCs w:val="22"/>
        </w:rPr>
        <w:t xml:space="preserve">En conséquence, les garanties sont automatiquement reconstituées </w:t>
      </w:r>
      <w:r w:rsidRPr="6C0F16A9" w:rsidR="00261E3A">
        <w:rPr>
          <w:rFonts w:ascii="Arial Narrow" w:hAnsi="Arial Narrow"/>
          <w:color w:val="auto"/>
          <w:sz w:val="22"/>
          <w:szCs w:val="22"/>
        </w:rPr>
        <w:t xml:space="preserve">après sinistre </w:t>
      </w:r>
      <w:r w:rsidRPr="6C0F16A9" w:rsidR="00276B34">
        <w:rPr>
          <w:rFonts w:ascii="Arial Narrow" w:hAnsi="Arial Narrow"/>
          <w:color w:val="auto"/>
          <w:sz w:val="22"/>
          <w:szCs w:val="22"/>
        </w:rPr>
        <w:t>sans paiement de prime.</w:t>
      </w:r>
    </w:p>
    <w:p w:rsidRPr="004D658A" w:rsidR="0054241A" w:rsidP="6C0F16A9" w:rsidRDefault="00276B34" w14:paraId="03E7D434" w14:textId="77777777">
      <w:pPr>
        <w:jc w:val="both"/>
        <w:rPr>
          <w:rFonts w:ascii="Arial Narrow" w:hAnsi="Arial Narrow"/>
          <w:color w:val="auto"/>
          <w:sz w:val="22"/>
          <w:szCs w:val="22"/>
        </w:rPr>
      </w:pPr>
      <w:r w:rsidRPr="6C0F16A9" w:rsidR="00276B34">
        <w:rPr>
          <w:rFonts w:ascii="Arial Narrow" w:hAnsi="Arial Narrow"/>
          <w:color w:val="auto"/>
          <w:sz w:val="22"/>
          <w:szCs w:val="22"/>
        </w:rPr>
        <w:t>La limitation contractuelle d'indemnité s'entend par sinistre, c'est-à-dire par événement et par bâtiment.</w:t>
      </w:r>
    </w:p>
    <w:p w:rsidRPr="004D658A" w:rsidR="0054241A" w:rsidP="6C0F16A9" w:rsidRDefault="0054241A" w14:paraId="6FC47434" w14:textId="77777777">
      <w:pPr>
        <w:jc w:val="both"/>
        <w:rPr>
          <w:rFonts w:ascii="Arial Narrow" w:hAnsi="Arial Narrow"/>
          <w:b w:val="1"/>
          <w:bCs w:val="1"/>
          <w:color w:val="auto"/>
          <w:sz w:val="22"/>
          <w:szCs w:val="22"/>
        </w:rPr>
      </w:pPr>
    </w:p>
    <w:p w:rsidRPr="004D658A" w:rsidR="00276B34" w:rsidP="6C0F16A9" w:rsidRDefault="00276B34" w14:paraId="5EAADA43" w14:textId="77777777">
      <w:pPr>
        <w:ind w:firstLine="709"/>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rPr>
        <w:t xml:space="preserve">Article </w:t>
      </w:r>
      <w:r w:rsidRPr="6C0F16A9" w:rsidR="00E26BB5">
        <w:rPr>
          <w:rFonts w:ascii="Arial Narrow" w:hAnsi="Arial Narrow"/>
          <w:b w:val="1"/>
          <w:bCs w:val="1"/>
          <w:color w:val="auto"/>
          <w:sz w:val="22"/>
          <w:szCs w:val="22"/>
        </w:rPr>
        <w:t>20</w:t>
      </w:r>
      <w:r w:rsidRPr="6C0F16A9" w:rsidR="00276B34">
        <w:rPr>
          <w:rFonts w:ascii="Arial Narrow" w:hAnsi="Arial Narrow"/>
          <w:b w:val="1"/>
          <w:bCs w:val="1"/>
          <w:color w:val="auto"/>
          <w:sz w:val="22"/>
          <w:szCs w:val="22"/>
        </w:rPr>
        <w:t>.3. Modalités de calcul</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268"/>
        <w:gridCol w:w="3794"/>
      </w:tblGrid>
      <w:tr w:rsidRPr="006B543F" w:rsidR="00E44664" w:rsidTr="6C0F16A9" w14:paraId="447DF897" w14:textId="77777777">
        <w:tc>
          <w:tcPr>
            <w:tcW w:w="5353" w:type="dxa"/>
            <w:shd w:val="clear" w:color="auto" w:fill="auto"/>
            <w:tcMar/>
            <w:vAlign w:val="center"/>
          </w:tcPr>
          <w:p w:rsidRPr="006B543F" w:rsidR="00E44664" w:rsidP="6C0F16A9" w:rsidRDefault="00E44664" w14:paraId="5B84216B" w14:textId="77777777">
            <w:pPr>
              <w:rPr>
                <w:rFonts w:ascii="Arial Narrow" w:hAnsi="Arial Narrow"/>
                <w:b w:val="1"/>
                <w:bCs w:val="1"/>
                <w:color w:val="auto"/>
                <w:sz w:val="22"/>
                <w:szCs w:val="22"/>
              </w:rPr>
            </w:pPr>
            <w:r w:rsidRPr="6C0F16A9" w:rsidR="00E44664">
              <w:rPr>
                <w:rFonts w:ascii="Arial Narrow" w:hAnsi="Arial Narrow"/>
                <w:color w:val="auto"/>
                <w:sz w:val="22"/>
                <w:szCs w:val="22"/>
              </w:rPr>
              <w:t>1) Honoraires d'Experts</w:t>
            </w:r>
          </w:p>
        </w:tc>
        <w:tc>
          <w:tcPr>
            <w:tcW w:w="3859" w:type="dxa"/>
            <w:shd w:val="clear" w:color="auto" w:fill="auto"/>
            <w:tcMar/>
            <w:vAlign w:val="center"/>
          </w:tcPr>
          <w:p w:rsidRPr="006B543F" w:rsidR="00E44664" w:rsidP="6C0F16A9" w:rsidRDefault="00E44664" w14:paraId="7702E0FB" w14:textId="77777777">
            <w:pPr>
              <w:rPr>
                <w:rFonts w:ascii="Arial Narrow" w:hAnsi="Arial Narrow"/>
                <w:b w:val="1"/>
                <w:bCs w:val="1"/>
                <w:color w:val="auto"/>
                <w:sz w:val="22"/>
                <w:szCs w:val="22"/>
              </w:rPr>
            </w:pPr>
            <w:r w:rsidRPr="6C0F16A9" w:rsidR="00E44664">
              <w:rPr>
                <w:rFonts w:ascii="Arial Narrow" w:hAnsi="Arial Narrow"/>
                <w:color w:val="auto"/>
                <w:sz w:val="22"/>
                <w:szCs w:val="22"/>
              </w:rPr>
              <w:t>Selon Barème UPEMIC</w:t>
            </w:r>
          </w:p>
        </w:tc>
      </w:tr>
      <w:tr w:rsidRPr="006B543F" w:rsidR="00E44664" w:rsidTr="6C0F16A9" w14:paraId="3263E373" w14:textId="77777777">
        <w:tc>
          <w:tcPr>
            <w:tcW w:w="5353" w:type="dxa"/>
            <w:shd w:val="clear" w:color="auto" w:fill="auto"/>
            <w:tcMar/>
            <w:vAlign w:val="center"/>
          </w:tcPr>
          <w:p w:rsidRPr="006B543F" w:rsidR="00E44664" w:rsidP="6C0F16A9" w:rsidRDefault="00E44664" w14:paraId="2FB698FD" w14:textId="77777777">
            <w:pPr>
              <w:rPr>
                <w:rFonts w:ascii="Arial Narrow" w:hAnsi="Arial Narrow"/>
                <w:b w:val="1"/>
                <w:bCs w:val="1"/>
                <w:color w:val="auto"/>
                <w:sz w:val="22"/>
                <w:szCs w:val="22"/>
              </w:rPr>
            </w:pPr>
            <w:r w:rsidRPr="6C0F16A9" w:rsidR="00E44664">
              <w:rPr>
                <w:rFonts w:ascii="Arial Narrow" w:hAnsi="Arial Narrow"/>
                <w:color w:val="auto"/>
                <w:sz w:val="22"/>
                <w:szCs w:val="22"/>
              </w:rPr>
              <w:t>2) Frais d’Architectes, Bureaux d'Etudes</w:t>
            </w:r>
          </w:p>
        </w:tc>
        <w:tc>
          <w:tcPr>
            <w:tcW w:w="3859" w:type="dxa"/>
            <w:shd w:val="clear" w:color="auto" w:fill="auto"/>
            <w:tcMar/>
            <w:vAlign w:val="center"/>
          </w:tcPr>
          <w:p w:rsidRPr="006B543F" w:rsidR="00E44664" w:rsidP="6C0F16A9" w:rsidRDefault="00E44664" w14:paraId="0B17FD7A" w14:textId="77777777">
            <w:pPr>
              <w:tabs>
                <w:tab w:val="left" w:pos="3402"/>
                <w:tab w:val="left" w:pos="5387"/>
              </w:tabs>
              <w:rPr>
                <w:rFonts w:ascii="Arial Narrow" w:hAnsi="Arial Narrow"/>
                <w:color w:val="auto"/>
                <w:sz w:val="22"/>
                <w:szCs w:val="22"/>
              </w:rPr>
            </w:pPr>
            <w:r w:rsidRPr="6C0F16A9" w:rsidR="00E44664">
              <w:rPr>
                <w:rFonts w:ascii="Arial Narrow" w:hAnsi="Arial Narrow"/>
                <w:color w:val="auto"/>
                <w:sz w:val="22"/>
                <w:szCs w:val="22"/>
              </w:rPr>
              <w:t>A concurrence des frais réels sur production de justificatifs</w:t>
            </w:r>
          </w:p>
        </w:tc>
      </w:tr>
      <w:tr w:rsidRPr="006B543F" w:rsidR="00E44664" w:rsidTr="6C0F16A9" w14:paraId="45A66FEF" w14:textId="77777777">
        <w:tc>
          <w:tcPr>
            <w:tcW w:w="5353" w:type="dxa"/>
            <w:shd w:val="clear" w:color="auto" w:fill="auto"/>
            <w:tcMar/>
            <w:vAlign w:val="center"/>
          </w:tcPr>
          <w:p w:rsidRPr="006B543F" w:rsidR="00E44664" w:rsidP="6C0F16A9" w:rsidRDefault="00E44664" w14:paraId="3D197A1C" w14:textId="77777777">
            <w:pPr>
              <w:tabs>
                <w:tab w:val="left" w:pos="5387"/>
              </w:tabs>
              <w:rPr>
                <w:rFonts w:ascii="Arial Narrow" w:hAnsi="Arial Narrow"/>
                <w:color w:val="auto"/>
                <w:sz w:val="22"/>
                <w:szCs w:val="22"/>
              </w:rPr>
            </w:pPr>
            <w:r w:rsidRPr="6C0F16A9" w:rsidR="00E44664">
              <w:rPr>
                <w:rFonts w:ascii="Arial Narrow" w:hAnsi="Arial Narrow"/>
                <w:color w:val="auto"/>
                <w:sz w:val="22"/>
                <w:szCs w:val="22"/>
              </w:rPr>
              <w:t>3) Frais de Mise en Conformité avec normes en vigueur (antisismiques, sanitaires, environnementales…)</w:t>
            </w:r>
          </w:p>
        </w:tc>
        <w:tc>
          <w:tcPr>
            <w:tcW w:w="3859" w:type="dxa"/>
            <w:shd w:val="clear" w:color="auto" w:fill="auto"/>
            <w:tcMar/>
            <w:vAlign w:val="center"/>
          </w:tcPr>
          <w:p w:rsidRPr="006B543F" w:rsidR="00E44664" w:rsidP="6C0F16A9" w:rsidRDefault="00E44664" w14:paraId="156E5B04" w14:textId="77777777">
            <w:pPr>
              <w:rPr>
                <w:rFonts w:ascii="Arial Narrow" w:hAnsi="Arial Narrow"/>
                <w:b w:val="1"/>
                <w:bCs w:val="1"/>
                <w:color w:val="auto"/>
                <w:sz w:val="22"/>
                <w:szCs w:val="22"/>
              </w:rPr>
            </w:pPr>
            <w:r w:rsidRPr="6C0F16A9" w:rsidR="00E44664">
              <w:rPr>
                <w:rFonts w:ascii="Arial Narrow" w:hAnsi="Arial Narrow"/>
                <w:color w:val="auto"/>
                <w:sz w:val="22"/>
                <w:szCs w:val="22"/>
              </w:rPr>
              <w:t>A concurrence des frais réels sur production de justificatifs</w:t>
            </w:r>
          </w:p>
        </w:tc>
      </w:tr>
      <w:tr w:rsidRPr="006B543F" w:rsidR="00E44664" w:rsidTr="6C0F16A9" w14:paraId="08009D64" w14:textId="77777777">
        <w:tc>
          <w:tcPr>
            <w:tcW w:w="5353" w:type="dxa"/>
            <w:shd w:val="clear" w:color="auto" w:fill="auto"/>
            <w:tcMar/>
            <w:vAlign w:val="center"/>
          </w:tcPr>
          <w:p w:rsidRPr="006B543F" w:rsidR="00E44664" w:rsidP="6C0F16A9" w:rsidRDefault="00E44664" w14:paraId="1D21089B" w14:textId="77777777">
            <w:pPr>
              <w:rPr>
                <w:rFonts w:ascii="Arial Narrow" w:hAnsi="Arial Narrow"/>
                <w:b w:val="1"/>
                <w:bCs w:val="1"/>
                <w:color w:val="auto"/>
                <w:sz w:val="22"/>
                <w:szCs w:val="22"/>
              </w:rPr>
            </w:pPr>
            <w:r w:rsidRPr="6C0F16A9" w:rsidR="00E44664">
              <w:rPr>
                <w:rFonts w:ascii="Arial Narrow" w:hAnsi="Arial Narrow"/>
                <w:color w:val="auto"/>
                <w:sz w:val="22"/>
                <w:szCs w:val="22"/>
              </w:rPr>
              <w:t>4) Frais de déblais et de</w:t>
            </w:r>
            <w:r w:rsidRPr="6C0F16A9" w:rsidR="00E44664">
              <w:rPr>
                <w:rFonts w:ascii="Arial Narrow" w:hAnsi="Arial Narrow" w:cs="Arial"/>
                <w:color w:val="auto"/>
                <w:sz w:val="22"/>
                <w:szCs w:val="22"/>
              </w:rPr>
              <w:t xml:space="preserve"> démolition, frais correspondants</w:t>
            </w:r>
            <w:r w:rsidRPr="6C0F16A9" w:rsidR="00E44664">
              <w:rPr>
                <w:rFonts w:ascii="Arial Narrow" w:hAnsi="Arial Narrow"/>
                <w:color w:val="auto"/>
                <w:sz w:val="22"/>
                <w:szCs w:val="22"/>
              </w:rPr>
              <w:t xml:space="preserve">        aux réparations provisoires et mesures conservatoires, frais de nettoyage et de décontamination des biens sinistrés</w:t>
            </w:r>
          </w:p>
        </w:tc>
        <w:tc>
          <w:tcPr>
            <w:tcW w:w="3859" w:type="dxa"/>
            <w:shd w:val="clear" w:color="auto" w:fill="auto"/>
            <w:tcMar/>
            <w:vAlign w:val="center"/>
          </w:tcPr>
          <w:p w:rsidRPr="006B543F" w:rsidR="00E44664" w:rsidP="6C0F16A9" w:rsidRDefault="00E44664" w14:paraId="1753E18D" w14:textId="521B8CA0">
            <w:pPr>
              <w:tabs>
                <w:tab w:val="left" w:pos="3402"/>
                <w:tab w:val="left" w:pos="5387"/>
              </w:tabs>
              <w:ind w:right="60"/>
              <w:rPr>
                <w:rFonts w:ascii="Arial Narrow" w:hAnsi="Arial Narrow"/>
                <w:b w:val="1"/>
                <w:bCs w:val="1"/>
                <w:color w:val="auto"/>
                <w:sz w:val="22"/>
                <w:szCs w:val="22"/>
              </w:rPr>
            </w:pPr>
            <w:r w:rsidRPr="6C0F16A9" w:rsidR="53220AE2">
              <w:rPr>
                <w:rFonts w:ascii="Arial Narrow" w:hAnsi="Arial Narrow"/>
                <w:color w:val="auto"/>
                <w:sz w:val="22"/>
                <w:szCs w:val="22"/>
              </w:rPr>
              <w:t xml:space="preserve">A concurrence des frais réels sur production de justificatifs et dans la limite de 15 % du sinistre sans que cette limite puisse être </w:t>
            </w:r>
            <w:r w:rsidRPr="6C0F16A9" w:rsidR="216212DA">
              <w:rPr>
                <w:rFonts w:ascii="Arial Narrow" w:hAnsi="Arial Narrow"/>
                <w:color w:val="auto"/>
                <w:sz w:val="22"/>
                <w:szCs w:val="22"/>
              </w:rPr>
              <w:t>inférieure à</w:t>
            </w:r>
            <w:r w:rsidRPr="6C0F16A9" w:rsidR="53220AE2">
              <w:rPr>
                <w:rFonts w:ascii="Arial Narrow" w:hAnsi="Arial Narrow"/>
                <w:color w:val="auto"/>
                <w:sz w:val="22"/>
                <w:szCs w:val="22"/>
              </w:rPr>
              <w:t xml:space="preserve"> 7 500 Euros.</w:t>
            </w:r>
          </w:p>
        </w:tc>
      </w:tr>
      <w:tr w:rsidRPr="006B543F" w:rsidR="00E44664" w:rsidTr="6C0F16A9" w14:paraId="6D0DCBBA" w14:textId="77777777">
        <w:tc>
          <w:tcPr>
            <w:tcW w:w="5353" w:type="dxa"/>
            <w:shd w:val="clear" w:color="auto" w:fill="auto"/>
            <w:tcMar/>
            <w:vAlign w:val="center"/>
          </w:tcPr>
          <w:p w:rsidRPr="006B543F" w:rsidR="00E44664" w:rsidP="6C0F16A9" w:rsidRDefault="00E44664" w14:paraId="1AA2BD87" w14:textId="77777777">
            <w:pPr>
              <w:rPr>
                <w:rFonts w:ascii="Arial Narrow" w:hAnsi="Arial Narrow"/>
                <w:b w:val="1"/>
                <w:bCs w:val="1"/>
                <w:color w:val="auto"/>
                <w:sz w:val="22"/>
                <w:szCs w:val="22"/>
              </w:rPr>
            </w:pPr>
            <w:r w:rsidRPr="6C0F16A9" w:rsidR="00E44664">
              <w:rPr>
                <w:rFonts w:ascii="Arial Narrow" w:hAnsi="Arial Narrow"/>
                <w:color w:val="auto"/>
                <w:sz w:val="22"/>
                <w:szCs w:val="22"/>
              </w:rPr>
              <w:t>5) Perte de Loyers, Privation de Jouissance</w:t>
            </w:r>
          </w:p>
        </w:tc>
        <w:tc>
          <w:tcPr>
            <w:tcW w:w="3859" w:type="dxa"/>
            <w:shd w:val="clear" w:color="auto" w:fill="auto"/>
            <w:tcMar/>
            <w:vAlign w:val="center"/>
          </w:tcPr>
          <w:p w:rsidRPr="006B543F" w:rsidR="00E44664" w:rsidP="6C0F16A9" w:rsidRDefault="00E44664" w14:paraId="704DA05C" w14:textId="77777777">
            <w:pPr>
              <w:tabs>
                <w:tab w:val="left" w:pos="3402"/>
                <w:tab w:val="left" w:pos="5387"/>
              </w:tabs>
              <w:rPr>
                <w:rFonts w:ascii="Arial Narrow" w:hAnsi="Arial Narrow"/>
                <w:color w:val="auto"/>
                <w:sz w:val="22"/>
                <w:szCs w:val="22"/>
              </w:rPr>
            </w:pPr>
            <w:r w:rsidRPr="6C0F16A9" w:rsidR="00E44664">
              <w:rPr>
                <w:rFonts w:ascii="Arial Narrow" w:hAnsi="Arial Narrow"/>
                <w:color w:val="auto"/>
                <w:sz w:val="22"/>
                <w:szCs w:val="22"/>
              </w:rPr>
              <w:t>A concurrence d’une année de loyer</w:t>
            </w:r>
          </w:p>
        </w:tc>
      </w:tr>
    </w:tbl>
    <w:p w:rsidRPr="004D658A" w:rsidR="00276B34" w:rsidP="6C0F16A9" w:rsidRDefault="00276B34" w14:paraId="454D8466" w14:textId="77777777">
      <w:pPr>
        <w:tabs>
          <w:tab w:val="left" w:pos="5387"/>
        </w:tabs>
        <w:spacing w:before="120"/>
        <w:ind w:firstLine="709"/>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rPr>
        <w:t xml:space="preserve">Article </w:t>
      </w:r>
      <w:r w:rsidRPr="6C0F16A9" w:rsidR="00E26BB5">
        <w:rPr>
          <w:rFonts w:ascii="Arial Narrow" w:hAnsi="Arial Narrow"/>
          <w:b w:val="1"/>
          <w:bCs w:val="1"/>
          <w:color w:val="auto"/>
          <w:sz w:val="22"/>
          <w:szCs w:val="22"/>
        </w:rPr>
        <w:t>20</w:t>
      </w:r>
      <w:r w:rsidRPr="6C0F16A9" w:rsidR="006C30D7">
        <w:rPr>
          <w:rFonts w:ascii="Arial Narrow" w:hAnsi="Arial Narrow"/>
          <w:b w:val="1"/>
          <w:bCs w:val="1"/>
          <w:color w:val="auto"/>
          <w:sz w:val="22"/>
          <w:szCs w:val="22"/>
        </w:rPr>
        <w:t>.</w:t>
      </w:r>
      <w:r w:rsidRPr="6C0F16A9" w:rsidR="00276B34">
        <w:rPr>
          <w:rFonts w:ascii="Arial Narrow" w:hAnsi="Arial Narrow"/>
          <w:b w:val="1"/>
          <w:bCs w:val="1"/>
          <w:color w:val="auto"/>
          <w:sz w:val="22"/>
          <w:szCs w:val="22"/>
        </w:rPr>
        <w:t>4. Objets et effets personnels</w:t>
      </w:r>
    </w:p>
    <w:p w:rsidRPr="004D658A" w:rsidR="00276B34" w:rsidP="6C0F16A9" w:rsidRDefault="00276B34" w14:paraId="49DD1133" w14:textId="77777777">
      <w:pPr>
        <w:pStyle w:val="Corpsdetexte2"/>
        <w:tabs>
          <w:tab w:val="left" w:pos="5387"/>
        </w:tabs>
        <w:rPr>
          <w:rFonts w:ascii="Arial Narrow" w:hAnsi="Arial Narrow"/>
          <w:color w:val="auto"/>
          <w:sz w:val="22"/>
          <w:szCs w:val="22"/>
        </w:rPr>
      </w:pPr>
      <w:r w:rsidRPr="6C0F16A9" w:rsidR="00276B34">
        <w:rPr>
          <w:rFonts w:ascii="Arial Narrow" w:hAnsi="Arial Narrow"/>
          <w:color w:val="auto"/>
          <w:sz w:val="22"/>
          <w:szCs w:val="22"/>
        </w:rPr>
        <w:t>La définition des biens mobiliers est étendue aux effets et objets personnels des préposés utilisés à l’occasion de leur activité professionnelle.</w:t>
      </w:r>
    </w:p>
    <w:p w:rsidRPr="004D658A" w:rsidR="00531026" w:rsidP="6C0F16A9" w:rsidRDefault="00531026" w14:paraId="40E9AAB1" w14:textId="77777777">
      <w:pPr>
        <w:jc w:val="both"/>
        <w:rPr>
          <w:rFonts w:ascii="Arial Narrow" w:hAnsi="Arial Narrow"/>
          <w:b w:val="1"/>
          <w:bCs w:val="1"/>
          <w:color w:val="auto"/>
          <w:sz w:val="22"/>
          <w:szCs w:val="22"/>
        </w:rPr>
      </w:pPr>
    </w:p>
    <w:p w:rsidRPr="004D658A" w:rsidR="00276B34" w:rsidP="6C0F16A9" w:rsidRDefault="00276B34" w14:paraId="5F4627FC" w14:textId="77777777">
      <w:pPr>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u w:val="single"/>
        </w:rPr>
        <w:t xml:space="preserve">Article </w:t>
      </w:r>
      <w:r w:rsidRPr="6C0F16A9" w:rsidR="00E26BB5">
        <w:rPr>
          <w:rFonts w:ascii="Arial Narrow" w:hAnsi="Arial Narrow"/>
          <w:b w:val="1"/>
          <w:bCs w:val="1"/>
          <w:color w:val="auto"/>
          <w:sz w:val="22"/>
          <w:szCs w:val="22"/>
          <w:u w:val="single"/>
        </w:rPr>
        <w:t>21</w:t>
      </w:r>
      <w:r w:rsidRPr="6C0F16A9" w:rsidR="00276B34">
        <w:rPr>
          <w:rFonts w:ascii="Arial Narrow" w:hAnsi="Arial Narrow"/>
          <w:b w:val="1"/>
          <w:bCs w:val="1"/>
          <w:color w:val="auto"/>
          <w:sz w:val="22"/>
          <w:szCs w:val="22"/>
        </w:rPr>
        <w:t xml:space="preserve"> - FRANCHISE</w:t>
      </w:r>
      <w:r w:rsidRPr="6C0F16A9" w:rsidR="00B45614">
        <w:rPr>
          <w:rFonts w:ascii="Arial Narrow" w:hAnsi="Arial Narrow"/>
          <w:b w:val="1"/>
          <w:bCs w:val="1"/>
          <w:color w:val="auto"/>
          <w:sz w:val="22"/>
          <w:szCs w:val="22"/>
        </w:rPr>
        <w:t>S</w:t>
      </w:r>
    </w:p>
    <w:p w:rsidRPr="004D658A" w:rsidR="00AC026A" w:rsidP="6C0F16A9" w:rsidRDefault="00AC026A" w14:paraId="2178C6AA" w14:textId="77777777">
      <w:pPr>
        <w:pStyle w:val="Corpsdetexte"/>
        <w:pBdr>
          <w:top w:val="none" w:color="FF000000" w:sz="0" w:space="0"/>
          <w:left w:val="none" w:color="FF000000" w:sz="0" w:space="0"/>
          <w:bottom w:val="none" w:color="FF000000" w:sz="0" w:space="0"/>
          <w:right w:val="none" w:color="FF000000" w:sz="0" w:space="0"/>
        </w:pBdr>
        <w:shd w:val="clear" w:color="auto" w:fill="FFFFFF" w:themeFill="background1"/>
        <w:jc w:val="left"/>
        <w:rPr>
          <w:rFonts w:ascii="Arial Narrow" w:hAnsi="Arial Narrow" w:cs="Arial"/>
          <w:color w:val="auto"/>
          <w:sz w:val="22"/>
          <w:szCs w:val="22"/>
        </w:rPr>
      </w:pPr>
      <w:r w:rsidRPr="6C0F16A9" w:rsidR="00AC026A">
        <w:rPr>
          <w:rFonts w:ascii="Arial Narrow" w:hAnsi="Arial Narrow" w:cs="Arial"/>
          <w:color w:val="auto"/>
          <w:sz w:val="22"/>
          <w:szCs w:val="22"/>
        </w:rPr>
        <w:t>A l'exception des franchises légales ou réglementaires, seules seront applicables les franchises stipulées aux présentes conditions particulières.</w:t>
      </w:r>
    </w:p>
    <w:p w:rsidRPr="004D658A" w:rsidR="00AC026A" w:rsidP="6C0F16A9" w:rsidRDefault="00AC026A" w14:paraId="316A329D" w14:textId="77777777">
      <w:pPr>
        <w:pStyle w:val="Retraitcorpsdetexte3"/>
        <w:shd w:val="clear" w:color="auto" w:fill="FFFFFF" w:themeFill="background1"/>
        <w:ind w:left="0"/>
        <w:rPr>
          <w:rFonts w:ascii="Arial Narrow" w:hAnsi="Arial Narrow" w:cs="Arial"/>
          <w:color w:val="auto"/>
          <w:sz w:val="22"/>
          <w:szCs w:val="22"/>
        </w:rPr>
      </w:pPr>
      <w:r w:rsidRPr="6C0F16A9" w:rsidR="00AC026A">
        <w:rPr>
          <w:rFonts w:ascii="Arial Narrow" w:hAnsi="Arial Narrow" w:cs="Arial"/>
          <w:color w:val="auto"/>
          <w:sz w:val="22"/>
          <w:szCs w:val="22"/>
        </w:rPr>
        <w:t>La franchise s'applique par événement quel que soit le nombre de bâtiments affectés par le sinistre. Pas de franchise en cas de recours ou si le tiers est identifié.</w:t>
      </w:r>
    </w:p>
    <w:p w:rsidRPr="004D658A" w:rsidR="00276B34" w:rsidP="6C0F16A9" w:rsidRDefault="00AC026A" w14:paraId="5224761E" w14:textId="77777777">
      <w:pPr>
        <w:spacing w:after="120"/>
        <w:jc w:val="both"/>
        <w:rPr>
          <w:rFonts w:ascii="Arial Narrow" w:hAnsi="Arial Narrow" w:cs="Arial"/>
          <w:color w:val="auto"/>
          <w:sz w:val="22"/>
          <w:szCs w:val="22"/>
        </w:rPr>
      </w:pPr>
      <w:r w:rsidRPr="6C0F16A9" w:rsidR="00AC026A">
        <w:rPr>
          <w:rFonts w:ascii="Arial Narrow" w:hAnsi="Arial Narrow" w:cs="Arial"/>
          <w:color w:val="auto"/>
          <w:sz w:val="22"/>
          <w:szCs w:val="22"/>
        </w:rPr>
        <w:t>Les franchises rattachées à plusieurs garanties ne se cumulent pas pour un même sinistre, c’est-à-dire un même évènement. Ainsi, une franchise bris de glace ne se cumule pas avec une franchise tempête.</w:t>
      </w:r>
    </w:p>
    <w:tbl>
      <w:tblPr>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371"/>
        <w:gridCol w:w="1701"/>
      </w:tblGrid>
      <w:tr w:rsidRPr="004D658A" w:rsidR="00AC026A" w:rsidTr="6C0F16A9" w14:paraId="627029CF" w14:textId="77777777">
        <w:trPr>
          <w:trHeight w:val="374"/>
        </w:trPr>
        <w:tc>
          <w:tcPr>
            <w:tcW w:w="7371" w:type="dxa"/>
            <w:tcMar/>
            <w:vAlign w:val="center"/>
          </w:tcPr>
          <w:p w:rsidRPr="004D658A" w:rsidR="00AC026A" w:rsidP="6C0F16A9" w:rsidRDefault="00AC026A" w14:paraId="5BD448DE" w14:textId="77777777">
            <w:pPr>
              <w:spacing w:line="240" w:lineRule="exact"/>
              <w:rPr>
                <w:rFonts w:ascii="Arial Narrow" w:hAnsi="Arial Narrow" w:cs="Arial"/>
                <w:color w:val="auto"/>
                <w:sz w:val="22"/>
                <w:szCs w:val="22"/>
              </w:rPr>
            </w:pPr>
            <w:r w:rsidRPr="6C0F16A9" w:rsidR="00AC026A">
              <w:rPr>
                <w:rFonts w:ascii="Arial Narrow" w:hAnsi="Arial Narrow" w:cs="Arial"/>
                <w:color w:val="auto"/>
                <w:sz w:val="22"/>
                <w:szCs w:val="22"/>
              </w:rPr>
              <w:t xml:space="preserve">Franchise </w:t>
            </w:r>
            <w:r w:rsidRPr="6C0F16A9" w:rsidR="002D3021">
              <w:rPr>
                <w:rFonts w:ascii="Arial Narrow" w:hAnsi="Arial Narrow" w:cs="Arial"/>
                <w:color w:val="auto"/>
                <w:sz w:val="22"/>
                <w:szCs w:val="22"/>
              </w:rPr>
              <w:t xml:space="preserve">fixe </w:t>
            </w:r>
            <w:r w:rsidRPr="6C0F16A9" w:rsidR="00AC026A">
              <w:rPr>
                <w:rFonts w:ascii="Arial Narrow" w:hAnsi="Arial Narrow" w:cs="Arial"/>
                <w:color w:val="auto"/>
                <w:sz w:val="22"/>
                <w:szCs w:val="22"/>
              </w:rPr>
              <w:t>générale sauf ci-dessous</w:t>
            </w:r>
          </w:p>
        </w:tc>
        <w:tc>
          <w:tcPr>
            <w:tcW w:w="1701" w:type="dxa"/>
            <w:tcMar/>
            <w:vAlign w:val="center"/>
          </w:tcPr>
          <w:p w:rsidRPr="004D658A" w:rsidR="00AC026A" w:rsidP="6C0F16A9" w:rsidRDefault="00AC026A" w14:paraId="79FC6308" w14:textId="77777777">
            <w:pPr>
              <w:spacing w:line="240" w:lineRule="exact"/>
              <w:rPr>
                <w:rFonts w:ascii="Arial Narrow" w:hAnsi="Arial Narrow" w:cs="Arial"/>
                <w:color w:val="auto"/>
                <w:sz w:val="22"/>
                <w:szCs w:val="22"/>
              </w:rPr>
            </w:pPr>
            <w:r w:rsidRPr="6C0F16A9" w:rsidR="00AC026A">
              <w:rPr>
                <w:rFonts w:ascii="Arial Narrow" w:hAnsi="Arial Narrow" w:cs="Arial"/>
                <w:color w:val="auto"/>
                <w:sz w:val="22"/>
                <w:szCs w:val="22"/>
              </w:rPr>
              <w:t>500 €</w:t>
            </w:r>
          </w:p>
        </w:tc>
      </w:tr>
      <w:tr w:rsidRPr="004D658A" w:rsidR="00AC026A" w:rsidTr="6C0F16A9" w14:paraId="496D173A" w14:textId="77777777">
        <w:trPr>
          <w:trHeight w:val="266"/>
        </w:trPr>
        <w:tc>
          <w:tcPr>
            <w:tcW w:w="7371" w:type="dxa"/>
            <w:tcMar/>
            <w:vAlign w:val="center"/>
          </w:tcPr>
          <w:p w:rsidRPr="004D658A" w:rsidR="00AC026A" w:rsidP="6C0F16A9" w:rsidRDefault="00E44664" w14:paraId="0400C671" w14:textId="77777777">
            <w:pPr>
              <w:spacing w:line="240" w:lineRule="exact"/>
              <w:rPr>
                <w:rFonts w:ascii="Arial Narrow" w:hAnsi="Arial Narrow" w:cs="Arial"/>
                <w:color w:val="auto"/>
                <w:sz w:val="22"/>
                <w:szCs w:val="22"/>
              </w:rPr>
            </w:pPr>
            <w:r w:rsidRPr="6C0F16A9" w:rsidR="00E44664">
              <w:rPr>
                <w:rFonts w:ascii="Arial Narrow" w:hAnsi="Arial Narrow" w:cs="Arial"/>
                <w:color w:val="auto"/>
                <w:sz w:val="22"/>
                <w:szCs w:val="22"/>
              </w:rPr>
              <w:t>Catastrophes naturelles</w:t>
            </w:r>
          </w:p>
        </w:tc>
        <w:tc>
          <w:tcPr>
            <w:tcW w:w="1701" w:type="dxa"/>
            <w:tcMar/>
            <w:vAlign w:val="center"/>
          </w:tcPr>
          <w:p w:rsidRPr="004D658A" w:rsidR="00AC026A" w:rsidP="6C0F16A9" w:rsidRDefault="00AC026A" w14:paraId="2CC9812B" w14:textId="77777777">
            <w:pPr>
              <w:spacing w:line="240" w:lineRule="exact"/>
              <w:rPr>
                <w:rFonts w:ascii="Arial Narrow" w:hAnsi="Arial Narrow" w:cs="Arial"/>
                <w:color w:val="auto"/>
                <w:sz w:val="22"/>
                <w:szCs w:val="22"/>
              </w:rPr>
            </w:pPr>
            <w:r w:rsidRPr="6C0F16A9" w:rsidR="00AC026A">
              <w:rPr>
                <w:rFonts w:ascii="Arial Narrow" w:hAnsi="Arial Narrow" w:cs="Arial"/>
                <w:color w:val="auto"/>
                <w:sz w:val="22"/>
                <w:szCs w:val="22"/>
              </w:rPr>
              <w:t>LEGALES</w:t>
            </w:r>
          </w:p>
        </w:tc>
      </w:tr>
      <w:tr w:rsidRPr="004D658A" w:rsidR="00AC026A" w:rsidTr="6C0F16A9" w14:paraId="779D2757" w14:textId="77777777">
        <w:trPr>
          <w:trHeight w:val="425"/>
        </w:trPr>
        <w:tc>
          <w:tcPr>
            <w:tcW w:w="7371" w:type="dxa"/>
            <w:tcMar/>
            <w:vAlign w:val="center"/>
          </w:tcPr>
          <w:p w:rsidRPr="004D658A" w:rsidR="00AC026A" w:rsidP="6C0F16A9" w:rsidRDefault="00AC026A" w14:paraId="7920E648" w14:textId="77777777">
            <w:pPr>
              <w:spacing w:line="240" w:lineRule="exact"/>
              <w:rPr>
                <w:rFonts w:ascii="Arial Narrow" w:hAnsi="Arial Narrow" w:cs="Arial"/>
                <w:color w:val="auto"/>
                <w:sz w:val="22"/>
                <w:szCs w:val="22"/>
              </w:rPr>
            </w:pPr>
            <w:r w:rsidRPr="6C0F16A9" w:rsidR="00AC026A">
              <w:rPr>
                <w:rFonts w:ascii="Arial Narrow" w:hAnsi="Arial Narrow" w:cs="Arial"/>
                <w:color w:val="auto"/>
                <w:sz w:val="22"/>
                <w:szCs w:val="22"/>
              </w:rPr>
              <w:t>Recours à exercer ou à subir, y compris choc de véhicule identifié, dégâts des eaux…</w:t>
            </w:r>
          </w:p>
        </w:tc>
        <w:tc>
          <w:tcPr>
            <w:tcW w:w="1701" w:type="dxa"/>
            <w:tcMar/>
            <w:vAlign w:val="center"/>
          </w:tcPr>
          <w:p w:rsidRPr="004D658A" w:rsidR="00AC026A" w:rsidP="6C0F16A9" w:rsidRDefault="00AC026A" w14:paraId="7E2F4CAB" w14:textId="77777777">
            <w:pPr>
              <w:spacing w:line="240" w:lineRule="exact"/>
              <w:rPr>
                <w:rFonts w:ascii="Arial Narrow" w:hAnsi="Arial Narrow" w:cs="Arial"/>
                <w:color w:val="auto"/>
                <w:sz w:val="22"/>
                <w:szCs w:val="22"/>
              </w:rPr>
            </w:pPr>
            <w:r w:rsidRPr="6C0F16A9" w:rsidR="00AC026A">
              <w:rPr>
                <w:rFonts w:ascii="Arial Narrow" w:hAnsi="Arial Narrow" w:cs="Arial"/>
                <w:color w:val="auto"/>
                <w:sz w:val="22"/>
                <w:szCs w:val="22"/>
              </w:rPr>
              <w:t>Néant</w:t>
            </w:r>
          </w:p>
        </w:tc>
      </w:tr>
      <w:tr w:rsidRPr="004D658A" w:rsidR="00AC026A" w:rsidTr="6C0F16A9" w14:paraId="729AD235" w14:textId="77777777">
        <w:trPr>
          <w:trHeight w:val="547"/>
        </w:trPr>
        <w:tc>
          <w:tcPr>
            <w:tcW w:w="7371" w:type="dxa"/>
            <w:tcMar/>
            <w:vAlign w:val="center"/>
          </w:tcPr>
          <w:p w:rsidRPr="004D658A" w:rsidR="00AC026A" w:rsidP="6C0F16A9" w:rsidRDefault="00E44664" w14:paraId="62FB321C" w14:textId="77777777">
            <w:pPr>
              <w:spacing w:line="240" w:lineRule="exact"/>
              <w:rPr>
                <w:rFonts w:ascii="Arial Narrow" w:hAnsi="Arial Narrow" w:cs="Arial"/>
                <w:color w:val="auto"/>
                <w:sz w:val="22"/>
                <w:szCs w:val="22"/>
              </w:rPr>
            </w:pPr>
            <w:r w:rsidRPr="6C0F16A9" w:rsidR="00E44664">
              <w:rPr>
                <w:rFonts w:ascii="Arial Narrow" w:hAnsi="Arial Narrow" w:cs="Arial"/>
                <w:color w:val="auto"/>
                <w:sz w:val="22"/>
                <w:szCs w:val="22"/>
              </w:rPr>
              <w:t>L</w:t>
            </w:r>
            <w:r w:rsidRPr="6C0F16A9" w:rsidR="00AC026A">
              <w:rPr>
                <w:rFonts w:ascii="Arial Narrow" w:hAnsi="Arial Narrow" w:cs="Arial"/>
                <w:color w:val="auto"/>
                <w:sz w:val="22"/>
                <w:szCs w:val="22"/>
              </w:rPr>
              <w:t>es bâtiments et biens occupés par des tiers (y compris logements de fonction), pour les dommages subis par ces tiers</w:t>
            </w:r>
          </w:p>
        </w:tc>
        <w:tc>
          <w:tcPr>
            <w:tcW w:w="1701" w:type="dxa"/>
            <w:tcMar/>
            <w:vAlign w:val="center"/>
          </w:tcPr>
          <w:p w:rsidRPr="004D658A" w:rsidR="00AC026A" w:rsidP="6C0F16A9" w:rsidRDefault="00AC026A" w14:paraId="59BE3F9A" w14:textId="77777777">
            <w:pPr>
              <w:spacing w:line="240" w:lineRule="exact"/>
              <w:rPr>
                <w:rFonts w:ascii="Arial Narrow" w:hAnsi="Arial Narrow" w:cs="Arial"/>
                <w:color w:val="auto"/>
                <w:sz w:val="22"/>
                <w:szCs w:val="22"/>
              </w:rPr>
            </w:pPr>
            <w:r w:rsidRPr="6C0F16A9" w:rsidR="00AC026A">
              <w:rPr>
                <w:rFonts w:ascii="Arial Narrow" w:hAnsi="Arial Narrow" w:cs="Arial"/>
                <w:color w:val="auto"/>
                <w:sz w:val="22"/>
                <w:szCs w:val="22"/>
              </w:rPr>
              <w:t>Néant</w:t>
            </w:r>
          </w:p>
        </w:tc>
      </w:tr>
      <w:tr w:rsidRPr="004D658A" w:rsidR="00AC026A" w:rsidTr="6C0F16A9" w14:paraId="46A82B40" w14:textId="77777777">
        <w:trPr>
          <w:trHeight w:val="554"/>
        </w:trPr>
        <w:tc>
          <w:tcPr>
            <w:tcW w:w="7371" w:type="dxa"/>
            <w:tcMar/>
            <w:vAlign w:val="center"/>
          </w:tcPr>
          <w:p w:rsidRPr="004D658A" w:rsidR="00AC026A" w:rsidP="6C0F16A9" w:rsidRDefault="00AC026A" w14:paraId="387F1E3C" w14:textId="77777777">
            <w:pPr>
              <w:spacing w:line="240" w:lineRule="exact"/>
              <w:rPr>
                <w:rFonts w:ascii="Arial Narrow" w:hAnsi="Arial Narrow" w:cs="Arial"/>
                <w:color w:val="auto"/>
                <w:sz w:val="22"/>
                <w:szCs w:val="22"/>
              </w:rPr>
            </w:pPr>
            <w:r w:rsidRPr="6C0F16A9" w:rsidR="00AC026A">
              <w:rPr>
                <w:rFonts w:ascii="Arial Narrow" w:hAnsi="Arial Narrow" w:cs="Arial"/>
                <w:color w:val="auto"/>
                <w:sz w:val="22"/>
                <w:szCs w:val="22"/>
              </w:rPr>
              <w:t xml:space="preserve">Bris de machine, Tous </w:t>
            </w:r>
            <w:r w:rsidRPr="6C0F16A9" w:rsidR="00AC026A">
              <w:rPr>
                <w:rFonts w:ascii="Arial Narrow" w:hAnsi="Arial Narrow" w:cs="Arial"/>
                <w:color w:val="auto"/>
                <w:sz w:val="22"/>
                <w:szCs w:val="22"/>
              </w:rPr>
              <w:t>risques</w:t>
            </w:r>
            <w:r w:rsidRPr="6C0F16A9" w:rsidR="00AC026A">
              <w:rPr>
                <w:rFonts w:ascii="Arial Narrow" w:hAnsi="Arial Narrow" w:cs="Arial"/>
                <w:color w:val="auto"/>
                <w:sz w:val="22"/>
                <w:szCs w:val="22"/>
              </w:rPr>
              <w:t xml:space="preserve"> objet, casse pour les SEULS biens appartenant à des tiers (prêt, pris en location…)</w:t>
            </w:r>
          </w:p>
        </w:tc>
        <w:tc>
          <w:tcPr>
            <w:tcW w:w="1701" w:type="dxa"/>
            <w:tcMar/>
            <w:vAlign w:val="center"/>
          </w:tcPr>
          <w:p w:rsidRPr="004D658A" w:rsidR="00AC026A" w:rsidP="6C0F16A9" w:rsidRDefault="00AC026A" w14:paraId="7FB7BBAF" w14:textId="77777777">
            <w:pPr>
              <w:spacing w:line="240" w:lineRule="exact"/>
              <w:rPr>
                <w:rFonts w:ascii="Arial Narrow" w:hAnsi="Arial Narrow" w:cs="Arial"/>
                <w:color w:val="auto"/>
                <w:sz w:val="22"/>
                <w:szCs w:val="22"/>
              </w:rPr>
            </w:pPr>
            <w:r w:rsidRPr="6C0F16A9" w:rsidR="00AC026A">
              <w:rPr>
                <w:rFonts w:ascii="Arial Narrow" w:hAnsi="Arial Narrow" w:cs="Arial"/>
                <w:color w:val="auto"/>
                <w:sz w:val="22"/>
                <w:szCs w:val="22"/>
              </w:rPr>
              <w:t>Néant</w:t>
            </w:r>
          </w:p>
        </w:tc>
      </w:tr>
    </w:tbl>
    <w:p w:rsidRPr="004D658A" w:rsidR="00276B34" w:rsidP="6C0F16A9" w:rsidRDefault="00276B34" w14:paraId="3C9007B3" w14:textId="77777777">
      <w:pPr>
        <w:ind w:right="567"/>
        <w:jc w:val="both"/>
        <w:rPr>
          <w:rFonts w:ascii="Arial Narrow" w:hAnsi="Arial Narrow"/>
          <w:b w:val="1"/>
          <w:bCs w:val="1"/>
          <w:color w:val="auto"/>
          <w:sz w:val="22"/>
          <w:szCs w:val="22"/>
        </w:rPr>
      </w:pPr>
    </w:p>
    <w:p w:rsidRPr="004D658A" w:rsidR="00276B34" w:rsidP="6C0F16A9" w:rsidRDefault="00276B34" w14:paraId="7C842282" w14:textId="77777777">
      <w:pPr>
        <w:spacing w:after="120"/>
        <w:jc w:val="both"/>
        <w:rPr>
          <w:rFonts w:ascii="Arial Narrow" w:hAnsi="Arial Narrow"/>
          <w:color w:val="auto"/>
          <w:sz w:val="22"/>
          <w:szCs w:val="22"/>
        </w:rPr>
      </w:pPr>
      <w:r w:rsidRPr="6C0F16A9" w:rsidR="00276B34">
        <w:rPr>
          <w:rFonts w:ascii="Arial Narrow" w:hAnsi="Arial Narrow"/>
          <w:b w:val="1"/>
          <w:bCs w:val="1"/>
          <w:color w:val="auto"/>
          <w:sz w:val="22"/>
          <w:szCs w:val="22"/>
          <w:u w:val="single"/>
        </w:rPr>
        <w:t xml:space="preserve">Article </w:t>
      </w:r>
      <w:r w:rsidRPr="6C0F16A9" w:rsidR="00E26BB5">
        <w:rPr>
          <w:rFonts w:ascii="Arial Narrow" w:hAnsi="Arial Narrow"/>
          <w:b w:val="1"/>
          <w:bCs w:val="1"/>
          <w:color w:val="auto"/>
          <w:sz w:val="22"/>
          <w:szCs w:val="22"/>
          <w:u w:val="single"/>
        </w:rPr>
        <w:t>22</w:t>
      </w:r>
      <w:r w:rsidRPr="6C0F16A9" w:rsidR="00276B34">
        <w:rPr>
          <w:rFonts w:ascii="Arial Narrow" w:hAnsi="Arial Narrow"/>
          <w:color w:val="auto"/>
          <w:sz w:val="22"/>
          <w:szCs w:val="22"/>
        </w:rPr>
        <w:t xml:space="preserve"> – </w:t>
      </w:r>
      <w:r w:rsidRPr="6C0F16A9" w:rsidR="00276B34">
        <w:rPr>
          <w:rFonts w:ascii="Arial Narrow" w:hAnsi="Arial Narrow"/>
          <w:b w:val="1"/>
          <w:bCs w:val="1"/>
          <w:color w:val="auto"/>
          <w:sz w:val="22"/>
          <w:szCs w:val="22"/>
        </w:rPr>
        <w:t>D</w:t>
      </w:r>
      <w:r w:rsidRPr="6C0F16A9" w:rsidR="00F301A7">
        <w:rPr>
          <w:rFonts w:ascii="Arial Narrow" w:hAnsi="Arial Narrow"/>
          <w:b w:val="1"/>
          <w:bCs w:val="1"/>
          <w:color w:val="auto"/>
          <w:sz w:val="22"/>
          <w:szCs w:val="22"/>
        </w:rPr>
        <w:t>É</w:t>
      </w:r>
      <w:r w:rsidRPr="6C0F16A9" w:rsidR="00276B34">
        <w:rPr>
          <w:rFonts w:ascii="Arial Narrow" w:hAnsi="Arial Narrow"/>
          <w:b w:val="1"/>
          <w:bCs w:val="1"/>
          <w:color w:val="auto"/>
          <w:sz w:val="22"/>
          <w:szCs w:val="22"/>
        </w:rPr>
        <w:t>CLARATIONS ET CONVENTIONS</w:t>
      </w:r>
    </w:p>
    <w:p w:rsidRPr="004D658A" w:rsidR="00276B34" w:rsidP="6C0F16A9" w:rsidRDefault="00276B34" w14:paraId="742CD62D" w14:textId="77777777">
      <w:pPr>
        <w:jc w:val="both"/>
        <w:rPr>
          <w:rFonts w:ascii="Arial Narrow" w:hAnsi="Arial Narrow"/>
          <w:color w:val="auto"/>
          <w:sz w:val="22"/>
          <w:szCs w:val="22"/>
        </w:rPr>
      </w:pPr>
      <w:r w:rsidRPr="6C0F16A9" w:rsidR="00276B34">
        <w:rPr>
          <w:rFonts w:ascii="Arial Narrow" w:hAnsi="Arial Narrow"/>
          <w:color w:val="auto"/>
          <w:sz w:val="22"/>
          <w:szCs w:val="22"/>
        </w:rPr>
        <w:t>La Collectivité déclare :</w:t>
      </w:r>
    </w:p>
    <w:p w:rsidRPr="004D658A" w:rsidR="00276B34" w:rsidP="6C0F16A9" w:rsidRDefault="00276B34" w14:paraId="77216D69" w14:textId="77777777">
      <w:pPr>
        <w:numPr>
          <w:ilvl w:val="0"/>
          <w:numId w:val="27"/>
        </w:numPr>
        <w:ind w:left="709" w:hanging="425"/>
        <w:jc w:val="both"/>
        <w:rPr>
          <w:rFonts w:ascii="Arial Narrow" w:hAnsi="Arial Narrow"/>
          <w:color w:val="auto"/>
          <w:sz w:val="22"/>
          <w:szCs w:val="22"/>
        </w:rPr>
      </w:pPr>
      <w:r w:rsidRPr="6C0F16A9" w:rsidR="00276B34">
        <w:rPr>
          <w:rFonts w:ascii="Arial Narrow" w:hAnsi="Arial Narrow"/>
          <w:color w:val="auto"/>
          <w:sz w:val="22"/>
          <w:szCs w:val="22"/>
        </w:rPr>
        <w:t>Que les bâtiments assurés sont généralement construits et couverts en matériaux durs pour plus de 50 % mais que certains d'entre eux peuvent comporter des matériaux légers et présenter des étages ordinaires et des contiguïtés ou proximités avec des risques aggravants de toute nature.</w:t>
      </w:r>
    </w:p>
    <w:p w:rsidRPr="004D658A" w:rsidR="00276B34" w:rsidP="6C0F16A9" w:rsidRDefault="00276B34" w14:paraId="586F5918" w14:textId="77777777">
      <w:pPr>
        <w:numPr>
          <w:ilvl w:val="0"/>
          <w:numId w:val="27"/>
        </w:numPr>
        <w:ind w:left="709" w:hanging="425"/>
        <w:jc w:val="both"/>
        <w:rPr>
          <w:rFonts w:ascii="Arial Narrow" w:hAnsi="Arial Narrow"/>
          <w:color w:val="auto"/>
          <w:sz w:val="22"/>
          <w:szCs w:val="22"/>
        </w:rPr>
      </w:pPr>
      <w:r w:rsidRPr="6C0F16A9" w:rsidR="00276B34">
        <w:rPr>
          <w:rFonts w:ascii="Arial Narrow" w:hAnsi="Arial Narrow"/>
          <w:color w:val="auto"/>
          <w:sz w:val="22"/>
          <w:szCs w:val="22"/>
        </w:rPr>
        <w:t xml:space="preserve">Qu’il est convenu qu’elle est dispensée de déclarer, en cours de contrat, tout changement dans la construction, l'affectation des bâtiments ainsi que tout voisinage aggravant et toute renonciation à recours. </w:t>
      </w:r>
    </w:p>
    <w:p w:rsidRPr="004D658A" w:rsidR="00276B34" w:rsidP="6C0F16A9" w:rsidRDefault="00276B34" w14:paraId="42B9C29D" w14:textId="77777777">
      <w:pPr>
        <w:numPr>
          <w:ilvl w:val="0"/>
          <w:numId w:val="27"/>
        </w:numPr>
        <w:ind w:left="709" w:hanging="425"/>
        <w:jc w:val="both"/>
        <w:rPr>
          <w:rFonts w:ascii="Arial Narrow" w:hAnsi="Arial Narrow"/>
          <w:color w:val="auto"/>
          <w:sz w:val="22"/>
          <w:szCs w:val="22"/>
        </w:rPr>
      </w:pPr>
      <w:r w:rsidRPr="6C0F16A9" w:rsidR="00276B34">
        <w:rPr>
          <w:rFonts w:ascii="Arial Narrow" w:hAnsi="Arial Narrow"/>
          <w:color w:val="auto"/>
          <w:sz w:val="22"/>
          <w:szCs w:val="22"/>
        </w:rPr>
        <w:t xml:space="preserve">Qu'elle </w:t>
      </w:r>
      <w:r w:rsidRPr="6C0F16A9" w:rsidR="00276B34">
        <w:rPr>
          <w:rFonts w:ascii="Arial Narrow" w:hAnsi="Arial Narrow"/>
          <w:color w:val="auto"/>
          <w:sz w:val="22"/>
          <w:szCs w:val="22"/>
        </w:rPr>
        <w:t>peut</w:t>
      </w:r>
      <w:r w:rsidRPr="6C0F16A9" w:rsidR="00276B34">
        <w:rPr>
          <w:rFonts w:ascii="Arial Narrow" w:hAnsi="Arial Narrow"/>
          <w:color w:val="auto"/>
          <w:sz w:val="22"/>
          <w:szCs w:val="22"/>
        </w:rPr>
        <w:t xml:space="preserve"> détenir tout approvisionnement, généralement quelconque, et peut faire emploi de tous modes de chauffage ou d'éclairage. </w:t>
      </w:r>
    </w:p>
    <w:p w:rsidRPr="004D658A" w:rsidR="00276B34" w:rsidP="6C0F16A9" w:rsidRDefault="00276B34" w14:paraId="6B6BD327" w14:textId="77777777">
      <w:pPr>
        <w:numPr>
          <w:ilvl w:val="0"/>
          <w:numId w:val="27"/>
        </w:numPr>
        <w:ind w:left="709" w:hanging="425"/>
        <w:jc w:val="both"/>
        <w:rPr>
          <w:rFonts w:ascii="Arial Narrow" w:hAnsi="Arial Narrow"/>
          <w:color w:val="auto"/>
          <w:sz w:val="22"/>
          <w:szCs w:val="22"/>
        </w:rPr>
      </w:pPr>
      <w:r w:rsidRPr="6C0F16A9" w:rsidR="00276B34">
        <w:rPr>
          <w:rFonts w:ascii="Arial Narrow" w:hAnsi="Arial Narrow"/>
          <w:color w:val="auto"/>
          <w:sz w:val="22"/>
          <w:szCs w:val="22"/>
        </w:rPr>
        <w:t xml:space="preserve">Que certains bâtiments sont dotés d'extincteurs ou de robinets d'incendie armés. </w:t>
      </w:r>
    </w:p>
    <w:p w:rsidRPr="004D658A" w:rsidR="00276B34" w:rsidP="6C0F16A9" w:rsidRDefault="00276B34" w14:paraId="2290825F" w14:textId="77777777">
      <w:pPr>
        <w:numPr>
          <w:ilvl w:val="0"/>
          <w:numId w:val="27"/>
        </w:numPr>
        <w:ind w:left="709" w:hanging="425"/>
        <w:jc w:val="both"/>
        <w:rPr>
          <w:rFonts w:ascii="Arial Narrow" w:hAnsi="Arial Narrow"/>
          <w:color w:val="auto"/>
          <w:sz w:val="22"/>
          <w:szCs w:val="22"/>
        </w:rPr>
      </w:pPr>
      <w:r w:rsidRPr="6C0F16A9" w:rsidR="00276B34">
        <w:rPr>
          <w:rFonts w:ascii="Arial Narrow" w:hAnsi="Arial Narrow"/>
          <w:color w:val="auto"/>
          <w:sz w:val="22"/>
          <w:szCs w:val="22"/>
        </w:rPr>
        <w:t xml:space="preserve">Que les éléments ayant servi de base au calcul de la prime et à la définition des garanties sont </w:t>
      </w:r>
      <w:r w:rsidRPr="6C0F16A9" w:rsidR="00AC026A">
        <w:rPr>
          <w:rFonts w:ascii="Arial Narrow" w:hAnsi="Arial Narrow"/>
          <w:color w:val="auto"/>
          <w:sz w:val="22"/>
          <w:szCs w:val="22"/>
        </w:rPr>
        <w:t>indiqués à l’acte d’engagement.</w:t>
      </w:r>
    </w:p>
    <w:p w:rsidRPr="004D658A" w:rsidR="00276B34" w:rsidP="6C0F16A9" w:rsidRDefault="00276B34" w14:paraId="1CE62C17" w14:textId="77777777">
      <w:pPr>
        <w:numPr>
          <w:ilvl w:val="0"/>
          <w:numId w:val="27"/>
        </w:numPr>
        <w:ind w:left="709" w:hanging="425"/>
        <w:jc w:val="both"/>
        <w:rPr>
          <w:rFonts w:ascii="Arial Narrow" w:hAnsi="Arial Narrow"/>
          <w:color w:val="auto"/>
          <w:sz w:val="22"/>
          <w:szCs w:val="22"/>
        </w:rPr>
      </w:pPr>
      <w:r w:rsidRPr="6C0F16A9" w:rsidR="00276B34">
        <w:rPr>
          <w:rFonts w:ascii="Arial Narrow" w:hAnsi="Arial Narrow"/>
          <w:color w:val="auto"/>
          <w:sz w:val="22"/>
          <w:szCs w:val="22"/>
        </w:rPr>
        <w:t xml:space="preserve">Qu’il </w:t>
      </w:r>
      <w:r w:rsidRPr="6C0F16A9" w:rsidR="00276B34">
        <w:rPr>
          <w:rFonts w:ascii="Arial Narrow" w:hAnsi="Arial Narrow"/>
          <w:color w:val="auto"/>
          <w:sz w:val="22"/>
          <w:szCs w:val="22"/>
        </w:rPr>
        <w:t>est</w:t>
      </w:r>
      <w:r w:rsidRPr="6C0F16A9" w:rsidR="00276B34">
        <w:rPr>
          <w:rFonts w:ascii="Arial Narrow" w:hAnsi="Arial Narrow"/>
          <w:color w:val="auto"/>
          <w:sz w:val="22"/>
          <w:szCs w:val="22"/>
        </w:rPr>
        <w:t xml:space="preserve"> convenu que la surface totale reste approximative dans une marge de 10 %.</w:t>
      </w:r>
    </w:p>
    <w:p w:rsidRPr="004D658A" w:rsidR="00276B34" w:rsidP="6C0F16A9" w:rsidRDefault="00276B34" w14:paraId="45361CF6" w14:textId="77777777">
      <w:pPr>
        <w:numPr>
          <w:ilvl w:val="0"/>
          <w:numId w:val="27"/>
        </w:numPr>
        <w:ind w:left="709" w:hanging="425"/>
        <w:jc w:val="both"/>
        <w:rPr>
          <w:rFonts w:ascii="Arial Narrow" w:hAnsi="Arial Narrow"/>
          <w:color w:val="auto"/>
          <w:sz w:val="22"/>
          <w:szCs w:val="22"/>
        </w:rPr>
      </w:pPr>
      <w:r w:rsidRPr="6C0F16A9" w:rsidR="00276B34">
        <w:rPr>
          <w:rFonts w:ascii="Arial Narrow" w:hAnsi="Arial Narrow"/>
          <w:color w:val="auto"/>
          <w:sz w:val="22"/>
          <w:szCs w:val="22"/>
        </w:rPr>
        <w:t xml:space="preserve">Que la garantie est acquise dans la limite de </w:t>
      </w:r>
      <w:smartTag w:uri="urn:schemas-microsoft-com:office:smarttags" w:element="metricconverter">
        <w:smartTagPr>
          <w:attr w:name="ProductID" w:val="1 000 m2"/>
        </w:smartTagPr>
        <w:r w:rsidRPr="6C0F16A9" w:rsidR="00276B34">
          <w:rPr>
            <w:rFonts w:ascii="Arial Narrow" w:hAnsi="Arial Narrow"/>
            <w:color w:val="auto"/>
            <w:sz w:val="22"/>
            <w:szCs w:val="22"/>
          </w:rPr>
          <w:t>1 000 m</w:t>
        </w:r>
        <w:r w:rsidRPr="6C0F16A9" w:rsidR="00276B34">
          <w:rPr>
            <w:rFonts w:ascii="Arial Narrow" w:hAnsi="Arial Narrow"/>
            <w:color w:val="auto"/>
            <w:sz w:val="22"/>
            <w:szCs w:val="22"/>
            <w:vertAlign w:val="superscript"/>
          </w:rPr>
          <w:t>2</w:t>
        </w:r>
      </w:smartTag>
      <w:r w:rsidRPr="6C0F16A9" w:rsidR="00276B34">
        <w:rPr>
          <w:rFonts w:ascii="Arial Narrow" w:hAnsi="Arial Narrow"/>
          <w:color w:val="auto"/>
          <w:sz w:val="22"/>
          <w:szCs w:val="22"/>
        </w:rPr>
        <w:t xml:space="preserve"> de la surface totale déclarée à des établissements ou </w:t>
      </w:r>
      <w:r w:rsidRPr="6C0F16A9" w:rsidR="00FF117C">
        <w:rPr>
          <w:rFonts w:ascii="Arial Narrow" w:hAnsi="Arial Narrow"/>
          <w:color w:val="auto"/>
          <w:sz w:val="22"/>
          <w:szCs w:val="22"/>
        </w:rPr>
        <w:t xml:space="preserve">des </w:t>
      </w:r>
      <w:r w:rsidRPr="6C0F16A9" w:rsidR="00276B34">
        <w:rPr>
          <w:rFonts w:ascii="Arial Narrow" w:hAnsi="Arial Narrow"/>
          <w:color w:val="auto"/>
          <w:sz w:val="22"/>
          <w:szCs w:val="22"/>
        </w:rPr>
        <w:t xml:space="preserve">bâtiments qui auraient pu être omis non intentionnellement par l'Assuré. L'Assuré s'engage alors à régulariser la prime de ces bâtiments ou établissements dès qu'il aura connaissance de l'oubli de déclaration. </w:t>
      </w:r>
    </w:p>
    <w:p w:rsidRPr="004D658A" w:rsidR="00276B34" w:rsidP="6C0F16A9" w:rsidRDefault="00FF117C" w14:paraId="4801E275" w14:textId="77777777">
      <w:pPr>
        <w:numPr>
          <w:ilvl w:val="0"/>
          <w:numId w:val="27"/>
        </w:numPr>
        <w:ind w:left="709" w:hanging="425"/>
        <w:jc w:val="both"/>
        <w:rPr>
          <w:rFonts w:ascii="Arial Narrow" w:hAnsi="Arial Narrow"/>
          <w:color w:val="auto"/>
          <w:sz w:val="22"/>
          <w:szCs w:val="22"/>
        </w:rPr>
      </w:pPr>
      <w:r w:rsidRPr="6C0F16A9" w:rsidR="00FF117C">
        <w:rPr>
          <w:rFonts w:ascii="Arial Narrow" w:hAnsi="Arial Narrow"/>
          <w:color w:val="auto"/>
          <w:sz w:val="22"/>
          <w:szCs w:val="22"/>
        </w:rPr>
        <w:t>Que seule</w:t>
      </w:r>
      <w:r w:rsidRPr="6C0F16A9" w:rsidR="00276B34">
        <w:rPr>
          <w:rFonts w:ascii="Arial Narrow" w:hAnsi="Arial Narrow"/>
          <w:color w:val="auto"/>
          <w:sz w:val="22"/>
          <w:szCs w:val="22"/>
        </w:rPr>
        <w:t xml:space="preserve"> la superficie totale déclarée à l'Assureur a valeur contractuelle.</w:t>
      </w:r>
    </w:p>
    <w:p w:rsidRPr="004D658A" w:rsidR="00276B34" w:rsidP="6C0F16A9" w:rsidRDefault="00276B34" w14:paraId="0B597B39" w14:textId="77777777">
      <w:pPr>
        <w:jc w:val="both"/>
        <w:rPr>
          <w:rFonts w:ascii="Arial Narrow" w:hAnsi="Arial Narrow"/>
          <w:color w:val="auto"/>
          <w:sz w:val="22"/>
          <w:szCs w:val="22"/>
        </w:rPr>
      </w:pPr>
    </w:p>
    <w:p w:rsidRPr="004D658A" w:rsidR="00276B34" w:rsidP="6C0F16A9" w:rsidRDefault="00276B34" w14:paraId="02D8EF96" w14:textId="77777777">
      <w:pPr>
        <w:jc w:val="both"/>
        <w:rPr>
          <w:rFonts w:ascii="Arial Narrow" w:hAnsi="Arial Narrow"/>
          <w:color w:val="auto"/>
          <w:sz w:val="22"/>
          <w:szCs w:val="22"/>
        </w:rPr>
      </w:pPr>
      <w:r w:rsidRPr="6C0F16A9" w:rsidR="00276B34">
        <w:rPr>
          <w:rFonts w:ascii="Arial Narrow" w:hAnsi="Arial Narrow"/>
          <w:color w:val="auto"/>
          <w:sz w:val="22"/>
          <w:szCs w:val="22"/>
        </w:rPr>
        <w:t>Il est convenu :</w:t>
      </w:r>
    </w:p>
    <w:p w:rsidRPr="004D658A" w:rsidR="00276B34" w:rsidP="6C0F16A9" w:rsidRDefault="00276B34" w14:paraId="576BF19B" w14:textId="77777777">
      <w:pPr>
        <w:numPr>
          <w:ilvl w:val="0"/>
          <w:numId w:val="28"/>
        </w:numPr>
        <w:ind w:left="709" w:hanging="425"/>
        <w:jc w:val="both"/>
        <w:rPr>
          <w:rFonts w:ascii="Arial Narrow" w:hAnsi="Arial Narrow"/>
          <w:color w:val="auto"/>
          <w:sz w:val="22"/>
          <w:szCs w:val="22"/>
        </w:rPr>
      </w:pPr>
      <w:r w:rsidRPr="6C0F16A9" w:rsidR="00276B34">
        <w:rPr>
          <w:rFonts w:ascii="Arial Narrow" w:hAnsi="Arial Narrow"/>
          <w:color w:val="auto"/>
          <w:sz w:val="22"/>
          <w:szCs w:val="22"/>
        </w:rPr>
        <w:t>Que le contrat couvre les risques incombant à la Collectivité en qualité de locataire ou d'occupant d'immeubles, ainsi que les b</w:t>
      </w:r>
      <w:r w:rsidRPr="6C0F16A9" w:rsidR="00E44749">
        <w:rPr>
          <w:rFonts w:ascii="Arial Narrow" w:hAnsi="Arial Narrow"/>
          <w:color w:val="auto"/>
          <w:sz w:val="22"/>
          <w:szCs w:val="22"/>
        </w:rPr>
        <w:t>iens meubles qu'ils renferment,</w:t>
      </w:r>
    </w:p>
    <w:p w:rsidRPr="004D658A" w:rsidR="00276B34" w:rsidP="6C0F16A9" w:rsidRDefault="00276B34" w14:paraId="6320B647" w14:textId="77777777">
      <w:pPr>
        <w:numPr>
          <w:ilvl w:val="0"/>
          <w:numId w:val="28"/>
        </w:numPr>
        <w:ind w:left="709" w:hanging="425"/>
        <w:jc w:val="both"/>
        <w:rPr>
          <w:rFonts w:ascii="Arial Narrow" w:hAnsi="Arial Narrow"/>
          <w:color w:val="auto"/>
          <w:sz w:val="22"/>
          <w:szCs w:val="22"/>
        </w:rPr>
      </w:pPr>
      <w:r w:rsidRPr="6C0F16A9" w:rsidR="00276B34">
        <w:rPr>
          <w:rFonts w:ascii="Arial Narrow" w:hAnsi="Arial Narrow"/>
          <w:color w:val="auto"/>
          <w:sz w:val="22"/>
          <w:szCs w:val="22"/>
        </w:rPr>
        <w:t xml:space="preserve">Qu'une garantie de 30 000 </w:t>
      </w:r>
      <w:r w:rsidRPr="6C0F16A9" w:rsidR="00E44749">
        <w:rPr>
          <w:rFonts w:ascii="Arial Narrow" w:hAnsi="Arial Narrow"/>
          <w:color w:val="auto"/>
          <w:sz w:val="22"/>
          <w:szCs w:val="22"/>
        </w:rPr>
        <w:t>E</w:t>
      </w:r>
      <w:r w:rsidRPr="6C0F16A9" w:rsidR="00276B34">
        <w:rPr>
          <w:rFonts w:ascii="Arial Narrow" w:hAnsi="Arial Narrow"/>
          <w:color w:val="auto"/>
          <w:sz w:val="22"/>
          <w:szCs w:val="22"/>
        </w:rPr>
        <w:t>uros</w:t>
      </w:r>
      <w:r w:rsidRPr="6C0F16A9" w:rsidR="00FF117C">
        <w:rPr>
          <w:rFonts w:ascii="Arial Narrow" w:hAnsi="Arial Narrow"/>
          <w:color w:val="auto"/>
          <w:sz w:val="22"/>
          <w:szCs w:val="22"/>
        </w:rPr>
        <w:t xml:space="preserve"> </w:t>
      </w:r>
      <w:r w:rsidRPr="6C0F16A9" w:rsidR="00276B34">
        <w:rPr>
          <w:rFonts w:ascii="Arial Narrow" w:hAnsi="Arial Narrow"/>
          <w:color w:val="auto"/>
          <w:sz w:val="22"/>
          <w:szCs w:val="22"/>
        </w:rPr>
        <w:t xml:space="preserve">est accordée sur du matériel, mobilier ou contenu de toute sorte pouvant se trouver en dépôt chez un tiers non déclaré, ainsi que dans divers véhicules </w:t>
      </w:r>
      <w:r w:rsidRPr="6C0F16A9" w:rsidR="00E44749">
        <w:rPr>
          <w:rFonts w:ascii="Arial Narrow" w:hAnsi="Arial Narrow"/>
          <w:color w:val="auto"/>
          <w:sz w:val="22"/>
          <w:szCs w:val="22"/>
        </w:rPr>
        <w:t>d'exposition ou de présentation,</w:t>
      </w:r>
      <w:r w:rsidRPr="6C0F16A9" w:rsidR="00276B34">
        <w:rPr>
          <w:rFonts w:ascii="Arial Narrow" w:hAnsi="Arial Narrow"/>
          <w:color w:val="auto"/>
          <w:sz w:val="22"/>
          <w:szCs w:val="22"/>
        </w:rPr>
        <w:t xml:space="preserve"> </w:t>
      </w:r>
    </w:p>
    <w:p w:rsidRPr="004D658A" w:rsidR="00276B34" w:rsidP="6C0F16A9" w:rsidRDefault="00276B34" w14:paraId="78FDB302" w14:textId="77777777">
      <w:pPr>
        <w:numPr>
          <w:ilvl w:val="0"/>
          <w:numId w:val="28"/>
        </w:numPr>
        <w:ind w:left="709" w:hanging="425"/>
        <w:jc w:val="both"/>
        <w:rPr>
          <w:rFonts w:ascii="Arial Narrow" w:hAnsi="Arial Narrow"/>
          <w:color w:val="auto"/>
          <w:sz w:val="22"/>
          <w:szCs w:val="22"/>
        </w:rPr>
      </w:pPr>
      <w:r w:rsidRPr="6C0F16A9" w:rsidR="00276B34">
        <w:rPr>
          <w:rFonts w:ascii="Arial Narrow" w:hAnsi="Arial Narrow"/>
          <w:color w:val="auto"/>
          <w:sz w:val="22"/>
          <w:szCs w:val="22"/>
        </w:rPr>
        <w:t>Qu'une garantie casse accidentelle est accordée pour du matériel de faible valeur. Le coefficient de vétusté ne pourra excéder 50</w:t>
      </w:r>
      <w:r w:rsidRPr="6C0F16A9" w:rsidR="0054241A">
        <w:rPr>
          <w:rFonts w:ascii="Arial Narrow" w:hAnsi="Arial Narrow"/>
          <w:color w:val="auto"/>
          <w:sz w:val="22"/>
          <w:szCs w:val="22"/>
        </w:rPr>
        <w:t xml:space="preserve"> </w:t>
      </w:r>
      <w:r w:rsidRPr="6C0F16A9" w:rsidR="00E44749">
        <w:rPr>
          <w:rFonts w:ascii="Arial Narrow" w:hAnsi="Arial Narrow"/>
          <w:color w:val="auto"/>
          <w:sz w:val="22"/>
          <w:szCs w:val="22"/>
        </w:rPr>
        <w:t>%,</w:t>
      </w:r>
    </w:p>
    <w:p w:rsidRPr="004D658A" w:rsidR="00276B34" w:rsidP="6C0F16A9" w:rsidRDefault="00276B34" w14:paraId="37C93F2D" w14:textId="77777777">
      <w:pPr>
        <w:numPr>
          <w:ilvl w:val="0"/>
          <w:numId w:val="28"/>
        </w:numPr>
        <w:ind w:left="709" w:hanging="425"/>
        <w:jc w:val="both"/>
        <w:rPr>
          <w:rFonts w:ascii="Arial Narrow" w:hAnsi="Arial Narrow"/>
          <w:color w:val="auto"/>
          <w:sz w:val="22"/>
          <w:szCs w:val="22"/>
        </w:rPr>
      </w:pPr>
      <w:r w:rsidRPr="6C0F16A9" w:rsidR="00276B34">
        <w:rPr>
          <w:rFonts w:ascii="Arial Narrow" w:hAnsi="Arial Narrow"/>
          <w:color w:val="auto"/>
          <w:sz w:val="22"/>
          <w:szCs w:val="22"/>
        </w:rPr>
        <w:t xml:space="preserve">Que la garantie de base (incendie et risques annexes) est acquise sur les éléments de mobilier urbain (kiosques, abris, feux, parcmètres, réverbères, panneaux d'affichage, et d'informations </w:t>
      </w:r>
      <w:r w:rsidRPr="6C0F16A9" w:rsidR="00276B34">
        <w:rPr>
          <w:rFonts w:ascii="Arial Narrow" w:hAnsi="Arial Narrow"/>
          <w:color w:val="auto"/>
          <w:sz w:val="22"/>
          <w:szCs w:val="22"/>
        </w:rPr>
        <w:t>comme par exemple</w:t>
      </w:r>
      <w:r w:rsidRPr="6C0F16A9" w:rsidR="00276B34">
        <w:rPr>
          <w:rFonts w:ascii="Arial Narrow" w:hAnsi="Arial Narrow"/>
          <w:color w:val="auto"/>
          <w:sz w:val="22"/>
          <w:szCs w:val="22"/>
        </w:rPr>
        <w:t xml:space="preserve"> les points blancs</w:t>
      </w:r>
      <w:r w:rsidRPr="6C0F16A9" w:rsidR="00F16AB3">
        <w:rPr>
          <w:rFonts w:ascii="Arial Narrow" w:hAnsi="Arial Narrow"/>
          <w:color w:val="auto"/>
          <w:sz w:val="22"/>
          <w:szCs w:val="22"/>
        </w:rPr>
        <w:t>,</w:t>
      </w:r>
      <w:r w:rsidRPr="6C0F16A9" w:rsidR="00276B34">
        <w:rPr>
          <w:rFonts w:ascii="Arial Narrow" w:hAnsi="Arial Narrow"/>
          <w:color w:val="auto"/>
          <w:sz w:val="22"/>
          <w:szCs w:val="22"/>
        </w:rPr>
        <w:t xml:space="preserve"> etc</w:t>
      </w:r>
      <w:r w:rsidRPr="6C0F16A9" w:rsidR="00862DD8">
        <w:rPr>
          <w:rFonts w:ascii="Arial Narrow" w:hAnsi="Arial Narrow"/>
          <w:color w:val="auto"/>
          <w:sz w:val="22"/>
          <w:szCs w:val="22"/>
        </w:rPr>
        <w:t>…</w:t>
      </w:r>
      <w:r w:rsidRPr="6C0F16A9" w:rsidR="00276B34">
        <w:rPr>
          <w:rFonts w:ascii="Arial Narrow" w:hAnsi="Arial Narrow"/>
          <w:color w:val="auto"/>
          <w:sz w:val="22"/>
          <w:szCs w:val="22"/>
        </w:rPr>
        <w:t>), les monuments aux morts et édifices pub</w:t>
      </w:r>
      <w:r w:rsidRPr="6C0F16A9" w:rsidR="00F16AB3">
        <w:rPr>
          <w:rFonts w:ascii="Arial Narrow" w:hAnsi="Arial Narrow"/>
          <w:color w:val="auto"/>
          <w:sz w:val="22"/>
          <w:szCs w:val="22"/>
        </w:rPr>
        <w:t xml:space="preserve">lics (fontaines, statues, </w:t>
      </w:r>
      <w:r w:rsidRPr="6C0F16A9" w:rsidR="00F16AB3">
        <w:rPr>
          <w:rFonts w:ascii="Arial Narrow" w:hAnsi="Arial Narrow"/>
          <w:color w:val="auto"/>
          <w:sz w:val="22"/>
          <w:szCs w:val="22"/>
        </w:rPr>
        <w:t>etc...</w:t>
      </w:r>
      <w:r w:rsidRPr="6C0F16A9" w:rsidR="004B6F15">
        <w:rPr>
          <w:rFonts w:ascii="Arial Narrow" w:hAnsi="Arial Narrow"/>
          <w:color w:val="auto"/>
          <w:sz w:val="22"/>
          <w:szCs w:val="22"/>
        </w:rPr>
        <w:t>),</w:t>
      </w:r>
    </w:p>
    <w:p w:rsidRPr="004D658A" w:rsidR="00276B34" w:rsidP="6C0F16A9" w:rsidRDefault="00276B34" w14:paraId="3E89671B" w14:textId="77777777">
      <w:pPr>
        <w:numPr>
          <w:ilvl w:val="0"/>
          <w:numId w:val="28"/>
        </w:numPr>
        <w:ind w:left="709" w:hanging="425"/>
        <w:jc w:val="both"/>
        <w:rPr>
          <w:rFonts w:ascii="Arial Narrow" w:hAnsi="Arial Narrow"/>
          <w:color w:val="auto"/>
          <w:sz w:val="22"/>
          <w:szCs w:val="22"/>
        </w:rPr>
      </w:pPr>
      <w:r w:rsidRPr="6C0F16A9" w:rsidR="00276B34">
        <w:rPr>
          <w:rFonts w:ascii="Arial Narrow" w:hAnsi="Arial Narrow"/>
          <w:color w:val="auto"/>
          <w:sz w:val="22"/>
          <w:szCs w:val="22"/>
        </w:rPr>
        <w:t xml:space="preserve">Que les garanties </w:t>
      </w:r>
      <w:r w:rsidRPr="6C0F16A9" w:rsidR="00276B34">
        <w:rPr>
          <w:rFonts w:ascii="Arial Narrow" w:hAnsi="Arial Narrow"/>
          <w:color w:val="auto"/>
          <w:sz w:val="22"/>
          <w:szCs w:val="22"/>
        </w:rPr>
        <w:t>sont</w:t>
      </w:r>
      <w:r w:rsidRPr="6C0F16A9" w:rsidR="00276B34">
        <w:rPr>
          <w:rFonts w:ascii="Arial Narrow" w:hAnsi="Arial Narrow"/>
          <w:color w:val="auto"/>
          <w:sz w:val="22"/>
          <w:szCs w:val="22"/>
        </w:rPr>
        <w:t xml:space="preserve"> accordées en complément ou à défaut, pour les bâtiments ou contenus que la Collectivité a confié à quelque titre que ce soit à un gestionnair</w:t>
      </w:r>
      <w:r w:rsidRPr="6C0F16A9" w:rsidR="00F16AB3">
        <w:rPr>
          <w:rFonts w:ascii="Arial Narrow" w:hAnsi="Arial Narrow"/>
          <w:color w:val="auto"/>
          <w:sz w:val="22"/>
          <w:szCs w:val="22"/>
        </w:rPr>
        <w:t xml:space="preserve">e (fermier, </w:t>
      </w:r>
      <w:r w:rsidRPr="6C0F16A9" w:rsidR="00F16AB3">
        <w:rPr>
          <w:rFonts w:ascii="Arial Narrow" w:hAnsi="Arial Narrow"/>
          <w:color w:val="auto"/>
          <w:sz w:val="22"/>
          <w:szCs w:val="22"/>
        </w:rPr>
        <w:t>concessionnaire..</w:t>
      </w:r>
      <w:r w:rsidRPr="6C0F16A9" w:rsidR="004B6F15">
        <w:rPr>
          <w:rFonts w:ascii="Arial Narrow" w:hAnsi="Arial Narrow"/>
          <w:color w:val="auto"/>
          <w:sz w:val="22"/>
          <w:szCs w:val="22"/>
        </w:rPr>
        <w:t>),</w:t>
      </w:r>
    </w:p>
    <w:p w:rsidRPr="004D658A" w:rsidR="00276B34" w:rsidP="6C0F16A9" w:rsidRDefault="00276B34" w14:paraId="384554C5" w14:textId="77777777">
      <w:pPr>
        <w:numPr>
          <w:ilvl w:val="0"/>
          <w:numId w:val="28"/>
        </w:numPr>
        <w:ind w:left="709" w:hanging="425"/>
        <w:jc w:val="both"/>
        <w:rPr>
          <w:rFonts w:ascii="Arial Narrow" w:hAnsi="Arial Narrow"/>
          <w:color w:val="auto"/>
          <w:sz w:val="22"/>
          <w:szCs w:val="22"/>
        </w:rPr>
      </w:pPr>
      <w:r w:rsidRPr="6C0F16A9" w:rsidR="00276B34">
        <w:rPr>
          <w:rFonts w:ascii="Arial Narrow" w:hAnsi="Arial Narrow"/>
          <w:color w:val="auto"/>
          <w:sz w:val="22"/>
          <w:szCs w:val="22"/>
        </w:rPr>
        <w:t>Que les Assureurs dérogent à l'application de la Règle Proportionnelle pour l'e</w:t>
      </w:r>
      <w:r w:rsidRPr="6C0F16A9" w:rsidR="004B6F15">
        <w:rPr>
          <w:rFonts w:ascii="Arial Narrow" w:hAnsi="Arial Narrow"/>
          <w:color w:val="auto"/>
          <w:sz w:val="22"/>
          <w:szCs w:val="22"/>
        </w:rPr>
        <w:t>nsemble des garanties accordées,</w:t>
      </w:r>
      <w:r w:rsidRPr="6C0F16A9" w:rsidR="00276B34">
        <w:rPr>
          <w:rFonts w:ascii="Arial Narrow" w:hAnsi="Arial Narrow"/>
          <w:color w:val="auto"/>
          <w:sz w:val="22"/>
          <w:szCs w:val="22"/>
        </w:rPr>
        <w:t xml:space="preserve"> </w:t>
      </w:r>
    </w:p>
    <w:p w:rsidRPr="004D658A" w:rsidR="00276B34" w:rsidP="6C0F16A9" w:rsidRDefault="00276B34" w14:paraId="56D1DADD" w14:textId="77777777">
      <w:pPr>
        <w:numPr>
          <w:ilvl w:val="0"/>
          <w:numId w:val="28"/>
        </w:numPr>
        <w:ind w:left="709" w:hanging="425"/>
        <w:jc w:val="both"/>
        <w:rPr>
          <w:rFonts w:ascii="Arial Narrow" w:hAnsi="Arial Narrow"/>
          <w:color w:val="auto"/>
          <w:sz w:val="22"/>
          <w:szCs w:val="22"/>
        </w:rPr>
      </w:pPr>
      <w:r w:rsidRPr="6C0F16A9" w:rsidR="00276B34">
        <w:rPr>
          <w:rFonts w:ascii="Arial Narrow" w:hAnsi="Arial Narrow"/>
          <w:color w:val="auto"/>
          <w:sz w:val="22"/>
          <w:szCs w:val="22"/>
        </w:rPr>
        <w:t>Que les honoraires de conseils choisis par l'Assuré en cas de sinistre seront remboursés à concurrence de 5 % maxim</w:t>
      </w:r>
      <w:r w:rsidRPr="6C0F16A9" w:rsidR="00BC3B1D">
        <w:rPr>
          <w:rFonts w:ascii="Arial Narrow" w:hAnsi="Arial Narrow"/>
          <w:color w:val="auto"/>
          <w:sz w:val="22"/>
          <w:szCs w:val="22"/>
        </w:rPr>
        <w:t>u</w:t>
      </w:r>
      <w:r w:rsidRPr="6C0F16A9" w:rsidR="00276B34">
        <w:rPr>
          <w:rFonts w:ascii="Arial Narrow" w:hAnsi="Arial Narrow"/>
          <w:color w:val="auto"/>
          <w:sz w:val="22"/>
          <w:szCs w:val="22"/>
        </w:rPr>
        <w:t>m du sinistre</w:t>
      </w:r>
      <w:r w:rsidRPr="6C0F16A9" w:rsidR="004B6F15">
        <w:rPr>
          <w:rFonts w:ascii="Arial Narrow" w:hAnsi="Arial Narrow"/>
          <w:color w:val="auto"/>
          <w:sz w:val="22"/>
          <w:szCs w:val="22"/>
        </w:rPr>
        <w:t>, à concurrence des frais réels,</w:t>
      </w:r>
    </w:p>
    <w:p w:rsidRPr="004D658A" w:rsidR="00276B34" w:rsidP="6C0F16A9" w:rsidRDefault="00276B34" w14:paraId="4BC62D32" w14:textId="77777777">
      <w:pPr>
        <w:numPr>
          <w:ilvl w:val="0"/>
          <w:numId w:val="28"/>
        </w:numPr>
        <w:ind w:left="709" w:hanging="425"/>
        <w:jc w:val="both"/>
        <w:rPr>
          <w:rFonts w:ascii="Arial Narrow" w:hAnsi="Arial Narrow"/>
          <w:color w:val="auto"/>
          <w:sz w:val="22"/>
          <w:szCs w:val="22"/>
        </w:rPr>
      </w:pPr>
      <w:r w:rsidRPr="6C0F16A9" w:rsidR="00276B34">
        <w:rPr>
          <w:rFonts w:ascii="Arial Narrow" w:hAnsi="Arial Narrow"/>
          <w:color w:val="auto"/>
          <w:sz w:val="22"/>
          <w:szCs w:val="22"/>
        </w:rPr>
        <w:t>Que l'Assureur dispense l'Assuré de lui déclarer toutes les renonciations à recours qui ont p</w:t>
      </w:r>
      <w:r w:rsidRPr="6C0F16A9" w:rsidR="004B6F15">
        <w:rPr>
          <w:rFonts w:ascii="Arial Narrow" w:hAnsi="Arial Narrow"/>
          <w:color w:val="auto"/>
          <w:sz w:val="22"/>
          <w:szCs w:val="22"/>
        </w:rPr>
        <w:t>u ou auraient pu être accordées,</w:t>
      </w:r>
    </w:p>
    <w:p w:rsidRPr="004D658A" w:rsidR="00276B34" w:rsidP="6C0F16A9" w:rsidRDefault="00276B34" w14:paraId="0CC0B9FF" w14:textId="77777777">
      <w:pPr>
        <w:numPr>
          <w:ilvl w:val="0"/>
          <w:numId w:val="28"/>
        </w:numPr>
        <w:ind w:left="709" w:hanging="425"/>
        <w:jc w:val="both"/>
        <w:rPr>
          <w:rFonts w:ascii="Arial Narrow" w:hAnsi="Arial Narrow"/>
          <w:color w:val="auto"/>
          <w:sz w:val="22"/>
          <w:szCs w:val="22"/>
        </w:rPr>
      </w:pPr>
      <w:r w:rsidRPr="6C0F16A9" w:rsidR="00276B34">
        <w:rPr>
          <w:rFonts w:ascii="Arial Narrow" w:hAnsi="Arial Narrow"/>
          <w:color w:val="auto"/>
          <w:sz w:val="22"/>
          <w:szCs w:val="22"/>
        </w:rPr>
        <w:t>Que les frais d</w:t>
      </w:r>
      <w:r w:rsidRPr="6C0F16A9" w:rsidR="004B6F15">
        <w:rPr>
          <w:rFonts w:ascii="Arial Narrow" w:hAnsi="Arial Narrow"/>
          <w:color w:val="auto"/>
          <w:sz w:val="22"/>
          <w:szCs w:val="22"/>
        </w:rPr>
        <w:t>e/et aux clôtures sont garantis,</w:t>
      </w:r>
    </w:p>
    <w:p w:rsidR="00276B34" w:rsidP="6C0F16A9" w:rsidRDefault="00276B34" w14:paraId="58AC3584" w14:textId="77777777">
      <w:pPr>
        <w:numPr>
          <w:ilvl w:val="0"/>
          <w:numId w:val="28"/>
        </w:numPr>
        <w:ind w:left="709" w:hanging="425"/>
        <w:jc w:val="both"/>
        <w:rPr>
          <w:rFonts w:ascii="Arial Narrow" w:hAnsi="Arial Narrow"/>
          <w:color w:val="auto"/>
          <w:sz w:val="22"/>
          <w:szCs w:val="22"/>
        </w:rPr>
      </w:pPr>
      <w:r w:rsidRPr="6C0F16A9" w:rsidR="00276B34">
        <w:rPr>
          <w:rFonts w:ascii="Arial Narrow" w:hAnsi="Arial Narrow"/>
          <w:color w:val="auto"/>
          <w:sz w:val="22"/>
          <w:szCs w:val="22"/>
        </w:rPr>
        <w:t>Que le remboursement des sinistres se</w:t>
      </w:r>
      <w:r w:rsidRPr="6C0F16A9" w:rsidR="004E1919">
        <w:rPr>
          <w:rFonts w:ascii="Arial Narrow" w:hAnsi="Arial Narrow"/>
          <w:color w:val="auto"/>
          <w:sz w:val="22"/>
          <w:szCs w:val="22"/>
        </w:rPr>
        <w:t xml:space="preserve">ra effectué </w:t>
      </w:r>
      <w:r w:rsidRPr="6C0F16A9" w:rsidR="00276B34">
        <w:rPr>
          <w:rFonts w:ascii="Arial Narrow" w:hAnsi="Arial Narrow"/>
          <w:color w:val="auto"/>
          <w:sz w:val="22"/>
          <w:szCs w:val="22"/>
        </w:rPr>
        <w:t>T.V.A. comprise.</w:t>
      </w:r>
    </w:p>
    <w:p w:rsidRPr="004D658A" w:rsidR="00F301A7" w:rsidP="6C0F16A9" w:rsidRDefault="00F301A7" w14:paraId="618DE689" w14:textId="77777777">
      <w:pPr>
        <w:jc w:val="both"/>
        <w:rPr>
          <w:rFonts w:ascii="Arial Narrow" w:hAnsi="Arial Narrow"/>
          <w:color w:val="auto"/>
          <w:sz w:val="22"/>
          <w:szCs w:val="22"/>
        </w:rPr>
      </w:pPr>
    </w:p>
    <w:p w:rsidRPr="004D658A" w:rsidR="00276B34" w:rsidP="6C0F16A9" w:rsidRDefault="00276B34" w14:paraId="1BD210F4" w14:textId="77777777">
      <w:pPr>
        <w:spacing w:after="120"/>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u w:val="single"/>
        </w:rPr>
        <w:t xml:space="preserve">Article </w:t>
      </w:r>
      <w:r w:rsidRPr="6C0F16A9" w:rsidR="00E26BB5">
        <w:rPr>
          <w:rFonts w:ascii="Arial Narrow" w:hAnsi="Arial Narrow"/>
          <w:b w:val="1"/>
          <w:bCs w:val="1"/>
          <w:color w:val="auto"/>
          <w:sz w:val="22"/>
          <w:szCs w:val="22"/>
          <w:u w:val="single"/>
        </w:rPr>
        <w:t>23</w:t>
      </w:r>
      <w:r w:rsidRPr="6C0F16A9" w:rsidR="00276B34">
        <w:rPr>
          <w:rFonts w:ascii="Arial Narrow" w:hAnsi="Arial Narrow"/>
          <w:b w:val="1"/>
          <w:bCs w:val="1"/>
          <w:color w:val="auto"/>
          <w:sz w:val="22"/>
          <w:szCs w:val="22"/>
        </w:rPr>
        <w:t xml:space="preserve"> – MODALIT</w:t>
      </w:r>
      <w:r w:rsidRPr="6C0F16A9" w:rsidR="00BC3B1D">
        <w:rPr>
          <w:rFonts w:ascii="Arial Narrow" w:hAnsi="Arial Narrow"/>
          <w:b w:val="1"/>
          <w:bCs w:val="1"/>
          <w:color w:val="auto"/>
          <w:sz w:val="22"/>
          <w:szCs w:val="22"/>
        </w:rPr>
        <w:t>É</w:t>
      </w:r>
      <w:r w:rsidRPr="6C0F16A9" w:rsidR="00276B34">
        <w:rPr>
          <w:rFonts w:ascii="Arial Narrow" w:hAnsi="Arial Narrow"/>
          <w:b w:val="1"/>
          <w:bCs w:val="1"/>
          <w:color w:val="auto"/>
          <w:sz w:val="22"/>
          <w:szCs w:val="22"/>
        </w:rPr>
        <w:t xml:space="preserve">S </w:t>
      </w:r>
    </w:p>
    <w:p w:rsidRPr="004D658A" w:rsidR="00276B34" w:rsidP="6C0F16A9" w:rsidRDefault="00276B34" w14:paraId="64E12BCB" w14:textId="77777777">
      <w:pPr>
        <w:pStyle w:val="Titre1"/>
        <w:ind w:firstLine="993"/>
        <w:rPr>
          <w:rFonts w:ascii="Arial Narrow" w:hAnsi="Arial Narrow"/>
          <w:color w:val="auto"/>
          <w:sz w:val="22"/>
          <w:szCs w:val="22"/>
        </w:rPr>
      </w:pPr>
      <w:r w:rsidRPr="6C0F16A9" w:rsidR="00276B34">
        <w:rPr>
          <w:rFonts w:ascii="Arial Narrow" w:hAnsi="Arial Narrow"/>
          <w:color w:val="auto"/>
          <w:sz w:val="22"/>
          <w:szCs w:val="22"/>
        </w:rPr>
        <w:t xml:space="preserve">Article </w:t>
      </w:r>
      <w:r w:rsidRPr="6C0F16A9" w:rsidR="00E26BB5">
        <w:rPr>
          <w:rFonts w:ascii="Arial Narrow" w:hAnsi="Arial Narrow"/>
          <w:color w:val="auto"/>
          <w:sz w:val="22"/>
          <w:szCs w:val="22"/>
        </w:rPr>
        <w:t>23</w:t>
      </w:r>
      <w:r w:rsidRPr="6C0F16A9" w:rsidR="00276B34">
        <w:rPr>
          <w:rFonts w:ascii="Arial Narrow" w:hAnsi="Arial Narrow"/>
          <w:color w:val="auto"/>
          <w:sz w:val="22"/>
          <w:szCs w:val="22"/>
        </w:rPr>
        <w:t>.1. – Calcul de la prime</w:t>
      </w:r>
    </w:p>
    <w:p w:rsidRPr="004D658A" w:rsidR="00276B34" w:rsidP="6C0F16A9" w:rsidRDefault="00276B34" w14:paraId="2D59EBB4" w14:textId="77777777">
      <w:pPr>
        <w:jc w:val="both"/>
        <w:rPr>
          <w:rFonts w:ascii="Arial Narrow" w:hAnsi="Arial Narrow"/>
          <w:color w:val="auto"/>
          <w:sz w:val="22"/>
          <w:szCs w:val="22"/>
        </w:rPr>
      </w:pPr>
      <w:r w:rsidRPr="6C0F16A9" w:rsidR="00276B34">
        <w:rPr>
          <w:rFonts w:ascii="Arial Narrow" w:hAnsi="Arial Narrow"/>
          <w:color w:val="auto"/>
          <w:sz w:val="22"/>
          <w:szCs w:val="22"/>
        </w:rPr>
        <w:t xml:space="preserve">L’Assuré </w:t>
      </w:r>
      <w:r w:rsidRPr="6C0F16A9" w:rsidR="00BC3B1D">
        <w:rPr>
          <w:rFonts w:ascii="Arial Narrow" w:hAnsi="Arial Narrow"/>
          <w:color w:val="auto"/>
          <w:sz w:val="22"/>
          <w:szCs w:val="22"/>
        </w:rPr>
        <w:t>s</w:t>
      </w:r>
      <w:r w:rsidRPr="6C0F16A9" w:rsidR="00276B34">
        <w:rPr>
          <w:rFonts w:ascii="Arial Narrow" w:hAnsi="Arial Narrow"/>
          <w:color w:val="auto"/>
          <w:sz w:val="22"/>
          <w:szCs w:val="22"/>
        </w:rPr>
        <w:t>’engage, conformément aux dispositions des Conditions Générales, à déclarer à l’Assureur toute modification des éléments constitutifs du risque, sous réserve de la clause d’automaticité.</w:t>
      </w:r>
    </w:p>
    <w:p w:rsidRPr="004D658A" w:rsidR="00276B34" w:rsidP="6C0F16A9" w:rsidRDefault="00276B34" w14:paraId="6DB433E0" w14:textId="77777777">
      <w:pPr>
        <w:spacing w:after="120"/>
        <w:jc w:val="both"/>
        <w:rPr>
          <w:rFonts w:ascii="Arial Narrow" w:hAnsi="Arial Narrow"/>
          <w:b w:val="1"/>
          <w:bCs w:val="1"/>
          <w:color w:val="auto"/>
          <w:sz w:val="22"/>
          <w:szCs w:val="22"/>
        </w:rPr>
      </w:pPr>
      <w:r w:rsidRPr="6C0F16A9" w:rsidR="00276B34">
        <w:rPr>
          <w:rFonts w:ascii="Arial Narrow" w:hAnsi="Arial Narrow"/>
          <w:color w:val="auto"/>
          <w:sz w:val="22"/>
          <w:szCs w:val="22"/>
        </w:rPr>
        <w:t>La prime annuelle est fixée par l'application du taux moyen par rapport à la surface totale</w:t>
      </w:r>
      <w:r w:rsidRPr="6C0F16A9" w:rsidR="0018094E">
        <w:rPr>
          <w:rFonts w:ascii="Arial Narrow" w:hAnsi="Arial Narrow"/>
          <w:color w:val="auto"/>
          <w:sz w:val="22"/>
          <w:szCs w:val="22"/>
        </w:rPr>
        <w:t xml:space="preserve"> et à l’évolution de l’indice F.F.B</w:t>
      </w:r>
      <w:r w:rsidRPr="6C0F16A9" w:rsidR="00276B34">
        <w:rPr>
          <w:rFonts w:ascii="Arial Narrow" w:hAnsi="Arial Narrow"/>
          <w:color w:val="auto"/>
          <w:sz w:val="22"/>
          <w:szCs w:val="22"/>
        </w:rPr>
        <w:t xml:space="preserve"> c</w:t>
      </w:r>
      <w:r w:rsidRPr="6C0F16A9" w:rsidR="00195C54">
        <w:rPr>
          <w:rFonts w:ascii="Arial Narrow" w:hAnsi="Arial Narrow"/>
          <w:color w:val="auto"/>
          <w:sz w:val="22"/>
          <w:szCs w:val="22"/>
        </w:rPr>
        <w:t>onformément à l’Acte d’E</w:t>
      </w:r>
      <w:r w:rsidRPr="6C0F16A9" w:rsidR="0018094E">
        <w:rPr>
          <w:rFonts w:ascii="Arial Narrow" w:hAnsi="Arial Narrow"/>
          <w:color w:val="auto"/>
          <w:sz w:val="22"/>
          <w:szCs w:val="22"/>
        </w:rPr>
        <w:t>ngagement</w:t>
      </w:r>
      <w:r w:rsidRPr="6C0F16A9" w:rsidR="0018094E">
        <w:rPr>
          <w:rFonts w:ascii="Arial Narrow" w:hAnsi="Arial Narrow"/>
          <w:color w:val="auto"/>
          <w:sz w:val="22"/>
          <w:szCs w:val="22"/>
        </w:rPr>
        <w:t xml:space="preserve"> </w:t>
      </w:r>
    </w:p>
    <w:p w:rsidRPr="004D658A" w:rsidR="00276B34" w:rsidP="6C0F16A9" w:rsidRDefault="00276B34" w14:paraId="35371043" w14:textId="77777777">
      <w:pPr>
        <w:ind w:firstLine="993"/>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rPr>
        <w:t xml:space="preserve">Article </w:t>
      </w:r>
      <w:r w:rsidRPr="6C0F16A9" w:rsidR="00E26BB5">
        <w:rPr>
          <w:rFonts w:ascii="Arial Narrow" w:hAnsi="Arial Narrow"/>
          <w:b w:val="1"/>
          <w:bCs w:val="1"/>
          <w:color w:val="auto"/>
          <w:sz w:val="22"/>
          <w:szCs w:val="22"/>
        </w:rPr>
        <w:t>23</w:t>
      </w:r>
      <w:r w:rsidRPr="6C0F16A9" w:rsidR="00276B34">
        <w:rPr>
          <w:rFonts w:ascii="Arial Narrow" w:hAnsi="Arial Narrow"/>
          <w:b w:val="1"/>
          <w:bCs w:val="1"/>
          <w:color w:val="auto"/>
          <w:sz w:val="22"/>
          <w:szCs w:val="22"/>
        </w:rPr>
        <w:t>.2. –</w:t>
      </w:r>
      <w:r w:rsidRPr="6C0F16A9" w:rsidR="00276B34">
        <w:rPr>
          <w:rFonts w:ascii="Arial Narrow" w:hAnsi="Arial Narrow"/>
          <w:color w:val="auto"/>
          <w:sz w:val="22"/>
          <w:szCs w:val="22"/>
        </w:rPr>
        <w:t xml:space="preserve"> </w:t>
      </w:r>
      <w:r w:rsidRPr="6C0F16A9" w:rsidR="00276B34">
        <w:rPr>
          <w:rFonts w:ascii="Arial Narrow" w:hAnsi="Arial Narrow"/>
          <w:b w:val="1"/>
          <w:bCs w:val="1"/>
          <w:color w:val="auto"/>
          <w:sz w:val="22"/>
          <w:szCs w:val="22"/>
        </w:rPr>
        <w:t>Indexation</w:t>
      </w:r>
    </w:p>
    <w:p w:rsidRPr="004D658A" w:rsidR="00276B34" w:rsidP="6C0F16A9" w:rsidRDefault="00276B34" w14:paraId="1C77A5CC" w14:textId="77777777">
      <w:pPr>
        <w:jc w:val="both"/>
        <w:rPr>
          <w:rFonts w:ascii="Arial Narrow" w:hAnsi="Arial Narrow"/>
          <w:color w:val="auto"/>
          <w:sz w:val="22"/>
          <w:szCs w:val="22"/>
        </w:rPr>
      </w:pPr>
      <w:r w:rsidRPr="6C0F16A9" w:rsidR="00276B34">
        <w:rPr>
          <w:rFonts w:ascii="Arial Narrow" w:hAnsi="Arial Narrow"/>
          <w:color w:val="auto"/>
          <w:sz w:val="22"/>
          <w:szCs w:val="22"/>
        </w:rPr>
        <w:t xml:space="preserve">L'ensemble des garanties, </w:t>
      </w:r>
      <w:r w:rsidRPr="6C0F16A9" w:rsidR="00195C54">
        <w:rPr>
          <w:rFonts w:ascii="Arial Narrow" w:hAnsi="Arial Narrow"/>
          <w:color w:val="auto"/>
          <w:sz w:val="22"/>
          <w:szCs w:val="22"/>
        </w:rPr>
        <w:t xml:space="preserve">et </w:t>
      </w:r>
      <w:r w:rsidRPr="6C0F16A9" w:rsidR="00276B34">
        <w:rPr>
          <w:rFonts w:ascii="Arial Narrow" w:hAnsi="Arial Narrow"/>
          <w:color w:val="auto"/>
          <w:sz w:val="22"/>
          <w:szCs w:val="22"/>
        </w:rPr>
        <w:t>primes seront calculé</w:t>
      </w:r>
      <w:r w:rsidRPr="6C0F16A9" w:rsidR="00195C54">
        <w:rPr>
          <w:rFonts w:ascii="Arial Narrow" w:hAnsi="Arial Narrow"/>
          <w:color w:val="auto"/>
          <w:sz w:val="22"/>
          <w:szCs w:val="22"/>
        </w:rPr>
        <w:t>e</w:t>
      </w:r>
      <w:r w:rsidRPr="6C0F16A9" w:rsidR="00276B34">
        <w:rPr>
          <w:rFonts w:ascii="Arial Narrow" w:hAnsi="Arial Narrow"/>
          <w:color w:val="auto"/>
          <w:sz w:val="22"/>
          <w:szCs w:val="22"/>
        </w:rPr>
        <w:t>s et indexé</w:t>
      </w:r>
      <w:r w:rsidRPr="6C0F16A9" w:rsidR="00195C54">
        <w:rPr>
          <w:rFonts w:ascii="Arial Narrow" w:hAnsi="Arial Narrow"/>
          <w:color w:val="auto"/>
          <w:sz w:val="22"/>
          <w:szCs w:val="22"/>
        </w:rPr>
        <w:t>es sur le dernier Indice FF</w:t>
      </w:r>
      <w:r w:rsidRPr="6C0F16A9" w:rsidR="00276B34">
        <w:rPr>
          <w:rFonts w:ascii="Arial Narrow" w:hAnsi="Arial Narrow"/>
          <w:color w:val="auto"/>
          <w:sz w:val="22"/>
          <w:szCs w:val="22"/>
        </w:rPr>
        <w:t>B publié au jour de la notification du contrat.</w:t>
      </w:r>
    </w:p>
    <w:p w:rsidRPr="004D658A" w:rsidR="005D77A9" w:rsidP="6C0F16A9" w:rsidRDefault="005D77A9" w14:paraId="35203337" w14:textId="77777777">
      <w:pPr>
        <w:jc w:val="both"/>
        <w:rPr>
          <w:rFonts w:ascii="Arial Narrow" w:hAnsi="Arial Narrow"/>
          <w:color w:val="auto"/>
          <w:sz w:val="22"/>
          <w:szCs w:val="22"/>
        </w:rPr>
      </w:pPr>
    </w:p>
    <w:p w:rsidRPr="004D658A" w:rsidR="00276B34" w:rsidP="6C0F16A9" w:rsidRDefault="00276B34" w14:paraId="2F598FFC" w14:textId="77777777">
      <w:pPr>
        <w:spacing w:after="120"/>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u w:val="single"/>
        </w:rPr>
        <w:t xml:space="preserve">Article </w:t>
      </w:r>
      <w:r w:rsidRPr="6C0F16A9" w:rsidR="00E26BB5">
        <w:rPr>
          <w:rFonts w:ascii="Arial Narrow" w:hAnsi="Arial Narrow"/>
          <w:b w:val="1"/>
          <w:bCs w:val="1"/>
          <w:color w:val="auto"/>
          <w:sz w:val="22"/>
          <w:szCs w:val="22"/>
          <w:u w:val="single"/>
        </w:rPr>
        <w:t>24</w:t>
      </w:r>
      <w:r w:rsidRPr="6C0F16A9" w:rsidR="00276B34">
        <w:rPr>
          <w:rFonts w:ascii="Arial Narrow" w:hAnsi="Arial Narrow"/>
          <w:b w:val="1"/>
          <w:bCs w:val="1"/>
          <w:color w:val="auto"/>
          <w:sz w:val="22"/>
          <w:szCs w:val="22"/>
        </w:rPr>
        <w:t xml:space="preserve"> - RETARD ADMINISTRATIF DU PAIEMENT DES PRIMES</w:t>
      </w:r>
    </w:p>
    <w:p w:rsidRPr="004D658A" w:rsidR="00276B34" w:rsidP="6C0F16A9" w:rsidRDefault="00276B34" w14:paraId="19F58992" w14:textId="77777777">
      <w:pPr>
        <w:jc w:val="both"/>
        <w:rPr>
          <w:rFonts w:ascii="Arial Narrow" w:hAnsi="Arial Narrow"/>
          <w:color w:val="auto"/>
          <w:sz w:val="22"/>
          <w:szCs w:val="22"/>
        </w:rPr>
      </w:pPr>
      <w:r w:rsidRPr="6C0F16A9" w:rsidR="00276B34">
        <w:rPr>
          <w:rFonts w:ascii="Arial Narrow" w:hAnsi="Arial Narrow"/>
          <w:color w:val="auto"/>
          <w:sz w:val="22"/>
          <w:szCs w:val="22"/>
        </w:rPr>
        <w:t xml:space="preserve">Les primes du présent contrat devant être payées dans les formes prescrites selon les règlements administratifs en vigueur, les Compagnies </w:t>
      </w:r>
      <w:r w:rsidRPr="6C0F16A9" w:rsidR="00195C54">
        <w:rPr>
          <w:rFonts w:ascii="Arial Narrow" w:hAnsi="Arial Narrow"/>
          <w:color w:val="auto"/>
          <w:sz w:val="22"/>
          <w:szCs w:val="22"/>
        </w:rPr>
        <w:t xml:space="preserve">d’Assurances </w:t>
      </w:r>
      <w:r w:rsidRPr="6C0F16A9" w:rsidR="00276B34">
        <w:rPr>
          <w:rFonts w:ascii="Arial Narrow" w:hAnsi="Arial Narrow"/>
          <w:color w:val="auto"/>
          <w:sz w:val="22"/>
          <w:szCs w:val="22"/>
        </w:rPr>
        <w:t>renoncent à suspendre leurs garanties ou à résilier le contrat si le retard est dû à la seule exécution des formalités administratives (y compris le vote des dépenses).</w:t>
      </w:r>
    </w:p>
    <w:p w:rsidRPr="004D658A" w:rsidR="00F16AB3" w:rsidP="6C0F16A9" w:rsidRDefault="00F16AB3" w14:paraId="7BAB6367" w14:textId="77777777">
      <w:pPr>
        <w:jc w:val="both"/>
        <w:rPr>
          <w:rFonts w:ascii="Arial Narrow" w:hAnsi="Arial Narrow"/>
          <w:color w:val="auto"/>
          <w:sz w:val="22"/>
          <w:szCs w:val="22"/>
        </w:rPr>
      </w:pPr>
    </w:p>
    <w:p w:rsidRPr="004D658A" w:rsidR="00276B34" w:rsidP="6C0F16A9" w:rsidRDefault="00276B34" w14:paraId="79115D8D" w14:textId="77777777">
      <w:pPr>
        <w:jc w:val="both"/>
        <w:rPr>
          <w:rFonts w:ascii="Arial Narrow" w:hAnsi="Arial Narrow"/>
          <w:color w:val="auto"/>
          <w:sz w:val="22"/>
          <w:szCs w:val="22"/>
        </w:rPr>
      </w:pPr>
      <w:r w:rsidRPr="6C0F16A9" w:rsidR="00276B34">
        <w:rPr>
          <w:rFonts w:ascii="Arial Narrow" w:hAnsi="Arial Narrow"/>
          <w:color w:val="auto"/>
          <w:sz w:val="22"/>
          <w:szCs w:val="22"/>
        </w:rPr>
        <w:t>Les Assureurs déclarent avoir eu une connaissance suffisante des risques et dès lors, renoncent à toutes sanctions contre l'Assuré pour toute aggravation des risques garantis.</w:t>
      </w:r>
    </w:p>
    <w:p w:rsidRPr="004D658A" w:rsidR="00862DD8" w:rsidP="6C0F16A9" w:rsidRDefault="00862DD8" w14:paraId="2A3EE33C" w14:textId="77777777">
      <w:pPr>
        <w:jc w:val="both"/>
        <w:rPr>
          <w:rFonts w:ascii="Arial Narrow" w:hAnsi="Arial Narrow"/>
          <w:color w:val="auto"/>
          <w:sz w:val="22"/>
          <w:szCs w:val="22"/>
        </w:rPr>
      </w:pPr>
    </w:p>
    <w:p w:rsidRPr="004D658A" w:rsidR="00276B34" w:rsidP="6C0F16A9" w:rsidRDefault="00276B34" w14:paraId="49A035C2" w14:textId="77777777">
      <w:pPr>
        <w:spacing w:after="120"/>
        <w:jc w:val="both"/>
        <w:rPr>
          <w:rFonts w:ascii="Arial Narrow" w:hAnsi="Arial Narrow"/>
          <w:b w:val="1"/>
          <w:bCs w:val="1"/>
          <w:color w:val="auto"/>
          <w:sz w:val="22"/>
          <w:szCs w:val="22"/>
        </w:rPr>
      </w:pPr>
      <w:r w:rsidRPr="6C0F16A9" w:rsidR="00276B34">
        <w:rPr>
          <w:rFonts w:ascii="Arial Narrow" w:hAnsi="Arial Narrow"/>
          <w:b w:val="1"/>
          <w:bCs w:val="1"/>
          <w:color w:val="auto"/>
          <w:sz w:val="22"/>
          <w:szCs w:val="22"/>
          <w:u w:val="single"/>
        </w:rPr>
        <w:t xml:space="preserve">Article </w:t>
      </w:r>
      <w:r w:rsidRPr="6C0F16A9" w:rsidR="00E26BB5">
        <w:rPr>
          <w:rFonts w:ascii="Arial Narrow" w:hAnsi="Arial Narrow"/>
          <w:b w:val="1"/>
          <w:bCs w:val="1"/>
          <w:color w:val="auto"/>
          <w:sz w:val="22"/>
          <w:szCs w:val="22"/>
          <w:u w:val="single"/>
        </w:rPr>
        <w:t>25</w:t>
      </w:r>
      <w:r w:rsidRPr="6C0F16A9" w:rsidR="00276B34">
        <w:rPr>
          <w:rFonts w:ascii="Arial Narrow" w:hAnsi="Arial Narrow"/>
          <w:b w:val="1"/>
          <w:bCs w:val="1"/>
          <w:color w:val="auto"/>
          <w:sz w:val="22"/>
          <w:szCs w:val="22"/>
        </w:rPr>
        <w:t xml:space="preserve"> – CONFLITS D’INTERETS ET ARBITRAGE</w:t>
      </w:r>
    </w:p>
    <w:p w:rsidRPr="004D658A" w:rsidR="00276B34" w:rsidP="6C0F16A9" w:rsidRDefault="00276B34" w14:paraId="223B3FD3" w14:textId="77777777">
      <w:pPr>
        <w:jc w:val="both"/>
        <w:rPr>
          <w:rFonts w:ascii="Arial Narrow" w:hAnsi="Arial Narrow"/>
          <w:color w:val="auto"/>
          <w:sz w:val="22"/>
          <w:szCs w:val="22"/>
        </w:rPr>
      </w:pPr>
      <w:r w:rsidRPr="6C0F16A9" w:rsidR="00276B34">
        <w:rPr>
          <w:rFonts w:ascii="Arial Narrow" w:hAnsi="Arial Narrow"/>
          <w:color w:val="auto"/>
          <w:sz w:val="22"/>
          <w:szCs w:val="22"/>
        </w:rPr>
        <w:t>Le contrat stipule qu’en cas de désaccord entre l’Assureur et l’Assuré au sujet des mesures à prendre pour régler un différend, cette difficulté peut être soumise à l’appréciation d’une tierce personne désignée d’un commun accord par les parties ou, à défaut, par le Président du Tribunal de Grande Instance statuant en la forme de référés. Les frais exposés pour la mise en œuvre de cette faculté sont à la charge de l’Assureur. Toutefois, le Président du Tribunal de Grande Instance, statuant en la forme des référés, peut en décider autrement lorsque l’Assuré a mis en œuvre cette faculté dans des conditions abusives.</w:t>
      </w:r>
    </w:p>
    <w:p w:rsidRPr="004D658A" w:rsidR="00F0256A" w:rsidP="6C0F16A9" w:rsidRDefault="00F0256A" w14:paraId="560C4E27" w14:textId="77777777">
      <w:pPr>
        <w:jc w:val="both"/>
        <w:rPr>
          <w:rFonts w:ascii="Arial Narrow" w:hAnsi="Arial Narrow"/>
          <w:color w:val="auto"/>
          <w:sz w:val="22"/>
          <w:szCs w:val="22"/>
        </w:rPr>
      </w:pPr>
    </w:p>
    <w:p w:rsidRPr="004D658A" w:rsidR="00276B34" w:rsidP="6C0F16A9" w:rsidRDefault="00276B34" w14:paraId="311F1977" w14:textId="77777777">
      <w:pPr>
        <w:jc w:val="both"/>
        <w:rPr>
          <w:rFonts w:ascii="Arial Narrow" w:hAnsi="Arial Narrow"/>
          <w:color w:val="auto"/>
          <w:sz w:val="22"/>
          <w:szCs w:val="22"/>
        </w:rPr>
      </w:pPr>
      <w:r w:rsidRPr="6C0F16A9" w:rsidR="00276B34">
        <w:rPr>
          <w:rFonts w:ascii="Arial Narrow" w:hAnsi="Arial Narrow"/>
          <w:color w:val="auto"/>
          <w:sz w:val="22"/>
          <w:szCs w:val="22"/>
        </w:rPr>
        <w:t>Si l'Assuré a engagé à ses frais une procédure contentieuse et obtient une solution plus favorable que celle proposée par l’Assureur ou par la tierce personne mentionnée à l’alinéa précédent, l’Assureur l’indemnise des frais exposés pour l’exercice de cette action, dans la limite du montant de la garantie.</w:t>
      </w:r>
    </w:p>
    <w:p w:rsidRPr="004D658A" w:rsidR="00276B34" w:rsidP="6C0F16A9" w:rsidRDefault="00276B34" w14:paraId="1120C845" w14:textId="77777777">
      <w:pPr>
        <w:jc w:val="both"/>
        <w:rPr>
          <w:rFonts w:ascii="Arial Narrow" w:hAnsi="Arial Narrow"/>
          <w:color w:val="auto"/>
          <w:sz w:val="22"/>
          <w:szCs w:val="22"/>
        </w:rPr>
      </w:pPr>
    </w:p>
    <w:p w:rsidRPr="004D658A" w:rsidR="00531026" w:rsidP="6C0F16A9" w:rsidRDefault="00276B34" w14:paraId="31AFB0F8" w14:textId="77777777">
      <w:pPr>
        <w:jc w:val="both"/>
        <w:rPr>
          <w:rFonts w:ascii="Arial Narrow" w:hAnsi="Arial Narrow"/>
          <w:color w:val="auto"/>
          <w:sz w:val="22"/>
          <w:szCs w:val="22"/>
        </w:rPr>
      </w:pPr>
      <w:r w:rsidRPr="6C0F16A9" w:rsidR="00276B34">
        <w:rPr>
          <w:rFonts w:ascii="Arial Narrow" w:hAnsi="Arial Narrow"/>
          <w:color w:val="auto"/>
          <w:sz w:val="22"/>
          <w:szCs w:val="22"/>
        </w:rPr>
        <w:t>Lorsque la procédure visée au premier alinéa de cet article est mise en œuvre, le délai de recours contentieux est suspendu pour toutes les instances juridictionnelles qui sont couvertes par la garantie d’assurance et que l’Assuré est susceptible d’engager en demande, jusqu’à ce que la tierce personne chargée de proposer une solution en ait fait connaître la teneur.</w:t>
      </w:r>
    </w:p>
    <w:p w:rsidRPr="004D658A" w:rsidR="00F16AB3" w:rsidP="6C0F16A9" w:rsidRDefault="00F16AB3" w14:paraId="3C24F2E2" w14:textId="77777777">
      <w:pPr>
        <w:jc w:val="both"/>
        <w:rPr>
          <w:rFonts w:ascii="Arial Narrow" w:hAnsi="Arial Narrow"/>
          <w:color w:val="auto"/>
          <w:sz w:val="22"/>
          <w:szCs w:val="22"/>
        </w:rPr>
      </w:pPr>
    </w:p>
    <w:p w:rsidRPr="004D658A" w:rsidR="00276B34" w:rsidP="6C0F16A9" w:rsidRDefault="00276B34" w14:paraId="7086AB4E" w14:textId="77777777">
      <w:pPr>
        <w:spacing w:after="120"/>
        <w:jc w:val="both"/>
        <w:rPr>
          <w:rFonts w:ascii="Arial Narrow" w:hAnsi="Arial Narrow"/>
          <w:color w:val="auto"/>
          <w:sz w:val="22"/>
          <w:szCs w:val="22"/>
        </w:rPr>
      </w:pPr>
      <w:r w:rsidRPr="6C0F16A9" w:rsidR="00276B34">
        <w:rPr>
          <w:rFonts w:ascii="Arial Narrow" w:hAnsi="Arial Narrow"/>
          <w:b w:val="1"/>
          <w:bCs w:val="1"/>
          <w:color w:val="auto"/>
          <w:sz w:val="22"/>
          <w:szCs w:val="22"/>
          <w:u w:val="single"/>
        </w:rPr>
        <w:t xml:space="preserve">Article </w:t>
      </w:r>
      <w:r w:rsidRPr="6C0F16A9" w:rsidR="00E26BB5">
        <w:rPr>
          <w:rFonts w:ascii="Arial Narrow" w:hAnsi="Arial Narrow"/>
          <w:b w:val="1"/>
          <w:bCs w:val="1"/>
          <w:color w:val="auto"/>
          <w:sz w:val="22"/>
          <w:szCs w:val="22"/>
          <w:u w:val="single"/>
        </w:rPr>
        <w:t>26</w:t>
      </w:r>
      <w:r w:rsidRPr="6C0F16A9" w:rsidR="00276B34">
        <w:rPr>
          <w:rFonts w:ascii="Arial Narrow" w:hAnsi="Arial Narrow"/>
          <w:b w:val="1"/>
          <w:bCs w:val="1"/>
          <w:color w:val="auto"/>
          <w:sz w:val="22"/>
          <w:szCs w:val="22"/>
          <w:u w:val="single"/>
        </w:rPr>
        <w:t xml:space="preserve"> </w:t>
      </w:r>
      <w:r w:rsidRPr="6C0F16A9" w:rsidR="00276B34">
        <w:rPr>
          <w:rFonts w:ascii="Arial Narrow" w:hAnsi="Arial Narrow"/>
          <w:b w:val="1"/>
          <w:bCs w:val="1"/>
          <w:color w:val="auto"/>
          <w:sz w:val="22"/>
          <w:szCs w:val="22"/>
        </w:rPr>
        <w:t>– EVALUATION DES DOMMAGES</w:t>
      </w:r>
    </w:p>
    <w:p w:rsidRPr="004D658A" w:rsidR="00276B34" w:rsidP="6C0F16A9" w:rsidRDefault="00276B34" w14:paraId="7966BC0E" w14:textId="77777777">
      <w:pPr>
        <w:jc w:val="both"/>
        <w:rPr>
          <w:rFonts w:ascii="Arial Narrow" w:hAnsi="Arial Narrow"/>
          <w:color w:val="auto"/>
          <w:sz w:val="22"/>
          <w:szCs w:val="22"/>
        </w:rPr>
      </w:pPr>
      <w:r w:rsidRPr="6C0F16A9" w:rsidR="00276B34">
        <w:rPr>
          <w:rFonts w:ascii="Arial Narrow" w:hAnsi="Arial Narrow"/>
          <w:color w:val="auto"/>
          <w:sz w:val="22"/>
          <w:szCs w:val="22"/>
        </w:rPr>
        <w:t>En cas de désaccord entre l’Assureur et l’Assuré sur l’é</w:t>
      </w:r>
      <w:r w:rsidRPr="6C0F16A9" w:rsidR="00195C54">
        <w:rPr>
          <w:rFonts w:ascii="Arial Narrow" w:hAnsi="Arial Narrow"/>
          <w:color w:val="auto"/>
          <w:sz w:val="22"/>
          <w:szCs w:val="22"/>
        </w:rPr>
        <w:t>valuation des dommages, ceux-ci</w:t>
      </w:r>
      <w:r w:rsidRPr="6C0F16A9" w:rsidR="00276B34">
        <w:rPr>
          <w:rFonts w:ascii="Arial Narrow" w:hAnsi="Arial Narrow"/>
          <w:color w:val="auto"/>
          <w:sz w:val="22"/>
          <w:szCs w:val="22"/>
        </w:rPr>
        <w:t xml:space="preserve"> sont évalués par deux experts.</w:t>
      </w:r>
    </w:p>
    <w:p w:rsidRPr="004D658A" w:rsidR="00276B34" w:rsidP="6C0F16A9" w:rsidRDefault="00276B34" w14:paraId="75495480" w14:textId="77777777">
      <w:pPr>
        <w:jc w:val="both"/>
        <w:rPr>
          <w:rFonts w:ascii="Arial Narrow" w:hAnsi="Arial Narrow"/>
          <w:color w:val="auto"/>
          <w:sz w:val="22"/>
          <w:szCs w:val="22"/>
        </w:rPr>
      </w:pPr>
    </w:p>
    <w:p w:rsidRPr="004D658A" w:rsidR="00276B34" w:rsidP="6C0F16A9" w:rsidRDefault="00276B34" w14:paraId="193BB69A" w14:textId="77777777">
      <w:pPr>
        <w:jc w:val="both"/>
        <w:rPr>
          <w:rFonts w:ascii="Arial Narrow" w:hAnsi="Arial Narrow"/>
          <w:color w:val="auto"/>
          <w:sz w:val="22"/>
          <w:szCs w:val="22"/>
        </w:rPr>
      </w:pPr>
      <w:r w:rsidRPr="6C0F16A9" w:rsidR="00276B34">
        <w:rPr>
          <w:rFonts w:ascii="Arial Narrow" w:hAnsi="Arial Narrow"/>
          <w:color w:val="auto"/>
          <w:sz w:val="22"/>
          <w:szCs w:val="22"/>
        </w:rPr>
        <w:t xml:space="preserve">Chaque partie choisit sont expert. A défaut d’accord entre eux, ils désignent un troisième expert pour se départager. Faute par l’un d’entre nous de désigner son expert ou en cas de divergence sur le choix du </w:t>
      </w:r>
      <w:r w:rsidRPr="6C0F16A9" w:rsidR="00195C54">
        <w:rPr>
          <w:rFonts w:ascii="Arial Narrow" w:hAnsi="Arial Narrow"/>
          <w:color w:val="auto"/>
          <w:sz w:val="22"/>
          <w:szCs w:val="22"/>
        </w:rPr>
        <w:t>troisième expert</w:t>
      </w:r>
      <w:r w:rsidRPr="6C0F16A9" w:rsidR="00276B34">
        <w:rPr>
          <w:rFonts w:ascii="Arial Narrow" w:hAnsi="Arial Narrow"/>
          <w:color w:val="auto"/>
          <w:sz w:val="22"/>
          <w:szCs w:val="22"/>
        </w:rPr>
        <w:t>, la désignation est effectuée par le Président du Tribunal de Grande Instance du domicile de l’Assuré.</w:t>
      </w:r>
    </w:p>
    <w:p w:rsidRPr="004D658A" w:rsidR="00FD12B5" w:rsidP="6C0F16A9" w:rsidRDefault="00FD12B5" w14:paraId="22D8EE6A" w14:textId="77777777">
      <w:pPr>
        <w:jc w:val="both"/>
        <w:rPr>
          <w:rFonts w:ascii="Arial Narrow" w:hAnsi="Arial Narrow"/>
          <w:color w:val="auto"/>
          <w:sz w:val="22"/>
          <w:szCs w:val="22"/>
        </w:rPr>
      </w:pPr>
    </w:p>
    <w:p w:rsidRPr="004D658A" w:rsidR="00FD12B5" w:rsidP="6C0F16A9" w:rsidRDefault="00276B34" w14:paraId="773F2262" w14:textId="77777777">
      <w:pPr>
        <w:jc w:val="both"/>
        <w:rPr>
          <w:rFonts w:ascii="Arial Narrow" w:hAnsi="Arial Narrow"/>
          <w:color w:val="auto"/>
          <w:sz w:val="22"/>
          <w:szCs w:val="22"/>
        </w:rPr>
      </w:pPr>
      <w:r w:rsidRPr="6C0F16A9" w:rsidR="00276B34">
        <w:rPr>
          <w:rFonts w:ascii="Arial Narrow" w:hAnsi="Arial Narrow"/>
          <w:color w:val="auto"/>
          <w:sz w:val="22"/>
          <w:szCs w:val="22"/>
        </w:rPr>
        <w:t>Chaque partie supporte les honoraires de son expert et pour moitié ceux engagés pour l’intervention du troisième expert.</w:t>
      </w:r>
    </w:p>
    <w:sectPr w:rsidRPr="004D658A" w:rsidR="00FD12B5" w:rsidSect="008E589D">
      <w:headerReference w:type="default" r:id="rId11"/>
      <w:footerReference w:type="even" r:id="rId12"/>
      <w:footerReference w:type="default" r:id="rId13"/>
      <w:type w:val="continuous"/>
      <w:pgSz w:w="11906" w:h="16838" w:orient="portrait"/>
      <w:pgMar w:top="1417" w:right="1417" w:bottom="1276"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752" w:rsidRDefault="00331752" w14:paraId="438B929B" w14:textId="77777777">
      <w:r>
        <w:separator/>
      </w:r>
    </w:p>
  </w:endnote>
  <w:endnote w:type="continuationSeparator" w:id="0">
    <w:p w:rsidR="00331752" w:rsidRDefault="00331752" w14:paraId="52CA91E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EA0" w:rsidP="002A0F2D" w:rsidRDefault="00EB4EA0" w14:paraId="3EB20FEB" w14:textId="77777777">
    <w:pPr>
      <w:pStyle w:val="Pieddepage"/>
      <w:framePr w:wrap="around" w:hAnchor="margin" w:vAnchor="text"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rsidR="00EB4EA0" w:rsidRDefault="00EB4EA0" w14:paraId="50197885" w14:textId="7777777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252" w:rsidP="00B07252" w:rsidRDefault="00B07252" w14:paraId="0FDAB255" w14:textId="77777777">
    <w:pPr>
      <w:spacing w:line="240" w:lineRule="exact"/>
    </w:pPr>
  </w:p>
  <w:tbl>
    <w:tblPr>
      <w:tblW w:w="0" w:type="auto"/>
      <w:tblInd w:w="20" w:type="dxa"/>
      <w:tblLayout w:type="fixed"/>
      <w:tblLook w:val="04A0" w:firstRow="1" w:lastRow="0" w:firstColumn="1" w:lastColumn="0" w:noHBand="0" w:noVBand="1"/>
    </w:tblPr>
    <w:tblGrid>
      <w:gridCol w:w="5220"/>
      <w:gridCol w:w="4400"/>
    </w:tblGrid>
    <w:tr w:rsidR="00B07252" w:rsidTr="006B543F" w14:paraId="24BCA77C" w14:textId="77777777">
      <w:trPr>
        <w:trHeight w:val="260"/>
      </w:trPr>
      <w:tc>
        <w:tcPr>
          <w:tcW w:w="5220" w:type="dxa"/>
          <w:tcMar>
            <w:top w:w="0" w:type="dxa"/>
            <w:left w:w="0" w:type="dxa"/>
            <w:bottom w:w="0" w:type="dxa"/>
            <w:right w:w="0" w:type="dxa"/>
          </w:tcMar>
          <w:vAlign w:val="center"/>
        </w:tcPr>
        <w:p w:rsidR="00B07252" w:rsidP="00B07252" w:rsidRDefault="00B07252" w14:paraId="53F82119" w14:textId="77777777">
          <w:pPr>
            <w:pStyle w:val="PiedDePage0"/>
            <w:rPr>
              <w:color w:val="000000"/>
              <w:lang w:val="fr-FR"/>
            </w:rPr>
          </w:pPr>
        </w:p>
      </w:tc>
      <w:tc>
        <w:tcPr>
          <w:tcW w:w="4400" w:type="dxa"/>
          <w:tcMar>
            <w:top w:w="0" w:type="dxa"/>
            <w:left w:w="0" w:type="dxa"/>
            <w:bottom w:w="0" w:type="dxa"/>
            <w:right w:w="0" w:type="dxa"/>
          </w:tcMar>
          <w:vAlign w:val="center"/>
        </w:tcPr>
        <w:p w:rsidR="00B07252" w:rsidP="00B07252" w:rsidRDefault="00B07252" w14:paraId="711A9B17" w14:textId="7CC720C7">
          <w:pPr>
            <w:pStyle w:val="PiedDePage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ED5BB3">
            <w:rPr>
              <w:noProof/>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ED5BB3">
            <w:rPr>
              <w:noProof/>
              <w:color w:val="000000"/>
              <w:lang w:val="fr-FR"/>
            </w:rPr>
            <w:t>14</w:t>
          </w:r>
          <w:r>
            <w:rPr>
              <w:color w:val="000000"/>
              <w:lang w:val="fr-FR"/>
            </w:rPr>
            <w:fldChar w:fldCharType="end"/>
          </w:r>
        </w:p>
      </w:tc>
    </w:tr>
  </w:tbl>
  <w:p w:rsidR="00EB4EA0" w:rsidP="00B07252" w:rsidRDefault="00EB4EA0" w14:paraId="747209B3" w14:textId="77777777">
    <w:pPr>
      <w:pStyle w:val="Pieddepage"/>
      <w:ind w:right="360"/>
    </w:pPr>
  </w:p>
  <w:p w:rsidR="00EB4EA0" w:rsidP="00CC4281" w:rsidRDefault="00EB4EA0" w14:paraId="55EB0712" w14:textId="77777777">
    <w:pPr>
      <w:pStyle w:val="Pieddepage"/>
      <w:ind w:right="360"/>
      <w:jc w:val="cen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752" w:rsidRDefault="00331752" w14:paraId="4C170D8D" w14:textId="77777777">
      <w:r>
        <w:separator/>
      </w:r>
    </w:p>
  </w:footnote>
  <w:footnote w:type="continuationSeparator" w:id="0">
    <w:p w:rsidR="00331752" w:rsidRDefault="00331752" w14:paraId="769DE40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EA0" w:rsidP="0069419A" w:rsidRDefault="00EB4EA0" w14:paraId="2741252A" w14:textId="77777777">
    <w:pPr>
      <w:pStyle w:val="En-tte"/>
      <w:jc w:val="center"/>
    </w:pPr>
  </w:p>
  <w:p w:rsidRPr="002A103E" w:rsidR="00EB4EA0" w:rsidP="0069419A" w:rsidRDefault="00EB4EA0" w14:paraId="093B86BD" w14:textId="77777777">
    <w:pPr>
      <w:pStyle w:val="En-tte"/>
      <w:jc w:val="center"/>
      <w:rPr>
        <w:b/>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6368A5"/>
    <w:multiLevelType w:val="singleLevel"/>
    <w:tmpl w:val="B314BAA4"/>
    <w:lvl w:ilvl="0">
      <w:start w:val="1"/>
      <w:numFmt w:val="upperLetter"/>
      <w:lvlText w:val="%1."/>
      <w:lvlJc w:val="left"/>
      <w:pPr>
        <w:tabs>
          <w:tab w:val="num" w:pos="1065"/>
        </w:tabs>
        <w:ind w:left="1065" w:hanging="360"/>
      </w:pPr>
      <w:rPr>
        <w:rFonts w:hint="default"/>
        <w:u w:val="single"/>
      </w:rPr>
    </w:lvl>
  </w:abstractNum>
  <w:abstractNum w:abstractNumId="2" w15:restartNumberingAfterBreak="0">
    <w:nsid w:val="05997F01"/>
    <w:multiLevelType w:val="hybridMultilevel"/>
    <w:tmpl w:val="2D6E6190"/>
    <w:lvl w:ilvl="0" w:tplc="040C0001">
      <w:start w:val="1"/>
      <w:numFmt w:val="bullet"/>
      <w:lvlText w:val=""/>
      <w:lvlJc w:val="left"/>
      <w:pPr>
        <w:ind w:left="1146" w:hanging="360"/>
      </w:pPr>
      <w:rPr>
        <w:rFonts w:hint="default" w:ascii="Symbol" w:hAnsi="Symbol"/>
      </w:rPr>
    </w:lvl>
    <w:lvl w:ilvl="1" w:tplc="040C0003" w:tentative="1">
      <w:start w:val="1"/>
      <w:numFmt w:val="bullet"/>
      <w:lvlText w:val="o"/>
      <w:lvlJc w:val="left"/>
      <w:pPr>
        <w:ind w:left="1866" w:hanging="360"/>
      </w:pPr>
      <w:rPr>
        <w:rFonts w:hint="default" w:ascii="Courier New" w:hAnsi="Courier New" w:cs="Courier New"/>
      </w:rPr>
    </w:lvl>
    <w:lvl w:ilvl="2" w:tplc="040C0005" w:tentative="1">
      <w:start w:val="1"/>
      <w:numFmt w:val="bullet"/>
      <w:lvlText w:val=""/>
      <w:lvlJc w:val="left"/>
      <w:pPr>
        <w:ind w:left="2586" w:hanging="360"/>
      </w:pPr>
      <w:rPr>
        <w:rFonts w:hint="default" w:ascii="Wingdings" w:hAnsi="Wingdings"/>
      </w:rPr>
    </w:lvl>
    <w:lvl w:ilvl="3" w:tplc="040C0001" w:tentative="1">
      <w:start w:val="1"/>
      <w:numFmt w:val="bullet"/>
      <w:lvlText w:val=""/>
      <w:lvlJc w:val="left"/>
      <w:pPr>
        <w:ind w:left="3306" w:hanging="360"/>
      </w:pPr>
      <w:rPr>
        <w:rFonts w:hint="default" w:ascii="Symbol" w:hAnsi="Symbol"/>
      </w:rPr>
    </w:lvl>
    <w:lvl w:ilvl="4" w:tplc="040C0003" w:tentative="1">
      <w:start w:val="1"/>
      <w:numFmt w:val="bullet"/>
      <w:lvlText w:val="o"/>
      <w:lvlJc w:val="left"/>
      <w:pPr>
        <w:ind w:left="4026" w:hanging="360"/>
      </w:pPr>
      <w:rPr>
        <w:rFonts w:hint="default" w:ascii="Courier New" w:hAnsi="Courier New" w:cs="Courier New"/>
      </w:rPr>
    </w:lvl>
    <w:lvl w:ilvl="5" w:tplc="040C0005" w:tentative="1">
      <w:start w:val="1"/>
      <w:numFmt w:val="bullet"/>
      <w:lvlText w:val=""/>
      <w:lvlJc w:val="left"/>
      <w:pPr>
        <w:ind w:left="4746" w:hanging="360"/>
      </w:pPr>
      <w:rPr>
        <w:rFonts w:hint="default" w:ascii="Wingdings" w:hAnsi="Wingdings"/>
      </w:rPr>
    </w:lvl>
    <w:lvl w:ilvl="6" w:tplc="040C0001" w:tentative="1">
      <w:start w:val="1"/>
      <w:numFmt w:val="bullet"/>
      <w:lvlText w:val=""/>
      <w:lvlJc w:val="left"/>
      <w:pPr>
        <w:ind w:left="5466" w:hanging="360"/>
      </w:pPr>
      <w:rPr>
        <w:rFonts w:hint="default" w:ascii="Symbol" w:hAnsi="Symbol"/>
      </w:rPr>
    </w:lvl>
    <w:lvl w:ilvl="7" w:tplc="040C0003" w:tentative="1">
      <w:start w:val="1"/>
      <w:numFmt w:val="bullet"/>
      <w:lvlText w:val="o"/>
      <w:lvlJc w:val="left"/>
      <w:pPr>
        <w:ind w:left="6186" w:hanging="360"/>
      </w:pPr>
      <w:rPr>
        <w:rFonts w:hint="default" w:ascii="Courier New" w:hAnsi="Courier New" w:cs="Courier New"/>
      </w:rPr>
    </w:lvl>
    <w:lvl w:ilvl="8" w:tplc="040C0005" w:tentative="1">
      <w:start w:val="1"/>
      <w:numFmt w:val="bullet"/>
      <w:lvlText w:val=""/>
      <w:lvlJc w:val="left"/>
      <w:pPr>
        <w:ind w:left="6906" w:hanging="360"/>
      </w:pPr>
      <w:rPr>
        <w:rFonts w:hint="default" w:ascii="Wingdings" w:hAnsi="Wingdings"/>
      </w:rPr>
    </w:lvl>
  </w:abstractNum>
  <w:abstractNum w:abstractNumId="3" w15:restartNumberingAfterBreak="0">
    <w:nsid w:val="0EA9150E"/>
    <w:multiLevelType w:val="hybridMultilevel"/>
    <w:tmpl w:val="C144C198"/>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4" w15:restartNumberingAfterBreak="0">
    <w:nsid w:val="14A823DC"/>
    <w:multiLevelType w:val="hybridMultilevel"/>
    <w:tmpl w:val="DB48E056"/>
    <w:lvl w:ilvl="0" w:tplc="1502323E">
      <w:start w:val="1"/>
      <w:numFmt w:val="upperLetter"/>
      <w:lvlText w:val="%1."/>
      <w:lvlJc w:val="left"/>
      <w:pPr>
        <w:tabs>
          <w:tab w:val="num" w:pos="1065"/>
        </w:tabs>
        <w:ind w:left="1065" w:hanging="360"/>
      </w:pPr>
      <w:rPr>
        <w:rFonts w:hint="default"/>
        <w:u w:val="single"/>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5" w15:restartNumberingAfterBreak="0">
    <w:nsid w:val="25E742C7"/>
    <w:multiLevelType w:val="singleLevel"/>
    <w:tmpl w:val="2DD49196"/>
    <w:lvl w:ilvl="0">
      <w:start w:val="2"/>
      <w:numFmt w:val="bullet"/>
      <w:lvlText w:val="-"/>
      <w:lvlJc w:val="left"/>
      <w:pPr>
        <w:tabs>
          <w:tab w:val="num" w:pos="360"/>
        </w:tabs>
        <w:ind w:left="360" w:hanging="360"/>
      </w:pPr>
      <w:rPr>
        <w:rFonts w:hint="default" w:ascii="Times New Roman" w:hAnsi="Times New Roman"/>
      </w:rPr>
    </w:lvl>
  </w:abstractNum>
  <w:abstractNum w:abstractNumId="6" w15:restartNumberingAfterBreak="0">
    <w:nsid w:val="25EA460D"/>
    <w:multiLevelType w:val="hybridMultilevel"/>
    <w:tmpl w:val="565C76BA"/>
    <w:lvl w:ilvl="0" w:tplc="9CD62E80">
      <w:start w:val="1"/>
      <w:numFmt w:val="upperLetter"/>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7" w15:restartNumberingAfterBreak="0">
    <w:nsid w:val="265B1A22"/>
    <w:multiLevelType w:val="hybridMultilevel"/>
    <w:tmpl w:val="6F081A7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D3D3862"/>
    <w:multiLevelType w:val="singleLevel"/>
    <w:tmpl w:val="865CF876"/>
    <w:lvl w:ilvl="0">
      <w:start w:val="7"/>
      <w:numFmt w:val="bullet"/>
      <w:lvlText w:val="-"/>
      <w:lvlJc w:val="left"/>
      <w:pPr>
        <w:tabs>
          <w:tab w:val="num" w:pos="3900"/>
        </w:tabs>
        <w:ind w:left="3900" w:hanging="360"/>
      </w:pPr>
      <w:rPr>
        <w:rFonts w:hint="default" w:ascii="Times New Roman" w:hAnsi="Times New Roman"/>
      </w:rPr>
    </w:lvl>
  </w:abstractNum>
  <w:abstractNum w:abstractNumId="9" w15:restartNumberingAfterBreak="0">
    <w:nsid w:val="36D25FE2"/>
    <w:multiLevelType w:val="hybridMultilevel"/>
    <w:tmpl w:val="D16A58E6"/>
    <w:lvl w:ilvl="0" w:tplc="32C4FCE0">
      <w:start w:val="1"/>
      <w:numFmt w:val="upperLetter"/>
      <w:lvlText w:val="%1."/>
      <w:lvlJc w:val="left"/>
      <w:pPr>
        <w:tabs>
          <w:tab w:val="num" w:pos="1065"/>
        </w:tabs>
        <w:ind w:left="1065" w:hanging="360"/>
      </w:pPr>
      <w:rPr>
        <w:rFonts w:hint="default"/>
        <w:u w:val="single"/>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0" w15:restartNumberingAfterBreak="0">
    <w:nsid w:val="45E93DAD"/>
    <w:multiLevelType w:val="singleLevel"/>
    <w:tmpl w:val="898E99D8"/>
    <w:lvl w:ilvl="0">
      <w:numFmt w:val="bullet"/>
      <w:lvlText w:val="-"/>
      <w:lvlJc w:val="left"/>
      <w:pPr>
        <w:tabs>
          <w:tab w:val="num" w:pos="1068"/>
        </w:tabs>
        <w:ind w:left="1068" w:hanging="360"/>
      </w:pPr>
      <w:rPr>
        <w:rFonts w:hint="default" w:ascii="Times New Roman" w:hAnsi="Times New Roman"/>
      </w:rPr>
    </w:lvl>
  </w:abstractNum>
  <w:abstractNum w:abstractNumId="11" w15:restartNumberingAfterBreak="0">
    <w:nsid w:val="47194C94"/>
    <w:multiLevelType w:val="singleLevel"/>
    <w:tmpl w:val="31BAF956"/>
    <w:lvl w:ilvl="0">
      <w:start w:val="8"/>
      <w:numFmt w:val="bullet"/>
      <w:lvlText w:val="-"/>
      <w:lvlJc w:val="left"/>
      <w:pPr>
        <w:tabs>
          <w:tab w:val="num" w:pos="4605"/>
        </w:tabs>
        <w:ind w:left="4605" w:hanging="360"/>
      </w:pPr>
      <w:rPr>
        <w:rFonts w:hint="default" w:ascii="Times New Roman" w:hAnsi="Times New Roman"/>
        <w:b/>
      </w:rPr>
    </w:lvl>
  </w:abstractNum>
  <w:abstractNum w:abstractNumId="12" w15:restartNumberingAfterBreak="0">
    <w:nsid w:val="471C3F58"/>
    <w:multiLevelType w:val="singleLevel"/>
    <w:tmpl w:val="9DA2CC76"/>
    <w:lvl w:ilvl="0">
      <w:numFmt w:val="bullet"/>
      <w:lvlText w:val="-"/>
      <w:lvlJc w:val="left"/>
      <w:pPr>
        <w:tabs>
          <w:tab w:val="num" w:pos="360"/>
        </w:tabs>
        <w:ind w:left="360" w:hanging="360"/>
      </w:pPr>
      <w:rPr>
        <w:rFonts w:hint="default" w:ascii="Times New Roman" w:hAnsi="Times New Roman"/>
      </w:rPr>
    </w:lvl>
  </w:abstractNum>
  <w:abstractNum w:abstractNumId="13" w15:restartNumberingAfterBreak="0">
    <w:nsid w:val="477103D6"/>
    <w:multiLevelType w:val="hybridMultilevel"/>
    <w:tmpl w:val="628AACEE"/>
    <w:lvl w:ilvl="0" w:tplc="FC584068">
      <w:numFmt w:val="bullet"/>
      <w:lvlText w:val="-"/>
      <w:lvlJc w:val="left"/>
      <w:pPr>
        <w:tabs>
          <w:tab w:val="num" w:pos="500"/>
        </w:tabs>
        <w:ind w:left="500" w:hanging="360"/>
      </w:pPr>
      <w:rPr>
        <w:rFonts w:hint="default" w:ascii="Times New Roman" w:hAnsi="Times New Roman" w:eastAsia="Trebuchet MS" w:cs="Times New Roman"/>
      </w:rPr>
    </w:lvl>
    <w:lvl w:ilvl="1" w:tplc="040C0003" w:tentative="1">
      <w:start w:val="1"/>
      <w:numFmt w:val="bullet"/>
      <w:lvlText w:val="o"/>
      <w:lvlJc w:val="left"/>
      <w:pPr>
        <w:tabs>
          <w:tab w:val="num" w:pos="1220"/>
        </w:tabs>
        <w:ind w:left="1220" w:hanging="360"/>
      </w:pPr>
      <w:rPr>
        <w:rFonts w:hint="default" w:ascii="Courier New" w:hAnsi="Courier New"/>
      </w:rPr>
    </w:lvl>
    <w:lvl w:ilvl="2" w:tplc="040C0005" w:tentative="1">
      <w:start w:val="1"/>
      <w:numFmt w:val="bullet"/>
      <w:lvlText w:val=""/>
      <w:lvlJc w:val="left"/>
      <w:pPr>
        <w:tabs>
          <w:tab w:val="num" w:pos="1940"/>
        </w:tabs>
        <w:ind w:left="1940" w:hanging="360"/>
      </w:pPr>
      <w:rPr>
        <w:rFonts w:hint="default" w:ascii="Wingdings" w:hAnsi="Wingdings"/>
      </w:rPr>
    </w:lvl>
    <w:lvl w:ilvl="3" w:tplc="040C0001" w:tentative="1">
      <w:start w:val="1"/>
      <w:numFmt w:val="bullet"/>
      <w:lvlText w:val=""/>
      <w:lvlJc w:val="left"/>
      <w:pPr>
        <w:tabs>
          <w:tab w:val="num" w:pos="2660"/>
        </w:tabs>
        <w:ind w:left="2660" w:hanging="360"/>
      </w:pPr>
      <w:rPr>
        <w:rFonts w:hint="default" w:ascii="Symbol" w:hAnsi="Symbol"/>
      </w:rPr>
    </w:lvl>
    <w:lvl w:ilvl="4" w:tplc="040C0003" w:tentative="1">
      <w:start w:val="1"/>
      <w:numFmt w:val="bullet"/>
      <w:lvlText w:val="o"/>
      <w:lvlJc w:val="left"/>
      <w:pPr>
        <w:tabs>
          <w:tab w:val="num" w:pos="3380"/>
        </w:tabs>
        <w:ind w:left="3380" w:hanging="360"/>
      </w:pPr>
      <w:rPr>
        <w:rFonts w:hint="default" w:ascii="Courier New" w:hAnsi="Courier New"/>
      </w:rPr>
    </w:lvl>
    <w:lvl w:ilvl="5" w:tplc="040C0005" w:tentative="1">
      <w:start w:val="1"/>
      <w:numFmt w:val="bullet"/>
      <w:lvlText w:val=""/>
      <w:lvlJc w:val="left"/>
      <w:pPr>
        <w:tabs>
          <w:tab w:val="num" w:pos="4100"/>
        </w:tabs>
        <w:ind w:left="4100" w:hanging="360"/>
      </w:pPr>
      <w:rPr>
        <w:rFonts w:hint="default" w:ascii="Wingdings" w:hAnsi="Wingdings"/>
      </w:rPr>
    </w:lvl>
    <w:lvl w:ilvl="6" w:tplc="040C0001" w:tentative="1">
      <w:start w:val="1"/>
      <w:numFmt w:val="bullet"/>
      <w:lvlText w:val=""/>
      <w:lvlJc w:val="left"/>
      <w:pPr>
        <w:tabs>
          <w:tab w:val="num" w:pos="4820"/>
        </w:tabs>
        <w:ind w:left="4820" w:hanging="360"/>
      </w:pPr>
      <w:rPr>
        <w:rFonts w:hint="default" w:ascii="Symbol" w:hAnsi="Symbol"/>
      </w:rPr>
    </w:lvl>
    <w:lvl w:ilvl="7" w:tplc="040C0003" w:tentative="1">
      <w:start w:val="1"/>
      <w:numFmt w:val="bullet"/>
      <w:lvlText w:val="o"/>
      <w:lvlJc w:val="left"/>
      <w:pPr>
        <w:tabs>
          <w:tab w:val="num" w:pos="5540"/>
        </w:tabs>
        <w:ind w:left="5540" w:hanging="360"/>
      </w:pPr>
      <w:rPr>
        <w:rFonts w:hint="default" w:ascii="Courier New" w:hAnsi="Courier New"/>
      </w:rPr>
    </w:lvl>
    <w:lvl w:ilvl="8" w:tplc="040C0005" w:tentative="1">
      <w:start w:val="1"/>
      <w:numFmt w:val="bullet"/>
      <w:lvlText w:val=""/>
      <w:lvlJc w:val="left"/>
      <w:pPr>
        <w:tabs>
          <w:tab w:val="num" w:pos="6260"/>
        </w:tabs>
        <w:ind w:left="6260" w:hanging="360"/>
      </w:pPr>
      <w:rPr>
        <w:rFonts w:hint="default" w:ascii="Wingdings" w:hAnsi="Wingdings"/>
      </w:rPr>
    </w:lvl>
  </w:abstractNum>
  <w:abstractNum w:abstractNumId="14" w15:restartNumberingAfterBreak="0">
    <w:nsid w:val="54284A3F"/>
    <w:multiLevelType w:val="singleLevel"/>
    <w:tmpl w:val="040C0011"/>
    <w:lvl w:ilvl="0">
      <w:start w:val="1"/>
      <w:numFmt w:val="decimal"/>
      <w:lvlText w:val="%1)"/>
      <w:lvlJc w:val="left"/>
      <w:pPr>
        <w:tabs>
          <w:tab w:val="num" w:pos="360"/>
        </w:tabs>
        <w:ind w:left="360" w:hanging="360"/>
      </w:pPr>
      <w:rPr>
        <w:rFonts w:hint="default"/>
      </w:rPr>
    </w:lvl>
  </w:abstractNum>
  <w:abstractNum w:abstractNumId="15" w15:restartNumberingAfterBreak="0">
    <w:nsid w:val="57D554AF"/>
    <w:multiLevelType w:val="singleLevel"/>
    <w:tmpl w:val="F302148C"/>
    <w:lvl w:ilvl="0">
      <w:start w:val="1"/>
      <w:numFmt w:val="upperLetter"/>
      <w:lvlText w:val="%1."/>
      <w:lvlJc w:val="left"/>
      <w:pPr>
        <w:tabs>
          <w:tab w:val="num" w:pos="1065"/>
        </w:tabs>
        <w:ind w:left="1065" w:hanging="360"/>
      </w:pPr>
      <w:rPr>
        <w:rFonts w:hint="default"/>
        <w:u w:val="single"/>
      </w:rPr>
    </w:lvl>
  </w:abstractNum>
  <w:abstractNum w:abstractNumId="16" w15:restartNumberingAfterBreak="0">
    <w:nsid w:val="5DA37E3E"/>
    <w:multiLevelType w:val="hybridMultilevel"/>
    <w:tmpl w:val="F7F2C39A"/>
    <w:lvl w:ilvl="0" w:tplc="3B2A19B8">
      <w:start w:val="2020"/>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7" w15:restartNumberingAfterBreak="0">
    <w:nsid w:val="5FC5597E"/>
    <w:multiLevelType w:val="hybridMultilevel"/>
    <w:tmpl w:val="412801C4"/>
    <w:lvl w:ilvl="0" w:tplc="8D209CAE">
      <w:start w:val="1"/>
      <w:numFmt w:val="upperLetter"/>
      <w:lvlText w:val="%1."/>
      <w:lvlJc w:val="left"/>
      <w:pPr>
        <w:tabs>
          <w:tab w:val="num" w:pos="1065"/>
        </w:tabs>
        <w:ind w:left="1065" w:hanging="360"/>
      </w:pPr>
      <w:rPr>
        <w:rFonts w:hint="default"/>
        <w:u w:val="single"/>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8" w15:restartNumberingAfterBreak="0">
    <w:nsid w:val="600C691A"/>
    <w:multiLevelType w:val="singleLevel"/>
    <w:tmpl w:val="CD6898D8"/>
    <w:lvl w:ilvl="0">
      <w:start w:val="3"/>
      <w:numFmt w:val="upperLetter"/>
      <w:lvlText w:val="%1."/>
      <w:lvlJc w:val="left"/>
      <w:pPr>
        <w:tabs>
          <w:tab w:val="num" w:pos="1068"/>
        </w:tabs>
        <w:ind w:left="1068" w:hanging="360"/>
      </w:pPr>
      <w:rPr>
        <w:rFonts w:hint="default"/>
      </w:rPr>
    </w:lvl>
  </w:abstractNum>
  <w:abstractNum w:abstractNumId="19" w15:restartNumberingAfterBreak="0">
    <w:nsid w:val="60C23344"/>
    <w:multiLevelType w:val="hybridMultilevel"/>
    <w:tmpl w:val="CB0AD8AC"/>
    <w:lvl w:ilvl="0" w:tplc="CF582066">
      <w:start w:val="1"/>
      <w:numFmt w:val="bullet"/>
      <w:lvlText w:val=""/>
      <w:lvlJc w:val="left"/>
      <w:pPr>
        <w:tabs>
          <w:tab w:val="num" w:pos="502"/>
        </w:tabs>
        <w:ind w:left="502" w:hanging="360"/>
      </w:pPr>
      <w:rPr>
        <w:rFonts w:hint="default" w:ascii="Symbol" w:hAnsi="Symbol"/>
        <w:sz w:val="20"/>
      </w:rPr>
    </w:lvl>
    <w:lvl w:ilvl="1" w:tplc="66985D04" w:tentative="1">
      <w:start w:val="1"/>
      <w:numFmt w:val="bullet"/>
      <w:lvlText w:val="o"/>
      <w:lvlJc w:val="left"/>
      <w:pPr>
        <w:tabs>
          <w:tab w:val="num" w:pos="1222"/>
        </w:tabs>
        <w:ind w:left="1222" w:hanging="360"/>
      </w:pPr>
      <w:rPr>
        <w:rFonts w:hint="default" w:ascii="Courier New" w:hAnsi="Courier New"/>
        <w:sz w:val="20"/>
      </w:rPr>
    </w:lvl>
    <w:lvl w:ilvl="2" w:tplc="CA548F48" w:tentative="1">
      <w:start w:val="1"/>
      <w:numFmt w:val="bullet"/>
      <w:lvlText w:val=""/>
      <w:lvlJc w:val="left"/>
      <w:pPr>
        <w:tabs>
          <w:tab w:val="num" w:pos="1942"/>
        </w:tabs>
        <w:ind w:left="1942" w:hanging="360"/>
      </w:pPr>
      <w:rPr>
        <w:rFonts w:hint="default" w:ascii="Wingdings" w:hAnsi="Wingdings"/>
        <w:sz w:val="20"/>
      </w:rPr>
    </w:lvl>
    <w:lvl w:ilvl="3" w:tplc="52EEF504" w:tentative="1">
      <w:start w:val="1"/>
      <w:numFmt w:val="bullet"/>
      <w:lvlText w:val=""/>
      <w:lvlJc w:val="left"/>
      <w:pPr>
        <w:tabs>
          <w:tab w:val="num" w:pos="2662"/>
        </w:tabs>
        <w:ind w:left="2662" w:hanging="360"/>
      </w:pPr>
      <w:rPr>
        <w:rFonts w:hint="default" w:ascii="Wingdings" w:hAnsi="Wingdings"/>
        <w:sz w:val="20"/>
      </w:rPr>
    </w:lvl>
    <w:lvl w:ilvl="4" w:tplc="32509134" w:tentative="1">
      <w:start w:val="1"/>
      <w:numFmt w:val="bullet"/>
      <w:lvlText w:val=""/>
      <w:lvlJc w:val="left"/>
      <w:pPr>
        <w:tabs>
          <w:tab w:val="num" w:pos="3382"/>
        </w:tabs>
        <w:ind w:left="3382" w:hanging="360"/>
      </w:pPr>
      <w:rPr>
        <w:rFonts w:hint="default" w:ascii="Wingdings" w:hAnsi="Wingdings"/>
        <w:sz w:val="20"/>
      </w:rPr>
    </w:lvl>
    <w:lvl w:ilvl="5" w:tplc="E2CC344E" w:tentative="1">
      <w:start w:val="1"/>
      <w:numFmt w:val="bullet"/>
      <w:lvlText w:val=""/>
      <w:lvlJc w:val="left"/>
      <w:pPr>
        <w:tabs>
          <w:tab w:val="num" w:pos="4102"/>
        </w:tabs>
        <w:ind w:left="4102" w:hanging="360"/>
      </w:pPr>
      <w:rPr>
        <w:rFonts w:hint="default" w:ascii="Wingdings" w:hAnsi="Wingdings"/>
        <w:sz w:val="20"/>
      </w:rPr>
    </w:lvl>
    <w:lvl w:ilvl="6" w:tplc="0E9E2546" w:tentative="1">
      <w:start w:val="1"/>
      <w:numFmt w:val="bullet"/>
      <w:lvlText w:val=""/>
      <w:lvlJc w:val="left"/>
      <w:pPr>
        <w:tabs>
          <w:tab w:val="num" w:pos="4822"/>
        </w:tabs>
        <w:ind w:left="4822" w:hanging="360"/>
      </w:pPr>
      <w:rPr>
        <w:rFonts w:hint="default" w:ascii="Wingdings" w:hAnsi="Wingdings"/>
        <w:sz w:val="20"/>
      </w:rPr>
    </w:lvl>
    <w:lvl w:ilvl="7" w:tplc="53DCAEE2" w:tentative="1">
      <w:start w:val="1"/>
      <w:numFmt w:val="bullet"/>
      <w:lvlText w:val=""/>
      <w:lvlJc w:val="left"/>
      <w:pPr>
        <w:tabs>
          <w:tab w:val="num" w:pos="5542"/>
        </w:tabs>
        <w:ind w:left="5542" w:hanging="360"/>
      </w:pPr>
      <w:rPr>
        <w:rFonts w:hint="default" w:ascii="Wingdings" w:hAnsi="Wingdings"/>
        <w:sz w:val="20"/>
      </w:rPr>
    </w:lvl>
    <w:lvl w:ilvl="8" w:tplc="97D2B6EE" w:tentative="1">
      <w:start w:val="1"/>
      <w:numFmt w:val="bullet"/>
      <w:lvlText w:val=""/>
      <w:lvlJc w:val="left"/>
      <w:pPr>
        <w:tabs>
          <w:tab w:val="num" w:pos="6262"/>
        </w:tabs>
        <w:ind w:left="6262" w:hanging="360"/>
      </w:pPr>
      <w:rPr>
        <w:rFonts w:hint="default" w:ascii="Wingdings" w:hAnsi="Wingdings"/>
        <w:sz w:val="20"/>
      </w:rPr>
    </w:lvl>
  </w:abstractNum>
  <w:abstractNum w:abstractNumId="20" w15:restartNumberingAfterBreak="0">
    <w:nsid w:val="61024EE1"/>
    <w:multiLevelType w:val="singleLevel"/>
    <w:tmpl w:val="8D045EB8"/>
    <w:lvl w:ilvl="0">
      <w:start w:val="6"/>
      <w:numFmt w:val="bullet"/>
      <w:lvlText w:val="-"/>
      <w:lvlJc w:val="left"/>
      <w:pPr>
        <w:tabs>
          <w:tab w:val="num" w:pos="1065"/>
        </w:tabs>
        <w:ind w:left="1065" w:hanging="360"/>
      </w:pPr>
      <w:rPr>
        <w:rFonts w:hint="default" w:ascii="Times New Roman" w:hAnsi="Times New Roman"/>
      </w:rPr>
    </w:lvl>
  </w:abstractNum>
  <w:abstractNum w:abstractNumId="21" w15:restartNumberingAfterBreak="0">
    <w:nsid w:val="67131014"/>
    <w:multiLevelType w:val="hybridMultilevel"/>
    <w:tmpl w:val="E8AC94BE"/>
    <w:lvl w:ilvl="0" w:tplc="040C0001">
      <w:start w:val="1"/>
      <w:numFmt w:val="bullet"/>
      <w:lvlText w:val=""/>
      <w:lvlJc w:val="left"/>
      <w:pPr>
        <w:ind w:left="1065" w:hanging="360"/>
      </w:pPr>
      <w:rPr>
        <w:rFonts w:hint="default" w:ascii="Symbol" w:hAnsi="Symbol"/>
      </w:rPr>
    </w:lvl>
    <w:lvl w:ilvl="1" w:tplc="040C0003" w:tentative="1">
      <w:start w:val="1"/>
      <w:numFmt w:val="bullet"/>
      <w:lvlText w:val="o"/>
      <w:lvlJc w:val="left"/>
      <w:pPr>
        <w:ind w:left="1785" w:hanging="360"/>
      </w:pPr>
      <w:rPr>
        <w:rFonts w:hint="default" w:ascii="Courier New" w:hAnsi="Courier New" w:cs="Courier New"/>
      </w:rPr>
    </w:lvl>
    <w:lvl w:ilvl="2" w:tplc="040C0005" w:tentative="1">
      <w:start w:val="1"/>
      <w:numFmt w:val="bullet"/>
      <w:lvlText w:val=""/>
      <w:lvlJc w:val="left"/>
      <w:pPr>
        <w:ind w:left="2505" w:hanging="360"/>
      </w:pPr>
      <w:rPr>
        <w:rFonts w:hint="default" w:ascii="Wingdings" w:hAnsi="Wingdings"/>
      </w:rPr>
    </w:lvl>
    <w:lvl w:ilvl="3" w:tplc="040C0001" w:tentative="1">
      <w:start w:val="1"/>
      <w:numFmt w:val="bullet"/>
      <w:lvlText w:val=""/>
      <w:lvlJc w:val="left"/>
      <w:pPr>
        <w:ind w:left="3225" w:hanging="360"/>
      </w:pPr>
      <w:rPr>
        <w:rFonts w:hint="default" w:ascii="Symbol" w:hAnsi="Symbol"/>
      </w:rPr>
    </w:lvl>
    <w:lvl w:ilvl="4" w:tplc="040C0003" w:tentative="1">
      <w:start w:val="1"/>
      <w:numFmt w:val="bullet"/>
      <w:lvlText w:val="o"/>
      <w:lvlJc w:val="left"/>
      <w:pPr>
        <w:ind w:left="3945" w:hanging="360"/>
      </w:pPr>
      <w:rPr>
        <w:rFonts w:hint="default" w:ascii="Courier New" w:hAnsi="Courier New" w:cs="Courier New"/>
      </w:rPr>
    </w:lvl>
    <w:lvl w:ilvl="5" w:tplc="040C0005" w:tentative="1">
      <w:start w:val="1"/>
      <w:numFmt w:val="bullet"/>
      <w:lvlText w:val=""/>
      <w:lvlJc w:val="left"/>
      <w:pPr>
        <w:ind w:left="4665" w:hanging="360"/>
      </w:pPr>
      <w:rPr>
        <w:rFonts w:hint="default" w:ascii="Wingdings" w:hAnsi="Wingdings"/>
      </w:rPr>
    </w:lvl>
    <w:lvl w:ilvl="6" w:tplc="040C0001" w:tentative="1">
      <w:start w:val="1"/>
      <w:numFmt w:val="bullet"/>
      <w:lvlText w:val=""/>
      <w:lvlJc w:val="left"/>
      <w:pPr>
        <w:ind w:left="5385" w:hanging="360"/>
      </w:pPr>
      <w:rPr>
        <w:rFonts w:hint="default" w:ascii="Symbol" w:hAnsi="Symbol"/>
      </w:rPr>
    </w:lvl>
    <w:lvl w:ilvl="7" w:tplc="040C0003" w:tentative="1">
      <w:start w:val="1"/>
      <w:numFmt w:val="bullet"/>
      <w:lvlText w:val="o"/>
      <w:lvlJc w:val="left"/>
      <w:pPr>
        <w:ind w:left="6105" w:hanging="360"/>
      </w:pPr>
      <w:rPr>
        <w:rFonts w:hint="default" w:ascii="Courier New" w:hAnsi="Courier New" w:cs="Courier New"/>
      </w:rPr>
    </w:lvl>
    <w:lvl w:ilvl="8" w:tplc="040C0005" w:tentative="1">
      <w:start w:val="1"/>
      <w:numFmt w:val="bullet"/>
      <w:lvlText w:val=""/>
      <w:lvlJc w:val="left"/>
      <w:pPr>
        <w:ind w:left="6825" w:hanging="360"/>
      </w:pPr>
      <w:rPr>
        <w:rFonts w:hint="default" w:ascii="Wingdings" w:hAnsi="Wingdings"/>
      </w:rPr>
    </w:lvl>
  </w:abstractNum>
  <w:abstractNum w:abstractNumId="22" w15:restartNumberingAfterBreak="0">
    <w:nsid w:val="6D7C726C"/>
    <w:multiLevelType w:val="hybridMultilevel"/>
    <w:tmpl w:val="80C0E1A0"/>
    <w:lvl w:ilvl="0" w:tplc="3D764E76">
      <w:start w:val="1"/>
      <w:numFmt w:val="lowerLetter"/>
      <w:lvlText w:val="%1."/>
      <w:lvlJc w:val="left"/>
      <w:pPr>
        <w:tabs>
          <w:tab w:val="num" w:pos="1065"/>
        </w:tabs>
        <w:ind w:left="1065" w:hanging="360"/>
      </w:pPr>
      <w:rPr>
        <w:rFonts w:hint="default"/>
        <w:u w:val="single"/>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23" w15:restartNumberingAfterBreak="0">
    <w:nsid w:val="747925E3"/>
    <w:multiLevelType w:val="singleLevel"/>
    <w:tmpl w:val="5FB8943C"/>
    <w:lvl w:ilvl="0">
      <w:start w:val="1"/>
      <w:numFmt w:val="bullet"/>
      <w:lvlText w:val="-"/>
      <w:lvlJc w:val="left"/>
      <w:pPr>
        <w:tabs>
          <w:tab w:val="num" w:pos="1065"/>
        </w:tabs>
        <w:ind w:left="1065" w:hanging="360"/>
      </w:pPr>
      <w:rPr>
        <w:rFonts w:hint="default"/>
      </w:rPr>
    </w:lvl>
  </w:abstractNum>
  <w:abstractNum w:abstractNumId="24" w15:restartNumberingAfterBreak="0">
    <w:nsid w:val="75F921C8"/>
    <w:multiLevelType w:val="hybridMultilevel"/>
    <w:tmpl w:val="D91239BC"/>
    <w:lvl w:ilvl="0" w:tplc="61D6BD82">
      <w:start w:val="1"/>
      <w:numFmt w:val="upperLetter"/>
      <w:lvlText w:val="%1."/>
      <w:lvlJc w:val="left"/>
      <w:pPr>
        <w:tabs>
          <w:tab w:val="num" w:pos="1065"/>
        </w:tabs>
        <w:ind w:left="1065" w:hanging="360"/>
      </w:pPr>
      <w:rPr>
        <w:rFonts w:hint="default"/>
        <w:u w:val="single"/>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25" w15:restartNumberingAfterBreak="0">
    <w:nsid w:val="774B4DAF"/>
    <w:multiLevelType w:val="hybridMultilevel"/>
    <w:tmpl w:val="DE308C86"/>
    <w:lvl w:ilvl="0" w:tplc="040C0005">
      <w:start w:val="1"/>
      <w:numFmt w:val="bullet"/>
      <w:lvlText w:val=""/>
      <w:lvlJc w:val="left"/>
      <w:pPr>
        <w:ind w:left="1065" w:hanging="360"/>
      </w:pPr>
      <w:rPr>
        <w:rFonts w:hint="default" w:ascii="Wingdings" w:hAnsi="Wingdings"/>
      </w:rPr>
    </w:lvl>
    <w:lvl w:ilvl="1" w:tplc="040C0003" w:tentative="1">
      <w:start w:val="1"/>
      <w:numFmt w:val="bullet"/>
      <w:lvlText w:val="o"/>
      <w:lvlJc w:val="left"/>
      <w:pPr>
        <w:ind w:left="1785" w:hanging="360"/>
      </w:pPr>
      <w:rPr>
        <w:rFonts w:hint="default" w:ascii="Courier New" w:hAnsi="Courier New" w:cs="Courier New"/>
      </w:rPr>
    </w:lvl>
    <w:lvl w:ilvl="2" w:tplc="040C0005" w:tentative="1">
      <w:start w:val="1"/>
      <w:numFmt w:val="bullet"/>
      <w:lvlText w:val=""/>
      <w:lvlJc w:val="left"/>
      <w:pPr>
        <w:ind w:left="2505" w:hanging="360"/>
      </w:pPr>
      <w:rPr>
        <w:rFonts w:hint="default" w:ascii="Wingdings" w:hAnsi="Wingdings"/>
      </w:rPr>
    </w:lvl>
    <w:lvl w:ilvl="3" w:tplc="040C0001" w:tentative="1">
      <w:start w:val="1"/>
      <w:numFmt w:val="bullet"/>
      <w:lvlText w:val=""/>
      <w:lvlJc w:val="left"/>
      <w:pPr>
        <w:ind w:left="3225" w:hanging="360"/>
      </w:pPr>
      <w:rPr>
        <w:rFonts w:hint="default" w:ascii="Symbol" w:hAnsi="Symbol"/>
      </w:rPr>
    </w:lvl>
    <w:lvl w:ilvl="4" w:tplc="040C0003" w:tentative="1">
      <w:start w:val="1"/>
      <w:numFmt w:val="bullet"/>
      <w:lvlText w:val="o"/>
      <w:lvlJc w:val="left"/>
      <w:pPr>
        <w:ind w:left="3945" w:hanging="360"/>
      </w:pPr>
      <w:rPr>
        <w:rFonts w:hint="default" w:ascii="Courier New" w:hAnsi="Courier New" w:cs="Courier New"/>
      </w:rPr>
    </w:lvl>
    <w:lvl w:ilvl="5" w:tplc="040C0005" w:tentative="1">
      <w:start w:val="1"/>
      <w:numFmt w:val="bullet"/>
      <w:lvlText w:val=""/>
      <w:lvlJc w:val="left"/>
      <w:pPr>
        <w:ind w:left="4665" w:hanging="360"/>
      </w:pPr>
      <w:rPr>
        <w:rFonts w:hint="default" w:ascii="Wingdings" w:hAnsi="Wingdings"/>
      </w:rPr>
    </w:lvl>
    <w:lvl w:ilvl="6" w:tplc="040C0001" w:tentative="1">
      <w:start w:val="1"/>
      <w:numFmt w:val="bullet"/>
      <w:lvlText w:val=""/>
      <w:lvlJc w:val="left"/>
      <w:pPr>
        <w:ind w:left="5385" w:hanging="360"/>
      </w:pPr>
      <w:rPr>
        <w:rFonts w:hint="default" w:ascii="Symbol" w:hAnsi="Symbol"/>
      </w:rPr>
    </w:lvl>
    <w:lvl w:ilvl="7" w:tplc="040C0003" w:tentative="1">
      <w:start w:val="1"/>
      <w:numFmt w:val="bullet"/>
      <w:lvlText w:val="o"/>
      <w:lvlJc w:val="left"/>
      <w:pPr>
        <w:ind w:left="6105" w:hanging="360"/>
      </w:pPr>
      <w:rPr>
        <w:rFonts w:hint="default" w:ascii="Courier New" w:hAnsi="Courier New" w:cs="Courier New"/>
      </w:rPr>
    </w:lvl>
    <w:lvl w:ilvl="8" w:tplc="040C0005" w:tentative="1">
      <w:start w:val="1"/>
      <w:numFmt w:val="bullet"/>
      <w:lvlText w:val=""/>
      <w:lvlJc w:val="left"/>
      <w:pPr>
        <w:ind w:left="6825" w:hanging="360"/>
      </w:pPr>
      <w:rPr>
        <w:rFonts w:hint="default" w:ascii="Wingdings" w:hAnsi="Wingdings"/>
      </w:rPr>
    </w:lvl>
  </w:abstractNum>
  <w:abstractNum w:abstractNumId="26" w15:restartNumberingAfterBreak="0">
    <w:nsid w:val="7CD4324E"/>
    <w:multiLevelType w:val="singleLevel"/>
    <w:tmpl w:val="326CDC6A"/>
    <w:lvl w:ilvl="0">
      <w:start w:val="8"/>
      <w:numFmt w:val="bullet"/>
      <w:lvlText w:val="-"/>
      <w:lvlJc w:val="left"/>
      <w:pPr>
        <w:tabs>
          <w:tab w:val="num" w:pos="3900"/>
        </w:tabs>
        <w:ind w:left="3900" w:hanging="360"/>
      </w:pPr>
      <w:rPr>
        <w:rFonts w:hint="default" w:ascii="Times New Roman" w:hAnsi="Times New Roman"/>
      </w:rPr>
    </w:lvl>
  </w:abstractNum>
  <w:abstractNum w:abstractNumId="27" w15:restartNumberingAfterBreak="0">
    <w:nsid w:val="7F5E13FD"/>
    <w:multiLevelType w:val="singleLevel"/>
    <w:tmpl w:val="E8640974"/>
    <w:lvl w:ilvl="0">
      <w:start w:val="9"/>
      <w:numFmt w:val="bullet"/>
      <w:lvlText w:val="-"/>
      <w:lvlJc w:val="left"/>
      <w:pPr>
        <w:tabs>
          <w:tab w:val="num" w:pos="360"/>
        </w:tabs>
        <w:ind w:left="360" w:hanging="360"/>
      </w:pPr>
      <w:rPr>
        <w:rFonts w:hint="default" w:ascii="Times New Roman" w:hAnsi="Times New Roman"/>
      </w:rPr>
    </w:lvl>
  </w:abstractNum>
  <w:num w:numId="1">
    <w:abstractNumId w:val="0"/>
    <w:lvlOverride w:ilvl="0">
      <w:lvl w:ilvl="0">
        <w:start w:val="1"/>
        <w:numFmt w:val="bullet"/>
        <w:lvlText w:val=""/>
        <w:legacy w:legacy="1" w:legacySpace="0" w:legacyIndent="283"/>
        <w:lvlJc w:val="left"/>
        <w:pPr>
          <w:ind w:left="283" w:hanging="283"/>
        </w:pPr>
        <w:rPr>
          <w:rFonts w:hint="default" w:ascii="Symbol" w:hAnsi="Symbol"/>
        </w:rPr>
      </w:lvl>
    </w:lvlOverride>
  </w:num>
  <w:num w:numId="2">
    <w:abstractNumId w:val="14"/>
  </w:num>
  <w:num w:numId="3">
    <w:abstractNumId w:val="8"/>
  </w:num>
  <w:num w:numId="4">
    <w:abstractNumId w:val="11"/>
  </w:num>
  <w:num w:numId="5">
    <w:abstractNumId w:val="26"/>
  </w:num>
  <w:num w:numId="6">
    <w:abstractNumId w:val="23"/>
  </w:num>
  <w:num w:numId="7">
    <w:abstractNumId w:val="27"/>
  </w:num>
  <w:num w:numId="8">
    <w:abstractNumId w:val="5"/>
  </w:num>
  <w:num w:numId="9">
    <w:abstractNumId w:val="20"/>
  </w:num>
  <w:num w:numId="10">
    <w:abstractNumId w:val="1"/>
  </w:num>
  <w:num w:numId="11">
    <w:abstractNumId w:val="15"/>
  </w:num>
  <w:num w:numId="12">
    <w:abstractNumId w:val="18"/>
  </w:num>
  <w:num w:numId="13">
    <w:abstractNumId w:val="10"/>
  </w:num>
  <w:num w:numId="14">
    <w:abstractNumId w:val="12"/>
  </w:num>
  <w:num w:numId="15">
    <w:abstractNumId w:val="24"/>
  </w:num>
  <w:num w:numId="16">
    <w:abstractNumId w:val="9"/>
  </w:num>
  <w:num w:numId="17">
    <w:abstractNumId w:val="22"/>
  </w:num>
  <w:num w:numId="18">
    <w:abstractNumId w:val="6"/>
  </w:num>
  <w:num w:numId="19">
    <w:abstractNumId w:val="4"/>
  </w:num>
  <w:num w:numId="20">
    <w:abstractNumId w:val="17"/>
  </w:num>
  <w:num w:numId="21">
    <w:abstractNumId w:val="13"/>
  </w:num>
  <w:num w:numId="22">
    <w:abstractNumId w:val="19"/>
  </w:num>
  <w:num w:numId="23">
    <w:abstractNumId w:val="16"/>
  </w:num>
  <w:num w:numId="24">
    <w:abstractNumId w:val="3"/>
  </w:num>
  <w:num w:numId="25">
    <w:abstractNumId w:val="7"/>
  </w:num>
  <w:num w:numId="26">
    <w:abstractNumId w:val="25"/>
  </w:num>
  <w:num w:numId="27">
    <w:abstractNumId w:val="21"/>
  </w:num>
  <w:num w:numId="28">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3DF"/>
    <w:rsid w:val="0000532F"/>
    <w:rsid w:val="00041457"/>
    <w:rsid w:val="000641B9"/>
    <w:rsid w:val="00071243"/>
    <w:rsid w:val="00072573"/>
    <w:rsid w:val="000A5555"/>
    <w:rsid w:val="000B1874"/>
    <w:rsid w:val="000B7118"/>
    <w:rsid w:val="000E35AC"/>
    <w:rsid w:val="000E3DBE"/>
    <w:rsid w:val="000E5B62"/>
    <w:rsid w:val="000E67D4"/>
    <w:rsid w:val="000F2785"/>
    <w:rsid w:val="001071C4"/>
    <w:rsid w:val="00124323"/>
    <w:rsid w:val="00137BFE"/>
    <w:rsid w:val="00145C27"/>
    <w:rsid w:val="00152670"/>
    <w:rsid w:val="00156665"/>
    <w:rsid w:val="00157D70"/>
    <w:rsid w:val="00165BE9"/>
    <w:rsid w:val="00177FC4"/>
    <w:rsid w:val="0018094E"/>
    <w:rsid w:val="00184B1E"/>
    <w:rsid w:val="00195C54"/>
    <w:rsid w:val="001B068D"/>
    <w:rsid w:val="001B3EC7"/>
    <w:rsid w:val="001B55BC"/>
    <w:rsid w:val="001C61BB"/>
    <w:rsid w:val="001D0BA0"/>
    <w:rsid w:val="001E0103"/>
    <w:rsid w:val="001E3009"/>
    <w:rsid w:val="001E34ED"/>
    <w:rsid w:val="001F1433"/>
    <w:rsid w:val="002007A0"/>
    <w:rsid w:val="00211DD0"/>
    <w:rsid w:val="00220FB1"/>
    <w:rsid w:val="002540A5"/>
    <w:rsid w:val="00261E3A"/>
    <w:rsid w:val="0026503D"/>
    <w:rsid w:val="00276B34"/>
    <w:rsid w:val="00277404"/>
    <w:rsid w:val="00285996"/>
    <w:rsid w:val="002A0F2D"/>
    <w:rsid w:val="002A103E"/>
    <w:rsid w:val="002A3377"/>
    <w:rsid w:val="002B0729"/>
    <w:rsid w:val="002C5677"/>
    <w:rsid w:val="002D0D7A"/>
    <w:rsid w:val="002D3021"/>
    <w:rsid w:val="002E7E91"/>
    <w:rsid w:val="002F1E4B"/>
    <w:rsid w:val="00317144"/>
    <w:rsid w:val="003203B1"/>
    <w:rsid w:val="0032583F"/>
    <w:rsid w:val="00331752"/>
    <w:rsid w:val="003569A3"/>
    <w:rsid w:val="0035770E"/>
    <w:rsid w:val="00396AF9"/>
    <w:rsid w:val="003D1854"/>
    <w:rsid w:val="003E562C"/>
    <w:rsid w:val="003F2F1A"/>
    <w:rsid w:val="003F664F"/>
    <w:rsid w:val="003F7684"/>
    <w:rsid w:val="00406F2D"/>
    <w:rsid w:val="004200D7"/>
    <w:rsid w:val="00433D6B"/>
    <w:rsid w:val="004469DC"/>
    <w:rsid w:val="00453CCD"/>
    <w:rsid w:val="004747CE"/>
    <w:rsid w:val="004758F9"/>
    <w:rsid w:val="004842EF"/>
    <w:rsid w:val="004A2131"/>
    <w:rsid w:val="004A4387"/>
    <w:rsid w:val="004B5358"/>
    <w:rsid w:val="004B6F15"/>
    <w:rsid w:val="004D658A"/>
    <w:rsid w:val="004E1919"/>
    <w:rsid w:val="004F5A69"/>
    <w:rsid w:val="004F6D9A"/>
    <w:rsid w:val="005010E0"/>
    <w:rsid w:val="005245E5"/>
    <w:rsid w:val="00526CFD"/>
    <w:rsid w:val="00531026"/>
    <w:rsid w:val="0054241A"/>
    <w:rsid w:val="005472A8"/>
    <w:rsid w:val="0056687D"/>
    <w:rsid w:val="0056755A"/>
    <w:rsid w:val="0057593E"/>
    <w:rsid w:val="005821F3"/>
    <w:rsid w:val="005822D1"/>
    <w:rsid w:val="00582E69"/>
    <w:rsid w:val="005A36EA"/>
    <w:rsid w:val="005A5B8A"/>
    <w:rsid w:val="005D77A9"/>
    <w:rsid w:val="005D7AEA"/>
    <w:rsid w:val="00616DFE"/>
    <w:rsid w:val="00622696"/>
    <w:rsid w:val="00623105"/>
    <w:rsid w:val="00624D70"/>
    <w:rsid w:val="00625F91"/>
    <w:rsid w:val="006268EE"/>
    <w:rsid w:val="00637F79"/>
    <w:rsid w:val="00640B7A"/>
    <w:rsid w:val="006718E2"/>
    <w:rsid w:val="00681859"/>
    <w:rsid w:val="0069419A"/>
    <w:rsid w:val="006A2F7B"/>
    <w:rsid w:val="006A600E"/>
    <w:rsid w:val="006B543F"/>
    <w:rsid w:val="006C2679"/>
    <w:rsid w:val="006C30D7"/>
    <w:rsid w:val="006C5915"/>
    <w:rsid w:val="006D75CD"/>
    <w:rsid w:val="006E3A9F"/>
    <w:rsid w:val="006F5824"/>
    <w:rsid w:val="00704C69"/>
    <w:rsid w:val="00723D3C"/>
    <w:rsid w:val="00730E5B"/>
    <w:rsid w:val="00745A71"/>
    <w:rsid w:val="0075004A"/>
    <w:rsid w:val="00754ECE"/>
    <w:rsid w:val="0075589D"/>
    <w:rsid w:val="00777D8E"/>
    <w:rsid w:val="00780046"/>
    <w:rsid w:val="00787293"/>
    <w:rsid w:val="00787B6B"/>
    <w:rsid w:val="007B49BF"/>
    <w:rsid w:val="007C1E0D"/>
    <w:rsid w:val="007D09C4"/>
    <w:rsid w:val="007E3B68"/>
    <w:rsid w:val="007F0D9F"/>
    <w:rsid w:val="007F1699"/>
    <w:rsid w:val="00801010"/>
    <w:rsid w:val="00810359"/>
    <w:rsid w:val="00813831"/>
    <w:rsid w:val="00813EC9"/>
    <w:rsid w:val="0081556C"/>
    <w:rsid w:val="0082169C"/>
    <w:rsid w:val="00822A5B"/>
    <w:rsid w:val="00825BB9"/>
    <w:rsid w:val="00850F42"/>
    <w:rsid w:val="00855E9D"/>
    <w:rsid w:val="00862DD8"/>
    <w:rsid w:val="00873B91"/>
    <w:rsid w:val="00885B6B"/>
    <w:rsid w:val="00887C75"/>
    <w:rsid w:val="008B73DF"/>
    <w:rsid w:val="008C2783"/>
    <w:rsid w:val="008D39ED"/>
    <w:rsid w:val="008E589D"/>
    <w:rsid w:val="008E6E57"/>
    <w:rsid w:val="008F0CA4"/>
    <w:rsid w:val="00900A74"/>
    <w:rsid w:val="00921B2D"/>
    <w:rsid w:val="00923346"/>
    <w:rsid w:val="00926AA1"/>
    <w:rsid w:val="009479BE"/>
    <w:rsid w:val="00957DDE"/>
    <w:rsid w:val="009649CC"/>
    <w:rsid w:val="00976225"/>
    <w:rsid w:val="00982D78"/>
    <w:rsid w:val="0099412D"/>
    <w:rsid w:val="00994B56"/>
    <w:rsid w:val="009A4D76"/>
    <w:rsid w:val="009A5854"/>
    <w:rsid w:val="009B6AF1"/>
    <w:rsid w:val="009C4DE3"/>
    <w:rsid w:val="009C6300"/>
    <w:rsid w:val="009E0728"/>
    <w:rsid w:val="009E1ADA"/>
    <w:rsid w:val="009F0F38"/>
    <w:rsid w:val="009F24BC"/>
    <w:rsid w:val="009F6DD9"/>
    <w:rsid w:val="00A07B0B"/>
    <w:rsid w:val="00A10A21"/>
    <w:rsid w:val="00A10FEE"/>
    <w:rsid w:val="00A2787F"/>
    <w:rsid w:val="00A30B94"/>
    <w:rsid w:val="00A42835"/>
    <w:rsid w:val="00A450FF"/>
    <w:rsid w:val="00A608DB"/>
    <w:rsid w:val="00A62407"/>
    <w:rsid w:val="00A7160B"/>
    <w:rsid w:val="00A87DD8"/>
    <w:rsid w:val="00A96D83"/>
    <w:rsid w:val="00AA02EA"/>
    <w:rsid w:val="00AA5A41"/>
    <w:rsid w:val="00AA70C7"/>
    <w:rsid w:val="00AA7101"/>
    <w:rsid w:val="00AC026A"/>
    <w:rsid w:val="00AE4FC8"/>
    <w:rsid w:val="00AF2FE1"/>
    <w:rsid w:val="00B07252"/>
    <w:rsid w:val="00B32726"/>
    <w:rsid w:val="00B45614"/>
    <w:rsid w:val="00B4789B"/>
    <w:rsid w:val="00B66065"/>
    <w:rsid w:val="00B75F8A"/>
    <w:rsid w:val="00B92E41"/>
    <w:rsid w:val="00BA4D87"/>
    <w:rsid w:val="00BB04B6"/>
    <w:rsid w:val="00BC3B1D"/>
    <w:rsid w:val="00BC4ED3"/>
    <w:rsid w:val="00BD1CFF"/>
    <w:rsid w:val="00BD57E0"/>
    <w:rsid w:val="00BD67B0"/>
    <w:rsid w:val="00C079C4"/>
    <w:rsid w:val="00C1227A"/>
    <w:rsid w:val="00C278AD"/>
    <w:rsid w:val="00C30D86"/>
    <w:rsid w:val="00C31FE9"/>
    <w:rsid w:val="00C36861"/>
    <w:rsid w:val="00C504C7"/>
    <w:rsid w:val="00C54C5F"/>
    <w:rsid w:val="00C672D2"/>
    <w:rsid w:val="00C67EC9"/>
    <w:rsid w:val="00C7030E"/>
    <w:rsid w:val="00CA5579"/>
    <w:rsid w:val="00CA78FE"/>
    <w:rsid w:val="00CB51CE"/>
    <w:rsid w:val="00CC4281"/>
    <w:rsid w:val="00CD0375"/>
    <w:rsid w:val="00CD724C"/>
    <w:rsid w:val="00CE690E"/>
    <w:rsid w:val="00CF2C5D"/>
    <w:rsid w:val="00D00A89"/>
    <w:rsid w:val="00D06D7F"/>
    <w:rsid w:val="00D15B76"/>
    <w:rsid w:val="00D22799"/>
    <w:rsid w:val="00D248BB"/>
    <w:rsid w:val="00D323EF"/>
    <w:rsid w:val="00D37788"/>
    <w:rsid w:val="00D43679"/>
    <w:rsid w:val="00D448D7"/>
    <w:rsid w:val="00D456DF"/>
    <w:rsid w:val="00D85AAD"/>
    <w:rsid w:val="00D86EDD"/>
    <w:rsid w:val="00D92CBC"/>
    <w:rsid w:val="00DC0A08"/>
    <w:rsid w:val="00DD1B5D"/>
    <w:rsid w:val="00DF21E3"/>
    <w:rsid w:val="00E03E52"/>
    <w:rsid w:val="00E17B45"/>
    <w:rsid w:val="00E24271"/>
    <w:rsid w:val="00E26BB5"/>
    <w:rsid w:val="00E279F3"/>
    <w:rsid w:val="00E34F57"/>
    <w:rsid w:val="00E41447"/>
    <w:rsid w:val="00E44664"/>
    <w:rsid w:val="00E44749"/>
    <w:rsid w:val="00E47BEC"/>
    <w:rsid w:val="00E741B8"/>
    <w:rsid w:val="00E76ECA"/>
    <w:rsid w:val="00E814FB"/>
    <w:rsid w:val="00E87B9E"/>
    <w:rsid w:val="00E97F12"/>
    <w:rsid w:val="00EB0A1D"/>
    <w:rsid w:val="00EB112C"/>
    <w:rsid w:val="00EB439F"/>
    <w:rsid w:val="00EB4EA0"/>
    <w:rsid w:val="00EC4D90"/>
    <w:rsid w:val="00EC6B6B"/>
    <w:rsid w:val="00ED5BB3"/>
    <w:rsid w:val="00EF044B"/>
    <w:rsid w:val="00EF0FC9"/>
    <w:rsid w:val="00EF3F2C"/>
    <w:rsid w:val="00EF771C"/>
    <w:rsid w:val="00F0256A"/>
    <w:rsid w:val="00F107F5"/>
    <w:rsid w:val="00F16AB3"/>
    <w:rsid w:val="00F27D9F"/>
    <w:rsid w:val="00F301A7"/>
    <w:rsid w:val="00F35942"/>
    <w:rsid w:val="00F509B3"/>
    <w:rsid w:val="00F53D85"/>
    <w:rsid w:val="00F83622"/>
    <w:rsid w:val="00FA6C3A"/>
    <w:rsid w:val="00FB1E1C"/>
    <w:rsid w:val="00FB640A"/>
    <w:rsid w:val="00FD12B5"/>
    <w:rsid w:val="00FD289D"/>
    <w:rsid w:val="00FD3B9B"/>
    <w:rsid w:val="00FF117C"/>
    <w:rsid w:val="00FF214F"/>
    <w:rsid w:val="00FF2278"/>
    <w:rsid w:val="00FF5497"/>
    <w:rsid w:val="05693D64"/>
    <w:rsid w:val="0623DB18"/>
    <w:rsid w:val="086589DD"/>
    <w:rsid w:val="13636CDE"/>
    <w:rsid w:val="13ACC362"/>
    <w:rsid w:val="1420FC25"/>
    <w:rsid w:val="14963E33"/>
    <w:rsid w:val="1792CD01"/>
    <w:rsid w:val="184675A9"/>
    <w:rsid w:val="1CC5B97E"/>
    <w:rsid w:val="1E3FF5ED"/>
    <w:rsid w:val="1FF46EE9"/>
    <w:rsid w:val="216212DA"/>
    <w:rsid w:val="2896B773"/>
    <w:rsid w:val="2C7451B6"/>
    <w:rsid w:val="2CA11E21"/>
    <w:rsid w:val="30BBF011"/>
    <w:rsid w:val="3324A639"/>
    <w:rsid w:val="3E54B7F3"/>
    <w:rsid w:val="45E69974"/>
    <w:rsid w:val="4881ADB8"/>
    <w:rsid w:val="48D8AC72"/>
    <w:rsid w:val="4D805A64"/>
    <w:rsid w:val="53220AE2"/>
    <w:rsid w:val="598FF8F0"/>
    <w:rsid w:val="6079E127"/>
    <w:rsid w:val="6995D021"/>
    <w:rsid w:val="6B712755"/>
    <w:rsid w:val="6C0F16A9"/>
    <w:rsid w:val="6C988880"/>
    <w:rsid w:val="731BF4C0"/>
    <w:rsid w:val="74A54633"/>
    <w:rsid w:val="75DFEA94"/>
    <w:rsid w:val="7EF0B4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19ACCD9"/>
  <w15:chartTrackingRefBased/>
  <w15:docId w15:val="{35C36B6B-FA76-45EA-9A21-B6A9D19BCA1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paragraph" w:styleId="Titre1">
    <w:name w:val="heading 1"/>
    <w:basedOn w:val="Normal"/>
    <w:next w:val="Normal"/>
    <w:qFormat/>
    <w:pPr>
      <w:keepNext/>
      <w:jc w:val="both"/>
      <w:outlineLvl w:val="0"/>
    </w:pPr>
    <w:rPr>
      <w:rFonts w:ascii="Arial" w:hAnsi="Arial"/>
      <w:b/>
      <w:sz w:val="24"/>
    </w:rPr>
  </w:style>
  <w:style w:type="paragraph" w:styleId="Titre2">
    <w:name w:val="heading 2"/>
    <w:basedOn w:val="Normal"/>
    <w:next w:val="Normal"/>
    <w:qFormat/>
    <w:pPr>
      <w:keepNext/>
      <w:spacing w:before="120" w:after="120"/>
      <w:jc w:val="center"/>
      <w:outlineLvl w:val="1"/>
    </w:pPr>
    <w:rPr>
      <w:rFonts w:ascii="Lucida Handwriting" w:hAnsi="Lucida Handwriting"/>
      <w:b/>
      <w:sz w:val="28"/>
    </w:rPr>
  </w:style>
  <w:style w:type="paragraph" w:styleId="Titre3">
    <w:name w:val="heading 3"/>
    <w:basedOn w:val="Normal"/>
    <w:next w:val="Normal"/>
    <w:qFormat/>
    <w:pPr>
      <w:keepNext/>
      <w:jc w:val="both"/>
      <w:outlineLvl w:val="2"/>
    </w:pPr>
    <w:rPr>
      <w:rFonts w:ascii="Arial" w:hAnsi="Arial"/>
      <w:b/>
      <w:sz w:val="28"/>
    </w:rPr>
  </w:style>
  <w:style w:type="paragraph" w:styleId="Titre4">
    <w:name w:val="heading 4"/>
    <w:basedOn w:val="Normal"/>
    <w:next w:val="Normal"/>
    <w:qFormat/>
    <w:pPr>
      <w:keepNext/>
      <w:pBdr>
        <w:top w:val="single" w:color="auto" w:sz="18" w:space="5" w:shadow="1"/>
        <w:left w:val="single" w:color="auto" w:sz="18" w:space="5" w:shadow="1"/>
        <w:bottom w:val="single" w:color="auto" w:sz="18" w:space="5" w:shadow="1"/>
        <w:right w:val="single" w:color="auto" w:sz="18" w:space="5" w:shadow="1"/>
      </w:pBdr>
      <w:shd w:val="pct10" w:color="auto" w:fill="auto"/>
      <w:jc w:val="center"/>
      <w:outlineLvl w:val="3"/>
    </w:pPr>
    <w:rPr>
      <w:b/>
      <w:sz w:val="48"/>
    </w:rPr>
  </w:style>
  <w:style w:type="paragraph" w:styleId="Titre5">
    <w:name w:val="heading 5"/>
    <w:basedOn w:val="Normal"/>
    <w:next w:val="Normal"/>
    <w:qFormat/>
    <w:pPr>
      <w:keepNext/>
      <w:spacing w:before="120" w:after="120"/>
      <w:outlineLvl w:val="4"/>
    </w:pPr>
    <w:rPr>
      <w:rFonts w:ascii="Arial" w:hAnsi="Arial"/>
      <w:sz w:val="28"/>
    </w:rPr>
  </w:style>
  <w:style w:type="paragraph" w:styleId="Titre6">
    <w:name w:val="heading 6"/>
    <w:basedOn w:val="Normal"/>
    <w:next w:val="Normal"/>
    <w:qFormat/>
    <w:pPr>
      <w:keepNext/>
      <w:tabs>
        <w:tab w:val="left" w:pos="3402"/>
        <w:tab w:val="left" w:pos="5387"/>
      </w:tabs>
      <w:ind w:right="-851"/>
      <w:jc w:val="both"/>
      <w:outlineLvl w:val="5"/>
    </w:pPr>
    <w:rPr>
      <w:rFonts w:ascii="Arial" w:hAnsi="Arial"/>
      <w:sz w:val="24"/>
    </w:rPr>
  </w:style>
  <w:style w:type="paragraph" w:styleId="Titre7">
    <w:name w:val="heading 7"/>
    <w:basedOn w:val="Normal"/>
    <w:next w:val="Normal"/>
    <w:qFormat/>
    <w:pPr>
      <w:keepNext/>
      <w:tabs>
        <w:tab w:val="left" w:pos="5103"/>
      </w:tabs>
      <w:ind w:right="-567"/>
      <w:jc w:val="both"/>
      <w:outlineLvl w:val="6"/>
    </w:pPr>
    <w:rPr>
      <w:rFonts w:ascii="Arial" w:hAnsi="Arial"/>
      <w:sz w:val="24"/>
    </w:rPr>
  </w:style>
  <w:style w:type="paragraph" w:styleId="Titre8">
    <w:name w:val="heading 8"/>
    <w:basedOn w:val="Normal"/>
    <w:next w:val="Normal"/>
    <w:qFormat/>
    <w:pPr>
      <w:keepNext/>
      <w:tabs>
        <w:tab w:val="left" w:pos="3402"/>
        <w:tab w:val="left" w:pos="5387"/>
      </w:tabs>
      <w:ind w:right="-426"/>
      <w:jc w:val="both"/>
      <w:outlineLvl w:val="7"/>
    </w:pPr>
    <w:rPr>
      <w:rFonts w:ascii="Arial" w:hAnsi="Arial"/>
      <w:sz w:val="24"/>
    </w:rPr>
  </w:style>
  <w:style w:type="paragraph" w:styleId="Titre9">
    <w:name w:val="heading 9"/>
    <w:basedOn w:val="Normal"/>
    <w:next w:val="Normal"/>
    <w:qFormat/>
    <w:pPr>
      <w:keepNext/>
      <w:jc w:val="center"/>
      <w:outlineLvl w:val="8"/>
    </w:pPr>
    <w:rPr>
      <w:rFonts w:ascii="Arial" w:hAnsi="Arial"/>
      <w:b/>
      <w:sz w:val="44"/>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pBdr>
        <w:top w:val="single" w:color="auto" w:sz="6" w:space="1"/>
        <w:left w:val="single" w:color="auto" w:sz="6" w:space="1"/>
        <w:bottom w:val="single" w:color="auto" w:sz="6" w:space="1"/>
        <w:right w:val="single" w:color="auto" w:sz="6" w:space="1"/>
      </w:pBdr>
      <w:shd w:val="pct5" w:color="auto" w:fill="auto"/>
      <w:spacing w:before="120" w:after="120"/>
      <w:jc w:val="center"/>
    </w:pPr>
    <w:rPr>
      <w:rFonts w:ascii="Arial" w:hAnsi="Arial"/>
      <w:b/>
      <w:sz w:val="28"/>
    </w:rPr>
  </w:style>
  <w:style w:type="paragraph" w:styleId="Corpsdetexte2">
    <w:name w:val="Body Text 2"/>
    <w:basedOn w:val="Normal"/>
    <w:pPr>
      <w:jc w:val="both"/>
    </w:pPr>
    <w:rPr>
      <w:rFonts w:ascii="Arial" w:hAnsi="Arial"/>
      <w:sz w:val="24"/>
    </w:rPr>
  </w:style>
  <w:style w:type="paragraph" w:styleId="En-tte">
    <w:name w:val="header"/>
    <w:basedOn w:val="Normal"/>
    <w:pPr>
      <w:tabs>
        <w:tab w:val="center" w:pos="4536"/>
        <w:tab w:val="right" w:pos="9072"/>
      </w:tabs>
    </w:pPr>
  </w:style>
  <w:style w:type="paragraph" w:styleId="Corpsdetexte3">
    <w:name w:val="Body Text 3"/>
    <w:basedOn w:val="Normal"/>
    <w:pPr>
      <w:jc w:val="both"/>
    </w:pPr>
    <w:rPr>
      <w:rFonts w:ascii="Arial" w:hAnsi="Arial"/>
      <w:i/>
      <w:sz w:val="24"/>
    </w:rPr>
  </w:style>
  <w:style w:type="paragraph" w:styleId="Titre">
    <w:name w:val="Title"/>
    <w:basedOn w:val="Normal"/>
    <w:qFormat/>
    <w:pPr>
      <w:jc w:val="center"/>
    </w:pPr>
    <w:rPr>
      <w:b/>
      <w:sz w:val="28"/>
    </w:rPr>
  </w:style>
  <w:style w:type="paragraph" w:styleId="Retraitcorpsdetexte">
    <w:name w:val="Body Text Indent"/>
    <w:basedOn w:val="Normal"/>
    <w:pPr>
      <w:ind w:left="142" w:hanging="142"/>
    </w:pPr>
    <w:rPr>
      <w:rFonts w:ascii="Arial" w:hAnsi="Arial"/>
      <w:sz w:val="24"/>
    </w:rPr>
  </w:style>
  <w:style w:type="paragraph" w:styleId="Textedebulles">
    <w:name w:val="Balloon Text"/>
    <w:basedOn w:val="Normal"/>
    <w:semiHidden/>
    <w:rsid w:val="008B73DF"/>
    <w:rPr>
      <w:rFonts w:ascii="Tahoma" w:hAnsi="Tahoma" w:cs="Tahoma"/>
      <w:sz w:val="16"/>
      <w:szCs w:val="16"/>
    </w:rPr>
  </w:style>
  <w:style w:type="paragraph" w:styleId="Normal1" w:customStyle="1">
    <w:name w:val="Normal1"/>
    <w:basedOn w:val="Normal"/>
    <w:link w:val="Normal1Car"/>
    <w:rsid w:val="002F1E4B"/>
    <w:pPr>
      <w:keepLines/>
      <w:tabs>
        <w:tab w:val="left" w:pos="284"/>
        <w:tab w:val="left" w:pos="567"/>
        <w:tab w:val="left" w:pos="851"/>
      </w:tabs>
      <w:ind w:firstLine="284"/>
      <w:jc w:val="both"/>
    </w:pPr>
    <w:rPr>
      <w:sz w:val="22"/>
    </w:rPr>
  </w:style>
  <w:style w:type="character" w:styleId="Normal1Car" w:customStyle="1">
    <w:name w:val="Normal1 Car"/>
    <w:link w:val="Normal1"/>
    <w:rsid w:val="002F1E4B"/>
    <w:rPr>
      <w:sz w:val="22"/>
      <w:lang w:val="fr-FR" w:eastAsia="fr-FR" w:bidi="ar-SA"/>
    </w:rPr>
  </w:style>
  <w:style w:type="paragraph" w:styleId="Normal2" w:customStyle="1">
    <w:name w:val="Normal2"/>
    <w:basedOn w:val="Normal"/>
    <w:link w:val="Normal2Car"/>
    <w:rsid w:val="002F1E4B"/>
    <w:pPr>
      <w:keepLines/>
      <w:tabs>
        <w:tab w:val="left" w:pos="567"/>
        <w:tab w:val="left" w:pos="851"/>
        <w:tab w:val="left" w:pos="1134"/>
      </w:tabs>
      <w:ind w:left="284" w:firstLine="284"/>
      <w:jc w:val="both"/>
    </w:pPr>
    <w:rPr>
      <w:sz w:val="22"/>
    </w:rPr>
  </w:style>
  <w:style w:type="character" w:styleId="Normal2Car" w:customStyle="1">
    <w:name w:val="Normal2 Car"/>
    <w:link w:val="Normal2"/>
    <w:rsid w:val="002F1E4B"/>
    <w:rPr>
      <w:sz w:val="22"/>
      <w:lang w:val="fr-FR" w:eastAsia="fr-FR" w:bidi="ar-SA"/>
    </w:rPr>
  </w:style>
  <w:style w:type="character" w:styleId="Marquedecommentaire">
    <w:name w:val="annotation reference"/>
    <w:rsid w:val="0000532F"/>
    <w:rPr>
      <w:sz w:val="16"/>
      <w:szCs w:val="16"/>
    </w:rPr>
  </w:style>
  <w:style w:type="paragraph" w:styleId="Commentaire">
    <w:name w:val="annotation text"/>
    <w:basedOn w:val="Normal"/>
    <w:link w:val="CommentaireCar"/>
    <w:rsid w:val="0000532F"/>
  </w:style>
  <w:style w:type="character" w:styleId="CommentaireCar" w:customStyle="1">
    <w:name w:val="Commentaire Car"/>
    <w:basedOn w:val="Policepardfaut"/>
    <w:link w:val="Commentaire"/>
    <w:rsid w:val="0000532F"/>
  </w:style>
  <w:style w:type="paragraph" w:styleId="Objetducommentaire">
    <w:name w:val="annotation subject"/>
    <w:basedOn w:val="Commentaire"/>
    <w:next w:val="Commentaire"/>
    <w:link w:val="ObjetducommentaireCar"/>
    <w:rsid w:val="0000532F"/>
    <w:rPr>
      <w:b/>
      <w:bCs/>
    </w:rPr>
  </w:style>
  <w:style w:type="character" w:styleId="ObjetducommentaireCar" w:customStyle="1">
    <w:name w:val="Objet du commentaire Car"/>
    <w:link w:val="Objetducommentaire"/>
    <w:rsid w:val="0000532F"/>
    <w:rPr>
      <w:b/>
      <w:bCs/>
    </w:rPr>
  </w:style>
  <w:style w:type="paragraph" w:styleId="Retraitcorpsdetexte3">
    <w:name w:val="Body Text Indent 3"/>
    <w:basedOn w:val="Normal"/>
    <w:link w:val="Retraitcorpsdetexte3Car"/>
    <w:rsid w:val="000E35AC"/>
    <w:pPr>
      <w:spacing w:after="120"/>
      <w:ind w:left="283"/>
    </w:pPr>
    <w:rPr>
      <w:sz w:val="16"/>
      <w:szCs w:val="16"/>
    </w:rPr>
  </w:style>
  <w:style w:type="character" w:styleId="Retraitcorpsdetexte3Car" w:customStyle="1">
    <w:name w:val="Retrait corps de texte 3 Car"/>
    <w:link w:val="Retraitcorpsdetexte3"/>
    <w:rsid w:val="000E35AC"/>
    <w:rPr>
      <w:sz w:val="16"/>
      <w:szCs w:val="16"/>
    </w:rPr>
  </w:style>
  <w:style w:type="paragraph" w:styleId="western" w:customStyle="1">
    <w:name w:val="western"/>
    <w:basedOn w:val="Normal"/>
    <w:rsid w:val="00E41447"/>
    <w:pPr>
      <w:spacing w:before="100" w:beforeAutospacing="1" w:after="142" w:line="288" w:lineRule="auto"/>
    </w:pPr>
    <w:rPr>
      <w:color w:val="00000A"/>
    </w:rPr>
  </w:style>
  <w:style w:type="table" w:styleId="Grilledutableau">
    <w:name w:val="Table Grid"/>
    <w:basedOn w:val="TableauNormal"/>
    <w:rsid w:val="00B07252"/>
    <w:rPr>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iedDePage0" w:customStyle="1">
    <w:name w:val="PiedDePage"/>
    <w:basedOn w:val="Normal"/>
    <w:next w:val="Normal"/>
    <w:qFormat/>
    <w:rsid w:val="00B07252"/>
    <w:rPr>
      <w:rFonts w:ascii="Arial Narrow" w:hAnsi="Arial Narrow" w:eastAsia="Arial Narrow" w:cs="Arial Narrow"/>
      <w:sz w:val="18"/>
      <w:szCs w:val="24"/>
      <w:lang w:val="en-US" w:eastAsia="en-US"/>
    </w:rPr>
  </w:style>
  <w:style w:type="paragraph" w:styleId="Default" w:customStyle="1">
    <w:name w:val="Default"/>
    <w:rsid w:val="00787B6B"/>
    <w:pPr>
      <w:autoSpaceDE w:val="0"/>
      <w:autoSpaceDN w:val="0"/>
      <w:adjustRightInd w:val="0"/>
    </w:pPr>
    <w:rPr>
      <w:rFonts w:ascii="Arial" w:hAnsi="Arial" w:eastAsia="Calibri" w:cs="Arial"/>
      <w:color w:val="000000"/>
      <w:sz w:val="24"/>
      <w:szCs w:val="24"/>
      <w:lang w:eastAsia="en-US"/>
    </w:rPr>
  </w:style>
  <w:style w:type="paragraph" w:styleId="Paragraphedeliste">
    <w:name w:val="List Paragraph"/>
    <w:basedOn w:val="Normal"/>
    <w:uiPriority w:val="34"/>
    <w:qFormat/>
    <w:rsid w:val="00526CFD"/>
    <w:pPr>
      <w:spacing w:after="4" w:line="247" w:lineRule="auto"/>
      <w:ind w:left="720" w:hanging="10"/>
      <w:contextualSpacing/>
      <w:jc w:val="both"/>
    </w:pPr>
    <w:rPr>
      <w:rFonts w:ascii="Arial" w:hAnsi="Arial" w:eastAsia="Arial" w:cs="Arial"/>
      <w:color w:val="000000"/>
      <w:szCs w:val="22"/>
    </w:rPr>
  </w:style>
  <w:style w:type="paragraph" w:styleId="ParagrapheIndent2" w:customStyle="1">
    <w:name w:val="ParagrapheIndent2"/>
    <w:basedOn w:val="Normal"/>
    <w:next w:val="Normal"/>
    <w:qFormat/>
    <w:rsid w:val="004A2131"/>
    <w:rPr>
      <w:rFonts w:ascii="Arial Narrow" w:hAnsi="Arial Narrow" w:eastAsia="Arial Narrow" w:cs="Arial Narrow"/>
      <w:sz w:val="22"/>
      <w:szCs w:val="24"/>
      <w:lang w:eastAsia="en-US"/>
    </w:rPr>
  </w:style>
  <w:style w:type="paragraph" w:styleId="ParagrapheIndent1" w:customStyle="1">
    <w:name w:val="ParagrapheIndent1"/>
    <w:basedOn w:val="Normal"/>
    <w:next w:val="Normal"/>
    <w:qFormat/>
    <w:rsid w:val="00730E5B"/>
    <w:rPr>
      <w:rFonts w:ascii="Arial Narrow" w:hAnsi="Arial Narrow" w:eastAsia="Arial Narrow" w:cs="Arial Narrow"/>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b302a2f-ba15-401d-afc7-40b526a2be75">
      <Terms xmlns="http://schemas.microsoft.com/office/infopath/2007/PartnerControls"/>
    </lcf76f155ced4ddcb4097134ff3c332f>
    <TaxCatchAll xmlns="3ba1e660-3971-4acb-88be-509449d38acb" xsi:nil="true"/>
    <observations xmlns="6b302a2f-ba15-401d-afc7-40b526a2be7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B5F76773E21F244A15456BA2B27DFEC" ma:contentTypeVersion="20" ma:contentTypeDescription="Crée un document." ma:contentTypeScope="" ma:versionID="b5e65690bddd6e643e869aa17c9dce07">
  <xsd:schema xmlns:xsd="http://www.w3.org/2001/XMLSchema" xmlns:xs="http://www.w3.org/2001/XMLSchema" xmlns:p="http://schemas.microsoft.com/office/2006/metadata/properties" xmlns:ns2="6b302a2f-ba15-401d-afc7-40b526a2be75" xmlns:ns3="3ba1e660-3971-4acb-88be-509449d38acb" targetNamespace="http://schemas.microsoft.com/office/2006/metadata/properties" ma:root="true" ma:fieldsID="752308f9531422831dcd8892e3644bc5" ns2:_="" ns3:_="">
    <xsd:import namespace="6b302a2f-ba15-401d-afc7-40b526a2be75"/>
    <xsd:import namespace="3ba1e660-3971-4acb-88be-509449d38ac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observation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302a2f-ba15-401d-afc7-40b526a2be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674cbff-a8b8-4cf8-a345-dc8e5df8c570" ma:termSetId="09814cd3-568e-fe90-9814-8d621ff8fb84" ma:anchorId="fba54fb3-c3e1-fe81-a776-ca4b69148c4d" ma:open="true" ma:isKeyword="false">
      <xsd:complexType>
        <xsd:sequence>
          <xsd:element ref="pc:Terms" minOccurs="0" maxOccurs="1"/>
        </xsd:sequence>
      </xsd:complexType>
    </xsd:element>
    <xsd:element name="observations" ma:index="24" nillable="true" ma:displayName="observations" ma:format="Dropdown" ma:internalName="observation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a1e660-3971-4acb-88be-509449d38acb"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34ce2a-6427-4504-82ab-4f4cfd36f234}" ma:internalName="TaxCatchAll" ma:showField="CatchAllData" ma:web="3ba1e660-3971-4acb-88be-509449d38a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5A164-F9E9-4F71-B9A4-5B1947D1796F}">
  <ds:schemaRefs>
    <ds:schemaRef ds:uri="http://purl.org/dc/elements/1.1/"/>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a79e53b7-8fa2-48f9-893d-0881446bfed0"/>
    <ds:schemaRef ds:uri="001f1768-f228-4d42-9c18-700d4cc9db0d"/>
    <ds:schemaRef ds:uri="http://purl.org/dc/dcmitype/"/>
    <ds:schemaRef ds:uri="http://purl.org/dc/terms/"/>
  </ds:schemaRefs>
</ds:datastoreItem>
</file>

<file path=customXml/itemProps2.xml><?xml version="1.0" encoding="utf-8"?>
<ds:datastoreItem xmlns:ds="http://schemas.openxmlformats.org/officeDocument/2006/customXml" ds:itemID="{84F5F45A-3F1F-4D24-979C-CEFE7A77DAB9}"/>
</file>

<file path=customXml/itemProps3.xml><?xml version="1.0" encoding="utf-8"?>
<ds:datastoreItem xmlns:ds="http://schemas.openxmlformats.org/officeDocument/2006/customXml" ds:itemID="{855EEE49-039B-4390-9069-57F883C9FCA6}">
  <ds:schemaRefs>
    <ds:schemaRef ds:uri="http://schemas.microsoft.com/sharepoint/v3/contenttype/forms"/>
  </ds:schemaRefs>
</ds:datastoreItem>
</file>

<file path=customXml/itemProps4.xml><?xml version="1.0" encoding="utf-8"?>
<ds:datastoreItem xmlns:ds="http://schemas.openxmlformats.org/officeDocument/2006/customXml" ds:itemID="{3080F1AE-6BEE-4900-80F5-A9B5286782C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Ville nouvelle de Fos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SOMMAIRE</dc:title>
  <dc:subject/>
  <dc:creator>karine</dc:creator>
  <keywords/>
  <lastModifiedBy>GAUTIER Veronique</lastModifiedBy>
  <revision>9</revision>
  <lastPrinted>2020-05-05T10:08:00.0000000Z</lastPrinted>
  <dcterms:created xsi:type="dcterms:W3CDTF">2021-06-14T09:41:00.0000000Z</dcterms:created>
  <dcterms:modified xsi:type="dcterms:W3CDTF">2025-05-19T13:51:23.8038765Z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0x0101006B5F76773E21F244A15456BA2B27DFEC</vt:lpwstr>
  </property>
  <property fmtid="{D5CDD505-2E9C-101B-9397-08002B2CF9AE}" pid="3" name="MediaServiceImageTags">
    <vt:lpwstr/>
  </property>
</Properties>
</file>