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AA66B" w14:textId="6144D253" w:rsidR="00496FD3" w:rsidRDefault="00BC5677" w:rsidP="00E95E6E">
      <w:pPr>
        <w:spacing w:before="0" w:after="0" w:line="360" w:lineRule="auto"/>
        <w:rPr>
          <w:rFonts w:eastAsia="Calibri"/>
          <w:color w:val="000000" w:themeColor="text1"/>
        </w:rPr>
      </w:pPr>
      <w:r>
        <w:rPr>
          <w:noProof/>
          <w:shd w:val="clear" w:color="auto" w:fill="FFFFFF"/>
          <w:lang w:eastAsia="fr-FR"/>
        </w:rPr>
        <w:drawing>
          <wp:inline distT="0" distB="0" distL="0" distR="0" wp14:anchorId="16B684A1" wp14:editId="0EEF3494">
            <wp:extent cx="1990725" cy="689627"/>
            <wp:effectExtent l="0" t="0" r="0" b="0"/>
            <wp:docPr id="3" name="Image 3"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cu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00727" cy="727734"/>
                    </a:xfrm>
                    <a:prstGeom prst="rect">
                      <a:avLst/>
                    </a:prstGeom>
                  </pic:spPr>
                </pic:pic>
              </a:graphicData>
            </a:graphic>
          </wp:inline>
        </w:drawing>
      </w:r>
    </w:p>
    <w:p w14:paraId="3828BFAA" w14:textId="77777777" w:rsidR="00030515" w:rsidRDefault="00030515" w:rsidP="00EE2BF2">
      <w:pPr>
        <w:tabs>
          <w:tab w:val="left" w:pos="708"/>
        </w:tabs>
        <w:spacing w:before="0" w:after="0" w:line="360" w:lineRule="auto"/>
        <w:jc w:val="center"/>
        <w:rPr>
          <w:rFonts w:eastAsia="Arial"/>
          <w:b/>
          <w:bCs/>
          <w:sz w:val="28"/>
          <w:szCs w:val="28"/>
        </w:rPr>
      </w:pPr>
    </w:p>
    <w:p w14:paraId="62254ADB" w14:textId="2B048DD0" w:rsidR="00030515" w:rsidRDefault="00030515" w:rsidP="00EE2BF2">
      <w:pPr>
        <w:tabs>
          <w:tab w:val="left" w:pos="708"/>
        </w:tabs>
        <w:spacing w:before="0" w:after="0" w:line="360" w:lineRule="auto"/>
        <w:jc w:val="center"/>
        <w:rPr>
          <w:rFonts w:eastAsia="Arial"/>
          <w:b/>
          <w:bCs/>
          <w:sz w:val="28"/>
          <w:szCs w:val="28"/>
        </w:rPr>
      </w:pPr>
    </w:p>
    <w:p w14:paraId="44E6CD0D" w14:textId="49D7F43D" w:rsidR="00496FD3" w:rsidRDefault="005E1005" w:rsidP="00EE2BF2">
      <w:pPr>
        <w:tabs>
          <w:tab w:val="left" w:pos="708"/>
        </w:tabs>
        <w:spacing w:before="0" w:after="0" w:line="360" w:lineRule="auto"/>
        <w:jc w:val="center"/>
      </w:pPr>
      <w:r>
        <w:rPr>
          <w:rFonts w:eastAsia="Arial"/>
          <w:b/>
          <w:bCs/>
          <w:sz w:val="28"/>
          <w:szCs w:val="28"/>
        </w:rPr>
        <w:t>MARCHE</w:t>
      </w:r>
      <w:r w:rsidR="0302FD06" w:rsidRPr="0302FD06">
        <w:rPr>
          <w:rFonts w:eastAsia="Arial"/>
          <w:b/>
          <w:bCs/>
          <w:sz w:val="28"/>
          <w:szCs w:val="28"/>
        </w:rPr>
        <w:t xml:space="preserve"> DE </w:t>
      </w:r>
      <w:r w:rsidR="0054641A">
        <w:rPr>
          <w:rFonts w:eastAsia="Arial"/>
          <w:b/>
          <w:bCs/>
          <w:sz w:val="28"/>
          <w:szCs w:val="28"/>
        </w:rPr>
        <w:t>TRAVAUX</w:t>
      </w:r>
    </w:p>
    <w:p w14:paraId="744AD4CC" w14:textId="6ABA794B" w:rsidR="00496FD3" w:rsidRDefault="00496FD3" w:rsidP="00EE2BF2">
      <w:pPr>
        <w:spacing w:before="0" w:after="0" w:line="360" w:lineRule="auto"/>
        <w:jc w:val="center"/>
        <w:rPr>
          <w:rFonts w:ascii="Times New Roman" w:eastAsia="Times New Roman" w:hAnsi="Times New Roman" w:cs="Times New Roman"/>
          <w:sz w:val="28"/>
          <w:szCs w:val="28"/>
        </w:rPr>
      </w:pPr>
    </w:p>
    <w:p w14:paraId="0ECC1AED" w14:textId="77777777" w:rsidR="005E1005" w:rsidRDefault="005E1005" w:rsidP="00EE2BF2">
      <w:pPr>
        <w:spacing w:before="0" w:after="0" w:line="360" w:lineRule="auto"/>
        <w:jc w:val="center"/>
        <w:rPr>
          <w:rFonts w:ascii="Times New Roman" w:eastAsia="Times New Roman" w:hAnsi="Times New Roman" w:cs="Times New Roman"/>
          <w:sz w:val="28"/>
          <w:szCs w:val="28"/>
        </w:rPr>
      </w:pPr>
    </w:p>
    <w:p w14:paraId="32906B08" w14:textId="30AC6E63" w:rsidR="002145B0" w:rsidRPr="00C32889" w:rsidRDefault="005E1005" w:rsidP="005E1005">
      <w:pPr>
        <w:spacing w:before="0" w:after="0" w:line="480" w:lineRule="auto"/>
        <w:jc w:val="center"/>
        <w:rPr>
          <w:rFonts w:eastAsia="Arial"/>
          <w:b/>
          <w:bCs/>
          <w:caps/>
          <w:color w:val="auto"/>
          <w:sz w:val="28"/>
          <w:szCs w:val="22"/>
        </w:rPr>
      </w:pPr>
      <w:r w:rsidRPr="006935BD">
        <w:rPr>
          <w:rFonts w:eastAsia="Arial"/>
          <w:b/>
          <w:bCs/>
          <w:caps/>
          <w:color w:val="auto"/>
          <w:sz w:val="28"/>
          <w:szCs w:val="22"/>
        </w:rPr>
        <w:t>MARCHE SUBSEQUENT N</w:t>
      </w:r>
      <w:r w:rsidR="006935BD" w:rsidRPr="006935BD">
        <w:rPr>
          <w:rFonts w:eastAsia="Arial"/>
          <w:b/>
          <w:bCs/>
          <w:caps/>
          <w:color w:val="auto"/>
          <w:sz w:val="28"/>
          <w:szCs w:val="22"/>
        </w:rPr>
        <w:t xml:space="preserve">° </w:t>
      </w:r>
      <w:r w:rsidR="002677DD" w:rsidRPr="00C32889">
        <w:rPr>
          <w:rFonts w:eastAsia="Arial"/>
          <w:b/>
          <w:bCs/>
          <w:caps/>
          <w:color w:val="auto"/>
          <w:sz w:val="28"/>
          <w:szCs w:val="22"/>
        </w:rPr>
        <w:t>2025</w:t>
      </w:r>
      <w:r w:rsidR="00B01294">
        <w:rPr>
          <w:rFonts w:eastAsia="Arial"/>
          <w:b/>
          <w:bCs/>
          <w:caps/>
          <w:color w:val="auto"/>
          <w:sz w:val="28"/>
          <w:szCs w:val="22"/>
        </w:rPr>
        <w:t>S0</w:t>
      </w:r>
      <w:r w:rsidR="006F207D">
        <w:rPr>
          <w:rFonts w:eastAsia="Arial"/>
          <w:b/>
          <w:bCs/>
          <w:caps/>
          <w:color w:val="auto"/>
          <w:sz w:val="28"/>
          <w:szCs w:val="22"/>
        </w:rPr>
        <w:t>82</w:t>
      </w:r>
    </w:p>
    <w:p w14:paraId="3FB8FB94" w14:textId="6497965E" w:rsidR="002145B0" w:rsidRDefault="005E1005" w:rsidP="005E1005">
      <w:pPr>
        <w:spacing w:before="0" w:after="0" w:line="480" w:lineRule="auto"/>
        <w:jc w:val="center"/>
        <w:rPr>
          <w:rFonts w:eastAsia="Arial"/>
          <w:b/>
          <w:bCs/>
          <w:caps/>
          <w:sz w:val="28"/>
          <w:szCs w:val="22"/>
        </w:rPr>
      </w:pPr>
      <w:r>
        <w:rPr>
          <w:rFonts w:eastAsia="Arial"/>
          <w:b/>
          <w:bCs/>
          <w:caps/>
          <w:sz w:val="28"/>
          <w:szCs w:val="22"/>
        </w:rPr>
        <w:t>FONDE SUR L’ACCORD-CADRE N° 202</w:t>
      </w:r>
      <w:r w:rsidR="006F207D">
        <w:rPr>
          <w:rFonts w:eastAsia="Arial"/>
          <w:b/>
          <w:bCs/>
          <w:caps/>
          <w:sz w:val="28"/>
          <w:szCs w:val="22"/>
        </w:rPr>
        <w:t>5A280</w:t>
      </w:r>
    </w:p>
    <w:p w14:paraId="51E51831" w14:textId="371FD3D7" w:rsidR="00496FD3" w:rsidRPr="008109F1" w:rsidRDefault="005E1005" w:rsidP="005E1005">
      <w:pPr>
        <w:spacing w:before="0" w:after="0" w:line="480" w:lineRule="auto"/>
        <w:jc w:val="center"/>
        <w:rPr>
          <w:rFonts w:eastAsia="Calibri"/>
          <w:b/>
          <w:bCs/>
          <w:caps/>
          <w:color w:val="000000" w:themeColor="text1"/>
          <w:sz w:val="28"/>
          <w:szCs w:val="22"/>
        </w:rPr>
      </w:pPr>
      <w:r>
        <w:rPr>
          <w:rFonts w:eastAsia="Arial"/>
          <w:b/>
          <w:bCs/>
          <w:caps/>
          <w:sz w:val="28"/>
          <w:szCs w:val="22"/>
        </w:rPr>
        <w:t xml:space="preserve">RELATIF AUX TRAVAUX </w:t>
      </w:r>
      <w:r w:rsidR="006F207D">
        <w:rPr>
          <w:rFonts w:eastAsia="Arial"/>
          <w:b/>
          <w:bCs/>
          <w:caps/>
          <w:sz w:val="28"/>
          <w:szCs w:val="22"/>
        </w:rPr>
        <w:t>DE RENOVATION DES INSTALLATIONS</w:t>
      </w:r>
      <w:r>
        <w:rPr>
          <w:rFonts w:eastAsia="Arial"/>
          <w:b/>
          <w:bCs/>
          <w:caps/>
          <w:sz w:val="28"/>
          <w:szCs w:val="22"/>
        </w:rPr>
        <w:t xml:space="preserve"> D’ECLAIRAGE PUBLIC</w:t>
      </w:r>
    </w:p>
    <w:p w14:paraId="19A397FA" w14:textId="414F38AC" w:rsidR="00496FD3" w:rsidRDefault="00496FD3" w:rsidP="00E95E6E">
      <w:pPr>
        <w:spacing w:before="0" w:after="0" w:line="360" w:lineRule="auto"/>
      </w:pPr>
    </w:p>
    <w:p w14:paraId="32BB238D" w14:textId="0928BE15" w:rsidR="00496FD3" w:rsidRDefault="00496FD3" w:rsidP="00E95E6E">
      <w:pPr>
        <w:spacing w:before="0" w:after="0" w:line="360" w:lineRule="auto"/>
        <w:rPr>
          <w:rFonts w:eastAsia="Arial"/>
          <w:b/>
          <w:bCs/>
          <w:sz w:val="24"/>
          <w:szCs w:val="24"/>
        </w:rPr>
      </w:pPr>
    </w:p>
    <w:p w14:paraId="75BE8298" w14:textId="1B896C61" w:rsidR="000C325D" w:rsidRPr="00B30815" w:rsidRDefault="000C325D" w:rsidP="00B30815">
      <w:pPr>
        <w:pStyle w:val="Citationintense"/>
        <w:pBdr>
          <w:bottom w:val="none" w:sz="0" w:space="0" w:color="auto"/>
        </w:pBdr>
        <w:spacing w:before="0" w:after="0" w:line="360" w:lineRule="auto"/>
        <w:ind w:left="-284" w:right="-709"/>
        <w:rPr>
          <w:b/>
          <w:bCs/>
          <w:i w:val="0"/>
          <w:iCs w:val="0"/>
          <w:sz w:val="36"/>
          <w:szCs w:val="36"/>
        </w:rPr>
      </w:pPr>
      <w:r w:rsidRPr="00B30815">
        <w:rPr>
          <w:b/>
          <w:bCs/>
          <w:i w:val="0"/>
          <w:iCs w:val="0"/>
          <w:sz w:val="36"/>
          <w:szCs w:val="36"/>
        </w:rPr>
        <w:t>TRAVAUX NEUFS D’ECLAIRAGE PUBLIC</w:t>
      </w:r>
      <w:r w:rsidR="00F15634" w:rsidRPr="00B30815">
        <w:rPr>
          <w:b/>
          <w:bCs/>
          <w:i w:val="0"/>
          <w:iCs w:val="0"/>
          <w:sz w:val="36"/>
          <w:szCs w:val="36"/>
        </w:rPr>
        <w:t xml:space="preserve"> </w:t>
      </w:r>
    </w:p>
    <w:p w14:paraId="5C5C7100" w14:textId="193C9193" w:rsidR="00496FD3" w:rsidRDefault="006F207D" w:rsidP="00B30815">
      <w:pPr>
        <w:pBdr>
          <w:bottom w:val="single" w:sz="4" w:space="1" w:color="auto"/>
        </w:pBdr>
        <w:spacing w:before="0" w:after="0" w:line="360" w:lineRule="auto"/>
        <w:jc w:val="center"/>
        <w:rPr>
          <w:b/>
          <w:shd w:val="clear" w:color="auto" w:fill="FFFFFF"/>
        </w:rPr>
      </w:pPr>
      <w:r>
        <w:rPr>
          <w:b/>
          <w:bCs/>
          <w:color w:val="5B9BD5" w:themeColor="accent1"/>
          <w:sz w:val="36"/>
          <w:szCs w:val="36"/>
        </w:rPr>
        <w:t>Commune d’Armbouts Cappel</w:t>
      </w:r>
    </w:p>
    <w:p w14:paraId="6F847123" w14:textId="1CF33B0C" w:rsidR="008109F1" w:rsidRDefault="008109F1" w:rsidP="00E95E6E">
      <w:pPr>
        <w:spacing w:before="0" w:after="0" w:line="360" w:lineRule="auto"/>
        <w:rPr>
          <w:b/>
          <w:shd w:val="clear" w:color="auto" w:fill="FFFFFF"/>
        </w:rPr>
      </w:pPr>
    </w:p>
    <w:p w14:paraId="3A2CEADD" w14:textId="683B0044" w:rsidR="0013680A" w:rsidRDefault="0013680A" w:rsidP="00E95E6E">
      <w:pPr>
        <w:spacing w:before="0" w:after="0" w:line="360" w:lineRule="auto"/>
        <w:rPr>
          <w:b/>
          <w:shd w:val="clear" w:color="auto" w:fill="FFFFFF"/>
        </w:rPr>
      </w:pPr>
    </w:p>
    <w:p w14:paraId="3A8624B1" w14:textId="473A7B08" w:rsidR="0013680A" w:rsidRDefault="0013680A" w:rsidP="00E95E6E">
      <w:pPr>
        <w:spacing w:before="0" w:after="0" w:line="360" w:lineRule="auto"/>
        <w:rPr>
          <w:b/>
          <w:shd w:val="clear" w:color="auto" w:fill="FFFFFF"/>
        </w:rPr>
      </w:pPr>
    </w:p>
    <w:p w14:paraId="298ECEDB" w14:textId="744E660E" w:rsidR="0013680A" w:rsidRDefault="0013680A" w:rsidP="00E95E6E">
      <w:pPr>
        <w:spacing w:before="0" w:after="0" w:line="360" w:lineRule="auto"/>
        <w:rPr>
          <w:b/>
          <w:shd w:val="clear" w:color="auto" w:fill="FFFFFF"/>
        </w:rPr>
      </w:pPr>
    </w:p>
    <w:p w14:paraId="54FBF5CD" w14:textId="555BC0B8" w:rsidR="0013680A" w:rsidRDefault="0013680A" w:rsidP="00E95E6E">
      <w:pPr>
        <w:spacing w:before="0" w:after="0" w:line="360" w:lineRule="auto"/>
        <w:rPr>
          <w:b/>
          <w:shd w:val="clear" w:color="auto" w:fill="FFFFFF"/>
        </w:rPr>
      </w:pPr>
    </w:p>
    <w:p w14:paraId="3BFD2A96" w14:textId="77777777" w:rsidR="00863DD5" w:rsidRDefault="00863DD5" w:rsidP="00E95E6E">
      <w:pPr>
        <w:spacing w:before="0" w:after="0" w:line="360" w:lineRule="auto"/>
        <w:rPr>
          <w:b/>
          <w:shd w:val="clear" w:color="auto" w:fill="FFFFFF"/>
        </w:rPr>
      </w:pPr>
    </w:p>
    <w:p w14:paraId="4D5EA395" w14:textId="3331535C" w:rsidR="00565F75" w:rsidRDefault="00565F75">
      <w:pPr>
        <w:spacing w:before="0" w:after="160" w:line="259" w:lineRule="auto"/>
        <w:jc w:val="left"/>
        <w:rPr>
          <w:b/>
          <w:shd w:val="clear" w:color="auto" w:fill="FFFFFF"/>
        </w:rPr>
      </w:pPr>
      <w:r>
        <w:rPr>
          <w:b/>
          <w:shd w:val="clear" w:color="auto" w:fill="FFFFFF"/>
        </w:rPr>
        <w:br w:type="page"/>
      </w:r>
    </w:p>
    <w:sdt>
      <w:sdtPr>
        <w:rPr>
          <w:rFonts w:ascii="Arial" w:eastAsiaTheme="minorHAnsi" w:hAnsi="Arial" w:cs="Arial"/>
          <w:b w:val="0"/>
          <w:color w:val="000000"/>
          <w:sz w:val="21"/>
          <w:szCs w:val="21"/>
          <w:shd w:val="clear" w:color="auto" w:fill="auto"/>
          <w:lang w:eastAsia="en-US"/>
        </w:rPr>
        <w:id w:val="2089801660"/>
        <w:docPartObj>
          <w:docPartGallery w:val="Table of Contents"/>
          <w:docPartUnique/>
        </w:docPartObj>
      </w:sdtPr>
      <w:sdtEndPr/>
      <w:sdtContent>
        <w:p w14:paraId="7B131E5C" w14:textId="77777777" w:rsidR="00A22BD8" w:rsidRDefault="00A22BD8" w:rsidP="00E95E6E">
          <w:pPr>
            <w:pStyle w:val="En-ttedetabledesmatires"/>
            <w:spacing w:before="0" w:after="0" w:line="360" w:lineRule="auto"/>
          </w:pPr>
          <w:r>
            <w:t>Table des matières</w:t>
          </w:r>
        </w:p>
        <w:p w14:paraId="59B117D1" w14:textId="53FC8DBC" w:rsidR="00263F0E" w:rsidRDefault="00A22BD8">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r>
            <w:fldChar w:fldCharType="begin"/>
          </w:r>
          <w:r>
            <w:instrText xml:space="preserve"> TOC \o "1-3" \h \z \u </w:instrText>
          </w:r>
          <w:r>
            <w:fldChar w:fldCharType="separate"/>
          </w:r>
          <w:hyperlink w:anchor="_Toc198821891" w:history="1">
            <w:r w:rsidR="00263F0E" w:rsidRPr="009C0615">
              <w:rPr>
                <w:rStyle w:val="Lienhypertexte"/>
                <w:noProof/>
                <w14:scene3d>
                  <w14:camera w14:prst="orthographicFront"/>
                  <w14:lightRig w14:rig="threePt" w14:dir="t">
                    <w14:rot w14:lat="0" w14:lon="0" w14:rev="0"/>
                  </w14:lightRig>
                </w14:scene3d>
              </w:rPr>
              <w:t>Article 1 -</w:t>
            </w:r>
            <w:r w:rsidR="00263F0E">
              <w:rPr>
                <w:rFonts w:asciiTheme="minorHAnsi" w:eastAsiaTheme="minorEastAsia" w:hAnsiTheme="minorHAnsi" w:cstheme="minorBidi"/>
                <w:noProof/>
                <w:color w:val="auto"/>
                <w:kern w:val="2"/>
                <w:sz w:val="24"/>
                <w:szCs w:val="24"/>
                <w:lang w:eastAsia="fr-FR"/>
                <w14:ligatures w14:val="standardContextual"/>
              </w:rPr>
              <w:tab/>
            </w:r>
            <w:r w:rsidR="00263F0E" w:rsidRPr="009C0615">
              <w:rPr>
                <w:rStyle w:val="Lienhypertexte"/>
                <w:noProof/>
              </w:rPr>
              <w:t>Co-contractant(s) de l’Acheteur</w:t>
            </w:r>
            <w:r w:rsidR="00263F0E">
              <w:rPr>
                <w:noProof/>
                <w:webHidden/>
              </w:rPr>
              <w:tab/>
            </w:r>
            <w:r w:rsidR="00263F0E">
              <w:rPr>
                <w:noProof/>
                <w:webHidden/>
              </w:rPr>
              <w:fldChar w:fldCharType="begin"/>
            </w:r>
            <w:r w:rsidR="00263F0E">
              <w:rPr>
                <w:noProof/>
                <w:webHidden/>
              </w:rPr>
              <w:instrText xml:space="preserve"> PAGEREF _Toc198821891 \h </w:instrText>
            </w:r>
            <w:r w:rsidR="00263F0E">
              <w:rPr>
                <w:noProof/>
                <w:webHidden/>
              </w:rPr>
            </w:r>
            <w:r w:rsidR="00263F0E">
              <w:rPr>
                <w:noProof/>
                <w:webHidden/>
              </w:rPr>
              <w:fldChar w:fldCharType="separate"/>
            </w:r>
            <w:r w:rsidR="00263F0E">
              <w:rPr>
                <w:noProof/>
                <w:webHidden/>
              </w:rPr>
              <w:t>4</w:t>
            </w:r>
            <w:r w:rsidR="00263F0E">
              <w:rPr>
                <w:noProof/>
                <w:webHidden/>
              </w:rPr>
              <w:fldChar w:fldCharType="end"/>
            </w:r>
          </w:hyperlink>
        </w:p>
        <w:p w14:paraId="79EBA435" w14:textId="34C45232"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2" w:history="1">
            <w:r w:rsidRPr="009C0615">
              <w:rPr>
                <w:rStyle w:val="Lienhypertexte"/>
                <w:noProof/>
                <w14:scene3d>
                  <w14:camera w14:prst="orthographicFront"/>
                  <w14:lightRig w14:rig="threePt" w14:dir="t">
                    <w14:rot w14:lat="0" w14:lon="0" w14:rev="0"/>
                  </w14:lightRig>
                </w14:scene3d>
              </w:rPr>
              <w:t>Article 2 -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Objet du marché subséquent</w:t>
            </w:r>
            <w:r>
              <w:rPr>
                <w:noProof/>
                <w:webHidden/>
              </w:rPr>
              <w:tab/>
            </w:r>
            <w:r>
              <w:rPr>
                <w:noProof/>
                <w:webHidden/>
              </w:rPr>
              <w:fldChar w:fldCharType="begin"/>
            </w:r>
            <w:r>
              <w:rPr>
                <w:noProof/>
                <w:webHidden/>
              </w:rPr>
              <w:instrText xml:space="preserve"> PAGEREF _Toc198821892 \h </w:instrText>
            </w:r>
            <w:r>
              <w:rPr>
                <w:noProof/>
                <w:webHidden/>
              </w:rPr>
            </w:r>
            <w:r>
              <w:rPr>
                <w:noProof/>
                <w:webHidden/>
              </w:rPr>
              <w:fldChar w:fldCharType="separate"/>
            </w:r>
            <w:r>
              <w:rPr>
                <w:noProof/>
                <w:webHidden/>
              </w:rPr>
              <w:t>7</w:t>
            </w:r>
            <w:r>
              <w:rPr>
                <w:noProof/>
                <w:webHidden/>
              </w:rPr>
              <w:fldChar w:fldCharType="end"/>
            </w:r>
          </w:hyperlink>
        </w:p>
        <w:p w14:paraId="60078C0C" w14:textId="0C4552C2"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3" w:history="1">
            <w:r w:rsidRPr="009C0615">
              <w:rPr>
                <w:rStyle w:val="Lienhypertexte"/>
                <w:noProof/>
                <w14:scene3d>
                  <w14:camera w14:prst="orthographicFront"/>
                  <w14:lightRig w14:rig="threePt" w14:dir="t">
                    <w14:rot w14:lat="0" w14:lon="0" w14:rev="0"/>
                  </w14:lightRig>
                </w14:scene3d>
              </w:rPr>
              <w:t>Article 3 -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Forme du marché subséquent</w:t>
            </w:r>
            <w:r>
              <w:rPr>
                <w:noProof/>
                <w:webHidden/>
              </w:rPr>
              <w:tab/>
            </w:r>
            <w:r>
              <w:rPr>
                <w:noProof/>
                <w:webHidden/>
              </w:rPr>
              <w:fldChar w:fldCharType="begin"/>
            </w:r>
            <w:r>
              <w:rPr>
                <w:noProof/>
                <w:webHidden/>
              </w:rPr>
              <w:instrText xml:space="preserve"> PAGEREF _Toc198821893 \h </w:instrText>
            </w:r>
            <w:r>
              <w:rPr>
                <w:noProof/>
                <w:webHidden/>
              </w:rPr>
            </w:r>
            <w:r>
              <w:rPr>
                <w:noProof/>
                <w:webHidden/>
              </w:rPr>
              <w:fldChar w:fldCharType="separate"/>
            </w:r>
            <w:r>
              <w:rPr>
                <w:noProof/>
                <w:webHidden/>
              </w:rPr>
              <w:t>7</w:t>
            </w:r>
            <w:r>
              <w:rPr>
                <w:noProof/>
                <w:webHidden/>
              </w:rPr>
              <w:fldChar w:fldCharType="end"/>
            </w:r>
          </w:hyperlink>
        </w:p>
        <w:p w14:paraId="1C949FDF" w14:textId="7ADE48E0"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4" w:history="1">
            <w:r w:rsidRPr="009C0615">
              <w:rPr>
                <w:rStyle w:val="Lienhypertexte"/>
                <w:noProof/>
                <w14:scene3d>
                  <w14:camera w14:prst="orthographicFront"/>
                  <w14:lightRig w14:rig="threePt" w14:dir="t">
                    <w14:rot w14:lat="0" w14:lon="0" w14:rev="0"/>
                  </w14:lightRig>
                </w14:scene3d>
              </w:rPr>
              <w:t>Article 4 -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Durée du marché subséquent – Délais d’exécution</w:t>
            </w:r>
            <w:r>
              <w:rPr>
                <w:noProof/>
                <w:webHidden/>
              </w:rPr>
              <w:tab/>
            </w:r>
            <w:r>
              <w:rPr>
                <w:noProof/>
                <w:webHidden/>
              </w:rPr>
              <w:fldChar w:fldCharType="begin"/>
            </w:r>
            <w:r>
              <w:rPr>
                <w:noProof/>
                <w:webHidden/>
              </w:rPr>
              <w:instrText xml:space="preserve"> PAGEREF _Toc198821894 \h </w:instrText>
            </w:r>
            <w:r>
              <w:rPr>
                <w:noProof/>
                <w:webHidden/>
              </w:rPr>
            </w:r>
            <w:r>
              <w:rPr>
                <w:noProof/>
                <w:webHidden/>
              </w:rPr>
              <w:fldChar w:fldCharType="separate"/>
            </w:r>
            <w:r>
              <w:rPr>
                <w:noProof/>
                <w:webHidden/>
              </w:rPr>
              <w:t>7</w:t>
            </w:r>
            <w:r>
              <w:rPr>
                <w:noProof/>
                <w:webHidden/>
              </w:rPr>
              <w:fldChar w:fldCharType="end"/>
            </w:r>
          </w:hyperlink>
        </w:p>
        <w:p w14:paraId="0CC5FCFD" w14:textId="55975801" w:rsidR="00263F0E" w:rsidRDefault="00263F0E">
          <w:pPr>
            <w:pStyle w:val="TM2"/>
            <w:tabs>
              <w:tab w:val="left" w:pos="96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5" w:history="1">
            <w:r w:rsidRPr="009C0615">
              <w:rPr>
                <w:rStyle w:val="Lienhypertexte"/>
                <w:rFonts w:eastAsia="Times New Roman"/>
                <w:bCs/>
                <w:noProof/>
                <w:lang w:eastAsia="fr-FR"/>
              </w:rPr>
              <w:t>4.1</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rFonts w:eastAsia="Times New Roman"/>
                <w:bCs/>
                <w:noProof/>
                <w:lang w:eastAsia="fr-FR"/>
              </w:rPr>
              <w:t>Préparation des travaux</w:t>
            </w:r>
            <w:r>
              <w:rPr>
                <w:noProof/>
                <w:webHidden/>
              </w:rPr>
              <w:tab/>
            </w:r>
            <w:r>
              <w:rPr>
                <w:noProof/>
                <w:webHidden/>
              </w:rPr>
              <w:fldChar w:fldCharType="begin"/>
            </w:r>
            <w:r>
              <w:rPr>
                <w:noProof/>
                <w:webHidden/>
              </w:rPr>
              <w:instrText xml:space="preserve"> PAGEREF _Toc198821895 \h </w:instrText>
            </w:r>
            <w:r>
              <w:rPr>
                <w:noProof/>
                <w:webHidden/>
              </w:rPr>
            </w:r>
            <w:r>
              <w:rPr>
                <w:noProof/>
                <w:webHidden/>
              </w:rPr>
              <w:fldChar w:fldCharType="separate"/>
            </w:r>
            <w:r>
              <w:rPr>
                <w:noProof/>
                <w:webHidden/>
              </w:rPr>
              <w:t>7</w:t>
            </w:r>
            <w:r>
              <w:rPr>
                <w:noProof/>
                <w:webHidden/>
              </w:rPr>
              <w:fldChar w:fldCharType="end"/>
            </w:r>
          </w:hyperlink>
        </w:p>
        <w:p w14:paraId="22873A9F" w14:textId="450F3EFF" w:rsidR="00263F0E" w:rsidRDefault="00263F0E">
          <w:pPr>
            <w:pStyle w:val="TM2"/>
            <w:tabs>
              <w:tab w:val="left" w:pos="96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6" w:history="1">
            <w:r w:rsidRPr="009C0615">
              <w:rPr>
                <w:rStyle w:val="Lienhypertexte"/>
                <w:rFonts w:eastAsia="Times New Roman"/>
                <w:bCs/>
                <w:noProof/>
                <w:lang w:eastAsia="fr-FR"/>
              </w:rPr>
              <w:t>4.2</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rFonts w:eastAsia="Times New Roman"/>
                <w:bCs/>
                <w:noProof/>
                <w:lang w:eastAsia="fr-FR"/>
              </w:rPr>
              <w:t>Délai d’exécution imparti pour la réalisation des travaux incombant au titulaire</w:t>
            </w:r>
            <w:r>
              <w:rPr>
                <w:noProof/>
                <w:webHidden/>
              </w:rPr>
              <w:tab/>
            </w:r>
            <w:r>
              <w:rPr>
                <w:noProof/>
                <w:webHidden/>
              </w:rPr>
              <w:fldChar w:fldCharType="begin"/>
            </w:r>
            <w:r>
              <w:rPr>
                <w:noProof/>
                <w:webHidden/>
              </w:rPr>
              <w:instrText xml:space="preserve"> PAGEREF _Toc198821896 \h </w:instrText>
            </w:r>
            <w:r>
              <w:rPr>
                <w:noProof/>
                <w:webHidden/>
              </w:rPr>
            </w:r>
            <w:r>
              <w:rPr>
                <w:noProof/>
                <w:webHidden/>
              </w:rPr>
              <w:fldChar w:fldCharType="separate"/>
            </w:r>
            <w:r>
              <w:rPr>
                <w:noProof/>
                <w:webHidden/>
              </w:rPr>
              <w:t>7</w:t>
            </w:r>
            <w:r>
              <w:rPr>
                <w:noProof/>
                <w:webHidden/>
              </w:rPr>
              <w:fldChar w:fldCharType="end"/>
            </w:r>
          </w:hyperlink>
        </w:p>
        <w:p w14:paraId="38E0AEE4" w14:textId="62D9DC10"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7" w:history="1">
            <w:r w:rsidRPr="009C0615">
              <w:rPr>
                <w:rStyle w:val="Lienhypertexte"/>
                <w:noProof/>
                <w14:scene3d>
                  <w14:camera w14:prst="orthographicFront"/>
                  <w14:lightRig w14:rig="threePt" w14:dir="t">
                    <w14:rot w14:lat="0" w14:lon="0" w14:rev="0"/>
                  </w14:lightRig>
                </w14:scene3d>
              </w:rPr>
              <w:t>Article 5 -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Relations contractuelles</w:t>
            </w:r>
            <w:r>
              <w:rPr>
                <w:noProof/>
                <w:webHidden/>
              </w:rPr>
              <w:tab/>
            </w:r>
            <w:r>
              <w:rPr>
                <w:noProof/>
                <w:webHidden/>
              </w:rPr>
              <w:fldChar w:fldCharType="begin"/>
            </w:r>
            <w:r>
              <w:rPr>
                <w:noProof/>
                <w:webHidden/>
              </w:rPr>
              <w:instrText xml:space="preserve"> PAGEREF _Toc198821897 \h </w:instrText>
            </w:r>
            <w:r>
              <w:rPr>
                <w:noProof/>
                <w:webHidden/>
              </w:rPr>
            </w:r>
            <w:r>
              <w:rPr>
                <w:noProof/>
                <w:webHidden/>
              </w:rPr>
              <w:fldChar w:fldCharType="separate"/>
            </w:r>
            <w:r>
              <w:rPr>
                <w:noProof/>
                <w:webHidden/>
              </w:rPr>
              <w:t>8</w:t>
            </w:r>
            <w:r>
              <w:rPr>
                <w:noProof/>
                <w:webHidden/>
              </w:rPr>
              <w:fldChar w:fldCharType="end"/>
            </w:r>
          </w:hyperlink>
        </w:p>
        <w:p w14:paraId="1EA24576" w14:textId="361264DF" w:rsidR="00263F0E" w:rsidRDefault="00263F0E">
          <w:pPr>
            <w:pStyle w:val="TM2"/>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8" w:history="1">
            <w:r w:rsidRPr="009C0615">
              <w:rPr>
                <w:rStyle w:val="Lienhypertexte"/>
                <w:rFonts w:eastAsia="Times New Roman"/>
                <w:bCs/>
                <w:noProof/>
                <w:lang w:eastAsia="fr-FR"/>
              </w:rPr>
              <w:t>5.1 Date de prise d’effet et d’extinction des relations contractuelles</w:t>
            </w:r>
            <w:r>
              <w:rPr>
                <w:noProof/>
                <w:webHidden/>
              </w:rPr>
              <w:tab/>
            </w:r>
            <w:r>
              <w:rPr>
                <w:noProof/>
                <w:webHidden/>
              </w:rPr>
              <w:fldChar w:fldCharType="begin"/>
            </w:r>
            <w:r>
              <w:rPr>
                <w:noProof/>
                <w:webHidden/>
              </w:rPr>
              <w:instrText xml:space="preserve"> PAGEREF _Toc198821898 \h </w:instrText>
            </w:r>
            <w:r>
              <w:rPr>
                <w:noProof/>
                <w:webHidden/>
              </w:rPr>
            </w:r>
            <w:r>
              <w:rPr>
                <w:noProof/>
                <w:webHidden/>
              </w:rPr>
              <w:fldChar w:fldCharType="separate"/>
            </w:r>
            <w:r>
              <w:rPr>
                <w:noProof/>
                <w:webHidden/>
              </w:rPr>
              <w:t>8</w:t>
            </w:r>
            <w:r>
              <w:rPr>
                <w:noProof/>
                <w:webHidden/>
              </w:rPr>
              <w:fldChar w:fldCharType="end"/>
            </w:r>
          </w:hyperlink>
        </w:p>
        <w:p w14:paraId="524F712B" w14:textId="21EBA770" w:rsidR="00263F0E" w:rsidRDefault="00263F0E">
          <w:pPr>
            <w:pStyle w:val="TM2"/>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899" w:history="1">
            <w:r w:rsidRPr="009C0615">
              <w:rPr>
                <w:rStyle w:val="Lienhypertexte"/>
                <w:rFonts w:eastAsia="Times New Roman"/>
                <w:bCs/>
                <w:noProof/>
                <w:lang w:eastAsia="fr-FR"/>
              </w:rPr>
              <w:t>5.2 Effets de la réception des travaux &amp; des décomptes généraux et définitifs</w:t>
            </w:r>
            <w:r>
              <w:rPr>
                <w:noProof/>
                <w:webHidden/>
              </w:rPr>
              <w:tab/>
            </w:r>
            <w:r>
              <w:rPr>
                <w:noProof/>
                <w:webHidden/>
              </w:rPr>
              <w:fldChar w:fldCharType="begin"/>
            </w:r>
            <w:r>
              <w:rPr>
                <w:noProof/>
                <w:webHidden/>
              </w:rPr>
              <w:instrText xml:space="preserve"> PAGEREF _Toc198821899 \h </w:instrText>
            </w:r>
            <w:r>
              <w:rPr>
                <w:noProof/>
                <w:webHidden/>
              </w:rPr>
            </w:r>
            <w:r>
              <w:rPr>
                <w:noProof/>
                <w:webHidden/>
              </w:rPr>
              <w:fldChar w:fldCharType="separate"/>
            </w:r>
            <w:r>
              <w:rPr>
                <w:noProof/>
                <w:webHidden/>
              </w:rPr>
              <w:t>8</w:t>
            </w:r>
            <w:r>
              <w:rPr>
                <w:noProof/>
                <w:webHidden/>
              </w:rPr>
              <w:fldChar w:fldCharType="end"/>
            </w:r>
          </w:hyperlink>
        </w:p>
        <w:p w14:paraId="4CB56C64" w14:textId="36AC0D9D" w:rsidR="00263F0E" w:rsidRDefault="00263F0E">
          <w:pPr>
            <w:pStyle w:val="TM3"/>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0" w:history="1">
            <w:r w:rsidRPr="009C0615">
              <w:rPr>
                <w:rStyle w:val="Lienhypertexte"/>
                <w:rFonts w:eastAsia="Times New Roman" w:cs="Times New Roman"/>
                <w:noProof/>
                <w:lang w:eastAsia="fr-FR"/>
              </w:rPr>
              <w:t>5.2.1 Effets de la réception des travaux</w:t>
            </w:r>
            <w:r>
              <w:rPr>
                <w:noProof/>
                <w:webHidden/>
              </w:rPr>
              <w:tab/>
            </w:r>
            <w:r>
              <w:rPr>
                <w:noProof/>
                <w:webHidden/>
              </w:rPr>
              <w:fldChar w:fldCharType="begin"/>
            </w:r>
            <w:r>
              <w:rPr>
                <w:noProof/>
                <w:webHidden/>
              </w:rPr>
              <w:instrText xml:space="preserve"> PAGEREF _Toc198821900 \h </w:instrText>
            </w:r>
            <w:r>
              <w:rPr>
                <w:noProof/>
                <w:webHidden/>
              </w:rPr>
            </w:r>
            <w:r>
              <w:rPr>
                <w:noProof/>
                <w:webHidden/>
              </w:rPr>
              <w:fldChar w:fldCharType="separate"/>
            </w:r>
            <w:r>
              <w:rPr>
                <w:noProof/>
                <w:webHidden/>
              </w:rPr>
              <w:t>8</w:t>
            </w:r>
            <w:r>
              <w:rPr>
                <w:noProof/>
                <w:webHidden/>
              </w:rPr>
              <w:fldChar w:fldCharType="end"/>
            </w:r>
          </w:hyperlink>
        </w:p>
        <w:p w14:paraId="670C1623" w14:textId="31858273" w:rsidR="00263F0E" w:rsidRDefault="00263F0E">
          <w:pPr>
            <w:pStyle w:val="TM3"/>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1" w:history="1">
            <w:r w:rsidRPr="009C0615">
              <w:rPr>
                <w:rStyle w:val="Lienhypertexte"/>
                <w:rFonts w:eastAsia="Times New Roman" w:cs="Times New Roman"/>
                <w:noProof/>
                <w:lang w:eastAsia="fr-FR"/>
              </w:rPr>
              <w:t>5.2.2 Effets du décompte général et définitif</w:t>
            </w:r>
            <w:r>
              <w:rPr>
                <w:noProof/>
                <w:webHidden/>
              </w:rPr>
              <w:tab/>
            </w:r>
            <w:r>
              <w:rPr>
                <w:noProof/>
                <w:webHidden/>
              </w:rPr>
              <w:fldChar w:fldCharType="begin"/>
            </w:r>
            <w:r>
              <w:rPr>
                <w:noProof/>
                <w:webHidden/>
              </w:rPr>
              <w:instrText xml:space="preserve"> PAGEREF _Toc198821901 \h </w:instrText>
            </w:r>
            <w:r>
              <w:rPr>
                <w:noProof/>
                <w:webHidden/>
              </w:rPr>
            </w:r>
            <w:r>
              <w:rPr>
                <w:noProof/>
                <w:webHidden/>
              </w:rPr>
              <w:fldChar w:fldCharType="separate"/>
            </w:r>
            <w:r>
              <w:rPr>
                <w:noProof/>
                <w:webHidden/>
              </w:rPr>
              <w:t>8</w:t>
            </w:r>
            <w:r>
              <w:rPr>
                <w:noProof/>
                <w:webHidden/>
              </w:rPr>
              <w:fldChar w:fldCharType="end"/>
            </w:r>
          </w:hyperlink>
        </w:p>
        <w:p w14:paraId="55BA2670" w14:textId="0F42BE57"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2" w:history="1">
            <w:r w:rsidRPr="009C0615">
              <w:rPr>
                <w:rStyle w:val="Lienhypertexte"/>
                <w:noProof/>
                <w14:scene3d>
                  <w14:camera w14:prst="orthographicFront"/>
                  <w14:lightRig w14:rig="threePt" w14:dir="t">
                    <w14:rot w14:lat="0" w14:lon="0" w14:rev="0"/>
                  </w14:lightRig>
                </w14:scene3d>
              </w:rPr>
              <w:t>Article 6 -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Dispositions financières</w:t>
            </w:r>
            <w:r>
              <w:rPr>
                <w:noProof/>
                <w:webHidden/>
              </w:rPr>
              <w:tab/>
            </w:r>
            <w:r>
              <w:rPr>
                <w:noProof/>
                <w:webHidden/>
              </w:rPr>
              <w:fldChar w:fldCharType="begin"/>
            </w:r>
            <w:r>
              <w:rPr>
                <w:noProof/>
                <w:webHidden/>
              </w:rPr>
              <w:instrText xml:space="preserve"> PAGEREF _Toc198821902 \h </w:instrText>
            </w:r>
            <w:r>
              <w:rPr>
                <w:noProof/>
                <w:webHidden/>
              </w:rPr>
            </w:r>
            <w:r>
              <w:rPr>
                <w:noProof/>
                <w:webHidden/>
              </w:rPr>
              <w:fldChar w:fldCharType="separate"/>
            </w:r>
            <w:r>
              <w:rPr>
                <w:noProof/>
                <w:webHidden/>
              </w:rPr>
              <w:t>8</w:t>
            </w:r>
            <w:r>
              <w:rPr>
                <w:noProof/>
                <w:webHidden/>
              </w:rPr>
              <w:fldChar w:fldCharType="end"/>
            </w:r>
          </w:hyperlink>
        </w:p>
        <w:p w14:paraId="61617BD7" w14:textId="1A4A8AD5" w:rsidR="00263F0E" w:rsidRDefault="00263F0E">
          <w:pPr>
            <w:pStyle w:val="TM2"/>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3" w:history="1">
            <w:r w:rsidRPr="009C0615">
              <w:rPr>
                <w:rStyle w:val="Lienhypertexte"/>
                <w:rFonts w:eastAsia="Times New Roman"/>
                <w:noProof/>
                <w:lang w:eastAsia="fr-FR"/>
              </w:rPr>
              <w:t>6.1 Prix des travaux</w:t>
            </w:r>
            <w:r>
              <w:rPr>
                <w:noProof/>
                <w:webHidden/>
              </w:rPr>
              <w:tab/>
            </w:r>
            <w:r>
              <w:rPr>
                <w:noProof/>
                <w:webHidden/>
              </w:rPr>
              <w:fldChar w:fldCharType="begin"/>
            </w:r>
            <w:r>
              <w:rPr>
                <w:noProof/>
                <w:webHidden/>
              </w:rPr>
              <w:instrText xml:space="preserve"> PAGEREF _Toc198821903 \h </w:instrText>
            </w:r>
            <w:r>
              <w:rPr>
                <w:noProof/>
                <w:webHidden/>
              </w:rPr>
            </w:r>
            <w:r>
              <w:rPr>
                <w:noProof/>
                <w:webHidden/>
              </w:rPr>
              <w:fldChar w:fldCharType="separate"/>
            </w:r>
            <w:r>
              <w:rPr>
                <w:noProof/>
                <w:webHidden/>
              </w:rPr>
              <w:t>8</w:t>
            </w:r>
            <w:r>
              <w:rPr>
                <w:noProof/>
                <w:webHidden/>
              </w:rPr>
              <w:fldChar w:fldCharType="end"/>
            </w:r>
          </w:hyperlink>
        </w:p>
        <w:p w14:paraId="73D8C92F" w14:textId="7E3CEA1F" w:rsidR="00263F0E" w:rsidRDefault="00263F0E">
          <w:pPr>
            <w:pStyle w:val="TM2"/>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4" w:history="1">
            <w:r w:rsidRPr="009C0615">
              <w:rPr>
                <w:rStyle w:val="Lienhypertexte"/>
                <w:rFonts w:eastAsia="Times New Roman"/>
                <w:noProof/>
                <w:lang w:eastAsia="fr-FR"/>
              </w:rPr>
              <w:t>6.2 Variation des prix</w:t>
            </w:r>
            <w:r>
              <w:rPr>
                <w:noProof/>
                <w:webHidden/>
              </w:rPr>
              <w:tab/>
            </w:r>
            <w:r>
              <w:rPr>
                <w:noProof/>
                <w:webHidden/>
              </w:rPr>
              <w:fldChar w:fldCharType="begin"/>
            </w:r>
            <w:r>
              <w:rPr>
                <w:noProof/>
                <w:webHidden/>
              </w:rPr>
              <w:instrText xml:space="preserve"> PAGEREF _Toc198821904 \h </w:instrText>
            </w:r>
            <w:r>
              <w:rPr>
                <w:noProof/>
                <w:webHidden/>
              </w:rPr>
            </w:r>
            <w:r>
              <w:rPr>
                <w:noProof/>
                <w:webHidden/>
              </w:rPr>
              <w:fldChar w:fldCharType="separate"/>
            </w:r>
            <w:r>
              <w:rPr>
                <w:noProof/>
                <w:webHidden/>
              </w:rPr>
              <w:t>8</w:t>
            </w:r>
            <w:r>
              <w:rPr>
                <w:noProof/>
                <w:webHidden/>
              </w:rPr>
              <w:fldChar w:fldCharType="end"/>
            </w:r>
          </w:hyperlink>
        </w:p>
        <w:p w14:paraId="5EAB075C" w14:textId="74562A9C"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5" w:history="1">
            <w:r w:rsidRPr="009C0615">
              <w:rPr>
                <w:rStyle w:val="Lienhypertexte"/>
                <w:noProof/>
                <w14:scene3d>
                  <w14:camera w14:prst="orthographicFront"/>
                  <w14:lightRig w14:rig="threePt" w14:dir="t">
                    <w14:rot w14:lat="0" w14:lon="0" w14:rev="0"/>
                  </w14:lightRig>
                </w14:scene3d>
              </w:rPr>
              <w:t>Article 7 -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Sous-traitance</w:t>
            </w:r>
            <w:r>
              <w:rPr>
                <w:noProof/>
                <w:webHidden/>
              </w:rPr>
              <w:tab/>
            </w:r>
            <w:r>
              <w:rPr>
                <w:noProof/>
                <w:webHidden/>
              </w:rPr>
              <w:fldChar w:fldCharType="begin"/>
            </w:r>
            <w:r>
              <w:rPr>
                <w:noProof/>
                <w:webHidden/>
              </w:rPr>
              <w:instrText xml:space="preserve"> PAGEREF _Toc198821905 \h </w:instrText>
            </w:r>
            <w:r>
              <w:rPr>
                <w:noProof/>
                <w:webHidden/>
              </w:rPr>
            </w:r>
            <w:r>
              <w:rPr>
                <w:noProof/>
                <w:webHidden/>
              </w:rPr>
              <w:fldChar w:fldCharType="separate"/>
            </w:r>
            <w:r>
              <w:rPr>
                <w:noProof/>
                <w:webHidden/>
              </w:rPr>
              <w:t>9</w:t>
            </w:r>
            <w:r>
              <w:rPr>
                <w:noProof/>
                <w:webHidden/>
              </w:rPr>
              <w:fldChar w:fldCharType="end"/>
            </w:r>
          </w:hyperlink>
        </w:p>
        <w:p w14:paraId="624634DA" w14:textId="6481B653"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6" w:history="1">
            <w:r w:rsidRPr="009C0615">
              <w:rPr>
                <w:rStyle w:val="Lienhypertexte"/>
                <w:noProof/>
                <w14:scene3d>
                  <w14:camera w14:prst="orthographicFront"/>
                  <w14:lightRig w14:rig="threePt" w14:dir="t">
                    <w14:rot w14:lat="0" w14:lon="0" w14:rev="0"/>
                  </w14:lightRig>
                </w14:scene3d>
              </w:rPr>
              <w:t>Article 8 -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Engagement et signature du co-contractant</w:t>
            </w:r>
            <w:r>
              <w:rPr>
                <w:noProof/>
                <w:webHidden/>
              </w:rPr>
              <w:tab/>
            </w:r>
            <w:r>
              <w:rPr>
                <w:noProof/>
                <w:webHidden/>
              </w:rPr>
              <w:fldChar w:fldCharType="begin"/>
            </w:r>
            <w:r>
              <w:rPr>
                <w:noProof/>
                <w:webHidden/>
              </w:rPr>
              <w:instrText xml:space="preserve"> PAGEREF _Toc198821906 \h </w:instrText>
            </w:r>
            <w:r>
              <w:rPr>
                <w:noProof/>
                <w:webHidden/>
              </w:rPr>
            </w:r>
            <w:r>
              <w:rPr>
                <w:noProof/>
                <w:webHidden/>
              </w:rPr>
              <w:fldChar w:fldCharType="separate"/>
            </w:r>
            <w:r>
              <w:rPr>
                <w:noProof/>
                <w:webHidden/>
              </w:rPr>
              <w:t>10</w:t>
            </w:r>
            <w:r>
              <w:rPr>
                <w:noProof/>
                <w:webHidden/>
              </w:rPr>
              <w:fldChar w:fldCharType="end"/>
            </w:r>
          </w:hyperlink>
        </w:p>
        <w:p w14:paraId="3A6686A2" w14:textId="3198EA27" w:rsidR="00263F0E" w:rsidRDefault="00263F0E">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8821907" w:history="1">
            <w:r w:rsidRPr="009C0615">
              <w:rPr>
                <w:rStyle w:val="Lienhypertexte"/>
                <w:noProof/>
                <w14:scene3d>
                  <w14:camera w14:prst="orthographicFront"/>
                  <w14:lightRig w14:rig="threePt" w14:dir="t">
                    <w14:rot w14:lat="0" w14:lon="0" w14:rev="0"/>
                  </w14:lightRig>
                </w14:scene3d>
              </w:rPr>
              <w:t>Article 9 -</w:t>
            </w:r>
            <w:r>
              <w:rPr>
                <w:rFonts w:asciiTheme="minorHAnsi" w:eastAsiaTheme="minorEastAsia" w:hAnsiTheme="minorHAnsi" w:cstheme="minorBidi"/>
                <w:noProof/>
                <w:color w:val="auto"/>
                <w:kern w:val="2"/>
                <w:sz w:val="24"/>
                <w:szCs w:val="24"/>
                <w:lang w:eastAsia="fr-FR"/>
                <w14:ligatures w14:val="standardContextual"/>
              </w:rPr>
              <w:tab/>
            </w:r>
            <w:r w:rsidRPr="009C0615">
              <w:rPr>
                <w:rStyle w:val="Lienhypertexte"/>
                <w:noProof/>
              </w:rPr>
              <w:t>Acceptation de l’offre &amp; Signature de l’Acheteur</w:t>
            </w:r>
            <w:r>
              <w:rPr>
                <w:noProof/>
                <w:webHidden/>
              </w:rPr>
              <w:tab/>
            </w:r>
            <w:r>
              <w:rPr>
                <w:noProof/>
                <w:webHidden/>
              </w:rPr>
              <w:fldChar w:fldCharType="begin"/>
            </w:r>
            <w:r>
              <w:rPr>
                <w:noProof/>
                <w:webHidden/>
              </w:rPr>
              <w:instrText xml:space="preserve"> PAGEREF _Toc198821907 \h </w:instrText>
            </w:r>
            <w:r>
              <w:rPr>
                <w:noProof/>
                <w:webHidden/>
              </w:rPr>
            </w:r>
            <w:r>
              <w:rPr>
                <w:noProof/>
                <w:webHidden/>
              </w:rPr>
              <w:fldChar w:fldCharType="separate"/>
            </w:r>
            <w:r>
              <w:rPr>
                <w:noProof/>
                <w:webHidden/>
              </w:rPr>
              <w:t>11</w:t>
            </w:r>
            <w:r>
              <w:rPr>
                <w:noProof/>
                <w:webHidden/>
              </w:rPr>
              <w:fldChar w:fldCharType="end"/>
            </w:r>
          </w:hyperlink>
        </w:p>
        <w:p w14:paraId="39408E4F" w14:textId="0A47BCDC" w:rsidR="00A22BD8" w:rsidRDefault="00A22BD8" w:rsidP="00E95E6E">
          <w:pPr>
            <w:spacing w:before="0" w:after="0" w:line="360" w:lineRule="auto"/>
          </w:pPr>
          <w:r>
            <w:fldChar w:fldCharType="end"/>
          </w:r>
        </w:p>
      </w:sdtContent>
    </w:sdt>
    <w:p w14:paraId="12CB841C" w14:textId="77777777" w:rsidR="00863DD5" w:rsidRDefault="00863DD5">
      <w:pPr>
        <w:spacing w:before="0" w:after="160" w:line="259" w:lineRule="auto"/>
        <w:jc w:val="left"/>
        <w:rPr>
          <w:shd w:val="clear" w:color="auto" w:fill="FFFFFF"/>
        </w:rPr>
      </w:pPr>
      <w:r>
        <w:rPr>
          <w:shd w:val="clear" w:color="auto" w:fill="FFFFFF"/>
        </w:rPr>
        <w:br w:type="page"/>
      </w:r>
    </w:p>
    <w:p w14:paraId="633DD75B" w14:textId="07D47A56" w:rsidR="00863DD5" w:rsidRPr="00863DD5" w:rsidRDefault="000840A6"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Pr>
          <w:rFonts w:eastAsia="Times New Roman" w:cs="Times New Roman"/>
          <w:color w:val="auto"/>
          <w:sz w:val="32"/>
          <w:szCs w:val="20"/>
          <w:lang w:eastAsia="fr-FR"/>
        </w:rPr>
        <w:lastRenderedPageBreak/>
        <w:t>Acheteur</w:t>
      </w:r>
      <w:r w:rsidR="00863DD5" w:rsidRPr="00863DD5">
        <w:rPr>
          <w:rFonts w:eastAsia="Times New Roman" w:cs="Times New Roman"/>
          <w:color w:val="auto"/>
          <w:sz w:val="32"/>
          <w:szCs w:val="20"/>
          <w:lang w:eastAsia="fr-FR"/>
        </w:rPr>
        <w:t xml:space="preserve"> public</w:t>
      </w:r>
    </w:p>
    <w:p w14:paraId="567BB2CC" w14:textId="16AD753D" w:rsidR="00863DD5" w:rsidRPr="00C8373B" w:rsidRDefault="00650DED" w:rsidP="00863DD5">
      <w:pPr>
        <w:widowControl w:val="0"/>
        <w:tabs>
          <w:tab w:val="left" w:leader="dot" w:pos="8505"/>
        </w:tabs>
        <w:suppressAutoHyphens/>
        <w:autoSpaceDN w:val="0"/>
        <w:spacing w:before="40" w:after="0" w:line="360" w:lineRule="auto"/>
        <w:rPr>
          <w:rFonts w:eastAsia="Times New Roman" w:cs="Times New Roman"/>
          <w:b/>
          <w:color w:val="FF0000"/>
          <w:sz w:val="22"/>
          <w:szCs w:val="20"/>
          <w:lang w:eastAsia="fr-FR"/>
        </w:rPr>
      </w:pPr>
      <w:r w:rsidRPr="00C01FA6">
        <w:rPr>
          <w:rFonts w:eastAsia="Times New Roman" w:cs="Times New Roman"/>
          <w:b/>
          <w:color w:val="auto"/>
          <w:sz w:val="22"/>
          <w:szCs w:val="20"/>
          <w:lang w:eastAsia="fr-FR"/>
        </w:rPr>
        <w:t>Communauté Urbaine de Dunkerque</w:t>
      </w:r>
    </w:p>
    <w:p w14:paraId="3CCCF79E" w14:textId="77777777" w:rsidR="00863DD5" w:rsidRPr="00C01FA6"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C01FA6">
        <w:rPr>
          <w:rFonts w:eastAsia="Times New Roman" w:cs="Times New Roman"/>
          <w:color w:val="auto"/>
          <w:sz w:val="22"/>
          <w:szCs w:val="20"/>
          <w:lang w:eastAsia="fr-FR"/>
        </w:rPr>
        <w:t>Adresse : Pertuis de la Marine - BP 85530 - 59386 DUNKERQUE CEDEX 1</w:t>
      </w:r>
    </w:p>
    <w:p w14:paraId="23A69DC3" w14:textId="26661F27" w:rsidR="000208A2" w:rsidRPr="00C01FA6"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C01FA6">
        <w:rPr>
          <w:rFonts w:eastAsia="Times New Roman" w:cs="Times New Roman"/>
          <w:color w:val="auto"/>
          <w:sz w:val="22"/>
          <w:szCs w:val="20"/>
          <w:lang w:eastAsia="fr-FR"/>
        </w:rPr>
        <w:t>Téléphone : +33</w:t>
      </w:r>
      <w:r w:rsidR="00650DED" w:rsidRPr="00C01FA6">
        <w:rPr>
          <w:rFonts w:eastAsia="Times New Roman" w:cs="Times New Roman"/>
          <w:color w:val="auto"/>
          <w:sz w:val="22"/>
          <w:szCs w:val="20"/>
          <w:lang w:eastAsia="fr-FR"/>
        </w:rPr>
        <w:t> </w:t>
      </w:r>
      <w:r w:rsidRPr="00C01FA6">
        <w:rPr>
          <w:rFonts w:eastAsia="Times New Roman" w:cs="Times New Roman"/>
          <w:color w:val="auto"/>
          <w:sz w:val="22"/>
          <w:szCs w:val="20"/>
          <w:lang w:eastAsia="fr-FR"/>
        </w:rPr>
        <w:t>03</w:t>
      </w:r>
      <w:r w:rsidR="00650DED" w:rsidRPr="00C01FA6">
        <w:rPr>
          <w:rFonts w:eastAsia="Times New Roman" w:cs="Times New Roman"/>
          <w:color w:val="auto"/>
          <w:sz w:val="22"/>
          <w:szCs w:val="20"/>
          <w:lang w:eastAsia="fr-FR"/>
        </w:rPr>
        <w:t xml:space="preserve"> </w:t>
      </w:r>
      <w:r w:rsidRPr="00C01FA6">
        <w:rPr>
          <w:rFonts w:eastAsia="Times New Roman" w:cs="Times New Roman"/>
          <w:color w:val="auto"/>
          <w:sz w:val="22"/>
          <w:szCs w:val="20"/>
          <w:lang w:eastAsia="fr-FR"/>
        </w:rPr>
        <w:t>28</w:t>
      </w:r>
      <w:r w:rsidR="00650DED" w:rsidRPr="00C01FA6">
        <w:rPr>
          <w:rFonts w:eastAsia="Times New Roman" w:cs="Times New Roman"/>
          <w:color w:val="auto"/>
          <w:sz w:val="22"/>
          <w:szCs w:val="20"/>
          <w:lang w:eastAsia="fr-FR"/>
        </w:rPr>
        <w:t xml:space="preserve"> </w:t>
      </w:r>
      <w:r w:rsidRPr="00C01FA6">
        <w:rPr>
          <w:rFonts w:eastAsia="Times New Roman" w:cs="Times New Roman"/>
          <w:color w:val="auto"/>
          <w:sz w:val="22"/>
          <w:szCs w:val="20"/>
          <w:lang w:eastAsia="fr-FR"/>
        </w:rPr>
        <w:t>26</w:t>
      </w:r>
      <w:r w:rsidR="00650DED" w:rsidRPr="00C01FA6">
        <w:rPr>
          <w:rFonts w:eastAsia="Times New Roman" w:cs="Times New Roman"/>
          <w:color w:val="auto"/>
          <w:sz w:val="22"/>
          <w:szCs w:val="20"/>
          <w:lang w:eastAsia="fr-FR"/>
        </w:rPr>
        <w:t xml:space="preserve"> </w:t>
      </w:r>
      <w:r w:rsidRPr="00C01FA6">
        <w:rPr>
          <w:rFonts w:eastAsia="Times New Roman" w:cs="Times New Roman"/>
          <w:color w:val="auto"/>
          <w:sz w:val="22"/>
          <w:szCs w:val="20"/>
          <w:lang w:eastAsia="fr-FR"/>
        </w:rPr>
        <w:t>28</w:t>
      </w:r>
      <w:r w:rsidR="00650DED" w:rsidRPr="00C01FA6">
        <w:rPr>
          <w:rFonts w:eastAsia="Times New Roman" w:cs="Times New Roman"/>
          <w:color w:val="auto"/>
          <w:sz w:val="22"/>
          <w:szCs w:val="20"/>
          <w:lang w:eastAsia="fr-FR"/>
        </w:rPr>
        <w:t xml:space="preserve"> </w:t>
      </w:r>
      <w:r w:rsidRPr="00C01FA6">
        <w:rPr>
          <w:rFonts w:eastAsia="Times New Roman" w:cs="Times New Roman"/>
          <w:color w:val="auto"/>
          <w:sz w:val="22"/>
          <w:szCs w:val="20"/>
          <w:lang w:eastAsia="fr-FR"/>
        </w:rPr>
        <w:t>72</w:t>
      </w:r>
    </w:p>
    <w:p w14:paraId="40A6E104" w14:textId="6BC6BB52" w:rsidR="00863DD5" w:rsidRPr="00650DED" w:rsidRDefault="00863DD5" w:rsidP="00F83320">
      <w:pPr>
        <w:widowControl w:val="0"/>
        <w:pBdr>
          <w:bottom w:val="single" w:sz="6" w:space="1" w:color="000000"/>
        </w:pBdr>
        <w:suppressAutoHyphens/>
        <w:autoSpaceDN w:val="0"/>
        <w:spacing w:before="320" w:after="240"/>
        <w:jc w:val="left"/>
        <w:rPr>
          <w:rFonts w:eastAsia="Times New Roman" w:cs="Times New Roman"/>
          <w:color w:val="auto"/>
          <w:sz w:val="32"/>
          <w:szCs w:val="20"/>
          <w:lang w:eastAsia="fr-FR"/>
        </w:rPr>
      </w:pPr>
      <w:r w:rsidRPr="00650DED">
        <w:rPr>
          <w:rFonts w:eastAsia="Times New Roman" w:cs="Times New Roman"/>
          <w:color w:val="auto"/>
          <w:sz w:val="32"/>
          <w:szCs w:val="20"/>
          <w:lang w:eastAsia="fr-FR"/>
        </w:rPr>
        <w:t>Personne habilitée à donner les renseignements relatifs aux nantissements et cessions de créances</w:t>
      </w:r>
    </w:p>
    <w:p w14:paraId="4EC9AA0F" w14:textId="2E31F3A3" w:rsidR="001A480C" w:rsidRPr="001A480C" w:rsidRDefault="001A480C" w:rsidP="00650DED">
      <w:pPr>
        <w:widowControl w:val="0"/>
        <w:tabs>
          <w:tab w:val="left" w:leader="dot" w:pos="8505"/>
        </w:tabs>
        <w:suppressAutoHyphens/>
        <w:autoSpaceDN w:val="0"/>
        <w:spacing w:before="40" w:after="0" w:line="360" w:lineRule="auto"/>
        <w:textAlignment w:val="baseline"/>
        <w:rPr>
          <w:rFonts w:eastAsia="Times New Roman" w:cs="Times New Roman"/>
          <w:color w:val="auto"/>
          <w:sz w:val="22"/>
          <w:szCs w:val="20"/>
          <w:lang w:eastAsia="fr-FR"/>
        </w:rPr>
      </w:pPr>
      <w:r w:rsidRPr="001A480C">
        <w:rPr>
          <w:rFonts w:eastAsia="Times New Roman" w:cs="Times New Roman"/>
          <w:color w:val="auto"/>
          <w:sz w:val="22"/>
          <w:szCs w:val="20"/>
          <w:lang w:eastAsia="fr-FR"/>
        </w:rPr>
        <w:t>M. Emmanuel BOUCLON, Directeur général adjoint</w:t>
      </w:r>
    </w:p>
    <w:p w14:paraId="442D9F0C" w14:textId="197BA873" w:rsidR="00863DD5" w:rsidRPr="00863DD5" w:rsidRDefault="00DB5C8D"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Pr>
          <w:rFonts w:eastAsia="Times New Roman" w:cs="Times New Roman"/>
          <w:color w:val="auto"/>
          <w:sz w:val="32"/>
          <w:szCs w:val="20"/>
          <w:lang w:eastAsia="fr-FR"/>
        </w:rPr>
        <w:t>C</w:t>
      </w:r>
      <w:r w:rsidR="00863DD5" w:rsidRPr="00863DD5">
        <w:rPr>
          <w:rFonts w:eastAsia="Times New Roman" w:cs="Times New Roman"/>
          <w:color w:val="auto"/>
          <w:sz w:val="32"/>
          <w:szCs w:val="20"/>
          <w:lang w:eastAsia="fr-FR"/>
        </w:rPr>
        <w:t>omptable public assignataire des paiements</w:t>
      </w:r>
    </w:p>
    <w:p w14:paraId="7371B403" w14:textId="77777777" w:rsidR="003062BC" w:rsidRPr="00860946" w:rsidRDefault="003062BC" w:rsidP="003062BC">
      <w:pPr>
        <w:pStyle w:val="RedaliaNormal"/>
        <w:spacing w:before="0" w:after="120"/>
        <w:rPr>
          <w:color w:val="000000" w:themeColor="text1"/>
        </w:rPr>
      </w:pPr>
      <w:r w:rsidRPr="00860946">
        <w:rPr>
          <w:color w:val="000000" w:themeColor="text1"/>
        </w:rPr>
        <w:t>Service de Gestion Comptable (SGC) de Dunkerque</w:t>
      </w:r>
    </w:p>
    <w:p w14:paraId="6C13BEF0" w14:textId="77777777" w:rsidR="003062BC" w:rsidRPr="00860946" w:rsidRDefault="003062BC" w:rsidP="003062BC">
      <w:pPr>
        <w:pStyle w:val="RedaliaNormal"/>
        <w:rPr>
          <w:color w:val="000000" w:themeColor="text1"/>
        </w:rPr>
      </w:pPr>
      <w:r w:rsidRPr="00860946">
        <w:rPr>
          <w:color w:val="000000" w:themeColor="text1"/>
        </w:rPr>
        <w:t>Centre des Finances Publiques</w:t>
      </w:r>
    </w:p>
    <w:p w14:paraId="4C90F419" w14:textId="77777777" w:rsidR="003062BC" w:rsidRPr="00860946" w:rsidRDefault="003062BC" w:rsidP="003062BC">
      <w:pPr>
        <w:pStyle w:val="RedaliaNormal"/>
        <w:rPr>
          <w:color w:val="000000" w:themeColor="text1"/>
        </w:rPr>
      </w:pPr>
      <w:r w:rsidRPr="00860946">
        <w:rPr>
          <w:color w:val="000000" w:themeColor="text1"/>
        </w:rPr>
        <w:t>37 Rue Saint Matthieu BP 26532</w:t>
      </w:r>
    </w:p>
    <w:p w14:paraId="6FF1471C" w14:textId="77777777" w:rsidR="003062BC" w:rsidRPr="00860946" w:rsidRDefault="003062BC" w:rsidP="003062BC">
      <w:pPr>
        <w:pStyle w:val="RedaliaNormal"/>
        <w:spacing w:before="0" w:after="120"/>
        <w:rPr>
          <w:color w:val="000000" w:themeColor="text1"/>
        </w:rPr>
      </w:pPr>
      <w:r w:rsidRPr="00860946">
        <w:rPr>
          <w:color w:val="000000" w:themeColor="text1"/>
        </w:rPr>
        <w:t>59386 DUNKERQUE CEDEX 01</w:t>
      </w:r>
    </w:p>
    <w:p w14:paraId="1641E9D2" w14:textId="77777777" w:rsidR="003062BC" w:rsidRPr="00860946" w:rsidRDefault="003062BC" w:rsidP="003062BC">
      <w:pPr>
        <w:pStyle w:val="RedaliaNormal"/>
        <w:rPr>
          <w:color w:val="000000" w:themeColor="text1"/>
        </w:rPr>
      </w:pPr>
      <w:hyperlink r:id="rId12" w:history="1">
        <w:r w:rsidRPr="00860946">
          <w:rPr>
            <w:rStyle w:val="Lienhypertexte"/>
            <w:color w:val="000000" w:themeColor="text1"/>
          </w:rPr>
          <w:t>sgc.dunkerque@dgfip.finances.gouv.fr</w:t>
        </w:r>
      </w:hyperlink>
    </w:p>
    <w:p w14:paraId="641D1D63" w14:textId="77777777" w:rsidR="003062BC" w:rsidRDefault="003062BC"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p>
    <w:p w14:paraId="73CC74DC" w14:textId="2FDE22C8" w:rsidR="00863DD5"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863DD5">
        <w:rPr>
          <w:rFonts w:eastAsia="Times New Roman" w:cs="Times New Roman"/>
          <w:color w:val="auto"/>
          <w:sz w:val="22"/>
          <w:szCs w:val="20"/>
          <w:lang w:eastAsia="fr-FR"/>
        </w:rPr>
        <w:t>Les cessions de créance doivent être notifiées ou les nantissements signifiés à l’organisme désigné ci-dessus.</w:t>
      </w:r>
    </w:p>
    <w:p w14:paraId="77E921C7" w14:textId="77777777" w:rsidR="001A480C" w:rsidRPr="00863DD5" w:rsidRDefault="001A480C"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p>
    <w:p w14:paraId="6D08538F" w14:textId="477684BB" w:rsidR="00863DD5" w:rsidRPr="001A480C" w:rsidRDefault="00863DD5" w:rsidP="001A480C">
      <w:pPr>
        <w:widowControl w:val="0"/>
        <w:pBdr>
          <w:bottom w:val="single" w:sz="6" w:space="1" w:color="000000"/>
        </w:pBdr>
        <w:suppressAutoHyphens/>
        <w:autoSpaceDN w:val="0"/>
        <w:spacing w:before="0" w:after="0"/>
        <w:jc w:val="left"/>
        <w:rPr>
          <w:rFonts w:eastAsia="Times New Roman" w:cs="Times New Roman"/>
          <w:color w:val="auto"/>
          <w:sz w:val="24"/>
          <w:szCs w:val="24"/>
          <w:lang w:eastAsia="fr-FR"/>
        </w:rPr>
      </w:pPr>
      <w:r w:rsidRPr="001A480C">
        <w:rPr>
          <w:rFonts w:eastAsia="Times New Roman" w:cs="Times New Roman"/>
          <w:color w:val="auto"/>
          <w:sz w:val="24"/>
          <w:szCs w:val="24"/>
          <w:lang w:eastAsia="fr-FR"/>
        </w:rPr>
        <w:t>Code CPV</w:t>
      </w:r>
    </w:p>
    <w:tbl>
      <w:tblPr>
        <w:tblStyle w:val="Grilledutableau"/>
        <w:tblpPr w:leftFromText="141" w:rightFromText="141" w:vertAnchor="text" w:horzAnchor="margin" w:tblpY="148"/>
        <w:tblW w:w="9209" w:type="dxa"/>
        <w:tblLook w:val="04A0" w:firstRow="1" w:lastRow="0" w:firstColumn="1" w:lastColumn="0" w:noHBand="0" w:noVBand="1"/>
      </w:tblPr>
      <w:tblGrid>
        <w:gridCol w:w="3397"/>
        <w:gridCol w:w="5812"/>
      </w:tblGrid>
      <w:tr w:rsidR="00863DD5" w:rsidRPr="001A480C" w14:paraId="3D94BA86" w14:textId="77777777" w:rsidTr="00853496">
        <w:trPr>
          <w:trHeight w:val="274"/>
        </w:trPr>
        <w:tc>
          <w:tcPr>
            <w:tcW w:w="3397" w:type="dxa"/>
          </w:tcPr>
          <w:p w14:paraId="6AD4993E" w14:textId="19F35A3F" w:rsidR="00863DD5" w:rsidRPr="00853496" w:rsidRDefault="00863DD5" w:rsidP="001A480C">
            <w:pPr>
              <w:spacing w:before="0" w:after="0"/>
              <w:rPr>
                <w:b/>
                <w:sz w:val="20"/>
                <w:szCs w:val="24"/>
                <w:shd w:val="clear" w:color="auto" w:fill="FFFFFF"/>
              </w:rPr>
            </w:pPr>
            <w:r w:rsidRPr="00853496">
              <w:rPr>
                <w:b/>
                <w:sz w:val="20"/>
                <w:szCs w:val="24"/>
                <w:shd w:val="clear" w:color="auto" w:fill="FFFFFF"/>
              </w:rPr>
              <w:t>Code CPV principal</w:t>
            </w:r>
          </w:p>
        </w:tc>
        <w:tc>
          <w:tcPr>
            <w:tcW w:w="5812" w:type="dxa"/>
            <w:shd w:val="clear" w:color="auto" w:fill="FFFF00"/>
          </w:tcPr>
          <w:p w14:paraId="7907DC20" w14:textId="24184F46" w:rsidR="00863DD5" w:rsidRPr="00853496" w:rsidRDefault="00D12A56" w:rsidP="001A480C">
            <w:pPr>
              <w:spacing w:before="0" w:after="0"/>
              <w:rPr>
                <w:sz w:val="20"/>
                <w:szCs w:val="24"/>
                <w:highlight w:val="yellow"/>
                <w:shd w:val="clear" w:color="auto" w:fill="FFFFFF"/>
              </w:rPr>
            </w:pPr>
            <w:r w:rsidRPr="00853496">
              <w:rPr>
                <w:sz w:val="20"/>
                <w:szCs w:val="24"/>
                <w:highlight w:val="yellow"/>
                <w:shd w:val="clear" w:color="auto" w:fill="FFFFFF"/>
              </w:rPr>
              <w:t xml:space="preserve">45316110-9 Installation </w:t>
            </w:r>
            <w:r w:rsidR="005A728F" w:rsidRPr="00853496">
              <w:rPr>
                <w:sz w:val="20"/>
                <w:szCs w:val="24"/>
                <w:highlight w:val="yellow"/>
                <w:shd w:val="clear" w:color="auto" w:fill="FFFFFF"/>
              </w:rPr>
              <w:t xml:space="preserve">de matériel d’éclairage public </w:t>
            </w:r>
          </w:p>
        </w:tc>
      </w:tr>
      <w:tr w:rsidR="00863DD5" w:rsidRPr="001A480C" w14:paraId="127023EF" w14:textId="77777777" w:rsidTr="00853496">
        <w:trPr>
          <w:trHeight w:val="335"/>
        </w:trPr>
        <w:tc>
          <w:tcPr>
            <w:tcW w:w="3397" w:type="dxa"/>
          </w:tcPr>
          <w:p w14:paraId="0DC48D1C" w14:textId="31C7AEBE" w:rsidR="00863DD5" w:rsidRPr="00853496" w:rsidRDefault="00863DD5" w:rsidP="001A480C">
            <w:pPr>
              <w:spacing w:before="0" w:after="0"/>
              <w:rPr>
                <w:b/>
                <w:sz w:val="20"/>
                <w:szCs w:val="24"/>
                <w:shd w:val="clear" w:color="auto" w:fill="FFFFFF"/>
              </w:rPr>
            </w:pPr>
            <w:r w:rsidRPr="00853496">
              <w:rPr>
                <w:b/>
                <w:sz w:val="20"/>
                <w:szCs w:val="24"/>
                <w:shd w:val="clear" w:color="auto" w:fill="FFFFFF"/>
              </w:rPr>
              <w:t>Code CPV complémentaire</w:t>
            </w:r>
          </w:p>
        </w:tc>
        <w:tc>
          <w:tcPr>
            <w:tcW w:w="5812" w:type="dxa"/>
            <w:shd w:val="clear" w:color="auto" w:fill="FFFF00"/>
          </w:tcPr>
          <w:p w14:paraId="48662A43" w14:textId="6FE4F1B5" w:rsidR="00863DD5" w:rsidRPr="00853496" w:rsidRDefault="00D12A56" w:rsidP="001A480C">
            <w:pPr>
              <w:spacing w:before="0" w:after="0"/>
              <w:rPr>
                <w:sz w:val="20"/>
                <w:szCs w:val="24"/>
                <w:highlight w:val="yellow"/>
                <w:shd w:val="clear" w:color="auto" w:fill="FFFFFF"/>
              </w:rPr>
            </w:pPr>
            <w:r w:rsidRPr="00853496">
              <w:rPr>
                <w:sz w:val="20"/>
                <w:szCs w:val="24"/>
                <w:highlight w:val="yellow"/>
                <w:shd w:val="clear" w:color="auto" w:fill="FFFFFF"/>
              </w:rPr>
              <w:t>34993000-4 Eclairage public</w:t>
            </w:r>
          </w:p>
        </w:tc>
      </w:tr>
    </w:tbl>
    <w:p w14:paraId="73CCE136" w14:textId="77777777" w:rsidR="00863DD5" w:rsidRDefault="00863DD5" w:rsidP="00E95E6E">
      <w:pPr>
        <w:spacing w:before="0" w:after="0" w:line="360" w:lineRule="auto"/>
        <w:rPr>
          <w:shd w:val="clear" w:color="auto" w:fill="FFFFFF"/>
        </w:rPr>
      </w:pPr>
    </w:p>
    <w:p w14:paraId="5ED6DA86" w14:textId="0E8455E5" w:rsidR="00D952B5" w:rsidRPr="001A480C" w:rsidRDefault="00D952B5" w:rsidP="00D952B5">
      <w:pPr>
        <w:widowControl w:val="0"/>
        <w:pBdr>
          <w:bottom w:val="single" w:sz="6" w:space="1" w:color="000000"/>
        </w:pBdr>
        <w:suppressAutoHyphens/>
        <w:autoSpaceDN w:val="0"/>
        <w:spacing w:before="0" w:after="0"/>
        <w:jc w:val="left"/>
        <w:rPr>
          <w:rFonts w:eastAsia="Times New Roman" w:cs="Times New Roman"/>
          <w:color w:val="auto"/>
          <w:sz w:val="24"/>
          <w:szCs w:val="24"/>
          <w:lang w:eastAsia="fr-FR"/>
        </w:rPr>
      </w:pPr>
      <w:r w:rsidRPr="001A480C">
        <w:rPr>
          <w:rFonts w:eastAsia="Times New Roman" w:cs="Times New Roman"/>
          <w:color w:val="auto"/>
          <w:sz w:val="24"/>
          <w:szCs w:val="24"/>
          <w:lang w:eastAsia="fr-FR"/>
        </w:rPr>
        <w:t xml:space="preserve">Code </w:t>
      </w:r>
      <w:r>
        <w:rPr>
          <w:rFonts w:eastAsia="Times New Roman" w:cs="Times New Roman"/>
          <w:color w:val="auto"/>
          <w:sz w:val="24"/>
          <w:szCs w:val="24"/>
          <w:lang w:eastAsia="fr-FR"/>
        </w:rPr>
        <w:t xml:space="preserve">Nomenclature </w:t>
      </w:r>
    </w:p>
    <w:tbl>
      <w:tblPr>
        <w:tblStyle w:val="Grilledutableau"/>
        <w:tblpPr w:leftFromText="141" w:rightFromText="141" w:vertAnchor="text" w:horzAnchor="margin" w:tblpY="148"/>
        <w:tblW w:w="9209" w:type="dxa"/>
        <w:tblLook w:val="04A0" w:firstRow="1" w:lastRow="0" w:firstColumn="1" w:lastColumn="0" w:noHBand="0" w:noVBand="1"/>
      </w:tblPr>
      <w:tblGrid>
        <w:gridCol w:w="3397"/>
        <w:gridCol w:w="5812"/>
      </w:tblGrid>
      <w:tr w:rsidR="00D952B5" w:rsidRPr="001A480C" w14:paraId="7DC127EB" w14:textId="77777777" w:rsidTr="003F1C20">
        <w:trPr>
          <w:trHeight w:val="274"/>
        </w:trPr>
        <w:tc>
          <w:tcPr>
            <w:tcW w:w="3397" w:type="dxa"/>
          </w:tcPr>
          <w:p w14:paraId="738A2EB6" w14:textId="58D6A47E" w:rsidR="00D952B5" w:rsidRPr="00853496" w:rsidRDefault="00AD063F" w:rsidP="003F1C20">
            <w:pPr>
              <w:spacing w:before="0" w:after="0"/>
              <w:rPr>
                <w:b/>
                <w:sz w:val="20"/>
                <w:szCs w:val="24"/>
                <w:shd w:val="clear" w:color="auto" w:fill="FFFFFF"/>
              </w:rPr>
            </w:pPr>
            <w:r>
              <w:rPr>
                <w:b/>
                <w:sz w:val="20"/>
                <w:szCs w:val="24"/>
                <w:shd w:val="clear" w:color="auto" w:fill="FFFFFF"/>
              </w:rPr>
              <w:t>CMP</w:t>
            </w:r>
          </w:p>
        </w:tc>
        <w:tc>
          <w:tcPr>
            <w:tcW w:w="5812" w:type="dxa"/>
            <w:shd w:val="clear" w:color="auto" w:fill="FFFF00"/>
          </w:tcPr>
          <w:p w14:paraId="172EE984" w14:textId="2809924B" w:rsidR="00D952B5" w:rsidRPr="00853496" w:rsidRDefault="00C32889" w:rsidP="003F1C20">
            <w:pPr>
              <w:spacing w:before="0" w:after="0"/>
              <w:rPr>
                <w:sz w:val="20"/>
                <w:szCs w:val="24"/>
                <w:highlight w:val="yellow"/>
                <w:shd w:val="clear" w:color="auto" w:fill="FFFFFF"/>
              </w:rPr>
            </w:pPr>
            <w:r w:rsidRPr="00C32889">
              <w:rPr>
                <w:sz w:val="20"/>
                <w:szCs w:val="24"/>
                <w:highlight w:val="yellow"/>
                <w:shd w:val="clear" w:color="auto" w:fill="FFFFFF"/>
              </w:rPr>
              <w:t>K201</w:t>
            </w:r>
            <w:r w:rsidR="00AD063F" w:rsidRPr="00C32889">
              <w:rPr>
                <w:sz w:val="20"/>
                <w:szCs w:val="24"/>
                <w:highlight w:val="yellow"/>
                <w:shd w:val="clear" w:color="auto" w:fill="FFFFFF"/>
              </w:rPr>
              <w:t>–</w:t>
            </w:r>
            <w:r w:rsidR="00AD063F">
              <w:rPr>
                <w:sz w:val="20"/>
                <w:szCs w:val="24"/>
                <w:highlight w:val="yellow"/>
                <w:shd w:val="clear" w:color="auto" w:fill="FFFFFF"/>
              </w:rPr>
              <w:t xml:space="preserve"> </w:t>
            </w:r>
            <w:r>
              <w:rPr>
                <w:sz w:val="20"/>
                <w:szCs w:val="24"/>
                <w:highlight w:val="yellow"/>
                <w:shd w:val="clear" w:color="auto" w:fill="FFFFFF"/>
              </w:rPr>
              <w:t>T</w:t>
            </w:r>
            <w:r w:rsidR="00AD063F">
              <w:rPr>
                <w:sz w:val="20"/>
                <w:szCs w:val="24"/>
                <w:highlight w:val="yellow"/>
                <w:shd w:val="clear" w:color="auto" w:fill="FFFFFF"/>
              </w:rPr>
              <w:t>ravaux d’éclairage public</w:t>
            </w:r>
          </w:p>
        </w:tc>
      </w:tr>
    </w:tbl>
    <w:p w14:paraId="7CA03287" w14:textId="2497EF87" w:rsidR="00B634F2" w:rsidRDefault="00A22BD8" w:rsidP="00E95E6E">
      <w:pPr>
        <w:spacing w:before="0" w:after="0" w:line="360" w:lineRule="auto"/>
        <w:rPr>
          <w:shd w:val="clear" w:color="auto" w:fill="FFFFFF"/>
        </w:rPr>
      </w:pPr>
      <w:r>
        <w:rPr>
          <w:shd w:val="clear" w:color="auto" w:fill="FFFFFF"/>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1F4302" w14:paraId="50D9B9A4" w14:textId="77777777" w:rsidTr="001F4302">
        <w:tc>
          <w:tcPr>
            <w:tcW w:w="9062" w:type="dxa"/>
            <w:vAlign w:val="center"/>
          </w:tcPr>
          <w:p w14:paraId="7374547A" w14:textId="4A83A22B" w:rsidR="001F4302" w:rsidRPr="00012DD7" w:rsidRDefault="006E69E1" w:rsidP="006E69E1">
            <w:pPr>
              <w:pStyle w:val="Titre2"/>
              <w:framePr w:wrap="notBeside"/>
              <w:spacing w:before="0" w:after="0" w:line="360" w:lineRule="auto"/>
              <w:rPr>
                <w:bCs/>
                <w:color w:val="auto"/>
              </w:rPr>
            </w:pPr>
            <w:bookmarkStart w:id="0" w:name="_Toc198821891"/>
            <w:r>
              <w:lastRenderedPageBreak/>
              <w:t>Co-contractant(s) de l’</w:t>
            </w:r>
            <w:r w:rsidR="000840A6">
              <w:t>Acheteur</w:t>
            </w:r>
            <w:bookmarkEnd w:id="0"/>
          </w:p>
        </w:tc>
      </w:tr>
    </w:tbl>
    <w:p w14:paraId="4BE29C07" w14:textId="11834701" w:rsidR="00012DD7" w:rsidRDefault="00012DD7" w:rsidP="006E69E1">
      <w:pPr>
        <w:spacing w:before="0" w:after="0" w:line="360" w:lineRule="auto"/>
        <w:rPr>
          <w:color w:val="auto"/>
        </w:rPr>
      </w:pPr>
      <w:bookmarkStart w:id="1" w:name="_Hlk119412849"/>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6E69E1" w14:paraId="47F28D17" w14:textId="77777777" w:rsidTr="00793EED">
        <w:tc>
          <w:tcPr>
            <w:tcW w:w="9062" w:type="dxa"/>
            <w:vAlign w:val="center"/>
          </w:tcPr>
          <w:p w14:paraId="30445160" w14:textId="23481DBC" w:rsidR="006E69E1" w:rsidRPr="006E69E1" w:rsidRDefault="006E69E1" w:rsidP="006E69E1">
            <w:pPr>
              <w:spacing w:before="0" w:after="0" w:line="360" w:lineRule="auto"/>
              <w:rPr>
                <w:b/>
                <w:bCs/>
                <w:color w:val="auto"/>
                <w:u w:val="single"/>
              </w:rPr>
            </w:pPr>
            <w:bookmarkStart w:id="2" w:name="_Hlk115426962"/>
            <w:r w:rsidRPr="00B339E5">
              <w:rPr>
                <w:b/>
                <w:bCs/>
                <w:color w:val="1F4E79" w:themeColor="accent1" w:themeShade="80"/>
                <w:sz w:val="24"/>
                <w:szCs w:val="24"/>
                <w:u w:val="single"/>
              </w:rPr>
              <w:t>1.1 Identification du (des) co-contractant(s</w:t>
            </w:r>
            <w:r w:rsidRPr="006E69E1">
              <w:rPr>
                <w:b/>
                <w:bCs/>
                <w:color w:val="1F4E79" w:themeColor="accent1" w:themeShade="80"/>
                <w:u w:val="single"/>
              </w:rPr>
              <w:t>)</w:t>
            </w:r>
          </w:p>
        </w:tc>
      </w:tr>
    </w:tbl>
    <w:bookmarkEnd w:id="2"/>
    <w:bookmarkEnd w:id="1"/>
    <w:p w14:paraId="6184C135" w14:textId="4A220216" w:rsidR="006E69E1" w:rsidRPr="00AE092B" w:rsidRDefault="00BC3567" w:rsidP="006E69E1">
      <w:pPr>
        <w:widowControl w:val="0"/>
        <w:tabs>
          <w:tab w:val="left" w:leader="dot" w:pos="8505"/>
        </w:tabs>
        <w:suppressAutoHyphens/>
        <w:autoSpaceDN w:val="0"/>
        <w:spacing w:before="0" w:after="0" w:line="360" w:lineRule="auto"/>
        <w:rPr>
          <w:rFonts w:eastAsia="Times New Roman" w:cs="Times New Roman"/>
          <w:b/>
          <w:color w:val="FF0000"/>
          <w:u w:val="single"/>
          <w:lang w:eastAsia="fr-FR"/>
        </w:rPr>
      </w:pPr>
      <w:r w:rsidRPr="00AE092B">
        <w:rPr>
          <w:rFonts w:eastAsia="Times New Roman" w:cs="Times New Roman"/>
          <w:b/>
          <w:color w:val="FF0000"/>
          <w:u w:val="single"/>
          <w:lang w:eastAsia="fr-FR"/>
        </w:rPr>
        <w:t xml:space="preserve">En cas de </w:t>
      </w:r>
      <w:r w:rsidR="006E69E1" w:rsidRPr="00AE092B">
        <w:rPr>
          <w:rFonts w:eastAsia="Times New Roman" w:cs="Times New Roman"/>
          <w:b/>
          <w:color w:val="FF0000"/>
          <w:u w:val="single"/>
          <w:lang w:eastAsia="fr-FR"/>
        </w:rPr>
        <w:t>candidature individuelle</w:t>
      </w:r>
    </w:p>
    <w:tbl>
      <w:tblPr>
        <w:tblStyle w:val="Grilledutableau3"/>
        <w:tblW w:w="0" w:type="auto"/>
        <w:tblInd w:w="0" w:type="dxa"/>
        <w:tblLook w:val="04A0" w:firstRow="1" w:lastRow="0" w:firstColumn="1" w:lastColumn="0" w:noHBand="0" w:noVBand="1"/>
      </w:tblPr>
      <w:tblGrid>
        <w:gridCol w:w="4524"/>
        <w:gridCol w:w="4518"/>
      </w:tblGrid>
      <w:tr w:rsidR="006E69E1" w:rsidRPr="006E69E1" w14:paraId="2AF8E532"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1DB1AD4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3" w:name="_Hlk26179249"/>
            <w:r w:rsidRPr="006E69E1">
              <w:rPr>
                <w:rFonts w:cs="Times New Roman"/>
                <w:bCs/>
                <w:color w:val="auto"/>
              </w:rPr>
              <w:t>Raison sociale</w:t>
            </w:r>
          </w:p>
          <w:p w14:paraId="4451365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7A9E6E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6FB3BE6"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297D758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4D125EA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4C6501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C1DD938"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7F35D39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p w14:paraId="4F029341"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0D8115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DF7FCB5"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5023366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p w14:paraId="71EAC709" w14:textId="0A387F3E" w:rsidR="006E69E1" w:rsidRPr="006E69E1" w:rsidRDefault="00CB1EA1" w:rsidP="006E69E1">
            <w:pPr>
              <w:widowControl w:val="0"/>
              <w:tabs>
                <w:tab w:val="left" w:leader="dot" w:pos="8505"/>
              </w:tabs>
              <w:suppressAutoHyphens/>
              <w:spacing w:before="0" w:after="0" w:line="360" w:lineRule="auto"/>
              <w:jc w:val="center"/>
              <w:rPr>
                <w:rFonts w:cs="Times New Roman"/>
                <w:bCs/>
                <w:color w:val="auto"/>
              </w:rPr>
            </w:pPr>
            <w:r w:rsidRPr="00CB1EA1">
              <w:rPr>
                <w:rFonts w:cs="Times New Roman"/>
                <w:bCs/>
                <w:color w:val="C00000"/>
              </w:rPr>
              <w:t>Correspondant au RIB de facturation</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6E298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8187B47"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3DA698B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p w14:paraId="3B3CE8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AC02357"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4704A44"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4E3E0EE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p w14:paraId="3DCDE7D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F44FB7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D2506BF"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52DDEF7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7387D20"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794370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5080AA3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730F2891"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7EED34A"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7C1057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p w14:paraId="1A09B1A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00F23BD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9F43653"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502CA77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7C5CEB60" w14:textId="0F0F5BBD" w:rsidR="006E69E1" w:rsidRPr="006E69E1" w:rsidRDefault="006E69E1" w:rsidP="008F5832">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3BECE1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379B844"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48D4C0F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4FB3053"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795B190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7F9EF9E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10E697D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BB7CA88"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6DCBF52" w14:textId="12F04CB5"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 auquel l</w:t>
            </w:r>
            <w:r w:rsidR="00CB1EA1">
              <w:rPr>
                <w:rFonts w:cs="Times New Roman"/>
                <w:bCs/>
                <w:color w:val="auto"/>
              </w:rPr>
              <w:t>’</w:t>
            </w:r>
            <w:r w:rsidR="00F83320">
              <w:rPr>
                <w:rFonts w:cs="Times New Roman"/>
                <w:bCs/>
                <w:color w:val="auto"/>
              </w:rPr>
              <w:t>accord-cadre</w:t>
            </w:r>
            <w:r w:rsidRPr="006E69E1">
              <w:rPr>
                <w:rFonts w:cs="Times New Roman"/>
                <w:bCs/>
                <w:color w:val="auto"/>
              </w:rPr>
              <w:t xml:space="preserve"> doit être notifié</w:t>
            </w:r>
          </w:p>
          <w:p w14:paraId="4DA47E3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3A8BAEA5"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2DACC8A"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74E18E08" w14:textId="1D553E56"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 xml:space="preserve">Nom, prénom de la personne physique habilitée à représenter la société pour les besoins de l’exécution </w:t>
            </w:r>
            <w:r w:rsidR="0080108B" w:rsidRPr="006E69E1">
              <w:rPr>
                <w:rFonts w:cs="Times New Roman"/>
                <w:bCs/>
                <w:color w:val="auto"/>
              </w:rPr>
              <w:t>de l’accord-cadre</w:t>
            </w:r>
          </w:p>
          <w:p w14:paraId="0C12C5D1" w14:textId="7CDDDD4D"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w:t>
            </w:r>
            <w:r w:rsidR="0080108B" w:rsidRPr="006E69E1">
              <w:rPr>
                <w:rFonts w:cs="Times New Roman"/>
                <w:bCs/>
                <w:color w:val="auto"/>
              </w:rPr>
              <w:t>Interlocuteur</w:t>
            </w:r>
            <w:r w:rsidRPr="006E69E1">
              <w:rPr>
                <w:rFonts w:cs="Times New Roman"/>
                <w:bCs/>
                <w:color w:val="auto"/>
              </w:rPr>
              <w:t xml:space="preserve">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473B8E9C"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8860B6A"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EE5AA1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BBC0E8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95F0CDA"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0970A81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41ED583E"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bookmarkEnd w:id="3"/>
      </w:tr>
    </w:tbl>
    <w:p w14:paraId="11D6BCB8" w14:textId="77777777" w:rsidR="00296E6A" w:rsidRDefault="00296E6A"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41D1C1F8" w14:textId="77777777" w:rsidR="00296E6A" w:rsidRDefault="00296E6A"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5786FFA3" w14:textId="77777777" w:rsidR="00A32C62" w:rsidRDefault="00A32C62"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3B54C11A" w14:textId="76129457" w:rsidR="006E69E1" w:rsidRPr="006E69E1" w:rsidRDefault="006E69E1" w:rsidP="006E69E1">
      <w:pPr>
        <w:widowControl w:val="0"/>
        <w:tabs>
          <w:tab w:val="left" w:leader="dot" w:pos="8505"/>
        </w:tabs>
        <w:suppressAutoHyphens/>
        <w:autoSpaceDN w:val="0"/>
        <w:spacing w:before="0" w:after="0" w:line="360" w:lineRule="auto"/>
        <w:rPr>
          <w:rFonts w:eastAsia="Times New Roman"/>
          <w:b/>
          <w:color w:val="auto"/>
          <w:u w:val="single"/>
          <w:lang w:eastAsia="fr-FR"/>
        </w:rPr>
      </w:pPr>
      <w:r w:rsidRPr="006E69E1">
        <w:rPr>
          <w:rFonts w:eastAsia="Times New Roman"/>
          <w:b/>
          <w:color w:val="auto"/>
          <w:u w:val="single"/>
          <w:lang w:eastAsia="fr-FR"/>
        </w:rPr>
        <w:lastRenderedPageBreak/>
        <w:t>En cas de candidature sous forme de groupement d’entreprises</w:t>
      </w:r>
    </w:p>
    <w:p w14:paraId="3D80D218" w14:textId="7DB11F6C" w:rsidR="006E69E1" w:rsidRPr="006E69E1" w:rsidRDefault="008F5832" w:rsidP="006E69E1">
      <w:pPr>
        <w:widowControl w:val="0"/>
        <w:tabs>
          <w:tab w:val="left" w:leader="dot" w:pos="8505"/>
        </w:tabs>
        <w:suppressAutoHyphens/>
        <w:autoSpaceDN w:val="0"/>
        <w:spacing w:before="0" w:after="0" w:line="360" w:lineRule="auto"/>
        <w:rPr>
          <w:rFonts w:eastAsia="Times New Roman"/>
          <w:bCs/>
          <w:color w:val="auto"/>
          <w:lang w:eastAsia="fr-FR"/>
        </w:rPr>
      </w:pPr>
      <w:r>
        <w:rPr>
          <w:rFonts w:eastAsia="Times New Roman"/>
          <w:bCs/>
          <w:color w:val="auto"/>
          <w:lang w:eastAsia="fr-FR"/>
        </w:rPr>
        <w:sym w:font="Wingdings" w:char="F0E8"/>
      </w:r>
      <w:r w:rsidR="006E69E1" w:rsidRPr="006E69E1">
        <w:rPr>
          <w:rFonts w:eastAsia="Times New Roman"/>
          <w:bCs/>
          <w:color w:val="auto"/>
          <w:lang w:eastAsia="fr-FR"/>
        </w:rPr>
        <w:t xml:space="preserve"> Identification des autres co-contractants en annexe n°1 du présent acte d’engagement.</w:t>
      </w:r>
    </w:p>
    <w:p w14:paraId="1208BFC8"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color w:val="auto"/>
          <w:lang w:eastAsia="fr-FR"/>
        </w:rPr>
      </w:pPr>
    </w:p>
    <w:p w14:paraId="74B2260F"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i/>
          <w:iCs/>
          <w:color w:val="auto"/>
          <w:u w:val="dotted"/>
          <w:lang w:eastAsia="fr-FR"/>
        </w:rPr>
      </w:pPr>
      <w:r w:rsidRPr="006E69E1">
        <w:rPr>
          <w:rFonts w:eastAsia="Times New Roman"/>
          <w:bCs/>
          <w:i/>
          <w:iCs/>
          <w:color w:val="auto"/>
          <w:u w:val="dotted"/>
          <w:lang w:eastAsia="fr-FR"/>
        </w:rPr>
        <w:t>Co-contractant n°1 – Mandataire du groupement</w:t>
      </w:r>
    </w:p>
    <w:tbl>
      <w:tblPr>
        <w:tblStyle w:val="Grilledutableau4"/>
        <w:tblW w:w="0" w:type="auto"/>
        <w:tblInd w:w="0" w:type="dxa"/>
        <w:tblLook w:val="04A0" w:firstRow="1" w:lastRow="0" w:firstColumn="1" w:lastColumn="0" w:noHBand="0" w:noVBand="1"/>
      </w:tblPr>
      <w:tblGrid>
        <w:gridCol w:w="4524"/>
        <w:gridCol w:w="4518"/>
      </w:tblGrid>
      <w:tr w:rsidR="006E69E1" w:rsidRPr="006E69E1" w14:paraId="0CEF52BF"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BB7F563" w14:textId="2DC9F60B"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B4DA63E"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D111E8"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2AF774E5" w14:textId="77777777" w:rsid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21947309" w14:textId="37F0C662" w:rsidR="008F5832" w:rsidRPr="006E69E1" w:rsidRDefault="008F5832" w:rsidP="008F5832">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70DE9D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5525A3A"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1E3D0226" w14:textId="5DDF0A59"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588347D"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9D9E5FB"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35C537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7FAC164"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9626FC1"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758A10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E276BE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52C19C69"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06610D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6A1A84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80A568"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689A423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0EAD1D6"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CD2B03C"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2156562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0833230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8238ED5"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CBF50DF" w14:textId="724C401E"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28E4CC3"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ABECAD1"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072B71D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28BB5E09" w14:textId="77777777"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7134EB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2"/>
                <w:szCs w:val="22"/>
              </w:rPr>
            </w:pPr>
          </w:p>
        </w:tc>
      </w:tr>
      <w:tr w:rsidR="006E69E1" w:rsidRPr="006E69E1" w14:paraId="182B2203"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0477B10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ED04D1C"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0951BEEA"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49C483DD"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130386A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BD2F721"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2015CF5B" w14:textId="4CB6899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w:t>
            </w:r>
            <w:r w:rsidR="008F5832">
              <w:rPr>
                <w:rFonts w:cs="Times New Roman"/>
                <w:bCs/>
                <w:color w:val="auto"/>
              </w:rPr>
              <w:t>l</w:t>
            </w:r>
            <w:r w:rsidRPr="006E69E1">
              <w:rPr>
                <w:rFonts w:cs="Times New Roman"/>
                <w:bCs/>
                <w:color w:val="auto"/>
              </w:rPr>
              <w:t xml:space="preserve"> auquel </w:t>
            </w:r>
            <w:r w:rsidR="00A32C62" w:rsidRPr="006E69E1">
              <w:rPr>
                <w:rFonts w:cs="Times New Roman"/>
                <w:bCs/>
                <w:color w:val="auto"/>
              </w:rPr>
              <w:t>l’accord-cadre</w:t>
            </w:r>
            <w:r w:rsidRPr="006E69E1">
              <w:rPr>
                <w:rFonts w:cs="Times New Roman"/>
                <w:bCs/>
                <w:color w:val="auto"/>
              </w:rPr>
              <w:t xml:space="preserve"> doit être notifié</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7FC0A04F"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C1F8E0"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075F6D5B" w14:textId="29F49431"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4" w:name="_Hlk26179677"/>
            <w:r w:rsidRPr="006E69E1">
              <w:rPr>
                <w:rFonts w:cs="Times New Roman"/>
                <w:bCs/>
                <w:color w:val="auto"/>
              </w:rPr>
              <w:t xml:space="preserve">Nom, prénom de la personne physique habilitée à représenter la société pour les besoins de l’exécution </w:t>
            </w:r>
            <w:r w:rsidR="0080108B" w:rsidRPr="006E69E1">
              <w:rPr>
                <w:rFonts w:cs="Times New Roman"/>
                <w:bCs/>
                <w:color w:val="auto"/>
              </w:rPr>
              <w:t>de l’accord-cadre</w:t>
            </w:r>
          </w:p>
          <w:p w14:paraId="72F2F0A8" w14:textId="5C58A56B"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w:t>
            </w:r>
            <w:r w:rsidR="0080108B" w:rsidRPr="006E69E1">
              <w:rPr>
                <w:rFonts w:cs="Times New Roman"/>
                <w:bCs/>
                <w:color w:val="auto"/>
              </w:rPr>
              <w:t>Interlocuteur</w:t>
            </w:r>
            <w:r w:rsidRPr="006E69E1">
              <w:rPr>
                <w:rFonts w:cs="Times New Roman"/>
                <w:bCs/>
                <w:color w:val="auto"/>
              </w:rPr>
              <w:t xml:space="preserve">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6D074A8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7DAF886"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6B75844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65FE4D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1823B5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267D268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A3B56EB"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bookmarkEnd w:id="4"/>
      </w:tr>
      <w:tr w:rsidR="006E69E1" w:rsidRPr="006E69E1" w14:paraId="50068FA9"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3C2BDE90"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Nature du groupement d’entreprises</w:t>
            </w:r>
          </w:p>
          <w:p w14:paraId="7A05FF3E" w14:textId="5E815728"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Joindre les habilitations par lesquelles les membres du groupement donnent pouvoir au mandataire de les représenter auprès de l’</w:t>
            </w:r>
            <w:r w:rsidR="000840A6">
              <w:rPr>
                <w:rFonts w:cs="Times New Roman"/>
                <w:b/>
                <w:i/>
                <w:iCs/>
                <w:color w:val="auto"/>
                <w:sz w:val="16"/>
                <w:szCs w:val="16"/>
              </w:rPr>
              <w:t>Acheteur</w:t>
            </w:r>
            <w:r w:rsidRPr="006E69E1">
              <w:rPr>
                <w:rFonts w:cs="Times New Roman"/>
                <w:b/>
                <w:i/>
                <w:iCs/>
                <w:color w:val="auto"/>
                <w:sz w:val="16"/>
                <w:szCs w:val="16"/>
              </w:rPr>
              <w:t xml:space="preserve"> et de prendre toutes décisions relatives à l’exécution </w:t>
            </w:r>
            <w:r w:rsidR="0080108B" w:rsidRPr="006E69E1">
              <w:rPr>
                <w:rFonts w:cs="Times New Roman"/>
                <w:b/>
                <w:i/>
                <w:iCs/>
                <w:color w:val="auto"/>
                <w:sz w:val="16"/>
                <w:szCs w:val="16"/>
              </w:rPr>
              <w:t>de l’accord-cadre</w:t>
            </w:r>
            <w:r w:rsidRPr="006E69E1">
              <w:rPr>
                <w:rFonts w:cs="Times New Roman"/>
                <w:b/>
                <w:i/>
                <w:iCs/>
                <w:color w:val="auto"/>
                <w:sz w:val="16"/>
                <w:szCs w:val="16"/>
              </w:rPr>
              <w:t>.</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hideMark/>
          </w:tcPr>
          <w:p w14:paraId="531DF1EC"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2"/>
                <w:szCs w:val="22"/>
              </w:rPr>
            </w:pPr>
            <w:sdt>
              <w:sdtPr>
                <w:rPr>
                  <w:rFonts w:cs="Times New Roman"/>
                  <w:bCs/>
                  <w:color w:val="auto"/>
                  <w:sz w:val="20"/>
                  <w:szCs w:val="22"/>
                </w:rPr>
                <w:id w:val="-89273387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Solidaire</w:t>
            </w:r>
          </w:p>
          <w:p w14:paraId="3ED6C313"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62951887"/>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Conjointe</w:t>
            </w:r>
          </w:p>
        </w:tc>
      </w:tr>
      <w:tr w:rsidR="006E69E1" w:rsidRPr="006E69E1" w14:paraId="0978AAF8"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6C2257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Le mandataire :</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hideMark/>
          </w:tcPr>
          <w:p w14:paraId="0124A66C"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687102889"/>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est solidaire des cotraitants du groupement conjoint</w:t>
            </w:r>
          </w:p>
          <w:p w14:paraId="76111C54"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80784800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n’est pas solidaire des cotraitants du groupement conjoint</w:t>
            </w:r>
          </w:p>
        </w:tc>
      </w:tr>
      <w:tr w:rsidR="006E69E1" w:rsidRPr="006E69E1" w14:paraId="2C069DEA"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543B30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Règlement des comptes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hideMark/>
          </w:tcPr>
          <w:p w14:paraId="4138D416"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900710506"/>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un compte unique</w:t>
            </w:r>
          </w:p>
          <w:p w14:paraId="3C2D2C3B" w14:textId="77777777" w:rsidR="006E69E1" w:rsidRPr="006E69E1" w:rsidRDefault="00821D40"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259059478"/>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des comptes séparés</w:t>
            </w:r>
          </w:p>
        </w:tc>
      </w:tr>
      <w:tr w:rsidR="006E69E1" w:rsidRPr="006E69E1" w14:paraId="5E431466"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6E671AD0" w14:textId="77777777" w:rsid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p w14:paraId="14E4E29E" w14:textId="77777777" w:rsidR="00A32C62" w:rsidRPr="006E69E1" w:rsidRDefault="00A32C62"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BD67B4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E69E1" w14:paraId="5D9CCE63" w14:textId="77777777" w:rsidTr="006E6D57">
        <w:tc>
          <w:tcPr>
            <w:tcW w:w="9062" w:type="dxa"/>
            <w:vAlign w:val="center"/>
          </w:tcPr>
          <w:p w14:paraId="4E8EF6BF" w14:textId="7D6E8384" w:rsidR="006E69E1" w:rsidRPr="00B339E5" w:rsidRDefault="006E69E1" w:rsidP="006E6D57">
            <w:pPr>
              <w:spacing w:before="0" w:after="0"/>
              <w:rPr>
                <w:b/>
                <w:bCs/>
                <w:color w:val="auto"/>
                <w:sz w:val="24"/>
                <w:szCs w:val="24"/>
                <w:u w:val="single"/>
              </w:rPr>
            </w:pPr>
            <w:r w:rsidRPr="00B339E5">
              <w:rPr>
                <w:b/>
                <w:bCs/>
                <w:color w:val="1F4E79" w:themeColor="accent1" w:themeShade="80"/>
                <w:sz w:val="24"/>
                <w:szCs w:val="24"/>
                <w:u w:val="single"/>
              </w:rPr>
              <w:lastRenderedPageBreak/>
              <w:t>1.2 Compte à créditer</w:t>
            </w:r>
          </w:p>
        </w:tc>
      </w:tr>
    </w:tbl>
    <w:p w14:paraId="63A68401" w14:textId="5C77CD5D" w:rsidR="006E69E1" w:rsidRPr="008F5832" w:rsidRDefault="006E69E1" w:rsidP="006E69E1">
      <w:pPr>
        <w:spacing w:before="0" w:after="0" w:line="360" w:lineRule="auto"/>
        <w:rPr>
          <w:color w:val="auto"/>
        </w:rPr>
      </w:pPr>
    </w:p>
    <w:p w14:paraId="488FF795" w14:textId="277D626D" w:rsidR="006E69E1" w:rsidRPr="008F5832" w:rsidRDefault="008F5832" w:rsidP="008F5832">
      <w:pPr>
        <w:rPr>
          <w:b/>
          <w:bCs/>
          <w:lang w:eastAsia="fr-FR"/>
        </w:rPr>
      </w:pPr>
      <w:r w:rsidRPr="008F5832">
        <w:rPr>
          <w:b/>
          <w:bCs/>
          <w:u w:val="single"/>
          <w:lang w:eastAsia="fr-FR"/>
        </w:rPr>
        <w:t>En cas de r</w:t>
      </w:r>
      <w:r w:rsidR="006E69E1" w:rsidRPr="008F5832">
        <w:rPr>
          <w:b/>
          <w:bCs/>
          <w:u w:val="single"/>
          <w:lang w:eastAsia="fr-FR"/>
        </w:rPr>
        <w:t>èglement sur un compte unique</w:t>
      </w:r>
      <w:r w:rsidR="006E69E1" w:rsidRPr="008F5832">
        <w:rPr>
          <w:b/>
          <w:bCs/>
          <w:lang w:eastAsia="fr-FR"/>
        </w:rPr>
        <w:t> :</w:t>
      </w:r>
    </w:p>
    <w:p w14:paraId="5619F495" w14:textId="57391045"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L’</w:t>
      </w:r>
      <w:r w:rsidR="000840A6">
        <w:rPr>
          <w:rFonts w:eastAsia="Times New Roman"/>
          <w:color w:val="auto"/>
          <w:lang w:eastAsia="fr-FR"/>
        </w:rPr>
        <w:t>Acheteur</w:t>
      </w:r>
      <w:r w:rsidRPr="006E69E1">
        <w:rPr>
          <w:rFonts w:eastAsia="Times New Roman"/>
          <w:color w:val="auto"/>
          <w:lang w:eastAsia="fr-FR"/>
        </w:rPr>
        <w:t xml:space="preserve"> se libérera des sommes dues au titre du présent </w:t>
      </w:r>
      <w:r w:rsidR="00F83320">
        <w:rPr>
          <w:rFonts w:eastAsia="Times New Roman"/>
          <w:color w:val="auto"/>
          <w:lang w:eastAsia="fr-FR"/>
        </w:rPr>
        <w:t>accord-cadre</w:t>
      </w:r>
      <w:r w:rsidRPr="006E69E1">
        <w:rPr>
          <w:rFonts w:eastAsia="Times New Roman"/>
          <w:color w:val="auto"/>
          <w:lang w:eastAsia="fr-FR"/>
        </w:rPr>
        <w:t xml:space="preserve"> en faisant portant le montant au crédit du compte renseigné ci-dessous (</w:t>
      </w:r>
      <w:r w:rsidRPr="006E69E1">
        <w:rPr>
          <w:rFonts w:eastAsia="Times New Roman"/>
          <w:color w:val="auto"/>
          <w:u w:val="dotted"/>
          <w:lang w:eastAsia="fr-FR"/>
        </w:rPr>
        <w:t>en l’absence de groupement d’entreprises ou si le groupement présente des factures communes</w:t>
      </w:r>
      <w:r w:rsidRPr="006E69E1">
        <w:rPr>
          <w:rFonts w:eastAsia="Times New Roman"/>
          <w:color w:val="auto"/>
          <w:lang w:eastAsia="fr-FR"/>
        </w:rPr>
        <w:t>).</w:t>
      </w:r>
    </w:p>
    <w:p w14:paraId="3CC8CFB8"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3699AF70" w14:textId="77777777" w:rsidTr="000207CA">
        <w:tc>
          <w:tcPr>
            <w:tcW w:w="4531" w:type="dxa"/>
          </w:tcPr>
          <w:p w14:paraId="7ED5ACA4" w14:textId="77777777" w:rsidR="006E69E1" w:rsidRPr="006E69E1" w:rsidRDefault="006E69E1" w:rsidP="006E69E1">
            <w:pPr>
              <w:widowControl w:val="0"/>
              <w:suppressAutoHyphens/>
              <w:spacing w:before="0" w:after="0" w:line="360" w:lineRule="auto"/>
              <w:jc w:val="left"/>
              <w:rPr>
                <w:color w:val="auto"/>
              </w:rPr>
            </w:pPr>
            <w:bookmarkStart w:id="5" w:name="_Hlk26182347"/>
            <w:r w:rsidRPr="006E69E1">
              <w:rPr>
                <w:color w:val="auto"/>
              </w:rPr>
              <w:t>Domiciliation bancaire</w:t>
            </w:r>
          </w:p>
        </w:tc>
        <w:tc>
          <w:tcPr>
            <w:tcW w:w="4531" w:type="dxa"/>
            <w:shd w:val="clear" w:color="auto" w:fill="9CC2E5" w:themeFill="accent1" w:themeFillTint="99"/>
          </w:tcPr>
          <w:p w14:paraId="664D17DF"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2BED509" w14:textId="77777777" w:rsidTr="000207CA">
        <w:tc>
          <w:tcPr>
            <w:tcW w:w="4531" w:type="dxa"/>
          </w:tcPr>
          <w:p w14:paraId="40EC24F8"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9CC2E5" w:themeFill="accent1" w:themeFillTint="99"/>
          </w:tcPr>
          <w:p w14:paraId="3E530A4C"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7D2E4AA" w14:textId="77777777" w:rsidTr="000207CA">
        <w:tc>
          <w:tcPr>
            <w:tcW w:w="4531" w:type="dxa"/>
          </w:tcPr>
          <w:p w14:paraId="3DFF826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9CC2E5" w:themeFill="accent1" w:themeFillTint="99"/>
          </w:tcPr>
          <w:p w14:paraId="0E3B665E"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7EF501" w14:textId="77777777" w:rsidTr="000207CA">
        <w:tc>
          <w:tcPr>
            <w:tcW w:w="4531" w:type="dxa"/>
          </w:tcPr>
          <w:p w14:paraId="109B104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9CC2E5" w:themeFill="accent1" w:themeFillTint="99"/>
          </w:tcPr>
          <w:p w14:paraId="27CCF27A"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D9919D" w14:textId="77777777" w:rsidTr="000207CA">
        <w:tc>
          <w:tcPr>
            <w:tcW w:w="4531" w:type="dxa"/>
          </w:tcPr>
          <w:p w14:paraId="2D8A1A88"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9CC2E5" w:themeFill="accent1" w:themeFillTint="99"/>
          </w:tcPr>
          <w:p w14:paraId="26288DED"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02014FC4" w14:textId="77777777" w:rsidTr="000207CA">
        <w:tc>
          <w:tcPr>
            <w:tcW w:w="4531" w:type="dxa"/>
          </w:tcPr>
          <w:p w14:paraId="41B4300B"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9CC2E5" w:themeFill="accent1" w:themeFillTint="99"/>
          </w:tcPr>
          <w:p w14:paraId="38A3E126"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6456915" w14:textId="77777777" w:rsidTr="000207CA">
        <w:tc>
          <w:tcPr>
            <w:tcW w:w="4531" w:type="dxa"/>
          </w:tcPr>
          <w:p w14:paraId="075DC755"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9CC2E5" w:themeFill="accent1" w:themeFillTint="99"/>
          </w:tcPr>
          <w:p w14:paraId="33B4B30B" w14:textId="77777777" w:rsidR="006E69E1" w:rsidRPr="006E69E1" w:rsidRDefault="006E69E1" w:rsidP="006E69E1">
            <w:pPr>
              <w:widowControl w:val="0"/>
              <w:suppressAutoHyphens/>
              <w:spacing w:before="0" w:after="0" w:line="360" w:lineRule="auto"/>
              <w:jc w:val="left"/>
              <w:rPr>
                <w:color w:val="auto"/>
              </w:rPr>
            </w:pPr>
          </w:p>
        </w:tc>
      </w:tr>
    </w:tbl>
    <w:bookmarkEnd w:id="5"/>
    <w:p w14:paraId="7DA6C103" w14:textId="77777777" w:rsidR="006E69E1" w:rsidRPr="00C36A5B" w:rsidRDefault="006E69E1" w:rsidP="006E69E1">
      <w:pPr>
        <w:widowControl w:val="0"/>
        <w:tabs>
          <w:tab w:val="left" w:leader="dot" w:pos="8505"/>
        </w:tabs>
        <w:suppressAutoHyphens/>
        <w:autoSpaceDN w:val="0"/>
        <w:spacing w:before="40" w:after="0" w:line="360" w:lineRule="auto"/>
        <w:textAlignment w:val="baseline"/>
        <w:rPr>
          <w:rFonts w:eastAsia="Times New Roman"/>
          <w:b/>
          <w:i/>
          <w:iCs/>
          <w:color w:val="auto"/>
          <w:sz w:val="18"/>
          <w:szCs w:val="18"/>
          <w:lang w:eastAsia="fr-FR"/>
        </w:rPr>
      </w:pPr>
      <w:r w:rsidRPr="00C36A5B">
        <w:rPr>
          <w:rFonts w:eastAsia="Times New Roman"/>
          <w:b/>
          <w:i/>
          <w:iCs/>
          <w:color w:val="auto"/>
          <w:sz w:val="18"/>
          <w:szCs w:val="18"/>
          <w:highlight w:val="yellow"/>
          <w:lang w:eastAsia="fr-FR"/>
        </w:rPr>
        <w:t>Joindre le RIB de facturation</w:t>
      </w:r>
    </w:p>
    <w:p w14:paraId="4254F2E8" w14:textId="77777777" w:rsid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p>
    <w:p w14:paraId="004B3842" w14:textId="5D813ED9" w:rsidR="008F5832" w:rsidRP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r w:rsidRPr="008F5832">
        <w:rPr>
          <w:rFonts w:eastAsia="Times New Roman"/>
          <w:b/>
          <w:bCs/>
          <w:color w:val="auto"/>
          <w:u w:val="single"/>
          <w:lang w:eastAsia="fr-FR"/>
        </w:rPr>
        <w:t xml:space="preserve">En cas de règlement sur </w:t>
      </w:r>
      <w:r>
        <w:rPr>
          <w:rFonts w:eastAsia="Times New Roman"/>
          <w:b/>
          <w:bCs/>
          <w:color w:val="auto"/>
          <w:u w:val="single"/>
          <w:lang w:eastAsia="fr-FR"/>
        </w:rPr>
        <w:t>des comptes séparés :</w:t>
      </w:r>
    </w:p>
    <w:p w14:paraId="2F1BBA27" w14:textId="39C972F0" w:rsidR="006E69E1" w:rsidRPr="006E69E1" w:rsidRDefault="006E69E1" w:rsidP="006E69E1">
      <w:pPr>
        <w:widowControl w:val="0"/>
        <w:tabs>
          <w:tab w:val="left" w:leader="dot" w:pos="8505"/>
        </w:tabs>
        <w:suppressAutoHyphens/>
        <w:autoSpaceDN w:val="0"/>
        <w:spacing w:before="40" w:after="0" w:line="360" w:lineRule="auto"/>
        <w:textAlignment w:val="baseline"/>
        <w:rPr>
          <w:rFonts w:eastAsia="Times New Roman"/>
          <w:color w:val="auto"/>
          <w:lang w:eastAsia="fr-FR"/>
        </w:rPr>
      </w:pPr>
      <w:r w:rsidRPr="006E69E1">
        <w:rPr>
          <w:rFonts w:eastAsia="Times New Roman"/>
          <w:color w:val="auto"/>
          <w:lang w:eastAsia="fr-FR"/>
        </w:rPr>
        <w:t>Si les cotraitants sont en groupement avec individualisation des prestations, les montants dus sont portés au crédit des comptes désignés en annexe, selon la répartition des paiements indiquée par le groupement en annexe n°1 du présent acte d’engagement.</w:t>
      </w:r>
    </w:p>
    <w:p w14:paraId="70CB4FE0" w14:textId="41F65479"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Les renseignements des comptes à créditer des autres co-contractants sont portés en annexe n°1 du présent acte d’engagement.</w:t>
      </w:r>
    </w:p>
    <w:p w14:paraId="42C429D4"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p w14:paraId="7A8581C1"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i/>
          <w:iCs/>
          <w:color w:val="auto"/>
          <w:u w:val="dotted"/>
          <w:lang w:eastAsia="fr-FR"/>
        </w:rPr>
      </w:pPr>
      <w:r w:rsidRPr="006E69E1">
        <w:rPr>
          <w:rFonts w:eastAsia="Times New Roman"/>
          <w:i/>
          <w:iCs/>
          <w:color w:val="auto"/>
          <w:u w:val="dotted"/>
          <w:lang w:eastAsia="fr-FR"/>
        </w:rPr>
        <w:t>Compte à créditer du co-contractant n°1 – mandataire du groupement</w:t>
      </w:r>
    </w:p>
    <w:p w14:paraId="6ECFBDD9"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733A36CF" w14:textId="77777777" w:rsidTr="00CC5AFA">
        <w:tc>
          <w:tcPr>
            <w:tcW w:w="4531" w:type="dxa"/>
          </w:tcPr>
          <w:p w14:paraId="32B32E09" w14:textId="77777777" w:rsidR="006E69E1" w:rsidRPr="006E69E1" w:rsidRDefault="006E69E1" w:rsidP="006E69E1">
            <w:pPr>
              <w:widowControl w:val="0"/>
              <w:suppressAutoHyphens/>
              <w:spacing w:before="0" w:after="0" w:line="360" w:lineRule="auto"/>
              <w:jc w:val="left"/>
              <w:rPr>
                <w:color w:val="auto"/>
              </w:rPr>
            </w:pPr>
            <w:r w:rsidRPr="006E69E1">
              <w:rPr>
                <w:color w:val="auto"/>
              </w:rPr>
              <w:t>Domiciliation bancaire</w:t>
            </w:r>
          </w:p>
        </w:tc>
        <w:tc>
          <w:tcPr>
            <w:tcW w:w="4531" w:type="dxa"/>
            <w:shd w:val="clear" w:color="auto" w:fill="9CC2E5" w:themeFill="accent1" w:themeFillTint="99"/>
          </w:tcPr>
          <w:p w14:paraId="1EF9E105"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CDE693" w14:textId="77777777" w:rsidTr="00CC5AFA">
        <w:tc>
          <w:tcPr>
            <w:tcW w:w="4531" w:type="dxa"/>
          </w:tcPr>
          <w:p w14:paraId="1B5593AB"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9CC2E5" w:themeFill="accent1" w:themeFillTint="99"/>
          </w:tcPr>
          <w:p w14:paraId="3D0ED35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6966B43F" w14:textId="77777777" w:rsidTr="00CC5AFA">
        <w:tc>
          <w:tcPr>
            <w:tcW w:w="4531" w:type="dxa"/>
          </w:tcPr>
          <w:p w14:paraId="021383E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9CC2E5" w:themeFill="accent1" w:themeFillTint="99"/>
          </w:tcPr>
          <w:p w14:paraId="41B8CB9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C816F62" w14:textId="77777777" w:rsidTr="00CC5AFA">
        <w:tc>
          <w:tcPr>
            <w:tcW w:w="4531" w:type="dxa"/>
          </w:tcPr>
          <w:p w14:paraId="241DD0A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9CC2E5" w:themeFill="accent1" w:themeFillTint="99"/>
          </w:tcPr>
          <w:p w14:paraId="26DB0CA9"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287B3D2" w14:textId="77777777" w:rsidTr="00CC5AFA">
        <w:tc>
          <w:tcPr>
            <w:tcW w:w="4531" w:type="dxa"/>
          </w:tcPr>
          <w:p w14:paraId="4C9AE116"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9CC2E5" w:themeFill="accent1" w:themeFillTint="99"/>
          </w:tcPr>
          <w:p w14:paraId="6CB9E4B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F75A3B4" w14:textId="77777777" w:rsidTr="00CC5AFA">
        <w:tc>
          <w:tcPr>
            <w:tcW w:w="4531" w:type="dxa"/>
          </w:tcPr>
          <w:p w14:paraId="1B0A3E75"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9CC2E5" w:themeFill="accent1" w:themeFillTint="99"/>
          </w:tcPr>
          <w:p w14:paraId="730AC6B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4E6F3A0" w14:textId="77777777" w:rsidTr="00CC5AFA">
        <w:tc>
          <w:tcPr>
            <w:tcW w:w="4531" w:type="dxa"/>
          </w:tcPr>
          <w:p w14:paraId="5F163922"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9CC2E5" w:themeFill="accent1" w:themeFillTint="99"/>
          </w:tcPr>
          <w:p w14:paraId="729ABA38" w14:textId="77777777" w:rsidR="006E69E1" w:rsidRPr="006E69E1" w:rsidRDefault="006E69E1" w:rsidP="006E69E1">
            <w:pPr>
              <w:widowControl w:val="0"/>
              <w:suppressAutoHyphens/>
              <w:spacing w:before="0" w:after="0" w:line="360" w:lineRule="auto"/>
              <w:jc w:val="left"/>
              <w:rPr>
                <w:color w:val="auto"/>
              </w:rPr>
            </w:pPr>
          </w:p>
        </w:tc>
      </w:tr>
    </w:tbl>
    <w:p w14:paraId="1B1D0F94" w14:textId="77777777" w:rsidR="006E69E1" w:rsidRPr="002B1659" w:rsidRDefault="006E69E1" w:rsidP="006E69E1">
      <w:pPr>
        <w:widowControl w:val="0"/>
        <w:tabs>
          <w:tab w:val="left" w:leader="dot" w:pos="8505"/>
        </w:tabs>
        <w:suppressAutoHyphens/>
        <w:autoSpaceDN w:val="0"/>
        <w:spacing w:before="40" w:after="0" w:line="360" w:lineRule="auto"/>
        <w:textAlignment w:val="baseline"/>
        <w:rPr>
          <w:rFonts w:eastAsia="Times New Roman"/>
          <w:b/>
          <w:i/>
          <w:iCs/>
          <w:color w:val="auto"/>
          <w:sz w:val="18"/>
          <w:szCs w:val="18"/>
          <w:lang w:eastAsia="fr-FR"/>
        </w:rPr>
      </w:pPr>
      <w:r w:rsidRPr="002B1659">
        <w:rPr>
          <w:rFonts w:eastAsia="Times New Roman"/>
          <w:b/>
          <w:i/>
          <w:iCs/>
          <w:color w:val="auto"/>
          <w:sz w:val="18"/>
          <w:szCs w:val="18"/>
          <w:highlight w:val="yellow"/>
          <w:lang w:eastAsia="fr-FR"/>
        </w:rPr>
        <w:t>Joindre le RIB de facturation</w:t>
      </w:r>
    </w:p>
    <w:p w14:paraId="7B0E5401" w14:textId="6FB9A7CA" w:rsidR="006E69E1" w:rsidRPr="008F5832" w:rsidRDefault="006E69E1" w:rsidP="006E69E1">
      <w:pPr>
        <w:spacing w:before="0" w:after="0" w:line="360" w:lineRule="auto"/>
        <w:rPr>
          <w:color w:val="auto"/>
        </w:rPr>
      </w:pPr>
    </w:p>
    <w:p w14:paraId="4066F348" w14:textId="0EF6470F" w:rsidR="008F5832" w:rsidRDefault="008F5832">
      <w:pPr>
        <w:spacing w:before="0" w:after="160" w:line="259" w:lineRule="auto"/>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C61FB00" w14:textId="77777777" w:rsidTr="008F5832">
        <w:tc>
          <w:tcPr>
            <w:tcW w:w="9062" w:type="dxa"/>
            <w:vAlign w:val="center"/>
          </w:tcPr>
          <w:p w14:paraId="35669B56" w14:textId="5A7D2A48" w:rsidR="008F5832" w:rsidRPr="008F5832" w:rsidRDefault="008F5832" w:rsidP="007A78D1">
            <w:pPr>
              <w:pStyle w:val="Titre2"/>
              <w:framePr w:wrap="notBeside"/>
              <w:rPr>
                <w:bCs/>
                <w:color w:val="auto"/>
              </w:rPr>
            </w:pPr>
            <w:bookmarkStart w:id="6" w:name="_Toc198821892"/>
            <w:r>
              <w:lastRenderedPageBreak/>
              <w:t>Objet d</w:t>
            </w:r>
            <w:r w:rsidR="007A78D1">
              <w:t>u marché subséquent</w:t>
            </w:r>
            <w:bookmarkEnd w:id="6"/>
            <w:r w:rsidR="007A78D1">
              <w:t xml:space="preserve"> </w:t>
            </w:r>
          </w:p>
        </w:tc>
      </w:tr>
    </w:tbl>
    <w:p w14:paraId="04CF26C8" w14:textId="77777777" w:rsidR="00A32C62" w:rsidRDefault="00A32C62" w:rsidP="007A78D1">
      <w:pPr>
        <w:spacing w:before="0" w:after="0" w:line="360" w:lineRule="auto"/>
        <w:rPr>
          <w:color w:val="auto"/>
        </w:rPr>
      </w:pPr>
    </w:p>
    <w:p w14:paraId="7EA49D2C" w14:textId="0C2EA649" w:rsidR="006F207D" w:rsidRPr="006F207D" w:rsidRDefault="008F5832" w:rsidP="001A59E5">
      <w:pPr>
        <w:spacing w:before="0" w:after="0" w:line="360" w:lineRule="auto"/>
        <w:rPr>
          <w:color w:val="auto"/>
        </w:rPr>
      </w:pPr>
      <w:r w:rsidRPr="006F207D">
        <w:rPr>
          <w:color w:val="auto"/>
        </w:rPr>
        <w:t xml:space="preserve">Le présent </w:t>
      </w:r>
      <w:r w:rsidR="00E25B25" w:rsidRPr="006F207D">
        <w:rPr>
          <w:color w:val="auto"/>
        </w:rPr>
        <w:t>accord-cadre</w:t>
      </w:r>
      <w:r w:rsidRPr="006F207D">
        <w:rPr>
          <w:color w:val="auto"/>
        </w:rPr>
        <w:t xml:space="preserve"> a pour objet de confier</w:t>
      </w:r>
      <w:bookmarkStart w:id="7" w:name="_Hlk139442661"/>
      <w:r w:rsidR="00AE092B" w:rsidRPr="006F207D">
        <w:rPr>
          <w:color w:val="auto"/>
        </w:rPr>
        <w:t xml:space="preserve"> les travaux </w:t>
      </w:r>
      <w:r w:rsidR="006F207D" w:rsidRPr="006F207D">
        <w:rPr>
          <w:color w:val="auto"/>
        </w:rPr>
        <w:t xml:space="preserve">de rénovation </w:t>
      </w:r>
      <w:r w:rsidR="00AE092B" w:rsidRPr="006F207D">
        <w:rPr>
          <w:color w:val="auto"/>
        </w:rPr>
        <w:t>d</w:t>
      </w:r>
      <w:bookmarkEnd w:id="7"/>
      <w:r w:rsidR="00AE092B" w:rsidRPr="006F207D">
        <w:rPr>
          <w:color w:val="auto"/>
        </w:rPr>
        <w:t xml:space="preserve">’éclairage </w:t>
      </w:r>
      <w:r w:rsidR="006F207D" w:rsidRPr="006F207D">
        <w:rPr>
          <w:color w:val="auto"/>
        </w:rPr>
        <w:t>public sur la commune d’Armbouts Cappel.</w:t>
      </w:r>
    </w:p>
    <w:p w14:paraId="0B43E2C2" w14:textId="15E59F17" w:rsidR="00170C51" w:rsidRPr="00520E75" w:rsidRDefault="00AE092B" w:rsidP="001A59E5">
      <w:pPr>
        <w:spacing w:before="0" w:after="0" w:line="360" w:lineRule="auto"/>
        <w:rPr>
          <w:color w:val="auto"/>
        </w:rPr>
      </w:pPr>
      <w:r>
        <w:rPr>
          <w:color w:val="auto"/>
        </w:rPr>
        <w:t>L</w:t>
      </w:r>
      <w:r w:rsidR="00793EED" w:rsidRPr="00170C51">
        <w:rPr>
          <w:color w:val="auto"/>
        </w:rPr>
        <w:t>es travaux sont défini</w:t>
      </w:r>
      <w:r w:rsidR="008F5832" w:rsidRPr="00170C51">
        <w:rPr>
          <w:color w:val="auto"/>
        </w:rPr>
        <w:t>s au cahier des clauses techniques particulières (CCTP) d</w:t>
      </w:r>
      <w:r w:rsidR="006F207D">
        <w:rPr>
          <w:color w:val="auto"/>
        </w:rPr>
        <w:t>e l’accord cadre.</w:t>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01D79DAB" w14:textId="77777777" w:rsidTr="008F5832">
        <w:tc>
          <w:tcPr>
            <w:tcW w:w="9062" w:type="dxa"/>
            <w:vAlign w:val="center"/>
          </w:tcPr>
          <w:p w14:paraId="58990813" w14:textId="0276FA15" w:rsidR="008F5832" w:rsidRPr="008F5832" w:rsidRDefault="004F22DC" w:rsidP="007A78D1">
            <w:pPr>
              <w:pStyle w:val="Titre2"/>
              <w:framePr w:wrap="notBeside"/>
              <w:rPr>
                <w:bCs/>
                <w:color w:val="auto"/>
              </w:rPr>
            </w:pPr>
            <w:bookmarkStart w:id="8" w:name="_Toc198821893"/>
            <w:r>
              <w:t>Forme du marché subséquent</w:t>
            </w:r>
            <w:bookmarkEnd w:id="8"/>
          </w:p>
        </w:tc>
      </w:tr>
    </w:tbl>
    <w:p w14:paraId="5D744B8B" w14:textId="77777777" w:rsidR="00A32C62" w:rsidRDefault="00A32C62" w:rsidP="00170C51">
      <w:pPr>
        <w:spacing w:before="0" w:after="0" w:line="360" w:lineRule="auto"/>
        <w:rPr>
          <w:color w:val="auto"/>
        </w:rPr>
      </w:pPr>
    </w:p>
    <w:p w14:paraId="6A703529" w14:textId="3FC85AEB" w:rsidR="00B46177" w:rsidRPr="00170C51" w:rsidRDefault="00D80ECE" w:rsidP="00170C51">
      <w:pPr>
        <w:spacing w:before="0" w:after="0" w:line="360" w:lineRule="auto"/>
        <w:rPr>
          <w:color w:val="auto"/>
        </w:rPr>
      </w:pPr>
      <w:r w:rsidRPr="00170C51">
        <w:rPr>
          <w:color w:val="auto"/>
        </w:rPr>
        <w:t xml:space="preserve">Le présent </w:t>
      </w:r>
      <w:r w:rsidR="00DA7A45" w:rsidRPr="00170C51">
        <w:rPr>
          <w:color w:val="auto"/>
        </w:rPr>
        <w:t>marché</w:t>
      </w:r>
      <w:r w:rsidR="00A229B5" w:rsidRPr="00170C51">
        <w:rPr>
          <w:color w:val="auto"/>
        </w:rPr>
        <w:t xml:space="preserve"> est un marché</w:t>
      </w:r>
      <w:r w:rsidR="00DA7A45" w:rsidRPr="00170C51">
        <w:rPr>
          <w:color w:val="auto"/>
        </w:rPr>
        <w:t xml:space="preserve"> subséquent</w:t>
      </w:r>
      <w:r w:rsidR="00160E8C" w:rsidRPr="00170C51">
        <w:rPr>
          <w:color w:val="auto"/>
        </w:rPr>
        <w:t xml:space="preserve"> à bons de commande</w:t>
      </w:r>
      <w:r w:rsidR="00DA7A45" w:rsidRPr="00170C51">
        <w:rPr>
          <w:color w:val="auto"/>
        </w:rPr>
        <w:t>, fondé sur l’accord-cadre n° 202</w:t>
      </w:r>
      <w:r w:rsidR="006F207D">
        <w:rPr>
          <w:color w:val="auto"/>
        </w:rPr>
        <w:t>5A280</w:t>
      </w:r>
      <w:r w:rsidR="007060B7">
        <w:rPr>
          <w:color w:val="auto"/>
        </w:rPr>
        <w:t>, et</w:t>
      </w:r>
      <w:r w:rsidRPr="00170C51">
        <w:rPr>
          <w:color w:val="auto"/>
        </w:rPr>
        <w:t xml:space="preserve"> est conclu </w:t>
      </w:r>
      <w:r w:rsidR="00DA7A45" w:rsidRPr="00170C51">
        <w:rPr>
          <w:color w:val="auto"/>
        </w:rPr>
        <w:t>avec un seul opérateur économique</w:t>
      </w:r>
      <w:r w:rsidR="00975BA0" w:rsidRPr="00170C51">
        <w:rPr>
          <w:color w:val="auto"/>
        </w:rPr>
        <w:t xml:space="preserve">. Les </w:t>
      </w:r>
      <w:r w:rsidR="00B46177" w:rsidRPr="00170C51">
        <w:rPr>
          <w:color w:val="auto"/>
        </w:rPr>
        <w:t>dispositions de l’accord-cadre précité s’appliquent pleinement au présent marché.</w:t>
      </w:r>
      <w:r w:rsidR="00160E8C" w:rsidRPr="00170C51">
        <w:rPr>
          <w:color w:val="auto"/>
        </w:rPr>
        <w:t xml:space="preserve"> </w:t>
      </w:r>
    </w:p>
    <w:p w14:paraId="4F77141C" w14:textId="74582545" w:rsidR="00F873E6" w:rsidRPr="006E69E1" w:rsidRDefault="00F873E6" w:rsidP="008F5832">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AC6AC9D" w14:textId="77777777" w:rsidTr="00170C51">
        <w:trPr>
          <w:trHeight w:val="557"/>
        </w:trPr>
        <w:tc>
          <w:tcPr>
            <w:tcW w:w="9062" w:type="dxa"/>
            <w:vAlign w:val="center"/>
          </w:tcPr>
          <w:p w14:paraId="25EE1C76" w14:textId="194336B0" w:rsidR="008F5832" w:rsidRPr="008F5832" w:rsidRDefault="00A20F88" w:rsidP="00A20F88">
            <w:pPr>
              <w:pStyle w:val="Titre2"/>
              <w:framePr w:wrap="notBeside"/>
              <w:rPr>
                <w:bCs/>
                <w:color w:val="auto"/>
              </w:rPr>
            </w:pPr>
            <w:bookmarkStart w:id="9" w:name="_Toc198821894"/>
            <w:r>
              <w:t xml:space="preserve">Durée du marché subséquent </w:t>
            </w:r>
            <w:r w:rsidR="00855973">
              <w:t>– Délais d’exécution</w:t>
            </w:r>
            <w:bookmarkEnd w:id="9"/>
          </w:p>
        </w:tc>
      </w:tr>
    </w:tbl>
    <w:p w14:paraId="533EDEC3" w14:textId="77777777" w:rsidR="00A107C7" w:rsidRPr="00A107C7" w:rsidRDefault="00A107C7" w:rsidP="00A107C7">
      <w:pPr>
        <w:spacing w:before="0" w:after="0" w:line="360" w:lineRule="auto"/>
        <w:rPr>
          <w:color w:val="auto"/>
        </w:rPr>
      </w:pPr>
      <w:bookmarkStart w:id="10" w:name="_Toc85144104"/>
      <w:bookmarkStart w:id="11" w:name="_Toc31104553"/>
      <w:bookmarkStart w:id="12" w:name="_Toc127967470"/>
    </w:p>
    <w:p w14:paraId="1AE91590" w14:textId="3960D7AD" w:rsidR="0031111A" w:rsidRPr="006F207D" w:rsidRDefault="0031111A" w:rsidP="0031111A">
      <w:pPr>
        <w:pStyle w:val="Paragraphedeliste"/>
        <w:widowControl w:val="0"/>
        <w:numPr>
          <w:ilvl w:val="1"/>
          <w:numId w:val="44"/>
        </w:numPr>
        <w:suppressAutoHyphens/>
        <w:autoSpaceDN w:val="0"/>
        <w:spacing w:before="0" w:after="0" w:line="360" w:lineRule="auto"/>
        <w:jc w:val="left"/>
        <w:textAlignment w:val="baseline"/>
        <w:outlineLvl w:val="1"/>
        <w:rPr>
          <w:rFonts w:eastAsia="Times New Roman"/>
          <w:bCs/>
          <w:color w:val="auto"/>
          <w:sz w:val="22"/>
          <w:szCs w:val="22"/>
          <w:u w:val="single"/>
          <w:lang w:eastAsia="fr-FR"/>
        </w:rPr>
      </w:pPr>
      <w:bookmarkStart w:id="13" w:name="_Toc198821895"/>
      <w:r w:rsidRPr="006F207D">
        <w:rPr>
          <w:rFonts w:eastAsia="Times New Roman"/>
          <w:bCs/>
          <w:color w:val="auto"/>
          <w:sz w:val="22"/>
          <w:szCs w:val="22"/>
          <w:u w:val="single"/>
          <w:lang w:eastAsia="fr-FR"/>
        </w:rPr>
        <w:t>Préparation des travaux</w:t>
      </w:r>
      <w:bookmarkEnd w:id="10"/>
      <w:bookmarkEnd w:id="11"/>
      <w:bookmarkEnd w:id="12"/>
      <w:bookmarkEnd w:id="13"/>
    </w:p>
    <w:p w14:paraId="7AECF213" w14:textId="39119598" w:rsidR="0031111A" w:rsidRPr="006F207D" w:rsidRDefault="0031111A" w:rsidP="00DB1E51">
      <w:pPr>
        <w:pStyle w:val="Sansinterligne"/>
        <w:spacing w:line="360" w:lineRule="auto"/>
        <w:jc w:val="both"/>
        <w:rPr>
          <w:rFonts w:cs="Arial"/>
          <w:szCs w:val="22"/>
        </w:rPr>
      </w:pPr>
      <w:r w:rsidRPr="006F207D">
        <w:rPr>
          <w:rFonts w:cs="Arial"/>
          <w:b/>
          <w:bCs/>
          <w:szCs w:val="22"/>
        </w:rPr>
        <w:t>Par dérogation à l’article 28 du CCAG Travaux</w:t>
      </w:r>
      <w:r w:rsidRPr="006F207D">
        <w:rPr>
          <w:rFonts w:cs="Arial"/>
          <w:szCs w:val="22"/>
        </w:rPr>
        <w:t xml:space="preserve">, l’exécution des travaux </w:t>
      </w:r>
      <w:r w:rsidR="00CE3C52" w:rsidRPr="006F207D">
        <w:rPr>
          <w:rFonts w:cs="Arial"/>
          <w:szCs w:val="22"/>
        </w:rPr>
        <w:t>n’</w:t>
      </w:r>
      <w:r w:rsidRPr="006F207D">
        <w:rPr>
          <w:rFonts w:cs="Arial"/>
          <w:szCs w:val="22"/>
        </w:rPr>
        <w:t xml:space="preserve">est </w:t>
      </w:r>
      <w:r w:rsidR="00CE3C52" w:rsidRPr="006F207D">
        <w:rPr>
          <w:rFonts w:cs="Arial"/>
          <w:szCs w:val="22"/>
        </w:rPr>
        <w:t xml:space="preserve">pas </w:t>
      </w:r>
      <w:r w:rsidRPr="006F207D">
        <w:rPr>
          <w:rFonts w:cs="Arial"/>
          <w:szCs w:val="22"/>
        </w:rPr>
        <w:t>précédée d’une période</w:t>
      </w:r>
      <w:r w:rsidR="00D907A1" w:rsidRPr="006F207D">
        <w:rPr>
          <w:rFonts w:cs="Arial"/>
          <w:szCs w:val="22"/>
        </w:rPr>
        <w:t xml:space="preserve"> de préparation</w:t>
      </w:r>
      <w:r w:rsidR="008B6AD1" w:rsidRPr="006F207D">
        <w:rPr>
          <w:rFonts w:cs="Arial"/>
          <w:szCs w:val="22"/>
        </w:rPr>
        <w:t xml:space="preserve"> mais d’une période d’approvisionnement</w:t>
      </w:r>
      <w:r w:rsidR="006F207D">
        <w:rPr>
          <w:rFonts w:cs="Arial"/>
          <w:szCs w:val="22"/>
        </w:rPr>
        <w:t>.</w:t>
      </w:r>
    </w:p>
    <w:p w14:paraId="42263081" w14:textId="44CE4570" w:rsidR="0031111A" w:rsidRPr="006F207D" w:rsidRDefault="0031111A" w:rsidP="00703C98">
      <w:pPr>
        <w:pStyle w:val="Paragraphedeliste"/>
        <w:widowControl w:val="0"/>
        <w:numPr>
          <w:ilvl w:val="1"/>
          <w:numId w:val="44"/>
        </w:numPr>
        <w:suppressAutoHyphens/>
        <w:autoSpaceDN w:val="0"/>
        <w:spacing w:before="240" w:after="160"/>
        <w:jc w:val="left"/>
        <w:textAlignment w:val="baseline"/>
        <w:outlineLvl w:val="1"/>
        <w:rPr>
          <w:rFonts w:eastAsia="Times New Roman"/>
          <w:bCs/>
          <w:color w:val="auto"/>
          <w:sz w:val="22"/>
          <w:szCs w:val="22"/>
          <w:u w:val="single"/>
          <w:lang w:eastAsia="fr-FR"/>
        </w:rPr>
      </w:pPr>
      <w:bookmarkStart w:id="14" w:name="_Toc31104554"/>
      <w:bookmarkStart w:id="15" w:name="_Toc48819730"/>
      <w:bookmarkStart w:id="16" w:name="_Toc51921599"/>
      <w:bookmarkStart w:id="17" w:name="_Toc127967471"/>
      <w:bookmarkStart w:id="18" w:name="_Toc198821896"/>
      <w:r w:rsidRPr="006F207D">
        <w:rPr>
          <w:rFonts w:eastAsia="Times New Roman"/>
          <w:bCs/>
          <w:color w:val="auto"/>
          <w:sz w:val="22"/>
          <w:szCs w:val="22"/>
          <w:u w:val="single"/>
          <w:lang w:eastAsia="fr-FR"/>
        </w:rPr>
        <w:t>Délai d’exécution imparti pour la réalisation des travaux incombant au titulair</w:t>
      </w:r>
      <w:bookmarkEnd w:id="14"/>
      <w:bookmarkEnd w:id="15"/>
      <w:bookmarkEnd w:id="16"/>
      <w:bookmarkEnd w:id="17"/>
      <w:r w:rsidR="00703C98" w:rsidRPr="006F207D">
        <w:rPr>
          <w:rFonts w:eastAsia="Times New Roman"/>
          <w:bCs/>
          <w:color w:val="auto"/>
          <w:sz w:val="22"/>
          <w:szCs w:val="22"/>
          <w:u w:val="single"/>
          <w:lang w:eastAsia="fr-FR"/>
        </w:rPr>
        <w:t>e</w:t>
      </w:r>
      <w:bookmarkEnd w:id="18"/>
    </w:p>
    <w:p w14:paraId="3D3ABBA0" w14:textId="10BBF69F" w:rsidR="0031111A" w:rsidRPr="006F207D" w:rsidRDefault="0031111A" w:rsidP="00D252ED">
      <w:pPr>
        <w:pStyle w:val="Sansinterligne"/>
        <w:spacing w:line="360" w:lineRule="auto"/>
        <w:jc w:val="both"/>
        <w:rPr>
          <w:rFonts w:cs="Arial"/>
          <w:szCs w:val="22"/>
        </w:rPr>
      </w:pPr>
      <w:r w:rsidRPr="006F207D">
        <w:rPr>
          <w:rFonts w:cs="Arial"/>
          <w:szCs w:val="22"/>
        </w:rPr>
        <w:t>Le délai d’exécution des travaux est déterminé ainsi qu’il suit :</w:t>
      </w:r>
    </w:p>
    <w:tbl>
      <w:tblPr>
        <w:tblW w:w="5000" w:type="pct"/>
        <w:jc w:val="center"/>
        <w:tblCellMar>
          <w:left w:w="10" w:type="dxa"/>
          <w:right w:w="10" w:type="dxa"/>
        </w:tblCellMar>
        <w:tblLook w:val="04A0" w:firstRow="1" w:lastRow="0" w:firstColumn="1" w:lastColumn="0" w:noHBand="0" w:noVBand="1"/>
      </w:tblPr>
      <w:tblGrid>
        <w:gridCol w:w="2525"/>
        <w:gridCol w:w="3228"/>
        <w:gridCol w:w="3303"/>
      </w:tblGrid>
      <w:tr w:rsidR="00616724" w:rsidRPr="006F207D" w14:paraId="37BE595A" w14:textId="77777777" w:rsidTr="00EC158F">
        <w:trPr>
          <w:cantSplit/>
          <w:trHeight w:val="751"/>
          <w:tblHeader/>
          <w:jc w:val="center"/>
        </w:trPr>
        <w:tc>
          <w:tcPr>
            <w:tcW w:w="2525" w:type="dxa"/>
            <w:tcBorders>
              <w:top w:val="single" w:sz="6" w:space="0" w:color="C0C0C0"/>
              <w:left w:val="single" w:sz="6" w:space="0" w:color="C0C0C0"/>
              <w:bottom w:val="single" w:sz="6" w:space="0" w:color="C0C0C0"/>
              <w:right w:val="single" w:sz="6" w:space="0" w:color="C0C0C0"/>
            </w:tcBorders>
          </w:tcPr>
          <w:p w14:paraId="67C57F51" w14:textId="77777777" w:rsidR="00616724" w:rsidRPr="006F207D" w:rsidRDefault="00616724" w:rsidP="00EC158F">
            <w:pPr>
              <w:widowControl w:val="0"/>
              <w:tabs>
                <w:tab w:val="left" w:leader="dot" w:pos="8505"/>
              </w:tabs>
              <w:suppressAutoHyphens/>
              <w:autoSpaceDN w:val="0"/>
              <w:spacing w:before="40" w:after="0"/>
              <w:jc w:val="center"/>
              <w:textAlignment w:val="baseline"/>
              <w:rPr>
                <w:rFonts w:eastAsia="Times New Roman"/>
                <w:b/>
                <w:color w:val="FF0000"/>
                <w:sz w:val="22"/>
                <w:szCs w:val="22"/>
                <w:lang w:eastAsia="fr-FR"/>
              </w:rPr>
            </w:pPr>
          </w:p>
        </w:tc>
        <w:tc>
          <w:tcPr>
            <w:tcW w:w="3228" w:type="dxa"/>
            <w:tcBorders>
              <w:top w:val="single" w:sz="6" w:space="0" w:color="C0C0C0"/>
              <w:left w:val="single" w:sz="6" w:space="0" w:color="C0C0C0"/>
              <w:bottom w:val="single" w:sz="6" w:space="0" w:color="C0C0C0"/>
              <w:right w:val="single" w:sz="6" w:space="0" w:color="C0C0C0"/>
            </w:tcBorders>
            <w:vAlign w:val="center"/>
          </w:tcPr>
          <w:p w14:paraId="1EB23699" w14:textId="6FCF9C28" w:rsidR="00616724" w:rsidRPr="006F207D" w:rsidRDefault="00616724" w:rsidP="00EC158F">
            <w:pPr>
              <w:widowControl w:val="0"/>
              <w:tabs>
                <w:tab w:val="left" w:leader="dot" w:pos="8505"/>
              </w:tabs>
              <w:suppressAutoHyphens/>
              <w:autoSpaceDN w:val="0"/>
              <w:spacing w:before="40" w:after="0"/>
              <w:jc w:val="center"/>
              <w:textAlignment w:val="baseline"/>
              <w:rPr>
                <w:rFonts w:eastAsia="Times New Roman"/>
                <w:b/>
                <w:color w:val="FF0000"/>
                <w:sz w:val="22"/>
                <w:szCs w:val="22"/>
                <w:lang w:eastAsia="fr-FR"/>
              </w:rPr>
            </w:pPr>
            <w:r w:rsidRPr="006F207D">
              <w:rPr>
                <w:rFonts w:eastAsia="Times New Roman"/>
                <w:b/>
                <w:color w:val="auto"/>
                <w:sz w:val="22"/>
                <w:szCs w:val="22"/>
                <w:lang w:eastAsia="fr-FR"/>
              </w:rPr>
              <w:t>Délai maximum fixé par l’</w:t>
            </w:r>
            <w:r w:rsidR="000840A6" w:rsidRPr="006F207D">
              <w:rPr>
                <w:rFonts w:eastAsia="Times New Roman"/>
                <w:b/>
                <w:color w:val="auto"/>
                <w:sz w:val="22"/>
                <w:szCs w:val="22"/>
                <w:lang w:eastAsia="fr-FR"/>
              </w:rPr>
              <w:t>Acheteur</w:t>
            </w:r>
            <w:r w:rsidRPr="006F207D">
              <w:rPr>
                <w:rFonts w:eastAsia="Times New Roman"/>
                <w:b/>
                <w:color w:val="auto"/>
                <w:sz w:val="22"/>
                <w:szCs w:val="22"/>
                <w:lang w:eastAsia="fr-FR"/>
              </w:rPr>
              <w:t xml:space="preserve"> </w:t>
            </w:r>
          </w:p>
        </w:tc>
        <w:tc>
          <w:tcPr>
            <w:tcW w:w="3303" w:type="dxa"/>
            <w:tcBorders>
              <w:top w:val="single" w:sz="6" w:space="0" w:color="C0C0C0"/>
              <w:left w:val="single" w:sz="6" w:space="0" w:color="C0C0C0"/>
              <w:bottom w:val="single" w:sz="6" w:space="0" w:color="C0C0C0"/>
              <w:right w:val="single" w:sz="6" w:space="0" w:color="C0C0C0"/>
            </w:tcBorders>
            <w:tcMar>
              <w:top w:w="0" w:type="dxa"/>
              <w:left w:w="70" w:type="dxa"/>
              <w:bottom w:w="0" w:type="dxa"/>
              <w:right w:w="70" w:type="dxa"/>
            </w:tcMar>
            <w:vAlign w:val="center"/>
            <w:hideMark/>
          </w:tcPr>
          <w:p w14:paraId="35E53BD6" w14:textId="7751C33C" w:rsidR="00616724" w:rsidRPr="006F207D" w:rsidRDefault="00616724" w:rsidP="00EC158F">
            <w:pPr>
              <w:tabs>
                <w:tab w:val="left" w:leader="dot" w:pos="8505"/>
              </w:tabs>
              <w:spacing w:before="40"/>
              <w:jc w:val="center"/>
              <w:rPr>
                <w:b/>
                <w:color w:val="auto"/>
                <w:sz w:val="22"/>
                <w:szCs w:val="22"/>
              </w:rPr>
            </w:pPr>
            <w:r w:rsidRPr="006F207D">
              <w:rPr>
                <w:b/>
                <w:sz w:val="22"/>
                <w:szCs w:val="22"/>
              </w:rPr>
              <w:t xml:space="preserve">Délai global proposé par le candidat en jours </w:t>
            </w:r>
            <w:r w:rsidR="00AE092B" w:rsidRPr="006F207D">
              <w:rPr>
                <w:b/>
                <w:sz w:val="22"/>
                <w:szCs w:val="22"/>
              </w:rPr>
              <w:t xml:space="preserve">semaines /jours </w:t>
            </w:r>
            <w:r w:rsidRPr="006F207D">
              <w:rPr>
                <w:b/>
                <w:sz w:val="22"/>
                <w:szCs w:val="22"/>
              </w:rPr>
              <w:t>ouvrés</w:t>
            </w:r>
          </w:p>
          <w:p w14:paraId="363559AF" w14:textId="369590F2" w:rsidR="00616724" w:rsidRPr="006F207D" w:rsidRDefault="00616724" w:rsidP="00EC158F">
            <w:pPr>
              <w:widowControl w:val="0"/>
              <w:tabs>
                <w:tab w:val="left" w:leader="dot" w:pos="8505"/>
              </w:tabs>
              <w:suppressAutoHyphens/>
              <w:autoSpaceDN w:val="0"/>
              <w:spacing w:before="40" w:after="0"/>
              <w:jc w:val="center"/>
              <w:textAlignment w:val="baseline"/>
              <w:rPr>
                <w:rFonts w:eastAsia="Times New Roman"/>
                <w:b/>
                <w:color w:val="FF0000"/>
                <w:sz w:val="22"/>
                <w:szCs w:val="22"/>
                <w:lang w:eastAsia="fr-FR"/>
              </w:rPr>
            </w:pPr>
            <w:r w:rsidRPr="006F207D">
              <w:rPr>
                <w:b/>
                <w:sz w:val="22"/>
                <w:szCs w:val="22"/>
              </w:rPr>
              <w:t>(</w:t>
            </w:r>
            <w:r w:rsidR="00565F75" w:rsidRPr="006F207D">
              <w:rPr>
                <w:b/>
                <w:sz w:val="22"/>
                <w:szCs w:val="22"/>
              </w:rPr>
              <w:t>Qui</w:t>
            </w:r>
            <w:r w:rsidRPr="006F207D">
              <w:rPr>
                <w:b/>
                <w:sz w:val="22"/>
                <w:szCs w:val="22"/>
              </w:rPr>
              <w:t xml:space="preserve"> ne peut être plus long que le délai maximum indiqué dans le planning prévisionnel)</w:t>
            </w:r>
          </w:p>
        </w:tc>
      </w:tr>
      <w:tr w:rsidR="00616724" w:rsidRPr="006F207D" w14:paraId="3CC11A12" w14:textId="77777777" w:rsidTr="00AE092B">
        <w:trPr>
          <w:cantSplit/>
          <w:trHeight w:val="516"/>
          <w:jc w:val="center"/>
        </w:trPr>
        <w:tc>
          <w:tcPr>
            <w:tcW w:w="2525" w:type="dxa"/>
            <w:tcBorders>
              <w:top w:val="single" w:sz="6" w:space="0" w:color="C0C0C0"/>
              <w:left w:val="single" w:sz="6" w:space="0" w:color="C0C0C0"/>
              <w:bottom w:val="single" w:sz="6" w:space="0" w:color="C0C0C0"/>
              <w:right w:val="single" w:sz="6" w:space="0" w:color="C0C0C0"/>
            </w:tcBorders>
          </w:tcPr>
          <w:p w14:paraId="1C76B62D" w14:textId="606A8801" w:rsidR="00616724" w:rsidRPr="006F207D" w:rsidRDefault="00616724" w:rsidP="00EC158F">
            <w:pPr>
              <w:jc w:val="center"/>
              <w:rPr>
                <w:b/>
                <w:color w:val="auto"/>
                <w:sz w:val="22"/>
                <w:szCs w:val="22"/>
              </w:rPr>
            </w:pPr>
            <w:r w:rsidRPr="006F207D">
              <w:rPr>
                <w:b/>
                <w:color w:val="auto"/>
                <w:sz w:val="22"/>
                <w:szCs w:val="22"/>
              </w:rPr>
              <w:t>Approvisionnement</w:t>
            </w:r>
            <w:r w:rsidR="00263F0E">
              <w:rPr>
                <w:b/>
                <w:color w:val="auto"/>
                <w:sz w:val="22"/>
                <w:szCs w:val="22"/>
              </w:rPr>
              <w:t xml:space="preserve"> des fournitures</w:t>
            </w:r>
          </w:p>
        </w:tc>
        <w:tc>
          <w:tcPr>
            <w:tcW w:w="3228" w:type="dxa"/>
            <w:tcBorders>
              <w:top w:val="single" w:sz="6" w:space="0" w:color="C0C0C0"/>
              <w:left w:val="single" w:sz="6" w:space="0" w:color="C0C0C0"/>
              <w:bottom w:val="single" w:sz="6" w:space="0" w:color="C0C0C0"/>
              <w:right w:val="single" w:sz="6" w:space="0" w:color="C0C0C0"/>
            </w:tcBorders>
            <w:shd w:val="clear" w:color="auto" w:fill="808080" w:themeFill="background1" w:themeFillShade="80"/>
            <w:vAlign w:val="center"/>
          </w:tcPr>
          <w:p w14:paraId="1137A615" w14:textId="2DCAA5EC" w:rsidR="00616724" w:rsidRPr="006F207D" w:rsidRDefault="00616724" w:rsidP="00EC158F">
            <w:pPr>
              <w:jc w:val="center"/>
              <w:rPr>
                <w:b/>
                <w:color w:val="FF0000"/>
                <w:sz w:val="22"/>
                <w:szCs w:val="22"/>
              </w:rPr>
            </w:pPr>
          </w:p>
        </w:tc>
        <w:tc>
          <w:tcPr>
            <w:tcW w:w="3303" w:type="dxa"/>
            <w:tcBorders>
              <w:top w:val="single" w:sz="6" w:space="0" w:color="C0C0C0"/>
              <w:left w:val="single" w:sz="6" w:space="0" w:color="C0C0C0"/>
              <w:bottom w:val="single" w:sz="6" w:space="0" w:color="C0C0C0"/>
              <w:right w:val="single" w:sz="6" w:space="0" w:color="C0C0C0"/>
            </w:tcBorders>
            <w:shd w:val="clear" w:color="auto" w:fill="FFFF00"/>
            <w:tcMar>
              <w:top w:w="0" w:type="dxa"/>
              <w:left w:w="70" w:type="dxa"/>
              <w:bottom w:w="0" w:type="dxa"/>
              <w:right w:w="70" w:type="dxa"/>
            </w:tcMar>
            <w:vAlign w:val="center"/>
          </w:tcPr>
          <w:p w14:paraId="1EEB1CEB" w14:textId="77777777" w:rsidR="00616724" w:rsidRPr="006F207D" w:rsidRDefault="00616724" w:rsidP="00EC158F">
            <w:pPr>
              <w:widowControl w:val="0"/>
              <w:tabs>
                <w:tab w:val="left" w:leader="dot" w:pos="8505"/>
              </w:tabs>
              <w:suppressAutoHyphens/>
              <w:autoSpaceDN w:val="0"/>
              <w:spacing w:before="40" w:after="0"/>
              <w:jc w:val="center"/>
              <w:textAlignment w:val="baseline"/>
              <w:rPr>
                <w:rFonts w:eastAsia="Times New Roman"/>
                <w:color w:val="auto"/>
                <w:sz w:val="22"/>
                <w:szCs w:val="22"/>
                <w:shd w:val="clear" w:color="auto" w:fill="FFFF00"/>
                <w:lang w:eastAsia="fr-FR"/>
              </w:rPr>
            </w:pPr>
          </w:p>
        </w:tc>
      </w:tr>
      <w:tr w:rsidR="00616724" w:rsidRPr="006F207D" w14:paraId="26CD71BA" w14:textId="77777777" w:rsidTr="00EC158F">
        <w:trPr>
          <w:cantSplit/>
          <w:trHeight w:val="516"/>
          <w:jc w:val="center"/>
        </w:trPr>
        <w:tc>
          <w:tcPr>
            <w:tcW w:w="2525" w:type="dxa"/>
            <w:tcBorders>
              <w:top w:val="single" w:sz="6" w:space="0" w:color="C0C0C0"/>
              <w:left w:val="single" w:sz="6" w:space="0" w:color="C0C0C0"/>
              <w:bottom w:val="single" w:sz="6" w:space="0" w:color="C0C0C0"/>
              <w:right w:val="single" w:sz="6" w:space="0" w:color="C0C0C0"/>
            </w:tcBorders>
          </w:tcPr>
          <w:p w14:paraId="5711EEF1" w14:textId="77777777" w:rsidR="00616724" w:rsidRPr="006F207D" w:rsidRDefault="00616724" w:rsidP="00EC158F">
            <w:pPr>
              <w:jc w:val="center"/>
              <w:rPr>
                <w:b/>
                <w:color w:val="auto"/>
                <w:sz w:val="22"/>
                <w:szCs w:val="22"/>
              </w:rPr>
            </w:pPr>
            <w:r w:rsidRPr="006F207D">
              <w:rPr>
                <w:b/>
                <w:color w:val="auto"/>
                <w:sz w:val="22"/>
                <w:szCs w:val="22"/>
              </w:rPr>
              <w:t xml:space="preserve">Exécution des travaux </w:t>
            </w:r>
          </w:p>
        </w:tc>
        <w:tc>
          <w:tcPr>
            <w:tcW w:w="3228" w:type="dxa"/>
            <w:tcBorders>
              <w:top w:val="single" w:sz="6" w:space="0" w:color="C0C0C0"/>
              <w:left w:val="single" w:sz="6" w:space="0" w:color="C0C0C0"/>
              <w:bottom w:val="single" w:sz="6" w:space="0" w:color="C0C0C0"/>
              <w:right w:val="single" w:sz="6" w:space="0" w:color="C0C0C0"/>
            </w:tcBorders>
            <w:shd w:val="clear" w:color="auto" w:fill="auto"/>
            <w:vAlign w:val="center"/>
          </w:tcPr>
          <w:p w14:paraId="66087B8D" w14:textId="7F40F660" w:rsidR="00616724" w:rsidRPr="006F207D" w:rsidRDefault="00263F0E" w:rsidP="00EC158F">
            <w:pPr>
              <w:jc w:val="center"/>
              <w:rPr>
                <w:b/>
                <w:sz w:val="22"/>
                <w:szCs w:val="22"/>
              </w:rPr>
            </w:pPr>
            <w:r>
              <w:rPr>
                <w:b/>
                <w:color w:val="auto"/>
                <w:sz w:val="22"/>
                <w:szCs w:val="22"/>
              </w:rPr>
              <w:t>15 semaines soit 75 jours ouvrés (hors délai d’approvisionnement)</w:t>
            </w:r>
          </w:p>
        </w:tc>
        <w:tc>
          <w:tcPr>
            <w:tcW w:w="3303" w:type="dxa"/>
            <w:tcBorders>
              <w:top w:val="single" w:sz="6" w:space="0" w:color="C0C0C0"/>
              <w:left w:val="single" w:sz="6" w:space="0" w:color="C0C0C0"/>
              <w:bottom w:val="single" w:sz="6" w:space="0" w:color="C0C0C0"/>
              <w:right w:val="single" w:sz="6" w:space="0" w:color="C0C0C0"/>
            </w:tcBorders>
            <w:shd w:val="clear" w:color="auto" w:fill="FFFF00"/>
            <w:tcMar>
              <w:top w:w="0" w:type="dxa"/>
              <w:left w:w="70" w:type="dxa"/>
              <w:bottom w:w="0" w:type="dxa"/>
              <w:right w:w="70" w:type="dxa"/>
            </w:tcMar>
            <w:vAlign w:val="center"/>
          </w:tcPr>
          <w:p w14:paraId="6E78AE8E" w14:textId="77777777" w:rsidR="00616724" w:rsidRPr="006F207D" w:rsidRDefault="00616724" w:rsidP="00EC158F">
            <w:pPr>
              <w:widowControl w:val="0"/>
              <w:tabs>
                <w:tab w:val="left" w:leader="dot" w:pos="8505"/>
              </w:tabs>
              <w:suppressAutoHyphens/>
              <w:autoSpaceDN w:val="0"/>
              <w:spacing w:before="40" w:after="0"/>
              <w:jc w:val="center"/>
              <w:textAlignment w:val="baseline"/>
              <w:rPr>
                <w:rFonts w:eastAsia="Times New Roman"/>
                <w:color w:val="auto"/>
                <w:sz w:val="22"/>
                <w:szCs w:val="22"/>
                <w:shd w:val="clear" w:color="auto" w:fill="FFFF00"/>
                <w:lang w:eastAsia="fr-FR"/>
              </w:rPr>
            </w:pPr>
          </w:p>
        </w:tc>
      </w:tr>
    </w:tbl>
    <w:p w14:paraId="111909A9" w14:textId="77777777" w:rsidR="0031111A" w:rsidRPr="006F207D" w:rsidRDefault="0031111A" w:rsidP="0031111A">
      <w:pPr>
        <w:widowControl w:val="0"/>
        <w:tabs>
          <w:tab w:val="left" w:pos="3600"/>
          <w:tab w:val="left" w:leader="dot" w:pos="8505"/>
        </w:tabs>
        <w:suppressAutoHyphens/>
        <w:autoSpaceDN w:val="0"/>
        <w:spacing w:before="40" w:after="0"/>
        <w:textAlignment w:val="baseline"/>
        <w:rPr>
          <w:rFonts w:eastAsia="Times New Roman"/>
          <w:color w:val="auto"/>
          <w:sz w:val="22"/>
          <w:szCs w:val="22"/>
          <w:lang w:eastAsia="fr-FR"/>
        </w:rPr>
      </w:pPr>
    </w:p>
    <w:p w14:paraId="7C5D3C50" w14:textId="186A8026" w:rsidR="00FE303B" w:rsidRPr="00263F0E" w:rsidRDefault="00FE303B" w:rsidP="00DB1E51">
      <w:pPr>
        <w:pStyle w:val="Sansinterligne"/>
        <w:spacing w:line="360" w:lineRule="auto"/>
        <w:jc w:val="both"/>
        <w:rPr>
          <w:rFonts w:cs="Arial"/>
          <w:szCs w:val="22"/>
        </w:rPr>
      </w:pPr>
      <w:r w:rsidRPr="00263F0E">
        <w:rPr>
          <w:rFonts w:cs="Arial"/>
          <w:szCs w:val="22"/>
        </w:rPr>
        <w:t xml:space="preserve">Les travaux </w:t>
      </w:r>
      <w:r w:rsidR="00263F0E" w:rsidRPr="00263F0E">
        <w:rPr>
          <w:rFonts w:cs="Arial"/>
          <w:szCs w:val="22"/>
        </w:rPr>
        <w:t>débuteront à compter de la notification du marché.</w:t>
      </w:r>
    </w:p>
    <w:p w14:paraId="3BCDC015" w14:textId="37C57679" w:rsidR="0031111A" w:rsidRPr="006F207D" w:rsidRDefault="0031111A" w:rsidP="00B22867">
      <w:pPr>
        <w:pStyle w:val="Sansinterligne"/>
        <w:jc w:val="both"/>
        <w:rPr>
          <w:rFonts w:cs="Arial"/>
          <w:szCs w:val="22"/>
        </w:rPr>
      </w:pPr>
      <w:r w:rsidRPr="006F207D">
        <w:rPr>
          <w:rFonts w:cs="Arial"/>
          <w:szCs w:val="22"/>
        </w:rPr>
        <w:t xml:space="preserve">Le délai d’exécution des travaux faisant l’objet du présent marché est déterminé dans le calendrier détaillé d’exécution élaboré </w:t>
      </w:r>
      <w:r w:rsidR="00605A29" w:rsidRPr="006F207D">
        <w:rPr>
          <w:rFonts w:cs="Arial"/>
          <w:szCs w:val="22"/>
        </w:rPr>
        <w:t>proposé par le candidat dans son offre</w:t>
      </w:r>
      <w:r w:rsidR="001A59E5" w:rsidRPr="006F207D">
        <w:rPr>
          <w:rFonts w:cs="Arial"/>
          <w:szCs w:val="22"/>
        </w:rPr>
        <w:t xml:space="preserve"> et accepté par l’</w:t>
      </w:r>
      <w:r w:rsidR="000840A6" w:rsidRPr="006F207D">
        <w:rPr>
          <w:rFonts w:cs="Arial"/>
          <w:szCs w:val="22"/>
        </w:rPr>
        <w:t>Acheteur</w:t>
      </w:r>
      <w:r w:rsidR="001A59E5" w:rsidRPr="006F207D">
        <w:rPr>
          <w:rFonts w:cs="Arial"/>
          <w:szCs w:val="22"/>
        </w:rPr>
        <w:t>.</w:t>
      </w:r>
    </w:p>
    <w:p w14:paraId="65D7ECFA" w14:textId="77777777" w:rsidR="00EE3886" w:rsidRPr="006F207D" w:rsidRDefault="00EE3886" w:rsidP="00B22867">
      <w:pPr>
        <w:pStyle w:val="Sansinterligne"/>
        <w:jc w:val="both"/>
        <w:rPr>
          <w:rFonts w:cs="Arial"/>
          <w:szCs w:val="22"/>
        </w:rPr>
      </w:pPr>
    </w:p>
    <w:p w14:paraId="2FDA390E" w14:textId="61CB920B" w:rsidR="00263F0E" w:rsidRPr="006F207D" w:rsidRDefault="0031111A" w:rsidP="006F207D">
      <w:pPr>
        <w:pStyle w:val="Sansinterligne"/>
        <w:jc w:val="both"/>
        <w:rPr>
          <w:rFonts w:cs="Arial"/>
          <w:szCs w:val="22"/>
        </w:rPr>
      </w:pPr>
      <w:r w:rsidRPr="006F207D">
        <w:rPr>
          <w:rFonts w:cs="Arial"/>
          <w:szCs w:val="22"/>
        </w:rPr>
        <w:t xml:space="preserve">Le délai d’exécution des travaux mentionné dans ledit calendrier détaillé d’exécution </w:t>
      </w:r>
      <w:r w:rsidR="008B6AD1" w:rsidRPr="006F207D">
        <w:rPr>
          <w:rFonts w:cs="Arial"/>
          <w:szCs w:val="22"/>
        </w:rPr>
        <w:t>est</w:t>
      </w:r>
      <w:r w:rsidR="00AE092B" w:rsidRPr="006F207D">
        <w:rPr>
          <w:rFonts w:cs="Arial"/>
          <w:szCs w:val="22"/>
        </w:rPr>
        <w:t xml:space="preserve"> </w:t>
      </w:r>
      <w:r w:rsidRPr="006F207D">
        <w:rPr>
          <w:rFonts w:cs="Arial"/>
          <w:szCs w:val="22"/>
        </w:rPr>
        <w:t>d’application stricte.</w:t>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EB53E5" w14:paraId="25B7638F" w14:textId="77777777" w:rsidTr="00EB53E5">
        <w:tc>
          <w:tcPr>
            <w:tcW w:w="9062" w:type="dxa"/>
            <w:vAlign w:val="center"/>
          </w:tcPr>
          <w:p w14:paraId="2ED46870" w14:textId="49F08F4B" w:rsidR="00EB53E5" w:rsidRPr="00EB53E5" w:rsidRDefault="00EB53E5" w:rsidP="00EB53E5">
            <w:pPr>
              <w:pStyle w:val="Titre2"/>
              <w:framePr w:wrap="auto" w:vAnchor="margin" w:yAlign="inline"/>
            </w:pPr>
            <w:bookmarkStart w:id="19" w:name="_Toc198821897"/>
            <w:bookmarkStart w:id="20" w:name="_Toc28353749"/>
            <w:bookmarkStart w:id="21" w:name="_Toc62819659"/>
            <w:r>
              <w:lastRenderedPageBreak/>
              <w:t>Relations contractuelles</w:t>
            </w:r>
            <w:bookmarkEnd w:id="19"/>
            <w:r>
              <w:t xml:space="preserve"> </w:t>
            </w:r>
          </w:p>
        </w:tc>
      </w:tr>
    </w:tbl>
    <w:p w14:paraId="11172A0F" w14:textId="77777777" w:rsidR="00A966C3" w:rsidRDefault="00A966C3" w:rsidP="00A966C3">
      <w:pPr>
        <w:spacing w:before="0" w:after="0" w:line="360" w:lineRule="auto"/>
        <w:rPr>
          <w:b/>
          <w:bCs/>
          <w:color w:val="1F4E79" w:themeColor="accent1" w:themeShade="80"/>
          <w:sz w:val="24"/>
          <w:szCs w:val="24"/>
          <w:u w:val="single"/>
        </w:rPr>
      </w:pPr>
    </w:p>
    <w:p w14:paraId="7BF15B06" w14:textId="28BDFE6F" w:rsidR="00EB53E5" w:rsidRPr="00905203" w:rsidRDefault="00C00FE9" w:rsidP="0029631A">
      <w:pPr>
        <w:pStyle w:val="Paragraphedeliste"/>
        <w:widowControl w:val="0"/>
        <w:suppressAutoHyphens/>
        <w:autoSpaceDN w:val="0"/>
        <w:spacing w:before="0" w:after="0" w:line="360" w:lineRule="auto"/>
        <w:ind w:left="1440"/>
        <w:jc w:val="left"/>
        <w:textAlignment w:val="baseline"/>
        <w:outlineLvl w:val="1"/>
        <w:rPr>
          <w:rFonts w:eastAsia="Times New Roman"/>
          <w:bCs/>
          <w:color w:val="auto"/>
          <w:sz w:val="22"/>
          <w:u w:val="single"/>
          <w:lang w:eastAsia="fr-FR"/>
        </w:rPr>
      </w:pPr>
      <w:bookmarkStart w:id="22" w:name="_Toc198821898"/>
      <w:r w:rsidRPr="00905203">
        <w:rPr>
          <w:rFonts w:eastAsia="Times New Roman"/>
          <w:bCs/>
          <w:color w:val="auto"/>
          <w:sz w:val="22"/>
          <w:u w:val="single"/>
          <w:lang w:eastAsia="fr-FR"/>
        </w:rPr>
        <w:t>5</w:t>
      </w:r>
      <w:r w:rsidR="00A966C3" w:rsidRPr="00905203">
        <w:rPr>
          <w:rFonts w:eastAsia="Times New Roman"/>
          <w:bCs/>
          <w:color w:val="auto"/>
          <w:sz w:val="22"/>
          <w:u w:val="single"/>
          <w:lang w:eastAsia="fr-FR"/>
        </w:rPr>
        <w:t xml:space="preserve">.1 </w:t>
      </w:r>
      <w:r w:rsidR="00EB53E5" w:rsidRPr="00905203">
        <w:rPr>
          <w:rFonts w:eastAsia="Times New Roman"/>
          <w:bCs/>
          <w:color w:val="auto"/>
          <w:sz w:val="22"/>
          <w:u w:val="single"/>
          <w:lang w:eastAsia="fr-FR"/>
        </w:rPr>
        <w:t>Date de prise d’effet et d’extinction des relations contractuelles</w:t>
      </w:r>
      <w:bookmarkEnd w:id="20"/>
      <w:bookmarkEnd w:id="21"/>
      <w:bookmarkEnd w:id="22"/>
    </w:p>
    <w:p w14:paraId="753DEB57" w14:textId="6F95116C" w:rsidR="00EB53E5" w:rsidRPr="00170C51" w:rsidRDefault="00EB53E5" w:rsidP="00DB1E51">
      <w:pPr>
        <w:pStyle w:val="Sansinterligne"/>
        <w:spacing w:line="360" w:lineRule="auto"/>
        <w:jc w:val="both"/>
        <w:rPr>
          <w:rFonts w:cs="Arial"/>
          <w:sz w:val="21"/>
          <w:szCs w:val="21"/>
        </w:rPr>
      </w:pPr>
      <w:r w:rsidRPr="00170C51">
        <w:rPr>
          <w:rFonts w:cs="Arial"/>
          <w:sz w:val="21"/>
          <w:szCs w:val="21"/>
        </w:rPr>
        <w:t xml:space="preserve">Le présent </w:t>
      </w:r>
      <w:r w:rsidR="00E62A21" w:rsidRPr="00170C51">
        <w:rPr>
          <w:rFonts w:cs="Arial"/>
          <w:sz w:val="21"/>
          <w:szCs w:val="21"/>
        </w:rPr>
        <w:t>marché subséquent</w:t>
      </w:r>
      <w:r w:rsidRPr="00170C51">
        <w:rPr>
          <w:rFonts w:cs="Arial"/>
          <w:sz w:val="21"/>
          <w:szCs w:val="21"/>
        </w:rPr>
        <w:t xml:space="preserve"> </w:t>
      </w:r>
      <w:r w:rsidR="00FB4441" w:rsidRPr="00170C51">
        <w:rPr>
          <w:rFonts w:cs="Arial"/>
          <w:sz w:val="21"/>
          <w:szCs w:val="21"/>
        </w:rPr>
        <w:t xml:space="preserve">prend effet à compter de sa </w:t>
      </w:r>
      <w:r w:rsidRPr="00170C51">
        <w:rPr>
          <w:rFonts w:cs="Arial"/>
          <w:sz w:val="21"/>
          <w:szCs w:val="21"/>
        </w:rPr>
        <w:t xml:space="preserve">notification </w:t>
      </w:r>
      <w:r w:rsidR="00FB4441" w:rsidRPr="00170C51">
        <w:rPr>
          <w:rFonts w:cs="Arial"/>
          <w:sz w:val="21"/>
          <w:szCs w:val="21"/>
        </w:rPr>
        <w:t>et prend</w:t>
      </w:r>
      <w:r w:rsidRPr="00170C51">
        <w:rPr>
          <w:rFonts w:cs="Arial"/>
          <w:sz w:val="21"/>
          <w:szCs w:val="21"/>
        </w:rPr>
        <w:t xml:space="preserve"> fin à l’expiration du délai de garantie de parfait achèvement des travaux exécutés en leur application.</w:t>
      </w:r>
    </w:p>
    <w:p w14:paraId="57D48D43" w14:textId="77777777" w:rsidR="00DB1E51" w:rsidRPr="00DB1E51" w:rsidRDefault="00DB1E51" w:rsidP="00DB1E51">
      <w:pPr>
        <w:pStyle w:val="Sansinterligne"/>
        <w:spacing w:line="360" w:lineRule="auto"/>
        <w:jc w:val="both"/>
        <w:rPr>
          <w:rFonts w:asciiTheme="minorHAnsi" w:hAnsiTheme="minorHAnsi" w:cstheme="minorHAnsi"/>
          <w:sz w:val="21"/>
          <w:szCs w:val="21"/>
        </w:rPr>
      </w:pPr>
    </w:p>
    <w:p w14:paraId="637A53AD" w14:textId="43ECF59C" w:rsidR="00EB53E5" w:rsidRPr="0029631A" w:rsidRDefault="00C00FE9" w:rsidP="0029631A">
      <w:pPr>
        <w:pStyle w:val="Paragraphedeliste"/>
        <w:widowControl w:val="0"/>
        <w:suppressAutoHyphens/>
        <w:autoSpaceDN w:val="0"/>
        <w:spacing w:before="0" w:after="0" w:line="360" w:lineRule="auto"/>
        <w:ind w:left="1440"/>
        <w:jc w:val="left"/>
        <w:textAlignment w:val="baseline"/>
        <w:outlineLvl w:val="1"/>
        <w:rPr>
          <w:rFonts w:asciiTheme="minorHAnsi" w:eastAsia="Times New Roman" w:hAnsiTheme="minorHAnsi" w:cstheme="minorHAnsi"/>
          <w:bCs/>
          <w:color w:val="auto"/>
          <w:sz w:val="22"/>
          <w:u w:val="single"/>
          <w:lang w:eastAsia="fr-FR"/>
        </w:rPr>
      </w:pPr>
      <w:bookmarkStart w:id="23" w:name="_Toc28353750"/>
      <w:bookmarkStart w:id="24" w:name="_Toc62819660"/>
      <w:bookmarkStart w:id="25" w:name="_Toc198821899"/>
      <w:r w:rsidRPr="00905203">
        <w:rPr>
          <w:rFonts w:eastAsia="Times New Roman"/>
          <w:bCs/>
          <w:color w:val="auto"/>
          <w:sz w:val="22"/>
          <w:u w:val="single"/>
          <w:lang w:eastAsia="fr-FR"/>
        </w:rPr>
        <w:t>5</w:t>
      </w:r>
      <w:r w:rsidR="00A966C3" w:rsidRPr="00905203">
        <w:rPr>
          <w:rFonts w:eastAsia="Times New Roman"/>
          <w:bCs/>
          <w:color w:val="auto"/>
          <w:sz w:val="22"/>
          <w:u w:val="single"/>
          <w:lang w:eastAsia="fr-FR"/>
        </w:rPr>
        <w:t xml:space="preserve">.2 </w:t>
      </w:r>
      <w:r w:rsidR="00EB53E5" w:rsidRPr="00905203">
        <w:rPr>
          <w:rFonts w:eastAsia="Times New Roman"/>
          <w:bCs/>
          <w:color w:val="auto"/>
          <w:sz w:val="22"/>
          <w:u w:val="single"/>
          <w:lang w:eastAsia="fr-FR"/>
        </w:rPr>
        <w:t>Effets de la réception des travaux &amp; des décomptes généraux et définitif</w:t>
      </w:r>
      <w:bookmarkEnd w:id="23"/>
      <w:r w:rsidR="00EB53E5" w:rsidRPr="00905203">
        <w:rPr>
          <w:rFonts w:eastAsia="Times New Roman"/>
          <w:bCs/>
          <w:color w:val="auto"/>
          <w:sz w:val="22"/>
          <w:u w:val="single"/>
          <w:lang w:eastAsia="fr-FR"/>
        </w:rPr>
        <w:t>s</w:t>
      </w:r>
      <w:bookmarkEnd w:id="24"/>
      <w:bookmarkEnd w:id="25"/>
    </w:p>
    <w:p w14:paraId="66E9036A" w14:textId="1C1AA1EF" w:rsidR="00EB53E5" w:rsidRPr="00EB53E5" w:rsidRDefault="00C00FE9" w:rsidP="00EB53E5">
      <w:pPr>
        <w:widowControl w:val="0"/>
        <w:numPr>
          <w:ilvl w:val="2"/>
          <w:numId w:val="0"/>
        </w:numPr>
        <w:suppressAutoHyphens/>
        <w:overflowPunct w:val="0"/>
        <w:autoSpaceDE w:val="0"/>
        <w:autoSpaceDN w:val="0"/>
        <w:spacing w:before="240" w:after="160" w:line="360" w:lineRule="auto"/>
        <w:ind w:left="1080" w:hanging="360"/>
        <w:textAlignment w:val="baseline"/>
        <w:outlineLvl w:val="2"/>
        <w:rPr>
          <w:rFonts w:eastAsia="Times New Roman" w:cs="Times New Roman"/>
          <w:color w:val="auto"/>
          <w:sz w:val="22"/>
          <w:szCs w:val="20"/>
          <w:u w:val="single"/>
          <w:lang w:eastAsia="fr-FR"/>
        </w:rPr>
      </w:pPr>
      <w:bookmarkStart w:id="26" w:name="_Toc198821900"/>
      <w:r>
        <w:rPr>
          <w:rFonts w:eastAsia="Times New Roman" w:cs="Times New Roman"/>
          <w:color w:val="auto"/>
          <w:sz w:val="22"/>
          <w:szCs w:val="20"/>
          <w:u w:val="single"/>
          <w:lang w:eastAsia="fr-FR"/>
        </w:rPr>
        <w:t>5</w:t>
      </w:r>
      <w:r w:rsidR="000F0946">
        <w:rPr>
          <w:rFonts w:eastAsia="Times New Roman" w:cs="Times New Roman"/>
          <w:color w:val="auto"/>
          <w:sz w:val="22"/>
          <w:szCs w:val="20"/>
          <w:u w:val="single"/>
          <w:lang w:eastAsia="fr-FR"/>
        </w:rPr>
        <w:t xml:space="preserve">.2.1 </w:t>
      </w:r>
      <w:r w:rsidR="00EB53E5" w:rsidRPr="00EB53E5">
        <w:rPr>
          <w:rFonts w:eastAsia="Times New Roman" w:cs="Times New Roman"/>
          <w:color w:val="auto"/>
          <w:sz w:val="22"/>
          <w:szCs w:val="20"/>
          <w:u w:val="single"/>
          <w:lang w:eastAsia="fr-FR"/>
        </w:rPr>
        <w:t>Effets de la réception des travaux</w:t>
      </w:r>
      <w:bookmarkEnd w:id="26"/>
    </w:p>
    <w:p w14:paraId="1434E51C" w14:textId="5B02437F" w:rsidR="00EB53E5" w:rsidRPr="00170C51" w:rsidRDefault="00EB53E5" w:rsidP="00DB1E51">
      <w:pPr>
        <w:pStyle w:val="Sansinterligne"/>
        <w:spacing w:line="360" w:lineRule="auto"/>
        <w:jc w:val="both"/>
        <w:rPr>
          <w:rFonts w:cs="Arial"/>
          <w:sz w:val="21"/>
          <w:szCs w:val="21"/>
        </w:rPr>
      </w:pPr>
      <w:r w:rsidRPr="00170C51">
        <w:rPr>
          <w:rFonts w:cs="Arial"/>
          <w:sz w:val="21"/>
          <w:szCs w:val="21"/>
        </w:rPr>
        <w:t xml:space="preserve">La réception des travaux est l’acte par lequel </w:t>
      </w:r>
      <w:r w:rsidR="00EE4112" w:rsidRPr="00170C51">
        <w:rPr>
          <w:rFonts w:cs="Arial"/>
          <w:sz w:val="21"/>
          <w:szCs w:val="21"/>
        </w:rPr>
        <w:t>l’</w:t>
      </w:r>
      <w:r w:rsidR="000840A6">
        <w:rPr>
          <w:rFonts w:cs="Arial"/>
          <w:sz w:val="21"/>
          <w:szCs w:val="21"/>
        </w:rPr>
        <w:t>Acheteur</w:t>
      </w:r>
      <w:r w:rsidRPr="00170C51">
        <w:rPr>
          <w:rFonts w:cs="Arial"/>
          <w:sz w:val="21"/>
          <w:szCs w:val="21"/>
        </w:rPr>
        <w:t xml:space="preserve"> déclare accepter les travaux ou les ouvrages, avec ou </w:t>
      </w:r>
      <w:r w:rsidR="00565F75" w:rsidRPr="00170C51">
        <w:rPr>
          <w:rFonts w:cs="Arial"/>
          <w:sz w:val="21"/>
          <w:szCs w:val="21"/>
        </w:rPr>
        <w:t>sans réserve</w:t>
      </w:r>
      <w:r w:rsidRPr="00170C51">
        <w:rPr>
          <w:rFonts w:cs="Arial"/>
          <w:sz w:val="21"/>
          <w:szCs w:val="21"/>
        </w:rPr>
        <w:t xml:space="preserve">. Elle transfère la garde de l’ouvrage à </w:t>
      </w:r>
      <w:r w:rsidR="00EE4112" w:rsidRPr="00170C51">
        <w:rPr>
          <w:rFonts w:cs="Arial"/>
          <w:sz w:val="21"/>
          <w:szCs w:val="21"/>
        </w:rPr>
        <w:t>l’</w:t>
      </w:r>
      <w:r w:rsidR="000840A6">
        <w:rPr>
          <w:rFonts w:cs="Arial"/>
          <w:sz w:val="21"/>
          <w:szCs w:val="21"/>
        </w:rPr>
        <w:t>Acheteur</w:t>
      </w:r>
      <w:r w:rsidRPr="00170C51">
        <w:rPr>
          <w:rFonts w:cs="Arial"/>
          <w:sz w:val="21"/>
          <w:szCs w:val="21"/>
        </w:rPr>
        <w:t>.</w:t>
      </w:r>
    </w:p>
    <w:p w14:paraId="4C46105A" w14:textId="77777777" w:rsidR="00EB53E5" w:rsidRPr="00170C51" w:rsidRDefault="00EB53E5" w:rsidP="00DB1E51">
      <w:pPr>
        <w:pStyle w:val="Sansinterligne"/>
        <w:spacing w:line="360" w:lineRule="auto"/>
        <w:jc w:val="both"/>
        <w:rPr>
          <w:rFonts w:cs="Arial"/>
          <w:sz w:val="21"/>
          <w:szCs w:val="21"/>
        </w:rPr>
      </w:pPr>
    </w:p>
    <w:p w14:paraId="36EE3AD7" w14:textId="77777777" w:rsidR="00EB53E5" w:rsidRPr="00170C51" w:rsidRDefault="00EB53E5" w:rsidP="00DB1E51">
      <w:pPr>
        <w:pStyle w:val="Sansinterligne"/>
        <w:spacing w:line="360" w:lineRule="auto"/>
        <w:jc w:val="both"/>
        <w:rPr>
          <w:rFonts w:cs="Arial"/>
          <w:sz w:val="21"/>
          <w:szCs w:val="21"/>
        </w:rPr>
      </w:pPr>
      <w:r w:rsidRPr="00170C51">
        <w:rPr>
          <w:rFonts w:cs="Arial"/>
          <w:sz w:val="21"/>
          <w:szCs w:val="21"/>
        </w:rPr>
        <w:sym w:font="Wingdings" w:char="F0E8"/>
      </w:r>
      <w:r w:rsidRPr="00170C51">
        <w:rPr>
          <w:rFonts w:cs="Arial"/>
          <w:sz w:val="21"/>
          <w:szCs w:val="21"/>
        </w:rPr>
        <w:t xml:space="preserve"> La réception des travaux déclenche la mise en œuvre de la garantie de parfait achèvement et des garanties « post-contractuelles » (garantie décennale, etc.).</w:t>
      </w:r>
    </w:p>
    <w:p w14:paraId="6C542464" w14:textId="48CFC570" w:rsidR="00EB53E5" w:rsidRPr="00EB53E5" w:rsidRDefault="00C00FE9" w:rsidP="00EB53E5">
      <w:pPr>
        <w:widowControl w:val="0"/>
        <w:numPr>
          <w:ilvl w:val="2"/>
          <w:numId w:val="0"/>
        </w:numPr>
        <w:suppressAutoHyphens/>
        <w:overflowPunct w:val="0"/>
        <w:autoSpaceDE w:val="0"/>
        <w:autoSpaceDN w:val="0"/>
        <w:spacing w:before="240" w:after="160" w:line="360" w:lineRule="auto"/>
        <w:ind w:left="1080" w:hanging="360"/>
        <w:textAlignment w:val="baseline"/>
        <w:outlineLvl w:val="2"/>
        <w:rPr>
          <w:rFonts w:eastAsia="Times New Roman" w:cs="Times New Roman"/>
          <w:color w:val="auto"/>
          <w:sz w:val="22"/>
          <w:szCs w:val="20"/>
          <w:u w:val="single"/>
          <w:lang w:eastAsia="fr-FR"/>
        </w:rPr>
      </w:pPr>
      <w:bookmarkStart w:id="27" w:name="_Toc198821901"/>
      <w:r>
        <w:rPr>
          <w:rFonts w:eastAsia="Times New Roman" w:cs="Times New Roman"/>
          <w:color w:val="auto"/>
          <w:sz w:val="22"/>
          <w:szCs w:val="20"/>
          <w:u w:val="single"/>
          <w:lang w:eastAsia="fr-FR"/>
        </w:rPr>
        <w:t>5</w:t>
      </w:r>
      <w:r w:rsidR="000F0946">
        <w:rPr>
          <w:rFonts w:eastAsia="Times New Roman" w:cs="Times New Roman"/>
          <w:color w:val="auto"/>
          <w:sz w:val="22"/>
          <w:szCs w:val="20"/>
          <w:u w:val="single"/>
          <w:lang w:eastAsia="fr-FR"/>
        </w:rPr>
        <w:t xml:space="preserve">.2.2 </w:t>
      </w:r>
      <w:r w:rsidR="00EB53E5" w:rsidRPr="00EB53E5">
        <w:rPr>
          <w:rFonts w:eastAsia="Times New Roman" w:cs="Times New Roman"/>
          <w:color w:val="auto"/>
          <w:sz w:val="22"/>
          <w:szCs w:val="20"/>
          <w:u w:val="single"/>
          <w:lang w:eastAsia="fr-FR"/>
        </w:rPr>
        <w:t>Effets du décompte général et définitif</w:t>
      </w:r>
      <w:bookmarkEnd w:id="27"/>
    </w:p>
    <w:p w14:paraId="23A2EB3A" w14:textId="262B65E1" w:rsidR="00EB53E5" w:rsidRPr="00170C51" w:rsidRDefault="00EB53E5" w:rsidP="00DB1E51">
      <w:pPr>
        <w:pStyle w:val="Sansinterligne"/>
        <w:spacing w:line="360" w:lineRule="auto"/>
        <w:jc w:val="both"/>
        <w:rPr>
          <w:rFonts w:cs="Arial"/>
          <w:sz w:val="21"/>
          <w:szCs w:val="21"/>
        </w:rPr>
      </w:pPr>
      <w:r w:rsidRPr="00170C51">
        <w:rPr>
          <w:rFonts w:cs="Arial"/>
          <w:sz w:val="21"/>
          <w:szCs w:val="21"/>
        </w:rPr>
        <w:t xml:space="preserve">Le décompte général et définitif détermine définitivement l’ensemble des droits et obligations financiers nés de l’exécution du présent </w:t>
      </w:r>
      <w:r w:rsidR="00E46B1A" w:rsidRPr="00170C51">
        <w:rPr>
          <w:rFonts w:cs="Arial"/>
          <w:sz w:val="21"/>
          <w:szCs w:val="21"/>
        </w:rPr>
        <w:t>marché subséquent.</w:t>
      </w:r>
    </w:p>
    <w:p w14:paraId="347A926B" w14:textId="77777777" w:rsidR="00AD79C7" w:rsidRPr="00170C51" w:rsidRDefault="00AD79C7" w:rsidP="00DB1E51">
      <w:pPr>
        <w:pStyle w:val="Sansinterligne"/>
        <w:spacing w:line="360" w:lineRule="auto"/>
        <w:jc w:val="both"/>
        <w:rPr>
          <w:rFonts w:cs="Arial"/>
          <w:sz w:val="21"/>
          <w:szCs w:val="21"/>
        </w:rPr>
      </w:pPr>
    </w:p>
    <w:p w14:paraId="3C26E09E" w14:textId="0D7B89AA" w:rsidR="00EB53E5" w:rsidRPr="00170C51" w:rsidRDefault="00EB53E5" w:rsidP="00DB1E51">
      <w:pPr>
        <w:pStyle w:val="Sansinterligne"/>
        <w:spacing w:line="360" w:lineRule="auto"/>
        <w:jc w:val="both"/>
        <w:rPr>
          <w:rFonts w:cs="Arial"/>
          <w:sz w:val="21"/>
          <w:szCs w:val="21"/>
        </w:rPr>
      </w:pPr>
      <w:r w:rsidRPr="00170C51">
        <w:rPr>
          <w:rFonts w:cs="Arial"/>
          <w:sz w:val="21"/>
          <w:szCs w:val="21"/>
        </w:rPr>
        <w:sym w:font="Wingdings" w:char="F0E8"/>
      </w:r>
      <w:r w:rsidRPr="00170C51">
        <w:rPr>
          <w:rFonts w:cs="Arial"/>
          <w:sz w:val="21"/>
          <w:szCs w:val="21"/>
        </w:rPr>
        <w:t xml:space="preserve"> L’établissement du décompte général et définitif met fin aux relations contractuelles entre les parties du présent </w:t>
      </w:r>
      <w:r w:rsidR="00F83320" w:rsidRPr="00170C51">
        <w:rPr>
          <w:rFonts w:cs="Arial"/>
          <w:sz w:val="21"/>
          <w:szCs w:val="21"/>
        </w:rPr>
        <w:t>accord-cadre</w:t>
      </w:r>
      <w:r w:rsidRPr="00170C51">
        <w:rPr>
          <w:rFonts w:cs="Arial"/>
          <w:sz w:val="21"/>
          <w:szCs w:val="21"/>
        </w:rPr>
        <w:t xml:space="preserve"> sur le plan financier uniquement.</w:t>
      </w:r>
    </w:p>
    <w:p w14:paraId="1EC9B9C1" w14:textId="77777777" w:rsidR="007F26EC" w:rsidRDefault="007F26EC"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66D867C5" w14:textId="77777777" w:rsidTr="008F5832">
        <w:tc>
          <w:tcPr>
            <w:tcW w:w="9062" w:type="dxa"/>
            <w:vAlign w:val="center"/>
          </w:tcPr>
          <w:p w14:paraId="2B0E8386" w14:textId="22811014" w:rsidR="008F5832" w:rsidRPr="008F5832" w:rsidRDefault="008F5832" w:rsidP="008F5832">
            <w:pPr>
              <w:pStyle w:val="Titre2"/>
              <w:framePr w:wrap="auto" w:vAnchor="margin" w:yAlign="inline"/>
              <w:rPr>
                <w:bCs/>
                <w:color w:val="auto"/>
              </w:rPr>
            </w:pPr>
            <w:bookmarkStart w:id="28" w:name="_Toc198821902"/>
            <w:r>
              <w:t>Dispositions financières</w:t>
            </w:r>
            <w:bookmarkEnd w:id="28"/>
          </w:p>
        </w:tc>
      </w:tr>
    </w:tbl>
    <w:p w14:paraId="0496CF35" w14:textId="6EB6A2EA" w:rsidR="00FC559B" w:rsidRPr="006F207D" w:rsidRDefault="00FC559B" w:rsidP="00FC559B">
      <w:pPr>
        <w:widowControl w:val="0"/>
        <w:numPr>
          <w:ilvl w:val="1"/>
          <w:numId w:val="0"/>
        </w:numPr>
        <w:suppressAutoHyphens/>
        <w:autoSpaceDN w:val="0"/>
        <w:spacing w:before="240" w:after="160"/>
        <w:ind w:left="720" w:hanging="360"/>
        <w:jc w:val="left"/>
        <w:textAlignment w:val="baseline"/>
        <w:outlineLvl w:val="1"/>
        <w:rPr>
          <w:rFonts w:eastAsia="Times New Roman"/>
          <w:color w:val="auto"/>
          <w:sz w:val="22"/>
          <w:szCs w:val="22"/>
          <w:u w:val="single"/>
          <w:lang w:eastAsia="fr-FR"/>
        </w:rPr>
      </w:pPr>
      <w:bookmarkStart w:id="29" w:name="_Toc106281050"/>
      <w:bookmarkStart w:id="30" w:name="_Toc198821903"/>
      <w:r w:rsidRPr="006F207D">
        <w:rPr>
          <w:rFonts w:eastAsia="Times New Roman"/>
          <w:color w:val="auto"/>
          <w:sz w:val="22"/>
          <w:szCs w:val="22"/>
          <w:u w:val="single"/>
          <w:lang w:eastAsia="fr-FR"/>
        </w:rPr>
        <w:t>6.1 Prix des travaux</w:t>
      </w:r>
      <w:bookmarkEnd w:id="29"/>
      <w:bookmarkEnd w:id="30"/>
    </w:p>
    <w:p w14:paraId="3B732387" w14:textId="77777777" w:rsidR="00FC559B" w:rsidRPr="006F207D" w:rsidRDefault="00FC559B" w:rsidP="00DB1E51">
      <w:pPr>
        <w:pStyle w:val="Sansinterligne"/>
        <w:spacing w:line="360" w:lineRule="auto"/>
        <w:jc w:val="both"/>
        <w:rPr>
          <w:rFonts w:cs="Arial"/>
          <w:sz w:val="21"/>
          <w:szCs w:val="21"/>
        </w:rPr>
      </w:pPr>
      <w:r w:rsidRPr="006F207D">
        <w:rPr>
          <w:rFonts w:cs="Arial"/>
          <w:sz w:val="21"/>
          <w:szCs w:val="21"/>
        </w:rPr>
        <w:t>Les travaux seront rémunérés par application, aux quantités réellement exécutées, des prix unitaires définis dans le bordereau des prix unitaires du marché subséquent.</w:t>
      </w:r>
    </w:p>
    <w:p w14:paraId="43993330" w14:textId="691EC038" w:rsidR="00DB1E51" w:rsidRPr="006F207D" w:rsidRDefault="00DB1E51" w:rsidP="00DB1E51">
      <w:pPr>
        <w:pStyle w:val="Sansinterligne"/>
        <w:spacing w:line="360" w:lineRule="auto"/>
        <w:jc w:val="both"/>
        <w:rPr>
          <w:rFonts w:cs="Arial"/>
          <w:sz w:val="21"/>
          <w:szCs w:val="21"/>
        </w:rPr>
      </w:pPr>
      <w:r w:rsidRPr="006F207D">
        <w:rPr>
          <w:rFonts w:cs="Arial"/>
          <w:sz w:val="21"/>
          <w:szCs w:val="21"/>
        </w:rPr>
        <w:t>Les prix unitaires remis pour le présent marché ne peuvent pas être supérieurs aux prix remis dans le bordereau des prix de l’accord-cadre, ces prix étant des prix plafond.</w:t>
      </w:r>
    </w:p>
    <w:p w14:paraId="35FBF80C" w14:textId="4F063EE2" w:rsidR="00FC559B" w:rsidRPr="006F207D" w:rsidRDefault="00FC559B" w:rsidP="00FC559B">
      <w:pPr>
        <w:widowControl w:val="0"/>
        <w:numPr>
          <w:ilvl w:val="1"/>
          <w:numId w:val="0"/>
        </w:numPr>
        <w:suppressAutoHyphens/>
        <w:autoSpaceDN w:val="0"/>
        <w:spacing w:before="240" w:after="160"/>
        <w:ind w:left="720" w:hanging="360"/>
        <w:jc w:val="left"/>
        <w:textAlignment w:val="baseline"/>
        <w:outlineLvl w:val="1"/>
        <w:rPr>
          <w:rFonts w:eastAsia="Times New Roman"/>
          <w:color w:val="auto"/>
          <w:sz w:val="22"/>
          <w:szCs w:val="22"/>
          <w:u w:val="single"/>
          <w:lang w:eastAsia="fr-FR"/>
        </w:rPr>
      </w:pPr>
      <w:bookmarkStart w:id="31" w:name="_Toc106281051"/>
      <w:bookmarkStart w:id="32" w:name="_Toc198821904"/>
      <w:r w:rsidRPr="006F207D">
        <w:rPr>
          <w:rFonts w:eastAsia="Times New Roman"/>
          <w:color w:val="auto"/>
          <w:sz w:val="22"/>
          <w:szCs w:val="22"/>
          <w:u w:val="single"/>
          <w:lang w:eastAsia="fr-FR"/>
        </w:rPr>
        <w:t>6.2 Variation des prix</w:t>
      </w:r>
      <w:bookmarkEnd w:id="31"/>
      <w:bookmarkEnd w:id="32"/>
    </w:p>
    <w:p w14:paraId="1E67A8C5" w14:textId="77777777" w:rsidR="00FC559B" w:rsidRDefault="00FC559B" w:rsidP="00DB1E51">
      <w:pPr>
        <w:pStyle w:val="Sansinterligne"/>
        <w:spacing w:line="360" w:lineRule="auto"/>
        <w:jc w:val="both"/>
        <w:rPr>
          <w:rFonts w:cs="Arial"/>
          <w:sz w:val="21"/>
          <w:szCs w:val="21"/>
        </w:rPr>
      </w:pPr>
      <w:r w:rsidRPr="006F207D">
        <w:rPr>
          <w:rFonts w:cs="Arial"/>
          <w:sz w:val="21"/>
          <w:szCs w:val="21"/>
        </w:rPr>
        <w:t>Les prix sont fermes pendant toute la durée d’exécution du présent marché.</w:t>
      </w:r>
    </w:p>
    <w:p w14:paraId="66784D7E" w14:textId="77777777" w:rsidR="000541CF" w:rsidRDefault="000541CF" w:rsidP="00DB1E51">
      <w:pPr>
        <w:pStyle w:val="Sansinterligne"/>
        <w:spacing w:line="360" w:lineRule="auto"/>
        <w:jc w:val="both"/>
        <w:rPr>
          <w:rFonts w:cs="Arial"/>
          <w:sz w:val="21"/>
          <w:szCs w:val="21"/>
        </w:rPr>
      </w:pPr>
    </w:p>
    <w:p w14:paraId="64EE4EDE" w14:textId="77777777" w:rsidR="000541CF" w:rsidRDefault="000541CF" w:rsidP="00DB1E51">
      <w:pPr>
        <w:pStyle w:val="Sansinterligne"/>
        <w:spacing w:line="360" w:lineRule="auto"/>
        <w:jc w:val="both"/>
        <w:rPr>
          <w:rFonts w:cs="Arial"/>
          <w:sz w:val="21"/>
          <w:szCs w:val="21"/>
        </w:rPr>
      </w:pPr>
    </w:p>
    <w:p w14:paraId="1C3796E2" w14:textId="77777777" w:rsidR="00263F0E" w:rsidRPr="006F207D" w:rsidRDefault="00263F0E" w:rsidP="00DB1E51">
      <w:pPr>
        <w:pStyle w:val="Sansinterligne"/>
        <w:spacing w:line="360" w:lineRule="auto"/>
        <w:jc w:val="both"/>
        <w:rPr>
          <w:rFonts w:cs="Arial"/>
          <w:sz w:val="21"/>
          <w:szCs w:val="21"/>
        </w:rPr>
      </w:pPr>
    </w:p>
    <w:p w14:paraId="6F319CD0" w14:textId="77777777" w:rsidR="00DB1E51" w:rsidRPr="006F207D" w:rsidRDefault="00DB1E51" w:rsidP="00266C4F">
      <w:pPr>
        <w:spacing w:before="0" w:after="0" w:line="360" w:lineRule="auto"/>
        <w:rPr>
          <w:color w:val="FF0000"/>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rsidRPr="006F207D" w14:paraId="0BF80F71" w14:textId="77777777" w:rsidTr="00793EED">
        <w:tc>
          <w:tcPr>
            <w:tcW w:w="9062" w:type="dxa"/>
            <w:vAlign w:val="center"/>
          </w:tcPr>
          <w:p w14:paraId="64076D46" w14:textId="4F26A386" w:rsidR="00266C4F" w:rsidRPr="006F207D" w:rsidRDefault="00266C4F" w:rsidP="00793EED">
            <w:pPr>
              <w:spacing w:before="0" w:after="0" w:line="360" w:lineRule="auto"/>
              <w:rPr>
                <w:b/>
                <w:bCs/>
                <w:color w:val="auto"/>
                <w:sz w:val="24"/>
                <w:szCs w:val="24"/>
                <w:u w:val="single"/>
              </w:rPr>
            </w:pPr>
            <w:r w:rsidRPr="006F207D">
              <w:rPr>
                <w:b/>
                <w:bCs/>
                <w:color w:val="1F4E79" w:themeColor="accent1" w:themeShade="80"/>
                <w:sz w:val="24"/>
                <w:szCs w:val="24"/>
                <w:u w:val="single"/>
              </w:rPr>
              <w:lastRenderedPageBreak/>
              <w:t>6.3 Avance</w:t>
            </w:r>
          </w:p>
        </w:tc>
      </w:tr>
    </w:tbl>
    <w:p w14:paraId="30430CE6" w14:textId="17529EEF" w:rsidR="00266C4F" w:rsidRPr="006F207D" w:rsidRDefault="00266C4F" w:rsidP="00266C4F">
      <w:pPr>
        <w:spacing w:before="0" w:after="0" w:line="360" w:lineRule="auto"/>
        <w:rPr>
          <w:color w:val="auto"/>
        </w:rPr>
      </w:pPr>
    </w:p>
    <w:p w14:paraId="057B0100" w14:textId="1248B62A" w:rsidR="00883E2E" w:rsidRPr="006F207D" w:rsidRDefault="00266C4F" w:rsidP="00266C4F">
      <w:pPr>
        <w:spacing w:before="0" w:after="0" w:line="360" w:lineRule="auto"/>
        <w:rPr>
          <w:color w:val="auto"/>
        </w:rPr>
      </w:pPr>
      <w:r w:rsidRPr="006F207D">
        <w:rPr>
          <w:color w:val="auto"/>
        </w:rPr>
        <w:t>Une avance est prévue dans les conditions fixées pa</w:t>
      </w:r>
      <w:r w:rsidR="007B55EC" w:rsidRPr="006F207D">
        <w:rPr>
          <w:color w:val="auto"/>
        </w:rPr>
        <w:t>r la réglementation en vigueur.</w:t>
      </w:r>
    </w:p>
    <w:p w14:paraId="515C7476" w14:textId="335BFE12" w:rsidR="00266C4F" w:rsidRPr="00170C51" w:rsidRDefault="00266C4F" w:rsidP="00266C4F">
      <w:pPr>
        <w:spacing w:before="0" w:after="0" w:line="360" w:lineRule="auto"/>
        <w:rPr>
          <w:color w:val="auto"/>
        </w:rPr>
      </w:pPr>
      <w:r w:rsidRPr="00170C51">
        <w:rPr>
          <w:color w:val="auto"/>
        </w:rPr>
        <w:t xml:space="preserve">Le titulaire unique ou le mandataire du groupement d’entreprises titulaire du présent </w:t>
      </w:r>
      <w:r w:rsidR="00F83320" w:rsidRPr="00170C51">
        <w:rPr>
          <w:color w:val="auto"/>
        </w:rPr>
        <w:t>accord-cadre</w:t>
      </w:r>
      <w:r w:rsidRPr="00170C51">
        <w:rPr>
          <w:color w:val="auto"/>
        </w:rPr>
        <w:t> :</w:t>
      </w:r>
    </w:p>
    <w:tbl>
      <w:tblPr>
        <w:tblStyle w:val="Grilledutableau"/>
        <w:tblW w:w="0" w:type="auto"/>
        <w:tblLook w:val="04A0" w:firstRow="1" w:lastRow="0" w:firstColumn="1" w:lastColumn="0" w:noHBand="0" w:noVBand="1"/>
      </w:tblPr>
      <w:tblGrid>
        <w:gridCol w:w="9062"/>
      </w:tblGrid>
      <w:tr w:rsidR="00266C4F" w:rsidRPr="00170C51" w14:paraId="25AF7A24" w14:textId="77777777" w:rsidTr="009C1FC3">
        <w:tc>
          <w:tcPr>
            <w:tcW w:w="9062" w:type="dxa"/>
            <w:shd w:val="clear" w:color="auto" w:fill="9CC2E5" w:themeFill="accent1" w:themeFillTint="99"/>
          </w:tcPr>
          <w:p w14:paraId="5E81D6D0" w14:textId="1DC230C4" w:rsidR="00266C4F" w:rsidRPr="00170C51" w:rsidRDefault="00821D40" w:rsidP="00266C4F">
            <w:pPr>
              <w:spacing w:before="0" w:after="0" w:line="360" w:lineRule="auto"/>
              <w:rPr>
                <w:color w:val="auto"/>
              </w:rPr>
            </w:pPr>
            <w:sdt>
              <w:sdtPr>
                <w:rPr>
                  <w:color w:val="auto"/>
                </w:rPr>
                <w:id w:val="-1397581341"/>
                <w14:checkbox>
                  <w14:checked w14:val="0"/>
                  <w14:checkedState w14:val="2612" w14:font="MS Gothic"/>
                  <w14:uncheckedState w14:val="2610" w14:font="MS Gothic"/>
                </w14:checkbox>
              </w:sdtPr>
              <w:sdtEndPr/>
              <w:sdtContent>
                <w:r w:rsidR="00085DF0" w:rsidRPr="00170C51">
                  <w:rPr>
                    <w:rFonts w:ascii="Segoe UI Symbol" w:eastAsia="MS Gothic" w:hAnsi="Segoe UI Symbol" w:cs="Segoe UI Symbol"/>
                    <w:color w:val="auto"/>
                  </w:rPr>
                  <w:t>☐</w:t>
                </w:r>
              </w:sdtContent>
            </w:sdt>
            <w:r w:rsidR="00266C4F" w:rsidRPr="00170C51">
              <w:rPr>
                <w:color w:val="auto"/>
              </w:rPr>
              <w:t xml:space="preserve"> Refuse de percevoir l’avance</w:t>
            </w:r>
          </w:p>
          <w:p w14:paraId="3E3C2DA2" w14:textId="5D5EED49" w:rsidR="00266C4F" w:rsidRPr="00170C51" w:rsidRDefault="00821D40" w:rsidP="00266C4F">
            <w:pPr>
              <w:spacing w:before="0" w:after="0" w:line="360" w:lineRule="auto"/>
              <w:rPr>
                <w:color w:val="auto"/>
              </w:rPr>
            </w:pPr>
            <w:sdt>
              <w:sdtPr>
                <w:rPr>
                  <w:color w:val="auto"/>
                </w:rPr>
                <w:id w:val="-1953929084"/>
                <w14:checkbox>
                  <w14:checked w14:val="0"/>
                  <w14:checkedState w14:val="2612" w14:font="MS Gothic"/>
                  <w14:uncheckedState w14:val="2610" w14:font="MS Gothic"/>
                </w14:checkbox>
              </w:sdtPr>
              <w:sdtEndPr/>
              <w:sdtContent>
                <w:r w:rsidR="00266C4F" w:rsidRPr="00170C51">
                  <w:rPr>
                    <w:rFonts w:ascii="Segoe UI Symbol" w:eastAsia="MS Gothic" w:hAnsi="Segoe UI Symbol" w:cs="Segoe UI Symbol"/>
                    <w:color w:val="auto"/>
                  </w:rPr>
                  <w:t>☐</w:t>
                </w:r>
              </w:sdtContent>
            </w:sdt>
            <w:r w:rsidR="00266C4F" w:rsidRPr="00170C51">
              <w:rPr>
                <w:color w:val="auto"/>
              </w:rPr>
              <w:t xml:space="preserve"> Accepte de percevoir l’avance</w:t>
            </w:r>
          </w:p>
        </w:tc>
      </w:tr>
    </w:tbl>
    <w:p w14:paraId="64BA47C8" w14:textId="1779091C" w:rsidR="00CB7488" w:rsidRPr="00170C51" w:rsidRDefault="00CB7488" w:rsidP="00266C4F">
      <w:pPr>
        <w:spacing w:before="0" w:after="0" w:line="360" w:lineRule="auto"/>
        <w:rPr>
          <w:color w:val="auto"/>
        </w:rPr>
      </w:pPr>
    </w:p>
    <w:p w14:paraId="0D3BC43E" w14:textId="4FE8EF4B" w:rsidR="00266C4F" w:rsidRPr="00170C51" w:rsidRDefault="00266C4F" w:rsidP="00266C4F">
      <w:pPr>
        <w:spacing w:before="0" w:after="0" w:line="360" w:lineRule="auto"/>
        <w:rPr>
          <w:color w:val="auto"/>
        </w:rPr>
      </w:pPr>
      <w:r w:rsidRPr="00170C51">
        <w:rPr>
          <w:color w:val="auto"/>
        </w:rPr>
        <w:t>Si aucun choix n’est fait, l’</w:t>
      </w:r>
      <w:r w:rsidR="000840A6">
        <w:rPr>
          <w:color w:val="auto"/>
        </w:rPr>
        <w:t>Acheteur</w:t>
      </w:r>
      <w:r w:rsidRPr="00170C51">
        <w:rPr>
          <w:color w:val="auto"/>
        </w:rPr>
        <w:t xml:space="preserve"> considérera que l’entreprise refuse de percevoir l’avance.</w:t>
      </w:r>
    </w:p>
    <w:p w14:paraId="48E4300D" w14:textId="3D00FA47" w:rsidR="00266C4F" w:rsidRPr="00170C51" w:rsidRDefault="00266C4F" w:rsidP="00266C4F">
      <w:pPr>
        <w:spacing w:before="0" w:after="0" w:line="360" w:lineRule="auto"/>
        <w:rPr>
          <w:color w:val="auto"/>
        </w:rPr>
      </w:pPr>
      <w:r w:rsidRPr="00170C51">
        <w:rPr>
          <w:color w:val="auto"/>
        </w:rPr>
        <w:t>La perception de l'avance par les cotraitants et sous-traitants est indiquée dans les annexes.</w:t>
      </w:r>
    </w:p>
    <w:p w14:paraId="57A80652" w14:textId="13D108AE" w:rsidR="00266C4F" w:rsidRPr="00170C51" w:rsidRDefault="00266C4F" w:rsidP="00266C4F">
      <w:pPr>
        <w:spacing w:before="0" w:after="0" w:line="360" w:lineRule="auto"/>
        <w:rPr>
          <w:color w:val="auto"/>
        </w:rPr>
      </w:pPr>
      <w:r w:rsidRPr="00170C51">
        <w:rPr>
          <w:color w:val="auto"/>
        </w:rPr>
        <w:t>L’avance sera versée et résorbée dans les conditions fixées par l’article Avance du CCAP.</w:t>
      </w:r>
    </w:p>
    <w:p w14:paraId="16A00214" w14:textId="331023BF" w:rsidR="00883E2E" w:rsidRDefault="00883E2E"/>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14:paraId="4CEA9441" w14:textId="77777777" w:rsidTr="00793EED">
        <w:tc>
          <w:tcPr>
            <w:tcW w:w="9062" w:type="dxa"/>
            <w:vAlign w:val="center"/>
          </w:tcPr>
          <w:p w14:paraId="5298D9DB" w14:textId="17403E3A" w:rsidR="00266C4F" w:rsidRPr="00266C4F" w:rsidRDefault="00266C4F" w:rsidP="00266C4F">
            <w:pPr>
              <w:pStyle w:val="Titre2"/>
              <w:framePr w:wrap="notBeside"/>
              <w:rPr>
                <w:bCs/>
                <w:color w:val="auto"/>
              </w:rPr>
            </w:pPr>
            <w:bookmarkStart w:id="33" w:name="_Toc198821905"/>
            <w:r>
              <w:t>Sous-traitance</w:t>
            </w:r>
            <w:bookmarkEnd w:id="33"/>
          </w:p>
        </w:tc>
      </w:tr>
    </w:tbl>
    <w:p w14:paraId="6838AEAC" w14:textId="6D17606C" w:rsidR="00266C4F" w:rsidRDefault="00266C4F" w:rsidP="00266C4F">
      <w:pPr>
        <w:spacing w:before="0" w:after="0" w:line="360" w:lineRule="auto"/>
        <w:rPr>
          <w:color w:val="auto"/>
        </w:rPr>
      </w:pPr>
    </w:p>
    <w:p w14:paraId="4F795B14" w14:textId="7C699A81" w:rsidR="00266C4F" w:rsidRDefault="00266C4F" w:rsidP="00266C4F">
      <w:pPr>
        <w:spacing w:before="0" w:after="0" w:line="360" w:lineRule="auto"/>
        <w:rPr>
          <w:color w:val="auto"/>
        </w:rPr>
      </w:pPr>
      <w:r w:rsidRPr="00266C4F">
        <w:rPr>
          <w:color w:val="auto"/>
        </w:rPr>
        <w:t xml:space="preserve">Le titulaire du présent </w:t>
      </w:r>
      <w:r w:rsidR="00F83320">
        <w:rPr>
          <w:color w:val="auto"/>
        </w:rPr>
        <w:t>accord-cadre</w:t>
      </w:r>
      <w:r>
        <w:rPr>
          <w:color w:val="auto"/>
        </w:rPr>
        <w:t> :</w:t>
      </w:r>
    </w:p>
    <w:tbl>
      <w:tblPr>
        <w:tblStyle w:val="Grilledutableau"/>
        <w:tblW w:w="0" w:type="auto"/>
        <w:tblLook w:val="04A0" w:firstRow="1" w:lastRow="0" w:firstColumn="1" w:lastColumn="0" w:noHBand="0" w:noVBand="1"/>
      </w:tblPr>
      <w:tblGrid>
        <w:gridCol w:w="9062"/>
      </w:tblGrid>
      <w:tr w:rsidR="00266C4F" w14:paraId="3FB30593" w14:textId="77777777" w:rsidTr="000861DD">
        <w:tc>
          <w:tcPr>
            <w:tcW w:w="9062" w:type="dxa"/>
            <w:shd w:val="clear" w:color="auto" w:fill="9CC2E5" w:themeFill="accent1" w:themeFillTint="99"/>
          </w:tcPr>
          <w:p w14:paraId="4652AA68" w14:textId="35176352" w:rsidR="00266C4F" w:rsidRDefault="00821D40" w:rsidP="00793EED">
            <w:pPr>
              <w:spacing w:before="0" w:after="0" w:line="360" w:lineRule="auto"/>
              <w:rPr>
                <w:color w:val="auto"/>
              </w:rPr>
            </w:pPr>
            <w:sdt>
              <w:sdtPr>
                <w:rPr>
                  <w:color w:val="auto"/>
                </w:rPr>
                <w:id w:val="1858772132"/>
                <w14:checkbox>
                  <w14:checked w14:val="0"/>
                  <w14:checkedState w14:val="2612" w14:font="MS Gothic"/>
                  <w14:uncheckedState w14:val="2610" w14:font="MS Gothic"/>
                </w14:checkbox>
              </w:sdtPr>
              <w:sdtEndPr/>
              <w:sdtContent>
                <w:r w:rsidR="00266C4F">
                  <w:rPr>
                    <w:rFonts w:ascii="MS Gothic" w:eastAsia="MS Gothic" w:hAnsi="MS Gothic" w:hint="eastAsia"/>
                    <w:color w:val="auto"/>
                  </w:rPr>
                  <w:t>☐</w:t>
                </w:r>
              </w:sdtContent>
            </w:sdt>
            <w:r w:rsidR="00266C4F">
              <w:rPr>
                <w:color w:val="auto"/>
              </w:rPr>
              <w:t xml:space="preserve"> n’envisage pas de sous-traiter l’exécution de certaines prestations</w:t>
            </w:r>
          </w:p>
          <w:p w14:paraId="6C602687" w14:textId="400127FE" w:rsidR="00266C4F" w:rsidRDefault="00821D40" w:rsidP="00793EED">
            <w:pPr>
              <w:spacing w:before="0" w:after="0" w:line="360" w:lineRule="auto"/>
              <w:rPr>
                <w:color w:val="auto"/>
              </w:rPr>
            </w:pPr>
            <w:sdt>
              <w:sdtPr>
                <w:rPr>
                  <w:color w:val="auto"/>
                </w:rPr>
                <w:id w:val="-1564783659"/>
                <w14:checkbox>
                  <w14:checked w14:val="0"/>
                  <w14:checkedState w14:val="2612" w14:font="MS Gothic"/>
                  <w14:uncheckedState w14:val="2610" w14:font="MS Gothic"/>
                </w14:checkbox>
              </w:sdtPr>
              <w:sdtEndPr/>
              <w:sdtContent>
                <w:r w:rsidR="00266C4F">
                  <w:rPr>
                    <w:rFonts w:ascii="MS Gothic" w:eastAsia="MS Gothic" w:hAnsi="MS Gothic" w:hint="eastAsia"/>
                    <w:color w:val="auto"/>
                  </w:rPr>
                  <w:t>☐</w:t>
                </w:r>
              </w:sdtContent>
            </w:sdt>
            <w:r w:rsidR="00266C4F">
              <w:rPr>
                <w:color w:val="auto"/>
              </w:rPr>
              <w:t xml:space="preserve"> envisage de sous-traiter l’exécution de certaines prestations.</w:t>
            </w:r>
          </w:p>
        </w:tc>
      </w:tr>
    </w:tbl>
    <w:p w14:paraId="5669D485" w14:textId="350AC57D" w:rsidR="00266C4F" w:rsidRDefault="00266C4F" w:rsidP="00266C4F">
      <w:pPr>
        <w:spacing w:before="0" w:after="0" w:line="360" w:lineRule="auto"/>
        <w:rPr>
          <w:color w:val="auto"/>
        </w:rPr>
      </w:pPr>
    </w:p>
    <w:p w14:paraId="5B628AA7" w14:textId="17CFD0CC" w:rsidR="00E067BC" w:rsidRDefault="00266C4F" w:rsidP="00266C4F">
      <w:pPr>
        <w:spacing w:before="0" w:after="0" w:line="360" w:lineRule="auto"/>
        <w:rPr>
          <w:color w:val="auto"/>
        </w:rPr>
      </w:pPr>
      <w:r w:rsidRPr="00266C4F">
        <w:rPr>
          <w:color w:val="auto"/>
        </w:rPr>
        <w:t>Dans le cas de sous-traitance, le tableau ci-après indique la nature des prestations que le titulaire, mandataire ou cotraitant envisage de faire exécuter par des sous-traitants payés directement</w:t>
      </w:r>
      <w:r>
        <w:rPr>
          <w:color w:val="auto"/>
        </w:rPr>
        <w:t xml:space="preserve"> ainsi que </w:t>
      </w:r>
      <w:r w:rsidRPr="00266C4F">
        <w:rPr>
          <w:color w:val="auto"/>
        </w:rPr>
        <w:t>les noms de ces sous-traitants.</w:t>
      </w:r>
    </w:p>
    <w:p w14:paraId="0E3881E8" w14:textId="77777777" w:rsidR="00266C4F" w:rsidRPr="00266C4F" w:rsidRDefault="00266C4F" w:rsidP="00266C4F">
      <w:pPr>
        <w:spacing w:before="0" w:after="0" w:line="360" w:lineRule="auto"/>
        <w:rPr>
          <w:color w:val="auto"/>
        </w:rPr>
      </w:pPr>
    </w:p>
    <w:tbl>
      <w:tblPr>
        <w:tblStyle w:val="Grilledutableau6"/>
        <w:tblW w:w="9067" w:type="dxa"/>
        <w:tblLook w:val="04A0" w:firstRow="1" w:lastRow="0" w:firstColumn="1" w:lastColumn="0" w:noHBand="0" w:noVBand="1"/>
      </w:tblPr>
      <w:tblGrid>
        <w:gridCol w:w="1812"/>
        <w:gridCol w:w="3003"/>
        <w:gridCol w:w="4252"/>
      </w:tblGrid>
      <w:tr w:rsidR="00266C4F" w:rsidRPr="00266C4F" w14:paraId="47A51D8D" w14:textId="77777777" w:rsidTr="00793EED">
        <w:tc>
          <w:tcPr>
            <w:tcW w:w="1812" w:type="dxa"/>
            <w:tcBorders>
              <w:top w:val="single" w:sz="4" w:space="0" w:color="auto"/>
              <w:left w:val="single" w:sz="4" w:space="0" w:color="auto"/>
              <w:bottom w:val="single" w:sz="4" w:space="0" w:color="auto"/>
              <w:right w:val="single" w:sz="4" w:space="0" w:color="auto"/>
            </w:tcBorders>
            <w:vAlign w:val="center"/>
            <w:hideMark/>
          </w:tcPr>
          <w:p w14:paraId="1F7E4ECB"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Entreprise « donneur d’ordre »</w:t>
            </w:r>
          </w:p>
        </w:tc>
        <w:tc>
          <w:tcPr>
            <w:tcW w:w="3003" w:type="dxa"/>
            <w:tcBorders>
              <w:top w:val="single" w:sz="4" w:space="0" w:color="auto"/>
              <w:left w:val="single" w:sz="4" w:space="0" w:color="auto"/>
              <w:bottom w:val="single" w:sz="4" w:space="0" w:color="auto"/>
              <w:right w:val="single" w:sz="4" w:space="0" w:color="auto"/>
            </w:tcBorders>
            <w:vAlign w:val="center"/>
            <w:hideMark/>
          </w:tcPr>
          <w:p w14:paraId="4BA1978A"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Nature de la prestation</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13F6227"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Sous-traitant devant exécuter la prestation</w:t>
            </w:r>
          </w:p>
        </w:tc>
      </w:tr>
      <w:tr w:rsidR="00266C4F" w:rsidRPr="00266C4F" w14:paraId="4392918E"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46B8A95"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CB0403C"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09D09ED"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1ED6B708"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8E6C0DC"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781B4AD"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5FD3B3F"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47FD7C44"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E386AE6"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569CDD9"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70AE4F0"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2A6431AE"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2951591"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C6945DA"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DA97E6F"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bl>
    <w:p w14:paraId="043CF93E" w14:textId="04872299" w:rsidR="00883E2E" w:rsidRDefault="00883E2E"/>
    <w:p w14:paraId="4F46ED92" w14:textId="7057A7D8" w:rsidR="007B55EC" w:rsidRDefault="007B55EC"/>
    <w:p w14:paraId="6AFDA1D2" w14:textId="001B7985" w:rsidR="007B55EC" w:rsidRDefault="007B55EC" w:rsidP="006F207D">
      <w:pPr>
        <w:spacing w:before="0" w:after="160" w:line="259" w:lineRule="auto"/>
        <w:jc w:val="left"/>
      </w:pPr>
      <w: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0C5D730F" w14:textId="77777777" w:rsidTr="00883E2E">
        <w:tc>
          <w:tcPr>
            <w:tcW w:w="9062" w:type="dxa"/>
            <w:vAlign w:val="center"/>
          </w:tcPr>
          <w:p w14:paraId="4C26ECF6" w14:textId="490948DC" w:rsidR="00883E2E" w:rsidRPr="00883E2E" w:rsidRDefault="00883E2E" w:rsidP="00883E2E">
            <w:pPr>
              <w:pStyle w:val="Titre2"/>
              <w:framePr w:wrap="notBeside"/>
              <w:rPr>
                <w:bCs/>
                <w:color w:val="auto"/>
              </w:rPr>
            </w:pPr>
            <w:bookmarkStart w:id="34" w:name="_Toc198821906"/>
            <w:r>
              <w:lastRenderedPageBreak/>
              <w:t>Engagement et signature du co-contractant</w:t>
            </w:r>
            <w:bookmarkEnd w:id="34"/>
          </w:p>
        </w:tc>
      </w:tr>
    </w:tbl>
    <w:p w14:paraId="34DAEDB8" w14:textId="4DDE87A1" w:rsidR="00266C4F" w:rsidRPr="00883E2E" w:rsidRDefault="00266C4F" w:rsidP="00883E2E">
      <w:pPr>
        <w:spacing w:before="0" w:after="0" w:line="360" w:lineRule="auto"/>
        <w:rPr>
          <w:color w:val="auto"/>
        </w:rPr>
      </w:pPr>
    </w:p>
    <w:p w14:paraId="394AF979" w14:textId="3CEB230E"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 xml:space="preserve">La signature du présent acte d’engagement vaut acceptation de toutes les pièces contractuelles du présent </w:t>
      </w:r>
      <w:r w:rsidR="00C46169">
        <w:rPr>
          <w:rFonts w:eastAsia="Times New Roman" w:cs="Times New Roman"/>
          <w:color w:val="auto"/>
          <w:lang w:eastAsia="fr-FR"/>
        </w:rPr>
        <w:t>marché</w:t>
      </w:r>
      <w:r>
        <w:rPr>
          <w:rFonts w:eastAsia="Times New Roman" w:cs="Times New Roman"/>
          <w:color w:val="auto"/>
          <w:lang w:eastAsia="fr-FR"/>
        </w:rPr>
        <w:t>,</w:t>
      </w:r>
      <w:r w:rsidR="00C46169">
        <w:rPr>
          <w:rFonts w:eastAsia="Times New Roman" w:cs="Times New Roman"/>
          <w:color w:val="auto"/>
          <w:lang w:eastAsia="fr-FR"/>
        </w:rPr>
        <w:t xml:space="preserve"> telles que mentionnées au CCAP de l’accord-cadre.</w:t>
      </w:r>
    </w:p>
    <w:p w14:paraId="36C5CF28" w14:textId="147D6BC0" w:rsidR="00DF7572" w:rsidRDefault="00085DF0"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Pr>
          <w:rFonts w:eastAsia="Times New Roman" w:cs="Times New Roman"/>
          <w:color w:val="auto"/>
          <w:lang w:eastAsia="fr-FR"/>
        </w:rPr>
        <w:t xml:space="preserve">La présente offre ne nous lie toutefois que si l’attribution </w:t>
      </w:r>
      <w:r w:rsidR="00C46169">
        <w:rPr>
          <w:rFonts w:eastAsia="Times New Roman" w:cs="Times New Roman"/>
          <w:color w:val="auto"/>
          <w:lang w:eastAsia="fr-FR"/>
        </w:rPr>
        <w:t>du marché</w:t>
      </w:r>
      <w:r>
        <w:rPr>
          <w:rFonts w:eastAsia="Times New Roman" w:cs="Times New Roman"/>
          <w:color w:val="auto"/>
          <w:lang w:eastAsia="fr-FR"/>
        </w:rPr>
        <w:t xml:space="preserve"> a lieu dans un délai de </w:t>
      </w:r>
      <w:r w:rsidR="0056014A">
        <w:rPr>
          <w:rFonts w:eastAsia="Times New Roman" w:cs="Times New Roman"/>
          <w:color w:val="auto"/>
          <w:highlight w:val="yellow"/>
          <w:lang w:eastAsia="fr-FR"/>
        </w:rPr>
        <w:t>6</w:t>
      </w:r>
      <w:r w:rsidR="00A229B5" w:rsidRPr="00980896">
        <w:rPr>
          <w:rFonts w:eastAsia="Times New Roman" w:cs="Times New Roman"/>
          <w:color w:val="auto"/>
          <w:highlight w:val="yellow"/>
          <w:lang w:eastAsia="fr-FR"/>
        </w:rPr>
        <w:t>0</w:t>
      </w:r>
      <w:r w:rsidRPr="00980896">
        <w:rPr>
          <w:rFonts w:eastAsia="Times New Roman" w:cs="Times New Roman"/>
          <w:color w:val="auto"/>
          <w:highlight w:val="yellow"/>
          <w:lang w:eastAsia="fr-FR"/>
        </w:rPr>
        <w:t xml:space="preserve"> jours</w:t>
      </w:r>
      <w:r w:rsidRPr="00A229B5">
        <w:rPr>
          <w:rFonts w:eastAsia="Times New Roman" w:cs="Times New Roman"/>
          <w:color w:val="auto"/>
          <w:lang w:eastAsia="fr-FR"/>
        </w:rPr>
        <w:t xml:space="preserve"> </w:t>
      </w:r>
    </w:p>
    <w:p w14:paraId="0C5160D7" w14:textId="442767CC" w:rsidR="00883E2E" w:rsidRPr="00883E2E" w:rsidRDefault="00085DF0"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Pr>
          <w:rFonts w:eastAsia="Times New Roman" w:cs="Times New Roman"/>
          <w:color w:val="auto"/>
          <w:lang w:eastAsia="fr-FR"/>
        </w:rPr>
        <w:t>à compter de la date limite de réception des offres finales.</w:t>
      </w:r>
    </w:p>
    <w:p w14:paraId="4CBBDCBC" w14:textId="77777777" w:rsidR="00DF7572" w:rsidRDefault="00DF7572"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p>
    <w:p w14:paraId="7D891464" w14:textId="2E1091F3"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r w:rsidRPr="00883E2E">
        <w:rPr>
          <w:rFonts w:eastAsia="Times New Roman" w:cs="Times New Roman"/>
          <w:b/>
          <w:bCs/>
          <w:color w:val="auto"/>
          <w:lang w:eastAsia="fr-FR"/>
        </w:rPr>
        <w:t xml:space="preserve">Après avoir pris connaissance des </w:t>
      </w:r>
      <w:r>
        <w:rPr>
          <w:rFonts w:eastAsia="Times New Roman" w:cs="Times New Roman"/>
          <w:b/>
          <w:bCs/>
          <w:color w:val="auto"/>
          <w:lang w:eastAsia="fr-FR"/>
        </w:rPr>
        <w:t>pièces constitutives</w:t>
      </w:r>
      <w:r w:rsidRPr="00883E2E">
        <w:rPr>
          <w:rFonts w:eastAsia="Times New Roman" w:cs="Times New Roman"/>
          <w:b/>
          <w:bCs/>
          <w:color w:val="auto"/>
          <w:lang w:eastAsia="fr-FR"/>
        </w:rPr>
        <w:t xml:space="preserve"> du présent accord cadre,</w:t>
      </w:r>
      <w:r w:rsidRPr="00883E2E">
        <w:rPr>
          <w:rFonts w:eastAsia="Times New Roman" w:cs="Times New Roman"/>
          <w:color w:val="auto"/>
          <w:lang w:eastAsia="fr-FR"/>
        </w:rPr>
        <w:t xml:space="preserve"> </w:t>
      </w:r>
    </w:p>
    <w:p w14:paraId="4D2986F1"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8505"/>
        </w:tabs>
        <w:suppressAutoHyphens/>
        <w:autoSpaceDN w:val="0"/>
        <w:spacing w:before="0" w:after="0" w:line="360" w:lineRule="auto"/>
        <w:textAlignment w:val="baseline"/>
        <w:rPr>
          <w:rFonts w:eastAsia="Times New Roman" w:cs="Times New Roman"/>
          <w:b/>
          <w:color w:val="auto"/>
          <w:lang w:eastAsia="fr-FR"/>
        </w:rPr>
      </w:pPr>
      <w:r w:rsidRPr="00883E2E">
        <w:rPr>
          <w:rFonts w:eastAsia="Times New Roman" w:cs="Times New Roman"/>
          <w:b/>
          <w:color w:val="auto"/>
          <w:lang w:eastAsia="fr-FR"/>
        </w:rPr>
        <w:t>Le signataire :</w:t>
      </w:r>
    </w:p>
    <w:p w14:paraId="4D2AAB02"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8505"/>
        </w:tabs>
        <w:suppressAutoHyphens/>
        <w:autoSpaceDN w:val="0"/>
        <w:spacing w:before="0" w:after="0" w:line="360" w:lineRule="auto"/>
        <w:textAlignment w:val="baseline"/>
        <w:rPr>
          <w:rFonts w:eastAsia="Times New Roman" w:cs="Times New Roman"/>
          <w:bCs/>
          <w:color w:val="auto"/>
          <w:lang w:eastAsia="fr-FR"/>
        </w:rPr>
      </w:pPr>
    </w:p>
    <w:p w14:paraId="78EF554C"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bCs/>
          <w:color w:val="FFFFFF" w:themeColor="background1"/>
          <w:lang w:eastAsia="fr-FR"/>
        </w:rPr>
        <w:tab/>
      </w:r>
      <w:sdt>
        <w:sdtPr>
          <w:rPr>
            <w:rFonts w:eastAsia="Times New Roman" w:cs="Times New Roman"/>
            <w:color w:val="auto"/>
            <w:lang w:eastAsia="fr-FR"/>
          </w:rPr>
          <w:id w:val="-863518277"/>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s’engage, pour son propre compte</w:t>
      </w:r>
    </w:p>
    <w:p w14:paraId="220015C3"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bookmarkStart w:id="35" w:name="_Hlk26176426"/>
      <w:sdt>
        <w:sdtPr>
          <w:rPr>
            <w:rFonts w:eastAsia="Times New Roman" w:cs="Times New Roman"/>
            <w:color w:val="auto"/>
            <w:lang w:eastAsia="fr-FR"/>
          </w:rPr>
          <w:id w:val="570395619"/>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engage la société identifiée à l’article 1</w:t>
      </w:r>
      <w:r w:rsidRPr="00883E2E">
        <w:rPr>
          <w:rFonts w:eastAsia="Times New Roman" w:cs="Times New Roman"/>
          <w:color w:val="auto"/>
          <w:vertAlign w:val="superscript"/>
          <w:lang w:eastAsia="fr-FR"/>
        </w:rPr>
        <w:t>er</w:t>
      </w:r>
      <w:r w:rsidRPr="00883E2E">
        <w:rPr>
          <w:rFonts w:eastAsia="Times New Roman" w:cs="Times New Roman"/>
          <w:color w:val="auto"/>
          <w:lang w:eastAsia="fr-FR"/>
        </w:rPr>
        <w:t xml:space="preserve"> du présent acte</w:t>
      </w:r>
      <w:bookmarkEnd w:id="35"/>
    </w:p>
    <w:p w14:paraId="233A1C91"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sdt>
        <w:sdtPr>
          <w:rPr>
            <w:rFonts w:eastAsia="Times New Roman" w:cs="Times New Roman"/>
            <w:color w:val="auto"/>
            <w:lang w:eastAsia="fr-FR"/>
          </w:rPr>
          <w:id w:val="-84916343"/>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engage, en sa qualité de mandataire</w:t>
      </w:r>
    </w:p>
    <w:p w14:paraId="0766BAAD"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r w:rsidRPr="00883E2E">
        <w:rPr>
          <w:rFonts w:eastAsia="Times New Roman" w:cs="Times New Roman"/>
          <w:color w:val="auto"/>
          <w:lang w:eastAsia="fr-FR"/>
        </w:rPr>
        <w:tab/>
      </w:r>
      <w:r w:rsidRPr="00883E2E">
        <w:rPr>
          <w:rFonts w:eastAsia="Times New Roman" w:cs="Times New Roman"/>
          <w:color w:val="auto"/>
          <w:lang w:eastAsia="fr-FR"/>
        </w:rPr>
        <w:tab/>
      </w:r>
      <w:sdt>
        <w:sdtPr>
          <w:rPr>
            <w:rFonts w:eastAsia="Times New Roman" w:cs="Times New Roman"/>
            <w:color w:val="auto"/>
            <w:lang w:eastAsia="fr-FR"/>
          </w:rPr>
          <w:id w:val="-684055191"/>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le groupement d’entreprises ayant revêtu la forme solidaire</w:t>
      </w:r>
    </w:p>
    <w:p w14:paraId="1EAAE50C" w14:textId="137C65ED"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r w:rsidRPr="00883E2E">
        <w:rPr>
          <w:rFonts w:eastAsia="Times New Roman" w:cs="Times New Roman"/>
          <w:color w:val="auto"/>
          <w:lang w:eastAsia="fr-FR"/>
        </w:rPr>
        <w:tab/>
      </w:r>
      <w:r w:rsidRPr="00883E2E">
        <w:rPr>
          <w:rFonts w:eastAsia="Times New Roman" w:cs="Times New Roman"/>
          <w:color w:val="auto"/>
          <w:lang w:eastAsia="fr-FR"/>
        </w:rPr>
        <w:tab/>
      </w:r>
      <w:sdt>
        <w:sdtPr>
          <w:rPr>
            <w:rFonts w:eastAsia="Times New Roman" w:cs="Times New Roman"/>
            <w:color w:val="auto"/>
            <w:lang w:eastAsia="fr-FR"/>
          </w:rPr>
          <w:id w:val="535706918"/>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le groupement d’entreprises ayant revêtu la forme conjointe</w:t>
      </w:r>
    </w:p>
    <w:p w14:paraId="23889001" w14:textId="77777777" w:rsid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p>
    <w:p w14:paraId="302AF7AF" w14:textId="265EF2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r w:rsidRPr="00883E2E">
        <w:rPr>
          <w:rFonts w:eastAsia="Times New Roman" w:cs="Times New Roman"/>
          <w:b/>
          <w:bCs/>
          <w:color w:val="auto"/>
          <w:lang w:eastAsia="fr-FR"/>
        </w:rPr>
        <w:t>par la signature du présent acte d’engagement :</w:t>
      </w:r>
    </w:p>
    <w:p w14:paraId="7B6CBC81" w14:textId="5235F396" w:rsidR="00883E2E" w:rsidRDefault="00883E2E" w:rsidP="00883E2E">
      <w:pPr>
        <w:widowControl w:val="0"/>
        <w:numPr>
          <w:ilvl w:val="0"/>
          <w:numId w:val="37"/>
        </w:numPr>
        <w:tabs>
          <w:tab w:val="left" w:leader="dot" w:pos="8505"/>
        </w:tabs>
        <w:suppressAutoHyphens/>
        <w:autoSpaceDN w:val="0"/>
        <w:spacing w:before="0" w:after="0" w:line="360" w:lineRule="auto"/>
        <w:jc w:val="left"/>
        <w:textAlignment w:val="baseline"/>
        <w:rPr>
          <w:rFonts w:eastAsia="Times New Roman" w:cs="Times New Roman"/>
          <w:b/>
          <w:bCs/>
          <w:color w:val="auto"/>
          <w:lang w:eastAsia="fr-FR"/>
        </w:rPr>
      </w:pPr>
      <w:r w:rsidRPr="00883E2E">
        <w:rPr>
          <w:rFonts w:eastAsia="Times New Roman" w:cs="Times New Roman"/>
          <w:b/>
          <w:bCs/>
          <w:color w:val="auto"/>
          <w:lang w:eastAsia="fr-FR"/>
        </w:rPr>
        <w:t>à exécuter les prestations dans les conditions prescrites par l’</w:t>
      </w:r>
      <w:r w:rsidR="000840A6">
        <w:rPr>
          <w:rFonts w:eastAsia="Times New Roman" w:cs="Times New Roman"/>
          <w:b/>
          <w:bCs/>
          <w:color w:val="auto"/>
          <w:lang w:eastAsia="fr-FR"/>
        </w:rPr>
        <w:t>Acheteur</w:t>
      </w:r>
      <w:r w:rsidRPr="00883E2E">
        <w:rPr>
          <w:rFonts w:eastAsia="Times New Roman" w:cs="Times New Roman"/>
          <w:b/>
          <w:bCs/>
          <w:color w:val="auto"/>
          <w:lang w:eastAsia="fr-FR"/>
        </w:rPr>
        <w:t xml:space="preserve"> dans le présent </w:t>
      </w:r>
      <w:r w:rsidR="00CE1C45">
        <w:rPr>
          <w:rFonts w:eastAsia="Times New Roman" w:cs="Times New Roman"/>
          <w:b/>
          <w:bCs/>
          <w:color w:val="auto"/>
          <w:lang w:eastAsia="fr-FR"/>
        </w:rPr>
        <w:t>marché</w:t>
      </w:r>
      <w:r w:rsidRPr="00883E2E">
        <w:rPr>
          <w:rFonts w:eastAsia="Times New Roman" w:cs="Times New Roman"/>
          <w:b/>
          <w:bCs/>
          <w:color w:val="auto"/>
          <w:lang w:eastAsia="fr-FR"/>
        </w:rPr>
        <w:t xml:space="preserve"> et dans celles de son offre</w:t>
      </w:r>
      <w:r>
        <w:rPr>
          <w:rFonts w:eastAsia="Times New Roman" w:cs="Times New Roman"/>
          <w:b/>
          <w:bCs/>
          <w:color w:val="auto"/>
          <w:lang w:eastAsia="fr-FR"/>
        </w:rPr>
        <w:t> ;</w:t>
      </w:r>
    </w:p>
    <w:p w14:paraId="6D0618E2" w14:textId="0BDC3247" w:rsidR="00266C4F" w:rsidRPr="00883E2E" w:rsidRDefault="00883E2E" w:rsidP="00793EED">
      <w:pPr>
        <w:widowControl w:val="0"/>
        <w:numPr>
          <w:ilvl w:val="0"/>
          <w:numId w:val="37"/>
        </w:numPr>
        <w:tabs>
          <w:tab w:val="left" w:leader="dot" w:pos="8505"/>
        </w:tabs>
        <w:suppressAutoHyphens/>
        <w:autoSpaceDN w:val="0"/>
        <w:spacing w:before="0" w:after="0" w:line="360" w:lineRule="auto"/>
        <w:jc w:val="left"/>
        <w:textAlignment w:val="baseline"/>
        <w:rPr>
          <w:color w:val="auto"/>
        </w:rPr>
      </w:pPr>
      <w:r w:rsidRPr="00883E2E">
        <w:rPr>
          <w:rFonts w:eastAsia="Times New Roman" w:cs="Times New Roman"/>
          <w:b/>
          <w:bCs/>
          <w:color w:val="auto"/>
          <w:lang w:eastAsia="fr-FR"/>
        </w:rPr>
        <w:t>à respecter toutes les dispositions légales et règlementaires en vigueur, se rapportant à l’exécution des prestations demandées.</w:t>
      </w:r>
    </w:p>
    <w:p w14:paraId="2AF6074F" w14:textId="3B832775" w:rsidR="00883E2E" w:rsidRPr="00883E2E" w:rsidRDefault="00883E2E" w:rsidP="00883E2E">
      <w:pPr>
        <w:spacing w:before="0" w:after="0" w:line="360" w:lineRule="auto"/>
        <w:rPr>
          <w:color w:val="auto"/>
        </w:rPr>
      </w:pPr>
    </w:p>
    <w:p w14:paraId="57591BCE"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Fait en un seul original</w:t>
      </w:r>
    </w:p>
    <w:p w14:paraId="108C94F1"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 xml:space="preserve">A : </w:t>
      </w:r>
      <w:r w:rsidRPr="00883E2E">
        <w:rPr>
          <w:rFonts w:eastAsia="Times New Roman" w:cs="Times New Roman"/>
          <w:color w:val="auto"/>
          <w:lang w:eastAsia="fr-FR"/>
        </w:rPr>
        <w:tab/>
      </w:r>
    </w:p>
    <w:p w14:paraId="7C3A92A0"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 xml:space="preserve">Le </w:t>
      </w:r>
      <w:r w:rsidRPr="00883E2E">
        <w:rPr>
          <w:rFonts w:eastAsia="Times New Roman" w:cs="Times New Roman"/>
          <w:color w:val="auto"/>
          <w:lang w:eastAsia="fr-FR"/>
        </w:rPr>
        <w:tab/>
      </w:r>
    </w:p>
    <w:p w14:paraId="6E18035A"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p>
    <w:p w14:paraId="2A457E05"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Cs/>
          <w:color w:val="auto"/>
          <w:lang w:eastAsia="fr-FR"/>
        </w:rPr>
      </w:pPr>
      <w:r w:rsidRPr="00883E2E">
        <w:rPr>
          <w:rFonts w:eastAsia="Times New Roman" w:cs="Times New Roman"/>
          <w:bCs/>
          <w:color w:val="auto"/>
          <w:lang w:eastAsia="fr-FR"/>
        </w:rPr>
        <w:t>Signature(s) du titulaire ou, en cas de groupement d’entreprises, du mandataire habilité à cet effet ou de chaque membre du groupement.</w:t>
      </w:r>
    </w:p>
    <w:p w14:paraId="47005611"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i/>
          <w:iCs/>
          <w:color w:val="auto"/>
          <w:lang w:eastAsia="fr-FR"/>
        </w:rPr>
      </w:pPr>
      <w:r w:rsidRPr="00883E2E">
        <w:rPr>
          <w:rFonts w:eastAsia="Times New Roman" w:cs="Times New Roman"/>
          <w:b/>
          <w:i/>
          <w:iCs/>
          <w:color w:val="auto"/>
          <w:lang w:eastAsia="fr-FR"/>
        </w:rPr>
        <w:t>Signature électronique ou, à défaut, signature manuscrite</w:t>
      </w:r>
    </w:p>
    <w:p w14:paraId="4A4E69DF" w14:textId="2F0ABF22" w:rsidR="00883E2E" w:rsidRDefault="00883E2E">
      <w:pPr>
        <w:spacing w:before="0" w:after="160" w:line="259" w:lineRule="auto"/>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4000D9E7" w14:textId="77777777" w:rsidTr="00883E2E">
        <w:tc>
          <w:tcPr>
            <w:tcW w:w="9062" w:type="dxa"/>
            <w:vAlign w:val="center"/>
          </w:tcPr>
          <w:p w14:paraId="77DBA2C8" w14:textId="61FC0B21" w:rsidR="00883E2E" w:rsidRPr="00883E2E" w:rsidRDefault="00883E2E" w:rsidP="00883E2E">
            <w:pPr>
              <w:pStyle w:val="Titre2"/>
              <w:framePr w:wrap="notBeside"/>
              <w:rPr>
                <w:bCs/>
                <w:color w:val="auto"/>
              </w:rPr>
            </w:pPr>
            <w:bookmarkStart w:id="36" w:name="_Toc198821907"/>
            <w:r>
              <w:lastRenderedPageBreak/>
              <w:t>Acceptation de l’offre &amp; Signature de l’</w:t>
            </w:r>
            <w:r w:rsidR="000840A6">
              <w:t>Acheteur</w:t>
            </w:r>
            <w:bookmarkEnd w:id="36"/>
          </w:p>
        </w:tc>
      </w:tr>
    </w:tbl>
    <w:p w14:paraId="4A53471B" w14:textId="34FA9F49" w:rsidR="000A0F4E" w:rsidRDefault="000A0F4E" w:rsidP="006E69E1">
      <w:pPr>
        <w:spacing w:before="0" w:after="0" w:line="360" w:lineRule="auto"/>
        <w:rPr>
          <w:color w:val="auto"/>
        </w:rPr>
      </w:pPr>
    </w:p>
    <w:p w14:paraId="0DBD9215" w14:textId="027C4AB4" w:rsidR="00883E2E" w:rsidRDefault="00883E2E" w:rsidP="006E69E1">
      <w:pPr>
        <w:spacing w:before="0" w:after="0" w:line="360" w:lineRule="auto"/>
        <w:rPr>
          <w:color w:val="auto"/>
        </w:rPr>
      </w:pPr>
      <w:r>
        <w:rPr>
          <w:color w:val="auto"/>
        </w:rPr>
        <w:t>La présente offre est acceptée par l’</w:t>
      </w:r>
      <w:r w:rsidR="000840A6">
        <w:rPr>
          <w:color w:val="auto"/>
        </w:rPr>
        <w:t>Acheteur</w:t>
      </w:r>
      <w:r>
        <w:rPr>
          <w:color w:val="auto"/>
        </w:rPr>
        <w:t>.</w:t>
      </w:r>
    </w:p>
    <w:p w14:paraId="3C963109" w14:textId="68E3FCBC" w:rsidR="00883E2E" w:rsidRDefault="00883E2E" w:rsidP="006E69E1">
      <w:pPr>
        <w:spacing w:before="0" w:after="0" w:line="360" w:lineRule="auto"/>
        <w:rPr>
          <w:color w:val="auto"/>
        </w:rPr>
      </w:pPr>
    </w:p>
    <w:p w14:paraId="0D63A9AB" w14:textId="27EE00AA" w:rsidR="00883E2E" w:rsidRDefault="00883E2E" w:rsidP="006E69E1">
      <w:pPr>
        <w:spacing w:before="0" w:after="0" w:line="360" w:lineRule="auto"/>
        <w:rPr>
          <w:color w:val="auto"/>
        </w:rPr>
      </w:pPr>
      <w:r>
        <w:rPr>
          <w:color w:val="auto"/>
        </w:rPr>
        <w:t>A Dunkerque,</w:t>
      </w:r>
    </w:p>
    <w:p w14:paraId="709C4954" w14:textId="36B617F9" w:rsidR="00883E2E" w:rsidRDefault="00883E2E" w:rsidP="006E69E1">
      <w:pPr>
        <w:spacing w:before="0" w:after="0" w:line="360" w:lineRule="auto"/>
        <w:rPr>
          <w:color w:val="auto"/>
        </w:rPr>
      </w:pPr>
    </w:p>
    <w:p w14:paraId="02C27A10" w14:textId="79D159AD" w:rsidR="00883E2E" w:rsidRDefault="00883E2E" w:rsidP="006E69E1">
      <w:pPr>
        <w:spacing w:before="0" w:after="0" w:line="360" w:lineRule="auto"/>
        <w:rPr>
          <w:color w:val="auto"/>
        </w:rPr>
      </w:pPr>
    </w:p>
    <w:p w14:paraId="6F6A45F2" w14:textId="6986D244" w:rsidR="00883E2E" w:rsidRDefault="00883E2E" w:rsidP="006E69E1">
      <w:pPr>
        <w:spacing w:before="0" w:after="0" w:line="360" w:lineRule="auto"/>
        <w:rPr>
          <w:color w:val="auto"/>
        </w:rPr>
      </w:pPr>
      <w:r>
        <w:rPr>
          <w:color w:val="auto"/>
        </w:rPr>
        <w:tab/>
        <w:t>#signature#</w:t>
      </w:r>
    </w:p>
    <w:p w14:paraId="743D5BBB" w14:textId="70F51DC0" w:rsidR="00883E2E" w:rsidRDefault="00883E2E">
      <w:pPr>
        <w:spacing w:before="0" w:after="160" w:line="259" w:lineRule="auto"/>
        <w:jc w:val="left"/>
        <w:rPr>
          <w:color w:val="auto"/>
        </w:rPr>
      </w:pPr>
      <w:r>
        <w:rPr>
          <w:color w:val="auto"/>
        </w:rPr>
        <w:br w:type="page"/>
      </w:r>
    </w:p>
    <w:p w14:paraId="74A14D98"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B2AB84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n°1</w:t>
      </w:r>
    </w:p>
    <w:p w14:paraId="60EB6F2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DESIGNATION DES COTRAITANTS</w:t>
      </w:r>
    </w:p>
    <w:p w14:paraId="4314076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26CEB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8"/>
          <w:szCs w:val="28"/>
          <w:u w:val="single"/>
          <w:lang w:eastAsia="fr-FR"/>
        </w:rPr>
      </w:pPr>
      <w:r w:rsidRPr="00883E2E">
        <w:rPr>
          <w:rFonts w:eastAsia="Times New Roman" w:cs="Times New Roman"/>
          <w:color w:val="auto"/>
          <w:sz w:val="28"/>
          <w:szCs w:val="28"/>
          <w:u w:val="single"/>
          <w:lang w:eastAsia="fr-FR"/>
        </w:rPr>
        <w:t>Co-contractant n°2 :</w:t>
      </w:r>
    </w:p>
    <w:p w14:paraId="578A31F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24"/>
        <w:gridCol w:w="4518"/>
      </w:tblGrid>
      <w:tr w:rsidR="00883E2E" w:rsidRPr="00883E2E" w14:paraId="0EFCD6C2" w14:textId="77777777" w:rsidTr="00CE25FE">
        <w:tc>
          <w:tcPr>
            <w:tcW w:w="4524" w:type="dxa"/>
            <w:tcBorders>
              <w:top w:val="single" w:sz="12" w:space="0" w:color="auto"/>
              <w:left w:val="single" w:sz="12" w:space="0" w:color="auto"/>
              <w:bottom w:val="single" w:sz="8" w:space="0" w:color="auto"/>
              <w:right w:val="single" w:sz="8" w:space="0" w:color="auto"/>
            </w:tcBorders>
            <w:vAlign w:val="center"/>
          </w:tcPr>
          <w:p w14:paraId="6BAAEB3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70DFF0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190971E"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14C77A9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3B6A97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8E1A297"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33024605"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9450BC6"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B98D60A"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332757D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761BC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EBB0FDD"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41581B9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6C27678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85CEBE1"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95C741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ADF6CC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645FE67"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FD1EB8F"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346981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7538DB49" w14:textId="77777777" w:rsidTr="00CE25FE">
        <w:tc>
          <w:tcPr>
            <w:tcW w:w="4524" w:type="dxa"/>
            <w:tcBorders>
              <w:top w:val="single" w:sz="8" w:space="0" w:color="auto"/>
              <w:left w:val="single" w:sz="12" w:space="0" w:color="auto"/>
              <w:bottom w:val="single" w:sz="12" w:space="0" w:color="auto"/>
              <w:right w:val="single" w:sz="8" w:space="0" w:color="auto"/>
            </w:tcBorders>
            <w:vAlign w:val="center"/>
          </w:tcPr>
          <w:p w14:paraId="263D90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2ECE5C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1DAFCDE" w14:textId="77777777" w:rsidTr="00CE25FE">
        <w:tc>
          <w:tcPr>
            <w:tcW w:w="4524" w:type="dxa"/>
            <w:tcBorders>
              <w:top w:val="single" w:sz="12" w:space="0" w:color="auto"/>
              <w:left w:val="single" w:sz="12" w:space="0" w:color="auto"/>
              <w:bottom w:val="single" w:sz="8" w:space="0" w:color="auto"/>
              <w:right w:val="single" w:sz="8" w:space="0" w:color="auto"/>
            </w:tcBorders>
            <w:vAlign w:val="center"/>
          </w:tcPr>
          <w:p w14:paraId="21417C5A" w14:textId="03A782AC"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 xml:space="preserve">Nom, prénom de la personne physique habilitée à représenter la société pour les besoins de l’exécution </w:t>
            </w:r>
            <w:r w:rsidR="003A1569" w:rsidRPr="00883E2E">
              <w:rPr>
                <w:rFonts w:cs="Times New Roman"/>
                <w:bCs/>
                <w:color w:val="auto"/>
                <w:sz w:val="22"/>
                <w:szCs w:val="20"/>
              </w:rPr>
              <w:t>de l’accord-cadre</w:t>
            </w:r>
          </w:p>
          <w:p w14:paraId="684C53D9" w14:textId="345904C9"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w:t>
            </w:r>
            <w:r w:rsidR="003A1569" w:rsidRPr="00883E2E">
              <w:rPr>
                <w:rFonts w:cs="Times New Roman"/>
                <w:bCs/>
                <w:color w:val="auto"/>
                <w:sz w:val="22"/>
                <w:szCs w:val="20"/>
              </w:rPr>
              <w:t>Interlocuteur</w:t>
            </w:r>
            <w:r w:rsidRPr="00883E2E">
              <w:rPr>
                <w:rFonts w:cs="Times New Roman"/>
                <w:bCs/>
                <w:color w:val="auto"/>
                <w:sz w:val="22"/>
                <w:szCs w:val="20"/>
              </w:rPr>
              <w:t xml:space="preserve">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53398CC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842902C"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923C88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CD0FB3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AB96436" w14:textId="77777777" w:rsidTr="00CE25FE">
        <w:tc>
          <w:tcPr>
            <w:tcW w:w="4524" w:type="dxa"/>
            <w:tcBorders>
              <w:top w:val="single" w:sz="8" w:space="0" w:color="auto"/>
              <w:left w:val="single" w:sz="12" w:space="0" w:color="auto"/>
              <w:bottom w:val="single" w:sz="12" w:space="0" w:color="auto"/>
              <w:right w:val="single" w:sz="8" w:space="0" w:color="auto"/>
            </w:tcBorders>
            <w:vAlign w:val="center"/>
          </w:tcPr>
          <w:p w14:paraId="0CA1D95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381C24B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bl>
    <w:p w14:paraId="25463C6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2879A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u w:val="single"/>
          <w:lang w:eastAsia="fr-FR"/>
        </w:rPr>
        <w:t>Compte à créditer</w:t>
      </w:r>
      <w:r w:rsidRPr="00883E2E">
        <w:rPr>
          <w:rFonts w:eastAsia="Times New Roman" w:cs="Times New Roman"/>
          <w:color w:val="auto"/>
          <w:sz w:val="22"/>
          <w:szCs w:val="20"/>
          <w:lang w:eastAsia="fr-FR"/>
        </w:rPr>
        <w:t> :</w:t>
      </w:r>
    </w:p>
    <w:p w14:paraId="774B69F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31"/>
        <w:gridCol w:w="4531"/>
      </w:tblGrid>
      <w:tr w:rsidR="00883E2E" w:rsidRPr="00883E2E" w14:paraId="2C9F6E84" w14:textId="77777777" w:rsidTr="00CE25FE">
        <w:tc>
          <w:tcPr>
            <w:tcW w:w="4531" w:type="dxa"/>
          </w:tcPr>
          <w:p w14:paraId="232D165A"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Domiciliation bancaire</w:t>
            </w:r>
          </w:p>
        </w:tc>
        <w:tc>
          <w:tcPr>
            <w:tcW w:w="4531" w:type="dxa"/>
            <w:shd w:val="clear" w:color="auto" w:fill="9CC2E5" w:themeFill="accent1" w:themeFillTint="99"/>
          </w:tcPr>
          <w:p w14:paraId="13BF4AA6"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7D3C64D6" w14:textId="77777777" w:rsidTr="00CE25FE">
        <w:tc>
          <w:tcPr>
            <w:tcW w:w="4531" w:type="dxa"/>
          </w:tcPr>
          <w:p w14:paraId="7B5F77DF"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banque</w:t>
            </w:r>
          </w:p>
        </w:tc>
        <w:tc>
          <w:tcPr>
            <w:tcW w:w="4531" w:type="dxa"/>
            <w:shd w:val="clear" w:color="auto" w:fill="9CC2E5" w:themeFill="accent1" w:themeFillTint="99"/>
          </w:tcPr>
          <w:p w14:paraId="18868F8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528F98A" w14:textId="77777777" w:rsidTr="00CE25FE">
        <w:tc>
          <w:tcPr>
            <w:tcW w:w="4531" w:type="dxa"/>
          </w:tcPr>
          <w:p w14:paraId="10F55431"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guichet</w:t>
            </w:r>
          </w:p>
        </w:tc>
        <w:tc>
          <w:tcPr>
            <w:tcW w:w="4531" w:type="dxa"/>
            <w:shd w:val="clear" w:color="auto" w:fill="9CC2E5" w:themeFill="accent1" w:themeFillTint="99"/>
          </w:tcPr>
          <w:p w14:paraId="2EAB856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A7ACBF5" w14:textId="77777777" w:rsidTr="00CE25FE">
        <w:tc>
          <w:tcPr>
            <w:tcW w:w="4531" w:type="dxa"/>
          </w:tcPr>
          <w:p w14:paraId="0FF9DD0E"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Numéro de compte</w:t>
            </w:r>
          </w:p>
        </w:tc>
        <w:tc>
          <w:tcPr>
            <w:tcW w:w="4531" w:type="dxa"/>
            <w:shd w:val="clear" w:color="auto" w:fill="9CC2E5" w:themeFill="accent1" w:themeFillTint="99"/>
          </w:tcPr>
          <w:p w14:paraId="7FA22538"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BEB1745" w14:textId="77777777" w:rsidTr="00CE25FE">
        <w:tc>
          <w:tcPr>
            <w:tcW w:w="4531" w:type="dxa"/>
          </w:tcPr>
          <w:p w14:paraId="23EF3E29"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Clé RIB</w:t>
            </w:r>
          </w:p>
        </w:tc>
        <w:tc>
          <w:tcPr>
            <w:tcW w:w="4531" w:type="dxa"/>
            <w:shd w:val="clear" w:color="auto" w:fill="9CC2E5" w:themeFill="accent1" w:themeFillTint="99"/>
          </w:tcPr>
          <w:p w14:paraId="2C3081AA"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3F15D20E" w14:textId="77777777" w:rsidTr="00CE25FE">
        <w:tc>
          <w:tcPr>
            <w:tcW w:w="4531" w:type="dxa"/>
          </w:tcPr>
          <w:p w14:paraId="64E89AF7"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IBAN</w:t>
            </w:r>
          </w:p>
        </w:tc>
        <w:tc>
          <w:tcPr>
            <w:tcW w:w="4531" w:type="dxa"/>
            <w:shd w:val="clear" w:color="auto" w:fill="9CC2E5" w:themeFill="accent1" w:themeFillTint="99"/>
          </w:tcPr>
          <w:p w14:paraId="4A8DDAF5"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675E62FA" w14:textId="77777777" w:rsidTr="00CE25FE">
        <w:tc>
          <w:tcPr>
            <w:tcW w:w="4531" w:type="dxa"/>
          </w:tcPr>
          <w:p w14:paraId="43282FE3"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BIC</w:t>
            </w:r>
          </w:p>
        </w:tc>
        <w:tc>
          <w:tcPr>
            <w:tcW w:w="4531" w:type="dxa"/>
            <w:shd w:val="clear" w:color="auto" w:fill="9CC2E5" w:themeFill="accent1" w:themeFillTint="99"/>
          </w:tcPr>
          <w:p w14:paraId="77C1F845" w14:textId="77777777" w:rsidR="00883E2E" w:rsidRPr="00883E2E" w:rsidRDefault="00883E2E" w:rsidP="00883E2E">
            <w:pPr>
              <w:widowControl w:val="0"/>
              <w:suppressAutoHyphens/>
              <w:spacing w:before="0" w:after="0"/>
              <w:jc w:val="left"/>
              <w:rPr>
                <w:rFonts w:cs="Times New Roman"/>
                <w:color w:val="auto"/>
                <w:sz w:val="22"/>
                <w:szCs w:val="20"/>
              </w:rPr>
            </w:pPr>
          </w:p>
        </w:tc>
      </w:tr>
    </w:tbl>
    <w:p w14:paraId="2B08110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F81E4D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5355895" w14:textId="77777777" w:rsidR="00883E2E" w:rsidRPr="00883E2E" w:rsidRDefault="00883E2E" w:rsidP="00883E2E">
      <w:pPr>
        <w:autoSpaceDN w:val="0"/>
        <w:spacing w:before="0" w:after="0"/>
        <w:jc w:val="left"/>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br w:type="page"/>
      </w:r>
    </w:p>
    <w:p w14:paraId="4A9440C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4867E7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8"/>
          <w:szCs w:val="28"/>
          <w:u w:val="single"/>
          <w:lang w:eastAsia="fr-FR"/>
        </w:rPr>
      </w:pPr>
      <w:r w:rsidRPr="00883E2E">
        <w:rPr>
          <w:rFonts w:eastAsia="Times New Roman" w:cs="Times New Roman"/>
          <w:color w:val="auto"/>
          <w:sz w:val="28"/>
          <w:szCs w:val="28"/>
          <w:u w:val="single"/>
          <w:lang w:eastAsia="fr-FR"/>
        </w:rPr>
        <w:t>Co-contractant n°3 :</w:t>
      </w:r>
    </w:p>
    <w:p w14:paraId="26AE897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24"/>
        <w:gridCol w:w="4518"/>
      </w:tblGrid>
      <w:tr w:rsidR="00883E2E" w:rsidRPr="00883E2E" w14:paraId="39F6CC1B" w14:textId="77777777" w:rsidTr="00EE4996">
        <w:tc>
          <w:tcPr>
            <w:tcW w:w="4524" w:type="dxa"/>
            <w:tcBorders>
              <w:top w:val="single" w:sz="12" w:space="0" w:color="auto"/>
              <w:left w:val="single" w:sz="12" w:space="0" w:color="auto"/>
              <w:bottom w:val="single" w:sz="8" w:space="0" w:color="auto"/>
              <w:right w:val="single" w:sz="8" w:space="0" w:color="auto"/>
            </w:tcBorders>
            <w:vAlign w:val="center"/>
          </w:tcPr>
          <w:p w14:paraId="10DBE20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5E7B4444"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2614105"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4C00F4C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BBAA53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179F6FC8"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080810F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87FBDC1"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25C7898"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5A8FF6E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FFF5B3F"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3335FC5"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108B50F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BADBCD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AC62B0C"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44EE019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9BF4BA6"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EFE1242"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5F6E3C0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302D6F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C3196A3" w14:textId="77777777" w:rsidTr="00EE4996">
        <w:tc>
          <w:tcPr>
            <w:tcW w:w="4524" w:type="dxa"/>
            <w:tcBorders>
              <w:top w:val="single" w:sz="8" w:space="0" w:color="auto"/>
              <w:left w:val="single" w:sz="12" w:space="0" w:color="auto"/>
              <w:bottom w:val="single" w:sz="12" w:space="0" w:color="auto"/>
              <w:right w:val="single" w:sz="8" w:space="0" w:color="auto"/>
            </w:tcBorders>
            <w:vAlign w:val="center"/>
          </w:tcPr>
          <w:p w14:paraId="340F34DC"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466BAF51"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3BDF494" w14:textId="77777777" w:rsidTr="00EE4996">
        <w:tc>
          <w:tcPr>
            <w:tcW w:w="4524" w:type="dxa"/>
            <w:tcBorders>
              <w:top w:val="single" w:sz="12" w:space="0" w:color="auto"/>
              <w:left w:val="single" w:sz="12" w:space="0" w:color="auto"/>
              <w:bottom w:val="single" w:sz="8" w:space="0" w:color="auto"/>
              <w:right w:val="single" w:sz="8" w:space="0" w:color="auto"/>
            </w:tcBorders>
            <w:vAlign w:val="center"/>
          </w:tcPr>
          <w:p w14:paraId="056CA763" w14:textId="5E316C69"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 xml:space="preserve">Nom, prénom de la personne physique habilitée à représenter la société pour les besoins de l’exécution </w:t>
            </w:r>
            <w:r w:rsidR="003A1569" w:rsidRPr="00883E2E">
              <w:rPr>
                <w:rFonts w:cs="Times New Roman"/>
                <w:bCs/>
                <w:color w:val="auto"/>
                <w:sz w:val="22"/>
                <w:szCs w:val="20"/>
              </w:rPr>
              <w:t>de l’accord-cadre</w:t>
            </w:r>
          </w:p>
          <w:p w14:paraId="345E2EF9" w14:textId="3BC8D95A"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w:t>
            </w:r>
            <w:r w:rsidR="003A1569" w:rsidRPr="00883E2E">
              <w:rPr>
                <w:rFonts w:cs="Times New Roman"/>
                <w:bCs/>
                <w:color w:val="auto"/>
                <w:sz w:val="22"/>
                <w:szCs w:val="20"/>
              </w:rPr>
              <w:t>Interlocuteur</w:t>
            </w:r>
            <w:r w:rsidRPr="00883E2E">
              <w:rPr>
                <w:rFonts w:cs="Times New Roman"/>
                <w:bCs/>
                <w:color w:val="auto"/>
                <w:sz w:val="22"/>
                <w:szCs w:val="20"/>
              </w:rPr>
              <w:t xml:space="preserve">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C3CCE2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7BA6973"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095CAB0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3192C04"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1549040" w14:textId="77777777" w:rsidTr="00EE4996">
        <w:tc>
          <w:tcPr>
            <w:tcW w:w="4524" w:type="dxa"/>
            <w:tcBorders>
              <w:top w:val="single" w:sz="8" w:space="0" w:color="auto"/>
              <w:left w:val="single" w:sz="12" w:space="0" w:color="auto"/>
              <w:bottom w:val="single" w:sz="12" w:space="0" w:color="auto"/>
              <w:right w:val="single" w:sz="8" w:space="0" w:color="auto"/>
            </w:tcBorders>
            <w:vAlign w:val="center"/>
          </w:tcPr>
          <w:p w14:paraId="056C2C0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1E10A4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bl>
    <w:p w14:paraId="342EB926"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7F81AEB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2D194A8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u w:val="single"/>
          <w:lang w:eastAsia="fr-FR"/>
        </w:rPr>
        <w:t>Compte à créditer</w:t>
      </w:r>
      <w:r w:rsidRPr="00883E2E">
        <w:rPr>
          <w:rFonts w:eastAsia="Times New Roman" w:cs="Times New Roman"/>
          <w:color w:val="auto"/>
          <w:sz w:val="22"/>
          <w:szCs w:val="20"/>
          <w:lang w:eastAsia="fr-FR"/>
        </w:rPr>
        <w:t> :</w:t>
      </w:r>
    </w:p>
    <w:p w14:paraId="3E4CC3A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31"/>
        <w:gridCol w:w="4531"/>
      </w:tblGrid>
      <w:tr w:rsidR="00883E2E" w:rsidRPr="00883E2E" w14:paraId="72EE5352" w14:textId="77777777" w:rsidTr="00EE4996">
        <w:tc>
          <w:tcPr>
            <w:tcW w:w="4531" w:type="dxa"/>
          </w:tcPr>
          <w:p w14:paraId="21F9E63C"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Domiciliation bancaire</w:t>
            </w:r>
          </w:p>
        </w:tc>
        <w:tc>
          <w:tcPr>
            <w:tcW w:w="4531" w:type="dxa"/>
            <w:shd w:val="clear" w:color="auto" w:fill="9CC2E5" w:themeFill="accent1" w:themeFillTint="99"/>
          </w:tcPr>
          <w:p w14:paraId="0B02511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49EA3A8A" w14:textId="77777777" w:rsidTr="00EE4996">
        <w:tc>
          <w:tcPr>
            <w:tcW w:w="4531" w:type="dxa"/>
          </w:tcPr>
          <w:p w14:paraId="3BFF5AD0"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banque</w:t>
            </w:r>
          </w:p>
        </w:tc>
        <w:tc>
          <w:tcPr>
            <w:tcW w:w="4531" w:type="dxa"/>
            <w:shd w:val="clear" w:color="auto" w:fill="9CC2E5" w:themeFill="accent1" w:themeFillTint="99"/>
          </w:tcPr>
          <w:p w14:paraId="4E4BB84D"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1AD99338" w14:textId="77777777" w:rsidTr="00EE4996">
        <w:tc>
          <w:tcPr>
            <w:tcW w:w="4531" w:type="dxa"/>
          </w:tcPr>
          <w:p w14:paraId="39D48E6F"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guichet</w:t>
            </w:r>
          </w:p>
        </w:tc>
        <w:tc>
          <w:tcPr>
            <w:tcW w:w="4531" w:type="dxa"/>
            <w:shd w:val="clear" w:color="auto" w:fill="9CC2E5" w:themeFill="accent1" w:themeFillTint="99"/>
          </w:tcPr>
          <w:p w14:paraId="2A690B0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AFB1CEE" w14:textId="77777777" w:rsidTr="00EE4996">
        <w:tc>
          <w:tcPr>
            <w:tcW w:w="4531" w:type="dxa"/>
          </w:tcPr>
          <w:p w14:paraId="27F1863D"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Numéro de compte</w:t>
            </w:r>
          </w:p>
        </w:tc>
        <w:tc>
          <w:tcPr>
            <w:tcW w:w="4531" w:type="dxa"/>
            <w:shd w:val="clear" w:color="auto" w:fill="9CC2E5" w:themeFill="accent1" w:themeFillTint="99"/>
          </w:tcPr>
          <w:p w14:paraId="77B7A328"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3558754F" w14:textId="77777777" w:rsidTr="00EE4996">
        <w:tc>
          <w:tcPr>
            <w:tcW w:w="4531" w:type="dxa"/>
          </w:tcPr>
          <w:p w14:paraId="6E91C9C6"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Clé RIB</w:t>
            </w:r>
          </w:p>
        </w:tc>
        <w:tc>
          <w:tcPr>
            <w:tcW w:w="4531" w:type="dxa"/>
            <w:shd w:val="clear" w:color="auto" w:fill="9CC2E5" w:themeFill="accent1" w:themeFillTint="99"/>
          </w:tcPr>
          <w:p w14:paraId="69F69FA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477434E3" w14:textId="77777777" w:rsidTr="00EE4996">
        <w:tc>
          <w:tcPr>
            <w:tcW w:w="4531" w:type="dxa"/>
          </w:tcPr>
          <w:p w14:paraId="1D9919CA"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IBAN</w:t>
            </w:r>
          </w:p>
        </w:tc>
        <w:tc>
          <w:tcPr>
            <w:tcW w:w="4531" w:type="dxa"/>
            <w:shd w:val="clear" w:color="auto" w:fill="9CC2E5" w:themeFill="accent1" w:themeFillTint="99"/>
          </w:tcPr>
          <w:p w14:paraId="157F15CE"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3BB506B" w14:textId="77777777" w:rsidTr="00EE4996">
        <w:tc>
          <w:tcPr>
            <w:tcW w:w="4531" w:type="dxa"/>
          </w:tcPr>
          <w:p w14:paraId="501DB305"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BIC</w:t>
            </w:r>
          </w:p>
        </w:tc>
        <w:tc>
          <w:tcPr>
            <w:tcW w:w="4531" w:type="dxa"/>
            <w:shd w:val="clear" w:color="auto" w:fill="9CC2E5" w:themeFill="accent1" w:themeFillTint="99"/>
          </w:tcPr>
          <w:p w14:paraId="1E699665" w14:textId="77777777" w:rsidR="00883E2E" w:rsidRPr="00883E2E" w:rsidRDefault="00883E2E" w:rsidP="00883E2E">
            <w:pPr>
              <w:widowControl w:val="0"/>
              <w:suppressAutoHyphens/>
              <w:spacing w:before="0" w:after="0"/>
              <w:jc w:val="left"/>
              <w:rPr>
                <w:rFonts w:cs="Times New Roman"/>
                <w:color w:val="auto"/>
                <w:sz w:val="22"/>
                <w:szCs w:val="20"/>
              </w:rPr>
            </w:pPr>
          </w:p>
        </w:tc>
      </w:tr>
    </w:tbl>
    <w:p w14:paraId="54090DC2"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7A61B31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120CE4E" w14:textId="77777777" w:rsidR="00883E2E" w:rsidRPr="00883E2E" w:rsidRDefault="00883E2E" w:rsidP="00883E2E">
      <w:pPr>
        <w:autoSpaceDN w:val="0"/>
        <w:spacing w:before="0" w:after="0"/>
        <w:jc w:val="left"/>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br w:type="page"/>
      </w:r>
    </w:p>
    <w:p w14:paraId="32974281"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FDF233B"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n°2</w:t>
      </w:r>
    </w:p>
    <w:p w14:paraId="5E577C8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REPARTITION DES PRESTATIONS ENTRE LES COTRAITANTS</w:t>
      </w:r>
    </w:p>
    <w:p w14:paraId="5D5034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W w:w="8648" w:type="dxa"/>
        <w:jc w:val="center"/>
        <w:tblLayout w:type="fixed"/>
        <w:tblCellMar>
          <w:left w:w="10" w:type="dxa"/>
          <w:right w:w="10" w:type="dxa"/>
        </w:tblCellMar>
        <w:tblLook w:val="0000" w:firstRow="0" w:lastRow="0" w:firstColumn="0" w:lastColumn="0" w:noHBand="0" w:noVBand="0"/>
      </w:tblPr>
      <w:tblGrid>
        <w:gridCol w:w="4537"/>
        <w:gridCol w:w="4111"/>
      </w:tblGrid>
      <w:tr w:rsidR="00883E2E" w:rsidRPr="00883E2E" w14:paraId="0D540FAE" w14:textId="77777777" w:rsidTr="00883E2E">
        <w:trPr>
          <w:cantSplit/>
          <w:trHeight w:val="38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68F1A82F"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Désignation de l’entreprise</w:t>
            </w: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19CDF59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Prestations concernées</w:t>
            </w:r>
          </w:p>
        </w:tc>
      </w:tr>
      <w:tr w:rsidR="00883E2E" w:rsidRPr="00883E2E" w14:paraId="66962C6E" w14:textId="77777777" w:rsidTr="00EE4996">
        <w:trPr>
          <w:cantSplit/>
          <w:trHeight w:val="217"/>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6CEA4DE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3BC03B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EE6768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5E72D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693CE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451979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930A45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1D71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64BEAE1A" w14:textId="77777777" w:rsidTr="00EE4996">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2A33682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112E909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6E634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FE2590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97E460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C511DE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EF5434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23714F"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1DFC8367" w14:textId="77777777" w:rsidTr="00EE4996">
        <w:trPr>
          <w:cantSplit/>
          <w:trHeight w:val="217"/>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022A03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20D30AC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B50358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F225B5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17675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0E4075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6FA57D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D07C42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527F25D1" w14:textId="77777777" w:rsidTr="00EE4996">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B49D69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5ABA465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728FEE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C6A29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158D5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811A36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7B5924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BB9D07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7B83F027" w14:textId="77777777" w:rsidTr="00EE4996">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2DAB2F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4B0FB69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4DCC68D"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4B9E73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E6FFB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ED032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19F73D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D2BFC8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bl>
    <w:p w14:paraId="0FA1126A"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314C24E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1318FAF" w14:textId="77777777" w:rsidR="00883E2E" w:rsidRPr="00883E2E" w:rsidRDefault="00883E2E" w:rsidP="00883E2E">
      <w:pPr>
        <w:autoSpaceDN w:val="0"/>
        <w:spacing w:before="0" w:after="0"/>
        <w:jc w:val="left"/>
        <w:textAlignment w:val="baseline"/>
        <w:rPr>
          <w:rFonts w:eastAsia="Times New Roman" w:cs="Times New Roman"/>
          <w:color w:val="auto"/>
          <w:sz w:val="48"/>
          <w:szCs w:val="20"/>
          <w:lang w:eastAsia="fr-FR"/>
        </w:rPr>
      </w:pPr>
      <w:r w:rsidRPr="00883E2E">
        <w:rPr>
          <w:rFonts w:eastAsia="Times New Roman" w:cs="Times New Roman"/>
          <w:color w:val="auto"/>
          <w:sz w:val="22"/>
          <w:szCs w:val="20"/>
          <w:lang w:eastAsia="fr-FR"/>
        </w:rPr>
        <w:br w:type="page"/>
      </w:r>
    </w:p>
    <w:p w14:paraId="75620284"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4C0768E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n°3</w:t>
      </w:r>
    </w:p>
    <w:p w14:paraId="535055EF"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CESSION DE CREANCE</w:t>
      </w:r>
    </w:p>
    <w:p w14:paraId="4BFDA0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C1145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DB0C66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b/>
          <w:color w:val="auto"/>
          <w:sz w:val="22"/>
          <w:szCs w:val="20"/>
          <w:lang w:eastAsia="fr-FR"/>
        </w:rPr>
        <w:t>Copie délivrée en unique exemplaire</w:t>
      </w:r>
      <w:r w:rsidRPr="00883E2E">
        <w:rPr>
          <w:rFonts w:eastAsia="Times New Roman" w:cs="Times New Roman"/>
          <w:color w:val="auto"/>
          <w:sz w:val="22"/>
          <w:szCs w:val="20"/>
          <w:lang w:eastAsia="fr-FR"/>
        </w:rPr>
        <w:t xml:space="preserve"> pour être remise à l’établissement de crédit ou au bénéficiaire de la cession ou du nantissement de droit commun en cas de cession ou de nantissement de créance de (1) :</w:t>
      </w:r>
    </w:p>
    <w:p w14:paraId="21B86F4E" w14:textId="23472D2F" w:rsidR="00883E2E" w:rsidRPr="00883E2E" w:rsidRDefault="00821D40"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931851564"/>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w:t>
      </w:r>
      <w:r w:rsidR="00F83320">
        <w:rPr>
          <w:rFonts w:eastAsia="Times New Roman" w:cs="Times New Roman"/>
          <w:color w:val="auto"/>
          <w:sz w:val="22"/>
          <w:szCs w:val="20"/>
          <w:lang w:eastAsia="fr-FR"/>
        </w:rPr>
        <w:t>accord-cadre</w:t>
      </w:r>
      <w:r w:rsidR="00883E2E" w:rsidRPr="00883E2E">
        <w:rPr>
          <w:rFonts w:eastAsia="Times New Roman" w:cs="Times New Roman"/>
          <w:color w:val="auto"/>
          <w:sz w:val="22"/>
          <w:szCs w:val="20"/>
          <w:lang w:eastAsia="fr-FR"/>
        </w:rPr>
        <w:t xml:space="preserve"> dont le montant est de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w:t>
      </w:r>
      <w:r w:rsidR="003A1569">
        <w:rPr>
          <w:rFonts w:eastAsia="Times New Roman" w:cs="Times New Roman"/>
          <w:color w:val="auto"/>
          <w:sz w:val="22"/>
          <w:szCs w:val="20"/>
          <w:lang w:eastAsia="fr-FR"/>
        </w:rPr>
        <w:t>.</w:t>
      </w:r>
      <w:r w:rsidR="00883E2E" w:rsidRPr="00883E2E">
        <w:rPr>
          <w:rFonts w:eastAsia="Times New Roman" w:cs="Times New Roman"/>
          <w:color w:val="auto"/>
          <w:sz w:val="22"/>
          <w:szCs w:val="20"/>
          <w:lang w:eastAsia="fr-FR"/>
        </w:rPr>
        <w:t>…………………………………………………………………………………………………………………………………………………………………………………………………………………………………………………………………………………………………</w:t>
      </w:r>
    </w:p>
    <w:p w14:paraId="3B92CFEA"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0A3F0FEA" w14:textId="4053412F" w:rsidR="00883E2E" w:rsidRPr="00883E2E" w:rsidRDefault="00821D40"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466319998"/>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bon de commande n°…………………………………afférent </w:t>
      </w:r>
      <w:r w:rsidR="003A1569">
        <w:rPr>
          <w:rFonts w:eastAsia="Times New Roman" w:cs="Times New Roman"/>
          <w:color w:val="auto"/>
          <w:sz w:val="22"/>
          <w:szCs w:val="20"/>
          <w:lang w:eastAsia="fr-FR"/>
        </w:rPr>
        <w:t>à l’</w:t>
      </w:r>
      <w:r w:rsidR="00F83320">
        <w:rPr>
          <w:rFonts w:eastAsia="Times New Roman" w:cs="Times New Roman"/>
          <w:color w:val="auto"/>
          <w:sz w:val="22"/>
          <w:szCs w:val="20"/>
          <w:lang w:eastAsia="fr-FR"/>
        </w:rPr>
        <w:t>accord-cadre</w:t>
      </w:r>
      <w:r w:rsidR="00883E2E" w:rsidRPr="00883E2E">
        <w:rPr>
          <w:rFonts w:eastAsia="Times New Roman" w:cs="Times New Roman"/>
          <w:color w:val="auto"/>
          <w:sz w:val="22"/>
          <w:szCs w:val="20"/>
          <w:lang w:eastAsia="fr-FR"/>
        </w:rPr>
        <w:t xml:space="preserve"> </w:t>
      </w:r>
      <w:r w:rsidR="00883E2E" w:rsidRPr="00883E2E">
        <w:rPr>
          <w:rFonts w:eastAsia="Times New Roman" w:cs="Times New Roman"/>
          <w:i/>
          <w:color w:val="auto"/>
          <w:sz w:val="22"/>
          <w:szCs w:val="20"/>
          <w:lang w:eastAsia="fr-FR"/>
        </w:rPr>
        <w:t>(indiquer le montant en chiffres et lettres)</w:t>
      </w:r>
      <w:r w:rsidR="00883E2E" w:rsidRPr="00883E2E">
        <w:rPr>
          <w:rFonts w:eastAsia="Times New Roman" w:cs="Times New Roman"/>
          <w:color w:val="auto"/>
          <w:sz w:val="22"/>
          <w:szCs w:val="20"/>
          <w:lang w:eastAsia="fr-FR"/>
        </w:rPr>
        <w:t> : …………………………………………………………………………………………………………………………………………………………………………………………………………</w:t>
      </w:r>
    </w:p>
    <w:p w14:paraId="3052378F"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5D2A4197" w14:textId="77777777" w:rsidR="00883E2E" w:rsidRPr="00883E2E" w:rsidRDefault="00821D40"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19068590"/>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que le titulaire n’envisage pas de confier à des sous-traitants bénéficiant du paiement direct, évaluée à </w:t>
      </w:r>
      <w:r w:rsidR="00883E2E" w:rsidRPr="00883E2E">
        <w:rPr>
          <w:rFonts w:eastAsia="Times New Roman" w:cs="Times New Roman"/>
          <w:i/>
          <w:color w:val="auto"/>
          <w:sz w:val="22"/>
          <w:szCs w:val="20"/>
          <w:lang w:eastAsia="fr-FR"/>
        </w:rPr>
        <w:t>(indiquer en chiffres et en lettres)</w:t>
      </w:r>
      <w:r w:rsidR="00883E2E" w:rsidRPr="00883E2E">
        <w:rPr>
          <w:rFonts w:eastAsia="Times New Roman" w:cs="Times New Roman"/>
          <w:color w:val="auto"/>
          <w:sz w:val="22"/>
          <w:szCs w:val="20"/>
          <w:lang w:eastAsia="fr-FR"/>
        </w:rPr>
        <w:t> : ………………………………………………………………………………………………………………………………………………………………………………………………………………………………………………………………………………………………………………</w:t>
      </w:r>
    </w:p>
    <w:p w14:paraId="39231320"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11A1813A" w14:textId="77777777" w:rsidR="00883E2E" w:rsidRPr="00883E2E" w:rsidRDefault="00821D40"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2132006987"/>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évaluée à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 ………………………………………………………………………………………………………………………………………………………………………………………………………………………………………………………………………………………………………………………………………</w:t>
      </w:r>
    </w:p>
    <w:p w14:paraId="7BE7564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4E6A5B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et devant être exécutée par ……………………………………………………………………………………………………...........</w:t>
      </w:r>
    </w:p>
    <w:p w14:paraId="4F6FF39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4E08B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en qualité de :</w:t>
      </w:r>
    </w:p>
    <w:p w14:paraId="055278F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w:t>
      </w:r>
    </w:p>
    <w:p w14:paraId="47F792C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FC7414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A…………………………………….., le …………………………………..</w:t>
      </w:r>
    </w:p>
    <w:p w14:paraId="1A1FF7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774C69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Signature (2)</w:t>
      </w:r>
    </w:p>
    <w:p w14:paraId="35F402A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D175C9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4472FF2"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(1) Cochez la case qui correspond à votre choix, soit certification de cessibilité soit copie délivrée en unique exemplaire</w:t>
      </w:r>
    </w:p>
    <w:p w14:paraId="2A0727C3"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(2) Date et signature originales</w:t>
      </w:r>
    </w:p>
    <w:p w14:paraId="068342AB" w14:textId="77777777" w:rsidR="00883E2E" w:rsidRPr="008F5832" w:rsidRDefault="00883E2E" w:rsidP="006E69E1">
      <w:pPr>
        <w:spacing w:before="0" w:after="0" w:line="360" w:lineRule="auto"/>
        <w:rPr>
          <w:color w:val="auto"/>
        </w:rPr>
      </w:pPr>
    </w:p>
    <w:sectPr w:rsidR="00883E2E" w:rsidRPr="008F583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AF7FB" w14:textId="77777777" w:rsidR="00A03F94" w:rsidRDefault="00A03F94" w:rsidP="00496FD3">
      <w:pPr>
        <w:spacing w:before="0" w:after="0"/>
      </w:pPr>
      <w:r>
        <w:separator/>
      </w:r>
    </w:p>
  </w:endnote>
  <w:endnote w:type="continuationSeparator" w:id="0">
    <w:p w14:paraId="60A97C3B" w14:textId="77777777" w:rsidR="00A03F94" w:rsidRDefault="00A03F94" w:rsidP="00496F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689089"/>
      <w:docPartObj>
        <w:docPartGallery w:val="Page Numbers (Bottom of Page)"/>
        <w:docPartUnique/>
      </w:docPartObj>
    </w:sdtPr>
    <w:sdtEndPr/>
    <w:sdtContent>
      <w:p w14:paraId="432C283B" w14:textId="44ED7591" w:rsidR="00A03F94" w:rsidRDefault="00A03F94">
        <w:pPr>
          <w:pStyle w:val="Pieddepage"/>
          <w:jc w:val="center"/>
        </w:pPr>
        <w:r>
          <w:fldChar w:fldCharType="begin"/>
        </w:r>
        <w:r>
          <w:instrText>PAGE   \* MERGEFORMAT</w:instrText>
        </w:r>
        <w:r>
          <w:fldChar w:fldCharType="separate"/>
        </w:r>
        <w:r w:rsidR="00B40C19">
          <w:rPr>
            <w:noProof/>
          </w:rPr>
          <w:t>11</w:t>
        </w:r>
        <w:r>
          <w:fldChar w:fldCharType="end"/>
        </w:r>
      </w:p>
    </w:sdtContent>
  </w:sdt>
  <w:p w14:paraId="3CF8BB61" w14:textId="77777777" w:rsidR="00A03F94" w:rsidRDefault="00A03F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48F44" w14:textId="77777777" w:rsidR="00A03F94" w:rsidRDefault="00A03F94" w:rsidP="00496FD3">
      <w:pPr>
        <w:spacing w:before="0" w:after="0"/>
      </w:pPr>
      <w:r>
        <w:separator/>
      </w:r>
    </w:p>
  </w:footnote>
  <w:footnote w:type="continuationSeparator" w:id="0">
    <w:p w14:paraId="0D157022" w14:textId="77777777" w:rsidR="00A03F94" w:rsidRDefault="00A03F94" w:rsidP="00496FD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7459"/>
    <w:multiLevelType w:val="hybridMultilevel"/>
    <w:tmpl w:val="3A48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435006"/>
    <w:multiLevelType w:val="hybridMultilevel"/>
    <w:tmpl w:val="7924C7A0"/>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A580A07"/>
    <w:multiLevelType w:val="hybridMultilevel"/>
    <w:tmpl w:val="A4B434D8"/>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1C0943E8"/>
    <w:multiLevelType w:val="hybridMultilevel"/>
    <w:tmpl w:val="CD861970"/>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755FD2"/>
    <w:multiLevelType w:val="hybridMultilevel"/>
    <w:tmpl w:val="78CCAB7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10E43"/>
    <w:multiLevelType w:val="hybridMultilevel"/>
    <w:tmpl w:val="C194C7D2"/>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C1202"/>
    <w:multiLevelType w:val="hybridMultilevel"/>
    <w:tmpl w:val="4118A022"/>
    <w:lvl w:ilvl="0" w:tplc="16BA2EC4">
      <w:start w:val="1"/>
      <w:numFmt w:val="decimal"/>
      <w:pStyle w:val="Titre2"/>
      <w:lvlText w:val="Article %1 - "/>
      <w:lvlJc w:val="left"/>
      <w:pPr>
        <w:ind w:left="928"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871" w:hanging="360"/>
      </w:pPr>
    </w:lvl>
    <w:lvl w:ilvl="2" w:tplc="040C001B" w:tentative="1">
      <w:start w:val="1"/>
      <w:numFmt w:val="lowerRoman"/>
      <w:lvlText w:val="%3."/>
      <w:lvlJc w:val="right"/>
      <w:pPr>
        <w:ind w:left="1591" w:hanging="180"/>
      </w:pPr>
    </w:lvl>
    <w:lvl w:ilvl="3" w:tplc="040C000F" w:tentative="1">
      <w:start w:val="1"/>
      <w:numFmt w:val="decimal"/>
      <w:lvlText w:val="%4."/>
      <w:lvlJc w:val="left"/>
      <w:pPr>
        <w:ind w:left="2311" w:hanging="360"/>
      </w:pPr>
    </w:lvl>
    <w:lvl w:ilvl="4" w:tplc="040C0019" w:tentative="1">
      <w:start w:val="1"/>
      <w:numFmt w:val="lowerLetter"/>
      <w:lvlText w:val="%5."/>
      <w:lvlJc w:val="left"/>
      <w:pPr>
        <w:ind w:left="3031" w:hanging="360"/>
      </w:pPr>
    </w:lvl>
    <w:lvl w:ilvl="5" w:tplc="040C001B" w:tentative="1">
      <w:start w:val="1"/>
      <w:numFmt w:val="lowerRoman"/>
      <w:lvlText w:val="%6."/>
      <w:lvlJc w:val="right"/>
      <w:pPr>
        <w:ind w:left="3751" w:hanging="180"/>
      </w:pPr>
    </w:lvl>
    <w:lvl w:ilvl="6" w:tplc="040C000F" w:tentative="1">
      <w:start w:val="1"/>
      <w:numFmt w:val="decimal"/>
      <w:lvlText w:val="%7."/>
      <w:lvlJc w:val="left"/>
      <w:pPr>
        <w:ind w:left="4471" w:hanging="360"/>
      </w:pPr>
    </w:lvl>
    <w:lvl w:ilvl="7" w:tplc="040C0019" w:tentative="1">
      <w:start w:val="1"/>
      <w:numFmt w:val="lowerLetter"/>
      <w:lvlText w:val="%8."/>
      <w:lvlJc w:val="left"/>
      <w:pPr>
        <w:ind w:left="5191" w:hanging="360"/>
      </w:pPr>
    </w:lvl>
    <w:lvl w:ilvl="8" w:tplc="040C001B" w:tentative="1">
      <w:start w:val="1"/>
      <w:numFmt w:val="lowerRoman"/>
      <w:lvlText w:val="%9."/>
      <w:lvlJc w:val="right"/>
      <w:pPr>
        <w:ind w:left="5911" w:hanging="180"/>
      </w:pPr>
    </w:lvl>
  </w:abstractNum>
  <w:abstractNum w:abstractNumId="7" w15:restartNumberingAfterBreak="0">
    <w:nsid w:val="256135F1"/>
    <w:multiLevelType w:val="hybridMultilevel"/>
    <w:tmpl w:val="2A0690E4"/>
    <w:lvl w:ilvl="0" w:tplc="3C226D46">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29892E3E"/>
    <w:multiLevelType w:val="hybridMultilevel"/>
    <w:tmpl w:val="90604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A02463"/>
    <w:multiLevelType w:val="hybridMultilevel"/>
    <w:tmpl w:val="040C001D"/>
    <w:lvl w:ilvl="0" w:tplc="01DA7F70">
      <w:start w:val="1"/>
      <w:numFmt w:val="decimal"/>
      <w:lvlText w:val="%1)"/>
      <w:lvlJc w:val="left"/>
      <w:pPr>
        <w:ind w:left="360" w:hanging="360"/>
      </w:pPr>
    </w:lvl>
    <w:lvl w:ilvl="1" w:tplc="531857FE">
      <w:start w:val="1"/>
      <w:numFmt w:val="lowerLetter"/>
      <w:lvlText w:val="%2)"/>
      <w:lvlJc w:val="left"/>
      <w:pPr>
        <w:ind w:left="720" w:hanging="360"/>
      </w:pPr>
    </w:lvl>
    <w:lvl w:ilvl="2" w:tplc="29B20B2E">
      <w:start w:val="1"/>
      <w:numFmt w:val="lowerRoman"/>
      <w:lvlText w:val="%3)"/>
      <w:lvlJc w:val="left"/>
      <w:pPr>
        <w:ind w:left="1080" w:hanging="360"/>
      </w:pPr>
    </w:lvl>
    <w:lvl w:ilvl="3" w:tplc="615C80C8">
      <w:start w:val="1"/>
      <w:numFmt w:val="decimal"/>
      <w:lvlText w:val="(%4)"/>
      <w:lvlJc w:val="left"/>
      <w:pPr>
        <w:ind w:left="1440" w:hanging="360"/>
      </w:pPr>
    </w:lvl>
    <w:lvl w:ilvl="4" w:tplc="D7F8C15C">
      <w:start w:val="1"/>
      <w:numFmt w:val="lowerLetter"/>
      <w:lvlText w:val="(%5)"/>
      <w:lvlJc w:val="left"/>
      <w:pPr>
        <w:ind w:left="1800" w:hanging="360"/>
      </w:pPr>
    </w:lvl>
    <w:lvl w:ilvl="5" w:tplc="7F08EA9A">
      <w:start w:val="1"/>
      <w:numFmt w:val="lowerRoman"/>
      <w:lvlText w:val="(%6)"/>
      <w:lvlJc w:val="left"/>
      <w:pPr>
        <w:ind w:left="2160" w:hanging="360"/>
      </w:pPr>
    </w:lvl>
    <w:lvl w:ilvl="6" w:tplc="DE90C412">
      <w:start w:val="1"/>
      <w:numFmt w:val="decimal"/>
      <w:lvlText w:val="%7."/>
      <w:lvlJc w:val="left"/>
      <w:pPr>
        <w:ind w:left="2520" w:hanging="360"/>
      </w:pPr>
    </w:lvl>
    <w:lvl w:ilvl="7" w:tplc="9C5E6DC6">
      <w:start w:val="1"/>
      <w:numFmt w:val="lowerLetter"/>
      <w:lvlText w:val="%8."/>
      <w:lvlJc w:val="left"/>
      <w:pPr>
        <w:ind w:left="2880" w:hanging="360"/>
      </w:pPr>
    </w:lvl>
    <w:lvl w:ilvl="8" w:tplc="C1BAB8EA">
      <w:start w:val="1"/>
      <w:numFmt w:val="lowerRoman"/>
      <w:lvlText w:val="%9."/>
      <w:lvlJc w:val="left"/>
      <w:pPr>
        <w:ind w:left="3240" w:hanging="360"/>
      </w:pPr>
    </w:lvl>
  </w:abstractNum>
  <w:abstractNum w:abstractNumId="10" w15:restartNumberingAfterBreak="0">
    <w:nsid w:val="29FD0D45"/>
    <w:multiLevelType w:val="hybridMultilevel"/>
    <w:tmpl w:val="8152CFB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6E43A4"/>
    <w:multiLevelType w:val="hybridMultilevel"/>
    <w:tmpl w:val="2216E9CC"/>
    <w:lvl w:ilvl="0" w:tplc="9B3CEB0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DA2E61"/>
    <w:multiLevelType w:val="hybridMultilevel"/>
    <w:tmpl w:val="D7B6E5BC"/>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2EF81B06"/>
    <w:multiLevelType w:val="hybridMultilevel"/>
    <w:tmpl w:val="150004A2"/>
    <w:lvl w:ilvl="0" w:tplc="53821B0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4A5FDE"/>
    <w:multiLevelType w:val="hybridMultilevel"/>
    <w:tmpl w:val="213A0F16"/>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E4592B"/>
    <w:multiLevelType w:val="hybridMultilevel"/>
    <w:tmpl w:val="2BF25204"/>
    <w:lvl w:ilvl="0" w:tplc="3C226D4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B52F38"/>
    <w:multiLevelType w:val="hybridMultilevel"/>
    <w:tmpl w:val="79006886"/>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4110A7"/>
    <w:multiLevelType w:val="hybridMultilevel"/>
    <w:tmpl w:val="1C8C8EB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A0AB1"/>
    <w:multiLevelType w:val="hybridMultilevel"/>
    <w:tmpl w:val="93C0D62C"/>
    <w:lvl w:ilvl="0" w:tplc="F446C8DA">
      <w:start w:val="1"/>
      <w:numFmt w:val="decimal"/>
      <w:pStyle w:val="Puces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53F4872"/>
    <w:multiLevelType w:val="hybridMultilevel"/>
    <w:tmpl w:val="9DA2B7A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3E3B1C"/>
    <w:multiLevelType w:val="multilevel"/>
    <w:tmpl w:val="CB54E6C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644" w:hanging="360"/>
      </w:pPr>
    </w:lvl>
    <w:lvl w:ilvl="2">
      <w:start w:val="1"/>
      <w:numFmt w:val="decimal"/>
      <w:pStyle w:val="RedaliaTitre3"/>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548E18C8"/>
    <w:multiLevelType w:val="hybridMultilevel"/>
    <w:tmpl w:val="BB9002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BF378B"/>
    <w:multiLevelType w:val="hybridMultilevel"/>
    <w:tmpl w:val="F7B0DE94"/>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E46898"/>
    <w:multiLevelType w:val="hybridMultilevel"/>
    <w:tmpl w:val="F7F2B62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E7077E"/>
    <w:multiLevelType w:val="hybridMultilevel"/>
    <w:tmpl w:val="30FED4AA"/>
    <w:lvl w:ilvl="0" w:tplc="3C226D46">
      <w:start w:val="1"/>
      <w:numFmt w:val="bullet"/>
      <w:lvlText w:val=""/>
      <w:lvlJc w:val="left"/>
      <w:pPr>
        <w:ind w:left="720" w:hanging="360"/>
      </w:pPr>
      <w:rPr>
        <w:rFonts w:ascii="Symbol" w:hAnsi="Symbol" w:hint="default"/>
      </w:rPr>
    </w:lvl>
    <w:lvl w:ilvl="1" w:tplc="3C226D4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9B2F25"/>
    <w:multiLevelType w:val="hybridMultilevel"/>
    <w:tmpl w:val="DB70D964"/>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656C1C"/>
    <w:multiLevelType w:val="hybridMultilevel"/>
    <w:tmpl w:val="16E230D6"/>
    <w:lvl w:ilvl="0" w:tplc="0366BCDC">
      <w:start w:val="16"/>
      <w:numFmt w:val="bullet"/>
      <w:lvlText w:val="è"/>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3008FA"/>
    <w:multiLevelType w:val="multilevel"/>
    <w:tmpl w:val="1ABE5DBE"/>
    <w:lvl w:ilvl="0">
      <w:start w:val="4"/>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78D49B3"/>
    <w:multiLevelType w:val="hybridMultilevel"/>
    <w:tmpl w:val="24AA1156"/>
    <w:lvl w:ilvl="0" w:tplc="3C226D4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CC713C"/>
    <w:multiLevelType w:val="hybridMultilevel"/>
    <w:tmpl w:val="ACBE757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103551"/>
    <w:multiLevelType w:val="hybridMultilevel"/>
    <w:tmpl w:val="350C975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AB7C0F"/>
    <w:multiLevelType w:val="hybridMultilevel"/>
    <w:tmpl w:val="D8748EBE"/>
    <w:lvl w:ilvl="0" w:tplc="3C226D46">
      <w:start w:val="1"/>
      <w:numFmt w:val="bullet"/>
      <w:lvlText w:val=""/>
      <w:lvlJc w:val="left"/>
      <w:pPr>
        <w:ind w:left="780" w:hanging="360"/>
      </w:pPr>
      <w:rPr>
        <w:rFonts w:ascii="Symbol" w:hAnsi="Symbol" w:hint="default"/>
      </w:rPr>
    </w:lvl>
    <w:lvl w:ilvl="1" w:tplc="B91AB54A">
      <w:numFmt w:val="bullet"/>
      <w:lvlText w:val="-"/>
      <w:lvlJc w:val="left"/>
      <w:pPr>
        <w:ind w:left="1845" w:hanging="705"/>
      </w:pPr>
      <w:rPr>
        <w:rFonts w:ascii="Arial" w:eastAsiaTheme="minorHAnsi" w:hAnsi="Arial" w:cs="Aria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742617F1"/>
    <w:multiLevelType w:val="hybridMultilevel"/>
    <w:tmpl w:val="5D04E2D2"/>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F57BB8"/>
    <w:multiLevelType w:val="hybridMultilevel"/>
    <w:tmpl w:val="EE10703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1656FF"/>
    <w:multiLevelType w:val="hybridMultilevel"/>
    <w:tmpl w:val="4330DE64"/>
    <w:lvl w:ilvl="0" w:tplc="3C226D4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244E7D"/>
    <w:multiLevelType w:val="multilevel"/>
    <w:tmpl w:val="A9CEF41E"/>
    <w:lvl w:ilvl="0">
      <w:start w:val="6"/>
      <w:numFmt w:val="decimal"/>
      <w:lvlText w:val="%1"/>
      <w:lvlJc w:val="left"/>
      <w:pPr>
        <w:ind w:left="360" w:hanging="360"/>
      </w:pPr>
      <w:rPr>
        <w:rFonts w:hint="default"/>
        <w:color w:val="1F4E79" w:themeColor="accent1" w:themeShade="80"/>
      </w:rPr>
    </w:lvl>
    <w:lvl w:ilvl="1">
      <w:start w:val="1"/>
      <w:numFmt w:val="decimal"/>
      <w:lvlText w:val="%1.%2"/>
      <w:lvlJc w:val="left"/>
      <w:pPr>
        <w:ind w:left="720" w:hanging="72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1080" w:hanging="1080"/>
      </w:pPr>
      <w:rPr>
        <w:rFonts w:hint="default"/>
        <w:color w:val="1F4E79" w:themeColor="accent1" w:themeShade="80"/>
      </w:rPr>
    </w:lvl>
    <w:lvl w:ilvl="4">
      <w:start w:val="1"/>
      <w:numFmt w:val="decimal"/>
      <w:lvlText w:val="%1.%2.%3.%4.%5"/>
      <w:lvlJc w:val="left"/>
      <w:pPr>
        <w:ind w:left="1440" w:hanging="1440"/>
      </w:pPr>
      <w:rPr>
        <w:rFonts w:hint="default"/>
        <w:color w:val="1F4E79" w:themeColor="accent1" w:themeShade="80"/>
      </w:rPr>
    </w:lvl>
    <w:lvl w:ilvl="5">
      <w:start w:val="1"/>
      <w:numFmt w:val="decimal"/>
      <w:lvlText w:val="%1.%2.%3.%4.%5.%6"/>
      <w:lvlJc w:val="left"/>
      <w:pPr>
        <w:ind w:left="1440" w:hanging="1440"/>
      </w:pPr>
      <w:rPr>
        <w:rFonts w:hint="default"/>
        <w:color w:val="1F4E79" w:themeColor="accent1" w:themeShade="80"/>
      </w:rPr>
    </w:lvl>
    <w:lvl w:ilvl="6">
      <w:start w:val="1"/>
      <w:numFmt w:val="decimal"/>
      <w:lvlText w:val="%1.%2.%3.%4.%5.%6.%7"/>
      <w:lvlJc w:val="left"/>
      <w:pPr>
        <w:ind w:left="1800" w:hanging="1800"/>
      </w:pPr>
      <w:rPr>
        <w:rFonts w:hint="default"/>
        <w:color w:val="1F4E79" w:themeColor="accent1" w:themeShade="80"/>
      </w:rPr>
    </w:lvl>
    <w:lvl w:ilvl="7">
      <w:start w:val="1"/>
      <w:numFmt w:val="decimal"/>
      <w:lvlText w:val="%1.%2.%3.%4.%5.%6.%7.%8"/>
      <w:lvlJc w:val="left"/>
      <w:pPr>
        <w:ind w:left="1800" w:hanging="1800"/>
      </w:pPr>
      <w:rPr>
        <w:rFonts w:hint="default"/>
        <w:color w:val="1F4E79" w:themeColor="accent1" w:themeShade="80"/>
      </w:rPr>
    </w:lvl>
    <w:lvl w:ilvl="8">
      <w:start w:val="1"/>
      <w:numFmt w:val="decimal"/>
      <w:lvlText w:val="%1.%2.%3.%4.%5.%6.%7.%8.%9"/>
      <w:lvlJc w:val="left"/>
      <w:pPr>
        <w:ind w:left="2160" w:hanging="2160"/>
      </w:pPr>
      <w:rPr>
        <w:rFonts w:hint="default"/>
        <w:color w:val="1F4E79" w:themeColor="accent1" w:themeShade="80"/>
      </w:rPr>
    </w:lvl>
  </w:abstractNum>
  <w:num w:numId="1" w16cid:durableId="1675448314">
    <w:abstractNumId w:val="6"/>
  </w:num>
  <w:num w:numId="2" w16cid:durableId="1676758881">
    <w:abstractNumId w:val="18"/>
  </w:num>
  <w:num w:numId="3" w16cid:durableId="1956130290">
    <w:abstractNumId w:val="26"/>
  </w:num>
  <w:num w:numId="4" w16cid:durableId="298074403">
    <w:abstractNumId w:val="7"/>
  </w:num>
  <w:num w:numId="5" w16cid:durableId="236089232">
    <w:abstractNumId w:val="9"/>
  </w:num>
  <w:num w:numId="6" w16cid:durableId="1459496747">
    <w:abstractNumId w:val="14"/>
  </w:num>
  <w:num w:numId="7" w16cid:durableId="2037075689">
    <w:abstractNumId w:val="17"/>
  </w:num>
  <w:num w:numId="8" w16cid:durableId="552618780">
    <w:abstractNumId w:val="23"/>
  </w:num>
  <w:num w:numId="9" w16cid:durableId="251857252">
    <w:abstractNumId w:val="34"/>
  </w:num>
  <w:num w:numId="10" w16cid:durableId="1895240834">
    <w:abstractNumId w:val="3"/>
  </w:num>
  <w:num w:numId="11" w16cid:durableId="138575483">
    <w:abstractNumId w:val="2"/>
  </w:num>
  <w:num w:numId="12" w16cid:durableId="212694352">
    <w:abstractNumId w:val="4"/>
  </w:num>
  <w:num w:numId="13" w16cid:durableId="1505896160">
    <w:abstractNumId w:val="31"/>
  </w:num>
  <w:num w:numId="14" w16cid:durableId="915432881">
    <w:abstractNumId w:val="29"/>
  </w:num>
  <w:num w:numId="15" w16cid:durableId="1073357629">
    <w:abstractNumId w:val="12"/>
  </w:num>
  <w:num w:numId="16" w16cid:durableId="2028409068">
    <w:abstractNumId w:val="30"/>
  </w:num>
  <w:num w:numId="17" w16cid:durableId="1009210952">
    <w:abstractNumId w:val="19"/>
  </w:num>
  <w:num w:numId="18" w16cid:durableId="582374961">
    <w:abstractNumId w:val="15"/>
  </w:num>
  <w:num w:numId="19" w16cid:durableId="132335984">
    <w:abstractNumId w:val="32"/>
  </w:num>
  <w:num w:numId="20" w16cid:durableId="854147140">
    <w:abstractNumId w:val="24"/>
  </w:num>
  <w:num w:numId="21" w16cid:durableId="1266427936">
    <w:abstractNumId w:val="16"/>
  </w:num>
  <w:num w:numId="22" w16cid:durableId="1909917939">
    <w:abstractNumId w:val="22"/>
  </w:num>
  <w:num w:numId="23" w16cid:durableId="1306203937">
    <w:abstractNumId w:val="5"/>
  </w:num>
  <w:num w:numId="24" w16cid:durableId="764955331">
    <w:abstractNumId w:val="33"/>
  </w:num>
  <w:num w:numId="25" w16cid:durableId="2099403830">
    <w:abstractNumId w:val="25"/>
  </w:num>
  <w:num w:numId="26" w16cid:durableId="422267817">
    <w:abstractNumId w:val="10"/>
  </w:num>
  <w:num w:numId="27" w16cid:durableId="1025446271">
    <w:abstractNumId w:val="1"/>
  </w:num>
  <w:num w:numId="28" w16cid:durableId="1645817105">
    <w:abstractNumId w:val="20"/>
  </w:num>
  <w:num w:numId="29" w16cid:durableId="1934044061">
    <w:abstractNumId w:val="6"/>
    <w:lvlOverride w:ilvl="0">
      <w:startOverride w:val="1"/>
    </w:lvlOverride>
  </w:num>
  <w:num w:numId="30" w16cid:durableId="470443868">
    <w:abstractNumId w:val="6"/>
    <w:lvlOverride w:ilvl="0">
      <w:startOverride w:val="1"/>
    </w:lvlOverride>
  </w:num>
  <w:num w:numId="31" w16cid:durableId="1214847647">
    <w:abstractNumId w:val="6"/>
    <w:lvlOverride w:ilvl="0">
      <w:startOverride w:val="1"/>
    </w:lvlOverride>
  </w:num>
  <w:num w:numId="32" w16cid:durableId="453407341">
    <w:abstractNumId w:val="6"/>
    <w:lvlOverride w:ilvl="0">
      <w:startOverride w:val="1"/>
    </w:lvlOverride>
  </w:num>
  <w:num w:numId="33" w16cid:durableId="1228224489">
    <w:abstractNumId w:val="28"/>
  </w:num>
  <w:num w:numId="34" w16cid:durableId="1800147326">
    <w:abstractNumId w:val="11"/>
  </w:num>
  <w:num w:numId="35" w16cid:durableId="1853714341">
    <w:abstractNumId w:val="6"/>
    <w:lvlOverride w:ilvl="0">
      <w:startOverride w:val="1"/>
    </w:lvlOverride>
  </w:num>
  <w:num w:numId="36" w16cid:durableId="844856334">
    <w:abstractNumId w:val="6"/>
    <w:lvlOverride w:ilvl="0">
      <w:startOverride w:val="1"/>
    </w:lvlOverride>
  </w:num>
  <w:num w:numId="37" w16cid:durableId="676998304">
    <w:abstractNumId w:val="21"/>
  </w:num>
  <w:num w:numId="38" w16cid:durableId="1471749156">
    <w:abstractNumId w:val="6"/>
    <w:lvlOverride w:ilvl="0">
      <w:startOverride w:val="1"/>
    </w:lvlOverride>
  </w:num>
  <w:num w:numId="39" w16cid:durableId="1893885626">
    <w:abstractNumId w:val="6"/>
    <w:lvlOverride w:ilvl="0">
      <w:startOverride w:val="1"/>
    </w:lvlOverride>
  </w:num>
  <w:num w:numId="40" w16cid:durableId="1538160689">
    <w:abstractNumId w:val="6"/>
    <w:lvlOverride w:ilvl="0">
      <w:startOverride w:val="1"/>
    </w:lvlOverride>
  </w:num>
  <w:num w:numId="41" w16cid:durableId="667975340">
    <w:abstractNumId w:val="6"/>
  </w:num>
  <w:num w:numId="42" w16cid:durableId="1640644343">
    <w:abstractNumId w:val="0"/>
  </w:num>
  <w:num w:numId="43" w16cid:durableId="1354919762">
    <w:abstractNumId w:val="8"/>
  </w:num>
  <w:num w:numId="44" w16cid:durableId="553541840">
    <w:abstractNumId w:val="27"/>
  </w:num>
  <w:num w:numId="45" w16cid:durableId="1104956356">
    <w:abstractNumId w:val="35"/>
  </w:num>
  <w:num w:numId="46" w16cid:durableId="1022705401">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BD8"/>
    <w:rsid w:val="0001247E"/>
    <w:rsid w:val="00012DD7"/>
    <w:rsid w:val="00014F71"/>
    <w:rsid w:val="000207CA"/>
    <w:rsid w:val="000208A2"/>
    <w:rsid w:val="00024BA8"/>
    <w:rsid w:val="00025614"/>
    <w:rsid w:val="00030515"/>
    <w:rsid w:val="00032001"/>
    <w:rsid w:val="00033F26"/>
    <w:rsid w:val="0003446C"/>
    <w:rsid w:val="000350BE"/>
    <w:rsid w:val="00036DC8"/>
    <w:rsid w:val="00043190"/>
    <w:rsid w:val="000442AF"/>
    <w:rsid w:val="00051E61"/>
    <w:rsid w:val="00051FD7"/>
    <w:rsid w:val="000527DF"/>
    <w:rsid w:val="000541CF"/>
    <w:rsid w:val="00060013"/>
    <w:rsid w:val="000619C2"/>
    <w:rsid w:val="000702FC"/>
    <w:rsid w:val="000762E4"/>
    <w:rsid w:val="000814D9"/>
    <w:rsid w:val="00083FBB"/>
    <w:rsid w:val="000840A6"/>
    <w:rsid w:val="00085DF0"/>
    <w:rsid w:val="000861DD"/>
    <w:rsid w:val="00094610"/>
    <w:rsid w:val="000960B4"/>
    <w:rsid w:val="000A0F4E"/>
    <w:rsid w:val="000A17ED"/>
    <w:rsid w:val="000A28F9"/>
    <w:rsid w:val="000A34B0"/>
    <w:rsid w:val="000A7020"/>
    <w:rsid w:val="000B1740"/>
    <w:rsid w:val="000B367A"/>
    <w:rsid w:val="000B41B8"/>
    <w:rsid w:val="000B54CB"/>
    <w:rsid w:val="000B7310"/>
    <w:rsid w:val="000C29DD"/>
    <w:rsid w:val="000C325D"/>
    <w:rsid w:val="000C5295"/>
    <w:rsid w:val="000C54F3"/>
    <w:rsid w:val="000C72F6"/>
    <w:rsid w:val="000C74F7"/>
    <w:rsid w:val="000C779C"/>
    <w:rsid w:val="000D48AA"/>
    <w:rsid w:val="000D6BC1"/>
    <w:rsid w:val="000D7A75"/>
    <w:rsid w:val="000E461E"/>
    <w:rsid w:val="000F0946"/>
    <w:rsid w:val="000F12F5"/>
    <w:rsid w:val="000F3CB8"/>
    <w:rsid w:val="000F5892"/>
    <w:rsid w:val="000F6E79"/>
    <w:rsid w:val="001018D4"/>
    <w:rsid w:val="00101C07"/>
    <w:rsid w:val="00102F0A"/>
    <w:rsid w:val="00104777"/>
    <w:rsid w:val="00107666"/>
    <w:rsid w:val="0011358A"/>
    <w:rsid w:val="00115CFB"/>
    <w:rsid w:val="00116192"/>
    <w:rsid w:val="001207F4"/>
    <w:rsid w:val="00121747"/>
    <w:rsid w:val="00125618"/>
    <w:rsid w:val="001310EB"/>
    <w:rsid w:val="001325B4"/>
    <w:rsid w:val="001327A7"/>
    <w:rsid w:val="00134DE3"/>
    <w:rsid w:val="00135392"/>
    <w:rsid w:val="0013680A"/>
    <w:rsid w:val="00136E5A"/>
    <w:rsid w:val="00143EA8"/>
    <w:rsid w:val="00144A54"/>
    <w:rsid w:val="001451FB"/>
    <w:rsid w:val="00145FB0"/>
    <w:rsid w:val="00150357"/>
    <w:rsid w:val="00156A41"/>
    <w:rsid w:val="0015754A"/>
    <w:rsid w:val="001600BC"/>
    <w:rsid w:val="00160E8C"/>
    <w:rsid w:val="00163D91"/>
    <w:rsid w:val="00164992"/>
    <w:rsid w:val="00165475"/>
    <w:rsid w:val="00170C51"/>
    <w:rsid w:val="00172EFA"/>
    <w:rsid w:val="001743FE"/>
    <w:rsid w:val="0017669D"/>
    <w:rsid w:val="0018019A"/>
    <w:rsid w:val="00182887"/>
    <w:rsid w:val="0018316A"/>
    <w:rsid w:val="0018338F"/>
    <w:rsid w:val="00185C6D"/>
    <w:rsid w:val="0018626C"/>
    <w:rsid w:val="00187FA0"/>
    <w:rsid w:val="001923DF"/>
    <w:rsid w:val="0019402A"/>
    <w:rsid w:val="001A1118"/>
    <w:rsid w:val="001A13A9"/>
    <w:rsid w:val="001A1679"/>
    <w:rsid w:val="001A3538"/>
    <w:rsid w:val="001A480C"/>
    <w:rsid w:val="001A59E5"/>
    <w:rsid w:val="001B4BA6"/>
    <w:rsid w:val="001B4EE9"/>
    <w:rsid w:val="001C0321"/>
    <w:rsid w:val="001C1EE0"/>
    <w:rsid w:val="001C41E7"/>
    <w:rsid w:val="001C5D64"/>
    <w:rsid w:val="001C64AB"/>
    <w:rsid w:val="001D0C0E"/>
    <w:rsid w:val="001E15B7"/>
    <w:rsid w:val="001E7C41"/>
    <w:rsid w:val="001F1F71"/>
    <w:rsid w:val="001F4302"/>
    <w:rsid w:val="001F6614"/>
    <w:rsid w:val="00203D78"/>
    <w:rsid w:val="0020641E"/>
    <w:rsid w:val="00207395"/>
    <w:rsid w:val="00207DFD"/>
    <w:rsid w:val="002145B0"/>
    <w:rsid w:val="00220734"/>
    <w:rsid w:val="00222918"/>
    <w:rsid w:val="00222A03"/>
    <w:rsid w:val="0022392A"/>
    <w:rsid w:val="00223951"/>
    <w:rsid w:val="0022504B"/>
    <w:rsid w:val="00230D2D"/>
    <w:rsid w:val="00242A9D"/>
    <w:rsid w:val="00243665"/>
    <w:rsid w:val="0024715C"/>
    <w:rsid w:val="00247416"/>
    <w:rsid w:val="00251255"/>
    <w:rsid w:val="002527A6"/>
    <w:rsid w:val="00254A4F"/>
    <w:rsid w:val="00261A7C"/>
    <w:rsid w:val="00262CA7"/>
    <w:rsid w:val="00263CB0"/>
    <w:rsid w:val="00263F0E"/>
    <w:rsid w:val="00266C4F"/>
    <w:rsid w:val="002676B7"/>
    <w:rsid w:val="002677DD"/>
    <w:rsid w:val="00270824"/>
    <w:rsid w:val="0027385F"/>
    <w:rsid w:val="002775D7"/>
    <w:rsid w:val="0028219A"/>
    <w:rsid w:val="002821B8"/>
    <w:rsid w:val="00285D0E"/>
    <w:rsid w:val="00286807"/>
    <w:rsid w:val="00287025"/>
    <w:rsid w:val="0029631A"/>
    <w:rsid w:val="00296E6A"/>
    <w:rsid w:val="002A1569"/>
    <w:rsid w:val="002A3B2D"/>
    <w:rsid w:val="002A51FA"/>
    <w:rsid w:val="002B1659"/>
    <w:rsid w:val="002B3ECA"/>
    <w:rsid w:val="002C1515"/>
    <w:rsid w:val="002C75CA"/>
    <w:rsid w:val="002D0455"/>
    <w:rsid w:val="002D0B54"/>
    <w:rsid w:val="002D24FD"/>
    <w:rsid w:val="002D4ACC"/>
    <w:rsid w:val="002D7D8C"/>
    <w:rsid w:val="002D7F8A"/>
    <w:rsid w:val="002E016B"/>
    <w:rsid w:val="002E2624"/>
    <w:rsid w:val="002E4102"/>
    <w:rsid w:val="002E565D"/>
    <w:rsid w:val="002E5A7A"/>
    <w:rsid w:val="002E5BC0"/>
    <w:rsid w:val="002E6287"/>
    <w:rsid w:val="002E71DB"/>
    <w:rsid w:val="002F1EFD"/>
    <w:rsid w:val="002F2B3E"/>
    <w:rsid w:val="002F3C66"/>
    <w:rsid w:val="002F5C9E"/>
    <w:rsid w:val="002F7340"/>
    <w:rsid w:val="003046BE"/>
    <w:rsid w:val="00305C0C"/>
    <w:rsid w:val="003062BC"/>
    <w:rsid w:val="0031111A"/>
    <w:rsid w:val="00312D08"/>
    <w:rsid w:val="00316995"/>
    <w:rsid w:val="0032088C"/>
    <w:rsid w:val="00325652"/>
    <w:rsid w:val="00331732"/>
    <w:rsid w:val="00333548"/>
    <w:rsid w:val="00335684"/>
    <w:rsid w:val="00337CA3"/>
    <w:rsid w:val="0034039A"/>
    <w:rsid w:val="00341DB6"/>
    <w:rsid w:val="003451B0"/>
    <w:rsid w:val="00345BD9"/>
    <w:rsid w:val="00346098"/>
    <w:rsid w:val="00353513"/>
    <w:rsid w:val="0035408F"/>
    <w:rsid w:val="00360518"/>
    <w:rsid w:val="00361E0F"/>
    <w:rsid w:val="0036213C"/>
    <w:rsid w:val="00362B14"/>
    <w:rsid w:val="00370A62"/>
    <w:rsid w:val="00374F9A"/>
    <w:rsid w:val="00380799"/>
    <w:rsid w:val="003822BE"/>
    <w:rsid w:val="00383249"/>
    <w:rsid w:val="00385AA5"/>
    <w:rsid w:val="00390BFD"/>
    <w:rsid w:val="003939CA"/>
    <w:rsid w:val="00393D22"/>
    <w:rsid w:val="00394D72"/>
    <w:rsid w:val="00395469"/>
    <w:rsid w:val="003969B4"/>
    <w:rsid w:val="00396C37"/>
    <w:rsid w:val="003A1569"/>
    <w:rsid w:val="003A40CD"/>
    <w:rsid w:val="003A761C"/>
    <w:rsid w:val="003B1A53"/>
    <w:rsid w:val="003B1BB0"/>
    <w:rsid w:val="003B7BB4"/>
    <w:rsid w:val="003C4DDD"/>
    <w:rsid w:val="003D5595"/>
    <w:rsid w:val="003D711A"/>
    <w:rsid w:val="003E280F"/>
    <w:rsid w:val="003E69E8"/>
    <w:rsid w:val="003F0211"/>
    <w:rsid w:val="003F16A5"/>
    <w:rsid w:val="003F2A12"/>
    <w:rsid w:val="003F6094"/>
    <w:rsid w:val="003F613D"/>
    <w:rsid w:val="003F6681"/>
    <w:rsid w:val="00400B3E"/>
    <w:rsid w:val="00402C37"/>
    <w:rsid w:val="00402FB3"/>
    <w:rsid w:val="00403C0D"/>
    <w:rsid w:val="004056B4"/>
    <w:rsid w:val="004059A9"/>
    <w:rsid w:val="00406555"/>
    <w:rsid w:val="00406674"/>
    <w:rsid w:val="00406DD9"/>
    <w:rsid w:val="004111AF"/>
    <w:rsid w:val="00411A75"/>
    <w:rsid w:val="0041429B"/>
    <w:rsid w:val="00416C85"/>
    <w:rsid w:val="00416F70"/>
    <w:rsid w:val="004206A0"/>
    <w:rsid w:val="00424676"/>
    <w:rsid w:val="004258C2"/>
    <w:rsid w:val="00425CEA"/>
    <w:rsid w:val="0042608A"/>
    <w:rsid w:val="00426CD6"/>
    <w:rsid w:val="004308CF"/>
    <w:rsid w:val="004326B5"/>
    <w:rsid w:val="004348BB"/>
    <w:rsid w:val="00435595"/>
    <w:rsid w:val="00435D39"/>
    <w:rsid w:val="00436BA3"/>
    <w:rsid w:val="00452798"/>
    <w:rsid w:val="00461706"/>
    <w:rsid w:val="0046295F"/>
    <w:rsid w:val="00462EE8"/>
    <w:rsid w:val="004638AE"/>
    <w:rsid w:val="004651EA"/>
    <w:rsid w:val="00465C1F"/>
    <w:rsid w:val="00467936"/>
    <w:rsid w:val="00467CFB"/>
    <w:rsid w:val="004818FA"/>
    <w:rsid w:val="00485626"/>
    <w:rsid w:val="00485775"/>
    <w:rsid w:val="0048690B"/>
    <w:rsid w:val="00487357"/>
    <w:rsid w:val="0048792E"/>
    <w:rsid w:val="004921A4"/>
    <w:rsid w:val="004941D6"/>
    <w:rsid w:val="004943D9"/>
    <w:rsid w:val="00496FD3"/>
    <w:rsid w:val="004A24AE"/>
    <w:rsid w:val="004A49C1"/>
    <w:rsid w:val="004A55AC"/>
    <w:rsid w:val="004A580B"/>
    <w:rsid w:val="004A5C06"/>
    <w:rsid w:val="004A6993"/>
    <w:rsid w:val="004A7195"/>
    <w:rsid w:val="004A7B46"/>
    <w:rsid w:val="004B15AB"/>
    <w:rsid w:val="004B636F"/>
    <w:rsid w:val="004B7421"/>
    <w:rsid w:val="004C142F"/>
    <w:rsid w:val="004C5F61"/>
    <w:rsid w:val="004D10D5"/>
    <w:rsid w:val="004D50B3"/>
    <w:rsid w:val="004D50EA"/>
    <w:rsid w:val="004D750D"/>
    <w:rsid w:val="004D7FCD"/>
    <w:rsid w:val="004E3043"/>
    <w:rsid w:val="004E35E8"/>
    <w:rsid w:val="004E6C50"/>
    <w:rsid w:val="004F22DC"/>
    <w:rsid w:val="004F4F79"/>
    <w:rsid w:val="004F5573"/>
    <w:rsid w:val="004F7A87"/>
    <w:rsid w:val="00501CD7"/>
    <w:rsid w:val="0050353D"/>
    <w:rsid w:val="005049EA"/>
    <w:rsid w:val="00507509"/>
    <w:rsid w:val="00513AF6"/>
    <w:rsid w:val="00515190"/>
    <w:rsid w:val="00520E75"/>
    <w:rsid w:val="00522D02"/>
    <w:rsid w:val="00531B64"/>
    <w:rsid w:val="005366C5"/>
    <w:rsid w:val="005370EA"/>
    <w:rsid w:val="00540561"/>
    <w:rsid w:val="0054343F"/>
    <w:rsid w:val="005446BA"/>
    <w:rsid w:val="0054641A"/>
    <w:rsid w:val="0055215E"/>
    <w:rsid w:val="0056014A"/>
    <w:rsid w:val="00565F75"/>
    <w:rsid w:val="00566F4C"/>
    <w:rsid w:val="005679B2"/>
    <w:rsid w:val="005721E3"/>
    <w:rsid w:val="00575663"/>
    <w:rsid w:val="00575778"/>
    <w:rsid w:val="005814E3"/>
    <w:rsid w:val="00582DEF"/>
    <w:rsid w:val="00585DC5"/>
    <w:rsid w:val="00587EF8"/>
    <w:rsid w:val="00591A79"/>
    <w:rsid w:val="00591E2C"/>
    <w:rsid w:val="00595A49"/>
    <w:rsid w:val="005A03EE"/>
    <w:rsid w:val="005A728F"/>
    <w:rsid w:val="005B46A5"/>
    <w:rsid w:val="005C278A"/>
    <w:rsid w:val="005C290C"/>
    <w:rsid w:val="005D0420"/>
    <w:rsid w:val="005D165A"/>
    <w:rsid w:val="005D3987"/>
    <w:rsid w:val="005E1005"/>
    <w:rsid w:val="005E3BF2"/>
    <w:rsid w:val="005E48C6"/>
    <w:rsid w:val="005E5647"/>
    <w:rsid w:val="005E7577"/>
    <w:rsid w:val="005F06F1"/>
    <w:rsid w:val="005F3027"/>
    <w:rsid w:val="005F3034"/>
    <w:rsid w:val="005F5510"/>
    <w:rsid w:val="00600C05"/>
    <w:rsid w:val="0060110E"/>
    <w:rsid w:val="00601146"/>
    <w:rsid w:val="00602688"/>
    <w:rsid w:val="00605A29"/>
    <w:rsid w:val="00614996"/>
    <w:rsid w:val="00615E7C"/>
    <w:rsid w:val="00616724"/>
    <w:rsid w:val="006223DC"/>
    <w:rsid w:val="00626861"/>
    <w:rsid w:val="006416D0"/>
    <w:rsid w:val="006471FA"/>
    <w:rsid w:val="00650DED"/>
    <w:rsid w:val="006535CF"/>
    <w:rsid w:val="00654395"/>
    <w:rsid w:val="00656B2F"/>
    <w:rsid w:val="0066521F"/>
    <w:rsid w:val="0066621A"/>
    <w:rsid w:val="0067142B"/>
    <w:rsid w:val="006716DD"/>
    <w:rsid w:val="00673948"/>
    <w:rsid w:val="00674EFA"/>
    <w:rsid w:val="00676C39"/>
    <w:rsid w:val="006772C7"/>
    <w:rsid w:val="00677583"/>
    <w:rsid w:val="00682D6D"/>
    <w:rsid w:val="00684ADA"/>
    <w:rsid w:val="00685845"/>
    <w:rsid w:val="00685865"/>
    <w:rsid w:val="006907FA"/>
    <w:rsid w:val="00691F52"/>
    <w:rsid w:val="006935BD"/>
    <w:rsid w:val="00697FCE"/>
    <w:rsid w:val="006A49F2"/>
    <w:rsid w:val="006B1A6C"/>
    <w:rsid w:val="006B7CBF"/>
    <w:rsid w:val="006C3B2B"/>
    <w:rsid w:val="006C43CB"/>
    <w:rsid w:val="006C77DC"/>
    <w:rsid w:val="006D1B00"/>
    <w:rsid w:val="006D3C17"/>
    <w:rsid w:val="006D4354"/>
    <w:rsid w:val="006E052A"/>
    <w:rsid w:val="006E2A5E"/>
    <w:rsid w:val="006E40CB"/>
    <w:rsid w:val="006E45CD"/>
    <w:rsid w:val="006E5A5B"/>
    <w:rsid w:val="006E69E1"/>
    <w:rsid w:val="006E6D57"/>
    <w:rsid w:val="006F207D"/>
    <w:rsid w:val="006F4805"/>
    <w:rsid w:val="006F5A86"/>
    <w:rsid w:val="00700CAC"/>
    <w:rsid w:val="007014F8"/>
    <w:rsid w:val="00702091"/>
    <w:rsid w:val="00703C98"/>
    <w:rsid w:val="00704D15"/>
    <w:rsid w:val="007060B7"/>
    <w:rsid w:val="00707817"/>
    <w:rsid w:val="00715E7F"/>
    <w:rsid w:val="00721359"/>
    <w:rsid w:val="00721575"/>
    <w:rsid w:val="00721A27"/>
    <w:rsid w:val="00721C1E"/>
    <w:rsid w:val="00725263"/>
    <w:rsid w:val="00727E2B"/>
    <w:rsid w:val="00731016"/>
    <w:rsid w:val="007314A1"/>
    <w:rsid w:val="00731900"/>
    <w:rsid w:val="00731BD7"/>
    <w:rsid w:val="00734181"/>
    <w:rsid w:val="007344C6"/>
    <w:rsid w:val="0073767B"/>
    <w:rsid w:val="00737F2A"/>
    <w:rsid w:val="00744A82"/>
    <w:rsid w:val="00745021"/>
    <w:rsid w:val="007476CC"/>
    <w:rsid w:val="00750BC5"/>
    <w:rsid w:val="00752C68"/>
    <w:rsid w:val="00755625"/>
    <w:rsid w:val="007611CD"/>
    <w:rsid w:val="00761F3F"/>
    <w:rsid w:val="007625F8"/>
    <w:rsid w:val="00762D96"/>
    <w:rsid w:val="00764B6F"/>
    <w:rsid w:val="00765D53"/>
    <w:rsid w:val="007738E0"/>
    <w:rsid w:val="00774199"/>
    <w:rsid w:val="0078242D"/>
    <w:rsid w:val="00787DAB"/>
    <w:rsid w:val="007917A7"/>
    <w:rsid w:val="00793EED"/>
    <w:rsid w:val="00795015"/>
    <w:rsid w:val="007A03F0"/>
    <w:rsid w:val="007A354B"/>
    <w:rsid w:val="007A6EB9"/>
    <w:rsid w:val="007A7339"/>
    <w:rsid w:val="007A75F4"/>
    <w:rsid w:val="007A78D1"/>
    <w:rsid w:val="007B12B9"/>
    <w:rsid w:val="007B4BA2"/>
    <w:rsid w:val="007B55EC"/>
    <w:rsid w:val="007B5981"/>
    <w:rsid w:val="007B6E7E"/>
    <w:rsid w:val="007C16C7"/>
    <w:rsid w:val="007C63E1"/>
    <w:rsid w:val="007D0477"/>
    <w:rsid w:val="007D0CA8"/>
    <w:rsid w:val="007D0CBA"/>
    <w:rsid w:val="007D4A03"/>
    <w:rsid w:val="007E3D7F"/>
    <w:rsid w:val="007E409E"/>
    <w:rsid w:val="007F26EC"/>
    <w:rsid w:val="007F52C1"/>
    <w:rsid w:val="007F7A6D"/>
    <w:rsid w:val="00800D21"/>
    <w:rsid w:val="0080108B"/>
    <w:rsid w:val="00801E5C"/>
    <w:rsid w:val="008109F1"/>
    <w:rsid w:val="00812F16"/>
    <w:rsid w:val="00817480"/>
    <w:rsid w:val="008179B8"/>
    <w:rsid w:val="00821D40"/>
    <w:rsid w:val="0082326B"/>
    <w:rsid w:val="00825BF4"/>
    <w:rsid w:val="00827568"/>
    <w:rsid w:val="00830F28"/>
    <w:rsid w:val="00844ED3"/>
    <w:rsid w:val="008524A0"/>
    <w:rsid w:val="00853496"/>
    <w:rsid w:val="00855973"/>
    <w:rsid w:val="0085774E"/>
    <w:rsid w:val="00863CC4"/>
    <w:rsid w:val="00863DD5"/>
    <w:rsid w:val="00864F78"/>
    <w:rsid w:val="008652FB"/>
    <w:rsid w:val="00867BDF"/>
    <w:rsid w:val="00870E69"/>
    <w:rsid w:val="00873261"/>
    <w:rsid w:val="008740DF"/>
    <w:rsid w:val="00876200"/>
    <w:rsid w:val="00880665"/>
    <w:rsid w:val="008837C2"/>
    <w:rsid w:val="00883E2E"/>
    <w:rsid w:val="00884871"/>
    <w:rsid w:val="0088795D"/>
    <w:rsid w:val="00887C0F"/>
    <w:rsid w:val="00890A8C"/>
    <w:rsid w:val="008911B7"/>
    <w:rsid w:val="00892477"/>
    <w:rsid w:val="0089390E"/>
    <w:rsid w:val="00894B8F"/>
    <w:rsid w:val="00897212"/>
    <w:rsid w:val="008A32F2"/>
    <w:rsid w:val="008B08DB"/>
    <w:rsid w:val="008B5ACE"/>
    <w:rsid w:val="008B5C38"/>
    <w:rsid w:val="008B6AD1"/>
    <w:rsid w:val="008C0C54"/>
    <w:rsid w:val="008C3B2A"/>
    <w:rsid w:val="008C5CDE"/>
    <w:rsid w:val="008C6ED2"/>
    <w:rsid w:val="008D13C7"/>
    <w:rsid w:val="008D2481"/>
    <w:rsid w:val="008D5CC5"/>
    <w:rsid w:val="008E3A67"/>
    <w:rsid w:val="008E5177"/>
    <w:rsid w:val="008F1C4D"/>
    <w:rsid w:val="008F28AD"/>
    <w:rsid w:val="008F2D99"/>
    <w:rsid w:val="008F5832"/>
    <w:rsid w:val="008F595C"/>
    <w:rsid w:val="008F6A97"/>
    <w:rsid w:val="00903D1E"/>
    <w:rsid w:val="00903E15"/>
    <w:rsid w:val="00905203"/>
    <w:rsid w:val="009071F5"/>
    <w:rsid w:val="009072FD"/>
    <w:rsid w:val="00912C5C"/>
    <w:rsid w:val="00915527"/>
    <w:rsid w:val="0092001E"/>
    <w:rsid w:val="00920826"/>
    <w:rsid w:val="00921C3E"/>
    <w:rsid w:val="0092408F"/>
    <w:rsid w:val="009258BB"/>
    <w:rsid w:val="00926489"/>
    <w:rsid w:val="009270F4"/>
    <w:rsid w:val="00930386"/>
    <w:rsid w:val="00930F17"/>
    <w:rsid w:val="00931D1F"/>
    <w:rsid w:val="00933238"/>
    <w:rsid w:val="00933B54"/>
    <w:rsid w:val="00935437"/>
    <w:rsid w:val="009368B8"/>
    <w:rsid w:val="00937796"/>
    <w:rsid w:val="00942718"/>
    <w:rsid w:val="009431CF"/>
    <w:rsid w:val="0094702E"/>
    <w:rsid w:val="0095168D"/>
    <w:rsid w:val="0095385F"/>
    <w:rsid w:val="00953991"/>
    <w:rsid w:val="009614C4"/>
    <w:rsid w:val="009678D7"/>
    <w:rsid w:val="00975650"/>
    <w:rsid w:val="00975BA0"/>
    <w:rsid w:val="00976F91"/>
    <w:rsid w:val="00980896"/>
    <w:rsid w:val="00982D71"/>
    <w:rsid w:val="0098433D"/>
    <w:rsid w:val="00985443"/>
    <w:rsid w:val="00991D4B"/>
    <w:rsid w:val="00991E08"/>
    <w:rsid w:val="009938CF"/>
    <w:rsid w:val="00994184"/>
    <w:rsid w:val="009A4514"/>
    <w:rsid w:val="009B05D6"/>
    <w:rsid w:val="009B2DCC"/>
    <w:rsid w:val="009B4587"/>
    <w:rsid w:val="009C0D9D"/>
    <w:rsid w:val="009C1FC3"/>
    <w:rsid w:val="009C7186"/>
    <w:rsid w:val="009D16C7"/>
    <w:rsid w:val="009D2884"/>
    <w:rsid w:val="009D4C2F"/>
    <w:rsid w:val="009D572D"/>
    <w:rsid w:val="009E3B62"/>
    <w:rsid w:val="009E4B54"/>
    <w:rsid w:val="009E4B7C"/>
    <w:rsid w:val="009F123E"/>
    <w:rsid w:val="009F3A42"/>
    <w:rsid w:val="009F633A"/>
    <w:rsid w:val="009F63D6"/>
    <w:rsid w:val="00A00969"/>
    <w:rsid w:val="00A00EC0"/>
    <w:rsid w:val="00A0168D"/>
    <w:rsid w:val="00A035F6"/>
    <w:rsid w:val="00A039A8"/>
    <w:rsid w:val="00A03F94"/>
    <w:rsid w:val="00A107C7"/>
    <w:rsid w:val="00A13F52"/>
    <w:rsid w:val="00A16F8C"/>
    <w:rsid w:val="00A17C25"/>
    <w:rsid w:val="00A17DCF"/>
    <w:rsid w:val="00A20F88"/>
    <w:rsid w:val="00A21B19"/>
    <w:rsid w:val="00A229B5"/>
    <w:rsid w:val="00A22BD8"/>
    <w:rsid w:val="00A273F7"/>
    <w:rsid w:val="00A32C62"/>
    <w:rsid w:val="00A33B22"/>
    <w:rsid w:val="00A3555C"/>
    <w:rsid w:val="00A36AE9"/>
    <w:rsid w:val="00A42FB5"/>
    <w:rsid w:val="00A43549"/>
    <w:rsid w:val="00A45EC9"/>
    <w:rsid w:val="00A474FE"/>
    <w:rsid w:val="00A47B73"/>
    <w:rsid w:val="00A53238"/>
    <w:rsid w:val="00A53E12"/>
    <w:rsid w:val="00A61683"/>
    <w:rsid w:val="00A6261C"/>
    <w:rsid w:val="00A631F7"/>
    <w:rsid w:val="00A67DD9"/>
    <w:rsid w:val="00A7071A"/>
    <w:rsid w:val="00A72C44"/>
    <w:rsid w:val="00A74B8E"/>
    <w:rsid w:val="00A75BE8"/>
    <w:rsid w:val="00A80268"/>
    <w:rsid w:val="00A86E45"/>
    <w:rsid w:val="00A91391"/>
    <w:rsid w:val="00A95FF6"/>
    <w:rsid w:val="00A966C3"/>
    <w:rsid w:val="00A97E94"/>
    <w:rsid w:val="00AA06A5"/>
    <w:rsid w:val="00AA4586"/>
    <w:rsid w:val="00AB0783"/>
    <w:rsid w:val="00AB2E87"/>
    <w:rsid w:val="00AB38B9"/>
    <w:rsid w:val="00AB445D"/>
    <w:rsid w:val="00AC1355"/>
    <w:rsid w:val="00AC1FF4"/>
    <w:rsid w:val="00AC40CD"/>
    <w:rsid w:val="00AC7024"/>
    <w:rsid w:val="00AD009D"/>
    <w:rsid w:val="00AD063F"/>
    <w:rsid w:val="00AD0C7B"/>
    <w:rsid w:val="00AD4327"/>
    <w:rsid w:val="00AD5130"/>
    <w:rsid w:val="00AD79C7"/>
    <w:rsid w:val="00AE02FC"/>
    <w:rsid w:val="00AE092B"/>
    <w:rsid w:val="00AE0BBB"/>
    <w:rsid w:val="00AE4B14"/>
    <w:rsid w:val="00AF523A"/>
    <w:rsid w:val="00AF7084"/>
    <w:rsid w:val="00B01294"/>
    <w:rsid w:val="00B10F2E"/>
    <w:rsid w:val="00B121D4"/>
    <w:rsid w:val="00B13707"/>
    <w:rsid w:val="00B14F07"/>
    <w:rsid w:val="00B15031"/>
    <w:rsid w:val="00B17C76"/>
    <w:rsid w:val="00B20D89"/>
    <w:rsid w:val="00B22867"/>
    <w:rsid w:val="00B23D47"/>
    <w:rsid w:val="00B25398"/>
    <w:rsid w:val="00B30815"/>
    <w:rsid w:val="00B30F8F"/>
    <w:rsid w:val="00B31D51"/>
    <w:rsid w:val="00B339E5"/>
    <w:rsid w:val="00B35694"/>
    <w:rsid w:val="00B362A5"/>
    <w:rsid w:val="00B36C46"/>
    <w:rsid w:val="00B40A0E"/>
    <w:rsid w:val="00B40C19"/>
    <w:rsid w:val="00B42A9E"/>
    <w:rsid w:val="00B44CFD"/>
    <w:rsid w:val="00B4530F"/>
    <w:rsid w:val="00B457B2"/>
    <w:rsid w:val="00B46177"/>
    <w:rsid w:val="00B50532"/>
    <w:rsid w:val="00B52CCE"/>
    <w:rsid w:val="00B5359D"/>
    <w:rsid w:val="00B537D9"/>
    <w:rsid w:val="00B5483F"/>
    <w:rsid w:val="00B5499D"/>
    <w:rsid w:val="00B56E19"/>
    <w:rsid w:val="00B57341"/>
    <w:rsid w:val="00B6180C"/>
    <w:rsid w:val="00B634F2"/>
    <w:rsid w:val="00B63B6C"/>
    <w:rsid w:val="00B64A31"/>
    <w:rsid w:val="00B66C29"/>
    <w:rsid w:val="00B7268F"/>
    <w:rsid w:val="00B74C51"/>
    <w:rsid w:val="00B87945"/>
    <w:rsid w:val="00B9495B"/>
    <w:rsid w:val="00BA0E0A"/>
    <w:rsid w:val="00BA2EB5"/>
    <w:rsid w:val="00BA5A63"/>
    <w:rsid w:val="00BB3477"/>
    <w:rsid w:val="00BB614B"/>
    <w:rsid w:val="00BB77DB"/>
    <w:rsid w:val="00BC17DF"/>
    <w:rsid w:val="00BC3567"/>
    <w:rsid w:val="00BC5677"/>
    <w:rsid w:val="00BC798C"/>
    <w:rsid w:val="00BD0A2F"/>
    <w:rsid w:val="00BD338E"/>
    <w:rsid w:val="00BD3B51"/>
    <w:rsid w:val="00BD5DF7"/>
    <w:rsid w:val="00BD6E3B"/>
    <w:rsid w:val="00BE063B"/>
    <w:rsid w:val="00BE1669"/>
    <w:rsid w:val="00BE2CCA"/>
    <w:rsid w:val="00BE2EC3"/>
    <w:rsid w:val="00BE3796"/>
    <w:rsid w:val="00BE4539"/>
    <w:rsid w:val="00BE473D"/>
    <w:rsid w:val="00BE5A88"/>
    <w:rsid w:val="00BE5FB0"/>
    <w:rsid w:val="00BE6241"/>
    <w:rsid w:val="00BF0067"/>
    <w:rsid w:val="00BF5C90"/>
    <w:rsid w:val="00C001E1"/>
    <w:rsid w:val="00C00FE9"/>
    <w:rsid w:val="00C016E7"/>
    <w:rsid w:val="00C01FA6"/>
    <w:rsid w:val="00C04DAC"/>
    <w:rsid w:val="00C206EF"/>
    <w:rsid w:val="00C22093"/>
    <w:rsid w:val="00C3063B"/>
    <w:rsid w:val="00C31B1E"/>
    <w:rsid w:val="00C32889"/>
    <w:rsid w:val="00C36A5B"/>
    <w:rsid w:val="00C40401"/>
    <w:rsid w:val="00C42F7C"/>
    <w:rsid w:val="00C46169"/>
    <w:rsid w:val="00C46186"/>
    <w:rsid w:val="00C508F1"/>
    <w:rsid w:val="00C5236C"/>
    <w:rsid w:val="00C53F83"/>
    <w:rsid w:val="00C6040A"/>
    <w:rsid w:val="00C60C7A"/>
    <w:rsid w:val="00C65087"/>
    <w:rsid w:val="00C65BDD"/>
    <w:rsid w:val="00C777AE"/>
    <w:rsid w:val="00C82CCD"/>
    <w:rsid w:val="00C8373B"/>
    <w:rsid w:val="00C84A85"/>
    <w:rsid w:val="00C874AC"/>
    <w:rsid w:val="00C87742"/>
    <w:rsid w:val="00C87E1B"/>
    <w:rsid w:val="00C90758"/>
    <w:rsid w:val="00C907FF"/>
    <w:rsid w:val="00C911D7"/>
    <w:rsid w:val="00C915A8"/>
    <w:rsid w:val="00C9270B"/>
    <w:rsid w:val="00C931CD"/>
    <w:rsid w:val="00C962A8"/>
    <w:rsid w:val="00CA6674"/>
    <w:rsid w:val="00CA759D"/>
    <w:rsid w:val="00CB1E7F"/>
    <w:rsid w:val="00CB1EA1"/>
    <w:rsid w:val="00CB42A5"/>
    <w:rsid w:val="00CB5106"/>
    <w:rsid w:val="00CB5EB4"/>
    <w:rsid w:val="00CB7488"/>
    <w:rsid w:val="00CC124F"/>
    <w:rsid w:val="00CC1E27"/>
    <w:rsid w:val="00CC37E2"/>
    <w:rsid w:val="00CC5AFA"/>
    <w:rsid w:val="00CD0FBA"/>
    <w:rsid w:val="00CD3E25"/>
    <w:rsid w:val="00CD758E"/>
    <w:rsid w:val="00CDD71E"/>
    <w:rsid w:val="00CE0AFD"/>
    <w:rsid w:val="00CE1C45"/>
    <w:rsid w:val="00CE25FE"/>
    <w:rsid w:val="00CE2C93"/>
    <w:rsid w:val="00CE3C52"/>
    <w:rsid w:val="00CE5E5D"/>
    <w:rsid w:val="00CF2894"/>
    <w:rsid w:val="00CF3838"/>
    <w:rsid w:val="00CF556F"/>
    <w:rsid w:val="00D006B2"/>
    <w:rsid w:val="00D01D1E"/>
    <w:rsid w:val="00D12A56"/>
    <w:rsid w:val="00D13D9D"/>
    <w:rsid w:val="00D165C1"/>
    <w:rsid w:val="00D22B40"/>
    <w:rsid w:val="00D252ED"/>
    <w:rsid w:val="00D25C26"/>
    <w:rsid w:val="00D31009"/>
    <w:rsid w:val="00D32895"/>
    <w:rsid w:val="00D344A9"/>
    <w:rsid w:val="00D34AB8"/>
    <w:rsid w:val="00D354AF"/>
    <w:rsid w:val="00D40E5E"/>
    <w:rsid w:val="00D42DC5"/>
    <w:rsid w:val="00D45381"/>
    <w:rsid w:val="00D50802"/>
    <w:rsid w:val="00D53C86"/>
    <w:rsid w:val="00D571B1"/>
    <w:rsid w:val="00D572F5"/>
    <w:rsid w:val="00D57410"/>
    <w:rsid w:val="00D70CF7"/>
    <w:rsid w:val="00D70D2C"/>
    <w:rsid w:val="00D713C8"/>
    <w:rsid w:val="00D7324F"/>
    <w:rsid w:val="00D7471E"/>
    <w:rsid w:val="00D77213"/>
    <w:rsid w:val="00D80ECE"/>
    <w:rsid w:val="00D845E7"/>
    <w:rsid w:val="00D9042F"/>
    <w:rsid w:val="00D907A1"/>
    <w:rsid w:val="00D9102D"/>
    <w:rsid w:val="00D912CA"/>
    <w:rsid w:val="00D9325D"/>
    <w:rsid w:val="00D94137"/>
    <w:rsid w:val="00D952B5"/>
    <w:rsid w:val="00D97ABE"/>
    <w:rsid w:val="00DA23EC"/>
    <w:rsid w:val="00DA2EFC"/>
    <w:rsid w:val="00DA3E99"/>
    <w:rsid w:val="00DA5372"/>
    <w:rsid w:val="00DA764C"/>
    <w:rsid w:val="00DA7A45"/>
    <w:rsid w:val="00DB1501"/>
    <w:rsid w:val="00DB1E51"/>
    <w:rsid w:val="00DB2580"/>
    <w:rsid w:val="00DB3DBE"/>
    <w:rsid w:val="00DB5C8D"/>
    <w:rsid w:val="00DB741A"/>
    <w:rsid w:val="00DC1939"/>
    <w:rsid w:val="00DC5E4A"/>
    <w:rsid w:val="00DD1792"/>
    <w:rsid w:val="00DD24F4"/>
    <w:rsid w:val="00DD2A47"/>
    <w:rsid w:val="00DD7499"/>
    <w:rsid w:val="00DF4D83"/>
    <w:rsid w:val="00DF7572"/>
    <w:rsid w:val="00E067BC"/>
    <w:rsid w:val="00E13D9B"/>
    <w:rsid w:val="00E14036"/>
    <w:rsid w:val="00E160F0"/>
    <w:rsid w:val="00E161C1"/>
    <w:rsid w:val="00E16800"/>
    <w:rsid w:val="00E16F46"/>
    <w:rsid w:val="00E2042B"/>
    <w:rsid w:val="00E20A60"/>
    <w:rsid w:val="00E223C8"/>
    <w:rsid w:val="00E22959"/>
    <w:rsid w:val="00E22F84"/>
    <w:rsid w:val="00E25B25"/>
    <w:rsid w:val="00E279A7"/>
    <w:rsid w:val="00E31CAC"/>
    <w:rsid w:val="00E330F8"/>
    <w:rsid w:val="00E35546"/>
    <w:rsid w:val="00E37004"/>
    <w:rsid w:val="00E42742"/>
    <w:rsid w:val="00E44D0B"/>
    <w:rsid w:val="00E45D96"/>
    <w:rsid w:val="00E45F69"/>
    <w:rsid w:val="00E46B1A"/>
    <w:rsid w:val="00E51829"/>
    <w:rsid w:val="00E53785"/>
    <w:rsid w:val="00E54B83"/>
    <w:rsid w:val="00E54E9F"/>
    <w:rsid w:val="00E54F1E"/>
    <w:rsid w:val="00E60321"/>
    <w:rsid w:val="00E62A21"/>
    <w:rsid w:val="00E65D30"/>
    <w:rsid w:val="00E65E72"/>
    <w:rsid w:val="00E674AB"/>
    <w:rsid w:val="00E733EE"/>
    <w:rsid w:val="00E7377C"/>
    <w:rsid w:val="00E75AEE"/>
    <w:rsid w:val="00E75E40"/>
    <w:rsid w:val="00E80E5C"/>
    <w:rsid w:val="00E82B2E"/>
    <w:rsid w:val="00E83C98"/>
    <w:rsid w:val="00E846C1"/>
    <w:rsid w:val="00E959A6"/>
    <w:rsid w:val="00E95E6E"/>
    <w:rsid w:val="00EA4B2B"/>
    <w:rsid w:val="00EB3D0D"/>
    <w:rsid w:val="00EB4B89"/>
    <w:rsid w:val="00EB53E5"/>
    <w:rsid w:val="00EB7B24"/>
    <w:rsid w:val="00EC10CF"/>
    <w:rsid w:val="00EC420D"/>
    <w:rsid w:val="00EC72B4"/>
    <w:rsid w:val="00ED333F"/>
    <w:rsid w:val="00ED4474"/>
    <w:rsid w:val="00ED5C5F"/>
    <w:rsid w:val="00ED6434"/>
    <w:rsid w:val="00ED667F"/>
    <w:rsid w:val="00EE0234"/>
    <w:rsid w:val="00EE2BF2"/>
    <w:rsid w:val="00EE32DA"/>
    <w:rsid w:val="00EE3886"/>
    <w:rsid w:val="00EE40D1"/>
    <w:rsid w:val="00EE4112"/>
    <w:rsid w:val="00EE48B4"/>
    <w:rsid w:val="00EE4996"/>
    <w:rsid w:val="00F10E1D"/>
    <w:rsid w:val="00F15634"/>
    <w:rsid w:val="00F40B8B"/>
    <w:rsid w:val="00F41559"/>
    <w:rsid w:val="00F465A2"/>
    <w:rsid w:val="00F47145"/>
    <w:rsid w:val="00F505F2"/>
    <w:rsid w:val="00F51059"/>
    <w:rsid w:val="00F51F96"/>
    <w:rsid w:val="00F5501D"/>
    <w:rsid w:val="00F55ADA"/>
    <w:rsid w:val="00F602A5"/>
    <w:rsid w:val="00F63DEF"/>
    <w:rsid w:val="00F65FA4"/>
    <w:rsid w:val="00F661BE"/>
    <w:rsid w:val="00F67027"/>
    <w:rsid w:val="00F67740"/>
    <w:rsid w:val="00F706C0"/>
    <w:rsid w:val="00F70F2A"/>
    <w:rsid w:val="00F73444"/>
    <w:rsid w:val="00F810BB"/>
    <w:rsid w:val="00F8285E"/>
    <w:rsid w:val="00F832E1"/>
    <w:rsid w:val="00F83320"/>
    <w:rsid w:val="00F841CE"/>
    <w:rsid w:val="00F84AC9"/>
    <w:rsid w:val="00F873E6"/>
    <w:rsid w:val="00F875FE"/>
    <w:rsid w:val="00F87C94"/>
    <w:rsid w:val="00F9243C"/>
    <w:rsid w:val="00F92D24"/>
    <w:rsid w:val="00F93F2F"/>
    <w:rsid w:val="00FA136E"/>
    <w:rsid w:val="00FA283E"/>
    <w:rsid w:val="00FA7E97"/>
    <w:rsid w:val="00FB02FD"/>
    <w:rsid w:val="00FB0E36"/>
    <w:rsid w:val="00FB1347"/>
    <w:rsid w:val="00FB4441"/>
    <w:rsid w:val="00FB635A"/>
    <w:rsid w:val="00FC007A"/>
    <w:rsid w:val="00FC439F"/>
    <w:rsid w:val="00FC559B"/>
    <w:rsid w:val="00FC5787"/>
    <w:rsid w:val="00FD097A"/>
    <w:rsid w:val="00FD1638"/>
    <w:rsid w:val="00FD2958"/>
    <w:rsid w:val="00FD3CF2"/>
    <w:rsid w:val="00FD6B0D"/>
    <w:rsid w:val="00FD760D"/>
    <w:rsid w:val="00FE303B"/>
    <w:rsid w:val="00FE3264"/>
    <w:rsid w:val="00FF0FFE"/>
    <w:rsid w:val="00FF2D27"/>
    <w:rsid w:val="00FF6D58"/>
    <w:rsid w:val="00FF73B4"/>
    <w:rsid w:val="011C7371"/>
    <w:rsid w:val="0135A191"/>
    <w:rsid w:val="01A171F7"/>
    <w:rsid w:val="01B748D5"/>
    <w:rsid w:val="01F534F7"/>
    <w:rsid w:val="021B2322"/>
    <w:rsid w:val="023C0A09"/>
    <w:rsid w:val="023DB61F"/>
    <w:rsid w:val="024C5157"/>
    <w:rsid w:val="025EFA24"/>
    <w:rsid w:val="027947EE"/>
    <w:rsid w:val="02B9FF70"/>
    <w:rsid w:val="02C0C709"/>
    <w:rsid w:val="02C7F1D0"/>
    <w:rsid w:val="02CAF432"/>
    <w:rsid w:val="02D5E2DE"/>
    <w:rsid w:val="02DAC822"/>
    <w:rsid w:val="02F4305A"/>
    <w:rsid w:val="0302FD06"/>
    <w:rsid w:val="031574A8"/>
    <w:rsid w:val="031B00CE"/>
    <w:rsid w:val="0334487D"/>
    <w:rsid w:val="03544826"/>
    <w:rsid w:val="03788341"/>
    <w:rsid w:val="03D20F46"/>
    <w:rsid w:val="04117A6C"/>
    <w:rsid w:val="046C9C1A"/>
    <w:rsid w:val="048E6BBB"/>
    <w:rsid w:val="04A9E0B0"/>
    <w:rsid w:val="04F5A83A"/>
    <w:rsid w:val="04F6B9FE"/>
    <w:rsid w:val="050C925E"/>
    <w:rsid w:val="0510408B"/>
    <w:rsid w:val="051453A2"/>
    <w:rsid w:val="052D28A3"/>
    <w:rsid w:val="053CC741"/>
    <w:rsid w:val="0547F05F"/>
    <w:rsid w:val="0554F178"/>
    <w:rsid w:val="0567B73D"/>
    <w:rsid w:val="05B413B8"/>
    <w:rsid w:val="05DB7BB0"/>
    <w:rsid w:val="061DDA9B"/>
    <w:rsid w:val="062A3C1C"/>
    <w:rsid w:val="065ED96E"/>
    <w:rsid w:val="06A0A176"/>
    <w:rsid w:val="06BB2987"/>
    <w:rsid w:val="06CA9FA0"/>
    <w:rsid w:val="06E3C0C0"/>
    <w:rsid w:val="0709B008"/>
    <w:rsid w:val="07668F81"/>
    <w:rsid w:val="07A3362C"/>
    <w:rsid w:val="07B72515"/>
    <w:rsid w:val="080CB92E"/>
    <w:rsid w:val="08A58069"/>
    <w:rsid w:val="08AAFC42"/>
    <w:rsid w:val="090DE8BE"/>
    <w:rsid w:val="091F45D0"/>
    <w:rsid w:val="09D2F75B"/>
    <w:rsid w:val="09F05FDC"/>
    <w:rsid w:val="0A1B6182"/>
    <w:rsid w:val="0A323A78"/>
    <w:rsid w:val="0A3FCF16"/>
    <w:rsid w:val="0A78B6BA"/>
    <w:rsid w:val="0A9E3043"/>
    <w:rsid w:val="0AD91E40"/>
    <w:rsid w:val="0B53C7FA"/>
    <w:rsid w:val="0BB40AB5"/>
    <w:rsid w:val="0BB731E3"/>
    <w:rsid w:val="0CB1D2AE"/>
    <w:rsid w:val="0D667AFC"/>
    <w:rsid w:val="0D9F9FC2"/>
    <w:rsid w:val="0DC57CDD"/>
    <w:rsid w:val="0DEB9803"/>
    <w:rsid w:val="0E4F03D2"/>
    <w:rsid w:val="0E7221EB"/>
    <w:rsid w:val="0E7BFB3C"/>
    <w:rsid w:val="0E7F02F5"/>
    <w:rsid w:val="0E8C8404"/>
    <w:rsid w:val="0EAF6A7A"/>
    <w:rsid w:val="0EC31FA1"/>
    <w:rsid w:val="0EC55257"/>
    <w:rsid w:val="0F1F6955"/>
    <w:rsid w:val="0FC96D3B"/>
    <w:rsid w:val="10096740"/>
    <w:rsid w:val="101F7A78"/>
    <w:rsid w:val="107A1A5C"/>
    <w:rsid w:val="108271C9"/>
    <w:rsid w:val="10B542A8"/>
    <w:rsid w:val="10B63C82"/>
    <w:rsid w:val="10C72DED"/>
    <w:rsid w:val="10DF977E"/>
    <w:rsid w:val="111B9388"/>
    <w:rsid w:val="1143D039"/>
    <w:rsid w:val="11653D9C"/>
    <w:rsid w:val="11701121"/>
    <w:rsid w:val="11820918"/>
    <w:rsid w:val="11CE35ED"/>
    <w:rsid w:val="12317E8D"/>
    <w:rsid w:val="125A1B59"/>
    <w:rsid w:val="12B4CCC0"/>
    <w:rsid w:val="12BA5DAF"/>
    <w:rsid w:val="1303BEA3"/>
    <w:rsid w:val="13355530"/>
    <w:rsid w:val="136A064E"/>
    <w:rsid w:val="136DB201"/>
    <w:rsid w:val="1428821F"/>
    <w:rsid w:val="14E2A899"/>
    <w:rsid w:val="14EB548C"/>
    <w:rsid w:val="14ED4729"/>
    <w:rsid w:val="15055952"/>
    <w:rsid w:val="154D36F5"/>
    <w:rsid w:val="1572C89A"/>
    <w:rsid w:val="15AAA534"/>
    <w:rsid w:val="1689FA8F"/>
    <w:rsid w:val="169C6876"/>
    <w:rsid w:val="16C76A34"/>
    <w:rsid w:val="16E0F5FF"/>
    <w:rsid w:val="170D87D9"/>
    <w:rsid w:val="174FA9C6"/>
    <w:rsid w:val="1765A17A"/>
    <w:rsid w:val="176D8B6E"/>
    <w:rsid w:val="177546A2"/>
    <w:rsid w:val="17A1DD90"/>
    <w:rsid w:val="17C0EE09"/>
    <w:rsid w:val="183263B8"/>
    <w:rsid w:val="18690995"/>
    <w:rsid w:val="187CC660"/>
    <w:rsid w:val="188C2153"/>
    <w:rsid w:val="18AA695C"/>
    <w:rsid w:val="18E7B183"/>
    <w:rsid w:val="19111703"/>
    <w:rsid w:val="19B35FCD"/>
    <w:rsid w:val="19B4F861"/>
    <w:rsid w:val="19D4B920"/>
    <w:rsid w:val="19D947D2"/>
    <w:rsid w:val="19E4F3E2"/>
    <w:rsid w:val="1A20FCA2"/>
    <w:rsid w:val="1A4CEB8A"/>
    <w:rsid w:val="1A5EE127"/>
    <w:rsid w:val="1B265518"/>
    <w:rsid w:val="1B517160"/>
    <w:rsid w:val="1B58F031"/>
    <w:rsid w:val="1B7E8591"/>
    <w:rsid w:val="1B9BB603"/>
    <w:rsid w:val="1BA343F5"/>
    <w:rsid w:val="1BB10622"/>
    <w:rsid w:val="1BCED6DA"/>
    <w:rsid w:val="1C3A9DA1"/>
    <w:rsid w:val="1CB3A60C"/>
    <w:rsid w:val="1CC11BFE"/>
    <w:rsid w:val="1CC5AFC9"/>
    <w:rsid w:val="1D235BFA"/>
    <w:rsid w:val="1D29A854"/>
    <w:rsid w:val="1D5F9276"/>
    <w:rsid w:val="1D72D0AA"/>
    <w:rsid w:val="1D83D891"/>
    <w:rsid w:val="1E0C32E2"/>
    <w:rsid w:val="1E1312C4"/>
    <w:rsid w:val="1E2A9847"/>
    <w:rsid w:val="1E69AFEC"/>
    <w:rsid w:val="1E89E8B3"/>
    <w:rsid w:val="1EB2544B"/>
    <w:rsid w:val="1EB29C45"/>
    <w:rsid w:val="1ECE1A2A"/>
    <w:rsid w:val="1EDEE3D5"/>
    <w:rsid w:val="1EFEE831"/>
    <w:rsid w:val="1EFFFFC1"/>
    <w:rsid w:val="1F18754A"/>
    <w:rsid w:val="1F38000F"/>
    <w:rsid w:val="1FAEE325"/>
    <w:rsid w:val="1FB45F58"/>
    <w:rsid w:val="1FDFCAD7"/>
    <w:rsid w:val="1FF933C8"/>
    <w:rsid w:val="2002E754"/>
    <w:rsid w:val="2007E885"/>
    <w:rsid w:val="20354449"/>
    <w:rsid w:val="2058C80E"/>
    <w:rsid w:val="20DD51B7"/>
    <w:rsid w:val="20DFC18F"/>
    <w:rsid w:val="211B49DC"/>
    <w:rsid w:val="212B8C46"/>
    <w:rsid w:val="2132F73F"/>
    <w:rsid w:val="214AB386"/>
    <w:rsid w:val="217B6166"/>
    <w:rsid w:val="218BD9F0"/>
    <w:rsid w:val="21CF603A"/>
    <w:rsid w:val="2247D54F"/>
    <w:rsid w:val="225B7C93"/>
    <w:rsid w:val="22C7E71C"/>
    <w:rsid w:val="2303B86D"/>
    <w:rsid w:val="240CBBC2"/>
    <w:rsid w:val="241A9367"/>
    <w:rsid w:val="24298104"/>
    <w:rsid w:val="2452EA9E"/>
    <w:rsid w:val="24624412"/>
    <w:rsid w:val="24651C97"/>
    <w:rsid w:val="249F88CE"/>
    <w:rsid w:val="24B4019B"/>
    <w:rsid w:val="24B99517"/>
    <w:rsid w:val="24C565A1"/>
    <w:rsid w:val="24E6AA1A"/>
    <w:rsid w:val="24F7BE63"/>
    <w:rsid w:val="2559736C"/>
    <w:rsid w:val="25883F43"/>
    <w:rsid w:val="25A233F5"/>
    <w:rsid w:val="25B3C634"/>
    <w:rsid w:val="25DBB942"/>
    <w:rsid w:val="25DF02D9"/>
    <w:rsid w:val="2619095E"/>
    <w:rsid w:val="2625523B"/>
    <w:rsid w:val="2635E3FE"/>
    <w:rsid w:val="2693A4EF"/>
    <w:rsid w:val="26974231"/>
    <w:rsid w:val="26ACCD4C"/>
    <w:rsid w:val="26C03687"/>
    <w:rsid w:val="26FA7BF0"/>
    <w:rsid w:val="272A1F4C"/>
    <w:rsid w:val="279F2CBF"/>
    <w:rsid w:val="27A238C3"/>
    <w:rsid w:val="28660502"/>
    <w:rsid w:val="287B936C"/>
    <w:rsid w:val="28B2689A"/>
    <w:rsid w:val="28CB64CB"/>
    <w:rsid w:val="28D1AB17"/>
    <w:rsid w:val="28EB66F6"/>
    <w:rsid w:val="28F05122"/>
    <w:rsid w:val="28F904B1"/>
    <w:rsid w:val="292D541D"/>
    <w:rsid w:val="29380BFF"/>
    <w:rsid w:val="296D84C0"/>
    <w:rsid w:val="2981F590"/>
    <w:rsid w:val="29AFF340"/>
    <w:rsid w:val="2A255E99"/>
    <w:rsid w:val="2A26AA95"/>
    <w:rsid w:val="2ABF58B6"/>
    <w:rsid w:val="2AC7FBFC"/>
    <w:rsid w:val="2B4A48B8"/>
    <w:rsid w:val="2B4C3072"/>
    <w:rsid w:val="2BDCF940"/>
    <w:rsid w:val="2C0BE9FC"/>
    <w:rsid w:val="2C27F1E4"/>
    <w:rsid w:val="2C427678"/>
    <w:rsid w:val="2C50467D"/>
    <w:rsid w:val="2C527BE4"/>
    <w:rsid w:val="2C63CC5D"/>
    <w:rsid w:val="2CF161E9"/>
    <w:rsid w:val="2CF1BBFF"/>
    <w:rsid w:val="2D0AA518"/>
    <w:rsid w:val="2D3F6A72"/>
    <w:rsid w:val="2D52D93A"/>
    <w:rsid w:val="2D8AF100"/>
    <w:rsid w:val="2DA51C3A"/>
    <w:rsid w:val="2DA976FB"/>
    <w:rsid w:val="2E1249F1"/>
    <w:rsid w:val="2E40F5E3"/>
    <w:rsid w:val="2E8D9E95"/>
    <w:rsid w:val="2E9B1C34"/>
    <w:rsid w:val="2EFBA730"/>
    <w:rsid w:val="2F197427"/>
    <w:rsid w:val="2FD1502F"/>
    <w:rsid w:val="2FE4D79B"/>
    <w:rsid w:val="301DA9C0"/>
    <w:rsid w:val="3076D95E"/>
    <w:rsid w:val="310F670A"/>
    <w:rsid w:val="311EAC58"/>
    <w:rsid w:val="3137C59D"/>
    <w:rsid w:val="3151088F"/>
    <w:rsid w:val="3169C538"/>
    <w:rsid w:val="319F38E9"/>
    <w:rsid w:val="31AA69D6"/>
    <w:rsid w:val="31B5EBAB"/>
    <w:rsid w:val="31C613CB"/>
    <w:rsid w:val="31D451DE"/>
    <w:rsid w:val="31E74A6C"/>
    <w:rsid w:val="32026B07"/>
    <w:rsid w:val="326C1FC6"/>
    <w:rsid w:val="327CE81E"/>
    <w:rsid w:val="32A163E5"/>
    <w:rsid w:val="32BFF6DA"/>
    <w:rsid w:val="331A2EB5"/>
    <w:rsid w:val="33420A02"/>
    <w:rsid w:val="33AE7A20"/>
    <w:rsid w:val="33FA3284"/>
    <w:rsid w:val="3418B87F"/>
    <w:rsid w:val="3430B24C"/>
    <w:rsid w:val="3495F3DD"/>
    <w:rsid w:val="34B89D48"/>
    <w:rsid w:val="34C789C8"/>
    <w:rsid w:val="35214AD8"/>
    <w:rsid w:val="35A3C088"/>
    <w:rsid w:val="35C482A5"/>
    <w:rsid w:val="365E8F01"/>
    <w:rsid w:val="36805C91"/>
    <w:rsid w:val="36E4F3FF"/>
    <w:rsid w:val="36E5EFF7"/>
    <w:rsid w:val="377C798F"/>
    <w:rsid w:val="37CF5190"/>
    <w:rsid w:val="3818220F"/>
    <w:rsid w:val="381B7E6A"/>
    <w:rsid w:val="38269916"/>
    <w:rsid w:val="38534594"/>
    <w:rsid w:val="38FF27D3"/>
    <w:rsid w:val="39407FCE"/>
    <w:rsid w:val="39536A5E"/>
    <w:rsid w:val="395C1A74"/>
    <w:rsid w:val="39C777D0"/>
    <w:rsid w:val="39EB869A"/>
    <w:rsid w:val="3A13168E"/>
    <w:rsid w:val="3A5FAF8A"/>
    <w:rsid w:val="3AA25745"/>
    <w:rsid w:val="3AA3D389"/>
    <w:rsid w:val="3ABA5101"/>
    <w:rsid w:val="3ABEE2F8"/>
    <w:rsid w:val="3AE18F97"/>
    <w:rsid w:val="3AF7EAD5"/>
    <w:rsid w:val="3BB2EA82"/>
    <w:rsid w:val="3BCA3F9A"/>
    <w:rsid w:val="3BF8321F"/>
    <w:rsid w:val="3C275D29"/>
    <w:rsid w:val="3C70FCCF"/>
    <w:rsid w:val="3C7C6F3A"/>
    <w:rsid w:val="3D13C618"/>
    <w:rsid w:val="3D2E2BD7"/>
    <w:rsid w:val="3D4652BA"/>
    <w:rsid w:val="3D5B566B"/>
    <w:rsid w:val="3DB77220"/>
    <w:rsid w:val="3DE66E1B"/>
    <w:rsid w:val="3E1FB844"/>
    <w:rsid w:val="3E2CCE23"/>
    <w:rsid w:val="3E8B6E76"/>
    <w:rsid w:val="3E8CAA2F"/>
    <w:rsid w:val="3EA3478D"/>
    <w:rsid w:val="3EC427CF"/>
    <w:rsid w:val="3EE6A563"/>
    <w:rsid w:val="3EF357D6"/>
    <w:rsid w:val="3F108B7D"/>
    <w:rsid w:val="3F534281"/>
    <w:rsid w:val="3F9A8638"/>
    <w:rsid w:val="3FB28779"/>
    <w:rsid w:val="3FBCA587"/>
    <w:rsid w:val="3FCD718F"/>
    <w:rsid w:val="3FEE46F3"/>
    <w:rsid w:val="4066C11B"/>
    <w:rsid w:val="409B7952"/>
    <w:rsid w:val="40CE1EEA"/>
    <w:rsid w:val="40FFC06C"/>
    <w:rsid w:val="411198C9"/>
    <w:rsid w:val="413C2673"/>
    <w:rsid w:val="41808EDF"/>
    <w:rsid w:val="419E3909"/>
    <w:rsid w:val="41A89463"/>
    <w:rsid w:val="41E445D9"/>
    <w:rsid w:val="41FF368A"/>
    <w:rsid w:val="4202917C"/>
    <w:rsid w:val="421273E0"/>
    <w:rsid w:val="423873DD"/>
    <w:rsid w:val="426EC097"/>
    <w:rsid w:val="427108B9"/>
    <w:rsid w:val="428CE1BC"/>
    <w:rsid w:val="429EEAF4"/>
    <w:rsid w:val="42B5EB82"/>
    <w:rsid w:val="42C8C7C8"/>
    <w:rsid w:val="42DD9951"/>
    <w:rsid w:val="42EF1F3A"/>
    <w:rsid w:val="42F32967"/>
    <w:rsid w:val="432F1756"/>
    <w:rsid w:val="4367FA9B"/>
    <w:rsid w:val="437EDC02"/>
    <w:rsid w:val="43A9AE75"/>
    <w:rsid w:val="43C6C8F9"/>
    <w:rsid w:val="44195642"/>
    <w:rsid w:val="4435E2F0"/>
    <w:rsid w:val="4437ECBC"/>
    <w:rsid w:val="447B9F19"/>
    <w:rsid w:val="448EF9C8"/>
    <w:rsid w:val="449F3880"/>
    <w:rsid w:val="44AF0473"/>
    <w:rsid w:val="44E188F8"/>
    <w:rsid w:val="44E64870"/>
    <w:rsid w:val="44E793C0"/>
    <w:rsid w:val="44FBEBB3"/>
    <w:rsid w:val="4514FE20"/>
    <w:rsid w:val="45FEB6B8"/>
    <w:rsid w:val="4669C60D"/>
    <w:rsid w:val="46A6636F"/>
    <w:rsid w:val="46BF928A"/>
    <w:rsid w:val="46FACFC8"/>
    <w:rsid w:val="47654978"/>
    <w:rsid w:val="477B79CD"/>
    <w:rsid w:val="47914A2B"/>
    <w:rsid w:val="47955D26"/>
    <w:rsid w:val="47B12949"/>
    <w:rsid w:val="47D5840A"/>
    <w:rsid w:val="47F01D62"/>
    <w:rsid w:val="482B176D"/>
    <w:rsid w:val="483CBCE0"/>
    <w:rsid w:val="4892A37B"/>
    <w:rsid w:val="48C27186"/>
    <w:rsid w:val="493E161F"/>
    <w:rsid w:val="497B2AAB"/>
    <w:rsid w:val="499F0B07"/>
    <w:rsid w:val="49B7A40B"/>
    <w:rsid w:val="49DCE802"/>
    <w:rsid w:val="4A64951B"/>
    <w:rsid w:val="4AFD52DE"/>
    <w:rsid w:val="4BB46C42"/>
    <w:rsid w:val="4BBF2F79"/>
    <w:rsid w:val="4BDFCAB3"/>
    <w:rsid w:val="4C22BE84"/>
    <w:rsid w:val="4CC84396"/>
    <w:rsid w:val="4CE8B58F"/>
    <w:rsid w:val="4D03C06C"/>
    <w:rsid w:val="4D0C1FD9"/>
    <w:rsid w:val="4D2ED40E"/>
    <w:rsid w:val="4D3EEE2B"/>
    <w:rsid w:val="4D985480"/>
    <w:rsid w:val="4D9C0F79"/>
    <w:rsid w:val="4DBE8EE5"/>
    <w:rsid w:val="4DE05C75"/>
    <w:rsid w:val="4E1E7437"/>
    <w:rsid w:val="4E6C4158"/>
    <w:rsid w:val="4E8498C3"/>
    <w:rsid w:val="4EA2CDF9"/>
    <w:rsid w:val="4EB2E90D"/>
    <w:rsid w:val="4EFA5D37"/>
    <w:rsid w:val="4F3424E1"/>
    <w:rsid w:val="4F3BFAAA"/>
    <w:rsid w:val="4F7BCE3D"/>
    <w:rsid w:val="4FA0F1DC"/>
    <w:rsid w:val="4FAC3FD0"/>
    <w:rsid w:val="4FDFA411"/>
    <w:rsid w:val="500F1CAF"/>
    <w:rsid w:val="5092362C"/>
    <w:rsid w:val="511F0414"/>
    <w:rsid w:val="51BF90E3"/>
    <w:rsid w:val="51EB8CAC"/>
    <w:rsid w:val="52876655"/>
    <w:rsid w:val="52DD23E6"/>
    <w:rsid w:val="5309C20E"/>
    <w:rsid w:val="533FB27B"/>
    <w:rsid w:val="534E7B6B"/>
    <w:rsid w:val="5368489C"/>
    <w:rsid w:val="537BA1A3"/>
    <w:rsid w:val="53875D0D"/>
    <w:rsid w:val="538776D1"/>
    <w:rsid w:val="539B8946"/>
    <w:rsid w:val="53DA92BD"/>
    <w:rsid w:val="53DFCDC3"/>
    <w:rsid w:val="53EB672B"/>
    <w:rsid w:val="540A7A47"/>
    <w:rsid w:val="540D25A7"/>
    <w:rsid w:val="5428F472"/>
    <w:rsid w:val="54C8CCCF"/>
    <w:rsid w:val="54CD1F76"/>
    <w:rsid w:val="5539E5F3"/>
    <w:rsid w:val="5539F7EB"/>
    <w:rsid w:val="55AA61EA"/>
    <w:rsid w:val="560B9D94"/>
    <w:rsid w:val="562E940C"/>
    <w:rsid w:val="56419C06"/>
    <w:rsid w:val="5666C17A"/>
    <w:rsid w:val="56C3F250"/>
    <w:rsid w:val="57082DDA"/>
    <w:rsid w:val="5710ADBF"/>
    <w:rsid w:val="57AE9C7A"/>
    <w:rsid w:val="5840C05E"/>
    <w:rsid w:val="58B1A8CB"/>
    <w:rsid w:val="58FF0DBA"/>
    <w:rsid w:val="592A15F9"/>
    <w:rsid w:val="5947371F"/>
    <w:rsid w:val="595468CA"/>
    <w:rsid w:val="59561A9C"/>
    <w:rsid w:val="5A391685"/>
    <w:rsid w:val="5A56E067"/>
    <w:rsid w:val="5A7EC50E"/>
    <w:rsid w:val="5A92783A"/>
    <w:rsid w:val="5B10132F"/>
    <w:rsid w:val="5B2F6333"/>
    <w:rsid w:val="5B319C03"/>
    <w:rsid w:val="5B67DE68"/>
    <w:rsid w:val="5B739B44"/>
    <w:rsid w:val="5BC5081D"/>
    <w:rsid w:val="5BD76776"/>
    <w:rsid w:val="5C30BC1C"/>
    <w:rsid w:val="5C7249B8"/>
    <w:rsid w:val="5C7ED7E1"/>
    <w:rsid w:val="5C83C20D"/>
    <w:rsid w:val="5C9CFC62"/>
    <w:rsid w:val="5D329A14"/>
    <w:rsid w:val="5D4058B7"/>
    <w:rsid w:val="5D41D927"/>
    <w:rsid w:val="5E167CA8"/>
    <w:rsid w:val="5E4CADEB"/>
    <w:rsid w:val="5E6274E9"/>
    <w:rsid w:val="5EA479C0"/>
    <w:rsid w:val="5ED6464D"/>
    <w:rsid w:val="5F1F47EB"/>
    <w:rsid w:val="5F287FFB"/>
    <w:rsid w:val="6079D181"/>
    <w:rsid w:val="60E029BF"/>
    <w:rsid w:val="60FE58BE"/>
    <w:rsid w:val="6119B977"/>
    <w:rsid w:val="613F7ADF"/>
    <w:rsid w:val="619A15AB"/>
    <w:rsid w:val="61D57D88"/>
    <w:rsid w:val="61DECF16"/>
    <w:rsid w:val="6210AE0C"/>
    <w:rsid w:val="6219746B"/>
    <w:rsid w:val="624D7E42"/>
    <w:rsid w:val="62CB2D1B"/>
    <w:rsid w:val="6384587A"/>
    <w:rsid w:val="63889785"/>
    <w:rsid w:val="639A0939"/>
    <w:rsid w:val="63A0B1ED"/>
    <w:rsid w:val="65608B93"/>
    <w:rsid w:val="65E9A580"/>
    <w:rsid w:val="66097FAA"/>
    <w:rsid w:val="662DA7AD"/>
    <w:rsid w:val="668049DB"/>
    <w:rsid w:val="66F5A8C4"/>
    <w:rsid w:val="67301CFE"/>
    <w:rsid w:val="67C13358"/>
    <w:rsid w:val="67E8C416"/>
    <w:rsid w:val="67F1E5FF"/>
    <w:rsid w:val="67F6BF1B"/>
    <w:rsid w:val="684B5C06"/>
    <w:rsid w:val="68592AAC"/>
    <w:rsid w:val="687F03F8"/>
    <w:rsid w:val="68E75324"/>
    <w:rsid w:val="69062A7F"/>
    <w:rsid w:val="6938058B"/>
    <w:rsid w:val="693A6E9F"/>
    <w:rsid w:val="694B8C90"/>
    <w:rsid w:val="69624515"/>
    <w:rsid w:val="698923B8"/>
    <w:rsid w:val="69952C36"/>
    <w:rsid w:val="69CBB40F"/>
    <w:rsid w:val="6A117596"/>
    <w:rsid w:val="6A6AB2B0"/>
    <w:rsid w:val="6A789FE4"/>
    <w:rsid w:val="6A8C12A7"/>
    <w:rsid w:val="6A92AFF9"/>
    <w:rsid w:val="6A9784FE"/>
    <w:rsid w:val="6B2986C1"/>
    <w:rsid w:val="6B6B7745"/>
    <w:rsid w:val="6BD44898"/>
    <w:rsid w:val="6BE0F78B"/>
    <w:rsid w:val="6C1B4BD5"/>
    <w:rsid w:val="6C3FC94A"/>
    <w:rsid w:val="6CA56386"/>
    <w:rsid w:val="6CAA17FF"/>
    <w:rsid w:val="6D1D4448"/>
    <w:rsid w:val="6D2D38FD"/>
    <w:rsid w:val="6D52751B"/>
    <w:rsid w:val="6D62ACFE"/>
    <w:rsid w:val="6D9AEA60"/>
    <w:rsid w:val="6DC6C15E"/>
    <w:rsid w:val="6E03DDF7"/>
    <w:rsid w:val="6E4BBFE4"/>
    <w:rsid w:val="6F18984D"/>
    <w:rsid w:val="6F40A191"/>
    <w:rsid w:val="6F5F4523"/>
    <w:rsid w:val="6F776A0C"/>
    <w:rsid w:val="6FB768CD"/>
    <w:rsid w:val="6FD18699"/>
    <w:rsid w:val="6FFCF7E4"/>
    <w:rsid w:val="7079C43A"/>
    <w:rsid w:val="70A65A74"/>
    <w:rsid w:val="70D14F20"/>
    <w:rsid w:val="70D93CAC"/>
    <w:rsid w:val="7101A535"/>
    <w:rsid w:val="7106A2B1"/>
    <w:rsid w:val="7123D4E7"/>
    <w:rsid w:val="71517D74"/>
    <w:rsid w:val="716D68F2"/>
    <w:rsid w:val="718339C4"/>
    <w:rsid w:val="71BEEED7"/>
    <w:rsid w:val="72422AD5"/>
    <w:rsid w:val="728CBD0E"/>
    <w:rsid w:val="72AEC709"/>
    <w:rsid w:val="72CEDA55"/>
    <w:rsid w:val="7323F151"/>
    <w:rsid w:val="7336C3B5"/>
    <w:rsid w:val="7350A557"/>
    <w:rsid w:val="739EAA72"/>
    <w:rsid w:val="73A75E4B"/>
    <w:rsid w:val="73ABE93C"/>
    <w:rsid w:val="73BF0B30"/>
    <w:rsid w:val="741F10BA"/>
    <w:rsid w:val="74499642"/>
    <w:rsid w:val="748ED2B9"/>
    <w:rsid w:val="74BA4D79"/>
    <w:rsid w:val="74F9312E"/>
    <w:rsid w:val="75329813"/>
    <w:rsid w:val="753DFD65"/>
    <w:rsid w:val="7556AABA"/>
    <w:rsid w:val="755D8700"/>
    <w:rsid w:val="75DA13D4"/>
    <w:rsid w:val="76710A3C"/>
    <w:rsid w:val="76900062"/>
    <w:rsid w:val="7691C47D"/>
    <w:rsid w:val="76B6A6A8"/>
    <w:rsid w:val="76EB39D5"/>
    <w:rsid w:val="7799DDE6"/>
    <w:rsid w:val="77C445E7"/>
    <w:rsid w:val="77EF40F7"/>
    <w:rsid w:val="784E0676"/>
    <w:rsid w:val="78AD3555"/>
    <w:rsid w:val="78BF0AF8"/>
    <w:rsid w:val="78CF7CF1"/>
    <w:rsid w:val="79080F75"/>
    <w:rsid w:val="7921F34E"/>
    <w:rsid w:val="793C1A66"/>
    <w:rsid w:val="793F5792"/>
    <w:rsid w:val="7949B5F4"/>
    <w:rsid w:val="795F3632"/>
    <w:rsid w:val="7960EA1B"/>
    <w:rsid w:val="796F76FE"/>
    <w:rsid w:val="7979A7C2"/>
    <w:rsid w:val="79925710"/>
    <w:rsid w:val="79E9D6D7"/>
    <w:rsid w:val="79ECC787"/>
    <w:rsid w:val="7A123ED0"/>
    <w:rsid w:val="7A8DD594"/>
    <w:rsid w:val="7AD17EA8"/>
    <w:rsid w:val="7AF46142"/>
    <w:rsid w:val="7AFF68B2"/>
    <w:rsid w:val="7B41D59A"/>
    <w:rsid w:val="7B747891"/>
    <w:rsid w:val="7B85D5F5"/>
    <w:rsid w:val="7BA1B6A3"/>
    <w:rsid w:val="7BA493C9"/>
    <w:rsid w:val="7BD4B60A"/>
    <w:rsid w:val="7BF6ABBA"/>
    <w:rsid w:val="7C0E3549"/>
    <w:rsid w:val="7C33DCBD"/>
    <w:rsid w:val="7C4314A2"/>
    <w:rsid w:val="7C564548"/>
    <w:rsid w:val="7C969433"/>
    <w:rsid w:val="7CC52143"/>
    <w:rsid w:val="7D1D7656"/>
    <w:rsid w:val="7D3D90A6"/>
    <w:rsid w:val="7D444FEC"/>
    <w:rsid w:val="7DB1FD5D"/>
    <w:rsid w:val="7DE049BF"/>
    <w:rsid w:val="7DF480AC"/>
    <w:rsid w:val="7DFB3043"/>
    <w:rsid w:val="7E326494"/>
    <w:rsid w:val="7E4440F1"/>
    <w:rsid w:val="7E9C7317"/>
    <w:rsid w:val="7EB981A1"/>
    <w:rsid w:val="7EE84D87"/>
    <w:rsid w:val="7F1FC5F5"/>
    <w:rsid w:val="7F268690"/>
    <w:rsid w:val="7F41A72B"/>
    <w:rsid w:val="7F51E5E3"/>
    <w:rsid w:val="7F7F97B0"/>
    <w:rsid w:val="7FAB5BEA"/>
    <w:rsid w:val="7FDDD3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F1AA"/>
  <w15:chartTrackingRefBased/>
  <w15:docId w15:val="{A39D9E1E-7AD3-4D00-A1B2-BFA1A565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510"/>
    <w:pPr>
      <w:spacing w:before="120" w:after="120" w:line="240" w:lineRule="auto"/>
      <w:jc w:val="both"/>
    </w:pPr>
    <w:rPr>
      <w:rFonts w:ascii="Arial" w:hAnsi="Arial" w:cs="Arial"/>
      <w:color w:val="000000"/>
      <w:sz w:val="21"/>
      <w:szCs w:val="21"/>
    </w:rPr>
  </w:style>
  <w:style w:type="paragraph" w:styleId="Titre1">
    <w:name w:val="heading 1"/>
    <w:aliases w:val="Chapitre"/>
    <w:basedOn w:val="Normal"/>
    <w:next w:val="Normal"/>
    <w:link w:val="Titre1Car"/>
    <w:uiPriority w:val="9"/>
    <w:qFormat/>
    <w:rsid w:val="00B634F2"/>
    <w:pPr>
      <w:keepNext/>
      <w:keepLines/>
      <w:spacing w:before="240" w:after="240"/>
      <w:outlineLvl w:val="0"/>
    </w:pPr>
    <w:rPr>
      <w:rFonts w:asciiTheme="majorHAnsi" w:eastAsiaTheme="majorEastAsia" w:hAnsiTheme="majorHAnsi" w:cstheme="majorBidi"/>
      <w:b/>
      <w:color w:val="2F5496" w:themeColor="accent5" w:themeShade="BF"/>
      <w:sz w:val="40"/>
      <w:szCs w:val="32"/>
      <w:shd w:val="clear" w:color="auto" w:fill="FFFFFF"/>
    </w:rPr>
  </w:style>
  <w:style w:type="paragraph" w:styleId="Titre2">
    <w:name w:val="heading 2"/>
    <w:aliases w:val="Article"/>
    <w:basedOn w:val="Normal"/>
    <w:next w:val="Normal"/>
    <w:link w:val="Titre2Car"/>
    <w:uiPriority w:val="9"/>
    <w:unhideWhenUsed/>
    <w:qFormat/>
    <w:rsid w:val="001F4302"/>
    <w:pPr>
      <w:keepNext/>
      <w:keepLines/>
      <w:framePr w:wrap="notBeside" w:vAnchor="text" w:hAnchor="text" w:y="1"/>
      <w:numPr>
        <w:numId w:val="1"/>
      </w:numPr>
      <w:shd w:val="clear" w:color="auto" w:fill="FFFFFF" w:themeFill="background1"/>
      <w:tabs>
        <w:tab w:val="left" w:pos="1276"/>
      </w:tabs>
      <w:spacing w:before="180" w:after="180"/>
      <w:outlineLvl w:val="1"/>
    </w:pPr>
    <w:rPr>
      <w:rFonts w:asciiTheme="majorHAnsi" w:eastAsiaTheme="majorEastAsia" w:hAnsiTheme="majorHAnsi" w:cstheme="majorBidi"/>
      <w:b/>
      <w:color w:val="2F5496" w:themeColor="accent5" w:themeShade="BF"/>
      <w:sz w:val="28"/>
      <w:szCs w:val="26"/>
      <w:shd w:val="clear" w:color="auto" w:fill="FFFFFF"/>
    </w:rPr>
  </w:style>
  <w:style w:type="paragraph" w:styleId="Titre4">
    <w:name w:val="heading 4"/>
    <w:basedOn w:val="Normal"/>
    <w:next w:val="Normal"/>
    <w:link w:val="Titre4Car"/>
    <w:uiPriority w:val="9"/>
    <w:semiHidden/>
    <w:unhideWhenUsed/>
    <w:qFormat/>
    <w:rsid w:val="00B54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basedOn w:val="Policepardfaut"/>
    <w:link w:val="Titre1"/>
    <w:uiPriority w:val="9"/>
    <w:rsid w:val="00B634F2"/>
    <w:rPr>
      <w:rFonts w:asciiTheme="majorHAnsi" w:eastAsiaTheme="majorEastAsia" w:hAnsiTheme="majorHAnsi" w:cstheme="majorBidi"/>
      <w:b/>
      <w:color w:val="2F5496" w:themeColor="accent5" w:themeShade="BF"/>
      <w:sz w:val="40"/>
      <w:szCs w:val="32"/>
    </w:rPr>
  </w:style>
  <w:style w:type="character" w:customStyle="1" w:styleId="Titre2Car">
    <w:name w:val="Titre 2 Car"/>
    <w:aliases w:val="Article Car"/>
    <w:basedOn w:val="Policepardfaut"/>
    <w:link w:val="Titre2"/>
    <w:uiPriority w:val="9"/>
    <w:rsid w:val="001F4302"/>
    <w:rPr>
      <w:rFonts w:asciiTheme="majorHAnsi" w:eastAsiaTheme="majorEastAsia" w:hAnsiTheme="majorHAnsi" w:cstheme="majorBidi"/>
      <w:b/>
      <w:color w:val="2F5496" w:themeColor="accent5" w:themeShade="BF"/>
      <w:sz w:val="28"/>
      <w:szCs w:val="26"/>
      <w:shd w:val="clear" w:color="auto" w:fill="FFFFFF" w:themeFill="background1"/>
    </w:rPr>
  </w:style>
  <w:style w:type="paragraph" w:styleId="En-ttedetabledesmatires">
    <w:name w:val="TOC Heading"/>
    <w:basedOn w:val="Titre1"/>
    <w:next w:val="Normal"/>
    <w:uiPriority w:val="39"/>
    <w:unhideWhenUsed/>
    <w:qFormat/>
    <w:rsid w:val="00A22BD8"/>
    <w:pPr>
      <w:outlineLvl w:val="9"/>
    </w:pPr>
    <w:rPr>
      <w:lang w:eastAsia="fr-FR"/>
    </w:rPr>
  </w:style>
  <w:style w:type="paragraph" w:styleId="TM1">
    <w:name w:val="toc 1"/>
    <w:basedOn w:val="Normal"/>
    <w:next w:val="Normal"/>
    <w:autoRedefine/>
    <w:uiPriority w:val="39"/>
    <w:unhideWhenUsed/>
    <w:rsid w:val="00A22BD8"/>
    <w:pPr>
      <w:spacing w:after="100"/>
    </w:pPr>
  </w:style>
  <w:style w:type="paragraph" w:styleId="TM2">
    <w:name w:val="toc 2"/>
    <w:basedOn w:val="Normal"/>
    <w:next w:val="Normal"/>
    <w:autoRedefine/>
    <w:uiPriority w:val="39"/>
    <w:unhideWhenUsed/>
    <w:rsid w:val="00A22BD8"/>
    <w:pPr>
      <w:spacing w:after="100"/>
      <w:ind w:left="220"/>
    </w:pPr>
  </w:style>
  <w:style w:type="character" w:styleId="Lienhypertexte">
    <w:name w:val="Hyperlink"/>
    <w:basedOn w:val="Policepardfaut"/>
    <w:uiPriority w:val="99"/>
    <w:unhideWhenUsed/>
    <w:rsid w:val="00A22BD8"/>
    <w:rPr>
      <w:color w:val="0563C1" w:themeColor="hyperlink"/>
      <w:u w:val="single"/>
    </w:rPr>
  </w:style>
  <w:style w:type="paragraph" w:customStyle="1" w:styleId="B1">
    <w:name w:val="B1"/>
    <w:basedOn w:val="Normal"/>
    <w:link w:val="B1Car"/>
    <w:qFormat/>
    <w:rsid w:val="00985443"/>
    <w:pPr>
      <w:pBdr>
        <w:top w:val="single" w:sz="4" w:space="1" w:color="auto"/>
        <w:left w:val="single" w:sz="4" w:space="4" w:color="auto"/>
        <w:bottom w:val="single" w:sz="4" w:space="1" w:color="auto"/>
        <w:right w:val="single" w:sz="4" w:space="4" w:color="auto"/>
      </w:pBdr>
      <w:shd w:val="clear" w:color="auto" w:fill="385623" w:themeFill="accent6" w:themeFillShade="80"/>
      <w:ind w:right="6520"/>
      <w:jc w:val="center"/>
    </w:pPr>
    <w:rPr>
      <w:color w:val="FFFFFF" w:themeColor="background1"/>
    </w:rPr>
  </w:style>
  <w:style w:type="paragraph" w:customStyle="1" w:styleId="B2">
    <w:name w:val="B2"/>
    <w:basedOn w:val="Normal"/>
    <w:link w:val="B2Car"/>
    <w:qFormat/>
    <w:rsid w:val="00985443"/>
    <w:pPr>
      <w:pBdr>
        <w:top w:val="single" w:sz="4" w:space="1" w:color="auto"/>
        <w:left w:val="single" w:sz="4" w:space="4" w:color="auto"/>
        <w:bottom w:val="single" w:sz="4" w:space="1" w:color="auto"/>
        <w:right w:val="single" w:sz="4" w:space="4" w:color="auto"/>
      </w:pBdr>
      <w:shd w:val="clear" w:color="auto" w:fill="FF0000"/>
      <w:ind w:right="6520"/>
      <w:jc w:val="center"/>
    </w:pPr>
    <w:rPr>
      <w:color w:val="FFFFFF" w:themeColor="background1"/>
    </w:rPr>
  </w:style>
  <w:style w:type="character" w:customStyle="1" w:styleId="B1Car">
    <w:name w:val="B1 Car"/>
    <w:basedOn w:val="Policepardfaut"/>
    <w:link w:val="B1"/>
    <w:rsid w:val="00985443"/>
    <w:rPr>
      <w:rFonts w:ascii="Arial" w:hAnsi="Arial" w:cs="Arial"/>
      <w:color w:val="FFFFFF" w:themeColor="background1"/>
      <w:sz w:val="21"/>
      <w:szCs w:val="21"/>
      <w:shd w:val="clear" w:color="auto" w:fill="385623" w:themeFill="accent6" w:themeFillShade="80"/>
    </w:rPr>
  </w:style>
  <w:style w:type="paragraph" w:customStyle="1" w:styleId="B3">
    <w:name w:val="B3"/>
    <w:basedOn w:val="Normal"/>
    <w:link w:val="B3Car"/>
    <w:qFormat/>
    <w:rsid w:val="00985443"/>
    <w:pPr>
      <w:pBdr>
        <w:top w:val="single" w:sz="4" w:space="1" w:color="auto"/>
        <w:left w:val="single" w:sz="4" w:space="4" w:color="auto"/>
        <w:bottom w:val="single" w:sz="4" w:space="1" w:color="auto"/>
        <w:right w:val="single" w:sz="4" w:space="4" w:color="auto"/>
      </w:pBdr>
      <w:shd w:val="clear" w:color="auto" w:fill="C45911" w:themeFill="accent2" w:themeFillShade="BF"/>
      <w:ind w:right="6520"/>
      <w:jc w:val="center"/>
    </w:pPr>
    <w:rPr>
      <w:color w:val="FFFFFF" w:themeColor="background1"/>
    </w:rPr>
  </w:style>
  <w:style w:type="character" w:customStyle="1" w:styleId="B2Car">
    <w:name w:val="B2 Car"/>
    <w:basedOn w:val="Policepardfaut"/>
    <w:link w:val="B2"/>
    <w:rsid w:val="00985443"/>
    <w:rPr>
      <w:rFonts w:ascii="Arial" w:hAnsi="Arial" w:cs="Arial"/>
      <w:color w:val="FFFFFF" w:themeColor="background1"/>
      <w:sz w:val="21"/>
      <w:szCs w:val="21"/>
      <w:shd w:val="clear" w:color="auto" w:fill="FF0000"/>
    </w:rPr>
  </w:style>
  <w:style w:type="paragraph" w:customStyle="1" w:styleId="B4">
    <w:name w:val="B4"/>
    <w:basedOn w:val="Normal"/>
    <w:link w:val="B4Car"/>
    <w:qFormat/>
    <w:rsid w:val="00985443"/>
    <w:pPr>
      <w:pBdr>
        <w:top w:val="single" w:sz="4" w:space="1" w:color="auto"/>
        <w:left w:val="single" w:sz="4" w:space="4" w:color="auto"/>
        <w:bottom w:val="single" w:sz="4" w:space="1" w:color="auto"/>
        <w:right w:val="single" w:sz="4" w:space="4" w:color="auto"/>
      </w:pBdr>
      <w:shd w:val="clear" w:color="auto" w:fill="1F4E79" w:themeFill="accent1" w:themeFillShade="80"/>
      <w:ind w:right="6520"/>
      <w:jc w:val="center"/>
    </w:pPr>
    <w:rPr>
      <w:color w:val="FFFFFF" w:themeColor="background1"/>
    </w:rPr>
  </w:style>
  <w:style w:type="character" w:customStyle="1" w:styleId="B3Car">
    <w:name w:val="B3 Car"/>
    <w:basedOn w:val="Policepardfaut"/>
    <w:link w:val="B3"/>
    <w:rsid w:val="00985443"/>
    <w:rPr>
      <w:rFonts w:ascii="Arial" w:hAnsi="Arial" w:cs="Arial"/>
      <w:color w:val="FFFFFF" w:themeColor="background1"/>
      <w:sz w:val="21"/>
      <w:szCs w:val="21"/>
      <w:shd w:val="clear" w:color="auto" w:fill="C45911" w:themeFill="accent2" w:themeFillShade="BF"/>
    </w:rPr>
  </w:style>
  <w:style w:type="table" w:styleId="Grilledutableau">
    <w:name w:val="Table Grid"/>
    <w:basedOn w:val="TableauNormal"/>
    <w:uiPriority w:val="39"/>
    <w:rsid w:val="00A1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4Car">
    <w:name w:val="B4 Car"/>
    <w:basedOn w:val="Policepardfaut"/>
    <w:link w:val="B4"/>
    <w:rsid w:val="00985443"/>
    <w:rPr>
      <w:rFonts w:ascii="Arial" w:hAnsi="Arial" w:cs="Arial"/>
      <w:color w:val="FFFFFF" w:themeColor="background1"/>
      <w:sz w:val="21"/>
      <w:szCs w:val="21"/>
      <w:shd w:val="clear" w:color="auto" w:fill="1F4E79" w:themeFill="accent1" w:themeFillShade="80"/>
    </w:rPr>
  </w:style>
  <w:style w:type="paragraph" w:styleId="Paragraphedeliste">
    <w:name w:val="List Paragraph"/>
    <w:basedOn w:val="Normal"/>
    <w:link w:val="ParagraphedelisteCar"/>
    <w:uiPriority w:val="34"/>
    <w:qFormat/>
    <w:rsid w:val="006B7CBF"/>
    <w:pPr>
      <w:ind w:left="720"/>
      <w:contextualSpacing/>
    </w:pPr>
  </w:style>
  <w:style w:type="paragraph" w:customStyle="1" w:styleId="Puces1">
    <w:name w:val="Puces1"/>
    <w:basedOn w:val="Paragraphedeliste"/>
    <w:link w:val="Puces1Car"/>
    <w:qFormat/>
    <w:rsid w:val="00DD2A47"/>
    <w:pPr>
      <w:numPr>
        <w:numId w:val="2"/>
      </w:numPr>
      <w:spacing w:after="60"/>
      <w:contextualSpacing w:val="0"/>
    </w:pPr>
  </w:style>
  <w:style w:type="paragraph" w:customStyle="1" w:styleId="Tableau1">
    <w:name w:val="Tableau1"/>
    <w:basedOn w:val="Normal"/>
    <w:link w:val="Tableau1Car"/>
    <w:qFormat/>
    <w:rsid w:val="002D7D8C"/>
    <w:pPr>
      <w:spacing w:before="60" w:after="60"/>
    </w:pPr>
  </w:style>
  <w:style w:type="character" w:customStyle="1" w:styleId="ParagraphedelisteCar">
    <w:name w:val="Paragraphe de liste Car"/>
    <w:basedOn w:val="Policepardfaut"/>
    <w:link w:val="Paragraphedeliste"/>
    <w:uiPriority w:val="34"/>
    <w:rsid w:val="00DD2A47"/>
  </w:style>
  <w:style w:type="character" w:customStyle="1" w:styleId="Puces1Car">
    <w:name w:val="Puces1 Car"/>
    <w:basedOn w:val="ParagraphedelisteCar"/>
    <w:link w:val="Puces1"/>
    <w:rsid w:val="00DD2A47"/>
    <w:rPr>
      <w:rFonts w:ascii="Arial" w:hAnsi="Arial" w:cs="Arial"/>
      <w:color w:val="000000"/>
      <w:sz w:val="21"/>
      <w:szCs w:val="21"/>
    </w:rPr>
  </w:style>
  <w:style w:type="character" w:customStyle="1" w:styleId="Tableau1Car">
    <w:name w:val="Tableau1 Car"/>
    <w:basedOn w:val="Policepardfaut"/>
    <w:link w:val="Tableau1"/>
    <w:rsid w:val="002D7D8C"/>
    <w:rPr>
      <w:rFonts w:ascii="Arial" w:hAnsi="Arial" w:cs="Arial"/>
      <w:color w:val="000000"/>
      <w:sz w:val="21"/>
      <w:szCs w:val="21"/>
    </w:rPr>
  </w:style>
  <w:style w:type="paragraph" w:customStyle="1" w:styleId="Sous-article">
    <w:name w:val="Sous-article"/>
    <w:basedOn w:val="Normal"/>
    <w:link w:val="Sous-articleCar"/>
    <w:qFormat/>
    <w:rsid w:val="00E54F1E"/>
    <w:pPr>
      <w:spacing w:before="240"/>
    </w:pPr>
    <w:rPr>
      <w:b/>
      <w:color w:val="1F4E79" w:themeColor="accent1" w:themeShade="80"/>
      <w:u w:val="single"/>
    </w:rPr>
  </w:style>
  <w:style w:type="paragraph" w:customStyle="1" w:styleId="Clause">
    <w:name w:val="Clause"/>
    <w:basedOn w:val="Normal"/>
    <w:link w:val="ClauseCar"/>
    <w:qFormat/>
    <w:rsid w:val="004943D9"/>
    <w:pPr>
      <w:spacing w:before="240"/>
    </w:pPr>
    <w:rPr>
      <w:b/>
      <w:shd w:val="clear" w:color="auto" w:fill="FFFFFF"/>
    </w:rPr>
  </w:style>
  <w:style w:type="character" w:customStyle="1" w:styleId="Sous-articleCar">
    <w:name w:val="Sous-article Car"/>
    <w:basedOn w:val="Policepardfaut"/>
    <w:link w:val="Sous-article"/>
    <w:rsid w:val="00E54F1E"/>
    <w:rPr>
      <w:rFonts w:ascii="Arial" w:hAnsi="Arial" w:cs="Arial"/>
      <w:b/>
      <w:color w:val="1F4E79" w:themeColor="accent1" w:themeShade="80"/>
      <w:sz w:val="21"/>
      <w:szCs w:val="21"/>
      <w:u w:val="single"/>
    </w:rPr>
  </w:style>
  <w:style w:type="character" w:customStyle="1" w:styleId="ClauseCar">
    <w:name w:val="Clause Car"/>
    <w:basedOn w:val="Policepardfaut"/>
    <w:link w:val="Clause"/>
    <w:rsid w:val="004943D9"/>
    <w:rPr>
      <w:rFonts w:ascii="Arial" w:hAnsi="Arial" w:cs="Arial"/>
      <w:b/>
      <w:color w:val="000000"/>
      <w:sz w:val="21"/>
      <w:szCs w:val="21"/>
    </w:rPr>
  </w:style>
  <w:style w:type="paragraph" w:styleId="Textedebulles">
    <w:name w:val="Balloon Text"/>
    <w:basedOn w:val="Normal"/>
    <w:link w:val="TextedebullesCar"/>
    <w:uiPriority w:val="99"/>
    <w:semiHidden/>
    <w:unhideWhenUsed/>
    <w:rsid w:val="00C206E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6EF"/>
    <w:rPr>
      <w:rFonts w:ascii="Segoe UI" w:hAnsi="Segoe UI" w:cs="Segoe UI"/>
      <w:color w:val="000000"/>
      <w:sz w:val="18"/>
      <w:szCs w:val="18"/>
    </w:rPr>
  </w:style>
  <w:style w:type="character" w:customStyle="1" w:styleId="Titre4Car">
    <w:name w:val="Titre 4 Car"/>
    <w:basedOn w:val="Policepardfaut"/>
    <w:link w:val="Titre4"/>
    <w:uiPriority w:val="9"/>
    <w:semiHidden/>
    <w:rsid w:val="00B5499D"/>
    <w:rPr>
      <w:rFonts w:asciiTheme="majorHAnsi" w:eastAsiaTheme="majorEastAsia" w:hAnsiTheme="majorHAnsi" w:cstheme="majorBidi"/>
      <w:i/>
      <w:iCs/>
      <w:color w:val="2E74B5" w:themeColor="accent1" w:themeShade="BF"/>
      <w:sz w:val="21"/>
      <w:szCs w:val="21"/>
    </w:rPr>
  </w:style>
  <w:style w:type="paragraph" w:styleId="En-tte">
    <w:name w:val="header"/>
    <w:basedOn w:val="Normal"/>
    <w:link w:val="En-tteCar"/>
    <w:uiPriority w:val="99"/>
    <w:unhideWhenUsed/>
    <w:rsid w:val="00496FD3"/>
    <w:pPr>
      <w:tabs>
        <w:tab w:val="center" w:pos="4536"/>
        <w:tab w:val="right" w:pos="9072"/>
      </w:tabs>
      <w:spacing w:before="0" w:after="0"/>
    </w:pPr>
  </w:style>
  <w:style w:type="character" w:customStyle="1" w:styleId="En-tteCar">
    <w:name w:val="En-tête Car"/>
    <w:basedOn w:val="Policepardfaut"/>
    <w:link w:val="En-tte"/>
    <w:uiPriority w:val="99"/>
    <w:rsid w:val="00496FD3"/>
    <w:rPr>
      <w:rFonts w:ascii="Arial" w:hAnsi="Arial" w:cs="Arial"/>
      <w:color w:val="000000"/>
      <w:sz w:val="21"/>
      <w:szCs w:val="21"/>
    </w:rPr>
  </w:style>
  <w:style w:type="paragraph" w:styleId="Pieddepage">
    <w:name w:val="footer"/>
    <w:basedOn w:val="Normal"/>
    <w:link w:val="PieddepageCar"/>
    <w:uiPriority w:val="99"/>
    <w:unhideWhenUsed/>
    <w:rsid w:val="00496FD3"/>
    <w:pPr>
      <w:tabs>
        <w:tab w:val="center" w:pos="4536"/>
        <w:tab w:val="right" w:pos="9072"/>
      </w:tabs>
      <w:spacing w:before="0" w:after="0"/>
    </w:pPr>
  </w:style>
  <w:style w:type="character" w:customStyle="1" w:styleId="PieddepageCar">
    <w:name w:val="Pied de page Car"/>
    <w:basedOn w:val="Policepardfaut"/>
    <w:link w:val="Pieddepage"/>
    <w:uiPriority w:val="99"/>
    <w:rsid w:val="00496FD3"/>
    <w:rPr>
      <w:rFonts w:ascii="Arial" w:hAnsi="Arial" w:cs="Arial"/>
      <w:color w:val="000000"/>
      <w:sz w:val="21"/>
      <w:szCs w:val="21"/>
    </w:rPr>
  </w:style>
  <w:style w:type="paragraph" w:customStyle="1" w:styleId="paragraph">
    <w:name w:val="paragraph"/>
    <w:basedOn w:val="Normal"/>
    <w:rsid w:val="00F51059"/>
    <w:pPr>
      <w:spacing w:before="100" w:beforeAutospacing="1" w:after="100" w:afterAutospacing="1"/>
      <w:jc w:val="left"/>
    </w:pPr>
    <w:rPr>
      <w:rFonts w:ascii="Times New Roman" w:eastAsia="Times New Roman" w:hAnsi="Times New Roman" w:cs="Times New Roman"/>
      <w:color w:val="auto"/>
      <w:sz w:val="24"/>
      <w:szCs w:val="24"/>
      <w:lang w:eastAsia="fr-FR"/>
    </w:rPr>
  </w:style>
  <w:style w:type="character" w:customStyle="1" w:styleId="normaltextrun">
    <w:name w:val="normaltextrun"/>
    <w:basedOn w:val="Policepardfaut"/>
    <w:rsid w:val="00F51059"/>
  </w:style>
  <w:style w:type="character" w:customStyle="1" w:styleId="eop">
    <w:name w:val="eop"/>
    <w:basedOn w:val="Policepardfaut"/>
    <w:rsid w:val="00F51059"/>
  </w:style>
  <w:style w:type="character" w:styleId="Lienhypertextesuivivisit">
    <w:name w:val="FollowedHyperlink"/>
    <w:basedOn w:val="Policepardfaut"/>
    <w:uiPriority w:val="99"/>
    <w:semiHidden/>
    <w:unhideWhenUsed/>
    <w:rsid w:val="00BF0067"/>
    <w:rPr>
      <w:color w:val="954F72" w:themeColor="followedHyperlink"/>
      <w:u w:val="single"/>
    </w:rPr>
  </w:style>
  <w:style w:type="paragraph" w:styleId="Citationintense">
    <w:name w:val="Intense Quote"/>
    <w:basedOn w:val="Normal"/>
    <w:next w:val="Normal"/>
    <w:link w:val="CitationintenseCar"/>
    <w:uiPriority w:val="30"/>
    <w:qFormat/>
    <w:rsid w:val="008109F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109F1"/>
    <w:rPr>
      <w:rFonts w:ascii="Arial" w:hAnsi="Arial" w:cs="Arial"/>
      <w:i/>
      <w:iCs/>
      <w:color w:val="5B9BD5" w:themeColor="accent1"/>
      <w:sz w:val="21"/>
      <w:szCs w:val="21"/>
    </w:rPr>
  </w:style>
  <w:style w:type="table" w:customStyle="1" w:styleId="Grilledutableau1">
    <w:name w:val="Grille du tableau1"/>
    <w:basedOn w:val="TableauNormal"/>
    <w:next w:val="Grilledutableau"/>
    <w:uiPriority w:val="59"/>
    <w:locked/>
    <w:rsid w:val="001C5D64"/>
    <w:pPr>
      <w:spacing w:after="0" w:line="240"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406674"/>
    <w:rPr>
      <w:color w:val="605E5C"/>
      <w:shd w:val="clear" w:color="auto" w:fill="E1DFDD"/>
    </w:rPr>
  </w:style>
  <w:style w:type="table" w:customStyle="1" w:styleId="Grilledutableau2">
    <w:name w:val="Grille du tableau2"/>
    <w:basedOn w:val="TableauNormal"/>
    <w:next w:val="Grilledutableau"/>
    <w:uiPriority w:val="39"/>
    <w:rsid w:val="004A2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10E1D"/>
    <w:rPr>
      <w:color w:val="808080"/>
    </w:rPr>
  </w:style>
  <w:style w:type="paragraph" w:styleId="Lgende">
    <w:name w:val="caption"/>
    <w:basedOn w:val="Normal"/>
    <w:next w:val="Normal"/>
    <w:uiPriority w:val="35"/>
    <w:unhideWhenUsed/>
    <w:qFormat/>
    <w:rsid w:val="00E161C1"/>
    <w:pPr>
      <w:spacing w:before="0" w:after="200"/>
    </w:pPr>
    <w:rPr>
      <w:i/>
      <w:iCs/>
      <w:color w:val="44546A" w:themeColor="text2"/>
      <w:sz w:val="18"/>
      <w:szCs w:val="18"/>
    </w:rPr>
  </w:style>
  <w:style w:type="table" w:customStyle="1" w:styleId="Grilledutableau3">
    <w:name w:val="Grille du tableau3"/>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Aucuneliste"/>
    <w:rsid w:val="006E69E1"/>
    <w:pPr>
      <w:numPr>
        <w:numId w:val="28"/>
      </w:numPr>
    </w:pPr>
  </w:style>
  <w:style w:type="paragraph" w:customStyle="1" w:styleId="RedaliaTitre1">
    <w:name w:val="Redalia Titre 1"/>
    <w:basedOn w:val="Normal"/>
    <w:rsid w:val="006E69E1"/>
    <w:pPr>
      <w:widowControl w:val="0"/>
      <w:numPr>
        <w:numId w:val="28"/>
      </w:numPr>
      <w:suppressAutoHyphens/>
      <w:autoSpaceDN w:val="0"/>
      <w:spacing w:before="240" w:after="160"/>
      <w:jc w:val="left"/>
      <w:textAlignment w:val="baseline"/>
      <w:outlineLvl w:val="0"/>
    </w:pPr>
    <w:rPr>
      <w:rFonts w:eastAsia="Times New Roman" w:cs="Times New Roman"/>
      <w:b/>
      <w:color w:val="auto"/>
      <w:sz w:val="32"/>
      <w:szCs w:val="20"/>
      <w:lang w:eastAsia="fr-FR"/>
    </w:rPr>
  </w:style>
  <w:style w:type="paragraph" w:customStyle="1" w:styleId="RedaliaTitre2">
    <w:name w:val="Redalia Titre 2"/>
    <w:basedOn w:val="Normal"/>
    <w:next w:val="Normal"/>
    <w:rsid w:val="006E69E1"/>
    <w:pPr>
      <w:widowControl w:val="0"/>
      <w:numPr>
        <w:ilvl w:val="1"/>
        <w:numId w:val="28"/>
      </w:numPr>
      <w:suppressAutoHyphens/>
      <w:autoSpaceDN w:val="0"/>
      <w:spacing w:before="240" w:after="160"/>
      <w:ind w:left="720"/>
      <w:jc w:val="left"/>
      <w:textAlignment w:val="baseline"/>
      <w:outlineLvl w:val="1"/>
    </w:pPr>
    <w:rPr>
      <w:rFonts w:eastAsia="Times New Roman" w:cs="Times New Roman"/>
      <w:color w:val="auto"/>
      <w:sz w:val="28"/>
      <w:szCs w:val="20"/>
      <w:u w:val="single"/>
      <w:lang w:eastAsia="fr-FR"/>
    </w:rPr>
  </w:style>
  <w:style w:type="paragraph" w:customStyle="1" w:styleId="RedaliaTitre3">
    <w:name w:val="Redalia Titre 3"/>
    <w:basedOn w:val="Normal"/>
    <w:rsid w:val="006E69E1"/>
    <w:pPr>
      <w:widowControl w:val="0"/>
      <w:numPr>
        <w:ilvl w:val="2"/>
        <w:numId w:val="28"/>
      </w:numPr>
      <w:suppressAutoHyphens/>
      <w:overflowPunct w:val="0"/>
      <w:autoSpaceDE w:val="0"/>
      <w:autoSpaceDN w:val="0"/>
      <w:spacing w:before="240" w:after="160"/>
      <w:textAlignment w:val="baseline"/>
      <w:outlineLvl w:val="2"/>
    </w:pPr>
    <w:rPr>
      <w:rFonts w:eastAsia="Times New Roman" w:cs="Times New Roman"/>
      <w:color w:val="auto"/>
      <w:sz w:val="24"/>
      <w:szCs w:val="20"/>
      <w:u w:val="single"/>
      <w:lang w:eastAsia="fr-FR"/>
    </w:rPr>
  </w:style>
  <w:style w:type="table" w:customStyle="1" w:styleId="Grilledutableau5">
    <w:name w:val="Grille du tableau5"/>
    <w:basedOn w:val="TableauNormal"/>
    <w:next w:val="Grilledutableau"/>
    <w:uiPriority w:val="39"/>
    <w:rsid w:val="006E69E1"/>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0A0F4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lledutableau6">
    <w:name w:val="Grille du tableau6"/>
    <w:basedOn w:val="TableauNormal"/>
    <w:next w:val="Grilledutableau"/>
    <w:uiPriority w:val="39"/>
    <w:rsid w:val="00266C4F"/>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39"/>
    <w:rsid w:val="00883E2E"/>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Normal">
    <w:name w:val="Redalia : Normal"/>
    <w:basedOn w:val="Normal"/>
    <w:rsid w:val="003062BC"/>
    <w:pPr>
      <w:widowControl w:val="0"/>
      <w:tabs>
        <w:tab w:val="left" w:leader="dot" w:pos="8505"/>
      </w:tabs>
      <w:suppressAutoHyphens/>
      <w:autoSpaceDN w:val="0"/>
      <w:spacing w:before="40" w:after="0"/>
    </w:pPr>
    <w:rPr>
      <w:rFonts w:eastAsia="Arial"/>
      <w:color w:val="auto"/>
      <w:sz w:val="22"/>
      <w:szCs w:val="20"/>
      <w:lang w:eastAsia="fr-FR"/>
    </w:rPr>
  </w:style>
  <w:style w:type="paragraph" w:styleId="Notedebasdepage">
    <w:name w:val="footnote text"/>
    <w:basedOn w:val="Normal"/>
    <w:link w:val="NotedebasdepageCar"/>
    <w:uiPriority w:val="99"/>
    <w:semiHidden/>
    <w:unhideWhenUsed/>
    <w:rsid w:val="007A03F0"/>
    <w:pPr>
      <w:spacing w:before="0" w:after="0"/>
    </w:pPr>
    <w:rPr>
      <w:sz w:val="20"/>
      <w:szCs w:val="20"/>
    </w:rPr>
  </w:style>
  <w:style w:type="character" w:customStyle="1" w:styleId="NotedebasdepageCar">
    <w:name w:val="Note de bas de page Car"/>
    <w:basedOn w:val="Policepardfaut"/>
    <w:link w:val="Notedebasdepage"/>
    <w:uiPriority w:val="99"/>
    <w:semiHidden/>
    <w:rsid w:val="007A03F0"/>
    <w:rPr>
      <w:rFonts w:ascii="Arial" w:hAnsi="Arial" w:cs="Arial"/>
      <w:color w:val="000000"/>
      <w:sz w:val="20"/>
      <w:szCs w:val="20"/>
    </w:rPr>
  </w:style>
  <w:style w:type="character" w:styleId="Appelnotedebasdep">
    <w:name w:val="footnote reference"/>
    <w:basedOn w:val="Policepardfaut"/>
    <w:uiPriority w:val="99"/>
    <w:semiHidden/>
    <w:unhideWhenUsed/>
    <w:rsid w:val="007A03F0"/>
    <w:rPr>
      <w:vertAlign w:val="superscript"/>
    </w:rPr>
  </w:style>
  <w:style w:type="paragraph" w:styleId="Sansinterligne">
    <w:name w:val="No Spacing"/>
    <w:uiPriority w:val="1"/>
    <w:qFormat/>
    <w:rsid w:val="00D80ECE"/>
    <w:pPr>
      <w:widowControl w:val="0"/>
      <w:suppressAutoHyphens/>
      <w:autoSpaceDN w:val="0"/>
      <w:spacing w:after="0" w:line="240" w:lineRule="auto"/>
      <w:textAlignment w:val="baseline"/>
    </w:pPr>
    <w:rPr>
      <w:rFonts w:ascii="Arial" w:eastAsia="Times New Roman" w:hAnsi="Arial" w:cs="Times New Roman"/>
      <w:szCs w:val="20"/>
      <w:lang w:eastAsia="fr-FR"/>
    </w:rPr>
  </w:style>
  <w:style w:type="table" w:customStyle="1" w:styleId="Grilledutableau8">
    <w:name w:val="Grille du tableau8"/>
    <w:basedOn w:val="TableauNormal"/>
    <w:next w:val="Grilledutableau"/>
    <w:uiPriority w:val="39"/>
    <w:rsid w:val="006F4805"/>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39"/>
    <w:rsid w:val="000208A2"/>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EE4112"/>
    <w:pPr>
      <w:spacing w:after="100"/>
      <w:ind w:left="420"/>
    </w:pPr>
  </w:style>
  <w:style w:type="numbering" w:customStyle="1" w:styleId="WWOutlineListStyle1">
    <w:name w:val="WW_OutlineListStyle1"/>
    <w:basedOn w:val="Aucuneliste"/>
    <w:rsid w:val="0031111A"/>
  </w:style>
  <w:style w:type="numbering" w:customStyle="1" w:styleId="WWOutlineListStyle11">
    <w:name w:val="WW_OutlineListStyle11"/>
    <w:basedOn w:val="Aucuneliste"/>
    <w:rsid w:val="00BE3796"/>
  </w:style>
  <w:style w:type="table" w:customStyle="1" w:styleId="Grilledutableau21">
    <w:name w:val="Grille du tableau21"/>
    <w:basedOn w:val="TableauNormal"/>
    <w:next w:val="Grilledutableau"/>
    <w:uiPriority w:val="39"/>
    <w:rsid w:val="00BE3796"/>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8373B"/>
    <w:rPr>
      <w:sz w:val="16"/>
      <w:szCs w:val="16"/>
    </w:rPr>
  </w:style>
  <w:style w:type="paragraph" w:styleId="Commentaire">
    <w:name w:val="annotation text"/>
    <w:basedOn w:val="Normal"/>
    <w:link w:val="CommentaireCar"/>
    <w:uiPriority w:val="99"/>
    <w:unhideWhenUsed/>
    <w:rsid w:val="00C8373B"/>
    <w:rPr>
      <w:sz w:val="20"/>
      <w:szCs w:val="20"/>
    </w:rPr>
  </w:style>
  <w:style w:type="character" w:customStyle="1" w:styleId="CommentaireCar">
    <w:name w:val="Commentaire Car"/>
    <w:basedOn w:val="Policepardfaut"/>
    <w:link w:val="Commentaire"/>
    <w:uiPriority w:val="99"/>
    <w:rsid w:val="00C8373B"/>
    <w:rPr>
      <w:rFonts w:ascii="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C8373B"/>
    <w:rPr>
      <w:b/>
      <w:bCs/>
    </w:rPr>
  </w:style>
  <w:style w:type="character" w:customStyle="1" w:styleId="ObjetducommentaireCar">
    <w:name w:val="Objet du commentaire Car"/>
    <w:basedOn w:val="CommentaireCar"/>
    <w:link w:val="Objetducommentaire"/>
    <w:uiPriority w:val="99"/>
    <w:semiHidden/>
    <w:rsid w:val="00C8373B"/>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461085">
      <w:bodyDiv w:val="1"/>
      <w:marLeft w:val="0"/>
      <w:marRight w:val="0"/>
      <w:marTop w:val="0"/>
      <w:marBottom w:val="0"/>
      <w:divBdr>
        <w:top w:val="none" w:sz="0" w:space="0" w:color="auto"/>
        <w:left w:val="none" w:sz="0" w:space="0" w:color="auto"/>
        <w:bottom w:val="none" w:sz="0" w:space="0" w:color="auto"/>
        <w:right w:val="none" w:sz="0" w:space="0" w:color="auto"/>
      </w:divBdr>
    </w:div>
    <w:div w:id="464935071">
      <w:bodyDiv w:val="1"/>
      <w:marLeft w:val="0"/>
      <w:marRight w:val="0"/>
      <w:marTop w:val="0"/>
      <w:marBottom w:val="0"/>
      <w:divBdr>
        <w:top w:val="none" w:sz="0" w:space="0" w:color="auto"/>
        <w:left w:val="none" w:sz="0" w:space="0" w:color="auto"/>
        <w:bottom w:val="none" w:sz="0" w:space="0" w:color="auto"/>
        <w:right w:val="none" w:sz="0" w:space="0" w:color="auto"/>
      </w:divBdr>
      <w:divsChild>
        <w:div w:id="219291278">
          <w:marLeft w:val="0"/>
          <w:marRight w:val="0"/>
          <w:marTop w:val="0"/>
          <w:marBottom w:val="0"/>
          <w:divBdr>
            <w:top w:val="none" w:sz="0" w:space="0" w:color="auto"/>
            <w:left w:val="none" w:sz="0" w:space="0" w:color="auto"/>
            <w:bottom w:val="none" w:sz="0" w:space="0" w:color="auto"/>
            <w:right w:val="none" w:sz="0" w:space="0" w:color="auto"/>
          </w:divBdr>
        </w:div>
        <w:div w:id="964579586">
          <w:marLeft w:val="0"/>
          <w:marRight w:val="0"/>
          <w:marTop w:val="0"/>
          <w:marBottom w:val="0"/>
          <w:divBdr>
            <w:top w:val="none" w:sz="0" w:space="0" w:color="auto"/>
            <w:left w:val="none" w:sz="0" w:space="0" w:color="auto"/>
            <w:bottom w:val="none" w:sz="0" w:space="0" w:color="auto"/>
            <w:right w:val="none" w:sz="0" w:space="0" w:color="auto"/>
          </w:divBdr>
        </w:div>
        <w:div w:id="1434324030">
          <w:marLeft w:val="0"/>
          <w:marRight w:val="0"/>
          <w:marTop w:val="0"/>
          <w:marBottom w:val="0"/>
          <w:divBdr>
            <w:top w:val="none" w:sz="0" w:space="0" w:color="auto"/>
            <w:left w:val="none" w:sz="0" w:space="0" w:color="auto"/>
            <w:bottom w:val="none" w:sz="0" w:space="0" w:color="auto"/>
            <w:right w:val="none" w:sz="0" w:space="0" w:color="auto"/>
          </w:divBdr>
        </w:div>
        <w:div w:id="805657145">
          <w:marLeft w:val="0"/>
          <w:marRight w:val="0"/>
          <w:marTop w:val="0"/>
          <w:marBottom w:val="0"/>
          <w:divBdr>
            <w:top w:val="none" w:sz="0" w:space="0" w:color="auto"/>
            <w:left w:val="none" w:sz="0" w:space="0" w:color="auto"/>
            <w:bottom w:val="none" w:sz="0" w:space="0" w:color="auto"/>
            <w:right w:val="none" w:sz="0" w:space="0" w:color="auto"/>
          </w:divBdr>
        </w:div>
        <w:div w:id="1581673427">
          <w:marLeft w:val="0"/>
          <w:marRight w:val="0"/>
          <w:marTop w:val="0"/>
          <w:marBottom w:val="0"/>
          <w:divBdr>
            <w:top w:val="none" w:sz="0" w:space="0" w:color="auto"/>
            <w:left w:val="none" w:sz="0" w:space="0" w:color="auto"/>
            <w:bottom w:val="none" w:sz="0" w:space="0" w:color="auto"/>
            <w:right w:val="none" w:sz="0" w:space="0" w:color="auto"/>
          </w:divBdr>
        </w:div>
        <w:div w:id="406462993">
          <w:marLeft w:val="0"/>
          <w:marRight w:val="0"/>
          <w:marTop w:val="0"/>
          <w:marBottom w:val="0"/>
          <w:divBdr>
            <w:top w:val="none" w:sz="0" w:space="0" w:color="auto"/>
            <w:left w:val="none" w:sz="0" w:space="0" w:color="auto"/>
            <w:bottom w:val="none" w:sz="0" w:space="0" w:color="auto"/>
            <w:right w:val="none" w:sz="0" w:space="0" w:color="auto"/>
          </w:divBdr>
        </w:div>
        <w:div w:id="2143957341">
          <w:marLeft w:val="0"/>
          <w:marRight w:val="0"/>
          <w:marTop w:val="0"/>
          <w:marBottom w:val="0"/>
          <w:divBdr>
            <w:top w:val="none" w:sz="0" w:space="0" w:color="auto"/>
            <w:left w:val="none" w:sz="0" w:space="0" w:color="auto"/>
            <w:bottom w:val="none" w:sz="0" w:space="0" w:color="auto"/>
            <w:right w:val="none" w:sz="0" w:space="0" w:color="auto"/>
          </w:divBdr>
        </w:div>
        <w:div w:id="1690912938">
          <w:marLeft w:val="0"/>
          <w:marRight w:val="0"/>
          <w:marTop w:val="0"/>
          <w:marBottom w:val="0"/>
          <w:divBdr>
            <w:top w:val="none" w:sz="0" w:space="0" w:color="auto"/>
            <w:left w:val="none" w:sz="0" w:space="0" w:color="auto"/>
            <w:bottom w:val="none" w:sz="0" w:space="0" w:color="auto"/>
            <w:right w:val="none" w:sz="0" w:space="0" w:color="auto"/>
          </w:divBdr>
        </w:div>
        <w:div w:id="1375471918">
          <w:marLeft w:val="0"/>
          <w:marRight w:val="0"/>
          <w:marTop w:val="0"/>
          <w:marBottom w:val="0"/>
          <w:divBdr>
            <w:top w:val="none" w:sz="0" w:space="0" w:color="auto"/>
            <w:left w:val="none" w:sz="0" w:space="0" w:color="auto"/>
            <w:bottom w:val="none" w:sz="0" w:space="0" w:color="auto"/>
            <w:right w:val="none" w:sz="0" w:space="0" w:color="auto"/>
          </w:divBdr>
        </w:div>
        <w:div w:id="652687231">
          <w:marLeft w:val="0"/>
          <w:marRight w:val="0"/>
          <w:marTop w:val="0"/>
          <w:marBottom w:val="0"/>
          <w:divBdr>
            <w:top w:val="none" w:sz="0" w:space="0" w:color="auto"/>
            <w:left w:val="none" w:sz="0" w:space="0" w:color="auto"/>
            <w:bottom w:val="none" w:sz="0" w:space="0" w:color="auto"/>
            <w:right w:val="none" w:sz="0" w:space="0" w:color="auto"/>
          </w:divBdr>
        </w:div>
        <w:div w:id="305549144">
          <w:marLeft w:val="0"/>
          <w:marRight w:val="0"/>
          <w:marTop w:val="0"/>
          <w:marBottom w:val="0"/>
          <w:divBdr>
            <w:top w:val="none" w:sz="0" w:space="0" w:color="auto"/>
            <w:left w:val="none" w:sz="0" w:space="0" w:color="auto"/>
            <w:bottom w:val="none" w:sz="0" w:space="0" w:color="auto"/>
            <w:right w:val="none" w:sz="0" w:space="0" w:color="auto"/>
          </w:divBdr>
        </w:div>
        <w:div w:id="78911959">
          <w:marLeft w:val="0"/>
          <w:marRight w:val="0"/>
          <w:marTop w:val="0"/>
          <w:marBottom w:val="0"/>
          <w:divBdr>
            <w:top w:val="none" w:sz="0" w:space="0" w:color="auto"/>
            <w:left w:val="none" w:sz="0" w:space="0" w:color="auto"/>
            <w:bottom w:val="none" w:sz="0" w:space="0" w:color="auto"/>
            <w:right w:val="none" w:sz="0" w:space="0" w:color="auto"/>
          </w:divBdr>
        </w:div>
        <w:div w:id="1684431179">
          <w:marLeft w:val="0"/>
          <w:marRight w:val="0"/>
          <w:marTop w:val="0"/>
          <w:marBottom w:val="0"/>
          <w:divBdr>
            <w:top w:val="none" w:sz="0" w:space="0" w:color="auto"/>
            <w:left w:val="none" w:sz="0" w:space="0" w:color="auto"/>
            <w:bottom w:val="none" w:sz="0" w:space="0" w:color="auto"/>
            <w:right w:val="none" w:sz="0" w:space="0" w:color="auto"/>
          </w:divBdr>
        </w:div>
      </w:divsChild>
    </w:div>
    <w:div w:id="627202782">
      <w:bodyDiv w:val="1"/>
      <w:marLeft w:val="0"/>
      <w:marRight w:val="0"/>
      <w:marTop w:val="0"/>
      <w:marBottom w:val="0"/>
      <w:divBdr>
        <w:top w:val="none" w:sz="0" w:space="0" w:color="auto"/>
        <w:left w:val="none" w:sz="0" w:space="0" w:color="auto"/>
        <w:bottom w:val="none" w:sz="0" w:space="0" w:color="auto"/>
        <w:right w:val="none" w:sz="0" w:space="0" w:color="auto"/>
      </w:divBdr>
    </w:div>
    <w:div w:id="716733846">
      <w:bodyDiv w:val="1"/>
      <w:marLeft w:val="0"/>
      <w:marRight w:val="0"/>
      <w:marTop w:val="0"/>
      <w:marBottom w:val="0"/>
      <w:divBdr>
        <w:top w:val="none" w:sz="0" w:space="0" w:color="auto"/>
        <w:left w:val="none" w:sz="0" w:space="0" w:color="auto"/>
        <w:bottom w:val="none" w:sz="0" w:space="0" w:color="auto"/>
        <w:right w:val="none" w:sz="0" w:space="0" w:color="auto"/>
      </w:divBdr>
      <w:divsChild>
        <w:div w:id="1506087324">
          <w:marLeft w:val="0"/>
          <w:marRight w:val="0"/>
          <w:marTop w:val="0"/>
          <w:marBottom w:val="0"/>
          <w:divBdr>
            <w:top w:val="none" w:sz="0" w:space="0" w:color="auto"/>
            <w:left w:val="none" w:sz="0" w:space="0" w:color="auto"/>
            <w:bottom w:val="none" w:sz="0" w:space="0" w:color="auto"/>
            <w:right w:val="none" w:sz="0" w:space="0" w:color="auto"/>
          </w:divBdr>
        </w:div>
        <w:div w:id="325012389">
          <w:marLeft w:val="0"/>
          <w:marRight w:val="0"/>
          <w:marTop w:val="0"/>
          <w:marBottom w:val="0"/>
          <w:divBdr>
            <w:top w:val="none" w:sz="0" w:space="0" w:color="auto"/>
            <w:left w:val="none" w:sz="0" w:space="0" w:color="auto"/>
            <w:bottom w:val="none" w:sz="0" w:space="0" w:color="auto"/>
            <w:right w:val="none" w:sz="0" w:space="0" w:color="auto"/>
          </w:divBdr>
        </w:div>
        <w:div w:id="457457235">
          <w:marLeft w:val="0"/>
          <w:marRight w:val="0"/>
          <w:marTop w:val="0"/>
          <w:marBottom w:val="0"/>
          <w:divBdr>
            <w:top w:val="none" w:sz="0" w:space="0" w:color="auto"/>
            <w:left w:val="none" w:sz="0" w:space="0" w:color="auto"/>
            <w:bottom w:val="none" w:sz="0" w:space="0" w:color="auto"/>
            <w:right w:val="none" w:sz="0" w:space="0" w:color="auto"/>
          </w:divBdr>
        </w:div>
        <w:div w:id="181942205">
          <w:marLeft w:val="0"/>
          <w:marRight w:val="0"/>
          <w:marTop w:val="0"/>
          <w:marBottom w:val="0"/>
          <w:divBdr>
            <w:top w:val="none" w:sz="0" w:space="0" w:color="auto"/>
            <w:left w:val="none" w:sz="0" w:space="0" w:color="auto"/>
            <w:bottom w:val="none" w:sz="0" w:space="0" w:color="auto"/>
            <w:right w:val="none" w:sz="0" w:space="0" w:color="auto"/>
          </w:divBdr>
        </w:div>
        <w:div w:id="1524202971">
          <w:marLeft w:val="0"/>
          <w:marRight w:val="0"/>
          <w:marTop w:val="0"/>
          <w:marBottom w:val="0"/>
          <w:divBdr>
            <w:top w:val="none" w:sz="0" w:space="0" w:color="auto"/>
            <w:left w:val="none" w:sz="0" w:space="0" w:color="auto"/>
            <w:bottom w:val="none" w:sz="0" w:space="0" w:color="auto"/>
            <w:right w:val="none" w:sz="0" w:space="0" w:color="auto"/>
          </w:divBdr>
        </w:div>
        <w:div w:id="1640181523">
          <w:marLeft w:val="0"/>
          <w:marRight w:val="0"/>
          <w:marTop w:val="0"/>
          <w:marBottom w:val="0"/>
          <w:divBdr>
            <w:top w:val="none" w:sz="0" w:space="0" w:color="auto"/>
            <w:left w:val="none" w:sz="0" w:space="0" w:color="auto"/>
            <w:bottom w:val="none" w:sz="0" w:space="0" w:color="auto"/>
            <w:right w:val="none" w:sz="0" w:space="0" w:color="auto"/>
          </w:divBdr>
        </w:div>
        <w:div w:id="1979918814">
          <w:marLeft w:val="0"/>
          <w:marRight w:val="0"/>
          <w:marTop w:val="0"/>
          <w:marBottom w:val="0"/>
          <w:divBdr>
            <w:top w:val="none" w:sz="0" w:space="0" w:color="auto"/>
            <w:left w:val="none" w:sz="0" w:space="0" w:color="auto"/>
            <w:bottom w:val="none" w:sz="0" w:space="0" w:color="auto"/>
            <w:right w:val="none" w:sz="0" w:space="0" w:color="auto"/>
          </w:divBdr>
        </w:div>
        <w:div w:id="1218470876">
          <w:marLeft w:val="0"/>
          <w:marRight w:val="0"/>
          <w:marTop w:val="0"/>
          <w:marBottom w:val="0"/>
          <w:divBdr>
            <w:top w:val="none" w:sz="0" w:space="0" w:color="auto"/>
            <w:left w:val="none" w:sz="0" w:space="0" w:color="auto"/>
            <w:bottom w:val="none" w:sz="0" w:space="0" w:color="auto"/>
            <w:right w:val="none" w:sz="0" w:space="0" w:color="auto"/>
          </w:divBdr>
        </w:div>
        <w:div w:id="487214545">
          <w:marLeft w:val="0"/>
          <w:marRight w:val="0"/>
          <w:marTop w:val="0"/>
          <w:marBottom w:val="0"/>
          <w:divBdr>
            <w:top w:val="none" w:sz="0" w:space="0" w:color="auto"/>
            <w:left w:val="none" w:sz="0" w:space="0" w:color="auto"/>
            <w:bottom w:val="none" w:sz="0" w:space="0" w:color="auto"/>
            <w:right w:val="none" w:sz="0" w:space="0" w:color="auto"/>
          </w:divBdr>
        </w:div>
        <w:div w:id="1797140342">
          <w:marLeft w:val="0"/>
          <w:marRight w:val="0"/>
          <w:marTop w:val="0"/>
          <w:marBottom w:val="0"/>
          <w:divBdr>
            <w:top w:val="none" w:sz="0" w:space="0" w:color="auto"/>
            <w:left w:val="none" w:sz="0" w:space="0" w:color="auto"/>
            <w:bottom w:val="none" w:sz="0" w:space="0" w:color="auto"/>
            <w:right w:val="none" w:sz="0" w:space="0" w:color="auto"/>
          </w:divBdr>
        </w:div>
        <w:div w:id="1237469434">
          <w:marLeft w:val="0"/>
          <w:marRight w:val="0"/>
          <w:marTop w:val="0"/>
          <w:marBottom w:val="0"/>
          <w:divBdr>
            <w:top w:val="none" w:sz="0" w:space="0" w:color="auto"/>
            <w:left w:val="none" w:sz="0" w:space="0" w:color="auto"/>
            <w:bottom w:val="none" w:sz="0" w:space="0" w:color="auto"/>
            <w:right w:val="none" w:sz="0" w:space="0" w:color="auto"/>
          </w:divBdr>
        </w:div>
        <w:div w:id="1041594049">
          <w:marLeft w:val="0"/>
          <w:marRight w:val="0"/>
          <w:marTop w:val="0"/>
          <w:marBottom w:val="0"/>
          <w:divBdr>
            <w:top w:val="none" w:sz="0" w:space="0" w:color="auto"/>
            <w:left w:val="none" w:sz="0" w:space="0" w:color="auto"/>
            <w:bottom w:val="none" w:sz="0" w:space="0" w:color="auto"/>
            <w:right w:val="none" w:sz="0" w:space="0" w:color="auto"/>
          </w:divBdr>
        </w:div>
        <w:div w:id="1746761293">
          <w:marLeft w:val="0"/>
          <w:marRight w:val="0"/>
          <w:marTop w:val="0"/>
          <w:marBottom w:val="0"/>
          <w:divBdr>
            <w:top w:val="none" w:sz="0" w:space="0" w:color="auto"/>
            <w:left w:val="none" w:sz="0" w:space="0" w:color="auto"/>
            <w:bottom w:val="none" w:sz="0" w:space="0" w:color="auto"/>
            <w:right w:val="none" w:sz="0" w:space="0" w:color="auto"/>
          </w:divBdr>
        </w:div>
        <w:div w:id="594486051">
          <w:marLeft w:val="0"/>
          <w:marRight w:val="0"/>
          <w:marTop w:val="0"/>
          <w:marBottom w:val="0"/>
          <w:divBdr>
            <w:top w:val="none" w:sz="0" w:space="0" w:color="auto"/>
            <w:left w:val="none" w:sz="0" w:space="0" w:color="auto"/>
            <w:bottom w:val="none" w:sz="0" w:space="0" w:color="auto"/>
            <w:right w:val="none" w:sz="0" w:space="0" w:color="auto"/>
          </w:divBdr>
        </w:div>
        <w:div w:id="314380298">
          <w:marLeft w:val="0"/>
          <w:marRight w:val="0"/>
          <w:marTop w:val="0"/>
          <w:marBottom w:val="0"/>
          <w:divBdr>
            <w:top w:val="none" w:sz="0" w:space="0" w:color="auto"/>
            <w:left w:val="none" w:sz="0" w:space="0" w:color="auto"/>
            <w:bottom w:val="none" w:sz="0" w:space="0" w:color="auto"/>
            <w:right w:val="none" w:sz="0" w:space="0" w:color="auto"/>
          </w:divBdr>
        </w:div>
        <w:div w:id="1478179253">
          <w:marLeft w:val="0"/>
          <w:marRight w:val="0"/>
          <w:marTop w:val="0"/>
          <w:marBottom w:val="0"/>
          <w:divBdr>
            <w:top w:val="none" w:sz="0" w:space="0" w:color="auto"/>
            <w:left w:val="none" w:sz="0" w:space="0" w:color="auto"/>
            <w:bottom w:val="none" w:sz="0" w:space="0" w:color="auto"/>
            <w:right w:val="none" w:sz="0" w:space="0" w:color="auto"/>
          </w:divBdr>
        </w:div>
        <w:div w:id="1627153788">
          <w:marLeft w:val="0"/>
          <w:marRight w:val="0"/>
          <w:marTop w:val="0"/>
          <w:marBottom w:val="0"/>
          <w:divBdr>
            <w:top w:val="none" w:sz="0" w:space="0" w:color="auto"/>
            <w:left w:val="none" w:sz="0" w:space="0" w:color="auto"/>
            <w:bottom w:val="none" w:sz="0" w:space="0" w:color="auto"/>
            <w:right w:val="none" w:sz="0" w:space="0" w:color="auto"/>
          </w:divBdr>
        </w:div>
        <w:div w:id="1895703254">
          <w:marLeft w:val="0"/>
          <w:marRight w:val="0"/>
          <w:marTop w:val="0"/>
          <w:marBottom w:val="0"/>
          <w:divBdr>
            <w:top w:val="none" w:sz="0" w:space="0" w:color="auto"/>
            <w:left w:val="none" w:sz="0" w:space="0" w:color="auto"/>
            <w:bottom w:val="none" w:sz="0" w:space="0" w:color="auto"/>
            <w:right w:val="none" w:sz="0" w:space="0" w:color="auto"/>
          </w:divBdr>
        </w:div>
        <w:div w:id="239796401">
          <w:marLeft w:val="0"/>
          <w:marRight w:val="0"/>
          <w:marTop w:val="0"/>
          <w:marBottom w:val="0"/>
          <w:divBdr>
            <w:top w:val="none" w:sz="0" w:space="0" w:color="auto"/>
            <w:left w:val="none" w:sz="0" w:space="0" w:color="auto"/>
            <w:bottom w:val="none" w:sz="0" w:space="0" w:color="auto"/>
            <w:right w:val="none" w:sz="0" w:space="0" w:color="auto"/>
          </w:divBdr>
        </w:div>
        <w:div w:id="156917965">
          <w:marLeft w:val="0"/>
          <w:marRight w:val="0"/>
          <w:marTop w:val="0"/>
          <w:marBottom w:val="0"/>
          <w:divBdr>
            <w:top w:val="none" w:sz="0" w:space="0" w:color="auto"/>
            <w:left w:val="none" w:sz="0" w:space="0" w:color="auto"/>
            <w:bottom w:val="none" w:sz="0" w:space="0" w:color="auto"/>
            <w:right w:val="none" w:sz="0" w:space="0" w:color="auto"/>
          </w:divBdr>
        </w:div>
        <w:div w:id="990326290">
          <w:marLeft w:val="0"/>
          <w:marRight w:val="0"/>
          <w:marTop w:val="0"/>
          <w:marBottom w:val="0"/>
          <w:divBdr>
            <w:top w:val="none" w:sz="0" w:space="0" w:color="auto"/>
            <w:left w:val="none" w:sz="0" w:space="0" w:color="auto"/>
            <w:bottom w:val="none" w:sz="0" w:space="0" w:color="auto"/>
            <w:right w:val="none" w:sz="0" w:space="0" w:color="auto"/>
          </w:divBdr>
        </w:div>
        <w:div w:id="209725846">
          <w:marLeft w:val="0"/>
          <w:marRight w:val="0"/>
          <w:marTop w:val="0"/>
          <w:marBottom w:val="0"/>
          <w:divBdr>
            <w:top w:val="none" w:sz="0" w:space="0" w:color="auto"/>
            <w:left w:val="none" w:sz="0" w:space="0" w:color="auto"/>
            <w:bottom w:val="none" w:sz="0" w:space="0" w:color="auto"/>
            <w:right w:val="none" w:sz="0" w:space="0" w:color="auto"/>
          </w:divBdr>
        </w:div>
        <w:div w:id="1853833853">
          <w:marLeft w:val="0"/>
          <w:marRight w:val="0"/>
          <w:marTop w:val="0"/>
          <w:marBottom w:val="0"/>
          <w:divBdr>
            <w:top w:val="none" w:sz="0" w:space="0" w:color="auto"/>
            <w:left w:val="none" w:sz="0" w:space="0" w:color="auto"/>
            <w:bottom w:val="none" w:sz="0" w:space="0" w:color="auto"/>
            <w:right w:val="none" w:sz="0" w:space="0" w:color="auto"/>
          </w:divBdr>
        </w:div>
        <w:div w:id="1172449160">
          <w:marLeft w:val="0"/>
          <w:marRight w:val="0"/>
          <w:marTop w:val="0"/>
          <w:marBottom w:val="0"/>
          <w:divBdr>
            <w:top w:val="none" w:sz="0" w:space="0" w:color="auto"/>
            <w:left w:val="none" w:sz="0" w:space="0" w:color="auto"/>
            <w:bottom w:val="none" w:sz="0" w:space="0" w:color="auto"/>
            <w:right w:val="none" w:sz="0" w:space="0" w:color="auto"/>
          </w:divBdr>
        </w:div>
        <w:div w:id="524487361">
          <w:marLeft w:val="0"/>
          <w:marRight w:val="0"/>
          <w:marTop w:val="0"/>
          <w:marBottom w:val="0"/>
          <w:divBdr>
            <w:top w:val="none" w:sz="0" w:space="0" w:color="auto"/>
            <w:left w:val="none" w:sz="0" w:space="0" w:color="auto"/>
            <w:bottom w:val="none" w:sz="0" w:space="0" w:color="auto"/>
            <w:right w:val="none" w:sz="0" w:space="0" w:color="auto"/>
          </w:divBdr>
        </w:div>
        <w:div w:id="339895178">
          <w:marLeft w:val="0"/>
          <w:marRight w:val="0"/>
          <w:marTop w:val="0"/>
          <w:marBottom w:val="0"/>
          <w:divBdr>
            <w:top w:val="none" w:sz="0" w:space="0" w:color="auto"/>
            <w:left w:val="none" w:sz="0" w:space="0" w:color="auto"/>
            <w:bottom w:val="none" w:sz="0" w:space="0" w:color="auto"/>
            <w:right w:val="none" w:sz="0" w:space="0" w:color="auto"/>
          </w:divBdr>
        </w:div>
        <w:div w:id="1512455331">
          <w:marLeft w:val="0"/>
          <w:marRight w:val="0"/>
          <w:marTop w:val="0"/>
          <w:marBottom w:val="0"/>
          <w:divBdr>
            <w:top w:val="none" w:sz="0" w:space="0" w:color="auto"/>
            <w:left w:val="none" w:sz="0" w:space="0" w:color="auto"/>
            <w:bottom w:val="none" w:sz="0" w:space="0" w:color="auto"/>
            <w:right w:val="none" w:sz="0" w:space="0" w:color="auto"/>
          </w:divBdr>
        </w:div>
        <w:div w:id="1344473515">
          <w:marLeft w:val="0"/>
          <w:marRight w:val="0"/>
          <w:marTop w:val="0"/>
          <w:marBottom w:val="0"/>
          <w:divBdr>
            <w:top w:val="none" w:sz="0" w:space="0" w:color="auto"/>
            <w:left w:val="none" w:sz="0" w:space="0" w:color="auto"/>
            <w:bottom w:val="none" w:sz="0" w:space="0" w:color="auto"/>
            <w:right w:val="none" w:sz="0" w:space="0" w:color="auto"/>
          </w:divBdr>
        </w:div>
        <w:div w:id="38016673">
          <w:marLeft w:val="0"/>
          <w:marRight w:val="0"/>
          <w:marTop w:val="0"/>
          <w:marBottom w:val="0"/>
          <w:divBdr>
            <w:top w:val="none" w:sz="0" w:space="0" w:color="auto"/>
            <w:left w:val="none" w:sz="0" w:space="0" w:color="auto"/>
            <w:bottom w:val="none" w:sz="0" w:space="0" w:color="auto"/>
            <w:right w:val="none" w:sz="0" w:space="0" w:color="auto"/>
          </w:divBdr>
        </w:div>
        <w:div w:id="946085615">
          <w:marLeft w:val="0"/>
          <w:marRight w:val="0"/>
          <w:marTop w:val="0"/>
          <w:marBottom w:val="0"/>
          <w:divBdr>
            <w:top w:val="none" w:sz="0" w:space="0" w:color="auto"/>
            <w:left w:val="none" w:sz="0" w:space="0" w:color="auto"/>
            <w:bottom w:val="none" w:sz="0" w:space="0" w:color="auto"/>
            <w:right w:val="none" w:sz="0" w:space="0" w:color="auto"/>
          </w:divBdr>
        </w:div>
        <w:div w:id="1377319579">
          <w:marLeft w:val="0"/>
          <w:marRight w:val="0"/>
          <w:marTop w:val="0"/>
          <w:marBottom w:val="0"/>
          <w:divBdr>
            <w:top w:val="none" w:sz="0" w:space="0" w:color="auto"/>
            <w:left w:val="none" w:sz="0" w:space="0" w:color="auto"/>
            <w:bottom w:val="none" w:sz="0" w:space="0" w:color="auto"/>
            <w:right w:val="none" w:sz="0" w:space="0" w:color="auto"/>
          </w:divBdr>
        </w:div>
        <w:div w:id="1795178245">
          <w:marLeft w:val="0"/>
          <w:marRight w:val="0"/>
          <w:marTop w:val="0"/>
          <w:marBottom w:val="0"/>
          <w:divBdr>
            <w:top w:val="none" w:sz="0" w:space="0" w:color="auto"/>
            <w:left w:val="none" w:sz="0" w:space="0" w:color="auto"/>
            <w:bottom w:val="none" w:sz="0" w:space="0" w:color="auto"/>
            <w:right w:val="none" w:sz="0" w:space="0" w:color="auto"/>
          </w:divBdr>
        </w:div>
        <w:div w:id="720832688">
          <w:marLeft w:val="0"/>
          <w:marRight w:val="0"/>
          <w:marTop w:val="0"/>
          <w:marBottom w:val="0"/>
          <w:divBdr>
            <w:top w:val="none" w:sz="0" w:space="0" w:color="auto"/>
            <w:left w:val="none" w:sz="0" w:space="0" w:color="auto"/>
            <w:bottom w:val="none" w:sz="0" w:space="0" w:color="auto"/>
            <w:right w:val="none" w:sz="0" w:space="0" w:color="auto"/>
          </w:divBdr>
        </w:div>
        <w:div w:id="1119376597">
          <w:marLeft w:val="0"/>
          <w:marRight w:val="0"/>
          <w:marTop w:val="0"/>
          <w:marBottom w:val="0"/>
          <w:divBdr>
            <w:top w:val="none" w:sz="0" w:space="0" w:color="auto"/>
            <w:left w:val="none" w:sz="0" w:space="0" w:color="auto"/>
            <w:bottom w:val="none" w:sz="0" w:space="0" w:color="auto"/>
            <w:right w:val="none" w:sz="0" w:space="0" w:color="auto"/>
          </w:divBdr>
        </w:div>
        <w:div w:id="199705677">
          <w:marLeft w:val="0"/>
          <w:marRight w:val="0"/>
          <w:marTop w:val="0"/>
          <w:marBottom w:val="0"/>
          <w:divBdr>
            <w:top w:val="none" w:sz="0" w:space="0" w:color="auto"/>
            <w:left w:val="none" w:sz="0" w:space="0" w:color="auto"/>
            <w:bottom w:val="none" w:sz="0" w:space="0" w:color="auto"/>
            <w:right w:val="none" w:sz="0" w:space="0" w:color="auto"/>
          </w:divBdr>
        </w:div>
        <w:div w:id="1562903194">
          <w:marLeft w:val="0"/>
          <w:marRight w:val="0"/>
          <w:marTop w:val="0"/>
          <w:marBottom w:val="0"/>
          <w:divBdr>
            <w:top w:val="none" w:sz="0" w:space="0" w:color="auto"/>
            <w:left w:val="none" w:sz="0" w:space="0" w:color="auto"/>
            <w:bottom w:val="none" w:sz="0" w:space="0" w:color="auto"/>
            <w:right w:val="none" w:sz="0" w:space="0" w:color="auto"/>
          </w:divBdr>
        </w:div>
        <w:div w:id="1484277785">
          <w:marLeft w:val="0"/>
          <w:marRight w:val="0"/>
          <w:marTop w:val="0"/>
          <w:marBottom w:val="0"/>
          <w:divBdr>
            <w:top w:val="none" w:sz="0" w:space="0" w:color="auto"/>
            <w:left w:val="none" w:sz="0" w:space="0" w:color="auto"/>
            <w:bottom w:val="none" w:sz="0" w:space="0" w:color="auto"/>
            <w:right w:val="none" w:sz="0" w:space="0" w:color="auto"/>
          </w:divBdr>
        </w:div>
        <w:div w:id="12732518">
          <w:marLeft w:val="0"/>
          <w:marRight w:val="0"/>
          <w:marTop w:val="0"/>
          <w:marBottom w:val="0"/>
          <w:divBdr>
            <w:top w:val="none" w:sz="0" w:space="0" w:color="auto"/>
            <w:left w:val="none" w:sz="0" w:space="0" w:color="auto"/>
            <w:bottom w:val="none" w:sz="0" w:space="0" w:color="auto"/>
            <w:right w:val="none" w:sz="0" w:space="0" w:color="auto"/>
          </w:divBdr>
        </w:div>
        <w:div w:id="2079748834">
          <w:marLeft w:val="0"/>
          <w:marRight w:val="0"/>
          <w:marTop w:val="0"/>
          <w:marBottom w:val="0"/>
          <w:divBdr>
            <w:top w:val="none" w:sz="0" w:space="0" w:color="auto"/>
            <w:left w:val="none" w:sz="0" w:space="0" w:color="auto"/>
            <w:bottom w:val="none" w:sz="0" w:space="0" w:color="auto"/>
            <w:right w:val="none" w:sz="0" w:space="0" w:color="auto"/>
          </w:divBdr>
        </w:div>
        <w:div w:id="1776749378">
          <w:marLeft w:val="0"/>
          <w:marRight w:val="0"/>
          <w:marTop w:val="0"/>
          <w:marBottom w:val="0"/>
          <w:divBdr>
            <w:top w:val="none" w:sz="0" w:space="0" w:color="auto"/>
            <w:left w:val="none" w:sz="0" w:space="0" w:color="auto"/>
            <w:bottom w:val="none" w:sz="0" w:space="0" w:color="auto"/>
            <w:right w:val="none" w:sz="0" w:space="0" w:color="auto"/>
          </w:divBdr>
        </w:div>
        <w:div w:id="1828397539">
          <w:marLeft w:val="0"/>
          <w:marRight w:val="0"/>
          <w:marTop w:val="0"/>
          <w:marBottom w:val="0"/>
          <w:divBdr>
            <w:top w:val="none" w:sz="0" w:space="0" w:color="auto"/>
            <w:left w:val="none" w:sz="0" w:space="0" w:color="auto"/>
            <w:bottom w:val="none" w:sz="0" w:space="0" w:color="auto"/>
            <w:right w:val="none" w:sz="0" w:space="0" w:color="auto"/>
          </w:divBdr>
        </w:div>
        <w:div w:id="109979990">
          <w:marLeft w:val="0"/>
          <w:marRight w:val="0"/>
          <w:marTop w:val="0"/>
          <w:marBottom w:val="0"/>
          <w:divBdr>
            <w:top w:val="none" w:sz="0" w:space="0" w:color="auto"/>
            <w:left w:val="none" w:sz="0" w:space="0" w:color="auto"/>
            <w:bottom w:val="none" w:sz="0" w:space="0" w:color="auto"/>
            <w:right w:val="none" w:sz="0" w:space="0" w:color="auto"/>
          </w:divBdr>
        </w:div>
        <w:div w:id="1857114404">
          <w:marLeft w:val="0"/>
          <w:marRight w:val="0"/>
          <w:marTop w:val="0"/>
          <w:marBottom w:val="0"/>
          <w:divBdr>
            <w:top w:val="none" w:sz="0" w:space="0" w:color="auto"/>
            <w:left w:val="none" w:sz="0" w:space="0" w:color="auto"/>
            <w:bottom w:val="none" w:sz="0" w:space="0" w:color="auto"/>
            <w:right w:val="none" w:sz="0" w:space="0" w:color="auto"/>
          </w:divBdr>
        </w:div>
        <w:div w:id="42801356">
          <w:marLeft w:val="0"/>
          <w:marRight w:val="0"/>
          <w:marTop w:val="0"/>
          <w:marBottom w:val="0"/>
          <w:divBdr>
            <w:top w:val="none" w:sz="0" w:space="0" w:color="auto"/>
            <w:left w:val="none" w:sz="0" w:space="0" w:color="auto"/>
            <w:bottom w:val="none" w:sz="0" w:space="0" w:color="auto"/>
            <w:right w:val="none" w:sz="0" w:space="0" w:color="auto"/>
          </w:divBdr>
        </w:div>
        <w:div w:id="1183202113">
          <w:marLeft w:val="0"/>
          <w:marRight w:val="0"/>
          <w:marTop w:val="0"/>
          <w:marBottom w:val="0"/>
          <w:divBdr>
            <w:top w:val="none" w:sz="0" w:space="0" w:color="auto"/>
            <w:left w:val="none" w:sz="0" w:space="0" w:color="auto"/>
            <w:bottom w:val="none" w:sz="0" w:space="0" w:color="auto"/>
            <w:right w:val="none" w:sz="0" w:space="0" w:color="auto"/>
          </w:divBdr>
        </w:div>
        <w:div w:id="948583637">
          <w:marLeft w:val="0"/>
          <w:marRight w:val="0"/>
          <w:marTop w:val="0"/>
          <w:marBottom w:val="0"/>
          <w:divBdr>
            <w:top w:val="none" w:sz="0" w:space="0" w:color="auto"/>
            <w:left w:val="none" w:sz="0" w:space="0" w:color="auto"/>
            <w:bottom w:val="none" w:sz="0" w:space="0" w:color="auto"/>
            <w:right w:val="none" w:sz="0" w:space="0" w:color="auto"/>
          </w:divBdr>
        </w:div>
        <w:div w:id="1091896806">
          <w:marLeft w:val="0"/>
          <w:marRight w:val="0"/>
          <w:marTop w:val="0"/>
          <w:marBottom w:val="0"/>
          <w:divBdr>
            <w:top w:val="none" w:sz="0" w:space="0" w:color="auto"/>
            <w:left w:val="none" w:sz="0" w:space="0" w:color="auto"/>
            <w:bottom w:val="none" w:sz="0" w:space="0" w:color="auto"/>
            <w:right w:val="none" w:sz="0" w:space="0" w:color="auto"/>
          </w:divBdr>
        </w:div>
        <w:div w:id="1557545427">
          <w:marLeft w:val="0"/>
          <w:marRight w:val="0"/>
          <w:marTop w:val="0"/>
          <w:marBottom w:val="0"/>
          <w:divBdr>
            <w:top w:val="none" w:sz="0" w:space="0" w:color="auto"/>
            <w:left w:val="none" w:sz="0" w:space="0" w:color="auto"/>
            <w:bottom w:val="none" w:sz="0" w:space="0" w:color="auto"/>
            <w:right w:val="none" w:sz="0" w:space="0" w:color="auto"/>
          </w:divBdr>
        </w:div>
        <w:div w:id="1159660325">
          <w:marLeft w:val="0"/>
          <w:marRight w:val="0"/>
          <w:marTop w:val="0"/>
          <w:marBottom w:val="0"/>
          <w:divBdr>
            <w:top w:val="none" w:sz="0" w:space="0" w:color="auto"/>
            <w:left w:val="none" w:sz="0" w:space="0" w:color="auto"/>
            <w:bottom w:val="none" w:sz="0" w:space="0" w:color="auto"/>
            <w:right w:val="none" w:sz="0" w:space="0" w:color="auto"/>
          </w:divBdr>
        </w:div>
        <w:div w:id="678235469">
          <w:marLeft w:val="0"/>
          <w:marRight w:val="0"/>
          <w:marTop w:val="0"/>
          <w:marBottom w:val="0"/>
          <w:divBdr>
            <w:top w:val="none" w:sz="0" w:space="0" w:color="auto"/>
            <w:left w:val="none" w:sz="0" w:space="0" w:color="auto"/>
            <w:bottom w:val="none" w:sz="0" w:space="0" w:color="auto"/>
            <w:right w:val="none" w:sz="0" w:space="0" w:color="auto"/>
          </w:divBdr>
        </w:div>
        <w:div w:id="1642691060">
          <w:marLeft w:val="0"/>
          <w:marRight w:val="0"/>
          <w:marTop w:val="0"/>
          <w:marBottom w:val="0"/>
          <w:divBdr>
            <w:top w:val="none" w:sz="0" w:space="0" w:color="auto"/>
            <w:left w:val="none" w:sz="0" w:space="0" w:color="auto"/>
            <w:bottom w:val="none" w:sz="0" w:space="0" w:color="auto"/>
            <w:right w:val="none" w:sz="0" w:space="0" w:color="auto"/>
          </w:divBdr>
        </w:div>
      </w:divsChild>
    </w:div>
    <w:div w:id="1075206533">
      <w:bodyDiv w:val="1"/>
      <w:marLeft w:val="0"/>
      <w:marRight w:val="0"/>
      <w:marTop w:val="0"/>
      <w:marBottom w:val="0"/>
      <w:divBdr>
        <w:top w:val="none" w:sz="0" w:space="0" w:color="auto"/>
        <w:left w:val="none" w:sz="0" w:space="0" w:color="auto"/>
        <w:bottom w:val="none" w:sz="0" w:space="0" w:color="auto"/>
        <w:right w:val="none" w:sz="0" w:space="0" w:color="auto"/>
      </w:divBdr>
    </w:div>
    <w:div w:id="1400589238">
      <w:bodyDiv w:val="1"/>
      <w:marLeft w:val="0"/>
      <w:marRight w:val="0"/>
      <w:marTop w:val="0"/>
      <w:marBottom w:val="0"/>
      <w:divBdr>
        <w:top w:val="none" w:sz="0" w:space="0" w:color="auto"/>
        <w:left w:val="none" w:sz="0" w:space="0" w:color="auto"/>
        <w:bottom w:val="none" w:sz="0" w:space="0" w:color="auto"/>
        <w:right w:val="none" w:sz="0" w:space="0" w:color="auto"/>
      </w:divBdr>
      <w:divsChild>
        <w:div w:id="1354914075">
          <w:marLeft w:val="0"/>
          <w:marRight w:val="0"/>
          <w:marTop w:val="0"/>
          <w:marBottom w:val="0"/>
          <w:divBdr>
            <w:top w:val="none" w:sz="0" w:space="0" w:color="auto"/>
            <w:left w:val="none" w:sz="0" w:space="0" w:color="auto"/>
            <w:bottom w:val="none" w:sz="0" w:space="0" w:color="auto"/>
            <w:right w:val="none" w:sz="0" w:space="0" w:color="auto"/>
          </w:divBdr>
        </w:div>
        <w:div w:id="27410899">
          <w:marLeft w:val="0"/>
          <w:marRight w:val="0"/>
          <w:marTop w:val="0"/>
          <w:marBottom w:val="0"/>
          <w:divBdr>
            <w:top w:val="none" w:sz="0" w:space="0" w:color="auto"/>
            <w:left w:val="none" w:sz="0" w:space="0" w:color="auto"/>
            <w:bottom w:val="none" w:sz="0" w:space="0" w:color="auto"/>
            <w:right w:val="none" w:sz="0" w:space="0" w:color="auto"/>
          </w:divBdr>
        </w:div>
        <w:div w:id="1670401109">
          <w:marLeft w:val="0"/>
          <w:marRight w:val="0"/>
          <w:marTop w:val="0"/>
          <w:marBottom w:val="0"/>
          <w:divBdr>
            <w:top w:val="none" w:sz="0" w:space="0" w:color="auto"/>
            <w:left w:val="none" w:sz="0" w:space="0" w:color="auto"/>
            <w:bottom w:val="none" w:sz="0" w:space="0" w:color="auto"/>
            <w:right w:val="none" w:sz="0" w:space="0" w:color="auto"/>
          </w:divBdr>
        </w:div>
        <w:div w:id="1686130122">
          <w:marLeft w:val="0"/>
          <w:marRight w:val="0"/>
          <w:marTop w:val="0"/>
          <w:marBottom w:val="0"/>
          <w:divBdr>
            <w:top w:val="none" w:sz="0" w:space="0" w:color="auto"/>
            <w:left w:val="none" w:sz="0" w:space="0" w:color="auto"/>
            <w:bottom w:val="none" w:sz="0" w:space="0" w:color="auto"/>
            <w:right w:val="none" w:sz="0" w:space="0" w:color="auto"/>
          </w:divBdr>
        </w:div>
        <w:div w:id="1419400473">
          <w:marLeft w:val="0"/>
          <w:marRight w:val="0"/>
          <w:marTop w:val="0"/>
          <w:marBottom w:val="0"/>
          <w:divBdr>
            <w:top w:val="none" w:sz="0" w:space="0" w:color="auto"/>
            <w:left w:val="none" w:sz="0" w:space="0" w:color="auto"/>
            <w:bottom w:val="none" w:sz="0" w:space="0" w:color="auto"/>
            <w:right w:val="none" w:sz="0" w:space="0" w:color="auto"/>
          </w:divBdr>
        </w:div>
      </w:divsChild>
    </w:div>
    <w:div w:id="1509368297">
      <w:bodyDiv w:val="1"/>
      <w:marLeft w:val="0"/>
      <w:marRight w:val="0"/>
      <w:marTop w:val="0"/>
      <w:marBottom w:val="0"/>
      <w:divBdr>
        <w:top w:val="none" w:sz="0" w:space="0" w:color="auto"/>
        <w:left w:val="none" w:sz="0" w:space="0" w:color="auto"/>
        <w:bottom w:val="none" w:sz="0" w:space="0" w:color="auto"/>
        <w:right w:val="none" w:sz="0" w:space="0" w:color="auto"/>
      </w:divBdr>
    </w:div>
    <w:div w:id="1874420810">
      <w:bodyDiv w:val="1"/>
      <w:marLeft w:val="0"/>
      <w:marRight w:val="0"/>
      <w:marTop w:val="0"/>
      <w:marBottom w:val="0"/>
      <w:divBdr>
        <w:top w:val="none" w:sz="0" w:space="0" w:color="auto"/>
        <w:left w:val="none" w:sz="0" w:space="0" w:color="auto"/>
        <w:bottom w:val="none" w:sz="0" w:space="0" w:color="auto"/>
        <w:right w:val="none" w:sz="0" w:space="0" w:color="auto"/>
      </w:divBdr>
      <w:divsChild>
        <w:div w:id="1941835324">
          <w:marLeft w:val="0"/>
          <w:marRight w:val="0"/>
          <w:marTop w:val="0"/>
          <w:marBottom w:val="0"/>
          <w:divBdr>
            <w:top w:val="none" w:sz="0" w:space="0" w:color="auto"/>
            <w:left w:val="none" w:sz="0" w:space="0" w:color="auto"/>
            <w:bottom w:val="none" w:sz="0" w:space="0" w:color="auto"/>
            <w:right w:val="none" w:sz="0" w:space="0" w:color="auto"/>
          </w:divBdr>
        </w:div>
        <w:div w:id="854656711">
          <w:marLeft w:val="0"/>
          <w:marRight w:val="0"/>
          <w:marTop w:val="0"/>
          <w:marBottom w:val="0"/>
          <w:divBdr>
            <w:top w:val="none" w:sz="0" w:space="0" w:color="auto"/>
            <w:left w:val="none" w:sz="0" w:space="0" w:color="auto"/>
            <w:bottom w:val="none" w:sz="0" w:space="0" w:color="auto"/>
            <w:right w:val="none" w:sz="0" w:space="0" w:color="auto"/>
          </w:divBdr>
        </w:div>
        <w:div w:id="2054186668">
          <w:marLeft w:val="0"/>
          <w:marRight w:val="0"/>
          <w:marTop w:val="0"/>
          <w:marBottom w:val="0"/>
          <w:divBdr>
            <w:top w:val="none" w:sz="0" w:space="0" w:color="auto"/>
            <w:left w:val="none" w:sz="0" w:space="0" w:color="auto"/>
            <w:bottom w:val="none" w:sz="0" w:space="0" w:color="auto"/>
            <w:right w:val="none" w:sz="0" w:space="0" w:color="auto"/>
          </w:divBdr>
        </w:div>
        <w:div w:id="1836339505">
          <w:marLeft w:val="0"/>
          <w:marRight w:val="0"/>
          <w:marTop w:val="0"/>
          <w:marBottom w:val="0"/>
          <w:divBdr>
            <w:top w:val="none" w:sz="0" w:space="0" w:color="auto"/>
            <w:left w:val="none" w:sz="0" w:space="0" w:color="auto"/>
            <w:bottom w:val="none" w:sz="0" w:space="0" w:color="auto"/>
            <w:right w:val="none" w:sz="0" w:space="0" w:color="auto"/>
          </w:divBdr>
        </w:div>
      </w:divsChild>
    </w:div>
    <w:div w:id="2089619107">
      <w:bodyDiv w:val="1"/>
      <w:marLeft w:val="0"/>
      <w:marRight w:val="0"/>
      <w:marTop w:val="0"/>
      <w:marBottom w:val="0"/>
      <w:divBdr>
        <w:top w:val="none" w:sz="0" w:space="0" w:color="auto"/>
        <w:left w:val="none" w:sz="0" w:space="0" w:color="auto"/>
        <w:bottom w:val="none" w:sz="0" w:space="0" w:color="auto"/>
        <w:right w:val="none" w:sz="0" w:space="0" w:color="auto"/>
      </w:divBdr>
      <w:divsChild>
        <w:div w:id="1538347122">
          <w:marLeft w:val="0"/>
          <w:marRight w:val="0"/>
          <w:marTop w:val="0"/>
          <w:marBottom w:val="0"/>
          <w:divBdr>
            <w:top w:val="none" w:sz="0" w:space="0" w:color="auto"/>
            <w:left w:val="none" w:sz="0" w:space="0" w:color="auto"/>
            <w:bottom w:val="none" w:sz="0" w:space="0" w:color="auto"/>
            <w:right w:val="none" w:sz="0" w:space="0" w:color="auto"/>
          </w:divBdr>
        </w:div>
        <w:div w:id="924995626">
          <w:marLeft w:val="0"/>
          <w:marRight w:val="0"/>
          <w:marTop w:val="0"/>
          <w:marBottom w:val="0"/>
          <w:divBdr>
            <w:top w:val="none" w:sz="0" w:space="0" w:color="auto"/>
            <w:left w:val="none" w:sz="0" w:space="0" w:color="auto"/>
            <w:bottom w:val="none" w:sz="0" w:space="0" w:color="auto"/>
            <w:right w:val="none" w:sz="0" w:space="0" w:color="auto"/>
          </w:divBdr>
        </w:div>
        <w:div w:id="2143576503">
          <w:marLeft w:val="0"/>
          <w:marRight w:val="0"/>
          <w:marTop w:val="0"/>
          <w:marBottom w:val="0"/>
          <w:divBdr>
            <w:top w:val="none" w:sz="0" w:space="0" w:color="auto"/>
            <w:left w:val="none" w:sz="0" w:space="0" w:color="auto"/>
            <w:bottom w:val="none" w:sz="0" w:space="0" w:color="auto"/>
            <w:right w:val="none" w:sz="0" w:space="0" w:color="auto"/>
          </w:divBdr>
        </w:div>
        <w:div w:id="1405879400">
          <w:marLeft w:val="0"/>
          <w:marRight w:val="0"/>
          <w:marTop w:val="0"/>
          <w:marBottom w:val="0"/>
          <w:divBdr>
            <w:top w:val="none" w:sz="0" w:space="0" w:color="auto"/>
            <w:left w:val="none" w:sz="0" w:space="0" w:color="auto"/>
            <w:bottom w:val="none" w:sz="0" w:space="0" w:color="auto"/>
            <w:right w:val="none" w:sz="0" w:space="0" w:color="auto"/>
          </w:divBdr>
        </w:div>
        <w:div w:id="136922390">
          <w:marLeft w:val="0"/>
          <w:marRight w:val="0"/>
          <w:marTop w:val="0"/>
          <w:marBottom w:val="0"/>
          <w:divBdr>
            <w:top w:val="none" w:sz="0" w:space="0" w:color="auto"/>
            <w:left w:val="none" w:sz="0" w:space="0" w:color="auto"/>
            <w:bottom w:val="none" w:sz="0" w:space="0" w:color="auto"/>
            <w:right w:val="none" w:sz="0" w:space="0" w:color="auto"/>
          </w:divBdr>
        </w:div>
        <w:div w:id="1922177101">
          <w:marLeft w:val="0"/>
          <w:marRight w:val="0"/>
          <w:marTop w:val="0"/>
          <w:marBottom w:val="0"/>
          <w:divBdr>
            <w:top w:val="none" w:sz="0" w:space="0" w:color="auto"/>
            <w:left w:val="none" w:sz="0" w:space="0" w:color="auto"/>
            <w:bottom w:val="none" w:sz="0" w:space="0" w:color="auto"/>
            <w:right w:val="none" w:sz="0" w:space="0" w:color="auto"/>
          </w:divBdr>
        </w:div>
        <w:div w:id="1543438578">
          <w:marLeft w:val="0"/>
          <w:marRight w:val="0"/>
          <w:marTop w:val="0"/>
          <w:marBottom w:val="0"/>
          <w:divBdr>
            <w:top w:val="none" w:sz="0" w:space="0" w:color="auto"/>
            <w:left w:val="none" w:sz="0" w:space="0" w:color="auto"/>
            <w:bottom w:val="none" w:sz="0" w:space="0" w:color="auto"/>
            <w:right w:val="none" w:sz="0" w:space="0" w:color="auto"/>
          </w:divBdr>
        </w:div>
        <w:div w:id="1012991082">
          <w:marLeft w:val="0"/>
          <w:marRight w:val="0"/>
          <w:marTop w:val="0"/>
          <w:marBottom w:val="0"/>
          <w:divBdr>
            <w:top w:val="none" w:sz="0" w:space="0" w:color="auto"/>
            <w:left w:val="none" w:sz="0" w:space="0" w:color="auto"/>
            <w:bottom w:val="none" w:sz="0" w:space="0" w:color="auto"/>
            <w:right w:val="none" w:sz="0" w:space="0" w:color="auto"/>
          </w:divBdr>
        </w:div>
        <w:div w:id="1531845587">
          <w:marLeft w:val="0"/>
          <w:marRight w:val="0"/>
          <w:marTop w:val="0"/>
          <w:marBottom w:val="0"/>
          <w:divBdr>
            <w:top w:val="none" w:sz="0" w:space="0" w:color="auto"/>
            <w:left w:val="none" w:sz="0" w:space="0" w:color="auto"/>
            <w:bottom w:val="none" w:sz="0" w:space="0" w:color="auto"/>
            <w:right w:val="none" w:sz="0" w:space="0" w:color="auto"/>
          </w:divBdr>
        </w:div>
        <w:div w:id="886528808">
          <w:marLeft w:val="0"/>
          <w:marRight w:val="0"/>
          <w:marTop w:val="0"/>
          <w:marBottom w:val="0"/>
          <w:divBdr>
            <w:top w:val="none" w:sz="0" w:space="0" w:color="auto"/>
            <w:left w:val="none" w:sz="0" w:space="0" w:color="auto"/>
            <w:bottom w:val="none" w:sz="0" w:space="0" w:color="auto"/>
            <w:right w:val="none" w:sz="0" w:space="0" w:color="auto"/>
          </w:divBdr>
          <w:divsChild>
            <w:div w:id="171183753">
              <w:marLeft w:val="0"/>
              <w:marRight w:val="0"/>
              <w:marTop w:val="0"/>
              <w:marBottom w:val="0"/>
              <w:divBdr>
                <w:top w:val="none" w:sz="0" w:space="0" w:color="auto"/>
                <w:left w:val="none" w:sz="0" w:space="0" w:color="auto"/>
                <w:bottom w:val="none" w:sz="0" w:space="0" w:color="auto"/>
                <w:right w:val="none" w:sz="0" w:space="0" w:color="auto"/>
              </w:divBdr>
            </w:div>
            <w:div w:id="733819384">
              <w:marLeft w:val="0"/>
              <w:marRight w:val="0"/>
              <w:marTop w:val="0"/>
              <w:marBottom w:val="0"/>
              <w:divBdr>
                <w:top w:val="none" w:sz="0" w:space="0" w:color="auto"/>
                <w:left w:val="none" w:sz="0" w:space="0" w:color="auto"/>
                <w:bottom w:val="none" w:sz="0" w:space="0" w:color="auto"/>
                <w:right w:val="none" w:sz="0" w:space="0" w:color="auto"/>
              </w:divBdr>
            </w:div>
            <w:div w:id="413746234">
              <w:marLeft w:val="0"/>
              <w:marRight w:val="0"/>
              <w:marTop w:val="0"/>
              <w:marBottom w:val="0"/>
              <w:divBdr>
                <w:top w:val="none" w:sz="0" w:space="0" w:color="auto"/>
                <w:left w:val="none" w:sz="0" w:space="0" w:color="auto"/>
                <w:bottom w:val="none" w:sz="0" w:space="0" w:color="auto"/>
                <w:right w:val="none" w:sz="0" w:space="0" w:color="auto"/>
              </w:divBdr>
            </w:div>
            <w:div w:id="2109424342">
              <w:marLeft w:val="0"/>
              <w:marRight w:val="0"/>
              <w:marTop w:val="0"/>
              <w:marBottom w:val="0"/>
              <w:divBdr>
                <w:top w:val="none" w:sz="0" w:space="0" w:color="auto"/>
                <w:left w:val="none" w:sz="0" w:space="0" w:color="auto"/>
                <w:bottom w:val="none" w:sz="0" w:space="0" w:color="auto"/>
                <w:right w:val="none" w:sz="0" w:space="0" w:color="auto"/>
              </w:divBdr>
            </w:div>
            <w:div w:id="853114483">
              <w:marLeft w:val="0"/>
              <w:marRight w:val="0"/>
              <w:marTop w:val="0"/>
              <w:marBottom w:val="0"/>
              <w:divBdr>
                <w:top w:val="none" w:sz="0" w:space="0" w:color="auto"/>
                <w:left w:val="none" w:sz="0" w:space="0" w:color="auto"/>
                <w:bottom w:val="none" w:sz="0" w:space="0" w:color="auto"/>
                <w:right w:val="none" w:sz="0" w:space="0" w:color="auto"/>
              </w:divBdr>
            </w:div>
          </w:divsChild>
        </w:div>
        <w:div w:id="1423841868">
          <w:marLeft w:val="0"/>
          <w:marRight w:val="0"/>
          <w:marTop w:val="0"/>
          <w:marBottom w:val="0"/>
          <w:divBdr>
            <w:top w:val="none" w:sz="0" w:space="0" w:color="auto"/>
            <w:left w:val="none" w:sz="0" w:space="0" w:color="auto"/>
            <w:bottom w:val="none" w:sz="0" w:space="0" w:color="auto"/>
            <w:right w:val="none" w:sz="0" w:space="0" w:color="auto"/>
          </w:divBdr>
          <w:divsChild>
            <w:div w:id="286083774">
              <w:marLeft w:val="0"/>
              <w:marRight w:val="0"/>
              <w:marTop w:val="0"/>
              <w:marBottom w:val="0"/>
              <w:divBdr>
                <w:top w:val="none" w:sz="0" w:space="0" w:color="auto"/>
                <w:left w:val="none" w:sz="0" w:space="0" w:color="auto"/>
                <w:bottom w:val="none" w:sz="0" w:space="0" w:color="auto"/>
                <w:right w:val="none" w:sz="0" w:space="0" w:color="auto"/>
              </w:divBdr>
            </w:div>
            <w:div w:id="1844585096">
              <w:marLeft w:val="0"/>
              <w:marRight w:val="0"/>
              <w:marTop w:val="0"/>
              <w:marBottom w:val="0"/>
              <w:divBdr>
                <w:top w:val="none" w:sz="0" w:space="0" w:color="auto"/>
                <w:left w:val="none" w:sz="0" w:space="0" w:color="auto"/>
                <w:bottom w:val="none" w:sz="0" w:space="0" w:color="auto"/>
                <w:right w:val="none" w:sz="0" w:space="0" w:color="auto"/>
              </w:divBdr>
            </w:div>
            <w:div w:id="1527058362">
              <w:marLeft w:val="0"/>
              <w:marRight w:val="0"/>
              <w:marTop w:val="0"/>
              <w:marBottom w:val="0"/>
              <w:divBdr>
                <w:top w:val="none" w:sz="0" w:space="0" w:color="auto"/>
                <w:left w:val="none" w:sz="0" w:space="0" w:color="auto"/>
                <w:bottom w:val="none" w:sz="0" w:space="0" w:color="auto"/>
                <w:right w:val="none" w:sz="0" w:space="0" w:color="auto"/>
              </w:divBdr>
            </w:div>
            <w:div w:id="1322352014">
              <w:marLeft w:val="0"/>
              <w:marRight w:val="0"/>
              <w:marTop w:val="0"/>
              <w:marBottom w:val="0"/>
              <w:divBdr>
                <w:top w:val="none" w:sz="0" w:space="0" w:color="auto"/>
                <w:left w:val="none" w:sz="0" w:space="0" w:color="auto"/>
                <w:bottom w:val="none" w:sz="0" w:space="0" w:color="auto"/>
                <w:right w:val="none" w:sz="0" w:space="0" w:color="auto"/>
              </w:divBdr>
            </w:div>
            <w:div w:id="1382512457">
              <w:marLeft w:val="0"/>
              <w:marRight w:val="0"/>
              <w:marTop w:val="0"/>
              <w:marBottom w:val="0"/>
              <w:divBdr>
                <w:top w:val="none" w:sz="0" w:space="0" w:color="auto"/>
                <w:left w:val="none" w:sz="0" w:space="0" w:color="auto"/>
                <w:bottom w:val="none" w:sz="0" w:space="0" w:color="auto"/>
                <w:right w:val="none" w:sz="0" w:space="0" w:color="auto"/>
              </w:divBdr>
            </w:div>
          </w:divsChild>
        </w:div>
        <w:div w:id="1818378963">
          <w:marLeft w:val="0"/>
          <w:marRight w:val="0"/>
          <w:marTop w:val="0"/>
          <w:marBottom w:val="0"/>
          <w:divBdr>
            <w:top w:val="none" w:sz="0" w:space="0" w:color="auto"/>
            <w:left w:val="none" w:sz="0" w:space="0" w:color="auto"/>
            <w:bottom w:val="none" w:sz="0" w:space="0" w:color="auto"/>
            <w:right w:val="none" w:sz="0" w:space="0" w:color="auto"/>
          </w:divBdr>
        </w:div>
        <w:div w:id="1186290114">
          <w:marLeft w:val="0"/>
          <w:marRight w:val="0"/>
          <w:marTop w:val="0"/>
          <w:marBottom w:val="0"/>
          <w:divBdr>
            <w:top w:val="none" w:sz="0" w:space="0" w:color="auto"/>
            <w:left w:val="none" w:sz="0" w:space="0" w:color="auto"/>
            <w:bottom w:val="none" w:sz="0" w:space="0" w:color="auto"/>
            <w:right w:val="none" w:sz="0" w:space="0" w:color="auto"/>
          </w:divBdr>
        </w:div>
        <w:div w:id="488449917">
          <w:marLeft w:val="0"/>
          <w:marRight w:val="0"/>
          <w:marTop w:val="0"/>
          <w:marBottom w:val="0"/>
          <w:divBdr>
            <w:top w:val="none" w:sz="0" w:space="0" w:color="auto"/>
            <w:left w:val="none" w:sz="0" w:space="0" w:color="auto"/>
            <w:bottom w:val="none" w:sz="0" w:space="0" w:color="auto"/>
            <w:right w:val="none" w:sz="0" w:space="0" w:color="auto"/>
          </w:divBdr>
        </w:div>
        <w:div w:id="1887835437">
          <w:marLeft w:val="0"/>
          <w:marRight w:val="0"/>
          <w:marTop w:val="0"/>
          <w:marBottom w:val="0"/>
          <w:divBdr>
            <w:top w:val="none" w:sz="0" w:space="0" w:color="auto"/>
            <w:left w:val="none" w:sz="0" w:space="0" w:color="auto"/>
            <w:bottom w:val="none" w:sz="0" w:space="0" w:color="auto"/>
            <w:right w:val="none" w:sz="0" w:space="0" w:color="auto"/>
          </w:divBdr>
        </w:div>
        <w:div w:id="1972395007">
          <w:marLeft w:val="0"/>
          <w:marRight w:val="0"/>
          <w:marTop w:val="0"/>
          <w:marBottom w:val="0"/>
          <w:divBdr>
            <w:top w:val="none" w:sz="0" w:space="0" w:color="auto"/>
            <w:left w:val="none" w:sz="0" w:space="0" w:color="auto"/>
            <w:bottom w:val="none" w:sz="0" w:space="0" w:color="auto"/>
            <w:right w:val="none" w:sz="0" w:space="0" w:color="auto"/>
          </w:divBdr>
        </w:div>
        <w:div w:id="1578324747">
          <w:marLeft w:val="0"/>
          <w:marRight w:val="0"/>
          <w:marTop w:val="0"/>
          <w:marBottom w:val="0"/>
          <w:divBdr>
            <w:top w:val="none" w:sz="0" w:space="0" w:color="auto"/>
            <w:left w:val="none" w:sz="0" w:space="0" w:color="auto"/>
            <w:bottom w:val="none" w:sz="0" w:space="0" w:color="auto"/>
            <w:right w:val="none" w:sz="0" w:space="0" w:color="auto"/>
          </w:divBdr>
        </w:div>
        <w:div w:id="1575164253">
          <w:marLeft w:val="0"/>
          <w:marRight w:val="0"/>
          <w:marTop w:val="0"/>
          <w:marBottom w:val="0"/>
          <w:divBdr>
            <w:top w:val="none" w:sz="0" w:space="0" w:color="auto"/>
            <w:left w:val="none" w:sz="0" w:space="0" w:color="auto"/>
            <w:bottom w:val="none" w:sz="0" w:space="0" w:color="auto"/>
            <w:right w:val="none" w:sz="0" w:space="0" w:color="auto"/>
          </w:divBdr>
        </w:div>
        <w:div w:id="198857050">
          <w:marLeft w:val="0"/>
          <w:marRight w:val="0"/>
          <w:marTop w:val="0"/>
          <w:marBottom w:val="0"/>
          <w:divBdr>
            <w:top w:val="none" w:sz="0" w:space="0" w:color="auto"/>
            <w:left w:val="none" w:sz="0" w:space="0" w:color="auto"/>
            <w:bottom w:val="none" w:sz="0" w:space="0" w:color="auto"/>
            <w:right w:val="none" w:sz="0" w:space="0" w:color="auto"/>
          </w:divBdr>
        </w:div>
        <w:div w:id="2072802938">
          <w:marLeft w:val="0"/>
          <w:marRight w:val="0"/>
          <w:marTop w:val="0"/>
          <w:marBottom w:val="0"/>
          <w:divBdr>
            <w:top w:val="none" w:sz="0" w:space="0" w:color="auto"/>
            <w:left w:val="none" w:sz="0" w:space="0" w:color="auto"/>
            <w:bottom w:val="none" w:sz="0" w:space="0" w:color="auto"/>
            <w:right w:val="none" w:sz="0" w:space="0" w:color="auto"/>
          </w:divBdr>
        </w:div>
        <w:div w:id="1323117362">
          <w:marLeft w:val="0"/>
          <w:marRight w:val="0"/>
          <w:marTop w:val="0"/>
          <w:marBottom w:val="0"/>
          <w:divBdr>
            <w:top w:val="none" w:sz="0" w:space="0" w:color="auto"/>
            <w:left w:val="none" w:sz="0" w:space="0" w:color="auto"/>
            <w:bottom w:val="none" w:sz="0" w:space="0" w:color="auto"/>
            <w:right w:val="none" w:sz="0" w:space="0" w:color="auto"/>
          </w:divBdr>
        </w:div>
        <w:div w:id="796335728">
          <w:marLeft w:val="0"/>
          <w:marRight w:val="0"/>
          <w:marTop w:val="0"/>
          <w:marBottom w:val="0"/>
          <w:divBdr>
            <w:top w:val="none" w:sz="0" w:space="0" w:color="auto"/>
            <w:left w:val="none" w:sz="0" w:space="0" w:color="auto"/>
            <w:bottom w:val="none" w:sz="0" w:space="0" w:color="auto"/>
            <w:right w:val="none" w:sz="0" w:space="0" w:color="auto"/>
          </w:divBdr>
        </w:div>
        <w:div w:id="1073357372">
          <w:marLeft w:val="0"/>
          <w:marRight w:val="0"/>
          <w:marTop w:val="0"/>
          <w:marBottom w:val="0"/>
          <w:divBdr>
            <w:top w:val="none" w:sz="0" w:space="0" w:color="auto"/>
            <w:left w:val="none" w:sz="0" w:space="0" w:color="auto"/>
            <w:bottom w:val="none" w:sz="0" w:space="0" w:color="auto"/>
            <w:right w:val="none" w:sz="0" w:space="0" w:color="auto"/>
          </w:divBdr>
        </w:div>
        <w:div w:id="1739667390">
          <w:marLeft w:val="0"/>
          <w:marRight w:val="0"/>
          <w:marTop w:val="0"/>
          <w:marBottom w:val="0"/>
          <w:divBdr>
            <w:top w:val="none" w:sz="0" w:space="0" w:color="auto"/>
            <w:left w:val="none" w:sz="0" w:space="0" w:color="auto"/>
            <w:bottom w:val="none" w:sz="0" w:space="0" w:color="auto"/>
            <w:right w:val="none" w:sz="0" w:space="0" w:color="auto"/>
          </w:divBdr>
        </w:div>
        <w:div w:id="78063608">
          <w:marLeft w:val="0"/>
          <w:marRight w:val="0"/>
          <w:marTop w:val="0"/>
          <w:marBottom w:val="0"/>
          <w:divBdr>
            <w:top w:val="none" w:sz="0" w:space="0" w:color="auto"/>
            <w:left w:val="none" w:sz="0" w:space="0" w:color="auto"/>
            <w:bottom w:val="none" w:sz="0" w:space="0" w:color="auto"/>
            <w:right w:val="none" w:sz="0" w:space="0" w:color="auto"/>
          </w:divBdr>
        </w:div>
        <w:div w:id="1960137415">
          <w:marLeft w:val="0"/>
          <w:marRight w:val="0"/>
          <w:marTop w:val="0"/>
          <w:marBottom w:val="0"/>
          <w:divBdr>
            <w:top w:val="none" w:sz="0" w:space="0" w:color="auto"/>
            <w:left w:val="none" w:sz="0" w:space="0" w:color="auto"/>
            <w:bottom w:val="none" w:sz="0" w:space="0" w:color="auto"/>
            <w:right w:val="none" w:sz="0" w:space="0" w:color="auto"/>
          </w:divBdr>
        </w:div>
        <w:div w:id="753623711">
          <w:marLeft w:val="0"/>
          <w:marRight w:val="0"/>
          <w:marTop w:val="0"/>
          <w:marBottom w:val="0"/>
          <w:divBdr>
            <w:top w:val="none" w:sz="0" w:space="0" w:color="auto"/>
            <w:left w:val="none" w:sz="0" w:space="0" w:color="auto"/>
            <w:bottom w:val="none" w:sz="0" w:space="0" w:color="auto"/>
            <w:right w:val="none" w:sz="0" w:space="0" w:color="auto"/>
          </w:divBdr>
        </w:div>
        <w:div w:id="235093092">
          <w:marLeft w:val="0"/>
          <w:marRight w:val="0"/>
          <w:marTop w:val="0"/>
          <w:marBottom w:val="0"/>
          <w:divBdr>
            <w:top w:val="none" w:sz="0" w:space="0" w:color="auto"/>
            <w:left w:val="none" w:sz="0" w:space="0" w:color="auto"/>
            <w:bottom w:val="none" w:sz="0" w:space="0" w:color="auto"/>
            <w:right w:val="none" w:sz="0" w:space="0" w:color="auto"/>
          </w:divBdr>
        </w:div>
        <w:div w:id="1488400140">
          <w:marLeft w:val="0"/>
          <w:marRight w:val="0"/>
          <w:marTop w:val="0"/>
          <w:marBottom w:val="0"/>
          <w:divBdr>
            <w:top w:val="none" w:sz="0" w:space="0" w:color="auto"/>
            <w:left w:val="none" w:sz="0" w:space="0" w:color="auto"/>
            <w:bottom w:val="none" w:sz="0" w:space="0" w:color="auto"/>
            <w:right w:val="none" w:sz="0" w:space="0" w:color="auto"/>
          </w:divBdr>
        </w:div>
        <w:div w:id="1855681068">
          <w:marLeft w:val="0"/>
          <w:marRight w:val="0"/>
          <w:marTop w:val="0"/>
          <w:marBottom w:val="0"/>
          <w:divBdr>
            <w:top w:val="none" w:sz="0" w:space="0" w:color="auto"/>
            <w:left w:val="none" w:sz="0" w:space="0" w:color="auto"/>
            <w:bottom w:val="none" w:sz="0" w:space="0" w:color="auto"/>
            <w:right w:val="none" w:sz="0" w:space="0" w:color="auto"/>
          </w:divBdr>
        </w:div>
        <w:div w:id="1017661173">
          <w:marLeft w:val="0"/>
          <w:marRight w:val="0"/>
          <w:marTop w:val="0"/>
          <w:marBottom w:val="0"/>
          <w:divBdr>
            <w:top w:val="none" w:sz="0" w:space="0" w:color="auto"/>
            <w:left w:val="none" w:sz="0" w:space="0" w:color="auto"/>
            <w:bottom w:val="none" w:sz="0" w:space="0" w:color="auto"/>
            <w:right w:val="none" w:sz="0" w:space="0" w:color="auto"/>
          </w:divBdr>
        </w:div>
        <w:div w:id="1005212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c.dunkerque@dgfip.finances.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82C124393E3142BF103043F9D1385C" ma:contentTypeVersion="8" ma:contentTypeDescription="Crée un document." ma:contentTypeScope="" ma:versionID="dfe0b9831f9f51274de9cb51cf287c7a">
  <xsd:schema xmlns:xsd="http://www.w3.org/2001/XMLSchema" xmlns:xs="http://www.w3.org/2001/XMLSchema" xmlns:p="http://schemas.microsoft.com/office/2006/metadata/properties" xmlns:ns2="bd85c8fb-0dc9-4bd1-8fb7-bdb10b91f85c" xmlns:ns3="3af16778-29c8-4f9c-8528-220563dd7957" targetNamespace="http://schemas.microsoft.com/office/2006/metadata/properties" ma:root="true" ma:fieldsID="bb582daf60c492392102c6416a92ee44" ns2:_="" ns3:_="">
    <xsd:import namespace="bd85c8fb-0dc9-4bd1-8fb7-bdb10b91f85c"/>
    <xsd:import namespace="3af16778-29c8-4f9c-8528-220563dd795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5c8fb-0dc9-4bd1-8fb7-bdb10b91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2e9f36a8-0aab-41ba-8d95-319d61f27a7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f16778-29c8-4f9c-8528-220563dd795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72abb27-a392-48c5-8890-c8db31cc4a7c}" ma:internalName="TaxCatchAll" ma:showField="CatchAllData" ma:web="3af16778-29c8-4f9c-8528-220563dd79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85c8fb-0dc9-4bd1-8fb7-bdb10b91f85c">
      <Terms xmlns="http://schemas.microsoft.com/office/infopath/2007/PartnerControls"/>
    </lcf76f155ced4ddcb4097134ff3c332f>
    <TaxCatchAll xmlns="3af16778-29c8-4f9c-8528-220563dd7957" xsi:nil="true"/>
  </documentManagement>
</p:properties>
</file>

<file path=customXml/itemProps1.xml><?xml version="1.0" encoding="utf-8"?>
<ds:datastoreItem xmlns:ds="http://schemas.openxmlformats.org/officeDocument/2006/customXml" ds:itemID="{A03A8330-1417-45B4-B517-29D84695C9EE}">
  <ds:schemaRefs>
    <ds:schemaRef ds:uri="http://schemas.openxmlformats.org/officeDocument/2006/bibliography"/>
  </ds:schemaRefs>
</ds:datastoreItem>
</file>

<file path=customXml/itemProps2.xml><?xml version="1.0" encoding="utf-8"?>
<ds:datastoreItem xmlns:ds="http://schemas.openxmlformats.org/officeDocument/2006/customXml" ds:itemID="{43F541D9-3192-4F22-9F99-003DD1AE60B6}">
  <ds:schemaRefs>
    <ds:schemaRef ds:uri="http://schemas.microsoft.com/sharepoint/v3/contenttype/forms"/>
  </ds:schemaRefs>
</ds:datastoreItem>
</file>

<file path=customXml/itemProps3.xml><?xml version="1.0" encoding="utf-8"?>
<ds:datastoreItem xmlns:ds="http://schemas.openxmlformats.org/officeDocument/2006/customXml" ds:itemID="{0101748C-3639-44F5-B8BD-397A1597D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5c8fb-0dc9-4bd1-8fb7-bdb10b91f85c"/>
    <ds:schemaRef ds:uri="3af16778-29c8-4f9c-8528-220563dd7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28FF0C-8375-4AE0-A7D2-09065BE79AF7}">
  <ds:schemaRefs>
    <ds:schemaRef ds:uri="http://schemas.microsoft.com/office/2006/metadata/properties"/>
    <ds:schemaRef ds:uri="http://schemas.microsoft.com/office/infopath/2007/PartnerControls"/>
    <ds:schemaRef ds:uri="bd85c8fb-0dc9-4bd1-8fb7-bdb10b91f85c"/>
    <ds:schemaRef ds:uri="3af16778-29c8-4f9c-8528-220563dd7957"/>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2243</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CUD</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CAROULLE</dc:creator>
  <cp:keywords/>
  <dc:description/>
  <cp:lastModifiedBy>Charlotte DEVRIENDT</cp:lastModifiedBy>
  <cp:revision>48</cp:revision>
  <cp:lastPrinted>2022-05-10T07:40:00Z</cp:lastPrinted>
  <dcterms:created xsi:type="dcterms:W3CDTF">2023-07-05T07:08:00Z</dcterms:created>
  <dcterms:modified xsi:type="dcterms:W3CDTF">2025-05-30T12:14:00Z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0x0101008A82C124393E3142BF103043F9D1385C</vt:lpwstr>
  </property>
</Properties>
</file>