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4050" w:type="dxa"/>
        <w:tblLook w:val="04A0" w:firstRow="1" w:lastRow="0" w:firstColumn="1" w:lastColumn="0" w:noHBand="0" w:noVBand="1"/>
      </w:tblPr>
      <w:tblGrid>
        <w:gridCol w:w="4050"/>
      </w:tblGrid>
      <w:tr w:rsidR="00D50802" w14:paraId="5D1CCB21" w14:textId="77777777" w:rsidTr="00D50802">
        <w:trPr>
          <w:trHeight w:val="590"/>
        </w:trPr>
        <w:tc>
          <w:tcPr>
            <w:tcW w:w="4050" w:type="dxa"/>
            <w:tcBorders>
              <w:top w:val="nil"/>
              <w:left w:val="nil"/>
              <w:bottom w:val="nil"/>
              <w:right w:val="nil"/>
            </w:tcBorders>
            <w:vAlign w:val="center"/>
          </w:tcPr>
          <w:p w14:paraId="162C5A66" w14:textId="30AED6C3" w:rsidR="00D50802" w:rsidRDefault="00D50802" w:rsidP="00D50802">
            <w:pPr>
              <w:spacing w:before="0" w:after="0" w:line="360" w:lineRule="auto"/>
              <w:jc w:val="left"/>
            </w:pPr>
          </w:p>
        </w:tc>
      </w:tr>
    </w:tbl>
    <w:p w14:paraId="072AA66B" w14:textId="63DFB034" w:rsidR="00496FD3" w:rsidRDefault="004C0902" w:rsidP="00C2141F">
      <w:pPr>
        <w:spacing w:before="0" w:after="0" w:line="360" w:lineRule="auto"/>
        <w:jc w:val="center"/>
        <w:rPr>
          <w:rFonts w:eastAsia="Calibri"/>
          <w:color w:val="000000" w:themeColor="text1"/>
        </w:rPr>
      </w:pPr>
      <w:r>
        <w:rPr>
          <w:noProof/>
          <w:lang w:eastAsia="fr-FR"/>
        </w:rPr>
        <w:drawing>
          <wp:inline distT="0" distB="0" distL="0" distR="0" wp14:anchorId="1777AE5C" wp14:editId="41A52CA6">
            <wp:extent cx="2280285" cy="792480"/>
            <wp:effectExtent l="0" t="0" r="5715" b="7620"/>
            <wp:docPr id="8" name="Image 8" descr="Une image contenant texte, logo,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texte, logo, Police, Graphiqu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0285" cy="792480"/>
                    </a:xfrm>
                    <a:prstGeom prst="rect">
                      <a:avLst/>
                    </a:prstGeom>
                    <a:noFill/>
                  </pic:spPr>
                </pic:pic>
              </a:graphicData>
            </a:graphic>
          </wp:inline>
        </w:drawing>
      </w:r>
    </w:p>
    <w:p w14:paraId="62254ADB" w14:textId="26EDDE30" w:rsidR="00030515" w:rsidRDefault="00030515" w:rsidP="00EE2BF2">
      <w:pPr>
        <w:tabs>
          <w:tab w:val="left" w:pos="708"/>
        </w:tabs>
        <w:spacing w:before="0" w:after="0" w:line="360" w:lineRule="auto"/>
        <w:jc w:val="center"/>
        <w:rPr>
          <w:rFonts w:eastAsia="Arial"/>
          <w:b/>
          <w:bCs/>
          <w:sz w:val="28"/>
          <w:szCs w:val="28"/>
        </w:rPr>
      </w:pPr>
    </w:p>
    <w:p w14:paraId="02A8CB7A" w14:textId="77777777" w:rsidR="00EA7BDC" w:rsidRDefault="00EA7BDC" w:rsidP="00EE2BF2">
      <w:pPr>
        <w:tabs>
          <w:tab w:val="left" w:pos="708"/>
        </w:tabs>
        <w:spacing w:before="0" w:after="0" w:line="360" w:lineRule="auto"/>
        <w:jc w:val="center"/>
        <w:rPr>
          <w:rFonts w:eastAsia="Arial"/>
          <w:b/>
          <w:bCs/>
          <w:sz w:val="28"/>
          <w:szCs w:val="28"/>
        </w:rPr>
      </w:pPr>
    </w:p>
    <w:p w14:paraId="44E6CD0D" w14:textId="0B3B729E" w:rsidR="00496FD3" w:rsidRDefault="0302FD06" w:rsidP="00EE2BF2">
      <w:pPr>
        <w:tabs>
          <w:tab w:val="left" w:pos="708"/>
        </w:tabs>
        <w:spacing w:before="0" w:after="0" w:line="360" w:lineRule="auto"/>
        <w:jc w:val="center"/>
      </w:pPr>
      <w:r w:rsidRPr="0302FD06">
        <w:rPr>
          <w:rFonts w:eastAsia="Arial"/>
          <w:b/>
          <w:bCs/>
          <w:sz w:val="28"/>
          <w:szCs w:val="28"/>
        </w:rPr>
        <w:t xml:space="preserve">ACCORD-CADRE DE </w:t>
      </w:r>
      <w:r w:rsidR="0054641A">
        <w:rPr>
          <w:rFonts w:eastAsia="Arial"/>
          <w:b/>
          <w:bCs/>
          <w:sz w:val="28"/>
          <w:szCs w:val="28"/>
        </w:rPr>
        <w:t>TRAVAUX</w:t>
      </w:r>
    </w:p>
    <w:p w14:paraId="744AD4CC" w14:textId="78B60F7D" w:rsidR="00496FD3" w:rsidRDefault="00496FD3" w:rsidP="00EE2BF2">
      <w:pPr>
        <w:spacing w:before="0" w:after="0" w:line="360" w:lineRule="auto"/>
        <w:jc w:val="center"/>
        <w:rPr>
          <w:rFonts w:ascii="Times New Roman" w:eastAsia="Times New Roman" w:hAnsi="Times New Roman" w:cs="Times New Roman"/>
          <w:sz w:val="28"/>
          <w:szCs w:val="28"/>
        </w:rPr>
      </w:pPr>
    </w:p>
    <w:p w14:paraId="51E51831" w14:textId="5C5178BB" w:rsidR="00496FD3" w:rsidRPr="008109F1" w:rsidRDefault="00863DD5" w:rsidP="00EE2BF2">
      <w:pPr>
        <w:spacing w:before="0" w:after="0" w:line="360" w:lineRule="auto"/>
        <w:jc w:val="center"/>
        <w:rPr>
          <w:rFonts w:eastAsia="Calibri"/>
          <w:b/>
          <w:bCs/>
          <w:caps/>
          <w:color w:val="000000" w:themeColor="text1"/>
          <w:sz w:val="28"/>
          <w:szCs w:val="22"/>
        </w:rPr>
      </w:pPr>
      <w:r>
        <w:rPr>
          <w:rFonts w:eastAsia="Arial"/>
          <w:b/>
          <w:bCs/>
          <w:caps/>
          <w:sz w:val="28"/>
          <w:szCs w:val="22"/>
        </w:rPr>
        <w:t>ACTE D’ENGAGEMENT (AE</w:t>
      </w:r>
      <w:r w:rsidR="0302FD06" w:rsidRPr="008109F1">
        <w:rPr>
          <w:rFonts w:eastAsia="Arial"/>
          <w:b/>
          <w:bCs/>
          <w:caps/>
          <w:color w:val="000000" w:themeColor="text1"/>
          <w:sz w:val="28"/>
          <w:szCs w:val="22"/>
        </w:rPr>
        <w:t>)</w:t>
      </w:r>
      <w:r w:rsidR="0054641A">
        <w:rPr>
          <w:rFonts w:eastAsia="Arial"/>
          <w:b/>
          <w:bCs/>
          <w:caps/>
          <w:color w:val="000000" w:themeColor="text1"/>
          <w:sz w:val="28"/>
          <w:szCs w:val="22"/>
        </w:rPr>
        <w:t xml:space="preserve"> DE L’ACCORD-CADRE</w:t>
      </w:r>
    </w:p>
    <w:p w14:paraId="19A397FA" w14:textId="414F38AC" w:rsidR="00496FD3" w:rsidRDefault="00496FD3" w:rsidP="00E95E6E">
      <w:pPr>
        <w:spacing w:before="0" w:after="0" w:line="360" w:lineRule="auto"/>
      </w:pPr>
    </w:p>
    <w:p w14:paraId="234F7027" w14:textId="77777777" w:rsidR="007F4026" w:rsidRDefault="007F4026" w:rsidP="00E95E6E">
      <w:pPr>
        <w:spacing w:before="0" w:after="0" w:line="360" w:lineRule="auto"/>
      </w:pPr>
    </w:p>
    <w:p w14:paraId="6461DAA2" w14:textId="55E4F44F" w:rsidR="00496FD3" w:rsidRDefault="0054641A" w:rsidP="0037372F">
      <w:pPr>
        <w:pStyle w:val="Citationintense"/>
        <w:spacing w:before="0" w:after="0" w:line="360" w:lineRule="auto"/>
        <w:ind w:left="142"/>
        <w:rPr>
          <w:b/>
          <w:bCs/>
          <w:sz w:val="40"/>
          <w:szCs w:val="40"/>
        </w:rPr>
      </w:pPr>
      <w:r w:rsidRPr="776376C1">
        <w:rPr>
          <w:b/>
          <w:bCs/>
          <w:sz w:val="40"/>
          <w:szCs w:val="40"/>
        </w:rPr>
        <w:t xml:space="preserve">TRAVAUX </w:t>
      </w:r>
      <w:r w:rsidR="004C0902">
        <w:rPr>
          <w:b/>
          <w:bCs/>
          <w:sz w:val="40"/>
          <w:szCs w:val="40"/>
        </w:rPr>
        <w:t>DE RENOVATION DES INSTALL</w:t>
      </w:r>
      <w:r w:rsidR="00A05421">
        <w:rPr>
          <w:b/>
          <w:bCs/>
          <w:sz w:val="40"/>
          <w:szCs w:val="40"/>
        </w:rPr>
        <w:t>A</w:t>
      </w:r>
      <w:r w:rsidR="004C0902">
        <w:rPr>
          <w:b/>
          <w:bCs/>
          <w:sz w:val="40"/>
          <w:szCs w:val="40"/>
        </w:rPr>
        <w:t>TIONS D’ECLAIRAGE PUBLIC</w:t>
      </w:r>
    </w:p>
    <w:p w14:paraId="3A2CEADD" w14:textId="683B0044" w:rsidR="0013680A" w:rsidRDefault="0013680A" w:rsidP="00E95E6E">
      <w:pPr>
        <w:spacing w:before="0" w:after="0" w:line="360" w:lineRule="auto"/>
        <w:rPr>
          <w:b/>
          <w:shd w:val="clear" w:color="auto" w:fill="FFFFFF"/>
        </w:rPr>
      </w:pPr>
    </w:p>
    <w:p w14:paraId="3BFD2A96" w14:textId="77777777" w:rsidR="00863DD5" w:rsidRDefault="00863DD5" w:rsidP="00E95E6E">
      <w:pPr>
        <w:spacing w:before="0" w:after="0" w:line="360" w:lineRule="auto"/>
        <w:rPr>
          <w:b/>
          <w:shd w:val="clear" w:color="auto" w:fill="FFFFFF"/>
        </w:rPr>
      </w:pPr>
    </w:p>
    <w:tbl>
      <w:tblPr>
        <w:tblStyle w:val="Grilledutableau"/>
        <w:tblpPr w:leftFromText="141" w:rightFromText="141" w:vertAnchor="text" w:horzAnchor="margin" w:tblpY="148"/>
        <w:tblW w:w="0" w:type="auto"/>
        <w:tblLook w:val="04A0" w:firstRow="1" w:lastRow="0" w:firstColumn="1" w:lastColumn="0" w:noHBand="0" w:noVBand="1"/>
      </w:tblPr>
      <w:tblGrid>
        <w:gridCol w:w="5665"/>
        <w:gridCol w:w="3397"/>
      </w:tblGrid>
      <w:tr w:rsidR="00863DD5" w14:paraId="675EEC5A" w14:textId="77777777" w:rsidTr="009A6B17">
        <w:tc>
          <w:tcPr>
            <w:tcW w:w="5665" w:type="dxa"/>
            <w:vAlign w:val="center"/>
          </w:tcPr>
          <w:p w14:paraId="4CEB1BB0" w14:textId="5C7FF4EE" w:rsidR="00863DD5" w:rsidRDefault="00863DD5" w:rsidP="00863DD5">
            <w:pPr>
              <w:spacing w:before="0" w:after="0" w:line="360" w:lineRule="auto"/>
              <w:rPr>
                <w:b/>
                <w:shd w:val="clear" w:color="auto" w:fill="FFFFFF"/>
              </w:rPr>
            </w:pPr>
            <w:r>
              <w:rPr>
                <w:b/>
                <w:shd w:val="clear" w:color="auto" w:fill="FFFFFF"/>
              </w:rPr>
              <w:t xml:space="preserve">Numéro de </w:t>
            </w:r>
            <w:r w:rsidR="00D93207">
              <w:rPr>
                <w:b/>
                <w:shd w:val="clear" w:color="auto" w:fill="FFFFFF"/>
              </w:rPr>
              <w:t>l’</w:t>
            </w:r>
            <w:r w:rsidR="00F83320">
              <w:rPr>
                <w:b/>
                <w:shd w:val="clear" w:color="auto" w:fill="FFFFFF"/>
              </w:rPr>
              <w:t>accord-cadre</w:t>
            </w:r>
            <w:r>
              <w:rPr>
                <w:b/>
                <w:shd w:val="clear" w:color="auto" w:fill="FFFFFF"/>
              </w:rPr>
              <w:t xml:space="preserve"> </w:t>
            </w:r>
          </w:p>
        </w:tc>
        <w:tc>
          <w:tcPr>
            <w:tcW w:w="3397" w:type="dxa"/>
            <w:shd w:val="clear" w:color="auto" w:fill="FFFF00"/>
            <w:vAlign w:val="center"/>
          </w:tcPr>
          <w:p w14:paraId="7292088D" w14:textId="1F6F5B87" w:rsidR="00863DD5" w:rsidRDefault="00C2141F" w:rsidP="00863DD5">
            <w:pPr>
              <w:spacing w:before="0" w:after="0" w:line="360" w:lineRule="auto"/>
              <w:rPr>
                <w:b/>
                <w:shd w:val="clear" w:color="auto" w:fill="FFFFFF"/>
              </w:rPr>
            </w:pPr>
            <w:r w:rsidRPr="004C0902">
              <w:rPr>
                <w:b/>
                <w:highlight w:val="yellow"/>
                <w:shd w:val="clear" w:color="auto" w:fill="FFFFFF"/>
              </w:rPr>
              <w:t>2025A</w:t>
            </w:r>
            <w:r w:rsidR="004C0902" w:rsidRPr="004C0902">
              <w:rPr>
                <w:b/>
                <w:highlight w:val="yellow"/>
                <w:shd w:val="clear" w:color="auto" w:fill="FFFFFF"/>
              </w:rPr>
              <w:t>280</w:t>
            </w:r>
          </w:p>
        </w:tc>
      </w:tr>
    </w:tbl>
    <w:p w14:paraId="4D5EA395" w14:textId="77777777" w:rsidR="0013680A" w:rsidRPr="00F41559" w:rsidRDefault="0013680A" w:rsidP="00E95E6E">
      <w:pPr>
        <w:spacing w:before="0" w:after="0" w:line="360" w:lineRule="auto"/>
        <w:rPr>
          <w:b/>
          <w:shd w:val="clear" w:color="auto" w:fill="FFFFFF"/>
        </w:rPr>
      </w:pPr>
    </w:p>
    <w:p w14:paraId="267F41FC" w14:textId="5DCD8182" w:rsidR="00A22BD8" w:rsidRPr="00873261" w:rsidRDefault="00A22BD8" w:rsidP="00E95E6E">
      <w:pPr>
        <w:spacing w:before="0" w:after="0" w:line="360" w:lineRule="auto"/>
        <w:rPr>
          <w:b/>
          <w:bCs/>
          <w:color w:val="000000" w:themeColor="text1"/>
          <w:sz w:val="28"/>
          <w:szCs w:val="28"/>
          <w:shd w:val="clear" w:color="auto" w:fill="FFFFFF"/>
        </w:rPr>
      </w:pPr>
      <w:r w:rsidRPr="00873261">
        <w:rPr>
          <w:b/>
          <w:bCs/>
          <w:color w:val="000000" w:themeColor="text1"/>
          <w:sz w:val="28"/>
          <w:szCs w:val="28"/>
          <w:shd w:val="clear" w:color="auto" w:fill="FFFFFF"/>
        </w:rPr>
        <w:br w:type="page"/>
      </w:r>
    </w:p>
    <w:sdt>
      <w:sdtPr>
        <w:rPr>
          <w:rFonts w:ascii="Arial" w:eastAsiaTheme="minorEastAsia" w:hAnsi="Arial" w:cs="Arial"/>
          <w:b w:val="0"/>
          <w:color w:val="000000"/>
          <w:sz w:val="21"/>
          <w:szCs w:val="21"/>
          <w:shd w:val="clear" w:color="auto" w:fill="auto"/>
          <w:lang w:eastAsia="en-US"/>
        </w:rPr>
        <w:id w:val="2089801660"/>
        <w:docPartObj>
          <w:docPartGallery w:val="Table of Contents"/>
          <w:docPartUnique/>
        </w:docPartObj>
      </w:sdtPr>
      <w:sdtEndPr>
        <w:rPr>
          <w:color w:val="000000" w:themeColor="text1"/>
        </w:rPr>
      </w:sdtEndPr>
      <w:sdtContent>
        <w:p w14:paraId="7B131E5C" w14:textId="77777777" w:rsidR="00A22BD8" w:rsidRDefault="00A22BD8" w:rsidP="00E95E6E">
          <w:pPr>
            <w:pStyle w:val="En-ttedetabledesmatires"/>
            <w:spacing w:before="0" w:after="0" w:line="360" w:lineRule="auto"/>
          </w:pPr>
          <w:r>
            <w:t>Table des matières</w:t>
          </w:r>
        </w:p>
        <w:p w14:paraId="092DAF95" w14:textId="40E6D7C1" w:rsidR="00FA3670" w:rsidRDefault="00A22BD8">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r>
            <w:fldChar w:fldCharType="begin"/>
          </w:r>
          <w:r>
            <w:instrText xml:space="preserve"> TOC \o "1-3" \h \z \u </w:instrText>
          </w:r>
          <w:r>
            <w:fldChar w:fldCharType="separate"/>
          </w:r>
          <w:hyperlink w:anchor="_Toc199506853" w:history="1">
            <w:r w:rsidR="00FA3670" w:rsidRPr="007F235D">
              <w:rPr>
                <w:rStyle w:val="Lienhypertexte"/>
                <w:noProof/>
                <w14:scene3d>
                  <w14:camera w14:prst="orthographicFront"/>
                  <w14:lightRig w14:rig="threePt" w14:dir="t">
                    <w14:rot w14:lat="0" w14:lon="0" w14:rev="0"/>
                  </w14:lightRig>
                </w14:scene3d>
              </w:rPr>
              <w:t>Article 1 -</w:t>
            </w:r>
            <w:r w:rsidR="00FA3670">
              <w:rPr>
                <w:rFonts w:asciiTheme="minorHAnsi" w:eastAsiaTheme="minorEastAsia" w:hAnsiTheme="minorHAnsi" w:cstheme="minorBidi"/>
                <w:noProof/>
                <w:color w:val="auto"/>
                <w:kern w:val="2"/>
                <w:sz w:val="24"/>
                <w:szCs w:val="24"/>
                <w:lang w:eastAsia="fr-FR"/>
                <w14:ligatures w14:val="standardContextual"/>
              </w:rPr>
              <w:tab/>
            </w:r>
            <w:r w:rsidR="00FA3670" w:rsidRPr="007F235D">
              <w:rPr>
                <w:rStyle w:val="Lienhypertexte"/>
                <w:noProof/>
              </w:rPr>
              <w:t>Co-contractant(s) de l’acheteur</w:t>
            </w:r>
            <w:r w:rsidR="00FA3670">
              <w:rPr>
                <w:noProof/>
                <w:webHidden/>
              </w:rPr>
              <w:tab/>
            </w:r>
            <w:r w:rsidR="00FA3670">
              <w:rPr>
                <w:noProof/>
                <w:webHidden/>
              </w:rPr>
              <w:fldChar w:fldCharType="begin"/>
            </w:r>
            <w:r w:rsidR="00FA3670">
              <w:rPr>
                <w:noProof/>
                <w:webHidden/>
              </w:rPr>
              <w:instrText xml:space="preserve"> PAGEREF _Toc199506853 \h </w:instrText>
            </w:r>
            <w:r w:rsidR="00FA3670">
              <w:rPr>
                <w:noProof/>
                <w:webHidden/>
              </w:rPr>
            </w:r>
            <w:r w:rsidR="00FA3670">
              <w:rPr>
                <w:noProof/>
                <w:webHidden/>
              </w:rPr>
              <w:fldChar w:fldCharType="separate"/>
            </w:r>
            <w:r w:rsidR="00FA3670">
              <w:rPr>
                <w:noProof/>
                <w:webHidden/>
              </w:rPr>
              <w:t>4</w:t>
            </w:r>
            <w:r w:rsidR="00FA3670">
              <w:rPr>
                <w:noProof/>
                <w:webHidden/>
              </w:rPr>
              <w:fldChar w:fldCharType="end"/>
            </w:r>
          </w:hyperlink>
        </w:p>
        <w:p w14:paraId="38B5A6D2" w14:textId="1E24780B" w:rsidR="00FA3670" w:rsidRDefault="00FA3670">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54" w:history="1">
            <w:r w:rsidRPr="007F235D">
              <w:rPr>
                <w:rStyle w:val="Lienhypertexte"/>
                <w:noProof/>
                <w14:scene3d>
                  <w14:camera w14:prst="orthographicFront"/>
                  <w14:lightRig w14:rig="threePt" w14:dir="t">
                    <w14:rot w14:lat="0" w14:lon="0" w14:rev="0"/>
                  </w14:lightRig>
                </w14:scene3d>
              </w:rPr>
              <w:t>Article 2 -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Objet de l’accord-cadre</w:t>
            </w:r>
            <w:r>
              <w:rPr>
                <w:noProof/>
                <w:webHidden/>
              </w:rPr>
              <w:tab/>
            </w:r>
            <w:r>
              <w:rPr>
                <w:noProof/>
                <w:webHidden/>
              </w:rPr>
              <w:fldChar w:fldCharType="begin"/>
            </w:r>
            <w:r>
              <w:rPr>
                <w:noProof/>
                <w:webHidden/>
              </w:rPr>
              <w:instrText xml:space="preserve"> PAGEREF _Toc199506854 \h </w:instrText>
            </w:r>
            <w:r>
              <w:rPr>
                <w:noProof/>
                <w:webHidden/>
              </w:rPr>
            </w:r>
            <w:r>
              <w:rPr>
                <w:noProof/>
                <w:webHidden/>
              </w:rPr>
              <w:fldChar w:fldCharType="separate"/>
            </w:r>
            <w:r>
              <w:rPr>
                <w:noProof/>
                <w:webHidden/>
              </w:rPr>
              <w:t>7</w:t>
            </w:r>
            <w:r>
              <w:rPr>
                <w:noProof/>
                <w:webHidden/>
              </w:rPr>
              <w:fldChar w:fldCharType="end"/>
            </w:r>
          </w:hyperlink>
        </w:p>
        <w:p w14:paraId="2BCD88E7" w14:textId="3C691CDB" w:rsidR="00FA3670" w:rsidRDefault="00FA3670">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55" w:history="1">
            <w:r w:rsidRPr="007F235D">
              <w:rPr>
                <w:rStyle w:val="Lienhypertexte"/>
                <w:noProof/>
                <w14:scene3d>
                  <w14:camera w14:prst="orthographicFront"/>
                  <w14:lightRig w14:rig="threePt" w14:dir="t">
                    <w14:rot w14:lat="0" w14:lon="0" w14:rev="0"/>
                  </w14:lightRig>
                </w14:scene3d>
              </w:rPr>
              <w:t>Article 3 -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Objectifs de l’accord-cadre</w:t>
            </w:r>
            <w:r>
              <w:rPr>
                <w:noProof/>
                <w:webHidden/>
              </w:rPr>
              <w:tab/>
            </w:r>
            <w:r>
              <w:rPr>
                <w:noProof/>
                <w:webHidden/>
              </w:rPr>
              <w:fldChar w:fldCharType="begin"/>
            </w:r>
            <w:r>
              <w:rPr>
                <w:noProof/>
                <w:webHidden/>
              </w:rPr>
              <w:instrText xml:space="preserve"> PAGEREF _Toc199506855 \h </w:instrText>
            </w:r>
            <w:r>
              <w:rPr>
                <w:noProof/>
                <w:webHidden/>
              </w:rPr>
            </w:r>
            <w:r>
              <w:rPr>
                <w:noProof/>
                <w:webHidden/>
              </w:rPr>
              <w:fldChar w:fldCharType="separate"/>
            </w:r>
            <w:r>
              <w:rPr>
                <w:noProof/>
                <w:webHidden/>
              </w:rPr>
              <w:t>7</w:t>
            </w:r>
            <w:r>
              <w:rPr>
                <w:noProof/>
                <w:webHidden/>
              </w:rPr>
              <w:fldChar w:fldCharType="end"/>
            </w:r>
          </w:hyperlink>
        </w:p>
        <w:p w14:paraId="0709CBC1" w14:textId="1610DA9F" w:rsidR="00FA3670" w:rsidRDefault="00FA3670">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56" w:history="1">
            <w:r w:rsidRPr="007F235D">
              <w:rPr>
                <w:rStyle w:val="Lienhypertexte"/>
                <w:noProof/>
                <w14:scene3d>
                  <w14:camera w14:prst="orthographicFront"/>
                  <w14:lightRig w14:rig="threePt" w14:dir="t">
                    <w14:rot w14:lat="0" w14:lon="0" w14:rev="0"/>
                  </w14:lightRig>
                </w14:scene3d>
              </w:rPr>
              <w:t>Article 4 -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Caractéristiques de l’accord-cadre</w:t>
            </w:r>
            <w:r>
              <w:rPr>
                <w:noProof/>
                <w:webHidden/>
              </w:rPr>
              <w:tab/>
            </w:r>
            <w:r>
              <w:rPr>
                <w:noProof/>
                <w:webHidden/>
              </w:rPr>
              <w:fldChar w:fldCharType="begin"/>
            </w:r>
            <w:r>
              <w:rPr>
                <w:noProof/>
                <w:webHidden/>
              </w:rPr>
              <w:instrText xml:space="preserve"> PAGEREF _Toc199506856 \h </w:instrText>
            </w:r>
            <w:r>
              <w:rPr>
                <w:noProof/>
                <w:webHidden/>
              </w:rPr>
            </w:r>
            <w:r>
              <w:rPr>
                <w:noProof/>
                <w:webHidden/>
              </w:rPr>
              <w:fldChar w:fldCharType="separate"/>
            </w:r>
            <w:r>
              <w:rPr>
                <w:noProof/>
                <w:webHidden/>
              </w:rPr>
              <w:t>8</w:t>
            </w:r>
            <w:r>
              <w:rPr>
                <w:noProof/>
                <w:webHidden/>
              </w:rPr>
              <w:fldChar w:fldCharType="end"/>
            </w:r>
          </w:hyperlink>
        </w:p>
        <w:p w14:paraId="1DDA69AE" w14:textId="28396D18" w:rsidR="00FA3670" w:rsidRDefault="00FA3670">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57" w:history="1">
            <w:r w:rsidRPr="007F235D">
              <w:rPr>
                <w:rStyle w:val="Lienhypertexte"/>
                <w:noProof/>
                <w14:scene3d>
                  <w14:camera w14:prst="orthographicFront"/>
                  <w14:lightRig w14:rig="threePt" w14:dir="t">
                    <w14:rot w14:lat="0" w14:lon="0" w14:rev="0"/>
                  </w14:lightRig>
                </w14:scene3d>
              </w:rPr>
              <w:t>Article 5 -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Durée de l’accord-cadre – Délais d’exécution</w:t>
            </w:r>
            <w:r>
              <w:rPr>
                <w:noProof/>
                <w:webHidden/>
              </w:rPr>
              <w:tab/>
            </w:r>
            <w:r>
              <w:rPr>
                <w:noProof/>
                <w:webHidden/>
              </w:rPr>
              <w:fldChar w:fldCharType="begin"/>
            </w:r>
            <w:r>
              <w:rPr>
                <w:noProof/>
                <w:webHidden/>
              </w:rPr>
              <w:instrText xml:space="preserve"> PAGEREF _Toc199506857 \h </w:instrText>
            </w:r>
            <w:r>
              <w:rPr>
                <w:noProof/>
                <w:webHidden/>
              </w:rPr>
            </w:r>
            <w:r>
              <w:rPr>
                <w:noProof/>
                <w:webHidden/>
              </w:rPr>
              <w:fldChar w:fldCharType="separate"/>
            </w:r>
            <w:r>
              <w:rPr>
                <w:noProof/>
                <w:webHidden/>
              </w:rPr>
              <w:t>8</w:t>
            </w:r>
            <w:r>
              <w:rPr>
                <w:noProof/>
                <w:webHidden/>
              </w:rPr>
              <w:fldChar w:fldCharType="end"/>
            </w:r>
          </w:hyperlink>
        </w:p>
        <w:p w14:paraId="5F150563" w14:textId="6FC1BDA9" w:rsidR="00FA3670" w:rsidRDefault="00FA3670">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58" w:history="1">
            <w:r w:rsidRPr="007F235D">
              <w:rPr>
                <w:rStyle w:val="Lienhypertexte"/>
                <w:noProof/>
                <w14:scene3d>
                  <w14:camera w14:prst="orthographicFront"/>
                  <w14:lightRig w14:rig="threePt" w14:dir="t">
                    <w14:rot w14:lat="0" w14:lon="0" w14:rev="0"/>
                  </w14:lightRig>
                </w14:scene3d>
              </w:rPr>
              <w:t>Article 6 -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Relations contractuelles</w:t>
            </w:r>
            <w:r>
              <w:rPr>
                <w:noProof/>
                <w:webHidden/>
              </w:rPr>
              <w:tab/>
            </w:r>
            <w:r>
              <w:rPr>
                <w:noProof/>
                <w:webHidden/>
              </w:rPr>
              <w:fldChar w:fldCharType="begin"/>
            </w:r>
            <w:r>
              <w:rPr>
                <w:noProof/>
                <w:webHidden/>
              </w:rPr>
              <w:instrText xml:space="preserve"> PAGEREF _Toc199506858 \h </w:instrText>
            </w:r>
            <w:r>
              <w:rPr>
                <w:noProof/>
                <w:webHidden/>
              </w:rPr>
            </w:r>
            <w:r>
              <w:rPr>
                <w:noProof/>
                <w:webHidden/>
              </w:rPr>
              <w:fldChar w:fldCharType="separate"/>
            </w:r>
            <w:r>
              <w:rPr>
                <w:noProof/>
                <w:webHidden/>
              </w:rPr>
              <w:t>9</w:t>
            </w:r>
            <w:r>
              <w:rPr>
                <w:noProof/>
                <w:webHidden/>
              </w:rPr>
              <w:fldChar w:fldCharType="end"/>
            </w:r>
          </w:hyperlink>
        </w:p>
        <w:p w14:paraId="447C8440" w14:textId="2EC61577" w:rsidR="00FA3670" w:rsidRDefault="00FA3670">
          <w:pPr>
            <w:pStyle w:val="TM3"/>
            <w:tabs>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59" w:history="1">
            <w:r w:rsidRPr="007F235D">
              <w:rPr>
                <w:rStyle w:val="Lienhypertexte"/>
                <w:rFonts w:eastAsia="Times New Roman" w:cs="Times New Roman"/>
                <w:noProof/>
                <w:lang w:eastAsia="fr-FR"/>
              </w:rPr>
              <w:t>6.2.1 Effets de la réception des travaux</w:t>
            </w:r>
            <w:r>
              <w:rPr>
                <w:noProof/>
                <w:webHidden/>
              </w:rPr>
              <w:tab/>
            </w:r>
            <w:r>
              <w:rPr>
                <w:noProof/>
                <w:webHidden/>
              </w:rPr>
              <w:fldChar w:fldCharType="begin"/>
            </w:r>
            <w:r>
              <w:rPr>
                <w:noProof/>
                <w:webHidden/>
              </w:rPr>
              <w:instrText xml:space="preserve"> PAGEREF _Toc199506859 \h </w:instrText>
            </w:r>
            <w:r>
              <w:rPr>
                <w:noProof/>
                <w:webHidden/>
              </w:rPr>
            </w:r>
            <w:r>
              <w:rPr>
                <w:noProof/>
                <w:webHidden/>
              </w:rPr>
              <w:fldChar w:fldCharType="separate"/>
            </w:r>
            <w:r>
              <w:rPr>
                <w:noProof/>
                <w:webHidden/>
              </w:rPr>
              <w:t>9</w:t>
            </w:r>
            <w:r>
              <w:rPr>
                <w:noProof/>
                <w:webHidden/>
              </w:rPr>
              <w:fldChar w:fldCharType="end"/>
            </w:r>
          </w:hyperlink>
        </w:p>
        <w:p w14:paraId="77EA6A8E" w14:textId="3DECB75A" w:rsidR="00FA3670" w:rsidRDefault="00FA3670">
          <w:pPr>
            <w:pStyle w:val="TM3"/>
            <w:tabs>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60" w:history="1">
            <w:r w:rsidRPr="007F235D">
              <w:rPr>
                <w:rStyle w:val="Lienhypertexte"/>
                <w:rFonts w:eastAsia="Times New Roman" w:cs="Times New Roman"/>
                <w:noProof/>
                <w:lang w:eastAsia="fr-FR"/>
              </w:rPr>
              <w:t>6.2.2 Effets du décompte général et définitif</w:t>
            </w:r>
            <w:r>
              <w:rPr>
                <w:noProof/>
                <w:webHidden/>
              </w:rPr>
              <w:tab/>
            </w:r>
            <w:r>
              <w:rPr>
                <w:noProof/>
                <w:webHidden/>
              </w:rPr>
              <w:fldChar w:fldCharType="begin"/>
            </w:r>
            <w:r>
              <w:rPr>
                <w:noProof/>
                <w:webHidden/>
              </w:rPr>
              <w:instrText xml:space="preserve"> PAGEREF _Toc199506860 \h </w:instrText>
            </w:r>
            <w:r>
              <w:rPr>
                <w:noProof/>
                <w:webHidden/>
              </w:rPr>
            </w:r>
            <w:r>
              <w:rPr>
                <w:noProof/>
                <w:webHidden/>
              </w:rPr>
              <w:fldChar w:fldCharType="separate"/>
            </w:r>
            <w:r>
              <w:rPr>
                <w:noProof/>
                <w:webHidden/>
              </w:rPr>
              <w:t>9</w:t>
            </w:r>
            <w:r>
              <w:rPr>
                <w:noProof/>
                <w:webHidden/>
              </w:rPr>
              <w:fldChar w:fldCharType="end"/>
            </w:r>
          </w:hyperlink>
        </w:p>
        <w:p w14:paraId="7706CB95" w14:textId="4A9D901A" w:rsidR="00FA3670" w:rsidRDefault="00FA3670">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61" w:history="1">
            <w:r w:rsidRPr="007F235D">
              <w:rPr>
                <w:rStyle w:val="Lienhypertexte"/>
                <w:noProof/>
                <w14:scene3d>
                  <w14:camera w14:prst="orthographicFront"/>
                  <w14:lightRig w14:rig="threePt" w14:dir="t">
                    <w14:rot w14:lat="0" w14:lon="0" w14:rev="0"/>
                  </w14:lightRig>
                </w14:scene3d>
              </w:rPr>
              <w:t>Article 7 -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Dispositions financières</w:t>
            </w:r>
            <w:r>
              <w:rPr>
                <w:noProof/>
                <w:webHidden/>
              </w:rPr>
              <w:tab/>
            </w:r>
            <w:r>
              <w:rPr>
                <w:noProof/>
                <w:webHidden/>
              </w:rPr>
              <w:fldChar w:fldCharType="begin"/>
            </w:r>
            <w:r>
              <w:rPr>
                <w:noProof/>
                <w:webHidden/>
              </w:rPr>
              <w:instrText xml:space="preserve"> PAGEREF _Toc199506861 \h </w:instrText>
            </w:r>
            <w:r>
              <w:rPr>
                <w:noProof/>
                <w:webHidden/>
              </w:rPr>
            </w:r>
            <w:r>
              <w:rPr>
                <w:noProof/>
                <w:webHidden/>
              </w:rPr>
              <w:fldChar w:fldCharType="separate"/>
            </w:r>
            <w:r>
              <w:rPr>
                <w:noProof/>
                <w:webHidden/>
              </w:rPr>
              <w:t>9</w:t>
            </w:r>
            <w:r>
              <w:rPr>
                <w:noProof/>
                <w:webHidden/>
              </w:rPr>
              <w:fldChar w:fldCharType="end"/>
            </w:r>
          </w:hyperlink>
        </w:p>
        <w:p w14:paraId="5ABD1906" w14:textId="4D266D82" w:rsidR="00FA3670" w:rsidRDefault="00FA3670">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62" w:history="1">
            <w:r w:rsidRPr="007F235D">
              <w:rPr>
                <w:rStyle w:val="Lienhypertexte"/>
                <w:noProof/>
                <w14:scene3d>
                  <w14:camera w14:prst="orthographicFront"/>
                  <w14:lightRig w14:rig="threePt" w14:dir="t">
                    <w14:rot w14:lat="0" w14:lon="0" w14:rev="0"/>
                  </w14:lightRig>
                </w14:scene3d>
              </w:rPr>
              <w:t>Article 8 -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Avance</w:t>
            </w:r>
            <w:r>
              <w:rPr>
                <w:noProof/>
                <w:webHidden/>
              </w:rPr>
              <w:tab/>
            </w:r>
            <w:r>
              <w:rPr>
                <w:noProof/>
                <w:webHidden/>
              </w:rPr>
              <w:fldChar w:fldCharType="begin"/>
            </w:r>
            <w:r>
              <w:rPr>
                <w:noProof/>
                <w:webHidden/>
              </w:rPr>
              <w:instrText xml:space="preserve"> PAGEREF _Toc199506862 \h </w:instrText>
            </w:r>
            <w:r>
              <w:rPr>
                <w:noProof/>
                <w:webHidden/>
              </w:rPr>
            </w:r>
            <w:r>
              <w:rPr>
                <w:noProof/>
                <w:webHidden/>
              </w:rPr>
              <w:fldChar w:fldCharType="separate"/>
            </w:r>
            <w:r>
              <w:rPr>
                <w:noProof/>
                <w:webHidden/>
              </w:rPr>
              <w:t>10</w:t>
            </w:r>
            <w:r>
              <w:rPr>
                <w:noProof/>
                <w:webHidden/>
              </w:rPr>
              <w:fldChar w:fldCharType="end"/>
            </w:r>
          </w:hyperlink>
        </w:p>
        <w:p w14:paraId="2375EBCD" w14:textId="31AE08BC" w:rsidR="00FA3670" w:rsidRDefault="00FA3670">
          <w:pPr>
            <w:pStyle w:val="TM2"/>
            <w:tabs>
              <w:tab w:val="left" w:pos="144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63" w:history="1">
            <w:r w:rsidRPr="007F235D">
              <w:rPr>
                <w:rStyle w:val="Lienhypertexte"/>
                <w:noProof/>
                <w14:scene3d>
                  <w14:camera w14:prst="orthographicFront"/>
                  <w14:lightRig w14:rig="threePt" w14:dir="t">
                    <w14:rot w14:lat="0" w14:lon="0" w14:rev="0"/>
                  </w14:lightRig>
                </w14:scene3d>
              </w:rPr>
              <w:t>Article 9 -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Sous-traitance</w:t>
            </w:r>
            <w:r>
              <w:rPr>
                <w:noProof/>
                <w:webHidden/>
              </w:rPr>
              <w:tab/>
            </w:r>
            <w:r>
              <w:rPr>
                <w:noProof/>
                <w:webHidden/>
              </w:rPr>
              <w:fldChar w:fldCharType="begin"/>
            </w:r>
            <w:r>
              <w:rPr>
                <w:noProof/>
                <w:webHidden/>
              </w:rPr>
              <w:instrText xml:space="preserve"> PAGEREF _Toc199506863 \h </w:instrText>
            </w:r>
            <w:r>
              <w:rPr>
                <w:noProof/>
                <w:webHidden/>
              </w:rPr>
            </w:r>
            <w:r>
              <w:rPr>
                <w:noProof/>
                <w:webHidden/>
              </w:rPr>
              <w:fldChar w:fldCharType="separate"/>
            </w:r>
            <w:r>
              <w:rPr>
                <w:noProof/>
                <w:webHidden/>
              </w:rPr>
              <w:t>10</w:t>
            </w:r>
            <w:r>
              <w:rPr>
                <w:noProof/>
                <w:webHidden/>
              </w:rPr>
              <w:fldChar w:fldCharType="end"/>
            </w:r>
          </w:hyperlink>
        </w:p>
        <w:p w14:paraId="7DE3CB2B" w14:textId="22E119E2" w:rsidR="00FA3670" w:rsidRDefault="00FA3670">
          <w:pPr>
            <w:pStyle w:val="TM2"/>
            <w:tabs>
              <w:tab w:val="left" w:pos="168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64" w:history="1">
            <w:r w:rsidRPr="007F235D">
              <w:rPr>
                <w:rStyle w:val="Lienhypertexte"/>
                <w:noProof/>
                <w14:scene3d>
                  <w14:camera w14:prst="orthographicFront"/>
                  <w14:lightRig w14:rig="threePt" w14:dir="t">
                    <w14:rot w14:lat="0" w14:lon="0" w14:rev="0"/>
                  </w14:lightRig>
                </w14:scene3d>
              </w:rPr>
              <w:t>Article 10 -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Engagement et signature du co-contractant</w:t>
            </w:r>
            <w:r>
              <w:rPr>
                <w:noProof/>
                <w:webHidden/>
              </w:rPr>
              <w:tab/>
            </w:r>
            <w:r>
              <w:rPr>
                <w:noProof/>
                <w:webHidden/>
              </w:rPr>
              <w:fldChar w:fldCharType="begin"/>
            </w:r>
            <w:r>
              <w:rPr>
                <w:noProof/>
                <w:webHidden/>
              </w:rPr>
              <w:instrText xml:space="preserve"> PAGEREF _Toc199506864 \h </w:instrText>
            </w:r>
            <w:r>
              <w:rPr>
                <w:noProof/>
                <w:webHidden/>
              </w:rPr>
            </w:r>
            <w:r>
              <w:rPr>
                <w:noProof/>
                <w:webHidden/>
              </w:rPr>
              <w:fldChar w:fldCharType="separate"/>
            </w:r>
            <w:r>
              <w:rPr>
                <w:noProof/>
                <w:webHidden/>
              </w:rPr>
              <w:t>12</w:t>
            </w:r>
            <w:r>
              <w:rPr>
                <w:noProof/>
                <w:webHidden/>
              </w:rPr>
              <w:fldChar w:fldCharType="end"/>
            </w:r>
          </w:hyperlink>
        </w:p>
        <w:p w14:paraId="26F63D90" w14:textId="0AF8BCB5" w:rsidR="00FA3670" w:rsidRDefault="00FA3670">
          <w:pPr>
            <w:pStyle w:val="TM2"/>
            <w:tabs>
              <w:tab w:val="left" w:pos="1680"/>
              <w:tab w:val="right" w:leader="dot" w:pos="9062"/>
            </w:tabs>
            <w:rPr>
              <w:rFonts w:asciiTheme="minorHAnsi" w:eastAsiaTheme="minorEastAsia" w:hAnsiTheme="minorHAnsi" w:cstheme="minorBidi"/>
              <w:noProof/>
              <w:color w:val="auto"/>
              <w:kern w:val="2"/>
              <w:sz w:val="24"/>
              <w:szCs w:val="24"/>
              <w:lang w:eastAsia="fr-FR"/>
              <w14:ligatures w14:val="standardContextual"/>
            </w:rPr>
          </w:pPr>
          <w:hyperlink w:anchor="_Toc199506865" w:history="1">
            <w:r w:rsidRPr="007F235D">
              <w:rPr>
                <w:rStyle w:val="Lienhypertexte"/>
                <w:noProof/>
                <w14:scene3d>
                  <w14:camera w14:prst="orthographicFront"/>
                  <w14:lightRig w14:rig="threePt" w14:dir="t">
                    <w14:rot w14:lat="0" w14:lon="0" w14:rev="0"/>
                  </w14:lightRig>
                </w14:scene3d>
              </w:rPr>
              <w:t>Article 11 -</w:t>
            </w:r>
            <w:r>
              <w:rPr>
                <w:rFonts w:asciiTheme="minorHAnsi" w:eastAsiaTheme="minorEastAsia" w:hAnsiTheme="minorHAnsi" w:cstheme="minorBidi"/>
                <w:noProof/>
                <w:color w:val="auto"/>
                <w:kern w:val="2"/>
                <w:sz w:val="24"/>
                <w:szCs w:val="24"/>
                <w:lang w:eastAsia="fr-FR"/>
                <w14:ligatures w14:val="standardContextual"/>
              </w:rPr>
              <w:tab/>
            </w:r>
            <w:r w:rsidRPr="007F235D">
              <w:rPr>
                <w:rStyle w:val="Lienhypertexte"/>
                <w:noProof/>
              </w:rPr>
              <w:t>Acceptation de l’offre &amp; Signature de l’Acheteur</w:t>
            </w:r>
            <w:r>
              <w:rPr>
                <w:noProof/>
                <w:webHidden/>
              </w:rPr>
              <w:tab/>
            </w:r>
            <w:r>
              <w:rPr>
                <w:noProof/>
                <w:webHidden/>
              </w:rPr>
              <w:fldChar w:fldCharType="begin"/>
            </w:r>
            <w:r>
              <w:rPr>
                <w:noProof/>
                <w:webHidden/>
              </w:rPr>
              <w:instrText xml:space="preserve"> PAGEREF _Toc199506865 \h </w:instrText>
            </w:r>
            <w:r>
              <w:rPr>
                <w:noProof/>
                <w:webHidden/>
              </w:rPr>
            </w:r>
            <w:r>
              <w:rPr>
                <w:noProof/>
                <w:webHidden/>
              </w:rPr>
              <w:fldChar w:fldCharType="separate"/>
            </w:r>
            <w:r>
              <w:rPr>
                <w:noProof/>
                <w:webHidden/>
              </w:rPr>
              <w:t>13</w:t>
            </w:r>
            <w:r>
              <w:rPr>
                <w:noProof/>
                <w:webHidden/>
              </w:rPr>
              <w:fldChar w:fldCharType="end"/>
            </w:r>
          </w:hyperlink>
        </w:p>
        <w:p w14:paraId="39408E4F" w14:textId="4FA48A6A" w:rsidR="00A22BD8" w:rsidRDefault="00A22BD8" w:rsidP="00E95E6E">
          <w:pPr>
            <w:spacing w:before="0" w:after="0" w:line="360" w:lineRule="auto"/>
          </w:pPr>
          <w:r>
            <w:fldChar w:fldCharType="end"/>
          </w:r>
        </w:p>
      </w:sdtContent>
    </w:sdt>
    <w:p w14:paraId="12CB841C" w14:textId="77777777" w:rsidR="00863DD5" w:rsidRDefault="00863DD5">
      <w:pPr>
        <w:spacing w:before="0" w:after="160" w:line="259" w:lineRule="auto"/>
        <w:jc w:val="left"/>
        <w:rPr>
          <w:shd w:val="clear" w:color="auto" w:fill="FFFFFF"/>
        </w:rPr>
      </w:pPr>
      <w:r>
        <w:rPr>
          <w:shd w:val="clear" w:color="auto" w:fill="FFFFFF"/>
        </w:rPr>
        <w:br w:type="page"/>
      </w:r>
    </w:p>
    <w:p w14:paraId="633DD75B" w14:textId="77777777" w:rsidR="00863DD5" w:rsidRPr="00863DD5" w:rsidRDefault="00863DD5" w:rsidP="00863DD5">
      <w:pPr>
        <w:widowControl w:val="0"/>
        <w:pBdr>
          <w:bottom w:val="single" w:sz="6" w:space="1" w:color="000000"/>
        </w:pBdr>
        <w:suppressAutoHyphens/>
        <w:autoSpaceDN w:val="0"/>
        <w:spacing w:before="320" w:after="240" w:line="360" w:lineRule="auto"/>
        <w:jc w:val="left"/>
        <w:rPr>
          <w:rFonts w:eastAsia="Times New Roman" w:cs="Times New Roman"/>
          <w:color w:val="auto"/>
          <w:sz w:val="32"/>
          <w:szCs w:val="20"/>
          <w:lang w:eastAsia="fr-FR"/>
        </w:rPr>
      </w:pPr>
      <w:r w:rsidRPr="00863DD5">
        <w:rPr>
          <w:rFonts w:eastAsia="Times New Roman" w:cs="Times New Roman"/>
          <w:color w:val="auto"/>
          <w:sz w:val="32"/>
          <w:szCs w:val="20"/>
          <w:lang w:eastAsia="fr-FR"/>
        </w:rPr>
        <w:lastRenderedPageBreak/>
        <w:t>Acheteur public</w:t>
      </w:r>
    </w:p>
    <w:p w14:paraId="685634AA" w14:textId="74D28432" w:rsidR="00EA7BDC" w:rsidRPr="007F4026" w:rsidRDefault="00EA7BDC" w:rsidP="007F4026">
      <w:pPr>
        <w:widowControl w:val="0"/>
        <w:tabs>
          <w:tab w:val="left" w:leader="dot" w:pos="8505"/>
        </w:tabs>
        <w:suppressAutoHyphens/>
        <w:autoSpaceDN w:val="0"/>
        <w:spacing w:before="40" w:after="0" w:line="360" w:lineRule="auto"/>
        <w:rPr>
          <w:rFonts w:eastAsia="Times New Roman" w:cs="Times New Roman"/>
          <w:b/>
          <w:color w:val="auto"/>
          <w:sz w:val="22"/>
          <w:szCs w:val="20"/>
          <w:lang w:eastAsia="fr-FR"/>
        </w:rPr>
      </w:pPr>
      <w:r w:rsidRPr="007F4026">
        <w:rPr>
          <w:rFonts w:eastAsia="Times New Roman" w:cs="Times New Roman"/>
          <w:b/>
          <w:color w:val="auto"/>
          <w:sz w:val="22"/>
          <w:szCs w:val="20"/>
          <w:lang w:eastAsia="fr-FR"/>
        </w:rPr>
        <w:t>La</w:t>
      </w:r>
      <w:r w:rsidR="00650DED" w:rsidRPr="007F4026">
        <w:rPr>
          <w:rFonts w:eastAsia="Times New Roman" w:cs="Times New Roman"/>
          <w:b/>
          <w:color w:val="auto"/>
          <w:sz w:val="22"/>
          <w:szCs w:val="20"/>
          <w:lang w:eastAsia="fr-FR"/>
        </w:rPr>
        <w:t xml:space="preserve"> Communauté Urbaine de Dunkerque</w:t>
      </w:r>
      <w:r w:rsidR="005A3BEB">
        <w:rPr>
          <w:rFonts w:eastAsia="Times New Roman" w:cs="Times New Roman"/>
          <w:b/>
          <w:color w:val="auto"/>
          <w:sz w:val="22"/>
          <w:szCs w:val="20"/>
          <w:lang w:eastAsia="fr-FR"/>
        </w:rPr>
        <w:t xml:space="preserve"> </w:t>
      </w:r>
    </w:p>
    <w:p w14:paraId="3CCCF79E" w14:textId="77777777" w:rsidR="00863DD5" w:rsidRDefault="00863DD5" w:rsidP="00863DD5">
      <w:pPr>
        <w:widowControl w:val="0"/>
        <w:tabs>
          <w:tab w:val="left" w:leader="dot" w:pos="8505"/>
        </w:tabs>
        <w:suppressAutoHyphens/>
        <w:autoSpaceDN w:val="0"/>
        <w:spacing w:before="40" w:after="0" w:line="360" w:lineRule="auto"/>
        <w:rPr>
          <w:rFonts w:eastAsia="Times New Roman" w:cs="Times New Roman"/>
          <w:color w:val="auto"/>
          <w:sz w:val="22"/>
          <w:szCs w:val="20"/>
          <w:lang w:eastAsia="fr-FR"/>
        </w:rPr>
      </w:pPr>
      <w:r w:rsidRPr="00863DD5">
        <w:rPr>
          <w:rFonts w:eastAsia="Times New Roman" w:cs="Times New Roman"/>
          <w:color w:val="auto"/>
          <w:sz w:val="22"/>
          <w:szCs w:val="20"/>
          <w:lang w:eastAsia="fr-FR"/>
        </w:rPr>
        <w:t>Adresse : Pertuis de la Marine - BP 85530</w:t>
      </w:r>
      <w:r>
        <w:rPr>
          <w:rFonts w:eastAsia="Times New Roman" w:cs="Times New Roman"/>
          <w:color w:val="auto"/>
          <w:sz w:val="22"/>
          <w:szCs w:val="20"/>
          <w:lang w:eastAsia="fr-FR"/>
        </w:rPr>
        <w:t xml:space="preserve"> - </w:t>
      </w:r>
      <w:r w:rsidRPr="00863DD5">
        <w:rPr>
          <w:rFonts w:eastAsia="Times New Roman" w:cs="Times New Roman"/>
          <w:color w:val="auto"/>
          <w:sz w:val="22"/>
          <w:szCs w:val="20"/>
          <w:lang w:eastAsia="fr-FR"/>
        </w:rPr>
        <w:t>59386 DUNKERQUE CEDEX 1</w:t>
      </w:r>
    </w:p>
    <w:p w14:paraId="23A69DC3" w14:textId="26661F27" w:rsidR="000208A2" w:rsidRDefault="00863DD5" w:rsidP="00863DD5">
      <w:pPr>
        <w:widowControl w:val="0"/>
        <w:tabs>
          <w:tab w:val="left" w:leader="dot" w:pos="8505"/>
        </w:tabs>
        <w:suppressAutoHyphens/>
        <w:autoSpaceDN w:val="0"/>
        <w:spacing w:before="40" w:after="0" w:line="360" w:lineRule="auto"/>
        <w:rPr>
          <w:rFonts w:eastAsia="Times New Roman" w:cs="Times New Roman"/>
          <w:color w:val="auto"/>
          <w:sz w:val="22"/>
          <w:szCs w:val="20"/>
          <w:lang w:eastAsia="fr-FR"/>
        </w:rPr>
      </w:pPr>
      <w:r w:rsidRPr="00863DD5">
        <w:rPr>
          <w:rFonts w:eastAsia="Times New Roman" w:cs="Times New Roman"/>
          <w:color w:val="auto"/>
          <w:sz w:val="22"/>
          <w:szCs w:val="20"/>
          <w:lang w:eastAsia="fr-FR"/>
        </w:rPr>
        <w:t>Téléphone : +33</w:t>
      </w:r>
      <w:r w:rsidR="00650DED">
        <w:rPr>
          <w:rFonts w:eastAsia="Times New Roman" w:cs="Times New Roman"/>
          <w:color w:val="auto"/>
          <w:sz w:val="22"/>
          <w:szCs w:val="20"/>
          <w:lang w:eastAsia="fr-FR"/>
        </w:rPr>
        <w:t> </w:t>
      </w:r>
      <w:r w:rsidRPr="00863DD5">
        <w:rPr>
          <w:rFonts w:eastAsia="Times New Roman" w:cs="Times New Roman"/>
          <w:color w:val="auto"/>
          <w:sz w:val="22"/>
          <w:szCs w:val="20"/>
          <w:lang w:eastAsia="fr-FR"/>
        </w:rPr>
        <w:t>03</w:t>
      </w:r>
      <w:r w:rsidR="00650DED">
        <w:rPr>
          <w:rFonts w:eastAsia="Times New Roman" w:cs="Times New Roman"/>
          <w:color w:val="auto"/>
          <w:sz w:val="22"/>
          <w:szCs w:val="20"/>
          <w:lang w:eastAsia="fr-FR"/>
        </w:rPr>
        <w:t xml:space="preserve"> </w:t>
      </w:r>
      <w:r w:rsidRPr="00863DD5">
        <w:rPr>
          <w:rFonts w:eastAsia="Times New Roman" w:cs="Times New Roman"/>
          <w:color w:val="auto"/>
          <w:sz w:val="22"/>
          <w:szCs w:val="20"/>
          <w:lang w:eastAsia="fr-FR"/>
        </w:rPr>
        <w:t>28</w:t>
      </w:r>
      <w:r w:rsidR="00650DED">
        <w:rPr>
          <w:rFonts w:eastAsia="Times New Roman" w:cs="Times New Roman"/>
          <w:color w:val="auto"/>
          <w:sz w:val="22"/>
          <w:szCs w:val="20"/>
          <w:lang w:eastAsia="fr-FR"/>
        </w:rPr>
        <w:t xml:space="preserve"> </w:t>
      </w:r>
      <w:r w:rsidRPr="00863DD5">
        <w:rPr>
          <w:rFonts w:eastAsia="Times New Roman" w:cs="Times New Roman"/>
          <w:color w:val="auto"/>
          <w:sz w:val="22"/>
          <w:szCs w:val="20"/>
          <w:lang w:eastAsia="fr-FR"/>
        </w:rPr>
        <w:t>26</w:t>
      </w:r>
      <w:r w:rsidR="00650DED">
        <w:rPr>
          <w:rFonts w:eastAsia="Times New Roman" w:cs="Times New Roman"/>
          <w:color w:val="auto"/>
          <w:sz w:val="22"/>
          <w:szCs w:val="20"/>
          <w:lang w:eastAsia="fr-FR"/>
        </w:rPr>
        <w:t xml:space="preserve"> </w:t>
      </w:r>
      <w:r w:rsidRPr="00863DD5">
        <w:rPr>
          <w:rFonts w:eastAsia="Times New Roman" w:cs="Times New Roman"/>
          <w:color w:val="auto"/>
          <w:sz w:val="22"/>
          <w:szCs w:val="20"/>
          <w:lang w:eastAsia="fr-FR"/>
        </w:rPr>
        <w:t>28</w:t>
      </w:r>
      <w:r w:rsidR="00650DED">
        <w:rPr>
          <w:rFonts w:eastAsia="Times New Roman" w:cs="Times New Roman"/>
          <w:color w:val="auto"/>
          <w:sz w:val="22"/>
          <w:szCs w:val="20"/>
          <w:lang w:eastAsia="fr-FR"/>
        </w:rPr>
        <w:t xml:space="preserve"> </w:t>
      </w:r>
      <w:r w:rsidRPr="00863DD5">
        <w:rPr>
          <w:rFonts w:eastAsia="Times New Roman" w:cs="Times New Roman"/>
          <w:color w:val="auto"/>
          <w:sz w:val="22"/>
          <w:szCs w:val="20"/>
          <w:lang w:eastAsia="fr-FR"/>
        </w:rPr>
        <w:t>72</w:t>
      </w:r>
    </w:p>
    <w:p w14:paraId="40A6E104" w14:textId="6BC6BB52" w:rsidR="00863DD5" w:rsidRPr="00650DED" w:rsidRDefault="00863DD5" w:rsidP="00F83320">
      <w:pPr>
        <w:widowControl w:val="0"/>
        <w:pBdr>
          <w:bottom w:val="single" w:sz="6" w:space="1" w:color="000000"/>
        </w:pBdr>
        <w:suppressAutoHyphens/>
        <w:autoSpaceDN w:val="0"/>
        <w:spacing w:before="320" w:after="240"/>
        <w:jc w:val="left"/>
        <w:rPr>
          <w:rFonts w:eastAsia="Times New Roman" w:cs="Times New Roman"/>
          <w:color w:val="auto"/>
          <w:sz w:val="32"/>
          <w:szCs w:val="20"/>
          <w:lang w:eastAsia="fr-FR"/>
        </w:rPr>
      </w:pPr>
      <w:r w:rsidRPr="00650DED">
        <w:rPr>
          <w:rFonts w:eastAsia="Times New Roman" w:cs="Times New Roman"/>
          <w:color w:val="auto"/>
          <w:sz w:val="32"/>
          <w:szCs w:val="20"/>
          <w:lang w:eastAsia="fr-FR"/>
        </w:rPr>
        <w:t>Personne habilitée à donner les renseignements relatifs aux nantissements et cessions de créances</w:t>
      </w:r>
    </w:p>
    <w:p w14:paraId="10120333" w14:textId="51E8B653" w:rsidR="0062436F" w:rsidRPr="00F866EA" w:rsidRDefault="00EA7BDC" w:rsidP="00F866EA">
      <w:pPr>
        <w:widowControl w:val="0"/>
        <w:tabs>
          <w:tab w:val="left" w:leader="dot" w:pos="8505"/>
        </w:tabs>
        <w:suppressAutoHyphens/>
        <w:autoSpaceDN w:val="0"/>
        <w:spacing w:before="40" w:after="0" w:line="360" w:lineRule="auto"/>
        <w:textAlignment w:val="baseline"/>
        <w:rPr>
          <w:rFonts w:eastAsia="Times New Roman" w:cs="Times New Roman"/>
          <w:color w:val="auto"/>
          <w:sz w:val="22"/>
          <w:szCs w:val="20"/>
          <w:lang w:eastAsia="fr-FR"/>
        </w:rPr>
      </w:pPr>
      <w:r w:rsidRPr="00EA7BDC">
        <w:rPr>
          <w:rFonts w:eastAsia="Times New Roman" w:cs="Times New Roman"/>
          <w:color w:val="auto"/>
          <w:sz w:val="22"/>
          <w:szCs w:val="20"/>
          <w:lang w:eastAsia="fr-FR"/>
        </w:rPr>
        <w:t xml:space="preserve">Le représentant légal désigné </w:t>
      </w:r>
    </w:p>
    <w:p w14:paraId="442D9F0C" w14:textId="197BA873" w:rsidR="00863DD5" w:rsidRPr="00863DD5" w:rsidRDefault="00DB5C8D" w:rsidP="00863DD5">
      <w:pPr>
        <w:widowControl w:val="0"/>
        <w:pBdr>
          <w:bottom w:val="single" w:sz="6" w:space="1" w:color="000000"/>
        </w:pBdr>
        <w:suppressAutoHyphens/>
        <w:autoSpaceDN w:val="0"/>
        <w:spacing w:before="320" w:after="240" w:line="360" w:lineRule="auto"/>
        <w:jc w:val="left"/>
        <w:rPr>
          <w:rFonts w:eastAsia="Times New Roman" w:cs="Times New Roman"/>
          <w:color w:val="auto"/>
          <w:sz w:val="32"/>
          <w:szCs w:val="20"/>
          <w:lang w:eastAsia="fr-FR"/>
        </w:rPr>
      </w:pPr>
      <w:r>
        <w:rPr>
          <w:rFonts w:eastAsia="Times New Roman" w:cs="Times New Roman"/>
          <w:color w:val="auto"/>
          <w:sz w:val="32"/>
          <w:szCs w:val="20"/>
          <w:lang w:eastAsia="fr-FR"/>
        </w:rPr>
        <w:t>C</w:t>
      </w:r>
      <w:r w:rsidR="00863DD5" w:rsidRPr="00863DD5">
        <w:rPr>
          <w:rFonts w:eastAsia="Times New Roman" w:cs="Times New Roman"/>
          <w:color w:val="auto"/>
          <w:sz w:val="32"/>
          <w:szCs w:val="20"/>
          <w:lang w:eastAsia="fr-FR"/>
        </w:rPr>
        <w:t>omptable public assignataire des paiements</w:t>
      </w:r>
    </w:p>
    <w:p w14:paraId="7371B403" w14:textId="77777777" w:rsidR="003062BC" w:rsidRPr="00860946" w:rsidRDefault="003062BC" w:rsidP="003062BC">
      <w:pPr>
        <w:pStyle w:val="RedaliaNormal"/>
        <w:spacing w:before="0" w:after="120"/>
        <w:rPr>
          <w:color w:val="000000" w:themeColor="text1"/>
        </w:rPr>
      </w:pPr>
      <w:r w:rsidRPr="00860946">
        <w:rPr>
          <w:color w:val="000000" w:themeColor="text1"/>
        </w:rPr>
        <w:t>Service de Gestion Comptable (SGC) de Dunkerque</w:t>
      </w:r>
    </w:p>
    <w:p w14:paraId="6C13BEF0" w14:textId="77777777" w:rsidR="003062BC" w:rsidRPr="00860946" w:rsidRDefault="003062BC" w:rsidP="003062BC">
      <w:pPr>
        <w:pStyle w:val="RedaliaNormal"/>
        <w:rPr>
          <w:color w:val="000000" w:themeColor="text1"/>
        </w:rPr>
      </w:pPr>
      <w:r w:rsidRPr="00860946">
        <w:rPr>
          <w:color w:val="000000" w:themeColor="text1"/>
        </w:rPr>
        <w:t>Centre des Finances Publiques</w:t>
      </w:r>
    </w:p>
    <w:p w14:paraId="4C90F419" w14:textId="77777777" w:rsidR="003062BC" w:rsidRPr="00860946" w:rsidRDefault="003062BC" w:rsidP="003062BC">
      <w:pPr>
        <w:pStyle w:val="RedaliaNormal"/>
        <w:rPr>
          <w:color w:val="000000" w:themeColor="text1"/>
        </w:rPr>
      </w:pPr>
      <w:r w:rsidRPr="00860946">
        <w:rPr>
          <w:color w:val="000000" w:themeColor="text1"/>
        </w:rPr>
        <w:t>37 Rue Saint Matthieu BP 26532</w:t>
      </w:r>
    </w:p>
    <w:p w14:paraId="6FF1471C" w14:textId="77777777" w:rsidR="003062BC" w:rsidRPr="00860946" w:rsidRDefault="003062BC" w:rsidP="003062BC">
      <w:pPr>
        <w:pStyle w:val="RedaliaNormal"/>
        <w:spacing w:before="0" w:after="120"/>
        <w:rPr>
          <w:color w:val="000000" w:themeColor="text1"/>
        </w:rPr>
      </w:pPr>
      <w:r w:rsidRPr="00860946">
        <w:rPr>
          <w:color w:val="000000" w:themeColor="text1"/>
        </w:rPr>
        <w:t>59386 DUNKERQUE CEDEX 01</w:t>
      </w:r>
    </w:p>
    <w:p w14:paraId="1641E9D2" w14:textId="77777777" w:rsidR="003062BC" w:rsidRPr="00860946" w:rsidRDefault="003062BC" w:rsidP="003062BC">
      <w:pPr>
        <w:pStyle w:val="RedaliaNormal"/>
        <w:rPr>
          <w:color w:val="000000" w:themeColor="text1"/>
        </w:rPr>
      </w:pPr>
      <w:hyperlink r:id="rId12" w:history="1">
        <w:r w:rsidRPr="00860946">
          <w:rPr>
            <w:rStyle w:val="Lienhypertexte"/>
            <w:color w:val="000000" w:themeColor="text1"/>
          </w:rPr>
          <w:t>sgc.dunkerque@dgfip.finances.gouv.fr</w:t>
        </w:r>
      </w:hyperlink>
    </w:p>
    <w:p w14:paraId="641D1D63" w14:textId="77777777" w:rsidR="003062BC" w:rsidRDefault="003062BC" w:rsidP="00863DD5">
      <w:pPr>
        <w:widowControl w:val="0"/>
        <w:tabs>
          <w:tab w:val="left" w:leader="dot" w:pos="8505"/>
        </w:tabs>
        <w:suppressAutoHyphens/>
        <w:autoSpaceDN w:val="0"/>
        <w:spacing w:before="40" w:after="0" w:line="360" w:lineRule="auto"/>
        <w:rPr>
          <w:rFonts w:eastAsia="Times New Roman" w:cs="Times New Roman"/>
          <w:color w:val="auto"/>
          <w:sz w:val="22"/>
          <w:szCs w:val="20"/>
          <w:lang w:eastAsia="fr-FR"/>
        </w:rPr>
      </w:pPr>
    </w:p>
    <w:p w14:paraId="73CC74DC" w14:textId="16D77E83" w:rsidR="00863DD5" w:rsidRPr="00863DD5" w:rsidRDefault="00863DD5" w:rsidP="00863DD5">
      <w:pPr>
        <w:widowControl w:val="0"/>
        <w:tabs>
          <w:tab w:val="left" w:leader="dot" w:pos="8505"/>
        </w:tabs>
        <w:suppressAutoHyphens/>
        <w:autoSpaceDN w:val="0"/>
        <w:spacing w:before="40" w:after="0" w:line="360" w:lineRule="auto"/>
        <w:rPr>
          <w:rFonts w:eastAsia="Times New Roman" w:cs="Times New Roman"/>
          <w:color w:val="auto"/>
          <w:sz w:val="22"/>
          <w:szCs w:val="20"/>
          <w:lang w:eastAsia="fr-FR"/>
        </w:rPr>
      </w:pPr>
      <w:r w:rsidRPr="00863DD5">
        <w:rPr>
          <w:rFonts w:eastAsia="Times New Roman" w:cs="Times New Roman"/>
          <w:color w:val="auto"/>
          <w:sz w:val="22"/>
          <w:szCs w:val="20"/>
          <w:lang w:eastAsia="fr-FR"/>
        </w:rPr>
        <w:t>Les cessions de créance doivent être notifiées ou les nantissements signifiés à l’organisme désigné ci-dessus.</w:t>
      </w:r>
    </w:p>
    <w:p w14:paraId="22676F6B" w14:textId="57F1DDB0" w:rsidR="00863DD5" w:rsidRPr="00863DD5" w:rsidRDefault="00863DD5" w:rsidP="00863DD5">
      <w:pPr>
        <w:widowControl w:val="0"/>
        <w:pBdr>
          <w:bottom w:val="single" w:sz="6" w:space="1" w:color="000000"/>
        </w:pBdr>
        <w:suppressAutoHyphens/>
        <w:autoSpaceDN w:val="0"/>
        <w:spacing w:before="320" w:after="240" w:line="360" w:lineRule="auto"/>
        <w:jc w:val="left"/>
        <w:rPr>
          <w:rFonts w:eastAsia="Times New Roman" w:cs="Times New Roman"/>
          <w:color w:val="auto"/>
          <w:sz w:val="32"/>
          <w:szCs w:val="20"/>
          <w:lang w:eastAsia="fr-FR"/>
        </w:rPr>
      </w:pPr>
      <w:r w:rsidRPr="00863DD5">
        <w:rPr>
          <w:rFonts w:eastAsia="Times New Roman" w:cs="Times New Roman"/>
          <w:color w:val="auto"/>
          <w:sz w:val="32"/>
          <w:szCs w:val="20"/>
          <w:lang w:eastAsia="fr-FR"/>
        </w:rPr>
        <w:t>Code nomenclature</w:t>
      </w:r>
    </w:p>
    <w:tbl>
      <w:tblPr>
        <w:tblStyle w:val="Grilledutableau"/>
        <w:tblpPr w:leftFromText="141" w:rightFromText="141" w:vertAnchor="text" w:horzAnchor="margin" w:tblpY="148"/>
        <w:tblW w:w="9578" w:type="dxa"/>
        <w:tblLook w:val="04A0" w:firstRow="1" w:lastRow="0" w:firstColumn="1" w:lastColumn="0" w:noHBand="0" w:noVBand="1"/>
      </w:tblPr>
      <w:tblGrid>
        <w:gridCol w:w="4531"/>
        <w:gridCol w:w="5047"/>
      </w:tblGrid>
      <w:tr w:rsidR="00863DD5" w14:paraId="1C81755F" w14:textId="77777777" w:rsidTr="005E17F9">
        <w:trPr>
          <w:trHeight w:val="375"/>
        </w:trPr>
        <w:tc>
          <w:tcPr>
            <w:tcW w:w="4531" w:type="dxa"/>
          </w:tcPr>
          <w:p w14:paraId="022F17E6" w14:textId="05A22D02" w:rsidR="00863DD5" w:rsidRPr="00F13242" w:rsidRDefault="00863DD5" w:rsidP="00863DD5">
            <w:pPr>
              <w:spacing w:before="0" w:after="0" w:line="360" w:lineRule="auto"/>
              <w:rPr>
                <w:b/>
                <w:color w:val="auto"/>
                <w:sz w:val="22"/>
                <w:szCs w:val="22"/>
                <w:highlight w:val="yellow"/>
                <w:shd w:val="clear" w:color="auto" w:fill="FFFFFF"/>
              </w:rPr>
            </w:pPr>
            <w:r w:rsidRPr="00EA7BDC">
              <w:rPr>
                <w:b/>
                <w:color w:val="auto"/>
                <w:sz w:val="22"/>
                <w:szCs w:val="22"/>
                <w:shd w:val="clear" w:color="auto" w:fill="FFFFFF"/>
              </w:rPr>
              <w:t>Code nomenclature CUD</w:t>
            </w:r>
          </w:p>
        </w:tc>
        <w:tc>
          <w:tcPr>
            <w:tcW w:w="5047" w:type="dxa"/>
            <w:shd w:val="clear" w:color="auto" w:fill="FFFF00"/>
          </w:tcPr>
          <w:p w14:paraId="63B471DF" w14:textId="4E11A1B1" w:rsidR="00863DD5" w:rsidRPr="00F13242" w:rsidRDefault="00090E06" w:rsidP="00863DD5">
            <w:pPr>
              <w:spacing w:before="0" w:after="0" w:line="360" w:lineRule="auto"/>
              <w:rPr>
                <w:color w:val="auto"/>
                <w:sz w:val="22"/>
                <w:szCs w:val="22"/>
                <w:highlight w:val="yellow"/>
                <w:shd w:val="clear" w:color="auto" w:fill="FFFFFF"/>
              </w:rPr>
            </w:pPr>
            <w:r>
              <w:rPr>
                <w:color w:val="auto"/>
                <w:sz w:val="22"/>
                <w:szCs w:val="22"/>
                <w:highlight w:val="yellow"/>
                <w:shd w:val="clear" w:color="auto" w:fill="FFFFFF"/>
              </w:rPr>
              <w:t>K201</w:t>
            </w:r>
          </w:p>
        </w:tc>
      </w:tr>
    </w:tbl>
    <w:p w14:paraId="6D08538F" w14:textId="3E8128B0" w:rsidR="00863DD5" w:rsidRPr="00863DD5" w:rsidRDefault="00863DD5" w:rsidP="00863DD5">
      <w:pPr>
        <w:widowControl w:val="0"/>
        <w:pBdr>
          <w:bottom w:val="single" w:sz="6" w:space="1" w:color="000000"/>
        </w:pBdr>
        <w:suppressAutoHyphens/>
        <w:autoSpaceDN w:val="0"/>
        <w:spacing w:before="320" w:after="240" w:line="360" w:lineRule="auto"/>
        <w:jc w:val="left"/>
        <w:rPr>
          <w:rFonts w:eastAsia="Times New Roman" w:cs="Times New Roman"/>
          <w:color w:val="auto"/>
          <w:sz w:val="32"/>
          <w:szCs w:val="20"/>
          <w:lang w:eastAsia="fr-FR"/>
        </w:rPr>
      </w:pPr>
      <w:r w:rsidRPr="00863DD5">
        <w:rPr>
          <w:rFonts w:eastAsia="Times New Roman" w:cs="Times New Roman"/>
          <w:color w:val="auto"/>
          <w:sz w:val="32"/>
          <w:szCs w:val="20"/>
          <w:lang w:eastAsia="fr-FR"/>
        </w:rPr>
        <w:t>Code CPV</w:t>
      </w:r>
    </w:p>
    <w:tbl>
      <w:tblPr>
        <w:tblStyle w:val="Grilledutableau"/>
        <w:tblpPr w:leftFromText="141" w:rightFromText="141" w:vertAnchor="text" w:horzAnchor="margin" w:tblpY="148"/>
        <w:tblW w:w="9209" w:type="dxa"/>
        <w:tblLook w:val="04A0" w:firstRow="1" w:lastRow="0" w:firstColumn="1" w:lastColumn="0" w:noHBand="0" w:noVBand="1"/>
      </w:tblPr>
      <w:tblGrid>
        <w:gridCol w:w="3114"/>
        <w:gridCol w:w="6095"/>
      </w:tblGrid>
      <w:tr w:rsidR="00863DD5" w14:paraId="3D94BA86" w14:textId="77777777" w:rsidTr="005A728F">
        <w:trPr>
          <w:trHeight w:val="416"/>
        </w:trPr>
        <w:tc>
          <w:tcPr>
            <w:tcW w:w="3114" w:type="dxa"/>
          </w:tcPr>
          <w:p w14:paraId="6AD4993E" w14:textId="19F35A3F" w:rsidR="00863DD5" w:rsidRDefault="00863DD5" w:rsidP="00863DD5">
            <w:pPr>
              <w:spacing w:before="0" w:after="0" w:line="360" w:lineRule="auto"/>
              <w:rPr>
                <w:b/>
                <w:shd w:val="clear" w:color="auto" w:fill="FFFFFF"/>
              </w:rPr>
            </w:pPr>
            <w:r>
              <w:rPr>
                <w:b/>
                <w:shd w:val="clear" w:color="auto" w:fill="FFFFFF"/>
              </w:rPr>
              <w:t>Code CPV principal</w:t>
            </w:r>
          </w:p>
        </w:tc>
        <w:tc>
          <w:tcPr>
            <w:tcW w:w="6095" w:type="dxa"/>
            <w:shd w:val="clear" w:color="auto" w:fill="FFFF00"/>
          </w:tcPr>
          <w:p w14:paraId="7907DC20" w14:textId="24184F46" w:rsidR="00863DD5" w:rsidRPr="00D12A56" w:rsidRDefault="00D12A56" w:rsidP="00863DD5">
            <w:pPr>
              <w:spacing w:before="0" w:after="0" w:line="360" w:lineRule="auto"/>
              <w:rPr>
                <w:highlight w:val="yellow"/>
                <w:shd w:val="clear" w:color="auto" w:fill="FFFFFF"/>
              </w:rPr>
            </w:pPr>
            <w:r w:rsidRPr="00D12A56">
              <w:rPr>
                <w:highlight w:val="yellow"/>
                <w:shd w:val="clear" w:color="auto" w:fill="FFFFFF"/>
              </w:rPr>
              <w:t xml:space="preserve">45316110-9 Installation </w:t>
            </w:r>
            <w:r w:rsidR="005A728F">
              <w:rPr>
                <w:highlight w:val="yellow"/>
                <w:shd w:val="clear" w:color="auto" w:fill="FFFFFF"/>
              </w:rPr>
              <w:t xml:space="preserve">de matériel d’éclairage public </w:t>
            </w:r>
          </w:p>
        </w:tc>
      </w:tr>
      <w:tr w:rsidR="00863DD5" w14:paraId="127023EF" w14:textId="77777777" w:rsidTr="005A728F">
        <w:trPr>
          <w:trHeight w:val="335"/>
        </w:trPr>
        <w:tc>
          <w:tcPr>
            <w:tcW w:w="3114" w:type="dxa"/>
          </w:tcPr>
          <w:p w14:paraId="0DC48D1C" w14:textId="31C7AEBE" w:rsidR="00863DD5" w:rsidRDefault="00863DD5" w:rsidP="00863DD5">
            <w:pPr>
              <w:spacing w:before="0" w:after="0" w:line="360" w:lineRule="auto"/>
              <w:rPr>
                <w:b/>
                <w:shd w:val="clear" w:color="auto" w:fill="FFFFFF"/>
              </w:rPr>
            </w:pPr>
            <w:r>
              <w:rPr>
                <w:b/>
                <w:shd w:val="clear" w:color="auto" w:fill="FFFFFF"/>
              </w:rPr>
              <w:t>Code CPV complémentaire</w:t>
            </w:r>
          </w:p>
        </w:tc>
        <w:tc>
          <w:tcPr>
            <w:tcW w:w="6095" w:type="dxa"/>
            <w:shd w:val="clear" w:color="auto" w:fill="FFFF00"/>
          </w:tcPr>
          <w:p w14:paraId="48662A43" w14:textId="6FE4F1B5" w:rsidR="00863DD5" w:rsidRPr="00D12A56" w:rsidRDefault="00D12A56" w:rsidP="00863DD5">
            <w:pPr>
              <w:spacing w:before="0" w:after="0" w:line="360" w:lineRule="auto"/>
              <w:rPr>
                <w:highlight w:val="yellow"/>
                <w:shd w:val="clear" w:color="auto" w:fill="FFFFFF"/>
              </w:rPr>
            </w:pPr>
            <w:r w:rsidRPr="00D12A56">
              <w:rPr>
                <w:highlight w:val="yellow"/>
                <w:shd w:val="clear" w:color="auto" w:fill="FFFFFF"/>
              </w:rPr>
              <w:t>34993000-4 Eclairage public</w:t>
            </w:r>
          </w:p>
        </w:tc>
      </w:tr>
    </w:tbl>
    <w:p w14:paraId="73CCE136" w14:textId="77777777" w:rsidR="00863DD5" w:rsidRDefault="00863DD5" w:rsidP="00E95E6E">
      <w:pPr>
        <w:spacing w:before="0" w:after="0" w:line="360" w:lineRule="auto"/>
        <w:rPr>
          <w:shd w:val="clear" w:color="auto" w:fill="FFFFFF"/>
        </w:rPr>
      </w:pPr>
    </w:p>
    <w:p w14:paraId="53A768A1" w14:textId="77777777" w:rsidR="001233B6" w:rsidRPr="001233B6" w:rsidRDefault="001233B6" w:rsidP="001233B6">
      <w:pPr>
        <w:widowControl w:val="0"/>
        <w:pBdr>
          <w:bottom w:val="single" w:sz="6" w:space="1" w:color="000000"/>
        </w:pBdr>
        <w:suppressAutoHyphens/>
        <w:autoSpaceDN w:val="0"/>
        <w:spacing w:before="0" w:after="0"/>
        <w:jc w:val="left"/>
        <w:textAlignment w:val="baseline"/>
        <w:rPr>
          <w:rFonts w:eastAsia="Times New Roman" w:cs="Times New Roman"/>
          <w:color w:val="auto"/>
          <w:sz w:val="32"/>
          <w:szCs w:val="20"/>
          <w:lang w:eastAsia="fr-FR"/>
        </w:rPr>
      </w:pPr>
      <w:bookmarkStart w:id="0" w:name="_Hlk166743486"/>
      <w:r w:rsidRPr="001233B6">
        <w:rPr>
          <w:rFonts w:eastAsia="Times New Roman" w:cs="Times New Roman"/>
          <w:color w:val="auto"/>
          <w:sz w:val="32"/>
          <w:szCs w:val="20"/>
          <w:lang w:eastAsia="fr-FR"/>
        </w:rPr>
        <w:t>Mois d’établissement des prix (Mo)</w:t>
      </w:r>
    </w:p>
    <w:p w14:paraId="5865BCA2" w14:textId="77777777" w:rsidR="001233B6" w:rsidRPr="001233B6" w:rsidRDefault="001233B6" w:rsidP="001233B6">
      <w:pPr>
        <w:widowControl w:val="0"/>
        <w:suppressAutoHyphens/>
        <w:autoSpaceDN w:val="0"/>
        <w:spacing w:before="0" w:after="0"/>
        <w:jc w:val="left"/>
        <w:textAlignment w:val="baseline"/>
        <w:rPr>
          <w:rFonts w:eastAsia="Times New Roman" w:cs="Times New Roman"/>
          <w:color w:val="auto"/>
          <w:sz w:val="32"/>
          <w:szCs w:val="20"/>
          <w:lang w:eastAsia="fr-FR"/>
        </w:rPr>
      </w:pPr>
    </w:p>
    <w:p w14:paraId="52026C04" w14:textId="26296C2A" w:rsidR="001233B6" w:rsidRPr="00B24449" w:rsidRDefault="001233B6" w:rsidP="001233B6">
      <w:pPr>
        <w:widowControl w:val="0"/>
        <w:suppressAutoHyphens/>
        <w:autoSpaceDN w:val="0"/>
        <w:spacing w:before="0" w:after="0"/>
        <w:jc w:val="left"/>
        <w:textAlignment w:val="baseline"/>
        <w:rPr>
          <w:rFonts w:eastAsia="Times New Roman" w:cs="Times New Roman"/>
          <w:b/>
          <w:bCs/>
          <w:color w:val="FF0000"/>
          <w:sz w:val="22"/>
          <w:szCs w:val="20"/>
          <w:lang w:eastAsia="fr-FR"/>
        </w:rPr>
      </w:pPr>
      <w:r w:rsidRPr="001233B6">
        <w:rPr>
          <w:rFonts w:eastAsia="Times New Roman" w:cs="Times New Roman"/>
          <w:color w:val="auto"/>
          <w:sz w:val="22"/>
          <w:szCs w:val="20"/>
          <w:lang w:eastAsia="fr-FR"/>
        </w:rPr>
        <w:t xml:space="preserve">Mois de remise des offres = </w:t>
      </w:r>
      <w:r w:rsidR="004C0902">
        <w:rPr>
          <w:rFonts w:eastAsia="Times New Roman" w:cs="Times New Roman"/>
          <w:b/>
          <w:bCs/>
          <w:color w:val="FF0000"/>
          <w:sz w:val="22"/>
          <w:szCs w:val="20"/>
          <w:lang w:eastAsia="fr-FR"/>
        </w:rPr>
        <w:t>jui</w:t>
      </w:r>
      <w:r w:rsidR="00865BC1">
        <w:rPr>
          <w:rFonts w:eastAsia="Times New Roman" w:cs="Times New Roman"/>
          <w:b/>
          <w:bCs/>
          <w:color w:val="FF0000"/>
          <w:sz w:val="22"/>
          <w:szCs w:val="20"/>
          <w:lang w:eastAsia="fr-FR"/>
        </w:rPr>
        <w:t>llet</w:t>
      </w:r>
      <w:r w:rsidR="00B24449" w:rsidRPr="00B24449">
        <w:rPr>
          <w:rFonts w:eastAsia="Times New Roman" w:cs="Times New Roman"/>
          <w:b/>
          <w:bCs/>
          <w:color w:val="FF0000"/>
          <w:sz w:val="22"/>
          <w:szCs w:val="20"/>
          <w:lang w:eastAsia="fr-FR"/>
        </w:rPr>
        <w:t xml:space="preserve"> 2025</w:t>
      </w:r>
    </w:p>
    <w:bookmarkEnd w:id="0"/>
    <w:p w14:paraId="7CA03287" w14:textId="2497EF87" w:rsidR="00B634F2" w:rsidRDefault="00A22BD8" w:rsidP="00E95E6E">
      <w:pPr>
        <w:spacing w:before="0" w:after="0" w:line="360" w:lineRule="auto"/>
        <w:rPr>
          <w:shd w:val="clear" w:color="auto" w:fill="FFFFFF"/>
        </w:rPr>
      </w:pPr>
      <w:r>
        <w:rPr>
          <w:shd w:val="clear" w:color="auto" w:fill="FFFFFF"/>
        </w:rP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1F4302" w14:paraId="50D9B9A4" w14:textId="77777777" w:rsidTr="001F4302">
        <w:tc>
          <w:tcPr>
            <w:tcW w:w="9062" w:type="dxa"/>
            <w:vAlign w:val="center"/>
          </w:tcPr>
          <w:p w14:paraId="7374547A" w14:textId="56F2F1BE" w:rsidR="001F4302" w:rsidRPr="00012DD7" w:rsidRDefault="006E69E1" w:rsidP="006E69E1">
            <w:pPr>
              <w:pStyle w:val="Titre2"/>
              <w:framePr w:wrap="notBeside"/>
              <w:spacing w:before="0" w:after="0" w:line="360" w:lineRule="auto"/>
              <w:rPr>
                <w:bCs/>
                <w:color w:val="auto"/>
              </w:rPr>
            </w:pPr>
            <w:bookmarkStart w:id="1" w:name="_Toc199506853"/>
            <w:r>
              <w:lastRenderedPageBreak/>
              <w:t>Co-contractant(s) de l’acheteur</w:t>
            </w:r>
            <w:bookmarkEnd w:id="1"/>
          </w:p>
        </w:tc>
      </w:tr>
    </w:tbl>
    <w:p w14:paraId="4BE29C07" w14:textId="11834701" w:rsidR="00012DD7" w:rsidRDefault="00012DD7" w:rsidP="006E69E1">
      <w:pPr>
        <w:spacing w:before="0" w:after="0" w:line="360" w:lineRule="auto"/>
        <w:rPr>
          <w:color w:val="auto"/>
        </w:rPr>
      </w:pPr>
      <w:bookmarkStart w:id="2" w:name="_Hlk119412849"/>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6E69E1" w14:paraId="47F28D17" w14:textId="77777777" w:rsidTr="00793EED">
        <w:tc>
          <w:tcPr>
            <w:tcW w:w="9062" w:type="dxa"/>
            <w:vAlign w:val="center"/>
          </w:tcPr>
          <w:p w14:paraId="30445160" w14:textId="23481DBC" w:rsidR="006E69E1" w:rsidRPr="006E69E1" w:rsidRDefault="006E69E1" w:rsidP="006E69E1">
            <w:pPr>
              <w:spacing w:before="0" w:after="0" w:line="360" w:lineRule="auto"/>
              <w:rPr>
                <w:b/>
                <w:bCs/>
                <w:color w:val="auto"/>
                <w:u w:val="single"/>
              </w:rPr>
            </w:pPr>
            <w:bookmarkStart w:id="3" w:name="_Hlk115426962"/>
            <w:r w:rsidRPr="00B339E5">
              <w:rPr>
                <w:b/>
                <w:bCs/>
                <w:color w:val="1F4E79" w:themeColor="accent1" w:themeShade="80"/>
                <w:sz w:val="24"/>
                <w:szCs w:val="24"/>
                <w:u w:val="single"/>
              </w:rPr>
              <w:t>1.1 Identification du (des) co-contractant(s</w:t>
            </w:r>
            <w:r w:rsidRPr="006E69E1">
              <w:rPr>
                <w:b/>
                <w:bCs/>
                <w:color w:val="1F4E79" w:themeColor="accent1" w:themeShade="80"/>
                <w:u w:val="single"/>
              </w:rPr>
              <w:t>)</w:t>
            </w:r>
          </w:p>
        </w:tc>
      </w:tr>
      <w:bookmarkEnd w:id="3"/>
    </w:tbl>
    <w:p w14:paraId="1CB370A9" w14:textId="27969DAC" w:rsidR="00012DD7" w:rsidRPr="006E69E1" w:rsidRDefault="00012DD7" w:rsidP="006E69E1">
      <w:pPr>
        <w:spacing w:before="0" w:after="0" w:line="360" w:lineRule="auto"/>
        <w:rPr>
          <w:color w:val="auto"/>
        </w:rPr>
      </w:pPr>
    </w:p>
    <w:bookmarkEnd w:id="2"/>
    <w:p w14:paraId="6184C135" w14:textId="4A220216" w:rsidR="006E69E1" w:rsidRPr="006E69E1" w:rsidRDefault="00BC3567" w:rsidP="006E69E1">
      <w:pPr>
        <w:widowControl w:val="0"/>
        <w:tabs>
          <w:tab w:val="left" w:leader="dot" w:pos="8505"/>
        </w:tabs>
        <w:suppressAutoHyphens/>
        <w:autoSpaceDN w:val="0"/>
        <w:spacing w:before="0" w:after="0" w:line="360" w:lineRule="auto"/>
        <w:rPr>
          <w:rFonts w:eastAsia="Times New Roman" w:cs="Times New Roman"/>
          <w:b/>
          <w:color w:val="auto"/>
          <w:u w:val="single"/>
          <w:lang w:eastAsia="fr-FR"/>
        </w:rPr>
      </w:pPr>
      <w:r>
        <w:rPr>
          <w:rFonts w:eastAsia="Times New Roman" w:cs="Times New Roman"/>
          <w:b/>
          <w:color w:val="auto"/>
          <w:u w:val="single"/>
          <w:lang w:eastAsia="fr-FR"/>
        </w:rPr>
        <w:t xml:space="preserve">En cas de </w:t>
      </w:r>
      <w:r w:rsidR="006E69E1" w:rsidRPr="006E69E1">
        <w:rPr>
          <w:rFonts w:eastAsia="Times New Roman" w:cs="Times New Roman"/>
          <w:b/>
          <w:color w:val="auto"/>
          <w:u w:val="single"/>
          <w:lang w:eastAsia="fr-FR"/>
        </w:rPr>
        <w:t>candidature individuelle</w:t>
      </w:r>
    </w:p>
    <w:tbl>
      <w:tblPr>
        <w:tblStyle w:val="Grilledutableau3"/>
        <w:tblW w:w="0" w:type="auto"/>
        <w:tblInd w:w="0" w:type="dxa"/>
        <w:tblLook w:val="04A0" w:firstRow="1" w:lastRow="0" w:firstColumn="1" w:lastColumn="0" w:noHBand="0" w:noVBand="1"/>
      </w:tblPr>
      <w:tblGrid>
        <w:gridCol w:w="4524"/>
        <w:gridCol w:w="4518"/>
      </w:tblGrid>
      <w:tr w:rsidR="006E69E1" w:rsidRPr="006E69E1" w14:paraId="2AF8E532"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1DB1AD47"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bookmarkStart w:id="4" w:name="_Hlk26179249"/>
            <w:r w:rsidRPr="006E69E1">
              <w:rPr>
                <w:rFonts w:cs="Times New Roman"/>
                <w:bCs/>
                <w:color w:val="auto"/>
              </w:rPr>
              <w:t>Raison sociale</w:t>
            </w:r>
          </w:p>
          <w:p w14:paraId="44513657"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7A9E6E4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56FB3BE6"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297D7586"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de l’établissement</w:t>
            </w:r>
          </w:p>
          <w:p w14:paraId="4D125EA9"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4C65016"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6C1DD938"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7F35D392"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du siège social (si différente de l’établissement)</w:t>
            </w:r>
          </w:p>
          <w:p w14:paraId="4F029341"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0D81156"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4DF7FCB5"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50233666"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SIRET</w:t>
            </w:r>
          </w:p>
          <w:p w14:paraId="71EAC709"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6E2984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28187B47"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3DA698B3"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Code APE</w:t>
            </w:r>
          </w:p>
          <w:p w14:paraId="3B3CE8EA"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AC02357"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34704A44"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4E3E0EE3"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Numéro de TVA intracommunautaire</w:t>
            </w:r>
          </w:p>
          <w:p w14:paraId="3DCDE7D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1F44FB7A"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3D2506BF"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52DDEF77"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7387D20"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2794370B"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5080AA39"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730F2891"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67EED34A"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7C1057EA"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Nom, prénom du signataire de l’acte d’engagement</w:t>
            </w:r>
          </w:p>
          <w:p w14:paraId="1A09B1AF"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00F23BDA"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19F43653"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502CA775"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Qualité du signataire</w:t>
            </w:r>
          </w:p>
          <w:p w14:paraId="7C5CEB60" w14:textId="0F0F5BBD" w:rsidR="006E69E1" w:rsidRPr="006E69E1" w:rsidRDefault="006E69E1" w:rsidP="008F5832">
            <w:pPr>
              <w:widowControl w:val="0"/>
              <w:tabs>
                <w:tab w:val="left" w:leader="dot" w:pos="8505"/>
              </w:tabs>
              <w:suppressAutoHyphens/>
              <w:spacing w:before="0" w:after="0" w:line="360" w:lineRule="auto"/>
              <w:jc w:val="center"/>
              <w:rPr>
                <w:rFonts w:cs="Times New Roman"/>
                <w:b/>
                <w:i/>
                <w:iCs/>
                <w:color w:val="auto"/>
              </w:rPr>
            </w:pPr>
            <w:r w:rsidRPr="006E69E1">
              <w:rPr>
                <w:rFonts w:cs="Times New Roman"/>
                <w:b/>
                <w:i/>
                <w:iCs/>
                <w:color w:val="auto"/>
              </w:rPr>
              <w:t>* Joindre le pouvoir d’engager la société</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13BECE1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5379B844"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48D4C0F4"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4FB3053"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795B190B"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7F9EF9E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10E697D2"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1BB7CA88"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36DCBF52" w14:textId="153064C6"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 xml:space="preserve">Courriel auquel </w:t>
            </w:r>
            <w:r w:rsidR="004C0902" w:rsidRPr="006E69E1">
              <w:rPr>
                <w:rFonts w:cs="Times New Roman"/>
                <w:bCs/>
                <w:color w:val="auto"/>
              </w:rPr>
              <w:t>l’accord-cadre</w:t>
            </w:r>
            <w:r w:rsidRPr="006E69E1">
              <w:rPr>
                <w:rFonts w:cs="Times New Roman"/>
                <w:bCs/>
                <w:color w:val="auto"/>
              </w:rPr>
              <w:t xml:space="preserve"> doit être notifié</w:t>
            </w:r>
          </w:p>
          <w:p w14:paraId="4DA47E3C"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3A8BAEA5"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52DACC8A" w14:textId="77777777" w:rsidTr="002A51FA">
        <w:tc>
          <w:tcPr>
            <w:tcW w:w="4524" w:type="dxa"/>
            <w:tcBorders>
              <w:top w:val="single" w:sz="12" w:space="0" w:color="auto"/>
              <w:left w:val="single" w:sz="12" w:space="0" w:color="auto"/>
              <w:bottom w:val="single" w:sz="8" w:space="0" w:color="auto"/>
              <w:right w:val="single" w:sz="8" w:space="0" w:color="auto"/>
            </w:tcBorders>
            <w:vAlign w:val="center"/>
            <w:hideMark/>
          </w:tcPr>
          <w:p w14:paraId="74E18E08" w14:textId="2781029B"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 xml:space="preserve">Nom, prénom de la personne physique habilitée à représenter la société pour les besoins de l’exécution </w:t>
            </w:r>
            <w:r w:rsidR="004C0902" w:rsidRPr="006E69E1">
              <w:rPr>
                <w:rFonts w:cs="Times New Roman"/>
                <w:bCs/>
                <w:color w:val="auto"/>
              </w:rPr>
              <w:t>de l’accord-cadre</w:t>
            </w:r>
          </w:p>
          <w:p w14:paraId="0C12C5D1" w14:textId="1027394B"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w:t>
            </w:r>
            <w:r w:rsidR="004C0902" w:rsidRPr="006E69E1">
              <w:rPr>
                <w:rFonts w:cs="Times New Roman"/>
                <w:bCs/>
                <w:color w:val="auto"/>
              </w:rPr>
              <w:t>Interlocuteur</w:t>
            </w:r>
            <w:r w:rsidRPr="006E69E1">
              <w:rPr>
                <w:rFonts w:cs="Times New Roman"/>
                <w:bCs/>
                <w:color w:val="auto"/>
              </w:rPr>
              <w:t xml:space="preserve">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473B8E9C"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38860B6A"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2EE5AA1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BBC0E86"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tr>
      <w:tr w:rsidR="006E69E1" w:rsidRPr="006E69E1" w14:paraId="495F0CDA"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0970A818"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41ED583E" w14:textId="77777777" w:rsidR="006E69E1" w:rsidRPr="006E69E1" w:rsidRDefault="006E69E1" w:rsidP="006E69E1">
            <w:pPr>
              <w:widowControl w:val="0"/>
              <w:tabs>
                <w:tab w:val="left" w:leader="dot" w:pos="8505"/>
              </w:tabs>
              <w:suppressAutoHyphens/>
              <w:spacing w:before="0" w:after="0"/>
              <w:jc w:val="center"/>
              <w:rPr>
                <w:rFonts w:cs="Times New Roman"/>
                <w:bCs/>
                <w:color w:val="auto"/>
                <w:sz w:val="20"/>
                <w:szCs w:val="22"/>
              </w:rPr>
            </w:pPr>
          </w:p>
        </w:tc>
        <w:bookmarkEnd w:id="4"/>
      </w:tr>
    </w:tbl>
    <w:p w14:paraId="1CAAC1F1" w14:textId="77777777" w:rsidR="008F5832" w:rsidRDefault="008F5832" w:rsidP="006E69E1">
      <w:pPr>
        <w:widowControl w:val="0"/>
        <w:tabs>
          <w:tab w:val="left" w:leader="dot" w:pos="8505"/>
        </w:tabs>
        <w:suppressAutoHyphens/>
        <w:autoSpaceDN w:val="0"/>
        <w:spacing w:before="0" w:after="0" w:line="360" w:lineRule="auto"/>
        <w:rPr>
          <w:rFonts w:eastAsia="Times New Roman"/>
          <w:b/>
          <w:color w:val="auto"/>
          <w:u w:val="single"/>
          <w:lang w:eastAsia="fr-FR"/>
        </w:rPr>
      </w:pPr>
    </w:p>
    <w:p w14:paraId="3B54C11A" w14:textId="5B3F0B8B" w:rsidR="006E69E1" w:rsidRPr="006E69E1" w:rsidRDefault="006E69E1" w:rsidP="006E69E1">
      <w:pPr>
        <w:widowControl w:val="0"/>
        <w:tabs>
          <w:tab w:val="left" w:leader="dot" w:pos="8505"/>
        </w:tabs>
        <w:suppressAutoHyphens/>
        <w:autoSpaceDN w:val="0"/>
        <w:spacing w:before="0" w:after="0" w:line="360" w:lineRule="auto"/>
        <w:rPr>
          <w:rFonts w:eastAsia="Times New Roman"/>
          <w:b/>
          <w:color w:val="auto"/>
          <w:u w:val="single"/>
          <w:lang w:eastAsia="fr-FR"/>
        </w:rPr>
      </w:pPr>
      <w:r w:rsidRPr="006E69E1">
        <w:rPr>
          <w:rFonts w:eastAsia="Times New Roman"/>
          <w:b/>
          <w:color w:val="auto"/>
          <w:u w:val="single"/>
          <w:lang w:eastAsia="fr-FR"/>
        </w:rPr>
        <w:t>En cas de candidature sous forme de groupement d’entreprises</w:t>
      </w:r>
    </w:p>
    <w:p w14:paraId="3D80D218" w14:textId="7DB11F6C" w:rsidR="006E69E1" w:rsidRPr="006E69E1" w:rsidRDefault="008F5832" w:rsidP="006E69E1">
      <w:pPr>
        <w:widowControl w:val="0"/>
        <w:tabs>
          <w:tab w:val="left" w:leader="dot" w:pos="8505"/>
        </w:tabs>
        <w:suppressAutoHyphens/>
        <w:autoSpaceDN w:val="0"/>
        <w:spacing w:before="0" w:after="0" w:line="360" w:lineRule="auto"/>
        <w:rPr>
          <w:rFonts w:eastAsia="Times New Roman"/>
          <w:bCs/>
          <w:color w:val="auto"/>
          <w:lang w:eastAsia="fr-FR"/>
        </w:rPr>
      </w:pPr>
      <w:r>
        <w:rPr>
          <w:rFonts w:ascii="Wingdings" w:eastAsia="Wingdings" w:hAnsi="Wingdings" w:cs="Wingdings"/>
          <w:bCs/>
          <w:color w:val="auto"/>
          <w:lang w:eastAsia="fr-FR"/>
        </w:rPr>
        <w:lastRenderedPageBreak/>
        <w:t>è</w:t>
      </w:r>
      <w:r w:rsidR="006E69E1" w:rsidRPr="006E69E1">
        <w:rPr>
          <w:rFonts w:eastAsia="Times New Roman"/>
          <w:bCs/>
          <w:color w:val="auto"/>
          <w:lang w:eastAsia="fr-FR"/>
        </w:rPr>
        <w:t xml:space="preserve"> Identification des autres co-contractants en annexe n°1 du présent acte d’engagement.</w:t>
      </w:r>
    </w:p>
    <w:p w14:paraId="1208BFC8" w14:textId="77777777" w:rsidR="006E69E1" w:rsidRPr="006E69E1" w:rsidRDefault="006E69E1" w:rsidP="006E69E1">
      <w:pPr>
        <w:widowControl w:val="0"/>
        <w:tabs>
          <w:tab w:val="left" w:leader="dot" w:pos="8505"/>
        </w:tabs>
        <w:suppressAutoHyphens/>
        <w:autoSpaceDN w:val="0"/>
        <w:spacing w:before="0" w:after="0" w:line="360" w:lineRule="auto"/>
        <w:rPr>
          <w:rFonts w:eastAsia="Times New Roman"/>
          <w:bCs/>
          <w:color w:val="auto"/>
          <w:lang w:eastAsia="fr-FR"/>
        </w:rPr>
      </w:pPr>
    </w:p>
    <w:p w14:paraId="74B2260F" w14:textId="77777777" w:rsidR="006E69E1" w:rsidRPr="006E69E1" w:rsidRDefault="006E69E1" w:rsidP="006E69E1">
      <w:pPr>
        <w:widowControl w:val="0"/>
        <w:tabs>
          <w:tab w:val="left" w:leader="dot" w:pos="8505"/>
        </w:tabs>
        <w:suppressAutoHyphens/>
        <w:autoSpaceDN w:val="0"/>
        <w:spacing w:before="0" w:after="0" w:line="360" w:lineRule="auto"/>
        <w:rPr>
          <w:rFonts w:eastAsia="Times New Roman"/>
          <w:bCs/>
          <w:i/>
          <w:iCs/>
          <w:color w:val="auto"/>
          <w:u w:val="dotted"/>
          <w:lang w:eastAsia="fr-FR"/>
        </w:rPr>
      </w:pPr>
      <w:r w:rsidRPr="006E69E1">
        <w:rPr>
          <w:rFonts w:eastAsia="Times New Roman"/>
          <w:bCs/>
          <w:i/>
          <w:iCs/>
          <w:color w:val="auto"/>
          <w:u w:val="dotted"/>
          <w:lang w:eastAsia="fr-FR"/>
        </w:rPr>
        <w:t>Co-contractant n°1 – Mandataire du groupement</w:t>
      </w:r>
    </w:p>
    <w:tbl>
      <w:tblPr>
        <w:tblStyle w:val="Grilledutableau4"/>
        <w:tblW w:w="0" w:type="auto"/>
        <w:tblInd w:w="0" w:type="dxa"/>
        <w:tblLook w:val="04A0" w:firstRow="1" w:lastRow="0" w:firstColumn="1" w:lastColumn="0" w:noHBand="0" w:noVBand="1"/>
      </w:tblPr>
      <w:tblGrid>
        <w:gridCol w:w="4524"/>
        <w:gridCol w:w="4518"/>
      </w:tblGrid>
      <w:tr w:rsidR="006E69E1" w:rsidRPr="006E69E1" w14:paraId="0CEF52BF"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3BB7F563" w14:textId="2DC9F60B" w:rsidR="006E69E1" w:rsidRP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Raison sociale</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1B4DA63E"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BD111E8"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2AF774E5" w14:textId="77777777" w:rsid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de l’établissement</w:t>
            </w:r>
          </w:p>
          <w:p w14:paraId="21947309" w14:textId="37F0C662" w:rsidR="008F5832" w:rsidRPr="006E69E1" w:rsidRDefault="008F5832" w:rsidP="008F5832">
            <w:pPr>
              <w:widowControl w:val="0"/>
              <w:tabs>
                <w:tab w:val="left" w:leader="dot" w:pos="8505"/>
              </w:tabs>
              <w:suppressAutoHyphens/>
              <w:spacing w:before="0" w:after="0" w:line="360" w:lineRule="auto"/>
              <w:jc w:val="center"/>
              <w:rPr>
                <w:rFonts w:cs="Times New Roman"/>
                <w:bCs/>
                <w:color w:val="auto"/>
              </w:rPr>
            </w:pP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70DE9D9"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5525A3A" w14:textId="77777777" w:rsidTr="002A51FA">
        <w:tc>
          <w:tcPr>
            <w:tcW w:w="4524" w:type="dxa"/>
            <w:tcBorders>
              <w:top w:val="single" w:sz="8" w:space="0" w:color="auto"/>
              <w:left w:val="single" w:sz="12" w:space="0" w:color="auto"/>
              <w:bottom w:val="single" w:sz="8" w:space="0" w:color="auto"/>
              <w:right w:val="single" w:sz="8" w:space="0" w:color="auto"/>
            </w:tcBorders>
            <w:vAlign w:val="center"/>
          </w:tcPr>
          <w:p w14:paraId="1E3D0226" w14:textId="5DDF0A59" w:rsidR="006E69E1" w:rsidRP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Adresse du siège social (si différente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588347D"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29D9E5FB"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735C5376"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SIRET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7FAC164"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19626FC1"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2758A10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Code APE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0E276BE2"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52C19C69"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706610D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Numéro de TVA intracommunautaire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16A1A848"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B80A568"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689A4235"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00EAD1D6"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2CD2B03C"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21565622"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08332302"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8238ED5" w14:textId="77777777" w:rsidTr="002A51FA">
        <w:tc>
          <w:tcPr>
            <w:tcW w:w="4524" w:type="dxa"/>
            <w:tcBorders>
              <w:top w:val="single" w:sz="12" w:space="0" w:color="auto"/>
              <w:left w:val="single" w:sz="12" w:space="0" w:color="auto"/>
              <w:bottom w:val="single" w:sz="8" w:space="0" w:color="auto"/>
              <w:right w:val="single" w:sz="8" w:space="0" w:color="auto"/>
            </w:tcBorders>
            <w:vAlign w:val="center"/>
          </w:tcPr>
          <w:p w14:paraId="3CBF50DF" w14:textId="724C401E" w:rsidR="006E69E1" w:rsidRPr="006E69E1" w:rsidRDefault="006E69E1" w:rsidP="008F5832">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Nom, prénom du signataire de l’acte d’engagement</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128E4CC3"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ABECAD1"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072B71DA"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Qualité du signataire</w:t>
            </w:r>
          </w:p>
          <w:p w14:paraId="28BB5E09" w14:textId="77777777" w:rsidR="006E69E1" w:rsidRPr="006E69E1" w:rsidRDefault="006E69E1" w:rsidP="006E69E1">
            <w:pPr>
              <w:widowControl w:val="0"/>
              <w:tabs>
                <w:tab w:val="left" w:leader="dot" w:pos="8505"/>
              </w:tabs>
              <w:suppressAutoHyphens/>
              <w:spacing w:before="0" w:after="0" w:line="360" w:lineRule="auto"/>
              <w:jc w:val="center"/>
              <w:rPr>
                <w:rFonts w:cs="Times New Roman"/>
                <w:b/>
                <w:i/>
                <w:iCs/>
                <w:color w:val="auto"/>
              </w:rPr>
            </w:pPr>
            <w:r w:rsidRPr="006E69E1">
              <w:rPr>
                <w:rFonts w:cs="Times New Roman"/>
                <w:b/>
                <w:i/>
                <w:iCs/>
                <w:color w:val="auto"/>
                <w:sz w:val="16"/>
                <w:szCs w:val="16"/>
              </w:rPr>
              <w:t>* Joindre le pouvoir d’engager la société</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7134EB2"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2"/>
                <w:szCs w:val="22"/>
              </w:rPr>
            </w:pPr>
          </w:p>
        </w:tc>
      </w:tr>
      <w:tr w:rsidR="006E69E1" w:rsidRPr="006E69E1" w14:paraId="182B2203"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0477B10F"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7ED04D1C"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0951BEEA"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49C483DD"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130386A9"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1BD2F721" w14:textId="77777777" w:rsidTr="002A51FA">
        <w:tc>
          <w:tcPr>
            <w:tcW w:w="4524" w:type="dxa"/>
            <w:tcBorders>
              <w:top w:val="single" w:sz="12" w:space="0" w:color="auto"/>
              <w:left w:val="single" w:sz="12" w:space="0" w:color="auto"/>
              <w:bottom w:val="single" w:sz="8" w:space="0" w:color="auto"/>
              <w:right w:val="single" w:sz="8" w:space="0" w:color="auto"/>
            </w:tcBorders>
            <w:vAlign w:val="center"/>
            <w:hideMark/>
          </w:tcPr>
          <w:p w14:paraId="2015CF5B" w14:textId="75DF0D60"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w:t>
            </w:r>
            <w:r w:rsidR="008F5832">
              <w:rPr>
                <w:rFonts w:cs="Times New Roman"/>
                <w:bCs/>
                <w:color w:val="auto"/>
              </w:rPr>
              <w:t>l</w:t>
            </w:r>
            <w:r w:rsidRPr="006E69E1">
              <w:rPr>
                <w:rFonts w:cs="Times New Roman"/>
                <w:bCs/>
                <w:color w:val="auto"/>
              </w:rPr>
              <w:t xml:space="preserve"> auquel le </w:t>
            </w:r>
            <w:r w:rsidR="00F83320">
              <w:rPr>
                <w:rFonts w:cs="Times New Roman"/>
                <w:bCs/>
                <w:color w:val="auto"/>
              </w:rPr>
              <w:t>accord-cadre</w:t>
            </w:r>
            <w:r w:rsidRPr="006E69E1">
              <w:rPr>
                <w:rFonts w:cs="Times New Roman"/>
                <w:bCs/>
                <w:color w:val="auto"/>
              </w:rPr>
              <w:t xml:space="preserve"> doit être notifié</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7FC0A04F"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BC1F8E0" w14:textId="77777777" w:rsidTr="002A51FA">
        <w:tc>
          <w:tcPr>
            <w:tcW w:w="4524" w:type="dxa"/>
            <w:tcBorders>
              <w:top w:val="single" w:sz="12" w:space="0" w:color="auto"/>
              <w:left w:val="single" w:sz="12" w:space="0" w:color="auto"/>
              <w:bottom w:val="single" w:sz="8" w:space="0" w:color="auto"/>
              <w:right w:val="single" w:sz="8" w:space="0" w:color="auto"/>
            </w:tcBorders>
            <w:vAlign w:val="center"/>
            <w:hideMark/>
          </w:tcPr>
          <w:p w14:paraId="075F6D5B" w14:textId="6C9AC92F"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bookmarkStart w:id="5" w:name="_Hlk26179677"/>
            <w:r w:rsidRPr="006E69E1">
              <w:rPr>
                <w:rFonts w:cs="Times New Roman"/>
                <w:bCs/>
                <w:color w:val="auto"/>
              </w:rPr>
              <w:t xml:space="preserve">Nom, prénom de la personne physique habilitée à représenter la société pour les besoins de l’exécution du </w:t>
            </w:r>
            <w:r w:rsidR="00F83320">
              <w:rPr>
                <w:rFonts w:cs="Times New Roman"/>
                <w:bCs/>
                <w:color w:val="auto"/>
              </w:rPr>
              <w:t>accord-cadre</w:t>
            </w:r>
          </w:p>
          <w:p w14:paraId="72F2F0A8"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(interlocuteur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6D074A80"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77DAF886"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6B758443"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165FE4D8"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r w:rsidR="006E69E1" w:rsidRPr="006E69E1" w14:paraId="41823B5B"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267D2684"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2A3B56EB"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bookmarkEnd w:id="5"/>
      </w:tr>
      <w:tr w:rsidR="006E69E1" w:rsidRPr="006E69E1" w14:paraId="50068FA9" w14:textId="77777777" w:rsidTr="002A51FA">
        <w:tc>
          <w:tcPr>
            <w:tcW w:w="4524" w:type="dxa"/>
            <w:tcBorders>
              <w:top w:val="single" w:sz="12" w:space="0" w:color="auto"/>
              <w:left w:val="single" w:sz="12" w:space="0" w:color="auto"/>
              <w:bottom w:val="single" w:sz="8" w:space="0" w:color="auto"/>
              <w:right w:val="single" w:sz="8" w:space="0" w:color="auto"/>
            </w:tcBorders>
            <w:vAlign w:val="center"/>
            <w:hideMark/>
          </w:tcPr>
          <w:p w14:paraId="3C2BDE90"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Nature du groupement d’entreprises</w:t>
            </w:r>
          </w:p>
          <w:p w14:paraId="7A05FF3E" w14:textId="6DD466C7" w:rsidR="006E69E1" w:rsidRPr="006E69E1" w:rsidRDefault="006E69E1" w:rsidP="006E69E1">
            <w:pPr>
              <w:widowControl w:val="0"/>
              <w:tabs>
                <w:tab w:val="left" w:leader="dot" w:pos="8505"/>
              </w:tabs>
              <w:suppressAutoHyphens/>
              <w:spacing w:before="0" w:after="0" w:line="360" w:lineRule="auto"/>
              <w:jc w:val="center"/>
              <w:rPr>
                <w:rFonts w:cs="Times New Roman"/>
                <w:b/>
                <w:i/>
                <w:iCs/>
                <w:color w:val="auto"/>
              </w:rPr>
            </w:pPr>
            <w:r w:rsidRPr="006E69E1">
              <w:rPr>
                <w:rFonts w:cs="Times New Roman"/>
                <w:b/>
                <w:i/>
                <w:iCs/>
                <w:color w:val="auto"/>
                <w:sz w:val="16"/>
                <w:szCs w:val="16"/>
              </w:rPr>
              <w:t xml:space="preserve">* Joindre les habilitations par lesquelles les membres du groupement donnent pouvoir au mandataire de les représenter auprès de l’acheteur et de prendre toutes décisions relatives à l’exécution du </w:t>
            </w:r>
            <w:r w:rsidR="00F83320">
              <w:rPr>
                <w:rFonts w:cs="Times New Roman"/>
                <w:b/>
                <w:i/>
                <w:iCs/>
                <w:color w:val="auto"/>
                <w:sz w:val="16"/>
                <w:szCs w:val="16"/>
              </w:rPr>
              <w:t>accord-cadre</w:t>
            </w:r>
            <w:r w:rsidRPr="006E69E1">
              <w:rPr>
                <w:rFonts w:cs="Times New Roman"/>
                <w:b/>
                <w:i/>
                <w:iCs/>
                <w:color w:val="auto"/>
                <w:sz w:val="16"/>
                <w:szCs w:val="16"/>
              </w:rPr>
              <w:t>.</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hideMark/>
          </w:tcPr>
          <w:p w14:paraId="531DF1EC" w14:textId="77777777" w:rsidR="006E69E1" w:rsidRPr="006E69E1" w:rsidRDefault="00865BC1" w:rsidP="008F5832">
            <w:pPr>
              <w:widowControl w:val="0"/>
              <w:tabs>
                <w:tab w:val="left" w:leader="dot" w:pos="8505"/>
              </w:tabs>
              <w:suppressAutoHyphens/>
              <w:spacing w:before="0" w:after="0"/>
              <w:jc w:val="left"/>
              <w:rPr>
                <w:rFonts w:cs="Times New Roman"/>
                <w:bCs/>
                <w:color w:val="auto"/>
                <w:sz w:val="22"/>
                <w:szCs w:val="22"/>
              </w:rPr>
            </w:pPr>
            <w:sdt>
              <w:sdtPr>
                <w:rPr>
                  <w:rFonts w:cs="Times New Roman"/>
                  <w:bCs/>
                  <w:color w:val="auto"/>
                  <w:sz w:val="20"/>
                  <w:szCs w:val="22"/>
                </w:rPr>
                <w:id w:val="-892733873"/>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Solidaire</w:t>
            </w:r>
          </w:p>
          <w:p w14:paraId="3ED6C313" w14:textId="77777777" w:rsidR="006E69E1" w:rsidRPr="006E69E1" w:rsidRDefault="00865BC1"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62951887"/>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Conjointe</w:t>
            </w:r>
          </w:p>
        </w:tc>
      </w:tr>
      <w:tr w:rsidR="006E69E1" w:rsidRPr="006E69E1" w14:paraId="0978AAF8"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26C2257B"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Le mandataire :</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hideMark/>
          </w:tcPr>
          <w:p w14:paraId="0124A66C" w14:textId="77777777" w:rsidR="006E69E1" w:rsidRPr="006E69E1" w:rsidRDefault="00865BC1"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1687102889"/>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est solidaire des cotraitants du groupement conjoint</w:t>
            </w:r>
          </w:p>
          <w:p w14:paraId="76111C54" w14:textId="77777777" w:rsidR="006E69E1" w:rsidRPr="006E69E1" w:rsidRDefault="00865BC1"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1807848003"/>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n’est pas solidaire des cotraitants du groupement conjoint</w:t>
            </w:r>
          </w:p>
        </w:tc>
      </w:tr>
      <w:tr w:rsidR="006E69E1" w:rsidRPr="006E69E1" w14:paraId="2C069DEA" w14:textId="77777777" w:rsidTr="002A51FA">
        <w:tc>
          <w:tcPr>
            <w:tcW w:w="4524" w:type="dxa"/>
            <w:tcBorders>
              <w:top w:val="single" w:sz="8" w:space="0" w:color="auto"/>
              <w:left w:val="single" w:sz="12" w:space="0" w:color="auto"/>
              <w:bottom w:val="single" w:sz="8" w:space="0" w:color="auto"/>
              <w:right w:val="single" w:sz="8" w:space="0" w:color="auto"/>
            </w:tcBorders>
            <w:vAlign w:val="center"/>
            <w:hideMark/>
          </w:tcPr>
          <w:p w14:paraId="7543B30C"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Règlement des comptes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hideMark/>
          </w:tcPr>
          <w:p w14:paraId="4138D416" w14:textId="77777777" w:rsidR="006E69E1" w:rsidRPr="006E69E1" w:rsidRDefault="00865BC1"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900710506"/>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sur un compte unique</w:t>
            </w:r>
          </w:p>
          <w:p w14:paraId="3C2D2C3B" w14:textId="77777777" w:rsidR="006E69E1" w:rsidRPr="006E69E1" w:rsidRDefault="00865BC1" w:rsidP="008F5832">
            <w:pPr>
              <w:widowControl w:val="0"/>
              <w:tabs>
                <w:tab w:val="left" w:leader="dot" w:pos="8505"/>
              </w:tabs>
              <w:suppressAutoHyphens/>
              <w:spacing w:before="0" w:after="0"/>
              <w:jc w:val="left"/>
              <w:rPr>
                <w:rFonts w:cs="Times New Roman"/>
                <w:bCs/>
                <w:color w:val="auto"/>
                <w:sz w:val="20"/>
                <w:szCs w:val="22"/>
              </w:rPr>
            </w:pPr>
            <w:sdt>
              <w:sdtPr>
                <w:rPr>
                  <w:rFonts w:cs="Times New Roman"/>
                  <w:bCs/>
                  <w:color w:val="auto"/>
                  <w:sz w:val="20"/>
                  <w:szCs w:val="22"/>
                </w:rPr>
                <w:id w:val="-1259059478"/>
                <w14:checkbox>
                  <w14:checked w14:val="0"/>
                  <w14:checkedState w14:val="2612" w14:font="MS Gothic"/>
                  <w14:uncheckedState w14:val="2610" w14:font="MS Gothic"/>
                </w14:checkbox>
              </w:sdtPr>
              <w:sdtEndPr/>
              <w:sdtContent>
                <w:r w:rsidR="006E69E1" w:rsidRPr="006E69E1">
                  <w:rPr>
                    <w:rFonts w:ascii="Segoe UI Symbol" w:hAnsi="Segoe UI Symbol" w:cs="Segoe UI Symbol"/>
                    <w:bCs/>
                    <w:color w:val="auto"/>
                    <w:sz w:val="20"/>
                    <w:szCs w:val="22"/>
                  </w:rPr>
                  <w:t>☐</w:t>
                </w:r>
              </w:sdtContent>
            </w:sdt>
            <w:r w:rsidR="006E69E1" w:rsidRPr="006E69E1">
              <w:rPr>
                <w:rFonts w:cs="Times New Roman"/>
                <w:bCs/>
                <w:color w:val="auto"/>
                <w:sz w:val="20"/>
                <w:szCs w:val="22"/>
              </w:rPr>
              <w:t xml:space="preserve"> sur des comptes séparés</w:t>
            </w:r>
          </w:p>
        </w:tc>
      </w:tr>
      <w:tr w:rsidR="006E69E1" w:rsidRPr="006E69E1" w14:paraId="5E431466" w14:textId="77777777" w:rsidTr="002A51FA">
        <w:tc>
          <w:tcPr>
            <w:tcW w:w="4524" w:type="dxa"/>
            <w:tcBorders>
              <w:top w:val="single" w:sz="8" w:space="0" w:color="auto"/>
              <w:left w:val="single" w:sz="12" w:space="0" w:color="auto"/>
              <w:bottom w:val="single" w:sz="12" w:space="0" w:color="auto"/>
              <w:right w:val="single" w:sz="8" w:space="0" w:color="auto"/>
            </w:tcBorders>
            <w:vAlign w:val="center"/>
            <w:hideMark/>
          </w:tcPr>
          <w:p w14:paraId="14E4E29E" w14:textId="77777777" w:rsidR="006E69E1" w:rsidRPr="006E69E1" w:rsidRDefault="006E69E1" w:rsidP="006E69E1">
            <w:pPr>
              <w:widowControl w:val="0"/>
              <w:tabs>
                <w:tab w:val="left" w:leader="dot" w:pos="8505"/>
              </w:tabs>
              <w:suppressAutoHyphens/>
              <w:spacing w:before="0" w:after="0" w:line="360" w:lineRule="auto"/>
              <w:jc w:val="center"/>
              <w:rPr>
                <w:rFonts w:cs="Times New Roman"/>
                <w:bCs/>
                <w:color w:val="auto"/>
              </w:rPr>
            </w:pPr>
            <w:r w:rsidRPr="006E69E1">
              <w:rPr>
                <w:rFonts w:cs="Times New Roman"/>
                <w:bCs/>
                <w:color w:val="auto"/>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2BD67B40" w14:textId="77777777" w:rsidR="006E69E1" w:rsidRPr="006E69E1" w:rsidRDefault="006E69E1" w:rsidP="008F5832">
            <w:pPr>
              <w:widowControl w:val="0"/>
              <w:tabs>
                <w:tab w:val="left" w:leader="dot" w:pos="8505"/>
              </w:tabs>
              <w:suppressAutoHyphens/>
              <w:spacing w:before="0" w:after="0"/>
              <w:jc w:val="center"/>
              <w:rPr>
                <w:rFonts w:cs="Times New Roman"/>
                <w:bCs/>
                <w:color w:val="auto"/>
                <w:sz w:val="20"/>
                <w:szCs w:val="22"/>
              </w:rPr>
            </w:pPr>
          </w:p>
        </w:tc>
      </w:tr>
    </w:tbl>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6E69E1" w14:paraId="5D9CCE63" w14:textId="77777777" w:rsidTr="00793EED">
        <w:tc>
          <w:tcPr>
            <w:tcW w:w="9062" w:type="dxa"/>
            <w:vAlign w:val="center"/>
          </w:tcPr>
          <w:p w14:paraId="2CB38D16" w14:textId="77777777" w:rsidR="00FA3670" w:rsidRDefault="00FA3670" w:rsidP="00793EED">
            <w:pPr>
              <w:spacing w:before="0" w:after="0" w:line="360" w:lineRule="auto"/>
              <w:rPr>
                <w:b/>
                <w:bCs/>
                <w:color w:val="1F4E79" w:themeColor="accent1" w:themeShade="80"/>
                <w:sz w:val="24"/>
                <w:szCs w:val="24"/>
                <w:u w:val="single"/>
              </w:rPr>
            </w:pPr>
          </w:p>
          <w:p w14:paraId="4E8EF6BF" w14:textId="2B5666D4" w:rsidR="006E69E1" w:rsidRPr="00B339E5" w:rsidRDefault="006E69E1" w:rsidP="00793EED">
            <w:pPr>
              <w:spacing w:before="0" w:after="0" w:line="360" w:lineRule="auto"/>
              <w:rPr>
                <w:b/>
                <w:bCs/>
                <w:color w:val="auto"/>
                <w:sz w:val="24"/>
                <w:szCs w:val="24"/>
                <w:u w:val="single"/>
              </w:rPr>
            </w:pPr>
            <w:r w:rsidRPr="00B339E5">
              <w:rPr>
                <w:b/>
                <w:bCs/>
                <w:color w:val="1F4E79" w:themeColor="accent1" w:themeShade="80"/>
                <w:sz w:val="24"/>
                <w:szCs w:val="24"/>
                <w:u w:val="single"/>
              </w:rPr>
              <w:lastRenderedPageBreak/>
              <w:t>1.2 Compte à créditer</w:t>
            </w:r>
          </w:p>
        </w:tc>
      </w:tr>
    </w:tbl>
    <w:p w14:paraId="63A68401" w14:textId="5C77CD5D" w:rsidR="006E69E1" w:rsidRPr="008F5832" w:rsidRDefault="006E69E1" w:rsidP="006E69E1">
      <w:pPr>
        <w:spacing w:before="0" w:after="0" w:line="360" w:lineRule="auto"/>
        <w:rPr>
          <w:color w:val="auto"/>
        </w:rPr>
      </w:pPr>
    </w:p>
    <w:p w14:paraId="488FF795" w14:textId="277D626D" w:rsidR="006E69E1" w:rsidRPr="008F5832" w:rsidRDefault="008F5832" w:rsidP="008F5832">
      <w:pPr>
        <w:rPr>
          <w:b/>
          <w:bCs/>
          <w:lang w:eastAsia="fr-FR"/>
        </w:rPr>
      </w:pPr>
      <w:r w:rsidRPr="008F5832">
        <w:rPr>
          <w:b/>
          <w:bCs/>
          <w:u w:val="single"/>
          <w:lang w:eastAsia="fr-FR"/>
        </w:rPr>
        <w:t>En cas de r</w:t>
      </w:r>
      <w:r w:rsidR="006E69E1" w:rsidRPr="008F5832">
        <w:rPr>
          <w:b/>
          <w:bCs/>
          <w:u w:val="single"/>
          <w:lang w:eastAsia="fr-FR"/>
        </w:rPr>
        <w:t>èglement sur un compte unique</w:t>
      </w:r>
      <w:r w:rsidR="006E69E1" w:rsidRPr="008F5832">
        <w:rPr>
          <w:b/>
          <w:bCs/>
          <w:lang w:eastAsia="fr-FR"/>
        </w:rPr>
        <w:t> :</w:t>
      </w:r>
    </w:p>
    <w:p w14:paraId="5619F495" w14:textId="7601071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r w:rsidRPr="006E69E1">
        <w:rPr>
          <w:rFonts w:eastAsia="Times New Roman"/>
          <w:color w:val="auto"/>
          <w:lang w:eastAsia="fr-FR"/>
        </w:rPr>
        <w:t xml:space="preserve">L’acheteur se libérera des sommes dues au titre du présent </w:t>
      </w:r>
      <w:r w:rsidR="00F83320">
        <w:rPr>
          <w:rFonts w:eastAsia="Times New Roman"/>
          <w:color w:val="auto"/>
          <w:lang w:eastAsia="fr-FR"/>
        </w:rPr>
        <w:t>accord-cadre</w:t>
      </w:r>
      <w:r w:rsidRPr="006E69E1">
        <w:rPr>
          <w:rFonts w:eastAsia="Times New Roman"/>
          <w:color w:val="auto"/>
          <w:lang w:eastAsia="fr-FR"/>
        </w:rPr>
        <w:t xml:space="preserve"> en faisant portant le montant au crédit du compte renseigné ci-dessous (</w:t>
      </w:r>
      <w:r w:rsidRPr="006E69E1">
        <w:rPr>
          <w:rFonts w:eastAsia="Times New Roman"/>
          <w:color w:val="auto"/>
          <w:u w:val="dotted"/>
          <w:lang w:eastAsia="fr-FR"/>
        </w:rPr>
        <w:t>en l’absence de groupement d’entreprises ou si le groupement présente des factures communes</w:t>
      </w:r>
      <w:r w:rsidRPr="006E69E1">
        <w:rPr>
          <w:rFonts w:eastAsia="Times New Roman"/>
          <w:color w:val="auto"/>
          <w:lang w:eastAsia="fr-FR"/>
        </w:rPr>
        <w:t>).</w:t>
      </w:r>
    </w:p>
    <w:p w14:paraId="3CC8CFB8"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p>
    <w:tbl>
      <w:tblPr>
        <w:tblStyle w:val="Grilledutableau5"/>
        <w:tblW w:w="0" w:type="auto"/>
        <w:tblLook w:val="04A0" w:firstRow="1" w:lastRow="0" w:firstColumn="1" w:lastColumn="0" w:noHBand="0" w:noVBand="1"/>
      </w:tblPr>
      <w:tblGrid>
        <w:gridCol w:w="4531"/>
        <w:gridCol w:w="4531"/>
      </w:tblGrid>
      <w:tr w:rsidR="006E69E1" w:rsidRPr="006E69E1" w14:paraId="3699AF70" w14:textId="77777777" w:rsidTr="000207CA">
        <w:tc>
          <w:tcPr>
            <w:tcW w:w="4531" w:type="dxa"/>
          </w:tcPr>
          <w:p w14:paraId="7ED5ACA4" w14:textId="77777777" w:rsidR="006E69E1" w:rsidRPr="006E69E1" w:rsidRDefault="006E69E1" w:rsidP="006E69E1">
            <w:pPr>
              <w:widowControl w:val="0"/>
              <w:suppressAutoHyphens/>
              <w:spacing w:before="0" w:after="0" w:line="360" w:lineRule="auto"/>
              <w:jc w:val="left"/>
              <w:rPr>
                <w:color w:val="auto"/>
              </w:rPr>
            </w:pPr>
            <w:bookmarkStart w:id="6" w:name="_Hlk26182347"/>
            <w:r w:rsidRPr="006E69E1">
              <w:rPr>
                <w:color w:val="auto"/>
              </w:rPr>
              <w:t>Domiciliation bancaire</w:t>
            </w:r>
          </w:p>
        </w:tc>
        <w:tc>
          <w:tcPr>
            <w:tcW w:w="4531" w:type="dxa"/>
            <w:shd w:val="clear" w:color="auto" w:fill="9CC2E5" w:themeFill="accent1" w:themeFillTint="99"/>
          </w:tcPr>
          <w:p w14:paraId="664D17DF"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12BED509" w14:textId="77777777" w:rsidTr="000207CA">
        <w:tc>
          <w:tcPr>
            <w:tcW w:w="4531" w:type="dxa"/>
          </w:tcPr>
          <w:p w14:paraId="40EC24F8"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banque</w:t>
            </w:r>
          </w:p>
        </w:tc>
        <w:tc>
          <w:tcPr>
            <w:tcW w:w="4531" w:type="dxa"/>
            <w:shd w:val="clear" w:color="auto" w:fill="9CC2E5" w:themeFill="accent1" w:themeFillTint="99"/>
          </w:tcPr>
          <w:p w14:paraId="3E530A4C"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17D2E4AA" w14:textId="77777777" w:rsidTr="000207CA">
        <w:tc>
          <w:tcPr>
            <w:tcW w:w="4531" w:type="dxa"/>
          </w:tcPr>
          <w:p w14:paraId="3DFF826D"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guichet</w:t>
            </w:r>
          </w:p>
        </w:tc>
        <w:tc>
          <w:tcPr>
            <w:tcW w:w="4531" w:type="dxa"/>
            <w:shd w:val="clear" w:color="auto" w:fill="9CC2E5" w:themeFill="accent1" w:themeFillTint="99"/>
          </w:tcPr>
          <w:p w14:paraId="0E3B665E"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C7EF501" w14:textId="77777777" w:rsidTr="000207CA">
        <w:tc>
          <w:tcPr>
            <w:tcW w:w="4531" w:type="dxa"/>
          </w:tcPr>
          <w:p w14:paraId="109B104C" w14:textId="77777777" w:rsidR="006E69E1" w:rsidRPr="006E69E1" w:rsidRDefault="006E69E1" w:rsidP="006E69E1">
            <w:pPr>
              <w:widowControl w:val="0"/>
              <w:suppressAutoHyphens/>
              <w:spacing w:before="0" w:after="0" w:line="360" w:lineRule="auto"/>
              <w:jc w:val="left"/>
              <w:rPr>
                <w:color w:val="auto"/>
              </w:rPr>
            </w:pPr>
            <w:r w:rsidRPr="006E69E1">
              <w:rPr>
                <w:color w:val="auto"/>
              </w:rPr>
              <w:t>Numéro de compte</w:t>
            </w:r>
          </w:p>
        </w:tc>
        <w:tc>
          <w:tcPr>
            <w:tcW w:w="4531" w:type="dxa"/>
            <w:shd w:val="clear" w:color="auto" w:fill="9CC2E5" w:themeFill="accent1" w:themeFillTint="99"/>
          </w:tcPr>
          <w:p w14:paraId="27CCF27A"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CD9919D" w14:textId="77777777" w:rsidTr="000207CA">
        <w:tc>
          <w:tcPr>
            <w:tcW w:w="4531" w:type="dxa"/>
          </w:tcPr>
          <w:p w14:paraId="2D8A1A88" w14:textId="77777777" w:rsidR="006E69E1" w:rsidRPr="006E69E1" w:rsidRDefault="006E69E1" w:rsidP="006E69E1">
            <w:pPr>
              <w:widowControl w:val="0"/>
              <w:suppressAutoHyphens/>
              <w:spacing w:before="0" w:after="0" w:line="360" w:lineRule="auto"/>
              <w:jc w:val="left"/>
              <w:rPr>
                <w:color w:val="auto"/>
              </w:rPr>
            </w:pPr>
            <w:r w:rsidRPr="006E69E1">
              <w:rPr>
                <w:color w:val="auto"/>
              </w:rPr>
              <w:t>Clé RIB</w:t>
            </w:r>
          </w:p>
        </w:tc>
        <w:tc>
          <w:tcPr>
            <w:tcW w:w="4531" w:type="dxa"/>
            <w:shd w:val="clear" w:color="auto" w:fill="9CC2E5" w:themeFill="accent1" w:themeFillTint="99"/>
          </w:tcPr>
          <w:p w14:paraId="26288DED"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02014FC4" w14:textId="77777777" w:rsidTr="000207CA">
        <w:tc>
          <w:tcPr>
            <w:tcW w:w="4531" w:type="dxa"/>
          </w:tcPr>
          <w:p w14:paraId="41B4300B" w14:textId="77777777" w:rsidR="006E69E1" w:rsidRPr="006E69E1" w:rsidRDefault="006E69E1" w:rsidP="006E69E1">
            <w:pPr>
              <w:widowControl w:val="0"/>
              <w:suppressAutoHyphens/>
              <w:spacing w:before="0" w:after="0" w:line="360" w:lineRule="auto"/>
              <w:jc w:val="left"/>
              <w:rPr>
                <w:color w:val="auto"/>
              </w:rPr>
            </w:pPr>
            <w:r w:rsidRPr="006E69E1">
              <w:rPr>
                <w:color w:val="auto"/>
              </w:rPr>
              <w:t>IBAN</w:t>
            </w:r>
          </w:p>
        </w:tc>
        <w:tc>
          <w:tcPr>
            <w:tcW w:w="4531" w:type="dxa"/>
            <w:shd w:val="clear" w:color="auto" w:fill="9CC2E5" w:themeFill="accent1" w:themeFillTint="99"/>
          </w:tcPr>
          <w:p w14:paraId="38A3E126"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6456915" w14:textId="77777777" w:rsidTr="000207CA">
        <w:tc>
          <w:tcPr>
            <w:tcW w:w="4531" w:type="dxa"/>
          </w:tcPr>
          <w:p w14:paraId="075DC755" w14:textId="77777777" w:rsidR="006E69E1" w:rsidRPr="006E69E1" w:rsidRDefault="006E69E1" w:rsidP="006E69E1">
            <w:pPr>
              <w:widowControl w:val="0"/>
              <w:suppressAutoHyphens/>
              <w:spacing w:before="0" w:after="0" w:line="360" w:lineRule="auto"/>
              <w:jc w:val="left"/>
              <w:rPr>
                <w:color w:val="auto"/>
              </w:rPr>
            </w:pPr>
            <w:r w:rsidRPr="006E69E1">
              <w:rPr>
                <w:color w:val="auto"/>
              </w:rPr>
              <w:t>BIC</w:t>
            </w:r>
          </w:p>
        </w:tc>
        <w:tc>
          <w:tcPr>
            <w:tcW w:w="4531" w:type="dxa"/>
            <w:shd w:val="clear" w:color="auto" w:fill="9CC2E5" w:themeFill="accent1" w:themeFillTint="99"/>
          </w:tcPr>
          <w:p w14:paraId="33B4B30B" w14:textId="77777777" w:rsidR="006E69E1" w:rsidRPr="006E69E1" w:rsidRDefault="006E69E1" w:rsidP="006E69E1">
            <w:pPr>
              <w:widowControl w:val="0"/>
              <w:suppressAutoHyphens/>
              <w:spacing w:before="0" w:after="0" w:line="360" w:lineRule="auto"/>
              <w:jc w:val="left"/>
              <w:rPr>
                <w:color w:val="auto"/>
              </w:rPr>
            </w:pPr>
          </w:p>
        </w:tc>
      </w:tr>
    </w:tbl>
    <w:bookmarkEnd w:id="6"/>
    <w:p w14:paraId="7DA6C103" w14:textId="77777777" w:rsidR="006E69E1" w:rsidRPr="00C36A5B" w:rsidRDefault="006E69E1" w:rsidP="006E69E1">
      <w:pPr>
        <w:widowControl w:val="0"/>
        <w:tabs>
          <w:tab w:val="left" w:leader="dot" w:pos="8505"/>
        </w:tabs>
        <w:suppressAutoHyphens/>
        <w:autoSpaceDN w:val="0"/>
        <w:spacing w:before="40" w:after="0" w:line="360" w:lineRule="auto"/>
        <w:textAlignment w:val="baseline"/>
        <w:rPr>
          <w:rFonts w:eastAsia="Times New Roman"/>
          <w:b/>
          <w:i/>
          <w:iCs/>
          <w:color w:val="auto"/>
          <w:sz w:val="18"/>
          <w:szCs w:val="18"/>
          <w:lang w:eastAsia="fr-FR"/>
        </w:rPr>
      </w:pPr>
      <w:r w:rsidRPr="00C36A5B">
        <w:rPr>
          <w:rFonts w:eastAsia="Times New Roman"/>
          <w:b/>
          <w:i/>
          <w:iCs/>
          <w:color w:val="auto"/>
          <w:sz w:val="18"/>
          <w:szCs w:val="18"/>
          <w:highlight w:val="yellow"/>
          <w:lang w:eastAsia="fr-FR"/>
        </w:rPr>
        <w:t>Joindre le RIB de facturation</w:t>
      </w:r>
    </w:p>
    <w:p w14:paraId="4254F2E8" w14:textId="77777777" w:rsidR="008F5832" w:rsidRDefault="008F5832" w:rsidP="006E69E1">
      <w:pPr>
        <w:widowControl w:val="0"/>
        <w:tabs>
          <w:tab w:val="left" w:leader="dot" w:pos="8505"/>
        </w:tabs>
        <w:suppressAutoHyphens/>
        <w:autoSpaceDN w:val="0"/>
        <w:spacing w:before="40" w:after="0" w:line="360" w:lineRule="auto"/>
        <w:textAlignment w:val="baseline"/>
        <w:rPr>
          <w:rFonts w:eastAsia="Times New Roman"/>
          <w:b/>
          <w:bCs/>
          <w:color w:val="auto"/>
          <w:u w:val="single"/>
          <w:lang w:eastAsia="fr-FR"/>
        </w:rPr>
      </w:pPr>
    </w:p>
    <w:p w14:paraId="004B3842" w14:textId="5D813ED9" w:rsidR="008F5832" w:rsidRPr="008F5832" w:rsidRDefault="008F5832" w:rsidP="006E69E1">
      <w:pPr>
        <w:widowControl w:val="0"/>
        <w:tabs>
          <w:tab w:val="left" w:leader="dot" w:pos="8505"/>
        </w:tabs>
        <w:suppressAutoHyphens/>
        <w:autoSpaceDN w:val="0"/>
        <w:spacing w:before="40" w:after="0" w:line="360" w:lineRule="auto"/>
        <w:textAlignment w:val="baseline"/>
        <w:rPr>
          <w:rFonts w:eastAsia="Times New Roman"/>
          <w:b/>
          <w:bCs/>
          <w:color w:val="auto"/>
          <w:u w:val="single"/>
          <w:lang w:eastAsia="fr-FR"/>
        </w:rPr>
      </w:pPr>
      <w:r w:rsidRPr="008F5832">
        <w:rPr>
          <w:rFonts w:eastAsia="Times New Roman"/>
          <w:b/>
          <w:bCs/>
          <w:color w:val="auto"/>
          <w:u w:val="single"/>
          <w:lang w:eastAsia="fr-FR"/>
        </w:rPr>
        <w:t xml:space="preserve">En cas de règlement sur </w:t>
      </w:r>
      <w:r>
        <w:rPr>
          <w:rFonts w:eastAsia="Times New Roman"/>
          <w:b/>
          <w:bCs/>
          <w:color w:val="auto"/>
          <w:u w:val="single"/>
          <w:lang w:eastAsia="fr-FR"/>
        </w:rPr>
        <w:t>des comptes séparés :</w:t>
      </w:r>
    </w:p>
    <w:p w14:paraId="2F1BBA27" w14:textId="39C972F0" w:rsidR="006E69E1" w:rsidRPr="006E69E1" w:rsidRDefault="006E69E1" w:rsidP="006E69E1">
      <w:pPr>
        <w:widowControl w:val="0"/>
        <w:tabs>
          <w:tab w:val="left" w:leader="dot" w:pos="8505"/>
        </w:tabs>
        <w:suppressAutoHyphens/>
        <w:autoSpaceDN w:val="0"/>
        <w:spacing w:before="40" w:after="0" w:line="360" w:lineRule="auto"/>
        <w:textAlignment w:val="baseline"/>
        <w:rPr>
          <w:rFonts w:eastAsia="Times New Roman"/>
          <w:color w:val="auto"/>
          <w:lang w:eastAsia="fr-FR"/>
        </w:rPr>
      </w:pPr>
      <w:r w:rsidRPr="006E69E1">
        <w:rPr>
          <w:rFonts w:eastAsia="Times New Roman"/>
          <w:color w:val="auto"/>
          <w:lang w:eastAsia="fr-FR"/>
        </w:rPr>
        <w:t>Si les cotraitants sont en groupement avec individualisation des prestations, les montants dus sont portés au crédit des comptes désignés en annexe, selon la répartition des paiements indiquée par le groupement en annexe n°1 du présent acte d’engagement.</w:t>
      </w:r>
    </w:p>
    <w:p w14:paraId="70CB4FE0" w14:textId="41F65479"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r w:rsidRPr="006E69E1">
        <w:rPr>
          <w:rFonts w:eastAsia="Times New Roman"/>
          <w:color w:val="auto"/>
          <w:lang w:eastAsia="fr-FR"/>
        </w:rPr>
        <w:t>Les renseignements des comptes à créditer des autres co-contractants sont portés en annexe n°1 du présent acte d’engagement.</w:t>
      </w:r>
    </w:p>
    <w:p w14:paraId="42C429D4"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p>
    <w:p w14:paraId="7A8581C1"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i/>
          <w:iCs/>
          <w:color w:val="auto"/>
          <w:u w:val="dotted"/>
          <w:lang w:eastAsia="fr-FR"/>
        </w:rPr>
      </w:pPr>
      <w:r w:rsidRPr="006E69E1">
        <w:rPr>
          <w:rFonts w:eastAsia="Times New Roman"/>
          <w:i/>
          <w:iCs/>
          <w:color w:val="auto"/>
          <w:u w:val="dotted"/>
          <w:lang w:eastAsia="fr-FR"/>
        </w:rPr>
        <w:t>Compte à créditer du co-contractant n°1 – mandataire du groupement</w:t>
      </w:r>
    </w:p>
    <w:p w14:paraId="6ECFBDD9" w14:textId="77777777" w:rsidR="006E69E1" w:rsidRPr="006E69E1" w:rsidRDefault="006E69E1" w:rsidP="006E69E1">
      <w:pPr>
        <w:widowControl w:val="0"/>
        <w:suppressAutoHyphens/>
        <w:autoSpaceDN w:val="0"/>
        <w:spacing w:before="0" w:after="0" w:line="360" w:lineRule="auto"/>
        <w:jc w:val="left"/>
        <w:textAlignment w:val="baseline"/>
        <w:rPr>
          <w:rFonts w:eastAsia="Times New Roman"/>
          <w:color w:val="auto"/>
          <w:lang w:eastAsia="fr-FR"/>
        </w:rPr>
      </w:pPr>
    </w:p>
    <w:tbl>
      <w:tblPr>
        <w:tblStyle w:val="Grilledutableau5"/>
        <w:tblW w:w="0" w:type="auto"/>
        <w:tblLook w:val="04A0" w:firstRow="1" w:lastRow="0" w:firstColumn="1" w:lastColumn="0" w:noHBand="0" w:noVBand="1"/>
      </w:tblPr>
      <w:tblGrid>
        <w:gridCol w:w="4531"/>
        <w:gridCol w:w="4531"/>
      </w:tblGrid>
      <w:tr w:rsidR="006E69E1" w:rsidRPr="006E69E1" w14:paraId="733A36CF" w14:textId="77777777" w:rsidTr="00CC5AFA">
        <w:tc>
          <w:tcPr>
            <w:tcW w:w="4531" w:type="dxa"/>
          </w:tcPr>
          <w:p w14:paraId="32B32E09" w14:textId="77777777" w:rsidR="006E69E1" w:rsidRPr="006E69E1" w:rsidRDefault="006E69E1" w:rsidP="006E69E1">
            <w:pPr>
              <w:widowControl w:val="0"/>
              <w:suppressAutoHyphens/>
              <w:spacing w:before="0" w:after="0" w:line="360" w:lineRule="auto"/>
              <w:jc w:val="left"/>
              <w:rPr>
                <w:color w:val="auto"/>
              </w:rPr>
            </w:pPr>
            <w:r w:rsidRPr="006E69E1">
              <w:rPr>
                <w:color w:val="auto"/>
              </w:rPr>
              <w:t>Domiciliation bancaire</w:t>
            </w:r>
          </w:p>
        </w:tc>
        <w:tc>
          <w:tcPr>
            <w:tcW w:w="4531" w:type="dxa"/>
            <w:shd w:val="clear" w:color="auto" w:fill="9CC2E5" w:themeFill="accent1" w:themeFillTint="99"/>
          </w:tcPr>
          <w:p w14:paraId="1EF9E105"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CCDE693" w14:textId="77777777" w:rsidTr="00CC5AFA">
        <w:tc>
          <w:tcPr>
            <w:tcW w:w="4531" w:type="dxa"/>
          </w:tcPr>
          <w:p w14:paraId="1B5593AB"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banque</w:t>
            </w:r>
          </w:p>
        </w:tc>
        <w:tc>
          <w:tcPr>
            <w:tcW w:w="4531" w:type="dxa"/>
            <w:shd w:val="clear" w:color="auto" w:fill="9CC2E5" w:themeFill="accent1" w:themeFillTint="99"/>
          </w:tcPr>
          <w:p w14:paraId="3D0ED353"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6966B43F" w14:textId="77777777" w:rsidTr="00CC5AFA">
        <w:tc>
          <w:tcPr>
            <w:tcW w:w="4531" w:type="dxa"/>
          </w:tcPr>
          <w:p w14:paraId="021383ED" w14:textId="77777777" w:rsidR="006E69E1" w:rsidRPr="006E69E1" w:rsidRDefault="006E69E1" w:rsidP="006E69E1">
            <w:pPr>
              <w:widowControl w:val="0"/>
              <w:suppressAutoHyphens/>
              <w:spacing w:before="0" w:after="0" w:line="360" w:lineRule="auto"/>
              <w:jc w:val="left"/>
              <w:rPr>
                <w:color w:val="auto"/>
              </w:rPr>
            </w:pPr>
            <w:r w:rsidRPr="006E69E1">
              <w:rPr>
                <w:color w:val="auto"/>
              </w:rPr>
              <w:t>Code guichet</w:t>
            </w:r>
          </w:p>
        </w:tc>
        <w:tc>
          <w:tcPr>
            <w:tcW w:w="4531" w:type="dxa"/>
            <w:shd w:val="clear" w:color="auto" w:fill="9CC2E5" w:themeFill="accent1" w:themeFillTint="99"/>
          </w:tcPr>
          <w:p w14:paraId="41B8CB94"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C816F62" w14:textId="77777777" w:rsidTr="00CC5AFA">
        <w:tc>
          <w:tcPr>
            <w:tcW w:w="4531" w:type="dxa"/>
          </w:tcPr>
          <w:p w14:paraId="241DD0AC" w14:textId="77777777" w:rsidR="006E69E1" w:rsidRPr="006E69E1" w:rsidRDefault="006E69E1" w:rsidP="006E69E1">
            <w:pPr>
              <w:widowControl w:val="0"/>
              <w:suppressAutoHyphens/>
              <w:spacing w:before="0" w:after="0" w:line="360" w:lineRule="auto"/>
              <w:jc w:val="left"/>
              <w:rPr>
                <w:color w:val="auto"/>
              </w:rPr>
            </w:pPr>
            <w:r w:rsidRPr="006E69E1">
              <w:rPr>
                <w:color w:val="auto"/>
              </w:rPr>
              <w:t>Numéro de compte</w:t>
            </w:r>
          </w:p>
        </w:tc>
        <w:tc>
          <w:tcPr>
            <w:tcW w:w="4531" w:type="dxa"/>
            <w:shd w:val="clear" w:color="auto" w:fill="9CC2E5" w:themeFill="accent1" w:themeFillTint="99"/>
          </w:tcPr>
          <w:p w14:paraId="26DB0CA9"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287B3D2" w14:textId="77777777" w:rsidTr="00CC5AFA">
        <w:tc>
          <w:tcPr>
            <w:tcW w:w="4531" w:type="dxa"/>
          </w:tcPr>
          <w:p w14:paraId="4C9AE116" w14:textId="77777777" w:rsidR="006E69E1" w:rsidRPr="006E69E1" w:rsidRDefault="006E69E1" w:rsidP="006E69E1">
            <w:pPr>
              <w:widowControl w:val="0"/>
              <w:suppressAutoHyphens/>
              <w:spacing w:before="0" w:after="0" w:line="360" w:lineRule="auto"/>
              <w:jc w:val="left"/>
              <w:rPr>
                <w:color w:val="auto"/>
              </w:rPr>
            </w:pPr>
            <w:r w:rsidRPr="006E69E1">
              <w:rPr>
                <w:color w:val="auto"/>
              </w:rPr>
              <w:t>Clé RIB</w:t>
            </w:r>
          </w:p>
        </w:tc>
        <w:tc>
          <w:tcPr>
            <w:tcW w:w="4531" w:type="dxa"/>
            <w:shd w:val="clear" w:color="auto" w:fill="9CC2E5" w:themeFill="accent1" w:themeFillTint="99"/>
          </w:tcPr>
          <w:p w14:paraId="6CB9E4B4"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7F75A3B4" w14:textId="77777777" w:rsidTr="00CC5AFA">
        <w:tc>
          <w:tcPr>
            <w:tcW w:w="4531" w:type="dxa"/>
          </w:tcPr>
          <w:p w14:paraId="1B0A3E75" w14:textId="77777777" w:rsidR="006E69E1" w:rsidRPr="006E69E1" w:rsidRDefault="006E69E1" w:rsidP="006E69E1">
            <w:pPr>
              <w:widowControl w:val="0"/>
              <w:suppressAutoHyphens/>
              <w:spacing w:before="0" w:after="0" w:line="360" w:lineRule="auto"/>
              <w:jc w:val="left"/>
              <w:rPr>
                <w:color w:val="auto"/>
              </w:rPr>
            </w:pPr>
            <w:r w:rsidRPr="006E69E1">
              <w:rPr>
                <w:color w:val="auto"/>
              </w:rPr>
              <w:t>IBAN</w:t>
            </w:r>
          </w:p>
        </w:tc>
        <w:tc>
          <w:tcPr>
            <w:tcW w:w="4531" w:type="dxa"/>
            <w:shd w:val="clear" w:color="auto" w:fill="9CC2E5" w:themeFill="accent1" w:themeFillTint="99"/>
          </w:tcPr>
          <w:p w14:paraId="730AC6B3" w14:textId="77777777" w:rsidR="006E69E1" w:rsidRPr="006E69E1" w:rsidRDefault="006E69E1" w:rsidP="006E69E1">
            <w:pPr>
              <w:widowControl w:val="0"/>
              <w:suppressAutoHyphens/>
              <w:spacing w:before="0" w:after="0" w:line="360" w:lineRule="auto"/>
              <w:jc w:val="left"/>
              <w:rPr>
                <w:color w:val="auto"/>
              </w:rPr>
            </w:pPr>
          </w:p>
        </w:tc>
      </w:tr>
      <w:tr w:rsidR="006E69E1" w:rsidRPr="006E69E1" w14:paraId="34E6F3A0" w14:textId="77777777" w:rsidTr="00CC5AFA">
        <w:tc>
          <w:tcPr>
            <w:tcW w:w="4531" w:type="dxa"/>
          </w:tcPr>
          <w:p w14:paraId="5F163922" w14:textId="77777777" w:rsidR="006E69E1" w:rsidRPr="006E69E1" w:rsidRDefault="006E69E1" w:rsidP="006E69E1">
            <w:pPr>
              <w:widowControl w:val="0"/>
              <w:suppressAutoHyphens/>
              <w:spacing w:before="0" w:after="0" w:line="360" w:lineRule="auto"/>
              <w:jc w:val="left"/>
              <w:rPr>
                <w:color w:val="auto"/>
              </w:rPr>
            </w:pPr>
            <w:r w:rsidRPr="006E69E1">
              <w:rPr>
                <w:color w:val="auto"/>
              </w:rPr>
              <w:t>BIC</w:t>
            </w:r>
          </w:p>
        </w:tc>
        <w:tc>
          <w:tcPr>
            <w:tcW w:w="4531" w:type="dxa"/>
            <w:shd w:val="clear" w:color="auto" w:fill="9CC2E5" w:themeFill="accent1" w:themeFillTint="99"/>
          </w:tcPr>
          <w:p w14:paraId="729ABA38" w14:textId="77777777" w:rsidR="006E69E1" w:rsidRPr="006E69E1" w:rsidRDefault="006E69E1" w:rsidP="006E69E1">
            <w:pPr>
              <w:widowControl w:val="0"/>
              <w:suppressAutoHyphens/>
              <w:spacing w:before="0" w:after="0" w:line="360" w:lineRule="auto"/>
              <w:jc w:val="left"/>
              <w:rPr>
                <w:color w:val="auto"/>
              </w:rPr>
            </w:pPr>
          </w:p>
        </w:tc>
      </w:tr>
    </w:tbl>
    <w:p w14:paraId="1B1D0F94" w14:textId="77777777" w:rsidR="006E69E1" w:rsidRPr="002B1659" w:rsidRDefault="006E69E1" w:rsidP="006E69E1">
      <w:pPr>
        <w:widowControl w:val="0"/>
        <w:tabs>
          <w:tab w:val="left" w:leader="dot" w:pos="8505"/>
        </w:tabs>
        <w:suppressAutoHyphens/>
        <w:autoSpaceDN w:val="0"/>
        <w:spacing w:before="40" w:after="0" w:line="360" w:lineRule="auto"/>
        <w:textAlignment w:val="baseline"/>
        <w:rPr>
          <w:rFonts w:eastAsia="Times New Roman"/>
          <w:b/>
          <w:i/>
          <w:iCs/>
          <w:color w:val="auto"/>
          <w:sz w:val="18"/>
          <w:szCs w:val="18"/>
          <w:lang w:eastAsia="fr-FR"/>
        </w:rPr>
      </w:pPr>
      <w:r w:rsidRPr="002B1659">
        <w:rPr>
          <w:rFonts w:eastAsia="Times New Roman"/>
          <w:b/>
          <w:i/>
          <w:iCs/>
          <w:color w:val="auto"/>
          <w:sz w:val="18"/>
          <w:szCs w:val="18"/>
          <w:highlight w:val="yellow"/>
          <w:lang w:eastAsia="fr-FR"/>
        </w:rPr>
        <w:t>Joindre le RIB de facturation</w:t>
      </w:r>
    </w:p>
    <w:p w14:paraId="7B0E5401" w14:textId="6FB9A7CA" w:rsidR="006E69E1" w:rsidRPr="008F5832" w:rsidRDefault="006E69E1" w:rsidP="006E69E1">
      <w:pPr>
        <w:spacing w:before="0" w:after="0" w:line="360" w:lineRule="auto"/>
        <w:rPr>
          <w:color w:val="auto"/>
        </w:rPr>
      </w:pPr>
    </w:p>
    <w:p w14:paraId="4066F348" w14:textId="0EF6470F" w:rsidR="008F5832" w:rsidRDefault="008F5832">
      <w:pPr>
        <w:spacing w:before="0" w:after="160" w:line="259" w:lineRule="auto"/>
        <w:jc w:val="left"/>
        <w:rPr>
          <w:color w:val="auto"/>
        </w:rPr>
      </w:pPr>
      <w:r>
        <w:rPr>
          <w:color w:val="auto"/>
        </w:rP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3C61FB00" w14:textId="77777777" w:rsidTr="008F5832">
        <w:tc>
          <w:tcPr>
            <w:tcW w:w="9062" w:type="dxa"/>
            <w:vAlign w:val="center"/>
          </w:tcPr>
          <w:p w14:paraId="35669B56" w14:textId="07409333" w:rsidR="008F5832" w:rsidRPr="008F5832" w:rsidRDefault="008F5832" w:rsidP="008F5832">
            <w:pPr>
              <w:pStyle w:val="Titre2"/>
              <w:framePr w:wrap="notBeside"/>
              <w:rPr>
                <w:bCs/>
                <w:color w:val="auto"/>
              </w:rPr>
            </w:pPr>
            <w:bookmarkStart w:id="7" w:name="_Toc199506854"/>
            <w:r>
              <w:lastRenderedPageBreak/>
              <w:t>Objet de l’accord-cadre</w:t>
            </w:r>
            <w:bookmarkEnd w:id="7"/>
          </w:p>
        </w:tc>
      </w:tr>
    </w:tbl>
    <w:p w14:paraId="4A0064A7" w14:textId="77777777" w:rsidR="001233B6" w:rsidRDefault="001233B6" w:rsidP="006E69E1">
      <w:pPr>
        <w:spacing w:before="0" w:after="0" w:line="360" w:lineRule="auto"/>
        <w:rPr>
          <w:color w:val="auto"/>
        </w:rPr>
      </w:pPr>
    </w:p>
    <w:p w14:paraId="51CE6508" w14:textId="2E4DC736" w:rsidR="008F5832" w:rsidRDefault="008F5832" w:rsidP="006E69E1">
      <w:pPr>
        <w:spacing w:before="0" w:after="0" w:line="360" w:lineRule="auto"/>
        <w:rPr>
          <w:color w:val="auto"/>
        </w:rPr>
      </w:pPr>
      <w:bookmarkStart w:id="8" w:name="_Hlk189227616"/>
      <w:r>
        <w:rPr>
          <w:color w:val="auto"/>
        </w:rPr>
        <w:t xml:space="preserve">Le présent </w:t>
      </w:r>
      <w:r w:rsidR="00E25B25">
        <w:rPr>
          <w:color w:val="auto"/>
        </w:rPr>
        <w:t>accord-cadre</w:t>
      </w:r>
      <w:r>
        <w:rPr>
          <w:color w:val="auto"/>
        </w:rPr>
        <w:t xml:space="preserve"> a pour objet de confier </w:t>
      </w:r>
      <w:r w:rsidR="00793EED">
        <w:rPr>
          <w:color w:val="auto"/>
        </w:rPr>
        <w:t>des t</w:t>
      </w:r>
      <w:r w:rsidR="00B13707">
        <w:rPr>
          <w:color w:val="auto"/>
        </w:rPr>
        <w:t xml:space="preserve">ravaux </w:t>
      </w:r>
      <w:r w:rsidR="004C0902">
        <w:rPr>
          <w:color w:val="auto"/>
        </w:rPr>
        <w:t>de rénovation</w:t>
      </w:r>
      <w:r w:rsidR="00B13707">
        <w:rPr>
          <w:color w:val="auto"/>
        </w:rPr>
        <w:t xml:space="preserve"> d’éclairage public pour le compte de la Communauté Urbaine de Dunkerque</w:t>
      </w:r>
      <w:r w:rsidR="004C0902">
        <w:rPr>
          <w:color w:val="auto"/>
        </w:rPr>
        <w:t>.</w:t>
      </w:r>
    </w:p>
    <w:p w14:paraId="48B95D02" w14:textId="77777777" w:rsidR="004C0902" w:rsidRDefault="004C0902" w:rsidP="006E69E1">
      <w:pPr>
        <w:spacing w:before="0" w:after="0" w:line="360" w:lineRule="auto"/>
        <w:rPr>
          <w:color w:val="auto"/>
        </w:rPr>
      </w:pPr>
    </w:p>
    <w:p w14:paraId="04A98A49" w14:textId="0A320440" w:rsidR="008F5832" w:rsidRDefault="00793EED" w:rsidP="006E69E1">
      <w:pPr>
        <w:spacing w:before="0" w:after="0" w:line="360" w:lineRule="auto"/>
        <w:rPr>
          <w:color w:val="auto"/>
        </w:rPr>
      </w:pPr>
      <w:r>
        <w:rPr>
          <w:color w:val="auto"/>
        </w:rPr>
        <w:t>Les travaux sont défini</w:t>
      </w:r>
      <w:r w:rsidR="008F5832">
        <w:rPr>
          <w:color w:val="auto"/>
        </w:rPr>
        <w:t xml:space="preserve">s au cahier des clauses techniques particulières (CCTP) du présent accord-cadre ainsi que dans </w:t>
      </w:r>
      <w:r>
        <w:rPr>
          <w:color w:val="auto"/>
        </w:rPr>
        <w:t xml:space="preserve">les </w:t>
      </w:r>
      <w:r w:rsidR="0017669D">
        <w:rPr>
          <w:color w:val="auto"/>
        </w:rPr>
        <w:t>marchés</w:t>
      </w:r>
      <w:r>
        <w:rPr>
          <w:color w:val="auto"/>
        </w:rPr>
        <w:t xml:space="preserve"> subséquents </w:t>
      </w:r>
      <w:r w:rsidR="00C777AE">
        <w:rPr>
          <w:color w:val="auto"/>
        </w:rPr>
        <w:t>notifiés par l’A</w:t>
      </w:r>
      <w:r w:rsidR="008F5832">
        <w:rPr>
          <w:color w:val="auto"/>
        </w:rPr>
        <w:t>cheteur.</w:t>
      </w:r>
    </w:p>
    <w:bookmarkEnd w:id="8"/>
    <w:p w14:paraId="79548610" w14:textId="77777777" w:rsidR="00B24449" w:rsidRDefault="00B24449" w:rsidP="006E69E1">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83E2E" w14:paraId="4EAD55F0" w14:textId="77777777" w:rsidTr="00793EED">
        <w:tc>
          <w:tcPr>
            <w:tcW w:w="9062" w:type="dxa"/>
            <w:vAlign w:val="center"/>
          </w:tcPr>
          <w:p w14:paraId="6AFEDE91" w14:textId="77777777" w:rsidR="00883E2E" w:rsidRPr="00883E2E" w:rsidRDefault="00883E2E" w:rsidP="00883E2E">
            <w:pPr>
              <w:pStyle w:val="Titre2"/>
              <w:framePr w:wrap="notBeside"/>
              <w:rPr>
                <w:bCs/>
                <w:color w:val="auto"/>
              </w:rPr>
            </w:pPr>
            <w:bookmarkStart w:id="9" w:name="_Toc199506855"/>
            <w:r>
              <w:t>Objectifs de l’accord-cadre</w:t>
            </w:r>
            <w:bookmarkEnd w:id="9"/>
          </w:p>
        </w:tc>
      </w:tr>
    </w:tbl>
    <w:p w14:paraId="3849F7F6" w14:textId="77777777" w:rsidR="003447EA" w:rsidRDefault="003447EA" w:rsidP="00883E2E">
      <w:pPr>
        <w:spacing w:before="0" w:after="0" w:line="360" w:lineRule="auto"/>
        <w:rPr>
          <w:color w:val="auto"/>
        </w:rPr>
      </w:pPr>
    </w:p>
    <w:p w14:paraId="6535365E" w14:textId="6BF8866D" w:rsidR="00883E2E" w:rsidRDefault="00883E2E" w:rsidP="00883E2E">
      <w:pPr>
        <w:spacing w:before="0" w:after="0" w:line="360" w:lineRule="auto"/>
        <w:rPr>
          <w:color w:val="auto"/>
        </w:rPr>
      </w:pPr>
      <w:r w:rsidRPr="00F71F5F">
        <w:rPr>
          <w:color w:val="auto"/>
        </w:rPr>
        <w:t xml:space="preserve">Au-delà de répondre aux besoins formulés par l’acheteur, le présent </w:t>
      </w:r>
      <w:r w:rsidR="00F83320" w:rsidRPr="00F71F5F">
        <w:rPr>
          <w:color w:val="auto"/>
        </w:rPr>
        <w:t>accord-cadre</w:t>
      </w:r>
      <w:r w:rsidRPr="00F71F5F">
        <w:rPr>
          <w:color w:val="auto"/>
        </w:rPr>
        <w:t xml:space="preserve"> poursuit un ou plusieurs objectifs :</w:t>
      </w:r>
    </w:p>
    <w:tbl>
      <w:tblPr>
        <w:tblStyle w:val="TableauGrille4-Accentuation5"/>
        <w:tblW w:w="10632" w:type="dxa"/>
        <w:tblInd w:w="-572" w:type="dxa"/>
        <w:tblLook w:val="04A0" w:firstRow="1" w:lastRow="0" w:firstColumn="1" w:lastColumn="0" w:noHBand="0" w:noVBand="1"/>
      </w:tblPr>
      <w:tblGrid>
        <w:gridCol w:w="4678"/>
        <w:gridCol w:w="5954"/>
      </w:tblGrid>
      <w:tr w:rsidR="00883E2E" w:rsidRPr="00722A1A" w14:paraId="3D409056" w14:textId="77777777" w:rsidTr="003447EA">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4678" w:type="dxa"/>
            <w:vAlign w:val="center"/>
          </w:tcPr>
          <w:p w14:paraId="45739448" w14:textId="77777777" w:rsidR="00883E2E" w:rsidRPr="00722A1A" w:rsidRDefault="00883E2E" w:rsidP="00793EED">
            <w:pPr>
              <w:spacing w:before="0" w:after="0" w:line="360" w:lineRule="auto"/>
              <w:jc w:val="center"/>
              <w:rPr>
                <w:rFonts w:ascii="Calibri" w:hAnsi="Calibri" w:cs="Calibri"/>
                <w:color w:val="auto"/>
              </w:rPr>
            </w:pPr>
            <w:r w:rsidRPr="00722A1A">
              <w:rPr>
                <w:rFonts w:ascii="Calibri" w:hAnsi="Calibri" w:cs="Calibri"/>
                <w:color w:val="auto"/>
              </w:rPr>
              <w:t>Intitulé</w:t>
            </w:r>
          </w:p>
        </w:tc>
        <w:tc>
          <w:tcPr>
            <w:tcW w:w="5954" w:type="dxa"/>
            <w:vAlign w:val="center"/>
          </w:tcPr>
          <w:p w14:paraId="7E0C69B7" w14:textId="77777777" w:rsidR="00883E2E" w:rsidRPr="00722A1A" w:rsidRDefault="00883E2E" w:rsidP="00793EED">
            <w:pPr>
              <w:spacing w:before="0" w:after="0"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rPr>
            </w:pPr>
            <w:r w:rsidRPr="00722A1A">
              <w:rPr>
                <w:rFonts w:ascii="Calibri" w:hAnsi="Calibri" w:cs="Calibri"/>
                <w:color w:val="auto"/>
              </w:rPr>
              <w:t>Description</w:t>
            </w:r>
          </w:p>
        </w:tc>
      </w:tr>
      <w:tr w:rsidR="00CE5CDF" w:rsidRPr="00F948B5" w14:paraId="60610747" w14:textId="77777777" w:rsidTr="003447EA">
        <w:trPr>
          <w:cnfStyle w:val="000000100000" w:firstRow="0" w:lastRow="0" w:firstColumn="0" w:lastColumn="0" w:oddVBand="0" w:evenVBand="0" w:oddHBand="1" w:evenHBand="0" w:firstRowFirstColumn="0" w:firstRowLastColumn="0" w:lastRowFirstColumn="0" w:lastRowLastColumn="0"/>
          <w:trHeight w:val="1400"/>
        </w:trPr>
        <w:tc>
          <w:tcPr>
            <w:cnfStyle w:val="001000000000" w:firstRow="0" w:lastRow="0" w:firstColumn="1" w:lastColumn="0" w:oddVBand="0" w:evenVBand="0" w:oddHBand="0" w:evenHBand="0" w:firstRowFirstColumn="0" w:firstRowLastColumn="0" w:lastRowFirstColumn="0" w:lastRowLastColumn="0"/>
            <w:tcW w:w="4678" w:type="dxa"/>
          </w:tcPr>
          <w:p w14:paraId="652E198D" w14:textId="77777777" w:rsidR="00CE5CDF" w:rsidRPr="00F948B5" w:rsidRDefault="00CE5CDF" w:rsidP="00CE5CDF">
            <w:pPr>
              <w:rPr>
                <w:rFonts w:ascii="Calibri" w:hAnsi="Calibri" w:cs="Calibri"/>
              </w:rPr>
            </w:pPr>
            <w:r w:rsidRPr="00F948B5">
              <w:rPr>
                <w:rFonts w:ascii="Calibri" w:hAnsi="Calibri" w:cs="Calibri"/>
              </w:rPr>
              <w:t>Favoriser l’accès des entreprises locales à la commande publique</w:t>
            </w:r>
          </w:p>
          <w:p w14:paraId="3C6AA8DF" w14:textId="7B72BF39" w:rsidR="00CE5CDF" w:rsidRPr="00F948B5" w:rsidRDefault="00CE5CDF" w:rsidP="00CE5CDF">
            <w:pPr>
              <w:spacing w:before="0" w:after="0"/>
              <w:rPr>
                <w:rFonts w:ascii="Calibri" w:hAnsi="Calibri" w:cs="Calibri"/>
                <w:color w:val="auto"/>
              </w:rPr>
            </w:pPr>
            <w:r w:rsidRPr="00F948B5">
              <w:rPr>
                <w:rFonts w:ascii="Calibri" w:eastAsia="Wingdings" w:hAnsi="Calibri" w:cs="Calibri"/>
                <w:b w:val="0"/>
              </w:rPr>
              <w:t>-&gt;</w:t>
            </w:r>
            <w:r w:rsidRPr="00F948B5">
              <w:rPr>
                <w:rFonts w:ascii="Calibri" w:hAnsi="Calibri" w:cs="Calibri"/>
                <w:b w:val="0"/>
              </w:rPr>
              <w:t xml:space="preserve"> Maintenir / Développer la part des commandes attribuées aux entreprises locales</w:t>
            </w:r>
          </w:p>
        </w:tc>
        <w:tc>
          <w:tcPr>
            <w:tcW w:w="5954" w:type="dxa"/>
            <w:vAlign w:val="center"/>
          </w:tcPr>
          <w:p w14:paraId="7EBC6F07" w14:textId="1466C08D" w:rsidR="00061A75" w:rsidRPr="00F948B5" w:rsidRDefault="00061A75" w:rsidP="00CE5CDF">
            <w:pPr>
              <w:spacing w:before="0" w:after="0"/>
              <w:cnfStyle w:val="000000100000" w:firstRow="0" w:lastRow="0" w:firstColumn="0" w:lastColumn="0" w:oddVBand="0" w:evenVBand="0" w:oddHBand="1" w:evenHBand="0" w:firstRowFirstColumn="0" w:firstRowLastColumn="0" w:lastRowFirstColumn="0" w:lastRowLastColumn="0"/>
              <w:rPr>
                <w:rFonts w:ascii="Calibri" w:hAnsi="Calibri" w:cs="Calibri"/>
                <w:color w:val="auto"/>
              </w:rPr>
            </w:pPr>
            <w:r w:rsidRPr="00F948B5">
              <w:rPr>
                <w:rFonts w:ascii="Calibri" w:hAnsi="Calibri" w:cs="Calibri"/>
                <w:color w:val="auto"/>
              </w:rPr>
              <w:t xml:space="preserve">-    </w:t>
            </w:r>
            <w:r w:rsidR="00CE5CDF" w:rsidRPr="00F948B5">
              <w:rPr>
                <w:rFonts w:ascii="Calibri" w:hAnsi="Calibri" w:cs="Calibri"/>
                <w:color w:val="auto"/>
              </w:rPr>
              <w:t>Accord-c</w:t>
            </w:r>
            <w:r w:rsidRPr="00F948B5">
              <w:rPr>
                <w:rFonts w:ascii="Calibri" w:hAnsi="Calibri" w:cs="Calibri"/>
                <w:color w:val="auto"/>
              </w:rPr>
              <w:t>adre mixte en multi-attribution</w:t>
            </w:r>
          </w:p>
          <w:p w14:paraId="3E6F0914" w14:textId="77777777" w:rsidR="00CE5CDF" w:rsidRPr="00F948B5" w:rsidRDefault="00CE5CDF" w:rsidP="00CE5CDF">
            <w:pPr>
              <w:spacing w:before="0" w:after="0"/>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F948B5">
              <w:rPr>
                <w:rFonts w:ascii="Calibri" w:hAnsi="Calibri" w:cs="Calibri"/>
                <w:color w:val="auto"/>
              </w:rPr>
              <w:t xml:space="preserve">- </w:t>
            </w:r>
            <w:r w:rsidRPr="00F948B5">
              <w:rPr>
                <w:rFonts w:ascii="Calibri" w:hAnsi="Calibri" w:cs="Calibri"/>
              </w:rPr>
              <w:t>Simplification de la réponse demandée aux entreprises : concentration des bordereaux de prix sur les travaux couramment commandés &amp; construction d’un cadre de réponse technique.</w:t>
            </w:r>
          </w:p>
          <w:p w14:paraId="62DD570A" w14:textId="373319BC" w:rsidR="00CE5CDF" w:rsidRPr="00F948B5" w:rsidRDefault="00CE5CDF" w:rsidP="00CE5CDF">
            <w:pPr>
              <w:spacing w:before="0" w:after="0"/>
              <w:cnfStyle w:val="000000100000" w:firstRow="0" w:lastRow="0" w:firstColumn="0" w:lastColumn="0" w:oddVBand="0" w:evenVBand="0" w:oddHBand="1" w:evenHBand="0" w:firstRowFirstColumn="0" w:firstRowLastColumn="0" w:lastRowFirstColumn="0" w:lastRowLastColumn="0"/>
              <w:rPr>
                <w:rFonts w:ascii="Calibri" w:hAnsi="Calibri" w:cs="Calibri"/>
                <w:color w:val="auto"/>
              </w:rPr>
            </w:pPr>
          </w:p>
        </w:tc>
      </w:tr>
      <w:tr w:rsidR="00CE5CDF" w:rsidRPr="00F948B5" w14:paraId="278208D7" w14:textId="77777777" w:rsidTr="008142C1">
        <w:trPr>
          <w:trHeight w:val="1751"/>
        </w:trPr>
        <w:tc>
          <w:tcPr>
            <w:cnfStyle w:val="001000000000" w:firstRow="0" w:lastRow="0" w:firstColumn="1" w:lastColumn="0" w:oddVBand="0" w:evenVBand="0" w:oddHBand="0" w:evenHBand="0" w:firstRowFirstColumn="0" w:firstRowLastColumn="0" w:lastRowFirstColumn="0" w:lastRowLastColumn="0"/>
            <w:tcW w:w="4678" w:type="dxa"/>
          </w:tcPr>
          <w:p w14:paraId="50BC43F7" w14:textId="05F55109" w:rsidR="00CE5CDF" w:rsidRPr="00F948B5" w:rsidRDefault="00CE5CDF" w:rsidP="00CE5CDF">
            <w:pPr>
              <w:rPr>
                <w:rFonts w:ascii="Calibri" w:hAnsi="Calibri" w:cs="Calibri"/>
              </w:rPr>
            </w:pPr>
            <w:r w:rsidRPr="00F948B5">
              <w:rPr>
                <w:rFonts w:ascii="Calibri" w:hAnsi="Calibri" w:cs="Calibri"/>
              </w:rPr>
              <w:t>Optimiser le prix d’achat des travaux</w:t>
            </w:r>
          </w:p>
          <w:p w14:paraId="618841C1" w14:textId="034EB3B6" w:rsidR="00CE5CDF" w:rsidRPr="00F948B5" w:rsidRDefault="00CE5CDF" w:rsidP="00CE5CDF">
            <w:pPr>
              <w:rPr>
                <w:rFonts w:ascii="Calibri" w:hAnsi="Calibri" w:cs="Calibri"/>
                <w:b w:val="0"/>
              </w:rPr>
            </w:pPr>
            <w:r w:rsidRPr="00F948B5">
              <w:rPr>
                <w:rFonts w:ascii="Calibri" w:eastAsia="Wingdings" w:hAnsi="Calibri" w:cs="Calibri"/>
                <w:b w:val="0"/>
              </w:rPr>
              <w:t xml:space="preserve">-&gt; </w:t>
            </w:r>
            <w:r w:rsidRPr="00F948B5">
              <w:rPr>
                <w:rFonts w:ascii="Calibri" w:hAnsi="Calibri" w:cs="Calibri"/>
                <w:b w:val="0"/>
              </w:rPr>
              <w:t>Obtenir de meilleures conditions d’achat ou des conditions d’achats similaires à celles obtenues actuellement (eu égard au contexte économique actuel).</w:t>
            </w:r>
          </w:p>
        </w:tc>
        <w:tc>
          <w:tcPr>
            <w:tcW w:w="5954" w:type="dxa"/>
          </w:tcPr>
          <w:p w14:paraId="41658602" w14:textId="1AC41C7E" w:rsidR="00722A1A" w:rsidRPr="00F948B5" w:rsidRDefault="00CE5CDF" w:rsidP="00722A1A">
            <w:pPr>
              <w:pStyle w:val="Paragraphedeliste"/>
              <w:numPr>
                <w:ilvl w:val="0"/>
                <w:numId w:val="45"/>
              </w:numPr>
              <w:spacing w:before="0" w:after="0"/>
              <w:ind w:left="298" w:hanging="284"/>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948B5">
              <w:rPr>
                <w:rFonts w:ascii="Calibri" w:hAnsi="Calibri" w:cs="Calibri"/>
              </w:rPr>
              <w:t>Suivi attentif des contrats</w:t>
            </w:r>
          </w:p>
          <w:p w14:paraId="548E77F7" w14:textId="77777777" w:rsidR="00722A1A" w:rsidRPr="00F948B5" w:rsidRDefault="00722A1A" w:rsidP="00CE5CDF">
            <w:pPr>
              <w:pStyle w:val="Paragraphedeliste"/>
              <w:numPr>
                <w:ilvl w:val="0"/>
                <w:numId w:val="45"/>
              </w:numPr>
              <w:spacing w:before="0" w:after="0"/>
              <w:ind w:left="298" w:hanging="284"/>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948B5">
              <w:rPr>
                <w:rFonts w:ascii="Calibri" w:hAnsi="Calibri" w:cs="Calibri"/>
              </w:rPr>
              <w:t>Limiter les coûts liés à la consommation électrique</w:t>
            </w:r>
          </w:p>
          <w:p w14:paraId="17B57624" w14:textId="5AF06CE5" w:rsidR="00722A1A" w:rsidRPr="00F948B5" w:rsidRDefault="00722A1A" w:rsidP="00722A1A">
            <w:pPr>
              <w:pStyle w:val="Paragraphedeliste"/>
              <w:spacing w:before="0" w:after="0"/>
              <w:ind w:left="298"/>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CE5CDF" w:rsidRPr="00F948B5" w14:paraId="15401E63" w14:textId="77777777" w:rsidTr="003447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600B7B67" w14:textId="0C62FBF1" w:rsidR="00CE5CDF" w:rsidRPr="00F948B5" w:rsidRDefault="00CE5CDF" w:rsidP="00722A1A">
            <w:pPr>
              <w:rPr>
                <w:rFonts w:ascii="Calibri" w:hAnsi="Calibri" w:cs="Calibri"/>
              </w:rPr>
            </w:pPr>
            <w:r w:rsidRPr="00F948B5">
              <w:rPr>
                <w:rFonts w:ascii="Calibri" w:hAnsi="Calibri" w:cs="Calibri"/>
              </w:rPr>
              <w:t>Optimiser l’efficacité énergétique de l’éclairage public (volet environnemental)</w:t>
            </w:r>
          </w:p>
          <w:p w14:paraId="535E3B99" w14:textId="1018E5CA" w:rsidR="00CE5CDF" w:rsidRPr="00F948B5" w:rsidRDefault="00CE5CDF" w:rsidP="00505E65">
            <w:pPr>
              <w:rPr>
                <w:rFonts w:ascii="Calibri" w:hAnsi="Calibri" w:cs="Calibri"/>
                <w:b w:val="0"/>
              </w:rPr>
            </w:pPr>
            <w:r w:rsidRPr="00F948B5">
              <w:rPr>
                <w:rFonts w:ascii="Calibri" w:hAnsi="Calibri" w:cs="Calibri"/>
                <w:b w:val="0"/>
              </w:rPr>
              <w:t xml:space="preserve">L’éclairage public est nécessaire pour la sécurité et le confort des usagers de l’espace public. Les enjeux économiques de l’éclairage public tiennent donc à maîtriser la consommation d’énergie </w:t>
            </w:r>
            <w:r w:rsidR="00505E65" w:rsidRPr="00F948B5">
              <w:rPr>
                <w:rFonts w:ascii="Calibri" w:hAnsi="Calibri" w:cs="Calibri"/>
                <w:b w:val="0"/>
              </w:rPr>
              <w:t xml:space="preserve">dans le contexte économique actuel, </w:t>
            </w:r>
            <w:r w:rsidRPr="00F948B5">
              <w:rPr>
                <w:rFonts w:ascii="Calibri" w:hAnsi="Calibri" w:cs="Calibri"/>
                <w:b w:val="0"/>
              </w:rPr>
              <w:t xml:space="preserve">tout en préservant la sécurité des personnes et des biens. Les enjeux environnementaux (limitation des nuisances lumineuses) sont pris </w:t>
            </w:r>
            <w:r w:rsidR="00061A75" w:rsidRPr="00F948B5">
              <w:rPr>
                <w:rFonts w:ascii="Calibri" w:hAnsi="Calibri" w:cs="Calibri"/>
                <w:b w:val="0"/>
              </w:rPr>
              <w:t>en considération dans ce cadre.</w:t>
            </w:r>
          </w:p>
        </w:tc>
        <w:tc>
          <w:tcPr>
            <w:tcW w:w="5954" w:type="dxa"/>
          </w:tcPr>
          <w:p w14:paraId="61214661" w14:textId="5AF3D0A3" w:rsidR="00CE5CDF" w:rsidRPr="00F948B5" w:rsidRDefault="00CE5CDF" w:rsidP="00CE5CDF">
            <w:pPr>
              <w:pStyle w:val="Paragraphedeliste"/>
              <w:numPr>
                <w:ilvl w:val="0"/>
                <w:numId w:val="46"/>
              </w:numPr>
              <w:spacing w:before="0" w:after="0"/>
              <w:ind w:left="298" w:hanging="284"/>
              <w:jc w:val="left"/>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F948B5">
              <w:rPr>
                <w:rFonts w:ascii="Calibri" w:hAnsi="Calibri" w:cs="Calibri"/>
              </w:rPr>
              <w:t>Action du bureau d’études du service de l’éclairage public : définition du « juste » besoin en éclairage extérieur.</w:t>
            </w:r>
          </w:p>
          <w:p w14:paraId="6B810C20" w14:textId="77777777" w:rsidR="00CE5CDF" w:rsidRPr="00F948B5" w:rsidRDefault="00CE5CDF" w:rsidP="00CE5CDF">
            <w:pPr>
              <w:pStyle w:val="Paragraphedeliste"/>
              <w:spacing w:before="0" w:after="0"/>
              <w:ind w:left="298" w:hanging="284"/>
              <w:jc w:val="left"/>
              <w:cnfStyle w:val="000000100000" w:firstRow="0" w:lastRow="0" w:firstColumn="0" w:lastColumn="0" w:oddVBand="0" w:evenVBand="0" w:oddHBand="1" w:evenHBand="0" w:firstRowFirstColumn="0" w:firstRowLastColumn="0" w:lastRowFirstColumn="0" w:lastRowLastColumn="0"/>
              <w:rPr>
                <w:rFonts w:ascii="Calibri" w:hAnsi="Calibri" w:cs="Calibri"/>
              </w:rPr>
            </w:pPr>
          </w:p>
          <w:p w14:paraId="5495E35C" w14:textId="77777777" w:rsidR="00CE5CDF" w:rsidRPr="00F948B5" w:rsidRDefault="00CE5CDF" w:rsidP="00CE5CDF">
            <w:pPr>
              <w:pStyle w:val="Paragraphedeliste"/>
              <w:numPr>
                <w:ilvl w:val="0"/>
                <w:numId w:val="46"/>
              </w:numPr>
              <w:spacing w:before="0" w:after="0"/>
              <w:ind w:left="298" w:hanging="284"/>
              <w:jc w:val="left"/>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F948B5">
              <w:rPr>
                <w:rFonts w:ascii="Calibri" w:hAnsi="Calibri" w:cs="Calibri"/>
              </w:rPr>
              <w:t>Performance technique de l’éclairage public « affichée » dans les clauses du cahier des charges : installation de LEDs (efficacité lumineuse, durée de vie, etc.) ; etc.</w:t>
            </w:r>
          </w:p>
        </w:tc>
      </w:tr>
    </w:tbl>
    <w:p w14:paraId="1337D5A8" w14:textId="77777777" w:rsidR="001F5DC8" w:rsidRDefault="001F5DC8" w:rsidP="00883E2E">
      <w:pPr>
        <w:spacing w:before="0" w:after="0" w:line="360" w:lineRule="auto"/>
        <w:rPr>
          <w:color w:val="auto"/>
        </w:rPr>
      </w:pPr>
    </w:p>
    <w:p w14:paraId="06F67D05" w14:textId="7D3FCA10" w:rsidR="00883E2E" w:rsidRDefault="00883E2E" w:rsidP="00883E2E">
      <w:pPr>
        <w:spacing w:before="0" w:after="0" w:line="360" w:lineRule="auto"/>
        <w:rPr>
          <w:color w:val="auto"/>
        </w:rPr>
      </w:pPr>
      <w:r>
        <w:rPr>
          <w:color w:val="auto"/>
        </w:rPr>
        <w:t xml:space="preserve">Le titulaire s’engage à mettre en œuvre tous les moyens nécessaires pour atteindre lesdits objectifs. </w:t>
      </w:r>
    </w:p>
    <w:p w14:paraId="242E4BCA" w14:textId="1C5AB27A" w:rsidR="00883E2E" w:rsidRDefault="00505E65" w:rsidP="00883E2E">
      <w:pPr>
        <w:spacing w:before="0" w:after="0" w:line="360" w:lineRule="auto"/>
        <w:rPr>
          <w:color w:val="auto"/>
        </w:rPr>
      </w:pPr>
      <w:r>
        <w:rPr>
          <w:color w:val="auto"/>
        </w:rPr>
        <w:t>Le</w:t>
      </w:r>
      <w:r w:rsidR="00883E2E" w:rsidRPr="00B339E5">
        <w:rPr>
          <w:color w:val="auto"/>
        </w:rPr>
        <w:t xml:space="preserve"> titulaire s’attache à conseiller l’acheteur sur les solutions les mieux adaptées à ses besoins</w:t>
      </w:r>
      <w:r w:rsidR="001F5DC8">
        <w:rPr>
          <w:color w:val="auto"/>
        </w:rPr>
        <w:t>.</w:t>
      </w:r>
    </w:p>
    <w:p w14:paraId="5BAB28EE" w14:textId="0DD21310" w:rsidR="00883E2E" w:rsidRDefault="00883E2E" w:rsidP="00EA4B2B">
      <w:pPr>
        <w:spacing w:before="0" w:after="160" w:line="259" w:lineRule="auto"/>
        <w:jc w:val="left"/>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01D79DAB" w14:textId="77777777" w:rsidTr="008F5832">
        <w:tc>
          <w:tcPr>
            <w:tcW w:w="9062" w:type="dxa"/>
            <w:vAlign w:val="center"/>
          </w:tcPr>
          <w:p w14:paraId="58990813" w14:textId="3F6867A7" w:rsidR="008F5832" w:rsidRPr="008F5832" w:rsidRDefault="008F5832" w:rsidP="008F5832">
            <w:pPr>
              <w:pStyle w:val="Titre2"/>
              <w:framePr w:wrap="notBeside"/>
              <w:rPr>
                <w:bCs/>
                <w:color w:val="auto"/>
              </w:rPr>
            </w:pPr>
            <w:bookmarkStart w:id="10" w:name="_Toc199506856"/>
            <w:r>
              <w:lastRenderedPageBreak/>
              <w:t>Caractéristiques de l’accord-cadre</w:t>
            </w:r>
            <w:bookmarkEnd w:id="10"/>
          </w:p>
        </w:tc>
      </w:tr>
    </w:tbl>
    <w:p w14:paraId="541C786C" w14:textId="77777777" w:rsidR="008F5832" w:rsidRDefault="008F5832" w:rsidP="008F5832">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5D680A9B" w14:textId="77777777" w:rsidTr="00793EED">
        <w:tc>
          <w:tcPr>
            <w:tcW w:w="9062" w:type="dxa"/>
            <w:vAlign w:val="center"/>
          </w:tcPr>
          <w:p w14:paraId="6344B1DB" w14:textId="50554033" w:rsidR="008F5832" w:rsidRPr="00B339E5" w:rsidRDefault="003451B0" w:rsidP="003451B0">
            <w:pPr>
              <w:spacing w:before="0" w:after="0" w:line="360" w:lineRule="auto"/>
              <w:rPr>
                <w:b/>
                <w:bCs/>
                <w:color w:val="auto"/>
                <w:sz w:val="24"/>
                <w:szCs w:val="24"/>
                <w:u w:val="single"/>
              </w:rPr>
            </w:pPr>
            <w:r>
              <w:rPr>
                <w:b/>
                <w:bCs/>
                <w:color w:val="1F4E79" w:themeColor="accent1" w:themeShade="80"/>
                <w:sz w:val="24"/>
                <w:szCs w:val="24"/>
                <w:u w:val="single"/>
              </w:rPr>
              <w:t>4</w:t>
            </w:r>
            <w:r w:rsidR="008F5832" w:rsidRPr="00B339E5">
              <w:rPr>
                <w:b/>
                <w:bCs/>
                <w:color w:val="1F4E79" w:themeColor="accent1" w:themeShade="80"/>
                <w:sz w:val="24"/>
                <w:szCs w:val="24"/>
                <w:u w:val="single"/>
              </w:rPr>
              <w:t>.1 Forme de l’accord-cadre</w:t>
            </w:r>
          </w:p>
        </w:tc>
      </w:tr>
    </w:tbl>
    <w:p w14:paraId="5B5437A5" w14:textId="77777777" w:rsidR="00A52188" w:rsidRDefault="00A52188" w:rsidP="00D80ECE">
      <w:pPr>
        <w:pStyle w:val="Sansinterligne"/>
        <w:spacing w:line="360" w:lineRule="auto"/>
        <w:jc w:val="both"/>
        <w:rPr>
          <w:sz w:val="20"/>
        </w:rPr>
      </w:pPr>
    </w:p>
    <w:p w14:paraId="4EF87039" w14:textId="1DC1947D" w:rsidR="00D80ECE" w:rsidRPr="00AA37EC" w:rsidRDefault="00D80ECE" w:rsidP="00D80ECE">
      <w:pPr>
        <w:pStyle w:val="Sansinterligne"/>
        <w:spacing w:line="360" w:lineRule="auto"/>
        <w:jc w:val="both"/>
        <w:rPr>
          <w:sz w:val="21"/>
          <w:szCs w:val="21"/>
        </w:rPr>
      </w:pPr>
      <w:r w:rsidRPr="00AA37EC">
        <w:rPr>
          <w:sz w:val="21"/>
          <w:szCs w:val="21"/>
        </w:rPr>
        <w:t xml:space="preserve">Le présent accord-cadre est </w:t>
      </w:r>
      <w:r w:rsidR="00A52188" w:rsidRPr="00AA37EC">
        <w:rPr>
          <w:sz w:val="21"/>
          <w:szCs w:val="21"/>
        </w:rPr>
        <w:t xml:space="preserve">un accord-cadre </w:t>
      </w:r>
      <w:r w:rsidRPr="00AA37EC">
        <w:rPr>
          <w:sz w:val="21"/>
          <w:szCs w:val="21"/>
        </w:rPr>
        <w:t>conclu en multi-</w:t>
      </w:r>
      <w:r w:rsidRPr="00F948B5">
        <w:rPr>
          <w:sz w:val="21"/>
          <w:szCs w:val="21"/>
        </w:rPr>
        <w:t>attribution (</w:t>
      </w:r>
      <w:r w:rsidR="00B24449">
        <w:rPr>
          <w:b/>
          <w:sz w:val="21"/>
          <w:szCs w:val="21"/>
        </w:rPr>
        <w:t>5</w:t>
      </w:r>
      <w:r w:rsidRPr="00F948B5">
        <w:rPr>
          <w:b/>
          <w:sz w:val="21"/>
          <w:szCs w:val="21"/>
        </w:rPr>
        <w:t xml:space="preserve"> titulaires au </w:t>
      </w:r>
      <w:r w:rsidRPr="00AA37EC">
        <w:rPr>
          <w:b/>
          <w:sz w:val="21"/>
          <w:szCs w:val="21"/>
        </w:rPr>
        <w:t>maximum</w:t>
      </w:r>
      <w:r w:rsidRPr="00AA37EC">
        <w:rPr>
          <w:sz w:val="21"/>
          <w:szCs w:val="21"/>
        </w:rPr>
        <w:t>), en application des articles R.2162-3, R.2162-13 et R.2162-14 du code de la commande publique (traité sans un montant minimum et avec un montant maximum</w:t>
      </w:r>
      <w:r w:rsidR="00061A75" w:rsidRPr="00AA37EC">
        <w:rPr>
          <w:sz w:val="21"/>
          <w:szCs w:val="21"/>
        </w:rPr>
        <w:t xml:space="preserve"> fixé à l’article 7.1</w:t>
      </w:r>
      <w:r w:rsidRPr="00AA37EC">
        <w:rPr>
          <w:sz w:val="21"/>
          <w:szCs w:val="21"/>
        </w:rPr>
        <w:t>).</w:t>
      </w:r>
    </w:p>
    <w:p w14:paraId="6A76300B" w14:textId="0085E85A" w:rsidR="00D80ECE" w:rsidRPr="00AA37EC" w:rsidRDefault="00A52188" w:rsidP="00FA3670">
      <w:pPr>
        <w:pStyle w:val="Sansinterligne"/>
        <w:spacing w:line="360" w:lineRule="auto"/>
        <w:jc w:val="both"/>
        <w:rPr>
          <w:sz w:val="21"/>
          <w:szCs w:val="21"/>
        </w:rPr>
      </w:pPr>
      <w:r w:rsidRPr="00AA37EC">
        <w:rPr>
          <w:sz w:val="21"/>
          <w:szCs w:val="21"/>
        </w:rPr>
        <w:t>L’</w:t>
      </w:r>
      <w:r w:rsidR="00D80ECE" w:rsidRPr="00AA37EC">
        <w:rPr>
          <w:sz w:val="21"/>
          <w:szCs w:val="21"/>
        </w:rPr>
        <w:t xml:space="preserve">accord-cadre </w:t>
      </w:r>
      <w:r w:rsidRPr="00AA37EC">
        <w:rPr>
          <w:sz w:val="21"/>
          <w:szCs w:val="21"/>
        </w:rPr>
        <w:t>s’exécute</w:t>
      </w:r>
      <w:r w:rsidR="00D80ECE" w:rsidRPr="00AA37EC">
        <w:rPr>
          <w:sz w:val="21"/>
          <w:szCs w:val="21"/>
        </w:rPr>
        <w:t xml:space="preserve"> </w:t>
      </w:r>
      <w:r w:rsidR="00FA3670">
        <w:rPr>
          <w:sz w:val="21"/>
          <w:szCs w:val="21"/>
        </w:rPr>
        <w:t xml:space="preserve">par </w:t>
      </w:r>
      <w:r w:rsidR="00D80ECE" w:rsidRPr="00AA37EC">
        <w:rPr>
          <w:sz w:val="21"/>
          <w:szCs w:val="21"/>
        </w:rPr>
        <w:t xml:space="preserve">la conclusion de </w:t>
      </w:r>
      <w:r w:rsidR="00BC3567" w:rsidRPr="00AA37EC">
        <w:rPr>
          <w:sz w:val="21"/>
          <w:szCs w:val="21"/>
        </w:rPr>
        <w:t>marchés</w:t>
      </w:r>
      <w:r w:rsidR="00D80ECE" w:rsidRPr="00AA37EC">
        <w:rPr>
          <w:sz w:val="21"/>
          <w:szCs w:val="21"/>
        </w:rPr>
        <w:t xml:space="preserve"> subséquents. </w:t>
      </w:r>
    </w:p>
    <w:p w14:paraId="4E4D97A1" w14:textId="77777777" w:rsidR="00A52188" w:rsidRPr="00AA37EC" w:rsidRDefault="00A52188" w:rsidP="00D80ECE">
      <w:pPr>
        <w:pStyle w:val="Sansinterligne"/>
        <w:spacing w:line="360" w:lineRule="auto"/>
        <w:jc w:val="both"/>
        <w:rPr>
          <w:sz w:val="21"/>
          <w:szCs w:val="21"/>
        </w:rPr>
      </w:pPr>
    </w:p>
    <w:p w14:paraId="531DF89A" w14:textId="1052A9ED" w:rsidR="00D80ECE" w:rsidRPr="00AA37EC" w:rsidRDefault="00D80ECE" w:rsidP="00D80ECE">
      <w:pPr>
        <w:pStyle w:val="Sansinterligne"/>
        <w:spacing w:line="360" w:lineRule="auto"/>
        <w:jc w:val="both"/>
        <w:rPr>
          <w:sz w:val="21"/>
          <w:szCs w:val="21"/>
        </w:rPr>
      </w:pPr>
      <w:r w:rsidRPr="00AA37EC">
        <w:rPr>
          <w:sz w:val="21"/>
          <w:szCs w:val="21"/>
        </w:rPr>
        <w:t>Le présent accord-cadre n’est pas alloti.</w:t>
      </w:r>
    </w:p>
    <w:p w14:paraId="61878A36" w14:textId="77777777" w:rsidR="00A33B22" w:rsidRPr="00AA37EC" w:rsidRDefault="00A33B22" w:rsidP="00A33B22">
      <w:pPr>
        <w:widowControl w:val="0"/>
        <w:suppressAutoHyphens/>
        <w:autoSpaceDN w:val="0"/>
        <w:spacing w:before="0" w:after="0" w:line="360" w:lineRule="auto"/>
        <w:textAlignment w:val="baseline"/>
        <w:rPr>
          <w:rFonts w:eastAsia="Times New Roman" w:cs="Times New Roman"/>
          <w:color w:val="auto"/>
          <w:lang w:eastAsia="fr-FR"/>
        </w:rPr>
      </w:pPr>
    </w:p>
    <w:p w14:paraId="4092435D" w14:textId="3C86E30F" w:rsidR="00A33B22" w:rsidRPr="00AA37EC" w:rsidRDefault="004C0902" w:rsidP="00A33B22">
      <w:pPr>
        <w:widowControl w:val="0"/>
        <w:suppressAutoHyphens/>
        <w:autoSpaceDN w:val="0"/>
        <w:spacing w:before="0" w:after="0" w:line="360" w:lineRule="auto"/>
        <w:textAlignment w:val="baseline"/>
        <w:rPr>
          <w:rFonts w:eastAsia="Times New Roman" w:cs="Times New Roman"/>
          <w:b/>
          <w:bCs/>
          <w:i/>
          <w:iCs/>
          <w:color w:val="auto"/>
          <w:lang w:eastAsia="fr-FR"/>
        </w:rPr>
      </w:pPr>
      <w:r>
        <w:rPr>
          <w:rFonts w:ascii="Wingdings" w:eastAsia="Wingdings" w:hAnsi="Wingdings" w:cs="Wingdings"/>
          <w:b/>
          <w:bCs/>
          <w:i/>
          <w:iCs/>
          <w:color w:val="auto"/>
          <w:lang w:eastAsia="fr-FR"/>
        </w:rPr>
        <w:t></w:t>
      </w:r>
      <w:r>
        <w:rPr>
          <w:rFonts w:eastAsia="Times New Roman" w:cs="Times New Roman"/>
          <w:b/>
          <w:bCs/>
          <w:i/>
          <w:iCs/>
          <w:color w:val="auto"/>
          <w:lang w:eastAsia="fr-FR"/>
        </w:rPr>
        <w:t xml:space="preserve"> Modalités</w:t>
      </w:r>
      <w:r w:rsidR="00A33B22" w:rsidRPr="00AA37EC">
        <w:rPr>
          <w:rFonts w:eastAsia="Times New Roman" w:cs="Times New Roman"/>
          <w:b/>
          <w:bCs/>
          <w:i/>
          <w:iCs/>
          <w:color w:val="auto"/>
          <w:lang w:eastAsia="fr-FR"/>
        </w:rPr>
        <w:t xml:space="preserve"> de conclusion des </w:t>
      </w:r>
      <w:r w:rsidR="00BC3567" w:rsidRPr="00AA37EC">
        <w:rPr>
          <w:rFonts w:eastAsia="Times New Roman" w:cs="Times New Roman"/>
          <w:b/>
          <w:bCs/>
          <w:i/>
          <w:iCs/>
          <w:color w:val="auto"/>
          <w:lang w:eastAsia="fr-FR"/>
        </w:rPr>
        <w:t>marchés</w:t>
      </w:r>
      <w:r w:rsidR="00A33B22" w:rsidRPr="00AA37EC">
        <w:rPr>
          <w:rFonts w:eastAsia="Times New Roman" w:cs="Times New Roman"/>
          <w:b/>
          <w:bCs/>
          <w:i/>
          <w:iCs/>
          <w:color w:val="auto"/>
          <w:lang w:eastAsia="fr-FR"/>
        </w:rPr>
        <w:t xml:space="preserve"> subséquents –cf article </w:t>
      </w:r>
      <w:r w:rsidR="00023D5D">
        <w:rPr>
          <w:rFonts w:eastAsia="Times New Roman" w:cs="Times New Roman"/>
          <w:b/>
          <w:bCs/>
          <w:i/>
          <w:iCs/>
          <w:color w:val="auto"/>
          <w:lang w:eastAsia="fr-FR"/>
        </w:rPr>
        <w:t>3</w:t>
      </w:r>
      <w:r>
        <w:rPr>
          <w:rFonts w:eastAsia="Times New Roman" w:cs="Times New Roman"/>
          <w:b/>
          <w:bCs/>
          <w:i/>
          <w:iCs/>
          <w:color w:val="auto"/>
          <w:lang w:eastAsia="fr-FR"/>
        </w:rPr>
        <w:t xml:space="preserve"> </w:t>
      </w:r>
      <w:r w:rsidR="00A33B22" w:rsidRPr="00AA37EC">
        <w:rPr>
          <w:rFonts w:eastAsia="Times New Roman" w:cs="Times New Roman"/>
          <w:b/>
          <w:bCs/>
          <w:i/>
          <w:iCs/>
          <w:color w:val="auto"/>
          <w:lang w:eastAsia="fr-FR"/>
        </w:rPr>
        <w:t>du CCAP</w:t>
      </w:r>
    </w:p>
    <w:p w14:paraId="6A294FFA" w14:textId="77777777" w:rsidR="00A33B22" w:rsidRPr="006E69E1" w:rsidRDefault="00A33B22" w:rsidP="008F5832">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3AC6AC9D" w14:textId="77777777" w:rsidTr="008F5832">
        <w:tc>
          <w:tcPr>
            <w:tcW w:w="9062" w:type="dxa"/>
            <w:vAlign w:val="center"/>
          </w:tcPr>
          <w:p w14:paraId="25EE1C76" w14:textId="6ED4F2D2" w:rsidR="008F5832" w:rsidRPr="008F5832" w:rsidRDefault="008F5832" w:rsidP="008F5832">
            <w:pPr>
              <w:pStyle w:val="Titre2"/>
              <w:framePr w:wrap="notBeside"/>
              <w:rPr>
                <w:bCs/>
                <w:color w:val="auto"/>
              </w:rPr>
            </w:pPr>
            <w:bookmarkStart w:id="11" w:name="_Toc199506857"/>
            <w:r>
              <w:t>Durée de l’accord-cadre</w:t>
            </w:r>
            <w:r w:rsidR="00855973">
              <w:t xml:space="preserve"> – Délais d’exécution</w:t>
            </w:r>
            <w:bookmarkEnd w:id="11"/>
          </w:p>
        </w:tc>
      </w:tr>
    </w:tbl>
    <w:p w14:paraId="79408C5C" w14:textId="77777777" w:rsidR="00855973" w:rsidRDefault="00855973" w:rsidP="00855973">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55973" w14:paraId="3A167B99" w14:textId="77777777" w:rsidTr="00793EED">
        <w:tc>
          <w:tcPr>
            <w:tcW w:w="9062" w:type="dxa"/>
            <w:vAlign w:val="center"/>
          </w:tcPr>
          <w:p w14:paraId="3C5593DE" w14:textId="5B99E6C6" w:rsidR="00855973" w:rsidRPr="00B339E5" w:rsidRDefault="00855973" w:rsidP="00793EED">
            <w:pPr>
              <w:spacing w:before="0" w:after="0" w:line="360" w:lineRule="auto"/>
              <w:rPr>
                <w:b/>
                <w:bCs/>
                <w:color w:val="auto"/>
                <w:sz w:val="24"/>
                <w:szCs w:val="24"/>
                <w:u w:val="single"/>
              </w:rPr>
            </w:pPr>
            <w:r w:rsidRPr="00B339E5">
              <w:rPr>
                <w:b/>
                <w:bCs/>
                <w:color w:val="1F4E79" w:themeColor="accent1" w:themeShade="80"/>
                <w:sz w:val="24"/>
                <w:szCs w:val="24"/>
                <w:u w:val="single"/>
              </w:rPr>
              <w:t>5.1 Durée de l’accord-cadre</w:t>
            </w:r>
            <w:r w:rsidR="00CC03F6">
              <w:rPr>
                <w:b/>
                <w:bCs/>
                <w:color w:val="1F4E79" w:themeColor="accent1" w:themeShade="80"/>
                <w:sz w:val="24"/>
                <w:szCs w:val="24"/>
                <w:u w:val="single"/>
              </w:rPr>
              <w:t xml:space="preserve"> </w:t>
            </w:r>
          </w:p>
        </w:tc>
      </w:tr>
    </w:tbl>
    <w:p w14:paraId="05147F4D" w14:textId="77777777" w:rsidR="00A52188" w:rsidRDefault="00A52188" w:rsidP="004F5573">
      <w:pPr>
        <w:widowControl w:val="0"/>
        <w:tabs>
          <w:tab w:val="left" w:pos="3600"/>
          <w:tab w:val="left" w:leader="dot" w:pos="8505"/>
        </w:tabs>
        <w:suppressAutoHyphens/>
        <w:autoSpaceDN w:val="0"/>
        <w:spacing w:before="40" w:after="0" w:line="360" w:lineRule="auto"/>
        <w:textAlignment w:val="baseline"/>
        <w:rPr>
          <w:rFonts w:eastAsia="Times New Roman"/>
          <w:color w:val="auto"/>
          <w:sz w:val="20"/>
          <w:szCs w:val="22"/>
          <w:lang w:eastAsia="fr-FR"/>
        </w:rPr>
      </w:pPr>
    </w:p>
    <w:p w14:paraId="431090D4" w14:textId="5DD7FDC6" w:rsidR="004F5573" w:rsidRPr="00AA37EC" w:rsidRDefault="004F5573" w:rsidP="004F5573">
      <w:pPr>
        <w:widowControl w:val="0"/>
        <w:tabs>
          <w:tab w:val="left" w:pos="3600"/>
          <w:tab w:val="left" w:leader="dot" w:pos="8505"/>
        </w:tabs>
        <w:suppressAutoHyphens/>
        <w:autoSpaceDN w:val="0"/>
        <w:spacing w:before="40" w:after="0" w:line="360" w:lineRule="auto"/>
        <w:textAlignment w:val="baseline"/>
        <w:rPr>
          <w:rFonts w:eastAsia="Times New Roman"/>
          <w:color w:val="auto"/>
          <w:lang w:eastAsia="fr-FR"/>
        </w:rPr>
      </w:pPr>
      <w:r w:rsidRPr="00AA37EC">
        <w:rPr>
          <w:rFonts w:eastAsia="Times New Roman"/>
          <w:color w:val="auto"/>
          <w:lang w:eastAsia="fr-FR"/>
        </w:rPr>
        <w:t>La durée de l’accord-cadre est la durée pendant laquelle les travaux pourront être commandés à l’un des titulaires de l’accord-cadre</w:t>
      </w:r>
      <w:r w:rsidR="004C0902">
        <w:rPr>
          <w:rFonts w:eastAsia="Times New Roman"/>
          <w:color w:val="auto"/>
          <w:lang w:eastAsia="fr-FR"/>
        </w:rPr>
        <w:t xml:space="preserve"> </w:t>
      </w:r>
      <w:r w:rsidRPr="00AA37EC">
        <w:rPr>
          <w:rFonts w:eastAsia="Times New Roman"/>
          <w:color w:val="auto"/>
          <w:lang w:eastAsia="fr-FR"/>
        </w:rPr>
        <w:t xml:space="preserve">par le biais de </w:t>
      </w:r>
      <w:r w:rsidR="0017669D" w:rsidRPr="00AA37EC">
        <w:rPr>
          <w:rFonts w:eastAsia="Times New Roman"/>
          <w:color w:val="auto"/>
          <w:lang w:eastAsia="fr-FR"/>
        </w:rPr>
        <w:t xml:space="preserve">marchés </w:t>
      </w:r>
      <w:r w:rsidRPr="00AA37EC">
        <w:rPr>
          <w:rFonts w:eastAsia="Times New Roman"/>
          <w:color w:val="auto"/>
          <w:lang w:eastAsia="fr-FR"/>
        </w:rPr>
        <w:t>subséquents (conformément aux modalités d’attribution des commandes de travaux énoncées dans le CCAP).</w:t>
      </w:r>
    </w:p>
    <w:p w14:paraId="1BF2B5B3" w14:textId="77777777" w:rsidR="00061A75" w:rsidRPr="004F5573" w:rsidRDefault="00061A75" w:rsidP="004F5573">
      <w:pPr>
        <w:widowControl w:val="0"/>
        <w:tabs>
          <w:tab w:val="left" w:pos="3600"/>
          <w:tab w:val="left" w:leader="dot" w:pos="8505"/>
        </w:tabs>
        <w:suppressAutoHyphens/>
        <w:autoSpaceDN w:val="0"/>
        <w:spacing w:before="40" w:after="0" w:line="360" w:lineRule="auto"/>
        <w:textAlignment w:val="baseline"/>
        <w:rPr>
          <w:rFonts w:eastAsia="Times New Roman"/>
          <w:color w:val="auto"/>
          <w:sz w:val="20"/>
          <w:szCs w:val="22"/>
          <w:lang w:eastAsia="fr-FR"/>
        </w:rPr>
      </w:pPr>
    </w:p>
    <w:p w14:paraId="49CE0120" w14:textId="722C0F66" w:rsidR="00346098" w:rsidRPr="00AA37EC" w:rsidRDefault="004F5573" w:rsidP="00897212">
      <w:pPr>
        <w:widowControl w:val="0"/>
        <w:suppressAutoHyphens/>
        <w:autoSpaceDN w:val="0"/>
        <w:spacing w:before="0" w:after="0" w:line="360" w:lineRule="auto"/>
        <w:textAlignment w:val="baseline"/>
        <w:rPr>
          <w:rFonts w:eastAsia="Times New Roman" w:cs="Times New Roman"/>
          <w:color w:val="auto"/>
          <w:lang w:eastAsia="fr-FR"/>
        </w:rPr>
      </w:pPr>
      <w:r w:rsidRPr="00AA37EC">
        <w:rPr>
          <w:rFonts w:ascii="Wingdings" w:eastAsia="Wingdings" w:hAnsi="Wingdings" w:cs="Wingdings"/>
          <w:color w:val="auto"/>
          <w:lang w:eastAsia="fr-FR"/>
        </w:rPr>
        <w:t>è</w:t>
      </w:r>
      <w:r w:rsidRPr="00AA37EC">
        <w:rPr>
          <w:rFonts w:eastAsia="Times New Roman" w:cs="Times New Roman"/>
          <w:color w:val="auto"/>
          <w:lang w:eastAsia="fr-FR"/>
        </w:rPr>
        <w:t xml:space="preserve"> Les </w:t>
      </w:r>
      <w:r w:rsidR="0017669D" w:rsidRPr="00AA37EC">
        <w:rPr>
          <w:rFonts w:eastAsia="Times New Roman" w:cs="Times New Roman"/>
          <w:color w:val="auto"/>
          <w:lang w:eastAsia="fr-FR"/>
        </w:rPr>
        <w:t>marchés</w:t>
      </w:r>
      <w:r w:rsidRPr="00AA37EC">
        <w:rPr>
          <w:rFonts w:eastAsia="Times New Roman" w:cs="Times New Roman"/>
          <w:color w:val="auto"/>
          <w:lang w:eastAsia="fr-FR"/>
        </w:rPr>
        <w:t xml:space="preserve"> subséquents doivent être notifiés au titulaire avant l’échéance du présent accord-cadre.</w:t>
      </w:r>
    </w:p>
    <w:p w14:paraId="36272E7E" w14:textId="77777777" w:rsidR="006F053E" w:rsidRPr="00AA37EC" w:rsidRDefault="006F053E" w:rsidP="00897212">
      <w:pPr>
        <w:widowControl w:val="0"/>
        <w:suppressAutoHyphens/>
        <w:autoSpaceDN w:val="0"/>
        <w:spacing w:before="0" w:after="0" w:line="360" w:lineRule="auto"/>
        <w:textAlignment w:val="baseline"/>
        <w:rPr>
          <w:rFonts w:eastAsia="Times New Roman" w:cs="Times New Roman"/>
          <w:color w:val="auto"/>
          <w:lang w:eastAsia="fr-FR"/>
        </w:rPr>
      </w:pPr>
    </w:p>
    <w:tbl>
      <w:tblPr>
        <w:tblStyle w:val="Grilledutableau"/>
        <w:tblW w:w="0" w:type="auto"/>
        <w:tblLook w:val="04A0" w:firstRow="1" w:lastRow="0" w:firstColumn="1" w:lastColumn="0" w:noHBand="0" w:noVBand="1"/>
      </w:tblPr>
      <w:tblGrid>
        <w:gridCol w:w="4248"/>
        <w:gridCol w:w="4814"/>
      </w:tblGrid>
      <w:tr w:rsidR="00F948B5" w:rsidRPr="00AA37EC" w14:paraId="013000C6" w14:textId="77777777" w:rsidTr="00F948B5">
        <w:tc>
          <w:tcPr>
            <w:tcW w:w="4248" w:type="dxa"/>
          </w:tcPr>
          <w:p w14:paraId="530B7D09" w14:textId="77777777" w:rsidR="00F948B5" w:rsidRPr="00AA37EC" w:rsidRDefault="00F948B5" w:rsidP="00915C65">
            <w:pPr>
              <w:spacing w:before="0" w:after="0" w:line="360" w:lineRule="auto"/>
              <w:jc w:val="left"/>
              <w:rPr>
                <w:color w:val="auto"/>
              </w:rPr>
            </w:pPr>
            <w:r w:rsidRPr="00AA37EC">
              <w:rPr>
                <w:color w:val="auto"/>
              </w:rPr>
              <w:t>Date de prise d’effet d</w:t>
            </w:r>
            <w:r>
              <w:rPr>
                <w:color w:val="auto"/>
              </w:rPr>
              <w:t>e l’a</w:t>
            </w:r>
            <w:r w:rsidRPr="00AA37EC">
              <w:rPr>
                <w:color w:val="auto"/>
              </w:rPr>
              <w:t>ccord-cadre</w:t>
            </w:r>
          </w:p>
        </w:tc>
        <w:tc>
          <w:tcPr>
            <w:tcW w:w="4814" w:type="dxa"/>
            <w:shd w:val="clear" w:color="auto" w:fill="FFFF00"/>
          </w:tcPr>
          <w:p w14:paraId="7AC8B761" w14:textId="77777777" w:rsidR="00F948B5" w:rsidRPr="00F948B5" w:rsidRDefault="00F948B5" w:rsidP="00915C65">
            <w:pPr>
              <w:spacing w:before="0" w:after="0" w:line="360" w:lineRule="auto"/>
              <w:jc w:val="left"/>
              <w:rPr>
                <w:b/>
                <w:color w:val="auto"/>
              </w:rPr>
            </w:pPr>
            <w:r w:rsidRPr="00F948B5">
              <w:rPr>
                <w:b/>
                <w:color w:val="auto"/>
              </w:rPr>
              <w:t xml:space="preserve">Date de notification au titulaire </w:t>
            </w:r>
          </w:p>
        </w:tc>
      </w:tr>
      <w:tr w:rsidR="00F948B5" w:rsidRPr="00AA37EC" w14:paraId="0FAA1F28" w14:textId="77777777" w:rsidTr="00F948B5">
        <w:tc>
          <w:tcPr>
            <w:tcW w:w="4248" w:type="dxa"/>
          </w:tcPr>
          <w:p w14:paraId="299A5B36" w14:textId="77777777" w:rsidR="00F948B5" w:rsidRPr="00AA37EC" w:rsidRDefault="00F948B5" w:rsidP="00915C65">
            <w:pPr>
              <w:spacing w:before="0" w:after="0" w:line="360" w:lineRule="auto"/>
              <w:jc w:val="left"/>
              <w:rPr>
                <w:color w:val="auto"/>
              </w:rPr>
            </w:pPr>
            <w:r>
              <w:rPr>
                <w:color w:val="auto"/>
              </w:rPr>
              <w:t xml:space="preserve">Durée de l’accord-cadre </w:t>
            </w:r>
          </w:p>
        </w:tc>
        <w:tc>
          <w:tcPr>
            <w:tcW w:w="4814" w:type="dxa"/>
            <w:shd w:val="clear" w:color="auto" w:fill="FFFF00"/>
          </w:tcPr>
          <w:p w14:paraId="21A9F1B3" w14:textId="5ECDD5DE" w:rsidR="00F948B5" w:rsidRPr="00F948B5" w:rsidRDefault="00B24449" w:rsidP="00915C65">
            <w:pPr>
              <w:spacing w:before="0" w:after="0" w:line="360" w:lineRule="auto"/>
              <w:jc w:val="left"/>
              <w:rPr>
                <w:b/>
                <w:color w:val="FF0000"/>
              </w:rPr>
            </w:pPr>
            <w:r w:rsidRPr="00B24449">
              <w:rPr>
                <w:b/>
                <w:color w:val="auto"/>
              </w:rPr>
              <w:t>4</w:t>
            </w:r>
            <w:r w:rsidR="00F948B5" w:rsidRPr="00B24449">
              <w:rPr>
                <w:b/>
                <w:color w:val="auto"/>
              </w:rPr>
              <w:t xml:space="preserve"> ans à compter de la date de notification </w:t>
            </w:r>
          </w:p>
        </w:tc>
      </w:tr>
    </w:tbl>
    <w:p w14:paraId="61EDC8B2" w14:textId="77777777" w:rsidR="00CC03F6" w:rsidRDefault="00CC03F6" w:rsidP="00CC03F6">
      <w:pPr>
        <w:widowControl w:val="0"/>
        <w:suppressAutoHyphens/>
        <w:autoSpaceDN w:val="0"/>
        <w:spacing w:before="0" w:after="0" w:line="360" w:lineRule="auto"/>
        <w:textAlignment w:val="baseline"/>
        <w:rPr>
          <w:rFonts w:eastAsia="Times New Roman" w:cs="Times New Roman"/>
          <w:color w:val="auto"/>
          <w:sz w:val="22"/>
          <w:szCs w:val="20"/>
          <w:lang w:eastAsia="fr-FR"/>
        </w:rPr>
      </w:pPr>
    </w:p>
    <w:p w14:paraId="1632D247" w14:textId="375F668C" w:rsidR="00CC03F6" w:rsidRPr="00CC03F6" w:rsidRDefault="00CC03F6" w:rsidP="00CC03F6">
      <w:pPr>
        <w:widowControl w:val="0"/>
        <w:suppressAutoHyphens/>
        <w:autoSpaceDN w:val="0"/>
        <w:spacing w:before="0" w:after="0" w:line="360" w:lineRule="auto"/>
        <w:textAlignment w:val="baseline"/>
        <w:rPr>
          <w:rFonts w:eastAsia="Times New Roman" w:cs="Times New Roman"/>
          <w:color w:val="auto"/>
          <w:sz w:val="22"/>
          <w:szCs w:val="20"/>
          <w:lang w:eastAsia="fr-FR"/>
        </w:rPr>
      </w:pPr>
      <w:r w:rsidRPr="00CC03F6">
        <w:rPr>
          <w:rFonts w:eastAsia="Times New Roman" w:cs="Times New Roman"/>
          <w:color w:val="auto"/>
          <w:sz w:val="22"/>
          <w:szCs w:val="20"/>
          <w:lang w:eastAsia="fr-FR"/>
        </w:rPr>
        <w:t xml:space="preserve">L’acheteur public dispose de la faculté de dénoncer l’accord-cadre moyennant un préavis de 3 mois, avant la date anniversaire de notification de l’accord-cadre. </w:t>
      </w:r>
    </w:p>
    <w:p w14:paraId="36B9B13B" w14:textId="1F57BFB5" w:rsidR="00CC03F6" w:rsidRPr="00CC03F6" w:rsidRDefault="00CC03F6" w:rsidP="00CC03F6">
      <w:pPr>
        <w:widowControl w:val="0"/>
        <w:suppressAutoHyphens/>
        <w:autoSpaceDN w:val="0"/>
        <w:spacing w:before="0" w:after="0" w:line="360" w:lineRule="auto"/>
        <w:textAlignment w:val="baseline"/>
        <w:rPr>
          <w:rFonts w:eastAsia="Times New Roman" w:cs="Times New Roman"/>
          <w:color w:val="auto"/>
          <w:sz w:val="22"/>
          <w:szCs w:val="20"/>
          <w:lang w:eastAsia="fr-FR"/>
        </w:rPr>
      </w:pPr>
      <w:r w:rsidRPr="00CC03F6">
        <w:rPr>
          <w:rFonts w:eastAsia="Times New Roman" w:cs="Times New Roman"/>
          <w:color w:val="auto"/>
          <w:sz w:val="22"/>
          <w:szCs w:val="20"/>
          <w:lang w:eastAsia="fr-FR"/>
        </w:rPr>
        <w:t>La dénonciation de l’accord-cadre n’emporte pas systématiquement la résiliation des marchés subséquents émis en amont de cette décision et doivent être exécutés par le(s) titulaire(s) conformément aux dispositions du présent marché.</w:t>
      </w:r>
    </w:p>
    <w:p w14:paraId="70838769" w14:textId="77777777" w:rsidR="00CC03F6" w:rsidRDefault="00CC03F6" w:rsidP="00CC03F6">
      <w:pPr>
        <w:widowControl w:val="0"/>
        <w:suppressAutoHyphens/>
        <w:autoSpaceDN w:val="0"/>
        <w:spacing w:before="0" w:after="0"/>
        <w:jc w:val="left"/>
        <w:textAlignment w:val="baseline"/>
        <w:rPr>
          <w:rFonts w:eastAsia="Times New Roman" w:cs="Times New Roman"/>
          <w:color w:val="auto"/>
          <w:lang w:eastAsia="fr-FR"/>
        </w:rPr>
      </w:pPr>
    </w:p>
    <w:p w14:paraId="60BDD23A" w14:textId="6D36F5E0" w:rsidR="00CC03F6" w:rsidRPr="000E7D25" w:rsidRDefault="00CC03F6" w:rsidP="00CC03F6">
      <w:pPr>
        <w:widowControl w:val="0"/>
        <w:suppressAutoHyphens/>
        <w:autoSpaceDN w:val="0"/>
        <w:spacing w:before="0" w:after="0"/>
        <w:jc w:val="left"/>
        <w:textAlignment w:val="baseline"/>
        <w:rPr>
          <w:rFonts w:eastAsia="Times New Roman" w:cs="Times New Roman"/>
          <w:color w:val="auto"/>
          <w:lang w:eastAsia="fr-FR"/>
        </w:rPr>
      </w:pPr>
      <w:r w:rsidRPr="000E7D25">
        <w:rPr>
          <w:rFonts w:eastAsia="Times New Roman" w:cs="Times New Roman"/>
          <w:color w:val="auto"/>
          <w:lang w:eastAsia="fr-FR"/>
        </w:rPr>
        <w:t>Le présent accord-cadre ne fait l’objet d’aucune reconduction.</w:t>
      </w:r>
    </w:p>
    <w:p w14:paraId="55FC3477" w14:textId="600B33A1" w:rsidR="00883E2E" w:rsidRDefault="00883E2E" w:rsidP="00CC03F6">
      <w:pPr>
        <w:ind w:firstLine="708"/>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55973" w14:paraId="6EFE9EDC" w14:textId="77777777" w:rsidTr="00793EED">
        <w:tc>
          <w:tcPr>
            <w:tcW w:w="9062" w:type="dxa"/>
            <w:vAlign w:val="center"/>
          </w:tcPr>
          <w:p w14:paraId="66373524" w14:textId="61BACAA0" w:rsidR="00855973" w:rsidRPr="00B339E5" w:rsidRDefault="00855973" w:rsidP="00793EED">
            <w:pPr>
              <w:spacing w:before="0" w:after="0" w:line="360" w:lineRule="auto"/>
              <w:rPr>
                <w:b/>
                <w:bCs/>
                <w:color w:val="auto"/>
                <w:sz w:val="24"/>
                <w:szCs w:val="24"/>
                <w:u w:val="single"/>
              </w:rPr>
            </w:pPr>
            <w:r w:rsidRPr="00B339E5">
              <w:rPr>
                <w:b/>
                <w:bCs/>
                <w:color w:val="1F4E79" w:themeColor="accent1" w:themeShade="80"/>
                <w:sz w:val="24"/>
                <w:szCs w:val="24"/>
                <w:u w:val="single"/>
              </w:rPr>
              <w:lastRenderedPageBreak/>
              <w:t>5.2 Délais d’exécution</w:t>
            </w:r>
          </w:p>
        </w:tc>
      </w:tr>
    </w:tbl>
    <w:p w14:paraId="1F70B646" w14:textId="6A8CCFE1" w:rsidR="000A0F4E" w:rsidRDefault="000A0F4E" w:rsidP="006E69E1">
      <w:pPr>
        <w:spacing w:before="0" w:after="0" w:line="360" w:lineRule="auto"/>
        <w:rPr>
          <w:color w:val="auto"/>
        </w:rPr>
      </w:pPr>
    </w:p>
    <w:p w14:paraId="31E7BFC7" w14:textId="04623BC7" w:rsidR="00EB53E5" w:rsidRPr="00EB53E5" w:rsidRDefault="00EB53E5" w:rsidP="00EB53E5">
      <w:pPr>
        <w:widowControl w:val="0"/>
        <w:suppressAutoHyphens/>
        <w:autoSpaceDN w:val="0"/>
        <w:spacing w:before="0" w:after="0" w:line="360" w:lineRule="auto"/>
        <w:textAlignment w:val="baseline"/>
        <w:rPr>
          <w:rFonts w:eastAsia="Times New Roman" w:cs="Times New Roman"/>
          <w:color w:val="auto"/>
          <w:lang w:eastAsia="fr-FR"/>
        </w:rPr>
      </w:pPr>
      <w:r w:rsidRPr="00EB53E5">
        <w:rPr>
          <w:rFonts w:eastAsia="Times New Roman" w:cs="Times New Roman"/>
          <w:color w:val="auto"/>
          <w:lang w:eastAsia="fr-FR"/>
        </w:rPr>
        <w:t xml:space="preserve">Les délais d’exécution des travaux sont indiqués </w:t>
      </w:r>
      <w:r w:rsidR="007C5767">
        <w:rPr>
          <w:rFonts w:eastAsia="Times New Roman" w:cs="Times New Roman"/>
          <w:color w:val="auto"/>
          <w:lang w:eastAsia="fr-FR"/>
        </w:rPr>
        <w:t xml:space="preserve">dans </w:t>
      </w:r>
      <w:r w:rsidRPr="00EB53E5">
        <w:rPr>
          <w:rFonts w:eastAsia="Times New Roman" w:cs="Times New Roman"/>
          <w:color w:val="auto"/>
          <w:lang w:eastAsia="fr-FR"/>
        </w:rPr>
        <w:t xml:space="preserve">les </w:t>
      </w:r>
      <w:r w:rsidR="00920826">
        <w:rPr>
          <w:rFonts w:eastAsia="Times New Roman" w:cs="Times New Roman"/>
          <w:color w:val="auto"/>
          <w:lang w:eastAsia="fr-FR"/>
        </w:rPr>
        <w:t>marchés</w:t>
      </w:r>
      <w:r w:rsidRPr="00EB53E5">
        <w:rPr>
          <w:rFonts w:eastAsia="Times New Roman" w:cs="Times New Roman"/>
          <w:color w:val="auto"/>
          <w:lang w:eastAsia="fr-FR"/>
        </w:rPr>
        <w:t xml:space="preserve"> subséquents notifiés au(x) titulaire(s)</w:t>
      </w:r>
      <w:r w:rsidR="00CC03F6">
        <w:rPr>
          <w:rFonts w:eastAsia="Times New Roman" w:cs="Times New Roman"/>
          <w:color w:val="auto"/>
          <w:lang w:eastAsia="fr-FR"/>
        </w:rPr>
        <w:t>.</w:t>
      </w:r>
    </w:p>
    <w:p w14:paraId="22B509F7" w14:textId="3FA419EC" w:rsidR="00EB53E5" w:rsidRPr="00EB53E5" w:rsidRDefault="00EB53E5" w:rsidP="00EB53E5">
      <w:pPr>
        <w:widowControl w:val="0"/>
        <w:tabs>
          <w:tab w:val="left" w:pos="3600"/>
          <w:tab w:val="left" w:leader="dot" w:pos="8505"/>
        </w:tabs>
        <w:suppressAutoHyphens/>
        <w:autoSpaceDN w:val="0"/>
        <w:spacing w:before="40" w:after="0" w:line="360" w:lineRule="auto"/>
        <w:textAlignment w:val="baseline"/>
        <w:rPr>
          <w:rFonts w:eastAsia="Times New Roman"/>
          <w:b/>
          <w:bCs/>
          <w:color w:val="auto"/>
          <w:lang w:eastAsia="fr-FR"/>
        </w:rPr>
      </w:pPr>
      <w:r w:rsidRPr="00EB53E5">
        <w:rPr>
          <w:rFonts w:ascii="Wingdings" w:eastAsia="Wingdings" w:hAnsi="Wingdings" w:cs="Wingdings"/>
          <w:color w:val="auto"/>
          <w:lang w:eastAsia="fr-FR"/>
        </w:rPr>
        <w:t>è</w:t>
      </w:r>
      <w:r w:rsidRPr="00EB53E5">
        <w:rPr>
          <w:rFonts w:eastAsia="Times New Roman" w:cs="Times New Roman"/>
          <w:color w:val="auto"/>
          <w:lang w:eastAsia="fr-FR"/>
        </w:rPr>
        <w:t xml:space="preserve"> La date d’achèvement des travaux peut être postérieure à la date d’échéance du présent accord-cadre. Elle ne peut, en tout état de cause, excéder de </w:t>
      </w:r>
      <w:r w:rsidR="00781849">
        <w:rPr>
          <w:rFonts w:eastAsia="Times New Roman" w:cs="Times New Roman"/>
          <w:color w:val="auto"/>
          <w:lang w:eastAsia="fr-FR"/>
        </w:rPr>
        <w:t xml:space="preserve">4 </w:t>
      </w:r>
      <w:r w:rsidRPr="00EB53E5">
        <w:rPr>
          <w:rFonts w:eastAsia="Times New Roman" w:cs="Times New Roman"/>
          <w:color w:val="auto"/>
          <w:lang w:eastAsia="fr-FR"/>
        </w:rPr>
        <w:t>mois l’échéance du présent accord-cadre.</w:t>
      </w:r>
    </w:p>
    <w:p w14:paraId="44C09A80" w14:textId="77777777" w:rsidR="005057FF" w:rsidRDefault="005057FF" w:rsidP="006E69E1">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EB53E5" w14:paraId="25B7638F" w14:textId="77777777" w:rsidTr="00EB53E5">
        <w:tc>
          <w:tcPr>
            <w:tcW w:w="9062" w:type="dxa"/>
            <w:vAlign w:val="center"/>
          </w:tcPr>
          <w:p w14:paraId="2ED46870" w14:textId="49F08F4B" w:rsidR="00EB53E5" w:rsidRPr="00EB53E5" w:rsidRDefault="00EB53E5" w:rsidP="00EB53E5">
            <w:pPr>
              <w:pStyle w:val="Titre2"/>
              <w:framePr w:wrap="auto" w:vAnchor="margin" w:yAlign="inline"/>
            </w:pPr>
            <w:bookmarkStart w:id="12" w:name="_Toc199506858"/>
            <w:bookmarkStart w:id="13" w:name="_Toc28353749"/>
            <w:bookmarkStart w:id="14" w:name="_Toc62819659"/>
            <w:r>
              <w:t>Relations contractuelles</w:t>
            </w:r>
            <w:bookmarkEnd w:id="12"/>
            <w:r>
              <w:t xml:space="preserve"> </w:t>
            </w:r>
          </w:p>
        </w:tc>
      </w:tr>
    </w:tbl>
    <w:p w14:paraId="11172A0F" w14:textId="77777777" w:rsidR="00A966C3" w:rsidRDefault="00A966C3" w:rsidP="00A966C3">
      <w:pPr>
        <w:spacing w:before="0" w:after="0" w:line="360" w:lineRule="auto"/>
        <w:rPr>
          <w:b/>
          <w:bCs/>
          <w:color w:val="1F4E79" w:themeColor="accent1" w:themeShade="80"/>
          <w:sz w:val="24"/>
          <w:szCs w:val="24"/>
          <w:u w:val="single"/>
        </w:rPr>
      </w:pPr>
    </w:p>
    <w:p w14:paraId="7BF15B06" w14:textId="7A91B7F5" w:rsidR="00EB53E5" w:rsidRPr="00EB53E5" w:rsidRDefault="00A966C3" w:rsidP="00A966C3">
      <w:pPr>
        <w:spacing w:before="0" w:after="0" w:line="360" w:lineRule="auto"/>
        <w:rPr>
          <w:b/>
          <w:bCs/>
          <w:color w:val="1F4E79" w:themeColor="accent1" w:themeShade="80"/>
          <w:sz w:val="24"/>
          <w:szCs w:val="24"/>
          <w:u w:val="single"/>
        </w:rPr>
      </w:pPr>
      <w:r>
        <w:rPr>
          <w:b/>
          <w:bCs/>
          <w:color w:val="1F4E79" w:themeColor="accent1" w:themeShade="80"/>
          <w:sz w:val="24"/>
          <w:szCs w:val="24"/>
          <w:u w:val="single"/>
        </w:rPr>
        <w:t xml:space="preserve">6.1 </w:t>
      </w:r>
      <w:r w:rsidR="00EB53E5" w:rsidRPr="00EB53E5">
        <w:rPr>
          <w:b/>
          <w:bCs/>
          <w:color w:val="1F4E79" w:themeColor="accent1" w:themeShade="80"/>
          <w:sz w:val="24"/>
          <w:szCs w:val="24"/>
          <w:u w:val="single"/>
        </w:rPr>
        <w:t>Date de prise d’effet et d’extinction des relations contractuelles</w:t>
      </w:r>
      <w:bookmarkEnd w:id="13"/>
      <w:bookmarkEnd w:id="14"/>
    </w:p>
    <w:p w14:paraId="0DA8A345" w14:textId="479BFD89" w:rsidR="00260479" w:rsidRPr="005057FF" w:rsidRDefault="00EB53E5" w:rsidP="00EB53E5">
      <w:pPr>
        <w:widowControl w:val="0"/>
        <w:suppressAutoHyphens/>
        <w:overflowPunct w:val="0"/>
        <w:autoSpaceDE w:val="0"/>
        <w:autoSpaceDN w:val="0"/>
        <w:spacing w:before="240" w:after="160" w:line="360" w:lineRule="auto"/>
        <w:textAlignment w:val="baseline"/>
        <w:rPr>
          <w:rFonts w:eastAsia="Times New Roman" w:cs="Times New Roman"/>
          <w:color w:val="auto"/>
          <w:lang w:eastAsia="fr-FR"/>
        </w:rPr>
      </w:pPr>
      <w:r w:rsidRPr="005057FF">
        <w:rPr>
          <w:rFonts w:eastAsia="Times New Roman" w:cs="Times New Roman"/>
          <w:color w:val="auto"/>
          <w:lang w:eastAsia="fr-FR"/>
        </w:rPr>
        <w:t xml:space="preserve">Le présent accord-cadre ainsi que les </w:t>
      </w:r>
      <w:r w:rsidR="000C54F3" w:rsidRPr="005057FF">
        <w:rPr>
          <w:rFonts w:eastAsia="Times New Roman" w:cs="Times New Roman"/>
          <w:color w:val="auto"/>
          <w:lang w:eastAsia="fr-FR"/>
        </w:rPr>
        <w:t>marchés</w:t>
      </w:r>
      <w:r w:rsidRPr="005057FF">
        <w:rPr>
          <w:rFonts w:eastAsia="Times New Roman" w:cs="Times New Roman"/>
          <w:color w:val="auto"/>
          <w:lang w:eastAsia="fr-FR"/>
        </w:rPr>
        <w:t xml:space="preserve"> subséquents qui s’y rapportent prennent effet à compter de leur notification respective et prennent fin à l’expiration du délai de garantie de parfait achèvement des travaux exécutés en leur application.</w:t>
      </w:r>
    </w:p>
    <w:p w14:paraId="637A53AD" w14:textId="74667662" w:rsidR="00EB53E5" w:rsidRPr="00EB53E5" w:rsidRDefault="00A966C3" w:rsidP="00A966C3">
      <w:pPr>
        <w:spacing w:before="0" w:after="0" w:line="360" w:lineRule="auto"/>
        <w:rPr>
          <w:b/>
          <w:bCs/>
          <w:color w:val="1F4E79" w:themeColor="accent1" w:themeShade="80"/>
          <w:sz w:val="24"/>
          <w:szCs w:val="24"/>
          <w:u w:val="single"/>
        </w:rPr>
      </w:pPr>
      <w:bookmarkStart w:id="15" w:name="_Toc28353750"/>
      <w:bookmarkStart w:id="16" w:name="_Toc62819660"/>
      <w:r>
        <w:rPr>
          <w:b/>
          <w:bCs/>
          <w:color w:val="1F4E79" w:themeColor="accent1" w:themeShade="80"/>
          <w:sz w:val="24"/>
          <w:szCs w:val="24"/>
          <w:u w:val="single"/>
        </w:rPr>
        <w:t xml:space="preserve">6.2 </w:t>
      </w:r>
      <w:r w:rsidR="00EB53E5" w:rsidRPr="00EB53E5">
        <w:rPr>
          <w:b/>
          <w:bCs/>
          <w:color w:val="1F4E79" w:themeColor="accent1" w:themeShade="80"/>
          <w:sz w:val="24"/>
          <w:szCs w:val="24"/>
          <w:u w:val="single"/>
        </w:rPr>
        <w:t>Effets de la réception des travaux &amp; des décomptes généraux et définitif</w:t>
      </w:r>
      <w:bookmarkEnd w:id="15"/>
      <w:r w:rsidR="00EB53E5" w:rsidRPr="00EB53E5">
        <w:rPr>
          <w:b/>
          <w:bCs/>
          <w:color w:val="1F4E79" w:themeColor="accent1" w:themeShade="80"/>
          <w:sz w:val="24"/>
          <w:szCs w:val="24"/>
          <w:u w:val="single"/>
        </w:rPr>
        <w:t>s</w:t>
      </w:r>
      <w:bookmarkEnd w:id="16"/>
    </w:p>
    <w:p w14:paraId="66E9036A" w14:textId="399A2871" w:rsidR="00EB53E5" w:rsidRPr="00EB53E5" w:rsidRDefault="000F0946" w:rsidP="00EB53E5">
      <w:pPr>
        <w:widowControl w:val="0"/>
        <w:numPr>
          <w:ilvl w:val="2"/>
          <w:numId w:val="0"/>
        </w:numPr>
        <w:suppressAutoHyphens/>
        <w:overflowPunct w:val="0"/>
        <w:autoSpaceDE w:val="0"/>
        <w:autoSpaceDN w:val="0"/>
        <w:spacing w:before="240" w:after="160" w:line="360" w:lineRule="auto"/>
        <w:ind w:left="1080" w:hanging="360"/>
        <w:textAlignment w:val="baseline"/>
        <w:outlineLvl w:val="2"/>
        <w:rPr>
          <w:rFonts w:eastAsia="Times New Roman" w:cs="Times New Roman"/>
          <w:color w:val="auto"/>
          <w:sz w:val="22"/>
          <w:szCs w:val="20"/>
          <w:u w:val="single"/>
          <w:lang w:eastAsia="fr-FR"/>
        </w:rPr>
      </w:pPr>
      <w:bookmarkStart w:id="17" w:name="_Toc199506859"/>
      <w:r>
        <w:rPr>
          <w:rFonts w:eastAsia="Times New Roman" w:cs="Times New Roman"/>
          <w:color w:val="auto"/>
          <w:sz w:val="22"/>
          <w:szCs w:val="20"/>
          <w:u w:val="single"/>
          <w:lang w:eastAsia="fr-FR"/>
        </w:rPr>
        <w:t xml:space="preserve">6.2.1 </w:t>
      </w:r>
      <w:r w:rsidR="00EB53E5" w:rsidRPr="00EB53E5">
        <w:rPr>
          <w:rFonts w:eastAsia="Times New Roman" w:cs="Times New Roman"/>
          <w:color w:val="auto"/>
          <w:sz w:val="22"/>
          <w:szCs w:val="20"/>
          <w:u w:val="single"/>
          <w:lang w:eastAsia="fr-FR"/>
        </w:rPr>
        <w:t>Effets de la réception des travaux</w:t>
      </w:r>
      <w:bookmarkEnd w:id="17"/>
    </w:p>
    <w:p w14:paraId="1434E51C" w14:textId="32359D75" w:rsidR="00EB53E5" w:rsidRPr="005057FF" w:rsidRDefault="00EB53E5" w:rsidP="00EB53E5">
      <w:pPr>
        <w:widowControl w:val="0"/>
        <w:suppressAutoHyphens/>
        <w:overflowPunct w:val="0"/>
        <w:autoSpaceDE w:val="0"/>
        <w:autoSpaceDN w:val="0"/>
        <w:spacing w:before="0" w:after="0" w:line="360" w:lineRule="auto"/>
        <w:textAlignment w:val="baseline"/>
        <w:rPr>
          <w:rFonts w:eastAsia="Times New Roman" w:cs="Times New Roman"/>
          <w:color w:val="auto"/>
          <w:lang w:eastAsia="fr-FR"/>
        </w:rPr>
      </w:pPr>
      <w:r w:rsidRPr="005057FF">
        <w:rPr>
          <w:rFonts w:eastAsia="Times New Roman" w:cs="Times New Roman"/>
          <w:color w:val="auto"/>
          <w:lang w:eastAsia="fr-FR"/>
        </w:rPr>
        <w:t xml:space="preserve">La réception des travaux est l’acte par lequel </w:t>
      </w:r>
      <w:r w:rsidR="00281B2C">
        <w:rPr>
          <w:rFonts w:eastAsia="Times New Roman" w:cs="Times New Roman"/>
          <w:color w:val="auto"/>
          <w:lang w:eastAsia="fr-FR"/>
        </w:rPr>
        <w:t>l’Acheteur</w:t>
      </w:r>
      <w:r w:rsidRPr="005057FF">
        <w:rPr>
          <w:rFonts w:eastAsia="Times New Roman" w:cs="Times New Roman"/>
          <w:color w:val="auto"/>
          <w:lang w:eastAsia="fr-FR"/>
        </w:rPr>
        <w:t xml:space="preserve"> déclare accepter les travaux ou les ouvrages, avec ou </w:t>
      </w:r>
      <w:r w:rsidR="002B4091" w:rsidRPr="005057FF">
        <w:rPr>
          <w:rFonts w:eastAsia="Times New Roman" w:cs="Times New Roman"/>
          <w:color w:val="auto"/>
          <w:lang w:eastAsia="fr-FR"/>
        </w:rPr>
        <w:t>sans réserve</w:t>
      </w:r>
      <w:r w:rsidRPr="005057FF">
        <w:rPr>
          <w:rFonts w:eastAsia="Times New Roman" w:cs="Times New Roman"/>
          <w:color w:val="auto"/>
          <w:lang w:eastAsia="fr-FR"/>
        </w:rPr>
        <w:t>. Elle transfère la garde de l’ouvrage à l</w:t>
      </w:r>
      <w:r w:rsidR="00281B2C">
        <w:rPr>
          <w:rFonts w:eastAsia="Times New Roman" w:cs="Times New Roman"/>
          <w:color w:val="auto"/>
          <w:lang w:eastAsia="fr-FR"/>
        </w:rPr>
        <w:t>’Acheteur</w:t>
      </w:r>
      <w:r w:rsidRPr="005057FF">
        <w:rPr>
          <w:rFonts w:eastAsia="Times New Roman" w:cs="Times New Roman"/>
          <w:color w:val="auto"/>
          <w:lang w:eastAsia="fr-FR"/>
        </w:rPr>
        <w:t>.</w:t>
      </w:r>
    </w:p>
    <w:p w14:paraId="4F5375D8" w14:textId="465A4C1B" w:rsidR="00281B2C" w:rsidRPr="005057FF" w:rsidRDefault="00EB53E5" w:rsidP="00EB53E5">
      <w:pPr>
        <w:widowControl w:val="0"/>
        <w:suppressAutoHyphens/>
        <w:overflowPunct w:val="0"/>
        <w:autoSpaceDE w:val="0"/>
        <w:autoSpaceDN w:val="0"/>
        <w:spacing w:before="0" w:after="0" w:line="360" w:lineRule="auto"/>
        <w:textAlignment w:val="baseline"/>
        <w:rPr>
          <w:rFonts w:eastAsia="Times New Roman" w:cs="Times New Roman"/>
          <w:color w:val="auto"/>
          <w:lang w:eastAsia="fr-FR"/>
        </w:rPr>
      </w:pPr>
      <w:r w:rsidRPr="005057FF">
        <w:rPr>
          <w:rFonts w:ascii="Wingdings" w:eastAsia="Wingdings" w:hAnsi="Wingdings" w:cs="Wingdings"/>
          <w:color w:val="auto"/>
          <w:lang w:eastAsia="fr-FR"/>
        </w:rPr>
        <w:t>è</w:t>
      </w:r>
      <w:r w:rsidRPr="005057FF">
        <w:rPr>
          <w:rFonts w:eastAsia="Times New Roman" w:cs="Times New Roman"/>
          <w:color w:val="auto"/>
          <w:lang w:eastAsia="fr-FR"/>
        </w:rPr>
        <w:t xml:space="preserve"> La réception des travaux déclenche la mise en œuvre de la garantie de parfait achèvement et des garanties « post-contractuelles » (garantie décennale, etc.).</w:t>
      </w:r>
    </w:p>
    <w:p w14:paraId="6C542464" w14:textId="1EAC1D81" w:rsidR="00EB53E5" w:rsidRPr="00EB53E5" w:rsidRDefault="000F0946" w:rsidP="00EB53E5">
      <w:pPr>
        <w:widowControl w:val="0"/>
        <w:numPr>
          <w:ilvl w:val="2"/>
          <w:numId w:val="0"/>
        </w:numPr>
        <w:suppressAutoHyphens/>
        <w:overflowPunct w:val="0"/>
        <w:autoSpaceDE w:val="0"/>
        <w:autoSpaceDN w:val="0"/>
        <w:spacing w:before="240" w:after="160" w:line="360" w:lineRule="auto"/>
        <w:ind w:left="1080" w:hanging="360"/>
        <w:textAlignment w:val="baseline"/>
        <w:outlineLvl w:val="2"/>
        <w:rPr>
          <w:rFonts w:eastAsia="Times New Roman" w:cs="Times New Roman"/>
          <w:color w:val="auto"/>
          <w:sz w:val="22"/>
          <w:szCs w:val="20"/>
          <w:u w:val="single"/>
          <w:lang w:eastAsia="fr-FR"/>
        </w:rPr>
      </w:pPr>
      <w:bookmarkStart w:id="18" w:name="_Toc199506860"/>
      <w:r>
        <w:rPr>
          <w:rFonts w:eastAsia="Times New Roman" w:cs="Times New Roman"/>
          <w:color w:val="auto"/>
          <w:sz w:val="22"/>
          <w:szCs w:val="20"/>
          <w:u w:val="single"/>
          <w:lang w:eastAsia="fr-FR"/>
        </w:rPr>
        <w:t xml:space="preserve">6.2.2 </w:t>
      </w:r>
      <w:r w:rsidR="00EB53E5" w:rsidRPr="00EB53E5">
        <w:rPr>
          <w:rFonts w:eastAsia="Times New Roman" w:cs="Times New Roman"/>
          <w:color w:val="auto"/>
          <w:sz w:val="22"/>
          <w:szCs w:val="20"/>
          <w:u w:val="single"/>
          <w:lang w:eastAsia="fr-FR"/>
        </w:rPr>
        <w:t>Effets du décompte général et définitif</w:t>
      </w:r>
      <w:bookmarkEnd w:id="18"/>
    </w:p>
    <w:p w14:paraId="23A2EB3A" w14:textId="5C90A799" w:rsidR="00EB53E5" w:rsidRPr="005057FF" w:rsidRDefault="00EB53E5" w:rsidP="00EB53E5">
      <w:pPr>
        <w:widowControl w:val="0"/>
        <w:suppressAutoHyphens/>
        <w:overflowPunct w:val="0"/>
        <w:autoSpaceDE w:val="0"/>
        <w:autoSpaceDN w:val="0"/>
        <w:spacing w:before="0" w:after="0" w:line="360" w:lineRule="auto"/>
        <w:textAlignment w:val="baseline"/>
        <w:rPr>
          <w:rFonts w:eastAsia="Times New Roman" w:cs="Times New Roman"/>
          <w:color w:val="auto"/>
          <w:lang w:eastAsia="fr-FR"/>
        </w:rPr>
      </w:pPr>
      <w:r w:rsidRPr="005057FF">
        <w:rPr>
          <w:rFonts w:eastAsia="Times New Roman" w:cs="Times New Roman"/>
          <w:color w:val="auto"/>
          <w:lang w:eastAsia="fr-FR"/>
        </w:rPr>
        <w:t xml:space="preserve">Le décompte général et définitif détermine définitivement l’ensemble des droits et obligations financiers nés de l’exécution du présent </w:t>
      </w:r>
      <w:r w:rsidR="00F83320" w:rsidRPr="005057FF">
        <w:rPr>
          <w:rFonts w:eastAsia="Times New Roman" w:cs="Times New Roman"/>
          <w:color w:val="auto"/>
          <w:lang w:eastAsia="fr-FR"/>
        </w:rPr>
        <w:t>accord-cadre</w:t>
      </w:r>
      <w:r w:rsidRPr="005057FF">
        <w:rPr>
          <w:rFonts w:eastAsia="Times New Roman" w:cs="Times New Roman"/>
          <w:color w:val="auto"/>
          <w:lang w:eastAsia="fr-FR"/>
        </w:rPr>
        <w:t>.</w:t>
      </w:r>
    </w:p>
    <w:p w14:paraId="347A926B" w14:textId="77777777" w:rsidR="00AD79C7" w:rsidRPr="005057FF" w:rsidRDefault="00AD79C7" w:rsidP="00EB53E5">
      <w:pPr>
        <w:widowControl w:val="0"/>
        <w:suppressAutoHyphens/>
        <w:overflowPunct w:val="0"/>
        <w:autoSpaceDE w:val="0"/>
        <w:autoSpaceDN w:val="0"/>
        <w:spacing w:before="0" w:after="0" w:line="360" w:lineRule="auto"/>
        <w:textAlignment w:val="baseline"/>
        <w:rPr>
          <w:rFonts w:eastAsia="Times New Roman" w:cs="Times New Roman"/>
          <w:color w:val="auto"/>
          <w:lang w:eastAsia="fr-FR"/>
        </w:rPr>
      </w:pPr>
    </w:p>
    <w:p w14:paraId="2A20CF70" w14:textId="2C2F6DFB" w:rsidR="004C0902" w:rsidRPr="005057FF" w:rsidRDefault="00EB53E5" w:rsidP="00EB53E5">
      <w:pPr>
        <w:widowControl w:val="0"/>
        <w:suppressAutoHyphens/>
        <w:overflowPunct w:val="0"/>
        <w:autoSpaceDE w:val="0"/>
        <w:autoSpaceDN w:val="0"/>
        <w:spacing w:before="0" w:after="0" w:line="360" w:lineRule="auto"/>
        <w:textAlignment w:val="baseline"/>
        <w:rPr>
          <w:rFonts w:eastAsia="Times New Roman" w:cs="Times New Roman"/>
          <w:color w:val="auto"/>
          <w:lang w:eastAsia="fr-FR"/>
        </w:rPr>
      </w:pPr>
      <w:r w:rsidRPr="005057FF">
        <w:rPr>
          <w:rFonts w:ascii="Wingdings" w:eastAsia="Wingdings" w:hAnsi="Wingdings" w:cs="Wingdings"/>
          <w:color w:val="auto"/>
          <w:lang w:eastAsia="fr-FR"/>
        </w:rPr>
        <w:t>è</w:t>
      </w:r>
      <w:r w:rsidRPr="005057FF">
        <w:rPr>
          <w:rFonts w:eastAsia="Times New Roman" w:cs="Times New Roman"/>
          <w:color w:val="auto"/>
          <w:lang w:eastAsia="fr-FR"/>
        </w:rPr>
        <w:t xml:space="preserve"> L’établissement du décompte général et définitif met fin aux relations contractuelles entre les parties du présent </w:t>
      </w:r>
      <w:r w:rsidR="00F83320" w:rsidRPr="005057FF">
        <w:rPr>
          <w:rFonts w:eastAsia="Times New Roman" w:cs="Times New Roman"/>
          <w:color w:val="auto"/>
          <w:lang w:eastAsia="fr-FR"/>
        </w:rPr>
        <w:t>accord-cadre</w:t>
      </w:r>
      <w:r w:rsidRPr="005057FF">
        <w:rPr>
          <w:rFonts w:eastAsia="Times New Roman" w:cs="Times New Roman"/>
          <w:color w:val="auto"/>
          <w:lang w:eastAsia="fr-FR"/>
        </w:rPr>
        <w:t xml:space="preserve"> sur le plan financier uniquement.</w:t>
      </w:r>
    </w:p>
    <w:p w14:paraId="7FF0420E" w14:textId="77777777" w:rsidR="007F26EC" w:rsidRDefault="007F26EC" w:rsidP="006E69E1">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F5832" w14:paraId="66D867C5" w14:textId="77777777" w:rsidTr="008F5832">
        <w:tc>
          <w:tcPr>
            <w:tcW w:w="9062" w:type="dxa"/>
            <w:vAlign w:val="center"/>
          </w:tcPr>
          <w:p w14:paraId="2B0E8386" w14:textId="22811014" w:rsidR="008F5832" w:rsidRPr="008F5832" w:rsidRDefault="008F5832" w:rsidP="008F5832">
            <w:pPr>
              <w:pStyle w:val="Titre2"/>
              <w:framePr w:wrap="auto" w:vAnchor="margin" w:yAlign="inline"/>
              <w:rPr>
                <w:bCs/>
                <w:color w:val="auto"/>
              </w:rPr>
            </w:pPr>
            <w:bookmarkStart w:id="19" w:name="_Toc199506861"/>
            <w:r>
              <w:t>Dispositions financières</w:t>
            </w:r>
            <w:bookmarkEnd w:id="19"/>
          </w:p>
        </w:tc>
      </w:tr>
    </w:tbl>
    <w:p w14:paraId="5F876B31" w14:textId="2B40AFE4" w:rsidR="000A0F4E" w:rsidRDefault="000A0F4E" w:rsidP="000A0F4E">
      <w:pPr>
        <w:spacing w:before="0" w:after="0" w:line="360" w:lineRule="auto"/>
        <w:rPr>
          <w:color w:val="auto"/>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0A0F4E" w14:paraId="41B42E02" w14:textId="77777777" w:rsidTr="00793EED">
        <w:tc>
          <w:tcPr>
            <w:tcW w:w="9062" w:type="dxa"/>
            <w:vAlign w:val="center"/>
          </w:tcPr>
          <w:p w14:paraId="692814D5" w14:textId="1206A8AD" w:rsidR="000A0F4E" w:rsidRPr="00B339E5" w:rsidRDefault="00C907FF" w:rsidP="00793EED">
            <w:pPr>
              <w:spacing w:before="0" w:after="0" w:line="360" w:lineRule="auto"/>
              <w:rPr>
                <w:b/>
                <w:bCs/>
                <w:color w:val="auto"/>
                <w:sz w:val="24"/>
                <w:szCs w:val="24"/>
                <w:u w:val="single"/>
              </w:rPr>
            </w:pPr>
            <w:r>
              <w:rPr>
                <w:b/>
                <w:bCs/>
                <w:color w:val="1F4E79" w:themeColor="accent1" w:themeShade="80"/>
                <w:sz w:val="24"/>
                <w:szCs w:val="24"/>
                <w:u w:val="single"/>
              </w:rPr>
              <w:t>7</w:t>
            </w:r>
            <w:r w:rsidR="000A0F4E" w:rsidRPr="00B339E5">
              <w:rPr>
                <w:b/>
                <w:bCs/>
                <w:color w:val="1F4E79" w:themeColor="accent1" w:themeShade="80"/>
                <w:sz w:val="24"/>
                <w:szCs w:val="24"/>
                <w:u w:val="single"/>
              </w:rPr>
              <w:t>.1 Montant maximum de l’accord-cadre</w:t>
            </w:r>
          </w:p>
        </w:tc>
      </w:tr>
    </w:tbl>
    <w:p w14:paraId="3855DB84" w14:textId="21BD1239" w:rsidR="000A0F4E" w:rsidRDefault="000A0F4E" w:rsidP="000A0F4E">
      <w:pPr>
        <w:spacing w:before="0" w:after="0" w:line="360" w:lineRule="auto"/>
        <w:rPr>
          <w:color w:val="auto"/>
        </w:rPr>
      </w:pPr>
    </w:p>
    <w:p w14:paraId="46042356" w14:textId="46FA340F" w:rsidR="00024E69" w:rsidRPr="00E40CE5" w:rsidRDefault="00024E69" w:rsidP="00024E69">
      <w:pPr>
        <w:spacing w:before="0" w:after="160"/>
        <w:jc w:val="left"/>
        <w:rPr>
          <w:color w:val="FF0000"/>
        </w:rPr>
      </w:pPr>
      <w:r>
        <w:t xml:space="preserve">L’accord-cadre est </w:t>
      </w:r>
      <w:r w:rsidR="004C0902">
        <w:t xml:space="preserve">conclu </w:t>
      </w:r>
      <w:r>
        <w:t xml:space="preserve">avec un montant maximum de : </w:t>
      </w:r>
    </w:p>
    <w:tbl>
      <w:tblPr>
        <w:tblStyle w:val="Grilledutableau"/>
        <w:tblW w:w="0" w:type="auto"/>
        <w:tblLook w:val="04A0" w:firstRow="1" w:lastRow="0" w:firstColumn="1" w:lastColumn="0" w:noHBand="0" w:noVBand="1"/>
      </w:tblPr>
      <w:tblGrid>
        <w:gridCol w:w="6799"/>
        <w:gridCol w:w="2263"/>
      </w:tblGrid>
      <w:tr w:rsidR="00024E69" w:rsidRPr="00644392" w14:paraId="746B0D2A" w14:textId="77777777" w:rsidTr="00377047">
        <w:tc>
          <w:tcPr>
            <w:tcW w:w="6799" w:type="dxa"/>
          </w:tcPr>
          <w:p w14:paraId="27CC6732" w14:textId="37A87C67" w:rsidR="00024E69" w:rsidRPr="006F053E" w:rsidRDefault="00024E69" w:rsidP="00722A1A">
            <w:pPr>
              <w:pStyle w:val="Lgende"/>
              <w:keepNext/>
              <w:rPr>
                <w:rFonts w:cstheme="minorHAnsi"/>
                <w:color w:val="auto"/>
                <w:sz w:val="21"/>
                <w:szCs w:val="21"/>
              </w:rPr>
            </w:pPr>
            <w:bookmarkStart w:id="20" w:name="_Hlk189227772"/>
            <w:r w:rsidRPr="006F053E">
              <w:rPr>
                <w:rFonts w:cstheme="minorHAnsi"/>
                <w:color w:val="auto"/>
                <w:sz w:val="21"/>
                <w:szCs w:val="21"/>
              </w:rPr>
              <w:lastRenderedPageBreak/>
              <w:t xml:space="preserve">Valeur totale maximale </w:t>
            </w:r>
            <w:r w:rsidR="004C0902">
              <w:rPr>
                <w:rFonts w:cstheme="minorHAnsi"/>
                <w:color w:val="auto"/>
                <w:sz w:val="21"/>
                <w:szCs w:val="21"/>
              </w:rPr>
              <w:t xml:space="preserve">des </w:t>
            </w:r>
            <w:r w:rsidRPr="006F053E">
              <w:rPr>
                <w:rFonts w:cstheme="minorHAnsi"/>
                <w:color w:val="auto"/>
                <w:sz w:val="21"/>
                <w:szCs w:val="21"/>
              </w:rPr>
              <w:t>marchés subséquents pour la durée globale de l’accord-cadre</w:t>
            </w:r>
            <w:r w:rsidR="00281B2C">
              <w:rPr>
                <w:rFonts w:cstheme="minorHAnsi"/>
                <w:color w:val="auto"/>
                <w:sz w:val="21"/>
                <w:szCs w:val="21"/>
              </w:rPr>
              <w:t xml:space="preserve"> (4 ans) répartis comme suit : </w:t>
            </w:r>
          </w:p>
        </w:tc>
        <w:tc>
          <w:tcPr>
            <w:tcW w:w="2263" w:type="dxa"/>
            <w:shd w:val="clear" w:color="auto" w:fill="FFFF00"/>
            <w:vAlign w:val="center"/>
          </w:tcPr>
          <w:p w14:paraId="679FB18B" w14:textId="7FF3049B" w:rsidR="00024E69" w:rsidRPr="006F053E" w:rsidRDefault="004C0902" w:rsidP="00722A1A">
            <w:pPr>
              <w:pStyle w:val="Lgende"/>
              <w:keepNext/>
              <w:jc w:val="center"/>
              <w:rPr>
                <w:rFonts w:cstheme="minorHAnsi"/>
                <w:b/>
                <w:i w:val="0"/>
                <w:color w:val="auto"/>
                <w:sz w:val="21"/>
                <w:szCs w:val="21"/>
              </w:rPr>
            </w:pPr>
            <w:r>
              <w:rPr>
                <w:rFonts w:cstheme="minorHAnsi"/>
                <w:b/>
                <w:i w:val="0"/>
                <w:color w:val="auto"/>
                <w:sz w:val="21"/>
                <w:szCs w:val="21"/>
              </w:rPr>
              <w:t>12</w:t>
            </w:r>
            <w:r w:rsidR="00281B2C">
              <w:rPr>
                <w:rFonts w:cstheme="minorHAnsi"/>
                <w:b/>
                <w:i w:val="0"/>
                <w:color w:val="auto"/>
                <w:sz w:val="21"/>
                <w:szCs w:val="21"/>
              </w:rPr>
              <w:t xml:space="preserve"> 000 000 € HT </w:t>
            </w:r>
          </w:p>
        </w:tc>
      </w:tr>
      <w:bookmarkEnd w:id="20"/>
    </w:tbl>
    <w:p w14:paraId="7FDD8AB9" w14:textId="77777777" w:rsidR="00E64276" w:rsidRPr="00894B8F" w:rsidRDefault="00E64276" w:rsidP="004C0902">
      <w:pPr>
        <w:widowControl w:val="0"/>
        <w:suppressAutoHyphens/>
        <w:autoSpaceDN w:val="0"/>
        <w:spacing w:before="0" w:after="0" w:line="360" w:lineRule="auto"/>
        <w:jc w:val="left"/>
        <w:textAlignment w:val="baseline"/>
        <w:rPr>
          <w:rFonts w:eastAsia="Times New Roman"/>
          <w:color w:val="auto"/>
          <w:sz w:val="20"/>
          <w:szCs w:val="22"/>
          <w:lang w:eastAsia="fr-FR"/>
        </w:rPr>
      </w:pPr>
    </w:p>
    <w:p w14:paraId="7678E70F" w14:textId="3F06394F" w:rsidR="009938CF" w:rsidRPr="009938CF" w:rsidRDefault="00C907FF" w:rsidP="00C907FF">
      <w:pPr>
        <w:spacing w:before="0" w:after="0" w:line="360" w:lineRule="auto"/>
        <w:rPr>
          <w:b/>
          <w:bCs/>
          <w:color w:val="1F4E79" w:themeColor="accent1" w:themeShade="80"/>
          <w:sz w:val="24"/>
          <w:szCs w:val="24"/>
          <w:u w:val="single"/>
        </w:rPr>
      </w:pPr>
      <w:bookmarkStart w:id="21" w:name="_Toc62819664"/>
      <w:r w:rsidRPr="00C907FF">
        <w:rPr>
          <w:b/>
          <w:bCs/>
          <w:color w:val="1F4E79" w:themeColor="accent1" w:themeShade="80"/>
          <w:sz w:val="24"/>
          <w:szCs w:val="24"/>
          <w:u w:val="single"/>
        </w:rPr>
        <w:t>7.</w:t>
      </w:r>
      <w:r w:rsidR="004C0902">
        <w:rPr>
          <w:b/>
          <w:bCs/>
          <w:color w:val="1F4E79" w:themeColor="accent1" w:themeShade="80"/>
          <w:sz w:val="24"/>
          <w:szCs w:val="24"/>
          <w:u w:val="single"/>
        </w:rPr>
        <w:t>2</w:t>
      </w:r>
      <w:r w:rsidRPr="00C907FF">
        <w:rPr>
          <w:b/>
          <w:bCs/>
          <w:color w:val="1F4E79" w:themeColor="accent1" w:themeShade="80"/>
          <w:sz w:val="24"/>
          <w:szCs w:val="24"/>
          <w:u w:val="single"/>
        </w:rPr>
        <w:t xml:space="preserve"> </w:t>
      </w:r>
      <w:r w:rsidR="009938CF" w:rsidRPr="009938CF">
        <w:rPr>
          <w:b/>
          <w:bCs/>
          <w:color w:val="1F4E79" w:themeColor="accent1" w:themeShade="80"/>
          <w:sz w:val="24"/>
          <w:szCs w:val="24"/>
          <w:u w:val="single"/>
        </w:rPr>
        <w:t xml:space="preserve">Rémunération des travaux faisant l’objet de </w:t>
      </w:r>
      <w:r w:rsidR="00591A79">
        <w:rPr>
          <w:b/>
          <w:bCs/>
          <w:color w:val="1F4E79" w:themeColor="accent1" w:themeShade="80"/>
          <w:sz w:val="24"/>
          <w:szCs w:val="24"/>
          <w:u w:val="single"/>
        </w:rPr>
        <w:t>marchés</w:t>
      </w:r>
      <w:r w:rsidR="009938CF" w:rsidRPr="009938CF">
        <w:rPr>
          <w:b/>
          <w:bCs/>
          <w:color w:val="1F4E79" w:themeColor="accent1" w:themeShade="80"/>
          <w:sz w:val="24"/>
          <w:szCs w:val="24"/>
          <w:u w:val="single"/>
        </w:rPr>
        <w:t xml:space="preserve"> subséquents</w:t>
      </w:r>
      <w:bookmarkEnd w:id="21"/>
    </w:p>
    <w:p w14:paraId="50B391AC" w14:textId="0DE4734F" w:rsidR="009938CF" w:rsidRPr="008357D7" w:rsidRDefault="009938CF" w:rsidP="009938CF">
      <w:pPr>
        <w:widowControl w:val="0"/>
        <w:tabs>
          <w:tab w:val="left" w:leader="dot" w:pos="8505"/>
        </w:tabs>
        <w:suppressAutoHyphens/>
        <w:autoSpaceDN w:val="0"/>
        <w:spacing w:before="40" w:after="0" w:line="360" w:lineRule="auto"/>
        <w:textAlignment w:val="baseline"/>
        <w:rPr>
          <w:rFonts w:eastAsia="Times New Roman" w:cs="Times New Roman"/>
          <w:color w:val="auto"/>
          <w:lang w:eastAsia="fr-FR"/>
        </w:rPr>
      </w:pPr>
      <w:r w:rsidRPr="008357D7">
        <w:rPr>
          <w:rFonts w:eastAsia="Times New Roman" w:cs="Times New Roman"/>
          <w:color w:val="auto"/>
          <w:lang w:eastAsia="fr-FR"/>
        </w:rPr>
        <w:t>L’exécution des travaux est rémunérée c</w:t>
      </w:r>
      <w:r w:rsidR="00A83392" w:rsidRPr="008357D7">
        <w:rPr>
          <w:rFonts w:eastAsia="Times New Roman" w:cs="Times New Roman"/>
          <w:color w:val="auto"/>
          <w:lang w:eastAsia="fr-FR"/>
        </w:rPr>
        <w:t>onformément aux stipulations d</w:t>
      </w:r>
      <w:r w:rsidR="008357D7">
        <w:rPr>
          <w:rFonts w:eastAsia="Times New Roman" w:cs="Times New Roman"/>
          <w:color w:val="auto"/>
          <w:lang w:eastAsia="fr-FR"/>
        </w:rPr>
        <w:t xml:space="preserve">u marché subséquent à passer. </w:t>
      </w:r>
      <w:r w:rsidRPr="008357D7">
        <w:rPr>
          <w:rFonts w:eastAsia="Times New Roman" w:cs="Times New Roman"/>
          <w:color w:val="auto"/>
          <w:lang w:eastAsia="fr-FR"/>
        </w:rPr>
        <w:t xml:space="preserve">Elle pourra </w:t>
      </w:r>
      <w:r w:rsidR="008357D7">
        <w:rPr>
          <w:rFonts w:eastAsia="Times New Roman" w:cs="Times New Roman"/>
          <w:color w:val="auto"/>
          <w:lang w:eastAsia="fr-FR"/>
        </w:rPr>
        <w:t xml:space="preserve">résulter : </w:t>
      </w:r>
    </w:p>
    <w:p w14:paraId="13E864A1" w14:textId="154FE594" w:rsidR="009938CF" w:rsidRPr="008357D7" w:rsidRDefault="009938CF" w:rsidP="009938CF">
      <w:pPr>
        <w:widowControl w:val="0"/>
        <w:numPr>
          <w:ilvl w:val="0"/>
          <w:numId w:val="42"/>
        </w:numPr>
        <w:tabs>
          <w:tab w:val="left" w:leader="dot" w:pos="8505"/>
        </w:tabs>
        <w:suppressAutoHyphens/>
        <w:autoSpaceDN w:val="0"/>
        <w:spacing w:before="40" w:after="0" w:line="360" w:lineRule="auto"/>
        <w:jc w:val="left"/>
        <w:textAlignment w:val="baseline"/>
        <w:rPr>
          <w:rFonts w:eastAsia="Times New Roman" w:cs="Times New Roman"/>
          <w:color w:val="auto"/>
          <w:lang w:eastAsia="fr-FR"/>
        </w:rPr>
      </w:pPr>
      <w:r w:rsidRPr="008357D7">
        <w:rPr>
          <w:rFonts w:eastAsia="Times New Roman" w:cs="Times New Roman"/>
          <w:color w:val="auto"/>
          <w:lang w:eastAsia="fr-FR"/>
        </w:rPr>
        <w:t xml:space="preserve">Soit </w:t>
      </w:r>
      <w:r w:rsidR="008357D7">
        <w:rPr>
          <w:rFonts w:eastAsia="Times New Roman" w:cs="Times New Roman"/>
          <w:color w:val="auto"/>
          <w:lang w:eastAsia="fr-FR"/>
        </w:rPr>
        <w:t xml:space="preserve">de l’application </w:t>
      </w:r>
      <w:r w:rsidRPr="008357D7">
        <w:rPr>
          <w:rFonts w:eastAsia="Times New Roman" w:cs="Times New Roman"/>
          <w:color w:val="auto"/>
          <w:lang w:eastAsia="fr-FR"/>
        </w:rPr>
        <w:t>des prix unitaires mentionn</w:t>
      </w:r>
      <w:r w:rsidR="00A83392" w:rsidRPr="008357D7">
        <w:rPr>
          <w:rFonts w:eastAsia="Times New Roman" w:cs="Times New Roman"/>
          <w:color w:val="auto"/>
          <w:lang w:eastAsia="fr-FR"/>
        </w:rPr>
        <w:t xml:space="preserve">és dans le bordereau des prix </w:t>
      </w:r>
      <w:r w:rsidR="00E37AFC">
        <w:rPr>
          <w:rFonts w:eastAsia="Times New Roman" w:cs="Times New Roman"/>
          <w:color w:val="auto"/>
          <w:lang w:eastAsia="fr-FR"/>
        </w:rPr>
        <w:t xml:space="preserve">établi pour le </w:t>
      </w:r>
      <w:r w:rsidR="008357D7">
        <w:rPr>
          <w:rFonts w:eastAsia="Times New Roman" w:cs="Times New Roman"/>
          <w:color w:val="auto"/>
          <w:lang w:eastAsia="fr-FR"/>
        </w:rPr>
        <w:t>marché subséquent</w:t>
      </w:r>
      <w:r w:rsidRPr="008357D7">
        <w:rPr>
          <w:rFonts w:eastAsia="Times New Roman" w:cs="Times New Roman"/>
          <w:color w:val="auto"/>
          <w:lang w:eastAsia="fr-FR"/>
        </w:rPr>
        <w:t xml:space="preserve"> </w:t>
      </w:r>
      <w:r w:rsidR="00E37AFC">
        <w:rPr>
          <w:rFonts w:eastAsia="Times New Roman" w:cs="Times New Roman"/>
          <w:color w:val="auto"/>
          <w:lang w:eastAsia="fr-FR"/>
        </w:rPr>
        <w:t>à passer </w:t>
      </w:r>
      <w:r w:rsidRPr="008357D7">
        <w:rPr>
          <w:rFonts w:eastAsia="Times New Roman" w:cs="Times New Roman"/>
          <w:color w:val="auto"/>
          <w:lang w:eastAsia="fr-FR"/>
        </w:rPr>
        <w:t xml:space="preserve"> </w:t>
      </w:r>
    </w:p>
    <w:p w14:paraId="1014C7FC" w14:textId="41F72D3F" w:rsidR="007B55EC" w:rsidRDefault="009938CF" w:rsidP="007B55EC">
      <w:pPr>
        <w:widowControl w:val="0"/>
        <w:numPr>
          <w:ilvl w:val="0"/>
          <w:numId w:val="42"/>
        </w:numPr>
        <w:tabs>
          <w:tab w:val="left" w:leader="dot" w:pos="8505"/>
        </w:tabs>
        <w:suppressAutoHyphens/>
        <w:autoSpaceDN w:val="0"/>
        <w:spacing w:before="40" w:after="0" w:line="360" w:lineRule="auto"/>
        <w:jc w:val="left"/>
        <w:textAlignment w:val="baseline"/>
        <w:rPr>
          <w:rFonts w:eastAsia="Times New Roman" w:cs="Times New Roman"/>
          <w:color w:val="auto"/>
          <w:lang w:eastAsia="fr-FR"/>
        </w:rPr>
      </w:pPr>
      <w:r w:rsidRPr="008357D7">
        <w:rPr>
          <w:rFonts w:eastAsia="Times New Roman" w:cs="Times New Roman"/>
          <w:color w:val="auto"/>
          <w:lang w:eastAsia="fr-FR"/>
        </w:rPr>
        <w:t>Soit d’un prix global et forfaitaire</w:t>
      </w:r>
    </w:p>
    <w:p w14:paraId="0B0230A3" w14:textId="77777777" w:rsidR="00E37AFC" w:rsidRDefault="00E37AFC" w:rsidP="008357D7">
      <w:pPr>
        <w:widowControl w:val="0"/>
        <w:tabs>
          <w:tab w:val="left" w:leader="dot" w:pos="8505"/>
        </w:tabs>
        <w:suppressAutoHyphens/>
        <w:autoSpaceDN w:val="0"/>
        <w:spacing w:before="40" w:after="0" w:line="360" w:lineRule="auto"/>
        <w:jc w:val="left"/>
        <w:textAlignment w:val="baseline"/>
        <w:rPr>
          <w:rFonts w:eastAsia="Times New Roman" w:cs="Times New Roman"/>
          <w:color w:val="auto"/>
          <w:lang w:eastAsia="fr-FR"/>
        </w:rPr>
      </w:pPr>
      <w:r>
        <w:rPr>
          <w:rFonts w:eastAsia="Times New Roman" w:cs="Times New Roman"/>
          <w:color w:val="auto"/>
          <w:lang w:eastAsia="fr-FR"/>
        </w:rPr>
        <w:t>Dans tous les cas :</w:t>
      </w:r>
    </w:p>
    <w:p w14:paraId="41BFEA17" w14:textId="77777777" w:rsidR="00E37AFC" w:rsidRDefault="00E37AFC" w:rsidP="008357D7">
      <w:pPr>
        <w:pStyle w:val="Paragraphedeliste"/>
        <w:widowControl w:val="0"/>
        <w:numPr>
          <w:ilvl w:val="0"/>
          <w:numId w:val="46"/>
        </w:numPr>
        <w:tabs>
          <w:tab w:val="left" w:leader="dot" w:pos="8505"/>
        </w:tabs>
        <w:suppressAutoHyphens/>
        <w:autoSpaceDN w:val="0"/>
        <w:spacing w:before="40" w:after="0" w:line="360" w:lineRule="auto"/>
        <w:jc w:val="left"/>
        <w:textAlignment w:val="baseline"/>
        <w:rPr>
          <w:rFonts w:eastAsia="Times New Roman" w:cs="Times New Roman"/>
          <w:color w:val="auto"/>
          <w:lang w:eastAsia="fr-FR"/>
        </w:rPr>
      </w:pPr>
      <w:r>
        <w:rPr>
          <w:rFonts w:eastAsia="Times New Roman" w:cs="Times New Roman"/>
          <w:color w:val="auto"/>
          <w:lang w:eastAsia="fr-FR"/>
        </w:rPr>
        <w:t>L</w:t>
      </w:r>
      <w:r w:rsidRPr="00E37AFC">
        <w:rPr>
          <w:rFonts w:eastAsia="Times New Roman" w:cs="Times New Roman"/>
          <w:color w:val="auto"/>
          <w:lang w:eastAsia="fr-FR"/>
        </w:rPr>
        <w:t>es prix s’appliquent aux prestations réellement exécutées.</w:t>
      </w:r>
    </w:p>
    <w:p w14:paraId="53266178" w14:textId="77777777" w:rsidR="002B71AF" w:rsidRDefault="008357D7" w:rsidP="002B71AF">
      <w:pPr>
        <w:pStyle w:val="Paragraphedeliste"/>
        <w:widowControl w:val="0"/>
        <w:numPr>
          <w:ilvl w:val="0"/>
          <w:numId w:val="46"/>
        </w:numPr>
        <w:tabs>
          <w:tab w:val="left" w:leader="dot" w:pos="8505"/>
        </w:tabs>
        <w:suppressAutoHyphens/>
        <w:autoSpaceDN w:val="0"/>
        <w:spacing w:before="40" w:after="0" w:line="360" w:lineRule="auto"/>
        <w:jc w:val="left"/>
        <w:textAlignment w:val="baseline"/>
        <w:rPr>
          <w:rFonts w:eastAsia="Times New Roman" w:cs="Times New Roman"/>
          <w:color w:val="auto"/>
          <w:lang w:eastAsia="fr-FR"/>
        </w:rPr>
      </w:pPr>
      <w:r w:rsidRPr="00E37AFC">
        <w:rPr>
          <w:rFonts w:eastAsia="Times New Roman" w:cs="Times New Roman"/>
          <w:color w:val="auto"/>
          <w:lang w:eastAsia="fr-FR"/>
        </w:rPr>
        <w:t>Les prix de rémunération pour les marchés subséquents ne pourront pas être supérieurs aux prix plafonds du BPU de l’accord-cadre.</w:t>
      </w:r>
    </w:p>
    <w:p w14:paraId="32B9EA4B" w14:textId="63EA9B67" w:rsidR="00A035F6" w:rsidRPr="002B71AF" w:rsidRDefault="002B71AF" w:rsidP="002B71AF">
      <w:pPr>
        <w:pStyle w:val="Paragraphedeliste"/>
        <w:widowControl w:val="0"/>
        <w:numPr>
          <w:ilvl w:val="0"/>
          <w:numId w:val="46"/>
        </w:numPr>
        <w:tabs>
          <w:tab w:val="left" w:leader="dot" w:pos="8505"/>
        </w:tabs>
        <w:suppressAutoHyphens/>
        <w:autoSpaceDN w:val="0"/>
        <w:spacing w:before="40" w:after="0" w:line="360" w:lineRule="auto"/>
        <w:jc w:val="left"/>
        <w:textAlignment w:val="baseline"/>
        <w:rPr>
          <w:rFonts w:eastAsia="Times New Roman" w:cs="Times New Roman"/>
          <w:color w:val="auto"/>
          <w:lang w:eastAsia="fr-FR"/>
        </w:rPr>
      </w:pPr>
      <w:bookmarkStart w:id="22" w:name="_Hlk189227884"/>
      <w:r w:rsidRPr="002B71AF">
        <w:rPr>
          <w:rStyle w:val="normaltextrun"/>
          <w:shd w:val="clear" w:color="auto" w:fill="FFFF00"/>
        </w:rPr>
        <w:t>Les coefficients majorateurs des prix fourniture pour les marchés subséquents ne pourront être supérieurs aux coefficients plafonds du BPU de l’accord-cadre</w:t>
      </w:r>
      <w:r w:rsidRPr="002B71AF">
        <w:rPr>
          <w:rStyle w:val="eop"/>
          <w:shd w:val="clear" w:color="auto" w:fill="FFFFFF"/>
        </w:rPr>
        <w:t> </w:t>
      </w:r>
    </w:p>
    <w:bookmarkEnd w:id="22"/>
    <w:p w14:paraId="7D9D8CDC" w14:textId="77777777" w:rsidR="00E37AFC" w:rsidRDefault="00E37AFC" w:rsidP="00266C4F">
      <w:pPr>
        <w:spacing w:before="0" w:after="0" w:line="360" w:lineRule="auto"/>
        <w:rPr>
          <w:color w:val="FF0000"/>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266C4F" w14:paraId="0BF80F71" w14:textId="77777777" w:rsidTr="00793EED">
        <w:tc>
          <w:tcPr>
            <w:tcW w:w="9062" w:type="dxa"/>
            <w:vAlign w:val="center"/>
          </w:tcPr>
          <w:p w14:paraId="64076D46" w14:textId="630B7D92" w:rsidR="00266C4F" w:rsidRPr="00E360B5" w:rsidRDefault="00266C4F" w:rsidP="00E360B5">
            <w:pPr>
              <w:pStyle w:val="Titre2"/>
              <w:framePr w:wrap="auto" w:vAnchor="margin" w:yAlign="inline"/>
            </w:pPr>
            <w:bookmarkStart w:id="23" w:name="_Toc199506862"/>
            <w:r w:rsidRPr="00E360B5">
              <w:t>Avance</w:t>
            </w:r>
            <w:bookmarkEnd w:id="23"/>
          </w:p>
        </w:tc>
      </w:tr>
    </w:tbl>
    <w:p w14:paraId="30430CE6" w14:textId="17529EEF" w:rsidR="00266C4F" w:rsidRDefault="00266C4F" w:rsidP="00266C4F">
      <w:pPr>
        <w:spacing w:before="0" w:after="0" w:line="360" w:lineRule="auto"/>
        <w:rPr>
          <w:color w:val="auto"/>
        </w:rPr>
      </w:pPr>
    </w:p>
    <w:p w14:paraId="057B0100" w14:textId="1248B62A" w:rsidR="00883E2E" w:rsidRDefault="00266C4F" w:rsidP="00266C4F">
      <w:pPr>
        <w:spacing w:before="0" w:after="0" w:line="360" w:lineRule="auto"/>
        <w:rPr>
          <w:color w:val="auto"/>
        </w:rPr>
      </w:pPr>
      <w:r w:rsidRPr="00266C4F">
        <w:rPr>
          <w:color w:val="auto"/>
        </w:rPr>
        <w:t>Une avance est prévue dans les conditions fixées pa</w:t>
      </w:r>
      <w:r w:rsidR="007B55EC">
        <w:rPr>
          <w:color w:val="auto"/>
        </w:rPr>
        <w:t>r la réglementation en vigueur.</w:t>
      </w:r>
    </w:p>
    <w:p w14:paraId="515C7476" w14:textId="335BFE12" w:rsidR="00266C4F" w:rsidRDefault="00266C4F" w:rsidP="00266C4F">
      <w:pPr>
        <w:spacing w:before="0" w:after="0" w:line="360" w:lineRule="auto"/>
        <w:rPr>
          <w:color w:val="auto"/>
        </w:rPr>
      </w:pPr>
      <w:r>
        <w:rPr>
          <w:color w:val="auto"/>
        </w:rPr>
        <w:t xml:space="preserve">Le titulaire unique ou le mandataire du groupement d’entreprises titulaire du présent </w:t>
      </w:r>
      <w:r w:rsidR="00F83320">
        <w:rPr>
          <w:color w:val="auto"/>
        </w:rPr>
        <w:t>accord-cadre</w:t>
      </w:r>
      <w:r>
        <w:rPr>
          <w:color w:val="auto"/>
        </w:rPr>
        <w:t> :</w:t>
      </w:r>
    </w:p>
    <w:p w14:paraId="151DA251" w14:textId="77777777" w:rsidR="001D512D" w:rsidRPr="00266C4F" w:rsidRDefault="001D512D" w:rsidP="00266C4F">
      <w:pPr>
        <w:spacing w:before="0" w:after="0" w:line="360" w:lineRule="auto"/>
        <w:rPr>
          <w:color w:val="auto"/>
        </w:rPr>
      </w:pPr>
    </w:p>
    <w:tbl>
      <w:tblPr>
        <w:tblStyle w:val="Grilledutableau"/>
        <w:tblW w:w="0" w:type="auto"/>
        <w:tblLook w:val="04A0" w:firstRow="1" w:lastRow="0" w:firstColumn="1" w:lastColumn="0" w:noHBand="0" w:noVBand="1"/>
      </w:tblPr>
      <w:tblGrid>
        <w:gridCol w:w="9062"/>
      </w:tblGrid>
      <w:tr w:rsidR="00266C4F" w14:paraId="25AF7A24" w14:textId="77777777" w:rsidTr="009C1FC3">
        <w:tc>
          <w:tcPr>
            <w:tcW w:w="9062" w:type="dxa"/>
            <w:shd w:val="clear" w:color="auto" w:fill="9CC2E5" w:themeFill="accent1" w:themeFillTint="99"/>
          </w:tcPr>
          <w:p w14:paraId="5E81D6D0" w14:textId="1DC230C4" w:rsidR="00266C4F" w:rsidRDefault="00865BC1" w:rsidP="00266C4F">
            <w:pPr>
              <w:spacing w:before="0" w:after="0" w:line="360" w:lineRule="auto"/>
              <w:rPr>
                <w:color w:val="auto"/>
              </w:rPr>
            </w:pPr>
            <w:sdt>
              <w:sdtPr>
                <w:rPr>
                  <w:color w:val="auto"/>
                </w:rPr>
                <w:id w:val="-1397581341"/>
                <w14:checkbox>
                  <w14:checked w14:val="0"/>
                  <w14:checkedState w14:val="2612" w14:font="MS Gothic"/>
                  <w14:uncheckedState w14:val="2610" w14:font="MS Gothic"/>
                </w14:checkbox>
              </w:sdtPr>
              <w:sdtEndPr/>
              <w:sdtContent>
                <w:r w:rsidR="00085DF0">
                  <w:rPr>
                    <w:rFonts w:ascii="MS Gothic" w:eastAsia="MS Gothic" w:hAnsi="MS Gothic" w:hint="eastAsia"/>
                    <w:color w:val="auto"/>
                  </w:rPr>
                  <w:t>☐</w:t>
                </w:r>
              </w:sdtContent>
            </w:sdt>
            <w:r w:rsidR="00266C4F">
              <w:rPr>
                <w:color w:val="auto"/>
              </w:rPr>
              <w:t xml:space="preserve"> Refuse de percevoir l’avance</w:t>
            </w:r>
          </w:p>
          <w:p w14:paraId="3E3C2DA2" w14:textId="5D5EED49" w:rsidR="00266C4F" w:rsidRDefault="00865BC1" w:rsidP="00266C4F">
            <w:pPr>
              <w:spacing w:before="0" w:after="0" w:line="360" w:lineRule="auto"/>
              <w:rPr>
                <w:color w:val="auto"/>
              </w:rPr>
            </w:pPr>
            <w:sdt>
              <w:sdtPr>
                <w:rPr>
                  <w:color w:val="auto"/>
                </w:rPr>
                <w:id w:val="-1953929084"/>
                <w14:checkbox>
                  <w14:checked w14:val="0"/>
                  <w14:checkedState w14:val="2612" w14:font="MS Gothic"/>
                  <w14:uncheckedState w14:val="2610" w14:font="MS Gothic"/>
                </w14:checkbox>
              </w:sdtPr>
              <w:sdtEndPr/>
              <w:sdtContent>
                <w:r w:rsidR="00266C4F">
                  <w:rPr>
                    <w:rFonts w:ascii="MS Gothic" w:eastAsia="MS Gothic" w:hAnsi="MS Gothic" w:hint="eastAsia"/>
                    <w:color w:val="auto"/>
                  </w:rPr>
                  <w:t>☐</w:t>
                </w:r>
              </w:sdtContent>
            </w:sdt>
            <w:r w:rsidR="00266C4F">
              <w:rPr>
                <w:color w:val="auto"/>
              </w:rPr>
              <w:t xml:space="preserve"> Accepte de percevoir l’avance</w:t>
            </w:r>
          </w:p>
        </w:tc>
      </w:tr>
    </w:tbl>
    <w:p w14:paraId="6C60148B" w14:textId="77777777" w:rsidR="00883E2E" w:rsidRDefault="00883E2E" w:rsidP="00266C4F">
      <w:pPr>
        <w:spacing w:before="0" w:after="0" w:line="360" w:lineRule="auto"/>
        <w:rPr>
          <w:color w:val="auto"/>
        </w:rPr>
      </w:pPr>
    </w:p>
    <w:p w14:paraId="0D3BC43E" w14:textId="2AC1EAF9" w:rsidR="00266C4F" w:rsidRPr="001D512D" w:rsidRDefault="00266C4F" w:rsidP="00266C4F">
      <w:pPr>
        <w:spacing w:before="0" w:after="0" w:line="360" w:lineRule="auto"/>
        <w:rPr>
          <w:b/>
          <w:bCs/>
          <w:color w:val="auto"/>
        </w:rPr>
      </w:pPr>
      <w:r w:rsidRPr="001D512D">
        <w:rPr>
          <w:b/>
          <w:bCs/>
          <w:color w:val="auto"/>
        </w:rPr>
        <w:t>Si aucun choix n’est fait, l’acheteur considérera que l’entreprise refuse de percevoir l’avance.</w:t>
      </w:r>
    </w:p>
    <w:p w14:paraId="48E4300D" w14:textId="3D00FA47" w:rsidR="00266C4F" w:rsidRDefault="00266C4F" w:rsidP="00266C4F">
      <w:pPr>
        <w:spacing w:before="0" w:after="0" w:line="360" w:lineRule="auto"/>
        <w:rPr>
          <w:color w:val="auto"/>
        </w:rPr>
      </w:pPr>
      <w:r w:rsidRPr="00266C4F">
        <w:rPr>
          <w:color w:val="auto"/>
        </w:rPr>
        <w:t>La perception de l'avance par les cotraitants et sous-traitants est indiquée dans les annexes.</w:t>
      </w:r>
    </w:p>
    <w:p w14:paraId="1D56826C" w14:textId="3A58A8AB" w:rsidR="009A6B17" w:rsidRPr="00F709A0" w:rsidRDefault="00266C4F" w:rsidP="00F709A0">
      <w:pPr>
        <w:spacing w:before="0" w:after="0" w:line="360" w:lineRule="auto"/>
        <w:rPr>
          <w:color w:val="auto"/>
        </w:rPr>
      </w:pPr>
      <w:r w:rsidRPr="00266C4F">
        <w:rPr>
          <w:color w:val="auto"/>
        </w:rPr>
        <w:t>L’avance sera versée et résorbée dans les conditions fixées par l’article Avance du CC</w:t>
      </w:r>
      <w:r>
        <w:rPr>
          <w:color w:val="auto"/>
        </w:rPr>
        <w:t>A</w:t>
      </w:r>
      <w:r w:rsidRPr="00266C4F">
        <w:rPr>
          <w:color w:val="auto"/>
        </w:rPr>
        <w:t>P.</w:t>
      </w:r>
    </w:p>
    <w:p w14:paraId="3FC0AC03" w14:textId="77777777" w:rsidR="009A6B17" w:rsidRDefault="009A6B17"/>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266C4F" w14:paraId="4CEA9441" w14:textId="77777777" w:rsidTr="00793EED">
        <w:tc>
          <w:tcPr>
            <w:tcW w:w="9062" w:type="dxa"/>
            <w:vAlign w:val="center"/>
          </w:tcPr>
          <w:p w14:paraId="5298D9DB" w14:textId="17403E3A" w:rsidR="00266C4F" w:rsidRPr="00266C4F" w:rsidRDefault="00266C4F" w:rsidP="00266C4F">
            <w:pPr>
              <w:pStyle w:val="Titre2"/>
              <w:framePr w:wrap="notBeside"/>
              <w:rPr>
                <w:bCs/>
                <w:color w:val="auto"/>
              </w:rPr>
            </w:pPr>
            <w:bookmarkStart w:id="24" w:name="_Toc199506863"/>
            <w:r>
              <w:t>Sous-traitance</w:t>
            </w:r>
            <w:bookmarkEnd w:id="24"/>
          </w:p>
        </w:tc>
      </w:tr>
    </w:tbl>
    <w:p w14:paraId="6838AEAC" w14:textId="6D17606C" w:rsidR="00266C4F" w:rsidRDefault="00266C4F" w:rsidP="00266C4F">
      <w:pPr>
        <w:spacing w:before="0" w:after="0" w:line="360" w:lineRule="auto"/>
        <w:rPr>
          <w:color w:val="auto"/>
        </w:rPr>
      </w:pPr>
    </w:p>
    <w:p w14:paraId="4F795B14" w14:textId="298B01B3" w:rsidR="00266C4F" w:rsidRDefault="00266C4F" w:rsidP="00266C4F">
      <w:pPr>
        <w:spacing w:before="0" w:after="0" w:line="360" w:lineRule="auto"/>
        <w:rPr>
          <w:color w:val="auto"/>
        </w:rPr>
      </w:pPr>
      <w:r w:rsidRPr="00266C4F">
        <w:rPr>
          <w:color w:val="auto"/>
        </w:rPr>
        <w:t xml:space="preserve">Le titulaire du présent </w:t>
      </w:r>
      <w:r w:rsidR="00F83320">
        <w:rPr>
          <w:color w:val="auto"/>
        </w:rPr>
        <w:t>accord-cadre</w:t>
      </w:r>
      <w:r>
        <w:rPr>
          <w:color w:val="auto"/>
        </w:rPr>
        <w:t> :</w:t>
      </w:r>
    </w:p>
    <w:p w14:paraId="54CCFFFA" w14:textId="77777777" w:rsidR="00D84812" w:rsidRDefault="00D84812" w:rsidP="00266C4F">
      <w:pPr>
        <w:spacing w:before="0" w:after="0" w:line="360" w:lineRule="auto"/>
        <w:rPr>
          <w:color w:val="auto"/>
        </w:rPr>
      </w:pPr>
    </w:p>
    <w:tbl>
      <w:tblPr>
        <w:tblStyle w:val="Grilledutableau"/>
        <w:tblW w:w="0" w:type="auto"/>
        <w:tblLook w:val="04A0" w:firstRow="1" w:lastRow="0" w:firstColumn="1" w:lastColumn="0" w:noHBand="0" w:noVBand="1"/>
      </w:tblPr>
      <w:tblGrid>
        <w:gridCol w:w="9062"/>
      </w:tblGrid>
      <w:tr w:rsidR="00266C4F" w14:paraId="3FB30593" w14:textId="77777777" w:rsidTr="000861DD">
        <w:tc>
          <w:tcPr>
            <w:tcW w:w="9062" w:type="dxa"/>
            <w:shd w:val="clear" w:color="auto" w:fill="9CC2E5" w:themeFill="accent1" w:themeFillTint="99"/>
          </w:tcPr>
          <w:p w14:paraId="4652AA68" w14:textId="35176352" w:rsidR="00266C4F" w:rsidRDefault="00865BC1" w:rsidP="00793EED">
            <w:pPr>
              <w:spacing w:before="0" w:after="0" w:line="360" w:lineRule="auto"/>
              <w:rPr>
                <w:color w:val="auto"/>
              </w:rPr>
            </w:pPr>
            <w:sdt>
              <w:sdtPr>
                <w:rPr>
                  <w:color w:val="auto"/>
                </w:rPr>
                <w:id w:val="1858772132"/>
                <w14:checkbox>
                  <w14:checked w14:val="0"/>
                  <w14:checkedState w14:val="2612" w14:font="MS Gothic"/>
                  <w14:uncheckedState w14:val="2610" w14:font="MS Gothic"/>
                </w14:checkbox>
              </w:sdtPr>
              <w:sdtEndPr/>
              <w:sdtContent>
                <w:r w:rsidR="00266C4F">
                  <w:rPr>
                    <w:rFonts w:ascii="MS Gothic" w:eastAsia="MS Gothic" w:hAnsi="MS Gothic" w:hint="eastAsia"/>
                    <w:color w:val="auto"/>
                  </w:rPr>
                  <w:t>☐</w:t>
                </w:r>
              </w:sdtContent>
            </w:sdt>
            <w:r w:rsidR="00266C4F">
              <w:rPr>
                <w:color w:val="auto"/>
              </w:rPr>
              <w:t xml:space="preserve"> n’envisage pas de sous-traiter l’exécution de certaines prestations</w:t>
            </w:r>
          </w:p>
          <w:p w14:paraId="6C602687" w14:textId="400127FE" w:rsidR="00266C4F" w:rsidRDefault="00865BC1" w:rsidP="00793EED">
            <w:pPr>
              <w:spacing w:before="0" w:after="0" w:line="360" w:lineRule="auto"/>
              <w:rPr>
                <w:color w:val="auto"/>
              </w:rPr>
            </w:pPr>
            <w:sdt>
              <w:sdtPr>
                <w:rPr>
                  <w:color w:val="auto"/>
                </w:rPr>
                <w:id w:val="-1564783659"/>
                <w14:checkbox>
                  <w14:checked w14:val="0"/>
                  <w14:checkedState w14:val="2612" w14:font="MS Gothic"/>
                  <w14:uncheckedState w14:val="2610" w14:font="MS Gothic"/>
                </w14:checkbox>
              </w:sdtPr>
              <w:sdtEndPr/>
              <w:sdtContent>
                <w:r w:rsidR="00266C4F">
                  <w:rPr>
                    <w:rFonts w:ascii="MS Gothic" w:eastAsia="MS Gothic" w:hAnsi="MS Gothic" w:hint="eastAsia"/>
                    <w:color w:val="auto"/>
                  </w:rPr>
                  <w:t>☐</w:t>
                </w:r>
              </w:sdtContent>
            </w:sdt>
            <w:r w:rsidR="00266C4F">
              <w:rPr>
                <w:color w:val="auto"/>
              </w:rPr>
              <w:t xml:space="preserve"> envisage de sous-traiter l’exécution de certaines prestations.</w:t>
            </w:r>
          </w:p>
        </w:tc>
      </w:tr>
    </w:tbl>
    <w:p w14:paraId="5669D485" w14:textId="350AC57D" w:rsidR="00266C4F" w:rsidRDefault="00266C4F" w:rsidP="00266C4F">
      <w:pPr>
        <w:spacing w:before="0" w:after="0" w:line="360" w:lineRule="auto"/>
        <w:rPr>
          <w:color w:val="auto"/>
        </w:rPr>
      </w:pPr>
    </w:p>
    <w:p w14:paraId="5B628AA7" w14:textId="17CFD0CC" w:rsidR="00E067BC" w:rsidRDefault="00266C4F" w:rsidP="00266C4F">
      <w:pPr>
        <w:spacing w:before="0" w:after="0" w:line="360" w:lineRule="auto"/>
        <w:rPr>
          <w:color w:val="auto"/>
        </w:rPr>
      </w:pPr>
      <w:r w:rsidRPr="00266C4F">
        <w:rPr>
          <w:color w:val="auto"/>
        </w:rPr>
        <w:t>Dans le cas de sous-traitance, le tableau ci-après indique la nature des prestations que le titulaire, mandataire ou cotraitant envisage de faire exécuter par des sous-traitants payés directement</w:t>
      </w:r>
      <w:r>
        <w:rPr>
          <w:color w:val="auto"/>
        </w:rPr>
        <w:t xml:space="preserve"> ainsi que </w:t>
      </w:r>
      <w:r w:rsidRPr="00266C4F">
        <w:rPr>
          <w:color w:val="auto"/>
        </w:rPr>
        <w:t>les noms de ces sous-traitants.</w:t>
      </w:r>
    </w:p>
    <w:p w14:paraId="0E3881E8" w14:textId="77777777" w:rsidR="00266C4F" w:rsidRPr="00266C4F" w:rsidRDefault="00266C4F" w:rsidP="00266C4F">
      <w:pPr>
        <w:spacing w:before="0" w:after="0" w:line="360" w:lineRule="auto"/>
        <w:rPr>
          <w:color w:val="auto"/>
        </w:rPr>
      </w:pPr>
    </w:p>
    <w:tbl>
      <w:tblPr>
        <w:tblStyle w:val="Grilledutableau6"/>
        <w:tblW w:w="9067" w:type="dxa"/>
        <w:tblLook w:val="04A0" w:firstRow="1" w:lastRow="0" w:firstColumn="1" w:lastColumn="0" w:noHBand="0" w:noVBand="1"/>
      </w:tblPr>
      <w:tblGrid>
        <w:gridCol w:w="1812"/>
        <w:gridCol w:w="3003"/>
        <w:gridCol w:w="4252"/>
      </w:tblGrid>
      <w:tr w:rsidR="00266C4F" w:rsidRPr="00266C4F" w14:paraId="47A51D8D" w14:textId="77777777" w:rsidTr="00793EED">
        <w:tc>
          <w:tcPr>
            <w:tcW w:w="1812" w:type="dxa"/>
            <w:tcBorders>
              <w:top w:val="single" w:sz="4" w:space="0" w:color="auto"/>
              <w:left w:val="single" w:sz="4" w:space="0" w:color="auto"/>
              <w:bottom w:val="single" w:sz="4" w:space="0" w:color="auto"/>
              <w:right w:val="single" w:sz="4" w:space="0" w:color="auto"/>
            </w:tcBorders>
            <w:vAlign w:val="center"/>
            <w:hideMark/>
          </w:tcPr>
          <w:p w14:paraId="1F7E4ECB" w14:textId="77777777" w:rsidR="00266C4F" w:rsidRPr="00266C4F" w:rsidRDefault="00266C4F" w:rsidP="00266C4F">
            <w:pPr>
              <w:widowControl w:val="0"/>
              <w:suppressAutoHyphens/>
              <w:spacing w:before="0" w:after="0" w:line="360" w:lineRule="auto"/>
              <w:jc w:val="center"/>
              <w:rPr>
                <w:rFonts w:cs="Times New Roman"/>
                <w:bCs/>
                <w:color w:val="auto"/>
                <w:sz w:val="18"/>
                <w:szCs w:val="18"/>
              </w:rPr>
            </w:pPr>
            <w:r w:rsidRPr="00266C4F">
              <w:rPr>
                <w:rFonts w:cs="Times New Roman"/>
                <w:bCs/>
                <w:color w:val="auto"/>
                <w:sz w:val="18"/>
                <w:szCs w:val="18"/>
              </w:rPr>
              <w:t>Entreprise « donneur d’ordre »</w:t>
            </w:r>
          </w:p>
        </w:tc>
        <w:tc>
          <w:tcPr>
            <w:tcW w:w="3003" w:type="dxa"/>
            <w:tcBorders>
              <w:top w:val="single" w:sz="4" w:space="0" w:color="auto"/>
              <w:left w:val="single" w:sz="4" w:space="0" w:color="auto"/>
              <w:bottom w:val="single" w:sz="4" w:space="0" w:color="auto"/>
              <w:right w:val="single" w:sz="4" w:space="0" w:color="auto"/>
            </w:tcBorders>
            <w:vAlign w:val="center"/>
            <w:hideMark/>
          </w:tcPr>
          <w:p w14:paraId="4BA1978A" w14:textId="77777777" w:rsidR="00266C4F" w:rsidRPr="00266C4F" w:rsidRDefault="00266C4F" w:rsidP="00266C4F">
            <w:pPr>
              <w:widowControl w:val="0"/>
              <w:suppressAutoHyphens/>
              <w:spacing w:before="0" w:after="0" w:line="360" w:lineRule="auto"/>
              <w:jc w:val="center"/>
              <w:rPr>
                <w:rFonts w:cs="Times New Roman"/>
                <w:bCs/>
                <w:color w:val="auto"/>
                <w:sz w:val="18"/>
                <w:szCs w:val="18"/>
              </w:rPr>
            </w:pPr>
            <w:r w:rsidRPr="00266C4F">
              <w:rPr>
                <w:rFonts w:cs="Times New Roman"/>
                <w:bCs/>
                <w:color w:val="auto"/>
                <w:sz w:val="18"/>
                <w:szCs w:val="18"/>
              </w:rPr>
              <w:t>Nature de la prestation</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13F6227" w14:textId="77777777" w:rsidR="00266C4F" w:rsidRPr="00266C4F" w:rsidRDefault="00266C4F" w:rsidP="00266C4F">
            <w:pPr>
              <w:widowControl w:val="0"/>
              <w:suppressAutoHyphens/>
              <w:spacing w:before="0" w:after="0" w:line="360" w:lineRule="auto"/>
              <w:jc w:val="center"/>
              <w:rPr>
                <w:rFonts w:cs="Times New Roman"/>
                <w:bCs/>
                <w:color w:val="auto"/>
                <w:sz w:val="18"/>
                <w:szCs w:val="18"/>
              </w:rPr>
            </w:pPr>
            <w:r w:rsidRPr="00266C4F">
              <w:rPr>
                <w:rFonts w:cs="Times New Roman"/>
                <w:bCs/>
                <w:color w:val="auto"/>
                <w:sz w:val="18"/>
                <w:szCs w:val="18"/>
              </w:rPr>
              <w:t>Sous-traitant devant exécuter la prestation</w:t>
            </w:r>
          </w:p>
        </w:tc>
      </w:tr>
      <w:tr w:rsidR="00266C4F" w:rsidRPr="00266C4F" w14:paraId="4392918E" w14:textId="77777777" w:rsidTr="000861DD">
        <w:tc>
          <w:tcPr>
            <w:tcW w:w="181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46B8A95"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3003"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CB0403C"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09D09ED" w14:textId="77777777" w:rsidR="00266C4F" w:rsidRPr="00266C4F" w:rsidRDefault="00266C4F" w:rsidP="00266C4F">
            <w:pPr>
              <w:widowControl w:val="0"/>
              <w:suppressAutoHyphens/>
              <w:spacing w:before="0" w:after="0" w:line="360" w:lineRule="auto"/>
              <w:rPr>
                <w:rFonts w:cs="Times New Roman"/>
                <w:bCs/>
                <w:color w:val="auto"/>
                <w:sz w:val="20"/>
                <w:szCs w:val="20"/>
              </w:rPr>
            </w:pPr>
          </w:p>
        </w:tc>
      </w:tr>
      <w:tr w:rsidR="00266C4F" w:rsidRPr="00266C4F" w14:paraId="1ED6B708" w14:textId="77777777" w:rsidTr="000861DD">
        <w:tc>
          <w:tcPr>
            <w:tcW w:w="181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68E6C0DC"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3003"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7781B4AD"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5FD3B3F" w14:textId="77777777" w:rsidR="00266C4F" w:rsidRPr="00266C4F" w:rsidRDefault="00266C4F" w:rsidP="00266C4F">
            <w:pPr>
              <w:widowControl w:val="0"/>
              <w:suppressAutoHyphens/>
              <w:spacing w:before="0" w:after="0" w:line="360" w:lineRule="auto"/>
              <w:rPr>
                <w:rFonts w:cs="Times New Roman"/>
                <w:bCs/>
                <w:color w:val="auto"/>
                <w:sz w:val="20"/>
                <w:szCs w:val="20"/>
              </w:rPr>
            </w:pPr>
          </w:p>
        </w:tc>
      </w:tr>
      <w:tr w:rsidR="00266C4F" w:rsidRPr="00266C4F" w14:paraId="47FD7C44" w14:textId="77777777" w:rsidTr="000861DD">
        <w:tc>
          <w:tcPr>
            <w:tcW w:w="181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E386AE6"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3003"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569CDD9"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70AE4F0" w14:textId="77777777" w:rsidR="00266C4F" w:rsidRPr="00266C4F" w:rsidRDefault="00266C4F" w:rsidP="00266C4F">
            <w:pPr>
              <w:widowControl w:val="0"/>
              <w:suppressAutoHyphens/>
              <w:spacing w:before="0" w:after="0" w:line="360" w:lineRule="auto"/>
              <w:rPr>
                <w:rFonts w:cs="Times New Roman"/>
                <w:bCs/>
                <w:color w:val="auto"/>
                <w:sz w:val="20"/>
                <w:szCs w:val="20"/>
              </w:rPr>
            </w:pPr>
          </w:p>
        </w:tc>
      </w:tr>
      <w:tr w:rsidR="00266C4F" w:rsidRPr="00266C4F" w14:paraId="2A6431AE" w14:textId="77777777" w:rsidTr="000861DD">
        <w:tc>
          <w:tcPr>
            <w:tcW w:w="181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62951591"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3003"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C6945DA" w14:textId="77777777" w:rsidR="00266C4F" w:rsidRPr="00266C4F" w:rsidRDefault="00266C4F" w:rsidP="00266C4F">
            <w:pPr>
              <w:widowControl w:val="0"/>
              <w:suppressAutoHyphens/>
              <w:spacing w:before="0" w:after="0" w:line="360" w:lineRule="auto"/>
              <w:rPr>
                <w:rFonts w:cs="Times New Roman"/>
                <w:bCs/>
                <w:color w:val="auto"/>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3DA97E6F" w14:textId="77777777" w:rsidR="00266C4F" w:rsidRPr="00266C4F" w:rsidRDefault="00266C4F" w:rsidP="00266C4F">
            <w:pPr>
              <w:widowControl w:val="0"/>
              <w:suppressAutoHyphens/>
              <w:spacing w:before="0" w:after="0" w:line="360" w:lineRule="auto"/>
              <w:rPr>
                <w:rFonts w:cs="Times New Roman"/>
                <w:bCs/>
                <w:color w:val="auto"/>
                <w:sz w:val="20"/>
                <w:szCs w:val="20"/>
              </w:rPr>
            </w:pPr>
          </w:p>
        </w:tc>
      </w:tr>
    </w:tbl>
    <w:p w14:paraId="6AFDA1D2" w14:textId="266F9509" w:rsidR="00FA3670" w:rsidRDefault="00FA3670"/>
    <w:p w14:paraId="023E2DCC" w14:textId="0958DA03" w:rsidR="007B55EC" w:rsidRDefault="00FA3670" w:rsidP="00FA3670">
      <w:pPr>
        <w:spacing w:before="0" w:after="160" w:line="259" w:lineRule="auto"/>
        <w:jc w:val="left"/>
      </w:pPr>
      <w: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83E2E" w14:paraId="0C5D730F" w14:textId="77777777" w:rsidTr="00883E2E">
        <w:tc>
          <w:tcPr>
            <w:tcW w:w="9062" w:type="dxa"/>
            <w:vAlign w:val="center"/>
          </w:tcPr>
          <w:p w14:paraId="4C26ECF6" w14:textId="490948DC" w:rsidR="00883E2E" w:rsidRPr="00883E2E" w:rsidRDefault="00883E2E" w:rsidP="00883E2E">
            <w:pPr>
              <w:pStyle w:val="Titre2"/>
              <w:framePr w:wrap="notBeside"/>
              <w:rPr>
                <w:bCs/>
                <w:color w:val="auto"/>
              </w:rPr>
            </w:pPr>
            <w:bookmarkStart w:id="25" w:name="_Toc199506864"/>
            <w:r>
              <w:lastRenderedPageBreak/>
              <w:t>Engagement et signature du co-contractant</w:t>
            </w:r>
            <w:bookmarkEnd w:id="25"/>
          </w:p>
        </w:tc>
      </w:tr>
    </w:tbl>
    <w:p w14:paraId="34DAEDB8" w14:textId="4DDE87A1" w:rsidR="00266C4F" w:rsidRPr="00883E2E" w:rsidRDefault="00266C4F" w:rsidP="00883E2E">
      <w:pPr>
        <w:spacing w:before="0" w:after="0" w:line="360" w:lineRule="auto"/>
        <w:rPr>
          <w:color w:val="auto"/>
        </w:rPr>
      </w:pPr>
    </w:p>
    <w:p w14:paraId="394AF979" w14:textId="3F6ECC5F"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auto"/>
          <w:lang w:eastAsia="fr-FR"/>
        </w:rPr>
        <w:t>La signature du présent acte d’engagement vaut acceptation de toutes les pièces contractuelles du présent accord-cadre</w:t>
      </w:r>
      <w:r>
        <w:rPr>
          <w:rFonts w:eastAsia="Times New Roman" w:cs="Times New Roman"/>
          <w:color w:val="auto"/>
          <w:lang w:eastAsia="fr-FR"/>
        </w:rPr>
        <w:t>, telles que mentionnées au CCAP.</w:t>
      </w:r>
    </w:p>
    <w:p w14:paraId="0C5160D7" w14:textId="321C1F00" w:rsidR="00883E2E" w:rsidRPr="00883E2E" w:rsidRDefault="00085DF0"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sidRPr="00DF31FD">
        <w:rPr>
          <w:rFonts w:eastAsia="Times New Roman" w:cs="Times New Roman"/>
          <w:color w:val="auto"/>
          <w:lang w:eastAsia="fr-FR"/>
        </w:rPr>
        <w:t xml:space="preserve">La présente offre ne nous lie toutefois que si l’attribution de l’accord-cadre a lieu dans un délai de </w:t>
      </w:r>
      <w:r w:rsidR="00762C78" w:rsidRPr="00DF31FD">
        <w:rPr>
          <w:rFonts w:eastAsia="Times New Roman" w:cs="Times New Roman"/>
          <w:color w:val="auto"/>
          <w:highlight w:val="yellow"/>
          <w:lang w:eastAsia="fr-FR"/>
        </w:rPr>
        <w:t>90</w:t>
      </w:r>
      <w:r w:rsidRPr="00DF31FD">
        <w:rPr>
          <w:rFonts w:eastAsia="Times New Roman" w:cs="Times New Roman"/>
          <w:color w:val="auto"/>
          <w:highlight w:val="yellow"/>
          <w:lang w:eastAsia="fr-FR"/>
        </w:rPr>
        <w:t xml:space="preserve"> jours</w:t>
      </w:r>
      <w:r w:rsidRPr="00DF31FD">
        <w:rPr>
          <w:rFonts w:eastAsia="Times New Roman" w:cs="Times New Roman"/>
          <w:color w:val="auto"/>
          <w:lang w:eastAsia="fr-FR"/>
        </w:rPr>
        <w:t xml:space="preserve"> </w:t>
      </w:r>
      <w:r>
        <w:rPr>
          <w:rFonts w:eastAsia="Times New Roman" w:cs="Times New Roman"/>
          <w:color w:val="auto"/>
          <w:lang w:eastAsia="fr-FR"/>
        </w:rPr>
        <w:t>à compter de la date limite de réception des offres finales.</w:t>
      </w:r>
    </w:p>
    <w:p w14:paraId="7D891464" w14:textId="4E2909B4"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
          <w:bCs/>
          <w:color w:val="auto"/>
          <w:lang w:eastAsia="fr-FR"/>
        </w:rPr>
      </w:pPr>
      <w:r w:rsidRPr="00883E2E">
        <w:rPr>
          <w:rFonts w:eastAsia="Times New Roman" w:cs="Times New Roman"/>
          <w:b/>
          <w:bCs/>
          <w:color w:val="auto"/>
          <w:lang w:eastAsia="fr-FR"/>
        </w:rPr>
        <w:t xml:space="preserve">Après avoir pris connaissance des </w:t>
      </w:r>
      <w:r>
        <w:rPr>
          <w:rFonts w:eastAsia="Times New Roman" w:cs="Times New Roman"/>
          <w:b/>
          <w:bCs/>
          <w:color w:val="auto"/>
          <w:lang w:eastAsia="fr-FR"/>
        </w:rPr>
        <w:t>pièces constitutives</w:t>
      </w:r>
      <w:r w:rsidRPr="00883E2E">
        <w:rPr>
          <w:rFonts w:eastAsia="Times New Roman" w:cs="Times New Roman"/>
          <w:b/>
          <w:bCs/>
          <w:color w:val="auto"/>
          <w:lang w:eastAsia="fr-FR"/>
        </w:rPr>
        <w:t xml:space="preserve"> du présent accord cadre,</w:t>
      </w:r>
      <w:r w:rsidRPr="00883E2E">
        <w:rPr>
          <w:rFonts w:eastAsia="Times New Roman" w:cs="Times New Roman"/>
          <w:color w:val="auto"/>
          <w:lang w:eastAsia="fr-FR"/>
        </w:rPr>
        <w:t xml:space="preserve"> </w:t>
      </w:r>
    </w:p>
    <w:p w14:paraId="4D2986F1"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8505"/>
        </w:tabs>
        <w:suppressAutoHyphens/>
        <w:autoSpaceDN w:val="0"/>
        <w:spacing w:before="0" w:after="0" w:line="360" w:lineRule="auto"/>
        <w:textAlignment w:val="baseline"/>
        <w:rPr>
          <w:rFonts w:eastAsia="Times New Roman" w:cs="Times New Roman"/>
          <w:b/>
          <w:color w:val="auto"/>
          <w:lang w:eastAsia="fr-FR"/>
        </w:rPr>
      </w:pPr>
      <w:r w:rsidRPr="00883E2E">
        <w:rPr>
          <w:rFonts w:eastAsia="Times New Roman" w:cs="Times New Roman"/>
          <w:b/>
          <w:color w:val="auto"/>
          <w:lang w:eastAsia="fr-FR"/>
        </w:rPr>
        <w:t>Le signataire :</w:t>
      </w:r>
    </w:p>
    <w:p w14:paraId="4D2AAB02"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8505"/>
        </w:tabs>
        <w:suppressAutoHyphens/>
        <w:autoSpaceDN w:val="0"/>
        <w:spacing w:before="0" w:after="0" w:line="360" w:lineRule="auto"/>
        <w:textAlignment w:val="baseline"/>
        <w:rPr>
          <w:rFonts w:eastAsia="Times New Roman" w:cs="Times New Roman"/>
          <w:bCs/>
          <w:color w:val="auto"/>
          <w:lang w:eastAsia="fr-FR"/>
        </w:rPr>
      </w:pPr>
    </w:p>
    <w:p w14:paraId="78EF554C"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bCs/>
          <w:color w:val="FFFFFF" w:themeColor="background1"/>
          <w:lang w:eastAsia="fr-FR"/>
        </w:rPr>
        <w:tab/>
      </w:r>
      <w:sdt>
        <w:sdtPr>
          <w:rPr>
            <w:rFonts w:eastAsia="Times New Roman" w:cs="Times New Roman"/>
            <w:color w:val="auto"/>
            <w:lang w:eastAsia="fr-FR"/>
          </w:rPr>
          <w:id w:val="-863518277"/>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s’engage, pour son propre compte</w:t>
      </w:r>
    </w:p>
    <w:p w14:paraId="220015C3"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FFFFFF" w:themeColor="background1"/>
          <w:lang w:eastAsia="fr-FR"/>
        </w:rPr>
        <w:tab/>
      </w:r>
      <w:bookmarkStart w:id="26" w:name="_Hlk26176426"/>
      <w:sdt>
        <w:sdtPr>
          <w:rPr>
            <w:rFonts w:eastAsia="Times New Roman" w:cs="Times New Roman"/>
            <w:color w:val="auto"/>
            <w:lang w:eastAsia="fr-FR"/>
          </w:rPr>
          <w:id w:val="570395619"/>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engage la société identifiée à l’article 1</w:t>
      </w:r>
      <w:r w:rsidRPr="00883E2E">
        <w:rPr>
          <w:rFonts w:eastAsia="Times New Roman" w:cs="Times New Roman"/>
          <w:color w:val="auto"/>
          <w:vertAlign w:val="superscript"/>
          <w:lang w:eastAsia="fr-FR"/>
        </w:rPr>
        <w:t>er</w:t>
      </w:r>
      <w:r w:rsidRPr="00883E2E">
        <w:rPr>
          <w:rFonts w:eastAsia="Times New Roman" w:cs="Times New Roman"/>
          <w:color w:val="auto"/>
          <w:lang w:eastAsia="fr-FR"/>
        </w:rPr>
        <w:t xml:space="preserve"> du présent acte</w:t>
      </w:r>
      <w:bookmarkEnd w:id="26"/>
    </w:p>
    <w:p w14:paraId="233A1C91"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FFFFFF" w:themeColor="background1"/>
          <w:lang w:eastAsia="fr-FR"/>
        </w:rPr>
        <w:tab/>
      </w:r>
      <w:sdt>
        <w:sdtPr>
          <w:rPr>
            <w:rFonts w:eastAsia="Times New Roman" w:cs="Times New Roman"/>
            <w:color w:val="auto"/>
            <w:lang w:eastAsia="fr-FR"/>
          </w:rPr>
          <w:id w:val="-84916343"/>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engage, en sa qualité de mandataire</w:t>
      </w:r>
    </w:p>
    <w:p w14:paraId="0766BAAD" w14:textId="77777777"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FFFFFF" w:themeColor="background1"/>
          <w:lang w:eastAsia="fr-FR"/>
        </w:rPr>
        <w:tab/>
      </w:r>
      <w:r w:rsidRPr="00883E2E">
        <w:rPr>
          <w:rFonts w:eastAsia="Times New Roman" w:cs="Times New Roman"/>
          <w:color w:val="auto"/>
          <w:lang w:eastAsia="fr-FR"/>
        </w:rPr>
        <w:tab/>
      </w:r>
      <w:r w:rsidRPr="00883E2E">
        <w:rPr>
          <w:rFonts w:eastAsia="Times New Roman" w:cs="Times New Roman"/>
          <w:color w:val="auto"/>
          <w:lang w:eastAsia="fr-FR"/>
        </w:rPr>
        <w:tab/>
      </w:r>
      <w:sdt>
        <w:sdtPr>
          <w:rPr>
            <w:rFonts w:eastAsia="Times New Roman" w:cs="Times New Roman"/>
            <w:color w:val="auto"/>
            <w:lang w:eastAsia="fr-FR"/>
          </w:rPr>
          <w:id w:val="-684055191"/>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le groupement d’entreprises ayant revêtu la forme solidaire</w:t>
      </w:r>
    </w:p>
    <w:p w14:paraId="1EAAE50C" w14:textId="137C65ED" w:rsidR="00883E2E" w:rsidRPr="00883E2E" w:rsidRDefault="00883E2E" w:rsidP="0078242D">
      <w:pPr>
        <w:widowControl w:val="0"/>
        <w:pBdr>
          <w:top w:val="single" w:sz="4" w:space="1" w:color="000000"/>
          <w:left w:val="single" w:sz="4" w:space="4" w:color="000000"/>
          <w:bottom w:val="single" w:sz="4" w:space="1" w:color="000000"/>
          <w:right w:val="single" w:sz="4" w:space="4" w:color="000000"/>
        </w:pBdr>
        <w:shd w:val="clear" w:color="auto" w:fill="9CC2E5" w:themeFill="accent1" w:themeFillTint="99"/>
        <w:tabs>
          <w:tab w:val="left" w:leader="dot" w:pos="1134"/>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FFFFFF" w:themeColor="background1"/>
          <w:lang w:eastAsia="fr-FR"/>
        </w:rPr>
        <w:tab/>
      </w:r>
      <w:r w:rsidRPr="00883E2E">
        <w:rPr>
          <w:rFonts w:eastAsia="Times New Roman" w:cs="Times New Roman"/>
          <w:color w:val="auto"/>
          <w:lang w:eastAsia="fr-FR"/>
        </w:rPr>
        <w:tab/>
      </w:r>
      <w:r w:rsidRPr="00883E2E">
        <w:rPr>
          <w:rFonts w:eastAsia="Times New Roman" w:cs="Times New Roman"/>
          <w:color w:val="auto"/>
          <w:lang w:eastAsia="fr-FR"/>
        </w:rPr>
        <w:tab/>
      </w:r>
      <w:sdt>
        <w:sdtPr>
          <w:rPr>
            <w:rFonts w:eastAsia="Times New Roman" w:cs="Times New Roman"/>
            <w:color w:val="auto"/>
            <w:lang w:eastAsia="fr-FR"/>
          </w:rPr>
          <w:id w:val="535706918"/>
          <w14:checkbox>
            <w14:checked w14:val="0"/>
            <w14:checkedState w14:val="2612" w14:font="MS Gothic"/>
            <w14:uncheckedState w14:val="2610" w14:font="MS Gothic"/>
          </w14:checkbox>
        </w:sdtPr>
        <w:sdtEndPr/>
        <w:sdtContent>
          <w:r w:rsidRPr="00883E2E">
            <w:rPr>
              <w:rFonts w:ascii="Segoe UI Symbol" w:eastAsia="Times New Roman" w:hAnsi="Segoe UI Symbol" w:cs="Segoe UI Symbol"/>
              <w:color w:val="auto"/>
              <w:lang w:eastAsia="fr-FR"/>
            </w:rPr>
            <w:t>☐</w:t>
          </w:r>
        </w:sdtContent>
      </w:sdt>
      <w:r w:rsidRPr="00883E2E">
        <w:rPr>
          <w:rFonts w:eastAsia="Times New Roman" w:cs="Times New Roman"/>
          <w:color w:val="auto"/>
          <w:lang w:eastAsia="fr-FR"/>
        </w:rPr>
        <w:t xml:space="preserve"> le groupement d’entreprises ayant revêtu la forme conjointe</w:t>
      </w:r>
    </w:p>
    <w:p w14:paraId="23889001" w14:textId="77777777" w:rsid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
          <w:bCs/>
          <w:color w:val="auto"/>
          <w:lang w:eastAsia="fr-FR"/>
        </w:rPr>
      </w:pPr>
    </w:p>
    <w:p w14:paraId="302AF7AF" w14:textId="265EF2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
          <w:bCs/>
          <w:color w:val="auto"/>
          <w:lang w:eastAsia="fr-FR"/>
        </w:rPr>
      </w:pPr>
      <w:r w:rsidRPr="00883E2E">
        <w:rPr>
          <w:rFonts w:eastAsia="Times New Roman" w:cs="Times New Roman"/>
          <w:b/>
          <w:bCs/>
          <w:color w:val="auto"/>
          <w:lang w:eastAsia="fr-FR"/>
        </w:rPr>
        <w:t>par la signature du présent acte d’engagement :</w:t>
      </w:r>
    </w:p>
    <w:p w14:paraId="7B6CBC81" w14:textId="5BF88E2F" w:rsidR="00883E2E" w:rsidRDefault="00883E2E" w:rsidP="00883E2E">
      <w:pPr>
        <w:widowControl w:val="0"/>
        <w:numPr>
          <w:ilvl w:val="0"/>
          <w:numId w:val="37"/>
        </w:numPr>
        <w:tabs>
          <w:tab w:val="left" w:leader="dot" w:pos="8505"/>
        </w:tabs>
        <w:suppressAutoHyphens/>
        <w:autoSpaceDN w:val="0"/>
        <w:spacing w:before="0" w:after="0" w:line="360" w:lineRule="auto"/>
        <w:jc w:val="left"/>
        <w:textAlignment w:val="baseline"/>
        <w:rPr>
          <w:rFonts w:eastAsia="Times New Roman" w:cs="Times New Roman"/>
          <w:b/>
          <w:bCs/>
          <w:color w:val="auto"/>
          <w:lang w:eastAsia="fr-FR"/>
        </w:rPr>
      </w:pPr>
      <w:r w:rsidRPr="00883E2E">
        <w:rPr>
          <w:rFonts w:eastAsia="Times New Roman" w:cs="Times New Roman"/>
          <w:b/>
          <w:bCs/>
          <w:color w:val="auto"/>
          <w:lang w:eastAsia="fr-FR"/>
        </w:rPr>
        <w:t>à exécuter les prestations dans les conditions prescrites par l’</w:t>
      </w:r>
      <w:r>
        <w:rPr>
          <w:rFonts w:eastAsia="Times New Roman" w:cs="Times New Roman"/>
          <w:b/>
          <w:bCs/>
          <w:color w:val="auto"/>
          <w:lang w:eastAsia="fr-FR"/>
        </w:rPr>
        <w:t>a</w:t>
      </w:r>
      <w:r w:rsidRPr="00883E2E">
        <w:rPr>
          <w:rFonts w:eastAsia="Times New Roman" w:cs="Times New Roman"/>
          <w:b/>
          <w:bCs/>
          <w:color w:val="auto"/>
          <w:lang w:eastAsia="fr-FR"/>
        </w:rPr>
        <w:t>cheteur dans le présent accord-cadre et dans celles de son offre</w:t>
      </w:r>
      <w:r>
        <w:rPr>
          <w:rFonts w:eastAsia="Times New Roman" w:cs="Times New Roman"/>
          <w:b/>
          <w:bCs/>
          <w:color w:val="auto"/>
          <w:lang w:eastAsia="fr-FR"/>
        </w:rPr>
        <w:t> ;</w:t>
      </w:r>
    </w:p>
    <w:p w14:paraId="6D0618E2" w14:textId="0BDC3247" w:rsidR="00266C4F" w:rsidRPr="00883E2E" w:rsidRDefault="00883E2E" w:rsidP="00793EED">
      <w:pPr>
        <w:widowControl w:val="0"/>
        <w:numPr>
          <w:ilvl w:val="0"/>
          <w:numId w:val="37"/>
        </w:numPr>
        <w:tabs>
          <w:tab w:val="left" w:leader="dot" w:pos="8505"/>
        </w:tabs>
        <w:suppressAutoHyphens/>
        <w:autoSpaceDN w:val="0"/>
        <w:spacing w:before="0" w:after="0" w:line="360" w:lineRule="auto"/>
        <w:jc w:val="left"/>
        <w:textAlignment w:val="baseline"/>
        <w:rPr>
          <w:color w:val="auto"/>
        </w:rPr>
      </w:pPr>
      <w:r w:rsidRPr="00883E2E">
        <w:rPr>
          <w:rFonts w:eastAsia="Times New Roman" w:cs="Times New Roman"/>
          <w:b/>
          <w:bCs/>
          <w:color w:val="auto"/>
          <w:lang w:eastAsia="fr-FR"/>
        </w:rPr>
        <w:t>à respecter toutes les dispositions légales et règlementaires en vigueur, se rapportant à l’exécution des prestations demandées.</w:t>
      </w:r>
    </w:p>
    <w:p w14:paraId="2AF6074F" w14:textId="3B832775" w:rsidR="00883E2E" w:rsidRPr="00883E2E" w:rsidRDefault="00883E2E" w:rsidP="00883E2E">
      <w:pPr>
        <w:spacing w:before="0" w:after="0" w:line="360" w:lineRule="auto"/>
        <w:rPr>
          <w:color w:val="auto"/>
        </w:rPr>
      </w:pPr>
    </w:p>
    <w:p w14:paraId="57591BCE"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auto"/>
          <w:lang w:eastAsia="fr-FR"/>
        </w:rPr>
        <w:t>Fait en un seul original</w:t>
      </w:r>
    </w:p>
    <w:p w14:paraId="108C94F1"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auto"/>
          <w:lang w:eastAsia="fr-FR"/>
        </w:rPr>
        <w:t xml:space="preserve">A : </w:t>
      </w:r>
      <w:r w:rsidRPr="00883E2E">
        <w:rPr>
          <w:rFonts w:eastAsia="Times New Roman" w:cs="Times New Roman"/>
          <w:color w:val="auto"/>
          <w:lang w:eastAsia="fr-FR"/>
        </w:rPr>
        <w:tab/>
      </w:r>
    </w:p>
    <w:p w14:paraId="7C3A92A0"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r w:rsidRPr="00883E2E">
        <w:rPr>
          <w:rFonts w:eastAsia="Times New Roman" w:cs="Times New Roman"/>
          <w:color w:val="auto"/>
          <w:lang w:eastAsia="fr-FR"/>
        </w:rPr>
        <w:t xml:space="preserve">Le </w:t>
      </w:r>
      <w:r w:rsidRPr="00883E2E">
        <w:rPr>
          <w:rFonts w:eastAsia="Times New Roman" w:cs="Times New Roman"/>
          <w:color w:val="auto"/>
          <w:lang w:eastAsia="fr-FR"/>
        </w:rPr>
        <w:tab/>
      </w:r>
    </w:p>
    <w:p w14:paraId="6E18035A"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color w:val="auto"/>
          <w:lang w:eastAsia="fr-FR"/>
        </w:rPr>
      </w:pPr>
    </w:p>
    <w:p w14:paraId="2A457E05"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Cs/>
          <w:color w:val="auto"/>
          <w:lang w:eastAsia="fr-FR"/>
        </w:rPr>
      </w:pPr>
      <w:r w:rsidRPr="00883E2E">
        <w:rPr>
          <w:rFonts w:eastAsia="Times New Roman" w:cs="Times New Roman"/>
          <w:bCs/>
          <w:color w:val="auto"/>
          <w:lang w:eastAsia="fr-FR"/>
        </w:rPr>
        <w:t>Signature(s) du titulaire ou, en cas de groupement d’entreprises, du mandataire habilité à cet effet ou de chaque membre du groupement.</w:t>
      </w:r>
    </w:p>
    <w:p w14:paraId="47005611" w14:textId="77777777" w:rsidR="00883E2E" w:rsidRPr="00883E2E" w:rsidRDefault="00883E2E" w:rsidP="00883E2E">
      <w:pPr>
        <w:widowControl w:val="0"/>
        <w:tabs>
          <w:tab w:val="left" w:leader="dot" w:pos="8505"/>
        </w:tabs>
        <w:suppressAutoHyphens/>
        <w:autoSpaceDN w:val="0"/>
        <w:spacing w:before="0" w:after="0" w:line="360" w:lineRule="auto"/>
        <w:textAlignment w:val="baseline"/>
        <w:rPr>
          <w:rFonts w:eastAsia="Times New Roman" w:cs="Times New Roman"/>
          <w:b/>
          <w:i/>
          <w:iCs/>
          <w:color w:val="auto"/>
          <w:lang w:eastAsia="fr-FR"/>
        </w:rPr>
      </w:pPr>
      <w:r w:rsidRPr="00883E2E">
        <w:rPr>
          <w:rFonts w:eastAsia="Times New Roman" w:cs="Times New Roman"/>
          <w:b/>
          <w:i/>
          <w:iCs/>
          <w:color w:val="auto"/>
          <w:lang w:eastAsia="fr-FR"/>
        </w:rPr>
        <w:t>Signature électronique ou, à défaut, signature manuscrite</w:t>
      </w:r>
    </w:p>
    <w:p w14:paraId="4A4E69DF" w14:textId="2F0ABF22" w:rsidR="00883E2E" w:rsidRDefault="00883E2E">
      <w:pPr>
        <w:spacing w:before="0" w:after="160" w:line="259" w:lineRule="auto"/>
        <w:jc w:val="left"/>
        <w:rPr>
          <w:color w:val="auto"/>
        </w:rPr>
      </w:pPr>
      <w:r>
        <w:rPr>
          <w:color w:val="auto"/>
        </w:rPr>
        <w:br w:type="page"/>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883E2E" w14:paraId="4000D9E7" w14:textId="77777777" w:rsidTr="00883E2E">
        <w:tc>
          <w:tcPr>
            <w:tcW w:w="9062" w:type="dxa"/>
            <w:vAlign w:val="center"/>
          </w:tcPr>
          <w:p w14:paraId="77DBA2C8" w14:textId="76055D85" w:rsidR="00883E2E" w:rsidRPr="00883E2E" w:rsidRDefault="00883E2E" w:rsidP="00883E2E">
            <w:pPr>
              <w:pStyle w:val="Titre2"/>
              <w:framePr w:wrap="notBeside"/>
              <w:rPr>
                <w:bCs/>
                <w:color w:val="auto"/>
              </w:rPr>
            </w:pPr>
            <w:bookmarkStart w:id="27" w:name="_Toc199506865"/>
            <w:r>
              <w:lastRenderedPageBreak/>
              <w:t>Acceptation de l’offre &amp; Signature de l’</w:t>
            </w:r>
            <w:r w:rsidR="001D512D">
              <w:t>A</w:t>
            </w:r>
            <w:r>
              <w:t>cheteur</w:t>
            </w:r>
            <w:bookmarkEnd w:id="27"/>
          </w:p>
        </w:tc>
      </w:tr>
    </w:tbl>
    <w:p w14:paraId="4A53471B" w14:textId="34FA9F49" w:rsidR="000A0F4E" w:rsidRDefault="000A0F4E" w:rsidP="006E69E1">
      <w:pPr>
        <w:spacing w:before="0" w:after="0" w:line="360" w:lineRule="auto"/>
        <w:rPr>
          <w:color w:val="auto"/>
        </w:rPr>
      </w:pPr>
    </w:p>
    <w:p w14:paraId="0DBD9215" w14:textId="58172B6E" w:rsidR="00883E2E" w:rsidRDefault="00883E2E" w:rsidP="006E69E1">
      <w:pPr>
        <w:spacing w:before="0" w:after="0" w:line="360" w:lineRule="auto"/>
        <w:rPr>
          <w:color w:val="auto"/>
        </w:rPr>
      </w:pPr>
      <w:r>
        <w:rPr>
          <w:color w:val="auto"/>
        </w:rPr>
        <w:t>La présente offre est acceptée par l’</w:t>
      </w:r>
      <w:r w:rsidR="001D512D">
        <w:rPr>
          <w:color w:val="auto"/>
        </w:rPr>
        <w:t>A</w:t>
      </w:r>
      <w:r>
        <w:rPr>
          <w:color w:val="auto"/>
        </w:rPr>
        <w:t>cheteur.</w:t>
      </w:r>
    </w:p>
    <w:p w14:paraId="3C963109" w14:textId="68E3FCBC" w:rsidR="00883E2E" w:rsidRDefault="00883E2E" w:rsidP="006E69E1">
      <w:pPr>
        <w:spacing w:before="0" w:after="0" w:line="360" w:lineRule="auto"/>
        <w:rPr>
          <w:color w:val="auto"/>
        </w:rPr>
      </w:pPr>
    </w:p>
    <w:p w14:paraId="0D63A9AB" w14:textId="27EE00AA" w:rsidR="00883E2E" w:rsidRDefault="00883E2E" w:rsidP="006E69E1">
      <w:pPr>
        <w:spacing w:before="0" w:after="0" w:line="360" w:lineRule="auto"/>
        <w:rPr>
          <w:color w:val="auto"/>
        </w:rPr>
      </w:pPr>
      <w:r>
        <w:rPr>
          <w:color w:val="auto"/>
        </w:rPr>
        <w:t>A Dunkerque,</w:t>
      </w:r>
    </w:p>
    <w:p w14:paraId="709C4954" w14:textId="36B617F9" w:rsidR="00883E2E" w:rsidRDefault="00883E2E" w:rsidP="006E69E1">
      <w:pPr>
        <w:spacing w:before="0" w:after="0" w:line="360" w:lineRule="auto"/>
        <w:rPr>
          <w:color w:val="auto"/>
        </w:rPr>
      </w:pPr>
    </w:p>
    <w:p w14:paraId="02C27A10" w14:textId="79D159AD" w:rsidR="00883E2E" w:rsidRDefault="00883E2E" w:rsidP="006E69E1">
      <w:pPr>
        <w:spacing w:before="0" w:after="0" w:line="360" w:lineRule="auto"/>
        <w:rPr>
          <w:color w:val="auto"/>
        </w:rPr>
      </w:pPr>
    </w:p>
    <w:p w14:paraId="6F6A45F2" w14:textId="6986D244" w:rsidR="00883E2E" w:rsidRDefault="00883E2E" w:rsidP="006E69E1">
      <w:pPr>
        <w:spacing w:before="0" w:after="0" w:line="360" w:lineRule="auto"/>
        <w:rPr>
          <w:color w:val="auto"/>
        </w:rPr>
      </w:pPr>
      <w:r>
        <w:rPr>
          <w:color w:val="auto"/>
        </w:rPr>
        <w:tab/>
        <w:t>#signature#</w:t>
      </w:r>
    </w:p>
    <w:p w14:paraId="743D5BBB" w14:textId="70F51DC0" w:rsidR="00883E2E" w:rsidRDefault="00883E2E">
      <w:pPr>
        <w:spacing w:before="0" w:after="160" w:line="259" w:lineRule="auto"/>
        <w:jc w:val="left"/>
        <w:rPr>
          <w:color w:val="auto"/>
        </w:rPr>
      </w:pPr>
      <w:r>
        <w:rPr>
          <w:color w:val="auto"/>
        </w:rPr>
        <w:br w:type="page"/>
      </w:r>
    </w:p>
    <w:p w14:paraId="74A14D98" w14:textId="77777777" w:rsidR="00883E2E" w:rsidRPr="00883E2E" w:rsidRDefault="00883E2E" w:rsidP="00883E2E">
      <w:pPr>
        <w:pageBreakBefore/>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B2AB840"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Annexe n°1</w:t>
      </w:r>
    </w:p>
    <w:p w14:paraId="60EB6F27"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DESIGNATION DES COTRAITANTS</w:t>
      </w:r>
    </w:p>
    <w:p w14:paraId="4314076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726CEB4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8"/>
          <w:szCs w:val="28"/>
          <w:u w:val="single"/>
          <w:lang w:eastAsia="fr-FR"/>
        </w:rPr>
      </w:pPr>
      <w:r w:rsidRPr="00883E2E">
        <w:rPr>
          <w:rFonts w:eastAsia="Times New Roman" w:cs="Times New Roman"/>
          <w:color w:val="auto"/>
          <w:sz w:val="28"/>
          <w:szCs w:val="28"/>
          <w:u w:val="single"/>
          <w:lang w:eastAsia="fr-FR"/>
        </w:rPr>
        <w:t>Co-contractant n°2 :</w:t>
      </w:r>
    </w:p>
    <w:p w14:paraId="578A31F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24"/>
        <w:gridCol w:w="4518"/>
      </w:tblGrid>
      <w:tr w:rsidR="00883E2E" w:rsidRPr="00883E2E" w14:paraId="0EFCD6C2" w14:textId="77777777" w:rsidTr="00CE25FE">
        <w:tc>
          <w:tcPr>
            <w:tcW w:w="4524" w:type="dxa"/>
            <w:tcBorders>
              <w:top w:val="single" w:sz="12" w:space="0" w:color="auto"/>
              <w:left w:val="single" w:sz="12" w:space="0" w:color="auto"/>
              <w:bottom w:val="single" w:sz="8" w:space="0" w:color="auto"/>
              <w:right w:val="single" w:sz="8" w:space="0" w:color="auto"/>
            </w:tcBorders>
            <w:vAlign w:val="center"/>
          </w:tcPr>
          <w:p w14:paraId="6BAAEB3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Raison sociale</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170DFF0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5190971E"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14C77A9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43B6A97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8E1A297"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33024605"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du siège social (si différente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79450BC6"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4B98D60A"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332757D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SIRET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0761BCE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3EBB0FDD"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41581B9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Code APE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6C27678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485CEBE1"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295C741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Numéro de TVA intracommunautaire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ADF6CC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645FE67"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2FD1EB8F"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346981B"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7538DB49" w14:textId="77777777" w:rsidTr="00CE25FE">
        <w:tc>
          <w:tcPr>
            <w:tcW w:w="4524" w:type="dxa"/>
            <w:tcBorders>
              <w:top w:val="single" w:sz="8" w:space="0" w:color="auto"/>
              <w:left w:val="single" w:sz="12" w:space="0" w:color="auto"/>
              <w:bottom w:val="single" w:sz="12" w:space="0" w:color="auto"/>
              <w:right w:val="single" w:sz="8" w:space="0" w:color="auto"/>
            </w:tcBorders>
            <w:vAlign w:val="center"/>
          </w:tcPr>
          <w:p w14:paraId="263D90E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22ECE5C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1DAFCDE" w14:textId="77777777" w:rsidTr="00CE25FE">
        <w:tc>
          <w:tcPr>
            <w:tcW w:w="4524" w:type="dxa"/>
            <w:tcBorders>
              <w:top w:val="single" w:sz="12" w:space="0" w:color="auto"/>
              <w:left w:val="single" w:sz="12" w:space="0" w:color="auto"/>
              <w:bottom w:val="single" w:sz="8" w:space="0" w:color="auto"/>
              <w:right w:val="single" w:sz="8" w:space="0" w:color="auto"/>
            </w:tcBorders>
            <w:vAlign w:val="center"/>
          </w:tcPr>
          <w:p w14:paraId="21417C5A" w14:textId="4DA0AD94"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 xml:space="preserve">Nom, prénom de la personne physique habilitée à représenter la société pour les besoins de l’exécution du </w:t>
            </w:r>
            <w:r w:rsidR="00F83320">
              <w:rPr>
                <w:rFonts w:cs="Times New Roman"/>
                <w:bCs/>
                <w:color w:val="auto"/>
                <w:sz w:val="22"/>
                <w:szCs w:val="20"/>
              </w:rPr>
              <w:t>accord-cadre</w:t>
            </w:r>
          </w:p>
          <w:p w14:paraId="684C53D9"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(interlocuteur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53398CC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5842902C" w14:textId="77777777" w:rsidTr="00CE25FE">
        <w:tc>
          <w:tcPr>
            <w:tcW w:w="4524" w:type="dxa"/>
            <w:tcBorders>
              <w:top w:val="single" w:sz="8" w:space="0" w:color="auto"/>
              <w:left w:val="single" w:sz="12" w:space="0" w:color="auto"/>
              <w:bottom w:val="single" w:sz="8" w:space="0" w:color="auto"/>
              <w:right w:val="single" w:sz="8" w:space="0" w:color="auto"/>
            </w:tcBorders>
            <w:vAlign w:val="center"/>
          </w:tcPr>
          <w:p w14:paraId="2923C889"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CD0FB39"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2AB96436" w14:textId="77777777" w:rsidTr="00CE25FE">
        <w:tc>
          <w:tcPr>
            <w:tcW w:w="4524" w:type="dxa"/>
            <w:tcBorders>
              <w:top w:val="single" w:sz="8" w:space="0" w:color="auto"/>
              <w:left w:val="single" w:sz="12" w:space="0" w:color="auto"/>
              <w:bottom w:val="single" w:sz="12" w:space="0" w:color="auto"/>
              <w:right w:val="single" w:sz="8" w:space="0" w:color="auto"/>
            </w:tcBorders>
            <w:vAlign w:val="center"/>
          </w:tcPr>
          <w:p w14:paraId="0CA1D95B"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381C24B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bl>
    <w:p w14:paraId="25463C6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2879AD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u w:val="single"/>
          <w:lang w:eastAsia="fr-FR"/>
        </w:rPr>
        <w:t>Compte à créditer</w:t>
      </w:r>
      <w:r w:rsidRPr="00883E2E">
        <w:rPr>
          <w:rFonts w:eastAsia="Times New Roman" w:cs="Times New Roman"/>
          <w:color w:val="auto"/>
          <w:sz w:val="22"/>
          <w:szCs w:val="20"/>
          <w:lang w:eastAsia="fr-FR"/>
        </w:rPr>
        <w:t> :</w:t>
      </w:r>
    </w:p>
    <w:p w14:paraId="774B69F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31"/>
        <w:gridCol w:w="4531"/>
      </w:tblGrid>
      <w:tr w:rsidR="00883E2E" w:rsidRPr="00883E2E" w14:paraId="2C9F6E84" w14:textId="77777777" w:rsidTr="00CE25FE">
        <w:tc>
          <w:tcPr>
            <w:tcW w:w="4531" w:type="dxa"/>
          </w:tcPr>
          <w:p w14:paraId="232D165A"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Domiciliation bancaire</w:t>
            </w:r>
          </w:p>
        </w:tc>
        <w:tc>
          <w:tcPr>
            <w:tcW w:w="4531" w:type="dxa"/>
            <w:shd w:val="clear" w:color="auto" w:fill="9CC2E5" w:themeFill="accent1" w:themeFillTint="99"/>
          </w:tcPr>
          <w:p w14:paraId="13BF4AA6"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7D3C64D6" w14:textId="77777777" w:rsidTr="00CE25FE">
        <w:tc>
          <w:tcPr>
            <w:tcW w:w="4531" w:type="dxa"/>
          </w:tcPr>
          <w:p w14:paraId="7B5F77DF"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banque</w:t>
            </w:r>
          </w:p>
        </w:tc>
        <w:tc>
          <w:tcPr>
            <w:tcW w:w="4531" w:type="dxa"/>
            <w:shd w:val="clear" w:color="auto" w:fill="9CC2E5" w:themeFill="accent1" w:themeFillTint="99"/>
          </w:tcPr>
          <w:p w14:paraId="18868F83"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0528F98A" w14:textId="77777777" w:rsidTr="00CE25FE">
        <w:tc>
          <w:tcPr>
            <w:tcW w:w="4531" w:type="dxa"/>
          </w:tcPr>
          <w:p w14:paraId="10F55431"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guichet</w:t>
            </w:r>
          </w:p>
        </w:tc>
        <w:tc>
          <w:tcPr>
            <w:tcW w:w="4531" w:type="dxa"/>
            <w:shd w:val="clear" w:color="auto" w:fill="9CC2E5" w:themeFill="accent1" w:themeFillTint="99"/>
          </w:tcPr>
          <w:p w14:paraId="2EAB8563"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0A7ACBF5" w14:textId="77777777" w:rsidTr="00CE25FE">
        <w:tc>
          <w:tcPr>
            <w:tcW w:w="4531" w:type="dxa"/>
          </w:tcPr>
          <w:p w14:paraId="0FF9DD0E"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Numéro de compte</w:t>
            </w:r>
          </w:p>
        </w:tc>
        <w:tc>
          <w:tcPr>
            <w:tcW w:w="4531" w:type="dxa"/>
            <w:shd w:val="clear" w:color="auto" w:fill="9CC2E5" w:themeFill="accent1" w:themeFillTint="99"/>
          </w:tcPr>
          <w:p w14:paraId="7FA22538"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5BEB1745" w14:textId="77777777" w:rsidTr="00CE25FE">
        <w:tc>
          <w:tcPr>
            <w:tcW w:w="4531" w:type="dxa"/>
          </w:tcPr>
          <w:p w14:paraId="23EF3E29"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Clé RIB</w:t>
            </w:r>
          </w:p>
        </w:tc>
        <w:tc>
          <w:tcPr>
            <w:tcW w:w="4531" w:type="dxa"/>
            <w:shd w:val="clear" w:color="auto" w:fill="9CC2E5" w:themeFill="accent1" w:themeFillTint="99"/>
          </w:tcPr>
          <w:p w14:paraId="2C3081AA"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3F15D20E" w14:textId="77777777" w:rsidTr="00CE25FE">
        <w:tc>
          <w:tcPr>
            <w:tcW w:w="4531" w:type="dxa"/>
          </w:tcPr>
          <w:p w14:paraId="64E89AF7"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IBAN</w:t>
            </w:r>
          </w:p>
        </w:tc>
        <w:tc>
          <w:tcPr>
            <w:tcW w:w="4531" w:type="dxa"/>
            <w:shd w:val="clear" w:color="auto" w:fill="9CC2E5" w:themeFill="accent1" w:themeFillTint="99"/>
          </w:tcPr>
          <w:p w14:paraId="4A8DDAF5"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675E62FA" w14:textId="77777777" w:rsidTr="00CE25FE">
        <w:tc>
          <w:tcPr>
            <w:tcW w:w="4531" w:type="dxa"/>
          </w:tcPr>
          <w:p w14:paraId="43282FE3"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BIC</w:t>
            </w:r>
          </w:p>
        </w:tc>
        <w:tc>
          <w:tcPr>
            <w:tcW w:w="4531" w:type="dxa"/>
            <w:shd w:val="clear" w:color="auto" w:fill="9CC2E5" w:themeFill="accent1" w:themeFillTint="99"/>
          </w:tcPr>
          <w:p w14:paraId="77C1F845" w14:textId="77777777" w:rsidR="00883E2E" w:rsidRPr="00883E2E" w:rsidRDefault="00883E2E" w:rsidP="00883E2E">
            <w:pPr>
              <w:widowControl w:val="0"/>
              <w:suppressAutoHyphens/>
              <w:spacing w:before="0" w:after="0"/>
              <w:jc w:val="left"/>
              <w:rPr>
                <w:rFonts w:cs="Times New Roman"/>
                <w:color w:val="auto"/>
                <w:sz w:val="22"/>
                <w:szCs w:val="20"/>
              </w:rPr>
            </w:pPr>
          </w:p>
        </w:tc>
      </w:tr>
    </w:tbl>
    <w:p w14:paraId="2B081106"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F81E4D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5355895" w14:textId="77777777" w:rsidR="00883E2E" w:rsidRPr="00883E2E" w:rsidRDefault="00883E2E" w:rsidP="00883E2E">
      <w:pPr>
        <w:autoSpaceDN w:val="0"/>
        <w:spacing w:before="0" w:after="0"/>
        <w:jc w:val="left"/>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br w:type="page"/>
      </w:r>
    </w:p>
    <w:p w14:paraId="4A9440C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34867E7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8"/>
          <w:szCs w:val="28"/>
          <w:u w:val="single"/>
          <w:lang w:eastAsia="fr-FR"/>
        </w:rPr>
      </w:pPr>
      <w:r w:rsidRPr="00883E2E">
        <w:rPr>
          <w:rFonts w:eastAsia="Times New Roman" w:cs="Times New Roman"/>
          <w:color w:val="auto"/>
          <w:sz w:val="28"/>
          <w:szCs w:val="28"/>
          <w:u w:val="single"/>
          <w:lang w:eastAsia="fr-FR"/>
        </w:rPr>
        <w:t>Co-contractant n°3 :</w:t>
      </w:r>
    </w:p>
    <w:p w14:paraId="26AE897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24"/>
        <w:gridCol w:w="4518"/>
      </w:tblGrid>
      <w:tr w:rsidR="00883E2E" w:rsidRPr="00883E2E" w14:paraId="39F6CC1B" w14:textId="77777777" w:rsidTr="00EE4996">
        <w:tc>
          <w:tcPr>
            <w:tcW w:w="4524" w:type="dxa"/>
            <w:tcBorders>
              <w:top w:val="single" w:sz="12" w:space="0" w:color="auto"/>
              <w:left w:val="single" w:sz="12" w:space="0" w:color="auto"/>
              <w:bottom w:val="single" w:sz="8" w:space="0" w:color="auto"/>
              <w:right w:val="single" w:sz="8" w:space="0" w:color="auto"/>
            </w:tcBorders>
            <w:vAlign w:val="center"/>
          </w:tcPr>
          <w:p w14:paraId="10DBE20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Raison sociale</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5E7B4444"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22614105"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4C00F4C2"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BBAA53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179F6FC8"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080810F8"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Adresse du siège social (si différente de l’établissement)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387FBDC1"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25C7898"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5A8FF6E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SIRET</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5FFF5B3F"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3335FC5"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108B50F7"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Code APE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4BADBCD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3AC62B0C"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44EE0193"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Numéro de TVA intracommunautaire</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79BF4BA6"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3EFE1242"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5F6E3C0E"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2302D6FB"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2C3196A3" w14:textId="77777777" w:rsidTr="00EE4996">
        <w:tc>
          <w:tcPr>
            <w:tcW w:w="4524" w:type="dxa"/>
            <w:tcBorders>
              <w:top w:val="single" w:sz="8" w:space="0" w:color="auto"/>
              <w:left w:val="single" w:sz="12" w:space="0" w:color="auto"/>
              <w:bottom w:val="single" w:sz="12" w:space="0" w:color="auto"/>
              <w:right w:val="single" w:sz="8" w:space="0" w:color="auto"/>
            </w:tcBorders>
            <w:vAlign w:val="center"/>
          </w:tcPr>
          <w:p w14:paraId="340F34DC"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466BAF51"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63BDF494" w14:textId="77777777" w:rsidTr="00EE4996">
        <w:tc>
          <w:tcPr>
            <w:tcW w:w="4524" w:type="dxa"/>
            <w:tcBorders>
              <w:top w:val="single" w:sz="12" w:space="0" w:color="auto"/>
              <w:left w:val="single" w:sz="12" w:space="0" w:color="auto"/>
              <w:bottom w:val="single" w:sz="8" w:space="0" w:color="auto"/>
              <w:right w:val="single" w:sz="8" w:space="0" w:color="auto"/>
            </w:tcBorders>
            <w:vAlign w:val="center"/>
          </w:tcPr>
          <w:p w14:paraId="056CA763" w14:textId="5001E965"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 xml:space="preserve">Nom, prénom de la personne physique habilitée à représenter la société pour les besoins de l’exécution du </w:t>
            </w:r>
            <w:r w:rsidR="00F83320">
              <w:rPr>
                <w:rFonts w:cs="Times New Roman"/>
                <w:bCs/>
                <w:color w:val="auto"/>
                <w:sz w:val="22"/>
                <w:szCs w:val="20"/>
              </w:rPr>
              <w:t>accord-cadre</w:t>
            </w:r>
          </w:p>
          <w:p w14:paraId="345E2EF9"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(interlocuteur commercial, etc.)</w:t>
            </w:r>
          </w:p>
        </w:tc>
        <w:tc>
          <w:tcPr>
            <w:tcW w:w="4518" w:type="dxa"/>
            <w:tcBorders>
              <w:top w:val="single" w:sz="12" w:space="0" w:color="auto"/>
              <w:left w:val="single" w:sz="8" w:space="0" w:color="auto"/>
              <w:bottom w:val="single" w:sz="8" w:space="0" w:color="auto"/>
              <w:right w:val="single" w:sz="12" w:space="0" w:color="auto"/>
            </w:tcBorders>
            <w:shd w:val="clear" w:color="auto" w:fill="9CC2E5" w:themeFill="accent1" w:themeFillTint="99"/>
            <w:vAlign w:val="center"/>
          </w:tcPr>
          <w:p w14:paraId="1C3CCE2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37BA6973" w14:textId="77777777" w:rsidTr="00EE4996">
        <w:tc>
          <w:tcPr>
            <w:tcW w:w="4524" w:type="dxa"/>
            <w:tcBorders>
              <w:top w:val="single" w:sz="8" w:space="0" w:color="auto"/>
              <w:left w:val="single" w:sz="12" w:space="0" w:color="auto"/>
              <w:bottom w:val="single" w:sz="8" w:space="0" w:color="auto"/>
              <w:right w:val="single" w:sz="8" w:space="0" w:color="auto"/>
            </w:tcBorders>
            <w:vAlign w:val="center"/>
          </w:tcPr>
          <w:p w14:paraId="095CAB02"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Téléphone(s)</w:t>
            </w:r>
          </w:p>
        </w:tc>
        <w:tc>
          <w:tcPr>
            <w:tcW w:w="4518" w:type="dxa"/>
            <w:tcBorders>
              <w:top w:val="single" w:sz="8" w:space="0" w:color="auto"/>
              <w:left w:val="single" w:sz="8" w:space="0" w:color="auto"/>
              <w:bottom w:val="single" w:sz="8" w:space="0" w:color="auto"/>
              <w:right w:val="single" w:sz="12" w:space="0" w:color="auto"/>
            </w:tcBorders>
            <w:shd w:val="clear" w:color="auto" w:fill="9CC2E5" w:themeFill="accent1" w:themeFillTint="99"/>
            <w:vAlign w:val="center"/>
          </w:tcPr>
          <w:p w14:paraId="43192C04"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r w:rsidR="00883E2E" w:rsidRPr="00883E2E" w14:paraId="51549040" w14:textId="77777777" w:rsidTr="00EE4996">
        <w:tc>
          <w:tcPr>
            <w:tcW w:w="4524" w:type="dxa"/>
            <w:tcBorders>
              <w:top w:val="single" w:sz="8" w:space="0" w:color="auto"/>
              <w:left w:val="single" w:sz="12" w:space="0" w:color="auto"/>
              <w:bottom w:val="single" w:sz="12" w:space="0" w:color="auto"/>
              <w:right w:val="single" w:sz="8" w:space="0" w:color="auto"/>
            </w:tcBorders>
            <w:vAlign w:val="center"/>
          </w:tcPr>
          <w:p w14:paraId="056C2C02"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r w:rsidRPr="00883E2E">
              <w:rPr>
                <w:rFonts w:cs="Times New Roman"/>
                <w:bCs/>
                <w:color w:val="auto"/>
                <w:sz w:val="22"/>
                <w:szCs w:val="20"/>
              </w:rPr>
              <w:t>Courriel(s)</w:t>
            </w:r>
          </w:p>
        </w:tc>
        <w:tc>
          <w:tcPr>
            <w:tcW w:w="4518" w:type="dxa"/>
            <w:tcBorders>
              <w:top w:val="single" w:sz="8" w:space="0" w:color="auto"/>
              <w:left w:val="single" w:sz="8" w:space="0" w:color="auto"/>
              <w:bottom w:val="single" w:sz="12" w:space="0" w:color="auto"/>
              <w:right w:val="single" w:sz="12" w:space="0" w:color="auto"/>
            </w:tcBorders>
            <w:shd w:val="clear" w:color="auto" w:fill="9CC2E5" w:themeFill="accent1" w:themeFillTint="99"/>
            <w:vAlign w:val="center"/>
          </w:tcPr>
          <w:p w14:paraId="21E10A4A" w14:textId="77777777" w:rsidR="00883E2E" w:rsidRPr="00883E2E" w:rsidRDefault="00883E2E" w:rsidP="00883E2E">
            <w:pPr>
              <w:widowControl w:val="0"/>
              <w:tabs>
                <w:tab w:val="left" w:leader="dot" w:pos="8505"/>
              </w:tabs>
              <w:suppressAutoHyphens/>
              <w:spacing w:before="40" w:after="0"/>
              <w:jc w:val="center"/>
              <w:rPr>
                <w:rFonts w:cs="Times New Roman"/>
                <w:bCs/>
                <w:color w:val="auto"/>
                <w:sz w:val="22"/>
                <w:szCs w:val="20"/>
              </w:rPr>
            </w:pPr>
          </w:p>
        </w:tc>
      </w:tr>
    </w:tbl>
    <w:p w14:paraId="342EB926" w14:textId="77777777" w:rsidR="00883E2E" w:rsidRPr="00883E2E" w:rsidRDefault="00883E2E" w:rsidP="00883E2E">
      <w:pPr>
        <w:widowControl w:val="0"/>
        <w:suppressAutoHyphens/>
        <w:autoSpaceDN w:val="0"/>
        <w:spacing w:before="0" w:after="0"/>
        <w:jc w:val="left"/>
        <w:textAlignment w:val="baseline"/>
        <w:rPr>
          <w:rFonts w:eastAsia="Times New Roman" w:cs="Times New Roman"/>
          <w:color w:val="auto"/>
          <w:sz w:val="22"/>
          <w:szCs w:val="20"/>
          <w:lang w:eastAsia="fr-FR"/>
        </w:rPr>
      </w:pPr>
    </w:p>
    <w:p w14:paraId="7F81AEB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2D194A86"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u w:val="single"/>
          <w:lang w:eastAsia="fr-FR"/>
        </w:rPr>
        <w:t>Compte à créditer</w:t>
      </w:r>
      <w:r w:rsidRPr="00883E2E">
        <w:rPr>
          <w:rFonts w:eastAsia="Times New Roman" w:cs="Times New Roman"/>
          <w:color w:val="auto"/>
          <w:sz w:val="22"/>
          <w:szCs w:val="20"/>
          <w:lang w:eastAsia="fr-FR"/>
        </w:rPr>
        <w:t> :</w:t>
      </w:r>
    </w:p>
    <w:p w14:paraId="3E4CC3A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Style w:val="Grilledutableau7"/>
        <w:tblW w:w="0" w:type="auto"/>
        <w:tblLook w:val="04A0" w:firstRow="1" w:lastRow="0" w:firstColumn="1" w:lastColumn="0" w:noHBand="0" w:noVBand="1"/>
      </w:tblPr>
      <w:tblGrid>
        <w:gridCol w:w="4531"/>
        <w:gridCol w:w="4531"/>
      </w:tblGrid>
      <w:tr w:rsidR="00883E2E" w:rsidRPr="00883E2E" w14:paraId="72EE5352" w14:textId="77777777" w:rsidTr="00EE4996">
        <w:tc>
          <w:tcPr>
            <w:tcW w:w="4531" w:type="dxa"/>
          </w:tcPr>
          <w:p w14:paraId="21F9E63C"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Domiciliation bancaire</w:t>
            </w:r>
          </w:p>
        </w:tc>
        <w:tc>
          <w:tcPr>
            <w:tcW w:w="4531" w:type="dxa"/>
            <w:shd w:val="clear" w:color="auto" w:fill="9CC2E5" w:themeFill="accent1" w:themeFillTint="99"/>
          </w:tcPr>
          <w:p w14:paraId="0B02511C"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49EA3A8A" w14:textId="77777777" w:rsidTr="00EE4996">
        <w:tc>
          <w:tcPr>
            <w:tcW w:w="4531" w:type="dxa"/>
          </w:tcPr>
          <w:p w14:paraId="3BFF5AD0"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banque</w:t>
            </w:r>
          </w:p>
        </w:tc>
        <w:tc>
          <w:tcPr>
            <w:tcW w:w="4531" w:type="dxa"/>
            <w:shd w:val="clear" w:color="auto" w:fill="9CC2E5" w:themeFill="accent1" w:themeFillTint="99"/>
          </w:tcPr>
          <w:p w14:paraId="4E4BB84D"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1AD99338" w14:textId="77777777" w:rsidTr="00EE4996">
        <w:tc>
          <w:tcPr>
            <w:tcW w:w="4531" w:type="dxa"/>
          </w:tcPr>
          <w:p w14:paraId="39D48E6F"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Code guichet</w:t>
            </w:r>
          </w:p>
        </w:tc>
        <w:tc>
          <w:tcPr>
            <w:tcW w:w="4531" w:type="dxa"/>
            <w:shd w:val="clear" w:color="auto" w:fill="9CC2E5" w:themeFill="accent1" w:themeFillTint="99"/>
          </w:tcPr>
          <w:p w14:paraId="2A690B0C"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5AFB1CEE" w14:textId="77777777" w:rsidTr="00EE4996">
        <w:tc>
          <w:tcPr>
            <w:tcW w:w="4531" w:type="dxa"/>
          </w:tcPr>
          <w:p w14:paraId="27F1863D"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Numéro de compte</w:t>
            </w:r>
          </w:p>
        </w:tc>
        <w:tc>
          <w:tcPr>
            <w:tcW w:w="4531" w:type="dxa"/>
            <w:shd w:val="clear" w:color="auto" w:fill="9CC2E5" w:themeFill="accent1" w:themeFillTint="99"/>
          </w:tcPr>
          <w:p w14:paraId="77B7A328"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3558754F" w14:textId="77777777" w:rsidTr="00EE4996">
        <w:tc>
          <w:tcPr>
            <w:tcW w:w="4531" w:type="dxa"/>
          </w:tcPr>
          <w:p w14:paraId="6E91C9C6"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Clé RIB</w:t>
            </w:r>
          </w:p>
        </w:tc>
        <w:tc>
          <w:tcPr>
            <w:tcW w:w="4531" w:type="dxa"/>
            <w:shd w:val="clear" w:color="auto" w:fill="9CC2E5" w:themeFill="accent1" w:themeFillTint="99"/>
          </w:tcPr>
          <w:p w14:paraId="69F69FAC"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477434E3" w14:textId="77777777" w:rsidTr="00EE4996">
        <w:tc>
          <w:tcPr>
            <w:tcW w:w="4531" w:type="dxa"/>
          </w:tcPr>
          <w:p w14:paraId="1D9919CA"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IBAN</w:t>
            </w:r>
          </w:p>
        </w:tc>
        <w:tc>
          <w:tcPr>
            <w:tcW w:w="4531" w:type="dxa"/>
            <w:shd w:val="clear" w:color="auto" w:fill="9CC2E5" w:themeFill="accent1" w:themeFillTint="99"/>
          </w:tcPr>
          <w:p w14:paraId="157F15CE" w14:textId="77777777" w:rsidR="00883E2E" w:rsidRPr="00883E2E" w:rsidRDefault="00883E2E" w:rsidP="00883E2E">
            <w:pPr>
              <w:widowControl w:val="0"/>
              <w:suppressAutoHyphens/>
              <w:spacing w:before="0" w:after="0"/>
              <w:jc w:val="left"/>
              <w:rPr>
                <w:rFonts w:cs="Times New Roman"/>
                <w:color w:val="auto"/>
                <w:sz w:val="22"/>
                <w:szCs w:val="20"/>
              </w:rPr>
            </w:pPr>
          </w:p>
        </w:tc>
      </w:tr>
      <w:tr w:rsidR="00883E2E" w:rsidRPr="00883E2E" w14:paraId="53BB506B" w14:textId="77777777" w:rsidTr="00EE4996">
        <w:tc>
          <w:tcPr>
            <w:tcW w:w="4531" w:type="dxa"/>
          </w:tcPr>
          <w:p w14:paraId="501DB305" w14:textId="77777777" w:rsidR="00883E2E" w:rsidRPr="00883E2E" w:rsidRDefault="00883E2E" w:rsidP="00883E2E">
            <w:pPr>
              <w:widowControl w:val="0"/>
              <w:suppressAutoHyphens/>
              <w:spacing w:before="0" w:after="0"/>
              <w:jc w:val="left"/>
              <w:rPr>
                <w:rFonts w:cs="Times New Roman"/>
                <w:color w:val="auto"/>
                <w:sz w:val="22"/>
                <w:szCs w:val="20"/>
              </w:rPr>
            </w:pPr>
            <w:r w:rsidRPr="00883E2E">
              <w:rPr>
                <w:rFonts w:cs="Times New Roman"/>
                <w:color w:val="auto"/>
                <w:sz w:val="22"/>
                <w:szCs w:val="20"/>
              </w:rPr>
              <w:t>BIC</w:t>
            </w:r>
          </w:p>
        </w:tc>
        <w:tc>
          <w:tcPr>
            <w:tcW w:w="4531" w:type="dxa"/>
            <w:shd w:val="clear" w:color="auto" w:fill="9CC2E5" w:themeFill="accent1" w:themeFillTint="99"/>
          </w:tcPr>
          <w:p w14:paraId="1E699665" w14:textId="77777777" w:rsidR="00883E2E" w:rsidRPr="00883E2E" w:rsidRDefault="00883E2E" w:rsidP="00883E2E">
            <w:pPr>
              <w:widowControl w:val="0"/>
              <w:suppressAutoHyphens/>
              <w:spacing w:before="0" w:after="0"/>
              <w:jc w:val="left"/>
              <w:rPr>
                <w:rFonts w:cs="Times New Roman"/>
                <w:color w:val="auto"/>
                <w:sz w:val="22"/>
                <w:szCs w:val="20"/>
              </w:rPr>
            </w:pPr>
          </w:p>
        </w:tc>
      </w:tr>
    </w:tbl>
    <w:p w14:paraId="54090DC2" w14:textId="77777777" w:rsidR="00883E2E" w:rsidRPr="00883E2E" w:rsidRDefault="00883E2E" w:rsidP="00883E2E">
      <w:pPr>
        <w:widowControl w:val="0"/>
        <w:suppressAutoHyphens/>
        <w:autoSpaceDN w:val="0"/>
        <w:spacing w:before="0" w:after="0"/>
        <w:jc w:val="left"/>
        <w:textAlignment w:val="baseline"/>
        <w:rPr>
          <w:rFonts w:eastAsia="Times New Roman" w:cs="Times New Roman"/>
          <w:color w:val="auto"/>
          <w:sz w:val="22"/>
          <w:szCs w:val="20"/>
          <w:lang w:eastAsia="fr-FR"/>
        </w:rPr>
      </w:pPr>
    </w:p>
    <w:p w14:paraId="7A61B31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120CE4E" w14:textId="77777777" w:rsidR="00883E2E" w:rsidRPr="00883E2E" w:rsidRDefault="00883E2E" w:rsidP="00883E2E">
      <w:pPr>
        <w:autoSpaceDN w:val="0"/>
        <w:spacing w:before="0" w:after="0"/>
        <w:jc w:val="left"/>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br w:type="page"/>
      </w:r>
    </w:p>
    <w:p w14:paraId="32974281" w14:textId="77777777" w:rsidR="00883E2E" w:rsidRPr="00883E2E" w:rsidRDefault="00883E2E" w:rsidP="00883E2E">
      <w:pPr>
        <w:pageBreakBefore/>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FDF233B"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Annexe n°2</w:t>
      </w:r>
    </w:p>
    <w:p w14:paraId="5E577C80"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REPARTITION DES PRESTATIONS ENTRE LES COTRAITANTS</w:t>
      </w:r>
    </w:p>
    <w:p w14:paraId="5D50344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tbl>
      <w:tblPr>
        <w:tblW w:w="9490" w:type="dxa"/>
        <w:jc w:val="center"/>
        <w:tblLayout w:type="fixed"/>
        <w:tblCellMar>
          <w:left w:w="10" w:type="dxa"/>
          <w:right w:w="10" w:type="dxa"/>
        </w:tblCellMar>
        <w:tblLook w:val="0000" w:firstRow="0" w:lastRow="0" w:firstColumn="0" w:lastColumn="0" w:noHBand="0" w:noVBand="0"/>
      </w:tblPr>
      <w:tblGrid>
        <w:gridCol w:w="4537"/>
        <w:gridCol w:w="4953"/>
      </w:tblGrid>
      <w:tr w:rsidR="00883E2E" w:rsidRPr="00883E2E" w14:paraId="0D540FAE" w14:textId="77777777" w:rsidTr="00177E4E">
        <w:trPr>
          <w:cantSplit/>
          <w:trHeight w:val="388"/>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9" w:type="dxa"/>
              <w:bottom w:w="0" w:type="dxa"/>
              <w:right w:w="79" w:type="dxa"/>
            </w:tcMar>
            <w:vAlign w:val="center"/>
          </w:tcPr>
          <w:p w14:paraId="68F1A82F"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Désignation de l’entreprise</w:t>
            </w:r>
          </w:p>
        </w:tc>
        <w:tc>
          <w:tcPr>
            <w:tcW w:w="49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79" w:type="dxa"/>
              <w:bottom w:w="0" w:type="dxa"/>
              <w:right w:w="79" w:type="dxa"/>
            </w:tcMar>
            <w:vAlign w:val="center"/>
          </w:tcPr>
          <w:p w14:paraId="19CDF59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Prestations concernées</w:t>
            </w:r>
          </w:p>
        </w:tc>
      </w:tr>
      <w:tr w:rsidR="00883E2E" w:rsidRPr="00883E2E" w14:paraId="66962C6E" w14:textId="77777777" w:rsidTr="00177E4E">
        <w:trPr>
          <w:cantSplit/>
          <w:trHeight w:val="217"/>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6CEA4DEA"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9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73BC03B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0EE6768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A5E72D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4693CE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6451979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930A45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A1D7173"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883E2E" w:rsidRPr="00883E2E" w14:paraId="64BEAE1A" w14:textId="77777777" w:rsidTr="00177E4E">
        <w:trPr>
          <w:cantSplit/>
          <w:trHeight w:val="218"/>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2A336821"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9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112E909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26E634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1FE2590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97E4606"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0C511DEA"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1EF5434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223714F"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883E2E" w:rsidRPr="00883E2E" w14:paraId="1DFC8367" w14:textId="77777777" w:rsidTr="00177E4E">
        <w:trPr>
          <w:cantSplit/>
          <w:trHeight w:val="217"/>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022A0373"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9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20D30AC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B50358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F225B5A"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417675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0E4075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66FA57D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2D07C42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883E2E" w:rsidRPr="00883E2E" w14:paraId="527F25D1" w14:textId="77777777" w:rsidTr="00177E4E">
        <w:trPr>
          <w:cantSplit/>
          <w:trHeight w:val="218"/>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7B49D697"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9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5ABA465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728FEE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AC6A29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7158D5D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7811A360"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7B5924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6BB9D076"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r w:rsidR="00883E2E" w:rsidRPr="00883E2E" w14:paraId="7B83F027" w14:textId="77777777" w:rsidTr="00177E4E">
        <w:trPr>
          <w:cantSplit/>
          <w:trHeight w:val="218"/>
          <w:jc w:val="center"/>
        </w:trPr>
        <w:tc>
          <w:tcPr>
            <w:tcW w:w="45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72DAB2F1"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8"/>
                <w:szCs w:val="18"/>
                <w:lang w:eastAsia="fr-FR"/>
              </w:rPr>
            </w:pPr>
          </w:p>
        </w:tc>
        <w:tc>
          <w:tcPr>
            <w:tcW w:w="49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CC2E5" w:themeFill="accent1" w:themeFillTint="99"/>
            <w:tcMar>
              <w:top w:w="0" w:type="dxa"/>
              <w:left w:w="79" w:type="dxa"/>
              <w:bottom w:w="0" w:type="dxa"/>
              <w:right w:w="79" w:type="dxa"/>
            </w:tcMar>
          </w:tcPr>
          <w:p w14:paraId="4B0FB69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4DCC68D"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14B9E731"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3AE6FFB8"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4AED032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019F73D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p w14:paraId="5D2BFC8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16"/>
                <w:szCs w:val="18"/>
                <w:lang w:eastAsia="fr-FR"/>
              </w:rPr>
            </w:pPr>
          </w:p>
        </w:tc>
      </w:tr>
    </w:tbl>
    <w:p w14:paraId="0FA1126A" w14:textId="77777777" w:rsidR="00883E2E" w:rsidRPr="00883E2E" w:rsidRDefault="00883E2E" w:rsidP="00883E2E">
      <w:pPr>
        <w:widowControl w:val="0"/>
        <w:suppressAutoHyphens/>
        <w:autoSpaceDN w:val="0"/>
        <w:spacing w:before="0" w:after="0"/>
        <w:jc w:val="left"/>
        <w:textAlignment w:val="baseline"/>
        <w:rPr>
          <w:rFonts w:eastAsia="Times New Roman" w:cs="Times New Roman"/>
          <w:color w:val="auto"/>
          <w:sz w:val="22"/>
          <w:szCs w:val="20"/>
          <w:lang w:eastAsia="fr-FR"/>
        </w:rPr>
      </w:pPr>
    </w:p>
    <w:p w14:paraId="314C24E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51318FAF" w14:textId="77777777" w:rsidR="00883E2E" w:rsidRPr="00883E2E" w:rsidRDefault="00883E2E" w:rsidP="00883E2E">
      <w:pPr>
        <w:autoSpaceDN w:val="0"/>
        <w:spacing w:before="0" w:after="0"/>
        <w:jc w:val="left"/>
        <w:textAlignment w:val="baseline"/>
        <w:rPr>
          <w:rFonts w:eastAsia="Times New Roman" w:cs="Times New Roman"/>
          <w:color w:val="auto"/>
          <w:sz w:val="48"/>
          <w:szCs w:val="20"/>
          <w:lang w:eastAsia="fr-FR"/>
        </w:rPr>
      </w:pPr>
      <w:r w:rsidRPr="00883E2E">
        <w:rPr>
          <w:rFonts w:eastAsia="Times New Roman" w:cs="Times New Roman"/>
          <w:color w:val="auto"/>
          <w:sz w:val="22"/>
          <w:szCs w:val="20"/>
          <w:lang w:eastAsia="fr-FR"/>
        </w:rPr>
        <w:br w:type="page"/>
      </w:r>
    </w:p>
    <w:p w14:paraId="75620284" w14:textId="77777777" w:rsidR="00883E2E" w:rsidRPr="00883E2E" w:rsidRDefault="00883E2E" w:rsidP="00883E2E">
      <w:pPr>
        <w:pageBreakBefore/>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4C0768E7"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Annexe n°3</w:t>
      </w:r>
    </w:p>
    <w:p w14:paraId="535055EF" w14:textId="77777777" w:rsidR="00883E2E" w:rsidRPr="00883E2E" w:rsidRDefault="00883E2E" w:rsidP="00883E2E">
      <w:pPr>
        <w:widowControl w:val="0"/>
        <w:pBdr>
          <w:top w:val="single" w:sz="12" w:space="1" w:color="auto"/>
          <w:left w:val="single" w:sz="12" w:space="4" w:color="auto"/>
          <w:bottom w:val="single" w:sz="12" w:space="1" w:color="auto"/>
          <w:right w:val="single" w:sz="12" w:space="4" w:color="auto"/>
        </w:pBdr>
        <w:shd w:val="clear" w:color="auto" w:fill="D9D9D9" w:themeFill="background1" w:themeFillShade="D9"/>
        <w:suppressAutoHyphens/>
        <w:autoSpaceDN w:val="0"/>
        <w:spacing w:before="0" w:after="0"/>
        <w:jc w:val="center"/>
        <w:textAlignment w:val="baseline"/>
        <w:rPr>
          <w:rFonts w:eastAsia="Times New Roman" w:cs="Times New Roman"/>
          <w:color w:val="auto"/>
          <w:sz w:val="40"/>
          <w:szCs w:val="40"/>
          <w:lang w:eastAsia="fr-FR"/>
        </w:rPr>
      </w:pPr>
      <w:r w:rsidRPr="00883E2E">
        <w:rPr>
          <w:rFonts w:eastAsia="Times New Roman" w:cs="Times New Roman"/>
          <w:color w:val="auto"/>
          <w:sz w:val="40"/>
          <w:szCs w:val="40"/>
          <w:lang w:eastAsia="fr-FR"/>
        </w:rPr>
        <w:t>CESSION DE CREANCE</w:t>
      </w:r>
    </w:p>
    <w:p w14:paraId="4BFDA0D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5C1145D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DB0C66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b/>
          <w:color w:val="auto"/>
          <w:sz w:val="22"/>
          <w:szCs w:val="20"/>
          <w:lang w:eastAsia="fr-FR"/>
        </w:rPr>
        <w:t>Copie délivrée en unique exemplaire</w:t>
      </w:r>
      <w:r w:rsidRPr="00883E2E">
        <w:rPr>
          <w:rFonts w:eastAsia="Times New Roman" w:cs="Times New Roman"/>
          <w:color w:val="auto"/>
          <w:sz w:val="22"/>
          <w:szCs w:val="20"/>
          <w:lang w:eastAsia="fr-FR"/>
        </w:rPr>
        <w:t xml:space="preserve"> pour être remise à l’établissement de crédit ou au bénéficiaire de la cession ou du nantissement de droit commun en cas de cession ou de nantissement de créance de (1) :</w:t>
      </w:r>
    </w:p>
    <w:p w14:paraId="21B86F4E" w14:textId="2C4CFAAF" w:rsidR="00883E2E" w:rsidRPr="00883E2E" w:rsidRDefault="00865BC1"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931851564"/>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totalité du </w:t>
      </w:r>
      <w:r w:rsidR="00F83320">
        <w:rPr>
          <w:rFonts w:eastAsia="Times New Roman" w:cs="Times New Roman"/>
          <w:color w:val="auto"/>
          <w:sz w:val="22"/>
          <w:szCs w:val="20"/>
          <w:lang w:eastAsia="fr-FR"/>
        </w:rPr>
        <w:t>accord-cadre</w:t>
      </w:r>
      <w:r w:rsidR="00883E2E" w:rsidRPr="00883E2E">
        <w:rPr>
          <w:rFonts w:eastAsia="Times New Roman" w:cs="Times New Roman"/>
          <w:color w:val="auto"/>
          <w:sz w:val="22"/>
          <w:szCs w:val="20"/>
          <w:lang w:eastAsia="fr-FR"/>
        </w:rPr>
        <w:t xml:space="preserve"> dont le montant est de </w:t>
      </w:r>
      <w:r w:rsidR="00883E2E" w:rsidRPr="00883E2E">
        <w:rPr>
          <w:rFonts w:eastAsia="Times New Roman" w:cs="Times New Roman"/>
          <w:i/>
          <w:color w:val="auto"/>
          <w:sz w:val="22"/>
          <w:szCs w:val="20"/>
          <w:lang w:eastAsia="fr-FR"/>
        </w:rPr>
        <w:t>(indiquer le montant en chiffres et en lettres)</w:t>
      </w:r>
      <w:r w:rsidR="00883E2E" w:rsidRPr="00883E2E">
        <w:rPr>
          <w:rFonts w:eastAsia="Times New Roman" w:cs="Times New Roman"/>
          <w:color w:val="auto"/>
          <w:sz w:val="22"/>
          <w:szCs w:val="20"/>
          <w:lang w:eastAsia="fr-FR"/>
        </w:rPr>
        <w:t> :……………………………………………………………………………………………………………………………………………………………………………………………………………………………………………………………………………………………………</w:t>
      </w:r>
    </w:p>
    <w:p w14:paraId="3B92CFEA" w14:textId="77777777" w:rsidR="00883E2E" w:rsidRPr="00883E2E" w:rsidRDefault="00883E2E"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p>
    <w:p w14:paraId="0A3F0FEA" w14:textId="66F7F2A1" w:rsidR="00883E2E" w:rsidRPr="00883E2E" w:rsidRDefault="00865BC1"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1466319998"/>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totalité du bon de commande n°…………………………………afférent au </w:t>
      </w:r>
      <w:r w:rsidR="00F83320">
        <w:rPr>
          <w:rFonts w:eastAsia="Times New Roman" w:cs="Times New Roman"/>
          <w:color w:val="auto"/>
          <w:sz w:val="22"/>
          <w:szCs w:val="20"/>
          <w:lang w:eastAsia="fr-FR"/>
        </w:rPr>
        <w:t>accord-cadre</w:t>
      </w:r>
      <w:r w:rsidR="00883E2E" w:rsidRPr="00883E2E">
        <w:rPr>
          <w:rFonts w:eastAsia="Times New Roman" w:cs="Times New Roman"/>
          <w:color w:val="auto"/>
          <w:sz w:val="22"/>
          <w:szCs w:val="20"/>
          <w:lang w:eastAsia="fr-FR"/>
        </w:rPr>
        <w:t xml:space="preserve"> </w:t>
      </w:r>
      <w:r w:rsidR="00883E2E" w:rsidRPr="00883E2E">
        <w:rPr>
          <w:rFonts w:eastAsia="Times New Roman" w:cs="Times New Roman"/>
          <w:i/>
          <w:color w:val="auto"/>
          <w:sz w:val="22"/>
          <w:szCs w:val="20"/>
          <w:lang w:eastAsia="fr-FR"/>
        </w:rPr>
        <w:t>(indiquer le montant en chiffres et lettres)</w:t>
      </w:r>
      <w:r w:rsidR="00883E2E" w:rsidRPr="00883E2E">
        <w:rPr>
          <w:rFonts w:eastAsia="Times New Roman" w:cs="Times New Roman"/>
          <w:color w:val="auto"/>
          <w:sz w:val="22"/>
          <w:szCs w:val="20"/>
          <w:lang w:eastAsia="fr-FR"/>
        </w:rPr>
        <w:t> : …………………………………………………………………………………………………………………………………………………………………………………………………………</w:t>
      </w:r>
    </w:p>
    <w:p w14:paraId="3052378F" w14:textId="77777777" w:rsidR="00883E2E" w:rsidRPr="00883E2E" w:rsidRDefault="00883E2E"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p>
    <w:p w14:paraId="5D2A4197" w14:textId="77777777" w:rsidR="00883E2E" w:rsidRPr="00883E2E" w:rsidRDefault="00865BC1"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119068590"/>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partie des prestations que le titulaire n’envisage pas de confier à des sous-traitants bénéficiant du paiement direct, évaluée à </w:t>
      </w:r>
      <w:r w:rsidR="00883E2E" w:rsidRPr="00883E2E">
        <w:rPr>
          <w:rFonts w:eastAsia="Times New Roman" w:cs="Times New Roman"/>
          <w:i/>
          <w:color w:val="auto"/>
          <w:sz w:val="22"/>
          <w:szCs w:val="20"/>
          <w:lang w:eastAsia="fr-FR"/>
        </w:rPr>
        <w:t>(indiquer en chiffres et en lettres)</w:t>
      </w:r>
      <w:r w:rsidR="00883E2E" w:rsidRPr="00883E2E">
        <w:rPr>
          <w:rFonts w:eastAsia="Times New Roman" w:cs="Times New Roman"/>
          <w:color w:val="auto"/>
          <w:sz w:val="22"/>
          <w:szCs w:val="20"/>
          <w:lang w:eastAsia="fr-FR"/>
        </w:rPr>
        <w:t> : ………………………………………………………………………………………………………………………………………………………………………………………………………………………………………………………………………………………………………………</w:t>
      </w:r>
    </w:p>
    <w:p w14:paraId="39231320" w14:textId="77777777" w:rsidR="00883E2E" w:rsidRPr="00883E2E" w:rsidRDefault="00883E2E"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p>
    <w:p w14:paraId="11A1813A" w14:textId="77777777" w:rsidR="00883E2E" w:rsidRPr="00883E2E" w:rsidRDefault="00865BC1" w:rsidP="00883E2E">
      <w:pPr>
        <w:widowControl w:val="0"/>
        <w:tabs>
          <w:tab w:val="left" w:leader="dot" w:pos="8505"/>
        </w:tabs>
        <w:suppressAutoHyphens/>
        <w:autoSpaceDN w:val="0"/>
        <w:spacing w:before="40" w:after="0"/>
        <w:ind w:left="708"/>
        <w:textAlignment w:val="baseline"/>
        <w:rPr>
          <w:rFonts w:eastAsia="Times New Roman" w:cs="Times New Roman"/>
          <w:color w:val="auto"/>
          <w:sz w:val="22"/>
          <w:szCs w:val="20"/>
          <w:lang w:eastAsia="fr-FR"/>
        </w:rPr>
      </w:pPr>
      <w:sdt>
        <w:sdtPr>
          <w:rPr>
            <w:rFonts w:eastAsia="Times New Roman" w:cs="Times New Roman"/>
            <w:color w:val="auto"/>
            <w:sz w:val="22"/>
            <w:szCs w:val="20"/>
            <w:lang w:eastAsia="fr-FR"/>
          </w:rPr>
          <w:id w:val="-2132006987"/>
          <w14:checkbox>
            <w14:checked w14:val="0"/>
            <w14:checkedState w14:val="2612" w14:font="MS Gothic"/>
            <w14:uncheckedState w14:val="2610" w14:font="MS Gothic"/>
          </w14:checkbox>
        </w:sdtPr>
        <w:sdtEndPr/>
        <w:sdtContent>
          <w:r w:rsidR="00883E2E" w:rsidRPr="00883E2E">
            <w:rPr>
              <w:rFonts w:ascii="Segoe UI Symbol" w:eastAsia="Times New Roman" w:hAnsi="Segoe UI Symbol" w:cs="Segoe UI Symbol"/>
              <w:color w:val="auto"/>
              <w:sz w:val="22"/>
              <w:szCs w:val="20"/>
              <w:lang w:eastAsia="fr-FR"/>
            </w:rPr>
            <w:t>☐</w:t>
          </w:r>
        </w:sdtContent>
      </w:sdt>
      <w:r w:rsidR="00883E2E" w:rsidRPr="00883E2E">
        <w:rPr>
          <w:rFonts w:eastAsia="Times New Roman" w:cs="Times New Roman"/>
          <w:color w:val="auto"/>
          <w:sz w:val="22"/>
          <w:szCs w:val="20"/>
          <w:lang w:eastAsia="fr-FR"/>
        </w:rPr>
        <w:t xml:space="preserve"> La partie des prestations évaluée à </w:t>
      </w:r>
      <w:r w:rsidR="00883E2E" w:rsidRPr="00883E2E">
        <w:rPr>
          <w:rFonts w:eastAsia="Times New Roman" w:cs="Times New Roman"/>
          <w:i/>
          <w:color w:val="auto"/>
          <w:sz w:val="22"/>
          <w:szCs w:val="20"/>
          <w:lang w:eastAsia="fr-FR"/>
        </w:rPr>
        <w:t>(indiquer le montant en chiffres et en lettres)</w:t>
      </w:r>
      <w:r w:rsidR="00883E2E" w:rsidRPr="00883E2E">
        <w:rPr>
          <w:rFonts w:eastAsia="Times New Roman" w:cs="Times New Roman"/>
          <w:color w:val="auto"/>
          <w:sz w:val="22"/>
          <w:szCs w:val="20"/>
          <w:lang w:eastAsia="fr-FR"/>
        </w:rPr>
        <w:t> : ………………………………………………………………………………………………………………………………………………………………………………………………………………………………………………………………………………………………………………………………………</w:t>
      </w:r>
    </w:p>
    <w:p w14:paraId="7BE7564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74E6A5B4"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et devant être exécutée par ……………………………………………………………………………………………………...........</w:t>
      </w:r>
    </w:p>
    <w:p w14:paraId="4F6FF39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14E08B73"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en qualité de :</w:t>
      </w:r>
    </w:p>
    <w:p w14:paraId="055278F9"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w:t>
      </w:r>
    </w:p>
    <w:p w14:paraId="47F792C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7FC74145"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A…………………………………….., le …………………………………..</w:t>
      </w:r>
    </w:p>
    <w:p w14:paraId="1A1FF7DE"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5774C69B"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r w:rsidRPr="00883E2E">
        <w:rPr>
          <w:rFonts w:eastAsia="Times New Roman" w:cs="Times New Roman"/>
          <w:color w:val="auto"/>
          <w:sz w:val="22"/>
          <w:szCs w:val="20"/>
          <w:lang w:eastAsia="fr-FR"/>
        </w:rPr>
        <w:t>Signature (2)</w:t>
      </w:r>
    </w:p>
    <w:p w14:paraId="35F402AC"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6D175C92" w14:textId="77777777" w:rsidR="00883E2E" w:rsidRPr="00883E2E" w:rsidRDefault="00883E2E" w:rsidP="00883E2E">
      <w:pPr>
        <w:widowControl w:val="0"/>
        <w:tabs>
          <w:tab w:val="left" w:leader="dot" w:pos="8505"/>
        </w:tabs>
        <w:suppressAutoHyphens/>
        <w:autoSpaceDN w:val="0"/>
        <w:spacing w:before="40" w:after="0"/>
        <w:textAlignment w:val="baseline"/>
        <w:rPr>
          <w:rFonts w:eastAsia="Times New Roman" w:cs="Times New Roman"/>
          <w:color w:val="auto"/>
          <w:sz w:val="22"/>
          <w:szCs w:val="20"/>
          <w:lang w:eastAsia="fr-FR"/>
        </w:rPr>
      </w:pPr>
    </w:p>
    <w:p w14:paraId="34472FF2" w14:textId="77777777" w:rsidR="00883E2E" w:rsidRPr="00883E2E" w:rsidRDefault="00883E2E" w:rsidP="00883E2E">
      <w:pPr>
        <w:widowControl w:val="0"/>
        <w:suppressAutoHyphens/>
        <w:autoSpaceDN w:val="0"/>
        <w:spacing w:before="0" w:after="0"/>
        <w:ind w:left="284" w:hanging="284"/>
        <w:textAlignment w:val="baseline"/>
        <w:rPr>
          <w:rFonts w:eastAsia="Times New Roman" w:cs="Times New Roman"/>
          <w:i/>
          <w:color w:val="auto"/>
          <w:sz w:val="16"/>
          <w:szCs w:val="20"/>
          <w:lang w:eastAsia="fr-FR"/>
        </w:rPr>
      </w:pPr>
      <w:r w:rsidRPr="00883E2E">
        <w:rPr>
          <w:rFonts w:eastAsia="Times New Roman" w:cs="Times New Roman"/>
          <w:i/>
          <w:color w:val="auto"/>
          <w:sz w:val="16"/>
          <w:szCs w:val="20"/>
          <w:lang w:eastAsia="fr-FR"/>
        </w:rPr>
        <w:t>(1) Cochez la case qui correspond à votre choix, soit certification de cessibilité soit copie délivrée en unique exemplaire</w:t>
      </w:r>
    </w:p>
    <w:p w14:paraId="2A0727C3" w14:textId="77777777" w:rsidR="00883E2E" w:rsidRPr="00883E2E" w:rsidRDefault="00883E2E" w:rsidP="00883E2E">
      <w:pPr>
        <w:widowControl w:val="0"/>
        <w:suppressAutoHyphens/>
        <w:autoSpaceDN w:val="0"/>
        <w:spacing w:before="0" w:after="0"/>
        <w:ind w:left="284" w:hanging="284"/>
        <w:textAlignment w:val="baseline"/>
        <w:rPr>
          <w:rFonts w:eastAsia="Times New Roman" w:cs="Times New Roman"/>
          <w:i/>
          <w:color w:val="auto"/>
          <w:sz w:val="16"/>
          <w:szCs w:val="20"/>
          <w:lang w:eastAsia="fr-FR"/>
        </w:rPr>
      </w:pPr>
      <w:r w:rsidRPr="00883E2E">
        <w:rPr>
          <w:rFonts w:eastAsia="Times New Roman" w:cs="Times New Roman"/>
          <w:i/>
          <w:color w:val="auto"/>
          <w:sz w:val="16"/>
          <w:szCs w:val="20"/>
          <w:lang w:eastAsia="fr-FR"/>
        </w:rPr>
        <w:t>(2) Date et signature originales</w:t>
      </w:r>
    </w:p>
    <w:p w14:paraId="068342AB" w14:textId="77777777" w:rsidR="00883E2E" w:rsidRPr="008F5832" w:rsidRDefault="00883E2E" w:rsidP="006E69E1">
      <w:pPr>
        <w:spacing w:before="0" w:after="0" w:line="360" w:lineRule="auto"/>
        <w:rPr>
          <w:color w:val="auto"/>
        </w:rPr>
      </w:pPr>
    </w:p>
    <w:sectPr w:rsidR="00883E2E" w:rsidRPr="008F583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AF7FB" w14:textId="77777777" w:rsidR="00722A1A" w:rsidRDefault="00722A1A" w:rsidP="00496FD3">
      <w:pPr>
        <w:spacing w:before="0" w:after="0"/>
      </w:pPr>
      <w:r>
        <w:separator/>
      </w:r>
    </w:p>
  </w:endnote>
  <w:endnote w:type="continuationSeparator" w:id="0">
    <w:p w14:paraId="60A97C3B" w14:textId="77777777" w:rsidR="00722A1A" w:rsidRDefault="00722A1A" w:rsidP="00496F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689089"/>
      <w:docPartObj>
        <w:docPartGallery w:val="Page Numbers (Bottom of Page)"/>
        <w:docPartUnique/>
      </w:docPartObj>
    </w:sdtPr>
    <w:sdtEndPr/>
    <w:sdtContent>
      <w:p w14:paraId="432C283B" w14:textId="3401036E" w:rsidR="00722A1A" w:rsidRDefault="00722A1A">
        <w:pPr>
          <w:pStyle w:val="Pieddepage"/>
          <w:jc w:val="center"/>
        </w:pPr>
        <w:r>
          <w:fldChar w:fldCharType="begin"/>
        </w:r>
        <w:r>
          <w:instrText>PAGE   \* MERGEFORMAT</w:instrText>
        </w:r>
        <w:r>
          <w:fldChar w:fldCharType="separate"/>
        </w:r>
        <w:r w:rsidR="00D865EF">
          <w:rPr>
            <w:noProof/>
          </w:rPr>
          <w:t>16</w:t>
        </w:r>
        <w:r>
          <w:fldChar w:fldCharType="end"/>
        </w:r>
      </w:p>
    </w:sdtContent>
  </w:sdt>
  <w:p w14:paraId="3CF8BB61" w14:textId="77777777" w:rsidR="00722A1A" w:rsidRDefault="00722A1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48F44" w14:textId="77777777" w:rsidR="00722A1A" w:rsidRDefault="00722A1A" w:rsidP="00496FD3">
      <w:pPr>
        <w:spacing w:before="0" w:after="0"/>
      </w:pPr>
      <w:r>
        <w:separator/>
      </w:r>
    </w:p>
  </w:footnote>
  <w:footnote w:type="continuationSeparator" w:id="0">
    <w:p w14:paraId="0D157022" w14:textId="77777777" w:rsidR="00722A1A" w:rsidRDefault="00722A1A" w:rsidP="00496FD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97459"/>
    <w:multiLevelType w:val="hybridMultilevel"/>
    <w:tmpl w:val="3A486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435006"/>
    <w:multiLevelType w:val="hybridMultilevel"/>
    <w:tmpl w:val="7924C7A0"/>
    <w:lvl w:ilvl="0" w:tplc="3C226D46">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A580A07"/>
    <w:multiLevelType w:val="hybridMultilevel"/>
    <w:tmpl w:val="A4B434D8"/>
    <w:lvl w:ilvl="0" w:tplc="3C226D46">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1C0943E8"/>
    <w:multiLevelType w:val="hybridMultilevel"/>
    <w:tmpl w:val="CD861970"/>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755FD2"/>
    <w:multiLevelType w:val="hybridMultilevel"/>
    <w:tmpl w:val="78CCAB78"/>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10E43"/>
    <w:multiLevelType w:val="hybridMultilevel"/>
    <w:tmpl w:val="C194C7D2"/>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C1202"/>
    <w:multiLevelType w:val="hybridMultilevel"/>
    <w:tmpl w:val="4118A022"/>
    <w:lvl w:ilvl="0" w:tplc="16BA2EC4">
      <w:start w:val="1"/>
      <w:numFmt w:val="decimal"/>
      <w:pStyle w:val="Titre2"/>
      <w:lvlText w:val="Article %1 - "/>
      <w:lvlJc w:val="left"/>
      <w:pPr>
        <w:ind w:left="928"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871" w:hanging="360"/>
      </w:pPr>
    </w:lvl>
    <w:lvl w:ilvl="2" w:tplc="040C001B" w:tentative="1">
      <w:start w:val="1"/>
      <w:numFmt w:val="lowerRoman"/>
      <w:lvlText w:val="%3."/>
      <w:lvlJc w:val="right"/>
      <w:pPr>
        <w:ind w:left="1591" w:hanging="180"/>
      </w:pPr>
    </w:lvl>
    <w:lvl w:ilvl="3" w:tplc="040C000F" w:tentative="1">
      <w:start w:val="1"/>
      <w:numFmt w:val="decimal"/>
      <w:lvlText w:val="%4."/>
      <w:lvlJc w:val="left"/>
      <w:pPr>
        <w:ind w:left="2311" w:hanging="360"/>
      </w:pPr>
    </w:lvl>
    <w:lvl w:ilvl="4" w:tplc="040C0019" w:tentative="1">
      <w:start w:val="1"/>
      <w:numFmt w:val="lowerLetter"/>
      <w:lvlText w:val="%5."/>
      <w:lvlJc w:val="left"/>
      <w:pPr>
        <w:ind w:left="3031" w:hanging="360"/>
      </w:pPr>
    </w:lvl>
    <w:lvl w:ilvl="5" w:tplc="040C001B" w:tentative="1">
      <w:start w:val="1"/>
      <w:numFmt w:val="lowerRoman"/>
      <w:lvlText w:val="%6."/>
      <w:lvlJc w:val="right"/>
      <w:pPr>
        <w:ind w:left="3751" w:hanging="180"/>
      </w:pPr>
    </w:lvl>
    <w:lvl w:ilvl="6" w:tplc="040C000F" w:tentative="1">
      <w:start w:val="1"/>
      <w:numFmt w:val="decimal"/>
      <w:lvlText w:val="%7."/>
      <w:lvlJc w:val="left"/>
      <w:pPr>
        <w:ind w:left="4471" w:hanging="360"/>
      </w:pPr>
    </w:lvl>
    <w:lvl w:ilvl="7" w:tplc="040C0019" w:tentative="1">
      <w:start w:val="1"/>
      <w:numFmt w:val="lowerLetter"/>
      <w:lvlText w:val="%8."/>
      <w:lvlJc w:val="left"/>
      <w:pPr>
        <w:ind w:left="5191" w:hanging="360"/>
      </w:pPr>
    </w:lvl>
    <w:lvl w:ilvl="8" w:tplc="040C001B" w:tentative="1">
      <w:start w:val="1"/>
      <w:numFmt w:val="lowerRoman"/>
      <w:lvlText w:val="%9."/>
      <w:lvlJc w:val="right"/>
      <w:pPr>
        <w:ind w:left="5911" w:hanging="180"/>
      </w:pPr>
    </w:lvl>
  </w:abstractNum>
  <w:abstractNum w:abstractNumId="7" w15:restartNumberingAfterBreak="0">
    <w:nsid w:val="256135F1"/>
    <w:multiLevelType w:val="hybridMultilevel"/>
    <w:tmpl w:val="2A0690E4"/>
    <w:lvl w:ilvl="0" w:tplc="3C226D46">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8" w15:restartNumberingAfterBreak="0">
    <w:nsid w:val="29892E3E"/>
    <w:multiLevelType w:val="hybridMultilevel"/>
    <w:tmpl w:val="90604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A02463"/>
    <w:multiLevelType w:val="hybridMultilevel"/>
    <w:tmpl w:val="040C001D"/>
    <w:lvl w:ilvl="0" w:tplc="01DA7F70">
      <w:start w:val="1"/>
      <w:numFmt w:val="decimal"/>
      <w:lvlText w:val="%1)"/>
      <w:lvlJc w:val="left"/>
      <w:pPr>
        <w:ind w:left="360" w:hanging="360"/>
      </w:pPr>
    </w:lvl>
    <w:lvl w:ilvl="1" w:tplc="531857FE">
      <w:start w:val="1"/>
      <w:numFmt w:val="lowerLetter"/>
      <w:lvlText w:val="%2)"/>
      <w:lvlJc w:val="left"/>
      <w:pPr>
        <w:ind w:left="720" w:hanging="360"/>
      </w:pPr>
    </w:lvl>
    <w:lvl w:ilvl="2" w:tplc="29B20B2E">
      <w:start w:val="1"/>
      <w:numFmt w:val="lowerRoman"/>
      <w:lvlText w:val="%3)"/>
      <w:lvlJc w:val="left"/>
      <w:pPr>
        <w:ind w:left="1080" w:hanging="360"/>
      </w:pPr>
    </w:lvl>
    <w:lvl w:ilvl="3" w:tplc="615C80C8">
      <w:start w:val="1"/>
      <w:numFmt w:val="decimal"/>
      <w:lvlText w:val="(%4)"/>
      <w:lvlJc w:val="left"/>
      <w:pPr>
        <w:ind w:left="1440" w:hanging="360"/>
      </w:pPr>
    </w:lvl>
    <w:lvl w:ilvl="4" w:tplc="D7F8C15C">
      <w:start w:val="1"/>
      <w:numFmt w:val="lowerLetter"/>
      <w:lvlText w:val="(%5)"/>
      <w:lvlJc w:val="left"/>
      <w:pPr>
        <w:ind w:left="1800" w:hanging="360"/>
      </w:pPr>
    </w:lvl>
    <w:lvl w:ilvl="5" w:tplc="7F08EA9A">
      <w:start w:val="1"/>
      <w:numFmt w:val="lowerRoman"/>
      <w:lvlText w:val="(%6)"/>
      <w:lvlJc w:val="left"/>
      <w:pPr>
        <w:ind w:left="2160" w:hanging="360"/>
      </w:pPr>
    </w:lvl>
    <w:lvl w:ilvl="6" w:tplc="DE90C412">
      <w:start w:val="1"/>
      <w:numFmt w:val="decimal"/>
      <w:lvlText w:val="%7."/>
      <w:lvlJc w:val="left"/>
      <w:pPr>
        <w:ind w:left="2520" w:hanging="360"/>
      </w:pPr>
    </w:lvl>
    <w:lvl w:ilvl="7" w:tplc="9C5E6DC6">
      <w:start w:val="1"/>
      <w:numFmt w:val="lowerLetter"/>
      <w:lvlText w:val="%8."/>
      <w:lvlJc w:val="left"/>
      <w:pPr>
        <w:ind w:left="2880" w:hanging="360"/>
      </w:pPr>
    </w:lvl>
    <w:lvl w:ilvl="8" w:tplc="C1BAB8EA">
      <w:start w:val="1"/>
      <w:numFmt w:val="lowerRoman"/>
      <w:lvlText w:val="%9."/>
      <w:lvlJc w:val="left"/>
      <w:pPr>
        <w:ind w:left="3240" w:hanging="360"/>
      </w:pPr>
    </w:lvl>
  </w:abstractNum>
  <w:abstractNum w:abstractNumId="10" w15:restartNumberingAfterBreak="0">
    <w:nsid w:val="29FD0D45"/>
    <w:multiLevelType w:val="hybridMultilevel"/>
    <w:tmpl w:val="8152CFB8"/>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6E43A4"/>
    <w:multiLevelType w:val="hybridMultilevel"/>
    <w:tmpl w:val="2216E9CC"/>
    <w:lvl w:ilvl="0" w:tplc="9B3CEB0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DA2E61"/>
    <w:multiLevelType w:val="hybridMultilevel"/>
    <w:tmpl w:val="D7B6E5BC"/>
    <w:lvl w:ilvl="0" w:tplc="3C226D46">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2F4A5FDE"/>
    <w:multiLevelType w:val="hybridMultilevel"/>
    <w:tmpl w:val="213A0F16"/>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E4592B"/>
    <w:multiLevelType w:val="hybridMultilevel"/>
    <w:tmpl w:val="2BF25204"/>
    <w:lvl w:ilvl="0" w:tplc="3C226D4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B52F38"/>
    <w:multiLevelType w:val="hybridMultilevel"/>
    <w:tmpl w:val="79006886"/>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522572"/>
    <w:multiLevelType w:val="hybridMultilevel"/>
    <w:tmpl w:val="98DA6D4E"/>
    <w:lvl w:ilvl="0" w:tplc="C3CCF91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4110A7"/>
    <w:multiLevelType w:val="hybridMultilevel"/>
    <w:tmpl w:val="1C8C8EB8"/>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A0AB1"/>
    <w:multiLevelType w:val="hybridMultilevel"/>
    <w:tmpl w:val="93C0D62C"/>
    <w:lvl w:ilvl="0" w:tplc="F446C8DA">
      <w:start w:val="1"/>
      <w:numFmt w:val="decimal"/>
      <w:pStyle w:val="Puces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53F4872"/>
    <w:multiLevelType w:val="hybridMultilevel"/>
    <w:tmpl w:val="9DA2B7AA"/>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3E3B1C"/>
    <w:multiLevelType w:val="multilevel"/>
    <w:tmpl w:val="CB54E6C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548E18C8"/>
    <w:multiLevelType w:val="hybridMultilevel"/>
    <w:tmpl w:val="BB9002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BF378B"/>
    <w:multiLevelType w:val="hybridMultilevel"/>
    <w:tmpl w:val="F7B0DE94"/>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E46898"/>
    <w:multiLevelType w:val="hybridMultilevel"/>
    <w:tmpl w:val="F7F2B62A"/>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E7077E"/>
    <w:multiLevelType w:val="hybridMultilevel"/>
    <w:tmpl w:val="30FED4AA"/>
    <w:lvl w:ilvl="0" w:tplc="3C226D46">
      <w:start w:val="1"/>
      <w:numFmt w:val="bullet"/>
      <w:lvlText w:val=""/>
      <w:lvlJc w:val="left"/>
      <w:pPr>
        <w:ind w:left="720" w:hanging="360"/>
      </w:pPr>
      <w:rPr>
        <w:rFonts w:ascii="Symbol" w:hAnsi="Symbol" w:hint="default"/>
      </w:rPr>
    </w:lvl>
    <w:lvl w:ilvl="1" w:tplc="3C226D46">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9B2F25"/>
    <w:multiLevelType w:val="hybridMultilevel"/>
    <w:tmpl w:val="DB70D964"/>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656C1C"/>
    <w:multiLevelType w:val="hybridMultilevel"/>
    <w:tmpl w:val="16E230D6"/>
    <w:lvl w:ilvl="0" w:tplc="0366BCDC">
      <w:start w:val="16"/>
      <w:numFmt w:val="bullet"/>
      <w:lvlText w:val="è"/>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8D49B3"/>
    <w:multiLevelType w:val="hybridMultilevel"/>
    <w:tmpl w:val="24AA1156"/>
    <w:lvl w:ilvl="0" w:tplc="3C226D4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CC713C"/>
    <w:multiLevelType w:val="hybridMultilevel"/>
    <w:tmpl w:val="ACBE757A"/>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7D7F82"/>
    <w:multiLevelType w:val="hybridMultilevel"/>
    <w:tmpl w:val="DA301DE0"/>
    <w:lvl w:ilvl="0" w:tplc="C3CCF91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B06AFD"/>
    <w:multiLevelType w:val="hybridMultilevel"/>
    <w:tmpl w:val="39106CE6"/>
    <w:lvl w:ilvl="0" w:tplc="F9D612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103551"/>
    <w:multiLevelType w:val="hybridMultilevel"/>
    <w:tmpl w:val="350C975A"/>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AB7C0F"/>
    <w:multiLevelType w:val="hybridMultilevel"/>
    <w:tmpl w:val="D8748EBE"/>
    <w:lvl w:ilvl="0" w:tplc="3C226D46">
      <w:start w:val="1"/>
      <w:numFmt w:val="bullet"/>
      <w:lvlText w:val=""/>
      <w:lvlJc w:val="left"/>
      <w:pPr>
        <w:ind w:left="780" w:hanging="360"/>
      </w:pPr>
      <w:rPr>
        <w:rFonts w:ascii="Symbol" w:hAnsi="Symbol" w:hint="default"/>
      </w:rPr>
    </w:lvl>
    <w:lvl w:ilvl="1" w:tplc="B91AB54A">
      <w:numFmt w:val="bullet"/>
      <w:lvlText w:val="-"/>
      <w:lvlJc w:val="left"/>
      <w:pPr>
        <w:ind w:left="1845" w:hanging="705"/>
      </w:pPr>
      <w:rPr>
        <w:rFonts w:ascii="Arial" w:eastAsiaTheme="minorHAnsi" w:hAnsi="Arial" w:cs="Aria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15:restartNumberingAfterBreak="0">
    <w:nsid w:val="742617F1"/>
    <w:multiLevelType w:val="hybridMultilevel"/>
    <w:tmpl w:val="5D04E2D2"/>
    <w:lvl w:ilvl="0" w:tplc="3C226D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F57BB8"/>
    <w:multiLevelType w:val="hybridMultilevel"/>
    <w:tmpl w:val="EE10703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71656FF"/>
    <w:multiLevelType w:val="hybridMultilevel"/>
    <w:tmpl w:val="4330DE64"/>
    <w:lvl w:ilvl="0" w:tplc="3C226D46">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4359764">
    <w:abstractNumId w:val="6"/>
  </w:num>
  <w:num w:numId="2" w16cid:durableId="147601284">
    <w:abstractNumId w:val="18"/>
  </w:num>
  <w:num w:numId="3" w16cid:durableId="2003853893">
    <w:abstractNumId w:val="26"/>
  </w:num>
  <w:num w:numId="4" w16cid:durableId="1289169806">
    <w:abstractNumId w:val="7"/>
  </w:num>
  <w:num w:numId="5" w16cid:durableId="956377451">
    <w:abstractNumId w:val="9"/>
  </w:num>
  <w:num w:numId="6" w16cid:durableId="1303388745">
    <w:abstractNumId w:val="13"/>
  </w:num>
  <w:num w:numId="7" w16cid:durableId="470753712">
    <w:abstractNumId w:val="17"/>
  </w:num>
  <w:num w:numId="8" w16cid:durableId="725881838">
    <w:abstractNumId w:val="23"/>
  </w:num>
  <w:num w:numId="9" w16cid:durableId="1093818071">
    <w:abstractNumId w:val="35"/>
  </w:num>
  <w:num w:numId="10" w16cid:durableId="1233078505">
    <w:abstractNumId w:val="3"/>
  </w:num>
  <w:num w:numId="11" w16cid:durableId="1163206673">
    <w:abstractNumId w:val="2"/>
  </w:num>
  <w:num w:numId="12" w16cid:durableId="713772436">
    <w:abstractNumId w:val="4"/>
  </w:num>
  <w:num w:numId="13" w16cid:durableId="1991251747">
    <w:abstractNumId w:val="32"/>
  </w:num>
  <w:num w:numId="14" w16cid:durableId="1568875202">
    <w:abstractNumId w:val="28"/>
  </w:num>
  <w:num w:numId="15" w16cid:durableId="1401251397">
    <w:abstractNumId w:val="12"/>
  </w:num>
  <w:num w:numId="16" w16cid:durableId="823012290">
    <w:abstractNumId w:val="31"/>
  </w:num>
  <w:num w:numId="17" w16cid:durableId="96802164">
    <w:abstractNumId w:val="19"/>
  </w:num>
  <w:num w:numId="18" w16cid:durableId="1544243502">
    <w:abstractNumId w:val="14"/>
  </w:num>
  <w:num w:numId="19" w16cid:durableId="16077533">
    <w:abstractNumId w:val="33"/>
  </w:num>
  <w:num w:numId="20" w16cid:durableId="1395662853">
    <w:abstractNumId w:val="24"/>
  </w:num>
  <w:num w:numId="21" w16cid:durableId="1802729184">
    <w:abstractNumId w:val="15"/>
  </w:num>
  <w:num w:numId="22" w16cid:durableId="987520093">
    <w:abstractNumId w:val="22"/>
  </w:num>
  <w:num w:numId="23" w16cid:durableId="669913707">
    <w:abstractNumId w:val="5"/>
  </w:num>
  <w:num w:numId="24" w16cid:durableId="873077372">
    <w:abstractNumId w:val="34"/>
  </w:num>
  <w:num w:numId="25" w16cid:durableId="504706674">
    <w:abstractNumId w:val="25"/>
  </w:num>
  <w:num w:numId="26" w16cid:durableId="1905489710">
    <w:abstractNumId w:val="10"/>
  </w:num>
  <w:num w:numId="27" w16cid:durableId="1961496116">
    <w:abstractNumId w:val="1"/>
  </w:num>
  <w:num w:numId="28" w16cid:durableId="865412166">
    <w:abstractNumId w:val="20"/>
  </w:num>
  <w:num w:numId="29" w16cid:durableId="480853212">
    <w:abstractNumId w:val="6"/>
    <w:lvlOverride w:ilvl="0">
      <w:startOverride w:val="1"/>
    </w:lvlOverride>
  </w:num>
  <w:num w:numId="30" w16cid:durableId="2068644751">
    <w:abstractNumId w:val="6"/>
    <w:lvlOverride w:ilvl="0">
      <w:startOverride w:val="1"/>
    </w:lvlOverride>
  </w:num>
  <w:num w:numId="31" w16cid:durableId="95449716">
    <w:abstractNumId w:val="6"/>
    <w:lvlOverride w:ilvl="0">
      <w:startOverride w:val="1"/>
    </w:lvlOverride>
  </w:num>
  <w:num w:numId="32" w16cid:durableId="1582178018">
    <w:abstractNumId w:val="6"/>
    <w:lvlOverride w:ilvl="0">
      <w:startOverride w:val="1"/>
    </w:lvlOverride>
  </w:num>
  <w:num w:numId="33" w16cid:durableId="1288271179">
    <w:abstractNumId w:val="27"/>
  </w:num>
  <w:num w:numId="34" w16cid:durableId="1856967192">
    <w:abstractNumId w:val="11"/>
  </w:num>
  <w:num w:numId="35" w16cid:durableId="996110580">
    <w:abstractNumId w:val="6"/>
    <w:lvlOverride w:ilvl="0">
      <w:startOverride w:val="1"/>
    </w:lvlOverride>
  </w:num>
  <w:num w:numId="36" w16cid:durableId="246041205">
    <w:abstractNumId w:val="6"/>
    <w:lvlOverride w:ilvl="0">
      <w:startOverride w:val="1"/>
    </w:lvlOverride>
  </w:num>
  <w:num w:numId="37" w16cid:durableId="2035767899">
    <w:abstractNumId w:val="21"/>
  </w:num>
  <w:num w:numId="38" w16cid:durableId="1182208736">
    <w:abstractNumId w:val="6"/>
    <w:lvlOverride w:ilvl="0">
      <w:startOverride w:val="1"/>
    </w:lvlOverride>
  </w:num>
  <w:num w:numId="39" w16cid:durableId="2056929088">
    <w:abstractNumId w:val="6"/>
    <w:lvlOverride w:ilvl="0">
      <w:startOverride w:val="1"/>
    </w:lvlOverride>
  </w:num>
  <w:num w:numId="40" w16cid:durableId="1443456822">
    <w:abstractNumId w:val="6"/>
    <w:lvlOverride w:ilvl="0">
      <w:startOverride w:val="1"/>
    </w:lvlOverride>
  </w:num>
  <w:num w:numId="41" w16cid:durableId="777796067">
    <w:abstractNumId w:val="6"/>
  </w:num>
  <w:num w:numId="42" w16cid:durableId="1228494288">
    <w:abstractNumId w:val="0"/>
  </w:num>
  <w:num w:numId="43" w16cid:durableId="44646328">
    <w:abstractNumId w:val="8"/>
  </w:num>
  <w:num w:numId="44" w16cid:durableId="176890530">
    <w:abstractNumId w:val="6"/>
  </w:num>
  <w:num w:numId="45" w16cid:durableId="2059694651">
    <w:abstractNumId w:val="29"/>
  </w:num>
  <w:num w:numId="46" w16cid:durableId="560798252">
    <w:abstractNumId w:val="16"/>
  </w:num>
  <w:num w:numId="47" w16cid:durableId="33509010">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BD8"/>
    <w:rsid w:val="0001247E"/>
    <w:rsid w:val="00012DD7"/>
    <w:rsid w:val="000207CA"/>
    <w:rsid w:val="000208A2"/>
    <w:rsid w:val="00023D5D"/>
    <w:rsid w:val="00024BA8"/>
    <w:rsid w:val="00024E69"/>
    <w:rsid w:val="00025614"/>
    <w:rsid w:val="00030515"/>
    <w:rsid w:val="00032001"/>
    <w:rsid w:val="00033F26"/>
    <w:rsid w:val="0003446C"/>
    <w:rsid w:val="000350BE"/>
    <w:rsid w:val="000442AF"/>
    <w:rsid w:val="00051E61"/>
    <w:rsid w:val="00051FD7"/>
    <w:rsid w:val="000527DF"/>
    <w:rsid w:val="00054478"/>
    <w:rsid w:val="00060013"/>
    <w:rsid w:val="000619C2"/>
    <w:rsid w:val="00061A75"/>
    <w:rsid w:val="000702FC"/>
    <w:rsid w:val="000736CB"/>
    <w:rsid w:val="000762E4"/>
    <w:rsid w:val="000814D9"/>
    <w:rsid w:val="00083FBB"/>
    <w:rsid w:val="00085DF0"/>
    <w:rsid w:val="000861DD"/>
    <w:rsid w:val="000871AB"/>
    <w:rsid w:val="00090E06"/>
    <w:rsid w:val="00091796"/>
    <w:rsid w:val="00091AF9"/>
    <w:rsid w:val="000960B4"/>
    <w:rsid w:val="000A0F4E"/>
    <w:rsid w:val="000A17ED"/>
    <w:rsid w:val="000A28F9"/>
    <w:rsid w:val="000A34B0"/>
    <w:rsid w:val="000A7020"/>
    <w:rsid w:val="000B1740"/>
    <w:rsid w:val="000B215C"/>
    <w:rsid w:val="000B3392"/>
    <w:rsid w:val="000B367A"/>
    <w:rsid w:val="000B41B8"/>
    <w:rsid w:val="000B54CB"/>
    <w:rsid w:val="000B647F"/>
    <w:rsid w:val="000B7310"/>
    <w:rsid w:val="000C29DD"/>
    <w:rsid w:val="000C423B"/>
    <w:rsid w:val="000C5295"/>
    <w:rsid w:val="000C54F3"/>
    <w:rsid w:val="000C72F6"/>
    <w:rsid w:val="000C74F7"/>
    <w:rsid w:val="000C779C"/>
    <w:rsid w:val="000D48AA"/>
    <w:rsid w:val="000D6BC1"/>
    <w:rsid w:val="000D7A75"/>
    <w:rsid w:val="000E461E"/>
    <w:rsid w:val="000E7D25"/>
    <w:rsid w:val="000F0946"/>
    <w:rsid w:val="000F12F5"/>
    <w:rsid w:val="000F6E79"/>
    <w:rsid w:val="001018D4"/>
    <w:rsid w:val="001024A1"/>
    <w:rsid w:val="00104777"/>
    <w:rsid w:val="00107666"/>
    <w:rsid w:val="00115CFB"/>
    <w:rsid w:val="00116192"/>
    <w:rsid w:val="001207F4"/>
    <w:rsid w:val="00121747"/>
    <w:rsid w:val="001233B6"/>
    <w:rsid w:val="00125618"/>
    <w:rsid w:val="00126317"/>
    <w:rsid w:val="001310EB"/>
    <w:rsid w:val="001325B4"/>
    <w:rsid w:val="001327A7"/>
    <w:rsid w:val="00135392"/>
    <w:rsid w:val="0013680A"/>
    <w:rsid w:val="00136E5A"/>
    <w:rsid w:val="00143EA8"/>
    <w:rsid w:val="00144A54"/>
    <w:rsid w:val="001451FB"/>
    <w:rsid w:val="00145FB0"/>
    <w:rsid w:val="00150357"/>
    <w:rsid w:val="00156A41"/>
    <w:rsid w:val="0015754A"/>
    <w:rsid w:val="001600BC"/>
    <w:rsid w:val="00163D91"/>
    <w:rsid w:val="00164992"/>
    <w:rsid w:val="00165475"/>
    <w:rsid w:val="00172EFA"/>
    <w:rsid w:val="0017669D"/>
    <w:rsid w:val="00177E4E"/>
    <w:rsid w:val="00182887"/>
    <w:rsid w:val="0018316A"/>
    <w:rsid w:val="0018338F"/>
    <w:rsid w:val="00185C6D"/>
    <w:rsid w:val="0018626C"/>
    <w:rsid w:val="00186AA9"/>
    <w:rsid w:val="00187FA0"/>
    <w:rsid w:val="001923DF"/>
    <w:rsid w:val="0019402A"/>
    <w:rsid w:val="001A1118"/>
    <w:rsid w:val="001A13A9"/>
    <w:rsid w:val="001A1679"/>
    <w:rsid w:val="001A3538"/>
    <w:rsid w:val="001A5B7E"/>
    <w:rsid w:val="001B362D"/>
    <w:rsid w:val="001B4EE9"/>
    <w:rsid w:val="001C0321"/>
    <w:rsid w:val="001C5D64"/>
    <w:rsid w:val="001C64AB"/>
    <w:rsid w:val="001D0C0E"/>
    <w:rsid w:val="001D512D"/>
    <w:rsid w:val="001E15B7"/>
    <w:rsid w:val="001E5CD3"/>
    <w:rsid w:val="001E7C41"/>
    <w:rsid w:val="001F1F71"/>
    <w:rsid w:val="001F4302"/>
    <w:rsid w:val="001F5DC8"/>
    <w:rsid w:val="001F6614"/>
    <w:rsid w:val="00201690"/>
    <w:rsid w:val="00203D78"/>
    <w:rsid w:val="00207395"/>
    <w:rsid w:val="00220734"/>
    <w:rsid w:val="00222918"/>
    <w:rsid w:val="0022392A"/>
    <w:rsid w:val="0022504B"/>
    <w:rsid w:val="00230D2D"/>
    <w:rsid w:val="00242A9D"/>
    <w:rsid w:val="00243665"/>
    <w:rsid w:val="0024715C"/>
    <w:rsid w:val="00247416"/>
    <w:rsid w:val="002527A6"/>
    <w:rsid w:val="00254A4F"/>
    <w:rsid w:val="00260479"/>
    <w:rsid w:val="00262CA7"/>
    <w:rsid w:val="00263CB0"/>
    <w:rsid w:val="00266C4F"/>
    <w:rsid w:val="002676B7"/>
    <w:rsid w:val="00270824"/>
    <w:rsid w:val="0028057E"/>
    <w:rsid w:val="00281036"/>
    <w:rsid w:val="00281B2C"/>
    <w:rsid w:val="0028219A"/>
    <w:rsid w:val="002821B8"/>
    <w:rsid w:val="00283A4C"/>
    <w:rsid w:val="00286807"/>
    <w:rsid w:val="00287025"/>
    <w:rsid w:val="002A1569"/>
    <w:rsid w:val="002A3B2D"/>
    <w:rsid w:val="002A51FA"/>
    <w:rsid w:val="002B1659"/>
    <w:rsid w:val="002B3ECA"/>
    <w:rsid w:val="002B4091"/>
    <w:rsid w:val="002B71AF"/>
    <w:rsid w:val="002C1515"/>
    <w:rsid w:val="002C75CA"/>
    <w:rsid w:val="002D0455"/>
    <w:rsid w:val="002D0B54"/>
    <w:rsid w:val="002D24FD"/>
    <w:rsid w:val="002D4ACC"/>
    <w:rsid w:val="002D7D8C"/>
    <w:rsid w:val="002D7F8A"/>
    <w:rsid w:val="002E2362"/>
    <w:rsid w:val="002E2624"/>
    <w:rsid w:val="002E565D"/>
    <w:rsid w:val="002E5BC0"/>
    <w:rsid w:val="002E6287"/>
    <w:rsid w:val="002E71DB"/>
    <w:rsid w:val="002F160D"/>
    <w:rsid w:val="002F1EFD"/>
    <w:rsid w:val="002F2B3E"/>
    <w:rsid w:val="002F3C66"/>
    <w:rsid w:val="002F5C9E"/>
    <w:rsid w:val="002F7340"/>
    <w:rsid w:val="00305C0C"/>
    <w:rsid w:val="003062BC"/>
    <w:rsid w:val="00312D08"/>
    <w:rsid w:val="00316995"/>
    <w:rsid w:val="0032088C"/>
    <w:rsid w:val="00325652"/>
    <w:rsid w:val="00331732"/>
    <w:rsid w:val="003331AE"/>
    <w:rsid w:val="00333548"/>
    <w:rsid w:val="00335684"/>
    <w:rsid w:val="00341DB6"/>
    <w:rsid w:val="003447EA"/>
    <w:rsid w:val="003451B0"/>
    <w:rsid w:val="00345BD9"/>
    <w:rsid w:val="00346098"/>
    <w:rsid w:val="00350E19"/>
    <w:rsid w:val="00353513"/>
    <w:rsid w:val="0035408F"/>
    <w:rsid w:val="00360518"/>
    <w:rsid w:val="00361E0F"/>
    <w:rsid w:val="00362B14"/>
    <w:rsid w:val="0037372F"/>
    <w:rsid w:val="00374F9A"/>
    <w:rsid w:val="00377047"/>
    <w:rsid w:val="00380799"/>
    <w:rsid w:val="003822BE"/>
    <w:rsid w:val="00383249"/>
    <w:rsid w:val="00386F3E"/>
    <w:rsid w:val="00391824"/>
    <w:rsid w:val="003939CA"/>
    <w:rsid w:val="00394D72"/>
    <w:rsid w:val="00395469"/>
    <w:rsid w:val="003969B4"/>
    <w:rsid w:val="00396C37"/>
    <w:rsid w:val="003A40CD"/>
    <w:rsid w:val="003A761C"/>
    <w:rsid w:val="003B1A53"/>
    <w:rsid w:val="003B1BB0"/>
    <w:rsid w:val="003B7BB4"/>
    <w:rsid w:val="003C3186"/>
    <w:rsid w:val="003C4DDD"/>
    <w:rsid w:val="003D711A"/>
    <w:rsid w:val="003E280F"/>
    <w:rsid w:val="003E523D"/>
    <w:rsid w:val="003E5ABD"/>
    <w:rsid w:val="003E65BA"/>
    <w:rsid w:val="003E6786"/>
    <w:rsid w:val="003E69E8"/>
    <w:rsid w:val="003F0211"/>
    <w:rsid w:val="003F16A5"/>
    <w:rsid w:val="003F2A12"/>
    <w:rsid w:val="003F6094"/>
    <w:rsid w:val="003F613D"/>
    <w:rsid w:val="003F6681"/>
    <w:rsid w:val="00400B3E"/>
    <w:rsid w:val="00402C37"/>
    <w:rsid w:val="00402FB3"/>
    <w:rsid w:val="00403C0D"/>
    <w:rsid w:val="00406555"/>
    <w:rsid w:val="00406674"/>
    <w:rsid w:val="004111AF"/>
    <w:rsid w:val="00411A75"/>
    <w:rsid w:val="0041429B"/>
    <w:rsid w:val="00416C85"/>
    <w:rsid w:val="004206A0"/>
    <w:rsid w:val="00424676"/>
    <w:rsid w:val="00425CEA"/>
    <w:rsid w:val="00426CD6"/>
    <w:rsid w:val="00427404"/>
    <w:rsid w:val="004308CF"/>
    <w:rsid w:val="004326B5"/>
    <w:rsid w:val="004348BB"/>
    <w:rsid w:val="00435D39"/>
    <w:rsid w:val="00436BA3"/>
    <w:rsid w:val="00452798"/>
    <w:rsid w:val="004542C3"/>
    <w:rsid w:val="00460CCA"/>
    <w:rsid w:val="0046295F"/>
    <w:rsid w:val="00462EE8"/>
    <w:rsid w:val="004651EA"/>
    <w:rsid w:val="00465C1F"/>
    <w:rsid w:val="00467936"/>
    <w:rsid w:val="004818FA"/>
    <w:rsid w:val="00485775"/>
    <w:rsid w:val="0048690B"/>
    <w:rsid w:val="00487357"/>
    <w:rsid w:val="0048792E"/>
    <w:rsid w:val="004941D6"/>
    <w:rsid w:val="004943D9"/>
    <w:rsid w:val="00496FD3"/>
    <w:rsid w:val="004A24AE"/>
    <w:rsid w:val="004A49C1"/>
    <w:rsid w:val="004A55AC"/>
    <w:rsid w:val="004A582D"/>
    <w:rsid w:val="004A5C06"/>
    <w:rsid w:val="004A6993"/>
    <w:rsid w:val="004A7195"/>
    <w:rsid w:val="004A7B46"/>
    <w:rsid w:val="004B15AB"/>
    <w:rsid w:val="004B636F"/>
    <w:rsid w:val="004B7421"/>
    <w:rsid w:val="004C0902"/>
    <w:rsid w:val="004C5F61"/>
    <w:rsid w:val="004D10D5"/>
    <w:rsid w:val="004D50EA"/>
    <w:rsid w:val="004D750D"/>
    <w:rsid w:val="004D7FCD"/>
    <w:rsid w:val="004E3043"/>
    <w:rsid w:val="004E35E8"/>
    <w:rsid w:val="004E6C50"/>
    <w:rsid w:val="004F4F79"/>
    <w:rsid w:val="004F5573"/>
    <w:rsid w:val="004F7A87"/>
    <w:rsid w:val="00501CD7"/>
    <w:rsid w:val="0050353D"/>
    <w:rsid w:val="005049EA"/>
    <w:rsid w:val="005057FF"/>
    <w:rsid w:val="00505E65"/>
    <w:rsid w:val="00507509"/>
    <w:rsid w:val="00515190"/>
    <w:rsid w:val="00522D02"/>
    <w:rsid w:val="00531B64"/>
    <w:rsid w:val="005366C5"/>
    <w:rsid w:val="005370EA"/>
    <w:rsid w:val="00540561"/>
    <w:rsid w:val="0054343F"/>
    <w:rsid w:val="005446BA"/>
    <w:rsid w:val="0054641A"/>
    <w:rsid w:val="0055215E"/>
    <w:rsid w:val="0055371F"/>
    <w:rsid w:val="005679B2"/>
    <w:rsid w:val="005721E3"/>
    <w:rsid w:val="005729D2"/>
    <w:rsid w:val="00575663"/>
    <w:rsid w:val="00575778"/>
    <w:rsid w:val="005814E3"/>
    <w:rsid w:val="00582DEF"/>
    <w:rsid w:val="00583CDD"/>
    <w:rsid w:val="00585DC5"/>
    <w:rsid w:val="00587EF8"/>
    <w:rsid w:val="00591A79"/>
    <w:rsid w:val="00591E2C"/>
    <w:rsid w:val="00595A49"/>
    <w:rsid w:val="005A03EE"/>
    <w:rsid w:val="005A3BEB"/>
    <w:rsid w:val="005A728F"/>
    <w:rsid w:val="005B116F"/>
    <w:rsid w:val="005B46A5"/>
    <w:rsid w:val="005C278A"/>
    <w:rsid w:val="005D0420"/>
    <w:rsid w:val="005D165A"/>
    <w:rsid w:val="005D3987"/>
    <w:rsid w:val="005E17F9"/>
    <w:rsid w:val="005E3BF2"/>
    <w:rsid w:val="005E48C6"/>
    <w:rsid w:val="005E7577"/>
    <w:rsid w:val="005F06F1"/>
    <w:rsid w:val="005F3027"/>
    <w:rsid w:val="005F3034"/>
    <w:rsid w:val="005F5510"/>
    <w:rsid w:val="00600C05"/>
    <w:rsid w:val="0060110E"/>
    <w:rsid w:val="00601146"/>
    <w:rsid w:val="00602688"/>
    <w:rsid w:val="00614996"/>
    <w:rsid w:val="00615E7C"/>
    <w:rsid w:val="0062436F"/>
    <w:rsid w:val="00626861"/>
    <w:rsid w:val="00634D73"/>
    <w:rsid w:val="006416D0"/>
    <w:rsid w:val="006471FA"/>
    <w:rsid w:val="00647556"/>
    <w:rsid w:val="00650DED"/>
    <w:rsid w:val="006535CF"/>
    <w:rsid w:val="00655317"/>
    <w:rsid w:val="00656B2F"/>
    <w:rsid w:val="00660F6B"/>
    <w:rsid w:val="0066521F"/>
    <w:rsid w:val="0066621A"/>
    <w:rsid w:val="0067142B"/>
    <w:rsid w:val="006716DD"/>
    <w:rsid w:val="00673948"/>
    <w:rsid w:val="00676C39"/>
    <w:rsid w:val="006772C7"/>
    <w:rsid w:val="00677583"/>
    <w:rsid w:val="00682D6D"/>
    <w:rsid w:val="00684ADA"/>
    <w:rsid w:val="00685845"/>
    <w:rsid w:val="00685865"/>
    <w:rsid w:val="006907FA"/>
    <w:rsid w:val="00697FCE"/>
    <w:rsid w:val="006A2A58"/>
    <w:rsid w:val="006A49F2"/>
    <w:rsid w:val="006B1A6C"/>
    <w:rsid w:val="006B7CBF"/>
    <w:rsid w:val="006C3B2B"/>
    <w:rsid w:val="006C77DC"/>
    <w:rsid w:val="006D1B00"/>
    <w:rsid w:val="006D3C17"/>
    <w:rsid w:val="006D4354"/>
    <w:rsid w:val="006D6D9A"/>
    <w:rsid w:val="006E052A"/>
    <w:rsid w:val="006E2A5E"/>
    <w:rsid w:val="006E40CB"/>
    <w:rsid w:val="006E45CD"/>
    <w:rsid w:val="006E4DAE"/>
    <w:rsid w:val="006E5B08"/>
    <w:rsid w:val="006E69E1"/>
    <w:rsid w:val="006F053E"/>
    <w:rsid w:val="006F4805"/>
    <w:rsid w:val="006F5A86"/>
    <w:rsid w:val="00700CBF"/>
    <w:rsid w:val="007014F8"/>
    <w:rsid w:val="00704D15"/>
    <w:rsid w:val="00707817"/>
    <w:rsid w:val="00715DA2"/>
    <w:rsid w:val="00720CDC"/>
    <w:rsid w:val="00721359"/>
    <w:rsid w:val="00721575"/>
    <w:rsid w:val="00721A27"/>
    <w:rsid w:val="00721C1E"/>
    <w:rsid w:val="00722A1A"/>
    <w:rsid w:val="00725263"/>
    <w:rsid w:val="00727E2B"/>
    <w:rsid w:val="00731016"/>
    <w:rsid w:val="00731900"/>
    <w:rsid w:val="00734181"/>
    <w:rsid w:val="007344C6"/>
    <w:rsid w:val="00737239"/>
    <w:rsid w:val="0073767B"/>
    <w:rsid w:val="00737F2A"/>
    <w:rsid w:val="00744A82"/>
    <w:rsid w:val="00745021"/>
    <w:rsid w:val="007476CC"/>
    <w:rsid w:val="00750BC5"/>
    <w:rsid w:val="00755625"/>
    <w:rsid w:val="00761F3F"/>
    <w:rsid w:val="007625F8"/>
    <w:rsid w:val="00762C78"/>
    <w:rsid w:val="00764B6F"/>
    <w:rsid w:val="007738E0"/>
    <w:rsid w:val="00774199"/>
    <w:rsid w:val="00781849"/>
    <w:rsid w:val="0078242D"/>
    <w:rsid w:val="00782457"/>
    <w:rsid w:val="00787DAB"/>
    <w:rsid w:val="007917A7"/>
    <w:rsid w:val="00793EED"/>
    <w:rsid w:val="00795015"/>
    <w:rsid w:val="007A03F0"/>
    <w:rsid w:val="007A354B"/>
    <w:rsid w:val="007A6EB9"/>
    <w:rsid w:val="007A7339"/>
    <w:rsid w:val="007B12B9"/>
    <w:rsid w:val="007B4BA2"/>
    <w:rsid w:val="007B55EC"/>
    <w:rsid w:val="007B5981"/>
    <w:rsid w:val="007B6E7E"/>
    <w:rsid w:val="007C5767"/>
    <w:rsid w:val="007C63E1"/>
    <w:rsid w:val="007D0477"/>
    <w:rsid w:val="007D0CA8"/>
    <w:rsid w:val="007D589C"/>
    <w:rsid w:val="007E3D7F"/>
    <w:rsid w:val="007E409E"/>
    <w:rsid w:val="007F26EC"/>
    <w:rsid w:val="007F4026"/>
    <w:rsid w:val="007F52C1"/>
    <w:rsid w:val="007F7A6D"/>
    <w:rsid w:val="00800D21"/>
    <w:rsid w:val="00801E5C"/>
    <w:rsid w:val="0080470E"/>
    <w:rsid w:val="008073BE"/>
    <w:rsid w:val="008109F1"/>
    <w:rsid w:val="00812F16"/>
    <w:rsid w:val="008142C1"/>
    <w:rsid w:val="0081741C"/>
    <w:rsid w:val="00817480"/>
    <w:rsid w:val="008175E4"/>
    <w:rsid w:val="008179B8"/>
    <w:rsid w:val="0082326B"/>
    <w:rsid w:val="00825BF4"/>
    <w:rsid w:val="00827568"/>
    <w:rsid w:val="00830F28"/>
    <w:rsid w:val="00834165"/>
    <w:rsid w:val="008357D7"/>
    <w:rsid w:val="00843719"/>
    <w:rsid w:val="00844ED3"/>
    <w:rsid w:val="00851C61"/>
    <w:rsid w:val="008524A0"/>
    <w:rsid w:val="00855973"/>
    <w:rsid w:val="00863CC4"/>
    <w:rsid w:val="00863DD5"/>
    <w:rsid w:val="00864F78"/>
    <w:rsid w:val="00865BC1"/>
    <w:rsid w:val="00867BDF"/>
    <w:rsid w:val="00870E69"/>
    <w:rsid w:val="008730DC"/>
    <w:rsid w:val="00873261"/>
    <w:rsid w:val="008740DF"/>
    <w:rsid w:val="00876200"/>
    <w:rsid w:val="00880665"/>
    <w:rsid w:val="008837C2"/>
    <w:rsid w:val="00883E2E"/>
    <w:rsid w:val="00884871"/>
    <w:rsid w:val="00884FF6"/>
    <w:rsid w:val="0088795D"/>
    <w:rsid w:val="00887C0F"/>
    <w:rsid w:val="00890A8C"/>
    <w:rsid w:val="008911B7"/>
    <w:rsid w:val="00892477"/>
    <w:rsid w:val="0089390E"/>
    <w:rsid w:val="00894B8F"/>
    <w:rsid w:val="00897212"/>
    <w:rsid w:val="008A32F2"/>
    <w:rsid w:val="008B08DB"/>
    <w:rsid w:val="008B5ACE"/>
    <w:rsid w:val="008B5C38"/>
    <w:rsid w:val="008C0C54"/>
    <w:rsid w:val="008C3AA2"/>
    <w:rsid w:val="008C3B2A"/>
    <w:rsid w:val="008C5CDE"/>
    <w:rsid w:val="008C6C98"/>
    <w:rsid w:val="008C6ED2"/>
    <w:rsid w:val="008D4ACC"/>
    <w:rsid w:val="008D5CC5"/>
    <w:rsid w:val="008E3A67"/>
    <w:rsid w:val="008E5177"/>
    <w:rsid w:val="008F1C4D"/>
    <w:rsid w:val="008F28AD"/>
    <w:rsid w:val="008F2D99"/>
    <w:rsid w:val="008F53E7"/>
    <w:rsid w:val="008F5832"/>
    <w:rsid w:val="008F595C"/>
    <w:rsid w:val="008F6A97"/>
    <w:rsid w:val="00903D1E"/>
    <w:rsid w:val="00903E15"/>
    <w:rsid w:val="009071F5"/>
    <w:rsid w:val="009072FD"/>
    <w:rsid w:val="00912C5C"/>
    <w:rsid w:val="0092001E"/>
    <w:rsid w:val="00920826"/>
    <w:rsid w:val="00921C3E"/>
    <w:rsid w:val="0092408F"/>
    <w:rsid w:val="009258BB"/>
    <w:rsid w:val="00926489"/>
    <w:rsid w:val="009270F4"/>
    <w:rsid w:val="00930386"/>
    <w:rsid w:val="00930F17"/>
    <w:rsid w:val="00931D1F"/>
    <w:rsid w:val="00933238"/>
    <w:rsid w:val="00933B54"/>
    <w:rsid w:val="00935437"/>
    <w:rsid w:val="00937796"/>
    <w:rsid w:val="00937C64"/>
    <w:rsid w:val="009431CF"/>
    <w:rsid w:val="0094702E"/>
    <w:rsid w:val="0095168D"/>
    <w:rsid w:val="0095385F"/>
    <w:rsid w:val="00953991"/>
    <w:rsid w:val="009614C4"/>
    <w:rsid w:val="009678D7"/>
    <w:rsid w:val="00975650"/>
    <w:rsid w:val="00976F91"/>
    <w:rsid w:val="00982D71"/>
    <w:rsid w:val="0098433D"/>
    <w:rsid w:val="00985443"/>
    <w:rsid w:val="00991D4B"/>
    <w:rsid w:val="00991E08"/>
    <w:rsid w:val="009938CF"/>
    <w:rsid w:val="009A4F27"/>
    <w:rsid w:val="009A6B17"/>
    <w:rsid w:val="009B4587"/>
    <w:rsid w:val="009C0D9D"/>
    <w:rsid w:val="009C1FC3"/>
    <w:rsid w:val="009C7186"/>
    <w:rsid w:val="009D16C7"/>
    <w:rsid w:val="009D2884"/>
    <w:rsid w:val="009D4C2F"/>
    <w:rsid w:val="009D572D"/>
    <w:rsid w:val="009E3B62"/>
    <w:rsid w:val="009E4B7C"/>
    <w:rsid w:val="009F123E"/>
    <w:rsid w:val="009F3A42"/>
    <w:rsid w:val="009F633A"/>
    <w:rsid w:val="009F63D6"/>
    <w:rsid w:val="00A00969"/>
    <w:rsid w:val="00A0143A"/>
    <w:rsid w:val="00A0168D"/>
    <w:rsid w:val="00A035F6"/>
    <w:rsid w:val="00A039A8"/>
    <w:rsid w:val="00A05421"/>
    <w:rsid w:val="00A13F52"/>
    <w:rsid w:val="00A16F8C"/>
    <w:rsid w:val="00A17C25"/>
    <w:rsid w:val="00A17C93"/>
    <w:rsid w:val="00A17DCF"/>
    <w:rsid w:val="00A21B19"/>
    <w:rsid w:val="00A22BD8"/>
    <w:rsid w:val="00A26D14"/>
    <w:rsid w:val="00A273F7"/>
    <w:rsid w:val="00A33B22"/>
    <w:rsid w:val="00A3555C"/>
    <w:rsid w:val="00A42FB5"/>
    <w:rsid w:val="00A43549"/>
    <w:rsid w:val="00A4377F"/>
    <w:rsid w:val="00A45EC9"/>
    <w:rsid w:val="00A474FE"/>
    <w:rsid w:val="00A47B73"/>
    <w:rsid w:val="00A52188"/>
    <w:rsid w:val="00A53238"/>
    <w:rsid w:val="00A53E12"/>
    <w:rsid w:val="00A61683"/>
    <w:rsid w:val="00A631F7"/>
    <w:rsid w:val="00A67DD9"/>
    <w:rsid w:val="00A7071A"/>
    <w:rsid w:val="00A72C44"/>
    <w:rsid w:val="00A75BE8"/>
    <w:rsid w:val="00A76850"/>
    <w:rsid w:val="00A80268"/>
    <w:rsid w:val="00A83392"/>
    <w:rsid w:val="00A86E45"/>
    <w:rsid w:val="00A95FF6"/>
    <w:rsid w:val="00A966C3"/>
    <w:rsid w:val="00A97E94"/>
    <w:rsid w:val="00AA06A5"/>
    <w:rsid w:val="00AA37EC"/>
    <w:rsid w:val="00AA4586"/>
    <w:rsid w:val="00AB0783"/>
    <w:rsid w:val="00AB208C"/>
    <w:rsid w:val="00AB2E87"/>
    <w:rsid w:val="00AB38B9"/>
    <w:rsid w:val="00AB445D"/>
    <w:rsid w:val="00AC1355"/>
    <w:rsid w:val="00AC1FF4"/>
    <w:rsid w:val="00AC40CD"/>
    <w:rsid w:val="00AC7024"/>
    <w:rsid w:val="00AD009D"/>
    <w:rsid w:val="00AD0C7B"/>
    <w:rsid w:val="00AD5130"/>
    <w:rsid w:val="00AD79C7"/>
    <w:rsid w:val="00AE02FC"/>
    <w:rsid w:val="00AE0BBB"/>
    <w:rsid w:val="00AE4B14"/>
    <w:rsid w:val="00AF523A"/>
    <w:rsid w:val="00AF7084"/>
    <w:rsid w:val="00B121D4"/>
    <w:rsid w:val="00B13707"/>
    <w:rsid w:val="00B14F07"/>
    <w:rsid w:val="00B23D47"/>
    <w:rsid w:val="00B24449"/>
    <w:rsid w:val="00B25398"/>
    <w:rsid w:val="00B30F8F"/>
    <w:rsid w:val="00B339E5"/>
    <w:rsid w:val="00B35694"/>
    <w:rsid w:val="00B362A5"/>
    <w:rsid w:val="00B36C46"/>
    <w:rsid w:val="00B40A0E"/>
    <w:rsid w:val="00B42A9E"/>
    <w:rsid w:val="00B44CFD"/>
    <w:rsid w:val="00B4530F"/>
    <w:rsid w:val="00B457B2"/>
    <w:rsid w:val="00B52CCE"/>
    <w:rsid w:val="00B5359D"/>
    <w:rsid w:val="00B537D9"/>
    <w:rsid w:val="00B5483F"/>
    <w:rsid w:val="00B5499D"/>
    <w:rsid w:val="00B56E19"/>
    <w:rsid w:val="00B57341"/>
    <w:rsid w:val="00B6180C"/>
    <w:rsid w:val="00B634F2"/>
    <w:rsid w:val="00B63B6C"/>
    <w:rsid w:val="00B64A6A"/>
    <w:rsid w:val="00B66C29"/>
    <w:rsid w:val="00B74C51"/>
    <w:rsid w:val="00B87945"/>
    <w:rsid w:val="00B9495B"/>
    <w:rsid w:val="00BA0E0A"/>
    <w:rsid w:val="00BA2EB5"/>
    <w:rsid w:val="00BA5A63"/>
    <w:rsid w:val="00BB3477"/>
    <w:rsid w:val="00BB614B"/>
    <w:rsid w:val="00BB77DB"/>
    <w:rsid w:val="00BC17DF"/>
    <w:rsid w:val="00BC3567"/>
    <w:rsid w:val="00BD0A2F"/>
    <w:rsid w:val="00BD0EA3"/>
    <w:rsid w:val="00BD338E"/>
    <w:rsid w:val="00BD6E3B"/>
    <w:rsid w:val="00BE2CCA"/>
    <w:rsid w:val="00BE2EC3"/>
    <w:rsid w:val="00BE473D"/>
    <w:rsid w:val="00BE5A88"/>
    <w:rsid w:val="00BE5FB0"/>
    <w:rsid w:val="00BE6241"/>
    <w:rsid w:val="00BF0067"/>
    <w:rsid w:val="00BF5C90"/>
    <w:rsid w:val="00C001E1"/>
    <w:rsid w:val="00C016E7"/>
    <w:rsid w:val="00C04DAC"/>
    <w:rsid w:val="00C11B04"/>
    <w:rsid w:val="00C142FA"/>
    <w:rsid w:val="00C206EF"/>
    <w:rsid w:val="00C2141F"/>
    <w:rsid w:val="00C22093"/>
    <w:rsid w:val="00C24D3A"/>
    <w:rsid w:val="00C3063B"/>
    <w:rsid w:val="00C31B1E"/>
    <w:rsid w:val="00C36A5B"/>
    <w:rsid w:val="00C40401"/>
    <w:rsid w:val="00C42F7C"/>
    <w:rsid w:val="00C43835"/>
    <w:rsid w:val="00C508F1"/>
    <w:rsid w:val="00C5236C"/>
    <w:rsid w:val="00C6040A"/>
    <w:rsid w:val="00C65BDD"/>
    <w:rsid w:val="00C66856"/>
    <w:rsid w:val="00C777AE"/>
    <w:rsid w:val="00C82CCD"/>
    <w:rsid w:val="00C84A85"/>
    <w:rsid w:val="00C874AC"/>
    <w:rsid w:val="00C87742"/>
    <w:rsid w:val="00C87E1B"/>
    <w:rsid w:val="00C90758"/>
    <w:rsid w:val="00C907FF"/>
    <w:rsid w:val="00C911D7"/>
    <w:rsid w:val="00C915A8"/>
    <w:rsid w:val="00C9270B"/>
    <w:rsid w:val="00C9590C"/>
    <w:rsid w:val="00C962A8"/>
    <w:rsid w:val="00CA6674"/>
    <w:rsid w:val="00CA759D"/>
    <w:rsid w:val="00CB1E7F"/>
    <w:rsid w:val="00CB42A5"/>
    <w:rsid w:val="00CB5106"/>
    <w:rsid w:val="00CB5EB4"/>
    <w:rsid w:val="00CC03F6"/>
    <w:rsid w:val="00CC124F"/>
    <w:rsid w:val="00CC1E27"/>
    <w:rsid w:val="00CC2EDE"/>
    <w:rsid w:val="00CC37E2"/>
    <w:rsid w:val="00CC4A61"/>
    <w:rsid w:val="00CC4CB1"/>
    <w:rsid w:val="00CC5AFA"/>
    <w:rsid w:val="00CD0FBA"/>
    <w:rsid w:val="00CD1B32"/>
    <w:rsid w:val="00CD641D"/>
    <w:rsid w:val="00CD758E"/>
    <w:rsid w:val="00CDD71E"/>
    <w:rsid w:val="00CE0AFD"/>
    <w:rsid w:val="00CE25FE"/>
    <w:rsid w:val="00CE2C93"/>
    <w:rsid w:val="00CE5CDF"/>
    <w:rsid w:val="00CE5E5D"/>
    <w:rsid w:val="00CF2894"/>
    <w:rsid w:val="00CF556F"/>
    <w:rsid w:val="00D006B2"/>
    <w:rsid w:val="00D01D1E"/>
    <w:rsid w:val="00D03471"/>
    <w:rsid w:val="00D12A56"/>
    <w:rsid w:val="00D13D9D"/>
    <w:rsid w:val="00D165C1"/>
    <w:rsid w:val="00D22B40"/>
    <w:rsid w:val="00D24582"/>
    <w:rsid w:val="00D25C26"/>
    <w:rsid w:val="00D26B2F"/>
    <w:rsid w:val="00D32895"/>
    <w:rsid w:val="00D344A9"/>
    <w:rsid w:val="00D34AB8"/>
    <w:rsid w:val="00D354AF"/>
    <w:rsid w:val="00D42DC5"/>
    <w:rsid w:val="00D45381"/>
    <w:rsid w:val="00D50802"/>
    <w:rsid w:val="00D53C86"/>
    <w:rsid w:val="00D571B1"/>
    <w:rsid w:val="00D57410"/>
    <w:rsid w:val="00D70CF7"/>
    <w:rsid w:val="00D713C8"/>
    <w:rsid w:val="00D7471E"/>
    <w:rsid w:val="00D80ECE"/>
    <w:rsid w:val="00D845E7"/>
    <w:rsid w:val="00D84812"/>
    <w:rsid w:val="00D865EF"/>
    <w:rsid w:val="00D9042F"/>
    <w:rsid w:val="00D91DAB"/>
    <w:rsid w:val="00D93207"/>
    <w:rsid w:val="00D9325D"/>
    <w:rsid w:val="00D94137"/>
    <w:rsid w:val="00D97ABE"/>
    <w:rsid w:val="00DA2EFC"/>
    <w:rsid w:val="00DA5372"/>
    <w:rsid w:val="00DA764C"/>
    <w:rsid w:val="00DB1501"/>
    <w:rsid w:val="00DB3DBE"/>
    <w:rsid w:val="00DB5C8D"/>
    <w:rsid w:val="00DB741A"/>
    <w:rsid w:val="00DC1939"/>
    <w:rsid w:val="00DC5E4A"/>
    <w:rsid w:val="00DC67A5"/>
    <w:rsid w:val="00DD24F4"/>
    <w:rsid w:val="00DD2A47"/>
    <w:rsid w:val="00DD7499"/>
    <w:rsid w:val="00DF31FD"/>
    <w:rsid w:val="00DF4D83"/>
    <w:rsid w:val="00E02993"/>
    <w:rsid w:val="00E067BC"/>
    <w:rsid w:val="00E13D9B"/>
    <w:rsid w:val="00E14036"/>
    <w:rsid w:val="00E160F0"/>
    <w:rsid w:val="00E161C1"/>
    <w:rsid w:val="00E16800"/>
    <w:rsid w:val="00E16F46"/>
    <w:rsid w:val="00E2042B"/>
    <w:rsid w:val="00E20A60"/>
    <w:rsid w:val="00E223C8"/>
    <w:rsid w:val="00E22F84"/>
    <w:rsid w:val="00E25B25"/>
    <w:rsid w:val="00E279A7"/>
    <w:rsid w:val="00E330F8"/>
    <w:rsid w:val="00E35546"/>
    <w:rsid w:val="00E360B5"/>
    <w:rsid w:val="00E37004"/>
    <w:rsid w:val="00E37AFC"/>
    <w:rsid w:val="00E45D96"/>
    <w:rsid w:val="00E45F69"/>
    <w:rsid w:val="00E54B83"/>
    <w:rsid w:val="00E54E9F"/>
    <w:rsid w:val="00E54F1E"/>
    <w:rsid w:val="00E60321"/>
    <w:rsid w:val="00E62721"/>
    <w:rsid w:val="00E64276"/>
    <w:rsid w:val="00E65D30"/>
    <w:rsid w:val="00E674AB"/>
    <w:rsid w:val="00E733EE"/>
    <w:rsid w:val="00E7377C"/>
    <w:rsid w:val="00E75E40"/>
    <w:rsid w:val="00E80E5C"/>
    <w:rsid w:val="00E82B2E"/>
    <w:rsid w:val="00E83C98"/>
    <w:rsid w:val="00E846C1"/>
    <w:rsid w:val="00E94716"/>
    <w:rsid w:val="00E959A6"/>
    <w:rsid w:val="00E95E6E"/>
    <w:rsid w:val="00EA405C"/>
    <w:rsid w:val="00EA4B2B"/>
    <w:rsid w:val="00EA7BDC"/>
    <w:rsid w:val="00EB3D0D"/>
    <w:rsid w:val="00EB4B89"/>
    <w:rsid w:val="00EB53E5"/>
    <w:rsid w:val="00EB7B24"/>
    <w:rsid w:val="00EC10CF"/>
    <w:rsid w:val="00EC139E"/>
    <w:rsid w:val="00EC72B4"/>
    <w:rsid w:val="00ED333F"/>
    <w:rsid w:val="00ED4474"/>
    <w:rsid w:val="00ED5C5F"/>
    <w:rsid w:val="00ED6434"/>
    <w:rsid w:val="00ED667F"/>
    <w:rsid w:val="00EE0234"/>
    <w:rsid w:val="00EE2BF2"/>
    <w:rsid w:val="00EE48B4"/>
    <w:rsid w:val="00EE4996"/>
    <w:rsid w:val="00F10E1D"/>
    <w:rsid w:val="00F13242"/>
    <w:rsid w:val="00F226CF"/>
    <w:rsid w:val="00F40B8B"/>
    <w:rsid w:val="00F41559"/>
    <w:rsid w:val="00F451E1"/>
    <w:rsid w:val="00F465A2"/>
    <w:rsid w:val="00F505F2"/>
    <w:rsid w:val="00F51059"/>
    <w:rsid w:val="00F55ADA"/>
    <w:rsid w:val="00F602A5"/>
    <w:rsid w:val="00F604B3"/>
    <w:rsid w:val="00F63DEF"/>
    <w:rsid w:val="00F65FA4"/>
    <w:rsid w:val="00F661BE"/>
    <w:rsid w:val="00F67027"/>
    <w:rsid w:val="00F706C0"/>
    <w:rsid w:val="00F709A0"/>
    <w:rsid w:val="00F70F2A"/>
    <w:rsid w:val="00F71785"/>
    <w:rsid w:val="00F71F5F"/>
    <w:rsid w:val="00F810BB"/>
    <w:rsid w:val="00F8285E"/>
    <w:rsid w:val="00F832E1"/>
    <w:rsid w:val="00F83320"/>
    <w:rsid w:val="00F841CE"/>
    <w:rsid w:val="00F84AC9"/>
    <w:rsid w:val="00F866EA"/>
    <w:rsid w:val="00F875FE"/>
    <w:rsid w:val="00F9243C"/>
    <w:rsid w:val="00F92D24"/>
    <w:rsid w:val="00F948B5"/>
    <w:rsid w:val="00FA136E"/>
    <w:rsid w:val="00FA283E"/>
    <w:rsid w:val="00FA3670"/>
    <w:rsid w:val="00FA7E97"/>
    <w:rsid w:val="00FB02FD"/>
    <w:rsid w:val="00FB0E36"/>
    <w:rsid w:val="00FB1347"/>
    <w:rsid w:val="00FB635A"/>
    <w:rsid w:val="00FC2B1D"/>
    <w:rsid w:val="00FC439F"/>
    <w:rsid w:val="00FC5787"/>
    <w:rsid w:val="00FD097A"/>
    <w:rsid w:val="00FD1638"/>
    <w:rsid w:val="00FD2958"/>
    <w:rsid w:val="00FD6821"/>
    <w:rsid w:val="00FD6B0D"/>
    <w:rsid w:val="00FD760D"/>
    <w:rsid w:val="00FE3264"/>
    <w:rsid w:val="00FF0FFE"/>
    <w:rsid w:val="00FF6D58"/>
    <w:rsid w:val="00FF73B4"/>
    <w:rsid w:val="011C7371"/>
    <w:rsid w:val="0135A191"/>
    <w:rsid w:val="01A171F7"/>
    <w:rsid w:val="01B748D5"/>
    <w:rsid w:val="01F534F7"/>
    <w:rsid w:val="021B2322"/>
    <w:rsid w:val="023C0A09"/>
    <w:rsid w:val="023DB61F"/>
    <w:rsid w:val="024C5157"/>
    <w:rsid w:val="025EFA24"/>
    <w:rsid w:val="027947EE"/>
    <w:rsid w:val="02B9FF70"/>
    <w:rsid w:val="02C0C709"/>
    <w:rsid w:val="02C7F1D0"/>
    <w:rsid w:val="02CAF432"/>
    <w:rsid w:val="02D5E2DE"/>
    <w:rsid w:val="02DAC822"/>
    <w:rsid w:val="02F4305A"/>
    <w:rsid w:val="0302FD06"/>
    <w:rsid w:val="031574A8"/>
    <w:rsid w:val="031B00CE"/>
    <w:rsid w:val="0334487D"/>
    <w:rsid w:val="03544826"/>
    <w:rsid w:val="03788341"/>
    <w:rsid w:val="03D20F46"/>
    <w:rsid w:val="04117A6C"/>
    <w:rsid w:val="046C9C1A"/>
    <w:rsid w:val="048E6BBB"/>
    <w:rsid w:val="04A9E0B0"/>
    <w:rsid w:val="04F5A83A"/>
    <w:rsid w:val="04F6B9FE"/>
    <w:rsid w:val="050C925E"/>
    <w:rsid w:val="0510408B"/>
    <w:rsid w:val="051453A2"/>
    <w:rsid w:val="052D28A3"/>
    <w:rsid w:val="053CC741"/>
    <w:rsid w:val="0547F05F"/>
    <w:rsid w:val="0554F178"/>
    <w:rsid w:val="0567B73D"/>
    <w:rsid w:val="05B413B8"/>
    <w:rsid w:val="05DB7BB0"/>
    <w:rsid w:val="061DDA9B"/>
    <w:rsid w:val="062A3C1C"/>
    <w:rsid w:val="065ED96E"/>
    <w:rsid w:val="06A0A176"/>
    <w:rsid w:val="06BB2987"/>
    <w:rsid w:val="06CA9FA0"/>
    <w:rsid w:val="06E3C0C0"/>
    <w:rsid w:val="0709B008"/>
    <w:rsid w:val="07668F81"/>
    <w:rsid w:val="07A3362C"/>
    <w:rsid w:val="07B72515"/>
    <w:rsid w:val="080CB92E"/>
    <w:rsid w:val="08A58069"/>
    <w:rsid w:val="08AAFC42"/>
    <w:rsid w:val="090DE8BE"/>
    <w:rsid w:val="091F45D0"/>
    <w:rsid w:val="09D2F75B"/>
    <w:rsid w:val="09F05FDC"/>
    <w:rsid w:val="0A1B6182"/>
    <w:rsid w:val="0A323A78"/>
    <w:rsid w:val="0A3FCF16"/>
    <w:rsid w:val="0A78B6BA"/>
    <w:rsid w:val="0A9E3043"/>
    <w:rsid w:val="0AD91E40"/>
    <w:rsid w:val="0B53C7FA"/>
    <w:rsid w:val="0BB40AB5"/>
    <w:rsid w:val="0BB731E3"/>
    <w:rsid w:val="0CB1D2AE"/>
    <w:rsid w:val="0D667AFC"/>
    <w:rsid w:val="0D9F9FC2"/>
    <w:rsid w:val="0DC57CDD"/>
    <w:rsid w:val="0DEB9803"/>
    <w:rsid w:val="0E4F03D2"/>
    <w:rsid w:val="0E7221EB"/>
    <w:rsid w:val="0E7BFB3C"/>
    <w:rsid w:val="0E7F02F5"/>
    <w:rsid w:val="0E8C8404"/>
    <w:rsid w:val="0EAF6A7A"/>
    <w:rsid w:val="0EC31FA1"/>
    <w:rsid w:val="0EC55257"/>
    <w:rsid w:val="0F1F6955"/>
    <w:rsid w:val="0FC96D3B"/>
    <w:rsid w:val="10096740"/>
    <w:rsid w:val="101F7A78"/>
    <w:rsid w:val="107A1A5C"/>
    <w:rsid w:val="108271C9"/>
    <w:rsid w:val="10B542A8"/>
    <w:rsid w:val="10B63C82"/>
    <w:rsid w:val="10C72DED"/>
    <w:rsid w:val="10DF977E"/>
    <w:rsid w:val="111B9388"/>
    <w:rsid w:val="1143D039"/>
    <w:rsid w:val="11653D9C"/>
    <w:rsid w:val="11701121"/>
    <w:rsid w:val="11820918"/>
    <w:rsid w:val="11CE35ED"/>
    <w:rsid w:val="12317E8D"/>
    <w:rsid w:val="125A1B59"/>
    <w:rsid w:val="12B4CCC0"/>
    <w:rsid w:val="12BA5DAF"/>
    <w:rsid w:val="1303BEA3"/>
    <w:rsid w:val="13355530"/>
    <w:rsid w:val="136A064E"/>
    <w:rsid w:val="136DB201"/>
    <w:rsid w:val="1428821F"/>
    <w:rsid w:val="14E2A899"/>
    <w:rsid w:val="14EB548C"/>
    <w:rsid w:val="14ED4729"/>
    <w:rsid w:val="15055952"/>
    <w:rsid w:val="154D36F5"/>
    <w:rsid w:val="1572C89A"/>
    <w:rsid w:val="15AAA534"/>
    <w:rsid w:val="1689FA8F"/>
    <w:rsid w:val="169C6876"/>
    <w:rsid w:val="16C76A34"/>
    <w:rsid w:val="16E0F5FF"/>
    <w:rsid w:val="170D87D9"/>
    <w:rsid w:val="174FA9C6"/>
    <w:rsid w:val="1765A17A"/>
    <w:rsid w:val="176D8B6E"/>
    <w:rsid w:val="177546A2"/>
    <w:rsid w:val="17A1DD90"/>
    <w:rsid w:val="17C0EE09"/>
    <w:rsid w:val="183263B8"/>
    <w:rsid w:val="18690995"/>
    <w:rsid w:val="187CC660"/>
    <w:rsid w:val="188C2153"/>
    <w:rsid w:val="18AA695C"/>
    <w:rsid w:val="18E7B183"/>
    <w:rsid w:val="19111703"/>
    <w:rsid w:val="19B35FCD"/>
    <w:rsid w:val="19B4F861"/>
    <w:rsid w:val="19D4B920"/>
    <w:rsid w:val="19D947D2"/>
    <w:rsid w:val="19E4F3E2"/>
    <w:rsid w:val="1A20FCA2"/>
    <w:rsid w:val="1A4CEB8A"/>
    <w:rsid w:val="1A5EE127"/>
    <w:rsid w:val="1B265518"/>
    <w:rsid w:val="1B517160"/>
    <w:rsid w:val="1B58F031"/>
    <w:rsid w:val="1B7E8591"/>
    <w:rsid w:val="1B9BB603"/>
    <w:rsid w:val="1BA343F5"/>
    <w:rsid w:val="1BB10622"/>
    <w:rsid w:val="1BCED6DA"/>
    <w:rsid w:val="1C3A9DA1"/>
    <w:rsid w:val="1CB3A60C"/>
    <w:rsid w:val="1CC11BFE"/>
    <w:rsid w:val="1CC5AFC9"/>
    <w:rsid w:val="1D235BFA"/>
    <w:rsid w:val="1D29A854"/>
    <w:rsid w:val="1D5F9276"/>
    <w:rsid w:val="1D72D0AA"/>
    <w:rsid w:val="1D83D891"/>
    <w:rsid w:val="1E0C32E2"/>
    <w:rsid w:val="1E1312C4"/>
    <w:rsid w:val="1E2A9847"/>
    <w:rsid w:val="1E69AFEC"/>
    <w:rsid w:val="1E89E8B3"/>
    <w:rsid w:val="1EB2544B"/>
    <w:rsid w:val="1EB29C45"/>
    <w:rsid w:val="1ECE1A2A"/>
    <w:rsid w:val="1EDEE3D5"/>
    <w:rsid w:val="1EFEE831"/>
    <w:rsid w:val="1EFFFFC1"/>
    <w:rsid w:val="1F18754A"/>
    <w:rsid w:val="1F38000F"/>
    <w:rsid w:val="1FAEE325"/>
    <w:rsid w:val="1FB45F58"/>
    <w:rsid w:val="1FDFCAD7"/>
    <w:rsid w:val="1FF933C8"/>
    <w:rsid w:val="2002E754"/>
    <w:rsid w:val="2007E885"/>
    <w:rsid w:val="20354449"/>
    <w:rsid w:val="2058C80E"/>
    <w:rsid w:val="20DD51B7"/>
    <w:rsid w:val="20DFC18F"/>
    <w:rsid w:val="211B49DC"/>
    <w:rsid w:val="212B8C46"/>
    <w:rsid w:val="2132F73F"/>
    <w:rsid w:val="214AB386"/>
    <w:rsid w:val="217B6166"/>
    <w:rsid w:val="218BD9F0"/>
    <w:rsid w:val="21CF603A"/>
    <w:rsid w:val="2247D54F"/>
    <w:rsid w:val="225B7C93"/>
    <w:rsid w:val="22C7E71C"/>
    <w:rsid w:val="2303B86D"/>
    <w:rsid w:val="240CBBC2"/>
    <w:rsid w:val="241A9367"/>
    <w:rsid w:val="24298104"/>
    <w:rsid w:val="2452EA9E"/>
    <w:rsid w:val="24624412"/>
    <w:rsid w:val="24651C97"/>
    <w:rsid w:val="249F88CE"/>
    <w:rsid w:val="24B4019B"/>
    <w:rsid w:val="24B99517"/>
    <w:rsid w:val="24C565A1"/>
    <w:rsid w:val="24E6AA1A"/>
    <w:rsid w:val="24F7BE63"/>
    <w:rsid w:val="2559736C"/>
    <w:rsid w:val="25883F43"/>
    <w:rsid w:val="25A233F5"/>
    <w:rsid w:val="25B3C634"/>
    <w:rsid w:val="25DBB942"/>
    <w:rsid w:val="25DF02D9"/>
    <w:rsid w:val="2619095E"/>
    <w:rsid w:val="2625523B"/>
    <w:rsid w:val="2635E3FE"/>
    <w:rsid w:val="2693A4EF"/>
    <w:rsid w:val="26974231"/>
    <w:rsid w:val="26ACCD4C"/>
    <w:rsid w:val="26C03687"/>
    <w:rsid w:val="26FA7BF0"/>
    <w:rsid w:val="272A1F4C"/>
    <w:rsid w:val="279F2CBF"/>
    <w:rsid w:val="27A238C3"/>
    <w:rsid w:val="28660502"/>
    <w:rsid w:val="287B936C"/>
    <w:rsid w:val="28B2689A"/>
    <w:rsid w:val="28CB64CB"/>
    <w:rsid w:val="28D1AB17"/>
    <w:rsid w:val="28EB66F6"/>
    <w:rsid w:val="28F05122"/>
    <w:rsid w:val="28F904B1"/>
    <w:rsid w:val="292D541D"/>
    <w:rsid w:val="29380BFF"/>
    <w:rsid w:val="296D84C0"/>
    <w:rsid w:val="2981F590"/>
    <w:rsid w:val="29AFF340"/>
    <w:rsid w:val="2A255E99"/>
    <w:rsid w:val="2A26AA95"/>
    <w:rsid w:val="2ABF58B6"/>
    <w:rsid w:val="2AC7FBFC"/>
    <w:rsid w:val="2B4A48B8"/>
    <w:rsid w:val="2B4C3072"/>
    <w:rsid w:val="2BDCF940"/>
    <w:rsid w:val="2C0BE9FC"/>
    <w:rsid w:val="2C27F1E4"/>
    <w:rsid w:val="2C427678"/>
    <w:rsid w:val="2C50467D"/>
    <w:rsid w:val="2C527BE4"/>
    <w:rsid w:val="2C63CC5D"/>
    <w:rsid w:val="2CF161E9"/>
    <w:rsid w:val="2CF1BBFF"/>
    <w:rsid w:val="2D0AA518"/>
    <w:rsid w:val="2D3F6A72"/>
    <w:rsid w:val="2D52D93A"/>
    <w:rsid w:val="2D8AF100"/>
    <w:rsid w:val="2DA51C3A"/>
    <w:rsid w:val="2DA976FB"/>
    <w:rsid w:val="2E1249F1"/>
    <w:rsid w:val="2E40F5E3"/>
    <w:rsid w:val="2E8D9E95"/>
    <w:rsid w:val="2E9B1C34"/>
    <w:rsid w:val="2EFBA730"/>
    <w:rsid w:val="2F197427"/>
    <w:rsid w:val="2FD1502F"/>
    <w:rsid w:val="2FE4D79B"/>
    <w:rsid w:val="301DA9C0"/>
    <w:rsid w:val="3076D95E"/>
    <w:rsid w:val="310F670A"/>
    <w:rsid w:val="311EAC58"/>
    <w:rsid w:val="3137C59D"/>
    <w:rsid w:val="3151088F"/>
    <w:rsid w:val="3169C538"/>
    <w:rsid w:val="319F38E9"/>
    <w:rsid w:val="31AA69D6"/>
    <w:rsid w:val="31B5EBAB"/>
    <w:rsid w:val="31C613CB"/>
    <w:rsid w:val="31D451DE"/>
    <w:rsid w:val="31E74A6C"/>
    <w:rsid w:val="32026B07"/>
    <w:rsid w:val="326C1FC6"/>
    <w:rsid w:val="327CE81E"/>
    <w:rsid w:val="32A163E5"/>
    <w:rsid w:val="32BFF6DA"/>
    <w:rsid w:val="331A2EB5"/>
    <w:rsid w:val="33420A02"/>
    <w:rsid w:val="33AE7A20"/>
    <w:rsid w:val="33FA3284"/>
    <w:rsid w:val="3418B87F"/>
    <w:rsid w:val="3430B24C"/>
    <w:rsid w:val="3495F3DD"/>
    <w:rsid w:val="34B89D48"/>
    <w:rsid w:val="34C789C8"/>
    <w:rsid w:val="35214AD8"/>
    <w:rsid w:val="35A3C088"/>
    <w:rsid w:val="35C482A5"/>
    <w:rsid w:val="365E8F01"/>
    <w:rsid w:val="36805C91"/>
    <w:rsid w:val="36E4F3FF"/>
    <w:rsid w:val="36E5EFF7"/>
    <w:rsid w:val="377C798F"/>
    <w:rsid w:val="37CF5190"/>
    <w:rsid w:val="3818220F"/>
    <w:rsid w:val="381B7E6A"/>
    <w:rsid w:val="38269916"/>
    <w:rsid w:val="38534594"/>
    <w:rsid w:val="38FF27D3"/>
    <w:rsid w:val="39407FCE"/>
    <w:rsid w:val="39536A5E"/>
    <w:rsid w:val="395C1A74"/>
    <w:rsid w:val="39C777D0"/>
    <w:rsid w:val="39EB869A"/>
    <w:rsid w:val="3A13168E"/>
    <w:rsid w:val="3A5FAF8A"/>
    <w:rsid w:val="3AA25745"/>
    <w:rsid w:val="3AA3D389"/>
    <w:rsid w:val="3ABA5101"/>
    <w:rsid w:val="3ABEE2F8"/>
    <w:rsid w:val="3AE18F97"/>
    <w:rsid w:val="3AF7EAD5"/>
    <w:rsid w:val="3BB2EA82"/>
    <w:rsid w:val="3BCA3F9A"/>
    <w:rsid w:val="3BF8321F"/>
    <w:rsid w:val="3C275D29"/>
    <w:rsid w:val="3C70FCCF"/>
    <w:rsid w:val="3C7C6F3A"/>
    <w:rsid w:val="3D13C618"/>
    <w:rsid w:val="3D2E2BD7"/>
    <w:rsid w:val="3D4652BA"/>
    <w:rsid w:val="3D5B566B"/>
    <w:rsid w:val="3DB77220"/>
    <w:rsid w:val="3DE66E1B"/>
    <w:rsid w:val="3E1FB844"/>
    <w:rsid w:val="3E2CCE23"/>
    <w:rsid w:val="3E8B6E76"/>
    <w:rsid w:val="3E8CAA2F"/>
    <w:rsid w:val="3EA3478D"/>
    <w:rsid w:val="3EC427CF"/>
    <w:rsid w:val="3EE6A563"/>
    <w:rsid w:val="3EF357D6"/>
    <w:rsid w:val="3F108B7D"/>
    <w:rsid w:val="3F534281"/>
    <w:rsid w:val="3F9A8638"/>
    <w:rsid w:val="3FB28779"/>
    <w:rsid w:val="3FBCA587"/>
    <w:rsid w:val="3FCD718F"/>
    <w:rsid w:val="3FEE46F3"/>
    <w:rsid w:val="4066C11B"/>
    <w:rsid w:val="409B7952"/>
    <w:rsid w:val="40CE1EEA"/>
    <w:rsid w:val="40FFC06C"/>
    <w:rsid w:val="411198C9"/>
    <w:rsid w:val="413C2673"/>
    <w:rsid w:val="41808EDF"/>
    <w:rsid w:val="419E3909"/>
    <w:rsid w:val="41A89463"/>
    <w:rsid w:val="41E445D9"/>
    <w:rsid w:val="41FF368A"/>
    <w:rsid w:val="4202917C"/>
    <w:rsid w:val="421273E0"/>
    <w:rsid w:val="423873DD"/>
    <w:rsid w:val="426EC097"/>
    <w:rsid w:val="427108B9"/>
    <w:rsid w:val="428CE1BC"/>
    <w:rsid w:val="429EEAF4"/>
    <w:rsid w:val="42B5EB82"/>
    <w:rsid w:val="42C8C7C8"/>
    <w:rsid w:val="42DD9951"/>
    <w:rsid w:val="42EF1F3A"/>
    <w:rsid w:val="42F32967"/>
    <w:rsid w:val="432F1756"/>
    <w:rsid w:val="4367FA9B"/>
    <w:rsid w:val="437EDC02"/>
    <w:rsid w:val="43A9AE75"/>
    <w:rsid w:val="43C6C8F9"/>
    <w:rsid w:val="44195642"/>
    <w:rsid w:val="4435E2F0"/>
    <w:rsid w:val="4437ECBC"/>
    <w:rsid w:val="447B9F19"/>
    <w:rsid w:val="448EF9C8"/>
    <w:rsid w:val="449F3880"/>
    <w:rsid w:val="44AF0473"/>
    <w:rsid w:val="44E188F8"/>
    <w:rsid w:val="44E64870"/>
    <w:rsid w:val="44E793C0"/>
    <w:rsid w:val="44FBEBB3"/>
    <w:rsid w:val="4514FE20"/>
    <w:rsid w:val="45FEB6B8"/>
    <w:rsid w:val="4669C60D"/>
    <w:rsid w:val="46A6636F"/>
    <w:rsid w:val="46BF928A"/>
    <w:rsid w:val="46FACFC8"/>
    <w:rsid w:val="47654978"/>
    <w:rsid w:val="477B79CD"/>
    <w:rsid w:val="47914A2B"/>
    <w:rsid w:val="47955D26"/>
    <w:rsid w:val="47B12949"/>
    <w:rsid w:val="47D5840A"/>
    <w:rsid w:val="47F01D62"/>
    <w:rsid w:val="482B176D"/>
    <w:rsid w:val="483CBCE0"/>
    <w:rsid w:val="4892A37B"/>
    <w:rsid w:val="48C27186"/>
    <w:rsid w:val="493E161F"/>
    <w:rsid w:val="497B2AAB"/>
    <w:rsid w:val="499F0B07"/>
    <w:rsid w:val="49A653C3"/>
    <w:rsid w:val="49B7A40B"/>
    <w:rsid w:val="49DCE802"/>
    <w:rsid w:val="4A64951B"/>
    <w:rsid w:val="4AFD52DE"/>
    <w:rsid w:val="4BB46C42"/>
    <w:rsid w:val="4BBF2F79"/>
    <w:rsid w:val="4BDFCAB3"/>
    <w:rsid w:val="4C22BE84"/>
    <w:rsid w:val="4CC84396"/>
    <w:rsid w:val="4CE8B58F"/>
    <w:rsid w:val="4D03C06C"/>
    <w:rsid w:val="4D0C1FD9"/>
    <w:rsid w:val="4D2ED40E"/>
    <w:rsid w:val="4D3EEE2B"/>
    <w:rsid w:val="4D985480"/>
    <w:rsid w:val="4D9C0F79"/>
    <w:rsid w:val="4DBE8EE5"/>
    <w:rsid w:val="4DE05C75"/>
    <w:rsid w:val="4E1E7437"/>
    <w:rsid w:val="4E6C4158"/>
    <w:rsid w:val="4E8498C3"/>
    <w:rsid w:val="4EA2CDF9"/>
    <w:rsid w:val="4EB2E90D"/>
    <w:rsid w:val="4EFA5D37"/>
    <w:rsid w:val="4F3424E1"/>
    <w:rsid w:val="4F3BFAAA"/>
    <w:rsid w:val="4F7BCE3D"/>
    <w:rsid w:val="4FA0F1DC"/>
    <w:rsid w:val="4FAC3FD0"/>
    <w:rsid w:val="4FDFA411"/>
    <w:rsid w:val="500F1CAF"/>
    <w:rsid w:val="5092362C"/>
    <w:rsid w:val="511F0414"/>
    <w:rsid w:val="51BF90E3"/>
    <w:rsid w:val="51EB8CAC"/>
    <w:rsid w:val="52876655"/>
    <w:rsid w:val="52DD23E6"/>
    <w:rsid w:val="5309C20E"/>
    <w:rsid w:val="533FB27B"/>
    <w:rsid w:val="534E7B6B"/>
    <w:rsid w:val="5368489C"/>
    <w:rsid w:val="537BA1A3"/>
    <w:rsid w:val="53875D0D"/>
    <w:rsid w:val="538776D1"/>
    <w:rsid w:val="539B8946"/>
    <w:rsid w:val="53DA92BD"/>
    <w:rsid w:val="53DFCDC3"/>
    <w:rsid w:val="53EB672B"/>
    <w:rsid w:val="540A7A47"/>
    <w:rsid w:val="540D25A7"/>
    <w:rsid w:val="5428F472"/>
    <w:rsid w:val="54C8CCCF"/>
    <w:rsid w:val="54CD1F76"/>
    <w:rsid w:val="5539E5F3"/>
    <w:rsid w:val="5539F7EB"/>
    <w:rsid w:val="55AA61EA"/>
    <w:rsid w:val="560B9D94"/>
    <w:rsid w:val="562E940C"/>
    <w:rsid w:val="56419C06"/>
    <w:rsid w:val="5666C17A"/>
    <w:rsid w:val="56C3F250"/>
    <w:rsid w:val="57082DDA"/>
    <w:rsid w:val="5710ADBF"/>
    <w:rsid w:val="57AE9C7A"/>
    <w:rsid w:val="5840C05E"/>
    <w:rsid w:val="58B1A8CB"/>
    <w:rsid w:val="58FF0DBA"/>
    <w:rsid w:val="592A15F9"/>
    <w:rsid w:val="5947371F"/>
    <w:rsid w:val="595468CA"/>
    <w:rsid w:val="59561A9C"/>
    <w:rsid w:val="5A391685"/>
    <w:rsid w:val="5A56E067"/>
    <w:rsid w:val="5A7EC50E"/>
    <w:rsid w:val="5A92783A"/>
    <w:rsid w:val="5B10132F"/>
    <w:rsid w:val="5B2F6333"/>
    <w:rsid w:val="5B319C03"/>
    <w:rsid w:val="5B67DE68"/>
    <w:rsid w:val="5B739B44"/>
    <w:rsid w:val="5BC5081D"/>
    <w:rsid w:val="5BD76776"/>
    <w:rsid w:val="5C30BC1C"/>
    <w:rsid w:val="5C7249B8"/>
    <w:rsid w:val="5C7ED7E1"/>
    <w:rsid w:val="5C83C20D"/>
    <w:rsid w:val="5C9CFC62"/>
    <w:rsid w:val="5D329A14"/>
    <w:rsid w:val="5D4058B7"/>
    <w:rsid w:val="5D41D927"/>
    <w:rsid w:val="5E167CA8"/>
    <w:rsid w:val="5E4CADEB"/>
    <w:rsid w:val="5E6274E9"/>
    <w:rsid w:val="5EA479C0"/>
    <w:rsid w:val="5ED6464D"/>
    <w:rsid w:val="5F1F47EB"/>
    <w:rsid w:val="5F287FFB"/>
    <w:rsid w:val="6079D181"/>
    <w:rsid w:val="60E029BF"/>
    <w:rsid w:val="60FE58BE"/>
    <w:rsid w:val="6119B977"/>
    <w:rsid w:val="613F7ADF"/>
    <w:rsid w:val="619A15AB"/>
    <w:rsid w:val="61D57D88"/>
    <w:rsid w:val="61DECF16"/>
    <w:rsid w:val="6210AE0C"/>
    <w:rsid w:val="6219746B"/>
    <w:rsid w:val="624D7E42"/>
    <w:rsid w:val="62CB2D1B"/>
    <w:rsid w:val="6384587A"/>
    <w:rsid w:val="63889785"/>
    <w:rsid w:val="639A0939"/>
    <w:rsid w:val="63A0B1ED"/>
    <w:rsid w:val="65608B93"/>
    <w:rsid w:val="65E9A580"/>
    <w:rsid w:val="66097FAA"/>
    <w:rsid w:val="662DA7AD"/>
    <w:rsid w:val="668049DB"/>
    <w:rsid w:val="66F5A8C4"/>
    <w:rsid w:val="67301CFE"/>
    <w:rsid w:val="67C13358"/>
    <w:rsid w:val="67E8C416"/>
    <w:rsid w:val="67F1E5FF"/>
    <w:rsid w:val="67F6BF1B"/>
    <w:rsid w:val="684B5C06"/>
    <w:rsid w:val="68592AAC"/>
    <w:rsid w:val="687F03F8"/>
    <w:rsid w:val="68E75324"/>
    <w:rsid w:val="69062A7F"/>
    <w:rsid w:val="6938058B"/>
    <w:rsid w:val="693A6E9F"/>
    <w:rsid w:val="694B8C90"/>
    <w:rsid w:val="69624515"/>
    <w:rsid w:val="698923B8"/>
    <w:rsid w:val="69952C36"/>
    <w:rsid w:val="69CBB40F"/>
    <w:rsid w:val="6A117596"/>
    <w:rsid w:val="6A6AB2B0"/>
    <w:rsid w:val="6A789FE4"/>
    <w:rsid w:val="6A8C12A7"/>
    <w:rsid w:val="6A92AFF9"/>
    <w:rsid w:val="6A9784FE"/>
    <w:rsid w:val="6B2986C1"/>
    <w:rsid w:val="6B6B7745"/>
    <w:rsid w:val="6BD44898"/>
    <w:rsid w:val="6BE0F78B"/>
    <w:rsid w:val="6C1B4BD5"/>
    <w:rsid w:val="6C3FC94A"/>
    <w:rsid w:val="6CA56386"/>
    <w:rsid w:val="6CAA17FF"/>
    <w:rsid w:val="6D1D4448"/>
    <w:rsid w:val="6D2D38FD"/>
    <w:rsid w:val="6D52751B"/>
    <w:rsid w:val="6D62ACFE"/>
    <w:rsid w:val="6D9AEA60"/>
    <w:rsid w:val="6DC6C15E"/>
    <w:rsid w:val="6E03DDF7"/>
    <w:rsid w:val="6E4BBFE4"/>
    <w:rsid w:val="6F18984D"/>
    <w:rsid w:val="6F40A191"/>
    <w:rsid w:val="6F5F4523"/>
    <w:rsid w:val="6F776A0C"/>
    <w:rsid w:val="6FB768CD"/>
    <w:rsid w:val="6FD18699"/>
    <w:rsid w:val="6FFCF7E4"/>
    <w:rsid w:val="7079C43A"/>
    <w:rsid w:val="70A65A74"/>
    <w:rsid w:val="70D14F20"/>
    <w:rsid w:val="70D93CAC"/>
    <w:rsid w:val="7101A535"/>
    <w:rsid w:val="7106A2B1"/>
    <w:rsid w:val="7123D4E7"/>
    <w:rsid w:val="71517D74"/>
    <w:rsid w:val="716D68F2"/>
    <w:rsid w:val="718339C4"/>
    <w:rsid w:val="71BEEED7"/>
    <w:rsid w:val="72422AD5"/>
    <w:rsid w:val="728CBD0E"/>
    <w:rsid w:val="72AEC709"/>
    <w:rsid w:val="72CEDA55"/>
    <w:rsid w:val="7323F151"/>
    <w:rsid w:val="7336C3B5"/>
    <w:rsid w:val="7350A557"/>
    <w:rsid w:val="739EAA72"/>
    <w:rsid w:val="73A75E4B"/>
    <w:rsid w:val="73ABE93C"/>
    <w:rsid w:val="73BF0B30"/>
    <w:rsid w:val="741F10BA"/>
    <w:rsid w:val="74499642"/>
    <w:rsid w:val="748ED2B9"/>
    <w:rsid w:val="74BA4D79"/>
    <w:rsid w:val="74F9312E"/>
    <w:rsid w:val="75329813"/>
    <w:rsid w:val="753DFD65"/>
    <w:rsid w:val="7556AABA"/>
    <w:rsid w:val="755D8700"/>
    <w:rsid w:val="75DA13D4"/>
    <w:rsid w:val="76710A3C"/>
    <w:rsid w:val="76900062"/>
    <w:rsid w:val="7691C47D"/>
    <w:rsid w:val="76B6A6A8"/>
    <w:rsid w:val="76EB39D5"/>
    <w:rsid w:val="776376C1"/>
    <w:rsid w:val="7799DDE6"/>
    <w:rsid w:val="77C445E7"/>
    <w:rsid w:val="77EF40F7"/>
    <w:rsid w:val="784E0676"/>
    <w:rsid w:val="78AD3555"/>
    <w:rsid w:val="78BF0AF8"/>
    <w:rsid w:val="78CF7CF1"/>
    <w:rsid w:val="79080F75"/>
    <w:rsid w:val="7921F34E"/>
    <w:rsid w:val="793C1A66"/>
    <w:rsid w:val="793F5792"/>
    <w:rsid w:val="7949B5F4"/>
    <w:rsid w:val="795F3632"/>
    <w:rsid w:val="7960EA1B"/>
    <w:rsid w:val="796F76FE"/>
    <w:rsid w:val="7979A7C2"/>
    <w:rsid w:val="79925710"/>
    <w:rsid w:val="79E9D6D7"/>
    <w:rsid w:val="79ECC787"/>
    <w:rsid w:val="7A123ED0"/>
    <w:rsid w:val="7A8DD594"/>
    <w:rsid w:val="7AD17EA8"/>
    <w:rsid w:val="7AF46142"/>
    <w:rsid w:val="7AFF68B2"/>
    <w:rsid w:val="7B41D59A"/>
    <w:rsid w:val="7B747891"/>
    <w:rsid w:val="7B85D5F5"/>
    <w:rsid w:val="7BA1B6A3"/>
    <w:rsid w:val="7BA493C9"/>
    <w:rsid w:val="7BD4B60A"/>
    <w:rsid w:val="7BF6ABBA"/>
    <w:rsid w:val="7C0E3549"/>
    <w:rsid w:val="7C33DCBD"/>
    <w:rsid w:val="7C4314A2"/>
    <w:rsid w:val="7C564548"/>
    <w:rsid w:val="7C969433"/>
    <w:rsid w:val="7CC52143"/>
    <w:rsid w:val="7D1D7656"/>
    <w:rsid w:val="7D3D90A6"/>
    <w:rsid w:val="7D444FEC"/>
    <w:rsid w:val="7DB1FD5D"/>
    <w:rsid w:val="7DE049BF"/>
    <w:rsid w:val="7DF480AC"/>
    <w:rsid w:val="7DFB3043"/>
    <w:rsid w:val="7E326494"/>
    <w:rsid w:val="7E4440F1"/>
    <w:rsid w:val="7E9C7317"/>
    <w:rsid w:val="7EB981A1"/>
    <w:rsid w:val="7EE84D87"/>
    <w:rsid w:val="7F1FC5F5"/>
    <w:rsid w:val="7F268690"/>
    <w:rsid w:val="7F41A72B"/>
    <w:rsid w:val="7F51E5E3"/>
    <w:rsid w:val="7F7F97B0"/>
    <w:rsid w:val="7FAB5BEA"/>
    <w:rsid w:val="7FDDD3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3F1AA"/>
  <w15:chartTrackingRefBased/>
  <w15:docId w15:val="{A39D9E1E-7AD3-4D00-A1B2-BFA1A565D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510"/>
    <w:pPr>
      <w:spacing w:before="120" w:after="120" w:line="240" w:lineRule="auto"/>
      <w:jc w:val="both"/>
    </w:pPr>
    <w:rPr>
      <w:rFonts w:ascii="Arial" w:hAnsi="Arial" w:cs="Arial"/>
      <w:color w:val="000000"/>
      <w:sz w:val="21"/>
      <w:szCs w:val="21"/>
    </w:rPr>
  </w:style>
  <w:style w:type="paragraph" w:styleId="Titre1">
    <w:name w:val="heading 1"/>
    <w:aliases w:val="Chapitre"/>
    <w:basedOn w:val="Normal"/>
    <w:next w:val="Normal"/>
    <w:link w:val="Titre1Car"/>
    <w:uiPriority w:val="9"/>
    <w:qFormat/>
    <w:rsid w:val="00B634F2"/>
    <w:pPr>
      <w:keepNext/>
      <w:keepLines/>
      <w:spacing w:before="240" w:after="240"/>
      <w:outlineLvl w:val="0"/>
    </w:pPr>
    <w:rPr>
      <w:rFonts w:asciiTheme="majorHAnsi" w:eastAsiaTheme="majorEastAsia" w:hAnsiTheme="majorHAnsi" w:cstheme="majorBidi"/>
      <w:b/>
      <w:color w:val="2F5496" w:themeColor="accent5" w:themeShade="BF"/>
      <w:sz w:val="40"/>
      <w:szCs w:val="32"/>
      <w:shd w:val="clear" w:color="auto" w:fill="FFFFFF"/>
    </w:rPr>
  </w:style>
  <w:style w:type="paragraph" w:styleId="Titre2">
    <w:name w:val="heading 2"/>
    <w:aliases w:val="Article"/>
    <w:basedOn w:val="Normal"/>
    <w:next w:val="Normal"/>
    <w:link w:val="Titre2Car"/>
    <w:uiPriority w:val="9"/>
    <w:unhideWhenUsed/>
    <w:qFormat/>
    <w:rsid w:val="001F4302"/>
    <w:pPr>
      <w:keepNext/>
      <w:keepLines/>
      <w:framePr w:wrap="notBeside" w:vAnchor="text" w:hAnchor="text" w:y="1"/>
      <w:numPr>
        <w:numId w:val="1"/>
      </w:numPr>
      <w:shd w:val="clear" w:color="auto" w:fill="FFFFFF" w:themeFill="background1"/>
      <w:tabs>
        <w:tab w:val="left" w:pos="1276"/>
      </w:tabs>
      <w:spacing w:before="180" w:after="180"/>
      <w:outlineLvl w:val="1"/>
    </w:pPr>
    <w:rPr>
      <w:rFonts w:asciiTheme="majorHAnsi" w:eastAsiaTheme="majorEastAsia" w:hAnsiTheme="majorHAnsi" w:cstheme="majorBidi"/>
      <w:b/>
      <w:color w:val="2F5496" w:themeColor="accent5" w:themeShade="BF"/>
      <w:sz w:val="28"/>
      <w:szCs w:val="26"/>
      <w:shd w:val="clear" w:color="auto" w:fill="FFFFFF"/>
    </w:rPr>
  </w:style>
  <w:style w:type="paragraph" w:styleId="Titre4">
    <w:name w:val="heading 4"/>
    <w:basedOn w:val="Normal"/>
    <w:next w:val="Normal"/>
    <w:link w:val="Titre4Car"/>
    <w:uiPriority w:val="9"/>
    <w:semiHidden/>
    <w:unhideWhenUsed/>
    <w:qFormat/>
    <w:rsid w:val="00B5499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Car"/>
    <w:basedOn w:val="Policepardfaut"/>
    <w:link w:val="Titre1"/>
    <w:uiPriority w:val="9"/>
    <w:rsid w:val="00B634F2"/>
    <w:rPr>
      <w:rFonts w:asciiTheme="majorHAnsi" w:eastAsiaTheme="majorEastAsia" w:hAnsiTheme="majorHAnsi" w:cstheme="majorBidi"/>
      <w:b/>
      <w:color w:val="2F5496" w:themeColor="accent5" w:themeShade="BF"/>
      <w:sz w:val="40"/>
      <w:szCs w:val="32"/>
    </w:rPr>
  </w:style>
  <w:style w:type="character" w:customStyle="1" w:styleId="Titre2Car">
    <w:name w:val="Titre 2 Car"/>
    <w:aliases w:val="Article Car"/>
    <w:basedOn w:val="Policepardfaut"/>
    <w:link w:val="Titre2"/>
    <w:uiPriority w:val="9"/>
    <w:rsid w:val="001F4302"/>
    <w:rPr>
      <w:rFonts w:asciiTheme="majorHAnsi" w:eastAsiaTheme="majorEastAsia" w:hAnsiTheme="majorHAnsi" w:cstheme="majorBidi"/>
      <w:b/>
      <w:color w:val="2F5496" w:themeColor="accent5" w:themeShade="BF"/>
      <w:sz w:val="28"/>
      <w:szCs w:val="26"/>
      <w:shd w:val="clear" w:color="auto" w:fill="FFFFFF" w:themeFill="background1"/>
    </w:rPr>
  </w:style>
  <w:style w:type="paragraph" w:styleId="En-ttedetabledesmatires">
    <w:name w:val="TOC Heading"/>
    <w:basedOn w:val="Titre1"/>
    <w:next w:val="Normal"/>
    <w:uiPriority w:val="39"/>
    <w:unhideWhenUsed/>
    <w:qFormat/>
    <w:rsid w:val="00A22BD8"/>
    <w:pPr>
      <w:outlineLvl w:val="9"/>
    </w:pPr>
    <w:rPr>
      <w:lang w:eastAsia="fr-FR"/>
    </w:rPr>
  </w:style>
  <w:style w:type="paragraph" w:styleId="TM1">
    <w:name w:val="toc 1"/>
    <w:basedOn w:val="Normal"/>
    <w:next w:val="Normal"/>
    <w:autoRedefine/>
    <w:uiPriority w:val="39"/>
    <w:unhideWhenUsed/>
    <w:rsid w:val="00A22BD8"/>
    <w:pPr>
      <w:spacing w:after="100"/>
    </w:pPr>
  </w:style>
  <w:style w:type="paragraph" w:styleId="TM2">
    <w:name w:val="toc 2"/>
    <w:basedOn w:val="Normal"/>
    <w:next w:val="Normal"/>
    <w:autoRedefine/>
    <w:uiPriority w:val="39"/>
    <w:unhideWhenUsed/>
    <w:rsid w:val="00A22BD8"/>
    <w:pPr>
      <w:spacing w:after="100"/>
      <w:ind w:left="220"/>
    </w:pPr>
  </w:style>
  <w:style w:type="character" w:styleId="Lienhypertexte">
    <w:name w:val="Hyperlink"/>
    <w:basedOn w:val="Policepardfaut"/>
    <w:uiPriority w:val="99"/>
    <w:unhideWhenUsed/>
    <w:rsid w:val="00A22BD8"/>
    <w:rPr>
      <w:color w:val="0563C1" w:themeColor="hyperlink"/>
      <w:u w:val="single"/>
    </w:rPr>
  </w:style>
  <w:style w:type="paragraph" w:customStyle="1" w:styleId="B1">
    <w:name w:val="B1"/>
    <w:basedOn w:val="Normal"/>
    <w:link w:val="B1Car"/>
    <w:qFormat/>
    <w:rsid w:val="00985443"/>
    <w:pPr>
      <w:pBdr>
        <w:top w:val="single" w:sz="4" w:space="1" w:color="auto"/>
        <w:left w:val="single" w:sz="4" w:space="4" w:color="auto"/>
        <w:bottom w:val="single" w:sz="4" w:space="1" w:color="auto"/>
        <w:right w:val="single" w:sz="4" w:space="4" w:color="auto"/>
      </w:pBdr>
      <w:shd w:val="clear" w:color="auto" w:fill="385623" w:themeFill="accent6" w:themeFillShade="80"/>
      <w:ind w:right="6520"/>
      <w:jc w:val="center"/>
    </w:pPr>
    <w:rPr>
      <w:color w:val="FFFFFF" w:themeColor="background1"/>
    </w:rPr>
  </w:style>
  <w:style w:type="paragraph" w:customStyle="1" w:styleId="B2">
    <w:name w:val="B2"/>
    <w:basedOn w:val="Normal"/>
    <w:link w:val="B2Car"/>
    <w:qFormat/>
    <w:rsid w:val="00985443"/>
    <w:pPr>
      <w:pBdr>
        <w:top w:val="single" w:sz="4" w:space="1" w:color="auto"/>
        <w:left w:val="single" w:sz="4" w:space="4" w:color="auto"/>
        <w:bottom w:val="single" w:sz="4" w:space="1" w:color="auto"/>
        <w:right w:val="single" w:sz="4" w:space="4" w:color="auto"/>
      </w:pBdr>
      <w:shd w:val="clear" w:color="auto" w:fill="FF0000"/>
      <w:ind w:right="6520"/>
      <w:jc w:val="center"/>
    </w:pPr>
    <w:rPr>
      <w:color w:val="FFFFFF" w:themeColor="background1"/>
    </w:rPr>
  </w:style>
  <w:style w:type="character" w:customStyle="1" w:styleId="B1Car">
    <w:name w:val="B1 Car"/>
    <w:basedOn w:val="Policepardfaut"/>
    <w:link w:val="B1"/>
    <w:rsid w:val="00985443"/>
    <w:rPr>
      <w:rFonts w:ascii="Arial" w:hAnsi="Arial" w:cs="Arial"/>
      <w:color w:val="FFFFFF" w:themeColor="background1"/>
      <w:sz w:val="21"/>
      <w:szCs w:val="21"/>
      <w:shd w:val="clear" w:color="auto" w:fill="385623" w:themeFill="accent6" w:themeFillShade="80"/>
    </w:rPr>
  </w:style>
  <w:style w:type="paragraph" w:customStyle="1" w:styleId="B3">
    <w:name w:val="B3"/>
    <w:basedOn w:val="Normal"/>
    <w:link w:val="B3Car"/>
    <w:qFormat/>
    <w:rsid w:val="00985443"/>
    <w:pPr>
      <w:pBdr>
        <w:top w:val="single" w:sz="4" w:space="1" w:color="auto"/>
        <w:left w:val="single" w:sz="4" w:space="4" w:color="auto"/>
        <w:bottom w:val="single" w:sz="4" w:space="1" w:color="auto"/>
        <w:right w:val="single" w:sz="4" w:space="4" w:color="auto"/>
      </w:pBdr>
      <w:shd w:val="clear" w:color="auto" w:fill="C45911" w:themeFill="accent2" w:themeFillShade="BF"/>
      <w:ind w:right="6520"/>
      <w:jc w:val="center"/>
    </w:pPr>
    <w:rPr>
      <w:color w:val="FFFFFF" w:themeColor="background1"/>
    </w:rPr>
  </w:style>
  <w:style w:type="character" w:customStyle="1" w:styleId="B2Car">
    <w:name w:val="B2 Car"/>
    <w:basedOn w:val="Policepardfaut"/>
    <w:link w:val="B2"/>
    <w:rsid w:val="00985443"/>
    <w:rPr>
      <w:rFonts w:ascii="Arial" w:hAnsi="Arial" w:cs="Arial"/>
      <w:color w:val="FFFFFF" w:themeColor="background1"/>
      <w:sz w:val="21"/>
      <w:szCs w:val="21"/>
      <w:shd w:val="clear" w:color="auto" w:fill="FF0000"/>
    </w:rPr>
  </w:style>
  <w:style w:type="paragraph" w:customStyle="1" w:styleId="B4">
    <w:name w:val="B4"/>
    <w:basedOn w:val="Normal"/>
    <w:link w:val="B4Car"/>
    <w:qFormat/>
    <w:rsid w:val="00985443"/>
    <w:pPr>
      <w:pBdr>
        <w:top w:val="single" w:sz="4" w:space="1" w:color="auto"/>
        <w:left w:val="single" w:sz="4" w:space="4" w:color="auto"/>
        <w:bottom w:val="single" w:sz="4" w:space="1" w:color="auto"/>
        <w:right w:val="single" w:sz="4" w:space="4" w:color="auto"/>
      </w:pBdr>
      <w:shd w:val="clear" w:color="auto" w:fill="1F4E79" w:themeFill="accent1" w:themeFillShade="80"/>
      <w:ind w:right="6520"/>
      <w:jc w:val="center"/>
    </w:pPr>
    <w:rPr>
      <w:color w:val="FFFFFF" w:themeColor="background1"/>
    </w:rPr>
  </w:style>
  <w:style w:type="character" w:customStyle="1" w:styleId="B3Car">
    <w:name w:val="B3 Car"/>
    <w:basedOn w:val="Policepardfaut"/>
    <w:link w:val="B3"/>
    <w:rsid w:val="00985443"/>
    <w:rPr>
      <w:rFonts w:ascii="Arial" w:hAnsi="Arial" w:cs="Arial"/>
      <w:color w:val="FFFFFF" w:themeColor="background1"/>
      <w:sz w:val="21"/>
      <w:szCs w:val="21"/>
      <w:shd w:val="clear" w:color="auto" w:fill="C45911" w:themeFill="accent2" w:themeFillShade="BF"/>
    </w:rPr>
  </w:style>
  <w:style w:type="table" w:styleId="Grilledutableau">
    <w:name w:val="Table Grid"/>
    <w:basedOn w:val="TableauNormal"/>
    <w:uiPriority w:val="39"/>
    <w:rsid w:val="00A17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4Car">
    <w:name w:val="B4 Car"/>
    <w:basedOn w:val="Policepardfaut"/>
    <w:link w:val="B4"/>
    <w:rsid w:val="00985443"/>
    <w:rPr>
      <w:rFonts w:ascii="Arial" w:hAnsi="Arial" w:cs="Arial"/>
      <w:color w:val="FFFFFF" w:themeColor="background1"/>
      <w:sz w:val="21"/>
      <w:szCs w:val="21"/>
      <w:shd w:val="clear" w:color="auto" w:fill="1F4E79" w:themeFill="accent1" w:themeFillShade="80"/>
    </w:rPr>
  </w:style>
  <w:style w:type="paragraph" w:styleId="Paragraphedeliste">
    <w:name w:val="List Paragraph"/>
    <w:basedOn w:val="Normal"/>
    <w:link w:val="ParagraphedelisteCar"/>
    <w:uiPriority w:val="34"/>
    <w:qFormat/>
    <w:rsid w:val="006B7CBF"/>
    <w:pPr>
      <w:ind w:left="720"/>
      <w:contextualSpacing/>
    </w:pPr>
  </w:style>
  <w:style w:type="paragraph" w:customStyle="1" w:styleId="Puces1">
    <w:name w:val="Puces1"/>
    <w:basedOn w:val="Paragraphedeliste"/>
    <w:link w:val="Puces1Car"/>
    <w:qFormat/>
    <w:rsid w:val="00DD2A47"/>
    <w:pPr>
      <w:numPr>
        <w:numId w:val="2"/>
      </w:numPr>
      <w:spacing w:after="60"/>
      <w:contextualSpacing w:val="0"/>
    </w:pPr>
  </w:style>
  <w:style w:type="paragraph" w:customStyle="1" w:styleId="Tableau1">
    <w:name w:val="Tableau1"/>
    <w:basedOn w:val="Normal"/>
    <w:link w:val="Tableau1Car"/>
    <w:qFormat/>
    <w:rsid w:val="002D7D8C"/>
    <w:pPr>
      <w:spacing w:before="60" w:after="60"/>
    </w:pPr>
  </w:style>
  <w:style w:type="character" w:customStyle="1" w:styleId="ParagraphedelisteCar">
    <w:name w:val="Paragraphe de liste Car"/>
    <w:basedOn w:val="Policepardfaut"/>
    <w:link w:val="Paragraphedeliste"/>
    <w:uiPriority w:val="34"/>
    <w:rsid w:val="00DD2A47"/>
  </w:style>
  <w:style w:type="character" w:customStyle="1" w:styleId="Puces1Car">
    <w:name w:val="Puces1 Car"/>
    <w:basedOn w:val="ParagraphedelisteCar"/>
    <w:link w:val="Puces1"/>
    <w:rsid w:val="00DD2A47"/>
    <w:rPr>
      <w:rFonts w:ascii="Arial" w:hAnsi="Arial" w:cs="Arial"/>
      <w:color w:val="000000"/>
      <w:sz w:val="21"/>
      <w:szCs w:val="21"/>
    </w:rPr>
  </w:style>
  <w:style w:type="character" w:customStyle="1" w:styleId="Tableau1Car">
    <w:name w:val="Tableau1 Car"/>
    <w:basedOn w:val="Policepardfaut"/>
    <w:link w:val="Tableau1"/>
    <w:rsid w:val="002D7D8C"/>
    <w:rPr>
      <w:rFonts w:ascii="Arial" w:hAnsi="Arial" w:cs="Arial"/>
      <w:color w:val="000000"/>
      <w:sz w:val="21"/>
      <w:szCs w:val="21"/>
    </w:rPr>
  </w:style>
  <w:style w:type="paragraph" w:customStyle="1" w:styleId="Sous-article">
    <w:name w:val="Sous-article"/>
    <w:basedOn w:val="Normal"/>
    <w:link w:val="Sous-articleCar"/>
    <w:qFormat/>
    <w:rsid w:val="00E54F1E"/>
    <w:pPr>
      <w:spacing w:before="240"/>
    </w:pPr>
    <w:rPr>
      <w:b/>
      <w:color w:val="1F4E79" w:themeColor="accent1" w:themeShade="80"/>
      <w:u w:val="single"/>
    </w:rPr>
  </w:style>
  <w:style w:type="paragraph" w:customStyle="1" w:styleId="Clause">
    <w:name w:val="Clause"/>
    <w:basedOn w:val="Normal"/>
    <w:link w:val="ClauseCar"/>
    <w:qFormat/>
    <w:rsid w:val="004943D9"/>
    <w:pPr>
      <w:spacing w:before="240"/>
    </w:pPr>
    <w:rPr>
      <w:b/>
      <w:shd w:val="clear" w:color="auto" w:fill="FFFFFF"/>
    </w:rPr>
  </w:style>
  <w:style w:type="character" w:customStyle="1" w:styleId="Sous-articleCar">
    <w:name w:val="Sous-article Car"/>
    <w:basedOn w:val="Policepardfaut"/>
    <w:link w:val="Sous-article"/>
    <w:rsid w:val="00E54F1E"/>
    <w:rPr>
      <w:rFonts w:ascii="Arial" w:hAnsi="Arial" w:cs="Arial"/>
      <w:b/>
      <w:color w:val="1F4E79" w:themeColor="accent1" w:themeShade="80"/>
      <w:sz w:val="21"/>
      <w:szCs w:val="21"/>
      <w:u w:val="single"/>
    </w:rPr>
  </w:style>
  <w:style w:type="character" w:customStyle="1" w:styleId="ClauseCar">
    <w:name w:val="Clause Car"/>
    <w:basedOn w:val="Policepardfaut"/>
    <w:link w:val="Clause"/>
    <w:rsid w:val="004943D9"/>
    <w:rPr>
      <w:rFonts w:ascii="Arial" w:hAnsi="Arial" w:cs="Arial"/>
      <w:b/>
      <w:color w:val="000000"/>
      <w:sz w:val="21"/>
      <w:szCs w:val="21"/>
    </w:rPr>
  </w:style>
  <w:style w:type="paragraph" w:styleId="Textedebulles">
    <w:name w:val="Balloon Text"/>
    <w:basedOn w:val="Normal"/>
    <w:link w:val="TextedebullesCar"/>
    <w:uiPriority w:val="99"/>
    <w:semiHidden/>
    <w:unhideWhenUsed/>
    <w:rsid w:val="00C206E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06EF"/>
    <w:rPr>
      <w:rFonts w:ascii="Segoe UI" w:hAnsi="Segoe UI" w:cs="Segoe UI"/>
      <w:color w:val="000000"/>
      <w:sz w:val="18"/>
      <w:szCs w:val="18"/>
    </w:rPr>
  </w:style>
  <w:style w:type="character" w:customStyle="1" w:styleId="Titre4Car">
    <w:name w:val="Titre 4 Car"/>
    <w:basedOn w:val="Policepardfaut"/>
    <w:link w:val="Titre4"/>
    <w:uiPriority w:val="9"/>
    <w:semiHidden/>
    <w:rsid w:val="00B5499D"/>
    <w:rPr>
      <w:rFonts w:asciiTheme="majorHAnsi" w:eastAsiaTheme="majorEastAsia" w:hAnsiTheme="majorHAnsi" w:cstheme="majorBidi"/>
      <w:i/>
      <w:iCs/>
      <w:color w:val="2E74B5" w:themeColor="accent1" w:themeShade="BF"/>
      <w:sz w:val="21"/>
      <w:szCs w:val="21"/>
    </w:rPr>
  </w:style>
  <w:style w:type="paragraph" w:styleId="En-tte">
    <w:name w:val="header"/>
    <w:basedOn w:val="Normal"/>
    <w:link w:val="En-tteCar"/>
    <w:uiPriority w:val="99"/>
    <w:unhideWhenUsed/>
    <w:rsid w:val="00496FD3"/>
    <w:pPr>
      <w:tabs>
        <w:tab w:val="center" w:pos="4536"/>
        <w:tab w:val="right" w:pos="9072"/>
      </w:tabs>
      <w:spacing w:before="0" w:after="0"/>
    </w:pPr>
  </w:style>
  <w:style w:type="character" w:customStyle="1" w:styleId="En-tteCar">
    <w:name w:val="En-tête Car"/>
    <w:basedOn w:val="Policepardfaut"/>
    <w:link w:val="En-tte"/>
    <w:uiPriority w:val="99"/>
    <w:rsid w:val="00496FD3"/>
    <w:rPr>
      <w:rFonts w:ascii="Arial" w:hAnsi="Arial" w:cs="Arial"/>
      <w:color w:val="000000"/>
      <w:sz w:val="21"/>
      <w:szCs w:val="21"/>
    </w:rPr>
  </w:style>
  <w:style w:type="paragraph" w:styleId="Pieddepage">
    <w:name w:val="footer"/>
    <w:basedOn w:val="Normal"/>
    <w:link w:val="PieddepageCar"/>
    <w:uiPriority w:val="99"/>
    <w:unhideWhenUsed/>
    <w:rsid w:val="00496FD3"/>
    <w:pPr>
      <w:tabs>
        <w:tab w:val="center" w:pos="4536"/>
        <w:tab w:val="right" w:pos="9072"/>
      </w:tabs>
      <w:spacing w:before="0" w:after="0"/>
    </w:pPr>
  </w:style>
  <w:style w:type="character" w:customStyle="1" w:styleId="PieddepageCar">
    <w:name w:val="Pied de page Car"/>
    <w:basedOn w:val="Policepardfaut"/>
    <w:link w:val="Pieddepage"/>
    <w:uiPriority w:val="99"/>
    <w:rsid w:val="00496FD3"/>
    <w:rPr>
      <w:rFonts w:ascii="Arial" w:hAnsi="Arial" w:cs="Arial"/>
      <w:color w:val="000000"/>
      <w:sz w:val="21"/>
      <w:szCs w:val="21"/>
    </w:rPr>
  </w:style>
  <w:style w:type="paragraph" w:customStyle="1" w:styleId="paragraph">
    <w:name w:val="paragraph"/>
    <w:basedOn w:val="Normal"/>
    <w:rsid w:val="00F51059"/>
    <w:pPr>
      <w:spacing w:before="100" w:beforeAutospacing="1" w:after="100" w:afterAutospacing="1"/>
      <w:jc w:val="left"/>
    </w:pPr>
    <w:rPr>
      <w:rFonts w:ascii="Times New Roman" w:eastAsia="Times New Roman" w:hAnsi="Times New Roman" w:cs="Times New Roman"/>
      <w:color w:val="auto"/>
      <w:sz w:val="24"/>
      <w:szCs w:val="24"/>
      <w:lang w:eastAsia="fr-FR"/>
    </w:rPr>
  </w:style>
  <w:style w:type="character" w:customStyle="1" w:styleId="normaltextrun">
    <w:name w:val="normaltextrun"/>
    <w:basedOn w:val="Policepardfaut"/>
    <w:rsid w:val="00F51059"/>
  </w:style>
  <w:style w:type="character" w:customStyle="1" w:styleId="eop">
    <w:name w:val="eop"/>
    <w:basedOn w:val="Policepardfaut"/>
    <w:rsid w:val="00F51059"/>
  </w:style>
  <w:style w:type="character" w:styleId="Lienhypertextesuivivisit">
    <w:name w:val="FollowedHyperlink"/>
    <w:basedOn w:val="Policepardfaut"/>
    <w:uiPriority w:val="99"/>
    <w:semiHidden/>
    <w:unhideWhenUsed/>
    <w:rsid w:val="00BF0067"/>
    <w:rPr>
      <w:color w:val="954F72" w:themeColor="followedHyperlink"/>
      <w:u w:val="single"/>
    </w:rPr>
  </w:style>
  <w:style w:type="paragraph" w:styleId="Citationintense">
    <w:name w:val="Intense Quote"/>
    <w:basedOn w:val="Normal"/>
    <w:next w:val="Normal"/>
    <w:link w:val="CitationintenseCar"/>
    <w:uiPriority w:val="30"/>
    <w:qFormat/>
    <w:rsid w:val="008109F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8109F1"/>
    <w:rPr>
      <w:rFonts w:ascii="Arial" w:hAnsi="Arial" w:cs="Arial"/>
      <w:i/>
      <w:iCs/>
      <w:color w:val="5B9BD5" w:themeColor="accent1"/>
      <w:sz w:val="21"/>
      <w:szCs w:val="21"/>
    </w:rPr>
  </w:style>
  <w:style w:type="table" w:customStyle="1" w:styleId="Grilledutableau1">
    <w:name w:val="Grille du tableau1"/>
    <w:basedOn w:val="TableauNormal"/>
    <w:next w:val="Grilledutableau"/>
    <w:uiPriority w:val="59"/>
    <w:locked/>
    <w:rsid w:val="001C5D64"/>
    <w:pPr>
      <w:spacing w:after="0" w:line="240" w:lineRule="auto"/>
    </w:pPr>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406674"/>
    <w:rPr>
      <w:color w:val="605E5C"/>
      <w:shd w:val="clear" w:color="auto" w:fill="E1DFDD"/>
    </w:rPr>
  </w:style>
  <w:style w:type="table" w:customStyle="1" w:styleId="Grilledutableau2">
    <w:name w:val="Grille du tableau2"/>
    <w:basedOn w:val="TableauNormal"/>
    <w:next w:val="Grilledutableau"/>
    <w:uiPriority w:val="39"/>
    <w:rsid w:val="004A2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10E1D"/>
    <w:rPr>
      <w:color w:val="808080"/>
    </w:rPr>
  </w:style>
  <w:style w:type="paragraph" w:styleId="Lgende">
    <w:name w:val="caption"/>
    <w:basedOn w:val="Normal"/>
    <w:next w:val="Normal"/>
    <w:uiPriority w:val="35"/>
    <w:unhideWhenUsed/>
    <w:qFormat/>
    <w:rsid w:val="00E161C1"/>
    <w:pPr>
      <w:spacing w:before="0" w:after="200"/>
    </w:pPr>
    <w:rPr>
      <w:i/>
      <w:iCs/>
      <w:color w:val="44546A" w:themeColor="text2"/>
      <w:sz w:val="18"/>
      <w:szCs w:val="18"/>
    </w:rPr>
  </w:style>
  <w:style w:type="table" w:customStyle="1" w:styleId="Grilledutableau3">
    <w:name w:val="Grille du tableau3"/>
    <w:basedOn w:val="TableauNormal"/>
    <w:next w:val="Grilledutableau"/>
    <w:uiPriority w:val="39"/>
    <w:rsid w:val="006E69E1"/>
    <w:pPr>
      <w:autoSpaceDN w:val="0"/>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6E69E1"/>
    <w:pPr>
      <w:autoSpaceDN w:val="0"/>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
    <w:name w:val="WW_OutlineListStyle"/>
    <w:basedOn w:val="Aucuneliste"/>
    <w:rsid w:val="006E69E1"/>
    <w:pPr>
      <w:numPr>
        <w:numId w:val="28"/>
      </w:numPr>
    </w:pPr>
  </w:style>
  <w:style w:type="paragraph" w:customStyle="1" w:styleId="RedaliaTitre1">
    <w:name w:val="Redalia Titre 1"/>
    <w:basedOn w:val="Normal"/>
    <w:rsid w:val="006E69E1"/>
    <w:pPr>
      <w:widowControl w:val="0"/>
      <w:numPr>
        <w:numId w:val="28"/>
      </w:numPr>
      <w:suppressAutoHyphens/>
      <w:autoSpaceDN w:val="0"/>
      <w:spacing w:before="240" w:after="160"/>
      <w:jc w:val="left"/>
      <w:textAlignment w:val="baseline"/>
      <w:outlineLvl w:val="0"/>
    </w:pPr>
    <w:rPr>
      <w:rFonts w:eastAsia="Times New Roman" w:cs="Times New Roman"/>
      <w:b/>
      <w:color w:val="auto"/>
      <w:sz w:val="32"/>
      <w:szCs w:val="20"/>
      <w:lang w:eastAsia="fr-FR"/>
    </w:rPr>
  </w:style>
  <w:style w:type="paragraph" w:customStyle="1" w:styleId="RedaliaTitre2">
    <w:name w:val="Redalia Titre 2"/>
    <w:basedOn w:val="Normal"/>
    <w:next w:val="Normal"/>
    <w:rsid w:val="006E69E1"/>
    <w:pPr>
      <w:widowControl w:val="0"/>
      <w:numPr>
        <w:ilvl w:val="1"/>
        <w:numId w:val="28"/>
      </w:numPr>
      <w:suppressAutoHyphens/>
      <w:autoSpaceDN w:val="0"/>
      <w:spacing w:before="240" w:after="160"/>
      <w:jc w:val="left"/>
      <w:textAlignment w:val="baseline"/>
      <w:outlineLvl w:val="1"/>
    </w:pPr>
    <w:rPr>
      <w:rFonts w:eastAsia="Times New Roman" w:cs="Times New Roman"/>
      <w:color w:val="auto"/>
      <w:sz w:val="28"/>
      <w:szCs w:val="20"/>
      <w:u w:val="single"/>
      <w:lang w:eastAsia="fr-FR"/>
    </w:rPr>
  </w:style>
  <w:style w:type="paragraph" w:customStyle="1" w:styleId="RedaliaTitre3">
    <w:name w:val="Redalia Titre 3"/>
    <w:basedOn w:val="Normal"/>
    <w:rsid w:val="006E69E1"/>
    <w:pPr>
      <w:widowControl w:val="0"/>
      <w:numPr>
        <w:ilvl w:val="2"/>
        <w:numId w:val="28"/>
      </w:numPr>
      <w:suppressAutoHyphens/>
      <w:overflowPunct w:val="0"/>
      <w:autoSpaceDE w:val="0"/>
      <w:autoSpaceDN w:val="0"/>
      <w:spacing w:before="240" w:after="160"/>
      <w:textAlignment w:val="baseline"/>
      <w:outlineLvl w:val="2"/>
    </w:pPr>
    <w:rPr>
      <w:rFonts w:eastAsia="Times New Roman" w:cs="Times New Roman"/>
      <w:color w:val="auto"/>
      <w:sz w:val="24"/>
      <w:szCs w:val="20"/>
      <w:u w:val="single"/>
      <w:lang w:eastAsia="fr-FR"/>
    </w:rPr>
  </w:style>
  <w:style w:type="table" w:customStyle="1" w:styleId="Grilledutableau5">
    <w:name w:val="Grille du tableau5"/>
    <w:basedOn w:val="TableauNormal"/>
    <w:next w:val="Grilledutableau"/>
    <w:uiPriority w:val="39"/>
    <w:rsid w:val="006E69E1"/>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0A0F4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lledutableau6">
    <w:name w:val="Grille du tableau6"/>
    <w:basedOn w:val="TableauNormal"/>
    <w:next w:val="Grilledutableau"/>
    <w:uiPriority w:val="39"/>
    <w:rsid w:val="00266C4F"/>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39"/>
    <w:rsid w:val="00883E2E"/>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Normal">
    <w:name w:val="Redalia : Normal"/>
    <w:basedOn w:val="Normal"/>
    <w:rsid w:val="003062BC"/>
    <w:pPr>
      <w:widowControl w:val="0"/>
      <w:tabs>
        <w:tab w:val="left" w:leader="dot" w:pos="8505"/>
      </w:tabs>
      <w:suppressAutoHyphens/>
      <w:autoSpaceDN w:val="0"/>
      <w:spacing w:before="40" w:after="0"/>
    </w:pPr>
    <w:rPr>
      <w:rFonts w:eastAsia="Arial"/>
      <w:color w:val="auto"/>
      <w:sz w:val="22"/>
      <w:szCs w:val="20"/>
      <w:lang w:eastAsia="fr-FR"/>
    </w:rPr>
  </w:style>
  <w:style w:type="paragraph" w:styleId="Notedebasdepage">
    <w:name w:val="footnote text"/>
    <w:basedOn w:val="Normal"/>
    <w:link w:val="NotedebasdepageCar"/>
    <w:uiPriority w:val="99"/>
    <w:semiHidden/>
    <w:unhideWhenUsed/>
    <w:rsid w:val="007A03F0"/>
    <w:pPr>
      <w:spacing w:before="0" w:after="0"/>
    </w:pPr>
    <w:rPr>
      <w:sz w:val="20"/>
      <w:szCs w:val="20"/>
    </w:rPr>
  </w:style>
  <w:style w:type="character" w:customStyle="1" w:styleId="NotedebasdepageCar">
    <w:name w:val="Note de bas de page Car"/>
    <w:basedOn w:val="Policepardfaut"/>
    <w:link w:val="Notedebasdepage"/>
    <w:uiPriority w:val="99"/>
    <w:semiHidden/>
    <w:rsid w:val="007A03F0"/>
    <w:rPr>
      <w:rFonts w:ascii="Arial" w:hAnsi="Arial" w:cs="Arial"/>
      <w:color w:val="000000"/>
      <w:sz w:val="20"/>
      <w:szCs w:val="20"/>
    </w:rPr>
  </w:style>
  <w:style w:type="character" w:styleId="Appelnotedebasdep">
    <w:name w:val="footnote reference"/>
    <w:basedOn w:val="Policepardfaut"/>
    <w:uiPriority w:val="99"/>
    <w:semiHidden/>
    <w:unhideWhenUsed/>
    <w:rsid w:val="007A03F0"/>
    <w:rPr>
      <w:vertAlign w:val="superscript"/>
    </w:rPr>
  </w:style>
  <w:style w:type="paragraph" w:styleId="Sansinterligne">
    <w:name w:val="No Spacing"/>
    <w:uiPriority w:val="1"/>
    <w:qFormat/>
    <w:rsid w:val="00D80ECE"/>
    <w:pPr>
      <w:widowControl w:val="0"/>
      <w:suppressAutoHyphens/>
      <w:autoSpaceDN w:val="0"/>
      <w:spacing w:after="0" w:line="240" w:lineRule="auto"/>
      <w:textAlignment w:val="baseline"/>
    </w:pPr>
    <w:rPr>
      <w:rFonts w:ascii="Arial" w:eastAsia="Times New Roman" w:hAnsi="Arial" w:cs="Times New Roman"/>
      <w:szCs w:val="20"/>
      <w:lang w:eastAsia="fr-FR"/>
    </w:rPr>
  </w:style>
  <w:style w:type="table" w:customStyle="1" w:styleId="Grilledutableau8">
    <w:name w:val="Grille du tableau8"/>
    <w:basedOn w:val="TableauNormal"/>
    <w:next w:val="Grilledutableau"/>
    <w:uiPriority w:val="39"/>
    <w:rsid w:val="006F4805"/>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39"/>
    <w:rsid w:val="000208A2"/>
    <w:pPr>
      <w:autoSpaceDN w:val="0"/>
      <w:spacing w:after="0" w:line="240" w:lineRule="auto"/>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62721"/>
    <w:rPr>
      <w:sz w:val="16"/>
      <w:szCs w:val="16"/>
    </w:rPr>
  </w:style>
  <w:style w:type="paragraph" w:styleId="Commentaire">
    <w:name w:val="annotation text"/>
    <w:basedOn w:val="Normal"/>
    <w:link w:val="CommentaireCar"/>
    <w:uiPriority w:val="99"/>
    <w:semiHidden/>
    <w:unhideWhenUsed/>
    <w:rsid w:val="00E62721"/>
    <w:rPr>
      <w:sz w:val="20"/>
      <w:szCs w:val="20"/>
    </w:rPr>
  </w:style>
  <w:style w:type="character" w:customStyle="1" w:styleId="CommentaireCar">
    <w:name w:val="Commentaire Car"/>
    <w:basedOn w:val="Policepardfaut"/>
    <w:link w:val="Commentaire"/>
    <w:uiPriority w:val="99"/>
    <w:semiHidden/>
    <w:rsid w:val="00E62721"/>
    <w:rPr>
      <w:rFonts w:ascii="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E62721"/>
    <w:rPr>
      <w:b/>
      <w:bCs/>
    </w:rPr>
  </w:style>
  <w:style w:type="character" w:customStyle="1" w:styleId="ObjetducommentaireCar">
    <w:name w:val="Objet du commentaire Car"/>
    <w:basedOn w:val="CommentaireCar"/>
    <w:link w:val="Objetducommentaire"/>
    <w:uiPriority w:val="99"/>
    <w:semiHidden/>
    <w:rsid w:val="00E62721"/>
    <w:rPr>
      <w:rFonts w:ascii="Arial" w:hAnsi="Arial" w:cs="Arial"/>
      <w:b/>
      <w:bCs/>
      <w:color w:val="000000"/>
      <w:sz w:val="20"/>
      <w:szCs w:val="20"/>
    </w:rPr>
  </w:style>
  <w:style w:type="paragraph" w:styleId="TM3">
    <w:name w:val="toc 3"/>
    <w:basedOn w:val="Normal"/>
    <w:next w:val="Normal"/>
    <w:autoRedefine/>
    <w:uiPriority w:val="39"/>
    <w:unhideWhenUsed/>
    <w:rsid w:val="00FC2B1D"/>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1691">
      <w:bodyDiv w:val="1"/>
      <w:marLeft w:val="0"/>
      <w:marRight w:val="0"/>
      <w:marTop w:val="0"/>
      <w:marBottom w:val="0"/>
      <w:divBdr>
        <w:top w:val="none" w:sz="0" w:space="0" w:color="auto"/>
        <w:left w:val="none" w:sz="0" w:space="0" w:color="auto"/>
        <w:bottom w:val="none" w:sz="0" w:space="0" w:color="auto"/>
        <w:right w:val="none" w:sz="0" w:space="0" w:color="auto"/>
      </w:divBdr>
    </w:div>
    <w:div w:id="464935071">
      <w:bodyDiv w:val="1"/>
      <w:marLeft w:val="0"/>
      <w:marRight w:val="0"/>
      <w:marTop w:val="0"/>
      <w:marBottom w:val="0"/>
      <w:divBdr>
        <w:top w:val="none" w:sz="0" w:space="0" w:color="auto"/>
        <w:left w:val="none" w:sz="0" w:space="0" w:color="auto"/>
        <w:bottom w:val="none" w:sz="0" w:space="0" w:color="auto"/>
        <w:right w:val="none" w:sz="0" w:space="0" w:color="auto"/>
      </w:divBdr>
      <w:divsChild>
        <w:div w:id="219291278">
          <w:marLeft w:val="0"/>
          <w:marRight w:val="0"/>
          <w:marTop w:val="0"/>
          <w:marBottom w:val="0"/>
          <w:divBdr>
            <w:top w:val="none" w:sz="0" w:space="0" w:color="auto"/>
            <w:left w:val="none" w:sz="0" w:space="0" w:color="auto"/>
            <w:bottom w:val="none" w:sz="0" w:space="0" w:color="auto"/>
            <w:right w:val="none" w:sz="0" w:space="0" w:color="auto"/>
          </w:divBdr>
        </w:div>
        <w:div w:id="964579586">
          <w:marLeft w:val="0"/>
          <w:marRight w:val="0"/>
          <w:marTop w:val="0"/>
          <w:marBottom w:val="0"/>
          <w:divBdr>
            <w:top w:val="none" w:sz="0" w:space="0" w:color="auto"/>
            <w:left w:val="none" w:sz="0" w:space="0" w:color="auto"/>
            <w:bottom w:val="none" w:sz="0" w:space="0" w:color="auto"/>
            <w:right w:val="none" w:sz="0" w:space="0" w:color="auto"/>
          </w:divBdr>
        </w:div>
        <w:div w:id="1434324030">
          <w:marLeft w:val="0"/>
          <w:marRight w:val="0"/>
          <w:marTop w:val="0"/>
          <w:marBottom w:val="0"/>
          <w:divBdr>
            <w:top w:val="none" w:sz="0" w:space="0" w:color="auto"/>
            <w:left w:val="none" w:sz="0" w:space="0" w:color="auto"/>
            <w:bottom w:val="none" w:sz="0" w:space="0" w:color="auto"/>
            <w:right w:val="none" w:sz="0" w:space="0" w:color="auto"/>
          </w:divBdr>
        </w:div>
        <w:div w:id="805657145">
          <w:marLeft w:val="0"/>
          <w:marRight w:val="0"/>
          <w:marTop w:val="0"/>
          <w:marBottom w:val="0"/>
          <w:divBdr>
            <w:top w:val="none" w:sz="0" w:space="0" w:color="auto"/>
            <w:left w:val="none" w:sz="0" w:space="0" w:color="auto"/>
            <w:bottom w:val="none" w:sz="0" w:space="0" w:color="auto"/>
            <w:right w:val="none" w:sz="0" w:space="0" w:color="auto"/>
          </w:divBdr>
        </w:div>
        <w:div w:id="1581673427">
          <w:marLeft w:val="0"/>
          <w:marRight w:val="0"/>
          <w:marTop w:val="0"/>
          <w:marBottom w:val="0"/>
          <w:divBdr>
            <w:top w:val="none" w:sz="0" w:space="0" w:color="auto"/>
            <w:left w:val="none" w:sz="0" w:space="0" w:color="auto"/>
            <w:bottom w:val="none" w:sz="0" w:space="0" w:color="auto"/>
            <w:right w:val="none" w:sz="0" w:space="0" w:color="auto"/>
          </w:divBdr>
        </w:div>
        <w:div w:id="406462993">
          <w:marLeft w:val="0"/>
          <w:marRight w:val="0"/>
          <w:marTop w:val="0"/>
          <w:marBottom w:val="0"/>
          <w:divBdr>
            <w:top w:val="none" w:sz="0" w:space="0" w:color="auto"/>
            <w:left w:val="none" w:sz="0" w:space="0" w:color="auto"/>
            <w:bottom w:val="none" w:sz="0" w:space="0" w:color="auto"/>
            <w:right w:val="none" w:sz="0" w:space="0" w:color="auto"/>
          </w:divBdr>
        </w:div>
        <w:div w:id="2143957341">
          <w:marLeft w:val="0"/>
          <w:marRight w:val="0"/>
          <w:marTop w:val="0"/>
          <w:marBottom w:val="0"/>
          <w:divBdr>
            <w:top w:val="none" w:sz="0" w:space="0" w:color="auto"/>
            <w:left w:val="none" w:sz="0" w:space="0" w:color="auto"/>
            <w:bottom w:val="none" w:sz="0" w:space="0" w:color="auto"/>
            <w:right w:val="none" w:sz="0" w:space="0" w:color="auto"/>
          </w:divBdr>
        </w:div>
        <w:div w:id="1690912938">
          <w:marLeft w:val="0"/>
          <w:marRight w:val="0"/>
          <w:marTop w:val="0"/>
          <w:marBottom w:val="0"/>
          <w:divBdr>
            <w:top w:val="none" w:sz="0" w:space="0" w:color="auto"/>
            <w:left w:val="none" w:sz="0" w:space="0" w:color="auto"/>
            <w:bottom w:val="none" w:sz="0" w:space="0" w:color="auto"/>
            <w:right w:val="none" w:sz="0" w:space="0" w:color="auto"/>
          </w:divBdr>
        </w:div>
        <w:div w:id="1375471918">
          <w:marLeft w:val="0"/>
          <w:marRight w:val="0"/>
          <w:marTop w:val="0"/>
          <w:marBottom w:val="0"/>
          <w:divBdr>
            <w:top w:val="none" w:sz="0" w:space="0" w:color="auto"/>
            <w:left w:val="none" w:sz="0" w:space="0" w:color="auto"/>
            <w:bottom w:val="none" w:sz="0" w:space="0" w:color="auto"/>
            <w:right w:val="none" w:sz="0" w:space="0" w:color="auto"/>
          </w:divBdr>
        </w:div>
        <w:div w:id="652687231">
          <w:marLeft w:val="0"/>
          <w:marRight w:val="0"/>
          <w:marTop w:val="0"/>
          <w:marBottom w:val="0"/>
          <w:divBdr>
            <w:top w:val="none" w:sz="0" w:space="0" w:color="auto"/>
            <w:left w:val="none" w:sz="0" w:space="0" w:color="auto"/>
            <w:bottom w:val="none" w:sz="0" w:space="0" w:color="auto"/>
            <w:right w:val="none" w:sz="0" w:space="0" w:color="auto"/>
          </w:divBdr>
        </w:div>
        <w:div w:id="305549144">
          <w:marLeft w:val="0"/>
          <w:marRight w:val="0"/>
          <w:marTop w:val="0"/>
          <w:marBottom w:val="0"/>
          <w:divBdr>
            <w:top w:val="none" w:sz="0" w:space="0" w:color="auto"/>
            <w:left w:val="none" w:sz="0" w:space="0" w:color="auto"/>
            <w:bottom w:val="none" w:sz="0" w:space="0" w:color="auto"/>
            <w:right w:val="none" w:sz="0" w:space="0" w:color="auto"/>
          </w:divBdr>
        </w:div>
        <w:div w:id="78911959">
          <w:marLeft w:val="0"/>
          <w:marRight w:val="0"/>
          <w:marTop w:val="0"/>
          <w:marBottom w:val="0"/>
          <w:divBdr>
            <w:top w:val="none" w:sz="0" w:space="0" w:color="auto"/>
            <w:left w:val="none" w:sz="0" w:space="0" w:color="auto"/>
            <w:bottom w:val="none" w:sz="0" w:space="0" w:color="auto"/>
            <w:right w:val="none" w:sz="0" w:space="0" w:color="auto"/>
          </w:divBdr>
        </w:div>
        <w:div w:id="1684431179">
          <w:marLeft w:val="0"/>
          <w:marRight w:val="0"/>
          <w:marTop w:val="0"/>
          <w:marBottom w:val="0"/>
          <w:divBdr>
            <w:top w:val="none" w:sz="0" w:space="0" w:color="auto"/>
            <w:left w:val="none" w:sz="0" w:space="0" w:color="auto"/>
            <w:bottom w:val="none" w:sz="0" w:space="0" w:color="auto"/>
            <w:right w:val="none" w:sz="0" w:space="0" w:color="auto"/>
          </w:divBdr>
        </w:div>
      </w:divsChild>
    </w:div>
    <w:div w:id="627202782">
      <w:bodyDiv w:val="1"/>
      <w:marLeft w:val="0"/>
      <w:marRight w:val="0"/>
      <w:marTop w:val="0"/>
      <w:marBottom w:val="0"/>
      <w:divBdr>
        <w:top w:val="none" w:sz="0" w:space="0" w:color="auto"/>
        <w:left w:val="none" w:sz="0" w:space="0" w:color="auto"/>
        <w:bottom w:val="none" w:sz="0" w:space="0" w:color="auto"/>
        <w:right w:val="none" w:sz="0" w:space="0" w:color="auto"/>
      </w:divBdr>
    </w:div>
    <w:div w:id="716733846">
      <w:bodyDiv w:val="1"/>
      <w:marLeft w:val="0"/>
      <w:marRight w:val="0"/>
      <w:marTop w:val="0"/>
      <w:marBottom w:val="0"/>
      <w:divBdr>
        <w:top w:val="none" w:sz="0" w:space="0" w:color="auto"/>
        <w:left w:val="none" w:sz="0" w:space="0" w:color="auto"/>
        <w:bottom w:val="none" w:sz="0" w:space="0" w:color="auto"/>
        <w:right w:val="none" w:sz="0" w:space="0" w:color="auto"/>
      </w:divBdr>
      <w:divsChild>
        <w:div w:id="1506087324">
          <w:marLeft w:val="0"/>
          <w:marRight w:val="0"/>
          <w:marTop w:val="0"/>
          <w:marBottom w:val="0"/>
          <w:divBdr>
            <w:top w:val="none" w:sz="0" w:space="0" w:color="auto"/>
            <w:left w:val="none" w:sz="0" w:space="0" w:color="auto"/>
            <w:bottom w:val="none" w:sz="0" w:space="0" w:color="auto"/>
            <w:right w:val="none" w:sz="0" w:space="0" w:color="auto"/>
          </w:divBdr>
        </w:div>
        <w:div w:id="325012389">
          <w:marLeft w:val="0"/>
          <w:marRight w:val="0"/>
          <w:marTop w:val="0"/>
          <w:marBottom w:val="0"/>
          <w:divBdr>
            <w:top w:val="none" w:sz="0" w:space="0" w:color="auto"/>
            <w:left w:val="none" w:sz="0" w:space="0" w:color="auto"/>
            <w:bottom w:val="none" w:sz="0" w:space="0" w:color="auto"/>
            <w:right w:val="none" w:sz="0" w:space="0" w:color="auto"/>
          </w:divBdr>
        </w:div>
        <w:div w:id="457457235">
          <w:marLeft w:val="0"/>
          <w:marRight w:val="0"/>
          <w:marTop w:val="0"/>
          <w:marBottom w:val="0"/>
          <w:divBdr>
            <w:top w:val="none" w:sz="0" w:space="0" w:color="auto"/>
            <w:left w:val="none" w:sz="0" w:space="0" w:color="auto"/>
            <w:bottom w:val="none" w:sz="0" w:space="0" w:color="auto"/>
            <w:right w:val="none" w:sz="0" w:space="0" w:color="auto"/>
          </w:divBdr>
        </w:div>
        <w:div w:id="181942205">
          <w:marLeft w:val="0"/>
          <w:marRight w:val="0"/>
          <w:marTop w:val="0"/>
          <w:marBottom w:val="0"/>
          <w:divBdr>
            <w:top w:val="none" w:sz="0" w:space="0" w:color="auto"/>
            <w:left w:val="none" w:sz="0" w:space="0" w:color="auto"/>
            <w:bottom w:val="none" w:sz="0" w:space="0" w:color="auto"/>
            <w:right w:val="none" w:sz="0" w:space="0" w:color="auto"/>
          </w:divBdr>
        </w:div>
        <w:div w:id="1524202971">
          <w:marLeft w:val="0"/>
          <w:marRight w:val="0"/>
          <w:marTop w:val="0"/>
          <w:marBottom w:val="0"/>
          <w:divBdr>
            <w:top w:val="none" w:sz="0" w:space="0" w:color="auto"/>
            <w:left w:val="none" w:sz="0" w:space="0" w:color="auto"/>
            <w:bottom w:val="none" w:sz="0" w:space="0" w:color="auto"/>
            <w:right w:val="none" w:sz="0" w:space="0" w:color="auto"/>
          </w:divBdr>
        </w:div>
        <w:div w:id="1640181523">
          <w:marLeft w:val="0"/>
          <w:marRight w:val="0"/>
          <w:marTop w:val="0"/>
          <w:marBottom w:val="0"/>
          <w:divBdr>
            <w:top w:val="none" w:sz="0" w:space="0" w:color="auto"/>
            <w:left w:val="none" w:sz="0" w:space="0" w:color="auto"/>
            <w:bottom w:val="none" w:sz="0" w:space="0" w:color="auto"/>
            <w:right w:val="none" w:sz="0" w:space="0" w:color="auto"/>
          </w:divBdr>
        </w:div>
        <w:div w:id="1979918814">
          <w:marLeft w:val="0"/>
          <w:marRight w:val="0"/>
          <w:marTop w:val="0"/>
          <w:marBottom w:val="0"/>
          <w:divBdr>
            <w:top w:val="none" w:sz="0" w:space="0" w:color="auto"/>
            <w:left w:val="none" w:sz="0" w:space="0" w:color="auto"/>
            <w:bottom w:val="none" w:sz="0" w:space="0" w:color="auto"/>
            <w:right w:val="none" w:sz="0" w:space="0" w:color="auto"/>
          </w:divBdr>
        </w:div>
        <w:div w:id="1218470876">
          <w:marLeft w:val="0"/>
          <w:marRight w:val="0"/>
          <w:marTop w:val="0"/>
          <w:marBottom w:val="0"/>
          <w:divBdr>
            <w:top w:val="none" w:sz="0" w:space="0" w:color="auto"/>
            <w:left w:val="none" w:sz="0" w:space="0" w:color="auto"/>
            <w:bottom w:val="none" w:sz="0" w:space="0" w:color="auto"/>
            <w:right w:val="none" w:sz="0" w:space="0" w:color="auto"/>
          </w:divBdr>
        </w:div>
        <w:div w:id="487214545">
          <w:marLeft w:val="0"/>
          <w:marRight w:val="0"/>
          <w:marTop w:val="0"/>
          <w:marBottom w:val="0"/>
          <w:divBdr>
            <w:top w:val="none" w:sz="0" w:space="0" w:color="auto"/>
            <w:left w:val="none" w:sz="0" w:space="0" w:color="auto"/>
            <w:bottom w:val="none" w:sz="0" w:space="0" w:color="auto"/>
            <w:right w:val="none" w:sz="0" w:space="0" w:color="auto"/>
          </w:divBdr>
        </w:div>
        <w:div w:id="1797140342">
          <w:marLeft w:val="0"/>
          <w:marRight w:val="0"/>
          <w:marTop w:val="0"/>
          <w:marBottom w:val="0"/>
          <w:divBdr>
            <w:top w:val="none" w:sz="0" w:space="0" w:color="auto"/>
            <w:left w:val="none" w:sz="0" w:space="0" w:color="auto"/>
            <w:bottom w:val="none" w:sz="0" w:space="0" w:color="auto"/>
            <w:right w:val="none" w:sz="0" w:space="0" w:color="auto"/>
          </w:divBdr>
        </w:div>
        <w:div w:id="1237469434">
          <w:marLeft w:val="0"/>
          <w:marRight w:val="0"/>
          <w:marTop w:val="0"/>
          <w:marBottom w:val="0"/>
          <w:divBdr>
            <w:top w:val="none" w:sz="0" w:space="0" w:color="auto"/>
            <w:left w:val="none" w:sz="0" w:space="0" w:color="auto"/>
            <w:bottom w:val="none" w:sz="0" w:space="0" w:color="auto"/>
            <w:right w:val="none" w:sz="0" w:space="0" w:color="auto"/>
          </w:divBdr>
        </w:div>
        <w:div w:id="1041594049">
          <w:marLeft w:val="0"/>
          <w:marRight w:val="0"/>
          <w:marTop w:val="0"/>
          <w:marBottom w:val="0"/>
          <w:divBdr>
            <w:top w:val="none" w:sz="0" w:space="0" w:color="auto"/>
            <w:left w:val="none" w:sz="0" w:space="0" w:color="auto"/>
            <w:bottom w:val="none" w:sz="0" w:space="0" w:color="auto"/>
            <w:right w:val="none" w:sz="0" w:space="0" w:color="auto"/>
          </w:divBdr>
        </w:div>
        <w:div w:id="1746761293">
          <w:marLeft w:val="0"/>
          <w:marRight w:val="0"/>
          <w:marTop w:val="0"/>
          <w:marBottom w:val="0"/>
          <w:divBdr>
            <w:top w:val="none" w:sz="0" w:space="0" w:color="auto"/>
            <w:left w:val="none" w:sz="0" w:space="0" w:color="auto"/>
            <w:bottom w:val="none" w:sz="0" w:space="0" w:color="auto"/>
            <w:right w:val="none" w:sz="0" w:space="0" w:color="auto"/>
          </w:divBdr>
        </w:div>
        <w:div w:id="594486051">
          <w:marLeft w:val="0"/>
          <w:marRight w:val="0"/>
          <w:marTop w:val="0"/>
          <w:marBottom w:val="0"/>
          <w:divBdr>
            <w:top w:val="none" w:sz="0" w:space="0" w:color="auto"/>
            <w:left w:val="none" w:sz="0" w:space="0" w:color="auto"/>
            <w:bottom w:val="none" w:sz="0" w:space="0" w:color="auto"/>
            <w:right w:val="none" w:sz="0" w:space="0" w:color="auto"/>
          </w:divBdr>
        </w:div>
        <w:div w:id="314380298">
          <w:marLeft w:val="0"/>
          <w:marRight w:val="0"/>
          <w:marTop w:val="0"/>
          <w:marBottom w:val="0"/>
          <w:divBdr>
            <w:top w:val="none" w:sz="0" w:space="0" w:color="auto"/>
            <w:left w:val="none" w:sz="0" w:space="0" w:color="auto"/>
            <w:bottom w:val="none" w:sz="0" w:space="0" w:color="auto"/>
            <w:right w:val="none" w:sz="0" w:space="0" w:color="auto"/>
          </w:divBdr>
        </w:div>
        <w:div w:id="1478179253">
          <w:marLeft w:val="0"/>
          <w:marRight w:val="0"/>
          <w:marTop w:val="0"/>
          <w:marBottom w:val="0"/>
          <w:divBdr>
            <w:top w:val="none" w:sz="0" w:space="0" w:color="auto"/>
            <w:left w:val="none" w:sz="0" w:space="0" w:color="auto"/>
            <w:bottom w:val="none" w:sz="0" w:space="0" w:color="auto"/>
            <w:right w:val="none" w:sz="0" w:space="0" w:color="auto"/>
          </w:divBdr>
        </w:div>
        <w:div w:id="1627153788">
          <w:marLeft w:val="0"/>
          <w:marRight w:val="0"/>
          <w:marTop w:val="0"/>
          <w:marBottom w:val="0"/>
          <w:divBdr>
            <w:top w:val="none" w:sz="0" w:space="0" w:color="auto"/>
            <w:left w:val="none" w:sz="0" w:space="0" w:color="auto"/>
            <w:bottom w:val="none" w:sz="0" w:space="0" w:color="auto"/>
            <w:right w:val="none" w:sz="0" w:space="0" w:color="auto"/>
          </w:divBdr>
        </w:div>
        <w:div w:id="1895703254">
          <w:marLeft w:val="0"/>
          <w:marRight w:val="0"/>
          <w:marTop w:val="0"/>
          <w:marBottom w:val="0"/>
          <w:divBdr>
            <w:top w:val="none" w:sz="0" w:space="0" w:color="auto"/>
            <w:left w:val="none" w:sz="0" w:space="0" w:color="auto"/>
            <w:bottom w:val="none" w:sz="0" w:space="0" w:color="auto"/>
            <w:right w:val="none" w:sz="0" w:space="0" w:color="auto"/>
          </w:divBdr>
        </w:div>
        <w:div w:id="239796401">
          <w:marLeft w:val="0"/>
          <w:marRight w:val="0"/>
          <w:marTop w:val="0"/>
          <w:marBottom w:val="0"/>
          <w:divBdr>
            <w:top w:val="none" w:sz="0" w:space="0" w:color="auto"/>
            <w:left w:val="none" w:sz="0" w:space="0" w:color="auto"/>
            <w:bottom w:val="none" w:sz="0" w:space="0" w:color="auto"/>
            <w:right w:val="none" w:sz="0" w:space="0" w:color="auto"/>
          </w:divBdr>
        </w:div>
        <w:div w:id="156917965">
          <w:marLeft w:val="0"/>
          <w:marRight w:val="0"/>
          <w:marTop w:val="0"/>
          <w:marBottom w:val="0"/>
          <w:divBdr>
            <w:top w:val="none" w:sz="0" w:space="0" w:color="auto"/>
            <w:left w:val="none" w:sz="0" w:space="0" w:color="auto"/>
            <w:bottom w:val="none" w:sz="0" w:space="0" w:color="auto"/>
            <w:right w:val="none" w:sz="0" w:space="0" w:color="auto"/>
          </w:divBdr>
        </w:div>
        <w:div w:id="990326290">
          <w:marLeft w:val="0"/>
          <w:marRight w:val="0"/>
          <w:marTop w:val="0"/>
          <w:marBottom w:val="0"/>
          <w:divBdr>
            <w:top w:val="none" w:sz="0" w:space="0" w:color="auto"/>
            <w:left w:val="none" w:sz="0" w:space="0" w:color="auto"/>
            <w:bottom w:val="none" w:sz="0" w:space="0" w:color="auto"/>
            <w:right w:val="none" w:sz="0" w:space="0" w:color="auto"/>
          </w:divBdr>
        </w:div>
        <w:div w:id="209725846">
          <w:marLeft w:val="0"/>
          <w:marRight w:val="0"/>
          <w:marTop w:val="0"/>
          <w:marBottom w:val="0"/>
          <w:divBdr>
            <w:top w:val="none" w:sz="0" w:space="0" w:color="auto"/>
            <w:left w:val="none" w:sz="0" w:space="0" w:color="auto"/>
            <w:bottom w:val="none" w:sz="0" w:space="0" w:color="auto"/>
            <w:right w:val="none" w:sz="0" w:space="0" w:color="auto"/>
          </w:divBdr>
        </w:div>
        <w:div w:id="1853833853">
          <w:marLeft w:val="0"/>
          <w:marRight w:val="0"/>
          <w:marTop w:val="0"/>
          <w:marBottom w:val="0"/>
          <w:divBdr>
            <w:top w:val="none" w:sz="0" w:space="0" w:color="auto"/>
            <w:left w:val="none" w:sz="0" w:space="0" w:color="auto"/>
            <w:bottom w:val="none" w:sz="0" w:space="0" w:color="auto"/>
            <w:right w:val="none" w:sz="0" w:space="0" w:color="auto"/>
          </w:divBdr>
        </w:div>
        <w:div w:id="1172449160">
          <w:marLeft w:val="0"/>
          <w:marRight w:val="0"/>
          <w:marTop w:val="0"/>
          <w:marBottom w:val="0"/>
          <w:divBdr>
            <w:top w:val="none" w:sz="0" w:space="0" w:color="auto"/>
            <w:left w:val="none" w:sz="0" w:space="0" w:color="auto"/>
            <w:bottom w:val="none" w:sz="0" w:space="0" w:color="auto"/>
            <w:right w:val="none" w:sz="0" w:space="0" w:color="auto"/>
          </w:divBdr>
        </w:div>
        <w:div w:id="524487361">
          <w:marLeft w:val="0"/>
          <w:marRight w:val="0"/>
          <w:marTop w:val="0"/>
          <w:marBottom w:val="0"/>
          <w:divBdr>
            <w:top w:val="none" w:sz="0" w:space="0" w:color="auto"/>
            <w:left w:val="none" w:sz="0" w:space="0" w:color="auto"/>
            <w:bottom w:val="none" w:sz="0" w:space="0" w:color="auto"/>
            <w:right w:val="none" w:sz="0" w:space="0" w:color="auto"/>
          </w:divBdr>
        </w:div>
        <w:div w:id="339895178">
          <w:marLeft w:val="0"/>
          <w:marRight w:val="0"/>
          <w:marTop w:val="0"/>
          <w:marBottom w:val="0"/>
          <w:divBdr>
            <w:top w:val="none" w:sz="0" w:space="0" w:color="auto"/>
            <w:left w:val="none" w:sz="0" w:space="0" w:color="auto"/>
            <w:bottom w:val="none" w:sz="0" w:space="0" w:color="auto"/>
            <w:right w:val="none" w:sz="0" w:space="0" w:color="auto"/>
          </w:divBdr>
        </w:div>
        <w:div w:id="1512455331">
          <w:marLeft w:val="0"/>
          <w:marRight w:val="0"/>
          <w:marTop w:val="0"/>
          <w:marBottom w:val="0"/>
          <w:divBdr>
            <w:top w:val="none" w:sz="0" w:space="0" w:color="auto"/>
            <w:left w:val="none" w:sz="0" w:space="0" w:color="auto"/>
            <w:bottom w:val="none" w:sz="0" w:space="0" w:color="auto"/>
            <w:right w:val="none" w:sz="0" w:space="0" w:color="auto"/>
          </w:divBdr>
        </w:div>
        <w:div w:id="1344473515">
          <w:marLeft w:val="0"/>
          <w:marRight w:val="0"/>
          <w:marTop w:val="0"/>
          <w:marBottom w:val="0"/>
          <w:divBdr>
            <w:top w:val="none" w:sz="0" w:space="0" w:color="auto"/>
            <w:left w:val="none" w:sz="0" w:space="0" w:color="auto"/>
            <w:bottom w:val="none" w:sz="0" w:space="0" w:color="auto"/>
            <w:right w:val="none" w:sz="0" w:space="0" w:color="auto"/>
          </w:divBdr>
        </w:div>
        <w:div w:id="38016673">
          <w:marLeft w:val="0"/>
          <w:marRight w:val="0"/>
          <w:marTop w:val="0"/>
          <w:marBottom w:val="0"/>
          <w:divBdr>
            <w:top w:val="none" w:sz="0" w:space="0" w:color="auto"/>
            <w:left w:val="none" w:sz="0" w:space="0" w:color="auto"/>
            <w:bottom w:val="none" w:sz="0" w:space="0" w:color="auto"/>
            <w:right w:val="none" w:sz="0" w:space="0" w:color="auto"/>
          </w:divBdr>
        </w:div>
        <w:div w:id="946085615">
          <w:marLeft w:val="0"/>
          <w:marRight w:val="0"/>
          <w:marTop w:val="0"/>
          <w:marBottom w:val="0"/>
          <w:divBdr>
            <w:top w:val="none" w:sz="0" w:space="0" w:color="auto"/>
            <w:left w:val="none" w:sz="0" w:space="0" w:color="auto"/>
            <w:bottom w:val="none" w:sz="0" w:space="0" w:color="auto"/>
            <w:right w:val="none" w:sz="0" w:space="0" w:color="auto"/>
          </w:divBdr>
        </w:div>
        <w:div w:id="1377319579">
          <w:marLeft w:val="0"/>
          <w:marRight w:val="0"/>
          <w:marTop w:val="0"/>
          <w:marBottom w:val="0"/>
          <w:divBdr>
            <w:top w:val="none" w:sz="0" w:space="0" w:color="auto"/>
            <w:left w:val="none" w:sz="0" w:space="0" w:color="auto"/>
            <w:bottom w:val="none" w:sz="0" w:space="0" w:color="auto"/>
            <w:right w:val="none" w:sz="0" w:space="0" w:color="auto"/>
          </w:divBdr>
        </w:div>
        <w:div w:id="1795178245">
          <w:marLeft w:val="0"/>
          <w:marRight w:val="0"/>
          <w:marTop w:val="0"/>
          <w:marBottom w:val="0"/>
          <w:divBdr>
            <w:top w:val="none" w:sz="0" w:space="0" w:color="auto"/>
            <w:left w:val="none" w:sz="0" w:space="0" w:color="auto"/>
            <w:bottom w:val="none" w:sz="0" w:space="0" w:color="auto"/>
            <w:right w:val="none" w:sz="0" w:space="0" w:color="auto"/>
          </w:divBdr>
        </w:div>
        <w:div w:id="720832688">
          <w:marLeft w:val="0"/>
          <w:marRight w:val="0"/>
          <w:marTop w:val="0"/>
          <w:marBottom w:val="0"/>
          <w:divBdr>
            <w:top w:val="none" w:sz="0" w:space="0" w:color="auto"/>
            <w:left w:val="none" w:sz="0" w:space="0" w:color="auto"/>
            <w:bottom w:val="none" w:sz="0" w:space="0" w:color="auto"/>
            <w:right w:val="none" w:sz="0" w:space="0" w:color="auto"/>
          </w:divBdr>
        </w:div>
        <w:div w:id="1119376597">
          <w:marLeft w:val="0"/>
          <w:marRight w:val="0"/>
          <w:marTop w:val="0"/>
          <w:marBottom w:val="0"/>
          <w:divBdr>
            <w:top w:val="none" w:sz="0" w:space="0" w:color="auto"/>
            <w:left w:val="none" w:sz="0" w:space="0" w:color="auto"/>
            <w:bottom w:val="none" w:sz="0" w:space="0" w:color="auto"/>
            <w:right w:val="none" w:sz="0" w:space="0" w:color="auto"/>
          </w:divBdr>
        </w:div>
        <w:div w:id="199705677">
          <w:marLeft w:val="0"/>
          <w:marRight w:val="0"/>
          <w:marTop w:val="0"/>
          <w:marBottom w:val="0"/>
          <w:divBdr>
            <w:top w:val="none" w:sz="0" w:space="0" w:color="auto"/>
            <w:left w:val="none" w:sz="0" w:space="0" w:color="auto"/>
            <w:bottom w:val="none" w:sz="0" w:space="0" w:color="auto"/>
            <w:right w:val="none" w:sz="0" w:space="0" w:color="auto"/>
          </w:divBdr>
        </w:div>
        <w:div w:id="1562903194">
          <w:marLeft w:val="0"/>
          <w:marRight w:val="0"/>
          <w:marTop w:val="0"/>
          <w:marBottom w:val="0"/>
          <w:divBdr>
            <w:top w:val="none" w:sz="0" w:space="0" w:color="auto"/>
            <w:left w:val="none" w:sz="0" w:space="0" w:color="auto"/>
            <w:bottom w:val="none" w:sz="0" w:space="0" w:color="auto"/>
            <w:right w:val="none" w:sz="0" w:space="0" w:color="auto"/>
          </w:divBdr>
        </w:div>
        <w:div w:id="1484277785">
          <w:marLeft w:val="0"/>
          <w:marRight w:val="0"/>
          <w:marTop w:val="0"/>
          <w:marBottom w:val="0"/>
          <w:divBdr>
            <w:top w:val="none" w:sz="0" w:space="0" w:color="auto"/>
            <w:left w:val="none" w:sz="0" w:space="0" w:color="auto"/>
            <w:bottom w:val="none" w:sz="0" w:space="0" w:color="auto"/>
            <w:right w:val="none" w:sz="0" w:space="0" w:color="auto"/>
          </w:divBdr>
        </w:div>
        <w:div w:id="12732518">
          <w:marLeft w:val="0"/>
          <w:marRight w:val="0"/>
          <w:marTop w:val="0"/>
          <w:marBottom w:val="0"/>
          <w:divBdr>
            <w:top w:val="none" w:sz="0" w:space="0" w:color="auto"/>
            <w:left w:val="none" w:sz="0" w:space="0" w:color="auto"/>
            <w:bottom w:val="none" w:sz="0" w:space="0" w:color="auto"/>
            <w:right w:val="none" w:sz="0" w:space="0" w:color="auto"/>
          </w:divBdr>
        </w:div>
        <w:div w:id="2079748834">
          <w:marLeft w:val="0"/>
          <w:marRight w:val="0"/>
          <w:marTop w:val="0"/>
          <w:marBottom w:val="0"/>
          <w:divBdr>
            <w:top w:val="none" w:sz="0" w:space="0" w:color="auto"/>
            <w:left w:val="none" w:sz="0" w:space="0" w:color="auto"/>
            <w:bottom w:val="none" w:sz="0" w:space="0" w:color="auto"/>
            <w:right w:val="none" w:sz="0" w:space="0" w:color="auto"/>
          </w:divBdr>
        </w:div>
        <w:div w:id="1776749378">
          <w:marLeft w:val="0"/>
          <w:marRight w:val="0"/>
          <w:marTop w:val="0"/>
          <w:marBottom w:val="0"/>
          <w:divBdr>
            <w:top w:val="none" w:sz="0" w:space="0" w:color="auto"/>
            <w:left w:val="none" w:sz="0" w:space="0" w:color="auto"/>
            <w:bottom w:val="none" w:sz="0" w:space="0" w:color="auto"/>
            <w:right w:val="none" w:sz="0" w:space="0" w:color="auto"/>
          </w:divBdr>
        </w:div>
        <w:div w:id="1828397539">
          <w:marLeft w:val="0"/>
          <w:marRight w:val="0"/>
          <w:marTop w:val="0"/>
          <w:marBottom w:val="0"/>
          <w:divBdr>
            <w:top w:val="none" w:sz="0" w:space="0" w:color="auto"/>
            <w:left w:val="none" w:sz="0" w:space="0" w:color="auto"/>
            <w:bottom w:val="none" w:sz="0" w:space="0" w:color="auto"/>
            <w:right w:val="none" w:sz="0" w:space="0" w:color="auto"/>
          </w:divBdr>
        </w:div>
        <w:div w:id="109979990">
          <w:marLeft w:val="0"/>
          <w:marRight w:val="0"/>
          <w:marTop w:val="0"/>
          <w:marBottom w:val="0"/>
          <w:divBdr>
            <w:top w:val="none" w:sz="0" w:space="0" w:color="auto"/>
            <w:left w:val="none" w:sz="0" w:space="0" w:color="auto"/>
            <w:bottom w:val="none" w:sz="0" w:space="0" w:color="auto"/>
            <w:right w:val="none" w:sz="0" w:space="0" w:color="auto"/>
          </w:divBdr>
        </w:div>
        <w:div w:id="1857114404">
          <w:marLeft w:val="0"/>
          <w:marRight w:val="0"/>
          <w:marTop w:val="0"/>
          <w:marBottom w:val="0"/>
          <w:divBdr>
            <w:top w:val="none" w:sz="0" w:space="0" w:color="auto"/>
            <w:left w:val="none" w:sz="0" w:space="0" w:color="auto"/>
            <w:bottom w:val="none" w:sz="0" w:space="0" w:color="auto"/>
            <w:right w:val="none" w:sz="0" w:space="0" w:color="auto"/>
          </w:divBdr>
        </w:div>
        <w:div w:id="42801356">
          <w:marLeft w:val="0"/>
          <w:marRight w:val="0"/>
          <w:marTop w:val="0"/>
          <w:marBottom w:val="0"/>
          <w:divBdr>
            <w:top w:val="none" w:sz="0" w:space="0" w:color="auto"/>
            <w:left w:val="none" w:sz="0" w:space="0" w:color="auto"/>
            <w:bottom w:val="none" w:sz="0" w:space="0" w:color="auto"/>
            <w:right w:val="none" w:sz="0" w:space="0" w:color="auto"/>
          </w:divBdr>
        </w:div>
        <w:div w:id="1183202113">
          <w:marLeft w:val="0"/>
          <w:marRight w:val="0"/>
          <w:marTop w:val="0"/>
          <w:marBottom w:val="0"/>
          <w:divBdr>
            <w:top w:val="none" w:sz="0" w:space="0" w:color="auto"/>
            <w:left w:val="none" w:sz="0" w:space="0" w:color="auto"/>
            <w:bottom w:val="none" w:sz="0" w:space="0" w:color="auto"/>
            <w:right w:val="none" w:sz="0" w:space="0" w:color="auto"/>
          </w:divBdr>
        </w:div>
        <w:div w:id="948583637">
          <w:marLeft w:val="0"/>
          <w:marRight w:val="0"/>
          <w:marTop w:val="0"/>
          <w:marBottom w:val="0"/>
          <w:divBdr>
            <w:top w:val="none" w:sz="0" w:space="0" w:color="auto"/>
            <w:left w:val="none" w:sz="0" w:space="0" w:color="auto"/>
            <w:bottom w:val="none" w:sz="0" w:space="0" w:color="auto"/>
            <w:right w:val="none" w:sz="0" w:space="0" w:color="auto"/>
          </w:divBdr>
        </w:div>
        <w:div w:id="1091896806">
          <w:marLeft w:val="0"/>
          <w:marRight w:val="0"/>
          <w:marTop w:val="0"/>
          <w:marBottom w:val="0"/>
          <w:divBdr>
            <w:top w:val="none" w:sz="0" w:space="0" w:color="auto"/>
            <w:left w:val="none" w:sz="0" w:space="0" w:color="auto"/>
            <w:bottom w:val="none" w:sz="0" w:space="0" w:color="auto"/>
            <w:right w:val="none" w:sz="0" w:space="0" w:color="auto"/>
          </w:divBdr>
        </w:div>
        <w:div w:id="1557545427">
          <w:marLeft w:val="0"/>
          <w:marRight w:val="0"/>
          <w:marTop w:val="0"/>
          <w:marBottom w:val="0"/>
          <w:divBdr>
            <w:top w:val="none" w:sz="0" w:space="0" w:color="auto"/>
            <w:left w:val="none" w:sz="0" w:space="0" w:color="auto"/>
            <w:bottom w:val="none" w:sz="0" w:space="0" w:color="auto"/>
            <w:right w:val="none" w:sz="0" w:space="0" w:color="auto"/>
          </w:divBdr>
        </w:div>
        <w:div w:id="1159660325">
          <w:marLeft w:val="0"/>
          <w:marRight w:val="0"/>
          <w:marTop w:val="0"/>
          <w:marBottom w:val="0"/>
          <w:divBdr>
            <w:top w:val="none" w:sz="0" w:space="0" w:color="auto"/>
            <w:left w:val="none" w:sz="0" w:space="0" w:color="auto"/>
            <w:bottom w:val="none" w:sz="0" w:space="0" w:color="auto"/>
            <w:right w:val="none" w:sz="0" w:space="0" w:color="auto"/>
          </w:divBdr>
        </w:div>
        <w:div w:id="678235469">
          <w:marLeft w:val="0"/>
          <w:marRight w:val="0"/>
          <w:marTop w:val="0"/>
          <w:marBottom w:val="0"/>
          <w:divBdr>
            <w:top w:val="none" w:sz="0" w:space="0" w:color="auto"/>
            <w:left w:val="none" w:sz="0" w:space="0" w:color="auto"/>
            <w:bottom w:val="none" w:sz="0" w:space="0" w:color="auto"/>
            <w:right w:val="none" w:sz="0" w:space="0" w:color="auto"/>
          </w:divBdr>
        </w:div>
        <w:div w:id="1642691060">
          <w:marLeft w:val="0"/>
          <w:marRight w:val="0"/>
          <w:marTop w:val="0"/>
          <w:marBottom w:val="0"/>
          <w:divBdr>
            <w:top w:val="none" w:sz="0" w:space="0" w:color="auto"/>
            <w:left w:val="none" w:sz="0" w:space="0" w:color="auto"/>
            <w:bottom w:val="none" w:sz="0" w:space="0" w:color="auto"/>
            <w:right w:val="none" w:sz="0" w:space="0" w:color="auto"/>
          </w:divBdr>
        </w:div>
      </w:divsChild>
    </w:div>
    <w:div w:id="1075206533">
      <w:bodyDiv w:val="1"/>
      <w:marLeft w:val="0"/>
      <w:marRight w:val="0"/>
      <w:marTop w:val="0"/>
      <w:marBottom w:val="0"/>
      <w:divBdr>
        <w:top w:val="none" w:sz="0" w:space="0" w:color="auto"/>
        <w:left w:val="none" w:sz="0" w:space="0" w:color="auto"/>
        <w:bottom w:val="none" w:sz="0" w:space="0" w:color="auto"/>
        <w:right w:val="none" w:sz="0" w:space="0" w:color="auto"/>
      </w:divBdr>
    </w:div>
    <w:div w:id="1400589238">
      <w:bodyDiv w:val="1"/>
      <w:marLeft w:val="0"/>
      <w:marRight w:val="0"/>
      <w:marTop w:val="0"/>
      <w:marBottom w:val="0"/>
      <w:divBdr>
        <w:top w:val="none" w:sz="0" w:space="0" w:color="auto"/>
        <w:left w:val="none" w:sz="0" w:space="0" w:color="auto"/>
        <w:bottom w:val="none" w:sz="0" w:space="0" w:color="auto"/>
        <w:right w:val="none" w:sz="0" w:space="0" w:color="auto"/>
      </w:divBdr>
      <w:divsChild>
        <w:div w:id="1354914075">
          <w:marLeft w:val="0"/>
          <w:marRight w:val="0"/>
          <w:marTop w:val="0"/>
          <w:marBottom w:val="0"/>
          <w:divBdr>
            <w:top w:val="none" w:sz="0" w:space="0" w:color="auto"/>
            <w:left w:val="none" w:sz="0" w:space="0" w:color="auto"/>
            <w:bottom w:val="none" w:sz="0" w:space="0" w:color="auto"/>
            <w:right w:val="none" w:sz="0" w:space="0" w:color="auto"/>
          </w:divBdr>
        </w:div>
        <w:div w:id="27410899">
          <w:marLeft w:val="0"/>
          <w:marRight w:val="0"/>
          <w:marTop w:val="0"/>
          <w:marBottom w:val="0"/>
          <w:divBdr>
            <w:top w:val="none" w:sz="0" w:space="0" w:color="auto"/>
            <w:left w:val="none" w:sz="0" w:space="0" w:color="auto"/>
            <w:bottom w:val="none" w:sz="0" w:space="0" w:color="auto"/>
            <w:right w:val="none" w:sz="0" w:space="0" w:color="auto"/>
          </w:divBdr>
        </w:div>
        <w:div w:id="1670401109">
          <w:marLeft w:val="0"/>
          <w:marRight w:val="0"/>
          <w:marTop w:val="0"/>
          <w:marBottom w:val="0"/>
          <w:divBdr>
            <w:top w:val="none" w:sz="0" w:space="0" w:color="auto"/>
            <w:left w:val="none" w:sz="0" w:space="0" w:color="auto"/>
            <w:bottom w:val="none" w:sz="0" w:space="0" w:color="auto"/>
            <w:right w:val="none" w:sz="0" w:space="0" w:color="auto"/>
          </w:divBdr>
        </w:div>
        <w:div w:id="1686130122">
          <w:marLeft w:val="0"/>
          <w:marRight w:val="0"/>
          <w:marTop w:val="0"/>
          <w:marBottom w:val="0"/>
          <w:divBdr>
            <w:top w:val="none" w:sz="0" w:space="0" w:color="auto"/>
            <w:left w:val="none" w:sz="0" w:space="0" w:color="auto"/>
            <w:bottom w:val="none" w:sz="0" w:space="0" w:color="auto"/>
            <w:right w:val="none" w:sz="0" w:space="0" w:color="auto"/>
          </w:divBdr>
        </w:div>
        <w:div w:id="1419400473">
          <w:marLeft w:val="0"/>
          <w:marRight w:val="0"/>
          <w:marTop w:val="0"/>
          <w:marBottom w:val="0"/>
          <w:divBdr>
            <w:top w:val="none" w:sz="0" w:space="0" w:color="auto"/>
            <w:left w:val="none" w:sz="0" w:space="0" w:color="auto"/>
            <w:bottom w:val="none" w:sz="0" w:space="0" w:color="auto"/>
            <w:right w:val="none" w:sz="0" w:space="0" w:color="auto"/>
          </w:divBdr>
        </w:div>
      </w:divsChild>
    </w:div>
    <w:div w:id="1509368297">
      <w:bodyDiv w:val="1"/>
      <w:marLeft w:val="0"/>
      <w:marRight w:val="0"/>
      <w:marTop w:val="0"/>
      <w:marBottom w:val="0"/>
      <w:divBdr>
        <w:top w:val="none" w:sz="0" w:space="0" w:color="auto"/>
        <w:left w:val="none" w:sz="0" w:space="0" w:color="auto"/>
        <w:bottom w:val="none" w:sz="0" w:space="0" w:color="auto"/>
        <w:right w:val="none" w:sz="0" w:space="0" w:color="auto"/>
      </w:divBdr>
    </w:div>
    <w:div w:id="1874420810">
      <w:bodyDiv w:val="1"/>
      <w:marLeft w:val="0"/>
      <w:marRight w:val="0"/>
      <w:marTop w:val="0"/>
      <w:marBottom w:val="0"/>
      <w:divBdr>
        <w:top w:val="none" w:sz="0" w:space="0" w:color="auto"/>
        <w:left w:val="none" w:sz="0" w:space="0" w:color="auto"/>
        <w:bottom w:val="none" w:sz="0" w:space="0" w:color="auto"/>
        <w:right w:val="none" w:sz="0" w:space="0" w:color="auto"/>
      </w:divBdr>
      <w:divsChild>
        <w:div w:id="1941835324">
          <w:marLeft w:val="0"/>
          <w:marRight w:val="0"/>
          <w:marTop w:val="0"/>
          <w:marBottom w:val="0"/>
          <w:divBdr>
            <w:top w:val="none" w:sz="0" w:space="0" w:color="auto"/>
            <w:left w:val="none" w:sz="0" w:space="0" w:color="auto"/>
            <w:bottom w:val="none" w:sz="0" w:space="0" w:color="auto"/>
            <w:right w:val="none" w:sz="0" w:space="0" w:color="auto"/>
          </w:divBdr>
        </w:div>
        <w:div w:id="854656711">
          <w:marLeft w:val="0"/>
          <w:marRight w:val="0"/>
          <w:marTop w:val="0"/>
          <w:marBottom w:val="0"/>
          <w:divBdr>
            <w:top w:val="none" w:sz="0" w:space="0" w:color="auto"/>
            <w:left w:val="none" w:sz="0" w:space="0" w:color="auto"/>
            <w:bottom w:val="none" w:sz="0" w:space="0" w:color="auto"/>
            <w:right w:val="none" w:sz="0" w:space="0" w:color="auto"/>
          </w:divBdr>
        </w:div>
        <w:div w:id="2054186668">
          <w:marLeft w:val="0"/>
          <w:marRight w:val="0"/>
          <w:marTop w:val="0"/>
          <w:marBottom w:val="0"/>
          <w:divBdr>
            <w:top w:val="none" w:sz="0" w:space="0" w:color="auto"/>
            <w:left w:val="none" w:sz="0" w:space="0" w:color="auto"/>
            <w:bottom w:val="none" w:sz="0" w:space="0" w:color="auto"/>
            <w:right w:val="none" w:sz="0" w:space="0" w:color="auto"/>
          </w:divBdr>
        </w:div>
        <w:div w:id="1836339505">
          <w:marLeft w:val="0"/>
          <w:marRight w:val="0"/>
          <w:marTop w:val="0"/>
          <w:marBottom w:val="0"/>
          <w:divBdr>
            <w:top w:val="none" w:sz="0" w:space="0" w:color="auto"/>
            <w:left w:val="none" w:sz="0" w:space="0" w:color="auto"/>
            <w:bottom w:val="none" w:sz="0" w:space="0" w:color="auto"/>
            <w:right w:val="none" w:sz="0" w:space="0" w:color="auto"/>
          </w:divBdr>
        </w:div>
      </w:divsChild>
    </w:div>
    <w:div w:id="2089619107">
      <w:bodyDiv w:val="1"/>
      <w:marLeft w:val="0"/>
      <w:marRight w:val="0"/>
      <w:marTop w:val="0"/>
      <w:marBottom w:val="0"/>
      <w:divBdr>
        <w:top w:val="none" w:sz="0" w:space="0" w:color="auto"/>
        <w:left w:val="none" w:sz="0" w:space="0" w:color="auto"/>
        <w:bottom w:val="none" w:sz="0" w:space="0" w:color="auto"/>
        <w:right w:val="none" w:sz="0" w:space="0" w:color="auto"/>
      </w:divBdr>
      <w:divsChild>
        <w:div w:id="1538347122">
          <w:marLeft w:val="0"/>
          <w:marRight w:val="0"/>
          <w:marTop w:val="0"/>
          <w:marBottom w:val="0"/>
          <w:divBdr>
            <w:top w:val="none" w:sz="0" w:space="0" w:color="auto"/>
            <w:left w:val="none" w:sz="0" w:space="0" w:color="auto"/>
            <w:bottom w:val="none" w:sz="0" w:space="0" w:color="auto"/>
            <w:right w:val="none" w:sz="0" w:space="0" w:color="auto"/>
          </w:divBdr>
        </w:div>
        <w:div w:id="924995626">
          <w:marLeft w:val="0"/>
          <w:marRight w:val="0"/>
          <w:marTop w:val="0"/>
          <w:marBottom w:val="0"/>
          <w:divBdr>
            <w:top w:val="none" w:sz="0" w:space="0" w:color="auto"/>
            <w:left w:val="none" w:sz="0" w:space="0" w:color="auto"/>
            <w:bottom w:val="none" w:sz="0" w:space="0" w:color="auto"/>
            <w:right w:val="none" w:sz="0" w:space="0" w:color="auto"/>
          </w:divBdr>
        </w:div>
        <w:div w:id="2143576503">
          <w:marLeft w:val="0"/>
          <w:marRight w:val="0"/>
          <w:marTop w:val="0"/>
          <w:marBottom w:val="0"/>
          <w:divBdr>
            <w:top w:val="none" w:sz="0" w:space="0" w:color="auto"/>
            <w:left w:val="none" w:sz="0" w:space="0" w:color="auto"/>
            <w:bottom w:val="none" w:sz="0" w:space="0" w:color="auto"/>
            <w:right w:val="none" w:sz="0" w:space="0" w:color="auto"/>
          </w:divBdr>
        </w:div>
        <w:div w:id="1405879400">
          <w:marLeft w:val="0"/>
          <w:marRight w:val="0"/>
          <w:marTop w:val="0"/>
          <w:marBottom w:val="0"/>
          <w:divBdr>
            <w:top w:val="none" w:sz="0" w:space="0" w:color="auto"/>
            <w:left w:val="none" w:sz="0" w:space="0" w:color="auto"/>
            <w:bottom w:val="none" w:sz="0" w:space="0" w:color="auto"/>
            <w:right w:val="none" w:sz="0" w:space="0" w:color="auto"/>
          </w:divBdr>
        </w:div>
        <w:div w:id="136922390">
          <w:marLeft w:val="0"/>
          <w:marRight w:val="0"/>
          <w:marTop w:val="0"/>
          <w:marBottom w:val="0"/>
          <w:divBdr>
            <w:top w:val="none" w:sz="0" w:space="0" w:color="auto"/>
            <w:left w:val="none" w:sz="0" w:space="0" w:color="auto"/>
            <w:bottom w:val="none" w:sz="0" w:space="0" w:color="auto"/>
            <w:right w:val="none" w:sz="0" w:space="0" w:color="auto"/>
          </w:divBdr>
        </w:div>
        <w:div w:id="1922177101">
          <w:marLeft w:val="0"/>
          <w:marRight w:val="0"/>
          <w:marTop w:val="0"/>
          <w:marBottom w:val="0"/>
          <w:divBdr>
            <w:top w:val="none" w:sz="0" w:space="0" w:color="auto"/>
            <w:left w:val="none" w:sz="0" w:space="0" w:color="auto"/>
            <w:bottom w:val="none" w:sz="0" w:space="0" w:color="auto"/>
            <w:right w:val="none" w:sz="0" w:space="0" w:color="auto"/>
          </w:divBdr>
        </w:div>
        <w:div w:id="1543438578">
          <w:marLeft w:val="0"/>
          <w:marRight w:val="0"/>
          <w:marTop w:val="0"/>
          <w:marBottom w:val="0"/>
          <w:divBdr>
            <w:top w:val="none" w:sz="0" w:space="0" w:color="auto"/>
            <w:left w:val="none" w:sz="0" w:space="0" w:color="auto"/>
            <w:bottom w:val="none" w:sz="0" w:space="0" w:color="auto"/>
            <w:right w:val="none" w:sz="0" w:space="0" w:color="auto"/>
          </w:divBdr>
        </w:div>
        <w:div w:id="1012991082">
          <w:marLeft w:val="0"/>
          <w:marRight w:val="0"/>
          <w:marTop w:val="0"/>
          <w:marBottom w:val="0"/>
          <w:divBdr>
            <w:top w:val="none" w:sz="0" w:space="0" w:color="auto"/>
            <w:left w:val="none" w:sz="0" w:space="0" w:color="auto"/>
            <w:bottom w:val="none" w:sz="0" w:space="0" w:color="auto"/>
            <w:right w:val="none" w:sz="0" w:space="0" w:color="auto"/>
          </w:divBdr>
        </w:div>
        <w:div w:id="1531845587">
          <w:marLeft w:val="0"/>
          <w:marRight w:val="0"/>
          <w:marTop w:val="0"/>
          <w:marBottom w:val="0"/>
          <w:divBdr>
            <w:top w:val="none" w:sz="0" w:space="0" w:color="auto"/>
            <w:left w:val="none" w:sz="0" w:space="0" w:color="auto"/>
            <w:bottom w:val="none" w:sz="0" w:space="0" w:color="auto"/>
            <w:right w:val="none" w:sz="0" w:space="0" w:color="auto"/>
          </w:divBdr>
        </w:div>
        <w:div w:id="886528808">
          <w:marLeft w:val="0"/>
          <w:marRight w:val="0"/>
          <w:marTop w:val="0"/>
          <w:marBottom w:val="0"/>
          <w:divBdr>
            <w:top w:val="none" w:sz="0" w:space="0" w:color="auto"/>
            <w:left w:val="none" w:sz="0" w:space="0" w:color="auto"/>
            <w:bottom w:val="none" w:sz="0" w:space="0" w:color="auto"/>
            <w:right w:val="none" w:sz="0" w:space="0" w:color="auto"/>
          </w:divBdr>
          <w:divsChild>
            <w:div w:id="171183753">
              <w:marLeft w:val="0"/>
              <w:marRight w:val="0"/>
              <w:marTop w:val="0"/>
              <w:marBottom w:val="0"/>
              <w:divBdr>
                <w:top w:val="none" w:sz="0" w:space="0" w:color="auto"/>
                <w:left w:val="none" w:sz="0" w:space="0" w:color="auto"/>
                <w:bottom w:val="none" w:sz="0" w:space="0" w:color="auto"/>
                <w:right w:val="none" w:sz="0" w:space="0" w:color="auto"/>
              </w:divBdr>
            </w:div>
            <w:div w:id="733819384">
              <w:marLeft w:val="0"/>
              <w:marRight w:val="0"/>
              <w:marTop w:val="0"/>
              <w:marBottom w:val="0"/>
              <w:divBdr>
                <w:top w:val="none" w:sz="0" w:space="0" w:color="auto"/>
                <w:left w:val="none" w:sz="0" w:space="0" w:color="auto"/>
                <w:bottom w:val="none" w:sz="0" w:space="0" w:color="auto"/>
                <w:right w:val="none" w:sz="0" w:space="0" w:color="auto"/>
              </w:divBdr>
            </w:div>
            <w:div w:id="413746234">
              <w:marLeft w:val="0"/>
              <w:marRight w:val="0"/>
              <w:marTop w:val="0"/>
              <w:marBottom w:val="0"/>
              <w:divBdr>
                <w:top w:val="none" w:sz="0" w:space="0" w:color="auto"/>
                <w:left w:val="none" w:sz="0" w:space="0" w:color="auto"/>
                <w:bottom w:val="none" w:sz="0" w:space="0" w:color="auto"/>
                <w:right w:val="none" w:sz="0" w:space="0" w:color="auto"/>
              </w:divBdr>
            </w:div>
            <w:div w:id="2109424342">
              <w:marLeft w:val="0"/>
              <w:marRight w:val="0"/>
              <w:marTop w:val="0"/>
              <w:marBottom w:val="0"/>
              <w:divBdr>
                <w:top w:val="none" w:sz="0" w:space="0" w:color="auto"/>
                <w:left w:val="none" w:sz="0" w:space="0" w:color="auto"/>
                <w:bottom w:val="none" w:sz="0" w:space="0" w:color="auto"/>
                <w:right w:val="none" w:sz="0" w:space="0" w:color="auto"/>
              </w:divBdr>
            </w:div>
            <w:div w:id="853114483">
              <w:marLeft w:val="0"/>
              <w:marRight w:val="0"/>
              <w:marTop w:val="0"/>
              <w:marBottom w:val="0"/>
              <w:divBdr>
                <w:top w:val="none" w:sz="0" w:space="0" w:color="auto"/>
                <w:left w:val="none" w:sz="0" w:space="0" w:color="auto"/>
                <w:bottom w:val="none" w:sz="0" w:space="0" w:color="auto"/>
                <w:right w:val="none" w:sz="0" w:space="0" w:color="auto"/>
              </w:divBdr>
            </w:div>
          </w:divsChild>
        </w:div>
        <w:div w:id="1423841868">
          <w:marLeft w:val="0"/>
          <w:marRight w:val="0"/>
          <w:marTop w:val="0"/>
          <w:marBottom w:val="0"/>
          <w:divBdr>
            <w:top w:val="none" w:sz="0" w:space="0" w:color="auto"/>
            <w:left w:val="none" w:sz="0" w:space="0" w:color="auto"/>
            <w:bottom w:val="none" w:sz="0" w:space="0" w:color="auto"/>
            <w:right w:val="none" w:sz="0" w:space="0" w:color="auto"/>
          </w:divBdr>
          <w:divsChild>
            <w:div w:id="286083774">
              <w:marLeft w:val="0"/>
              <w:marRight w:val="0"/>
              <w:marTop w:val="0"/>
              <w:marBottom w:val="0"/>
              <w:divBdr>
                <w:top w:val="none" w:sz="0" w:space="0" w:color="auto"/>
                <w:left w:val="none" w:sz="0" w:space="0" w:color="auto"/>
                <w:bottom w:val="none" w:sz="0" w:space="0" w:color="auto"/>
                <w:right w:val="none" w:sz="0" w:space="0" w:color="auto"/>
              </w:divBdr>
            </w:div>
            <w:div w:id="1844585096">
              <w:marLeft w:val="0"/>
              <w:marRight w:val="0"/>
              <w:marTop w:val="0"/>
              <w:marBottom w:val="0"/>
              <w:divBdr>
                <w:top w:val="none" w:sz="0" w:space="0" w:color="auto"/>
                <w:left w:val="none" w:sz="0" w:space="0" w:color="auto"/>
                <w:bottom w:val="none" w:sz="0" w:space="0" w:color="auto"/>
                <w:right w:val="none" w:sz="0" w:space="0" w:color="auto"/>
              </w:divBdr>
            </w:div>
            <w:div w:id="1527058362">
              <w:marLeft w:val="0"/>
              <w:marRight w:val="0"/>
              <w:marTop w:val="0"/>
              <w:marBottom w:val="0"/>
              <w:divBdr>
                <w:top w:val="none" w:sz="0" w:space="0" w:color="auto"/>
                <w:left w:val="none" w:sz="0" w:space="0" w:color="auto"/>
                <w:bottom w:val="none" w:sz="0" w:space="0" w:color="auto"/>
                <w:right w:val="none" w:sz="0" w:space="0" w:color="auto"/>
              </w:divBdr>
            </w:div>
            <w:div w:id="1322352014">
              <w:marLeft w:val="0"/>
              <w:marRight w:val="0"/>
              <w:marTop w:val="0"/>
              <w:marBottom w:val="0"/>
              <w:divBdr>
                <w:top w:val="none" w:sz="0" w:space="0" w:color="auto"/>
                <w:left w:val="none" w:sz="0" w:space="0" w:color="auto"/>
                <w:bottom w:val="none" w:sz="0" w:space="0" w:color="auto"/>
                <w:right w:val="none" w:sz="0" w:space="0" w:color="auto"/>
              </w:divBdr>
            </w:div>
            <w:div w:id="1382512457">
              <w:marLeft w:val="0"/>
              <w:marRight w:val="0"/>
              <w:marTop w:val="0"/>
              <w:marBottom w:val="0"/>
              <w:divBdr>
                <w:top w:val="none" w:sz="0" w:space="0" w:color="auto"/>
                <w:left w:val="none" w:sz="0" w:space="0" w:color="auto"/>
                <w:bottom w:val="none" w:sz="0" w:space="0" w:color="auto"/>
                <w:right w:val="none" w:sz="0" w:space="0" w:color="auto"/>
              </w:divBdr>
            </w:div>
          </w:divsChild>
        </w:div>
        <w:div w:id="1818378963">
          <w:marLeft w:val="0"/>
          <w:marRight w:val="0"/>
          <w:marTop w:val="0"/>
          <w:marBottom w:val="0"/>
          <w:divBdr>
            <w:top w:val="none" w:sz="0" w:space="0" w:color="auto"/>
            <w:left w:val="none" w:sz="0" w:space="0" w:color="auto"/>
            <w:bottom w:val="none" w:sz="0" w:space="0" w:color="auto"/>
            <w:right w:val="none" w:sz="0" w:space="0" w:color="auto"/>
          </w:divBdr>
        </w:div>
        <w:div w:id="1186290114">
          <w:marLeft w:val="0"/>
          <w:marRight w:val="0"/>
          <w:marTop w:val="0"/>
          <w:marBottom w:val="0"/>
          <w:divBdr>
            <w:top w:val="none" w:sz="0" w:space="0" w:color="auto"/>
            <w:left w:val="none" w:sz="0" w:space="0" w:color="auto"/>
            <w:bottom w:val="none" w:sz="0" w:space="0" w:color="auto"/>
            <w:right w:val="none" w:sz="0" w:space="0" w:color="auto"/>
          </w:divBdr>
        </w:div>
        <w:div w:id="488449917">
          <w:marLeft w:val="0"/>
          <w:marRight w:val="0"/>
          <w:marTop w:val="0"/>
          <w:marBottom w:val="0"/>
          <w:divBdr>
            <w:top w:val="none" w:sz="0" w:space="0" w:color="auto"/>
            <w:left w:val="none" w:sz="0" w:space="0" w:color="auto"/>
            <w:bottom w:val="none" w:sz="0" w:space="0" w:color="auto"/>
            <w:right w:val="none" w:sz="0" w:space="0" w:color="auto"/>
          </w:divBdr>
        </w:div>
        <w:div w:id="1887835437">
          <w:marLeft w:val="0"/>
          <w:marRight w:val="0"/>
          <w:marTop w:val="0"/>
          <w:marBottom w:val="0"/>
          <w:divBdr>
            <w:top w:val="none" w:sz="0" w:space="0" w:color="auto"/>
            <w:left w:val="none" w:sz="0" w:space="0" w:color="auto"/>
            <w:bottom w:val="none" w:sz="0" w:space="0" w:color="auto"/>
            <w:right w:val="none" w:sz="0" w:space="0" w:color="auto"/>
          </w:divBdr>
        </w:div>
        <w:div w:id="1972395007">
          <w:marLeft w:val="0"/>
          <w:marRight w:val="0"/>
          <w:marTop w:val="0"/>
          <w:marBottom w:val="0"/>
          <w:divBdr>
            <w:top w:val="none" w:sz="0" w:space="0" w:color="auto"/>
            <w:left w:val="none" w:sz="0" w:space="0" w:color="auto"/>
            <w:bottom w:val="none" w:sz="0" w:space="0" w:color="auto"/>
            <w:right w:val="none" w:sz="0" w:space="0" w:color="auto"/>
          </w:divBdr>
        </w:div>
        <w:div w:id="1578324747">
          <w:marLeft w:val="0"/>
          <w:marRight w:val="0"/>
          <w:marTop w:val="0"/>
          <w:marBottom w:val="0"/>
          <w:divBdr>
            <w:top w:val="none" w:sz="0" w:space="0" w:color="auto"/>
            <w:left w:val="none" w:sz="0" w:space="0" w:color="auto"/>
            <w:bottom w:val="none" w:sz="0" w:space="0" w:color="auto"/>
            <w:right w:val="none" w:sz="0" w:space="0" w:color="auto"/>
          </w:divBdr>
        </w:div>
        <w:div w:id="1575164253">
          <w:marLeft w:val="0"/>
          <w:marRight w:val="0"/>
          <w:marTop w:val="0"/>
          <w:marBottom w:val="0"/>
          <w:divBdr>
            <w:top w:val="none" w:sz="0" w:space="0" w:color="auto"/>
            <w:left w:val="none" w:sz="0" w:space="0" w:color="auto"/>
            <w:bottom w:val="none" w:sz="0" w:space="0" w:color="auto"/>
            <w:right w:val="none" w:sz="0" w:space="0" w:color="auto"/>
          </w:divBdr>
        </w:div>
        <w:div w:id="198857050">
          <w:marLeft w:val="0"/>
          <w:marRight w:val="0"/>
          <w:marTop w:val="0"/>
          <w:marBottom w:val="0"/>
          <w:divBdr>
            <w:top w:val="none" w:sz="0" w:space="0" w:color="auto"/>
            <w:left w:val="none" w:sz="0" w:space="0" w:color="auto"/>
            <w:bottom w:val="none" w:sz="0" w:space="0" w:color="auto"/>
            <w:right w:val="none" w:sz="0" w:space="0" w:color="auto"/>
          </w:divBdr>
        </w:div>
        <w:div w:id="2072802938">
          <w:marLeft w:val="0"/>
          <w:marRight w:val="0"/>
          <w:marTop w:val="0"/>
          <w:marBottom w:val="0"/>
          <w:divBdr>
            <w:top w:val="none" w:sz="0" w:space="0" w:color="auto"/>
            <w:left w:val="none" w:sz="0" w:space="0" w:color="auto"/>
            <w:bottom w:val="none" w:sz="0" w:space="0" w:color="auto"/>
            <w:right w:val="none" w:sz="0" w:space="0" w:color="auto"/>
          </w:divBdr>
        </w:div>
        <w:div w:id="1323117362">
          <w:marLeft w:val="0"/>
          <w:marRight w:val="0"/>
          <w:marTop w:val="0"/>
          <w:marBottom w:val="0"/>
          <w:divBdr>
            <w:top w:val="none" w:sz="0" w:space="0" w:color="auto"/>
            <w:left w:val="none" w:sz="0" w:space="0" w:color="auto"/>
            <w:bottom w:val="none" w:sz="0" w:space="0" w:color="auto"/>
            <w:right w:val="none" w:sz="0" w:space="0" w:color="auto"/>
          </w:divBdr>
        </w:div>
        <w:div w:id="796335728">
          <w:marLeft w:val="0"/>
          <w:marRight w:val="0"/>
          <w:marTop w:val="0"/>
          <w:marBottom w:val="0"/>
          <w:divBdr>
            <w:top w:val="none" w:sz="0" w:space="0" w:color="auto"/>
            <w:left w:val="none" w:sz="0" w:space="0" w:color="auto"/>
            <w:bottom w:val="none" w:sz="0" w:space="0" w:color="auto"/>
            <w:right w:val="none" w:sz="0" w:space="0" w:color="auto"/>
          </w:divBdr>
        </w:div>
        <w:div w:id="1073357372">
          <w:marLeft w:val="0"/>
          <w:marRight w:val="0"/>
          <w:marTop w:val="0"/>
          <w:marBottom w:val="0"/>
          <w:divBdr>
            <w:top w:val="none" w:sz="0" w:space="0" w:color="auto"/>
            <w:left w:val="none" w:sz="0" w:space="0" w:color="auto"/>
            <w:bottom w:val="none" w:sz="0" w:space="0" w:color="auto"/>
            <w:right w:val="none" w:sz="0" w:space="0" w:color="auto"/>
          </w:divBdr>
        </w:div>
        <w:div w:id="1739667390">
          <w:marLeft w:val="0"/>
          <w:marRight w:val="0"/>
          <w:marTop w:val="0"/>
          <w:marBottom w:val="0"/>
          <w:divBdr>
            <w:top w:val="none" w:sz="0" w:space="0" w:color="auto"/>
            <w:left w:val="none" w:sz="0" w:space="0" w:color="auto"/>
            <w:bottom w:val="none" w:sz="0" w:space="0" w:color="auto"/>
            <w:right w:val="none" w:sz="0" w:space="0" w:color="auto"/>
          </w:divBdr>
        </w:div>
        <w:div w:id="78063608">
          <w:marLeft w:val="0"/>
          <w:marRight w:val="0"/>
          <w:marTop w:val="0"/>
          <w:marBottom w:val="0"/>
          <w:divBdr>
            <w:top w:val="none" w:sz="0" w:space="0" w:color="auto"/>
            <w:left w:val="none" w:sz="0" w:space="0" w:color="auto"/>
            <w:bottom w:val="none" w:sz="0" w:space="0" w:color="auto"/>
            <w:right w:val="none" w:sz="0" w:space="0" w:color="auto"/>
          </w:divBdr>
        </w:div>
        <w:div w:id="1960137415">
          <w:marLeft w:val="0"/>
          <w:marRight w:val="0"/>
          <w:marTop w:val="0"/>
          <w:marBottom w:val="0"/>
          <w:divBdr>
            <w:top w:val="none" w:sz="0" w:space="0" w:color="auto"/>
            <w:left w:val="none" w:sz="0" w:space="0" w:color="auto"/>
            <w:bottom w:val="none" w:sz="0" w:space="0" w:color="auto"/>
            <w:right w:val="none" w:sz="0" w:space="0" w:color="auto"/>
          </w:divBdr>
        </w:div>
        <w:div w:id="753623711">
          <w:marLeft w:val="0"/>
          <w:marRight w:val="0"/>
          <w:marTop w:val="0"/>
          <w:marBottom w:val="0"/>
          <w:divBdr>
            <w:top w:val="none" w:sz="0" w:space="0" w:color="auto"/>
            <w:left w:val="none" w:sz="0" w:space="0" w:color="auto"/>
            <w:bottom w:val="none" w:sz="0" w:space="0" w:color="auto"/>
            <w:right w:val="none" w:sz="0" w:space="0" w:color="auto"/>
          </w:divBdr>
        </w:div>
        <w:div w:id="235093092">
          <w:marLeft w:val="0"/>
          <w:marRight w:val="0"/>
          <w:marTop w:val="0"/>
          <w:marBottom w:val="0"/>
          <w:divBdr>
            <w:top w:val="none" w:sz="0" w:space="0" w:color="auto"/>
            <w:left w:val="none" w:sz="0" w:space="0" w:color="auto"/>
            <w:bottom w:val="none" w:sz="0" w:space="0" w:color="auto"/>
            <w:right w:val="none" w:sz="0" w:space="0" w:color="auto"/>
          </w:divBdr>
        </w:div>
        <w:div w:id="1488400140">
          <w:marLeft w:val="0"/>
          <w:marRight w:val="0"/>
          <w:marTop w:val="0"/>
          <w:marBottom w:val="0"/>
          <w:divBdr>
            <w:top w:val="none" w:sz="0" w:space="0" w:color="auto"/>
            <w:left w:val="none" w:sz="0" w:space="0" w:color="auto"/>
            <w:bottom w:val="none" w:sz="0" w:space="0" w:color="auto"/>
            <w:right w:val="none" w:sz="0" w:space="0" w:color="auto"/>
          </w:divBdr>
        </w:div>
        <w:div w:id="1855681068">
          <w:marLeft w:val="0"/>
          <w:marRight w:val="0"/>
          <w:marTop w:val="0"/>
          <w:marBottom w:val="0"/>
          <w:divBdr>
            <w:top w:val="none" w:sz="0" w:space="0" w:color="auto"/>
            <w:left w:val="none" w:sz="0" w:space="0" w:color="auto"/>
            <w:bottom w:val="none" w:sz="0" w:space="0" w:color="auto"/>
            <w:right w:val="none" w:sz="0" w:space="0" w:color="auto"/>
          </w:divBdr>
        </w:div>
        <w:div w:id="1017661173">
          <w:marLeft w:val="0"/>
          <w:marRight w:val="0"/>
          <w:marTop w:val="0"/>
          <w:marBottom w:val="0"/>
          <w:divBdr>
            <w:top w:val="none" w:sz="0" w:space="0" w:color="auto"/>
            <w:left w:val="none" w:sz="0" w:space="0" w:color="auto"/>
            <w:bottom w:val="none" w:sz="0" w:space="0" w:color="auto"/>
            <w:right w:val="none" w:sz="0" w:space="0" w:color="auto"/>
          </w:divBdr>
        </w:div>
        <w:div w:id="1005212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gc.dunkerque@dgfip.finances.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85c8fb-0dc9-4bd1-8fb7-bdb10b91f85c">
      <Terms xmlns="http://schemas.microsoft.com/office/infopath/2007/PartnerControls"/>
    </lcf76f155ced4ddcb4097134ff3c332f>
    <TaxCatchAll xmlns="3af16778-29c8-4f9c-8528-220563dd79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82C124393E3142BF103043F9D1385C" ma:contentTypeVersion="14" ma:contentTypeDescription="Crée un document." ma:contentTypeScope="" ma:versionID="b31ec957ab73a7a151f78deda5522a60">
  <xsd:schema xmlns:xsd="http://www.w3.org/2001/XMLSchema" xmlns:xs="http://www.w3.org/2001/XMLSchema" xmlns:p="http://schemas.microsoft.com/office/2006/metadata/properties" xmlns:ns2="bd85c8fb-0dc9-4bd1-8fb7-bdb10b91f85c" xmlns:ns3="3af16778-29c8-4f9c-8528-220563dd7957" targetNamespace="http://schemas.microsoft.com/office/2006/metadata/properties" ma:root="true" ma:fieldsID="97b9ce3b9d39dcbd78bb72fcb5a41c8c" ns2:_="" ns3:_="">
    <xsd:import namespace="bd85c8fb-0dc9-4bd1-8fb7-bdb10b91f85c"/>
    <xsd:import namespace="3af16778-29c8-4f9c-8528-220563dd795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5c8fb-0dc9-4bd1-8fb7-bdb10b91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2e9f36a8-0aab-41ba-8d95-319d61f27a7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f16778-29c8-4f9c-8528-220563dd795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72abb27-a392-48c5-8890-c8db31cc4a7c}" ma:internalName="TaxCatchAll" ma:showField="CatchAllData" ma:web="3af16778-29c8-4f9c-8528-220563dd795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3D31FA-04CA-4D18-9F3F-D102EED8D43E}">
  <ds:schemaRefs>
    <ds:schemaRef ds:uri="http://schemas.openxmlformats.org/officeDocument/2006/bibliography"/>
  </ds:schemaRefs>
</ds:datastoreItem>
</file>

<file path=customXml/itemProps2.xml><?xml version="1.0" encoding="utf-8"?>
<ds:datastoreItem xmlns:ds="http://schemas.openxmlformats.org/officeDocument/2006/customXml" ds:itemID="{6B28FF0C-8375-4AE0-A7D2-09065BE79AF7}">
  <ds:schemaRefs>
    <ds:schemaRef ds:uri="http://schemas.microsoft.com/office/2006/metadata/properties"/>
    <ds:schemaRef ds:uri="http://schemas.microsoft.com/office/infopath/2007/PartnerControls"/>
    <ds:schemaRef ds:uri="bd85c8fb-0dc9-4bd1-8fb7-bdb10b91f85c"/>
    <ds:schemaRef ds:uri="3af16778-29c8-4f9c-8528-220563dd7957"/>
  </ds:schemaRefs>
</ds:datastoreItem>
</file>

<file path=customXml/itemProps3.xml><?xml version="1.0" encoding="utf-8"?>
<ds:datastoreItem xmlns:ds="http://schemas.openxmlformats.org/officeDocument/2006/customXml" ds:itemID="{765F4044-C61D-4937-B79C-46AE52AAA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85c8fb-0dc9-4bd1-8fb7-bdb10b91f85c"/>
    <ds:schemaRef ds:uri="3af16778-29c8-4f9c-8528-220563dd79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F541D9-3192-4F22-9F99-003DD1AE60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2618</Words>
  <Characters>14401</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
    </vt:vector>
  </TitlesOfParts>
  <Company>CUD</Company>
  <LinksUpToDate>false</LinksUpToDate>
  <CharactersWithSpaces>16986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CAROULLE</dc:creator>
  <cp:keywords/>
  <dc:description/>
  <cp:lastModifiedBy>Charlotte DEVRIENDT</cp:lastModifiedBy>
  <cp:revision>267</cp:revision>
  <cp:lastPrinted>2022-05-10T07:40:00Z</cp:lastPrinted>
  <dcterms:created xsi:type="dcterms:W3CDTF">2022-11-15T15:38:00Z</dcterms:created>
  <dcterms:modified xsi:type="dcterms:W3CDTF">2025-05-30T12:24:00Z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0x0101008A82C124393E3142BF103043F9D1385C</vt:lpwstr>
  </property>
  <property fmtid="{D5CDD505-2E9C-101B-9397-08002B2CF9AE}" pid="3" name="MediaServiceImageTags">
    <vt:lpwstr/>
  </property>
</Properties>
</file>