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4C34F" w14:textId="59324F5C" w:rsidR="00F130BA" w:rsidRDefault="00F130BA" w:rsidP="000D1264">
      <w:pPr>
        <w:jc w:val="center"/>
        <w:rPr>
          <w:rFonts w:ascii="Tahoma" w:hAnsi="Tahoma" w:cs="Tahoma"/>
          <w:b/>
          <w:sz w:val="28"/>
          <w:szCs w:val="28"/>
        </w:rPr>
      </w:pPr>
    </w:p>
    <w:p w14:paraId="380AEFED" w14:textId="65D69FA4" w:rsidR="00F130BA" w:rsidRPr="00F130BA" w:rsidRDefault="00F130BA" w:rsidP="00F130BA">
      <w:pPr>
        <w:rPr>
          <w:rFonts w:ascii="Tahoma" w:hAnsi="Tahoma" w:cs="Tahoma"/>
          <w:b/>
          <w:i/>
          <w:iCs/>
          <w:sz w:val="24"/>
          <w:szCs w:val="24"/>
        </w:rPr>
      </w:pPr>
      <w:r w:rsidRPr="00F130BA">
        <w:rPr>
          <w:rFonts w:ascii="Tahoma" w:hAnsi="Tahoma" w:cs="Tahoma"/>
          <w:b/>
          <w:i/>
          <w:iCs/>
          <w:sz w:val="24"/>
          <w:szCs w:val="24"/>
        </w:rPr>
        <w:t>Logo et coordonnées de l’entreprise</w:t>
      </w:r>
    </w:p>
    <w:p w14:paraId="3334AFC9" w14:textId="75B73416" w:rsidR="00F130BA" w:rsidRDefault="00A5786A" w:rsidP="000D1264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6D7E60" wp14:editId="521B7AAE">
            <wp:simplePos x="0" y="0"/>
            <wp:positionH relativeFrom="column">
              <wp:posOffset>1446530</wp:posOffset>
            </wp:positionH>
            <wp:positionV relativeFrom="paragraph">
              <wp:posOffset>-239395</wp:posOffset>
            </wp:positionV>
            <wp:extent cx="1800225" cy="1381125"/>
            <wp:effectExtent l="0" t="0" r="0" b="0"/>
            <wp:wrapNone/>
            <wp:docPr id="1" name="Image 1" descr="Une image contenant Police, Graphique, capture d’écran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Graphique, capture d’écran, graphism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2A8CE4" w14:textId="77777777" w:rsidR="00F130BA" w:rsidRDefault="00F130BA" w:rsidP="000D1264">
      <w:pPr>
        <w:jc w:val="center"/>
        <w:rPr>
          <w:rFonts w:ascii="Tahoma" w:hAnsi="Tahoma" w:cs="Tahoma"/>
          <w:b/>
          <w:sz w:val="28"/>
          <w:szCs w:val="28"/>
        </w:rPr>
        <w:sectPr w:rsidR="00F130BA" w:rsidSect="00F130BA">
          <w:headerReference w:type="even" r:id="rId12"/>
          <w:headerReference w:type="default" r:id="rId13"/>
          <w:footerReference w:type="default" r:id="rId14"/>
          <w:headerReference w:type="first" r:id="rId15"/>
          <w:type w:val="continuous"/>
          <w:pgSz w:w="11906" w:h="16838"/>
          <w:pgMar w:top="568" w:right="1276" w:bottom="851" w:left="1417" w:header="708" w:footer="708" w:gutter="0"/>
          <w:cols w:num="2" w:space="708"/>
          <w:docGrid w:linePitch="360"/>
        </w:sectPr>
      </w:pPr>
    </w:p>
    <w:p w14:paraId="0455922B" w14:textId="676A5422" w:rsidR="00F130BA" w:rsidRDefault="00F130BA" w:rsidP="000D1264">
      <w:pPr>
        <w:jc w:val="center"/>
        <w:rPr>
          <w:rFonts w:ascii="Tahoma" w:hAnsi="Tahoma" w:cs="Tahoma"/>
          <w:b/>
          <w:sz w:val="28"/>
          <w:szCs w:val="28"/>
        </w:rPr>
      </w:pPr>
    </w:p>
    <w:p w14:paraId="4A20A7E4" w14:textId="77777777" w:rsidR="00F130BA" w:rsidRDefault="00F130BA" w:rsidP="000D1264">
      <w:pPr>
        <w:jc w:val="center"/>
        <w:rPr>
          <w:rFonts w:ascii="Tahoma" w:hAnsi="Tahoma" w:cs="Tahoma"/>
          <w:b/>
          <w:sz w:val="28"/>
          <w:szCs w:val="28"/>
        </w:rPr>
      </w:pPr>
    </w:p>
    <w:p w14:paraId="6033A899" w14:textId="77777777" w:rsidR="00F130BA" w:rsidRDefault="00F130BA" w:rsidP="000D1264">
      <w:pPr>
        <w:jc w:val="center"/>
        <w:rPr>
          <w:rFonts w:ascii="Tahoma" w:hAnsi="Tahoma" w:cs="Tahoma"/>
          <w:b/>
          <w:sz w:val="28"/>
          <w:szCs w:val="28"/>
        </w:rPr>
      </w:pPr>
    </w:p>
    <w:p w14:paraId="53B7D49A" w14:textId="77777777" w:rsidR="00A5786A" w:rsidRDefault="00A5786A" w:rsidP="000D1264">
      <w:pPr>
        <w:jc w:val="center"/>
        <w:rPr>
          <w:rFonts w:ascii="Tahoma" w:hAnsi="Tahoma" w:cs="Tahoma"/>
          <w:b/>
          <w:sz w:val="28"/>
          <w:szCs w:val="28"/>
        </w:rPr>
      </w:pPr>
    </w:p>
    <w:p w14:paraId="6D4D8606" w14:textId="77777777" w:rsidR="00A5786A" w:rsidRDefault="00A5786A" w:rsidP="000D1264">
      <w:pPr>
        <w:jc w:val="center"/>
        <w:rPr>
          <w:rFonts w:ascii="Tahoma" w:hAnsi="Tahoma" w:cs="Tahoma"/>
          <w:b/>
          <w:sz w:val="28"/>
          <w:szCs w:val="28"/>
        </w:rPr>
      </w:pPr>
    </w:p>
    <w:p w14:paraId="6A719487" w14:textId="483536E5" w:rsidR="006C5834" w:rsidRPr="00F130BA" w:rsidRDefault="006C5834" w:rsidP="000D1264">
      <w:pPr>
        <w:jc w:val="center"/>
        <w:rPr>
          <w:rFonts w:ascii="Tahoma" w:hAnsi="Tahoma" w:cs="Tahoma"/>
          <w:b/>
          <w:sz w:val="28"/>
          <w:szCs w:val="28"/>
        </w:rPr>
      </w:pPr>
      <w:r w:rsidRPr="00F130BA">
        <w:rPr>
          <w:rFonts w:ascii="Tahoma" w:hAnsi="Tahoma" w:cs="Tahoma"/>
          <w:b/>
          <w:sz w:val="28"/>
          <w:szCs w:val="28"/>
        </w:rPr>
        <w:t>SOGED</w:t>
      </w:r>
    </w:p>
    <w:p w14:paraId="225BFAE7" w14:textId="3CE7D58E" w:rsidR="000D1264" w:rsidRDefault="000D1264" w:rsidP="000D1264">
      <w:pPr>
        <w:jc w:val="center"/>
        <w:rPr>
          <w:rFonts w:ascii="Tahoma" w:hAnsi="Tahoma" w:cs="Tahoma"/>
          <w:b/>
          <w:sz w:val="28"/>
          <w:szCs w:val="28"/>
        </w:rPr>
      </w:pPr>
      <w:r w:rsidRPr="00F130BA">
        <w:rPr>
          <w:rFonts w:ascii="Tahoma" w:hAnsi="Tahoma" w:cs="Tahoma"/>
          <w:b/>
          <w:sz w:val="28"/>
          <w:szCs w:val="28"/>
        </w:rPr>
        <w:t>Schéma d’organisation et de gestion des déchets</w:t>
      </w:r>
    </w:p>
    <w:p w14:paraId="249FB6D6" w14:textId="1E36058A" w:rsidR="00F130BA" w:rsidRDefault="00F130BA" w:rsidP="000D1264">
      <w:pPr>
        <w:jc w:val="center"/>
        <w:rPr>
          <w:rFonts w:ascii="Tahoma" w:hAnsi="Tahoma" w:cs="Tahoma"/>
          <w:b/>
          <w:sz w:val="28"/>
          <w:szCs w:val="28"/>
        </w:rPr>
      </w:pPr>
    </w:p>
    <w:p w14:paraId="197F31C9" w14:textId="7D1373E7" w:rsidR="00F130BA" w:rsidRDefault="00CA164F" w:rsidP="00F13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CONSTRUCTION DE 9 LOGEMENTS COLLECTIFS – RUE LESBIN A GESTEL</w:t>
      </w:r>
    </w:p>
    <w:p w14:paraId="546DE88F" w14:textId="77777777" w:rsidR="00F130BA" w:rsidRPr="00F130BA" w:rsidRDefault="00F130BA" w:rsidP="000D1264">
      <w:pPr>
        <w:jc w:val="center"/>
        <w:rPr>
          <w:rFonts w:ascii="Tahoma" w:hAnsi="Tahoma" w:cs="Tahoma"/>
          <w:b/>
          <w:sz w:val="28"/>
          <w:szCs w:val="28"/>
        </w:rPr>
      </w:pPr>
    </w:p>
    <w:p w14:paraId="6A8E7AAE" w14:textId="77777777" w:rsidR="000D1264" w:rsidRPr="00F130BA" w:rsidRDefault="000D1264" w:rsidP="0064162E">
      <w:pPr>
        <w:pStyle w:val="NormalFondTexteAdeme"/>
        <w:rPr>
          <w:rFonts w:eastAsiaTheme="minorHAnsi"/>
        </w:rPr>
      </w:pPr>
    </w:p>
    <w:p w14:paraId="77054411" w14:textId="77777777" w:rsidR="006C5834" w:rsidRPr="00F130BA" w:rsidRDefault="006C5834" w:rsidP="0064162E">
      <w:pPr>
        <w:pStyle w:val="NormalFondTexteAdeme"/>
      </w:pPr>
      <w:r w:rsidRPr="00F130BA">
        <w:t>Objectifs</w:t>
      </w:r>
    </w:p>
    <w:p w14:paraId="20113EBB" w14:textId="77777777" w:rsidR="006C5834" w:rsidRPr="00F130BA" w:rsidRDefault="00F95E96" w:rsidP="0064162E">
      <w:pPr>
        <w:pStyle w:val="NormalFondTexteAdeme"/>
        <w:numPr>
          <w:ilvl w:val="0"/>
          <w:numId w:val="1"/>
        </w:numPr>
      </w:pPr>
      <w:r w:rsidRPr="00F130BA">
        <w:t xml:space="preserve">Décrire </w:t>
      </w:r>
      <w:r w:rsidR="006C5834" w:rsidRPr="00F130BA">
        <w:rPr>
          <w:b/>
        </w:rPr>
        <w:t>l’organisation technique</w:t>
      </w:r>
      <w:r w:rsidR="006C5834" w:rsidRPr="00F130BA">
        <w:t xml:space="preserve"> de la gestion des déchets du chantier</w:t>
      </w:r>
    </w:p>
    <w:p w14:paraId="50A05DD4" w14:textId="77777777" w:rsidR="006C5834" w:rsidRPr="00F130BA" w:rsidRDefault="00F95E96" w:rsidP="0064162E">
      <w:pPr>
        <w:pStyle w:val="NormalFondTexteAdeme"/>
        <w:numPr>
          <w:ilvl w:val="0"/>
          <w:numId w:val="1"/>
        </w:numPr>
      </w:pPr>
      <w:r w:rsidRPr="00F130BA">
        <w:rPr>
          <w:b/>
        </w:rPr>
        <w:t>Anticiper</w:t>
      </w:r>
      <w:r w:rsidR="006C5834" w:rsidRPr="00F130BA">
        <w:t xml:space="preserve"> les contraintes de gestion : espaces de stockage, filières de traitement,</w:t>
      </w:r>
      <w:r w:rsidR="0002081B" w:rsidRPr="00F130BA">
        <w:t xml:space="preserve"> etc.</w:t>
      </w:r>
    </w:p>
    <w:p w14:paraId="333C7C50" w14:textId="77777777" w:rsidR="006C5834" w:rsidRPr="00F130BA" w:rsidRDefault="006C5834" w:rsidP="0064162E">
      <w:pPr>
        <w:pStyle w:val="NormalFondTexteAdeme"/>
      </w:pPr>
    </w:p>
    <w:p w14:paraId="3279CAED" w14:textId="77777777" w:rsidR="006C5834" w:rsidRPr="00F130BA" w:rsidRDefault="006C5834" w:rsidP="0064162E">
      <w:pPr>
        <w:pStyle w:val="NormalFondTexteAdeme"/>
      </w:pPr>
      <w:r w:rsidRPr="00F130BA">
        <w:t>Format du document</w:t>
      </w:r>
    </w:p>
    <w:p w14:paraId="056AB2FA" w14:textId="77777777" w:rsidR="006C5834" w:rsidRPr="00F130BA" w:rsidRDefault="00F95E96" w:rsidP="0064162E">
      <w:pPr>
        <w:pStyle w:val="NormalFondTexteAdeme"/>
        <w:numPr>
          <w:ilvl w:val="0"/>
          <w:numId w:val="1"/>
        </w:numPr>
      </w:pPr>
      <w:r w:rsidRPr="00F130BA">
        <w:rPr>
          <w:b/>
        </w:rPr>
        <w:t>Spécifique</w:t>
      </w:r>
      <w:r w:rsidR="006C5834" w:rsidRPr="00F130BA">
        <w:t xml:space="preserve"> à un chantier</w:t>
      </w:r>
    </w:p>
    <w:p w14:paraId="6960E23B" w14:textId="77777777" w:rsidR="006C5834" w:rsidRPr="00F130BA" w:rsidRDefault="0002081B" w:rsidP="0064162E">
      <w:pPr>
        <w:pStyle w:val="NormalFondTexteAdeme"/>
        <w:numPr>
          <w:ilvl w:val="0"/>
          <w:numId w:val="1"/>
        </w:numPr>
      </w:pPr>
      <w:r w:rsidRPr="00F130BA">
        <w:rPr>
          <w:b/>
        </w:rPr>
        <w:t>É</w:t>
      </w:r>
      <w:r w:rsidR="00F95E96" w:rsidRPr="00F130BA">
        <w:rPr>
          <w:b/>
        </w:rPr>
        <w:t>volutif</w:t>
      </w:r>
      <w:r w:rsidR="006C5834" w:rsidRPr="00F130BA">
        <w:t xml:space="preserve"> durant le chantier</w:t>
      </w:r>
      <w:r w:rsidRPr="00F130BA">
        <w:t> (à</w:t>
      </w:r>
      <w:r w:rsidR="006C5834" w:rsidRPr="00F130BA">
        <w:t xml:space="preserve"> mettre à jour</w:t>
      </w:r>
      <w:r w:rsidRPr="00F130BA">
        <w:t>,</w:t>
      </w:r>
      <w:r w:rsidR="006C5834" w:rsidRPr="00F130BA">
        <w:t xml:space="preserve"> si besoin</w:t>
      </w:r>
      <w:r w:rsidRPr="00F130BA">
        <w:t>)</w:t>
      </w:r>
    </w:p>
    <w:p w14:paraId="44D3E13A" w14:textId="77777777" w:rsidR="006C5834" w:rsidRPr="00F130BA" w:rsidRDefault="00F95E96" w:rsidP="0064162E">
      <w:pPr>
        <w:pStyle w:val="NormalFondTexteAdeme"/>
        <w:numPr>
          <w:ilvl w:val="0"/>
          <w:numId w:val="1"/>
        </w:numPr>
      </w:pPr>
      <w:r w:rsidRPr="00F130BA">
        <w:t>Fonctionnel</w:t>
      </w:r>
    </w:p>
    <w:p w14:paraId="0F744836" w14:textId="77777777" w:rsidR="006C5834" w:rsidRPr="00F130BA" w:rsidRDefault="006C5834" w:rsidP="0064162E">
      <w:pPr>
        <w:pStyle w:val="NormalFondTexteAdeme"/>
      </w:pPr>
    </w:p>
    <w:p w14:paraId="1BDE80C1" w14:textId="77777777" w:rsidR="00327FD4" w:rsidRDefault="00327FD4">
      <w:pPr>
        <w:spacing w:after="160" w:line="259" w:lineRule="auto"/>
        <w:rPr>
          <w:rFonts w:ascii="Tahoma" w:eastAsia="Times New Roman" w:hAnsi="Tahoma" w:cs="Tahoma"/>
          <w:noProof/>
          <w:sz w:val="24"/>
          <w:szCs w:val="24"/>
          <w:lang w:eastAsia="fr-FR"/>
        </w:rPr>
      </w:pPr>
      <w:r>
        <w:rPr>
          <w:rFonts w:ascii="Tahoma" w:hAnsi="Tahoma" w:cs="Tahoma"/>
        </w:rPr>
        <w:br w:type="page"/>
      </w:r>
    </w:p>
    <w:p w14:paraId="259C208E" w14:textId="41FE2236" w:rsidR="00035614" w:rsidRPr="00F130BA" w:rsidRDefault="00035614" w:rsidP="0064162E">
      <w:pPr>
        <w:pStyle w:val="NormalFondTexteAdeme"/>
      </w:pPr>
    </w:p>
    <w:p w14:paraId="7199AC71" w14:textId="3AEFAE33" w:rsidR="000B64D3" w:rsidRDefault="000B64D3" w:rsidP="0064162E">
      <w:pPr>
        <w:pStyle w:val="Titre1"/>
      </w:pPr>
      <w:r w:rsidRPr="0064162E">
        <w:t>Interlocuteur(s)</w:t>
      </w:r>
      <w:r w:rsidR="00035614" w:rsidRPr="0064162E">
        <w:t xml:space="preserve"> </w:t>
      </w:r>
    </w:p>
    <w:p w14:paraId="17FA9BB8" w14:textId="08B496E2" w:rsidR="003D2FBF" w:rsidRPr="003D2FBF" w:rsidRDefault="003D2FBF" w:rsidP="003D2FBF">
      <w:pPr>
        <w:pStyle w:val="NormalFondTexteAdeme"/>
        <w:rPr>
          <w:i/>
          <w:iCs/>
        </w:rPr>
      </w:pPr>
      <w:r>
        <w:rPr>
          <w:i/>
          <w:iCs/>
        </w:rPr>
        <w:t>Celui-ci sera chargé de la bonne application des consignes sur le chantier.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7081"/>
      </w:tblGrid>
      <w:tr w:rsidR="00327FD4" w14:paraId="3D28A4DA" w14:textId="77777777" w:rsidTr="00327FD4">
        <w:tc>
          <w:tcPr>
            <w:tcW w:w="2122" w:type="dxa"/>
          </w:tcPr>
          <w:p w14:paraId="52AFB2B0" w14:textId="16338F80" w:rsidR="00327FD4" w:rsidRDefault="00327FD4" w:rsidP="0064162E">
            <w:pPr>
              <w:pStyle w:val="NormalFondTexteAdeme"/>
            </w:pPr>
            <w:r>
              <w:t>Nom</w:t>
            </w:r>
          </w:p>
        </w:tc>
        <w:tc>
          <w:tcPr>
            <w:tcW w:w="7081" w:type="dxa"/>
          </w:tcPr>
          <w:p w14:paraId="3966F097" w14:textId="77777777" w:rsidR="00327FD4" w:rsidRDefault="00327FD4" w:rsidP="0064162E">
            <w:pPr>
              <w:pStyle w:val="NormalFondTexteAdeme"/>
            </w:pPr>
          </w:p>
        </w:tc>
      </w:tr>
      <w:tr w:rsidR="00327FD4" w14:paraId="54C93143" w14:textId="77777777" w:rsidTr="00327FD4">
        <w:tc>
          <w:tcPr>
            <w:tcW w:w="2122" w:type="dxa"/>
          </w:tcPr>
          <w:p w14:paraId="5B490A6C" w14:textId="61A846FE" w:rsidR="00327FD4" w:rsidRDefault="00327FD4" w:rsidP="0064162E">
            <w:pPr>
              <w:pStyle w:val="NormalFondTexteAdeme"/>
            </w:pPr>
            <w:r>
              <w:t>Prénom</w:t>
            </w:r>
          </w:p>
        </w:tc>
        <w:tc>
          <w:tcPr>
            <w:tcW w:w="7081" w:type="dxa"/>
          </w:tcPr>
          <w:p w14:paraId="1C21B92A" w14:textId="77777777" w:rsidR="00327FD4" w:rsidRDefault="00327FD4" w:rsidP="0064162E">
            <w:pPr>
              <w:pStyle w:val="NormalFondTexteAdeme"/>
            </w:pPr>
          </w:p>
        </w:tc>
      </w:tr>
      <w:tr w:rsidR="00327FD4" w14:paraId="35A3C795" w14:textId="77777777" w:rsidTr="00327FD4">
        <w:tc>
          <w:tcPr>
            <w:tcW w:w="2122" w:type="dxa"/>
          </w:tcPr>
          <w:p w14:paraId="4573A93D" w14:textId="214EAE3B" w:rsidR="00327FD4" w:rsidRDefault="00327FD4" w:rsidP="0064162E">
            <w:pPr>
              <w:pStyle w:val="NormalFondTexteAdeme"/>
            </w:pPr>
            <w:r>
              <w:t>Fonction</w:t>
            </w:r>
          </w:p>
        </w:tc>
        <w:tc>
          <w:tcPr>
            <w:tcW w:w="7081" w:type="dxa"/>
          </w:tcPr>
          <w:p w14:paraId="01305118" w14:textId="77777777" w:rsidR="00327FD4" w:rsidRDefault="00327FD4" w:rsidP="0064162E">
            <w:pPr>
              <w:pStyle w:val="NormalFondTexteAdeme"/>
            </w:pPr>
          </w:p>
        </w:tc>
      </w:tr>
      <w:tr w:rsidR="00327FD4" w14:paraId="4238DCB9" w14:textId="77777777" w:rsidTr="00327FD4">
        <w:tc>
          <w:tcPr>
            <w:tcW w:w="2122" w:type="dxa"/>
          </w:tcPr>
          <w:p w14:paraId="672C6C01" w14:textId="0BBC59FD" w:rsidR="00327FD4" w:rsidRDefault="00327FD4" w:rsidP="0064162E">
            <w:pPr>
              <w:pStyle w:val="NormalFondTexteAdeme"/>
            </w:pPr>
            <w:r>
              <w:t>Tél.</w:t>
            </w:r>
          </w:p>
        </w:tc>
        <w:tc>
          <w:tcPr>
            <w:tcW w:w="7081" w:type="dxa"/>
          </w:tcPr>
          <w:p w14:paraId="2E38559B" w14:textId="77777777" w:rsidR="00327FD4" w:rsidRDefault="00327FD4" w:rsidP="0064162E">
            <w:pPr>
              <w:pStyle w:val="NormalFondTexteAdeme"/>
            </w:pPr>
          </w:p>
        </w:tc>
      </w:tr>
      <w:tr w:rsidR="00327FD4" w14:paraId="43F3933E" w14:textId="77777777" w:rsidTr="00327FD4">
        <w:tc>
          <w:tcPr>
            <w:tcW w:w="2122" w:type="dxa"/>
          </w:tcPr>
          <w:p w14:paraId="1A786EA4" w14:textId="7484B202" w:rsidR="00327FD4" w:rsidRDefault="00327FD4" w:rsidP="0064162E">
            <w:pPr>
              <w:pStyle w:val="NormalFondTexteAdeme"/>
            </w:pPr>
            <w:r>
              <w:t>Email</w:t>
            </w:r>
          </w:p>
        </w:tc>
        <w:tc>
          <w:tcPr>
            <w:tcW w:w="7081" w:type="dxa"/>
          </w:tcPr>
          <w:p w14:paraId="19393D5B" w14:textId="77777777" w:rsidR="00327FD4" w:rsidRDefault="00327FD4" w:rsidP="0064162E">
            <w:pPr>
              <w:pStyle w:val="NormalFondTexteAdeme"/>
            </w:pPr>
          </w:p>
        </w:tc>
      </w:tr>
    </w:tbl>
    <w:p w14:paraId="1DC3B611" w14:textId="25397C85" w:rsidR="00327FD4" w:rsidRPr="00F130BA" w:rsidRDefault="00327FD4" w:rsidP="0064162E">
      <w:pPr>
        <w:pStyle w:val="NormalFondTexteAdeme"/>
      </w:pPr>
    </w:p>
    <w:p w14:paraId="1AB031B3" w14:textId="22033081" w:rsidR="00035614" w:rsidRPr="00F130BA" w:rsidRDefault="00035614" w:rsidP="0064162E">
      <w:pPr>
        <w:pStyle w:val="NormalFondTexteAdem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7081"/>
      </w:tblGrid>
      <w:tr w:rsidR="00327FD4" w14:paraId="4DB84B5A" w14:textId="77777777" w:rsidTr="00616914">
        <w:tc>
          <w:tcPr>
            <w:tcW w:w="2122" w:type="dxa"/>
          </w:tcPr>
          <w:p w14:paraId="6F92DB01" w14:textId="77777777" w:rsidR="00327FD4" w:rsidRDefault="00327FD4" w:rsidP="0064162E">
            <w:pPr>
              <w:pStyle w:val="NormalFondTexteAdeme"/>
            </w:pPr>
            <w:r>
              <w:t>Nom</w:t>
            </w:r>
          </w:p>
        </w:tc>
        <w:tc>
          <w:tcPr>
            <w:tcW w:w="7081" w:type="dxa"/>
          </w:tcPr>
          <w:p w14:paraId="6FE8B6C3" w14:textId="77777777" w:rsidR="00327FD4" w:rsidRDefault="00327FD4" w:rsidP="0064162E">
            <w:pPr>
              <w:pStyle w:val="NormalFondTexteAdeme"/>
            </w:pPr>
          </w:p>
        </w:tc>
      </w:tr>
      <w:tr w:rsidR="00327FD4" w14:paraId="0C9E1114" w14:textId="77777777" w:rsidTr="00616914">
        <w:tc>
          <w:tcPr>
            <w:tcW w:w="2122" w:type="dxa"/>
          </w:tcPr>
          <w:p w14:paraId="322FA6EB" w14:textId="77777777" w:rsidR="00327FD4" w:rsidRDefault="00327FD4" w:rsidP="0064162E">
            <w:pPr>
              <w:pStyle w:val="NormalFondTexteAdeme"/>
            </w:pPr>
            <w:r>
              <w:t>Prénom</w:t>
            </w:r>
          </w:p>
        </w:tc>
        <w:tc>
          <w:tcPr>
            <w:tcW w:w="7081" w:type="dxa"/>
          </w:tcPr>
          <w:p w14:paraId="69235C70" w14:textId="77777777" w:rsidR="00327FD4" w:rsidRDefault="00327FD4" w:rsidP="0064162E">
            <w:pPr>
              <w:pStyle w:val="NormalFondTexteAdeme"/>
            </w:pPr>
          </w:p>
        </w:tc>
      </w:tr>
      <w:tr w:rsidR="00327FD4" w14:paraId="4E04A321" w14:textId="77777777" w:rsidTr="00616914">
        <w:tc>
          <w:tcPr>
            <w:tcW w:w="2122" w:type="dxa"/>
          </w:tcPr>
          <w:p w14:paraId="2701DE52" w14:textId="77777777" w:rsidR="00327FD4" w:rsidRDefault="00327FD4" w:rsidP="0064162E">
            <w:pPr>
              <w:pStyle w:val="NormalFondTexteAdeme"/>
            </w:pPr>
            <w:r>
              <w:t>Fonction</w:t>
            </w:r>
          </w:p>
        </w:tc>
        <w:tc>
          <w:tcPr>
            <w:tcW w:w="7081" w:type="dxa"/>
          </w:tcPr>
          <w:p w14:paraId="0DBAB028" w14:textId="77777777" w:rsidR="00327FD4" w:rsidRDefault="00327FD4" w:rsidP="0064162E">
            <w:pPr>
              <w:pStyle w:val="NormalFondTexteAdeme"/>
            </w:pPr>
          </w:p>
        </w:tc>
      </w:tr>
      <w:tr w:rsidR="00327FD4" w14:paraId="4BF4A8AE" w14:textId="77777777" w:rsidTr="00616914">
        <w:tc>
          <w:tcPr>
            <w:tcW w:w="2122" w:type="dxa"/>
          </w:tcPr>
          <w:p w14:paraId="22F31676" w14:textId="77777777" w:rsidR="00327FD4" w:rsidRDefault="00327FD4" w:rsidP="0064162E">
            <w:pPr>
              <w:pStyle w:val="NormalFondTexteAdeme"/>
            </w:pPr>
            <w:r>
              <w:t>Tél.</w:t>
            </w:r>
          </w:p>
        </w:tc>
        <w:tc>
          <w:tcPr>
            <w:tcW w:w="7081" w:type="dxa"/>
          </w:tcPr>
          <w:p w14:paraId="62B16ECD" w14:textId="77777777" w:rsidR="00327FD4" w:rsidRDefault="00327FD4" w:rsidP="0064162E">
            <w:pPr>
              <w:pStyle w:val="NormalFondTexteAdeme"/>
            </w:pPr>
          </w:p>
        </w:tc>
      </w:tr>
      <w:tr w:rsidR="00327FD4" w14:paraId="0729BCC3" w14:textId="77777777" w:rsidTr="00616914">
        <w:tc>
          <w:tcPr>
            <w:tcW w:w="2122" w:type="dxa"/>
          </w:tcPr>
          <w:p w14:paraId="03F7FEDF" w14:textId="77777777" w:rsidR="00327FD4" w:rsidRDefault="00327FD4" w:rsidP="0064162E">
            <w:pPr>
              <w:pStyle w:val="NormalFondTexteAdeme"/>
            </w:pPr>
            <w:r>
              <w:t>Email</w:t>
            </w:r>
          </w:p>
        </w:tc>
        <w:tc>
          <w:tcPr>
            <w:tcW w:w="7081" w:type="dxa"/>
          </w:tcPr>
          <w:p w14:paraId="5BF95474" w14:textId="77777777" w:rsidR="00327FD4" w:rsidRDefault="00327FD4" w:rsidP="0064162E">
            <w:pPr>
              <w:pStyle w:val="NormalFondTexteAdeme"/>
            </w:pPr>
          </w:p>
        </w:tc>
      </w:tr>
    </w:tbl>
    <w:p w14:paraId="630FDECA" w14:textId="77777777" w:rsidR="00714DFC" w:rsidRPr="00F130BA" w:rsidRDefault="00714DFC" w:rsidP="0064162E">
      <w:pPr>
        <w:pStyle w:val="Titre1"/>
      </w:pPr>
      <w:r w:rsidRPr="00F130BA">
        <w:t>Suivi des déchets</w:t>
      </w:r>
    </w:p>
    <w:p w14:paraId="5ABBF95B" w14:textId="77777777" w:rsidR="002E4271" w:rsidRPr="00F130BA" w:rsidRDefault="00714DFC" w:rsidP="002E4271">
      <w:pPr>
        <w:spacing w:after="160" w:line="259" w:lineRule="auto"/>
        <w:jc w:val="both"/>
        <w:rPr>
          <w:rFonts w:ascii="Tahoma" w:hAnsi="Tahoma" w:cs="Tahoma"/>
        </w:rPr>
      </w:pPr>
      <w:r w:rsidRPr="00F130BA">
        <w:rPr>
          <w:rFonts w:ascii="Tahoma" w:hAnsi="Tahoma" w:cs="Tahoma"/>
        </w:rPr>
        <w:t xml:space="preserve">Le suivi des déchets jusqu’au traitement final garantit la gestion des déchets </w:t>
      </w:r>
      <w:r w:rsidR="002E4271" w:rsidRPr="00F130BA">
        <w:rPr>
          <w:rFonts w:ascii="Tahoma" w:hAnsi="Tahoma" w:cs="Tahoma"/>
        </w:rPr>
        <w:t xml:space="preserve">conformément à la règlementation. </w:t>
      </w:r>
    </w:p>
    <w:p w14:paraId="7859EC20" w14:textId="0A0F1D69" w:rsidR="002E4271" w:rsidRPr="00F130BA" w:rsidRDefault="00327FD4" w:rsidP="002E4271">
      <w:pPr>
        <w:spacing w:after="160" w:line="259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L’entreprise transmet</w:t>
      </w:r>
      <w:r w:rsidR="002E4271" w:rsidRPr="00F130BA">
        <w:rPr>
          <w:rFonts w:ascii="Tahoma" w:hAnsi="Tahoma" w:cs="Tahoma"/>
        </w:rPr>
        <w:t xml:space="preserve"> au </w:t>
      </w:r>
      <w:r>
        <w:rPr>
          <w:rFonts w:ascii="Tahoma" w:hAnsi="Tahoma" w:cs="Tahoma"/>
        </w:rPr>
        <w:t>maître d’ouvrage/maître d’œuvre</w:t>
      </w:r>
      <w:r w:rsidR="002E4271" w:rsidRPr="00F130BA">
        <w:rPr>
          <w:rFonts w:ascii="Tahoma" w:hAnsi="Tahoma" w:cs="Tahoma"/>
        </w:rPr>
        <w:t xml:space="preserve"> les justificatifs de traitement des déchets : </w:t>
      </w:r>
    </w:p>
    <w:p w14:paraId="2CC48030" w14:textId="164307F7" w:rsidR="002E4271" w:rsidRPr="00F130BA" w:rsidRDefault="002E4271" w:rsidP="002E4271"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</w:rPr>
      </w:pPr>
      <w:r w:rsidRPr="00F130BA">
        <w:rPr>
          <w:rFonts w:ascii="Tahoma" w:hAnsi="Tahoma" w:cs="Tahoma"/>
          <w:b/>
        </w:rPr>
        <w:t>BSD</w:t>
      </w:r>
      <w:r w:rsidRPr="00F130BA">
        <w:rPr>
          <w:rFonts w:ascii="Tahoma" w:hAnsi="Tahoma" w:cs="Tahoma"/>
        </w:rPr>
        <w:t xml:space="preserve"> (bordereaux de suivi des déchets) pour les déchets réglementés</w:t>
      </w:r>
    </w:p>
    <w:p w14:paraId="09766EF5" w14:textId="56E84124" w:rsidR="002E4271" w:rsidRPr="00F130BA" w:rsidRDefault="003D2FBF" w:rsidP="002E4271"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</w:rPr>
      </w:pPr>
      <w:r w:rsidRPr="00F130BA">
        <w:rPr>
          <w:rFonts w:ascii="Tahoma" w:hAnsi="Tahoma" w:cs="Tahoma"/>
          <w:b/>
        </w:rPr>
        <w:t>Factures</w:t>
      </w:r>
      <w:r w:rsidR="002E4271" w:rsidRPr="00F130BA">
        <w:rPr>
          <w:rFonts w:ascii="Tahoma" w:hAnsi="Tahoma" w:cs="Tahoma"/>
        </w:rPr>
        <w:t xml:space="preserve"> des prestataires de collecte et traitement</w:t>
      </w:r>
    </w:p>
    <w:p w14:paraId="1F8B655A" w14:textId="0D0A09F9" w:rsidR="002E4271" w:rsidRPr="00F130BA" w:rsidRDefault="003D2FBF" w:rsidP="002E4271"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  <w:b/>
        </w:rPr>
      </w:pPr>
      <w:r w:rsidRPr="00F130BA">
        <w:rPr>
          <w:rFonts w:ascii="Tahoma" w:hAnsi="Tahoma" w:cs="Tahoma"/>
          <w:b/>
        </w:rPr>
        <w:t>Bons</w:t>
      </w:r>
      <w:r w:rsidR="002E4271" w:rsidRPr="00F130BA">
        <w:rPr>
          <w:rFonts w:ascii="Tahoma" w:hAnsi="Tahoma" w:cs="Tahoma"/>
          <w:b/>
        </w:rPr>
        <w:t xml:space="preserve"> de pesées</w:t>
      </w:r>
    </w:p>
    <w:p w14:paraId="4C757ADF" w14:textId="18FFFB60" w:rsidR="00F130BA" w:rsidRDefault="003D2FBF" w:rsidP="002E4271"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</w:rPr>
      </w:pPr>
      <w:r w:rsidRPr="00F130BA">
        <w:rPr>
          <w:rFonts w:ascii="Tahoma" w:hAnsi="Tahoma" w:cs="Tahoma"/>
        </w:rPr>
        <w:t>Bons</w:t>
      </w:r>
      <w:r w:rsidR="002E4271" w:rsidRPr="00F130BA">
        <w:rPr>
          <w:rFonts w:ascii="Tahoma" w:hAnsi="Tahoma" w:cs="Tahoma"/>
        </w:rPr>
        <w:t xml:space="preserve"> de réception et </w:t>
      </w:r>
      <w:r w:rsidR="002E4271" w:rsidRPr="00F130BA">
        <w:rPr>
          <w:rFonts w:ascii="Tahoma" w:hAnsi="Tahoma" w:cs="Tahoma"/>
          <w:b/>
        </w:rPr>
        <w:t>bons de destruction</w:t>
      </w:r>
      <w:r w:rsidR="002E4271" w:rsidRPr="00F130BA">
        <w:rPr>
          <w:rFonts w:ascii="Tahoma" w:hAnsi="Tahoma" w:cs="Tahoma"/>
        </w:rPr>
        <w:t xml:space="preserve"> des déchets dangereux</w:t>
      </w:r>
    </w:p>
    <w:p w14:paraId="7B932643" w14:textId="5699BF02" w:rsidR="00327FD4" w:rsidRDefault="00E36721" w:rsidP="00327FD4">
      <w:pPr>
        <w:spacing w:after="160" w:line="259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la fin du chantier, l’entreprise transmet une synthèse de ces justificatifs (voir 5. Synthèse).</w:t>
      </w:r>
    </w:p>
    <w:p w14:paraId="572FE50E" w14:textId="3E1C748F" w:rsidR="00327FD4" w:rsidRPr="00F130BA" w:rsidRDefault="00327FD4" w:rsidP="003D2FBF">
      <w:pPr>
        <w:pStyle w:val="Titre1"/>
      </w:pPr>
      <w:r>
        <w:t>Information du personnel</w:t>
      </w:r>
    </w:p>
    <w:p w14:paraId="2C04C902" w14:textId="1D135A78" w:rsidR="00327FD4" w:rsidRPr="00327FD4" w:rsidRDefault="00327FD4" w:rsidP="00327FD4">
      <w:pPr>
        <w:spacing w:after="160" w:line="259" w:lineRule="auto"/>
        <w:jc w:val="both"/>
        <w:rPr>
          <w:rFonts w:ascii="Tahoma" w:hAnsi="Tahoma" w:cs="Tahoma"/>
          <w:i/>
          <w:iCs/>
        </w:rPr>
        <w:sectPr w:rsidR="00327FD4" w:rsidRPr="00327FD4" w:rsidSect="00F130BA">
          <w:type w:val="continuous"/>
          <w:pgSz w:w="11906" w:h="16838"/>
          <w:pgMar w:top="568" w:right="1276" w:bottom="851" w:left="1417" w:header="708" w:footer="708" w:gutter="0"/>
          <w:cols w:space="708"/>
          <w:docGrid w:linePitch="360"/>
        </w:sectPr>
      </w:pPr>
      <w:r>
        <w:rPr>
          <w:rFonts w:ascii="Tahoma" w:hAnsi="Tahoma" w:cs="Tahoma"/>
          <w:i/>
          <w:iCs/>
        </w:rPr>
        <w:t xml:space="preserve">Indiquer les actions mises en </w:t>
      </w:r>
      <w:r w:rsidR="003D2FBF">
        <w:rPr>
          <w:rFonts w:ascii="Tahoma" w:hAnsi="Tahoma" w:cs="Tahoma"/>
          <w:i/>
          <w:iCs/>
        </w:rPr>
        <w:t>place (quart d’heure de présentation sur chantier, information en salle, etc.)</w:t>
      </w:r>
    </w:p>
    <w:p w14:paraId="27195E4C" w14:textId="77777777" w:rsidR="003D2FBF" w:rsidRDefault="00714DFC" w:rsidP="003D2FBF">
      <w:pPr>
        <w:pStyle w:val="Titre1"/>
      </w:pPr>
      <w:r w:rsidRPr="00F130BA">
        <w:t>Gestion des déchets du chantier</w:t>
      </w:r>
    </w:p>
    <w:p w14:paraId="62FF2E5F" w14:textId="2D440FA8" w:rsidR="002E4271" w:rsidRPr="00F130BA" w:rsidRDefault="00BE29B3" w:rsidP="003D2FBF">
      <w:pPr>
        <w:pStyle w:val="Sous-titre"/>
      </w:pPr>
      <w:r w:rsidRPr="00F130BA">
        <w:t>DÉ</w:t>
      </w:r>
      <w:r w:rsidR="002E4271" w:rsidRPr="00F130BA">
        <w:t>CHETS DANGEREUX</w:t>
      </w:r>
    </w:p>
    <w:tbl>
      <w:tblPr>
        <w:tblStyle w:val="Grilledutableau"/>
        <w:tblW w:w="5000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627"/>
        <w:gridCol w:w="2774"/>
        <w:gridCol w:w="2395"/>
        <w:gridCol w:w="2540"/>
        <w:gridCol w:w="2540"/>
        <w:gridCol w:w="2537"/>
      </w:tblGrid>
      <w:tr w:rsidR="00320679" w:rsidRPr="003D2FBF" w14:paraId="021D9523" w14:textId="072634A3" w:rsidTr="00320679">
        <w:trPr>
          <w:cantSplit/>
          <w:trHeight w:val="397"/>
        </w:trPr>
        <w:tc>
          <w:tcPr>
            <w:tcW w:w="852" w:type="pct"/>
            <w:vAlign w:val="center"/>
          </w:tcPr>
          <w:p w14:paraId="6BB9FC87" w14:textId="77777777" w:rsidR="00320679" w:rsidRPr="003D2FBF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Types de déchets</w:t>
            </w:r>
          </w:p>
        </w:tc>
        <w:tc>
          <w:tcPr>
            <w:tcW w:w="900" w:type="pct"/>
            <w:vAlign w:val="center"/>
          </w:tcPr>
          <w:p w14:paraId="5919B3EA" w14:textId="46D7D382" w:rsidR="00320679" w:rsidRPr="003D2FBF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Mode de stockage</w:t>
            </w:r>
          </w:p>
          <w:p w14:paraId="4A17EF00" w14:textId="4709F51C" w:rsidR="00320679" w:rsidRPr="003D2FBF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sur le chantier</w:t>
            </w:r>
            <w:r>
              <w:rPr>
                <w:rStyle w:val="Appelnotedebasdep"/>
                <w:rFonts w:ascii="Tahoma" w:hAnsi="Tahoma" w:cs="Tahoma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77" w:type="pct"/>
            <w:vAlign w:val="center"/>
          </w:tcPr>
          <w:p w14:paraId="1338A86C" w14:textId="77777777" w:rsidR="00320679" w:rsidRPr="003D2FBF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Prestataire de collecte</w:t>
            </w:r>
          </w:p>
        </w:tc>
        <w:tc>
          <w:tcPr>
            <w:tcW w:w="824" w:type="pct"/>
            <w:vAlign w:val="center"/>
          </w:tcPr>
          <w:p w14:paraId="7FA1ED67" w14:textId="781E4B85" w:rsidR="00320679" w:rsidRPr="003D2FBF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T</w:t>
            </w: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ype de traitement</w:t>
            </w:r>
          </w:p>
        </w:tc>
        <w:tc>
          <w:tcPr>
            <w:tcW w:w="824" w:type="pct"/>
            <w:vAlign w:val="center"/>
          </w:tcPr>
          <w:p w14:paraId="657B0049" w14:textId="295CF305" w:rsidR="00320679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Justificatif</w:t>
            </w:r>
            <w:r>
              <w:rPr>
                <w:rStyle w:val="Appelnotedebasdep"/>
                <w:rFonts w:ascii="Tahoma" w:hAnsi="Tahoma" w:cs="Tahoma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823" w:type="pct"/>
            <w:shd w:val="clear" w:color="auto" w:fill="DBDBDB" w:themeFill="accent3" w:themeFillTint="66"/>
            <w:vAlign w:val="center"/>
          </w:tcPr>
          <w:p w14:paraId="2163585F" w14:textId="77777777" w:rsidR="00320679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Quantités</w:t>
            </w:r>
          </w:p>
          <w:p w14:paraId="12B5D248" w14:textId="7B41F89E" w:rsidR="00320679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20679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 remplir au fur et à mesure de l’exécution du marché</w:t>
            </w:r>
          </w:p>
        </w:tc>
      </w:tr>
      <w:tr w:rsidR="00320679" w:rsidRPr="00F130BA" w14:paraId="448284C0" w14:textId="18F1BE87" w:rsidTr="00320679">
        <w:trPr>
          <w:cantSplit/>
          <w:trHeight w:val="397"/>
        </w:trPr>
        <w:tc>
          <w:tcPr>
            <w:tcW w:w="852" w:type="pct"/>
          </w:tcPr>
          <w:p w14:paraId="43EF17FC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Déchets de peinture (pots, outils…)</w:t>
            </w:r>
          </w:p>
        </w:tc>
        <w:tc>
          <w:tcPr>
            <w:tcW w:w="900" w:type="pct"/>
          </w:tcPr>
          <w:p w14:paraId="46780833" w14:textId="24DEB2E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05DF5B5B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64C068D4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824" w:type="pct"/>
          </w:tcPr>
          <w:p w14:paraId="7AEE7351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0BEA4DCD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68DA496B" w14:textId="29713026" w:rsidTr="00320679">
        <w:trPr>
          <w:cantSplit/>
          <w:trHeight w:val="397"/>
        </w:trPr>
        <w:tc>
          <w:tcPr>
            <w:tcW w:w="852" w:type="pct"/>
          </w:tcPr>
          <w:p w14:paraId="5E2B9DA1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Bombes aérosols</w:t>
            </w:r>
          </w:p>
        </w:tc>
        <w:tc>
          <w:tcPr>
            <w:tcW w:w="900" w:type="pct"/>
          </w:tcPr>
          <w:p w14:paraId="4A4B0833" w14:textId="2E8181BD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3B8656C8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2BBC10B9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824" w:type="pct"/>
          </w:tcPr>
          <w:p w14:paraId="0D4440E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345253D4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75D1151C" w14:textId="16917724" w:rsidTr="00320679">
        <w:trPr>
          <w:cantSplit/>
          <w:trHeight w:val="397"/>
        </w:trPr>
        <w:tc>
          <w:tcPr>
            <w:tcW w:w="852" w:type="pct"/>
          </w:tcPr>
          <w:p w14:paraId="193F8143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Solvants, produits chimiques de traitement, cartouches de produits toxiques</w:t>
            </w:r>
          </w:p>
        </w:tc>
        <w:tc>
          <w:tcPr>
            <w:tcW w:w="900" w:type="pct"/>
          </w:tcPr>
          <w:p w14:paraId="344EB6B1" w14:textId="74DE814A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4AC3657D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4519474C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038F46F6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63F7A64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205420E7" w14:textId="07DD2EAC" w:rsidTr="00320679">
        <w:trPr>
          <w:cantSplit/>
          <w:trHeight w:val="397"/>
        </w:trPr>
        <w:tc>
          <w:tcPr>
            <w:tcW w:w="852" w:type="pct"/>
          </w:tcPr>
          <w:p w14:paraId="7123BF97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 xml:space="preserve">□ Chiffons souillés </w:t>
            </w:r>
          </w:p>
        </w:tc>
        <w:tc>
          <w:tcPr>
            <w:tcW w:w="900" w:type="pct"/>
          </w:tcPr>
          <w:p w14:paraId="0379FDC5" w14:textId="4BD1D142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7A09100E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48B9F0B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824" w:type="pct"/>
          </w:tcPr>
          <w:p w14:paraId="2378591E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077506C8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28CBC594" w14:textId="79EE68F2" w:rsidTr="00320679">
        <w:trPr>
          <w:cantSplit/>
          <w:trHeight w:val="397"/>
        </w:trPr>
        <w:tc>
          <w:tcPr>
            <w:tcW w:w="852" w:type="pct"/>
          </w:tcPr>
          <w:p w14:paraId="567F0CE4" w14:textId="217E08B6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Emballages souillés</w:t>
            </w:r>
            <w:r>
              <w:rPr>
                <w:rStyle w:val="Appelnotedebasdep"/>
                <w:rFonts w:ascii="Tahoma" w:hAnsi="Tahoma" w:cs="Tahoma"/>
                <w:sz w:val="22"/>
                <w:szCs w:val="22"/>
              </w:rPr>
              <w:footnoteReference w:id="3"/>
            </w:r>
          </w:p>
        </w:tc>
        <w:tc>
          <w:tcPr>
            <w:tcW w:w="900" w:type="pct"/>
          </w:tcPr>
          <w:p w14:paraId="631E71E6" w14:textId="30E0019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2204740D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1FE4D4FE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1A9CC128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07CC2EA6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199F4D78" w14:textId="23E122D2" w:rsidTr="00320679">
        <w:trPr>
          <w:cantSplit/>
          <w:trHeight w:val="397"/>
        </w:trPr>
        <w:tc>
          <w:tcPr>
            <w:tcW w:w="852" w:type="pct"/>
          </w:tcPr>
          <w:p w14:paraId="2C67862C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Terre polluée</w:t>
            </w:r>
          </w:p>
        </w:tc>
        <w:tc>
          <w:tcPr>
            <w:tcW w:w="900" w:type="pct"/>
          </w:tcPr>
          <w:p w14:paraId="1A9323CC" w14:textId="38CD8FF8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19D10C79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03D83CC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824" w:type="pct"/>
          </w:tcPr>
          <w:p w14:paraId="5A1B802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3D89F111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7002637B" w14:textId="487E217D" w:rsidTr="00320679">
        <w:trPr>
          <w:cantSplit/>
          <w:trHeight w:val="397"/>
        </w:trPr>
        <w:tc>
          <w:tcPr>
            <w:tcW w:w="852" w:type="pct"/>
          </w:tcPr>
          <w:p w14:paraId="0F6BC585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Produits goudronnés</w:t>
            </w:r>
          </w:p>
        </w:tc>
        <w:tc>
          <w:tcPr>
            <w:tcW w:w="900" w:type="pct"/>
          </w:tcPr>
          <w:p w14:paraId="34853963" w14:textId="748CAE9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75F75C09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2D92B3A4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1C7633E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2F2A3BF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3E933F48" w14:textId="4C26E909" w:rsidTr="00320679">
        <w:trPr>
          <w:cantSplit/>
          <w:trHeight w:val="397"/>
        </w:trPr>
        <w:tc>
          <w:tcPr>
            <w:tcW w:w="852" w:type="pct"/>
          </w:tcPr>
          <w:p w14:paraId="26AF5BC6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Kits antipollution souillés</w:t>
            </w:r>
          </w:p>
        </w:tc>
        <w:tc>
          <w:tcPr>
            <w:tcW w:w="900" w:type="pct"/>
          </w:tcPr>
          <w:p w14:paraId="30607899" w14:textId="7013A02A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7FFF4BDC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000E45AA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2313851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0D6C0B0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44015025" w14:textId="686B842D" w:rsidTr="00320679">
        <w:trPr>
          <w:cantSplit/>
          <w:trHeight w:val="397"/>
        </w:trPr>
        <w:tc>
          <w:tcPr>
            <w:tcW w:w="852" w:type="pct"/>
          </w:tcPr>
          <w:p w14:paraId="31EF93A9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Batteries, accumulateurs</w:t>
            </w:r>
          </w:p>
        </w:tc>
        <w:tc>
          <w:tcPr>
            <w:tcW w:w="900" w:type="pct"/>
          </w:tcPr>
          <w:p w14:paraId="4F008E17" w14:textId="28B7979E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6357DE12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3CEF50F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7C757279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67C5BA3A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1B4CCEF4" w14:textId="3486A941" w:rsidTr="00320679">
        <w:trPr>
          <w:cantSplit/>
          <w:trHeight w:val="397"/>
        </w:trPr>
        <w:tc>
          <w:tcPr>
            <w:tcW w:w="852" w:type="pct"/>
          </w:tcPr>
          <w:p w14:paraId="016C7B6E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Huiles usagées</w:t>
            </w:r>
          </w:p>
        </w:tc>
        <w:tc>
          <w:tcPr>
            <w:tcW w:w="900" w:type="pct"/>
          </w:tcPr>
          <w:p w14:paraId="39C7D239" w14:textId="0A90632E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41D8B571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31B58219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0D8A2CC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5F5D84D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599CAF72" w14:textId="0B4B4AAE" w:rsidTr="00320679">
        <w:trPr>
          <w:cantSplit/>
          <w:trHeight w:val="397"/>
        </w:trPr>
        <w:tc>
          <w:tcPr>
            <w:tcW w:w="852" w:type="pct"/>
          </w:tcPr>
          <w:p w14:paraId="6CAC2042" w14:textId="77777777" w:rsidR="00320679" w:rsidRPr="00F130BA" w:rsidRDefault="00320679" w:rsidP="00320679">
            <w:pPr>
              <w:pStyle w:val="Default"/>
              <w:spacing w:line="191" w:lineRule="atLeast"/>
              <w:ind w:left="142" w:hanging="142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Amiante</w:t>
            </w:r>
          </w:p>
        </w:tc>
        <w:tc>
          <w:tcPr>
            <w:tcW w:w="900" w:type="pct"/>
          </w:tcPr>
          <w:p w14:paraId="225E77F8" w14:textId="191D6E4C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1D2D1F77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671CDED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824" w:type="pct"/>
          </w:tcPr>
          <w:p w14:paraId="3513215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7B79499F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3C20CE33" w14:textId="637178D5" w:rsidTr="00320679">
        <w:trPr>
          <w:cantSplit/>
          <w:trHeight w:val="397"/>
        </w:trPr>
        <w:tc>
          <w:tcPr>
            <w:tcW w:w="852" w:type="pct"/>
          </w:tcPr>
          <w:p w14:paraId="6B03991B" w14:textId="59F8658F" w:rsidR="00320679" w:rsidRPr="00F130BA" w:rsidRDefault="00320679" w:rsidP="00320679">
            <w:pPr>
              <w:pStyle w:val="Default"/>
              <w:spacing w:line="191" w:lineRule="atLeast"/>
              <w:ind w:left="142" w:hanging="142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Autres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(à compléter)</w:t>
            </w:r>
          </w:p>
        </w:tc>
        <w:tc>
          <w:tcPr>
            <w:tcW w:w="900" w:type="pct"/>
          </w:tcPr>
          <w:p w14:paraId="041581D8" w14:textId="0AFBF1A0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777" w:type="pct"/>
          </w:tcPr>
          <w:p w14:paraId="4822F7A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0082FC97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4" w:type="pct"/>
          </w:tcPr>
          <w:p w14:paraId="2B2ADF3B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23" w:type="pct"/>
            <w:shd w:val="clear" w:color="auto" w:fill="DBDBDB" w:themeFill="accent3" w:themeFillTint="66"/>
          </w:tcPr>
          <w:p w14:paraId="63E6E35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</w:tbl>
    <w:p w14:paraId="77B70067" w14:textId="77777777" w:rsidR="002B17F4" w:rsidRPr="00F130BA" w:rsidRDefault="002B17F4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F130BA">
        <w:rPr>
          <w:rFonts w:ascii="Tahoma" w:hAnsi="Tahoma" w:cs="Tahoma"/>
          <w:sz w:val="20"/>
          <w:szCs w:val="20"/>
        </w:rPr>
        <w:br w:type="page"/>
      </w:r>
    </w:p>
    <w:p w14:paraId="42975911" w14:textId="77777777" w:rsidR="002B17F4" w:rsidRPr="00F130BA" w:rsidRDefault="002B17F4" w:rsidP="000B64D3">
      <w:pPr>
        <w:rPr>
          <w:rFonts w:ascii="Tahoma" w:hAnsi="Tahoma" w:cs="Tahoma"/>
          <w:sz w:val="20"/>
          <w:szCs w:val="20"/>
        </w:rPr>
      </w:pPr>
    </w:p>
    <w:p w14:paraId="62362874" w14:textId="77777777" w:rsidR="006454B9" w:rsidRPr="00F130BA" w:rsidRDefault="006454B9" w:rsidP="000B64D3">
      <w:pPr>
        <w:rPr>
          <w:rFonts w:ascii="Tahoma" w:hAnsi="Tahoma" w:cs="Tahoma"/>
          <w:sz w:val="20"/>
          <w:szCs w:val="20"/>
        </w:rPr>
      </w:pPr>
    </w:p>
    <w:p w14:paraId="52BACED8" w14:textId="77777777" w:rsidR="006454B9" w:rsidRPr="00F130BA" w:rsidRDefault="00BE29B3" w:rsidP="00A63E8A">
      <w:pPr>
        <w:pStyle w:val="Sous-titre"/>
      </w:pPr>
      <w:r w:rsidRPr="00F130BA">
        <w:t>DÉ</w:t>
      </w:r>
      <w:r w:rsidR="006454B9" w:rsidRPr="00F130BA">
        <w:t>CHETS INERTES</w:t>
      </w:r>
    </w:p>
    <w:p w14:paraId="639E131A" w14:textId="77777777" w:rsidR="006454B9" w:rsidRPr="00F130BA" w:rsidRDefault="006454B9" w:rsidP="0064162E">
      <w:pPr>
        <w:pStyle w:val="NormalFondTexteAdeme"/>
      </w:pPr>
    </w:p>
    <w:tbl>
      <w:tblPr>
        <w:tblStyle w:val="Grilledutableau"/>
        <w:tblW w:w="0" w:type="auto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2540"/>
        <w:gridCol w:w="2540"/>
        <w:gridCol w:w="2540"/>
        <w:gridCol w:w="2540"/>
        <w:gridCol w:w="2540"/>
      </w:tblGrid>
      <w:tr w:rsidR="00320679" w:rsidRPr="00F130BA" w14:paraId="116257AE" w14:textId="461627F4" w:rsidTr="00320679">
        <w:trPr>
          <w:trHeight w:val="599"/>
        </w:trPr>
        <w:tc>
          <w:tcPr>
            <w:tcW w:w="2540" w:type="dxa"/>
            <w:vAlign w:val="center"/>
          </w:tcPr>
          <w:p w14:paraId="15A24820" w14:textId="77777777" w:rsidR="00320679" w:rsidRPr="00F130BA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0" w:name="_Hlk86831501"/>
            <w:r w:rsidRPr="00F130BA">
              <w:rPr>
                <w:rFonts w:ascii="Tahoma" w:hAnsi="Tahoma" w:cs="Tahoma"/>
                <w:sz w:val="22"/>
                <w:szCs w:val="22"/>
              </w:rPr>
              <w:t>Types de déchets</w:t>
            </w:r>
          </w:p>
        </w:tc>
        <w:tc>
          <w:tcPr>
            <w:tcW w:w="2540" w:type="dxa"/>
            <w:vAlign w:val="center"/>
          </w:tcPr>
          <w:p w14:paraId="5D9404C2" w14:textId="77777777" w:rsidR="00320679" w:rsidRPr="003D2FBF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Mode de stockage</w:t>
            </w:r>
          </w:p>
          <w:p w14:paraId="7A1DA7D8" w14:textId="12877DFE" w:rsidR="00320679" w:rsidRPr="00F130BA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sur le chantier</w:t>
            </w:r>
            <w:r>
              <w:rPr>
                <w:rStyle w:val="Appelnotedebasdep"/>
                <w:rFonts w:ascii="Tahoma" w:hAnsi="Tahoma" w:cs="Tahoma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2540" w:type="dxa"/>
            <w:vAlign w:val="center"/>
          </w:tcPr>
          <w:p w14:paraId="1234DF2C" w14:textId="3EE0758E" w:rsidR="00320679" w:rsidRPr="00F130BA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Prestataire de collecte</w:t>
            </w:r>
          </w:p>
        </w:tc>
        <w:tc>
          <w:tcPr>
            <w:tcW w:w="2540" w:type="dxa"/>
            <w:vAlign w:val="center"/>
          </w:tcPr>
          <w:p w14:paraId="2BD70B6A" w14:textId="1D397FB3" w:rsidR="00320679" w:rsidRDefault="00320679" w:rsidP="00320679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T</w:t>
            </w: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ype de traitement</w:t>
            </w:r>
          </w:p>
        </w:tc>
        <w:tc>
          <w:tcPr>
            <w:tcW w:w="2540" w:type="dxa"/>
            <w:vAlign w:val="center"/>
          </w:tcPr>
          <w:p w14:paraId="43B9C5FE" w14:textId="143332FA" w:rsidR="00320679" w:rsidRDefault="00320679" w:rsidP="00320679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Justificatif</w:t>
            </w:r>
            <w:r>
              <w:rPr>
                <w:rStyle w:val="Appelnotedebasdep"/>
                <w:rFonts w:ascii="Tahoma" w:hAnsi="Tahoma" w:cs="Tahoma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2540" w:type="dxa"/>
            <w:shd w:val="clear" w:color="auto" w:fill="DBDBDB" w:themeFill="accent3" w:themeFillTint="66"/>
            <w:vAlign w:val="center"/>
          </w:tcPr>
          <w:p w14:paraId="120DE370" w14:textId="5CEFE4F9" w:rsidR="00320679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Quantités</w:t>
            </w:r>
          </w:p>
          <w:p w14:paraId="635ADC09" w14:textId="39DAFA0F" w:rsidR="00320679" w:rsidRDefault="00320679" w:rsidP="00320679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</w:rPr>
            </w:pPr>
            <w:r w:rsidRPr="00320679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 remplir au fur et à mesure de l’exécution du marché</w:t>
            </w:r>
          </w:p>
        </w:tc>
      </w:tr>
      <w:tr w:rsidR="00320679" w:rsidRPr="00F130BA" w14:paraId="3A5365BD" w14:textId="4DADB977" w:rsidTr="00320679">
        <w:trPr>
          <w:trHeight w:val="599"/>
        </w:trPr>
        <w:tc>
          <w:tcPr>
            <w:tcW w:w="2540" w:type="dxa"/>
          </w:tcPr>
          <w:p w14:paraId="04CA66A3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Béton non ferraillé, gravats, parpaings</w:t>
            </w:r>
          </w:p>
        </w:tc>
        <w:tc>
          <w:tcPr>
            <w:tcW w:w="2540" w:type="dxa"/>
          </w:tcPr>
          <w:p w14:paraId="43517CD8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282F516C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2540" w:type="dxa"/>
          </w:tcPr>
          <w:p w14:paraId="1852C61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592E7DFE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  <w:shd w:val="clear" w:color="auto" w:fill="DBDBDB" w:themeFill="accent3" w:themeFillTint="66"/>
          </w:tcPr>
          <w:p w14:paraId="46D3183B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142B3EFE" w14:textId="4BAB5B5F" w:rsidTr="00320679">
        <w:trPr>
          <w:trHeight w:val="599"/>
        </w:trPr>
        <w:tc>
          <w:tcPr>
            <w:tcW w:w="2540" w:type="dxa"/>
          </w:tcPr>
          <w:p w14:paraId="2C72E4C5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Céramique, carrelage</w:t>
            </w:r>
          </w:p>
        </w:tc>
        <w:tc>
          <w:tcPr>
            <w:tcW w:w="2540" w:type="dxa"/>
          </w:tcPr>
          <w:p w14:paraId="14BA15C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41E1F2C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2540" w:type="dxa"/>
          </w:tcPr>
          <w:p w14:paraId="39BE2246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25DEB3AB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  <w:shd w:val="clear" w:color="auto" w:fill="DBDBDB" w:themeFill="accent3" w:themeFillTint="66"/>
          </w:tcPr>
          <w:p w14:paraId="05D71E1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5080F64A" w14:textId="4A1F9D2B" w:rsidTr="00320679">
        <w:trPr>
          <w:trHeight w:val="599"/>
        </w:trPr>
        <w:tc>
          <w:tcPr>
            <w:tcW w:w="2540" w:type="dxa"/>
          </w:tcPr>
          <w:p w14:paraId="5A1C5E6E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Terre, pierre, cailloux</w:t>
            </w:r>
          </w:p>
        </w:tc>
        <w:tc>
          <w:tcPr>
            <w:tcW w:w="2540" w:type="dxa"/>
          </w:tcPr>
          <w:p w14:paraId="22A75E7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09DF2451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2540" w:type="dxa"/>
          </w:tcPr>
          <w:p w14:paraId="7BE740DB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5B8E8F5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  <w:shd w:val="clear" w:color="auto" w:fill="DBDBDB" w:themeFill="accent3" w:themeFillTint="66"/>
          </w:tcPr>
          <w:p w14:paraId="77D4DA5A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4C3A1466" w14:textId="7BEC99CD" w:rsidTr="00320679">
        <w:trPr>
          <w:trHeight w:val="599"/>
        </w:trPr>
        <w:tc>
          <w:tcPr>
            <w:tcW w:w="2540" w:type="dxa"/>
          </w:tcPr>
          <w:p w14:paraId="7E755DEE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Tuiles, briques</w:t>
            </w:r>
          </w:p>
        </w:tc>
        <w:tc>
          <w:tcPr>
            <w:tcW w:w="2540" w:type="dxa"/>
          </w:tcPr>
          <w:p w14:paraId="05EAE90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1FF9C65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2540" w:type="dxa"/>
          </w:tcPr>
          <w:p w14:paraId="0BF3A897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78A81B7F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  <w:shd w:val="clear" w:color="auto" w:fill="DBDBDB" w:themeFill="accent3" w:themeFillTint="66"/>
          </w:tcPr>
          <w:p w14:paraId="418FB32A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43D30260" w14:textId="187C12BD" w:rsidTr="00320679">
        <w:trPr>
          <w:trHeight w:val="599"/>
        </w:trPr>
        <w:tc>
          <w:tcPr>
            <w:tcW w:w="2540" w:type="dxa"/>
          </w:tcPr>
          <w:p w14:paraId="6B2D7A5F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Fraisât d’enrobés</w:t>
            </w:r>
          </w:p>
        </w:tc>
        <w:tc>
          <w:tcPr>
            <w:tcW w:w="2540" w:type="dxa"/>
          </w:tcPr>
          <w:p w14:paraId="3ECFF366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4AB95A88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51148DB1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34B36C86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  <w:shd w:val="clear" w:color="auto" w:fill="DBDBDB" w:themeFill="accent3" w:themeFillTint="66"/>
          </w:tcPr>
          <w:p w14:paraId="65443AD9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0E538FF3" w14:textId="50A57F7B" w:rsidTr="00320679">
        <w:trPr>
          <w:trHeight w:val="599"/>
        </w:trPr>
        <w:tc>
          <w:tcPr>
            <w:tcW w:w="2540" w:type="dxa"/>
          </w:tcPr>
          <w:p w14:paraId="110EF718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Verre</w:t>
            </w:r>
          </w:p>
        </w:tc>
        <w:tc>
          <w:tcPr>
            <w:tcW w:w="2540" w:type="dxa"/>
          </w:tcPr>
          <w:p w14:paraId="13A26F04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5989963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  <w:sz w:val="22"/>
                <w:szCs w:val="22"/>
              </w:rPr>
            </w:pPr>
          </w:p>
        </w:tc>
        <w:tc>
          <w:tcPr>
            <w:tcW w:w="2540" w:type="dxa"/>
          </w:tcPr>
          <w:p w14:paraId="5835134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450FA19A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  <w:shd w:val="clear" w:color="auto" w:fill="DBDBDB" w:themeFill="accent3" w:themeFillTint="66"/>
          </w:tcPr>
          <w:p w14:paraId="61FB79FC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7A517268" w14:textId="5D407593" w:rsidTr="00320679">
        <w:trPr>
          <w:trHeight w:val="599"/>
        </w:trPr>
        <w:tc>
          <w:tcPr>
            <w:tcW w:w="2540" w:type="dxa"/>
          </w:tcPr>
          <w:p w14:paraId="36C60EF5" w14:textId="69DBCD8F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Autres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(à compléter)</w:t>
            </w:r>
          </w:p>
        </w:tc>
        <w:tc>
          <w:tcPr>
            <w:tcW w:w="2540" w:type="dxa"/>
          </w:tcPr>
          <w:p w14:paraId="001B440A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310DD281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65F22D8A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</w:tcPr>
          <w:p w14:paraId="2C9CE8CF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2540" w:type="dxa"/>
            <w:shd w:val="clear" w:color="auto" w:fill="DBDBDB" w:themeFill="accent3" w:themeFillTint="66"/>
          </w:tcPr>
          <w:p w14:paraId="613FA758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bookmarkEnd w:id="0"/>
    </w:tbl>
    <w:p w14:paraId="219EFC50" w14:textId="77777777" w:rsidR="002E7658" w:rsidRPr="00F130BA" w:rsidRDefault="002E7658">
      <w:pPr>
        <w:spacing w:after="160" w:line="259" w:lineRule="auto"/>
        <w:rPr>
          <w:rFonts w:ascii="Tahoma" w:hAnsi="Tahoma" w:cs="Tahoma"/>
          <w:sz w:val="20"/>
          <w:szCs w:val="20"/>
        </w:rPr>
      </w:pPr>
    </w:p>
    <w:p w14:paraId="6B425EB4" w14:textId="77777777" w:rsidR="000212B3" w:rsidRPr="00F130BA" w:rsidRDefault="000212B3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F130BA">
        <w:rPr>
          <w:rFonts w:ascii="Tahoma" w:hAnsi="Tahoma" w:cs="Tahoma"/>
          <w:sz w:val="20"/>
          <w:szCs w:val="20"/>
        </w:rPr>
        <w:br w:type="page"/>
      </w:r>
    </w:p>
    <w:p w14:paraId="6B76D692" w14:textId="77777777" w:rsidR="00E3632C" w:rsidRPr="00F130BA" w:rsidRDefault="00BE29B3" w:rsidP="00575FD9">
      <w:pPr>
        <w:pStyle w:val="Sous-titre"/>
      </w:pPr>
      <w:r w:rsidRPr="00F130BA">
        <w:t>DÉ</w:t>
      </w:r>
      <w:r w:rsidR="00E3632C" w:rsidRPr="00F130BA">
        <w:t>CHETS NON DANGEREUX</w:t>
      </w:r>
    </w:p>
    <w:p w14:paraId="49129547" w14:textId="77777777" w:rsidR="00E3632C" w:rsidRPr="00F130BA" w:rsidRDefault="00E3632C" w:rsidP="0064162E">
      <w:pPr>
        <w:pStyle w:val="NormalFondTexteAdeme"/>
      </w:pPr>
    </w:p>
    <w:tbl>
      <w:tblPr>
        <w:tblStyle w:val="Grilledutableau"/>
        <w:tblW w:w="4944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540"/>
        <w:gridCol w:w="2540"/>
        <w:gridCol w:w="2540"/>
        <w:gridCol w:w="2540"/>
        <w:gridCol w:w="2540"/>
        <w:gridCol w:w="2540"/>
      </w:tblGrid>
      <w:tr w:rsidR="00320679" w:rsidRPr="00F130BA" w14:paraId="65873126" w14:textId="562F246B" w:rsidTr="00320679">
        <w:trPr>
          <w:cantSplit/>
          <w:trHeight w:val="397"/>
        </w:trPr>
        <w:tc>
          <w:tcPr>
            <w:tcW w:w="833" w:type="pct"/>
          </w:tcPr>
          <w:p w14:paraId="1DF3F0A0" w14:textId="77777777" w:rsidR="00320679" w:rsidRPr="00F130BA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Types de déchets</w:t>
            </w:r>
          </w:p>
        </w:tc>
        <w:tc>
          <w:tcPr>
            <w:tcW w:w="833" w:type="pct"/>
          </w:tcPr>
          <w:p w14:paraId="7029F27D" w14:textId="77777777" w:rsidR="00320679" w:rsidRPr="003D2FBF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Mode de stockage</w:t>
            </w:r>
          </w:p>
          <w:p w14:paraId="1076B843" w14:textId="1448A577" w:rsidR="00320679" w:rsidRPr="00F130BA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sur le chantier</w:t>
            </w:r>
            <w:r>
              <w:rPr>
                <w:rStyle w:val="Appelnotedebasdep"/>
                <w:rFonts w:ascii="Tahoma" w:hAnsi="Tahoma" w:cs="Tahoma"/>
                <w:b/>
                <w:bCs/>
                <w:sz w:val="22"/>
                <w:szCs w:val="22"/>
              </w:rPr>
              <w:footnoteReference w:id="6"/>
            </w:r>
          </w:p>
        </w:tc>
        <w:tc>
          <w:tcPr>
            <w:tcW w:w="833" w:type="pct"/>
          </w:tcPr>
          <w:p w14:paraId="358791D8" w14:textId="29BC8A3C" w:rsidR="00320679" w:rsidRPr="00F130BA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Prestataire de collecte</w:t>
            </w:r>
          </w:p>
        </w:tc>
        <w:tc>
          <w:tcPr>
            <w:tcW w:w="833" w:type="pct"/>
          </w:tcPr>
          <w:p w14:paraId="2CF2EB74" w14:textId="410FE927" w:rsidR="00320679" w:rsidRPr="00F130BA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T</w:t>
            </w:r>
            <w:r w:rsidRPr="003D2FBF">
              <w:rPr>
                <w:rFonts w:ascii="Tahoma" w:hAnsi="Tahoma" w:cs="Tahoma"/>
                <w:b/>
                <w:bCs/>
                <w:sz w:val="22"/>
                <w:szCs w:val="22"/>
              </w:rPr>
              <w:t>ype de traitement</w:t>
            </w:r>
          </w:p>
        </w:tc>
        <w:tc>
          <w:tcPr>
            <w:tcW w:w="833" w:type="pct"/>
          </w:tcPr>
          <w:p w14:paraId="7E3F8EC3" w14:textId="22925ECF" w:rsidR="00320679" w:rsidRPr="00F130BA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Justificatif</w:t>
            </w:r>
            <w:r>
              <w:rPr>
                <w:rStyle w:val="Appelnotedebasdep"/>
                <w:rFonts w:ascii="Tahoma" w:hAnsi="Tahoma" w:cs="Tahoma"/>
                <w:b/>
                <w:bCs/>
                <w:sz w:val="22"/>
                <w:szCs w:val="22"/>
              </w:rPr>
              <w:footnoteReference w:id="7"/>
            </w:r>
          </w:p>
        </w:tc>
        <w:tc>
          <w:tcPr>
            <w:tcW w:w="833" w:type="pct"/>
            <w:shd w:val="clear" w:color="auto" w:fill="DBDBDB" w:themeFill="accent3" w:themeFillTint="66"/>
          </w:tcPr>
          <w:p w14:paraId="70B9DD11" w14:textId="77777777" w:rsidR="00320679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Quantités </w:t>
            </w:r>
          </w:p>
          <w:p w14:paraId="0962AD58" w14:textId="64367702" w:rsidR="00320679" w:rsidRPr="00320679" w:rsidRDefault="00320679" w:rsidP="00320679">
            <w:pPr>
              <w:pStyle w:val="Default"/>
              <w:spacing w:line="191" w:lineRule="atLeast"/>
              <w:jc w:val="center"/>
              <w:rPr>
                <w:rFonts w:ascii="Tahoma" w:hAnsi="Tahoma" w:cs="Tahoma"/>
                <w:b/>
                <w:bCs/>
                <w:i/>
                <w:iCs/>
                <w:sz w:val="22"/>
                <w:szCs w:val="22"/>
              </w:rPr>
            </w:pPr>
            <w:r w:rsidRPr="00320679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 remplir au fur et à mesure de l’exécution du marché</w:t>
            </w:r>
          </w:p>
        </w:tc>
      </w:tr>
      <w:tr w:rsidR="00320679" w:rsidRPr="00F130BA" w14:paraId="44B93687" w14:textId="1292D840" w:rsidTr="00320679">
        <w:trPr>
          <w:cantSplit/>
          <w:trHeight w:val="397"/>
        </w:trPr>
        <w:tc>
          <w:tcPr>
            <w:tcW w:w="833" w:type="pct"/>
          </w:tcPr>
          <w:p w14:paraId="0E757652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Emballages papier carton</w:t>
            </w:r>
          </w:p>
        </w:tc>
        <w:tc>
          <w:tcPr>
            <w:tcW w:w="833" w:type="pct"/>
          </w:tcPr>
          <w:p w14:paraId="65CC2952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645A1B5C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6FD879D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5EC698F3" w14:textId="51229C8F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1919342E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69E3E181" w14:textId="682C494D" w:rsidTr="00320679">
        <w:trPr>
          <w:cantSplit/>
          <w:trHeight w:val="397"/>
        </w:trPr>
        <w:tc>
          <w:tcPr>
            <w:tcW w:w="833" w:type="pct"/>
          </w:tcPr>
          <w:p w14:paraId="106DB0B6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Emballages plastique</w:t>
            </w:r>
          </w:p>
        </w:tc>
        <w:tc>
          <w:tcPr>
            <w:tcW w:w="833" w:type="pct"/>
          </w:tcPr>
          <w:p w14:paraId="439DEE8E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1CD5A6CA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4B6C47C2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1409B60B" w14:textId="31538BA3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77BEDA49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7137931C" w14:textId="078F0C47" w:rsidTr="00320679">
        <w:trPr>
          <w:cantSplit/>
          <w:trHeight w:val="397"/>
        </w:trPr>
        <w:tc>
          <w:tcPr>
            <w:tcW w:w="833" w:type="pct"/>
          </w:tcPr>
          <w:p w14:paraId="664EF3F1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 xml:space="preserve">□ Polystyrène </w:t>
            </w:r>
          </w:p>
        </w:tc>
        <w:tc>
          <w:tcPr>
            <w:tcW w:w="833" w:type="pct"/>
          </w:tcPr>
          <w:p w14:paraId="7D46C4BB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1EF6418E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683DB5BB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2271BC46" w14:textId="1924E942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10857922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4F6FA21C" w14:textId="6A20BECB" w:rsidTr="00320679">
        <w:trPr>
          <w:cantSplit/>
          <w:trHeight w:val="397"/>
        </w:trPr>
        <w:tc>
          <w:tcPr>
            <w:tcW w:w="833" w:type="pct"/>
          </w:tcPr>
          <w:p w14:paraId="7C13843E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Chutes de PVC</w:t>
            </w:r>
          </w:p>
        </w:tc>
        <w:tc>
          <w:tcPr>
            <w:tcW w:w="833" w:type="pct"/>
          </w:tcPr>
          <w:p w14:paraId="4D9909E2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031D0928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0BF5062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51F97F47" w14:textId="234F6DB5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5E7EDB57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492E8D35" w14:textId="2D58AE83" w:rsidTr="00320679">
        <w:trPr>
          <w:cantSplit/>
          <w:trHeight w:val="397"/>
        </w:trPr>
        <w:tc>
          <w:tcPr>
            <w:tcW w:w="833" w:type="pct"/>
          </w:tcPr>
          <w:p w14:paraId="08AAE6D7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Déchets verts</w:t>
            </w:r>
          </w:p>
        </w:tc>
        <w:tc>
          <w:tcPr>
            <w:tcW w:w="833" w:type="pct"/>
          </w:tcPr>
          <w:p w14:paraId="6F84D13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555A0158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78F25DD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0505F465" w14:textId="1729E642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0E71183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7BF5355F" w14:textId="2B00D4A1" w:rsidTr="00320679">
        <w:trPr>
          <w:cantSplit/>
          <w:trHeight w:val="397"/>
        </w:trPr>
        <w:tc>
          <w:tcPr>
            <w:tcW w:w="833" w:type="pct"/>
          </w:tcPr>
          <w:p w14:paraId="19EBF9C1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 xml:space="preserve">□ Bois </w:t>
            </w:r>
          </w:p>
        </w:tc>
        <w:tc>
          <w:tcPr>
            <w:tcW w:w="833" w:type="pct"/>
          </w:tcPr>
          <w:p w14:paraId="501F6632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5FA06A59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281CBE89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71C65E51" w14:textId="042EB34D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212D610C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3184F159" w14:textId="7E64A9FD" w:rsidTr="00320679">
        <w:trPr>
          <w:cantSplit/>
          <w:trHeight w:val="397"/>
        </w:trPr>
        <w:tc>
          <w:tcPr>
            <w:tcW w:w="833" w:type="pct"/>
          </w:tcPr>
          <w:p w14:paraId="090D6524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Métaux</w:t>
            </w:r>
          </w:p>
        </w:tc>
        <w:tc>
          <w:tcPr>
            <w:tcW w:w="833" w:type="pct"/>
          </w:tcPr>
          <w:p w14:paraId="2CA2083F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5F232B1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6338A86E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0FA28212" w14:textId="5BE88028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03ED9F62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013C632D" w14:textId="309577CC" w:rsidTr="00320679">
        <w:trPr>
          <w:cantSplit/>
          <w:trHeight w:val="397"/>
        </w:trPr>
        <w:tc>
          <w:tcPr>
            <w:tcW w:w="833" w:type="pct"/>
          </w:tcPr>
          <w:p w14:paraId="542BB96C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Matériaux à base de plâtre</w:t>
            </w:r>
          </w:p>
        </w:tc>
        <w:tc>
          <w:tcPr>
            <w:tcW w:w="833" w:type="pct"/>
          </w:tcPr>
          <w:p w14:paraId="25DFDABF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17D78CA8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433BD682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69A10C05" w14:textId="0C918BE1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27C0F4ED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2BB7B852" w14:textId="31879B8A" w:rsidTr="00320679">
        <w:trPr>
          <w:cantSplit/>
          <w:trHeight w:val="397"/>
        </w:trPr>
        <w:tc>
          <w:tcPr>
            <w:tcW w:w="833" w:type="pct"/>
          </w:tcPr>
          <w:p w14:paraId="04B5557F" w14:textId="77777777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Déchets de repas</w:t>
            </w:r>
          </w:p>
        </w:tc>
        <w:tc>
          <w:tcPr>
            <w:tcW w:w="833" w:type="pct"/>
          </w:tcPr>
          <w:p w14:paraId="0A356FE0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3F11A1E4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227C868A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1E422664" w14:textId="64157009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5BE45785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  <w:tr w:rsidR="00320679" w:rsidRPr="00F130BA" w14:paraId="11954722" w14:textId="14077A84" w:rsidTr="00320679">
        <w:trPr>
          <w:cantSplit/>
          <w:trHeight w:val="397"/>
        </w:trPr>
        <w:tc>
          <w:tcPr>
            <w:tcW w:w="833" w:type="pct"/>
          </w:tcPr>
          <w:p w14:paraId="07B6C071" w14:textId="2E0ED2B4" w:rsidR="00320679" w:rsidRPr="00F130BA" w:rsidRDefault="00320679" w:rsidP="00320679">
            <w:pPr>
              <w:pStyle w:val="Default"/>
              <w:spacing w:line="191" w:lineRule="atLeast"/>
              <w:rPr>
                <w:rFonts w:ascii="Tahoma" w:hAnsi="Tahoma" w:cs="Tahoma"/>
                <w:sz w:val="22"/>
                <w:szCs w:val="22"/>
              </w:rPr>
            </w:pPr>
            <w:r w:rsidRPr="00F130BA">
              <w:rPr>
                <w:rFonts w:ascii="Tahoma" w:hAnsi="Tahoma" w:cs="Tahoma"/>
                <w:sz w:val="22"/>
                <w:szCs w:val="22"/>
              </w:rPr>
              <w:t>□ Autres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(à compléter)</w:t>
            </w:r>
          </w:p>
        </w:tc>
        <w:tc>
          <w:tcPr>
            <w:tcW w:w="833" w:type="pct"/>
          </w:tcPr>
          <w:p w14:paraId="4D526ACF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6DD860E3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2109CE91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</w:tcPr>
          <w:p w14:paraId="10464BF3" w14:textId="039E175B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  <w:tc>
          <w:tcPr>
            <w:tcW w:w="833" w:type="pct"/>
            <w:shd w:val="clear" w:color="auto" w:fill="DBDBDB" w:themeFill="accent3" w:themeFillTint="66"/>
          </w:tcPr>
          <w:p w14:paraId="788D776C" w14:textId="77777777" w:rsidR="00320679" w:rsidRPr="00F130BA" w:rsidRDefault="00320679" w:rsidP="00320679">
            <w:pPr>
              <w:rPr>
                <w:rFonts w:ascii="Tahoma" w:hAnsi="Tahoma" w:cs="Tahoma"/>
                <w:b/>
                <w:color w:val="44546A" w:themeColor="text2"/>
              </w:rPr>
            </w:pPr>
          </w:p>
        </w:tc>
      </w:tr>
    </w:tbl>
    <w:p w14:paraId="26D6AA76" w14:textId="77777777" w:rsidR="006E018F" w:rsidRPr="00F130BA" w:rsidRDefault="006E018F" w:rsidP="00E3632C">
      <w:pPr>
        <w:spacing w:after="160" w:line="259" w:lineRule="auto"/>
        <w:rPr>
          <w:rFonts w:ascii="Tahoma" w:hAnsi="Tahoma" w:cs="Tahoma"/>
          <w:sz w:val="20"/>
          <w:szCs w:val="20"/>
        </w:rPr>
      </w:pPr>
    </w:p>
    <w:p w14:paraId="0EB97640" w14:textId="77777777" w:rsidR="00E36721" w:rsidRDefault="00E36721" w:rsidP="00B77F39">
      <w:pPr>
        <w:spacing w:after="160" w:line="259" w:lineRule="auto"/>
        <w:rPr>
          <w:rFonts w:ascii="Tahoma" w:hAnsi="Tahoma" w:cs="Tahoma"/>
          <w:sz w:val="20"/>
          <w:szCs w:val="20"/>
        </w:rPr>
        <w:sectPr w:rsidR="00E36721" w:rsidSect="000D1264">
          <w:pgSz w:w="16838" w:h="11906" w:orient="landscape"/>
          <w:pgMar w:top="1417" w:right="568" w:bottom="1276" w:left="851" w:header="708" w:footer="708" w:gutter="0"/>
          <w:cols w:space="708"/>
          <w:docGrid w:linePitch="360"/>
        </w:sectPr>
      </w:pPr>
    </w:p>
    <w:p w14:paraId="6C673547" w14:textId="7928BD9B" w:rsidR="00E36721" w:rsidRDefault="00E36721" w:rsidP="00E36721">
      <w:pPr>
        <w:pStyle w:val="Titre1"/>
      </w:pPr>
      <w:r>
        <w:t>Synthèse de fin de chantier</w:t>
      </w:r>
    </w:p>
    <w:p w14:paraId="3CD22B20" w14:textId="679D0AF0" w:rsidR="00BB65A9" w:rsidRDefault="00BB65A9" w:rsidP="00B77F39">
      <w:pPr>
        <w:spacing w:after="160" w:line="259" w:lineRule="auto"/>
        <w:rPr>
          <w:rFonts w:ascii="Tahoma" w:hAnsi="Tahoma" w:cs="Tahoma"/>
          <w:sz w:val="20"/>
          <w:szCs w:val="20"/>
        </w:rPr>
      </w:pPr>
    </w:p>
    <w:p w14:paraId="5CC4F2BE" w14:textId="0AA14196" w:rsidR="00BC3720" w:rsidRDefault="00BC3720" w:rsidP="00B77F39">
      <w:pPr>
        <w:spacing w:after="160" w:line="259" w:lineRule="auto"/>
        <w:rPr>
          <w:rFonts w:ascii="Tahoma" w:hAnsi="Tahoma" w:cs="Tahoma"/>
          <w:sz w:val="20"/>
          <w:szCs w:val="20"/>
        </w:rPr>
      </w:pPr>
    </w:p>
    <w:p w14:paraId="0BEFD26E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7BC5031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B3E9BA8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BA79E25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3BD7E10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8F79EF0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6767E00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6E62F3D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C9A3ED2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1052C07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2C9106A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32C888B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1D575E0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DB1BAFC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E6A2677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828602B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0E24D10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96BFD89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72CDA2E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4A56328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56075F3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51DADBA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4E21220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B56A851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E3E7C3E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FB775DA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3702E86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F0B2448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D50E0A7" w14:textId="77777777" w:rsidR="00E36721" w:rsidRDefault="00E36721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75DD3CF" w14:textId="1E5F8844" w:rsidR="00BC3720" w:rsidRDefault="00BC3720" w:rsidP="00BC3720">
      <w:pPr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Fait à …</w:t>
      </w:r>
      <w:r w:rsidR="00E36721">
        <w:rPr>
          <w:rFonts w:ascii="Tahoma" w:hAnsi="Tahoma" w:cs="Tahoma"/>
          <w:b/>
          <w:bCs/>
          <w:sz w:val="20"/>
          <w:szCs w:val="20"/>
        </w:rPr>
        <w:t>………………</w:t>
      </w:r>
      <w:r>
        <w:rPr>
          <w:rFonts w:ascii="Tahoma" w:hAnsi="Tahoma" w:cs="Tahoma"/>
          <w:b/>
          <w:bCs/>
          <w:sz w:val="20"/>
          <w:szCs w:val="20"/>
        </w:rPr>
        <w:t>.. le …</w:t>
      </w:r>
      <w:r w:rsidR="00E36721">
        <w:rPr>
          <w:rFonts w:ascii="Tahoma" w:hAnsi="Tahoma" w:cs="Tahoma"/>
          <w:b/>
          <w:bCs/>
          <w:sz w:val="20"/>
          <w:szCs w:val="20"/>
        </w:rPr>
        <w:t>………….</w:t>
      </w:r>
      <w:r>
        <w:rPr>
          <w:rFonts w:ascii="Tahoma" w:hAnsi="Tahoma" w:cs="Tahoma"/>
          <w:b/>
          <w:bCs/>
          <w:sz w:val="20"/>
          <w:szCs w:val="20"/>
        </w:rPr>
        <w:t>…</w:t>
      </w:r>
    </w:p>
    <w:p w14:paraId="214222B0" w14:textId="3E2C342F" w:rsidR="00BC3720" w:rsidRPr="00BC3720" w:rsidRDefault="00BC3720" w:rsidP="00BC3720">
      <w:pPr>
        <w:spacing w:after="160" w:line="259" w:lineRule="auto"/>
        <w:jc w:val="right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Signature de l’entreprise</w:t>
      </w:r>
    </w:p>
    <w:sectPr w:rsidR="00BC3720" w:rsidRPr="00BC3720" w:rsidSect="00E36721">
      <w:pgSz w:w="11906" w:h="16838"/>
      <w:pgMar w:top="568" w:right="1276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B46A1" w14:textId="77777777" w:rsidR="008A357B" w:rsidRDefault="008A357B" w:rsidP="002B17F4">
      <w:r>
        <w:separator/>
      </w:r>
    </w:p>
  </w:endnote>
  <w:endnote w:type="continuationSeparator" w:id="0">
    <w:p w14:paraId="6FBBB3CE" w14:textId="77777777" w:rsidR="008A357B" w:rsidRDefault="008A357B" w:rsidP="002B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FNLMI+MyriadPro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0659" w14:textId="040707F9" w:rsidR="002B17F4" w:rsidRDefault="003D2FBF" w:rsidP="003D2FBF">
    <w:pPr>
      <w:pStyle w:val="Pieddepage"/>
      <w:jc w:val="center"/>
    </w:pPr>
    <w:r>
      <w:t>SOGED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146F3" w14:textId="77777777" w:rsidR="008A357B" w:rsidRDefault="008A357B" w:rsidP="002B17F4">
      <w:r>
        <w:separator/>
      </w:r>
    </w:p>
  </w:footnote>
  <w:footnote w:type="continuationSeparator" w:id="0">
    <w:p w14:paraId="44F8E5E1" w14:textId="77777777" w:rsidR="008A357B" w:rsidRDefault="008A357B" w:rsidP="002B17F4">
      <w:r>
        <w:continuationSeparator/>
      </w:r>
    </w:p>
  </w:footnote>
  <w:footnote w:id="1">
    <w:p w14:paraId="640D1E9E" w14:textId="79CDD8BC" w:rsidR="00320679" w:rsidRDefault="00320679" w:rsidP="00320679">
      <w:pPr>
        <w:pStyle w:val="Notedebasdepage"/>
      </w:pPr>
      <w:r>
        <w:rPr>
          <w:rStyle w:val="Appelnotedebasdep"/>
        </w:rPr>
        <w:footnoteRef/>
      </w:r>
      <w:r>
        <w:t xml:space="preserve"> Les déchets dangereux doivent être stockés à l’abri de la pluie.</w:t>
      </w:r>
    </w:p>
  </w:footnote>
  <w:footnote w:id="2">
    <w:p w14:paraId="6DE3D903" w14:textId="34A7B957" w:rsidR="00320679" w:rsidRDefault="00320679" w:rsidP="00320679">
      <w:pPr>
        <w:pStyle w:val="Notedebasdepage"/>
      </w:pPr>
      <w:r>
        <w:rPr>
          <w:rStyle w:val="Appelnotedebasdep"/>
        </w:rPr>
        <w:footnoteRef/>
      </w:r>
      <w:r>
        <w:t xml:space="preserve"> Exemple : Bordereau de suivi des déchets</w:t>
      </w:r>
    </w:p>
  </w:footnote>
  <w:footnote w:id="3">
    <w:p w14:paraId="7B20FA3E" w14:textId="6D51CF11" w:rsidR="00320679" w:rsidRDefault="00320679" w:rsidP="00320679">
      <w:pPr>
        <w:pStyle w:val="Notedebasdepage"/>
      </w:pPr>
      <w:r>
        <w:rPr>
          <w:rStyle w:val="Appelnotedebasdep"/>
        </w:rPr>
        <w:footnoteRef/>
      </w:r>
      <w:r>
        <w:t xml:space="preserve"> Exemple : pots émulsion de bitume, pots de colle, cartouches de mousse polyuréthane…</w:t>
      </w:r>
    </w:p>
  </w:footnote>
  <w:footnote w:id="4">
    <w:p w14:paraId="72F921E2" w14:textId="77777777" w:rsidR="00320679" w:rsidRDefault="00320679" w:rsidP="00320679">
      <w:pPr>
        <w:pStyle w:val="Notedebasdepage"/>
      </w:pPr>
      <w:r>
        <w:rPr>
          <w:rStyle w:val="Appelnotedebasdep"/>
        </w:rPr>
        <w:footnoteRef/>
      </w:r>
      <w:r>
        <w:t xml:space="preserve"> Les déchets dangereux doivent être stockés à l’abri de la pluie.</w:t>
      </w:r>
    </w:p>
  </w:footnote>
  <w:footnote w:id="5">
    <w:p w14:paraId="0B376DC6" w14:textId="77777777" w:rsidR="00320679" w:rsidRDefault="00320679" w:rsidP="00320679">
      <w:pPr>
        <w:pStyle w:val="Notedebasdepage"/>
      </w:pPr>
      <w:r>
        <w:rPr>
          <w:rStyle w:val="Appelnotedebasdep"/>
        </w:rPr>
        <w:footnoteRef/>
      </w:r>
      <w:r>
        <w:t xml:space="preserve"> Exemple : Bordereau de suivi des déchets</w:t>
      </w:r>
    </w:p>
  </w:footnote>
  <w:footnote w:id="6">
    <w:p w14:paraId="42008A0A" w14:textId="77777777" w:rsidR="00320679" w:rsidRDefault="00320679" w:rsidP="00320679">
      <w:pPr>
        <w:pStyle w:val="Notedebasdepage"/>
      </w:pPr>
      <w:r>
        <w:rPr>
          <w:rStyle w:val="Appelnotedebasdep"/>
        </w:rPr>
        <w:footnoteRef/>
      </w:r>
      <w:r>
        <w:t xml:space="preserve"> Les déchets dangereux doivent être stockés à l’abri de la pluie.</w:t>
      </w:r>
    </w:p>
  </w:footnote>
  <w:footnote w:id="7">
    <w:p w14:paraId="61C6E4E8" w14:textId="77777777" w:rsidR="00320679" w:rsidRDefault="00320679" w:rsidP="00320679">
      <w:pPr>
        <w:pStyle w:val="Notedebasdepage"/>
      </w:pPr>
      <w:r>
        <w:rPr>
          <w:rStyle w:val="Appelnotedebasdep"/>
        </w:rPr>
        <w:footnoteRef/>
      </w:r>
      <w:r>
        <w:t xml:space="preserve"> Exemple : Bordereau de suivi des déchets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D9812" w14:textId="71F8FC28" w:rsidR="00A63E8A" w:rsidRDefault="00CA164F">
    <w:pPr>
      <w:pStyle w:val="En-tte"/>
    </w:pPr>
    <w:r>
      <w:rPr>
        <w:noProof/>
      </w:rPr>
      <w:pict w14:anchorId="390E3A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78328907" o:spid="_x0000_s1029" type="#_x0000_t136" style="position:absolute;margin-left:0;margin-top:0;width:432.95pt;height:216.4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TRAM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9855" w14:textId="17762CEE" w:rsidR="00A63E8A" w:rsidRDefault="00CA164F">
    <w:pPr>
      <w:pStyle w:val="En-tte"/>
    </w:pPr>
    <w:r>
      <w:rPr>
        <w:noProof/>
      </w:rPr>
      <w:pict w14:anchorId="0D7332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78328908" o:spid="_x0000_s1030" type="#_x0000_t136" style="position:absolute;margin-left:0;margin-top:0;width:432.95pt;height:216.4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TRAM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C4954" w14:textId="46F312DF" w:rsidR="00A63E8A" w:rsidRDefault="00CA164F">
    <w:pPr>
      <w:pStyle w:val="En-tte"/>
    </w:pPr>
    <w:r>
      <w:rPr>
        <w:noProof/>
      </w:rPr>
      <w:pict w14:anchorId="6E0813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78328906" o:spid="_x0000_s1028" type="#_x0000_t136" style="position:absolute;margin-left:0;margin-top:0;width:432.95pt;height:216.4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TRAM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67AD3"/>
    <w:multiLevelType w:val="hybridMultilevel"/>
    <w:tmpl w:val="BDCAA7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72219"/>
    <w:multiLevelType w:val="hybridMultilevel"/>
    <w:tmpl w:val="D15C4802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4278FC"/>
    <w:multiLevelType w:val="hybridMultilevel"/>
    <w:tmpl w:val="C89E010E"/>
    <w:lvl w:ilvl="0" w:tplc="B84CF072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5312B"/>
    <w:multiLevelType w:val="hybridMultilevel"/>
    <w:tmpl w:val="CC8493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226BD"/>
    <w:multiLevelType w:val="hybridMultilevel"/>
    <w:tmpl w:val="B9A461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2B38"/>
    <w:multiLevelType w:val="hybridMultilevel"/>
    <w:tmpl w:val="C3FC3EA8"/>
    <w:lvl w:ilvl="0" w:tplc="4738B828">
      <w:start w:val="1"/>
      <w:numFmt w:val="decimal"/>
      <w:pStyle w:val="Titre1"/>
      <w:lvlText w:val="%1."/>
      <w:lvlJc w:val="left"/>
      <w:pPr>
        <w:ind w:left="360" w:hanging="360"/>
      </w:pPr>
      <w:rPr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11D63"/>
    <w:multiLevelType w:val="hybridMultilevel"/>
    <w:tmpl w:val="2BFE1296"/>
    <w:lvl w:ilvl="0" w:tplc="5A888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CCD5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667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4A7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807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0296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2E5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C66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7EF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EB11405"/>
    <w:multiLevelType w:val="hybridMultilevel"/>
    <w:tmpl w:val="A360139C"/>
    <w:lvl w:ilvl="0" w:tplc="CA26B96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83B17"/>
    <w:multiLevelType w:val="hybridMultilevel"/>
    <w:tmpl w:val="462A24DC"/>
    <w:lvl w:ilvl="0" w:tplc="B540EBD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A407FF"/>
    <w:multiLevelType w:val="hybridMultilevel"/>
    <w:tmpl w:val="8DF69B64"/>
    <w:lvl w:ilvl="0" w:tplc="B540EBDA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5C0F61"/>
    <w:multiLevelType w:val="hybridMultilevel"/>
    <w:tmpl w:val="58CCE1A0"/>
    <w:lvl w:ilvl="0" w:tplc="5372A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C40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4E7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684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9E9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701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064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E6B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CC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A2477F2"/>
    <w:multiLevelType w:val="hybridMultilevel"/>
    <w:tmpl w:val="ACE42C0E"/>
    <w:lvl w:ilvl="0" w:tplc="CA501BAC">
      <w:start w:val="1"/>
      <w:numFmt w:val="upperLetter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019324">
    <w:abstractNumId w:val="9"/>
  </w:num>
  <w:num w:numId="2" w16cid:durableId="208542912">
    <w:abstractNumId w:val="8"/>
  </w:num>
  <w:num w:numId="3" w16cid:durableId="1816870770">
    <w:abstractNumId w:val="1"/>
  </w:num>
  <w:num w:numId="4" w16cid:durableId="1223756927">
    <w:abstractNumId w:val="4"/>
  </w:num>
  <w:num w:numId="5" w16cid:durableId="2097095228">
    <w:abstractNumId w:val="3"/>
  </w:num>
  <w:num w:numId="6" w16cid:durableId="1642883671">
    <w:abstractNumId w:val="2"/>
  </w:num>
  <w:num w:numId="7" w16cid:durableId="1954362926">
    <w:abstractNumId w:val="7"/>
  </w:num>
  <w:num w:numId="8" w16cid:durableId="1456022242">
    <w:abstractNumId w:val="6"/>
  </w:num>
  <w:num w:numId="9" w16cid:durableId="1065227783">
    <w:abstractNumId w:val="10"/>
  </w:num>
  <w:num w:numId="10" w16cid:durableId="1540705032">
    <w:abstractNumId w:val="0"/>
  </w:num>
  <w:num w:numId="11" w16cid:durableId="455176105">
    <w:abstractNumId w:val="5"/>
  </w:num>
  <w:num w:numId="12" w16cid:durableId="75520840">
    <w:abstractNumId w:val="5"/>
  </w:num>
  <w:num w:numId="13" w16cid:durableId="305933498">
    <w:abstractNumId w:val="11"/>
  </w:num>
  <w:num w:numId="14" w16cid:durableId="43282480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34"/>
    <w:rsid w:val="0002081B"/>
    <w:rsid w:val="000212B3"/>
    <w:rsid w:val="00035614"/>
    <w:rsid w:val="000B64D3"/>
    <w:rsid w:val="000D1264"/>
    <w:rsid w:val="00111203"/>
    <w:rsid w:val="00156684"/>
    <w:rsid w:val="00262D9F"/>
    <w:rsid w:val="002B17F4"/>
    <w:rsid w:val="002D526A"/>
    <w:rsid w:val="002E4271"/>
    <w:rsid w:val="002E7658"/>
    <w:rsid w:val="00320679"/>
    <w:rsid w:val="00327FD4"/>
    <w:rsid w:val="00364CA8"/>
    <w:rsid w:val="00377DD0"/>
    <w:rsid w:val="003D2FBF"/>
    <w:rsid w:val="00460F74"/>
    <w:rsid w:val="00575FD9"/>
    <w:rsid w:val="0064162E"/>
    <w:rsid w:val="006454B9"/>
    <w:rsid w:val="006B77C2"/>
    <w:rsid w:val="006C5834"/>
    <w:rsid w:val="006E018F"/>
    <w:rsid w:val="00703775"/>
    <w:rsid w:val="00714DFC"/>
    <w:rsid w:val="00734B26"/>
    <w:rsid w:val="007E2E76"/>
    <w:rsid w:val="008A357B"/>
    <w:rsid w:val="00901D95"/>
    <w:rsid w:val="009A0B7C"/>
    <w:rsid w:val="00A5786A"/>
    <w:rsid w:val="00A63E8A"/>
    <w:rsid w:val="00B77F39"/>
    <w:rsid w:val="00BB4B64"/>
    <w:rsid w:val="00BB65A9"/>
    <w:rsid w:val="00BC3720"/>
    <w:rsid w:val="00BE29B3"/>
    <w:rsid w:val="00CA164F"/>
    <w:rsid w:val="00D26BFB"/>
    <w:rsid w:val="00D61A72"/>
    <w:rsid w:val="00E3632C"/>
    <w:rsid w:val="00E36721"/>
    <w:rsid w:val="00ED2E2D"/>
    <w:rsid w:val="00F02C67"/>
    <w:rsid w:val="00F130BA"/>
    <w:rsid w:val="00F16FCA"/>
    <w:rsid w:val="00F95E96"/>
    <w:rsid w:val="00FB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521F2"/>
  <w15:docId w15:val="{93CA7ECA-E893-4DA9-9AED-CD6990BF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834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4162E"/>
    <w:pPr>
      <w:keepNext/>
      <w:keepLines/>
      <w:numPr>
        <w:numId w:val="11"/>
      </w:numPr>
      <w:spacing w:before="240" w:after="100" w:afterAutospacing="1"/>
      <w:outlineLvl w:val="0"/>
    </w:pPr>
    <w:rPr>
      <w:rFonts w:ascii="Tahoma" w:eastAsiaTheme="majorEastAsia" w:hAnsi="Tahoma" w:cstheme="majorBidi"/>
      <w:b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FondTexteAdeme">
    <w:name w:val="Normal Fond Texte Ademe"/>
    <w:basedOn w:val="Normal"/>
    <w:autoRedefine/>
    <w:qFormat/>
    <w:rsid w:val="0064162E"/>
    <w:pPr>
      <w:shd w:val="clear" w:color="auto" w:fill="FFFFFF" w:themeFill="background1"/>
      <w:spacing w:line="360" w:lineRule="auto"/>
      <w:ind w:left="360"/>
      <w:jc w:val="both"/>
    </w:pPr>
    <w:rPr>
      <w:rFonts w:ascii="Tahoma" w:eastAsia="Times New Roman" w:hAnsi="Tahoma" w:cs="Open Sans"/>
      <w:noProof/>
      <w:sz w:val="20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C5834"/>
    <w:rPr>
      <w:color w:val="0563C1" w:themeColor="hyperlink"/>
      <w:u w:val="single"/>
    </w:rPr>
  </w:style>
  <w:style w:type="paragraph" w:customStyle="1" w:styleId="Default">
    <w:name w:val="Default"/>
    <w:rsid w:val="00714DFC"/>
    <w:pPr>
      <w:autoSpaceDE w:val="0"/>
      <w:autoSpaceDN w:val="0"/>
      <w:adjustRightInd w:val="0"/>
      <w:spacing w:after="0" w:line="240" w:lineRule="auto"/>
    </w:pPr>
    <w:rPr>
      <w:rFonts w:ascii="EFNLMI+MyriadPro-Semibold" w:eastAsia="Calibri" w:hAnsi="EFNLMI+MyriadPro-Semibold" w:cs="EFNLMI+MyriadPro-Semibold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714D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2E427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17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17F4"/>
  </w:style>
  <w:style w:type="paragraph" w:styleId="Pieddepage">
    <w:name w:val="footer"/>
    <w:basedOn w:val="Normal"/>
    <w:link w:val="PieddepageCar"/>
    <w:uiPriority w:val="99"/>
    <w:unhideWhenUsed/>
    <w:rsid w:val="002B17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17F4"/>
  </w:style>
  <w:style w:type="paragraph" w:styleId="Textedebulles">
    <w:name w:val="Balloon Text"/>
    <w:basedOn w:val="Normal"/>
    <w:link w:val="TextedebullesCar"/>
    <w:uiPriority w:val="99"/>
    <w:semiHidden/>
    <w:unhideWhenUsed/>
    <w:rsid w:val="002E765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7658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02081B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4162E"/>
    <w:rPr>
      <w:rFonts w:ascii="Tahoma" w:eastAsiaTheme="majorEastAsia" w:hAnsi="Tahoma" w:cstheme="majorBidi"/>
      <w:b/>
      <w:color w:val="000000" w:themeColor="text1"/>
      <w:sz w:val="28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D2FBF"/>
    <w:pPr>
      <w:numPr>
        <w:numId w:val="13"/>
      </w:numPr>
      <w:spacing w:after="160"/>
    </w:pPr>
    <w:rPr>
      <w:rFonts w:ascii="Tahoma" w:eastAsiaTheme="minorEastAsia" w:hAnsi="Tahoma"/>
      <w:b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3D2FBF"/>
    <w:rPr>
      <w:rFonts w:ascii="Tahoma" w:eastAsiaTheme="minorEastAsia" w:hAnsi="Tahoma"/>
      <w:b/>
      <w:spacing w:val="15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34B2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34B2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34B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62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5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5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b01d44-b3cc-46b6-83db-f866b6f7962c" xsi:nil="true"/>
    <lcf76f155ced4ddcb4097134ff3c332f xmlns="fc87034a-b12b-49e8-afdf-589425a9312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F09E936809CC42B26D8F2011EB3ED5" ma:contentTypeVersion="15" ma:contentTypeDescription="Crée un document." ma:contentTypeScope="" ma:versionID="e2e997eb6a35fc6ddaccf1f72e428160">
  <xsd:schema xmlns:xsd="http://www.w3.org/2001/XMLSchema" xmlns:xs="http://www.w3.org/2001/XMLSchema" xmlns:p="http://schemas.microsoft.com/office/2006/metadata/properties" xmlns:ns2="fc87034a-b12b-49e8-afdf-589425a93122" xmlns:ns3="4cb01d44-b3cc-46b6-83db-f866b6f7962c" targetNamespace="http://schemas.microsoft.com/office/2006/metadata/properties" ma:root="true" ma:fieldsID="9650c9f572056ee3920a24b6c6b1ed69" ns2:_="" ns3:_="">
    <xsd:import namespace="fc87034a-b12b-49e8-afdf-589425a93122"/>
    <xsd:import namespace="4cb01d44-b3cc-46b6-83db-f866b6f79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7034a-b12b-49e8-afdf-589425a93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a8d8669-3781-48ef-ac8d-763b8de0c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01d44-b3cc-46b6-83db-f866b6f796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1406b9b-f313-46cf-b17c-1d2666c27929}" ma:internalName="TaxCatchAll" ma:showField="CatchAllData" ma:web="4cb01d44-b3cc-46b6-83db-f866b6f79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D7CBCB-946F-46B9-8F92-81A20CC70EC5}">
  <ds:schemaRefs>
    <ds:schemaRef ds:uri="http://schemas.microsoft.com/office/2006/metadata/properties"/>
    <ds:schemaRef ds:uri="http://schemas.microsoft.com/office/infopath/2007/PartnerControls"/>
    <ds:schemaRef ds:uri="4cb01d44-b3cc-46b6-83db-f866b6f7962c"/>
    <ds:schemaRef ds:uri="fc87034a-b12b-49e8-afdf-589425a93122"/>
  </ds:schemaRefs>
</ds:datastoreItem>
</file>

<file path=customXml/itemProps2.xml><?xml version="1.0" encoding="utf-8"?>
<ds:datastoreItem xmlns:ds="http://schemas.openxmlformats.org/officeDocument/2006/customXml" ds:itemID="{AA050303-1A1A-42F6-840E-DB7F984558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57EFA8-2D88-4F05-80B1-B683EB8F94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2AE3C-79D2-4343-B4C3-DA1317121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87034a-b12b-49e8-afdf-589425a93122"/>
    <ds:schemaRef ds:uri="4cb01d44-b3cc-46b6-83db-f866b6f796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MASSE</dc:creator>
  <cp:keywords/>
  <dc:description/>
  <cp:lastModifiedBy>Laurie Hays</cp:lastModifiedBy>
  <cp:revision>9</cp:revision>
  <cp:lastPrinted>2021-11-03T09:54:00Z</cp:lastPrinted>
  <dcterms:created xsi:type="dcterms:W3CDTF">2018-10-24T05:02:00Z</dcterms:created>
  <dcterms:modified xsi:type="dcterms:W3CDTF">2025-04-03T08:41:00Z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0x01010018F09E936809CC42B26D8F2011EB3ED5</vt:lpwstr>
  </property>
  <property fmtid="{D5CDD505-2E9C-101B-9397-08002B2CF9AE}" pid="3" name="MediaServiceImageTags">
    <vt:lpwstr/>
  </property>
</Properties>
</file>