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49" w:rsidRDefault="00BA1E49" w:rsidP="00BA1E49">
      <w:pPr>
        <w:shd w:val="clear" w:color="auto" w:fill="EEEEEE"/>
        <w:rPr>
          <w:rFonts w:ascii="Marianne" w:hAnsi="Marianne"/>
          <w:color w:val="161616"/>
        </w:rPr>
      </w:pPr>
      <w:r>
        <w:rPr>
          <w:rFonts w:ascii="Marianne" w:hAnsi="Marianne"/>
          <w:color w:val="161616"/>
        </w:rPr>
        <w:t>Avis de marché</w:t>
      </w:r>
    </w:p>
    <w:p w:rsidR="00BA1E49" w:rsidRDefault="00BA1E49" w:rsidP="00BA1E49">
      <w:pPr>
        <w:shd w:val="clear" w:color="auto" w:fill="EEEEEE"/>
        <w:rPr>
          <w:rFonts w:ascii="Marianne" w:hAnsi="Marianne"/>
          <w:color w:val="3A3A3A"/>
        </w:rPr>
      </w:pPr>
      <w:r>
        <w:rPr>
          <w:rFonts w:ascii="Marianne" w:hAnsi="Marianne"/>
          <w:color w:val="3A3A3A"/>
        </w:rPr>
        <w:t>Département(s) de publication : </w:t>
      </w:r>
      <w:r>
        <w:rPr>
          <w:rStyle w:val="lev"/>
          <w:rFonts w:ascii="Marianne" w:hAnsi="Marianne"/>
          <w:color w:val="3A3A3A"/>
        </w:rPr>
        <w:t>25</w:t>
      </w:r>
    </w:p>
    <w:p w:rsidR="00BA1E49" w:rsidRDefault="00BA1E49" w:rsidP="00BA1E49">
      <w:pPr>
        <w:shd w:val="clear" w:color="auto" w:fill="EEEEEE"/>
        <w:rPr>
          <w:rFonts w:ascii="Marianne" w:hAnsi="Marianne"/>
          <w:color w:val="3A3A3A"/>
        </w:rPr>
      </w:pPr>
      <w:r>
        <w:rPr>
          <w:rFonts w:ascii="Marianne" w:hAnsi="Marianne"/>
          <w:color w:val="3A3A3A"/>
        </w:rPr>
        <w:t>Annonce n° </w:t>
      </w:r>
      <w:r>
        <w:rPr>
          <w:rStyle w:val="lev"/>
          <w:rFonts w:ascii="Marianne" w:hAnsi="Marianne"/>
          <w:color w:val="3A3A3A"/>
        </w:rPr>
        <w:t>25-64039</w:t>
      </w:r>
    </w:p>
    <w:p w:rsidR="00BA1E49" w:rsidRDefault="00BA1E49" w:rsidP="00BA1E49">
      <w:pPr>
        <w:shd w:val="clear" w:color="auto" w:fill="EEEEEE"/>
        <w:rPr>
          <w:rFonts w:ascii="Marianne" w:hAnsi="Marianne"/>
          <w:color w:val="3A3A3A"/>
        </w:rPr>
      </w:pPr>
      <w:r>
        <w:rPr>
          <w:rFonts w:ascii="Marianne" w:hAnsi="Marianne"/>
          <w:color w:val="3A3A3A"/>
        </w:rPr>
        <w:t>Travaux</w:t>
      </w:r>
    </w:p>
    <w:p w:rsidR="00BA1E49" w:rsidRDefault="00BA1E49" w:rsidP="00BA1E49">
      <w:r>
        <w:pict>
          <v:rect id="_x0000_i1025" style="width:0;height:0" o:hralign="center" o:hrstd="t" o:hrnoshade="t" o:hr="t" fillcolor="#3a3a3a" stroked="f"/>
        </w:pict>
      </w:r>
    </w:p>
    <w:p w:rsidR="00BA1E49" w:rsidRDefault="00BA1E49" w:rsidP="00BA1E49">
      <w:pPr>
        <w:shd w:val="clear" w:color="auto" w:fill="EEEEEE"/>
        <w:rPr>
          <w:rFonts w:ascii="Marianne" w:hAnsi="Marianne"/>
          <w:color w:val="161616"/>
        </w:rPr>
      </w:pPr>
      <w:r>
        <w:rPr>
          <w:rFonts w:ascii="Marianne" w:hAnsi="Marianne"/>
          <w:color w:val="161616"/>
        </w:rPr>
        <w:t>Section 1 - Identification de l'acheteur</w:t>
      </w:r>
    </w:p>
    <w:p w:rsidR="00BA1E49" w:rsidRDefault="00BA1E49" w:rsidP="00BA1E49">
      <w:pPr>
        <w:shd w:val="clear" w:color="auto" w:fill="EEEEEE"/>
        <w:rPr>
          <w:rFonts w:ascii="Marianne" w:hAnsi="Marianne"/>
          <w:color w:val="3A3A3A"/>
        </w:rPr>
      </w:pPr>
      <w:r>
        <w:rPr>
          <w:rStyle w:val="fr-text--bold"/>
          <w:rFonts w:ascii="Marianne" w:hAnsi="Marianne"/>
          <w:color w:val="3A3A3A"/>
        </w:rPr>
        <w:t>Nom complet de l'acheteur : </w:t>
      </w:r>
      <w:r>
        <w:rPr>
          <w:rFonts w:ascii="Marianne" w:hAnsi="Marianne"/>
          <w:color w:val="3A3A3A"/>
        </w:rPr>
        <w:t>GRAND BESANCON METROPOLE</w:t>
      </w:r>
    </w:p>
    <w:p w:rsidR="00BA1E49" w:rsidRDefault="00BA1E49" w:rsidP="00BA1E49">
      <w:pPr>
        <w:shd w:val="clear" w:color="auto" w:fill="EEEEEE"/>
        <w:rPr>
          <w:rFonts w:ascii="Marianne" w:hAnsi="Marianne"/>
          <w:color w:val="3A3A3A"/>
        </w:rPr>
      </w:pPr>
      <w:r>
        <w:rPr>
          <w:rStyle w:val="fr-text--bold"/>
          <w:rFonts w:ascii="Marianne" w:hAnsi="Marianne"/>
          <w:color w:val="3A3A3A"/>
        </w:rPr>
        <w:t>Type de Numéro national d'indentification : </w:t>
      </w:r>
      <w:r>
        <w:rPr>
          <w:rFonts w:ascii="Marianne" w:hAnsi="Marianne"/>
          <w:color w:val="3A3A3A"/>
        </w:rPr>
        <w:t>SIRET</w:t>
      </w:r>
    </w:p>
    <w:p w:rsidR="00BA1E49" w:rsidRDefault="00BA1E49" w:rsidP="00BA1E49">
      <w:pPr>
        <w:shd w:val="clear" w:color="auto" w:fill="EEEEEE"/>
        <w:rPr>
          <w:rFonts w:ascii="Marianne" w:hAnsi="Marianne"/>
          <w:color w:val="3A3A3A"/>
        </w:rPr>
      </w:pPr>
      <w:r>
        <w:rPr>
          <w:rStyle w:val="fr-text--bold"/>
          <w:rFonts w:ascii="Marianne" w:hAnsi="Marianne"/>
          <w:color w:val="3A3A3A"/>
        </w:rPr>
        <w:t>N° National d'identification : </w:t>
      </w:r>
      <w:r>
        <w:rPr>
          <w:rFonts w:ascii="Marianne" w:hAnsi="Marianne"/>
          <w:color w:val="3A3A3A"/>
        </w:rPr>
        <w:t>24250036100017</w:t>
      </w:r>
    </w:p>
    <w:p w:rsidR="00BA1E49" w:rsidRDefault="00BA1E49" w:rsidP="00BA1E49">
      <w:pPr>
        <w:shd w:val="clear" w:color="auto" w:fill="EEEEEE"/>
        <w:rPr>
          <w:rFonts w:ascii="Marianne" w:hAnsi="Marianne"/>
          <w:color w:val="3A3A3A"/>
        </w:rPr>
      </w:pPr>
      <w:r>
        <w:rPr>
          <w:rStyle w:val="fr-text--bold"/>
          <w:rFonts w:ascii="Marianne" w:hAnsi="Marianne"/>
          <w:color w:val="3A3A3A"/>
        </w:rPr>
        <w:t>Ville : </w:t>
      </w:r>
      <w:r>
        <w:rPr>
          <w:rFonts w:ascii="Marianne" w:hAnsi="Marianne"/>
          <w:color w:val="3A3A3A"/>
        </w:rPr>
        <w:t>BESANCON</w:t>
      </w:r>
    </w:p>
    <w:p w:rsidR="00BA1E49" w:rsidRDefault="00BA1E49" w:rsidP="00BA1E49">
      <w:pPr>
        <w:shd w:val="clear" w:color="auto" w:fill="EEEEEE"/>
        <w:rPr>
          <w:rFonts w:ascii="Marianne" w:hAnsi="Marianne"/>
          <w:color w:val="3A3A3A"/>
        </w:rPr>
      </w:pPr>
      <w:r>
        <w:rPr>
          <w:rStyle w:val="fr-text--bold"/>
          <w:rFonts w:ascii="Marianne" w:hAnsi="Marianne"/>
          <w:color w:val="3A3A3A"/>
        </w:rPr>
        <w:t>Code postal : </w:t>
      </w:r>
      <w:r>
        <w:rPr>
          <w:rFonts w:ascii="Marianne" w:hAnsi="Marianne"/>
          <w:color w:val="3A3A3A"/>
        </w:rPr>
        <w:t>25043</w:t>
      </w:r>
    </w:p>
    <w:p w:rsidR="00BA1E49" w:rsidRDefault="00BA1E49" w:rsidP="00BA1E49">
      <w:pPr>
        <w:shd w:val="clear" w:color="auto" w:fill="EEEEEE"/>
        <w:rPr>
          <w:rFonts w:ascii="Marianne" w:hAnsi="Marianne"/>
          <w:color w:val="3A3A3A"/>
        </w:rPr>
      </w:pPr>
      <w:r>
        <w:rPr>
          <w:rStyle w:val="fr-text--bold"/>
          <w:rFonts w:ascii="Marianne" w:hAnsi="Marianne"/>
          <w:color w:val="3A3A3A"/>
        </w:rPr>
        <w:t>Groupement de commandes :</w:t>
      </w:r>
      <w:r>
        <w:rPr>
          <w:rFonts w:ascii="Marianne" w:hAnsi="Marianne"/>
          <w:color w:val="3A3A3A"/>
        </w:rPr>
        <w:t> Non</w:t>
      </w:r>
    </w:p>
    <w:p w:rsidR="00BA1E49" w:rsidRDefault="00BA1E49" w:rsidP="00BA1E49">
      <w:pPr>
        <w:shd w:val="clear" w:color="auto" w:fill="EEEEEE"/>
        <w:rPr>
          <w:rFonts w:ascii="Marianne" w:hAnsi="Marianne"/>
          <w:color w:val="3A3A3A"/>
        </w:rPr>
      </w:pPr>
      <w:r>
        <w:rPr>
          <w:rStyle w:val="fr-text--bold"/>
          <w:rFonts w:ascii="Marianne" w:hAnsi="Marianne"/>
          <w:color w:val="3A3A3A"/>
        </w:rPr>
        <w:t>Département(s) de publication : </w:t>
      </w:r>
      <w:r>
        <w:rPr>
          <w:rFonts w:ascii="Marianne" w:hAnsi="Marianne"/>
          <w:color w:val="3A3A3A"/>
        </w:rPr>
        <w:t>25</w:t>
      </w:r>
    </w:p>
    <w:p w:rsidR="00BA1E49" w:rsidRDefault="00BA1E49" w:rsidP="00BA1E49">
      <w:pPr>
        <w:shd w:val="clear" w:color="auto" w:fill="EEEEEE"/>
        <w:rPr>
          <w:rFonts w:ascii="Marianne" w:hAnsi="Marianne"/>
          <w:color w:val="161616"/>
        </w:rPr>
      </w:pPr>
      <w:r>
        <w:rPr>
          <w:rFonts w:ascii="Marianne" w:hAnsi="Marianne"/>
          <w:color w:val="161616"/>
        </w:rPr>
        <w:t>Section 2 - Communication</w:t>
      </w:r>
    </w:p>
    <w:p w:rsidR="00BA1E49" w:rsidRDefault="00BA1E49" w:rsidP="00BA1E49">
      <w:pPr>
        <w:shd w:val="clear" w:color="auto" w:fill="EEEEEE"/>
        <w:rPr>
          <w:rFonts w:ascii="Marianne" w:hAnsi="Marianne"/>
          <w:color w:val="3A3A3A"/>
        </w:rPr>
      </w:pPr>
      <w:r>
        <w:rPr>
          <w:rStyle w:val="fr-text--bold"/>
          <w:rFonts w:ascii="Marianne" w:hAnsi="Marianne"/>
          <w:color w:val="3A3A3A"/>
        </w:rPr>
        <w:t>Lien vers le profil d'acheteur :</w:t>
      </w:r>
      <w:r>
        <w:rPr>
          <w:rFonts w:ascii="Marianne" w:hAnsi="Marianne"/>
          <w:color w:val="3A3A3A"/>
        </w:rPr>
        <w:t> </w:t>
      </w:r>
      <w:hyperlink r:id="rId5" w:tgtFrame="_blank" w:tooltip="Aller sur la page https://www.marches-securises.fr - nouvelle fenêtre" w:history="1">
        <w:r>
          <w:rPr>
            <w:rStyle w:val="Lienhypertexte"/>
            <w:rFonts w:ascii="Marianne" w:hAnsi="Marianne"/>
            <w:u w:val="none"/>
          </w:rPr>
          <w:t>https://www.marches-securises.fr </w:t>
        </w:r>
      </w:hyperlink>
    </w:p>
    <w:p w:rsidR="00BA1E49" w:rsidRDefault="00BA1E49" w:rsidP="00BA1E49">
      <w:pPr>
        <w:shd w:val="clear" w:color="auto" w:fill="EEEEEE"/>
        <w:rPr>
          <w:rFonts w:ascii="Marianne" w:hAnsi="Marianne"/>
          <w:color w:val="3A3A3A"/>
        </w:rPr>
      </w:pPr>
      <w:r>
        <w:rPr>
          <w:rStyle w:val="fr-text--bold"/>
          <w:rFonts w:ascii="Marianne" w:hAnsi="Marianne"/>
          <w:color w:val="3A3A3A"/>
        </w:rPr>
        <w:t>Identifiant interne de la consultation : </w:t>
      </w:r>
      <w:r>
        <w:rPr>
          <w:rFonts w:ascii="Marianne" w:hAnsi="Marianne"/>
          <w:color w:val="3A3A3A"/>
        </w:rPr>
        <w:t>GBM_25_20250605W2_07</w:t>
      </w:r>
    </w:p>
    <w:p w:rsidR="00BA1E49" w:rsidRDefault="00BA1E49" w:rsidP="00BA1E49">
      <w:pPr>
        <w:shd w:val="clear" w:color="auto" w:fill="EEEEEE"/>
        <w:rPr>
          <w:rFonts w:ascii="Marianne" w:hAnsi="Marianne"/>
          <w:color w:val="3A3A3A"/>
        </w:rPr>
      </w:pPr>
      <w:r>
        <w:rPr>
          <w:rStyle w:val="fr-text--bold"/>
          <w:rFonts w:ascii="Marianne" w:hAnsi="Marianne"/>
          <w:color w:val="3A3A3A"/>
        </w:rPr>
        <w:t>Intégralité des documents sur le profil d'acheteur :</w:t>
      </w:r>
      <w:r>
        <w:rPr>
          <w:rFonts w:ascii="Marianne" w:hAnsi="Marianne"/>
          <w:color w:val="3A3A3A"/>
        </w:rPr>
        <w:t> Oui</w:t>
      </w:r>
    </w:p>
    <w:p w:rsidR="00BA1E49" w:rsidRDefault="00BA1E49" w:rsidP="00BA1E49">
      <w:pPr>
        <w:shd w:val="clear" w:color="auto" w:fill="EEEEEE"/>
        <w:rPr>
          <w:rFonts w:ascii="Marianne" w:hAnsi="Marianne"/>
          <w:color w:val="3A3A3A"/>
        </w:rPr>
      </w:pPr>
      <w:r>
        <w:rPr>
          <w:rStyle w:val="fr-text--bold"/>
          <w:rFonts w:ascii="Marianne" w:hAnsi="Marianne"/>
          <w:color w:val="3A3A3A"/>
        </w:rPr>
        <w:t>Utilisation de moyens de communication non communément disponibles :</w:t>
      </w:r>
      <w:r>
        <w:rPr>
          <w:rFonts w:ascii="Marianne" w:hAnsi="Marianne"/>
          <w:color w:val="3A3A3A"/>
        </w:rPr>
        <w:t> Non</w:t>
      </w:r>
    </w:p>
    <w:p w:rsidR="00BA1E49" w:rsidRDefault="00BA1E49" w:rsidP="00BA1E49">
      <w:pPr>
        <w:shd w:val="clear" w:color="auto" w:fill="EEEEEE"/>
        <w:rPr>
          <w:rFonts w:ascii="Marianne" w:hAnsi="Marianne"/>
          <w:color w:val="3A3A3A"/>
        </w:rPr>
      </w:pPr>
      <w:r>
        <w:rPr>
          <w:rStyle w:val="fr-text--bold"/>
          <w:rFonts w:ascii="Marianne" w:hAnsi="Marianne"/>
          <w:color w:val="3A3A3A"/>
        </w:rPr>
        <w:t>Nom du contact : </w:t>
      </w:r>
      <w:r>
        <w:rPr>
          <w:rFonts w:ascii="Marianne" w:hAnsi="Marianne"/>
          <w:color w:val="3A3A3A"/>
        </w:rPr>
        <w:t>Aurélie JOSEPH</w:t>
      </w:r>
    </w:p>
    <w:p w:rsidR="00BA1E49" w:rsidRDefault="00BA1E49" w:rsidP="00BA1E49">
      <w:pPr>
        <w:shd w:val="clear" w:color="auto" w:fill="EEEEEE"/>
        <w:rPr>
          <w:rFonts w:ascii="Marianne" w:hAnsi="Marianne"/>
          <w:color w:val="161616"/>
        </w:rPr>
      </w:pPr>
      <w:r>
        <w:rPr>
          <w:rFonts w:ascii="Marianne" w:hAnsi="Marianne"/>
          <w:color w:val="161616"/>
        </w:rPr>
        <w:t>Section 3 - Procédure</w:t>
      </w:r>
    </w:p>
    <w:p w:rsidR="00BA1E49" w:rsidRDefault="00BA1E49" w:rsidP="00BA1E49">
      <w:pPr>
        <w:shd w:val="clear" w:color="auto" w:fill="EEEEEE"/>
        <w:rPr>
          <w:rFonts w:ascii="Marianne" w:hAnsi="Marianne"/>
          <w:color w:val="3A3A3A"/>
        </w:rPr>
      </w:pPr>
      <w:r>
        <w:rPr>
          <w:rStyle w:val="fr-text--bold"/>
          <w:rFonts w:ascii="Marianne" w:hAnsi="Marianne"/>
          <w:color w:val="3A3A3A"/>
        </w:rPr>
        <w:t>Type de procédure : </w:t>
      </w:r>
      <w:r>
        <w:rPr>
          <w:rFonts w:ascii="Marianne" w:hAnsi="Marianne"/>
          <w:color w:val="3A3A3A"/>
        </w:rPr>
        <w:t>Procédure adaptée ouverte</w:t>
      </w:r>
    </w:p>
    <w:p w:rsidR="00BA1E49" w:rsidRDefault="00BA1E49" w:rsidP="00BA1E49">
      <w:pPr>
        <w:shd w:val="clear" w:color="auto" w:fill="EEEEEE"/>
        <w:rPr>
          <w:rFonts w:ascii="Marianne" w:hAnsi="Marianne"/>
          <w:color w:val="3A3A3A"/>
        </w:rPr>
      </w:pPr>
      <w:r>
        <w:rPr>
          <w:rStyle w:val="fr-text--bold"/>
          <w:rFonts w:ascii="Marianne" w:hAnsi="Marianne"/>
          <w:color w:val="3A3A3A"/>
        </w:rPr>
        <w:t>Conditions de participation :</w:t>
      </w:r>
    </w:p>
    <w:p w:rsidR="00BA1E49" w:rsidRDefault="00BA1E49" w:rsidP="00BA1E49">
      <w:pPr>
        <w:numPr>
          <w:ilvl w:val="0"/>
          <w:numId w:val="1"/>
        </w:numPr>
        <w:shd w:val="clear" w:color="auto" w:fill="EEEEEE"/>
        <w:spacing w:before="100" w:beforeAutospacing="1" w:after="100" w:afterAutospacing="1"/>
        <w:ind w:left="0"/>
        <w:rPr>
          <w:rFonts w:ascii="inherit" w:hAnsi="inherit"/>
          <w:color w:val="3A3A3A"/>
        </w:rPr>
      </w:pPr>
      <w:r>
        <w:rPr>
          <w:rStyle w:val="fr-text--bold"/>
          <w:rFonts w:ascii="inherit" w:hAnsi="inherit"/>
          <w:color w:val="3A3A3A"/>
        </w:rPr>
        <w:t>Aptitude à exercer l'activité professionnelle - conditions / moyens de preuve : </w:t>
      </w:r>
      <w:r>
        <w:rPr>
          <w:rFonts w:ascii="inherit" w:hAnsi="inherit"/>
          <w:color w:val="3A3A3A"/>
        </w:rPr>
        <w:t>Déclaration sur l'honneur pour justifier que le candidat n'entre dans aucun des cas d'interdiction de soumissionner Renseignements sur le respect de l'obligation d'emploi mentionnée aux articles L. 5212-1 à L. 5212-11 du Code du travail</w:t>
      </w:r>
    </w:p>
    <w:p w:rsidR="00BA1E49" w:rsidRDefault="00BA1E49" w:rsidP="00BA1E49">
      <w:pPr>
        <w:numPr>
          <w:ilvl w:val="0"/>
          <w:numId w:val="1"/>
        </w:numPr>
        <w:shd w:val="clear" w:color="auto" w:fill="EEEEEE"/>
        <w:spacing w:before="100" w:beforeAutospacing="1" w:after="100" w:afterAutospacing="1"/>
        <w:ind w:left="0"/>
        <w:rPr>
          <w:rFonts w:ascii="inherit" w:hAnsi="inherit"/>
          <w:color w:val="3A3A3A"/>
        </w:rPr>
      </w:pPr>
      <w:r>
        <w:rPr>
          <w:rStyle w:val="fr-text--bold"/>
          <w:rFonts w:ascii="inherit" w:hAnsi="inherit"/>
          <w:color w:val="3A3A3A"/>
        </w:rPr>
        <w:t>Capacité économique et financière - conditions / moyens de preuve : </w:t>
      </w:r>
      <w:r>
        <w:rPr>
          <w:rFonts w:ascii="inherit" w:hAnsi="inherit"/>
          <w:color w:val="3A3A3A"/>
        </w:rPr>
        <w:t>Déclaration concernant le chiffre d'affaires global et le chiffre d'affaires concernant les prestations objet du contrat, réalisées au cours des trois derniers exercices disponibles Déclaration appropriée de banques ou preuve d'une assurance pour les risques professionnels</w:t>
      </w:r>
    </w:p>
    <w:p w:rsidR="00BA1E49" w:rsidRDefault="00BA1E49" w:rsidP="00BA1E49">
      <w:pPr>
        <w:numPr>
          <w:ilvl w:val="0"/>
          <w:numId w:val="1"/>
        </w:numPr>
        <w:shd w:val="clear" w:color="auto" w:fill="EEEEEE"/>
        <w:spacing w:before="100" w:beforeAutospacing="1" w:after="100" w:afterAutospacing="1"/>
        <w:ind w:left="0"/>
        <w:rPr>
          <w:rFonts w:ascii="inherit" w:hAnsi="inherit"/>
          <w:color w:val="3A3A3A"/>
        </w:rPr>
      </w:pPr>
      <w:r>
        <w:rPr>
          <w:rStyle w:val="fr-text--bold"/>
          <w:rFonts w:ascii="inherit" w:hAnsi="inherit"/>
          <w:color w:val="3A3A3A"/>
        </w:rPr>
        <w:t>Capacités techniques et professionnelles - conditions / moyens de preuve : </w:t>
      </w:r>
      <w:r>
        <w:rPr>
          <w:rFonts w:ascii="inherit" w:hAnsi="inherit"/>
          <w:color w:val="3A3A3A"/>
        </w:rPr>
        <w:t>Liste des travaux exécutés au cours des cinq dernières années, appuyée d'attestations de bonne exécution pour les plus importants (montant, époque, lieu d'exécution, s'ils ont été effectués selon les règles de l'art et menés à bonne fin)</w:t>
      </w:r>
    </w:p>
    <w:p w:rsidR="00BA1E49" w:rsidRDefault="00BA1E49" w:rsidP="00BA1E49">
      <w:pPr>
        <w:shd w:val="clear" w:color="auto" w:fill="EEEEEE"/>
        <w:rPr>
          <w:rFonts w:ascii="Marianne" w:hAnsi="Marianne"/>
          <w:color w:val="3A3A3A"/>
        </w:rPr>
      </w:pPr>
      <w:r>
        <w:rPr>
          <w:rStyle w:val="fr-text--bold"/>
          <w:rFonts w:ascii="Marianne" w:hAnsi="Marianne"/>
          <w:color w:val="3A3A3A"/>
        </w:rPr>
        <w:t>Technique d'achat : </w:t>
      </w:r>
      <w:r>
        <w:rPr>
          <w:rFonts w:ascii="Marianne" w:hAnsi="Marianne"/>
          <w:color w:val="3A3A3A"/>
        </w:rPr>
        <w:t>Sans objet</w:t>
      </w:r>
    </w:p>
    <w:p w:rsidR="00BA1E49" w:rsidRDefault="00BA1E49" w:rsidP="00BA1E49">
      <w:pPr>
        <w:shd w:val="clear" w:color="auto" w:fill="EEEEEE"/>
        <w:rPr>
          <w:rFonts w:ascii="Marianne" w:hAnsi="Marianne"/>
          <w:color w:val="3A3A3A"/>
        </w:rPr>
      </w:pPr>
      <w:r>
        <w:rPr>
          <w:rStyle w:val="fr-text--bold"/>
          <w:rFonts w:ascii="Marianne" w:hAnsi="Marianne"/>
          <w:color w:val="3A3A3A"/>
        </w:rPr>
        <w:t>Date et heure limite de réception des plis : </w:t>
      </w:r>
      <w:r>
        <w:rPr>
          <w:rFonts w:ascii="Marianne" w:hAnsi="Marianne"/>
          <w:color w:val="3A3A3A"/>
        </w:rPr>
        <w:t>04/07</w:t>
      </w:r>
      <w:bookmarkStart w:id="0" w:name="_GoBack"/>
      <w:bookmarkEnd w:id="0"/>
      <w:r>
        <w:rPr>
          <w:rFonts w:ascii="Marianne" w:hAnsi="Marianne"/>
          <w:color w:val="3A3A3A"/>
        </w:rPr>
        <w:t>/2025 à 12:00</w:t>
      </w:r>
    </w:p>
    <w:p w:rsidR="00BA1E49" w:rsidRDefault="00BA1E49" w:rsidP="00BA1E49">
      <w:pPr>
        <w:shd w:val="clear" w:color="auto" w:fill="EEEEEE"/>
        <w:rPr>
          <w:rFonts w:ascii="Marianne" w:hAnsi="Marianne"/>
          <w:color w:val="3A3A3A"/>
        </w:rPr>
      </w:pPr>
      <w:r>
        <w:rPr>
          <w:rStyle w:val="fr-text--bold"/>
          <w:rFonts w:ascii="Marianne" w:hAnsi="Marianne"/>
          <w:color w:val="3A3A3A"/>
        </w:rPr>
        <w:t>Présentation des offres par catalogue électronique :</w:t>
      </w:r>
      <w:r>
        <w:rPr>
          <w:rFonts w:ascii="Marianne" w:hAnsi="Marianne"/>
          <w:color w:val="3A3A3A"/>
        </w:rPr>
        <w:t> Interdite</w:t>
      </w:r>
    </w:p>
    <w:p w:rsidR="00BA1E49" w:rsidRDefault="00BA1E49" w:rsidP="00BA1E49">
      <w:pPr>
        <w:shd w:val="clear" w:color="auto" w:fill="EEEEEE"/>
        <w:rPr>
          <w:rFonts w:ascii="Marianne" w:hAnsi="Marianne"/>
          <w:color w:val="3A3A3A"/>
        </w:rPr>
      </w:pPr>
      <w:r>
        <w:rPr>
          <w:rStyle w:val="fr-text--bold"/>
          <w:rFonts w:ascii="Marianne" w:hAnsi="Marianne"/>
          <w:color w:val="3A3A3A"/>
        </w:rPr>
        <w:t>Réduction du nombre de candidats :</w:t>
      </w:r>
      <w:r>
        <w:rPr>
          <w:rFonts w:ascii="Marianne" w:hAnsi="Marianne"/>
          <w:color w:val="3A3A3A"/>
        </w:rPr>
        <w:t> Non</w:t>
      </w:r>
    </w:p>
    <w:p w:rsidR="00BA1E49" w:rsidRDefault="00BA1E49" w:rsidP="00BA1E49">
      <w:pPr>
        <w:shd w:val="clear" w:color="auto" w:fill="EEEEEE"/>
        <w:rPr>
          <w:rFonts w:ascii="Marianne" w:hAnsi="Marianne"/>
          <w:color w:val="3A3A3A"/>
        </w:rPr>
      </w:pPr>
      <w:r>
        <w:rPr>
          <w:rStyle w:val="fr-text--bold"/>
          <w:rFonts w:ascii="Marianne" w:hAnsi="Marianne"/>
          <w:color w:val="3A3A3A"/>
        </w:rPr>
        <w:t>Possibilité d'attribution sans négociation :</w:t>
      </w:r>
      <w:r>
        <w:rPr>
          <w:rFonts w:ascii="Marianne" w:hAnsi="Marianne"/>
          <w:color w:val="3A3A3A"/>
        </w:rPr>
        <w:t> Oui</w:t>
      </w:r>
    </w:p>
    <w:p w:rsidR="00BA1E49" w:rsidRDefault="00BA1E49" w:rsidP="00BA1E49">
      <w:pPr>
        <w:shd w:val="clear" w:color="auto" w:fill="EEEEEE"/>
        <w:rPr>
          <w:rFonts w:ascii="Marianne" w:hAnsi="Marianne"/>
          <w:color w:val="3A3A3A"/>
        </w:rPr>
      </w:pPr>
      <w:r>
        <w:rPr>
          <w:rStyle w:val="fr-text--bold"/>
          <w:rFonts w:ascii="Marianne" w:hAnsi="Marianne"/>
          <w:color w:val="3A3A3A"/>
        </w:rPr>
        <w:t xml:space="preserve">L'acheteur exige </w:t>
      </w:r>
      <w:proofErr w:type="gramStart"/>
      <w:r>
        <w:rPr>
          <w:rStyle w:val="fr-text--bold"/>
          <w:rFonts w:ascii="Marianne" w:hAnsi="Marianne"/>
          <w:color w:val="3A3A3A"/>
        </w:rPr>
        <w:t>la présentations</w:t>
      </w:r>
      <w:proofErr w:type="gramEnd"/>
      <w:r>
        <w:rPr>
          <w:rStyle w:val="fr-text--bold"/>
          <w:rFonts w:ascii="Marianne" w:hAnsi="Marianne"/>
          <w:color w:val="3A3A3A"/>
        </w:rPr>
        <w:t xml:space="preserve"> de variantes :</w:t>
      </w:r>
      <w:r>
        <w:rPr>
          <w:rFonts w:ascii="Marianne" w:hAnsi="Marianne"/>
          <w:color w:val="3A3A3A"/>
        </w:rPr>
        <w:t> Non</w:t>
      </w:r>
    </w:p>
    <w:p w:rsidR="00BA1E49" w:rsidRDefault="00BA1E49" w:rsidP="00BA1E49">
      <w:pPr>
        <w:shd w:val="clear" w:color="auto" w:fill="EEEEEE"/>
        <w:rPr>
          <w:rFonts w:ascii="Marianne" w:hAnsi="Marianne"/>
          <w:color w:val="161616"/>
        </w:rPr>
      </w:pPr>
      <w:r>
        <w:rPr>
          <w:rFonts w:ascii="Marianne" w:hAnsi="Marianne"/>
          <w:color w:val="161616"/>
        </w:rPr>
        <w:t>Section 4 - Identification du marché</w:t>
      </w:r>
    </w:p>
    <w:p w:rsidR="00BA1E49" w:rsidRDefault="00BA1E49" w:rsidP="00BA1E49">
      <w:pPr>
        <w:shd w:val="clear" w:color="auto" w:fill="EEEEEE"/>
        <w:rPr>
          <w:rFonts w:ascii="Marianne" w:hAnsi="Marianne"/>
          <w:color w:val="3A3A3A"/>
        </w:rPr>
      </w:pPr>
      <w:r>
        <w:rPr>
          <w:rStyle w:val="fr-text--bold"/>
          <w:rFonts w:ascii="Marianne" w:hAnsi="Marianne"/>
          <w:color w:val="3A3A3A"/>
        </w:rPr>
        <w:lastRenderedPageBreak/>
        <w:t>Intitulé du marché : </w:t>
      </w:r>
      <w:r>
        <w:rPr>
          <w:rFonts w:ascii="Marianne" w:hAnsi="Marianne"/>
          <w:color w:val="3A3A3A"/>
        </w:rPr>
        <w:t>Réfection de revêtements de surface sur les voies de Tramway</w:t>
      </w:r>
    </w:p>
    <w:p w:rsidR="00BA1E49" w:rsidRDefault="00BA1E49" w:rsidP="00BA1E49">
      <w:pPr>
        <w:shd w:val="clear" w:color="auto" w:fill="EEEEEE"/>
        <w:rPr>
          <w:rFonts w:ascii="Marianne" w:hAnsi="Marianne"/>
          <w:color w:val="3A3A3A"/>
        </w:rPr>
      </w:pPr>
      <w:r>
        <w:rPr>
          <w:rStyle w:val="fr-text--bold"/>
          <w:rFonts w:ascii="Marianne" w:hAnsi="Marianne"/>
          <w:color w:val="3A3A3A"/>
        </w:rPr>
        <w:t>Code CPV principal - Descripteur principal : </w:t>
      </w:r>
      <w:r>
        <w:rPr>
          <w:rFonts w:ascii="Marianne" w:hAnsi="Marianne"/>
          <w:color w:val="3A3A3A"/>
        </w:rPr>
        <w:t>45233200</w:t>
      </w:r>
    </w:p>
    <w:p w:rsidR="00BA1E49" w:rsidRDefault="00BA1E49" w:rsidP="00BA1E49">
      <w:pPr>
        <w:shd w:val="clear" w:color="auto" w:fill="EEEEEE"/>
        <w:rPr>
          <w:rFonts w:ascii="Marianne" w:hAnsi="Marianne"/>
          <w:color w:val="3A3A3A"/>
        </w:rPr>
      </w:pPr>
      <w:r>
        <w:rPr>
          <w:rStyle w:val="fr-text--bold"/>
          <w:rFonts w:ascii="Marianne" w:hAnsi="Marianne"/>
          <w:color w:val="3A3A3A"/>
        </w:rPr>
        <w:t>Type de marché : </w:t>
      </w:r>
      <w:r>
        <w:rPr>
          <w:rFonts w:ascii="Marianne" w:hAnsi="Marianne"/>
          <w:color w:val="3A3A3A"/>
        </w:rPr>
        <w:t>Travaux</w:t>
      </w:r>
    </w:p>
    <w:p w:rsidR="00BA1E49" w:rsidRDefault="00BA1E49" w:rsidP="00BA1E49">
      <w:pPr>
        <w:shd w:val="clear" w:color="auto" w:fill="EEEEEE"/>
        <w:rPr>
          <w:rFonts w:ascii="Marianne" w:hAnsi="Marianne"/>
          <w:color w:val="3A3A3A"/>
        </w:rPr>
      </w:pPr>
      <w:r>
        <w:rPr>
          <w:rStyle w:val="fr-text--bold"/>
          <w:rFonts w:ascii="Marianne" w:hAnsi="Marianne"/>
          <w:color w:val="3A3A3A"/>
        </w:rPr>
        <w:t>Lieu principal d'exécution du marché : </w:t>
      </w:r>
      <w:r>
        <w:rPr>
          <w:rFonts w:ascii="Marianne" w:hAnsi="Marianne"/>
          <w:color w:val="3A3A3A"/>
        </w:rPr>
        <w:t>BESANCON</w:t>
      </w:r>
    </w:p>
    <w:p w:rsidR="00BA1E49" w:rsidRDefault="00BA1E49" w:rsidP="00BA1E49">
      <w:pPr>
        <w:shd w:val="clear" w:color="auto" w:fill="EEEEEE"/>
        <w:rPr>
          <w:rFonts w:ascii="Marianne" w:hAnsi="Marianne"/>
          <w:color w:val="3A3A3A"/>
        </w:rPr>
      </w:pPr>
      <w:r>
        <w:rPr>
          <w:rStyle w:val="fr-text--bold"/>
          <w:rFonts w:ascii="Marianne" w:hAnsi="Marianne"/>
          <w:color w:val="3A3A3A"/>
        </w:rPr>
        <w:t>La consultation comporte des tranches :</w:t>
      </w:r>
      <w:r>
        <w:rPr>
          <w:rFonts w:ascii="Marianne" w:hAnsi="Marianne"/>
          <w:color w:val="3A3A3A"/>
        </w:rPr>
        <w:t> Non</w:t>
      </w:r>
    </w:p>
    <w:p w:rsidR="00BA1E49" w:rsidRDefault="00BA1E49" w:rsidP="00BA1E49">
      <w:pPr>
        <w:shd w:val="clear" w:color="auto" w:fill="EEEEEE"/>
        <w:rPr>
          <w:rFonts w:ascii="Marianne" w:hAnsi="Marianne"/>
          <w:color w:val="3A3A3A"/>
        </w:rPr>
      </w:pPr>
      <w:r>
        <w:rPr>
          <w:rStyle w:val="fr-text--bold"/>
          <w:rFonts w:ascii="Marianne" w:hAnsi="Marianne"/>
          <w:color w:val="3A3A3A"/>
        </w:rPr>
        <w:t>La consultation prévoit une réservation de tout ou partie du marché : </w:t>
      </w:r>
      <w:r>
        <w:rPr>
          <w:rFonts w:ascii="Marianne" w:hAnsi="Marianne"/>
          <w:color w:val="3A3A3A"/>
        </w:rPr>
        <w:t>Non</w:t>
      </w:r>
    </w:p>
    <w:p w:rsidR="00BA1E49" w:rsidRDefault="00BA1E49" w:rsidP="00BA1E49">
      <w:pPr>
        <w:shd w:val="clear" w:color="auto" w:fill="EEEEEE"/>
        <w:rPr>
          <w:rFonts w:ascii="Marianne" w:hAnsi="Marianne"/>
          <w:color w:val="3A3A3A"/>
        </w:rPr>
      </w:pPr>
      <w:r>
        <w:rPr>
          <w:rStyle w:val="fr-text--bold"/>
          <w:rFonts w:ascii="Marianne" w:hAnsi="Marianne"/>
          <w:color w:val="3A3A3A"/>
        </w:rPr>
        <w:t>Marché alloti :</w:t>
      </w:r>
      <w:r>
        <w:rPr>
          <w:rFonts w:ascii="Marianne" w:hAnsi="Marianne"/>
          <w:color w:val="3A3A3A"/>
        </w:rPr>
        <w:t> Non</w:t>
      </w:r>
    </w:p>
    <w:p w:rsidR="00BA1E49" w:rsidRDefault="00BA1E49" w:rsidP="00BA1E49">
      <w:pPr>
        <w:shd w:val="clear" w:color="auto" w:fill="EEEEEE"/>
        <w:rPr>
          <w:rFonts w:ascii="Marianne" w:hAnsi="Marianne"/>
          <w:color w:val="161616"/>
        </w:rPr>
      </w:pPr>
      <w:r>
        <w:rPr>
          <w:rFonts w:ascii="Marianne" w:hAnsi="Marianne"/>
          <w:color w:val="161616"/>
        </w:rPr>
        <w:t xml:space="preserve">Section 6 - Informations </w:t>
      </w:r>
      <w:proofErr w:type="spellStart"/>
      <w:r>
        <w:rPr>
          <w:rFonts w:ascii="Marianne" w:hAnsi="Marianne"/>
          <w:color w:val="161616"/>
        </w:rPr>
        <w:t>Complementaires</w:t>
      </w:r>
      <w:proofErr w:type="spellEnd"/>
    </w:p>
    <w:p w:rsidR="00BA1E49" w:rsidRDefault="00BA1E49" w:rsidP="00BA1E49">
      <w:pPr>
        <w:shd w:val="clear" w:color="auto" w:fill="EEEEEE"/>
        <w:rPr>
          <w:rFonts w:ascii="Marianne" w:hAnsi="Marianne"/>
          <w:color w:val="3A3A3A"/>
        </w:rPr>
      </w:pPr>
      <w:r>
        <w:rPr>
          <w:rStyle w:val="fr-text--bold"/>
          <w:rFonts w:ascii="Marianne" w:hAnsi="Marianne"/>
          <w:color w:val="3A3A3A"/>
        </w:rPr>
        <w:t>Visite obligatoire :</w:t>
      </w:r>
      <w:r>
        <w:rPr>
          <w:rFonts w:ascii="Marianne" w:hAnsi="Marianne"/>
          <w:color w:val="3A3A3A"/>
        </w:rPr>
        <w:t> Non</w:t>
      </w:r>
    </w:p>
    <w:p w:rsidR="00BA1E49" w:rsidRDefault="00BA1E49" w:rsidP="00BA1E49">
      <w:pPr>
        <w:shd w:val="clear" w:color="auto" w:fill="EEEEEE"/>
        <w:rPr>
          <w:rFonts w:ascii="Marianne" w:hAnsi="Marianne"/>
          <w:color w:val="3A3A3A"/>
        </w:rPr>
      </w:pPr>
      <w:r>
        <w:rPr>
          <w:rStyle w:val="fr-text--bold"/>
          <w:rFonts w:ascii="Marianne" w:hAnsi="Marianne"/>
          <w:color w:val="3A3A3A"/>
        </w:rPr>
        <w:t>Autres informations complémentaires : </w:t>
      </w:r>
      <w:r>
        <w:rPr>
          <w:rFonts w:ascii="Marianne" w:hAnsi="Marianne"/>
          <w:color w:val="3A3A3A"/>
        </w:rPr>
        <w:t>L’exécution du marché comporte une clause d’insertion par l’activité économique obligatoire</w:t>
      </w:r>
    </w:p>
    <w:p w:rsidR="00BA1E49" w:rsidRDefault="00BA1E49" w:rsidP="00BA1E49">
      <w:r>
        <w:pict>
          <v:rect id="_x0000_i1026" style="width:0;height:0" o:hralign="center" o:hrstd="t" o:hrnoshade="t" o:hr="t" fillcolor="#3a3a3a" stroked="f"/>
        </w:pict>
      </w:r>
    </w:p>
    <w:p w:rsidR="00BA1E49" w:rsidRDefault="00BA1E49" w:rsidP="00BA1E49">
      <w:pPr>
        <w:shd w:val="clear" w:color="auto" w:fill="EEEEEE"/>
        <w:rPr>
          <w:rFonts w:ascii="Marianne" w:hAnsi="Marianne"/>
          <w:color w:val="3A3A3A"/>
        </w:rPr>
      </w:pPr>
      <w:r>
        <w:rPr>
          <w:rStyle w:val="fr-text--bold"/>
          <w:rFonts w:ascii="Marianne" w:hAnsi="Marianne"/>
          <w:color w:val="3A3A3A"/>
        </w:rPr>
        <w:t>Date d'envoi du présent avis à la publication : </w:t>
      </w:r>
      <w:r>
        <w:rPr>
          <w:rFonts w:ascii="Marianne" w:hAnsi="Marianne"/>
          <w:color w:val="3A3A3A"/>
        </w:rPr>
        <w:t>06/06/2025</w:t>
      </w:r>
    </w:p>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06E35"/>
    <w:multiLevelType w:val="multilevel"/>
    <w:tmpl w:val="788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49"/>
    <w:rsid w:val="002B6B8B"/>
    <w:rsid w:val="002B7087"/>
    <w:rsid w:val="002D4D15"/>
    <w:rsid w:val="00303831"/>
    <w:rsid w:val="00BA1E49"/>
    <w:rsid w:val="00CA3F53"/>
    <w:rsid w:val="00F7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E6D46-DE36-4EB1-A69E-B49821B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A1E49"/>
    <w:rPr>
      <w:b/>
      <w:bCs/>
    </w:rPr>
  </w:style>
  <w:style w:type="character" w:customStyle="1" w:styleId="fr-text--bold">
    <w:name w:val="fr-text--bold"/>
    <w:basedOn w:val="Policepardfaut"/>
    <w:rsid w:val="00BA1E49"/>
  </w:style>
  <w:style w:type="character" w:styleId="Lienhypertexte">
    <w:name w:val="Hyperlink"/>
    <w:basedOn w:val="Policepardfaut"/>
    <w:uiPriority w:val="99"/>
    <w:unhideWhenUsed/>
    <w:rsid w:val="00BA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38430">
      <w:bodyDiv w:val="1"/>
      <w:marLeft w:val="0"/>
      <w:marRight w:val="0"/>
      <w:marTop w:val="0"/>
      <w:marBottom w:val="0"/>
      <w:divBdr>
        <w:top w:val="none" w:sz="0" w:space="0" w:color="auto"/>
        <w:left w:val="none" w:sz="0" w:space="0" w:color="auto"/>
        <w:bottom w:val="none" w:sz="0" w:space="0" w:color="auto"/>
        <w:right w:val="none" w:sz="0" w:space="0" w:color="auto"/>
      </w:divBdr>
      <w:divsChild>
        <w:div w:id="1204170623">
          <w:marLeft w:val="0"/>
          <w:marRight w:val="0"/>
          <w:marTop w:val="0"/>
          <w:marBottom w:val="0"/>
          <w:divBdr>
            <w:top w:val="none" w:sz="0" w:space="0" w:color="auto"/>
            <w:left w:val="none" w:sz="0" w:space="0" w:color="auto"/>
            <w:bottom w:val="none" w:sz="0" w:space="0" w:color="auto"/>
            <w:right w:val="none" w:sz="0" w:space="0" w:color="auto"/>
          </w:divBdr>
          <w:divsChild>
            <w:div w:id="1463039058">
              <w:marLeft w:val="0"/>
              <w:marRight w:val="0"/>
              <w:marTop w:val="0"/>
              <w:marBottom w:val="120"/>
              <w:divBdr>
                <w:top w:val="none" w:sz="0" w:space="0" w:color="auto"/>
                <w:left w:val="none" w:sz="0" w:space="0" w:color="auto"/>
                <w:bottom w:val="none" w:sz="0" w:space="0" w:color="auto"/>
                <w:right w:val="none" w:sz="0" w:space="0" w:color="auto"/>
              </w:divBdr>
            </w:div>
          </w:divsChild>
        </w:div>
        <w:div w:id="736368618">
          <w:marLeft w:val="0"/>
          <w:marRight w:val="0"/>
          <w:marTop w:val="0"/>
          <w:marBottom w:val="0"/>
          <w:divBdr>
            <w:top w:val="none" w:sz="0" w:space="0" w:color="auto"/>
            <w:left w:val="none" w:sz="0" w:space="0" w:color="auto"/>
            <w:bottom w:val="none" w:sz="0" w:space="0" w:color="auto"/>
            <w:right w:val="none" w:sz="0" w:space="0" w:color="auto"/>
          </w:divBdr>
        </w:div>
        <w:div w:id="144401723">
          <w:marLeft w:val="0"/>
          <w:marRight w:val="0"/>
          <w:marTop w:val="0"/>
          <w:marBottom w:val="0"/>
          <w:divBdr>
            <w:top w:val="none" w:sz="0" w:space="0" w:color="auto"/>
            <w:left w:val="none" w:sz="0" w:space="0" w:color="auto"/>
            <w:bottom w:val="none" w:sz="0" w:space="0" w:color="auto"/>
            <w:right w:val="none" w:sz="0" w:space="0" w:color="auto"/>
          </w:divBdr>
        </w:div>
        <w:div w:id="643507217">
          <w:marLeft w:val="0"/>
          <w:marRight w:val="0"/>
          <w:marTop w:val="0"/>
          <w:marBottom w:val="0"/>
          <w:divBdr>
            <w:top w:val="none" w:sz="0" w:space="0" w:color="auto"/>
            <w:left w:val="none" w:sz="0" w:space="0" w:color="auto"/>
            <w:bottom w:val="none" w:sz="0" w:space="0" w:color="auto"/>
            <w:right w:val="none" w:sz="0" w:space="0" w:color="auto"/>
          </w:divBdr>
        </w:div>
        <w:div w:id="625820637">
          <w:marLeft w:val="0"/>
          <w:marRight w:val="0"/>
          <w:marTop w:val="0"/>
          <w:marBottom w:val="0"/>
          <w:divBdr>
            <w:top w:val="none" w:sz="0" w:space="0" w:color="auto"/>
            <w:left w:val="none" w:sz="0" w:space="0" w:color="auto"/>
            <w:bottom w:val="none" w:sz="0" w:space="0" w:color="auto"/>
            <w:right w:val="none" w:sz="0" w:space="0" w:color="auto"/>
          </w:divBdr>
        </w:div>
        <w:div w:id="743336197">
          <w:marLeft w:val="0"/>
          <w:marRight w:val="0"/>
          <w:marTop w:val="0"/>
          <w:marBottom w:val="0"/>
          <w:divBdr>
            <w:top w:val="none" w:sz="0" w:space="0" w:color="auto"/>
            <w:left w:val="none" w:sz="0" w:space="0" w:color="auto"/>
            <w:bottom w:val="none" w:sz="0" w:space="0" w:color="auto"/>
            <w:right w:val="none" w:sz="0" w:space="0" w:color="auto"/>
          </w:divBdr>
          <w:divsChild>
            <w:div w:id="153223746">
              <w:marLeft w:val="0"/>
              <w:marRight w:val="0"/>
              <w:marTop w:val="0"/>
              <w:marBottom w:val="0"/>
              <w:divBdr>
                <w:top w:val="none" w:sz="0" w:space="0" w:color="auto"/>
                <w:left w:val="none" w:sz="0" w:space="0" w:color="auto"/>
                <w:bottom w:val="none" w:sz="0" w:space="0" w:color="auto"/>
                <w:right w:val="none" w:sz="0" w:space="0" w:color="auto"/>
              </w:divBdr>
            </w:div>
            <w:div w:id="895507044">
              <w:marLeft w:val="0"/>
              <w:marRight w:val="0"/>
              <w:marTop w:val="0"/>
              <w:marBottom w:val="0"/>
              <w:divBdr>
                <w:top w:val="none" w:sz="0" w:space="0" w:color="auto"/>
                <w:left w:val="none" w:sz="0" w:space="0" w:color="auto"/>
                <w:bottom w:val="none" w:sz="0" w:space="0" w:color="auto"/>
                <w:right w:val="none" w:sz="0" w:space="0" w:color="auto"/>
              </w:divBdr>
            </w:div>
            <w:div w:id="1187863850">
              <w:marLeft w:val="0"/>
              <w:marRight w:val="0"/>
              <w:marTop w:val="0"/>
              <w:marBottom w:val="0"/>
              <w:divBdr>
                <w:top w:val="none" w:sz="0" w:space="0" w:color="auto"/>
                <w:left w:val="none" w:sz="0" w:space="0" w:color="auto"/>
                <w:bottom w:val="none" w:sz="0" w:space="0" w:color="auto"/>
                <w:right w:val="none" w:sz="0" w:space="0" w:color="auto"/>
              </w:divBdr>
            </w:div>
            <w:div w:id="1212762737">
              <w:marLeft w:val="0"/>
              <w:marRight w:val="0"/>
              <w:marTop w:val="0"/>
              <w:marBottom w:val="0"/>
              <w:divBdr>
                <w:top w:val="none" w:sz="0" w:space="0" w:color="auto"/>
                <w:left w:val="none" w:sz="0" w:space="0" w:color="auto"/>
                <w:bottom w:val="none" w:sz="0" w:space="0" w:color="auto"/>
                <w:right w:val="none" w:sz="0" w:space="0" w:color="auto"/>
              </w:divBdr>
            </w:div>
            <w:div w:id="2099860680">
              <w:marLeft w:val="0"/>
              <w:marRight w:val="0"/>
              <w:marTop w:val="0"/>
              <w:marBottom w:val="0"/>
              <w:divBdr>
                <w:top w:val="none" w:sz="0" w:space="0" w:color="auto"/>
                <w:left w:val="none" w:sz="0" w:space="0" w:color="auto"/>
                <w:bottom w:val="none" w:sz="0" w:space="0" w:color="auto"/>
                <w:right w:val="none" w:sz="0" w:space="0" w:color="auto"/>
              </w:divBdr>
            </w:div>
            <w:div w:id="297417547">
              <w:marLeft w:val="0"/>
              <w:marRight w:val="0"/>
              <w:marTop w:val="0"/>
              <w:marBottom w:val="0"/>
              <w:divBdr>
                <w:top w:val="none" w:sz="0" w:space="0" w:color="auto"/>
                <w:left w:val="none" w:sz="0" w:space="0" w:color="auto"/>
                <w:bottom w:val="none" w:sz="0" w:space="0" w:color="auto"/>
                <w:right w:val="none" w:sz="0" w:space="0" w:color="auto"/>
              </w:divBdr>
            </w:div>
            <w:div w:id="859322226">
              <w:marLeft w:val="0"/>
              <w:marRight w:val="0"/>
              <w:marTop w:val="0"/>
              <w:marBottom w:val="0"/>
              <w:divBdr>
                <w:top w:val="none" w:sz="0" w:space="0" w:color="auto"/>
                <w:left w:val="none" w:sz="0" w:space="0" w:color="auto"/>
                <w:bottom w:val="none" w:sz="0" w:space="0" w:color="auto"/>
                <w:right w:val="none" w:sz="0" w:space="0" w:color="auto"/>
              </w:divBdr>
            </w:div>
          </w:divsChild>
        </w:div>
        <w:div w:id="487287517">
          <w:marLeft w:val="0"/>
          <w:marRight w:val="0"/>
          <w:marTop w:val="0"/>
          <w:marBottom w:val="0"/>
          <w:divBdr>
            <w:top w:val="none" w:sz="0" w:space="0" w:color="auto"/>
            <w:left w:val="none" w:sz="0" w:space="0" w:color="auto"/>
            <w:bottom w:val="none" w:sz="0" w:space="0" w:color="auto"/>
            <w:right w:val="none" w:sz="0" w:space="0" w:color="auto"/>
          </w:divBdr>
        </w:div>
        <w:div w:id="425423992">
          <w:marLeft w:val="0"/>
          <w:marRight w:val="0"/>
          <w:marTop w:val="0"/>
          <w:marBottom w:val="0"/>
          <w:divBdr>
            <w:top w:val="none" w:sz="0" w:space="0" w:color="auto"/>
            <w:left w:val="none" w:sz="0" w:space="0" w:color="auto"/>
            <w:bottom w:val="none" w:sz="0" w:space="0" w:color="auto"/>
            <w:right w:val="none" w:sz="0" w:space="0" w:color="auto"/>
          </w:divBdr>
          <w:divsChild>
            <w:div w:id="1109591902">
              <w:marLeft w:val="0"/>
              <w:marRight w:val="0"/>
              <w:marTop w:val="0"/>
              <w:marBottom w:val="0"/>
              <w:divBdr>
                <w:top w:val="none" w:sz="0" w:space="0" w:color="auto"/>
                <w:left w:val="none" w:sz="0" w:space="0" w:color="auto"/>
                <w:bottom w:val="none" w:sz="0" w:space="0" w:color="auto"/>
                <w:right w:val="none" w:sz="0" w:space="0" w:color="auto"/>
              </w:divBdr>
            </w:div>
            <w:div w:id="742066353">
              <w:marLeft w:val="0"/>
              <w:marRight w:val="0"/>
              <w:marTop w:val="0"/>
              <w:marBottom w:val="0"/>
              <w:divBdr>
                <w:top w:val="none" w:sz="0" w:space="0" w:color="auto"/>
                <w:left w:val="none" w:sz="0" w:space="0" w:color="auto"/>
                <w:bottom w:val="none" w:sz="0" w:space="0" w:color="auto"/>
                <w:right w:val="none" w:sz="0" w:space="0" w:color="auto"/>
              </w:divBdr>
            </w:div>
            <w:div w:id="2096828334">
              <w:marLeft w:val="0"/>
              <w:marRight w:val="0"/>
              <w:marTop w:val="0"/>
              <w:marBottom w:val="0"/>
              <w:divBdr>
                <w:top w:val="none" w:sz="0" w:space="0" w:color="auto"/>
                <w:left w:val="none" w:sz="0" w:space="0" w:color="auto"/>
                <w:bottom w:val="none" w:sz="0" w:space="0" w:color="auto"/>
                <w:right w:val="none" w:sz="0" w:space="0" w:color="auto"/>
              </w:divBdr>
            </w:div>
            <w:div w:id="281768658">
              <w:marLeft w:val="0"/>
              <w:marRight w:val="0"/>
              <w:marTop w:val="0"/>
              <w:marBottom w:val="0"/>
              <w:divBdr>
                <w:top w:val="none" w:sz="0" w:space="0" w:color="auto"/>
                <w:left w:val="none" w:sz="0" w:space="0" w:color="auto"/>
                <w:bottom w:val="none" w:sz="0" w:space="0" w:color="auto"/>
                <w:right w:val="none" w:sz="0" w:space="0" w:color="auto"/>
              </w:divBdr>
            </w:div>
            <w:div w:id="2037348921">
              <w:marLeft w:val="0"/>
              <w:marRight w:val="0"/>
              <w:marTop w:val="0"/>
              <w:marBottom w:val="0"/>
              <w:divBdr>
                <w:top w:val="none" w:sz="0" w:space="0" w:color="auto"/>
                <w:left w:val="none" w:sz="0" w:space="0" w:color="auto"/>
                <w:bottom w:val="none" w:sz="0" w:space="0" w:color="auto"/>
                <w:right w:val="none" w:sz="0" w:space="0" w:color="auto"/>
              </w:divBdr>
            </w:div>
          </w:divsChild>
        </w:div>
        <w:div w:id="1194033132">
          <w:marLeft w:val="0"/>
          <w:marRight w:val="0"/>
          <w:marTop w:val="0"/>
          <w:marBottom w:val="0"/>
          <w:divBdr>
            <w:top w:val="none" w:sz="0" w:space="0" w:color="auto"/>
            <w:left w:val="none" w:sz="0" w:space="0" w:color="auto"/>
            <w:bottom w:val="none" w:sz="0" w:space="0" w:color="auto"/>
            <w:right w:val="none" w:sz="0" w:space="0" w:color="auto"/>
          </w:divBdr>
        </w:div>
        <w:div w:id="1779131672">
          <w:marLeft w:val="0"/>
          <w:marRight w:val="0"/>
          <w:marTop w:val="0"/>
          <w:marBottom w:val="0"/>
          <w:divBdr>
            <w:top w:val="none" w:sz="0" w:space="0" w:color="auto"/>
            <w:left w:val="none" w:sz="0" w:space="0" w:color="auto"/>
            <w:bottom w:val="none" w:sz="0" w:space="0" w:color="auto"/>
            <w:right w:val="none" w:sz="0" w:space="0" w:color="auto"/>
          </w:divBdr>
          <w:divsChild>
            <w:div w:id="1036659968">
              <w:marLeft w:val="0"/>
              <w:marRight w:val="0"/>
              <w:marTop w:val="0"/>
              <w:marBottom w:val="0"/>
              <w:divBdr>
                <w:top w:val="none" w:sz="0" w:space="0" w:color="auto"/>
                <w:left w:val="none" w:sz="0" w:space="0" w:color="auto"/>
                <w:bottom w:val="none" w:sz="0" w:space="0" w:color="auto"/>
                <w:right w:val="none" w:sz="0" w:space="0" w:color="auto"/>
              </w:divBdr>
            </w:div>
            <w:div w:id="24141905">
              <w:marLeft w:val="0"/>
              <w:marRight w:val="0"/>
              <w:marTop w:val="0"/>
              <w:marBottom w:val="0"/>
              <w:divBdr>
                <w:top w:val="none" w:sz="0" w:space="0" w:color="auto"/>
                <w:left w:val="none" w:sz="0" w:space="0" w:color="auto"/>
                <w:bottom w:val="none" w:sz="0" w:space="0" w:color="auto"/>
                <w:right w:val="none" w:sz="0" w:space="0" w:color="auto"/>
              </w:divBdr>
            </w:div>
            <w:div w:id="291713035">
              <w:marLeft w:val="0"/>
              <w:marRight w:val="0"/>
              <w:marTop w:val="0"/>
              <w:marBottom w:val="0"/>
              <w:divBdr>
                <w:top w:val="none" w:sz="0" w:space="0" w:color="auto"/>
                <w:left w:val="none" w:sz="0" w:space="0" w:color="auto"/>
                <w:bottom w:val="none" w:sz="0" w:space="0" w:color="auto"/>
                <w:right w:val="none" w:sz="0" w:space="0" w:color="auto"/>
              </w:divBdr>
            </w:div>
            <w:div w:id="779495089">
              <w:marLeft w:val="0"/>
              <w:marRight w:val="0"/>
              <w:marTop w:val="0"/>
              <w:marBottom w:val="0"/>
              <w:divBdr>
                <w:top w:val="none" w:sz="0" w:space="0" w:color="auto"/>
                <w:left w:val="none" w:sz="0" w:space="0" w:color="auto"/>
                <w:bottom w:val="none" w:sz="0" w:space="0" w:color="auto"/>
                <w:right w:val="none" w:sz="0" w:space="0" w:color="auto"/>
              </w:divBdr>
            </w:div>
            <w:div w:id="1773086026">
              <w:marLeft w:val="0"/>
              <w:marRight w:val="0"/>
              <w:marTop w:val="0"/>
              <w:marBottom w:val="0"/>
              <w:divBdr>
                <w:top w:val="none" w:sz="0" w:space="0" w:color="auto"/>
                <w:left w:val="none" w:sz="0" w:space="0" w:color="auto"/>
                <w:bottom w:val="none" w:sz="0" w:space="0" w:color="auto"/>
                <w:right w:val="none" w:sz="0" w:space="0" w:color="auto"/>
              </w:divBdr>
            </w:div>
            <w:div w:id="710030452">
              <w:marLeft w:val="0"/>
              <w:marRight w:val="0"/>
              <w:marTop w:val="0"/>
              <w:marBottom w:val="0"/>
              <w:divBdr>
                <w:top w:val="none" w:sz="0" w:space="0" w:color="auto"/>
                <w:left w:val="none" w:sz="0" w:space="0" w:color="auto"/>
                <w:bottom w:val="none" w:sz="0" w:space="0" w:color="auto"/>
                <w:right w:val="none" w:sz="0" w:space="0" w:color="auto"/>
              </w:divBdr>
            </w:div>
            <w:div w:id="1642272151">
              <w:marLeft w:val="0"/>
              <w:marRight w:val="0"/>
              <w:marTop w:val="0"/>
              <w:marBottom w:val="0"/>
              <w:divBdr>
                <w:top w:val="none" w:sz="0" w:space="0" w:color="auto"/>
                <w:left w:val="none" w:sz="0" w:space="0" w:color="auto"/>
                <w:bottom w:val="none" w:sz="0" w:space="0" w:color="auto"/>
                <w:right w:val="none" w:sz="0" w:space="0" w:color="auto"/>
              </w:divBdr>
            </w:div>
            <w:div w:id="1200164037">
              <w:marLeft w:val="0"/>
              <w:marRight w:val="0"/>
              <w:marTop w:val="0"/>
              <w:marBottom w:val="0"/>
              <w:divBdr>
                <w:top w:val="none" w:sz="0" w:space="0" w:color="auto"/>
                <w:left w:val="none" w:sz="0" w:space="0" w:color="auto"/>
                <w:bottom w:val="none" w:sz="0" w:space="0" w:color="auto"/>
                <w:right w:val="none" w:sz="0" w:space="0" w:color="auto"/>
              </w:divBdr>
            </w:div>
          </w:divsChild>
        </w:div>
        <w:div w:id="1892499159">
          <w:marLeft w:val="0"/>
          <w:marRight w:val="0"/>
          <w:marTop w:val="0"/>
          <w:marBottom w:val="0"/>
          <w:divBdr>
            <w:top w:val="none" w:sz="0" w:space="0" w:color="auto"/>
            <w:left w:val="none" w:sz="0" w:space="0" w:color="auto"/>
            <w:bottom w:val="none" w:sz="0" w:space="0" w:color="auto"/>
            <w:right w:val="none" w:sz="0" w:space="0" w:color="auto"/>
          </w:divBdr>
        </w:div>
        <w:div w:id="139155425">
          <w:marLeft w:val="0"/>
          <w:marRight w:val="0"/>
          <w:marTop w:val="0"/>
          <w:marBottom w:val="0"/>
          <w:divBdr>
            <w:top w:val="none" w:sz="0" w:space="0" w:color="auto"/>
            <w:left w:val="none" w:sz="0" w:space="0" w:color="auto"/>
            <w:bottom w:val="none" w:sz="0" w:space="0" w:color="auto"/>
            <w:right w:val="none" w:sz="0" w:space="0" w:color="auto"/>
          </w:divBdr>
          <w:divsChild>
            <w:div w:id="1337222684">
              <w:marLeft w:val="0"/>
              <w:marRight w:val="0"/>
              <w:marTop w:val="0"/>
              <w:marBottom w:val="0"/>
              <w:divBdr>
                <w:top w:val="none" w:sz="0" w:space="0" w:color="auto"/>
                <w:left w:val="none" w:sz="0" w:space="0" w:color="auto"/>
                <w:bottom w:val="none" w:sz="0" w:space="0" w:color="auto"/>
                <w:right w:val="none" w:sz="0" w:space="0" w:color="auto"/>
              </w:divBdr>
            </w:div>
            <w:div w:id="1943344144">
              <w:marLeft w:val="0"/>
              <w:marRight w:val="0"/>
              <w:marTop w:val="0"/>
              <w:marBottom w:val="0"/>
              <w:divBdr>
                <w:top w:val="none" w:sz="0" w:space="0" w:color="auto"/>
                <w:left w:val="none" w:sz="0" w:space="0" w:color="auto"/>
                <w:bottom w:val="none" w:sz="0" w:space="0" w:color="auto"/>
                <w:right w:val="none" w:sz="0" w:space="0" w:color="auto"/>
              </w:divBdr>
            </w:div>
            <w:div w:id="1100298689">
              <w:marLeft w:val="0"/>
              <w:marRight w:val="0"/>
              <w:marTop w:val="0"/>
              <w:marBottom w:val="0"/>
              <w:divBdr>
                <w:top w:val="none" w:sz="0" w:space="0" w:color="auto"/>
                <w:left w:val="none" w:sz="0" w:space="0" w:color="auto"/>
                <w:bottom w:val="none" w:sz="0" w:space="0" w:color="auto"/>
                <w:right w:val="none" w:sz="0" w:space="0" w:color="auto"/>
              </w:divBdr>
            </w:div>
            <w:div w:id="1265771455">
              <w:marLeft w:val="0"/>
              <w:marRight w:val="0"/>
              <w:marTop w:val="0"/>
              <w:marBottom w:val="0"/>
              <w:divBdr>
                <w:top w:val="none" w:sz="0" w:space="0" w:color="auto"/>
                <w:left w:val="none" w:sz="0" w:space="0" w:color="auto"/>
                <w:bottom w:val="none" w:sz="0" w:space="0" w:color="auto"/>
                <w:right w:val="none" w:sz="0" w:space="0" w:color="auto"/>
              </w:divBdr>
            </w:div>
            <w:div w:id="1849712226">
              <w:marLeft w:val="0"/>
              <w:marRight w:val="0"/>
              <w:marTop w:val="0"/>
              <w:marBottom w:val="0"/>
              <w:divBdr>
                <w:top w:val="none" w:sz="0" w:space="0" w:color="auto"/>
                <w:left w:val="none" w:sz="0" w:space="0" w:color="auto"/>
                <w:bottom w:val="none" w:sz="0" w:space="0" w:color="auto"/>
                <w:right w:val="none" w:sz="0" w:space="0" w:color="auto"/>
              </w:divBdr>
            </w:div>
            <w:div w:id="1949041691">
              <w:marLeft w:val="0"/>
              <w:marRight w:val="0"/>
              <w:marTop w:val="0"/>
              <w:marBottom w:val="0"/>
              <w:divBdr>
                <w:top w:val="none" w:sz="0" w:space="0" w:color="auto"/>
                <w:left w:val="none" w:sz="0" w:space="0" w:color="auto"/>
                <w:bottom w:val="none" w:sz="0" w:space="0" w:color="auto"/>
                <w:right w:val="none" w:sz="0" w:space="0" w:color="auto"/>
              </w:divBdr>
            </w:div>
            <w:div w:id="105275052">
              <w:marLeft w:val="0"/>
              <w:marRight w:val="0"/>
              <w:marTop w:val="0"/>
              <w:marBottom w:val="0"/>
              <w:divBdr>
                <w:top w:val="none" w:sz="0" w:space="0" w:color="auto"/>
                <w:left w:val="none" w:sz="0" w:space="0" w:color="auto"/>
                <w:bottom w:val="none" w:sz="0" w:space="0" w:color="auto"/>
                <w:right w:val="none" w:sz="0" w:space="0" w:color="auto"/>
              </w:divBdr>
            </w:div>
          </w:divsChild>
        </w:div>
        <w:div w:id="1815372832">
          <w:marLeft w:val="0"/>
          <w:marRight w:val="0"/>
          <w:marTop w:val="0"/>
          <w:marBottom w:val="0"/>
          <w:divBdr>
            <w:top w:val="none" w:sz="0" w:space="0" w:color="auto"/>
            <w:left w:val="none" w:sz="0" w:space="0" w:color="auto"/>
            <w:bottom w:val="none" w:sz="0" w:space="0" w:color="auto"/>
            <w:right w:val="none" w:sz="0" w:space="0" w:color="auto"/>
          </w:divBdr>
        </w:div>
        <w:div w:id="1159418565">
          <w:marLeft w:val="0"/>
          <w:marRight w:val="0"/>
          <w:marTop w:val="0"/>
          <w:marBottom w:val="0"/>
          <w:divBdr>
            <w:top w:val="none" w:sz="0" w:space="0" w:color="auto"/>
            <w:left w:val="none" w:sz="0" w:space="0" w:color="auto"/>
            <w:bottom w:val="none" w:sz="0" w:space="0" w:color="auto"/>
            <w:right w:val="none" w:sz="0" w:space="0" w:color="auto"/>
          </w:divBdr>
          <w:divsChild>
            <w:div w:id="1234895308">
              <w:marLeft w:val="0"/>
              <w:marRight w:val="0"/>
              <w:marTop w:val="0"/>
              <w:marBottom w:val="0"/>
              <w:divBdr>
                <w:top w:val="none" w:sz="0" w:space="0" w:color="auto"/>
                <w:left w:val="none" w:sz="0" w:space="0" w:color="auto"/>
                <w:bottom w:val="none" w:sz="0" w:space="0" w:color="auto"/>
                <w:right w:val="none" w:sz="0" w:space="0" w:color="auto"/>
              </w:divBdr>
            </w:div>
            <w:div w:id="2050453587">
              <w:marLeft w:val="0"/>
              <w:marRight w:val="0"/>
              <w:marTop w:val="0"/>
              <w:marBottom w:val="0"/>
              <w:divBdr>
                <w:top w:val="none" w:sz="0" w:space="0" w:color="auto"/>
                <w:left w:val="none" w:sz="0" w:space="0" w:color="auto"/>
                <w:bottom w:val="none" w:sz="0" w:space="0" w:color="auto"/>
                <w:right w:val="none" w:sz="0" w:space="0" w:color="auto"/>
              </w:divBdr>
            </w:div>
          </w:divsChild>
        </w:div>
        <w:div w:id="211323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ches-securis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Aurélie</dc:creator>
  <cp:keywords/>
  <dc:description/>
  <cp:lastModifiedBy>JOSEPH Aurélie</cp:lastModifiedBy>
  <cp:revision>1</cp:revision>
  <dcterms:created xsi:type="dcterms:W3CDTF">2025-06-06T14:15:00Z</dcterms:created>
  <dcterms:modified xsi:type="dcterms:W3CDTF">2025-06-06T14:15:00Z</dcterms:modified>
</cp:coreProperties>
</file>