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AABA" w14:textId="4FD0E0F4" w:rsidR="003F0D92" w:rsidRDefault="00F301E7" w:rsidP="00F301E7">
      <w:pPr>
        <w:jc w:val="right"/>
      </w:pPr>
      <w:r w:rsidRPr="00461F56">
        <w:rPr>
          <w:rFonts w:ascii="Tahoma" w:hAnsi="Tahoma" w:cs="Tahoma"/>
          <w:bCs/>
        </w:rPr>
        <w:t>Dossier</w:t>
      </w:r>
      <w:r w:rsidRPr="00461F56">
        <w:rPr>
          <w:rFonts w:ascii="Tahoma" w:hAnsi="Tahoma" w:cs="Tahoma"/>
          <w:b/>
        </w:rPr>
        <w:t xml:space="preserve"> </w:t>
      </w:r>
      <w:r w:rsidR="009B40AB">
        <w:rPr>
          <w:rFonts w:ascii="Tahoma" w:hAnsi="Tahoma" w:cs="Tahoma"/>
          <w:b/>
        </w:rPr>
        <w:t>151-21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61F56" w14:paraId="41DF4B20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653BCAC8" w14:textId="77777777" w:rsidR="00F301E7" w:rsidRPr="00BD379A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301E7">
              <w:rPr>
                <w:rFonts w:ascii="Tahoma" w:hAnsi="Tahoma" w:cs="Tahoma"/>
                <w:b/>
                <w:sz w:val="28"/>
                <w:szCs w:val="24"/>
              </w:rPr>
              <w:t>AVIS D’APPEL PUBLIC A LA CONCURRENCE</w:t>
            </w:r>
            <w:r w:rsidR="00886684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 w:rsidR="007E7FA8">
              <w:rPr>
                <w:rFonts w:ascii="Tahoma" w:hAnsi="Tahoma" w:cs="Tahoma"/>
                <w:b/>
                <w:sz w:val="28"/>
                <w:szCs w:val="24"/>
              </w:rPr>
              <w:t>(AAPC)</w:t>
            </w:r>
          </w:p>
        </w:tc>
      </w:tr>
      <w:tr w:rsidR="003F0D92" w:rsidRPr="00461F56" w14:paraId="1D401752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D6C1" w14:textId="77777777" w:rsidR="003F0D92" w:rsidRDefault="003F0D92" w:rsidP="00B074F0">
            <w:pPr>
              <w:spacing w:before="120" w:after="120"/>
              <w:ind w:left="4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379A">
              <w:rPr>
                <w:rFonts w:ascii="Tahoma" w:hAnsi="Tahoma" w:cs="Tahoma"/>
                <w:b/>
                <w:sz w:val="24"/>
                <w:szCs w:val="24"/>
              </w:rPr>
              <w:t>PROCEDURE ADAPTEE</w:t>
            </w:r>
          </w:p>
          <w:p w14:paraId="14A87292" w14:textId="77777777" w:rsidR="003F0D92" w:rsidRPr="00BD379A" w:rsidRDefault="00EB2041" w:rsidP="001341A0">
            <w:pPr>
              <w:spacing w:after="120"/>
              <w:ind w:left="427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4053162"/>
            <w:r w:rsidRPr="00206CEB">
              <w:rPr>
                <w:rFonts w:ascii="Tahoma" w:hAnsi="Tahoma" w:cs="Tahoma"/>
                <w:szCs w:val="24"/>
              </w:rPr>
              <w:t>(A</w:t>
            </w:r>
            <w:r w:rsidR="000530F0" w:rsidRPr="00206CEB">
              <w:rPr>
                <w:rFonts w:ascii="Tahoma" w:hAnsi="Tahoma" w:cs="Tahoma"/>
                <w:szCs w:val="24"/>
              </w:rPr>
              <w:t>rticl</w:t>
            </w:r>
            <w:r w:rsidR="001341A0" w:rsidRPr="00206CEB">
              <w:rPr>
                <w:rFonts w:ascii="Tahoma" w:hAnsi="Tahoma" w:cs="Tahoma"/>
                <w:szCs w:val="24"/>
              </w:rPr>
              <w:t>e</w:t>
            </w:r>
            <w:r w:rsidRPr="00206CEB">
              <w:rPr>
                <w:rFonts w:ascii="Tahoma" w:hAnsi="Tahoma" w:cs="Tahoma"/>
                <w:szCs w:val="24"/>
              </w:rPr>
              <w:t>s R2123-1</w:t>
            </w:r>
            <w:r w:rsidRPr="00206CEB">
              <w:rPr>
                <w:rFonts w:ascii="Tahoma" w:hAnsi="Tahoma" w:cs="Tahoma"/>
                <w:szCs w:val="24"/>
                <w:vertAlign w:val="superscript"/>
              </w:rPr>
              <w:t>1°</w:t>
            </w:r>
            <w:r w:rsidRPr="00206CEB">
              <w:rPr>
                <w:rFonts w:ascii="Tahoma" w:hAnsi="Tahoma" w:cs="Tahoma"/>
                <w:szCs w:val="24"/>
              </w:rPr>
              <w:t xml:space="preserve"> + 4 +5 et R2131-12 du Code de la Commande Publique)</w:t>
            </w:r>
            <w:bookmarkEnd w:id="0"/>
          </w:p>
        </w:tc>
      </w:tr>
      <w:tr w:rsidR="001D2E5E" w:rsidRPr="001D2E5E" w14:paraId="72FF5FC7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4469644" w14:textId="77777777" w:rsidR="001D2E5E" w:rsidRPr="001D2E5E" w:rsidRDefault="001D2E5E" w:rsidP="001D2E5E">
            <w:pPr>
              <w:ind w:left="425"/>
              <w:rPr>
                <w:rFonts w:ascii="Tahoma" w:hAnsi="Tahoma" w:cs="Tahoma"/>
                <w:b/>
                <w:color w:val="FF0000"/>
                <w:sz w:val="12"/>
              </w:rPr>
            </w:pPr>
          </w:p>
        </w:tc>
      </w:tr>
      <w:tr w:rsidR="001D2E5E" w:rsidRPr="001D2E5E" w14:paraId="3C065574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3B18A889" w14:textId="77777777" w:rsidR="001D2E5E" w:rsidRPr="001D2E5E" w:rsidRDefault="001D2E5E" w:rsidP="0061779C">
            <w:pPr>
              <w:ind w:left="425"/>
              <w:rPr>
                <w:rFonts w:ascii="Tahoma" w:hAnsi="Tahoma" w:cs="Tahoma"/>
                <w:b/>
                <w:color w:val="FF0000"/>
                <w:sz w:val="12"/>
              </w:rPr>
            </w:pPr>
          </w:p>
        </w:tc>
      </w:tr>
      <w:tr w:rsidR="00F301E7" w:rsidRPr="00461F56" w14:paraId="2A3C5FC5" w14:textId="77777777" w:rsidTr="00206CEB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1A22" w14:textId="7A15D130" w:rsidR="00F301E7" w:rsidRDefault="00F301E7" w:rsidP="00187FAF">
            <w:pPr>
              <w:spacing w:before="40" w:after="40"/>
              <w:ind w:left="1701" w:hanging="1204"/>
              <w:jc w:val="center"/>
              <w:rPr>
                <w:rFonts w:ascii="Tahoma" w:hAnsi="Tahoma" w:cs="Tahoma"/>
                <w:b/>
                <w:vanish/>
                <w:color w:val="FF0000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Journal d’annonce</w:t>
            </w:r>
            <w:r w:rsidR="000D345A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légale</w:t>
            </w:r>
            <w:r w:rsidR="000D345A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="001D2E5E">
              <w:rPr>
                <w:rFonts w:ascii="Tahoma" w:hAnsi="Tahoma" w:cs="Tahoma"/>
                <w:b/>
                <w:sz w:val="24"/>
                <w:szCs w:val="24"/>
              </w:rPr>
              <w:t xml:space="preserve"> (JAL)</w:t>
            </w:r>
          </w:p>
        </w:tc>
      </w:tr>
      <w:tr w:rsidR="003F0D92" w:rsidRPr="00461F56" w14:paraId="608BFCCC" w14:textId="77777777" w:rsidTr="00206CEB">
        <w:trPr>
          <w:trHeight w:val="435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51A" w14:textId="77777777" w:rsidR="003F0D92" w:rsidRPr="00EB2041" w:rsidRDefault="003F0D92" w:rsidP="00EB2041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="Tahoma" w:hAnsi="Tahoma" w:cs="Tahoma"/>
                <w:b/>
                <w:bCs/>
              </w:rPr>
            </w:pPr>
            <w:r w:rsidRPr="00EB2041">
              <w:rPr>
                <w:rFonts w:ascii="Tahoma" w:hAnsi="Tahoma" w:cs="Tahoma"/>
                <w:b/>
              </w:rPr>
              <w:t xml:space="preserve">Les Affiches de Grenoble : </w:t>
            </w:r>
            <w:r w:rsidRPr="00EB2041">
              <w:rPr>
                <w:rFonts w:ascii="Tahoma" w:hAnsi="Tahoma" w:cs="Tahoma"/>
                <w:b/>
                <w:bCs/>
              </w:rPr>
              <w:t>legales@affiches.fr</w:t>
            </w:r>
          </w:p>
        </w:tc>
      </w:tr>
    </w:tbl>
    <w:p w14:paraId="54D414C1" w14:textId="77777777" w:rsidR="002E0F79" w:rsidRPr="00784ED7" w:rsidRDefault="00BD379A" w:rsidP="009A26D4">
      <w:pPr>
        <w:pStyle w:val="Titre1"/>
      </w:pPr>
      <w:r w:rsidRPr="00784ED7"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9B40AB" w:rsidRPr="00461F56" w14:paraId="784366D1" w14:textId="77777777" w:rsidTr="005D1CBC">
        <w:tc>
          <w:tcPr>
            <w:tcW w:w="1488" w:type="dxa"/>
          </w:tcPr>
          <w:p w14:paraId="21D503B6" w14:textId="77777777" w:rsidR="009B40AB" w:rsidRPr="00461F56" w:rsidRDefault="009B40AB" w:rsidP="009B40AB">
            <w:pPr>
              <w:spacing w:before="40" w:after="20"/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14:paraId="53E8D36D" w14:textId="00CBDDBD" w:rsidR="009B40AB" w:rsidRPr="009B40AB" w:rsidRDefault="009B40AB" w:rsidP="009B40AB">
            <w:pPr>
              <w:spacing w:before="40" w:after="20"/>
              <w:rPr>
                <w:rFonts w:ascii="Tahoma" w:hAnsi="Tahoma" w:cs="Tahoma"/>
              </w:rPr>
            </w:pPr>
            <w:r w:rsidRPr="009B40AB">
              <w:rPr>
                <w:rFonts w:ascii="Tahoma" w:hAnsi="Tahoma" w:cs="Tahoma"/>
              </w:rPr>
              <w:t>Commune de SAINT HONORE</w:t>
            </w:r>
          </w:p>
        </w:tc>
      </w:tr>
      <w:tr w:rsidR="009B40AB" w:rsidRPr="00461F56" w14:paraId="54DB5891" w14:textId="77777777" w:rsidTr="005D1CBC">
        <w:tc>
          <w:tcPr>
            <w:tcW w:w="1488" w:type="dxa"/>
          </w:tcPr>
          <w:p w14:paraId="4CCC6A78" w14:textId="77777777" w:rsidR="009B40AB" w:rsidRPr="00461F56" w:rsidRDefault="009B40AB" w:rsidP="009B40AB">
            <w:pPr>
              <w:spacing w:before="40" w:after="20"/>
              <w:rPr>
                <w:rFonts w:ascii="Tahoma" w:hAnsi="Tahoma" w:cs="Tahoma"/>
              </w:rPr>
            </w:pPr>
            <w:r w:rsidRPr="00461F56">
              <w:rPr>
                <w:rFonts w:ascii="Tahoma" w:hAnsi="Tahoma" w:cs="Tahoma"/>
                <w:i/>
              </w:rPr>
              <w:t>Adresse :</w:t>
            </w:r>
          </w:p>
        </w:tc>
        <w:tc>
          <w:tcPr>
            <w:tcW w:w="7938" w:type="dxa"/>
          </w:tcPr>
          <w:p w14:paraId="7C579794" w14:textId="28063969" w:rsidR="009B40AB" w:rsidRDefault="009B40AB" w:rsidP="009B40AB">
            <w:pPr>
              <w:spacing w:before="40" w:after="20"/>
              <w:rPr>
                <w:rFonts w:ascii="Tahoma" w:hAnsi="Tahoma" w:cs="Tahoma"/>
              </w:rPr>
            </w:pPr>
            <w:r w:rsidRPr="009B40AB">
              <w:rPr>
                <w:rFonts w:ascii="Tahoma" w:hAnsi="Tahoma" w:cs="Tahoma"/>
              </w:rPr>
              <w:t>Mairie 6 Rue des Douves 38350 Saint-Honoré</w:t>
            </w:r>
          </w:p>
        </w:tc>
      </w:tr>
      <w:tr w:rsidR="009B40AB" w:rsidRPr="00461F56" w14:paraId="5258182A" w14:textId="77777777" w:rsidTr="005D1CBC">
        <w:tc>
          <w:tcPr>
            <w:tcW w:w="1488" w:type="dxa"/>
          </w:tcPr>
          <w:p w14:paraId="7DE18A1D" w14:textId="77777777" w:rsidR="009B40AB" w:rsidRPr="00461F56" w:rsidRDefault="009B40AB" w:rsidP="009B40AB">
            <w:pPr>
              <w:spacing w:before="40" w:after="20"/>
              <w:rPr>
                <w:rFonts w:ascii="Tahoma" w:hAnsi="Tahoma" w:cs="Tahoma"/>
                <w:i/>
              </w:rPr>
            </w:pPr>
            <w:r w:rsidRPr="00461F56">
              <w:rPr>
                <w:rFonts w:ascii="Tahoma" w:hAnsi="Tahoma" w:cs="Tahoma"/>
                <w:i/>
              </w:rPr>
              <w:t>Téléphone :</w:t>
            </w:r>
          </w:p>
        </w:tc>
        <w:tc>
          <w:tcPr>
            <w:tcW w:w="7938" w:type="dxa"/>
          </w:tcPr>
          <w:p w14:paraId="25E1CD15" w14:textId="11D528E5" w:rsidR="009B40AB" w:rsidRDefault="009B40AB" w:rsidP="009B40AB">
            <w:pPr>
              <w:spacing w:before="40" w:after="20"/>
              <w:rPr>
                <w:rFonts w:ascii="Tahoma" w:hAnsi="Tahoma" w:cs="Tahoma"/>
              </w:rPr>
            </w:pPr>
            <w:r w:rsidRPr="009B40AB">
              <w:rPr>
                <w:rFonts w:ascii="Tahoma" w:hAnsi="Tahoma" w:cs="Tahoma"/>
              </w:rPr>
              <w:t>04 76 81 08 36</w:t>
            </w:r>
          </w:p>
        </w:tc>
      </w:tr>
      <w:tr w:rsidR="009B40AB" w:rsidRPr="00461F56" w14:paraId="09E43E9C" w14:textId="77777777" w:rsidTr="005D1CBC">
        <w:trPr>
          <w:trHeight w:val="379"/>
        </w:trPr>
        <w:tc>
          <w:tcPr>
            <w:tcW w:w="1488" w:type="dxa"/>
          </w:tcPr>
          <w:p w14:paraId="18A3D36F" w14:textId="77777777" w:rsidR="009B40AB" w:rsidRPr="00461F56" w:rsidRDefault="009B40AB" w:rsidP="009B40AB">
            <w:pPr>
              <w:spacing w:before="40" w:after="20"/>
              <w:rPr>
                <w:rFonts w:ascii="Tahoma" w:hAnsi="Tahoma" w:cs="Tahoma"/>
                <w:i/>
              </w:rPr>
            </w:pPr>
            <w:r w:rsidRPr="00461F56">
              <w:rPr>
                <w:rFonts w:ascii="Tahoma" w:hAnsi="Tahoma" w:cs="Tahoma"/>
                <w:i/>
              </w:rPr>
              <w:t>E.mail :</w:t>
            </w:r>
          </w:p>
        </w:tc>
        <w:tc>
          <w:tcPr>
            <w:tcW w:w="7938" w:type="dxa"/>
          </w:tcPr>
          <w:p w14:paraId="312FB606" w14:textId="07F110E3" w:rsidR="009B40AB" w:rsidRDefault="009B40AB" w:rsidP="009B40AB">
            <w:pPr>
              <w:spacing w:before="40" w:after="20"/>
              <w:rPr>
                <w:rFonts w:ascii="Tahoma" w:hAnsi="Tahoma" w:cs="Tahoma"/>
              </w:rPr>
            </w:pPr>
            <w:hyperlink r:id="rId8" w:history="1">
              <w:r w:rsidRPr="009538CB">
                <w:rPr>
                  <w:rStyle w:val="Lienhypertexte"/>
                  <w:rFonts w:ascii="Tahoma" w:hAnsi="Tahoma" w:cs="Tahoma"/>
                </w:rPr>
                <w:t>mairie.saint.honore@wanadoo.fr</w:t>
              </w:r>
            </w:hyperlink>
          </w:p>
        </w:tc>
      </w:tr>
    </w:tbl>
    <w:p w14:paraId="1442AAEF" w14:textId="734F65A2" w:rsidR="007D43BE" w:rsidRPr="00461F56" w:rsidRDefault="00B074F0" w:rsidP="00C77F5F">
      <w:pPr>
        <w:spacing w:before="240" w:after="240"/>
        <w:rPr>
          <w:rFonts w:ascii="Tahoma" w:hAnsi="Tahoma" w:cs="Tahoma"/>
        </w:rPr>
      </w:pPr>
      <w:r w:rsidRPr="00B074F0">
        <w:rPr>
          <w:rFonts w:ascii="Tahoma" w:hAnsi="Tahoma" w:cs="Tahoma"/>
        </w:rPr>
        <w:t xml:space="preserve">L’acheteur intervient en tant que Pouvoir Adjudicateur </w:t>
      </w:r>
    </w:p>
    <w:p w14:paraId="5CA45882" w14:textId="370B6AF4" w:rsidR="002E0F79" w:rsidRPr="00461F56" w:rsidRDefault="002E0F79" w:rsidP="009A26D4">
      <w:pPr>
        <w:pStyle w:val="Titre1"/>
      </w:pPr>
      <w:r w:rsidRPr="00461F56">
        <w:t>Procédure de passation</w:t>
      </w:r>
    </w:p>
    <w:p w14:paraId="27E44A38" w14:textId="77777777" w:rsidR="00EB2041" w:rsidRPr="007F0F72" w:rsidRDefault="00B074F0" w:rsidP="007F0F72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7F0F72">
        <w:rPr>
          <w:rFonts w:ascii="Tahoma" w:hAnsi="Tahoma" w:cs="Tahoma"/>
          <w:noProof/>
        </w:rPr>
        <w:t>Procédure adaptée</w:t>
      </w:r>
      <w:r w:rsidR="00EB2041" w:rsidRPr="007F0F72">
        <w:rPr>
          <w:rFonts w:ascii="Tahoma" w:hAnsi="Tahoma" w:cs="Tahoma"/>
          <w:noProof/>
        </w:rPr>
        <w:t xml:space="preserve"> </w:t>
      </w:r>
      <w:bookmarkStart w:id="1" w:name="_Hlk4053510"/>
      <w:r w:rsidR="00EB2041" w:rsidRPr="007F0F72">
        <w:rPr>
          <w:rFonts w:ascii="Tahoma" w:hAnsi="Tahoma" w:cs="Tahoma"/>
          <w:noProof/>
        </w:rPr>
        <w:t xml:space="preserve">(Articles R2123-11° + 4 +5 et R2131-12 du Code de la Commande Publique) </w:t>
      </w:r>
      <w:bookmarkEnd w:id="1"/>
    </w:p>
    <w:p w14:paraId="63C9293D" w14:textId="77777777" w:rsidR="00C77F5F" w:rsidRDefault="00C77F5F" w:rsidP="009A26D4">
      <w:pPr>
        <w:pStyle w:val="Titre1"/>
      </w:pPr>
      <w:r>
        <w:t>Objet du marché</w:t>
      </w:r>
    </w:p>
    <w:p w14:paraId="373FEB18" w14:textId="06A08E25" w:rsidR="00C77F5F" w:rsidRDefault="009B40AB" w:rsidP="009B40AB">
      <w:pPr>
        <w:tabs>
          <w:tab w:val="left" w:leader="underscore" w:pos="3969"/>
        </w:tabs>
        <w:spacing w:before="60" w:after="60"/>
        <w:ind w:left="426" w:right="-427"/>
        <w:rPr>
          <w:rFonts w:ascii="Tahoma" w:hAnsi="Tahoma" w:cs="Tahoma"/>
          <w:noProof/>
        </w:rPr>
      </w:pPr>
      <w:r w:rsidRPr="009B40AB">
        <w:rPr>
          <w:rFonts w:ascii="Tahoma" w:hAnsi="Tahoma" w:cs="Tahoma"/>
          <w:noProof/>
        </w:rPr>
        <w:t>REQUALIFICATION DU CARREFOUR RD115 / RD115c  ET AMÉNAGEMENT DE LA PLACE À FUGIÈRES</w:t>
      </w:r>
    </w:p>
    <w:p w14:paraId="2B211092" w14:textId="77777777" w:rsidR="00C11B24" w:rsidRPr="00EE5C9A" w:rsidRDefault="00C11B24" w:rsidP="009A26D4">
      <w:pPr>
        <w:pStyle w:val="Titre1"/>
      </w:pPr>
      <w:r w:rsidRPr="00EE5C9A">
        <w:t>Calendrier d'exécution</w:t>
      </w:r>
    </w:p>
    <w:p w14:paraId="2E858915" w14:textId="29C7A442" w:rsidR="00C11B24" w:rsidRPr="00461F56" w:rsidRDefault="00C11B24" w:rsidP="007F0F72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 xml:space="preserve">Démarrage prévisionnel : </w:t>
      </w:r>
      <w:r w:rsidR="00EC3117">
        <w:rPr>
          <w:rFonts w:ascii="Tahoma" w:hAnsi="Tahoma" w:cs="Tahoma"/>
          <w:noProof/>
        </w:rPr>
        <w:t>Septembre 2025</w:t>
      </w:r>
    </w:p>
    <w:p w14:paraId="53E8AE83" w14:textId="3A95B98C" w:rsidR="00C11B24" w:rsidRPr="00461F56" w:rsidRDefault="00C11B24" w:rsidP="007F0F72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 xml:space="preserve">Durée prévisionnelle : </w:t>
      </w:r>
      <w:r w:rsidR="005D1CBC">
        <w:rPr>
          <w:rFonts w:ascii="Tahoma" w:hAnsi="Tahoma" w:cs="Tahoma"/>
          <w:noProof/>
        </w:rPr>
        <w:t>4</w:t>
      </w:r>
      <w:r w:rsidR="009F14A7">
        <w:rPr>
          <w:rFonts w:ascii="Tahoma" w:hAnsi="Tahoma" w:cs="Tahoma"/>
          <w:noProof/>
        </w:rPr>
        <w:t xml:space="preserve"> mois de travaux y compris phase préparatoire</w:t>
      </w:r>
    </w:p>
    <w:p w14:paraId="207BC729" w14:textId="77777777" w:rsidR="00C11B24" w:rsidRPr="00461F56" w:rsidRDefault="00697AE5" w:rsidP="009A26D4">
      <w:pPr>
        <w:pStyle w:val="Titre1"/>
      </w:pPr>
      <w:r w:rsidRPr="00461F56">
        <w:t>Allotissement</w:t>
      </w:r>
      <w:r w:rsidR="00C11B24" w:rsidRPr="00461F56">
        <w:t xml:space="preserve"> </w:t>
      </w:r>
    </w:p>
    <w:p w14:paraId="1BC70689" w14:textId="77777777" w:rsidR="00F60DF9" w:rsidRPr="00AA4DE7" w:rsidRDefault="00FC4477" w:rsidP="00AA4DE7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AA4DE7">
        <w:rPr>
          <w:rFonts w:ascii="Tahoma" w:hAnsi="Tahoma" w:cs="Tahoma"/>
          <w:noProof/>
        </w:rPr>
        <w:t>Néant (Voir règlement de la consultation)</w:t>
      </w:r>
    </w:p>
    <w:p w14:paraId="599BE660" w14:textId="04A0C0CD" w:rsidR="002E0F79" w:rsidRPr="00EE5C9A" w:rsidRDefault="002E0F79" w:rsidP="009A26D4">
      <w:pPr>
        <w:pStyle w:val="Titre1"/>
      </w:pPr>
      <w:r w:rsidRPr="00EE5C9A">
        <w:t>Caractéristiques principales</w:t>
      </w:r>
    </w:p>
    <w:p w14:paraId="3A565364" w14:textId="7226942B" w:rsidR="00EC3117" w:rsidRPr="00EE5C9A" w:rsidRDefault="00EE5C9A" w:rsidP="00EC3117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r w:rsidRPr="00EE5C9A">
        <w:rPr>
          <w:rFonts w:ascii="Tahoma" w:hAnsi="Tahoma" w:cs="Tahoma"/>
          <w:bCs/>
          <w:sz w:val="20"/>
          <w:szCs w:val="20"/>
        </w:rPr>
        <w:t>Petits travaux d’éclairage, de gestion d’eaux pluviales, de mise à la cote de chambres,</w:t>
      </w:r>
    </w:p>
    <w:p w14:paraId="68C49C89" w14:textId="073C4844" w:rsidR="00EE5C9A" w:rsidRPr="00EE5C9A" w:rsidRDefault="00EE5C9A" w:rsidP="00EC3117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r w:rsidRPr="00EE5C9A">
        <w:rPr>
          <w:rFonts w:ascii="Tahoma" w:hAnsi="Tahoma" w:cs="Tahoma"/>
          <w:bCs/>
          <w:sz w:val="20"/>
          <w:szCs w:val="20"/>
        </w:rPr>
        <w:t>Branchement eau potable, borne fontaine, lavoir</w:t>
      </w:r>
    </w:p>
    <w:p w14:paraId="03F7BEF4" w14:textId="65C3C30F" w:rsidR="00EC3117" w:rsidRPr="00EC3117" w:rsidRDefault="00EE5C9A" w:rsidP="00EC3117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r w:rsidRPr="00EE5C9A">
        <w:rPr>
          <w:rFonts w:ascii="Tahoma" w:hAnsi="Tahoma" w:cs="Tahoma"/>
          <w:bCs/>
          <w:sz w:val="20"/>
          <w:szCs w:val="20"/>
        </w:rPr>
        <w:t>R</w:t>
      </w:r>
      <w:r w:rsidR="00EC3117" w:rsidRPr="00EC3117">
        <w:rPr>
          <w:rFonts w:ascii="Tahoma" w:hAnsi="Tahoma" w:cs="Tahoma"/>
          <w:bCs/>
          <w:sz w:val="20"/>
          <w:szCs w:val="20"/>
        </w:rPr>
        <w:t>éfection d’enduits de mur existant,</w:t>
      </w:r>
    </w:p>
    <w:p w14:paraId="11386553" w14:textId="1CE8BF86" w:rsidR="00EC3117" w:rsidRPr="00EC3117" w:rsidRDefault="00EE5C9A" w:rsidP="00EC3117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r w:rsidRPr="00EE5C9A">
        <w:rPr>
          <w:rFonts w:ascii="Tahoma" w:hAnsi="Tahoma" w:cs="Tahoma"/>
          <w:bCs/>
          <w:sz w:val="20"/>
          <w:szCs w:val="20"/>
        </w:rPr>
        <w:t>P</w:t>
      </w:r>
      <w:r w:rsidR="00EC3117" w:rsidRPr="00EC3117">
        <w:rPr>
          <w:rFonts w:ascii="Tahoma" w:hAnsi="Tahoma" w:cs="Tahoma"/>
          <w:bCs/>
          <w:sz w:val="20"/>
          <w:szCs w:val="20"/>
        </w:rPr>
        <w:t>ose de bordures en béton et pierre reconstituée,</w:t>
      </w:r>
    </w:p>
    <w:p w14:paraId="373D9205" w14:textId="37CBA999" w:rsidR="00EC3117" w:rsidRPr="00EC3117" w:rsidRDefault="00EE5C9A" w:rsidP="00EE5C9A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r w:rsidRPr="00EE5C9A">
        <w:rPr>
          <w:rFonts w:ascii="Tahoma" w:hAnsi="Tahoma" w:cs="Tahoma"/>
          <w:bCs/>
          <w:sz w:val="20"/>
          <w:szCs w:val="20"/>
        </w:rPr>
        <w:t>R</w:t>
      </w:r>
      <w:r w:rsidR="00EC3117" w:rsidRPr="00EC3117">
        <w:rPr>
          <w:rFonts w:ascii="Tahoma" w:hAnsi="Tahoma" w:cs="Tahoma"/>
          <w:bCs/>
          <w:sz w:val="20"/>
          <w:szCs w:val="20"/>
        </w:rPr>
        <w:t>éalisation de surfaces en béton balayé,</w:t>
      </w:r>
      <w:r w:rsidRPr="00EE5C9A">
        <w:rPr>
          <w:rFonts w:ascii="Tahoma" w:hAnsi="Tahoma" w:cs="Tahoma"/>
          <w:bCs/>
          <w:sz w:val="20"/>
          <w:szCs w:val="20"/>
        </w:rPr>
        <w:t xml:space="preserve"> </w:t>
      </w:r>
      <w:r w:rsidR="00EC3117" w:rsidRPr="00EC3117">
        <w:rPr>
          <w:rFonts w:ascii="Tahoma" w:hAnsi="Tahoma" w:cs="Tahoma"/>
          <w:bCs/>
          <w:sz w:val="20"/>
          <w:szCs w:val="20"/>
        </w:rPr>
        <w:t>en sablé stabilisé mécaniquement,</w:t>
      </w:r>
    </w:p>
    <w:p w14:paraId="31E08464" w14:textId="49553927" w:rsidR="00EC3117" w:rsidRPr="00EC3117" w:rsidRDefault="00EC3117" w:rsidP="00EE5C9A">
      <w:pPr>
        <w:pStyle w:val="Contenu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C3117">
        <w:rPr>
          <w:rFonts w:ascii="Tahoma" w:hAnsi="Tahoma" w:cs="Tahoma"/>
          <w:sz w:val="20"/>
          <w:szCs w:val="20"/>
        </w:rPr>
        <w:t xml:space="preserve">La réalisation de surfaces en </w:t>
      </w:r>
      <w:r w:rsidR="00EE5C9A" w:rsidRPr="00EE5C9A">
        <w:rPr>
          <w:rFonts w:ascii="Tahoma" w:hAnsi="Tahoma" w:cs="Tahoma"/>
          <w:sz w:val="20"/>
          <w:szCs w:val="20"/>
        </w:rPr>
        <w:t>enrobé manuel et mécanique</w:t>
      </w:r>
      <w:r w:rsidRPr="00EC3117">
        <w:rPr>
          <w:rFonts w:ascii="Tahoma" w:hAnsi="Tahoma" w:cs="Tahoma"/>
          <w:sz w:val="20"/>
          <w:szCs w:val="20"/>
        </w:rPr>
        <w:t>,</w:t>
      </w:r>
    </w:p>
    <w:p w14:paraId="09254BA3" w14:textId="657E5B3E" w:rsidR="00EC3117" w:rsidRPr="00EC3117" w:rsidRDefault="00EC3117" w:rsidP="00EC3117">
      <w:pPr>
        <w:pStyle w:val="Contenu"/>
        <w:numPr>
          <w:ilvl w:val="0"/>
          <w:numId w:val="5"/>
        </w:numPr>
        <w:rPr>
          <w:rFonts w:ascii="Tahoma" w:hAnsi="Tahoma" w:cs="Tahoma"/>
          <w:bCs/>
          <w:sz w:val="20"/>
          <w:szCs w:val="20"/>
        </w:rPr>
      </w:pPr>
      <w:bookmarkStart w:id="2" w:name="_Toc201245745"/>
      <w:r w:rsidRPr="00EC3117">
        <w:rPr>
          <w:rFonts w:ascii="Tahoma" w:hAnsi="Tahoma" w:cs="Tahoma"/>
          <w:bCs/>
          <w:sz w:val="20"/>
          <w:szCs w:val="20"/>
        </w:rPr>
        <w:t>Plantations et Mobilier</w:t>
      </w:r>
      <w:bookmarkEnd w:id="2"/>
    </w:p>
    <w:p w14:paraId="2E4185A7" w14:textId="3917473C" w:rsidR="009A26D4" w:rsidRDefault="009A26D4" w:rsidP="009A26D4">
      <w:pPr>
        <w:pStyle w:val="Titre1"/>
      </w:pPr>
      <w:r>
        <w:t>Conditions relatives au marché</w:t>
      </w:r>
    </w:p>
    <w:p w14:paraId="2990D155" w14:textId="62B75226" w:rsidR="009A26D4" w:rsidRPr="009A26D4" w:rsidRDefault="009A26D4" w:rsidP="009B40AB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9A26D4">
        <w:rPr>
          <w:rFonts w:ascii="Tahoma" w:hAnsi="Tahoma" w:cs="Tahoma"/>
        </w:rPr>
        <w:t>es prestations comportent une condition d'exécution de type clause d'insertion</w:t>
      </w:r>
      <w:r w:rsidR="009B40AB">
        <w:rPr>
          <w:rFonts w:ascii="Tahoma" w:hAnsi="Tahoma" w:cs="Tahoma"/>
        </w:rPr>
        <w:t xml:space="preserve"> </w:t>
      </w:r>
      <w:r w:rsidRPr="009A26D4">
        <w:rPr>
          <w:rFonts w:ascii="Tahoma" w:hAnsi="Tahoma" w:cs="Tahoma"/>
        </w:rPr>
        <w:t xml:space="preserve">se référer </w:t>
      </w:r>
      <w:r w:rsidR="00113CAA" w:rsidRPr="00113CAA">
        <w:rPr>
          <w:rFonts w:ascii="Tahoma" w:hAnsi="Tahoma" w:cs="Tahoma"/>
        </w:rPr>
        <w:t xml:space="preserve">aux articles III.18 et III.19 </w:t>
      </w:r>
      <w:r w:rsidRPr="00113CAA">
        <w:rPr>
          <w:rFonts w:ascii="Tahoma" w:hAnsi="Tahoma" w:cs="Tahoma"/>
        </w:rPr>
        <w:t xml:space="preserve">du règlement de consultation, ainsi </w:t>
      </w:r>
      <w:r w:rsidRPr="009A26D4">
        <w:rPr>
          <w:rFonts w:ascii="Tahoma" w:hAnsi="Tahoma" w:cs="Tahoma"/>
        </w:rPr>
        <w:t>qu'à l'annexe au CCAP »</w:t>
      </w:r>
    </w:p>
    <w:p w14:paraId="412C0280" w14:textId="77777777" w:rsidR="002E0F79" w:rsidRPr="00461F56" w:rsidRDefault="002E0F79" w:rsidP="009A26D4">
      <w:pPr>
        <w:pStyle w:val="Titre1"/>
      </w:pPr>
      <w:r w:rsidRPr="00461F56">
        <w:t>Variantes</w:t>
      </w:r>
      <w:r w:rsidR="002849D0" w:rsidRPr="00461F56">
        <w:t xml:space="preserve"> </w:t>
      </w:r>
    </w:p>
    <w:p w14:paraId="60613957" w14:textId="77777777" w:rsidR="00372AD8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>Les variantes sont interdites</w:t>
      </w:r>
      <w:r w:rsidR="00784ED7">
        <w:rPr>
          <w:rFonts w:ascii="Tahoma" w:hAnsi="Tahoma" w:cs="Tahoma"/>
          <w:noProof/>
        </w:rPr>
        <w:t>.</w:t>
      </w:r>
    </w:p>
    <w:p w14:paraId="4F518385" w14:textId="77777777" w:rsidR="002E0F79" w:rsidRPr="00461F56" w:rsidRDefault="00784ED7" w:rsidP="009A26D4">
      <w:pPr>
        <w:pStyle w:val="Titre1"/>
      </w:pPr>
      <w:r>
        <w:lastRenderedPageBreak/>
        <w:t>Obtention du dossier de consultation des entreprises</w:t>
      </w:r>
    </w:p>
    <w:p w14:paraId="67FD19D0" w14:textId="1ED8E30B" w:rsidR="00467F97" w:rsidRPr="00153B5C" w:rsidRDefault="009B5A48" w:rsidP="009B40AB">
      <w:pPr>
        <w:tabs>
          <w:tab w:val="left" w:leader="underscore" w:pos="3969"/>
        </w:tabs>
        <w:spacing w:before="60" w:after="60"/>
        <w:ind w:left="426"/>
        <w:jc w:val="both"/>
        <w:rPr>
          <w:rFonts w:ascii="Tahoma" w:hAnsi="Tahoma" w:cs="Tahoma"/>
          <w:noProof/>
        </w:rPr>
      </w:pPr>
      <w:r w:rsidRPr="009B5A48">
        <w:rPr>
          <w:rFonts w:ascii="Tahoma" w:hAnsi="Tahoma" w:cs="Tahoma"/>
          <w:noProof/>
        </w:rPr>
        <w:t>Le dossier de consultation des entreprises est délivré</w:t>
      </w:r>
      <w:r w:rsidR="005E2FAC">
        <w:rPr>
          <w:rFonts w:ascii="Tahoma" w:hAnsi="Tahoma" w:cs="Tahoma"/>
          <w:noProof/>
        </w:rPr>
        <w:t xml:space="preserve"> gratuitement</w:t>
      </w:r>
      <w:r w:rsidRPr="009B5A48">
        <w:rPr>
          <w:rFonts w:ascii="Tahoma" w:hAnsi="Tahoma" w:cs="Tahoma"/>
          <w:noProof/>
        </w:rPr>
        <w:t xml:space="preserve"> par voie électronique en le téléchargeant sur le </w:t>
      </w:r>
      <w:r w:rsidR="005E2FAC">
        <w:rPr>
          <w:rFonts w:ascii="Tahoma" w:hAnsi="Tahoma" w:cs="Tahoma"/>
          <w:noProof/>
        </w:rPr>
        <w:t>profil acheteur du maître d'ouvrage à l'adresse</w:t>
      </w:r>
      <w:r w:rsidR="00153B5C">
        <w:rPr>
          <w:rFonts w:ascii="Tahoma" w:hAnsi="Tahoma" w:cs="Tahoma"/>
          <w:noProof/>
        </w:rPr>
        <w:t xml:space="preserve"> </w:t>
      </w:r>
      <w:hyperlink r:id="rId9" w:history="1">
        <w:r w:rsidR="00153B5C" w:rsidRPr="00553E0F">
          <w:rPr>
            <w:rStyle w:val="Lienhypertexte"/>
            <w:rFonts w:ascii="Tahoma" w:hAnsi="Tahoma" w:cs="Tahoma"/>
            <w:noProof/>
          </w:rPr>
          <w:t>https://www.marches-securises.fr</w:t>
        </w:r>
      </w:hyperlink>
    </w:p>
    <w:p w14:paraId="16EEF5F0" w14:textId="77777777" w:rsidR="00E02437" w:rsidRPr="00461F56" w:rsidRDefault="00E02437" w:rsidP="009A26D4">
      <w:pPr>
        <w:pStyle w:val="Titre1"/>
      </w:pPr>
      <w:r w:rsidRPr="00461F56">
        <w:t>Justifications à produire quant aux qualités et capacités du candidat</w:t>
      </w:r>
    </w:p>
    <w:p w14:paraId="685DC151" w14:textId="77777777" w:rsidR="00C9535B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Voir </w:t>
      </w:r>
      <w:r w:rsidR="00C9535B">
        <w:rPr>
          <w:rFonts w:ascii="Tahoma" w:hAnsi="Tahoma" w:cs="Tahoma"/>
          <w:noProof/>
        </w:rPr>
        <w:t>Réglement de la consultation.</w:t>
      </w:r>
    </w:p>
    <w:p w14:paraId="6FCE250D" w14:textId="21B21B3C" w:rsidR="002E0F79" w:rsidRPr="00461F56" w:rsidRDefault="002E0F79" w:rsidP="009A26D4">
      <w:pPr>
        <w:pStyle w:val="Titre1"/>
      </w:pPr>
      <w:r w:rsidRPr="00461F56">
        <w:t>Date limite de réception</w:t>
      </w:r>
      <w:r w:rsidR="006377DE">
        <w:t xml:space="preserve"> des offres</w:t>
      </w:r>
    </w:p>
    <w:p w14:paraId="2A8C9DDE" w14:textId="430C098D" w:rsidR="002E0F79" w:rsidRPr="007F0F72" w:rsidRDefault="00153B5C" w:rsidP="007F0F72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153B5C">
        <w:rPr>
          <w:rFonts w:ascii="Tahoma" w:hAnsi="Tahoma" w:cs="Tahoma"/>
          <w:noProof/>
        </w:rPr>
        <w:t>l</w:t>
      </w:r>
      <w:r w:rsidR="002E0F79" w:rsidRPr="00153B5C">
        <w:rPr>
          <w:rFonts w:ascii="Tahoma" w:hAnsi="Tahoma" w:cs="Tahoma"/>
          <w:noProof/>
        </w:rPr>
        <w:t xml:space="preserve">e </w:t>
      </w:r>
      <w:r w:rsidR="009B40AB" w:rsidRPr="009B40AB">
        <w:rPr>
          <w:rFonts w:ascii="Tahoma" w:hAnsi="Tahoma" w:cs="Tahoma"/>
          <w:noProof/>
        </w:rPr>
        <w:t xml:space="preserve">Vendredi 8 août 2025 à 12h00 </w:t>
      </w:r>
      <w:r w:rsidR="005D2842" w:rsidRPr="00153B5C">
        <w:rPr>
          <w:rFonts w:ascii="Tahoma" w:hAnsi="Tahoma" w:cs="Tahoma"/>
          <w:noProof/>
        </w:rPr>
        <w:t>dernier délai</w:t>
      </w:r>
    </w:p>
    <w:p w14:paraId="6F911BB9" w14:textId="73CEF150" w:rsidR="002E0F79" w:rsidRPr="00461F56" w:rsidRDefault="005E2FAC" w:rsidP="009A26D4">
      <w:pPr>
        <w:pStyle w:val="Titre1"/>
      </w:pPr>
      <w:r>
        <w:t xml:space="preserve">Modalités de </w:t>
      </w:r>
      <w:r w:rsidRPr="00153B5C">
        <w:t>dépôt des offres</w:t>
      </w:r>
    </w:p>
    <w:p w14:paraId="5F07E642" w14:textId="60FF15A6" w:rsidR="00F61B89" w:rsidRPr="00836BB3" w:rsidRDefault="005E2FAC" w:rsidP="00153B5C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836BB3">
        <w:rPr>
          <w:rFonts w:ascii="Tahoma" w:hAnsi="Tahoma" w:cs="Tahoma"/>
          <w:noProof/>
        </w:rPr>
        <w:t>Les</w:t>
      </w:r>
      <w:r w:rsidR="003E3D70" w:rsidRPr="00836BB3">
        <w:rPr>
          <w:rFonts w:ascii="Tahoma" w:hAnsi="Tahoma" w:cs="Tahoma"/>
          <w:noProof/>
        </w:rPr>
        <w:t xml:space="preserve"> offres</w:t>
      </w:r>
      <w:r w:rsidR="00B70E83" w:rsidRPr="00836BB3">
        <w:rPr>
          <w:rFonts w:ascii="Tahoma" w:hAnsi="Tahoma" w:cs="Tahoma"/>
          <w:noProof/>
        </w:rPr>
        <w:t xml:space="preserve"> </w:t>
      </w:r>
      <w:r w:rsidRPr="00836BB3">
        <w:rPr>
          <w:rFonts w:ascii="Tahoma" w:hAnsi="Tahoma" w:cs="Tahoma"/>
          <w:noProof/>
        </w:rPr>
        <w:t>dématérialisées sont déposées sur le profil acheteur à l'adresse</w:t>
      </w:r>
      <w:r w:rsidR="00AD73F7" w:rsidRPr="00836BB3">
        <w:rPr>
          <w:rFonts w:ascii="Tahoma" w:hAnsi="Tahoma" w:cs="Tahoma"/>
          <w:noProof/>
        </w:rPr>
        <w:t xml:space="preserve"> suivant</w:t>
      </w:r>
      <w:r w:rsidR="00FC4477" w:rsidRPr="00836BB3">
        <w:rPr>
          <w:rFonts w:ascii="Tahoma" w:hAnsi="Tahoma" w:cs="Tahoma"/>
          <w:noProof/>
        </w:rPr>
        <w:t>e</w:t>
      </w:r>
      <w:r w:rsidR="00AD73F7" w:rsidRPr="00836BB3">
        <w:rPr>
          <w:rFonts w:ascii="Tahoma" w:hAnsi="Tahoma" w:cs="Tahoma"/>
          <w:noProof/>
        </w:rPr>
        <w:t xml:space="preserve"> : </w:t>
      </w:r>
      <w:hyperlink r:id="rId10" w:history="1">
        <w:r w:rsidR="00836BB3" w:rsidRPr="00553E0F">
          <w:rPr>
            <w:rStyle w:val="Lienhypertexte"/>
            <w:rFonts w:ascii="Tahoma" w:hAnsi="Tahoma" w:cs="Tahoma"/>
          </w:rPr>
          <w:t>www.marchespublicsaffiches.com</w:t>
        </w:r>
      </w:hyperlink>
      <w:r w:rsidR="00836BB3">
        <w:rPr>
          <w:rFonts w:ascii="Tahoma" w:hAnsi="Tahoma" w:cs="Tahoma"/>
        </w:rPr>
        <w:t xml:space="preserve"> </w:t>
      </w:r>
    </w:p>
    <w:p w14:paraId="4F5133B7" w14:textId="77777777" w:rsidR="005E2FAC" w:rsidRDefault="005E2FAC" w:rsidP="005E2FAC">
      <w:pPr>
        <w:pStyle w:val="Listepuces4"/>
        <w:numPr>
          <w:ilvl w:val="0"/>
          <w:numId w:val="0"/>
        </w:numPr>
      </w:pPr>
      <w:r>
        <w:t>Les modalités de dépôt sont précisées dans le règlement de consultation.</w:t>
      </w:r>
    </w:p>
    <w:p w14:paraId="7939C3CD" w14:textId="77777777" w:rsidR="002E0F79" w:rsidRPr="00461F56" w:rsidRDefault="002E0F79" w:rsidP="009A26D4">
      <w:pPr>
        <w:pStyle w:val="Titre1"/>
      </w:pPr>
      <w:r w:rsidRPr="00461F56">
        <w:t>Délai de validité des offres</w:t>
      </w:r>
    </w:p>
    <w:p w14:paraId="381984E3" w14:textId="28FE5728" w:rsidR="002E0F79" w:rsidRPr="00461F56" w:rsidRDefault="00FC4477" w:rsidP="00755277">
      <w:pPr>
        <w:pStyle w:val="rglconsul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9A26D4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0</w:t>
      </w:r>
      <w:r w:rsidR="00427D45" w:rsidRPr="00461F56">
        <w:rPr>
          <w:rFonts w:ascii="Tahoma" w:hAnsi="Tahoma" w:cs="Tahoma"/>
          <w:sz w:val="20"/>
        </w:rPr>
        <w:t xml:space="preserve"> jours (</w:t>
      </w:r>
      <w:r>
        <w:rPr>
          <w:rFonts w:ascii="Tahoma" w:hAnsi="Tahoma" w:cs="Tahoma"/>
          <w:sz w:val="20"/>
        </w:rPr>
        <w:t xml:space="preserve">cent </w:t>
      </w:r>
      <w:r w:rsidR="009A26D4">
        <w:rPr>
          <w:rFonts w:ascii="Tahoma" w:hAnsi="Tahoma" w:cs="Tahoma"/>
          <w:sz w:val="20"/>
        </w:rPr>
        <w:t>vingt</w:t>
      </w:r>
      <w:r>
        <w:rPr>
          <w:rFonts w:ascii="Tahoma" w:hAnsi="Tahoma" w:cs="Tahoma"/>
          <w:sz w:val="20"/>
        </w:rPr>
        <w:t xml:space="preserve"> </w:t>
      </w:r>
      <w:r w:rsidR="005D766E" w:rsidRPr="00461F56">
        <w:rPr>
          <w:rFonts w:ascii="Tahoma" w:hAnsi="Tahoma" w:cs="Tahoma"/>
          <w:sz w:val="20"/>
        </w:rPr>
        <w:t>jours)</w:t>
      </w:r>
    </w:p>
    <w:p w14:paraId="460BC438" w14:textId="77777777" w:rsidR="002E0F79" w:rsidRPr="00461F56" w:rsidRDefault="002E0F79" w:rsidP="009A26D4">
      <w:pPr>
        <w:pStyle w:val="Titre1"/>
      </w:pPr>
      <w:r w:rsidRPr="00461F56">
        <w:t>Critères de jugement des offres</w:t>
      </w:r>
    </w:p>
    <w:p w14:paraId="4C736452" w14:textId="77777777" w:rsidR="005D2842" w:rsidRDefault="005D2842" w:rsidP="00755277">
      <w:pPr>
        <w:pStyle w:val="rglconsul"/>
        <w:spacing w:before="120" w:after="120"/>
        <w:rPr>
          <w:rFonts w:ascii="Tahoma" w:hAnsi="Tahoma" w:cs="Tahoma"/>
          <w:sz w:val="20"/>
        </w:rPr>
      </w:pPr>
      <w:r w:rsidRPr="00461F56">
        <w:rPr>
          <w:rFonts w:ascii="Tahoma" w:hAnsi="Tahoma" w:cs="Tahoma"/>
          <w:sz w:val="20"/>
        </w:rPr>
        <w:t>Offre économiquement la plus avantageuse appréciée en fonction des critères énoncés ci-dessous, par ordre de priorité décroissante :</w:t>
      </w:r>
    </w:p>
    <w:p w14:paraId="02F46102" w14:textId="14BCDEE2" w:rsidR="002E0F79" w:rsidRPr="00461F56" w:rsidRDefault="005D2842" w:rsidP="00F61B89">
      <w:pPr>
        <w:pStyle w:val="Listepuces"/>
        <w:tabs>
          <w:tab w:val="clear" w:pos="2340"/>
        </w:tabs>
        <w:ind w:left="1134"/>
        <w:rPr>
          <w:rFonts w:ascii="Tahoma" w:hAnsi="Tahoma" w:cs="Tahoma"/>
        </w:rPr>
      </w:pPr>
      <w:r w:rsidRPr="00461F56">
        <w:rPr>
          <w:rFonts w:ascii="Tahoma" w:hAnsi="Tahoma" w:cs="Tahoma"/>
        </w:rPr>
        <w:t>Valeur technique de l'offre</w:t>
      </w:r>
      <w:r w:rsidR="009E5C15" w:rsidRPr="00461F56">
        <w:rPr>
          <w:rFonts w:ascii="Tahoma" w:hAnsi="Tahoma" w:cs="Tahoma"/>
        </w:rPr>
        <w:t xml:space="preserve"> </w:t>
      </w:r>
      <w:r w:rsidR="003E3D70">
        <w:rPr>
          <w:rFonts w:ascii="Tahoma" w:hAnsi="Tahoma" w:cs="Tahoma"/>
        </w:rPr>
        <w:t xml:space="preserve">- </w:t>
      </w:r>
      <w:r w:rsidR="009E5C15" w:rsidRPr="00461F56">
        <w:rPr>
          <w:rFonts w:ascii="Tahoma" w:hAnsi="Tahoma" w:cs="Tahoma"/>
        </w:rPr>
        <w:t xml:space="preserve">coef : </w:t>
      </w:r>
      <w:r w:rsidR="00836BB3">
        <w:rPr>
          <w:rFonts w:ascii="Tahoma" w:hAnsi="Tahoma" w:cs="Tahoma"/>
        </w:rPr>
        <w:t>60</w:t>
      </w:r>
      <w:r w:rsidR="003E3D70">
        <w:rPr>
          <w:rFonts w:ascii="Tahoma" w:hAnsi="Tahoma" w:cs="Tahoma"/>
        </w:rPr>
        <w:t xml:space="preserve"> </w:t>
      </w:r>
      <w:r w:rsidR="00121486" w:rsidRPr="00461F56">
        <w:rPr>
          <w:rFonts w:ascii="Tahoma" w:hAnsi="Tahoma" w:cs="Tahoma"/>
        </w:rPr>
        <w:t>%</w:t>
      </w:r>
    </w:p>
    <w:p w14:paraId="743A3901" w14:textId="24A66741" w:rsidR="002E0F79" w:rsidRPr="00461F56" w:rsidRDefault="005D2842" w:rsidP="00F61B89">
      <w:pPr>
        <w:pStyle w:val="Listepuces"/>
        <w:tabs>
          <w:tab w:val="clear" w:pos="2340"/>
        </w:tabs>
        <w:ind w:left="1134"/>
        <w:rPr>
          <w:rFonts w:ascii="Tahoma" w:hAnsi="Tahoma" w:cs="Tahoma"/>
        </w:rPr>
      </w:pPr>
      <w:r w:rsidRPr="00461F56">
        <w:rPr>
          <w:rFonts w:ascii="Tahoma" w:hAnsi="Tahoma" w:cs="Tahoma"/>
        </w:rPr>
        <w:t>Prix</w:t>
      </w:r>
      <w:r w:rsidR="003E3D70">
        <w:rPr>
          <w:rFonts w:ascii="Tahoma" w:hAnsi="Tahoma" w:cs="Tahoma"/>
        </w:rPr>
        <w:t xml:space="preserve"> - </w:t>
      </w:r>
      <w:r w:rsidR="009E5C15" w:rsidRPr="00461F56">
        <w:rPr>
          <w:rFonts w:ascii="Tahoma" w:hAnsi="Tahoma" w:cs="Tahoma"/>
        </w:rPr>
        <w:t xml:space="preserve">coef : </w:t>
      </w:r>
      <w:r w:rsidR="00836BB3">
        <w:rPr>
          <w:rFonts w:ascii="Tahoma" w:hAnsi="Tahoma" w:cs="Tahoma"/>
        </w:rPr>
        <w:t>40</w:t>
      </w:r>
      <w:r w:rsidR="003E3D70">
        <w:rPr>
          <w:rFonts w:ascii="Tahoma" w:hAnsi="Tahoma" w:cs="Tahoma"/>
        </w:rPr>
        <w:t xml:space="preserve"> </w:t>
      </w:r>
      <w:r w:rsidR="00121486" w:rsidRPr="00461F56">
        <w:rPr>
          <w:rFonts w:ascii="Tahoma" w:hAnsi="Tahoma" w:cs="Tahoma"/>
        </w:rPr>
        <w:t>%</w:t>
      </w:r>
    </w:p>
    <w:p w14:paraId="28951F31" w14:textId="4480840E" w:rsidR="007D43BE" w:rsidRPr="00461F56" w:rsidRDefault="00836BB3" w:rsidP="00755277">
      <w:pPr>
        <w:pStyle w:val="rglconsul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</w:t>
      </w:r>
      <w:r w:rsidR="0063387A" w:rsidRPr="00461F56">
        <w:rPr>
          <w:rFonts w:ascii="Tahoma" w:hAnsi="Tahoma" w:cs="Tahoma"/>
          <w:sz w:val="20"/>
        </w:rPr>
        <w:t>es modalités de notation de chacun des critères sont fixées au règlement de consultation</w:t>
      </w:r>
    </w:p>
    <w:p w14:paraId="7BDA6E0B" w14:textId="77777777" w:rsidR="002E0F79" w:rsidRPr="00461F56" w:rsidRDefault="005E2FAC" w:rsidP="009A26D4">
      <w:pPr>
        <w:pStyle w:val="Titre1"/>
      </w:pPr>
      <w:r>
        <w:t>Modalités d'obtention des renseignements d'ordre administratif et/ou techniques</w:t>
      </w:r>
    </w:p>
    <w:p w14:paraId="05BC94A2" w14:textId="77777777" w:rsidR="00CF1A32" w:rsidRPr="005167F9" w:rsidRDefault="005E2FAC" w:rsidP="005167F9">
      <w:pPr>
        <w:pStyle w:val="rglconsul"/>
        <w:spacing w:before="120" w:after="120"/>
        <w:rPr>
          <w:rFonts w:ascii="Tahoma" w:hAnsi="Tahoma" w:cs="Tahoma"/>
          <w:sz w:val="20"/>
        </w:rPr>
      </w:pPr>
      <w:r w:rsidRPr="005167F9">
        <w:rPr>
          <w:rFonts w:ascii="Tahoma" w:hAnsi="Tahoma" w:cs="Tahoma"/>
          <w:sz w:val="20"/>
        </w:rPr>
        <w:t>Pour obtenir tous renseignements complémentaires les opérateurs peuvent déposer une demande sur le profil acheteur de la collectivité.</w:t>
      </w:r>
    </w:p>
    <w:p w14:paraId="2E9ECF6A" w14:textId="77777777" w:rsidR="005E2FAC" w:rsidRPr="005167F9" w:rsidRDefault="005E2FAC" w:rsidP="005167F9">
      <w:pPr>
        <w:pStyle w:val="rglconsul"/>
        <w:spacing w:before="120" w:after="120"/>
        <w:rPr>
          <w:rFonts w:ascii="Tahoma" w:hAnsi="Tahoma" w:cs="Tahoma"/>
          <w:sz w:val="20"/>
        </w:rPr>
      </w:pPr>
      <w:r w:rsidRPr="005167F9">
        <w:rPr>
          <w:rFonts w:ascii="Tahoma" w:hAnsi="Tahoma" w:cs="Tahoma"/>
          <w:sz w:val="20"/>
        </w:rPr>
        <w:t>Une réponse leur sera transmise sous forme dématérialisée dans les conditions précisées dans le règlement de la consultation.</w:t>
      </w:r>
    </w:p>
    <w:p w14:paraId="1D87D0B4" w14:textId="77777777" w:rsidR="002E0F79" w:rsidRPr="00461F56" w:rsidRDefault="002E0F79" w:rsidP="009A26D4">
      <w:pPr>
        <w:pStyle w:val="Titre1"/>
      </w:pPr>
      <w:r w:rsidRPr="00461F56">
        <w:t>Date d’envoi de l’avis à la publication</w:t>
      </w:r>
    </w:p>
    <w:p w14:paraId="7E5E4FE5" w14:textId="20A7085A" w:rsidR="002E0F79" w:rsidRPr="00461F56" w:rsidRDefault="009B40AB">
      <w:pPr>
        <w:spacing w:before="120" w:after="120"/>
        <w:ind w:left="992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51C8B">
        <w:rPr>
          <w:rFonts w:ascii="Tahoma" w:hAnsi="Tahoma" w:cs="Tahoma"/>
        </w:rPr>
        <w:t>5</w:t>
      </w:r>
      <w:r>
        <w:rPr>
          <w:rFonts w:ascii="Tahoma" w:hAnsi="Tahoma" w:cs="Tahoma"/>
        </w:rPr>
        <w:t>/06/2025</w:t>
      </w:r>
    </w:p>
    <w:sectPr w:rsidR="002E0F79" w:rsidRPr="00461F56" w:rsidSect="007E11B3">
      <w:headerReference w:type="default" r:id="rId11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4F79" w14:textId="77777777" w:rsidR="00821D10" w:rsidRDefault="00821D10" w:rsidP="005E70A2">
      <w:r>
        <w:separator/>
      </w:r>
    </w:p>
  </w:endnote>
  <w:endnote w:type="continuationSeparator" w:id="0">
    <w:p w14:paraId="0262CFA4" w14:textId="77777777" w:rsidR="00821D10" w:rsidRDefault="00821D10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5E670" w14:textId="77777777" w:rsidR="00821D10" w:rsidRDefault="00821D10" w:rsidP="005E70A2">
      <w:r>
        <w:separator/>
      </w:r>
    </w:p>
  </w:footnote>
  <w:footnote w:type="continuationSeparator" w:id="0">
    <w:p w14:paraId="27E549DA" w14:textId="77777777" w:rsidR="00821D10" w:rsidRDefault="00821D10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236D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66418B2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BF60A7"/>
    <w:multiLevelType w:val="hybridMultilevel"/>
    <w:tmpl w:val="3E6C49DA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2496E8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E3333A"/>
    <w:multiLevelType w:val="hybridMultilevel"/>
    <w:tmpl w:val="9202BD60"/>
    <w:lvl w:ilvl="0" w:tplc="9A3A445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u w:color="000080"/>
      </w:rPr>
    </w:lvl>
    <w:lvl w:ilvl="1" w:tplc="B57C00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color="00008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52AA"/>
    <w:multiLevelType w:val="hybridMultilevel"/>
    <w:tmpl w:val="315867F2"/>
    <w:lvl w:ilvl="0" w:tplc="563CB30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413424"/>
    <w:multiLevelType w:val="hybridMultilevel"/>
    <w:tmpl w:val="731C9336"/>
    <w:lvl w:ilvl="0" w:tplc="700C09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712EF"/>
    <w:multiLevelType w:val="hybridMultilevel"/>
    <w:tmpl w:val="92BE2AA0"/>
    <w:lvl w:ilvl="0" w:tplc="D1928DA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46762">
    <w:abstractNumId w:val="0"/>
  </w:num>
  <w:num w:numId="2" w16cid:durableId="1071580160">
    <w:abstractNumId w:val="1"/>
  </w:num>
  <w:num w:numId="3" w16cid:durableId="1253247235">
    <w:abstractNumId w:val="7"/>
  </w:num>
  <w:num w:numId="4" w16cid:durableId="1190610313">
    <w:abstractNumId w:val="4"/>
  </w:num>
  <w:num w:numId="5" w16cid:durableId="1057557268">
    <w:abstractNumId w:val="3"/>
  </w:num>
  <w:num w:numId="6" w16cid:durableId="797190532">
    <w:abstractNumId w:val="2"/>
  </w:num>
  <w:num w:numId="7" w16cid:durableId="348413977">
    <w:abstractNumId w:val="9"/>
  </w:num>
  <w:num w:numId="8" w16cid:durableId="1432243226">
    <w:abstractNumId w:val="5"/>
  </w:num>
  <w:num w:numId="9" w16cid:durableId="465700725">
    <w:abstractNumId w:val="6"/>
  </w:num>
  <w:num w:numId="10" w16cid:durableId="187361449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3CAA"/>
    <w:rsid w:val="00117B71"/>
    <w:rsid w:val="001211C6"/>
    <w:rsid w:val="00121486"/>
    <w:rsid w:val="001266A4"/>
    <w:rsid w:val="001341A0"/>
    <w:rsid w:val="00134583"/>
    <w:rsid w:val="00140506"/>
    <w:rsid w:val="00140D93"/>
    <w:rsid w:val="00141EFC"/>
    <w:rsid w:val="00153B5C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06CEB"/>
    <w:rsid w:val="002109BC"/>
    <w:rsid w:val="00245FD3"/>
    <w:rsid w:val="00263A2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D16B4"/>
    <w:rsid w:val="004F2E6A"/>
    <w:rsid w:val="004F4028"/>
    <w:rsid w:val="004F4C03"/>
    <w:rsid w:val="00504AEF"/>
    <w:rsid w:val="00510CEB"/>
    <w:rsid w:val="005167F9"/>
    <w:rsid w:val="00524224"/>
    <w:rsid w:val="005270FA"/>
    <w:rsid w:val="00545AA7"/>
    <w:rsid w:val="00550841"/>
    <w:rsid w:val="00551C8B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1C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387A"/>
    <w:rsid w:val="00636C8C"/>
    <w:rsid w:val="006377DE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F3974"/>
    <w:rsid w:val="007043F0"/>
    <w:rsid w:val="0072146E"/>
    <w:rsid w:val="00723C39"/>
    <w:rsid w:val="007277BB"/>
    <w:rsid w:val="007364A1"/>
    <w:rsid w:val="00737629"/>
    <w:rsid w:val="00742088"/>
    <w:rsid w:val="00742D46"/>
    <w:rsid w:val="00751D06"/>
    <w:rsid w:val="00753DDE"/>
    <w:rsid w:val="00755277"/>
    <w:rsid w:val="00757FB3"/>
    <w:rsid w:val="00762B90"/>
    <w:rsid w:val="0076703B"/>
    <w:rsid w:val="00773D5D"/>
    <w:rsid w:val="00784ED7"/>
    <w:rsid w:val="00793D1E"/>
    <w:rsid w:val="007B6EDE"/>
    <w:rsid w:val="007B7070"/>
    <w:rsid w:val="007C1EF7"/>
    <w:rsid w:val="007D1BEA"/>
    <w:rsid w:val="007D43BE"/>
    <w:rsid w:val="007E11B3"/>
    <w:rsid w:val="007E7FA8"/>
    <w:rsid w:val="007F0F72"/>
    <w:rsid w:val="007F4E75"/>
    <w:rsid w:val="007F74AE"/>
    <w:rsid w:val="00801A4B"/>
    <w:rsid w:val="00805B9D"/>
    <w:rsid w:val="00821D10"/>
    <w:rsid w:val="0083671B"/>
    <w:rsid w:val="00836BB3"/>
    <w:rsid w:val="00840E27"/>
    <w:rsid w:val="00846770"/>
    <w:rsid w:val="0086261A"/>
    <w:rsid w:val="0086516B"/>
    <w:rsid w:val="00886684"/>
    <w:rsid w:val="008B2411"/>
    <w:rsid w:val="008B2629"/>
    <w:rsid w:val="008B2911"/>
    <w:rsid w:val="008C6285"/>
    <w:rsid w:val="008E0449"/>
    <w:rsid w:val="00901C6E"/>
    <w:rsid w:val="00915059"/>
    <w:rsid w:val="009234A5"/>
    <w:rsid w:val="0093061B"/>
    <w:rsid w:val="00934F22"/>
    <w:rsid w:val="0094559C"/>
    <w:rsid w:val="00954FA5"/>
    <w:rsid w:val="0095769E"/>
    <w:rsid w:val="00980BA2"/>
    <w:rsid w:val="009A19E8"/>
    <w:rsid w:val="009A26D4"/>
    <w:rsid w:val="009B40AB"/>
    <w:rsid w:val="009B4BD2"/>
    <w:rsid w:val="009B4ECF"/>
    <w:rsid w:val="009B5A48"/>
    <w:rsid w:val="009D2B92"/>
    <w:rsid w:val="009E5C15"/>
    <w:rsid w:val="009E725A"/>
    <w:rsid w:val="009F01E2"/>
    <w:rsid w:val="009F14A7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2AFA"/>
    <w:rsid w:val="00B84EB8"/>
    <w:rsid w:val="00BA2C4E"/>
    <w:rsid w:val="00BB03F8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77F5F"/>
    <w:rsid w:val="00C84E9B"/>
    <w:rsid w:val="00C92FA0"/>
    <w:rsid w:val="00C9535B"/>
    <w:rsid w:val="00C96B3F"/>
    <w:rsid w:val="00CA6E77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4115"/>
    <w:rsid w:val="00DB7584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B2041"/>
    <w:rsid w:val="00EB2433"/>
    <w:rsid w:val="00EB39DD"/>
    <w:rsid w:val="00EB53AC"/>
    <w:rsid w:val="00EB64CA"/>
    <w:rsid w:val="00EB7483"/>
    <w:rsid w:val="00EC3117"/>
    <w:rsid w:val="00EC438B"/>
    <w:rsid w:val="00EC7ABA"/>
    <w:rsid w:val="00EE5C9A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9479E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C7C16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aliases w:val="Car,chapitre"/>
    <w:basedOn w:val="Normal"/>
    <w:next w:val="Normal"/>
    <w:qFormat/>
    <w:rsid w:val="009A26D4"/>
    <w:pPr>
      <w:keepNext/>
      <w:numPr>
        <w:numId w:val="1"/>
      </w:numPr>
      <w:spacing w:before="240" w:after="120"/>
      <w:ind w:left="851" w:hanging="851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aliases w:val="T2,Car1,Titre 2 XM Car,Titre 2 XM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aliases w:val="T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uiPriority w:val="1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  <w:style w:type="paragraph" w:customStyle="1" w:styleId="Contenu">
    <w:name w:val="Contenu"/>
    <w:basedOn w:val="Normal"/>
    <w:link w:val="Caractredecontenu"/>
    <w:qFormat/>
    <w:rsid w:val="006377DE"/>
    <w:pPr>
      <w:spacing w:before="60" w:after="60"/>
      <w:jc w:val="both"/>
    </w:pPr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Caractredecontenu">
    <w:name w:val="Caractère de contenu"/>
    <w:basedOn w:val="Policepardfaut"/>
    <w:link w:val="Contenu"/>
    <w:rsid w:val="006377DE"/>
    <w:rPr>
      <w:rFonts w:asciiTheme="minorHAnsi" w:eastAsiaTheme="minorEastAsia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saint.honore@wanado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rchespublicsaffich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3091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6</cp:revision>
  <cp:lastPrinted>2016-05-26T14:50:00Z</cp:lastPrinted>
  <dcterms:created xsi:type="dcterms:W3CDTF">2025-06-23T13:05:00Z</dcterms:created>
  <dcterms:modified xsi:type="dcterms:W3CDTF">2025-06-25T09:15:00Z</dcterms:modified>
</cp:coreProperties>
</file>