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063CB9" w14:textId="77777777" w:rsidR="00F221A2" w:rsidRPr="00F221A2" w:rsidRDefault="00F221A2" w:rsidP="007B2BDA">
      <w:pPr>
        <w:ind w:left="709"/>
        <w:rPr>
          <w:noProof/>
        </w:rPr>
      </w:pPr>
      <w:bookmarkStart w:id="0" w:name="_Hlk190357654"/>
    </w:p>
    <w:p w14:paraId="20543264" w14:textId="7B47532D" w:rsidR="00956B3F" w:rsidRPr="0034150B" w:rsidRDefault="00670E09" w:rsidP="00956B3F">
      <w:pPr>
        <w:jc w:val="right"/>
        <w:rPr>
          <w:rFonts w:ascii="Calibri" w:hAnsi="Calibri" w:cs="Calibri"/>
          <w:b/>
          <w:szCs w:val="20"/>
        </w:rPr>
      </w:pPr>
      <w:r w:rsidRPr="0034150B">
        <w:rPr>
          <w:rFonts w:ascii="Calibri" w:hAnsi="Calibri" w:cs="Calibri"/>
          <w:b/>
          <w:noProof/>
          <w:szCs w:val="20"/>
        </w:rPr>
        <mc:AlternateContent>
          <mc:Choice Requires="wpg">
            <w:drawing>
              <wp:anchor distT="0" distB="0" distL="114300" distR="114300" simplePos="0" relativeHeight="251657728" behindDoc="0" locked="0" layoutInCell="1" allowOverlap="1" wp14:anchorId="2DE0030C" wp14:editId="5253FE15">
                <wp:simplePos x="0" y="0"/>
                <wp:positionH relativeFrom="column">
                  <wp:posOffset>-274955</wp:posOffset>
                </wp:positionH>
                <wp:positionV relativeFrom="paragraph">
                  <wp:posOffset>-415290</wp:posOffset>
                </wp:positionV>
                <wp:extent cx="2310687" cy="10085705"/>
                <wp:effectExtent l="0" t="0" r="33020" b="29845"/>
                <wp:wrapNone/>
                <wp:docPr id="162071460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10687" cy="10085705"/>
                          <a:chOff x="444" y="423"/>
                          <a:chExt cx="4680" cy="15883"/>
                        </a:xfrm>
                      </wpg:grpSpPr>
                      <wps:wsp>
                        <wps:cNvPr id="2" name="Text Box 7"/>
                        <wps:cNvSpPr txBox="1">
                          <a:spLocks noChangeArrowheads="1"/>
                        </wps:cNvSpPr>
                        <wps:spPr bwMode="auto">
                          <a:xfrm>
                            <a:off x="444" y="423"/>
                            <a:ext cx="2085" cy="20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24C230" w14:textId="3D8CE58C" w:rsidR="00956B3F" w:rsidRPr="006277A3" w:rsidRDefault="00670E09" w:rsidP="00956B3F">
                              <w:pPr>
                                <w:ind w:firstLine="0"/>
                              </w:pPr>
                              <w:r>
                                <w:rPr>
                                  <w:rFonts w:cs="Arial"/>
                                  <w:noProof/>
                                  <w:szCs w:val="20"/>
                                </w:rPr>
                                <w:drawing>
                                  <wp:inline distT="0" distB="0" distL="0" distR="0" wp14:anchorId="692FD63E" wp14:editId="6E8348CD">
                                    <wp:extent cx="845820" cy="1013460"/>
                                    <wp:effectExtent l="0" t="0" r="0" b="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45820" cy="1013460"/>
                                            </a:xfrm>
                                            <a:prstGeom prst="rect">
                                              <a:avLst/>
                                            </a:prstGeom>
                                            <a:noFill/>
                                            <a:ln>
                                              <a:noFill/>
                                            </a:ln>
                                          </pic:spPr>
                                        </pic:pic>
                                      </a:graphicData>
                                    </a:graphic>
                                  </wp:inline>
                                </w:drawing>
                              </w:r>
                            </w:p>
                          </w:txbxContent>
                        </wps:txbx>
                        <wps:bodyPr rot="0" vert="horz" wrap="none" lIns="91440" tIns="45720" rIns="91440" bIns="45720" anchor="t" anchorCtr="0" upright="1">
                          <a:noAutofit/>
                        </wps:bodyPr>
                      </wps:wsp>
                      <wps:wsp>
                        <wps:cNvPr id="3" name="Line 8"/>
                        <wps:cNvCnPr/>
                        <wps:spPr bwMode="auto">
                          <a:xfrm>
                            <a:off x="1722" y="2139"/>
                            <a:ext cx="3402"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5" name="Line 9"/>
                        <wps:cNvCnPr/>
                        <wps:spPr bwMode="auto">
                          <a:xfrm>
                            <a:off x="588" y="2133"/>
                            <a:ext cx="0" cy="14173"/>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DE0030C" id="Group 6" o:spid="_x0000_s1026" style="position:absolute;left:0;text-align:left;margin-left:-21.65pt;margin-top:-32.7pt;width:181.95pt;height:794.15pt;z-index:251657728" coordorigin="444,423" coordsize="4680,15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">
                <v:shapetype id="_x0000_t202" coordsize="21600,21600" o:spt="202" path="m,l,21600r21600,l21600,xe">
                  <v:stroke joinstyle="miter"/>
                  <v:path gradientshapeok="t" o:connecttype="rect"/>
                </v:shapetype>
                <v:shape id="Text Box 7" o:spid="_x0000_s1027" type="#_x0000_t202" style="position:absolute;left:444;top:423;width:2085;height:209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" filled="f" stroked="f">
                  <v:textbox>
                    <w:txbxContent>
                      <w:p w14:paraId="1B24C230" w14:textId="3D8CE58C" w:rsidR="00956B3F" w:rsidRPr="006277A3" w:rsidRDefault="00670E09" w:rsidP="00956B3F">
                        <w:pPr>
                          <w:ind w:firstLine="0"/>
                        </w:pPr>
                        <w:r>
                          <w:rPr>
                            <w:rFonts w:cs="Arial"/>
                            <w:noProof/>
                            <w:szCs w:val="20"/>
                          </w:rPr>
                          <w:drawing>
                            <wp:inline distT="0" distB="0" distL="0" distR="0" wp14:anchorId="692FD63E" wp14:editId="6E8348CD">
                              <wp:extent cx="845820" cy="1013460"/>
                              <wp:effectExtent l="0" t="0" r="0" b="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45820" cy="1013460"/>
                                      </a:xfrm>
                                      <a:prstGeom prst="rect">
                                        <a:avLst/>
                                      </a:prstGeom>
                                      <a:noFill/>
                                      <a:ln>
                                        <a:noFill/>
                                      </a:ln>
                                    </pic:spPr>
                                  </pic:pic>
                                </a:graphicData>
                              </a:graphic>
                            </wp:inline>
                          </w:drawing>
                        </w:r>
                      </w:p>
                    </w:txbxContent>
                  </v:textbox>
                </v:shape>
                <v:line id="Line 8" o:spid="_x0000_s1028" style="position:absolute;visibility:visible;mso-wrap-style:square" from="1722,2139" to="5124,2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" strokeweight=".5pt"/>
                <v:line id="Line 9" o:spid="_x0000_s1029" style="position:absolute;visibility:visible;mso-wrap-style:square" from="588,2133" to="588,16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" strokeweight=".5pt"/>
              </v:group>
            </w:pict>
          </mc:Fallback>
        </mc:AlternateContent>
      </w:r>
      <w:r w:rsidR="00956B3F">
        <w:rPr>
          <w:rFonts w:ascii="Calibri" w:hAnsi="Calibri" w:cs="Calibri"/>
          <w:b/>
          <w:noProof/>
          <w:szCs w:val="20"/>
        </w:rPr>
        <w:t>Vallée Sud – Grand Paris</w:t>
      </w:r>
    </w:p>
    <w:p w14:paraId="591DEE1C" w14:textId="77777777" w:rsidR="00956B3F" w:rsidRPr="0034150B" w:rsidRDefault="00956B3F" w:rsidP="001C1C17">
      <w:pPr>
        <w:ind w:firstLine="0"/>
        <w:jc w:val="right"/>
        <w:rPr>
          <w:rFonts w:ascii="Calibri" w:hAnsi="Calibri" w:cs="Calibri"/>
          <w:b/>
          <w:szCs w:val="20"/>
        </w:rPr>
      </w:pPr>
      <w:r>
        <w:rPr>
          <w:rFonts w:ascii="Calibri" w:hAnsi="Calibri" w:cs="Calibri"/>
          <w:b/>
          <w:szCs w:val="20"/>
        </w:rPr>
        <w:t>Etablissement Public Territorial</w:t>
      </w:r>
    </w:p>
    <w:p w14:paraId="1B4DBDFD" w14:textId="77777777" w:rsidR="00F221A2" w:rsidRPr="0034150B" w:rsidRDefault="00F221A2" w:rsidP="00F221A2">
      <w:pPr>
        <w:jc w:val="right"/>
        <w:rPr>
          <w:rFonts w:ascii="Calibri" w:hAnsi="Calibri" w:cs="Calibri"/>
          <w:b/>
          <w:sz w:val="22"/>
          <w:szCs w:val="22"/>
        </w:rPr>
      </w:pPr>
    </w:p>
    <w:p w14:paraId="107E5394" w14:textId="77777777" w:rsidR="00F221A2" w:rsidRPr="0034150B" w:rsidRDefault="00F221A2" w:rsidP="00F221A2">
      <w:pPr>
        <w:jc w:val="right"/>
        <w:rPr>
          <w:rFonts w:ascii="Calibri" w:hAnsi="Calibri" w:cs="Calibri"/>
          <w:b/>
          <w:sz w:val="22"/>
          <w:szCs w:val="22"/>
        </w:rPr>
      </w:pPr>
    </w:p>
    <w:p w14:paraId="5958FEE0" w14:textId="77777777" w:rsidR="00F221A2" w:rsidRPr="0034150B" w:rsidRDefault="00F221A2" w:rsidP="00F221A2">
      <w:pPr>
        <w:jc w:val="right"/>
        <w:rPr>
          <w:rFonts w:ascii="Calibri" w:hAnsi="Calibri" w:cs="Calibri"/>
          <w:b/>
          <w:sz w:val="22"/>
          <w:szCs w:val="22"/>
        </w:rPr>
      </w:pPr>
    </w:p>
    <w:p w14:paraId="4636B45C" w14:textId="77777777" w:rsidR="00F221A2" w:rsidRPr="0034150B" w:rsidRDefault="00F221A2" w:rsidP="00F221A2">
      <w:pPr>
        <w:jc w:val="right"/>
        <w:rPr>
          <w:rFonts w:ascii="Calibri" w:hAnsi="Calibri" w:cs="Calibri"/>
          <w:b/>
          <w:sz w:val="22"/>
          <w:szCs w:val="22"/>
        </w:rPr>
      </w:pPr>
    </w:p>
    <w:p w14:paraId="3BB21739" w14:textId="77777777" w:rsidR="00F221A2" w:rsidRPr="0034150B" w:rsidRDefault="00F221A2" w:rsidP="00F221A2">
      <w:pPr>
        <w:jc w:val="right"/>
        <w:rPr>
          <w:rFonts w:ascii="Calibri" w:hAnsi="Calibri" w:cs="Calibri"/>
          <w:b/>
          <w:sz w:val="22"/>
          <w:szCs w:val="22"/>
        </w:rPr>
      </w:pPr>
    </w:p>
    <w:p w14:paraId="3A31AB77" w14:textId="77777777" w:rsidR="00F221A2" w:rsidRPr="0034150B" w:rsidRDefault="00F221A2" w:rsidP="00F221A2">
      <w:pPr>
        <w:jc w:val="right"/>
        <w:rPr>
          <w:rFonts w:ascii="Calibri" w:hAnsi="Calibri" w:cs="Calibri"/>
          <w:b/>
          <w:sz w:val="22"/>
          <w:szCs w:val="22"/>
        </w:rPr>
      </w:pPr>
    </w:p>
    <w:p w14:paraId="1E8BD231" w14:textId="77777777" w:rsidR="00F221A2" w:rsidRPr="0034150B" w:rsidRDefault="00F221A2" w:rsidP="00F221A2">
      <w:pPr>
        <w:jc w:val="right"/>
        <w:rPr>
          <w:rFonts w:ascii="Calibri" w:hAnsi="Calibri" w:cs="Calibri"/>
          <w:b/>
          <w:sz w:val="22"/>
          <w:szCs w:val="22"/>
        </w:rPr>
      </w:pPr>
    </w:p>
    <w:p w14:paraId="750B7318" w14:textId="327AD0E7" w:rsidR="00F221A2" w:rsidRDefault="00956B3F" w:rsidP="001C1C17">
      <w:pPr>
        <w:tabs>
          <w:tab w:val="left" w:pos="180"/>
        </w:tabs>
        <w:ind w:firstLine="0"/>
        <w:jc w:val="center"/>
        <w:rPr>
          <w:rFonts w:ascii="Calibri" w:hAnsi="Calibri" w:cs="Calibri"/>
          <w:b/>
          <w:bCs/>
          <w:i/>
          <w:sz w:val="40"/>
          <w:szCs w:val="40"/>
        </w:rPr>
      </w:pPr>
      <w:r>
        <w:rPr>
          <w:rFonts w:ascii="Calibri" w:hAnsi="Calibri" w:cs="Calibri"/>
          <w:b/>
          <w:bCs/>
          <w:i/>
          <w:sz w:val="40"/>
          <w:szCs w:val="40"/>
        </w:rPr>
        <w:t xml:space="preserve">Accord-Cadre </w:t>
      </w:r>
      <w:r w:rsidR="00F221A2" w:rsidRPr="0034150B">
        <w:rPr>
          <w:rFonts w:ascii="Calibri" w:hAnsi="Calibri" w:cs="Calibri"/>
          <w:b/>
          <w:bCs/>
          <w:i/>
          <w:sz w:val="40"/>
          <w:szCs w:val="40"/>
        </w:rPr>
        <w:t xml:space="preserve">de travaux </w:t>
      </w:r>
      <w:r w:rsidR="00015625">
        <w:rPr>
          <w:rFonts w:ascii="Calibri" w:hAnsi="Calibri" w:cs="Calibri"/>
          <w:b/>
          <w:bCs/>
          <w:i/>
          <w:sz w:val="40"/>
          <w:szCs w:val="40"/>
        </w:rPr>
        <w:t>d’infrastructure</w:t>
      </w:r>
      <w:r>
        <w:rPr>
          <w:rFonts w:ascii="Calibri" w:hAnsi="Calibri" w:cs="Calibri"/>
          <w:b/>
          <w:bCs/>
          <w:i/>
          <w:sz w:val="40"/>
          <w:szCs w:val="40"/>
        </w:rPr>
        <w:t xml:space="preserve">, d’éclairage public et de </w:t>
      </w:r>
      <w:r w:rsidR="00670E09">
        <w:rPr>
          <w:rFonts w:ascii="Calibri" w:hAnsi="Calibri" w:cs="Calibri"/>
          <w:b/>
          <w:bCs/>
          <w:i/>
          <w:sz w:val="40"/>
          <w:szCs w:val="40"/>
        </w:rPr>
        <w:t>S</w:t>
      </w:r>
      <w:r>
        <w:rPr>
          <w:rFonts w:ascii="Calibri" w:hAnsi="Calibri" w:cs="Calibri"/>
          <w:b/>
          <w:bCs/>
          <w:i/>
          <w:sz w:val="40"/>
          <w:szCs w:val="40"/>
        </w:rPr>
        <w:t xml:space="preserve">ignalisation </w:t>
      </w:r>
      <w:r w:rsidR="00670E09">
        <w:rPr>
          <w:rFonts w:ascii="Calibri" w:hAnsi="Calibri" w:cs="Calibri"/>
          <w:b/>
          <w:bCs/>
          <w:i/>
          <w:sz w:val="40"/>
          <w:szCs w:val="40"/>
        </w:rPr>
        <w:t>L</w:t>
      </w:r>
      <w:r w:rsidR="00015625">
        <w:rPr>
          <w:rFonts w:ascii="Calibri" w:hAnsi="Calibri" w:cs="Calibri"/>
          <w:b/>
          <w:bCs/>
          <w:i/>
          <w:sz w:val="40"/>
          <w:szCs w:val="40"/>
        </w:rPr>
        <w:t>umineuse</w:t>
      </w:r>
      <w:r w:rsidR="00670E09">
        <w:rPr>
          <w:rFonts w:ascii="Calibri" w:hAnsi="Calibri" w:cs="Calibri"/>
          <w:b/>
          <w:bCs/>
          <w:i/>
          <w:sz w:val="40"/>
          <w:szCs w:val="40"/>
        </w:rPr>
        <w:t xml:space="preserve"> Tricolore et d’enfouissement des réseaux</w:t>
      </w:r>
    </w:p>
    <w:p w14:paraId="534B62FE" w14:textId="77777777" w:rsidR="00956B3F" w:rsidRPr="0034150B" w:rsidRDefault="00956B3F" w:rsidP="001C1C17">
      <w:pPr>
        <w:tabs>
          <w:tab w:val="left" w:pos="180"/>
        </w:tabs>
        <w:ind w:firstLine="0"/>
        <w:jc w:val="center"/>
        <w:rPr>
          <w:rFonts w:ascii="Calibri" w:hAnsi="Calibri" w:cs="Calibri"/>
          <w:b/>
          <w:i/>
          <w:sz w:val="40"/>
          <w:szCs w:val="40"/>
        </w:rPr>
      </w:pPr>
      <w:r>
        <w:rPr>
          <w:rFonts w:ascii="Calibri" w:hAnsi="Calibri" w:cs="Calibri"/>
          <w:b/>
          <w:bCs/>
          <w:i/>
          <w:sz w:val="40"/>
          <w:szCs w:val="40"/>
        </w:rPr>
        <w:t>LOT 1</w:t>
      </w:r>
    </w:p>
    <w:p w14:paraId="0E218D1B" w14:textId="77777777" w:rsidR="00F221A2" w:rsidRPr="0034150B" w:rsidRDefault="00F221A2" w:rsidP="00F221A2">
      <w:pPr>
        <w:pStyle w:val="Corpsdetexte"/>
        <w:jc w:val="left"/>
        <w:rPr>
          <w:rFonts w:ascii="Calibri" w:hAnsi="Calibri" w:cs="Calibri"/>
          <w:sz w:val="22"/>
          <w:szCs w:val="22"/>
        </w:rPr>
      </w:pPr>
    </w:p>
    <w:p w14:paraId="382F0EB0" w14:textId="77777777" w:rsidR="00F221A2" w:rsidRPr="0034150B" w:rsidRDefault="00956B3F" w:rsidP="00663D2B">
      <w:pPr>
        <w:pStyle w:val="Titredocument1"/>
        <w:widowControl/>
        <w:rPr>
          <w:rFonts w:ascii="Calibri" w:hAnsi="Calibri" w:cs="Calibri"/>
          <w:b w:val="0"/>
          <w:i/>
          <w:sz w:val="36"/>
          <w:szCs w:val="36"/>
        </w:rPr>
      </w:pPr>
      <w:r>
        <w:rPr>
          <w:rFonts w:ascii="Calibri" w:hAnsi="Calibri" w:cs="Calibri"/>
          <w:b w:val="0"/>
          <w:i/>
          <w:sz w:val="36"/>
          <w:szCs w:val="36"/>
        </w:rPr>
        <w:t>Etude de cas n°</w:t>
      </w:r>
      <w:r w:rsidR="007E5A6E">
        <w:rPr>
          <w:rFonts w:ascii="Calibri" w:hAnsi="Calibri" w:cs="Calibri"/>
          <w:b w:val="0"/>
          <w:i/>
          <w:sz w:val="36"/>
          <w:szCs w:val="36"/>
        </w:rPr>
        <w:t>2</w:t>
      </w:r>
      <w:r w:rsidR="00612D07" w:rsidRPr="00663D2B">
        <w:rPr>
          <w:rFonts w:ascii="Calibri" w:hAnsi="Calibri" w:cs="Calibri"/>
          <w:b w:val="0"/>
          <w:i/>
          <w:sz w:val="36"/>
          <w:szCs w:val="36"/>
        </w:rPr>
        <w:t> :</w:t>
      </w:r>
    </w:p>
    <w:p w14:paraId="00535387" w14:textId="77777777" w:rsidR="00612D07" w:rsidRPr="0034150B" w:rsidRDefault="00956B3F" w:rsidP="00FE1652">
      <w:pPr>
        <w:pStyle w:val="Titredocument1"/>
        <w:widowControl/>
        <w:rPr>
          <w:rFonts w:ascii="Calibri" w:hAnsi="Calibri" w:cs="Calibri"/>
          <w:b w:val="0"/>
          <w:i/>
          <w:sz w:val="36"/>
          <w:szCs w:val="36"/>
        </w:rPr>
      </w:pPr>
      <w:r>
        <w:rPr>
          <w:rFonts w:ascii="Calibri" w:hAnsi="Calibri" w:cs="Calibri"/>
          <w:b w:val="0"/>
          <w:i/>
          <w:sz w:val="36"/>
          <w:szCs w:val="36"/>
        </w:rPr>
        <w:t xml:space="preserve">Travaux </w:t>
      </w:r>
      <w:r w:rsidR="00F2378C">
        <w:rPr>
          <w:rFonts w:ascii="Calibri" w:hAnsi="Calibri" w:cs="Calibri"/>
          <w:b w:val="0"/>
          <w:i/>
          <w:sz w:val="36"/>
          <w:szCs w:val="36"/>
        </w:rPr>
        <w:t>de voirie et de P</w:t>
      </w:r>
      <w:r>
        <w:rPr>
          <w:rFonts w:ascii="Calibri" w:hAnsi="Calibri" w:cs="Calibri"/>
          <w:b w:val="0"/>
          <w:i/>
          <w:sz w:val="36"/>
          <w:szCs w:val="36"/>
        </w:rPr>
        <w:t>oint d’</w:t>
      </w:r>
      <w:r w:rsidR="00F2378C">
        <w:rPr>
          <w:rFonts w:ascii="Calibri" w:hAnsi="Calibri" w:cs="Calibri"/>
          <w:b w:val="0"/>
          <w:i/>
          <w:sz w:val="36"/>
          <w:szCs w:val="36"/>
        </w:rPr>
        <w:t>Apport V</w:t>
      </w:r>
      <w:r>
        <w:rPr>
          <w:rFonts w:ascii="Calibri" w:hAnsi="Calibri" w:cs="Calibri"/>
          <w:b w:val="0"/>
          <w:i/>
          <w:sz w:val="36"/>
          <w:szCs w:val="36"/>
        </w:rPr>
        <w:t xml:space="preserve">olontaire </w:t>
      </w:r>
      <w:r w:rsidR="00F2378C">
        <w:rPr>
          <w:rFonts w:ascii="Calibri" w:hAnsi="Calibri" w:cs="Calibri"/>
          <w:b w:val="0"/>
          <w:i/>
          <w:sz w:val="36"/>
          <w:szCs w:val="36"/>
        </w:rPr>
        <w:t>E</w:t>
      </w:r>
      <w:r>
        <w:rPr>
          <w:rFonts w:ascii="Calibri" w:hAnsi="Calibri" w:cs="Calibri"/>
          <w:b w:val="0"/>
          <w:i/>
          <w:sz w:val="36"/>
          <w:szCs w:val="36"/>
        </w:rPr>
        <w:t>nterré</w:t>
      </w:r>
      <w:r w:rsidR="001C1C17">
        <w:rPr>
          <w:rFonts w:ascii="Calibri" w:hAnsi="Calibri" w:cs="Calibri"/>
          <w:b w:val="0"/>
          <w:i/>
          <w:sz w:val="36"/>
          <w:szCs w:val="36"/>
        </w:rPr>
        <w:t xml:space="preserve"> (P.A.V.E)</w:t>
      </w:r>
    </w:p>
    <w:p w14:paraId="17B81080" w14:textId="77777777" w:rsidR="00BA257B" w:rsidRDefault="00BA257B" w:rsidP="00F221A2">
      <w:pPr>
        <w:pStyle w:val="Titredocument1"/>
        <w:widowControl/>
        <w:rPr>
          <w:rFonts w:ascii="Calibri" w:hAnsi="Calibri" w:cs="Calibri"/>
          <w:b w:val="0"/>
          <w:i/>
          <w:sz w:val="36"/>
          <w:szCs w:val="36"/>
        </w:rPr>
      </w:pPr>
    </w:p>
    <w:p w14:paraId="0B5DC9A8" w14:textId="77777777" w:rsidR="00F221A2" w:rsidRPr="0034150B" w:rsidRDefault="00956B3F" w:rsidP="00F221A2">
      <w:pPr>
        <w:pStyle w:val="Titredocument1"/>
        <w:widowControl/>
        <w:rPr>
          <w:rFonts w:ascii="Calibri" w:hAnsi="Calibri" w:cs="Calibri"/>
          <w:b w:val="0"/>
          <w:i/>
          <w:sz w:val="36"/>
          <w:szCs w:val="36"/>
        </w:rPr>
      </w:pPr>
      <w:r>
        <w:rPr>
          <w:rFonts w:ascii="Calibri" w:hAnsi="Calibri" w:cs="Calibri"/>
          <w:b w:val="0"/>
          <w:i/>
          <w:sz w:val="36"/>
          <w:szCs w:val="36"/>
        </w:rPr>
        <w:t>Notice technique</w:t>
      </w:r>
    </w:p>
    <w:p w14:paraId="280DFAFF" w14:textId="77777777" w:rsidR="00F82F80" w:rsidRPr="0034150B" w:rsidRDefault="00141375">
      <w:r w:rsidRPr="0034150B">
        <w:br w:type="page"/>
      </w:r>
      <w:bookmarkEnd w:id="0"/>
    </w:p>
    <w:p w14:paraId="3B62C0D1" w14:textId="77777777" w:rsidR="00F82F80" w:rsidRPr="0034150B" w:rsidRDefault="00F82F80" w:rsidP="00F82F80">
      <w:pPr>
        <w:pStyle w:val="texte3"/>
        <w:pBdr>
          <w:top w:val="single" w:sz="4" w:space="1" w:color="auto" w:shadow="1"/>
          <w:left w:val="single" w:sz="4" w:space="4" w:color="auto" w:shadow="1"/>
          <w:bottom w:val="single" w:sz="4" w:space="1" w:color="auto" w:shadow="1"/>
          <w:right w:val="single" w:sz="4" w:space="4" w:color="auto" w:shadow="1"/>
        </w:pBdr>
        <w:tabs>
          <w:tab w:val="center" w:pos="4770"/>
          <w:tab w:val="right" w:pos="9540"/>
          <w:tab w:val="right" w:pos="9900"/>
        </w:tabs>
        <w:ind w:left="-142" w:firstLine="142"/>
        <w:jc w:val="center"/>
        <w:rPr>
          <w:b/>
          <w:bCs/>
          <w:sz w:val="24"/>
        </w:rPr>
      </w:pPr>
      <w:r w:rsidRPr="0034150B">
        <w:rPr>
          <w:b/>
          <w:bCs/>
          <w:sz w:val="24"/>
        </w:rPr>
        <w:lastRenderedPageBreak/>
        <w:t>SOMMAIRE</w:t>
      </w:r>
    </w:p>
    <w:p w14:paraId="2D963CBF" w14:textId="2F0CD64A" w:rsidR="00D63190" w:rsidRDefault="00B810EF" w:rsidP="00146987">
      <w:pPr>
        <w:pStyle w:val="TM1"/>
        <w:rPr>
          <w:rFonts w:asciiTheme="minorHAnsi" w:eastAsiaTheme="minorEastAsia" w:hAnsiTheme="minorHAnsi" w:cstheme="minorBidi"/>
          <w:noProof/>
          <w:sz w:val="22"/>
          <w:szCs w:val="22"/>
        </w:rPr>
      </w:pPr>
      <w:r w:rsidRPr="0063326E">
        <w:rPr>
          <w:sz w:val="18"/>
          <w:szCs w:val="18"/>
        </w:rPr>
        <w:fldChar w:fldCharType="begin"/>
      </w:r>
      <w:r w:rsidRPr="0063326E">
        <w:rPr>
          <w:sz w:val="18"/>
          <w:szCs w:val="18"/>
        </w:rPr>
        <w:instrText xml:space="preserve"> TOC \o "1-3" \h \z \u </w:instrText>
      </w:r>
      <w:r w:rsidRPr="0063326E">
        <w:rPr>
          <w:sz w:val="18"/>
          <w:szCs w:val="18"/>
        </w:rPr>
        <w:fldChar w:fldCharType="separate"/>
      </w:r>
      <w:hyperlink w:anchor="_Toc192750441" w:history="1">
        <w:r w:rsidR="00D63190" w:rsidRPr="00A02D96">
          <w:rPr>
            <w:rStyle w:val="Lienhypertexte"/>
            <w:noProof/>
          </w:rPr>
          <w:t>I</w:t>
        </w:r>
        <w:r w:rsidR="00D63190">
          <w:rPr>
            <w:rFonts w:asciiTheme="minorHAnsi" w:eastAsiaTheme="minorEastAsia" w:hAnsiTheme="minorHAnsi" w:cstheme="minorBidi"/>
            <w:noProof/>
            <w:sz w:val="22"/>
            <w:szCs w:val="22"/>
          </w:rPr>
          <w:tab/>
        </w:r>
        <w:r w:rsidR="00D63190" w:rsidRPr="00A02D96">
          <w:rPr>
            <w:rStyle w:val="Lienhypertexte"/>
            <w:noProof/>
          </w:rPr>
          <w:t>Objet - Contexte</w:t>
        </w:r>
        <w:r w:rsidR="00D63190">
          <w:rPr>
            <w:noProof/>
            <w:webHidden/>
          </w:rPr>
          <w:tab/>
        </w:r>
        <w:r w:rsidR="00D63190">
          <w:rPr>
            <w:noProof/>
            <w:webHidden/>
          </w:rPr>
          <w:fldChar w:fldCharType="begin"/>
        </w:r>
        <w:r w:rsidR="00D63190">
          <w:rPr>
            <w:noProof/>
            <w:webHidden/>
          </w:rPr>
          <w:instrText xml:space="preserve"> PAGEREF _Toc192750441 \h </w:instrText>
        </w:r>
        <w:r w:rsidR="00D63190">
          <w:rPr>
            <w:noProof/>
            <w:webHidden/>
          </w:rPr>
        </w:r>
        <w:r w:rsidR="00D63190">
          <w:rPr>
            <w:noProof/>
            <w:webHidden/>
          </w:rPr>
          <w:fldChar w:fldCharType="separate"/>
        </w:r>
        <w:r w:rsidR="00D63190">
          <w:rPr>
            <w:noProof/>
            <w:webHidden/>
          </w:rPr>
          <w:t>4</w:t>
        </w:r>
        <w:r w:rsidR="00D63190">
          <w:rPr>
            <w:noProof/>
            <w:webHidden/>
          </w:rPr>
          <w:fldChar w:fldCharType="end"/>
        </w:r>
      </w:hyperlink>
    </w:p>
    <w:p w14:paraId="77A53CD5" w14:textId="07354C81" w:rsidR="00D63190" w:rsidRDefault="00D63190" w:rsidP="00A61BAB">
      <w:pPr>
        <w:pStyle w:val="TM1"/>
        <w:rPr>
          <w:rFonts w:asciiTheme="minorHAnsi" w:eastAsiaTheme="minorEastAsia" w:hAnsiTheme="minorHAnsi" w:cstheme="minorBidi"/>
          <w:noProof/>
          <w:sz w:val="22"/>
          <w:szCs w:val="22"/>
        </w:rPr>
      </w:pPr>
      <w:hyperlink w:anchor="_Toc192750442" w:history="1">
        <w:r w:rsidRPr="00A02D96">
          <w:rPr>
            <w:rStyle w:val="Lienhypertexte"/>
            <w:noProof/>
          </w:rPr>
          <w:t>I.1</w:t>
        </w:r>
        <w:r>
          <w:rPr>
            <w:rFonts w:asciiTheme="minorHAnsi" w:eastAsiaTheme="minorEastAsia" w:hAnsiTheme="minorHAnsi" w:cstheme="minorBidi"/>
            <w:smallCaps/>
            <w:noProof/>
            <w:sz w:val="22"/>
            <w:szCs w:val="22"/>
          </w:rPr>
          <w:tab/>
        </w:r>
        <w:r w:rsidRPr="00A02D96">
          <w:rPr>
            <w:rStyle w:val="Lienhypertexte"/>
            <w:noProof/>
          </w:rPr>
          <w:t>OBJET</w:t>
        </w:r>
        <w:r>
          <w:rPr>
            <w:noProof/>
            <w:webHidden/>
          </w:rPr>
          <w:tab/>
        </w:r>
        <w:r>
          <w:rPr>
            <w:noProof/>
            <w:webHidden/>
          </w:rPr>
          <w:fldChar w:fldCharType="begin"/>
        </w:r>
        <w:r>
          <w:rPr>
            <w:noProof/>
            <w:webHidden/>
          </w:rPr>
          <w:instrText xml:space="preserve"> PAGEREF _Toc192750442 \h </w:instrText>
        </w:r>
        <w:r>
          <w:rPr>
            <w:noProof/>
            <w:webHidden/>
          </w:rPr>
        </w:r>
        <w:r>
          <w:rPr>
            <w:noProof/>
            <w:webHidden/>
          </w:rPr>
          <w:fldChar w:fldCharType="separate"/>
        </w:r>
        <w:r>
          <w:rPr>
            <w:noProof/>
            <w:webHidden/>
          </w:rPr>
          <w:t>4</w:t>
        </w:r>
        <w:r>
          <w:rPr>
            <w:noProof/>
            <w:webHidden/>
          </w:rPr>
          <w:fldChar w:fldCharType="end"/>
        </w:r>
      </w:hyperlink>
    </w:p>
    <w:p w14:paraId="191BA23B" w14:textId="68A16401" w:rsidR="00D63190" w:rsidRDefault="00D63190" w:rsidP="00A61BAB">
      <w:pPr>
        <w:pStyle w:val="TM1"/>
        <w:rPr>
          <w:rFonts w:asciiTheme="minorHAnsi" w:eastAsiaTheme="minorEastAsia" w:hAnsiTheme="minorHAnsi" w:cstheme="minorBidi"/>
          <w:noProof/>
          <w:sz w:val="22"/>
          <w:szCs w:val="22"/>
        </w:rPr>
      </w:pPr>
      <w:hyperlink w:anchor="_Toc192750443" w:history="1">
        <w:r w:rsidRPr="00A02D96">
          <w:rPr>
            <w:rStyle w:val="Lienhypertexte"/>
            <w:noProof/>
          </w:rPr>
          <w:t>I.2</w:t>
        </w:r>
        <w:r>
          <w:rPr>
            <w:rFonts w:asciiTheme="minorHAnsi" w:eastAsiaTheme="minorEastAsia" w:hAnsiTheme="minorHAnsi" w:cstheme="minorBidi"/>
            <w:smallCaps/>
            <w:noProof/>
            <w:sz w:val="22"/>
            <w:szCs w:val="22"/>
          </w:rPr>
          <w:tab/>
        </w:r>
        <w:r w:rsidRPr="00A02D96">
          <w:rPr>
            <w:rStyle w:val="Lienhypertexte"/>
            <w:noProof/>
          </w:rPr>
          <w:t>CONTEXTE GENERAL</w:t>
        </w:r>
        <w:r>
          <w:rPr>
            <w:noProof/>
            <w:webHidden/>
          </w:rPr>
          <w:tab/>
        </w:r>
        <w:r>
          <w:rPr>
            <w:noProof/>
            <w:webHidden/>
          </w:rPr>
          <w:fldChar w:fldCharType="begin"/>
        </w:r>
        <w:r>
          <w:rPr>
            <w:noProof/>
            <w:webHidden/>
          </w:rPr>
          <w:instrText xml:space="preserve"> PAGEREF _Toc192750443 \h </w:instrText>
        </w:r>
        <w:r>
          <w:rPr>
            <w:noProof/>
            <w:webHidden/>
          </w:rPr>
        </w:r>
        <w:r>
          <w:rPr>
            <w:noProof/>
            <w:webHidden/>
          </w:rPr>
          <w:fldChar w:fldCharType="separate"/>
        </w:r>
        <w:r>
          <w:rPr>
            <w:noProof/>
            <w:webHidden/>
          </w:rPr>
          <w:t>4</w:t>
        </w:r>
        <w:r>
          <w:rPr>
            <w:noProof/>
            <w:webHidden/>
          </w:rPr>
          <w:fldChar w:fldCharType="end"/>
        </w:r>
      </w:hyperlink>
    </w:p>
    <w:p w14:paraId="542B65CF" w14:textId="03AA3795" w:rsidR="00D63190" w:rsidRDefault="00D63190" w:rsidP="00A61BAB">
      <w:pPr>
        <w:pStyle w:val="TM1"/>
        <w:rPr>
          <w:rFonts w:asciiTheme="minorHAnsi" w:eastAsiaTheme="minorEastAsia" w:hAnsiTheme="minorHAnsi" w:cstheme="minorBidi"/>
          <w:noProof/>
          <w:sz w:val="22"/>
          <w:szCs w:val="22"/>
        </w:rPr>
      </w:pPr>
      <w:hyperlink w:anchor="_Toc192750444" w:history="1">
        <w:r w:rsidRPr="00A02D96">
          <w:rPr>
            <w:rStyle w:val="Lienhypertexte"/>
            <w:noProof/>
          </w:rPr>
          <w:t>I.3</w:t>
        </w:r>
        <w:r>
          <w:rPr>
            <w:rFonts w:asciiTheme="minorHAnsi" w:eastAsiaTheme="minorEastAsia" w:hAnsiTheme="minorHAnsi" w:cstheme="minorBidi"/>
            <w:smallCaps/>
            <w:noProof/>
            <w:sz w:val="22"/>
            <w:szCs w:val="22"/>
          </w:rPr>
          <w:tab/>
        </w:r>
        <w:r w:rsidRPr="00A02D96">
          <w:rPr>
            <w:rStyle w:val="Lienhypertexte"/>
            <w:noProof/>
          </w:rPr>
          <w:t>ETAT DES LIEUX/CONTRAINTES</w:t>
        </w:r>
        <w:r>
          <w:rPr>
            <w:noProof/>
            <w:webHidden/>
          </w:rPr>
          <w:tab/>
        </w:r>
        <w:r>
          <w:rPr>
            <w:noProof/>
            <w:webHidden/>
          </w:rPr>
          <w:fldChar w:fldCharType="begin"/>
        </w:r>
        <w:r>
          <w:rPr>
            <w:noProof/>
            <w:webHidden/>
          </w:rPr>
          <w:instrText xml:space="preserve"> PAGEREF _Toc192750444 \h </w:instrText>
        </w:r>
        <w:r>
          <w:rPr>
            <w:noProof/>
            <w:webHidden/>
          </w:rPr>
        </w:r>
        <w:r>
          <w:rPr>
            <w:noProof/>
            <w:webHidden/>
          </w:rPr>
          <w:fldChar w:fldCharType="separate"/>
        </w:r>
        <w:r>
          <w:rPr>
            <w:noProof/>
            <w:webHidden/>
          </w:rPr>
          <w:t>4</w:t>
        </w:r>
        <w:r>
          <w:rPr>
            <w:noProof/>
            <w:webHidden/>
          </w:rPr>
          <w:fldChar w:fldCharType="end"/>
        </w:r>
      </w:hyperlink>
    </w:p>
    <w:p w14:paraId="1FED8EC4" w14:textId="6F44BBE7" w:rsidR="00D63190" w:rsidRDefault="00D63190" w:rsidP="00146987">
      <w:pPr>
        <w:pStyle w:val="TM1"/>
        <w:rPr>
          <w:rFonts w:asciiTheme="minorHAnsi" w:eastAsiaTheme="minorEastAsia" w:hAnsiTheme="minorHAnsi" w:cstheme="minorBidi"/>
          <w:noProof/>
          <w:sz w:val="22"/>
          <w:szCs w:val="22"/>
        </w:rPr>
      </w:pPr>
      <w:hyperlink w:anchor="_Toc192750445" w:history="1">
        <w:r w:rsidRPr="00A02D96">
          <w:rPr>
            <w:rStyle w:val="Lienhypertexte"/>
            <w:noProof/>
          </w:rPr>
          <w:t>II</w:t>
        </w:r>
        <w:r>
          <w:rPr>
            <w:rFonts w:asciiTheme="minorHAnsi" w:eastAsiaTheme="minorEastAsia" w:hAnsiTheme="minorHAnsi" w:cstheme="minorBidi"/>
            <w:noProof/>
            <w:sz w:val="22"/>
            <w:szCs w:val="22"/>
          </w:rPr>
          <w:tab/>
        </w:r>
        <w:r w:rsidRPr="00A02D96">
          <w:rPr>
            <w:rStyle w:val="Lienhypertexte"/>
            <w:noProof/>
          </w:rPr>
          <w:t>Contraintes du projet</w:t>
        </w:r>
        <w:r>
          <w:rPr>
            <w:noProof/>
            <w:webHidden/>
          </w:rPr>
          <w:tab/>
        </w:r>
        <w:r>
          <w:rPr>
            <w:noProof/>
            <w:webHidden/>
          </w:rPr>
          <w:fldChar w:fldCharType="begin"/>
        </w:r>
        <w:r>
          <w:rPr>
            <w:noProof/>
            <w:webHidden/>
          </w:rPr>
          <w:instrText xml:space="preserve"> PAGEREF _Toc192750445 \h </w:instrText>
        </w:r>
        <w:r>
          <w:rPr>
            <w:noProof/>
            <w:webHidden/>
          </w:rPr>
        </w:r>
        <w:r>
          <w:rPr>
            <w:noProof/>
            <w:webHidden/>
          </w:rPr>
          <w:fldChar w:fldCharType="separate"/>
        </w:r>
        <w:r>
          <w:rPr>
            <w:noProof/>
            <w:webHidden/>
          </w:rPr>
          <w:t>7</w:t>
        </w:r>
        <w:r>
          <w:rPr>
            <w:noProof/>
            <w:webHidden/>
          </w:rPr>
          <w:fldChar w:fldCharType="end"/>
        </w:r>
      </w:hyperlink>
    </w:p>
    <w:p w14:paraId="778AC380" w14:textId="51FABDAD" w:rsidR="00D63190" w:rsidRDefault="00D63190" w:rsidP="00146987">
      <w:pPr>
        <w:pStyle w:val="TM1"/>
        <w:rPr>
          <w:rFonts w:asciiTheme="minorHAnsi" w:eastAsiaTheme="minorEastAsia" w:hAnsiTheme="minorHAnsi" w:cstheme="minorBidi"/>
          <w:noProof/>
          <w:sz w:val="22"/>
          <w:szCs w:val="22"/>
        </w:rPr>
      </w:pPr>
      <w:hyperlink w:anchor="_Toc192750446" w:history="1">
        <w:r w:rsidRPr="00A02D96">
          <w:rPr>
            <w:rStyle w:val="Lienhypertexte"/>
            <w:noProof/>
          </w:rPr>
          <w:t>III</w:t>
        </w:r>
        <w:r>
          <w:rPr>
            <w:rFonts w:asciiTheme="minorHAnsi" w:eastAsiaTheme="minorEastAsia" w:hAnsiTheme="minorHAnsi" w:cstheme="minorBidi"/>
            <w:noProof/>
            <w:sz w:val="22"/>
            <w:szCs w:val="22"/>
          </w:rPr>
          <w:tab/>
        </w:r>
        <w:r w:rsidRPr="00A02D96">
          <w:rPr>
            <w:rStyle w:val="Lienhypertexte"/>
            <w:noProof/>
          </w:rPr>
          <w:t>Indications générales et particulières</w:t>
        </w:r>
        <w:r>
          <w:rPr>
            <w:noProof/>
            <w:webHidden/>
          </w:rPr>
          <w:tab/>
        </w:r>
        <w:r>
          <w:rPr>
            <w:noProof/>
            <w:webHidden/>
          </w:rPr>
          <w:fldChar w:fldCharType="begin"/>
        </w:r>
        <w:r>
          <w:rPr>
            <w:noProof/>
            <w:webHidden/>
          </w:rPr>
          <w:instrText xml:space="preserve"> PAGEREF _Toc192750446 \h </w:instrText>
        </w:r>
        <w:r>
          <w:rPr>
            <w:noProof/>
            <w:webHidden/>
          </w:rPr>
        </w:r>
        <w:r>
          <w:rPr>
            <w:noProof/>
            <w:webHidden/>
          </w:rPr>
          <w:fldChar w:fldCharType="separate"/>
        </w:r>
        <w:r>
          <w:rPr>
            <w:noProof/>
            <w:webHidden/>
          </w:rPr>
          <w:t>11</w:t>
        </w:r>
        <w:r>
          <w:rPr>
            <w:noProof/>
            <w:webHidden/>
          </w:rPr>
          <w:fldChar w:fldCharType="end"/>
        </w:r>
      </w:hyperlink>
    </w:p>
    <w:p w14:paraId="217AFE96" w14:textId="5B223C00" w:rsidR="00D63190" w:rsidRDefault="00D63190" w:rsidP="00A61BAB">
      <w:pPr>
        <w:pStyle w:val="TM1"/>
        <w:rPr>
          <w:rFonts w:asciiTheme="minorHAnsi" w:eastAsiaTheme="minorEastAsia" w:hAnsiTheme="minorHAnsi" w:cstheme="minorBidi"/>
          <w:noProof/>
          <w:sz w:val="22"/>
          <w:szCs w:val="22"/>
        </w:rPr>
      </w:pPr>
      <w:hyperlink w:anchor="_Toc192750447" w:history="1">
        <w:r w:rsidRPr="00A02D96">
          <w:rPr>
            <w:rStyle w:val="Lienhypertexte"/>
            <w:noProof/>
          </w:rPr>
          <w:t>III.1</w:t>
        </w:r>
        <w:r>
          <w:rPr>
            <w:rFonts w:asciiTheme="minorHAnsi" w:eastAsiaTheme="minorEastAsia" w:hAnsiTheme="minorHAnsi" w:cstheme="minorBidi"/>
            <w:smallCaps/>
            <w:noProof/>
            <w:sz w:val="22"/>
            <w:szCs w:val="22"/>
          </w:rPr>
          <w:tab/>
        </w:r>
        <w:r w:rsidRPr="00A02D96">
          <w:rPr>
            <w:rStyle w:val="Lienhypertexte"/>
            <w:noProof/>
          </w:rPr>
          <w:t>PANNEAUX D’INFORMATION</w:t>
        </w:r>
        <w:r>
          <w:rPr>
            <w:noProof/>
            <w:webHidden/>
          </w:rPr>
          <w:tab/>
        </w:r>
        <w:r>
          <w:rPr>
            <w:noProof/>
            <w:webHidden/>
          </w:rPr>
          <w:fldChar w:fldCharType="begin"/>
        </w:r>
        <w:r>
          <w:rPr>
            <w:noProof/>
            <w:webHidden/>
          </w:rPr>
          <w:instrText xml:space="preserve"> PAGEREF _Toc192750447 \h </w:instrText>
        </w:r>
        <w:r>
          <w:rPr>
            <w:noProof/>
            <w:webHidden/>
          </w:rPr>
        </w:r>
        <w:r>
          <w:rPr>
            <w:noProof/>
            <w:webHidden/>
          </w:rPr>
          <w:fldChar w:fldCharType="separate"/>
        </w:r>
        <w:r>
          <w:rPr>
            <w:noProof/>
            <w:webHidden/>
          </w:rPr>
          <w:t>11</w:t>
        </w:r>
        <w:r>
          <w:rPr>
            <w:noProof/>
            <w:webHidden/>
          </w:rPr>
          <w:fldChar w:fldCharType="end"/>
        </w:r>
      </w:hyperlink>
    </w:p>
    <w:p w14:paraId="0685885A" w14:textId="2697A656" w:rsidR="00D63190" w:rsidRDefault="00D63190" w:rsidP="00A61BAB">
      <w:pPr>
        <w:pStyle w:val="TM1"/>
        <w:rPr>
          <w:rFonts w:asciiTheme="minorHAnsi" w:eastAsiaTheme="minorEastAsia" w:hAnsiTheme="minorHAnsi" w:cstheme="minorBidi"/>
          <w:noProof/>
          <w:sz w:val="22"/>
          <w:szCs w:val="22"/>
        </w:rPr>
      </w:pPr>
      <w:hyperlink w:anchor="_Toc192750448" w:history="1">
        <w:r w:rsidRPr="00A02D96">
          <w:rPr>
            <w:rStyle w:val="Lienhypertexte"/>
            <w:noProof/>
          </w:rPr>
          <w:t>III.2</w:t>
        </w:r>
        <w:r>
          <w:rPr>
            <w:rFonts w:asciiTheme="minorHAnsi" w:eastAsiaTheme="minorEastAsia" w:hAnsiTheme="minorHAnsi" w:cstheme="minorBidi"/>
            <w:smallCaps/>
            <w:noProof/>
            <w:sz w:val="22"/>
            <w:szCs w:val="22"/>
          </w:rPr>
          <w:tab/>
        </w:r>
        <w:r w:rsidRPr="00A02D96">
          <w:rPr>
            <w:rStyle w:val="Lienhypertexte"/>
            <w:noProof/>
          </w:rPr>
          <w:t>ARRETES DE VOIRIE ET AUTORISATIONS</w:t>
        </w:r>
        <w:r>
          <w:rPr>
            <w:noProof/>
            <w:webHidden/>
          </w:rPr>
          <w:tab/>
        </w:r>
        <w:r>
          <w:rPr>
            <w:noProof/>
            <w:webHidden/>
          </w:rPr>
          <w:fldChar w:fldCharType="begin"/>
        </w:r>
        <w:r>
          <w:rPr>
            <w:noProof/>
            <w:webHidden/>
          </w:rPr>
          <w:instrText xml:space="preserve"> PAGEREF _Toc192750448 \h </w:instrText>
        </w:r>
        <w:r>
          <w:rPr>
            <w:noProof/>
            <w:webHidden/>
          </w:rPr>
        </w:r>
        <w:r>
          <w:rPr>
            <w:noProof/>
            <w:webHidden/>
          </w:rPr>
          <w:fldChar w:fldCharType="separate"/>
        </w:r>
        <w:r>
          <w:rPr>
            <w:noProof/>
            <w:webHidden/>
          </w:rPr>
          <w:t>11</w:t>
        </w:r>
        <w:r>
          <w:rPr>
            <w:noProof/>
            <w:webHidden/>
          </w:rPr>
          <w:fldChar w:fldCharType="end"/>
        </w:r>
      </w:hyperlink>
    </w:p>
    <w:p w14:paraId="4BCC9F97" w14:textId="00D7EB4C" w:rsidR="00D63190" w:rsidRDefault="00D63190" w:rsidP="00A61BAB">
      <w:pPr>
        <w:pStyle w:val="TM1"/>
        <w:rPr>
          <w:rFonts w:asciiTheme="minorHAnsi" w:eastAsiaTheme="minorEastAsia" w:hAnsiTheme="minorHAnsi" w:cstheme="minorBidi"/>
          <w:noProof/>
          <w:sz w:val="22"/>
          <w:szCs w:val="22"/>
        </w:rPr>
      </w:pPr>
      <w:hyperlink w:anchor="_Toc192750449" w:history="1">
        <w:r w:rsidRPr="00A02D96">
          <w:rPr>
            <w:rStyle w:val="Lienhypertexte"/>
            <w:noProof/>
          </w:rPr>
          <w:t>III.3</w:t>
        </w:r>
        <w:r>
          <w:rPr>
            <w:rFonts w:asciiTheme="minorHAnsi" w:eastAsiaTheme="minorEastAsia" w:hAnsiTheme="minorHAnsi" w:cstheme="minorBidi"/>
            <w:smallCaps/>
            <w:noProof/>
            <w:sz w:val="22"/>
            <w:szCs w:val="22"/>
          </w:rPr>
          <w:tab/>
        </w:r>
        <w:r w:rsidRPr="00A02D96">
          <w:rPr>
            <w:rStyle w:val="Lienhypertexte"/>
            <w:noProof/>
          </w:rPr>
          <w:t>INFORMATIONS DES RIVERAINS</w:t>
        </w:r>
        <w:r>
          <w:rPr>
            <w:noProof/>
            <w:webHidden/>
          </w:rPr>
          <w:tab/>
        </w:r>
        <w:r>
          <w:rPr>
            <w:noProof/>
            <w:webHidden/>
          </w:rPr>
          <w:fldChar w:fldCharType="begin"/>
        </w:r>
        <w:r>
          <w:rPr>
            <w:noProof/>
            <w:webHidden/>
          </w:rPr>
          <w:instrText xml:space="preserve"> PAGEREF _Toc192750449 \h </w:instrText>
        </w:r>
        <w:r>
          <w:rPr>
            <w:noProof/>
            <w:webHidden/>
          </w:rPr>
        </w:r>
        <w:r>
          <w:rPr>
            <w:noProof/>
            <w:webHidden/>
          </w:rPr>
          <w:fldChar w:fldCharType="separate"/>
        </w:r>
        <w:r>
          <w:rPr>
            <w:noProof/>
            <w:webHidden/>
          </w:rPr>
          <w:t>12</w:t>
        </w:r>
        <w:r>
          <w:rPr>
            <w:noProof/>
            <w:webHidden/>
          </w:rPr>
          <w:fldChar w:fldCharType="end"/>
        </w:r>
      </w:hyperlink>
    </w:p>
    <w:p w14:paraId="041334DB" w14:textId="0C7DD268" w:rsidR="00D63190" w:rsidRDefault="00D63190" w:rsidP="00A61BAB">
      <w:pPr>
        <w:pStyle w:val="TM1"/>
        <w:rPr>
          <w:rFonts w:asciiTheme="minorHAnsi" w:eastAsiaTheme="minorEastAsia" w:hAnsiTheme="minorHAnsi" w:cstheme="minorBidi"/>
          <w:noProof/>
          <w:sz w:val="22"/>
          <w:szCs w:val="22"/>
        </w:rPr>
      </w:pPr>
      <w:hyperlink w:anchor="_Toc192750450" w:history="1">
        <w:r w:rsidRPr="00A02D96">
          <w:rPr>
            <w:rStyle w:val="Lienhypertexte"/>
            <w:noProof/>
          </w:rPr>
          <w:t>III.4</w:t>
        </w:r>
        <w:r>
          <w:rPr>
            <w:rFonts w:asciiTheme="minorHAnsi" w:eastAsiaTheme="minorEastAsia" w:hAnsiTheme="minorHAnsi" w:cstheme="minorBidi"/>
            <w:smallCaps/>
            <w:noProof/>
            <w:sz w:val="22"/>
            <w:szCs w:val="22"/>
          </w:rPr>
          <w:tab/>
        </w:r>
        <w:r w:rsidRPr="00A02D96">
          <w:rPr>
            <w:rStyle w:val="Lienhypertexte"/>
            <w:noProof/>
          </w:rPr>
          <w:t>MATERIAUX UTILISES</w:t>
        </w:r>
        <w:r>
          <w:rPr>
            <w:noProof/>
            <w:webHidden/>
          </w:rPr>
          <w:tab/>
        </w:r>
        <w:r>
          <w:rPr>
            <w:noProof/>
            <w:webHidden/>
          </w:rPr>
          <w:fldChar w:fldCharType="begin"/>
        </w:r>
        <w:r>
          <w:rPr>
            <w:noProof/>
            <w:webHidden/>
          </w:rPr>
          <w:instrText xml:space="preserve"> PAGEREF _Toc192750450 \h </w:instrText>
        </w:r>
        <w:r>
          <w:rPr>
            <w:noProof/>
            <w:webHidden/>
          </w:rPr>
        </w:r>
        <w:r>
          <w:rPr>
            <w:noProof/>
            <w:webHidden/>
          </w:rPr>
          <w:fldChar w:fldCharType="separate"/>
        </w:r>
        <w:r>
          <w:rPr>
            <w:noProof/>
            <w:webHidden/>
          </w:rPr>
          <w:t>12</w:t>
        </w:r>
        <w:r>
          <w:rPr>
            <w:noProof/>
            <w:webHidden/>
          </w:rPr>
          <w:fldChar w:fldCharType="end"/>
        </w:r>
      </w:hyperlink>
    </w:p>
    <w:p w14:paraId="6FDF7698" w14:textId="4EA5371B" w:rsidR="00D63190" w:rsidRDefault="00D63190" w:rsidP="00A61BAB">
      <w:pPr>
        <w:pStyle w:val="TM1"/>
        <w:rPr>
          <w:rFonts w:asciiTheme="minorHAnsi" w:eastAsiaTheme="minorEastAsia" w:hAnsiTheme="minorHAnsi" w:cstheme="minorBidi"/>
          <w:noProof/>
          <w:sz w:val="22"/>
          <w:szCs w:val="22"/>
        </w:rPr>
      </w:pPr>
      <w:hyperlink w:anchor="_Toc192750451" w:history="1">
        <w:r w:rsidRPr="00A02D96">
          <w:rPr>
            <w:rStyle w:val="Lienhypertexte"/>
            <w:noProof/>
          </w:rPr>
          <w:t>III.5</w:t>
        </w:r>
        <w:r>
          <w:rPr>
            <w:rFonts w:asciiTheme="minorHAnsi" w:eastAsiaTheme="minorEastAsia" w:hAnsiTheme="minorHAnsi" w:cstheme="minorBidi"/>
            <w:smallCaps/>
            <w:noProof/>
            <w:sz w:val="22"/>
            <w:szCs w:val="22"/>
          </w:rPr>
          <w:tab/>
        </w:r>
        <w:r w:rsidRPr="00A02D96">
          <w:rPr>
            <w:rStyle w:val="Lienhypertexte"/>
            <w:noProof/>
          </w:rPr>
          <w:t>CONSTAT D’HUISSIER</w:t>
        </w:r>
        <w:r>
          <w:rPr>
            <w:noProof/>
            <w:webHidden/>
          </w:rPr>
          <w:tab/>
        </w:r>
        <w:r>
          <w:rPr>
            <w:noProof/>
            <w:webHidden/>
          </w:rPr>
          <w:fldChar w:fldCharType="begin"/>
        </w:r>
        <w:r>
          <w:rPr>
            <w:noProof/>
            <w:webHidden/>
          </w:rPr>
          <w:instrText xml:space="preserve"> PAGEREF _Toc192750451 \h </w:instrText>
        </w:r>
        <w:r>
          <w:rPr>
            <w:noProof/>
            <w:webHidden/>
          </w:rPr>
        </w:r>
        <w:r>
          <w:rPr>
            <w:noProof/>
            <w:webHidden/>
          </w:rPr>
          <w:fldChar w:fldCharType="separate"/>
        </w:r>
        <w:r>
          <w:rPr>
            <w:noProof/>
            <w:webHidden/>
          </w:rPr>
          <w:t>12</w:t>
        </w:r>
        <w:r>
          <w:rPr>
            <w:noProof/>
            <w:webHidden/>
          </w:rPr>
          <w:fldChar w:fldCharType="end"/>
        </w:r>
      </w:hyperlink>
    </w:p>
    <w:p w14:paraId="6AD59888" w14:textId="6A062F33" w:rsidR="00D63190" w:rsidRDefault="00D63190" w:rsidP="00146987">
      <w:pPr>
        <w:pStyle w:val="TM1"/>
        <w:rPr>
          <w:rFonts w:asciiTheme="minorHAnsi" w:eastAsiaTheme="minorEastAsia" w:hAnsiTheme="minorHAnsi" w:cstheme="minorBidi"/>
          <w:noProof/>
          <w:sz w:val="22"/>
          <w:szCs w:val="22"/>
        </w:rPr>
      </w:pPr>
      <w:hyperlink w:anchor="_Toc192750452" w:history="1">
        <w:r w:rsidRPr="00A02D96">
          <w:rPr>
            <w:rStyle w:val="Lienhypertexte"/>
            <w:noProof/>
          </w:rPr>
          <w:t>IV</w:t>
        </w:r>
        <w:r>
          <w:rPr>
            <w:rFonts w:asciiTheme="minorHAnsi" w:eastAsiaTheme="minorEastAsia" w:hAnsiTheme="minorHAnsi" w:cstheme="minorBidi"/>
            <w:noProof/>
            <w:sz w:val="22"/>
            <w:szCs w:val="22"/>
          </w:rPr>
          <w:tab/>
        </w:r>
        <w:r w:rsidRPr="00A02D96">
          <w:rPr>
            <w:rStyle w:val="Lienhypertexte"/>
            <w:noProof/>
          </w:rPr>
          <w:t>Hygiène et sécurité</w:t>
        </w:r>
        <w:r>
          <w:rPr>
            <w:noProof/>
            <w:webHidden/>
          </w:rPr>
          <w:tab/>
        </w:r>
        <w:r>
          <w:rPr>
            <w:noProof/>
            <w:webHidden/>
          </w:rPr>
          <w:fldChar w:fldCharType="begin"/>
        </w:r>
        <w:r>
          <w:rPr>
            <w:noProof/>
            <w:webHidden/>
          </w:rPr>
          <w:instrText xml:space="preserve"> PAGEREF _Toc192750452 \h </w:instrText>
        </w:r>
        <w:r>
          <w:rPr>
            <w:noProof/>
            <w:webHidden/>
          </w:rPr>
        </w:r>
        <w:r>
          <w:rPr>
            <w:noProof/>
            <w:webHidden/>
          </w:rPr>
          <w:fldChar w:fldCharType="separate"/>
        </w:r>
        <w:r>
          <w:rPr>
            <w:noProof/>
            <w:webHidden/>
          </w:rPr>
          <w:t>13</w:t>
        </w:r>
        <w:r>
          <w:rPr>
            <w:noProof/>
            <w:webHidden/>
          </w:rPr>
          <w:fldChar w:fldCharType="end"/>
        </w:r>
      </w:hyperlink>
    </w:p>
    <w:p w14:paraId="1F49883A" w14:textId="5066AA90" w:rsidR="00D63190" w:rsidRDefault="00D63190" w:rsidP="00A61BAB">
      <w:pPr>
        <w:pStyle w:val="TM1"/>
        <w:rPr>
          <w:rFonts w:asciiTheme="minorHAnsi" w:eastAsiaTheme="minorEastAsia" w:hAnsiTheme="minorHAnsi" w:cstheme="minorBidi"/>
          <w:noProof/>
          <w:sz w:val="22"/>
          <w:szCs w:val="22"/>
        </w:rPr>
      </w:pPr>
      <w:hyperlink w:anchor="_Toc192750453" w:history="1">
        <w:r w:rsidRPr="00A02D96">
          <w:rPr>
            <w:rStyle w:val="Lienhypertexte"/>
            <w:noProof/>
          </w:rPr>
          <w:t>IV.1</w:t>
        </w:r>
        <w:r>
          <w:rPr>
            <w:rFonts w:asciiTheme="minorHAnsi" w:eastAsiaTheme="minorEastAsia" w:hAnsiTheme="minorHAnsi" w:cstheme="minorBidi"/>
            <w:smallCaps/>
            <w:noProof/>
            <w:sz w:val="22"/>
            <w:szCs w:val="22"/>
          </w:rPr>
          <w:tab/>
        </w:r>
        <w:r w:rsidRPr="00A02D96">
          <w:rPr>
            <w:rStyle w:val="Lienhypertexte"/>
            <w:noProof/>
          </w:rPr>
          <w:t>MESURES D’HYGIENE ET DE SECURITE</w:t>
        </w:r>
        <w:r>
          <w:rPr>
            <w:noProof/>
            <w:webHidden/>
          </w:rPr>
          <w:tab/>
        </w:r>
        <w:r>
          <w:rPr>
            <w:noProof/>
            <w:webHidden/>
          </w:rPr>
          <w:fldChar w:fldCharType="begin"/>
        </w:r>
        <w:r>
          <w:rPr>
            <w:noProof/>
            <w:webHidden/>
          </w:rPr>
          <w:instrText xml:space="preserve"> PAGEREF _Toc192750453 \h </w:instrText>
        </w:r>
        <w:r>
          <w:rPr>
            <w:noProof/>
            <w:webHidden/>
          </w:rPr>
        </w:r>
        <w:r>
          <w:rPr>
            <w:noProof/>
            <w:webHidden/>
          </w:rPr>
          <w:fldChar w:fldCharType="separate"/>
        </w:r>
        <w:r>
          <w:rPr>
            <w:noProof/>
            <w:webHidden/>
          </w:rPr>
          <w:t>13</w:t>
        </w:r>
        <w:r>
          <w:rPr>
            <w:noProof/>
            <w:webHidden/>
          </w:rPr>
          <w:fldChar w:fldCharType="end"/>
        </w:r>
      </w:hyperlink>
    </w:p>
    <w:p w14:paraId="62FBE56C" w14:textId="2CE161D4" w:rsidR="00D63190" w:rsidRDefault="00D63190" w:rsidP="00A61BAB">
      <w:pPr>
        <w:pStyle w:val="TM1"/>
        <w:rPr>
          <w:rFonts w:asciiTheme="minorHAnsi" w:eastAsiaTheme="minorEastAsia" w:hAnsiTheme="minorHAnsi" w:cstheme="minorBidi"/>
          <w:noProof/>
          <w:sz w:val="22"/>
          <w:szCs w:val="22"/>
        </w:rPr>
      </w:pPr>
      <w:hyperlink w:anchor="_Toc192750454" w:history="1">
        <w:r w:rsidRPr="00A02D96">
          <w:rPr>
            <w:rStyle w:val="Lienhypertexte"/>
            <w:noProof/>
          </w:rPr>
          <w:t>IV.2</w:t>
        </w:r>
        <w:r>
          <w:rPr>
            <w:rFonts w:asciiTheme="minorHAnsi" w:eastAsiaTheme="minorEastAsia" w:hAnsiTheme="minorHAnsi" w:cstheme="minorBidi"/>
            <w:smallCaps/>
            <w:noProof/>
            <w:sz w:val="22"/>
            <w:szCs w:val="22"/>
          </w:rPr>
          <w:tab/>
        </w:r>
        <w:r w:rsidRPr="00A02D96">
          <w:rPr>
            <w:rStyle w:val="Lienhypertexte"/>
            <w:noProof/>
          </w:rPr>
          <w:t>SECURITE ET PROTECTION DE LA SANTE SUR LE CHANTIER</w:t>
        </w:r>
        <w:r>
          <w:rPr>
            <w:noProof/>
            <w:webHidden/>
          </w:rPr>
          <w:tab/>
        </w:r>
        <w:r>
          <w:rPr>
            <w:noProof/>
            <w:webHidden/>
          </w:rPr>
          <w:fldChar w:fldCharType="begin"/>
        </w:r>
        <w:r>
          <w:rPr>
            <w:noProof/>
            <w:webHidden/>
          </w:rPr>
          <w:instrText xml:space="preserve"> PAGEREF _Toc192750454 \h </w:instrText>
        </w:r>
        <w:r>
          <w:rPr>
            <w:noProof/>
            <w:webHidden/>
          </w:rPr>
        </w:r>
        <w:r>
          <w:rPr>
            <w:noProof/>
            <w:webHidden/>
          </w:rPr>
          <w:fldChar w:fldCharType="separate"/>
        </w:r>
        <w:r>
          <w:rPr>
            <w:noProof/>
            <w:webHidden/>
          </w:rPr>
          <w:t>13</w:t>
        </w:r>
        <w:r>
          <w:rPr>
            <w:noProof/>
            <w:webHidden/>
          </w:rPr>
          <w:fldChar w:fldCharType="end"/>
        </w:r>
      </w:hyperlink>
    </w:p>
    <w:p w14:paraId="749D3D98" w14:textId="61271E67" w:rsidR="00D63190" w:rsidRDefault="00D63190" w:rsidP="00A61BAB">
      <w:pPr>
        <w:pStyle w:val="TM1"/>
        <w:rPr>
          <w:rFonts w:asciiTheme="minorHAnsi" w:eastAsiaTheme="minorEastAsia" w:hAnsiTheme="minorHAnsi" w:cstheme="minorBidi"/>
          <w:noProof/>
          <w:sz w:val="22"/>
          <w:szCs w:val="22"/>
        </w:rPr>
      </w:pPr>
      <w:hyperlink w:anchor="_Toc192750455" w:history="1">
        <w:r w:rsidRPr="00A02D96">
          <w:rPr>
            <w:rStyle w:val="Lienhypertexte"/>
            <w:noProof/>
          </w:rPr>
          <w:t>IV.3</w:t>
        </w:r>
        <w:r>
          <w:rPr>
            <w:rFonts w:asciiTheme="minorHAnsi" w:eastAsiaTheme="minorEastAsia" w:hAnsiTheme="minorHAnsi" w:cstheme="minorBidi"/>
            <w:smallCaps/>
            <w:noProof/>
            <w:sz w:val="22"/>
            <w:szCs w:val="22"/>
          </w:rPr>
          <w:tab/>
        </w:r>
        <w:r w:rsidRPr="00A02D96">
          <w:rPr>
            <w:rStyle w:val="Lienhypertexte"/>
            <w:noProof/>
          </w:rPr>
          <w:t>COORDINATION EN MATIERE DE SECURITE ET PROTECTION DE LA SANTE</w:t>
        </w:r>
        <w:r>
          <w:rPr>
            <w:noProof/>
            <w:webHidden/>
          </w:rPr>
          <w:tab/>
        </w:r>
        <w:r>
          <w:rPr>
            <w:noProof/>
            <w:webHidden/>
          </w:rPr>
          <w:fldChar w:fldCharType="begin"/>
        </w:r>
        <w:r>
          <w:rPr>
            <w:noProof/>
            <w:webHidden/>
          </w:rPr>
          <w:instrText xml:space="preserve"> PAGEREF _Toc192750455 \h </w:instrText>
        </w:r>
        <w:r>
          <w:rPr>
            <w:noProof/>
            <w:webHidden/>
          </w:rPr>
        </w:r>
        <w:r>
          <w:rPr>
            <w:noProof/>
            <w:webHidden/>
          </w:rPr>
          <w:fldChar w:fldCharType="separate"/>
        </w:r>
        <w:r>
          <w:rPr>
            <w:noProof/>
            <w:webHidden/>
          </w:rPr>
          <w:t>13</w:t>
        </w:r>
        <w:r>
          <w:rPr>
            <w:noProof/>
            <w:webHidden/>
          </w:rPr>
          <w:fldChar w:fldCharType="end"/>
        </w:r>
      </w:hyperlink>
    </w:p>
    <w:p w14:paraId="4F50D67F" w14:textId="6365B69E" w:rsidR="00D63190" w:rsidRDefault="00D63190" w:rsidP="00A61BAB">
      <w:pPr>
        <w:pStyle w:val="TM1"/>
        <w:rPr>
          <w:rFonts w:asciiTheme="minorHAnsi" w:eastAsiaTheme="minorEastAsia" w:hAnsiTheme="minorHAnsi" w:cstheme="minorBidi"/>
          <w:noProof/>
          <w:sz w:val="22"/>
          <w:szCs w:val="22"/>
        </w:rPr>
      </w:pPr>
      <w:hyperlink w:anchor="_Toc192750456" w:history="1">
        <w:r w:rsidRPr="00A02D96">
          <w:rPr>
            <w:rStyle w:val="Lienhypertexte"/>
            <w:noProof/>
          </w:rPr>
          <w:t>IV.4</w:t>
        </w:r>
        <w:r>
          <w:rPr>
            <w:rFonts w:asciiTheme="minorHAnsi" w:eastAsiaTheme="minorEastAsia" w:hAnsiTheme="minorHAnsi" w:cstheme="minorBidi"/>
            <w:smallCaps/>
            <w:noProof/>
            <w:sz w:val="22"/>
            <w:szCs w:val="22"/>
          </w:rPr>
          <w:tab/>
        </w:r>
        <w:r w:rsidRPr="00A02D96">
          <w:rPr>
            <w:rStyle w:val="Lienhypertexte"/>
            <w:noProof/>
          </w:rPr>
          <w:t>PLAN PARTICULIER DE SECURITE ET DE PROTECTION DE LA SANTE (PPSPS)</w:t>
        </w:r>
        <w:r>
          <w:rPr>
            <w:noProof/>
            <w:webHidden/>
          </w:rPr>
          <w:tab/>
        </w:r>
        <w:r>
          <w:rPr>
            <w:noProof/>
            <w:webHidden/>
          </w:rPr>
          <w:fldChar w:fldCharType="begin"/>
        </w:r>
        <w:r>
          <w:rPr>
            <w:noProof/>
            <w:webHidden/>
          </w:rPr>
          <w:instrText xml:space="preserve"> PAGEREF _Toc192750456 \h </w:instrText>
        </w:r>
        <w:r>
          <w:rPr>
            <w:noProof/>
            <w:webHidden/>
          </w:rPr>
        </w:r>
        <w:r>
          <w:rPr>
            <w:noProof/>
            <w:webHidden/>
          </w:rPr>
          <w:fldChar w:fldCharType="separate"/>
        </w:r>
        <w:r>
          <w:rPr>
            <w:noProof/>
            <w:webHidden/>
          </w:rPr>
          <w:t>14</w:t>
        </w:r>
        <w:r>
          <w:rPr>
            <w:noProof/>
            <w:webHidden/>
          </w:rPr>
          <w:fldChar w:fldCharType="end"/>
        </w:r>
      </w:hyperlink>
    </w:p>
    <w:p w14:paraId="6B419DBA" w14:textId="1D8DDE58" w:rsidR="00D63190" w:rsidRDefault="00D63190" w:rsidP="00146987">
      <w:pPr>
        <w:pStyle w:val="TM1"/>
        <w:rPr>
          <w:rFonts w:asciiTheme="minorHAnsi" w:eastAsiaTheme="minorEastAsia" w:hAnsiTheme="minorHAnsi" w:cstheme="minorBidi"/>
          <w:noProof/>
          <w:sz w:val="22"/>
          <w:szCs w:val="22"/>
        </w:rPr>
      </w:pPr>
      <w:hyperlink w:anchor="_Toc192750457" w:history="1">
        <w:r w:rsidRPr="00A02D96">
          <w:rPr>
            <w:rStyle w:val="Lienhypertexte"/>
            <w:noProof/>
          </w:rPr>
          <w:t>V</w:t>
        </w:r>
        <w:r>
          <w:rPr>
            <w:rFonts w:asciiTheme="minorHAnsi" w:eastAsiaTheme="minorEastAsia" w:hAnsiTheme="minorHAnsi" w:cstheme="minorBidi"/>
            <w:noProof/>
            <w:sz w:val="22"/>
            <w:szCs w:val="22"/>
          </w:rPr>
          <w:tab/>
        </w:r>
        <w:r w:rsidRPr="00A02D96">
          <w:rPr>
            <w:rStyle w:val="Lienhypertexte"/>
            <w:noProof/>
          </w:rPr>
          <w:t>Dossier des ouvrages exécutés</w:t>
        </w:r>
        <w:r>
          <w:rPr>
            <w:noProof/>
            <w:webHidden/>
          </w:rPr>
          <w:tab/>
        </w:r>
        <w:r>
          <w:rPr>
            <w:noProof/>
            <w:webHidden/>
          </w:rPr>
          <w:fldChar w:fldCharType="begin"/>
        </w:r>
        <w:r>
          <w:rPr>
            <w:noProof/>
            <w:webHidden/>
          </w:rPr>
          <w:instrText xml:space="preserve"> PAGEREF _Toc192750457 \h </w:instrText>
        </w:r>
        <w:r>
          <w:rPr>
            <w:noProof/>
            <w:webHidden/>
          </w:rPr>
        </w:r>
        <w:r>
          <w:rPr>
            <w:noProof/>
            <w:webHidden/>
          </w:rPr>
          <w:fldChar w:fldCharType="separate"/>
        </w:r>
        <w:r>
          <w:rPr>
            <w:noProof/>
            <w:webHidden/>
          </w:rPr>
          <w:t>15</w:t>
        </w:r>
        <w:r>
          <w:rPr>
            <w:noProof/>
            <w:webHidden/>
          </w:rPr>
          <w:fldChar w:fldCharType="end"/>
        </w:r>
      </w:hyperlink>
    </w:p>
    <w:p w14:paraId="4F4CCF5F" w14:textId="289EAE27" w:rsidR="00D63190" w:rsidRDefault="00D63190" w:rsidP="00146987">
      <w:pPr>
        <w:pStyle w:val="TM1"/>
        <w:rPr>
          <w:rFonts w:asciiTheme="minorHAnsi" w:eastAsiaTheme="minorEastAsia" w:hAnsiTheme="minorHAnsi" w:cstheme="minorBidi"/>
          <w:noProof/>
          <w:sz w:val="22"/>
          <w:szCs w:val="22"/>
        </w:rPr>
      </w:pPr>
      <w:hyperlink w:anchor="_Toc192750458" w:history="1">
        <w:r w:rsidRPr="00A02D96">
          <w:rPr>
            <w:rStyle w:val="Lienhypertexte"/>
            <w:noProof/>
          </w:rPr>
          <w:t>VI</w:t>
        </w:r>
        <w:r>
          <w:rPr>
            <w:rFonts w:asciiTheme="minorHAnsi" w:eastAsiaTheme="minorEastAsia" w:hAnsiTheme="minorHAnsi" w:cstheme="minorBidi"/>
            <w:noProof/>
            <w:sz w:val="22"/>
            <w:szCs w:val="22"/>
          </w:rPr>
          <w:tab/>
        </w:r>
        <w:r w:rsidRPr="00A02D96">
          <w:rPr>
            <w:rStyle w:val="Lienhypertexte"/>
            <w:noProof/>
          </w:rPr>
          <w:t>Programme des travaux</w:t>
        </w:r>
        <w:r>
          <w:rPr>
            <w:noProof/>
            <w:webHidden/>
          </w:rPr>
          <w:tab/>
        </w:r>
        <w:r>
          <w:rPr>
            <w:noProof/>
            <w:webHidden/>
          </w:rPr>
          <w:fldChar w:fldCharType="begin"/>
        </w:r>
        <w:r>
          <w:rPr>
            <w:noProof/>
            <w:webHidden/>
          </w:rPr>
          <w:instrText xml:space="preserve"> PAGEREF _Toc192750458 \h </w:instrText>
        </w:r>
        <w:r>
          <w:rPr>
            <w:noProof/>
            <w:webHidden/>
          </w:rPr>
        </w:r>
        <w:r>
          <w:rPr>
            <w:noProof/>
            <w:webHidden/>
          </w:rPr>
          <w:fldChar w:fldCharType="separate"/>
        </w:r>
        <w:r>
          <w:rPr>
            <w:noProof/>
            <w:webHidden/>
          </w:rPr>
          <w:t>15</w:t>
        </w:r>
        <w:r>
          <w:rPr>
            <w:noProof/>
            <w:webHidden/>
          </w:rPr>
          <w:fldChar w:fldCharType="end"/>
        </w:r>
      </w:hyperlink>
    </w:p>
    <w:p w14:paraId="50BC5171" w14:textId="36678B39" w:rsidR="00D63190" w:rsidRDefault="00D63190" w:rsidP="00A61BAB">
      <w:pPr>
        <w:pStyle w:val="TM1"/>
        <w:rPr>
          <w:rFonts w:asciiTheme="minorHAnsi" w:eastAsiaTheme="minorEastAsia" w:hAnsiTheme="minorHAnsi" w:cstheme="minorBidi"/>
          <w:noProof/>
          <w:sz w:val="22"/>
          <w:szCs w:val="22"/>
        </w:rPr>
      </w:pPr>
      <w:hyperlink w:anchor="_Toc192750459" w:history="1">
        <w:r w:rsidRPr="00A02D96">
          <w:rPr>
            <w:rStyle w:val="Lienhypertexte"/>
            <w:noProof/>
          </w:rPr>
          <w:t>VI.1</w:t>
        </w:r>
        <w:r>
          <w:rPr>
            <w:rFonts w:asciiTheme="minorHAnsi" w:eastAsiaTheme="minorEastAsia" w:hAnsiTheme="minorHAnsi" w:cstheme="minorBidi"/>
            <w:smallCaps/>
            <w:noProof/>
            <w:sz w:val="22"/>
            <w:szCs w:val="22"/>
          </w:rPr>
          <w:tab/>
        </w:r>
        <w:r w:rsidRPr="00A02D96">
          <w:rPr>
            <w:rStyle w:val="Lienhypertexte"/>
            <w:noProof/>
          </w:rPr>
          <w:t>DEMOLITIONS - TERRASSEMENTS</w:t>
        </w:r>
        <w:r>
          <w:rPr>
            <w:noProof/>
            <w:webHidden/>
          </w:rPr>
          <w:tab/>
        </w:r>
        <w:r>
          <w:rPr>
            <w:noProof/>
            <w:webHidden/>
          </w:rPr>
          <w:fldChar w:fldCharType="begin"/>
        </w:r>
        <w:r>
          <w:rPr>
            <w:noProof/>
            <w:webHidden/>
          </w:rPr>
          <w:instrText xml:space="preserve"> PAGEREF _Toc192750459 \h </w:instrText>
        </w:r>
        <w:r>
          <w:rPr>
            <w:noProof/>
            <w:webHidden/>
          </w:rPr>
        </w:r>
        <w:r>
          <w:rPr>
            <w:noProof/>
            <w:webHidden/>
          </w:rPr>
          <w:fldChar w:fldCharType="separate"/>
        </w:r>
        <w:r>
          <w:rPr>
            <w:noProof/>
            <w:webHidden/>
          </w:rPr>
          <w:t>15</w:t>
        </w:r>
        <w:r>
          <w:rPr>
            <w:noProof/>
            <w:webHidden/>
          </w:rPr>
          <w:fldChar w:fldCharType="end"/>
        </w:r>
      </w:hyperlink>
    </w:p>
    <w:p w14:paraId="638D4566" w14:textId="69DB02A8" w:rsidR="00D63190" w:rsidRDefault="00D63190" w:rsidP="00A61BAB">
      <w:pPr>
        <w:pStyle w:val="TM1"/>
        <w:rPr>
          <w:rFonts w:asciiTheme="minorHAnsi" w:eastAsiaTheme="minorEastAsia" w:hAnsiTheme="minorHAnsi" w:cstheme="minorBidi"/>
          <w:noProof/>
          <w:sz w:val="22"/>
          <w:szCs w:val="22"/>
        </w:rPr>
      </w:pPr>
      <w:hyperlink w:anchor="_Toc192750460" w:history="1">
        <w:r w:rsidRPr="00A02D96">
          <w:rPr>
            <w:rStyle w:val="Lienhypertexte"/>
            <w:noProof/>
          </w:rPr>
          <w:t>VI.1.1</w:t>
        </w:r>
        <w:r>
          <w:rPr>
            <w:rFonts w:asciiTheme="minorHAnsi" w:eastAsiaTheme="minorEastAsia" w:hAnsiTheme="minorHAnsi" w:cstheme="minorBidi"/>
            <w:i/>
            <w:iCs/>
            <w:noProof/>
            <w:sz w:val="22"/>
            <w:szCs w:val="22"/>
          </w:rPr>
          <w:tab/>
        </w:r>
        <w:r w:rsidRPr="00A02D96">
          <w:rPr>
            <w:rStyle w:val="Lienhypertexte"/>
            <w:noProof/>
          </w:rPr>
          <w:t>Consistance des travaux</w:t>
        </w:r>
        <w:r>
          <w:rPr>
            <w:noProof/>
            <w:webHidden/>
          </w:rPr>
          <w:tab/>
        </w:r>
        <w:r>
          <w:rPr>
            <w:noProof/>
            <w:webHidden/>
          </w:rPr>
          <w:fldChar w:fldCharType="begin"/>
        </w:r>
        <w:r>
          <w:rPr>
            <w:noProof/>
            <w:webHidden/>
          </w:rPr>
          <w:instrText xml:space="preserve"> PAGEREF _Toc192750460 \h </w:instrText>
        </w:r>
        <w:r>
          <w:rPr>
            <w:noProof/>
            <w:webHidden/>
          </w:rPr>
        </w:r>
        <w:r>
          <w:rPr>
            <w:noProof/>
            <w:webHidden/>
          </w:rPr>
          <w:fldChar w:fldCharType="separate"/>
        </w:r>
        <w:r>
          <w:rPr>
            <w:noProof/>
            <w:webHidden/>
          </w:rPr>
          <w:t>15</w:t>
        </w:r>
        <w:r>
          <w:rPr>
            <w:noProof/>
            <w:webHidden/>
          </w:rPr>
          <w:fldChar w:fldCharType="end"/>
        </w:r>
      </w:hyperlink>
    </w:p>
    <w:p w14:paraId="3DAC42BB" w14:textId="7BFBB637" w:rsidR="00D63190" w:rsidRDefault="00D63190" w:rsidP="00A61BAB">
      <w:pPr>
        <w:pStyle w:val="TM1"/>
        <w:rPr>
          <w:rFonts w:asciiTheme="minorHAnsi" w:eastAsiaTheme="minorEastAsia" w:hAnsiTheme="minorHAnsi" w:cstheme="minorBidi"/>
          <w:noProof/>
          <w:sz w:val="22"/>
          <w:szCs w:val="22"/>
        </w:rPr>
      </w:pPr>
      <w:hyperlink w:anchor="_Toc192750461" w:history="1">
        <w:r w:rsidRPr="00A02D96">
          <w:rPr>
            <w:rStyle w:val="Lienhypertexte"/>
            <w:noProof/>
          </w:rPr>
          <w:t>VI.1.2</w:t>
        </w:r>
        <w:r>
          <w:rPr>
            <w:rFonts w:asciiTheme="minorHAnsi" w:eastAsiaTheme="minorEastAsia" w:hAnsiTheme="minorHAnsi" w:cstheme="minorBidi"/>
            <w:i/>
            <w:iCs/>
            <w:noProof/>
            <w:sz w:val="22"/>
            <w:szCs w:val="22"/>
          </w:rPr>
          <w:tab/>
        </w:r>
        <w:r w:rsidRPr="00A02D96">
          <w:rPr>
            <w:rStyle w:val="Lienhypertexte"/>
            <w:noProof/>
          </w:rPr>
          <w:t>Démolition de chaussée et parking en enrobé</w:t>
        </w:r>
        <w:r>
          <w:rPr>
            <w:noProof/>
            <w:webHidden/>
          </w:rPr>
          <w:tab/>
        </w:r>
        <w:r>
          <w:rPr>
            <w:noProof/>
            <w:webHidden/>
          </w:rPr>
          <w:fldChar w:fldCharType="begin"/>
        </w:r>
        <w:r>
          <w:rPr>
            <w:noProof/>
            <w:webHidden/>
          </w:rPr>
          <w:instrText xml:space="preserve"> PAGEREF _Toc192750461 \h </w:instrText>
        </w:r>
        <w:r>
          <w:rPr>
            <w:noProof/>
            <w:webHidden/>
          </w:rPr>
        </w:r>
        <w:r>
          <w:rPr>
            <w:noProof/>
            <w:webHidden/>
          </w:rPr>
          <w:fldChar w:fldCharType="separate"/>
        </w:r>
        <w:r>
          <w:rPr>
            <w:noProof/>
            <w:webHidden/>
          </w:rPr>
          <w:t>16</w:t>
        </w:r>
        <w:r>
          <w:rPr>
            <w:noProof/>
            <w:webHidden/>
          </w:rPr>
          <w:fldChar w:fldCharType="end"/>
        </w:r>
      </w:hyperlink>
    </w:p>
    <w:p w14:paraId="1488D042" w14:textId="29262FF9" w:rsidR="00D63190" w:rsidRDefault="00D63190" w:rsidP="00A61BAB">
      <w:pPr>
        <w:pStyle w:val="TM1"/>
        <w:rPr>
          <w:rFonts w:asciiTheme="minorHAnsi" w:eastAsiaTheme="minorEastAsia" w:hAnsiTheme="minorHAnsi" w:cstheme="minorBidi"/>
          <w:noProof/>
          <w:sz w:val="22"/>
          <w:szCs w:val="22"/>
        </w:rPr>
      </w:pPr>
      <w:hyperlink w:anchor="_Toc192750462" w:history="1">
        <w:r w:rsidRPr="00A02D96">
          <w:rPr>
            <w:rStyle w:val="Lienhypertexte"/>
            <w:noProof/>
          </w:rPr>
          <w:t>VI.1.3</w:t>
        </w:r>
        <w:r>
          <w:rPr>
            <w:rFonts w:asciiTheme="minorHAnsi" w:eastAsiaTheme="minorEastAsia" w:hAnsiTheme="minorHAnsi" w:cstheme="minorBidi"/>
            <w:i/>
            <w:iCs/>
            <w:noProof/>
            <w:sz w:val="22"/>
            <w:szCs w:val="22"/>
          </w:rPr>
          <w:tab/>
        </w:r>
        <w:r w:rsidRPr="00A02D96">
          <w:rPr>
            <w:rStyle w:val="Lienhypertexte"/>
            <w:noProof/>
          </w:rPr>
          <w:t>Démolition d’entrée charretière</w:t>
        </w:r>
        <w:r>
          <w:rPr>
            <w:noProof/>
            <w:webHidden/>
          </w:rPr>
          <w:tab/>
        </w:r>
        <w:r>
          <w:rPr>
            <w:noProof/>
            <w:webHidden/>
          </w:rPr>
          <w:fldChar w:fldCharType="begin"/>
        </w:r>
        <w:r>
          <w:rPr>
            <w:noProof/>
            <w:webHidden/>
          </w:rPr>
          <w:instrText xml:space="preserve"> PAGEREF _Toc192750462 \h </w:instrText>
        </w:r>
        <w:r>
          <w:rPr>
            <w:noProof/>
            <w:webHidden/>
          </w:rPr>
        </w:r>
        <w:r>
          <w:rPr>
            <w:noProof/>
            <w:webHidden/>
          </w:rPr>
          <w:fldChar w:fldCharType="separate"/>
        </w:r>
        <w:r>
          <w:rPr>
            <w:noProof/>
            <w:webHidden/>
          </w:rPr>
          <w:t>16</w:t>
        </w:r>
        <w:r>
          <w:rPr>
            <w:noProof/>
            <w:webHidden/>
          </w:rPr>
          <w:fldChar w:fldCharType="end"/>
        </w:r>
      </w:hyperlink>
    </w:p>
    <w:p w14:paraId="5FAA4306" w14:textId="25E104EF" w:rsidR="00D63190" w:rsidRDefault="00D63190" w:rsidP="00A61BAB">
      <w:pPr>
        <w:pStyle w:val="TM1"/>
        <w:rPr>
          <w:rFonts w:asciiTheme="minorHAnsi" w:eastAsiaTheme="minorEastAsia" w:hAnsiTheme="minorHAnsi" w:cstheme="minorBidi"/>
          <w:noProof/>
          <w:sz w:val="22"/>
          <w:szCs w:val="22"/>
        </w:rPr>
      </w:pPr>
      <w:hyperlink w:anchor="_Toc192750463" w:history="1">
        <w:r w:rsidRPr="00A02D96">
          <w:rPr>
            <w:rStyle w:val="Lienhypertexte"/>
            <w:noProof/>
          </w:rPr>
          <w:t>VI.1.4</w:t>
        </w:r>
        <w:r>
          <w:rPr>
            <w:rFonts w:asciiTheme="minorHAnsi" w:eastAsiaTheme="minorEastAsia" w:hAnsiTheme="minorHAnsi" w:cstheme="minorBidi"/>
            <w:i/>
            <w:iCs/>
            <w:noProof/>
            <w:sz w:val="22"/>
            <w:szCs w:val="22"/>
          </w:rPr>
          <w:tab/>
        </w:r>
        <w:r w:rsidRPr="00A02D96">
          <w:rPr>
            <w:rStyle w:val="Lienhypertexte"/>
            <w:noProof/>
          </w:rPr>
          <w:t>Démolition de trottoir en enrobé</w:t>
        </w:r>
        <w:r>
          <w:rPr>
            <w:noProof/>
            <w:webHidden/>
          </w:rPr>
          <w:tab/>
        </w:r>
        <w:r>
          <w:rPr>
            <w:noProof/>
            <w:webHidden/>
          </w:rPr>
          <w:fldChar w:fldCharType="begin"/>
        </w:r>
        <w:r>
          <w:rPr>
            <w:noProof/>
            <w:webHidden/>
          </w:rPr>
          <w:instrText xml:space="preserve"> PAGEREF _Toc192750463 \h </w:instrText>
        </w:r>
        <w:r>
          <w:rPr>
            <w:noProof/>
            <w:webHidden/>
          </w:rPr>
        </w:r>
        <w:r>
          <w:rPr>
            <w:noProof/>
            <w:webHidden/>
          </w:rPr>
          <w:fldChar w:fldCharType="separate"/>
        </w:r>
        <w:r>
          <w:rPr>
            <w:noProof/>
            <w:webHidden/>
          </w:rPr>
          <w:t>16</w:t>
        </w:r>
        <w:r>
          <w:rPr>
            <w:noProof/>
            <w:webHidden/>
          </w:rPr>
          <w:fldChar w:fldCharType="end"/>
        </w:r>
      </w:hyperlink>
    </w:p>
    <w:p w14:paraId="21DA2F39" w14:textId="4878CA05" w:rsidR="00D63190" w:rsidRDefault="00D63190" w:rsidP="00A61BAB">
      <w:pPr>
        <w:pStyle w:val="TM1"/>
        <w:rPr>
          <w:rFonts w:asciiTheme="minorHAnsi" w:eastAsiaTheme="minorEastAsia" w:hAnsiTheme="minorHAnsi" w:cstheme="minorBidi"/>
          <w:noProof/>
          <w:sz w:val="22"/>
          <w:szCs w:val="22"/>
        </w:rPr>
      </w:pPr>
      <w:hyperlink w:anchor="_Toc192750464" w:history="1">
        <w:r w:rsidRPr="00A02D96">
          <w:rPr>
            <w:rStyle w:val="Lienhypertexte"/>
            <w:noProof/>
          </w:rPr>
          <w:t>VI.1.5</w:t>
        </w:r>
        <w:r>
          <w:rPr>
            <w:rFonts w:asciiTheme="minorHAnsi" w:eastAsiaTheme="minorEastAsia" w:hAnsiTheme="minorHAnsi" w:cstheme="minorBidi"/>
            <w:i/>
            <w:iCs/>
            <w:noProof/>
            <w:sz w:val="22"/>
            <w:szCs w:val="22"/>
          </w:rPr>
          <w:tab/>
        </w:r>
        <w:r w:rsidRPr="00A02D96">
          <w:rPr>
            <w:rStyle w:val="Lienhypertexte"/>
            <w:noProof/>
          </w:rPr>
          <w:t>Démolition de surface en pavé</w:t>
        </w:r>
        <w:r>
          <w:rPr>
            <w:noProof/>
            <w:webHidden/>
          </w:rPr>
          <w:tab/>
        </w:r>
        <w:r>
          <w:rPr>
            <w:noProof/>
            <w:webHidden/>
          </w:rPr>
          <w:fldChar w:fldCharType="begin"/>
        </w:r>
        <w:r>
          <w:rPr>
            <w:noProof/>
            <w:webHidden/>
          </w:rPr>
          <w:instrText xml:space="preserve"> PAGEREF _Toc192750464 \h </w:instrText>
        </w:r>
        <w:r>
          <w:rPr>
            <w:noProof/>
            <w:webHidden/>
          </w:rPr>
        </w:r>
        <w:r>
          <w:rPr>
            <w:noProof/>
            <w:webHidden/>
          </w:rPr>
          <w:fldChar w:fldCharType="separate"/>
        </w:r>
        <w:r>
          <w:rPr>
            <w:noProof/>
            <w:webHidden/>
          </w:rPr>
          <w:t>16</w:t>
        </w:r>
        <w:r>
          <w:rPr>
            <w:noProof/>
            <w:webHidden/>
          </w:rPr>
          <w:fldChar w:fldCharType="end"/>
        </w:r>
      </w:hyperlink>
    </w:p>
    <w:p w14:paraId="4A5262B7" w14:textId="3C5A3D2E" w:rsidR="00D63190" w:rsidRDefault="00D63190" w:rsidP="00A61BAB">
      <w:pPr>
        <w:pStyle w:val="TM1"/>
        <w:rPr>
          <w:rFonts w:asciiTheme="minorHAnsi" w:eastAsiaTheme="minorEastAsia" w:hAnsiTheme="minorHAnsi" w:cstheme="minorBidi"/>
          <w:noProof/>
          <w:sz w:val="22"/>
          <w:szCs w:val="22"/>
        </w:rPr>
      </w:pPr>
      <w:hyperlink w:anchor="_Toc192750465" w:history="1">
        <w:r w:rsidRPr="00A02D96">
          <w:rPr>
            <w:rStyle w:val="Lienhypertexte"/>
            <w:noProof/>
          </w:rPr>
          <w:t>VI.1.6</w:t>
        </w:r>
        <w:r>
          <w:rPr>
            <w:rFonts w:asciiTheme="minorHAnsi" w:eastAsiaTheme="minorEastAsia" w:hAnsiTheme="minorHAnsi" w:cstheme="minorBidi"/>
            <w:i/>
            <w:iCs/>
            <w:noProof/>
            <w:sz w:val="22"/>
            <w:szCs w:val="22"/>
          </w:rPr>
          <w:tab/>
        </w:r>
        <w:r w:rsidRPr="00A02D96">
          <w:rPr>
            <w:rStyle w:val="Lienhypertexte"/>
            <w:noProof/>
          </w:rPr>
          <w:t>Démolition de passage piéton surélevé en enrobé</w:t>
        </w:r>
        <w:r>
          <w:rPr>
            <w:noProof/>
            <w:webHidden/>
          </w:rPr>
          <w:tab/>
        </w:r>
        <w:r>
          <w:rPr>
            <w:noProof/>
            <w:webHidden/>
          </w:rPr>
          <w:fldChar w:fldCharType="begin"/>
        </w:r>
        <w:r>
          <w:rPr>
            <w:noProof/>
            <w:webHidden/>
          </w:rPr>
          <w:instrText xml:space="preserve"> PAGEREF _Toc192750465 \h </w:instrText>
        </w:r>
        <w:r>
          <w:rPr>
            <w:noProof/>
            <w:webHidden/>
          </w:rPr>
        </w:r>
        <w:r>
          <w:rPr>
            <w:noProof/>
            <w:webHidden/>
          </w:rPr>
          <w:fldChar w:fldCharType="separate"/>
        </w:r>
        <w:r>
          <w:rPr>
            <w:noProof/>
            <w:webHidden/>
          </w:rPr>
          <w:t>16</w:t>
        </w:r>
        <w:r>
          <w:rPr>
            <w:noProof/>
            <w:webHidden/>
          </w:rPr>
          <w:fldChar w:fldCharType="end"/>
        </w:r>
      </w:hyperlink>
    </w:p>
    <w:p w14:paraId="55A1EB7C" w14:textId="49C71D7C" w:rsidR="00D63190" w:rsidRDefault="00D63190" w:rsidP="00A61BAB">
      <w:pPr>
        <w:pStyle w:val="TM1"/>
        <w:rPr>
          <w:rFonts w:asciiTheme="minorHAnsi" w:eastAsiaTheme="minorEastAsia" w:hAnsiTheme="minorHAnsi" w:cstheme="minorBidi"/>
          <w:noProof/>
          <w:sz w:val="22"/>
          <w:szCs w:val="22"/>
        </w:rPr>
      </w:pPr>
      <w:hyperlink w:anchor="_Toc192750466" w:history="1">
        <w:r w:rsidRPr="00A02D96">
          <w:rPr>
            <w:rStyle w:val="Lienhypertexte"/>
            <w:noProof/>
          </w:rPr>
          <w:t>VI.1.7</w:t>
        </w:r>
        <w:r>
          <w:rPr>
            <w:rFonts w:asciiTheme="minorHAnsi" w:eastAsiaTheme="minorEastAsia" w:hAnsiTheme="minorHAnsi" w:cstheme="minorBidi"/>
            <w:i/>
            <w:iCs/>
            <w:noProof/>
            <w:sz w:val="22"/>
            <w:szCs w:val="22"/>
          </w:rPr>
          <w:tab/>
        </w:r>
        <w:r w:rsidRPr="00A02D96">
          <w:rPr>
            <w:rStyle w:val="Lienhypertexte"/>
            <w:noProof/>
          </w:rPr>
          <w:t>Dépose soignée de caniveaux en pavés grès</w:t>
        </w:r>
        <w:r>
          <w:rPr>
            <w:noProof/>
            <w:webHidden/>
          </w:rPr>
          <w:tab/>
        </w:r>
        <w:r>
          <w:rPr>
            <w:noProof/>
            <w:webHidden/>
          </w:rPr>
          <w:fldChar w:fldCharType="begin"/>
        </w:r>
        <w:r>
          <w:rPr>
            <w:noProof/>
            <w:webHidden/>
          </w:rPr>
          <w:instrText xml:space="preserve"> PAGEREF _Toc192750466 \h </w:instrText>
        </w:r>
        <w:r>
          <w:rPr>
            <w:noProof/>
            <w:webHidden/>
          </w:rPr>
        </w:r>
        <w:r>
          <w:rPr>
            <w:noProof/>
            <w:webHidden/>
          </w:rPr>
          <w:fldChar w:fldCharType="separate"/>
        </w:r>
        <w:r>
          <w:rPr>
            <w:noProof/>
            <w:webHidden/>
          </w:rPr>
          <w:t>17</w:t>
        </w:r>
        <w:r>
          <w:rPr>
            <w:noProof/>
            <w:webHidden/>
          </w:rPr>
          <w:fldChar w:fldCharType="end"/>
        </w:r>
      </w:hyperlink>
    </w:p>
    <w:p w14:paraId="3FD3C831" w14:textId="6136C1AA" w:rsidR="00D63190" w:rsidRDefault="00D63190" w:rsidP="00A61BAB">
      <w:pPr>
        <w:pStyle w:val="TM1"/>
        <w:rPr>
          <w:rFonts w:asciiTheme="minorHAnsi" w:eastAsiaTheme="minorEastAsia" w:hAnsiTheme="minorHAnsi" w:cstheme="minorBidi"/>
          <w:noProof/>
          <w:sz w:val="22"/>
          <w:szCs w:val="22"/>
        </w:rPr>
      </w:pPr>
      <w:hyperlink w:anchor="_Toc192750467" w:history="1">
        <w:r w:rsidRPr="00A02D96">
          <w:rPr>
            <w:rStyle w:val="Lienhypertexte"/>
            <w:noProof/>
          </w:rPr>
          <w:t>VI.1.8</w:t>
        </w:r>
        <w:r>
          <w:rPr>
            <w:rFonts w:asciiTheme="minorHAnsi" w:eastAsiaTheme="minorEastAsia" w:hAnsiTheme="minorHAnsi" w:cstheme="minorBidi"/>
            <w:i/>
            <w:iCs/>
            <w:noProof/>
            <w:sz w:val="22"/>
            <w:szCs w:val="22"/>
          </w:rPr>
          <w:tab/>
        </w:r>
        <w:r w:rsidRPr="00A02D96">
          <w:rPr>
            <w:rStyle w:val="Lienhypertexte"/>
            <w:noProof/>
          </w:rPr>
          <w:t>Dépose de bordure en béton</w:t>
        </w:r>
        <w:r>
          <w:rPr>
            <w:noProof/>
            <w:webHidden/>
          </w:rPr>
          <w:tab/>
        </w:r>
        <w:r>
          <w:rPr>
            <w:noProof/>
            <w:webHidden/>
          </w:rPr>
          <w:fldChar w:fldCharType="begin"/>
        </w:r>
        <w:r>
          <w:rPr>
            <w:noProof/>
            <w:webHidden/>
          </w:rPr>
          <w:instrText xml:space="preserve"> PAGEREF _Toc192750467 \h </w:instrText>
        </w:r>
        <w:r>
          <w:rPr>
            <w:noProof/>
            <w:webHidden/>
          </w:rPr>
        </w:r>
        <w:r>
          <w:rPr>
            <w:noProof/>
            <w:webHidden/>
          </w:rPr>
          <w:fldChar w:fldCharType="separate"/>
        </w:r>
        <w:r>
          <w:rPr>
            <w:noProof/>
            <w:webHidden/>
          </w:rPr>
          <w:t>17</w:t>
        </w:r>
        <w:r>
          <w:rPr>
            <w:noProof/>
            <w:webHidden/>
          </w:rPr>
          <w:fldChar w:fldCharType="end"/>
        </w:r>
      </w:hyperlink>
    </w:p>
    <w:p w14:paraId="3AB3D8F7" w14:textId="3B3D3339" w:rsidR="00D63190" w:rsidRDefault="00D63190" w:rsidP="00A61BAB">
      <w:pPr>
        <w:pStyle w:val="TM1"/>
        <w:rPr>
          <w:rFonts w:asciiTheme="minorHAnsi" w:eastAsiaTheme="minorEastAsia" w:hAnsiTheme="minorHAnsi" w:cstheme="minorBidi"/>
          <w:noProof/>
          <w:sz w:val="22"/>
          <w:szCs w:val="22"/>
        </w:rPr>
      </w:pPr>
      <w:hyperlink w:anchor="_Toc192750468" w:history="1">
        <w:r w:rsidRPr="00A02D96">
          <w:rPr>
            <w:rStyle w:val="Lienhypertexte"/>
            <w:noProof/>
          </w:rPr>
          <w:t>VI.1.9</w:t>
        </w:r>
        <w:r>
          <w:rPr>
            <w:rFonts w:asciiTheme="minorHAnsi" w:eastAsiaTheme="minorEastAsia" w:hAnsiTheme="minorHAnsi" w:cstheme="minorBidi"/>
            <w:i/>
            <w:iCs/>
            <w:noProof/>
            <w:sz w:val="22"/>
            <w:szCs w:val="22"/>
          </w:rPr>
          <w:tab/>
        </w:r>
        <w:r w:rsidRPr="00A02D96">
          <w:rPr>
            <w:rStyle w:val="Lienhypertexte"/>
            <w:noProof/>
          </w:rPr>
          <w:t>Dépose de bordurettes en béton</w:t>
        </w:r>
        <w:r>
          <w:rPr>
            <w:noProof/>
            <w:webHidden/>
          </w:rPr>
          <w:tab/>
        </w:r>
        <w:r>
          <w:rPr>
            <w:noProof/>
            <w:webHidden/>
          </w:rPr>
          <w:fldChar w:fldCharType="begin"/>
        </w:r>
        <w:r>
          <w:rPr>
            <w:noProof/>
            <w:webHidden/>
          </w:rPr>
          <w:instrText xml:space="preserve"> PAGEREF _Toc192750468 \h </w:instrText>
        </w:r>
        <w:r>
          <w:rPr>
            <w:noProof/>
            <w:webHidden/>
          </w:rPr>
        </w:r>
        <w:r>
          <w:rPr>
            <w:noProof/>
            <w:webHidden/>
          </w:rPr>
          <w:fldChar w:fldCharType="separate"/>
        </w:r>
        <w:r>
          <w:rPr>
            <w:noProof/>
            <w:webHidden/>
          </w:rPr>
          <w:t>17</w:t>
        </w:r>
        <w:r>
          <w:rPr>
            <w:noProof/>
            <w:webHidden/>
          </w:rPr>
          <w:fldChar w:fldCharType="end"/>
        </w:r>
      </w:hyperlink>
    </w:p>
    <w:p w14:paraId="20975B6B" w14:textId="69EEDE88" w:rsidR="00D63190" w:rsidRDefault="00D63190" w:rsidP="00A61BAB">
      <w:pPr>
        <w:pStyle w:val="TM1"/>
        <w:rPr>
          <w:rFonts w:asciiTheme="minorHAnsi" w:eastAsiaTheme="minorEastAsia" w:hAnsiTheme="minorHAnsi" w:cstheme="minorBidi"/>
          <w:noProof/>
          <w:sz w:val="22"/>
          <w:szCs w:val="22"/>
        </w:rPr>
      </w:pPr>
      <w:hyperlink w:anchor="_Toc192750469" w:history="1">
        <w:r w:rsidRPr="00A02D96">
          <w:rPr>
            <w:rStyle w:val="Lienhypertexte"/>
            <w:noProof/>
          </w:rPr>
          <w:t>VI.1.10</w:t>
        </w:r>
        <w:r>
          <w:rPr>
            <w:rFonts w:asciiTheme="minorHAnsi" w:eastAsiaTheme="minorEastAsia" w:hAnsiTheme="minorHAnsi" w:cstheme="minorBidi"/>
            <w:i/>
            <w:iCs/>
            <w:noProof/>
            <w:sz w:val="22"/>
            <w:szCs w:val="22"/>
          </w:rPr>
          <w:tab/>
        </w:r>
        <w:r w:rsidRPr="00A02D96">
          <w:rPr>
            <w:rStyle w:val="Lienhypertexte"/>
            <w:noProof/>
          </w:rPr>
          <w:t>Dépose de potelets</w:t>
        </w:r>
        <w:r>
          <w:rPr>
            <w:noProof/>
            <w:webHidden/>
          </w:rPr>
          <w:tab/>
        </w:r>
        <w:r>
          <w:rPr>
            <w:noProof/>
            <w:webHidden/>
          </w:rPr>
          <w:fldChar w:fldCharType="begin"/>
        </w:r>
        <w:r>
          <w:rPr>
            <w:noProof/>
            <w:webHidden/>
          </w:rPr>
          <w:instrText xml:space="preserve"> PAGEREF _Toc192750469 \h </w:instrText>
        </w:r>
        <w:r>
          <w:rPr>
            <w:noProof/>
            <w:webHidden/>
          </w:rPr>
        </w:r>
        <w:r>
          <w:rPr>
            <w:noProof/>
            <w:webHidden/>
          </w:rPr>
          <w:fldChar w:fldCharType="separate"/>
        </w:r>
        <w:r>
          <w:rPr>
            <w:noProof/>
            <w:webHidden/>
          </w:rPr>
          <w:t>17</w:t>
        </w:r>
        <w:r>
          <w:rPr>
            <w:noProof/>
            <w:webHidden/>
          </w:rPr>
          <w:fldChar w:fldCharType="end"/>
        </w:r>
      </w:hyperlink>
    </w:p>
    <w:p w14:paraId="699AC99F" w14:textId="045B050E" w:rsidR="00D63190" w:rsidRDefault="00D63190" w:rsidP="00A61BAB">
      <w:pPr>
        <w:pStyle w:val="TM1"/>
        <w:rPr>
          <w:rFonts w:asciiTheme="minorHAnsi" w:eastAsiaTheme="minorEastAsia" w:hAnsiTheme="minorHAnsi" w:cstheme="minorBidi"/>
          <w:noProof/>
          <w:sz w:val="22"/>
          <w:szCs w:val="22"/>
        </w:rPr>
      </w:pPr>
      <w:hyperlink w:anchor="_Toc192750470" w:history="1">
        <w:r w:rsidRPr="00A02D96">
          <w:rPr>
            <w:rStyle w:val="Lienhypertexte"/>
            <w:noProof/>
          </w:rPr>
          <w:t>VI.1.11</w:t>
        </w:r>
        <w:r>
          <w:rPr>
            <w:rFonts w:asciiTheme="minorHAnsi" w:eastAsiaTheme="minorEastAsia" w:hAnsiTheme="minorHAnsi" w:cstheme="minorBidi"/>
            <w:i/>
            <w:iCs/>
            <w:noProof/>
            <w:sz w:val="22"/>
            <w:szCs w:val="22"/>
          </w:rPr>
          <w:tab/>
        </w:r>
        <w:r w:rsidRPr="00A02D96">
          <w:rPr>
            <w:rStyle w:val="Lienhypertexte"/>
            <w:noProof/>
          </w:rPr>
          <w:t>Dépose de barrières</w:t>
        </w:r>
        <w:r>
          <w:rPr>
            <w:noProof/>
            <w:webHidden/>
          </w:rPr>
          <w:tab/>
        </w:r>
        <w:r>
          <w:rPr>
            <w:noProof/>
            <w:webHidden/>
          </w:rPr>
          <w:fldChar w:fldCharType="begin"/>
        </w:r>
        <w:r>
          <w:rPr>
            <w:noProof/>
            <w:webHidden/>
          </w:rPr>
          <w:instrText xml:space="preserve"> PAGEREF _Toc192750470 \h </w:instrText>
        </w:r>
        <w:r>
          <w:rPr>
            <w:noProof/>
            <w:webHidden/>
          </w:rPr>
        </w:r>
        <w:r>
          <w:rPr>
            <w:noProof/>
            <w:webHidden/>
          </w:rPr>
          <w:fldChar w:fldCharType="separate"/>
        </w:r>
        <w:r>
          <w:rPr>
            <w:noProof/>
            <w:webHidden/>
          </w:rPr>
          <w:t>17</w:t>
        </w:r>
        <w:r>
          <w:rPr>
            <w:noProof/>
            <w:webHidden/>
          </w:rPr>
          <w:fldChar w:fldCharType="end"/>
        </w:r>
      </w:hyperlink>
    </w:p>
    <w:p w14:paraId="7235C9FA" w14:textId="263D6B67" w:rsidR="00D63190" w:rsidRDefault="00D63190" w:rsidP="00A61BAB">
      <w:pPr>
        <w:pStyle w:val="TM1"/>
        <w:rPr>
          <w:rFonts w:asciiTheme="minorHAnsi" w:eastAsiaTheme="minorEastAsia" w:hAnsiTheme="minorHAnsi" w:cstheme="minorBidi"/>
          <w:noProof/>
          <w:sz w:val="22"/>
          <w:szCs w:val="22"/>
        </w:rPr>
      </w:pPr>
      <w:hyperlink w:anchor="_Toc192750471" w:history="1">
        <w:r w:rsidRPr="00A02D96">
          <w:rPr>
            <w:rStyle w:val="Lienhypertexte"/>
            <w:noProof/>
          </w:rPr>
          <w:t>VI.1.12</w:t>
        </w:r>
        <w:r>
          <w:rPr>
            <w:rFonts w:asciiTheme="minorHAnsi" w:eastAsiaTheme="minorEastAsia" w:hAnsiTheme="minorHAnsi" w:cstheme="minorBidi"/>
            <w:i/>
            <w:iCs/>
            <w:noProof/>
            <w:sz w:val="22"/>
            <w:szCs w:val="22"/>
          </w:rPr>
          <w:tab/>
        </w:r>
        <w:r w:rsidRPr="00A02D96">
          <w:rPr>
            <w:rStyle w:val="Lienhypertexte"/>
            <w:noProof/>
          </w:rPr>
          <w:t>Dépose de corbeilles</w:t>
        </w:r>
        <w:r>
          <w:rPr>
            <w:noProof/>
            <w:webHidden/>
          </w:rPr>
          <w:tab/>
        </w:r>
        <w:r>
          <w:rPr>
            <w:noProof/>
            <w:webHidden/>
          </w:rPr>
          <w:fldChar w:fldCharType="begin"/>
        </w:r>
        <w:r>
          <w:rPr>
            <w:noProof/>
            <w:webHidden/>
          </w:rPr>
          <w:instrText xml:space="preserve"> PAGEREF _Toc192750471 \h </w:instrText>
        </w:r>
        <w:r>
          <w:rPr>
            <w:noProof/>
            <w:webHidden/>
          </w:rPr>
        </w:r>
        <w:r>
          <w:rPr>
            <w:noProof/>
            <w:webHidden/>
          </w:rPr>
          <w:fldChar w:fldCharType="separate"/>
        </w:r>
        <w:r>
          <w:rPr>
            <w:noProof/>
            <w:webHidden/>
          </w:rPr>
          <w:t>17</w:t>
        </w:r>
        <w:r>
          <w:rPr>
            <w:noProof/>
            <w:webHidden/>
          </w:rPr>
          <w:fldChar w:fldCharType="end"/>
        </w:r>
      </w:hyperlink>
    </w:p>
    <w:p w14:paraId="14926745" w14:textId="0CD931E1" w:rsidR="00D63190" w:rsidRDefault="00D63190" w:rsidP="00A61BAB">
      <w:pPr>
        <w:pStyle w:val="TM1"/>
        <w:rPr>
          <w:rFonts w:asciiTheme="minorHAnsi" w:eastAsiaTheme="minorEastAsia" w:hAnsiTheme="minorHAnsi" w:cstheme="minorBidi"/>
          <w:noProof/>
          <w:sz w:val="22"/>
          <w:szCs w:val="22"/>
        </w:rPr>
      </w:pPr>
      <w:hyperlink w:anchor="_Toc192750472" w:history="1">
        <w:r w:rsidRPr="00A02D96">
          <w:rPr>
            <w:rStyle w:val="Lienhypertexte"/>
            <w:noProof/>
          </w:rPr>
          <w:t>VI.1.13</w:t>
        </w:r>
        <w:r>
          <w:rPr>
            <w:rFonts w:asciiTheme="minorHAnsi" w:eastAsiaTheme="minorEastAsia" w:hAnsiTheme="minorHAnsi" w:cstheme="minorBidi"/>
            <w:i/>
            <w:iCs/>
            <w:noProof/>
            <w:sz w:val="22"/>
            <w:szCs w:val="22"/>
          </w:rPr>
          <w:tab/>
        </w:r>
        <w:r w:rsidRPr="00A02D96">
          <w:rPr>
            <w:rStyle w:val="Lienhypertexte"/>
            <w:noProof/>
          </w:rPr>
          <w:t>Dépose de panneaux routiers et de panneaux de rue</w:t>
        </w:r>
        <w:r>
          <w:rPr>
            <w:noProof/>
            <w:webHidden/>
          </w:rPr>
          <w:tab/>
        </w:r>
        <w:r>
          <w:rPr>
            <w:noProof/>
            <w:webHidden/>
          </w:rPr>
          <w:fldChar w:fldCharType="begin"/>
        </w:r>
        <w:r>
          <w:rPr>
            <w:noProof/>
            <w:webHidden/>
          </w:rPr>
          <w:instrText xml:space="preserve"> PAGEREF _Toc192750472 \h </w:instrText>
        </w:r>
        <w:r>
          <w:rPr>
            <w:noProof/>
            <w:webHidden/>
          </w:rPr>
        </w:r>
        <w:r>
          <w:rPr>
            <w:noProof/>
            <w:webHidden/>
          </w:rPr>
          <w:fldChar w:fldCharType="separate"/>
        </w:r>
        <w:r>
          <w:rPr>
            <w:noProof/>
            <w:webHidden/>
          </w:rPr>
          <w:t>17</w:t>
        </w:r>
        <w:r>
          <w:rPr>
            <w:noProof/>
            <w:webHidden/>
          </w:rPr>
          <w:fldChar w:fldCharType="end"/>
        </w:r>
      </w:hyperlink>
    </w:p>
    <w:p w14:paraId="4F9087D3" w14:textId="0E7449F2" w:rsidR="00D63190" w:rsidRDefault="00D63190" w:rsidP="00A61BAB">
      <w:pPr>
        <w:pStyle w:val="TM1"/>
        <w:rPr>
          <w:rFonts w:asciiTheme="minorHAnsi" w:eastAsiaTheme="minorEastAsia" w:hAnsiTheme="minorHAnsi" w:cstheme="minorBidi"/>
          <w:noProof/>
          <w:sz w:val="22"/>
          <w:szCs w:val="22"/>
        </w:rPr>
      </w:pPr>
      <w:hyperlink w:anchor="_Toc192750473" w:history="1">
        <w:r w:rsidRPr="00A02D96">
          <w:rPr>
            <w:rStyle w:val="Lienhypertexte"/>
            <w:noProof/>
          </w:rPr>
          <w:t>VI.1.14</w:t>
        </w:r>
        <w:r>
          <w:rPr>
            <w:rFonts w:asciiTheme="minorHAnsi" w:eastAsiaTheme="minorEastAsia" w:hAnsiTheme="minorHAnsi" w:cstheme="minorBidi"/>
            <w:i/>
            <w:iCs/>
            <w:noProof/>
            <w:sz w:val="22"/>
            <w:szCs w:val="22"/>
          </w:rPr>
          <w:tab/>
        </w:r>
        <w:r w:rsidRPr="00A02D96">
          <w:rPr>
            <w:rStyle w:val="Lienhypertexte"/>
            <w:noProof/>
          </w:rPr>
          <w:t>Dépose et repose de panneaux divers</w:t>
        </w:r>
        <w:r>
          <w:rPr>
            <w:noProof/>
            <w:webHidden/>
          </w:rPr>
          <w:tab/>
        </w:r>
        <w:r>
          <w:rPr>
            <w:noProof/>
            <w:webHidden/>
          </w:rPr>
          <w:fldChar w:fldCharType="begin"/>
        </w:r>
        <w:r>
          <w:rPr>
            <w:noProof/>
            <w:webHidden/>
          </w:rPr>
          <w:instrText xml:space="preserve"> PAGEREF _Toc192750473 \h </w:instrText>
        </w:r>
        <w:r>
          <w:rPr>
            <w:noProof/>
            <w:webHidden/>
          </w:rPr>
        </w:r>
        <w:r>
          <w:rPr>
            <w:noProof/>
            <w:webHidden/>
          </w:rPr>
          <w:fldChar w:fldCharType="separate"/>
        </w:r>
        <w:r>
          <w:rPr>
            <w:noProof/>
            <w:webHidden/>
          </w:rPr>
          <w:t>18</w:t>
        </w:r>
        <w:r>
          <w:rPr>
            <w:noProof/>
            <w:webHidden/>
          </w:rPr>
          <w:fldChar w:fldCharType="end"/>
        </w:r>
      </w:hyperlink>
    </w:p>
    <w:p w14:paraId="76B7879C" w14:textId="1E2D78CB" w:rsidR="00D63190" w:rsidRDefault="00D63190" w:rsidP="00A61BAB">
      <w:pPr>
        <w:pStyle w:val="TM1"/>
        <w:rPr>
          <w:rFonts w:asciiTheme="minorHAnsi" w:eastAsiaTheme="minorEastAsia" w:hAnsiTheme="minorHAnsi" w:cstheme="minorBidi"/>
          <w:noProof/>
          <w:sz w:val="22"/>
          <w:szCs w:val="22"/>
        </w:rPr>
      </w:pPr>
      <w:hyperlink w:anchor="_Toc192750474" w:history="1">
        <w:r w:rsidRPr="00A02D96">
          <w:rPr>
            <w:rStyle w:val="Lienhypertexte"/>
            <w:noProof/>
          </w:rPr>
          <w:t>VI.2</w:t>
        </w:r>
        <w:r>
          <w:rPr>
            <w:rFonts w:asciiTheme="minorHAnsi" w:eastAsiaTheme="minorEastAsia" w:hAnsiTheme="minorHAnsi" w:cstheme="minorBidi"/>
            <w:smallCaps/>
            <w:noProof/>
            <w:sz w:val="22"/>
            <w:szCs w:val="22"/>
          </w:rPr>
          <w:tab/>
        </w:r>
        <w:r w:rsidRPr="00A02D96">
          <w:rPr>
            <w:rStyle w:val="Lienhypertexte"/>
            <w:noProof/>
          </w:rPr>
          <w:t>ASSAINISSEMENT</w:t>
        </w:r>
        <w:r>
          <w:rPr>
            <w:noProof/>
            <w:webHidden/>
          </w:rPr>
          <w:tab/>
        </w:r>
        <w:r>
          <w:rPr>
            <w:noProof/>
            <w:webHidden/>
          </w:rPr>
          <w:fldChar w:fldCharType="begin"/>
        </w:r>
        <w:r>
          <w:rPr>
            <w:noProof/>
            <w:webHidden/>
          </w:rPr>
          <w:instrText xml:space="preserve"> PAGEREF _Toc192750474 \h </w:instrText>
        </w:r>
        <w:r>
          <w:rPr>
            <w:noProof/>
            <w:webHidden/>
          </w:rPr>
        </w:r>
        <w:r>
          <w:rPr>
            <w:noProof/>
            <w:webHidden/>
          </w:rPr>
          <w:fldChar w:fldCharType="separate"/>
        </w:r>
        <w:r>
          <w:rPr>
            <w:noProof/>
            <w:webHidden/>
          </w:rPr>
          <w:t>18</w:t>
        </w:r>
        <w:r>
          <w:rPr>
            <w:noProof/>
            <w:webHidden/>
          </w:rPr>
          <w:fldChar w:fldCharType="end"/>
        </w:r>
      </w:hyperlink>
    </w:p>
    <w:p w14:paraId="79DA6354" w14:textId="08A713A2" w:rsidR="00D63190" w:rsidRDefault="00D63190" w:rsidP="00A61BAB">
      <w:pPr>
        <w:pStyle w:val="TM1"/>
        <w:rPr>
          <w:rFonts w:asciiTheme="minorHAnsi" w:eastAsiaTheme="minorEastAsia" w:hAnsiTheme="minorHAnsi" w:cstheme="minorBidi"/>
          <w:noProof/>
          <w:sz w:val="22"/>
          <w:szCs w:val="22"/>
        </w:rPr>
      </w:pPr>
      <w:hyperlink w:anchor="_Toc192750475" w:history="1">
        <w:r w:rsidRPr="00A02D96">
          <w:rPr>
            <w:rStyle w:val="Lienhypertexte"/>
            <w:noProof/>
          </w:rPr>
          <w:t>VI.2.1</w:t>
        </w:r>
        <w:r>
          <w:rPr>
            <w:rFonts w:asciiTheme="minorHAnsi" w:eastAsiaTheme="minorEastAsia" w:hAnsiTheme="minorHAnsi" w:cstheme="minorBidi"/>
            <w:i/>
            <w:iCs/>
            <w:noProof/>
            <w:sz w:val="22"/>
            <w:szCs w:val="22"/>
          </w:rPr>
          <w:tab/>
        </w:r>
        <w:r w:rsidRPr="00A02D96">
          <w:rPr>
            <w:rStyle w:val="Lienhypertexte"/>
            <w:noProof/>
          </w:rPr>
          <w:t>Consistance des travaux</w:t>
        </w:r>
        <w:r>
          <w:rPr>
            <w:noProof/>
            <w:webHidden/>
          </w:rPr>
          <w:tab/>
        </w:r>
        <w:r>
          <w:rPr>
            <w:noProof/>
            <w:webHidden/>
          </w:rPr>
          <w:fldChar w:fldCharType="begin"/>
        </w:r>
        <w:r>
          <w:rPr>
            <w:noProof/>
            <w:webHidden/>
          </w:rPr>
          <w:instrText xml:space="preserve"> PAGEREF _Toc192750475 \h </w:instrText>
        </w:r>
        <w:r>
          <w:rPr>
            <w:noProof/>
            <w:webHidden/>
          </w:rPr>
        </w:r>
        <w:r>
          <w:rPr>
            <w:noProof/>
            <w:webHidden/>
          </w:rPr>
          <w:fldChar w:fldCharType="separate"/>
        </w:r>
        <w:r>
          <w:rPr>
            <w:noProof/>
            <w:webHidden/>
          </w:rPr>
          <w:t>18</w:t>
        </w:r>
        <w:r>
          <w:rPr>
            <w:noProof/>
            <w:webHidden/>
          </w:rPr>
          <w:fldChar w:fldCharType="end"/>
        </w:r>
      </w:hyperlink>
    </w:p>
    <w:p w14:paraId="4A2190DD" w14:textId="44412CB4" w:rsidR="00D63190" w:rsidRDefault="00D63190" w:rsidP="00A61BAB">
      <w:pPr>
        <w:pStyle w:val="TM1"/>
        <w:rPr>
          <w:rFonts w:asciiTheme="minorHAnsi" w:eastAsiaTheme="minorEastAsia" w:hAnsiTheme="minorHAnsi" w:cstheme="minorBidi"/>
          <w:noProof/>
          <w:sz w:val="22"/>
          <w:szCs w:val="22"/>
        </w:rPr>
      </w:pPr>
      <w:hyperlink w:anchor="_Toc192750476" w:history="1">
        <w:r w:rsidRPr="00A02D96">
          <w:rPr>
            <w:rStyle w:val="Lienhypertexte"/>
            <w:noProof/>
          </w:rPr>
          <w:t>VI.2.2</w:t>
        </w:r>
        <w:r>
          <w:rPr>
            <w:rFonts w:asciiTheme="minorHAnsi" w:eastAsiaTheme="minorEastAsia" w:hAnsiTheme="minorHAnsi" w:cstheme="minorBidi"/>
            <w:i/>
            <w:iCs/>
            <w:noProof/>
            <w:sz w:val="22"/>
            <w:szCs w:val="22"/>
          </w:rPr>
          <w:tab/>
        </w:r>
        <w:r w:rsidRPr="00A02D96">
          <w:rPr>
            <w:rStyle w:val="Lienhypertexte"/>
            <w:noProof/>
          </w:rPr>
          <w:t>Reprise et démolition d’ouvrages d’assainissement existants</w:t>
        </w:r>
        <w:r>
          <w:rPr>
            <w:noProof/>
            <w:webHidden/>
          </w:rPr>
          <w:tab/>
        </w:r>
        <w:r>
          <w:rPr>
            <w:noProof/>
            <w:webHidden/>
          </w:rPr>
          <w:fldChar w:fldCharType="begin"/>
        </w:r>
        <w:r>
          <w:rPr>
            <w:noProof/>
            <w:webHidden/>
          </w:rPr>
          <w:instrText xml:space="preserve"> PAGEREF _Toc192750476 \h </w:instrText>
        </w:r>
        <w:r>
          <w:rPr>
            <w:noProof/>
            <w:webHidden/>
          </w:rPr>
        </w:r>
        <w:r>
          <w:rPr>
            <w:noProof/>
            <w:webHidden/>
          </w:rPr>
          <w:fldChar w:fldCharType="separate"/>
        </w:r>
        <w:r>
          <w:rPr>
            <w:noProof/>
            <w:webHidden/>
          </w:rPr>
          <w:t>18</w:t>
        </w:r>
        <w:r>
          <w:rPr>
            <w:noProof/>
            <w:webHidden/>
          </w:rPr>
          <w:fldChar w:fldCharType="end"/>
        </w:r>
      </w:hyperlink>
    </w:p>
    <w:p w14:paraId="04BF582A" w14:textId="53142885" w:rsidR="00D63190" w:rsidRDefault="00D63190" w:rsidP="00A61BAB">
      <w:pPr>
        <w:pStyle w:val="TM1"/>
        <w:rPr>
          <w:rFonts w:asciiTheme="minorHAnsi" w:eastAsiaTheme="minorEastAsia" w:hAnsiTheme="minorHAnsi" w:cstheme="minorBidi"/>
          <w:noProof/>
          <w:sz w:val="22"/>
          <w:szCs w:val="22"/>
        </w:rPr>
      </w:pPr>
      <w:hyperlink w:anchor="_Toc192750477" w:history="1">
        <w:r w:rsidRPr="00A02D96">
          <w:rPr>
            <w:rStyle w:val="Lienhypertexte"/>
            <w:noProof/>
          </w:rPr>
          <w:t>VI.2.3</w:t>
        </w:r>
        <w:r>
          <w:rPr>
            <w:rFonts w:asciiTheme="minorHAnsi" w:eastAsiaTheme="minorEastAsia" w:hAnsiTheme="minorHAnsi" w:cstheme="minorBidi"/>
            <w:i/>
            <w:iCs/>
            <w:noProof/>
            <w:sz w:val="22"/>
            <w:szCs w:val="22"/>
          </w:rPr>
          <w:tab/>
        </w:r>
        <w:r w:rsidRPr="00A02D96">
          <w:rPr>
            <w:rStyle w:val="Lienhypertexte"/>
            <w:noProof/>
          </w:rPr>
          <w:t>Ouvrages d’assainissement projetés</w:t>
        </w:r>
        <w:r>
          <w:rPr>
            <w:noProof/>
            <w:webHidden/>
          </w:rPr>
          <w:tab/>
        </w:r>
        <w:r>
          <w:rPr>
            <w:noProof/>
            <w:webHidden/>
          </w:rPr>
          <w:fldChar w:fldCharType="begin"/>
        </w:r>
        <w:r>
          <w:rPr>
            <w:noProof/>
            <w:webHidden/>
          </w:rPr>
          <w:instrText xml:space="preserve"> PAGEREF _Toc192750477 \h </w:instrText>
        </w:r>
        <w:r>
          <w:rPr>
            <w:noProof/>
            <w:webHidden/>
          </w:rPr>
        </w:r>
        <w:r>
          <w:rPr>
            <w:noProof/>
            <w:webHidden/>
          </w:rPr>
          <w:fldChar w:fldCharType="separate"/>
        </w:r>
        <w:r>
          <w:rPr>
            <w:noProof/>
            <w:webHidden/>
          </w:rPr>
          <w:t>19</w:t>
        </w:r>
        <w:r>
          <w:rPr>
            <w:noProof/>
            <w:webHidden/>
          </w:rPr>
          <w:fldChar w:fldCharType="end"/>
        </w:r>
      </w:hyperlink>
    </w:p>
    <w:p w14:paraId="3BA5E99F" w14:textId="21AC2BDF" w:rsidR="00D63190" w:rsidRDefault="00D63190" w:rsidP="00A61BAB">
      <w:pPr>
        <w:pStyle w:val="TM1"/>
        <w:rPr>
          <w:rFonts w:asciiTheme="minorHAnsi" w:eastAsiaTheme="minorEastAsia" w:hAnsiTheme="minorHAnsi" w:cstheme="minorBidi"/>
          <w:noProof/>
          <w:sz w:val="22"/>
          <w:szCs w:val="22"/>
        </w:rPr>
      </w:pPr>
      <w:hyperlink w:anchor="_Toc192750478" w:history="1">
        <w:r w:rsidRPr="00A02D96">
          <w:rPr>
            <w:rStyle w:val="Lienhypertexte"/>
            <w:noProof/>
          </w:rPr>
          <w:t>VI.3</w:t>
        </w:r>
        <w:r>
          <w:rPr>
            <w:rFonts w:asciiTheme="minorHAnsi" w:eastAsiaTheme="minorEastAsia" w:hAnsiTheme="minorHAnsi" w:cstheme="minorBidi"/>
            <w:smallCaps/>
            <w:noProof/>
            <w:sz w:val="22"/>
            <w:szCs w:val="22"/>
          </w:rPr>
          <w:tab/>
        </w:r>
        <w:r w:rsidRPr="00A02D96">
          <w:rPr>
            <w:rStyle w:val="Lienhypertexte"/>
            <w:noProof/>
          </w:rPr>
          <w:t>TRAVAUX DE POINT D’APPORT VOLONTAIRE ENTERRE</w:t>
        </w:r>
        <w:r>
          <w:rPr>
            <w:noProof/>
            <w:webHidden/>
          </w:rPr>
          <w:tab/>
        </w:r>
        <w:r>
          <w:rPr>
            <w:noProof/>
            <w:webHidden/>
          </w:rPr>
          <w:fldChar w:fldCharType="begin"/>
        </w:r>
        <w:r>
          <w:rPr>
            <w:noProof/>
            <w:webHidden/>
          </w:rPr>
          <w:instrText xml:space="preserve"> PAGEREF _Toc192750478 \h </w:instrText>
        </w:r>
        <w:r>
          <w:rPr>
            <w:noProof/>
            <w:webHidden/>
          </w:rPr>
        </w:r>
        <w:r>
          <w:rPr>
            <w:noProof/>
            <w:webHidden/>
          </w:rPr>
          <w:fldChar w:fldCharType="separate"/>
        </w:r>
        <w:r>
          <w:rPr>
            <w:noProof/>
            <w:webHidden/>
          </w:rPr>
          <w:t>21</w:t>
        </w:r>
        <w:r>
          <w:rPr>
            <w:noProof/>
            <w:webHidden/>
          </w:rPr>
          <w:fldChar w:fldCharType="end"/>
        </w:r>
      </w:hyperlink>
    </w:p>
    <w:p w14:paraId="67005299" w14:textId="0C02D5F5" w:rsidR="00D63190" w:rsidRDefault="00D63190" w:rsidP="00A61BAB">
      <w:pPr>
        <w:pStyle w:val="TM1"/>
        <w:rPr>
          <w:rFonts w:asciiTheme="minorHAnsi" w:eastAsiaTheme="minorEastAsia" w:hAnsiTheme="minorHAnsi" w:cstheme="minorBidi"/>
          <w:noProof/>
          <w:sz w:val="22"/>
          <w:szCs w:val="22"/>
        </w:rPr>
      </w:pPr>
      <w:hyperlink w:anchor="_Toc192750479" w:history="1">
        <w:r w:rsidRPr="00A02D96">
          <w:rPr>
            <w:rStyle w:val="Lienhypertexte"/>
            <w:noProof/>
          </w:rPr>
          <w:t>VI.4</w:t>
        </w:r>
        <w:r>
          <w:rPr>
            <w:rFonts w:asciiTheme="minorHAnsi" w:eastAsiaTheme="minorEastAsia" w:hAnsiTheme="minorHAnsi" w:cstheme="minorBidi"/>
            <w:smallCaps/>
            <w:noProof/>
            <w:sz w:val="22"/>
            <w:szCs w:val="22"/>
          </w:rPr>
          <w:tab/>
        </w:r>
        <w:r w:rsidRPr="00A02D96">
          <w:rPr>
            <w:rStyle w:val="Lienhypertexte"/>
            <w:noProof/>
          </w:rPr>
          <w:t>VOIRIE</w:t>
        </w:r>
        <w:r>
          <w:rPr>
            <w:noProof/>
            <w:webHidden/>
          </w:rPr>
          <w:tab/>
        </w:r>
        <w:r>
          <w:rPr>
            <w:noProof/>
            <w:webHidden/>
          </w:rPr>
          <w:fldChar w:fldCharType="begin"/>
        </w:r>
        <w:r>
          <w:rPr>
            <w:noProof/>
            <w:webHidden/>
          </w:rPr>
          <w:instrText xml:space="preserve"> PAGEREF _Toc192750479 \h </w:instrText>
        </w:r>
        <w:r>
          <w:rPr>
            <w:noProof/>
            <w:webHidden/>
          </w:rPr>
        </w:r>
        <w:r>
          <w:rPr>
            <w:noProof/>
            <w:webHidden/>
          </w:rPr>
          <w:fldChar w:fldCharType="separate"/>
        </w:r>
        <w:r>
          <w:rPr>
            <w:noProof/>
            <w:webHidden/>
          </w:rPr>
          <w:t>22</w:t>
        </w:r>
        <w:r>
          <w:rPr>
            <w:noProof/>
            <w:webHidden/>
          </w:rPr>
          <w:fldChar w:fldCharType="end"/>
        </w:r>
      </w:hyperlink>
    </w:p>
    <w:p w14:paraId="126DAF9F" w14:textId="3E92C703" w:rsidR="00D63190" w:rsidRDefault="00D63190" w:rsidP="00A61BAB">
      <w:pPr>
        <w:pStyle w:val="TM1"/>
        <w:rPr>
          <w:rFonts w:asciiTheme="minorHAnsi" w:eastAsiaTheme="minorEastAsia" w:hAnsiTheme="minorHAnsi" w:cstheme="minorBidi"/>
          <w:noProof/>
          <w:sz w:val="22"/>
          <w:szCs w:val="22"/>
        </w:rPr>
      </w:pPr>
      <w:hyperlink w:anchor="_Toc192750480" w:history="1">
        <w:r w:rsidRPr="00A02D96">
          <w:rPr>
            <w:rStyle w:val="Lienhypertexte"/>
            <w:noProof/>
          </w:rPr>
          <w:t>VI.4.1</w:t>
        </w:r>
        <w:r>
          <w:rPr>
            <w:rFonts w:asciiTheme="minorHAnsi" w:eastAsiaTheme="minorEastAsia" w:hAnsiTheme="minorHAnsi" w:cstheme="minorBidi"/>
            <w:i/>
            <w:iCs/>
            <w:noProof/>
            <w:sz w:val="22"/>
            <w:szCs w:val="22"/>
          </w:rPr>
          <w:tab/>
        </w:r>
        <w:r w:rsidRPr="00A02D96">
          <w:rPr>
            <w:rStyle w:val="Lienhypertexte"/>
            <w:noProof/>
          </w:rPr>
          <w:t>Consistance des travaux</w:t>
        </w:r>
        <w:r>
          <w:rPr>
            <w:noProof/>
            <w:webHidden/>
          </w:rPr>
          <w:tab/>
        </w:r>
        <w:r>
          <w:rPr>
            <w:noProof/>
            <w:webHidden/>
          </w:rPr>
          <w:fldChar w:fldCharType="begin"/>
        </w:r>
        <w:r>
          <w:rPr>
            <w:noProof/>
            <w:webHidden/>
          </w:rPr>
          <w:instrText xml:space="preserve"> PAGEREF _Toc192750480 \h </w:instrText>
        </w:r>
        <w:r>
          <w:rPr>
            <w:noProof/>
            <w:webHidden/>
          </w:rPr>
        </w:r>
        <w:r>
          <w:rPr>
            <w:noProof/>
            <w:webHidden/>
          </w:rPr>
          <w:fldChar w:fldCharType="separate"/>
        </w:r>
        <w:r>
          <w:rPr>
            <w:noProof/>
            <w:webHidden/>
          </w:rPr>
          <w:t>22</w:t>
        </w:r>
        <w:r>
          <w:rPr>
            <w:noProof/>
            <w:webHidden/>
          </w:rPr>
          <w:fldChar w:fldCharType="end"/>
        </w:r>
      </w:hyperlink>
    </w:p>
    <w:p w14:paraId="14F719CA" w14:textId="32D7B581" w:rsidR="00D63190" w:rsidRDefault="00D63190" w:rsidP="00A61BAB">
      <w:pPr>
        <w:pStyle w:val="TM1"/>
        <w:rPr>
          <w:rFonts w:asciiTheme="minorHAnsi" w:eastAsiaTheme="minorEastAsia" w:hAnsiTheme="minorHAnsi" w:cstheme="minorBidi"/>
          <w:noProof/>
          <w:sz w:val="22"/>
          <w:szCs w:val="22"/>
        </w:rPr>
      </w:pPr>
      <w:hyperlink w:anchor="_Toc192750481" w:history="1">
        <w:r w:rsidRPr="00A02D96">
          <w:rPr>
            <w:rStyle w:val="Lienhypertexte"/>
            <w:noProof/>
          </w:rPr>
          <w:t>VI.4.2</w:t>
        </w:r>
        <w:r>
          <w:rPr>
            <w:rFonts w:asciiTheme="minorHAnsi" w:eastAsiaTheme="minorEastAsia" w:hAnsiTheme="minorHAnsi" w:cstheme="minorBidi"/>
            <w:i/>
            <w:iCs/>
            <w:noProof/>
            <w:sz w:val="22"/>
            <w:szCs w:val="22"/>
          </w:rPr>
          <w:tab/>
        </w:r>
        <w:r w:rsidRPr="00A02D96">
          <w:rPr>
            <w:rStyle w:val="Lienhypertexte"/>
            <w:noProof/>
          </w:rPr>
          <w:t>Constitution de la voirie</w:t>
        </w:r>
        <w:r>
          <w:rPr>
            <w:noProof/>
            <w:webHidden/>
          </w:rPr>
          <w:tab/>
        </w:r>
        <w:r>
          <w:rPr>
            <w:noProof/>
            <w:webHidden/>
          </w:rPr>
          <w:fldChar w:fldCharType="begin"/>
        </w:r>
        <w:r>
          <w:rPr>
            <w:noProof/>
            <w:webHidden/>
          </w:rPr>
          <w:instrText xml:space="preserve"> PAGEREF _Toc192750481 \h </w:instrText>
        </w:r>
        <w:r>
          <w:rPr>
            <w:noProof/>
            <w:webHidden/>
          </w:rPr>
        </w:r>
        <w:r>
          <w:rPr>
            <w:noProof/>
            <w:webHidden/>
          </w:rPr>
          <w:fldChar w:fldCharType="separate"/>
        </w:r>
        <w:r>
          <w:rPr>
            <w:noProof/>
            <w:webHidden/>
          </w:rPr>
          <w:t>22</w:t>
        </w:r>
        <w:r>
          <w:rPr>
            <w:noProof/>
            <w:webHidden/>
          </w:rPr>
          <w:fldChar w:fldCharType="end"/>
        </w:r>
      </w:hyperlink>
    </w:p>
    <w:p w14:paraId="66A5289B" w14:textId="78071BF8" w:rsidR="00D63190" w:rsidRDefault="00D63190" w:rsidP="00A61BAB">
      <w:pPr>
        <w:pStyle w:val="TM1"/>
        <w:rPr>
          <w:rFonts w:asciiTheme="minorHAnsi" w:eastAsiaTheme="minorEastAsia" w:hAnsiTheme="minorHAnsi" w:cstheme="minorBidi"/>
          <w:noProof/>
          <w:sz w:val="22"/>
          <w:szCs w:val="22"/>
        </w:rPr>
      </w:pPr>
      <w:hyperlink w:anchor="_Toc192750482" w:history="1">
        <w:r w:rsidRPr="00A02D96">
          <w:rPr>
            <w:rStyle w:val="Lienhypertexte"/>
            <w:noProof/>
          </w:rPr>
          <w:t>VI.4.3</w:t>
        </w:r>
        <w:r>
          <w:rPr>
            <w:rFonts w:asciiTheme="minorHAnsi" w:eastAsiaTheme="minorEastAsia" w:hAnsiTheme="minorHAnsi" w:cstheme="minorBidi"/>
            <w:i/>
            <w:iCs/>
            <w:noProof/>
            <w:sz w:val="22"/>
            <w:szCs w:val="22"/>
          </w:rPr>
          <w:tab/>
        </w:r>
        <w:r w:rsidRPr="00A02D96">
          <w:rPr>
            <w:rStyle w:val="Lienhypertexte"/>
            <w:noProof/>
          </w:rPr>
          <w:t>Fourniture et mise en œuvre de bordures et caniveaux</w:t>
        </w:r>
        <w:r>
          <w:rPr>
            <w:noProof/>
            <w:webHidden/>
          </w:rPr>
          <w:tab/>
        </w:r>
        <w:r>
          <w:rPr>
            <w:noProof/>
            <w:webHidden/>
          </w:rPr>
          <w:fldChar w:fldCharType="begin"/>
        </w:r>
        <w:r>
          <w:rPr>
            <w:noProof/>
            <w:webHidden/>
          </w:rPr>
          <w:instrText xml:space="preserve"> PAGEREF _Toc192750482 \h </w:instrText>
        </w:r>
        <w:r>
          <w:rPr>
            <w:noProof/>
            <w:webHidden/>
          </w:rPr>
        </w:r>
        <w:r>
          <w:rPr>
            <w:noProof/>
            <w:webHidden/>
          </w:rPr>
          <w:fldChar w:fldCharType="separate"/>
        </w:r>
        <w:r>
          <w:rPr>
            <w:noProof/>
            <w:webHidden/>
          </w:rPr>
          <w:t>23</w:t>
        </w:r>
        <w:r>
          <w:rPr>
            <w:noProof/>
            <w:webHidden/>
          </w:rPr>
          <w:fldChar w:fldCharType="end"/>
        </w:r>
      </w:hyperlink>
    </w:p>
    <w:p w14:paraId="6913B46C" w14:textId="512E3C28" w:rsidR="00D63190" w:rsidRDefault="00D63190" w:rsidP="00A61BAB">
      <w:pPr>
        <w:pStyle w:val="TM1"/>
        <w:rPr>
          <w:rFonts w:asciiTheme="minorHAnsi" w:eastAsiaTheme="minorEastAsia" w:hAnsiTheme="minorHAnsi" w:cstheme="minorBidi"/>
          <w:noProof/>
          <w:sz w:val="22"/>
          <w:szCs w:val="22"/>
        </w:rPr>
      </w:pPr>
      <w:hyperlink w:anchor="_Toc192750483" w:history="1">
        <w:r w:rsidRPr="00A02D96">
          <w:rPr>
            <w:rStyle w:val="Lienhypertexte"/>
            <w:noProof/>
          </w:rPr>
          <w:t>VI.4.4</w:t>
        </w:r>
        <w:r>
          <w:rPr>
            <w:rFonts w:asciiTheme="minorHAnsi" w:eastAsiaTheme="minorEastAsia" w:hAnsiTheme="minorHAnsi" w:cstheme="minorBidi"/>
            <w:i/>
            <w:iCs/>
            <w:noProof/>
            <w:sz w:val="22"/>
            <w:szCs w:val="22"/>
          </w:rPr>
          <w:tab/>
        </w:r>
        <w:r w:rsidRPr="00A02D96">
          <w:rPr>
            <w:rStyle w:val="Lienhypertexte"/>
            <w:noProof/>
          </w:rPr>
          <w:t>Fourniture et pose de bande d’éveil de vigilance</w:t>
        </w:r>
        <w:r>
          <w:rPr>
            <w:noProof/>
            <w:webHidden/>
          </w:rPr>
          <w:tab/>
        </w:r>
        <w:r>
          <w:rPr>
            <w:noProof/>
            <w:webHidden/>
          </w:rPr>
          <w:fldChar w:fldCharType="begin"/>
        </w:r>
        <w:r>
          <w:rPr>
            <w:noProof/>
            <w:webHidden/>
          </w:rPr>
          <w:instrText xml:space="preserve"> PAGEREF _Toc192750483 \h </w:instrText>
        </w:r>
        <w:r>
          <w:rPr>
            <w:noProof/>
            <w:webHidden/>
          </w:rPr>
        </w:r>
        <w:r>
          <w:rPr>
            <w:noProof/>
            <w:webHidden/>
          </w:rPr>
          <w:fldChar w:fldCharType="separate"/>
        </w:r>
        <w:r>
          <w:rPr>
            <w:noProof/>
            <w:webHidden/>
          </w:rPr>
          <w:t>24</w:t>
        </w:r>
        <w:r>
          <w:rPr>
            <w:noProof/>
            <w:webHidden/>
          </w:rPr>
          <w:fldChar w:fldCharType="end"/>
        </w:r>
      </w:hyperlink>
    </w:p>
    <w:p w14:paraId="33FD8593" w14:textId="26B10B32" w:rsidR="00D63190" w:rsidRDefault="00D63190" w:rsidP="00A61BAB">
      <w:pPr>
        <w:pStyle w:val="TM1"/>
        <w:rPr>
          <w:rFonts w:asciiTheme="minorHAnsi" w:eastAsiaTheme="minorEastAsia" w:hAnsiTheme="minorHAnsi" w:cstheme="minorBidi"/>
          <w:noProof/>
          <w:sz w:val="22"/>
          <w:szCs w:val="22"/>
        </w:rPr>
      </w:pPr>
      <w:hyperlink w:anchor="_Toc192750484" w:history="1">
        <w:r w:rsidRPr="00A02D96">
          <w:rPr>
            <w:rStyle w:val="Lienhypertexte"/>
            <w:noProof/>
          </w:rPr>
          <w:t>VI.4.5</w:t>
        </w:r>
        <w:r>
          <w:rPr>
            <w:rFonts w:asciiTheme="minorHAnsi" w:eastAsiaTheme="minorEastAsia" w:hAnsiTheme="minorHAnsi" w:cstheme="minorBidi"/>
            <w:i/>
            <w:iCs/>
            <w:noProof/>
            <w:sz w:val="22"/>
            <w:szCs w:val="22"/>
          </w:rPr>
          <w:tab/>
        </w:r>
        <w:r w:rsidRPr="00A02D96">
          <w:rPr>
            <w:rStyle w:val="Lienhypertexte"/>
            <w:noProof/>
          </w:rPr>
          <w:t>Marquage et signalisation</w:t>
        </w:r>
        <w:r>
          <w:rPr>
            <w:noProof/>
            <w:webHidden/>
          </w:rPr>
          <w:tab/>
        </w:r>
        <w:r>
          <w:rPr>
            <w:noProof/>
            <w:webHidden/>
          </w:rPr>
          <w:fldChar w:fldCharType="begin"/>
        </w:r>
        <w:r>
          <w:rPr>
            <w:noProof/>
            <w:webHidden/>
          </w:rPr>
          <w:instrText xml:space="preserve"> PAGEREF _Toc192750484 \h </w:instrText>
        </w:r>
        <w:r>
          <w:rPr>
            <w:noProof/>
            <w:webHidden/>
          </w:rPr>
        </w:r>
        <w:r>
          <w:rPr>
            <w:noProof/>
            <w:webHidden/>
          </w:rPr>
          <w:fldChar w:fldCharType="separate"/>
        </w:r>
        <w:r>
          <w:rPr>
            <w:noProof/>
            <w:webHidden/>
          </w:rPr>
          <w:t>24</w:t>
        </w:r>
        <w:r>
          <w:rPr>
            <w:noProof/>
            <w:webHidden/>
          </w:rPr>
          <w:fldChar w:fldCharType="end"/>
        </w:r>
      </w:hyperlink>
    </w:p>
    <w:p w14:paraId="1FFA3949" w14:textId="00C8A446" w:rsidR="00D63190" w:rsidRDefault="00D63190" w:rsidP="00A61BAB">
      <w:pPr>
        <w:pStyle w:val="TM1"/>
        <w:rPr>
          <w:rFonts w:asciiTheme="minorHAnsi" w:eastAsiaTheme="minorEastAsia" w:hAnsiTheme="minorHAnsi" w:cstheme="minorBidi"/>
          <w:noProof/>
          <w:sz w:val="22"/>
          <w:szCs w:val="22"/>
        </w:rPr>
      </w:pPr>
      <w:hyperlink w:anchor="_Toc192750485" w:history="1">
        <w:r w:rsidRPr="00A02D96">
          <w:rPr>
            <w:rStyle w:val="Lienhypertexte"/>
            <w:noProof/>
          </w:rPr>
          <w:t>VI.5</w:t>
        </w:r>
        <w:r>
          <w:rPr>
            <w:rFonts w:asciiTheme="minorHAnsi" w:eastAsiaTheme="minorEastAsia" w:hAnsiTheme="minorHAnsi" w:cstheme="minorBidi"/>
            <w:smallCaps/>
            <w:noProof/>
            <w:sz w:val="22"/>
            <w:szCs w:val="22"/>
          </w:rPr>
          <w:tab/>
        </w:r>
        <w:r w:rsidRPr="00A02D96">
          <w:rPr>
            <w:rStyle w:val="Lienhypertexte"/>
            <w:noProof/>
          </w:rPr>
          <w:t>MOBILIER URBAIN</w:t>
        </w:r>
        <w:r>
          <w:rPr>
            <w:noProof/>
            <w:webHidden/>
          </w:rPr>
          <w:tab/>
        </w:r>
        <w:r>
          <w:rPr>
            <w:noProof/>
            <w:webHidden/>
          </w:rPr>
          <w:fldChar w:fldCharType="begin"/>
        </w:r>
        <w:r>
          <w:rPr>
            <w:noProof/>
            <w:webHidden/>
          </w:rPr>
          <w:instrText xml:space="preserve"> PAGEREF _Toc192750485 \h </w:instrText>
        </w:r>
        <w:r>
          <w:rPr>
            <w:noProof/>
            <w:webHidden/>
          </w:rPr>
        </w:r>
        <w:r>
          <w:rPr>
            <w:noProof/>
            <w:webHidden/>
          </w:rPr>
          <w:fldChar w:fldCharType="separate"/>
        </w:r>
        <w:r>
          <w:rPr>
            <w:noProof/>
            <w:webHidden/>
          </w:rPr>
          <w:t>26</w:t>
        </w:r>
        <w:r>
          <w:rPr>
            <w:noProof/>
            <w:webHidden/>
          </w:rPr>
          <w:fldChar w:fldCharType="end"/>
        </w:r>
      </w:hyperlink>
    </w:p>
    <w:p w14:paraId="5D747A0A" w14:textId="7BC4620D" w:rsidR="00D63190" w:rsidRDefault="00D63190" w:rsidP="00A61BAB">
      <w:pPr>
        <w:pStyle w:val="TM1"/>
        <w:rPr>
          <w:rFonts w:asciiTheme="minorHAnsi" w:eastAsiaTheme="minorEastAsia" w:hAnsiTheme="minorHAnsi" w:cstheme="minorBidi"/>
          <w:noProof/>
          <w:sz w:val="22"/>
          <w:szCs w:val="22"/>
        </w:rPr>
      </w:pPr>
      <w:hyperlink w:anchor="_Toc192750486" w:history="1">
        <w:r w:rsidRPr="00A02D96">
          <w:rPr>
            <w:rStyle w:val="Lienhypertexte"/>
            <w:noProof/>
          </w:rPr>
          <w:t>VI.5.1</w:t>
        </w:r>
        <w:r>
          <w:rPr>
            <w:rFonts w:asciiTheme="minorHAnsi" w:eastAsiaTheme="minorEastAsia" w:hAnsiTheme="minorHAnsi" w:cstheme="minorBidi"/>
            <w:i/>
            <w:iCs/>
            <w:noProof/>
            <w:sz w:val="22"/>
            <w:szCs w:val="22"/>
          </w:rPr>
          <w:tab/>
        </w:r>
        <w:r w:rsidRPr="00A02D96">
          <w:rPr>
            <w:rStyle w:val="Lienhypertexte"/>
            <w:noProof/>
          </w:rPr>
          <w:t>Consistance des travaux</w:t>
        </w:r>
        <w:r>
          <w:rPr>
            <w:noProof/>
            <w:webHidden/>
          </w:rPr>
          <w:tab/>
        </w:r>
        <w:r>
          <w:rPr>
            <w:noProof/>
            <w:webHidden/>
          </w:rPr>
          <w:fldChar w:fldCharType="begin"/>
        </w:r>
        <w:r>
          <w:rPr>
            <w:noProof/>
            <w:webHidden/>
          </w:rPr>
          <w:instrText xml:space="preserve"> PAGEREF _Toc192750486 \h </w:instrText>
        </w:r>
        <w:r>
          <w:rPr>
            <w:noProof/>
            <w:webHidden/>
          </w:rPr>
        </w:r>
        <w:r>
          <w:rPr>
            <w:noProof/>
            <w:webHidden/>
          </w:rPr>
          <w:fldChar w:fldCharType="separate"/>
        </w:r>
        <w:r>
          <w:rPr>
            <w:noProof/>
            <w:webHidden/>
          </w:rPr>
          <w:t>26</w:t>
        </w:r>
        <w:r>
          <w:rPr>
            <w:noProof/>
            <w:webHidden/>
          </w:rPr>
          <w:fldChar w:fldCharType="end"/>
        </w:r>
      </w:hyperlink>
    </w:p>
    <w:p w14:paraId="587AA746" w14:textId="74371912" w:rsidR="00D63190" w:rsidRDefault="00D63190" w:rsidP="00A61BAB">
      <w:pPr>
        <w:pStyle w:val="TM1"/>
        <w:rPr>
          <w:rFonts w:asciiTheme="minorHAnsi" w:eastAsiaTheme="minorEastAsia" w:hAnsiTheme="minorHAnsi" w:cstheme="minorBidi"/>
          <w:noProof/>
          <w:sz w:val="22"/>
          <w:szCs w:val="22"/>
        </w:rPr>
      </w:pPr>
      <w:hyperlink w:anchor="_Toc192750487" w:history="1">
        <w:r w:rsidRPr="00A02D96">
          <w:rPr>
            <w:rStyle w:val="Lienhypertexte"/>
            <w:noProof/>
          </w:rPr>
          <w:t>VI.5.2</w:t>
        </w:r>
        <w:r>
          <w:rPr>
            <w:rFonts w:asciiTheme="minorHAnsi" w:eastAsiaTheme="minorEastAsia" w:hAnsiTheme="minorHAnsi" w:cstheme="minorBidi"/>
            <w:i/>
            <w:iCs/>
            <w:noProof/>
            <w:sz w:val="22"/>
            <w:szCs w:val="22"/>
          </w:rPr>
          <w:tab/>
        </w:r>
        <w:r w:rsidRPr="00A02D96">
          <w:rPr>
            <w:rStyle w:val="Lienhypertexte"/>
            <w:noProof/>
          </w:rPr>
          <w:t>Fourniture et pose de potelets</w:t>
        </w:r>
        <w:r>
          <w:rPr>
            <w:noProof/>
            <w:webHidden/>
          </w:rPr>
          <w:tab/>
        </w:r>
        <w:r>
          <w:rPr>
            <w:noProof/>
            <w:webHidden/>
          </w:rPr>
          <w:fldChar w:fldCharType="begin"/>
        </w:r>
        <w:r>
          <w:rPr>
            <w:noProof/>
            <w:webHidden/>
          </w:rPr>
          <w:instrText xml:space="preserve"> PAGEREF _Toc192750487 \h </w:instrText>
        </w:r>
        <w:r>
          <w:rPr>
            <w:noProof/>
            <w:webHidden/>
          </w:rPr>
        </w:r>
        <w:r>
          <w:rPr>
            <w:noProof/>
            <w:webHidden/>
          </w:rPr>
          <w:fldChar w:fldCharType="separate"/>
        </w:r>
        <w:r>
          <w:rPr>
            <w:noProof/>
            <w:webHidden/>
          </w:rPr>
          <w:t>26</w:t>
        </w:r>
        <w:r>
          <w:rPr>
            <w:noProof/>
            <w:webHidden/>
          </w:rPr>
          <w:fldChar w:fldCharType="end"/>
        </w:r>
      </w:hyperlink>
    </w:p>
    <w:p w14:paraId="747019DE" w14:textId="724BC36D" w:rsidR="00D63190" w:rsidRDefault="00D63190" w:rsidP="00A61BAB">
      <w:pPr>
        <w:pStyle w:val="TM1"/>
        <w:rPr>
          <w:rFonts w:asciiTheme="minorHAnsi" w:eastAsiaTheme="minorEastAsia" w:hAnsiTheme="minorHAnsi" w:cstheme="minorBidi"/>
          <w:noProof/>
          <w:sz w:val="22"/>
          <w:szCs w:val="22"/>
        </w:rPr>
      </w:pPr>
      <w:hyperlink w:anchor="_Toc192750488" w:history="1">
        <w:r w:rsidRPr="00A02D96">
          <w:rPr>
            <w:rStyle w:val="Lienhypertexte"/>
            <w:noProof/>
          </w:rPr>
          <w:t>VI.5.3</w:t>
        </w:r>
        <w:r>
          <w:rPr>
            <w:rFonts w:asciiTheme="minorHAnsi" w:eastAsiaTheme="minorEastAsia" w:hAnsiTheme="minorHAnsi" w:cstheme="minorBidi"/>
            <w:i/>
            <w:iCs/>
            <w:noProof/>
            <w:sz w:val="22"/>
            <w:szCs w:val="22"/>
          </w:rPr>
          <w:tab/>
        </w:r>
        <w:r w:rsidRPr="00A02D96">
          <w:rPr>
            <w:rStyle w:val="Lienhypertexte"/>
            <w:noProof/>
          </w:rPr>
          <w:t>Fourniture et pose de barrières</w:t>
        </w:r>
        <w:r>
          <w:rPr>
            <w:noProof/>
            <w:webHidden/>
          </w:rPr>
          <w:tab/>
        </w:r>
        <w:r>
          <w:rPr>
            <w:noProof/>
            <w:webHidden/>
          </w:rPr>
          <w:fldChar w:fldCharType="begin"/>
        </w:r>
        <w:r>
          <w:rPr>
            <w:noProof/>
            <w:webHidden/>
          </w:rPr>
          <w:instrText xml:space="preserve"> PAGEREF _Toc192750488 \h </w:instrText>
        </w:r>
        <w:r>
          <w:rPr>
            <w:noProof/>
            <w:webHidden/>
          </w:rPr>
        </w:r>
        <w:r>
          <w:rPr>
            <w:noProof/>
            <w:webHidden/>
          </w:rPr>
          <w:fldChar w:fldCharType="separate"/>
        </w:r>
        <w:r>
          <w:rPr>
            <w:noProof/>
            <w:webHidden/>
          </w:rPr>
          <w:t>26</w:t>
        </w:r>
        <w:r>
          <w:rPr>
            <w:noProof/>
            <w:webHidden/>
          </w:rPr>
          <w:fldChar w:fldCharType="end"/>
        </w:r>
      </w:hyperlink>
    </w:p>
    <w:p w14:paraId="0B9D5A01" w14:textId="4381A54B" w:rsidR="00D63190" w:rsidRDefault="00D63190" w:rsidP="00A61BAB">
      <w:pPr>
        <w:pStyle w:val="TM1"/>
        <w:rPr>
          <w:rFonts w:asciiTheme="minorHAnsi" w:eastAsiaTheme="minorEastAsia" w:hAnsiTheme="minorHAnsi" w:cstheme="minorBidi"/>
          <w:noProof/>
          <w:sz w:val="22"/>
          <w:szCs w:val="22"/>
        </w:rPr>
      </w:pPr>
      <w:hyperlink w:anchor="_Toc192750489" w:history="1">
        <w:r w:rsidRPr="00A02D96">
          <w:rPr>
            <w:rStyle w:val="Lienhypertexte"/>
            <w:noProof/>
          </w:rPr>
          <w:t>VI.5.4</w:t>
        </w:r>
        <w:r>
          <w:rPr>
            <w:rFonts w:asciiTheme="minorHAnsi" w:eastAsiaTheme="minorEastAsia" w:hAnsiTheme="minorHAnsi" w:cstheme="minorBidi"/>
            <w:i/>
            <w:iCs/>
            <w:noProof/>
            <w:sz w:val="22"/>
            <w:szCs w:val="22"/>
          </w:rPr>
          <w:tab/>
        </w:r>
        <w:r w:rsidRPr="00A02D96">
          <w:rPr>
            <w:rStyle w:val="Lienhypertexte"/>
            <w:noProof/>
          </w:rPr>
          <w:t>Fourniture et pose de corbeille</w:t>
        </w:r>
        <w:r>
          <w:rPr>
            <w:noProof/>
            <w:webHidden/>
          </w:rPr>
          <w:tab/>
        </w:r>
        <w:r>
          <w:rPr>
            <w:noProof/>
            <w:webHidden/>
          </w:rPr>
          <w:fldChar w:fldCharType="begin"/>
        </w:r>
        <w:r>
          <w:rPr>
            <w:noProof/>
            <w:webHidden/>
          </w:rPr>
          <w:instrText xml:space="preserve"> PAGEREF _Toc192750489 \h </w:instrText>
        </w:r>
        <w:r>
          <w:rPr>
            <w:noProof/>
            <w:webHidden/>
          </w:rPr>
        </w:r>
        <w:r>
          <w:rPr>
            <w:noProof/>
            <w:webHidden/>
          </w:rPr>
          <w:fldChar w:fldCharType="separate"/>
        </w:r>
        <w:r>
          <w:rPr>
            <w:noProof/>
            <w:webHidden/>
          </w:rPr>
          <w:t>28</w:t>
        </w:r>
        <w:r>
          <w:rPr>
            <w:noProof/>
            <w:webHidden/>
          </w:rPr>
          <w:fldChar w:fldCharType="end"/>
        </w:r>
      </w:hyperlink>
    </w:p>
    <w:p w14:paraId="2E9291AF" w14:textId="26209894" w:rsidR="00D63190" w:rsidRDefault="00D63190" w:rsidP="00A61BAB">
      <w:pPr>
        <w:pStyle w:val="TM1"/>
        <w:rPr>
          <w:rFonts w:asciiTheme="minorHAnsi" w:eastAsiaTheme="minorEastAsia" w:hAnsiTheme="minorHAnsi" w:cstheme="minorBidi"/>
          <w:noProof/>
          <w:sz w:val="22"/>
          <w:szCs w:val="22"/>
        </w:rPr>
      </w:pPr>
      <w:hyperlink w:anchor="_Toc192750490" w:history="1">
        <w:r w:rsidRPr="00A02D96">
          <w:rPr>
            <w:rStyle w:val="Lienhypertexte"/>
            <w:noProof/>
          </w:rPr>
          <w:t>VI.5.5</w:t>
        </w:r>
        <w:r>
          <w:rPr>
            <w:rFonts w:asciiTheme="minorHAnsi" w:eastAsiaTheme="minorEastAsia" w:hAnsiTheme="minorHAnsi" w:cstheme="minorBidi"/>
            <w:i/>
            <w:iCs/>
            <w:noProof/>
            <w:sz w:val="22"/>
            <w:szCs w:val="22"/>
          </w:rPr>
          <w:tab/>
        </w:r>
        <w:r w:rsidRPr="00A02D96">
          <w:rPr>
            <w:rStyle w:val="Lienhypertexte"/>
            <w:noProof/>
          </w:rPr>
          <w:t>Fourniture et pose d’appui vélo</w:t>
        </w:r>
        <w:r>
          <w:rPr>
            <w:noProof/>
            <w:webHidden/>
          </w:rPr>
          <w:tab/>
        </w:r>
        <w:r>
          <w:rPr>
            <w:noProof/>
            <w:webHidden/>
          </w:rPr>
          <w:fldChar w:fldCharType="begin"/>
        </w:r>
        <w:r>
          <w:rPr>
            <w:noProof/>
            <w:webHidden/>
          </w:rPr>
          <w:instrText xml:space="preserve"> PAGEREF _Toc192750490 \h </w:instrText>
        </w:r>
        <w:r>
          <w:rPr>
            <w:noProof/>
            <w:webHidden/>
          </w:rPr>
        </w:r>
        <w:r>
          <w:rPr>
            <w:noProof/>
            <w:webHidden/>
          </w:rPr>
          <w:fldChar w:fldCharType="separate"/>
        </w:r>
        <w:r>
          <w:rPr>
            <w:noProof/>
            <w:webHidden/>
          </w:rPr>
          <w:t>28</w:t>
        </w:r>
        <w:r>
          <w:rPr>
            <w:noProof/>
            <w:webHidden/>
          </w:rPr>
          <w:fldChar w:fldCharType="end"/>
        </w:r>
      </w:hyperlink>
    </w:p>
    <w:p w14:paraId="47EBBEB1" w14:textId="096EA5B3" w:rsidR="00D63190" w:rsidRDefault="00D63190" w:rsidP="00146987">
      <w:pPr>
        <w:pStyle w:val="TM1"/>
        <w:rPr>
          <w:rFonts w:asciiTheme="minorHAnsi" w:eastAsiaTheme="minorEastAsia" w:hAnsiTheme="minorHAnsi" w:cstheme="minorBidi"/>
          <w:noProof/>
          <w:sz w:val="22"/>
          <w:szCs w:val="22"/>
        </w:rPr>
      </w:pPr>
      <w:hyperlink w:anchor="_Toc192750491" w:history="1">
        <w:r w:rsidRPr="00A02D96">
          <w:rPr>
            <w:rStyle w:val="Lienhypertexte"/>
            <w:noProof/>
          </w:rPr>
          <w:t>VII</w:t>
        </w:r>
        <w:r>
          <w:rPr>
            <w:rFonts w:asciiTheme="minorHAnsi" w:eastAsiaTheme="minorEastAsia" w:hAnsiTheme="minorHAnsi" w:cstheme="minorBidi"/>
            <w:noProof/>
            <w:sz w:val="22"/>
            <w:szCs w:val="22"/>
          </w:rPr>
          <w:tab/>
        </w:r>
        <w:r w:rsidRPr="00A02D96">
          <w:rPr>
            <w:rStyle w:val="Lienhypertexte"/>
            <w:noProof/>
          </w:rPr>
          <w:t>Planning et délais</w:t>
        </w:r>
        <w:r>
          <w:rPr>
            <w:noProof/>
            <w:webHidden/>
          </w:rPr>
          <w:tab/>
        </w:r>
        <w:r>
          <w:rPr>
            <w:noProof/>
            <w:webHidden/>
          </w:rPr>
          <w:fldChar w:fldCharType="begin"/>
        </w:r>
        <w:r>
          <w:rPr>
            <w:noProof/>
            <w:webHidden/>
          </w:rPr>
          <w:instrText xml:space="preserve"> PAGEREF _Toc192750491 \h </w:instrText>
        </w:r>
        <w:r>
          <w:rPr>
            <w:noProof/>
            <w:webHidden/>
          </w:rPr>
        </w:r>
        <w:r>
          <w:rPr>
            <w:noProof/>
            <w:webHidden/>
          </w:rPr>
          <w:fldChar w:fldCharType="separate"/>
        </w:r>
        <w:r>
          <w:rPr>
            <w:noProof/>
            <w:webHidden/>
          </w:rPr>
          <w:t>28</w:t>
        </w:r>
        <w:r>
          <w:rPr>
            <w:noProof/>
            <w:webHidden/>
          </w:rPr>
          <w:fldChar w:fldCharType="end"/>
        </w:r>
      </w:hyperlink>
    </w:p>
    <w:p w14:paraId="4FD53403" w14:textId="77777777" w:rsidR="00D34772" w:rsidRDefault="00B810EF" w:rsidP="00146987">
      <w:pPr>
        <w:pStyle w:val="TM1"/>
      </w:pPr>
      <w:r w:rsidRPr="0063326E">
        <w:fldChar w:fldCharType="end"/>
      </w:r>
    </w:p>
    <w:p w14:paraId="413929BC" w14:textId="77777777" w:rsidR="00E268F2" w:rsidRPr="00D34772" w:rsidRDefault="00E268F2" w:rsidP="00146987">
      <w:pPr>
        <w:pStyle w:val="TM1"/>
      </w:pPr>
      <w:r w:rsidRPr="00D34772">
        <w:t>Documents joints :</w:t>
      </w:r>
    </w:p>
    <w:p w14:paraId="4902F88C" w14:textId="77777777" w:rsidR="00E268F2" w:rsidRPr="0034150B" w:rsidRDefault="00E268F2" w:rsidP="00E268F2">
      <w:pPr>
        <w:rPr>
          <w:rFonts w:cs="Arial"/>
          <w:b/>
          <w:szCs w:val="20"/>
        </w:rPr>
      </w:pPr>
    </w:p>
    <w:p w14:paraId="1205F83E" w14:textId="77777777" w:rsidR="00DD5994" w:rsidRPr="00B67CFB" w:rsidRDefault="00DD5994" w:rsidP="0006258F">
      <w:pPr>
        <w:rPr>
          <w:bCs/>
          <w:szCs w:val="20"/>
          <w:u w:val="single"/>
        </w:rPr>
      </w:pPr>
      <w:r w:rsidRPr="00B67CFB">
        <w:rPr>
          <w:bCs/>
          <w:szCs w:val="20"/>
          <w:u w:val="single"/>
        </w:rPr>
        <w:t xml:space="preserve">Dossier Plans : </w:t>
      </w:r>
    </w:p>
    <w:p w14:paraId="0A110CC9" w14:textId="1E00F240" w:rsidR="007514ED" w:rsidRPr="00B67CFB" w:rsidRDefault="008220C0" w:rsidP="007514ED">
      <w:pPr>
        <w:ind w:left="1418" w:firstLine="0"/>
        <w:rPr>
          <w:bCs/>
          <w:szCs w:val="20"/>
        </w:rPr>
      </w:pPr>
      <w:r w:rsidRPr="00B67CFB">
        <w:rPr>
          <w:bCs/>
          <w:szCs w:val="20"/>
        </w:rPr>
        <w:t>I</w:t>
      </w:r>
      <w:r w:rsidR="007514ED" w:rsidRPr="00B67CFB">
        <w:rPr>
          <w:bCs/>
          <w:szCs w:val="20"/>
        </w:rPr>
        <w:t xml:space="preserve"> – </w:t>
      </w:r>
      <w:r w:rsidR="007E5A6E">
        <w:rPr>
          <w:bCs/>
          <w:szCs w:val="20"/>
        </w:rPr>
        <w:t>Coupe</w:t>
      </w:r>
      <w:r w:rsidR="00670E09">
        <w:rPr>
          <w:bCs/>
          <w:szCs w:val="20"/>
        </w:rPr>
        <w:t xml:space="preserve"> AA</w:t>
      </w:r>
    </w:p>
    <w:p w14:paraId="4B243F94" w14:textId="77777777" w:rsidR="007514ED" w:rsidRDefault="00D34772" w:rsidP="007514ED">
      <w:pPr>
        <w:ind w:left="1418" w:firstLine="0"/>
        <w:rPr>
          <w:bCs/>
          <w:szCs w:val="20"/>
        </w:rPr>
      </w:pPr>
      <w:r>
        <w:rPr>
          <w:bCs/>
          <w:szCs w:val="20"/>
        </w:rPr>
        <w:t>II</w:t>
      </w:r>
      <w:r w:rsidR="007514ED" w:rsidRPr="00B67CFB">
        <w:rPr>
          <w:bCs/>
          <w:szCs w:val="20"/>
        </w:rPr>
        <w:t xml:space="preserve"> – </w:t>
      </w:r>
      <w:r w:rsidR="007E5A6E">
        <w:rPr>
          <w:bCs/>
          <w:szCs w:val="20"/>
        </w:rPr>
        <w:t>Plan des réseaux existants</w:t>
      </w:r>
    </w:p>
    <w:p w14:paraId="48A7F252" w14:textId="77777777" w:rsidR="007E5A6E" w:rsidRDefault="007E5A6E" w:rsidP="007514ED">
      <w:pPr>
        <w:ind w:left="1418" w:firstLine="0"/>
        <w:rPr>
          <w:bCs/>
          <w:szCs w:val="20"/>
        </w:rPr>
      </w:pPr>
      <w:r>
        <w:rPr>
          <w:bCs/>
          <w:szCs w:val="20"/>
        </w:rPr>
        <w:t>III – Plan de nivellement</w:t>
      </w:r>
    </w:p>
    <w:p w14:paraId="6E0820A8" w14:textId="77777777" w:rsidR="007E5A6E" w:rsidRPr="00B67CFB" w:rsidRDefault="007E5A6E" w:rsidP="007514ED">
      <w:pPr>
        <w:ind w:left="1418" w:firstLine="0"/>
        <w:rPr>
          <w:bCs/>
          <w:szCs w:val="20"/>
        </w:rPr>
      </w:pPr>
      <w:r>
        <w:rPr>
          <w:bCs/>
          <w:szCs w:val="20"/>
        </w:rPr>
        <w:t>IV – Plan de revêtement</w:t>
      </w:r>
    </w:p>
    <w:p w14:paraId="48D9CA50" w14:textId="77777777" w:rsidR="002D32AC" w:rsidRPr="0034150B" w:rsidRDefault="002D32AC">
      <w:pPr>
        <w:rPr>
          <w:b/>
          <w:szCs w:val="20"/>
        </w:rPr>
      </w:pPr>
    </w:p>
    <w:p w14:paraId="66332D83" w14:textId="77777777" w:rsidR="00F73700" w:rsidRPr="0034150B" w:rsidRDefault="00F73700">
      <w:pPr>
        <w:rPr>
          <w:b/>
          <w:szCs w:val="20"/>
        </w:rPr>
      </w:pPr>
    </w:p>
    <w:p w14:paraId="5465DB3F" w14:textId="77777777" w:rsidR="00B122B5" w:rsidRPr="0034150B" w:rsidRDefault="00B122B5" w:rsidP="00B122B5">
      <w:pPr>
        <w:pStyle w:val="Texte1"/>
      </w:pPr>
      <w:bookmarkStart w:id="1" w:name="_Toc96430189"/>
    </w:p>
    <w:p w14:paraId="6298E5DD" w14:textId="77777777" w:rsidR="00A03E6C" w:rsidRPr="0034150B" w:rsidRDefault="00F73700" w:rsidP="00F71D21">
      <w:pPr>
        <w:pStyle w:val="Titre1"/>
      </w:pPr>
      <w:bookmarkStart w:id="2" w:name="_Toc247022666"/>
      <w:bookmarkStart w:id="3" w:name="_Toc247022905"/>
      <w:bookmarkStart w:id="4" w:name="_Toc247378584"/>
      <w:bookmarkEnd w:id="1"/>
      <w:r w:rsidRPr="0034150B">
        <w:br w:type="page"/>
      </w:r>
      <w:bookmarkStart w:id="5" w:name="_Toc368305921"/>
      <w:bookmarkStart w:id="6" w:name="_Toc192750441"/>
      <w:bookmarkEnd w:id="2"/>
      <w:bookmarkEnd w:id="3"/>
      <w:bookmarkEnd w:id="4"/>
      <w:r w:rsidR="005751A3" w:rsidRPr="0034150B">
        <w:lastRenderedPageBreak/>
        <w:t>O</w:t>
      </w:r>
      <w:r w:rsidR="00AD129D" w:rsidRPr="0034150B">
        <w:t xml:space="preserve">bjet </w:t>
      </w:r>
      <w:r w:rsidR="0069110F" w:rsidRPr="0034150B">
        <w:t xml:space="preserve">- </w:t>
      </w:r>
      <w:r w:rsidR="005751A3" w:rsidRPr="0034150B">
        <w:t>Contexte</w:t>
      </w:r>
      <w:bookmarkEnd w:id="5"/>
      <w:bookmarkEnd w:id="6"/>
    </w:p>
    <w:p w14:paraId="1EB7314B" w14:textId="77777777" w:rsidR="00A03E6C" w:rsidRPr="0034150B" w:rsidRDefault="00603E61" w:rsidP="00216019">
      <w:pPr>
        <w:pStyle w:val="Titre2"/>
      </w:pPr>
      <w:bookmarkStart w:id="7" w:name="_Toc192750442"/>
      <w:r>
        <w:t>OBJET</w:t>
      </w:r>
      <w:bookmarkEnd w:id="7"/>
    </w:p>
    <w:p w14:paraId="74EAD433" w14:textId="77777777" w:rsidR="00A45DC0" w:rsidRDefault="00E67EBB" w:rsidP="00930543">
      <w:pPr>
        <w:pStyle w:val="texte2"/>
        <w:spacing w:after="120"/>
        <w:ind w:left="709"/>
      </w:pPr>
      <w:r>
        <w:t>Les travaux corresponde</w:t>
      </w:r>
      <w:r w:rsidR="00A45DC0">
        <w:t xml:space="preserve">nt à des travaux </w:t>
      </w:r>
      <w:r>
        <w:t>de voirie et de P</w:t>
      </w:r>
      <w:r w:rsidR="002F49FD">
        <w:t>.</w:t>
      </w:r>
      <w:r>
        <w:t>A</w:t>
      </w:r>
      <w:r w:rsidR="002F49FD">
        <w:t>.</w:t>
      </w:r>
      <w:r>
        <w:t>V</w:t>
      </w:r>
      <w:r w:rsidR="002F49FD">
        <w:t>.</w:t>
      </w:r>
      <w:r>
        <w:t>E</w:t>
      </w:r>
      <w:r w:rsidR="002F49FD">
        <w:t>.</w:t>
      </w:r>
      <w:r>
        <w:t xml:space="preserve"> (Point d’Apport Volontaire Enterré)</w:t>
      </w:r>
      <w:r w:rsidR="00930543">
        <w:t xml:space="preserve"> </w:t>
      </w:r>
      <w:r>
        <w:t>à réaliser s</w:t>
      </w:r>
      <w:r w:rsidR="00A77B88">
        <w:t>ur le territoire de Vallée Sud -</w:t>
      </w:r>
      <w:r>
        <w:t xml:space="preserve"> Grand Paris</w:t>
      </w:r>
      <w:r w:rsidR="00A45DC0">
        <w:t>.</w:t>
      </w:r>
    </w:p>
    <w:p w14:paraId="6FDB8D14" w14:textId="77777777" w:rsidR="00F36966" w:rsidRDefault="00F36966" w:rsidP="00930543">
      <w:pPr>
        <w:pStyle w:val="texte2"/>
        <w:spacing w:after="120"/>
        <w:ind w:left="709"/>
      </w:pPr>
    </w:p>
    <w:p w14:paraId="54C02F7A" w14:textId="77777777" w:rsidR="006B1615" w:rsidRPr="00431883" w:rsidRDefault="002F49FD" w:rsidP="00A03E6C">
      <w:pPr>
        <w:pStyle w:val="texte2"/>
        <w:spacing w:after="120"/>
        <w:ind w:left="709"/>
        <w:rPr>
          <w:b/>
        </w:rPr>
      </w:pPr>
      <w:r>
        <w:rPr>
          <w:b/>
        </w:rPr>
        <w:t>Cette opération de travaux</w:t>
      </w:r>
      <w:r w:rsidR="006B1615" w:rsidRPr="00431883">
        <w:rPr>
          <w:b/>
        </w:rPr>
        <w:t xml:space="preserve"> comprend les travaux suivants :</w:t>
      </w:r>
    </w:p>
    <w:p w14:paraId="6BEA34DB" w14:textId="77777777" w:rsidR="00663D2B" w:rsidRDefault="002F49FD" w:rsidP="00F2766E">
      <w:pPr>
        <w:pStyle w:val="texte3"/>
        <w:numPr>
          <w:ilvl w:val="0"/>
          <w:numId w:val="2"/>
        </w:numPr>
        <w:tabs>
          <w:tab w:val="clear" w:pos="2340"/>
          <w:tab w:val="num" w:pos="1620"/>
        </w:tabs>
        <w:spacing w:before="120" w:after="120"/>
        <w:ind w:left="1620"/>
      </w:pPr>
      <w:proofErr w:type="gramStart"/>
      <w:r>
        <w:t>t</w:t>
      </w:r>
      <w:r w:rsidR="00663D2B">
        <w:t>ravaux</w:t>
      </w:r>
      <w:proofErr w:type="gramEnd"/>
      <w:r w:rsidR="00663D2B">
        <w:t xml:space="preserve"> de </w:t>
      </w:r>
      <w:r w:rsidR="00424529">
        <w:t>rabotage</w:t>
      </w:r>
      <w:r w:rsidR="00663D2B">
        <w:t xml:space="preserve"> des enrobés,</w:t>
      </w:r>
    </w:p>
    <w:p w14:paraId="12FAB816" w14:textId="77777777" w:rsidR="00F62D27" w:rsidRDefault="002F49FD" w:rsidP="00F2766E">
      <w:pPr>
        <w:pStyle w:val="texte3"/>
        <w:numPr>
          <w:ilvl w:val="0"/>
          <w:numId w:val="2"/>
        </w:numPr>
        <w:tabs>
          <w:tab w:val="clear" w:pos="2340"/>
          <w:tab w:val="num" w:pos="1620"/>
        </w:tabs>
        <w:spacing w:before="120" w:after="120"/>
        <w:ind w:left="1620"/>
      </w:pPr>
      <w:proofErr w:type="gramStart"/>
      <w:r>
        <w:t>t</w:t>
      </w:r>
      <w:r w:rsidR="00F62D27">
        <w:t>ravaux</w:t>
      </w:r>
      <w:proofErr w:type="gramEnd"/>
      <w:r w:rsidR="00F62D27">
        <w:t xml:space="preserve"> de dépose du mobilier</w:t>
      </w:r>
      <w:r w:rsidR="00055570">
        <w:t xml:space="preserve"> urbain</w:t>
      </w:r>
      <w:r w:rsidR="00F62D27">
        <w:t xml:space="preserve"> et</w:t>
      </w:r>
      <w:r w:rsidR="00055570">
        <w:t xml:space="preserve"> des</w:t>
      </w:r>
      <w:r w:rsidR="00F62D27">
        <w:t xml:space="preserve"> bordures existants,</w:t>
      </w:r>
    </w:p>
    <w:p w14:paraId="3774E7A7" w14:textId="77777777" w:rsidR="00663D2B" w:rsidRDefault="002F49FD" w:rsidP="00F2766E">
      <w:pPr>
        <w:pStyle w:val="texte3"/>
        <w:numPr>
          <w:ilvl w:val="0"/>
          <w:numId w:val="2"/>
        </w:numPr>
        <w:tabs>
          <w:tab w:val="clear" w:pos="2340"/>
          <w:tab w:val="num" w:pos="1620"/>
        </w:tabs>
        <w:spacing w:before="120" w:after="120"/>
        <w:ind w:left="1620"/>
      </w:pPr>
      <w:proofErr w:type="gramStart"/>
      <w:r>
        <w:t>t</w:t>
      </w:r>
      <w:r w:rsidR="00663D2B">
        <w:t>ravaux</w:t>
      </w:r>
      <w:proofErr w:type="gramEnd"/>
      <w:r w:rsidR="00663D2B">
        <w:t xml:space="preserve"> de modification </w:t>
      </w:r>
      <w:r w:rsidR="00055570">
        <w:t xml:space="preserve">du nivellement </w:t>
      </w:r>
      <w:r w:rsidR="00663D2B">
        <w:t xml:space="preserve">des chaussées et </w:t>
      </w:r>
      <w:r w:rsidR="00055570">
        <w:t xml:space="preserve">des </w:t>
      </w:r>
      <w:r w:rsidR="00663D2B">
        <w:t>trottoirs,</w:t>
      </w:r>
    </w:p>
    <w:p w14:paraId="1AE7CC55" w14:textId="77777777" w:rsidR="00F62D27" w:rsidRDefault="002F49FD" w:rsidP="00F2766E">
      <w:pPr>
        <w:pStyle w:val="texte3"/>
        <w:numPr>
          <w:ilvl w:val="0"/>
          <w:numId w:val="2"/>
        </w:numPr>
        <w:tabs>
          <w:tab w:val="clear" w:pos="2340"/>
          <w:tab w:val="num" w:pos="1620"/>
        </w:tabs>
        <w:spacing w:before="120" w:after="120"/>
        <w:ind w:left="1620"/>
      </w:pPr>
      <w:proofErr w:type="gramStart"/>
      <w:r>
        <w:t>t</w:t>
      </w:r>
      <w:r w:rsidR="00F62D27">
        <w:t>ravaux</w:t>
      </w:r>
      <w:proofErr w:type="gramEnd"/>
      <w:r w:rsidR="00F62D27">
        <w:t xml:space="preserve"> de pose de mobilier urbain,</w:t>
      </w:r>
    </w:p>
    <w:p w14:paraId="4996AA7A" w14:textId="77777777" w:rsidR="00F62D27" w:rsidRDefault="002F49FD" w:rsidP="00F2766E">
      <w:pPr>
        <w:pStyle w:val="texte3"/>
        <w:numPr>
          <w:ilvl w:val="0"/>
          <w:numId w:val="2"/>
        </w:numPr>
        <w:tabs>
          <w:tab w:val="clear" w:pos="2340"/>
          <w:tab w:val="num" w:pos="1620"/>
        </w:tabs>
        <w:spacing w:before="120" w:after="120"/>
        <w:ind w:left="1620"/>
      </w:pPr>
      <w:proofErr w:type="gramStart"/>
      <w:r>
        <w:t>t</w:t>
      </w:r>
      <w:r w:rsidR="00F62D27">
        <w:t>ravaux</w:t>
      </w:r>
      <w:proofErr w:type="gramEnd"/>
      <w:r w:rsidR="00F62D27">
        <w:t xml:space="preserve"> de réalisation de signalisation horizontale et verticale,</w:t>
      </w:r>
    </w:p>
    <w:p w14:paraId="3416DCBE" w14:textId="77777777" w:rsidR="00737CD4" w:rsidRDefault="002F49FD" w:rsidP="00C834A1">
      <w:pPr>
        <w:pStyle w:val="texte3"/>
        <w:numPr>
          <w:ilvl w:val="0"/>
          <w:numId w:val="2"/>
        </w:numPr>
        <w:tabs>
          <w:tab w:val="clear" w:pos="2340"/>
          <w:tab w:val="num" w:pos="1620"/>
        </w:tabs>
        <w:spacing w:before="120" w:after="120"/>
        <w:ind w:left="1620"/>
      </w:pPr>
      <w:proofErr w:type="gramStart"/>
      <w:r>
        <w:t>t</w:t>
      </w:r>
      <w:r w:rsidR="00431883">
        <w:t>ravaux</w:t>
      </w:r>
      <w:proofErr w:type="gramEnd"/>
      <w:r w:rsidR="00431883">
        <w:t xml:space="preserve"> de terrassement pour la pose de Point d’Apport Volontaire Enterré</w:t>
      </w:r>
      <w:r>
        <w:t xml:space="preserve"> (P.A.V.E.)</w:t>
      </w:r>
      <w:r w:rsidR="00431883">
        <w:t>,</w:t>
      </w:r>
    </w:p>
    <w:p w14:paraId="6C1F375E" w14:textId="77777777" w:rsidR="00535570" w:rsidRDefault="00535570" w:rsidP="00C834A1">
      <w:pPr>
        <w:pStyle w:val="texte3"/>
        <w:numPr>
          <w:ilvl w:val="0"/>
          <w:numId w:val="2"/>
        </w:numPr>
        <w:tabs>
          <w:tab w:val="clear" w:pos="2340"/>
          <w:tab w:val="num" w:pos="1620"/>
        </w:tabs>
        <w:spacing w:before="120" w:after="120"/>
        <w:ind w:left="1620"/>
      </w:pPr>
      <w:proofErr w:type="gramStart"/>
      <w:r>
        <w:t>travaux</w:t>
      </w:r>
      <w:proofErr w:type="gramEnd"/>
      <w:r>
        <w:t xml:space="preserve"> d’assainissement pour l’évacuation des eaux pluviales de chaussée,</w:t>
      </w:r>
    </w:p>
    <w:p w14:paraId="049C02E5" w14:textId="77777777" w:rsidR="00F36966" w:rsidRPr="00EA40C2" w:rsidRDefault="002F49FD" w:rsidP="000D2BF2">
      <w:pPr>
        <w:pStyle w:val="texte3"/>
        <w:numPr>
          <w:ilvl w:val="0"/>
          <w:numId w:val="2"/>
        </w:numPr>
        <w:tabs>
          <w:tab w:val="clear" w:pos="2340"/>
          <w:tab w:val="num" w:pos="1620"/>
        </w:tabs>
        <w:spacing w:before="120" w:after="120"/>
        <w:ind w:left="1620"/>
      </w:pPr>
      <w:proofErr w:type="gramStart"/>
      <w:r>
        <w:t>t</w:t>
      </w:r>
      <w:r w:rsidR="00282FF6">
        <w:t>ravaux</w:t>
      </w:r>
      <w:proofErr w:type="gramEnd"/>
      <w:r w:rsidR="00282FF6">
        <w:t xml:space="preserve"> d’aménagement des trottoirs et des voiries.</w:t>
      </w:r>
    </w:p>
    <w:p w14:paraId="7027B479" w14:textId="77777777" w:rsidR="00C834A1" w:rsidRPr="00431883" w:rsidRDefault="002F49FD" w:rsidP="00C834A1">
      <w:pPr>
        <w:pStyle w:val="texte2"/>
        <w:spacing w:after="120"/>
        <w:ind w:left="709"/>
        <w:rPr>
          <w:b/>
        </w:rPr>
      </w:pPr>
      <w:r>
        <w:rPr>
          <w:b/>
        </w:rPr>
        <w:t>Cette opération de travaux</w:t>
      </w:r>
      <w:r w:rsidR="00431883" w:rsidRPr="00431883">
        <w:rPr>
          <w:b/>
        </w:rPr>
        <w:t xml:space="preserve"> ne comprend pas les travaux suivants :</w:t>
      </w:r>
    </w:p>
    <w:p w14:paraId="3E438962" w14:textId="77777777" w:rsidR="00FA73D6" w:rsidRPr="002F49FD" w:rsidRDefault="002F49FD" w:rsidP="00F2766E">
      <w:pPr>
        <w:pStyle w:val="texte3"/>
        <w:numPr>
          <w:ilvl w:val="0"/>
          <w:numId w:val="2"/>
        </w:numPr>
        <w:tabs>
          <w:tab w:val="clear" w:pos="2340"/>
          <w:tab w:val="num" w:pos="1620"/>
        </w:tabs>
        <w:spacing w:before="120" w:after="120"/>
        <w:ind w:left="1620"/>
        <w:rPr>
          <w:b/>
        </w:rPr>
      </w:pPr>
      <w:proofErr w:type="gramStart"/>
      <w:r w:rsidRPr="002F49FD">
        <w:rPr>
          <w:b/>
        </w:rPr>
        <w:t>t</w:t>
      </w:r>
      <w:r w:rsidR="00FA73D6" w:rsidRPr="002F49FD">
        <w:rPr>
          <w:b/>
        </w:rPr>
        <w:t>ravaux</w:t>
      </w:r>
      <w:proofErr w:type="gramEnd"/>
      <w:r w:rsidR="00FA73D6" w:rsidRPr="002F49FD">
        <w:rPr>
          <w:b/>
        </w:rPr>
        <w:t xml:space="preserve"> de </w:t>
      </w:r>
      <w:r w:rsidR="00F36966">
        <w:rPr>
          <w:b/>
        </w:rPr>
        <w:t>dévoiement des réseaux de gaz et de Telecom</w:t>
      </w:r>
      <w:r w:rsidR="00FA73D6" w:rsidRPr="002F49FD">
        <w:rPr>
          <w:b/>
        </w:rPr>
        <w:t>,</w:t>
      </w:r>
    </w:p>
    <w:p w14:paraId="3FFA3F28" w14:textId="77777777" w:rsidR="00216019" w:rsidRDefault="002F49FD" w:rsidP="000D2BF2">
      <w:pPr>
        <w:pStyle w:val="texte3"/>
        <w:numPr>
          <w:ilvl w:val="0"/>
          <w:numId w:val="2"/>
        </w:numPr>
        <w:tabs>
          <w:tab w:val="clear" w:pos="2340"/>
          <w:tab w:val="num" w:pos="1620"/>
        </w:tabs>
        <w:spacing w:before="120" w:after="120"/>
        <w:ind w:left="1620"/>
        <w:rPr>
          <w:b/>
        </w:rPr>
      </w:pPr>
      <w:proofErr w:type="gramStart"/>
      <w:r w:rsidRPr="002F49FD">
        <w:rPr>
          <w:b/>
        </w:rPr>
        <w:t>t</w:t>
      </w:r>
      <w:r w:rsidR="00431883" w:rsidRPr="002F49FD">
        <w:rPr>
          <w:b/>
        </w:rPr>
        <w:t>ravaux</w:t>
      </w:r>
      <w:proofErr w:type="gramEnd"/>
      <w:r w:rsidR="00431883" w:rsidRPr="002F49FD">
        <w:rPr>
          <w:b/>
        </w:rPr>
        <w:t xml:space="preserve"> de signalisation lumineuse tricolore,</w:t>
      </w:r>
    </w:p>
    <w:p w14:paraId="7E55B11A" w14:textId="255A3EEB" w:rsidR="00973B15" w:rsidRPr="00973B15" w:rsidRDefault="00973B15" w:rsidP="00973B15">
      <w:pPr>
        <w:pStyle w:val="texte3"/>
        <w:numPr>
          <w:ilvl w:val="0"/>
          <w:numId w:val="2"/>
        </w:numPr>
        <w:tabs>
          <w:tab w:val="clear" w:pos="2340"/>
          <w:tab w:val="num" w:pos="1620"/>
        </w:tabs>
        <w:spacing w:before="120" w:after="120"/>
        <w:ind w:left="1620"/>
      </w:pPr>
      <w:proofErr w:type="gramStart"/>
      <w:r w:rsidRPr="00973B15">
        <w:rPr>
          <w:b/>
        </w:rPr>
        <w:t>travaux</w:t>
      </w:r>
      <w:proofErr w:type="gramEnd"/>
      <w:r w:rsidRPr="00973B15">
        <w:rPr>
          <w:b/>
        </w:rPr>
        <w:t xml:space="preserve"> d’</w:t>
      </w:r>
      <w:r w:rsidR="00670E09">
        <w:rPr>
          <w:b/>
        </w:rPr>
        <w:t>é</w:t>
      </w:r>
      <w:r w:rsidRPr="00973B15">
        <w:rPr>
          <w:b/>
        </w:rPr>
        <w:t>clairage public,</w:t>
      </w:r>
    </w:p>
    <w:p w14:paraId="38782EE7" w14:textId="77777777" w:rsidR="00216019" w:rsidRPr="000D2BF2" w:rsidRDefault="002F49FD" w:rsidP="000D2BF2">
      <w:pPr>
        <w:pStyle w:val="texte3"/>
        <w:numPr>
          <w:ilvl w:val="0"/>
          <w:numId w:val="2"/>
        </w:numPr>
        <w:tabs>
          <w:tab w:val="clear" w:pos="2340"/>
          <w:tab w:val="num" w:pos="1620"/>
        </w:tabs>
        <w:spacing w:before="120" w:after="120"/>
        <w:ind w:left="1620"/>
        <w:rPr>
          <w:b/>
        </w:rPr>
      </w:pPr>
      <w:proofErr w:type="gramStart"/>
      <w:r w:rsidRPr="000D2BF2">
        <w:rPr>
          <w:b/>
        </w:rPr>
        <w:t>t</w:t>
      </w:r>
      <w:r w:rsidR="00431883" w:rsidRPr="000D2BF2">
        <w:rPr>
          <w:b/>
        </w:rPr>
        <w:t>ravaux</w:t>
      </w:r>
      <w:proofErr w:type="gramEnd"/>
      <w:r w:rsidR="00431883" w:rsidRPr="000D2BF2">
        <w:rPr>
          <w:b/>
        </w:rPr>
        <w:t xml:space="preserve"> de pose de fourreaux</w:t>
      </w:r>
      <w:r w:rsidR="00216019" w:rsidRPr="000D2BF2">
        <w:rPr>
          <w:b/>
        </w:rPr>
        <w:t>.</w:t>
      </w:r>
    </w:p>
    <w:p w14:paraId="75AC2284" w14:textId="77777777" w:rsidR="00030D48" w:rsidRPr="0034150B" w:rsidRDefault="00603E61" w:rsidP="00216019">
      <w:pPr>
        <w:pStyle w:val="Titre2"/>
      </w:pPr>
      <w:bookmarkStart w:id="8" w:name="_Toc192750443"/>
      <w:r>
        <w:t>CONTEXTE GENERAL</w:t>
      </w:r>
      <w:bookmarkEnd w:id="8"/>
    </w:p>
    <w:p w14:paraId="67B5108C" w14:textId="122C83A8" w:rsidR="00CE7098" w:rsidRDefault="002C127C" w:rsidP="00431883">
      <w:pPr>
        <w:pStyle w:val="texte2"/>
        <w:spacing w:after="120"/>
        <w:ind w:left="709"/>
      </w:pPr>
      <w:r w:rsidRPr="0034150B">
        <w:t xml:space="preserve">Les travaux </w:t>
      </w:r>
      <w:r w:rsidR="00B372B1">
        <w:t xml:space="preserve">à réaliser </w:t>
      </w:r>
      <w:r w:rsidR="00A45DC0">
        <w:t xml:space="preserve">sont situés </w:t>
      </w:r>
      <w:r w:rsidR="00431883">
        <w:t>s</w:t>
      </w:r>
      <w:r w:rsidR="0068277C">
        <w:t xml:space="preserve">ur le </w:t>
      </w:r>
      <w:r w:rsidR="00670E09">
        <w:t>t</w:t>
      </w:r>
      <w:r w:rsidR="0068277C">
        <w:t>erritoire de Vallée Sud -</w:t>
      </w:r>
      <w:r w:rsidR="00431883">
        <w:t xml:space="preserve"> Grand Paris en zone urbaine.</w:t>
      </w:r>
    </w:p>
    <w:p w14:paraId="2848A899" w14:textId="77777777" w:rsidR="006779CF" w:rsidRPr="00C20A42" w:rsidRDefault="006779CF" w:rsidP="006779CF">
      <w:pPr>
        <w:pStyle w:val="texte2"/>
        <w:spacing w:after="120"/>
        <w:ind w:left="720"/>
      </w:pPr>
      <w:r w:rsidRPr="00C20A42">
        <w:t xml:space="preserve">La </w:t>
      </w:r>
      <w:r w:rsidR="006B3F6A" w:rsidRPr="00C20A42">
        <w:t xml:space="preserve">rue X </w:t>
      </w:r>
      <w:r w:rsidRPr="00C20A42">
        <w:t>est :</w:t>
      </w:r>
    </w:p>
    <w:p w14:paraId="0678B1FA" w14:textId="50C3860B" w:rsidR="006779CF" w:rsidRPr="00C20A42" w:rsidRDefault="00670E09" w:rsidP="00F2766E">
      <w:pPr>
        <w:pStyle w:val="texte3"/>
        <w:numPr>
          <w:ilvl w:val="0"/>
          <w:numId w:val="2"/>
        </w:numPr>
        <w:tabs>
          <w:tab w:val="clear" w:pos="2340"/>
          <w:tab w:val="num" w:pos="1620"/>
        </w:tabs>
        <w:spacing w:before="120" w:after="120"/>
        <w:ind w:left="1620"/>
      </w:pPr>
      <w:proofErr w:type="gramStart"/>
      <w:r>
        <w:t>u</w:t>
      </w:r>
      <w:r w:rsidR="006B3F6A" w:rsidRPr="00C20A42">
        <w:t>ne</w:t>
      </w:r>
      <w:proofErr w:type="gramEnd"/>
      <w:r w:rsidR="006B3F6A" w:rsidRPr="00C20A42">
        <w:t xml:space="preserve"> impasse à double sens de circulation</w:t>
      </w:r>
      <w:r w:rsidR="006779CF" w:rsidRPr="00C20A42">
        <w:t>,</w:t>
      </w:r>
    </w:p>
    <w:p w14:paraId="5F5086BB" w14:textId="77777777" w:rsidR="006779CF" w:rsidRPr="00C20A42" w:rsidRDefault="00F379A6" w:rsidP="00F2766E">
      <w:pPr>
        <w:pStyle w:val="texte3"/>
        <w:numPr>
          <w:ilvl w:val="0"/>
          <w:numId w:val="2"/>
        </w:numPr>
        <w:tabs>
          <w:tab w:val="clear" w:pos="2340"/>
          <w:tab w:val="num" w:pos="1620"/>
        </w:tabs>
        <w:spacing w:before="120" w:after="120"/>
        <w:ind w:left="1620"/>
      </w:pPr>
      <w:proofErr w:type="gramStart"/>
      <w:r>
        <w:t>e</w:t>
      </w:r>
      <w:r w:rsidR="006779CF" w:rsidRPr="00C20A42">
        <w:t>n</w:t>
      </w:r>
      <w:proofErr w:type="gramEnd"/>
      <w:r w:rsidR="006779CF" w:rsidRPr="00C20A42">
        <w:t xml:space="preserve"> </w:t>
      </w:r>
      <w:r w:rsidR="006B3F6A" w:rsidRPr="00C20A42">
        <w:t>intersection avec la rue Y</w:t>
      </w:r>
      <w:r w:rsidR="00686244" w:rsidRPr="00C20A42">
        <w:t xml:space="preserve"> </w:t>
      </w:r>
      <w:r w:rsidR="00C20A42">
        <w:t>à</w:t>
      </w:r>
      <w:r w:rsidR="00686244" w:rsidRPr="00C20A42">
        <w:t xml:space="preserve"> </w:t>
      </w:r>
      <w:r w:rsidR="00115C39" w:rsidRPr="00C20A42">
        <w:t>sens unique</w:t>
      </w:r>
      <w:r w:rsidR="006779CF" w:rsidRPr="00C20A42">
        <w:t>.</w:t>
      </w:r>
    </w:p>
    <w:p w14:paraId="2F4D95A4" w14:textId="77FA2ECE" w:rsidR="006779CF" w:rsidRPr="006779CF" w:rsidRDefault="00DD0B8D" w:rsidP="00DD0B8D">
      <w:pPr>
        <w:pStyle w:val="texte2"/>
        <w:spacing w:after="120"/>
        <w:ind w:left="720"/>
      </w:pPr>
      <w:r w:rsidRPr="00C20A42">
        <w:t>L’e</w:t>
      </w:r>
      <w:r w:rsidR="006779CF" w:rsidRPr="00C20A42">
        <w:t xml:space="preserve">nfouissement des réseaux </w:t>
      </w:r>
      <w:r w:rsidRPr="00C20A42">
        <w:t xml:space="preserve">a été </w:t>
      </w:r>
      <w:r w:rsidR="006779CF" w:rsidRPr="00C20A42">
        <w:t>réalisé</w:t>
      </w:r>
      <w:r w:rsidRPr="00C20A42">
        <w:t>.</w:t>
      </w:r>
      <w:r w:rsidR="00535570">
        <w:t xml:space="preserve"> L’assainissement principal </w:t>
      </w:r>
      <w:r w:rsidR="00670E09">
        <w:t>a</w:t>
      </w:r>
      <w:r w:rsidR="00535570">
        <w:t xml:space="preserve"> été réhabilité. Les travaux d’assainissement à réaliser seront limités à la création de nouvelles bouches d’engouffrement et d’antenne pour raccorder les ouvrages sur la canalisation principale. </w:t>
      </w:r>
    </w:p>
    <w:p w14:paraId="4E728906" w14:textId="77777777" w:rsidR="00DD0B8D" w:rsidRPr="0034150B" w:rsidRDefault="00201593" w:rsidP="00216019">
      <w:pPr>
        <w:pStyle w:val="Titre2"/>
      </w:pPr>
      <w:bookmarkStart w:id="9" w:name="_Toc192750444"/>
      <w:r>
        <w:t>ETAT DES LIEUX/CONTRAINTES</w:t>
      </w:r>
      <w:bookmarkEnd w:id="9"/>
    </w:p>
    <w:p w14:paraId="1AFF79DB" w14:textId="77777777" w:rsidR="00D24471" w:rsidRPr="00D24471" w:rsidRDefault="00D24471" w:rsidP="00D24471">
      <w:pPr>
        <w:pStyle w:val="texte2"/>
        <w:spacing w:after="120"/>
        <w:ind w:left="709"/>
        <w:rPr>
          <w:b/>
          <w:iCs/>
          <w:u w:val="single"/>
        </w:rPr>
      </w:pPr>
      <w:r w:rsidRPr="00D24471">
        <w:rPr>
          <w:b/>
          <w:iCs/>
          <w:u w:val="single"/>
        </w:rPr>
        <w:t xml:space="preserve">Accessibilité véhicules et PMR / Sécurité </w:t>
      </w:r>
    </w:p>
    <w:p w14:paraId="55F295C2" w14:textId="77777777" w:rsidR="00D24471" w:rsidRPr="00D24471" w:rsidRDefault="00D24471" w:rsidP="00D24471">
      <w:pPr>
        <w:pStyle w:val="texte2"/>
        <w:spacing w:after="120"/>
        <w:ind w:left="709"/>
      </w:pPr>
      <w:r w:rsidRPr="00D24471">
        <w:lastRenderedPageBreak/>
        <w:t>Un des enjeux principaux du projet réside dans la mise aux normes PMR de la rue</w:t>
      </w:r>
      <w:r>
        <w:t xml:space="preserve"> </w:t>
      </w:r>
      <w:r w:rsidR="006B3F6A">
        <w:t>X</w:t>
      </w:r>
      <w:r w:rsidRPr="00D24471">
        <w:t xml:space="preserve"> et dans la mise en place d’aménagements de sécurité.</w:t>
      </w:r>
      <w:r>
        <w:t xml:space="preserve"> Pour cela, les aménagements suivants doivent être réalisés :</w:t>
      </w:r>
    </w:p>
    <w:p w14:paraId="56680D17" w14:textId="77777777" w:rsidR="00D24471" w:rsidRPr="00D24471" w:rsidRDefault="00D24471" w:rsidP="00F2766E">
      <w:pPr>
        <w:pStyle w:val="texte3"/>
        <w:numPr>
          <w:ilvl w:val="0"/>
          <w:numId w:val="2"/>
        </w:numPr>
        <w:tabs>
          <w:tab w:val="clear" w:pos="2340"/>
          <w:tab w:val="num" w:pos="1620"/>
        </w:tabs>
        <w:spacing w:before="120" w:after="120"/>
        <w:ind w:left="1620"/>
      </w:pPr>
      <w:proofErr w:type="gramStart"/>
      <w:r>
        <w:t>r</w:t>
      </w:r>
      <w:r w:rsidRPr="00D24471">
        <w:t>ecalibrage</w:t>
      </w:r>
      <w:proofErr w:type="gramEnd"/>
      <w:r w:rsidRPr="00D24471">
        <w:t xml:space="preserve"> de la voie à 5</w:t>
      </w:r>
      <w:r>
        <w:t xml:space="preserve"> </w:t>
      </w:r>
      <w:r w:rsidRPr="00D24471">
        <w:t>m, avec ou sans stationnement longitudinal de 2</w:t>
      </w:r>
      <w:r>
        <w:t xml:space="preserve"> </w:t>
      </w:r>
      <w:r w:rsidRPr="00D24471">
        <w:t>m de large avec 2 trottoirs PMR (mini 1,40</w:t>
      </w:r>
      <w:r>
        <w:t xml:space="preserve"> </w:t>
      </w:r>
      <w:r w:rsidRPr="00D24471">
        <w:t>m)</w:t>
      </w:r>
      <w:r>
        <w:t>,</w:t>
      </w:r>
    </w:p>
    <w:p w14:paraId="70CB0E7C" w14:textId="77777777" w:rsidR="00D24471" w:rsidRPr="00D24471" w:rsidRDefault="006B3F6A" w:rsidP="00F2766E">
      <w:pPr>
        <w:pStyle w:val="texte3"/>
        <w:numPr>
          <w:ilvl w:val="0"/>
          <w:numId w:val="2"/>
        </w:numPr>
        <w:tabs>
          <w:tab w:val="clear" w:pos="2340"/>
          <w:tab w:val="num" w:pos="1620"/>
        </w:tabs>
        <w:spacing w:before="120" w:after="120"/>
        <w:ind w:left="1620"/>
      </w:pPr>
      <w:r>
        <w:t>7</w:t>
      </w:r>
      <w:r w:rsidR="00D24471" w:rsidRPr="00D24471">
        <w:t xml:space="preserve"> places de stationnement </w:t>
      </w:r>
      <w:r>
        <w:t>sans</w:t>
      </w:r>
      <w:r w:rsidR="00D24471" w:rsidRPr="00D24471">
        <w:t xml:space="preserve"> marquage</w:t>
      </w:r>
      <w:r w:rsidR="00D24471">
        <w:t>,</w:t>
      </w:r>
    </w:p>
    <w:p w14:paraId="38F790CD" w14:textId="77777777" w:rsidR="00D24471" w:rsidRPr="00D24471" w:rsidRDefault="00D24471" w:rsidP="00F2766E">
      <w:pPr>
        <w:pStyle w:val="texte3"/>
        <w:numPr>
          <w:ilvl w:val="0"/>
          <w:numId w:val="2"/>
        </w:numPr>
        <w:tabs>
          <w:tab w:val="clear" w:pos="2340"/>
          <w:tab w:val="num" w:pos="1620"/>
        </w:tabs>
        <w:spacing w:before="120" w:after="120"/>
        <w:ind w:left="1620"/>
      </w:pPr>
      <w:proofErr w:type="gramStart"/>
      <w:r>
        <w:t>m</w:t>
      </w:r>
      <w:r w:rsidRPr="00D24471">
        <w:t>ise</w:t>
      </w:r>
      <w:proofErr w:type="gramEnd"/>
      <w:r w:rsidRPr="00D24471">
        <w:t xml:space="preserve"> aux normes PMR :</w:t>
      </w:r>
    </w:p>
    <w:p w14:paraId="0C7AD5BA" w14:textId="77777777" w:rsidR="00D24471" w:rsidRPr="00D24471" w:rsidRDefault="00D24471" w:rsidP="00F2766E">
      <w:pPr>
        <w:pStyle w:val="texte3"/>
        <w:numPr>
          <w:ilvl w:val="1"/>
          <w:numId w:val="2"/>
        </w:numPr>
        <w:spacing w:before="120" w:after="120"/>
      </w:pPr>
      <w:proofErr w:type="gramStart"/>
      <w:r>
        <w:t>t</w:t>
      </w:r>
      <w:r w:rsidRPr="00D24471">
        <w:t>rottoir</w:t>
      </w:r>
      <w:proofErr w:type="gramEnd"/>
      <w:r w:rsidRPr="00D24471">
        <w:t xml:space="preserve"> de largeur minimal 1.40m et pente en travers maximale de 2%,</w:t>
      </w:r>
    </w:p>
    <w:p w14:paraId="5F65FE76" w14:textId="77777777" w:rsidR="00D24471" w:rsidRPr="00D24471" w:rsidRDefault="00D24471" w:rsidP="00F2766E">
      <w:pPr>
        <w:pStyle w:val="texte3"/>
        <w:numPr>
          <w:ilvl w:val="1"/>
          <w:numId w:val="2"/>
        </w:numPr>
        <w:spacing w:before="120" w:after="120"/>
      </w:pPr>
      <w:proofErr w:type="gramStart"/>
      <w:r>
        <w:t>p</w:t>
      </w:r>
      <w:r w:rsidRPr="00D24471">
        <w:t>assage</w:t>
      </w:r>
      <w:proofErr w:type="gramEnd"/>
      <w:r w:rsidRPr="00D24471">
        <w:t xml:space="preserve"> piétons : abaissé de trottoir, bande d’éveil de vigilance et potelets PMR le cas échéant</w:t>
      </w:r>
      <w:r>
        <w:t>,</w:t>
      </w:r>
    </w:p>
    <w:p w14:paraId="66DFD00E" w14:textId="77777777" w:rsidR="00D24471" w:rsidRPr="00D24471" w:rsidRDefault="00D24471" w:rsidP="00F2766E">
      <w:pPr>
        <w:pStyle w:val="texte3"/>
        <w:numPr>
          <w:ilvl w:val="0"/>
          <w:numId w:val="2"/>
        </w:numPr>
        <w:tabs>
          <w:tab w:val="clear" w:pos="2340"/>
          <w:tab w:val="num" w:pos="1620"/>
        </w:tabs>
        <w:spacing w:before="120" w:after="120"/>
        <w:ind w:left="1620"/>
      </w:pPr>
      <w:r w:rsidRPr="00D24471">
        <w:t xml:space="preserve">Aménagements de </w:t>
      </w:r>
      <w:proofErr w:type="gramStart"/>
      <w:r w:rsidRPr="00D24471">
        <w:t>sécurité:</w:t>
      </w:r>
      <w:proofErr w:type="gramEnd"/>
    </w:p>
    <w:p w14:paraId="333D8519" w14:textId="77777777" w:rsidR="00D24471" w:rsidRPr="00D24471" w:rsidRDefault="00535570" w:rsidP="00F2766E">
      <w:pPr>
        <w:pStyle w:val="texte3"/>
        <w:numPr>
          <w:ilvl w:val="1"/>
          <w:numId w:val="2"/>
        </w:numPr>
        <w:spacing w:before="120" w:after="120"/>
      </w:pPr>
      <w:proofErr w:type="gramStart"/>
      <w:r>
        <w:t>p</w:t>
      </w:r>
      <w:r w:rsidR="0021711D">
        <w:t>lateau</w:t>
      </w:r>
      <w:proofErr w:type="gramEnd"/>
      <w:r w:rsidR="0021711D" w:rsidRPr="00C76447">
        <w:t xml:space="preserve"> surélevés </w:t>
      </w:r>
      <w:r w:rsidR="0021711D">
        <w:t>au niveau du carrefour</w:t>
      </w:r>
      <w:r w:rsidR="00A1733E">
        <w:t>,</w:t>
      </w:r>
    </w:p>
    <w:p w14:paraId="5A27EC05" w14:textId="77777777" w:rsidR="00D24471" w:rsidRPr="00D24471" w:rsidRDefault="00A1733E" w:rsidP="00F2766E">
      <w:pPr>
        <w:pStyle w:val="texte3"/>
        <w:numPr>
          <w:ilvl w:val="1"/>
          <w:numId w:val="2"/>
        </w:numPr>
        <w:spacing w:before="120" w:after="120"/>
      </w:pPr>
      <w:proofErr w:type="gramStart"/>
      <w:r>
        <w:t>é</w:t>
      </w:r>
      <w:r w:rsidR="00D24471" w:rsidRPr="00D24471">
        <w:t>cluse</w:t>
      </w:r>
      <w:proofErr w:type="gramEnd"/>
      <w:r w:rsidR="00D24471" w:rsidRPr="00D24471">
        <w:t xml:space="preserve"> induite par le stationnement longitudinal</w:t>
      </w:r>
      <w:r w:rsidR="000520B9">
        <w:t>.</w:t>
      </w:r>
    </w:p>
    <w:p w14:paraId="489650C9" w14:textId="77777777" w:rsidR="00D24471" w:rsidRPr="00D24471" w:rsidRDefault="00D24471" w:rsidP="00F2766E">
      <w:pPr>
        <w:pStyle w:val="texte3"/>
        <w:numPr>
          <w:ilvl w:val="0"/>
          <w:numId w:val="2"/>
        </w:numPr>
        <w:tabs>
          <w:tab w:val="clear" w:pos="2340"/>
          <w:tab w:val="num" w:pos="1620"/>
        </w:tabs>
        <w:spacing w:before="120" w:after="120"/>
        <w:ind w:left="1620"/>
      </w:pPr>
      <w:r w:rsidRPr="00D24471">
        <w:t xml:space="preserve">Marquage du sens cyclable sur </w:t>
      </w:r>
      <w:r w:rsidR="008452F7">
        <w:t>le plateau</w:t>
      </w:r>
      <w:r w:rsidRPr="00D24471">
        <w:t>.</w:t>
      </w:r>
    </w:p>
    <w:p w14:paraId="49A6081C" w14:textId="77777777" w:rsidR="004369A2" w:rsidRPr="004369A2" w:rsidRDefault="004369A2" w:rsidP="004369A2">
      <w:pPr>
        <w:pStyle w:val="texte2"/>
        <w:spacing w:after="120"/>
        <w:ind w:left="709"/>
        <w:rPr>
          <w:b/>
          <w:iCs/>
          <w:u w:val="single"/>
        </w:rPr>
      </w:pPr>
      <w:r w:rsidRPr="004369A2">
        <w:rPr>
          <w:b/>
          <w:iCs/>
          <w:u w:val="single"/>
        </w:rPr>
        <w:t xml:space="preserve">Etat des revêtements </w:t>
      </w:r>
    </w:p>
    <w:p w14:paraId="0191F2E4" w14:textId="77777777" w:rsidR="004369A2" w:rsidRPr="004369A2" w:rsidRDefault="004369A2" w:rsidP="004369A2">
      <w:pPr>
        <w:pStyle w:val="texte2"/>
        <w:spacing w:after="120"/>
        <w:ind w:left="709"/>
      </w:pPr>
      <w:r w:rsidRPr="004369A2">
        <w:t>Les revêtements en enrobé (noir et rouge) sont fortement dégradés. Certains revêtements ont été réfectionnés partiellement dans le cadre des différents travaux concessionnaires.</w:t>
      </w:r>
    </w:p>
    <w:p w14:paraId="571FCAB3" w14:textId="77777777" w:rsidR="004369A2" w:rsidRPr="004369A2" w:rsidRDefault="004369A2" w:rsidP="004369A2">
      <w:pPr>
        <w:pStyle w:val="texte2"/>
        <w:spacing w:after="120"/>
        <w:ind w:left="709"/>
      </w:pPr>
      <w:r w:rsidRPr="004369A2">
        <w:t>Les bordures sont également abimées.</w:t>
      </w:r>
    </w:p>
    <w:p w14:paraId="79B025DE" w14:textId="77777777" w:rsidR="004369A2" w:rsidRPr="004369A2" w:rsidRDefault="004369A2" w:rsidP="004369A2">
      <w:pPr>
        <w:pStyle w:val="texte2"/>
        <w:spacing w:after="120"/>
        <w:ind w:left="709"/>
        <w:rPr>
          <w:b/>
        </w:rPr>
      </w:pPr>
      <w:r w:rsidRPr="000D2BF2">
        <w:rPr>
          <w:b/>
        </w:rPr>
        <w:t>Les analyses amiante réalisées précisent qu’il n’a pas été repéré de matériaux et produits contenant de l’amiante.</w:t>
      </w:r>
    </w:p>
    <w:p w14:paraId="75A9B014" w14:textId="77777777" w:rsidR="00657123" w:rsidRPr="00657123" w:rsidRDefault="00657123" w:rsidP="00657123">
      <w:pPr>
        <w:pStyle w:val="texte2"/>
        <w:spacing w:after="120"/>
        <w:ind w:left="709"/>
      </w:pPr>
      <w:r w:rsidRPr="00657123">
        <w:t>Par conséquent :</w:t>
      </w:r>
    </w:p>
    <w:p w14:paraId="09D4E7FB" w14:textId="77777777" w:rsidR="00440775" w:rsidRPr="00440775" w:rsidRDefault="00710D98" w:rsidP="00440775">
      <w:pPr>
        <w:pStyle w:val="texte2"/>
        <w:spacing w:after="120"/>
        <w:ind w:left="709"/>
      </w:pPr>
      <w:r w:rsidRPr="00657123">
        <w:t>Les parking et chaussées seront entièrement repris </w:t>
      </w:r>
      <w:r w:rsidR="00657123" w:rsidRPr="00657123">
        <w:t xml:space="preserve">: une démolition de toute la structure existante, un réglage et compactage du fond de forme, un géotextile classe V, une grave </w:t>
      </w:r>
      <w:r w:rsidR="00535570">
        <w:t>traitée aux liants hydrauliques</w:t>
      </w:r>
      <w:r w:rsidR="00657123" w:rsidRPr="00657123">
        <w:t xml:space="preserve"> sur </w:t>
      </w:r>
      <w:r w:rsidR="00FD6310">
        <w:t>40</w:t>
      </w:r>
      <w:r w:rsidR="00657123">
        <w:t xml:space="preserve"> </w:t>
      </w:r>
      <w:r w:rsidR="00657123" w:rsidRPr="00657123">
        <w:t xml:space="preserve">cm, </w:t>
      </w:r>
      <w:r w:rsidR="00440775" w:rsidRPr="00657123">
        <w:t>un grave bitume</w:t>
      </w:r>
      <w:r w:rsidR="00657123" w:rsidRPr="00657123">
        <w:t xml:space="preserve"> 0/14 sur </w:t>
      </w:r>
      <w:r w:rsidR="00FD6310">
        <w:t>8</w:t>
      </w:r>
      <w:r w:rsidR="00657123">
        <w:t xml:space="preserve"> </w:t>
      </w:r>
      <w:r w:rsidR="00657123" w:rsidRPr="00657123">
        <w:t>cm et un tapis en béton bitumineux semi-grenu 0/10 noir sur 6</w:t>
      </w:r>
      <w:r w:rsidR="00657123">
        <w:t xml:space="preserve"> </w:t>
      </w:r>
      <w:r w:rsidR="00657123" w:rsidRPr="00657123">
        <w:t>cm</w:t>
      </w:r>
      <w:r w:rsidR="00657123">
        <w:t xml:space="preserve"> seront mis en </w:t>
      </w:r>
      <w:r w:rsidR="00D911BF">
        <w:t>œuvre</w:t>
      </w:r>
      <w:r w:rsidR="00657123" w:rsidRPr="00657123">
        <w:t>.</w:t>
      </w:r>
      <w:r w:rsidR="00440775">
        <w:t xml:space="preserve"> </w:t>
      </w:r>
      <w:r w:rsidR="00440775" w:rsidRPr="00440775">
        <w:t>Pour le plateau, une surépaisseur de GB de 10cm sera prévue avant la mise en œuvre de la couche de roulement. La couche de roulement du plateau sera réalisée en BBSG 0/10 noir</w:t>
      </w:r>
      <w:r w:rsidR="00535570">
        <w:t xml:space="preserve"> </w:t>
      </w:r>
      <w:proofErr w:type="spellStart"/>
      <w:r w:rsidR="00535570">
        <w:t>hydrodécapé</w:t>
      </w:r>
      <w:proofErr w:type="spellEnd"/>
      <w:r w:rsidR="00440775" w:rsidRPr="00440775">
        <w:t xml:space="preserve">. </w:t>
      </w:r>
    </w:p>
    <w:p w14:paraId="31D9ACE6" w14:textId="0A40938A" w:rsidR="00657123" w:rsidRPr="00657123" w:rsidRDefault="00657123" w:rsidP="00D63190">
      <w:pPr>
        <w:pStyle w:val="texte2"/>
        <w:spacing w:after="120"/>
        <w:ind w:left="709"/>
      </w:pPr>
      <w:r w:rsidRPr="00657123">
        <w:t>Les trottoirs seront tous PMR en enrobé rouge. Ils seront entièrement repris</w:t>
      </w:r>
      <w:r w:rsidR="00670E09">
        <w:t> :</w:t>
      </w:r>
      <w:r w:rsidRPr="00657123">
        <w:t xml:space="preserve"> </w:t>
      </w:r>
      <w:r w:rsidR="007B2BDA">
        <w:t>Une</w:t>
      </w:r>
      <w:r w:rsidR="00432A31">
        <w:t xml:space="preserve"> </w:t>
      </w:r>
      <w:r w:rsidRPr="00657123">
        <w:t xml:space="preserve">démolition de toute la structure existante, un réglage et compactage du fond de forme, un géotextile classe II, </w:t>
      </w:r>
      <w:r w:rsidR="002E796A" w:rsidRPr="005E1D6F">
        <w:t xml:space="preserve">grave béton concassé </w:t>
      </w:r>
      <w:r w:rsidRPr="00657123">
        <w:t xml:space="preserve">0/31.5 sur </w:t>
      </w:r>
      <w:r w:rsidR="00535570">
        <w:t>15</w:t>
      </w:r>
      <w:r w:rsidR="00D911BF">
        <w:t xml:space="preserve"> </w:t>
      </w:r>
      <w:r w:rsidRPr="00657123">
        <w:t xml:space="preserve">cm et un tapis en </w:t>
      </w:r>
      <w:r w:rsidR="004C1721">
        <w:t>b</w:t>
      </w:r>
      <w:r w:rsidR="004C1721" w:rsidRPr="00657123">
        <w:t xml:space="preserve">éton </w:t>
      </w:r>
      <w:r w:rsidRPr="00657123">
        <w:t>bitumineux 0/6 rouge sur 4</w:t>
      </w:r>
      <w:r w:rsidR="00D911BF">
        <w:t xml:space="preserve"> </w:t>
      </w:r>
      <w:r w:rsidRPr="00657123">
        <w:t>cm</w:t>
      </w:r>
      <w:r w:rsidR="00D911BF">
        <w:t xml:space="preserve"> seront réalisés</w:t>
      </w:r>
      <w:r w:rsidR="00670E09">
        <w:t>.</w:t>
      </w:r>
    </w:p>
    <w:p w14:paraId="06CABE90" w14:textId="77777777" w:rsidR="00657123" w:rsidRPr="00657123" w:rsidRDefault="00657123" w:rsidP="00657123">
      <w:pPr>
        <w:pStyle w:val="texte2"/>
        <w:spacing w:after="120"/>
        <w:ind w:left="709"/>
      </w:pPr>
      <w:r w:rsidRPr="00657123">
        <w:lastRenderedPageBreak/>
        <w:t xml:space="preserve">Les entrées charretières seront en pavés grès et encadrées de </w:t>
      </w:r>
      <w:proofErr w:type="spellStart"/>
      <w:r w:rsidR="004C1721">
        <w:t>laniérage</w:t>
      </w:r>
      <w:proofErr w:type="spellEnd"/>
      <w:r w:rsidR="004C1721" w:rsidRPr="00657123">
        <w:t xml:space="preserve"> </w:t>
      </w:r>
      <w:r w:rsidRPr="00657123">
        <w:t xml:space="preserve">en pavés et seront intégralement reprises : </w:t>
      </w:r>
      <w:r w:rsidR="00432A31">
        <w:t xml:space="preserve">une </w:t>
      </w:r>
      <w:r w:rsidRPr="00657123">
        <w:t xml:space="preserve">démolition de toute la structure existante, un réglage et compactage du fond de forme, un géotextile classe V, </w:t>
      </w:r>
      <w:proofErr w:type="gramStart"/>
      <w:r w:rsidRPr="00657123">
        <w:t xml:space="preserve">une </w:t>
      </w:r>
      <w:r w:rsidR="004063BF" w:rsidRPr="006055E0">
        <w:t>grave béton</w:t>
      </w:r>
      <w:r w:rsidR="00311901">
        <w:t xml:space="preserve"> </w:t>
      </w:r>
      <w:r w:rsidR="004063BF" w:rsidRPr="006055E0">
        <w:t>concassé</w:t>
      </w:r>
      <w:proofErr w:type="gramEnd"/>
      <w:r w:rsidR="004063BF" w:rsidRPr="006055E0">
        <w:t xml:space="preserve"> </w:t>
      </w:r>
      <w:r w:rsidRPr="00657123">
        <w:t xml:space="preserve">0/31.5 sur </w:t>
      </w:r>
      <w:r w:rsidR="004063BF">
        <w:t>20</w:t>
      </w:r>
      <w:r w:rsidR="00432A31">
        <w:t xml:space="preserve"> </w:t>
      </w:r>
      <w:r w:rsidRPr="00657123">
        <w:t>cm et des pavés grès neufs 14</w:t>
      </w:r>
      <w:r w:rsidR="00432A31">
        <w:t xml:space="preserve"> </w:t>
      </w:r>
      <w:r w:rsidRPr="00657123">
        <w:t>x</w:t>
      </w:r>
      <w:r w:rsidR="00432A31">
        <w:t xml:space="preserve"> </w:t>
      </w:r>
      <w:r w:rsidRPr="00657123">
        <w:t>20</w:t>
      </w:r>
      <w:r w:rsidR="00432A31">
        <w:t xml:space="preserve"> </w:t>
      </w:r>
      <w:r w:rsidRPr="00657123">
        <w:t>x</w:t>
      </w:r>
      <w:r w:rsidR="00432A31">
        <w:t xml:space="preserve"> </w:t>
      </w:r>
      <w:r w:rsidR="004063BF">
        <w:t>8</w:t>
      </w:r>
      <w:r w:rsidRPr="00657123">
        <w:t xml:space="preserve"> </w:t>
      </w:r>
      <w:r w:rsidR="00432A31">
        <w:t xml:space="preserve">cm </w:t>
      </w:r>
      <w:r w:rsidRPr="00657123">
        <w:t>sur lit de pose de 5</w:t>
      </w:r>
      <w:r w:rsidR="00432A31">
        <w:t xml:space="preserve"> </w:t>
      </w:r>
      <w:r w:rsidRPr="00657123">
        <w:t>cm</w:t>
      </w:r>
      <w:r w:rsidR="00432A31">
        <w:t xml:space="preserve"> seront réalisés</w:t>
      </w:r>
      <w:r w:rsidRPr="00657123">
        <w:t>.</w:t>
      </w:r>
    </w:p>
    <w:p w14:paraId="2AFD46F9" w14:textId="77777777" w:rsidR="00657123" w:rsidRPr="00657123" w:rsidRDefault="00657123" w:rsidP="00657123">
      <w:pPr>
        <w:pStyle w:val="texte2"/>
        <w:spacing w:after="120"/>
        <w:ind w:left="709"/>
      </w:pPr>
      <w:r w:rsidRPr="00657123">
        <w:t>Les bordures posées seront en grès neufs</w:t>
      </w:r>
      <w:r w:rsidR="004C1721">
        <w:t>,</w:t>
      </w:r>
      <w:r w:rsidRPr="00657123">
        <w:t xml:space="preserve"> de vue 2 cm au droit des passages piétons, 6</w:t>
      </w:r>
      <w:r w:rsidR="00432A31">
        <w:t xml:space="preserve"> </w:t>
      </w:r>
      <w:r w:rsidRPr="00657123">
        <w:t>cm au droit des entrées charretières et 1</w:t>
      </w:r>
      <w:r w:rsidR="000D2BF2">
        <w:t>5</w:t>
      </w:r>
      <w:r w:rsidRPr="00657123">
        <w:t xml:space="preserve"> cm par ailleurs. Les caniveaux seront formés par un rang de pavés grès neufs 14</w:t>
      </w:r>
      <w:r w:rsidR="00432A31">
        <w:t xml:space="preserve"> </w:t>
      </w:r>
      <w:r w:rsidRPr="00657123">
        <w:t>x</w:t>
      </w:r>
      <w:r w:rsidR="00432A31">
        <w:t xml:space="preserve"> </w:t>
      </w:r>
      <w:r w:rsidRPr="00657123">
        <w:t>20</w:t>
      </w:r>
      <w:r w:rsidR="00432A31">
        <w:t xml:space="preserve"> </w:t>
      </w:r>
      <w:r w:rsidRPr="00657123">
        <w:t>x</w:t>
      </w:r>
      <w:r w:rsidR="00432A31">
        <w:t xml:space="preserve"> </w:t>
      </w:r>
      <w:r w:rsidRPr="00657123">
        <w:t>14</w:t>
      </w:r>
      <w:r w:rsidR="00432A31">
        <w:t xml:space="preserve"> cm</w:t>
      </w:r>
      <w:r w:rsidRPr="00657123">
        <w:t>.</w:t>
      </w:r>
    </w:p>
    <w:p w14:paraId="51987BD3" w14:textId="77777777" w:rsidR="00657123" w:rsidRPr="00657123" w:rsidRDefault="00657123" w:rsidP="00657123">
      <w:pPr>
        <w:pStyle w:val="texte2"/>
        <w:spacing w:after="120"/>
        <w:ind w:left="709"/>
      </w:pPr>
      <w:r w:rsidRPr="00657123">
        <w:t>Les bordures et les caniveaux en grès existants seront déposés avec soin et récupérés.</w:t>
      </w:r>
    </w:p>
    <w:p w14:paraId="61D31E6C" w14:textId="77777777" w:rsidR="00C76447" w:rsidRPr="00C76447" w:rsidRDefault="00C76447" w:rsidP="00C76447">
      <w:pPr>
        <w:pStyle w:val="texte2"/>
        <w:spacing w:after="120"/>
        <w:ind w:left="709"/>
        <w:rPr>
          <w:b/>
          <w:iCs/>
          <w:u w:val="single"/>
        </w:rPr>
      </w:pPr>
      <w:r w:rsidRPr="00C76447">
        <w:rPr>
          <w:b/>
          <w:iCs/>
          <w:u w:val="single"/>
        </w:rPr>
        <w:t xml:space="preserve">Réseaux </w:t>
      </w:r>
    </w:p>
    <w:p w14:paraId="7B430E17" w14:textId="77777777" w:rsidR="00C76447" w:rsidRPr="00C76447" w:rsidRDefault="00C76447" w:rsidP="00C76447">
      <w:pPr>
        <w:pStyle w:val="texte2"/>
        <w:spacing w:after="120"/>
        <w:ind w:left="709"/>
        <w:rPr>
          <w:bCs/>
          <w:iCs/>
          <w:u w:val="single"/>
        </w:rPr>
      </w:pPr>
      <w:r w:rsidRPr="00C76447">
        <w:rPr>
          <w:bCs/>
          <w:iCs/>
          <w:u w:val="single"/>
        </w:rPr>
        <w:t>Assainissement :</w:t>
      </w:r>
    </w:p>
    <w:p w14:paraId="56808808" w14:textId="77777777" w:rsidR="00C76447" w:rsidRPr="00C76447" w:rsidRDefault="00C76447" w:rsidP="00C76447">
      <w:pPr>
        <w:pStyle w:val="texte2"/>
        <w:spacing w:after="120"/>
        <w:ind w:left="709"/>
      </w:pPr>
      <w:r w:rsidRPr="00C76447">
        <w:t xml:space="preserve">Des travaux d’assainissement </w:t>
      </w:r>
      <w:r w:rsidR="00BF4F8B">
        <w:t>ont été réalisés</w:t>
      </w:r>
      <w:r w:rsidRPr="00C76447">
        <w:t xml:space="preserve">. </w:t>
      </w:r>
    </w:p>
    <w:p w14:paraId="1BEF8887" w14:textId="77777777" w:rsidR="00C76447" w:rsidRPr="00C76447" w:rsidRDefault="00C76447" w:rsidP="00C76447">
      <w:pPr>
        <w:pStyle w:val="texte2"/>
        <w:spacing w:after="120"/>
        <w:ind w:left="709"/>
      </w:pPr>
      <w:r w:rsidRPr="009B0F47">
        <w:t xml:space="preserve">Les </w:t>
      </w:r>
      <w:r w:rsidR="009B0F47" w:rsidRPr="009B0F47">
        <w:t>4</w:t>
      </w:r>
      <w:r w:rsidRPr="009B0F47">
        <w:t xml:space="preserve"> gargouilles existantes seront reprises et adaptées au projet.</w:t>
      </w:r>
    </w:p>
    <w:p w14:paraId="4F5572EA" w14:textId="6A68D545" w:rsidR="00C76447" w:rsidRPr="00C76447" w:rsidRDefault="000D2BF2" w:rsidP="00C76447">
      <w:pPr>
        <w:pStyle w:val="texte2"/>
        <w:spacing w:after="120"/>
        <w:ind w:left="709"/>
      </w:pPr>
      <w:r>
        <w:t>La création d’un plateau</w:t>
      </w:r>
      <w:r w:rsidR="00C76447" w:rsidRPr="00C76447">
        <w:t xml:space="preserve"> surélevés </w:t>
      </w:r>
      <w:r>
        <w:t xml:space="preserve">au niveau du carrefour entre la rue X et la rue Y </w:t>
      </w:r>
      <w:r w:rsidR="00C76447" w:rsidRPr="00C76447">
        <w:t>nécessite le déplacement d’avaloirs existants ou la création de grilles EP supplémentaires ainsi que leur raccordement</w:t>
      </w:r>
      <w:r w:rsidR="00BF577A">
        <w:t xml:space="preserve"> au réseau principal</w:t>
      </w:r>
      <w:r w:rsidR="00C76447" w:rsidRPr="00C76447">
        <w:t>.</w:t>
      </w:r>
      <w:r w:rsidR="00BF4F8B">
        <w:t xml:space="preserve"> </w:t>
      </w:r>
    </w:p>
    <w:p w14:paraId="1C266CFA" w14:textId="77777777" w:rsidR="00C76447" w:rsidRPr="00C76447" w:rsidRDefault="00C76447" w:rsidP="00C76447">
      <w:pPr>
        <w:pStyle w:val="texte2"/>
        <w:spacing w:after="120"/>
        <w:ind w:left="709"/>
      </w:pPr>
      <w:r w:rsidRPr="00C76447">
        <w:t>La mise en place des nouvelles bordures nécessitera le déplacement des grilles et avaloirs existants.</w:t>
      </w:r>
    </w:p>
    <w:p w14:paraId="092F70DD" w14:textId="77777777" w:rsidR="00C76447" w:rsidRPr="00C76447" w:rsidRDefault="00C76447" w:rsidP="00C76447">
      <w:pPr>
        <w:pStyle w:val="texte2"/>
        <w:spacing w:after="120"/>
        <w:ind w:left="709"/>
        <w:rPr>
          <w:bCs/>
          <w:iCs/>
          <w:u w:val="single"/>
        </w:rPr>
      </w:pPr>
      <w:r w:rsidRPr="00C76447">
        <w:rPr>
          <w:bCs/>
          <w:iCs/>
          <w:u w:val="single"/>
        </w:rPr>
        <w:t>AEP :</w:t>
      </w:r>
    </w:p>
    <w:p w14:paraId="7C09910B" w14:textId="77777777" w:rsidR="00C76447" w:rsidRPr="00C76447" w:rsidRDefault="000D2BF2" w:rsidP="00C76447">
      <w:pPr>
        <w:pStyle w:val="texte2"/>
        <w:spacing w:after="120"/>
        <w:ind w:left="709"/>
      </w:pPr>
      <w:r>
        <w:t>D</w:t>
      </w:r>
      <w:r w:rsidR="00C76447" w:rsidRPr="00C76447">
        <w:t>es travaux de renouvellement de la conduite d’eau potable ont été réalisés.</w:t>
      </w:r>
    </w:p>
    <w:p w14:paraId="160E4D22" w14:textId="77777777" w:rsidR="00C76447" w:rsidRPr="00C76447" w:rsidRDefault="00C76447" w:rsidP="00C76447">
      <w:pPr>
        <w:pStyle w:val="texte2"/>
        <w:spacing w:after="120"/>
        <w:ind w:left="709"/>
        <w:rPr>
          <w:bCs/>
          <w:iCs/>
          <w:u w:val="single"/>
        </w:rPr>
      </w:pPr>
      <w:r w:rsidRPr="00C76447">
        <w:rPr>
          <w:bCs/>
          <w:iCs/>
          <w:u w:val="single"/>
        </w:rPr>
        <w:t>Eclairage Public :</w:t>
      </w:r>
    </w:p>
    <w:p w14:paraId="3DB1C7D3" w14:textId="77777777" w:rsidR="00C76447" w:rsidRPr="00C76447" w:rsidRDefault="0059329A" w:rsidP="00C76447">
      <w:pPr>
        <w:pStyle w:val="texte2"/>
        <w:spacing w:after="120"/>
        <w:ind w:left="709"/>
      </w:pPr>
      <w:r>
        <w:t>Le réseau d’éclairage public ne nécessite pas de travaux.</w:t>
      </w:r>
    </w:p>
    <w:p w14:paraId="684BC583" w14:textId="77777777" w:rsidR="002D5873" w:rsidRPr="002D5873" w:rsidRDefault="002D5873" w:rsidP="002D5873">
      <w:pPr>
        <w:pStyle w:val="texte2"/>
        <w:spacing w:after="120"/>
        <w:ind w:left="709"/>
        <w:rPr>
          <w:b/>
          <w:iCs/>
          <w:u w:val="single"/>
        </w:rPr>
      </w:pPr>
      <w:r w:rsidRPr="002D5873">
        <w:rPr>
          <w:b/>
          <w:iCs/>
          <w:u w:val="single"/>
        </w:rPr>
        <w:t>Mobilier - Signalisation</w:t>
      </w:r>
    </w:p>
    <w:p w14:paraId="3DE526F4" w14:textId="0A6B649F" w:rsidR="002D5873" w:rsidRPr="002D5873" w:rsidRDefault="002D5873" w:rsidP="002D5873">
      <w:pPr>
        <w:pStyle w:val="texte2"/>
        <w:spacing w:after="120"/>
        <w:ind w:left="709"/>
      </w:pPr>
      <w:r w:rsidRPr="002D5873">
        <w:t xml:space="preserve">Le mobilier existant sera déposé et l’entreprise devra la fourniture et la pose de potelets, </w:t>
      </w:r>
      <w:r w:rsidR="000667E5">
        <w:t xml:space="preserve">de </w:t>
      </w:r>
      <w:r w:rsidRPr="002D5873">
        <w:t xml:space="preserve">barrières, </w:t>
      </w:r>
      <w:r w:rsidR="000667E5">
        <w:t xml:space="preserve">de </w:t>
      </w:r>
      <w:r w:rsidRPr="002D5873">
        <w:t xml:space="preserve">corbeilles et </w:t>
      </w:r>
      <w:r w:rsidR="000667E5">
        <w:t>d’</w:t>
      </w:r>
      <w:r w:rsidRPr="002D5873">
        <w:t>appui vélos neufs</w:t>
      </w:r>
      <w:r w:rsidR="00BF577A">
        <w:t xml:space="preserve"> au RAL précisé par la ville</w:t>
      </w:r>
      <w:r w:rsidRPr="002D5873">
        <w:t>.</w:t>
      </w:r>
    </w:p>
    <w:p w14:paraId="1B143BDB" w14:textId="77777777" w:rsidR="002D5873" w:rsidRPr="002D5873" w:rsidRDefault="002D5873" w:rsidP="002D5873">
      <w:pPr>
        <w:pStyle w:val="texte2"/>
        <w:spacing w:after="120"/>
        <w:ind w:left="709"/>
      </w:pPr>
      <w:r w:rsidRPr="002D5873">
        <w:t xml:space="preserve">Les panneaux de signalisation et plaques de rue seront déposés et l’entreprise devra la fourniture et la pose </w:t>
      </w:r>
      <w:r w:rsidR="000667E5">
        <w:t xml:space="preserve">de </w:t>
      </w:r>
      <w:r w:rsidRPr="002D5873">
        <w:t xml:space="preserve">panneaux et </w:t>
      </w:r>
      <w:r w:rsidR="000667E5">
        <w:t xml:space="preserve">de </w:t>
      </w:r>
      <w:r w:rsidRPr="002D5873">
        <w:t>plaques de rue neufs.</w:t>
      </w:r>
    </w:p>
    <w:p w14:paraId="7248F288" w14:textId="77777777" w:rsidR="002D5873" w:rsidRPr="002D5873" w:rsidRDefault="002D5873" w:rsidP="002D5873">
      <w:pPr>
        <w:pStyle w:val="texte2"/>
        <w:spacing w:after="120"/>
        <w:ind w:left="709"/>
      </w:pPr>
      <w:r w:rsidRPr="002D5873">
        <w:t xml:space="preserve">Le marquage du sens cyclable sera mis en place sur </w:t>
      </w:r>
      <w:r w:rsidR="002D4FE2">
        <w:t>le plateau</w:t>
      </w:r>
      <w:r w:rsidRPr="002D5873">
        <w:t>.</w:t>
      </w:r>
    </w:p>
    <w:p w14:paraId="738D5186" w14:textId="77777777" w:rsidR="00074208" w:rsidRPr="0034150B" w:rsidRDefault="00074208" w:rsidP="002D4FE2">
      <w:pPr>
        <w:pStyle w:val="texte2"/>
        <w:tabs>
          <w:tab w:val="clear" w:pos="3119"/>
          <w:tab w:val="clear" w:pos="3402"/>
          <w:tab w:val="left" w:pos="1134"/>
          <w:tab w:val="left" w:pos="1418"/>
        </w:tabs>
        <w:spacing w:after="120"/>
        <w:ind w:left="0"/>
        <w:sectPr w:rsidR="00074208" w:rsidRPr="0034150B" w:rsidSect="00A55D37">
          <w:headerReference w:type="default" r:id="rId12"/>
          <w:footerReference w:type="default" r:id="rId13"/>
          <w:footerReference w:type="first" r:id="rId14"/>
          <w:pgSz w:w="11906" w:h="16838" w:code="9"/>
          <w:pgMar w:top="896" w:right="926" w:bottom="539" w:left="1077" w:header="709" w:footer="669" w:gutter="0"/>
          <w:cols w:space="708"/>
          <w:titlePg/>
          <w:docGrid w:linePitch="360"/>
        </w:sectPr>
      </w:pPr>
    </w:p>
    <w:p w14:paraId="0F7D8748" w14:textId="77777777" w:rsidR="005E4425" w:rsidRPr="00690B70" w:rsidRDefault="005751A3" w:rsidP="00F71D21">
      <w:pPr>
        <w:pStyle w:val="Titre1"/>
      </w:pPr>
      <w:bookmarkStart w:id="10" w:name="_Toc368305930"/>
      <w:bookmarkStart w:id="11" w:name="_Toc192750445"/>
      <w:bookmarkStart w:id="12" w:name="_Hlk62546995"/>
      <w:r w:rsidRPr="00690B70">
        <w:lastRenderedPageBreak/>
        <w:t>C</w:t>
      </w:r>
      <w:r w:rsidR="005E4425" w:rsidRPr="00690B70">
        <w:t>ontraintes du projet</w:t>
      </w:r>
      <w:bookmarkEnd w:id="10"/>
      <w:bookmarkEnd w:id="11"/>
    </w:p>
    <w:bookmarkEnd w:id="12"/>
    <w:p w14:paraId="5DBB8389" w14:textId="77777777" w:rsidR="00DE5F48" w:rsidRDefault="00DE5F48" w:rsidP="0076264D">
      <w:pPr>
        <w:pStyle w:val="texte2"/>
        <w:spacing w:after="120"/>
        <w:ind w:left="720"/>
      </w:pPr>
      <w:r w:rsidRPr="0034150B">
        <w:t xml:space="preserve">Plusieurs contraintes sont recensées </w:t>
      </w:r>
      <w:r w:rsidR="00F7362F">
        <w:t xml:space="preserve">sur l’ensemble de la zone </w:t>
      </w:r>
      <w:r w:rsidR="0076264D">
        <w:t>de projet</w:t>
      </w:r>
      <w:r w:rsidRPr="0034150B">
        <w:t> :</w:t>
      </w:r>
    </w:p>
    <w:p w14:paraId="7DB20950" w14:textId="77777777" w:rsidR="007806DF" w:rsidRPr="007806DF" w:rsidRDefault="007806DF" w:rsidP="007806DF">
      <w:pPr>
        <w:pStyle w:val="texte2"/>
        <w:spacing w:after="120"/>
        <w:ind w:left="720"/>
        <w:rPr>
          <w:b/>
          <w:bCs/>
          <w:u w:val="single"/>
        </w:rPr>
      </w:pPr>
      <w:r>
        <w:rPr>
          <w:b/>
          <w:bCs/>
          <w:u w:val="single"/>
        </w:rPr>
        <w:t>Installations de chantier</w:t>
      </w:r>
    </w:p>
    <w:p w14:paraId="321C4D81" w14:textId="77777777" w:rsidR="007806DF" w:rsidRDefault="007806DF" w:rsidP="007806DF">
      <w:pPr>
        <w:pStyle w:val="texte2"/>
        <w:ind w:left="720"/>
      </w:pPr>
      <w:r w:rsidRPr="007806DF">
        <w:t>Le titulaire est averti que la commune peut réclamer une indemnisation de l’occupation du domaine public pour les installations de chantier. L’entreprise prendra en charge l’ensemble des coûts d’indemnisation réclamé par la commune, ainsi que ceux des prestations rendues nécessaires pour leur établissement (définition des natures d’occupation et calcul des surfaces, transmission des informations à la commune, obtention des autorisations d’occupation temporaire…).</w:t>
      </w:r>
    </w:p>
    <w:p w14:paraId="02D6290E" w14:textId="77777777" w:rsidR="007806DF" w:rsidRPr="007806DF" w:rsidRDefault="007806DF" w:rsidP="007806DF">
      <w:pPr>
        <w:pStyle w:val="texte2"/>
        <w:ind w:left="720"/>
      </w:pPr>
    </w:p>
    <w:p w14:paraId="6CF1B3BB" w14:textId="77777777" w:rsidR="007806DF" w:rsidRPr="007806DF" w:rsidRDefault="00471F4E" w:rsidP="007806DF">
      <w:pPr>
        <w:pStyle w:val="texte2"/>
        <w:spacing w:after="120"/>
        <w:ind w:left="720"/>
        <w:rPr>
          <w:b/>
          <w:bCs/>
          <w:u w:val="single"/>
        </w:rPr>
      </w:pPr>
      <w:proofErr w:type="spellStart"/>
      <w:r>
        <w:rPr>
          <w:b/>
          <w:bCs/>
          <w:u w:val="single"/>
        </w:rPr>
        <w:t>Co-activité</w:t>
      </w:r>
      <w:proofErr w:type="spellEnd"/>
    </w:p>
    <w:p w14:paraId="0F890F3D" w14:textId="77777777" w:rsidR="007806DF" w:rsidRPr="007806DF" w:rsidRDefault="007806DF" w:rsidP="007806DF">
      <w:pPr>
        <w:pStyle w:val="texte2"/>
        <w:ind w:left="720"/>
      </w:pPr>
      <w:r w:rsidRPr="007806DF">
        <w:t>L'Entrepreneur accepte toutes les sujétions qui pourraient résulter de la présence d'Entreprises avoisinantes. Il ne pourra présenter de réclamation pour le préjudice ainsi causé ni demander de prolongation de délai.</w:t>
      </w:r>
    </w:p>
    <w:p w14:paraId="181A5CC5" w14:textId="77777777" w:rsidR="007806DF" w:rsidRDefault="007806DF" w:rsidP="007806DF">
      <w:pPr>
        <w:pStyle w:val="texte2"/>
        <w:ind w:left="720"/>
      </w:pPr>
      <w:r w:rsidRPr="007806DF">
        <w:t>Tout autre chantier de bâtiment ou de V.R.D. peut intervenir durant la période d’exécution des travaux du présent marché. L’Entrepreneur ne pourra en aucun cas prétendre à une rémunération supplémentaire.</w:t>
      </w:r>
    </w:p>
    <w:p w14:paraId="4665C197" w14:textId="77777777" w:rsidR="00471F4E" w:rsidRPr="007806DF" w:rsidRDefault="00471F4E" w:rsidP="007806DF">
      <w:pPr>
        <w:pStyle w:val="texte2"/>
        <w:ind w:left="720"/>
      </w:pPr>
    </w:p>
    <w:p w14:paraId="48C09765" w14:textId="77777777" w:rsidR="007806DF" w:rsidRPr="007806DF" w:rsidRDefault="002E5454" w:rsidP="002E5454">
      <w:pPr>
        <w:pStyle w:val="texte2"/>
        <w:spacing w:after="120"/>
        <w:ind w:left="720"/>
        <w:rPr>
          <w:b/>
          <w:bCs/>
          <w:u w:val="single"/>
        </w:rPr>
      </w:pPr>
      <w:r>
        <w:rPr>
          <w:b/>
          <w:bCs/>
          <w:u w:val="single"/>
        </w:rPr>
        <w:t>Voirie-circulation</w:t>
      </w:r>
    </w:p>
    <w:p w14:paraId="1F7CD9DB" w14:textId="77777777" w:rsidR="007806DF" w:rsidRPr="007806DF" w:rsidRDefault="007806DF" w:rsidP="007806DF">
      <w:pPr>
        <w:pStyle w:val="texte2"/>
        <w:ind w:left="720"/>
        <w:rPr>
          <w:bCs/>
          <w:u w:val="single"/>
        </w:rPr>
      </w:pPr>
      <w:r w:rsidRPr="007806DF">
        <w:rPr>
          <w:bCs/>
          <w:u w:val="single"/>
        </w:rPr>
        <w:t>Généralités</w:t>
      </w:r>
    </w:p>
    <w:p w14:paraId="13BE6A12" w14:textId="77777777" w:rsidR="007806DF" w:rsidRPr="007806DF" w:rsidRDefault="007806DF" w:rsidP="007806DF">
      <w:pPr>
        <w:pStyle w:val="texte2"/>
        <w:ind w:left="720"/>
      </w:pPr>
      <w:r w:rsidRPr="007806DF">
        <w:t>L’entreprise en charge des travaux assurera la mise en place de la signalisation et le balisage nécessaire sur l’ensemble du parcours des déviations, conformément aux règles de voirie en vigueur et aux prescriptions de l’arrêté.</w:t>
      </w:r>
    </w:p>
    <w:p w14:paraId="0AF80145" w14:textId="77777777" w:rsidR="007806DF" w:rsidRPr="007806DF" w:rsidRDefault="007806DF" w:rsidP="007806DF">
      <w:pPr>
        <w:pStyle w:val="texte2"/>
        <w:ind w:left="720"/>
      </w:pPr>
      <w:r w:rsidRPr="007806DF">
        <w:t xml:space="preserve">L’entreprise en charge des travaux fera une demande d’arrêté auprès de la ville </w:t>
      </w:r>
      <w:r w:rsidR="002E5454">
        <w:t>concernée</w:t>
      </w:r>
      <w:r w:rsidRPr="007806DF">
        <w:t xml:space="preserve"> dans les temps impartis.</w:t>
      </w:r>
    </w:p>
    <w:p w14:paraId="6755678A" w14:textId="77777777" w:rsidR="007806DF" w:rsidRPr="007806DF" w:rsidRDefault="007806DF" w:rsidP="007806DF">
      <w:pPr>
        <w:pStyle w:val="texte2"/>
        <w:ind w:left="720"/>
      </w:pPr>
      <w:r w:rsidRPr="007806DF">
        <w:t xml:space="preserve">Dans le cadre du réaménagement de </w:t>
      </w:r>
      <w:r w:rsidR="000667E5">
        <w:t xml:space="preserve">la </w:t>
      </w:r>
      <w:r w:rsidRPr="007806DF">
        <w:t>voirie, l’entreprise attributaire devra organiser ses prestations pour assurer les continuités de circulation, y compris en demi-chaussée, avec alternat.</w:t>
      </w:r>
    </w:p>
    <w:p w14:paraId="5272112B" w14:textId="77777777" w:rsidR="007806DF" w:rsidRPr="007806DF" w:rsidRDefault="007806DF" w:rsidP="007806DF">
      <w:pPr>
        <w:pStyle w:val="texte2"/>
        <w:ind w:left="720"/>
      </w:pPr>
      <w:r w:rsidRPr="007806DF">
        <w:t xml:space="preserve">La circulation des piétons sur les trottoirs sera maintenue et protégée par un barriérage. </w:t>
      </w:r>
    </w:p>
    <w:p w14:paraId="7D097802" w14:textId="77777777" w:rsidR="007806DF" w:rsidRPr="007806DF" w:rsidRDefault="007806DF" w:rsidP="007806DF">
      <w:pPr>
        <w:pStyle w:val="texte2"/>
        <w:ind w:left="720"/>
      </w:pPr>
      <w:r w:rsidRPr="007806DF">
        <w:rPr>
          <w:b/>
          <w:bCs/>
        </w:rPr>
        <w:t>Les plans de circulation des engins de chantier</w:t>
      </w:r>
      <w:r w:rsidRPr="007806DF">
        <w:t>, à réaliser par l’entrepreneur, sont soumis au visa du Maître d’œuvre, avant utilisation des voies par l’Entrepreneur.</w:t>
      </w:r>
    </w:p>
    <w:p w14:paraId="6F4DD950" w14:textId="77777777" w:rsidR="007806DF" w:rsidRPr="007806DF" w:rsidRDefault="007806DF" w:rsidP="007806DF">
      <w:pPr>
        <w:pStyle w:val="texte2"/>
        <w:ind w:left="720"/>
      </w:pPr>
      <w:r w:rsidRPr="007806DF">
        <w:t>Aucun camion ou véhicule de chantier ne sera autorisé à circuler sur les réseaux tant que ceux-ci n'auront pas été protégés par l’entreprise et sans son accord.</w:t>
      </w:r>
    </w:p>
    <w:p w14:paraId="1896C42E" w14:textId="77777777" w:rsidR="007806DF" w:rsidRPr="007806DF" w:rsidRDefault="007806DF" w:rsidP="007806DF">
      <w:pPr>
        <w:pStyle w:val="texte2"/>
        <w:ind w:left="720"/>
      </w:pPr>
      <w:r w:rsidRPr="007806DF">
        <w:t>La hauteur de couverture sera fonction de la nature du réseau et devra être définie par l'Entrepreneur, suivant les prescriptions du Concessionnaire.</w:t>
      </w:r>
    </w:p>
    <w:p w14:paraId="6AF0E4C3" w14:textId="77777777" w:rsidR="007806DF" w:rsidRDefault="007806DF" w:rsidP="007806DF">
      <w:pPr>
        <w:pStyle w:val="texte2"/>
        <w:ind w:left="720"/>
      </w:pPr>
      <w:r w:rsidRPr="007806DF">
        <w:lastRenderedPageBreak/>
        <w:t>Il sera tenu responsable de toutes les dégradations occasionnées aux réseaux au cas où les prescriptions ci-dessus n'auraient pas été respectées et en subira toutes les conséquences.</w:t>
      </w:r>
    </w:p>
    <w:p w14:paraId="3684F4B1" w14:textId="77777777" w:rsidR="002E5454" w:rsidRPr="007806DF" w:rsidRDefault="002E5454" w:rsidP="007806DF">
      <w:pPr>
        <w:pStyle w:val="texte2"/>
        <w:ind w:left="720"/>
      </w:pPr>
    </w:p>
    <w:p w14:paraId="25ABFADA" w14:textId="77777777" w:rsidR="007806DF" w:rsidRPr="007806DF" w:rsidRDefault="002E5454" w:rsidP="002E5454">
      <w:pPr>
        <w:pStyle w:val="texte2"/>
        <w:spacing w:after="120"/>
        <w:ind w:left="720"/>
        <w:rPr>
          <w:b/>
          <w:bCs/>
          <w:u w:val="single"/>
        </w:rPr>
      </w:pPr>
      <w:r>
        <w:rPr>
          <w:b/>
          <w:bCs/>
          <w:u w:val="single"/>
        </w:rPr>
        <w:t>Ramassage des ordures ménagères</w:t>
      </w:r>
    </w:p>
    <w:p w14:paraId="51C33AC9" w14:textId="61858443" w:rsidR="007806DF" w:rsidRDefault="007806DF" w:rsidP="007806DF">
      <w:pPr>
        <w:pStyle w:val="texte2"/>
        <w:ind w:left="720"/>
      </w:pPr>
      <w:r w:rsidRPr="007806DF">
        <w:t>Pendant les travaux, le passage des bennes de ramassage ne pourra pas s’effectuer. L’entreprise devra procéder au transport des bacs des riverains impactés jusqu’aux extrémités de la zone de travaux</w:t>
      </w:r>
      <w:r w:rsidR="00BF577A">
        <w:t xml:space="preserve"> </w:t>
      </w:r>
      <w:r w:rsidR="00BF577A" w:rsidRPr="004A03B0">
        <w:t>selon les jours de collecte (du lundi au dimanche inclus)</w:t>
      </w:r>
      <w:r w:rsidRPr="007806DF">
        <w:t>, et à leur remise en place après le passage de la benne</w:t>
      </w:r>
      <w:r w:rsidR="00BF577A">
        <w:t xml:space="preserve"> </w:t>
      </w:r>
      <w:r w:rsidR="00BF577A" w:rsidRPr="004A03B0">
        <w:t xml:space="preserve">dans la demi-journée suivant la </w:t>
      </w:r>
      <w:proofErr w:type="gramStart"/>
      <w:r w:rsidR="00BF577A" w:rsidRPr="004A03B0">
        <w:t>collecte</w:t>
      </w:r>
      <w:r w:rsidR="00BF577A" w:rsidRPr="00E73A66">
        <w:t>.</w:t>
      </w:r>
      <w:r w:rsidRPr="007806DF">
        <w:t>.</w:t>
      </w:r>
      <w:proofErr w:type="gramEnd"/>
      <w:r w:rsidRPr="007806DF">
        <w:t xml:space="preserve"> </w:t>
      </w:r>
    </w:p>
    <w:p w14:paraId="49B316B2" w14:textId="77777777" w:rsidR="002E5454" w:rsidRPr="007806DF" w:rsidRDefault="002E5454" w:rsidP="007806DF">
      <w:pPr>
        <w:pStyle w:val="texte2"/>
        <w:ind w:left="720"/>
      </w:pPr>
    </w:p>
    <w:p w14:paraId="767A9728" w14:textId="77777777" w:rsidR="007806DF" w:rsidRPr="007806DF" w:rsidRDefault="002E5454" w:rsidP="002E5454">
      <w:pPr>
        <w:pStyle w:val="texte2"/>
        <w:spacing w:after="120"/>
        <w:ind w:left="720"/>
        <w:rPr>
          <w:b/>
          <w:bCs/>
          <w:u w:val="single"/>
        </w:rPr>
      </w:pPr>
      <w:r>
        <w:rPr>
          <w:b/>
          <w:bCs/>
          <w:u w:val="single"/>
        </w:rPr>
        <w:t>Amiante et HAP</w:t>
      </w:r>
    </w:p>
    <w:p w14:paraId="5805DA55" w14:textId="77777777" w:rsidR="007806DF" w:rsidRPr="007806DF" w:rsidRDefault="007806DF" w:rsidP="007806DF">
      <w:pPr>
        <w:pStyle w:val="texte2"/>
        <w:ind w:left="720"/>
      </w:pPr>
      <w:r w:rsidRPr="007806DF">
        <w:t>Des prélèvements d’enrobés ont été réalisés par le maître d’ouvrage pour la réalisation d’analyses amiante et HAP. Les résultats ont montré l’absence de fibres d’amiante.</w:t>
      </w:r>
      <w:r w:rsidR="00EF3962">
        <w:t xml:space="preserve"> La concentration en HAP est inférieure à 50 mg/kg.</w:t>
      </w:r>
    </w:p>
    <w:p w14:paraId="7395D202" w14:textId="77777777" w:rsidR="007806DF" w:rsidRPr="007806DF" w:rsidRDefault="007806DF" w:rsidP="007806DF">
      <w:pPr>
        <w:pStyle w:val="texte2"/>
        <w:ind w:left="720"/>
      </w:pPr>
    </w:p>
    <w:p w14:paraId="55A67C7A" w14:textId="77777777" w:rsidR="007806DF" w:rsidRPr="007806DF" w:rsidRDefault="002E5454" w:rsidP="002E5454">
      <w:pPr>
        <w:pStyle w:val="texte2"/>
        <w:spacing w:after="120"/>
        <w:ind w:left="720"/>
        <w:rPr>
          <w:b/>
          <w:bCs/>
          <w:u w:val="single"/>
        </w:rPr>
      </w:pPr>
      <w:r>
        <w:rPr>
          <w:b/>
          <w:bCs/>
          <w:u w:val="single"/>
        </w:rPr>
        <w:t>Réseaux existants</w:t>
      </w:r>
    </w:p>
    <w:p w14:paraId="6F0247EF" w14:textId="77777777" w:rsidR="007806DF" w:rsidRPr="007806DF" w:rsidRDefault="007806DF" w:rsidP="007806DF">
      <w:pPr>
        <w:pStyle w:val="texte2"/>
        <w:ind w:left="720"/>
      </w:pPr>
      <w:r w:rsidRPr="007806DF">
        <w:t>Les demandes de travaux (DT) ont permis d’identifier la présence de nombreux réseaux concessionnaires.</w:t>
      </w:r>
    </w:p>
    <w:p w14:paraId="458E8014" w14:textId="77777777" w:rsidR="007806DF" w:rsidRPr="007806DF" w:rsidRDefault="007806DF" w:rsidP="007806DF">
      <w:pPr>
        <w:pStyle w:val="texte2"/>
        <w:ind w:left="720"/>
      </w:pPr>
      <w:r w:rsidRPr="007806DF">
        <w:t>La réalisation des DT par le MOE et/ou le MOA n’est pas de nature à modifier les obligations qui incombent à l’entreprise de travaux pour respecter l’ensemble de la réglementation relative à la sauvegarde des réseaux concessionnaires existants. Une déclaration d’intention de commencement de travaux (DICT) devra systématiquement être adressée par l’entreprise aux concessionnaires concernés avant le démarrage des travaux.</w:t>
      </w:r>
    </w:p>
    <w:p w14:paraId="06D45A9B" w14:textId="0A45076C" w:rsidR="007806DF" w:rsidRDefault="007806DF" w:rsidP="007806DF">
      <w:pPr>
        <w:pStyle w:val="texte2"/>
        <w:ind w:left="720"/>
      </w:pPr>
      <w:r w:rsidRPr="007806DF">
        <w:t xml:space="preserve">Tous les réseaux sont représentés sur le plan des </w:t>
      </w:r>
      <w:r w:rsidR="00BF577A">
        <w:t>réseaux existants</w:t>
      </w:r>
      <w:r w:rsidR="00BF577A" w:rsidRPr="007806DF">
        <w:t xml:space="preserve"> </w:t>
      </w:r>
      <w:r w:rsidRPr="007806DF">
        <w:t>joint</w:t>
      </w:r>
      <w:r w:rsidR="00BF577A">
        <w:t xml:space="preserve"> en Annexe II</w:t>
      </w:r>
      <w:r w:rsidRPr="007806DF">
        <w:t>.</w:t>
      </w:r>
    </w:p>
    <w:p w14:paraId="1BA4AFE5" w14:textId="77777777" w:rsidR="006B16BE" w:rsidRPr="007806DF" w:rsidRDefault="006B16BE" w:rsidP="007806DF">
      <w:pPr>
        <w:pStyle w:val="texte2"/>
        <w:ind w:left="720"/>
      </w:pPr>
    </w:p>
    <w:p w14:paraId="17FCB7E4" w14:textId="77777777" w:rsidR="007806DF" w:rsidRPr="007806DF" w:rsidRDefault="007806DF" w:rsidP="007806DF">
      <w:pPr>
        <w:pStyle w:val="texte2"/>
        <w:ind w:left="720"/>
      </w:pPr>
      <w:r w:rsidRPr="007806DF">
        <w:rPr>
          <w:b/>
        </w:rPr>
        <w:t>En application de l'article 7 du décret 91-1147 du 14/10/1997</w:t>
      </w:r>
      <w:r w:rsidRPr="007806DF">
        <w:t>, l'entreprise adressera une D.I.C.T. (Déclaration d'Intention de Commencer les Travaux) auprès de tous les concessionnaires 11 jours minimum avant l'ouverture d’un chantier. Elle devra se soumettre à toutes les dispositions de sécurité qui pourraient lui être prescrites.</w:t>
      </w:r>
    </w:p>
    <w:p w14:paraId="5527552F" w14:textId="77777777" w:rsidR="007806DF" w:rsidRDefault="007806DF" w:rsidP="007806DF">
      <w:pPr>
        <w:pStyle w:val="texte2"/>
        <w:ind w:left="720"/>
      </w:pPr>
      <w:r w:rsidRPr="007806DF">
        <w:t>Cette enquête ne doit pas pour autant dispenser l’entrepreneur de prendre contact avec les concessionnaires afin de parfaire le repérage des réseaux et déterminer les conditions d’exécution.</w:t>
      </w:r>
    </w:p>
    <w:p w14:paraId="60FBBE1E" w14:textId="77777777" w:rsidR="006B16BE" w:rsidRPr="007806DF" w:rsidRDefault="006B16BE" w:rsidP="007806DF">
      <w:pPr>
        <w:pStyle w:val="texte2"/>
        <w:ind w:left="720"/>
      </w:pPr>
    </w:p>
    <w:p w14:paraId="34B98121" w14:textId="153A689E" w:rsidR="007806DF" w:rsidRPr="007806DF" w:rsidRDefault="007806DF" w:rsidP="007806DF">
      <w:pPr>
        <w:pStyle w:val="texte2"/>
        <w:ind w:left="720"/>
      </w:pPr>
      <w:r w:rsidRPr="007806DF">
        <w:rPr>
          <w:b/>
        </w:rPr>
        <w:t>Conformément à l'article R. 554-27 du code de l'</w:t>
      </w:r>
      <w:r w:rsidR="00BF577A">
        <w:rPr>
          <w:b/>
        </w:rPr>
        <w:t>E</w:t>
      </w:r>
      <w:r w:rsidRPr="007806DF">
        <w:rPr>
          <w:b/>
        </w:rPr>
        <w:t>nvironnement</w:t>
      </w:r>
      <w:r w:rsidRPr="007806DF">
        <w:t>, le maître d’ouvrage fera réaliser un marquage piquetage des ouvrages souterrains en service avant le démarrage des travaux. Un procès-verbal sera établi et co-signé par l’entreprise, le maître d’œuvre et le maître d’ouvrage. L’entreprise aura à sa charge l’entretien du marquage pendant toute la durée des travaux.</w:t>
      </w:r>
    </w:p>
    <w:p w14:paraId="4B9BAEF9" w14:textId="7CCC3994" w:rsidR="007806DF" w:rsidRDefault="007806DF" w:rsidP="007806DF">
      <w:pPr>
        <w:pStyle w:val="texte2"/>
        <w:ind w:left="720"/>
      </w:pPr>
      <w:r w:rsidRPr="007806DF">
        <w:rPr>
          <w:b/>
        </w:rPr>
        <w:lastRenderedPageBreak/>
        <w:t xml:space="preserve">Conformément à l’article R. 554-28 du </w:t>
      </w:r>
      <w:r w:rsidR="00BF577A">
        <w:rPr>
          <w:b/>
        </w:rPr>
        <w:t>c</w:t>
      </w:r>
      <w:r w:rsidRPr="007806DF">
        <w:rPr>
          <w:b/>
        </w:rPr>
        <w:t>ode de l’Environnement</w:t>
      </w:r>
      <w:r w:rsidRPr="007806DF">
        <w:t>, si des ouvrages non localisés sur les plans de détection sont découverts après la passation du marché, le Titulaire informe par écrit le maître d’ouvrage. Les actions complémentaires rendues nécessaires sont à la charge du maître d’ouvrage.</w:t>
      </w:r>
    </w:p>
    <w:p w14:paraId="2E945416" w14:textId="77777777" w:rsidR="006B16BE" w:rsidRPr="007806DF" w:rsidRDefault="006B16BE" w:rsidP="007806DF">
      <w:pPr>
        <w:pStyle w:val="texte2"/>
        <w:ind w:left="720"/>
      </w:pPr>
    </w:p>
    <w:p w14:paraId="0B6A8A5D" w14:textId="77777777" w:rsidR="007806DF" w:rsidRPr="007806DF" w:rsidRDefault="007806DF" w:rsidP="007806DF">
      <w:pPr>
        <w:pStyle w:val="texte2"/>
        <w:ind w:left="720"/>
      </w:pPr>
      <w:r w:rsidRPr="007806DF">
        <w:rPr>
          <w:b/>
        </w:rPr>
        <w:t>Le Titulaire ne pourra subir un préjudice</w:t>
      </w:r>
      <w:r w:rsidRPr="007806DF">
        <w:t> :</w:t>
      </w:r>
    </w:p>
    <w:p w14:paraId="114AD85F" w14:textId="77777777" w:rsidR="007806DF" w:rsidRPr="007806DF" w:rsidRDefault="006B16BE" w:rsidP="00F2766E">
      <w:pPr>
        <w:pStyle w:val="texte3"/>
        <w:numPr>
          <w:ilvl w:val="0"/>
          <w:numId w:val="2"/>
        </w:numPr>
        <w:tabs>
          <w:tab w:val="clear" w:pos="2340"/>
          <w:tab w:val="num" w:pos="1620"/>
        </w:tabs>
        <w:spacing w:before="120" w:after="120"/>
        <w:ind w:left="1620"/>
      </w:pPr>
      <w:proofErr w:type="gramStart"/>
      <w:r>
        <w:t>e</w:t>
      </w:r>
      <w:r w:rsidR="007806DF" w:rsidRPr="007806DF">
        <w:t>n</w:t>
      </w:r>
      <w:proofErr w:type="gramEnd"/>
      <w:r w:rsidR="007806DF" w:rsidRPr="007806DF">
        <w:t xml:space="preserve"> cas d'arrêt de travaux justifié par la découverte d’ouvrages non localisés sur les plans de détection après la passation du marché,</w:t>
      </w:r>
    </w:p>
    <w:p w14:paraId="7F5B6C08" w14:textId="77777777" w:rsidR="007806DF" w:rsidRPr="007806DF" w:rsidRDefault="006B16BE" w:rsidP="00F2766E">
      <w:pPr>
        <w:pStyle w:val="texte3"/>
        <w:numPr>
          <w:ilvl w:val="0"/>
          <w:numId w:val="2"/>
        </w:numPr>
        <w:tabs>
          <w:tab w:val="clear" w:pos="2340"/>
          <w:tab w:val="num" w:pos="1620"/>
        </w:tabs>
        <w:spacing w:before="120" w:after="120"/>
        <w:ind w:left="1620"/>
      </w:pPr>
      <w:proofErr w:type="gramStart"/>
      <w:r>
        <w:t>e</w:t>
      </w:r>
      <w:r w:rsidR="007806DF" w:rsidRPr="007806DF">
        <w:t>n</w:t>
      </w:r>
      <w:proofErr w:type="gramEnd"/>
      <w:r w:rsidR="007806DF" w:rsidRPr="007806DF">
        <w:t xml:space="preserve"> cas de différence notable entre l’état du sous-sol constaté au cours du chantier et les informations portées à sa connaissance, qui entraînerait un risque pour les personnes (endommagement d'un ouvrage sensible pour la sécurité),</w:t>
      </w:r>
    </w:p>
    <w:p w14:paraId="714C5F99" w14:textId="77777777" w:rsidR="007806DF" w:rsidRPr="007806DF" w:rsidRDefault="006B16BE" w:rsidP="00F2766E">
      <w:pPr>
        <w:pStyle w:val="texte3"/>
        <w:numPr>
          <w:ilvl w:val="0"/>
          <w:numId w:val="2"/>
        </w:numPr>
        <w:tabs>
          <w:tab w:val="clear" w:pos="2340"/>
          <w:tab w:val="num" w:pos="1620"/>
        </w:tabs>
        <w:spacing w:before="120" w:after="120"/>
        <w:ind w:left="1620"/>
      </w:pPr>
      <w:proofErr w:type="gramStart"/>
      <w:r>
        <w:t>e</w:t>
      </w:r>
      <w:r w:rsidR="007806DF" w:rsidRPr="007806DF">
        <w:t>n</w:t>
      </w:r>
      <w:proofErr w:type="gramEnd"/>
      <w:r w:rsidR="007806DF" w:rsidRPr="007806DF">
        <w:t xml:space="preserve"> cas de découverte ou d'endommagement accidentel d'un branchement non localisé et non doté d'affleurant visible depuis le domaine public ou d'un tronçon d'ouvrage, sensible ou non sensible pour la sécurité, dont la position exacte s'écarterait des données de localisation qui ont été fournies au Titulaire par l’exploitant de plus de 1,5 mètre, ou d'une distance supérieure à l'incertitude maximale liée à la classe de précision indiquée par ce dernier.</w:t>
      </w:r>
    </w:p>
    <w:p w14:paraId="19FC519E" w14:textId="77777777" w:rsidR="007806DF" w:rsidRDefault="007806DF" w:rsidP="007806DF">
      <w:pPr>
        <w:pStyle w:val="texte2"/>
        <w:ind w:left="720"/>
      </w:pPr>
      <w:r w:rsidRPr="007806DF">
        <w:t>Un constat contradictoire sera établi entre le Titulaire</w:t>
      </w:r>
      <w:r w:rsidR="000667E5">
        <w:t xml:space="preserve">, </w:t>
      </w:r>
      <w:r w:rsidRPr="007806DF">
        <w:t>le maître d’œuvre et le maître d’ouvrage, ainsi qu’un ordre de service d’arrêt de travaux si nécessaire.</w:t>
      </w:r>
    </w:p>
    <w:p w14:paraId="7FD3D690" w14:textId="77777777" w:rsidR="006B16BE" w:rsidRPr="007806DF" w:rsidRDefault="006B16BE" w:rsidP="007806DF">
      <w:pPr>
        <w:pStyle w:val="texte2"/>
        <w:ind w:left="720"/>
      </w:pPr>
    </w:p>
    <w:p w14:paraId="7CDB4D0B" w14:textId="77777777" w:rsidR="007806DF" w:rsidRPr="007806DF" w:rsidRDefault="007806DF" w:rsidP="007806DF">
      <w:pPr>
        <w:pStyle w:val="texte2"/>
        <w:ind w:left="720"/>
        <w:rPr>
          <w:b/>
        </w:rPr>
      </w:pPr>
      <w:r w:rsidRPr="007806DF">
        <w:rPr>
          <w:b/>
        </w:rPr>
        <w:t>REFORME DT/DICT</w:t>
      </w:r>
    </w:p>
    <w:p w14:paraId="04278D38" w14:textId="77777777" w:rsidR="007806DF" w:rsidRPr="007806DF" w:rsidRDefault="007806DF" w:rsidP="007806DF">
      <w:pPr>
        <w:pStyle w:val="texte2"/>
        <w:ind w:left="720"/>
        <w:rPr>
          <w:b/>
          <w:bCs/>
        </w:rPr>
      </w:pPr>
      <w:r w:rsidRPr="007806DF">
        <w:rPr>
          <w:b/>
          <w:bCs/>
        </w:rPr>
        <w:t>Les travaux comprennent :</w:t>
      </w:r>
    </w:p>
    <w:p w14:paraId="3D85CD07" w14:textId="67D5D2BF" w:rsidR="007806DF" w:rsidRPr="007806DF" w:rsidRDefault="007B2BDA" w:rsidP="006B16BE">
      <w:pPr>
        <w:pStyle w:val="texte2"/>
        <w:spacing w:before="120" w:after="120"/>
        <w:ind w:left="720"/>
        <w:rPr>
          <w:bCs/>
        </w:rPr>
      </w:pPr>
      <w:proofErr w:type="gramStart"/>
      <w:r>
        <w:rPr>
          <w:bCs/>
        </w:rPr>
        <w:t>a</w:t>
      </w:r>
      <w:proofErr w:type="gramEnd"/>
      <w:r w:rsidR="007806DF" w:rsidRPr="007806DF">
        <w:rPr>
          <w:bCs/>
        </w:rPr>
        <w:t xml:space="preserve">/ </w:t>
      </w:r>
      <w:r w:rsidR="006B16BE">
        <w:rPr>
          <w:bCs/>
        </w:rPr>
        <w:t>Les t</w:t>
      </w:r>
      <w:r w:rsidR="007806DF" w:rsidRPr="007806DF">
        <w:rPr>
          <w:bCs/>
        </w:rPr>
        <w:t>ravaux ponctuels de localisation de réseau</w:t>
      </w:r>
      <w:r w:rsidR="000667E5">
        <w:rPr>
          <w:bCs/>
        </w:rPr>
        <w:t>x</w:t>
      </w:r>
      <w:r w:rsidR="007806DF" w:rsidRPr="007806DF">
        <w:rPr>
          <w:bCs/>
        </w:rPr>
        <w:t xml:space="preserve"> enterré</w:t>
      </w:r>
      <w:r w:rsidR="000667E5">
        <w:rPr>
          <w:bCs/>
        </w:rPr>
        <w:t>s</w:t>
      </w:r>
      <w:r w:rsidR="007806DF" w:rsidRPr="007806DF">
        <w:rPr>
          <w:bCs/>
        </w:rPr>
        <w:t xml:space="preserve"> réalisés hors chantier par des techniques de terrassement mécaniques et manuelles conformes au guide technique. </w:t>
      </w:r>
    </w:p>
    <w:p w14:paraId="511768F9" w14:textId="1102E4B9" w:rsidR="007806DF" w:rsidRPr="007806DF" w:rsidRDefault="007B2BDA" w:rsidP="006B16BE">
      <w:pPr>
        <w:pStyle w:val="texte2"/>
        <w:spacing w:before="120"/>
        <w:ind w:left="720"/>
        <w:rPr>
          <w:bCs/>
        </w:rPr>
      </w:pPr>
      <w:proofErr w:type="gramStart"/>
      <w:r>
        <w:rPr>
          <w:bCs/>
        </w:rPr>
        <w:t>b</w:t>
      </w:r>
      <w:proofErr w:type="gramEnd"/>
      <w:r w:rsidR="007806DF" w:rsidRPr="007806DF">
        <w:rPr>
          <w:bCs/>
        </w:rPr>
        <w:t xml:space="preserve">/ </w:t>
      </w:r>
      <w:r w:rsidR="006B16BE">
        <w:rPr>
          <w:bCs/>
        </w:rPr>
        <w:t>Les t</w:t>
      </w:r>
      <w:r w:rsidR="007806DF" w:rsidRPr="007806DF">
        <w:rPr>
          <w:bCs/>
        </w:rPr>
        <w:t>ravaux ponctuels de localisation de réseau</w:t>
      </w:r>
      <w:r w:rsidR="000667E5">
        <w:rPr>
          <w:bCs/>
        </w:rPr>
        <w:t>x</w:t>
      </w:r>
      <w:r w:rsidR="007806DF" w:rsidRPr="007806DF">
        <w:rPr>
          <w:bCs/>
        </w:rPr>
        <w:t xml:space="preserve"> enterré</w:t>
      </w:r>
      <w:r w:rsidR="000667E5">
        <w:rPr>
          <w:bCs/>
        </w:rPr>
        <w:t>s</w:t>
      </w:r>
      <w:r w:rsidR="007806DF" w:rsidRPr="007806DF">
        <w:rPr>
          <w:bCs/>
        </w:rPr>
        <w:t xml:space="preserve"> réalisés en phase chantier par des techniques de terrassement mécaniques et manuelles conformes au guide technique.</w:t>
      </w:r>
    </w:p>
    <w:p w14:paraId="0A22F3B9" w14:textId="370D3FEF" w:rsidR="007806DF" w:rsidRPr="007806DF" w:rsidRDefault="007B2BDA" w:rsidP="006B16BE">
      <w:pPr>
        <w:pStyle w:val="texte2"/>
        <w:spacing w:before="120"/>
        <w:ind w:left="720"/>
        <w:rPr>
          <w:bCs/>
        </w:rPr>
      </w:pPr>
      <w:proofErr w:type="gramStart"/>
      <w:r>
        <w:rPr>
          <w:bCs/>
        </w:rPr>
        <w:t>c</w:t>
      </w:r>
      <w:proofErr w:type="gramEnd"/>
      <w:r w:rsidR="007806DF" w:rsidRPr="007806DF">
        <w:rPr>
          <w:bCs/>
        </w:rPr>
        <w:t xml:space="preserve">/ </w:t>
      </w:r>
      <w:r w:rsidR="006B16BE">
        <w:rPr>
          <w:bCs/>
        </w:rPr>
        <w:t>Les t</w:t>
      </w:r>
      <w:r w:rsidR="007806DF" w:rsidRPr="007806DF">
        <w:rPr>
          <w:bCs/>
        </w:rPr>
        <w:t>ravaux de dégagement</w:t>
      </w:r>
      <w:r w:rsidR="000667E5">
        <w:rPr>
          <w:bCs/>
        </w:rPr>
        <w:t>s</w:t>
      </w:r>
      <w:r w:rsidR="007806DF" w:rsidRPr="007806DF">
        <w:rPr>
          <w:bCs/>
        </w:rPr>
        <w:t xml:space="preserve"> partiel</w:t>
      </w:r>
      <w:r w:rsidR="000667E5">
        <w:rPr>
          <w:bCs/>
        </w:rPr>
        <w:t>s</w:t>
      </w:r>
      <w:r w:rsidR="007806DF" w:rsidRPr="007806DF">
        <w:rPr>
          <w:bCs/>
        </w:rPr>
        <w:t xml:space="preserve"> ou tota</w:t>
      </w:r>
      <w:r w:rsidR="000667E5">
        <w:rPr>
          <w:bCs/>
        </w:rPr>
        <w:t>ux</w:t>
      </w:r>
      <w:r w:rsidR="007806DF" w:rsidRPr="007806DF">
        <w:rPr>
          <w:bCs/>
        </w:rPr>
        <w:t xml:space="preserve"> des réseaux enterrés situés dans la tranchée ou à proximité de celle-ci, exécutés par tous moyens mécaniques appropriés et à la main si nécessaire, et conformes au guide technique. </w:t>
      </w:r>
    </w:p>
    <w:p w14:paraId="79ECBCD2" w14:textId="125A8C8B" w:rsidR="007806DF" w:rsidRPr="007806DF" w:rsidRDefault="007B2BDA" w:rsidP="006B16BE">
      <w:pPr>
        <w:pStyle w:val="texte2"/>
        <w:spacing w:before="120"/>
        <w:ind w:left="720"/>
        <w:rPr>
          <w:bCs/>
        </w:rPr>
      </w:pPr>
      <w:proofErr w:type="gramStart"/>
      <w:r>
        <w:rPr>
          <w:bCs/>
        </w:rPr>
        <w:t>d</w:t>
      </w:r>
      <w:proofErr w:type="gramEnd"/>
      <w:r w:rsidR="007806DF" w:rsidRPr="007806DF">
        <w:rPr>
          <w:bCs/>
        </w:rPr>
        <w:t xml:space="preserve">/ </w:t>
      </w:r>
      <w:r w:rsidR="006B16BE">
        <w:rPr>
          <w:bCs/>
        </w:rPr>
        <w:t>La m</w:t>
      </w:r>
      <w:r w:rsidR="007806DF" w:rsidRPr="007806DF">
        <w:rPr>
          <w:bCs/>
        </w:rPr>
        <w:t xml:space="preserve">ise en place de protections mécaniques ou d’éléments mécaniques permettant le maintien des réseaux enterrés situés dans la zone de terrassement. </w:t>
      </w:r>
    </w:p>
    <w:p w14:paraId="0A14C279" w14:textId="36CE665F" w:rsidR="007806DF" w:rsidRPr="007806DF" w:rsidRDefault="007B2BDA" w:rsidP="006B16BE">
      <w:pPr>
        <w:pStyle w:val="texte2"/>
        <w:spacing w:before="120" w:after="120"/>
        <w:ind w:left="720"/>
        <w:rPr>
          <w:bCs/>
        </w:rPr>
      </w:pPr>
      <w:proofErr w:type="gramStart"/>
      <w:r>
        <w:rPr>
          <w:bCs/>
        </w:rPr>
        <w:t>e</w:t>
      </w:r>
      <w:proofErr w:type="gramEnd"/>
      <w:r w:rsidR="007806DF" w:rsidRPr="007806DF">
        <w:rPr>
          <w:bCs/>
        </w:rPr>
        <w:t xml:space="preserve">/ </w:t>
      </w:r>
      <w:r w:rsidR="006B16BE">
        <w:rPr>
          <w:bCs/>
        </w:rPr>
        <w:t>L</w:t>
      </w:r>
      <w:r w:rsidR="00535570">
        <w:rPr>
          <w:bCs/>
        </w:rPr>
        <w:t>’</w:t>
      </w:r>
      <w:r w:rsidR="006B16BE">
        <w:rPr>
          <w:bCs/>
        </w:rPr>
        <w:t>e</w:t>
      </w:r>
      <w:r w:rsidR="00535570">
        <w:rPr>
          <w:bCs/>
        </w:rPr>
        <w:t xml:space="preserve">ntretien du </w:t>
      </w:r>
      <w:r w:rsidR="006B16BE">
        <w:rPr>
          <w:bCs/>
        </w:rPr>
        <w:t>m</w:t>
      </w:r>
      <w:r w:rsidR="007806DF" w:rsidRPr="007806DF">
        <w:rPr>
          <w:bCs/>
        </w:rPr>
        <w:t xml:space="preserve">arquage-piquetage des ouvrages souterrains pendant toute la durée du chantier. </w:t>
      </w:r>
    </w:p>
    <w:p w14:paraId="59754AF0" w14:textId="273A14FE" w:rsidR="007806DF" w:rsidRPr="007806DF" w:rsidRDefault="007B2BDA" w:rsidP="006B16BE">
      <w:pPr>
        <w:pStyle w:val="texte2"/>
        <w:spacing w:before="120" w:after="120"/>
        <w:ind w:left="720"/>
        <w:rPr>
          <w:bCs/>
        </w:rPr>
      </w:pPr>
      <w:proofErr w:type="gramStart"/>
      <w:r>
        <w:rPr>
          <w:bCs/>
        </w:rPr>
        <w:lastRenderedPageBreak/>
        <w:t>f</w:t>
      </w:r>
      <w:proofErr w:type="gramEnd"/>
      <w:r w:rsidR="007806DF" w:rsidRPr="007806DF">
        <w:rPr>
          <w:bCs/>
        </w:rPr>
        <w:t xml:space="preserve">/ </w:t>
      </w:r>
      <w:r w:rsidR="006B16BE">
        <w:rPr>
          <w:bCs/>
        </w:rPr>
        <w:t>L’é</w:t>
      </w:r>
      <w:r w:rsidR="007806DF" w:rsidRPr="007806DF">
        <w:rPr>
          <w:bCs/>
        </w:rPr>
        <w:t>tablissement du plan de récolement avec prise en compte des exigences de la norme NF S70-003-127/09/2013 (notamment indication des distances entre les réseaux concessionnaires et les ouvrages posés, des ouvrages mis hors services mais non démantelés, etc.…).</w:t>
      </w:r>
    </w:p>
    <w:p w14:paraId="03C8AEC2" w14:textId="77777777" w:rsidR="007806DF" w:rsidRDefault="007806DF" w:rsidP="007806DF">
      <w:pPr>
        <w:pStyle w:val="texte2"/>
        <w:ind w:left="720"/>
        <w:rPr>
          <w:b/>
          <w:bCs/>
        </w:rPr>
      </w:pPr>
      <w:r w:rsidRPr="007806DF">
        <w:rPr>
          <w:b/>
          <w:bCs/>
          <w:u w:val="single"/>
        </w:rPr>
        <w:t>NOTA</w:t>
      </w:r>
      <w:r w:rsidRPr="007806DF">
        <w:rPr>
          <w:b/>
          <w:bCs/>
        </w:rPr>
        <w:t> : LES ENTREPRISES DEVRONT PRODUIRE LES ATTESTATIONS DE FORMATION AIPR DE LEURS EMPLOYES</w:t>
      </w:r>
      <w:r w:rsidR="006B16BE">
        <w:rPr>
          <w:b/>
          <w:bCs/>
        </w:rPr>
        <w:t>.</w:t>
      </w:r>
    </w:p>
    <w:p w14:paraId="44E50C96" w14:textId="77777777" w:rsidR="005B7432" w:rsidRPr="007806DF" w:rsidRDefault="005B7432" w:rsidP="00A310D7">
      <w:pPr>
        <w:pStyle w:val="texte2"/>
        <w:ind w:left="0"/>
      </w:pPr>
      <w:bookmarkStart w:id="13" w:name="_Toc24873621"/>
      <w:bookmarkStart w:id="14" w:name="_Toc25656067"/>
      <w:bookmarkStart w:id="15" w:name="_Toc27896413"/>
      <w:bookmarkStart w:id="16" w:name="_Toc39403192"/>
      <w:bookmarkStart w:id="17" w:name="_Toc165689223"/>
    </w:p>
    <w:bookmarkEnd w:id="13"/>
    <w:bookmarkEnd w:id="14"/>
    <w:bookmarkEnd w:id="15"/>
    <w:bookmarkEnd w:id="16"/>
    <w:bookmarkEnd w:id="17"/>
    <w:p w14:paraId="2220B49B" w14:textId="77777777" w:rsidR="007806DF" w:rsidRPr="007806DF" w:rsidRDefault="005B7432" w:rsidP="005B7432">
      <w:pPr>
        <w:pStyle w:val="texte2"/>
        <w:ind w:left="720"/>
        <w:rPr>
          <w:b/>
        </w:rPr>
      </w:pPr>
      <w:r>
        <w:rPr>
          <w:b/>
        </w:rPr>
        <w:t>Vestiges d’ordre archéologiques</w:t>
      </w:r>
    </w:p>
    <w:p w14:paraId="5BBD572E" w14:textId="77777777" w:rsidR="007806DF" w:rsidRDefault="007806DF" w:rsidP="007806DF">
      <w:pPr>
        <w:pStyle w:val="texte2"/>
        <w:ind w:left="720"/>
      </w:pPr>
      <w:r w:rsidRPr="007806DF">
        <w:t>Dans le cas où des fouilles mettraient à jour des vestiges archéologiques, l'Entrepreneur doit en aviser immédiatement le Maître d'Ouvrage</w:t>
      </w:r>
      <w:r w:rsidR="00927E4B">
        <w:t xml:space="preserve"> et le Maître d’Œuvre</w:t>
      </w:r>
      <w:r w:rsidRPr="007806DF">
        <w:t>. D'autre part, l'Entreprise doit supporter sans supplément de prix, les interventions de la circonscription des antiquités historiques en application du décret n°94-422 du 27 mai 1994 modifiant la loi du 27 septembre 1941 modifiée portant règlement des fouilles archéologiques.</w:t>
      </w:r>
    </w:p>
    <w:p w14:paraId="09C65462" w14:textId="77777777" w:rsidR="005B7432" w:rsidRPr="007806DF" w:rsidRDefault="005B7432" w:rsidP="007806DF">
      <w:pPr>
        <w:pStyle w:val="texte2"/>
        <w:ind w:left="720"/>
      </w:pPr>
    </w:p>
    <w:p w14:paraId="189FF0D2" w14:textId="77777777" w:rsidR="007806DF" w:rsidRPr="007806DF" w:rsidRDefault="005B7432" w:rsidP="005B7432">
      <w:pPr>
        <w:pStyle w:val="texte2"/>
        <w:ind w:left="720"/>
        <w:rPr>
          <w:b/>
        </w:rPr>
      </w:pPr>
      <w:r>
        <w:rPr>
          <w:b/>
        </w:rPr>
        <w:t>Engins explosifs</w:t>
      </w:r>
    </w:p>
    <w:p w14:paraId="4AE66B20" w14:textId="77777777" w:rsidR="007806DF" w:rsidRPr="007806DF" w:rsidRDefault="007806DF" w:rsidP="007806DF">
      <w:pPr>
        <w:pStyle w:val="texte2"/>
        <w:ind w:left="720"/>
      </w:pPr>
      <w:r w:rsidRPr="007806DF">
        <w:t>Si un engin explosif est découvert ou repéré, l'Entrepreneur doit :</w:t>
      </w:r>
    </w:p>
    <w:p w14:paraId="04A8855E" w14:textId="77777777" w:rsidR="007806DF" w:rsidRPr="007806DF" w:rsidRDefault="00107722" w:rsidP="00F2766E">
      <w:pPr>
        <w:pStyle w:val="texte3"/>
        <w:numPr>
          <w:ilvl w:val="0"/>
          <w:numId w:val="2"/>
        </w:numPr>
        <w:tabs>
          <w:tab w:val="clear" w:pos="2340"/>
          <w:tab w:val="num" w:pos="1620"/>
        </w:tabs>
        <w:spacing w:before="120" w:after="120"/>
        <w:ind w:left="1620"/>
      </w:pPr>
      <w:bookmarkStart w:id="18" w:name="_Toc25656070"/>
      <w:proofErr w:type="gramStart"/>
      <w:r>
        <w:t>s</w:t>
      </w:r>
      <w:r w:rsidR="007806DF" w:rsidRPr="007806DF">
        <w:t>uspendre</w:t>
      </w:r>
      <w:proofErr w:type="gramEnd"/>
      <w:r w:rsidR="007806DF" w:rsidRPr="007806DF">
        <w:t xml:space="preserve"> le travail dans le voisinage et y interdire toute la circulation au moyen de clôtures, panneaux, signalisations, balises, </w:t>
      </w:r>
      <w:proofErr w:type="gramStart"/>
      <w:r w:rsidR="007806DF" w:rsidRPr="007806DF">
        <w:t>etc...</w:t>
      </w:r>
      <w:bookmarkEnd w:id="18"/>
      <w:proofErr w:type="gramEnd"/>
      <w:r>
        <w:t>,</w:t>
      </w:r>
    </w:p>
    <w:p w14:paraId="5011195A" w14:textId="77777777" w:rsidR="007806DF" w:rsidRPr="007806DF" w:rsidRDefault="00107722" w:rsidP="00F2766E">
      <w:pPr>
        <w:pStyle w:val="texte3"/>
        <w:numPr>
          <w:ilvl w:val="0"/>
          <w:numId w:val="2"/>
        </w:numPr>
        <w:tabs>
          <w:tab w:val="clear" w:pos="2340"/>
          <w:tab w:val="num" w:pos="1620"/>
        </w:tabs>
        <w:spacing w:before="120" w:after="120"/>
        <w:ind w:left="1620"/>
      </w:pPr>
      <w:bookmarkStart w:id="19" w:name="_Toc25656071"/>
      <w:proofErr w:type="gramStart"/>
      <w:r>
        <w:t>i</w:t>
      </w:r>
      <w:r w:rsidR="007806DF" w:rsidRPr="007806DF">
        <w:t>nformer</w:t>
      </w:r>
      <w:proofErr w:type="gramEnd"/>
      <w:r w:rsidR="007806DF" w:rsidRPr="007806DF">
        <w:t xml:space="preserve"> immédiatement les services de police et pompiers, le Maître d'Ouvrage et le Maître d'Œuvre ainsi que l'autorité chargée de faire procéder à l'enlèvement des engins non explosés</w:t>
      </w:r>
      <w:bookmarkEnd w:id="19"/>
      <w:r>
        <w:t>,</w:t>
      </w:r>
    </w:p>
    <w:p w14:paraId="3B065FFF" w14:textId="77777777" w:rsidR="007806DF" w:rsidRPr="007806DF" w:rsidRDefault="00107722" w:rsidP="00F2766E">
      <w:pPr>
        <w:pStyle w:val="texte3"/>
        <w:numPr>
          <w:ilvl w:val="0"/>
          <w:numId w:val="2"/>
        </w:numPr>
        <w:tabs>
          <w:tab w:val="clear" w:pos="2340"/>
          <w:tab w:val="num" w:pos="1620"/>
        </w:tabs>
        <w:spacing w:before="120" w:after="120"/>
        <w:ind w:left="1620"/>
      </w:pPr>
      <w:bookmarkStart w:id="20" w:name="_Toc25656072"/>
      <w:proofErr w:type="gramStart"/>
      <w:r>
        <w:t>n</w:t>
      </w:r>
      <w:r w:rsidR="007806DF" w:rsidRPr="007806DF">
        <w:t>e</w:t>
      </w:r>
      <w:proofErr w:type="gramEnd"/>
      <w:r w:rsidR="007806DF" w:rsidRPr="007806DF">
        <w:t xml:space="preserve"> reprendre les travaux qu'après en avoir reçu l'autorisation</w:t>
      </w:r>
      <w:bookmarkEnd w:id="20"/>
      <w:r w:rsidR="007806DF" w:rsidRPr="007806DF">
        <w:t xml:space="preserve"> écrite</w:t>
      </w:r>
      <w:r>
        <w:t>,</w:t>
      </w:r>
    </w:p>
    <w:p w14:paraId="7E9D8C5B" w14:textId="77777777" w:rsidR="007806DF" w:rsidRPr="007806DF" w:rsidRDefault="00107722" w:rsidP="00F2766E">
      <w:pPr>
        <w:pStyle w:val="texte3"/>
        <w:numPr>
          <w:ilvl w:val="0"/>
          <w:numId w:val="2"/>
        </w:numPr>
        <w:tabs>
          <w:tab w:val="clear" w:pos="2340"/>
          <w:tab w:val="num" w:pos="1620"/>
        </w:tabs>
        <w:spacing w:before="120" w:after="120"/>
        <w:ind w:left="1620"/>
      </w:pPr>
      <w:proofErr w:type="gramStart"/>
      <w:r>
        <w:t>e</w:t>
      </w:r>
      <w:r w:rsidR="007806DF" w:rsidRPr="007806DF">
        <w:t>n</w:t>
      </w:r>
      <w:proofErr w:type="gramEnd"/>
      <w:r w:rsidR="007806DF" w:rsidRPr="007806DF">
        <w:t xml:space="preserve"> cas d'explosion fortuite d'un engin explosif, l'Entrepreneur doit en informer immédiatement le Maître d'Ouvrage et le Maître </w:t>
      </w:r>
      <w:r w:rsidR="00927E4B" w:rsidRPr="007806DF">
        <w:t>d'</w:t>
      </w:r>
      <w:r w:rsidR="00927E4B">
        <w:t>Œuvre</w:t>
      </w:r>
      <w:r w:rsidR="007806DF" w:rsidRPr="007806DF">
        <w:t xml:space="preserve">, ainsi que </w:t>
      </w:r>
      <w:r w:rsidR="00927E4B">
        <w:t xml:space="preserve">les </w:t>
      </w:r>
      <w:r w:rsidR="007806DF" w:rsidRPr="007806DF">
        <w:t xml:space="preserve">services de police et </w:t>
      </w:r>
      <w:r w:rsidR="00927E4B">
        <w:t>les services de secours</w:t>
      </w:r>
      <w:r w:rsidR="00767AB7">
        <w:t xml:space="preserve"> et</w:t>
      </w:r>
      <w:r w:rsidR="007806DF" w:rsidRPr="007806DF">
        <w:t xml:space="preserve"> les exploitants des réseaux existants.</w:t>
      </w:r>
    </w:p>
    <w:p w14:paraId="7D1E6D46" w14:textId="77777777" w:rsidR="007806DF" w:rsidRPr="007806DF" w:rsidRDefault="005B7432" w:rsidP="005B7432">
      <w:pPr>
        <w:pStyle w:val="texte2"/>
        <w:ind w:left="720"/>
        <w:rPr>
          <w:b/>
        </w:rPr>
      </w:pPr>
      <w:bookmarkStart w:id="21" w:name="_Toc24873624"/>
      <w:bookmarkStart w:id="22" w:name="_Toc25656073"/>
      <w:bookmarkStart w:id="23" w:name="_Toc27896414"/>
      <w:bookmarkStart w:id="24" w:name="_Toc39403193"/>
      <w:bookmarkStart w:id="25" w:name="_Toc165689226"/>
      <w:r>
        <w:rPr>
          <w:b/>
        </w:rPr>
        <w:t>Ouvrages et bâtiments existants</w:t>
      </w:r>
    </w:p>
    <w:bookmarkEnd w:id="21"/>
    <w:bookmarkEnd w:id="22"/>
    <w:bookmarkEnd w:id="23"/>
    <w:bookmarkEnd w:id="24"/>
    <w:bookmarkEnd w:id="25"/>
    <w:p w14:paraId="13531E21" w14:textId="77777777" w:rsidR="007806DF" w:rsidRPr="007806DF" w:rsidRDefault="007806DF" w:rsidP="007806DF">
      <w:pPr>
        <w:pStyle w:val="texte2"/>
        <w:ind w:left="720"/>
      </w:pPr>
      <w:r w:rsidRPr="007806DF">
        <w:t xml:space="preserve">L'Entrepreneur doit prendre toutes </w:t>
      </w:r>
      <w:r w:rsidR="00767AB7">
        <w:t xml:space="preserve">les </w:t>
      </w:r>
      <w:r w:rsidRPr="007806DF">
        <w:t>dispositions utiles pour qu'aucun dommage ne soit causé aux ouvrages existants de toutes natures (clôtures, maçonneries, réseaux, végétaux, etc.…) rencontrés pendant l'exécution des travaux. En cas de dommage, l’entrepreneur doit réparer ou remplacer les ouvrages existants à ses frais.</w:t>
      </w:r>
    </w:p>
    <w:p w14:paraId="76B789AA" w14:textId="77777777" w:rsidR="007806DF" w:rsidRPr="007806DF" w:rsidRDefault="007806DF" w:rsidP="007806DF">
      <w:pPr>
        <w:pStyle w:val="texte2"/>
        <w:ind w:left="720"/>
      </w:pPr>
      <w:r w:rsidRPr="007806DF">
        <w:t>Pour les ouvrages nouvellement créés, il lui appartiendra de se renseigner auprès des Entreprises travaillant sur le chantier</w:t>
      </w:r>
      <w:r w:rsidR="005B7432">
        <w:t>,</w:t>
      </w:r>
      <w:r w:rsidRPr="007806DF">
        <w:t xml:space="preserve"> afin d'en définir la nature et l'emplacement, les plans qui lui sont remis ne sont en effet destinés qu'à implanter certains ouvrages projetés et définitifs. Certains ouvrages existants (provisoires ou définitifs) peuvent être posés par une tierce entreprise, dans l’emprise des travaux.</w:t>
      </w:r>
    </w:p>
    <w:p w14:paraId="7A292901" w14:textId="77777777" w:rsidR="007806DF" w:rsidRPr="007806DF" w:rsidRDefault="007806DF" w:rsidP="007806DF">
      <w:pPr>
        <w:pStyle w:val="texte2"/>
        <w:ind w:left="720"/>
      </w:pPr>
      <w:r w:rsidRPr="007806DF">
        <w:t>L’entrepreneur doit la protection adaptée de tout ouvrage et/ou bâtiment rencontré à proximité de ses travaux (par bastaings, coffrages bois, …etc.)</w:t>
      </w:r>
    </w:p>
    <w:p w14:paraId="1816FB16" w14:textId="77777777" w:rsidR="007806DF" w:rsidRPr="007806DF" w:rsidRDefault="007806DF" w:rsidP="007806DF">
      <w:pPr>
        <w:pStyle w:val="texte2"/>
        <w:ind w:left="720"/>
      </w:pPr>
      <w:r w:rsidRPr="007806DF">
        <w:lastRenderedPageBreak/>
        <w:t>L'Entrepreneur supporte la responsabilité entière des dégâts qu'il pourrait occasionner pendant la durée des travaux et le délai de garantie</w:t>
      </w:r>
      <w:r w:rsidR="00767AB7">
        <w:t>. I</w:t>
      </w:r>
      <w:r w:rsidRPr="007806DF">
        <w:t>l supporte, en cas de détérioration, les frais de remise en état.</w:t>
      </w:r>
    </w:p>
    <w:p w14:paraId="44AB27E0" w14:textId="77777777" w:rsidR="007806DF" w:rsidRDefault="007806DF" w:rsidP="007806DF">
      <w:pPr>
        <w:pStyle w:val="texte2"/>
        <w:ind w:left="720"/>
      </w:pPr>
      <w:r w:rsidRPr="007806DF">
        <w:t xml:space="preserve">L'Entrepreneur n’est pas admis à présenter de réclamations de quelque nature qu'elles soient, du fait que le tracé ou l'implantation des ouvrages existants l'oblige à prendre des mesures de protection </w:t>
      </w:r>
      <w:r w:rsidR="008659E9">
        <w:t xml:space="preserve">supplémentaires. </w:t>
      </w:r>
    </w:p>
    <w:p w14:paraId="75258EA5" w14:textId="77777777" w:rsidR="00F71D21" w:rsidRPr="00690B70" w:rsidRDefault="00F71D21" w:rsidP="00F71D21">
      <w:pPr>
        <w:pStyle w:val="Titre1"/>
      </w:pPr>
      <w:bookmarkStart w:id="26" w:name="_Toc192750446"/>
      <w:r>
        <w:t>Indications générales et particulières</w:t>
      </w:r>
      <w:bookmarkEnd w:id="26"/>
    </w:p>
    <w:p w14:paraId="3CDE3AB7" w14:textId="77777777" w:rsidR="00356E2E" w:rsidRPr="00356E2E" w:rsidRDefault="00356E2E" w:rsidP="00216019">
      <w:pPr>
        <w:pStyle w:val="Titre2"/>
      </w:pPr>
      <w:bookmarkStart w:id="27" w:name="_Toc13471933"/>
      <w:bookmarkStart w:id="28" w:name="_Toc192750447"/>
      <w:r w:rsidRPr="00356E2E">
        <w:t xml:space="preserve">PANNEAUX </w:t>
      </w:r>
      <w:r w:rsidR="00107722">
        <w:t>D</w:t>
      </w:r>
      <w:r w:rsidRPr="00356E2E">
        <w:t>’INFORMATION</w:t>
      </w:r>
      <w:bookmarkEnd w:id="27"/>
      <w:bookmarkEnd w:id="28"/>
    </w:p>
    <w:p w14:paraId="347F522D" w14:textId="77777777" w:rsidR="00356E2E" w:rsidRPr="00356E2E" w:rsidRDefault="00356E2E" w:rsidP="00356E2E">
      <w:pPr>
        <w:pStyle w:val="texte2"/>
        <w:ind w:left="720"/>
      </w:pPr>
      <w:r w:rsidRPr="00356E2E">
        <w:t>A la demande du maître d’ouvrage, des panneaux d’information du chantier de dimensions 2,20 x 1,50 m seront fournis et mis en place par l’entreprise au démarrage des travaux. Les panneaux seront installés sur des supports adéquats. Le MOA transmettra la maquette des panneaux à l’entreprise pendant la période de préparation.</w:t>
      </w:r>
    </w:p>
    <w:p w14:paraId="13805E12" w14:textId="77777777" w:rsidR="00356E2E" w:rsidRPr="00356E2E" w:rsidRDefault="00356E2E" w:rsidP="00356E2E">
      <w:pPr>
        <w:pStyle w:val="texte2"/>
        <w:ind w:left="720"/>
      </w:pPr>
      <w:r w:rsidRPr="00356E2E">
        <w:t>L’emplacement des panneaux sera défini par le MOA/MOE.</w:t>
      </w:r>
    </w:p>
    <w:p w14:paraId="3EA58439" w14:textId="77777777" w:rsidR="00356E2E" w:rsidRPr="00356E2E" w:rsidRDefault="00356E2E" w:rsidP="00356E2E">
      <w:pPr>
        <w:pStyle w:val="texte2"/>
        <w:ind w:left="720"/>
      </w:pPr>
      <w:r w:rsidRPr="00356E2E">
        <w:t>La dépose des panneaux sera également à la charge de l’entreprise</w:t>
      </w:r>
      <w:r w:rsidR="00767AB7">
        <w:t>.</w:t>
      </w:r>
    </w:p>
    <w:p w14:paraId="6ECE5493" w14:textId="77777777" w:rsidR="00356E2E" w:rsidRPr="00356E2E" w:rsidRDefault="00356E2E" w:rsidP="00356E2E">
      <w:pPr>
        <w:pStyle w:val="texte2"/>
        <w:ind w:left="720"/>
      </w:pPr>
    </w:p>
    <w:p w14:paraId="7C8F6B62" w14:textId="77777777" w:rsidR="00356E2E" w:rsidRPr="00356E2E" w:rsidRDefault="00356E2E" w:rsidP="00216019">
      <w:pPr>
        <w:pStyle w:val="Titre2"/>
      </w:pPr>
      <w:bookmarkStart w:id="29" w:name="_Toc13471934"/>
      <w:bookmarkStart w:id="30" w:name="_Toc192750448"/>
      <w:r w:rsidRPr="00356E2E">
        <w:t>ARRETES DE VOIRIE ET AUTORISATIONS</w:t>
      </w:r>
      <w:bookmarkEnd w:id="29"/>
      <w:bookmarkEnd w:id="30"/>
    </w:p>
    <w:p w14:paraId="251782AB" w14:textId="77777777" w:rsidR="00356E2E" w:rsidRPr="00356E2E" w:rsidRDefault="00107722" w:rsidP="00356E2E">
      <w:pPr>
        <w:pStyle w:val="texte2"/>
        <w:ind w:left="720"/>
      </w:pPr>
      <w:r>
        <w:t>U</w:t>
      </w:r>
      <w:r w:rsidR="00356E2E" w:rsidRPr="00356E2E">
        <w:t xml:space="preserve">ne réunion préparatoire sera organisée par le </w:t>
      </w:r>
      <w:r>
        <w:t>MOE/MOA</w:t>
      </w:r>
      <w:r w:rsidR="00356E2E" w:rsidRPr="00356E2E">
        <w:t xml:space="preserve"> en présence de l’entreprise</w:t>
      </w:r>
      <w:r>
        <w:t xml:space="preserve"> </w:t>
      </w:r>
      <w:r w:rsidR="00356E2E" w:rsidRPr="00356E2E">
        <w:t>et du gestionnaire des voiries et emprises du chantier.</w:t>
      </w:r>
    </w:p>
    <w:p w14:paraId="11FC9B89" w14:textId="77777777" w:rsidR="00356E2E" w:rsidRPr="00356E2E" w:rsidRDefault="00356E2E" w:rsidP="00356E2E">
      <w:pPr>
        <w:pStyle w:val="texte2"/>
        <w:ind w:left="720"/>
      </w:pPr>
      <w:r w:rsidRPr="00356E2E">
        <w:t xml:space="preserve">Lors de cette réunion, l’entreprise devra présenter les plans de signalisation et d’emprises de travaux qu’elle aura établis et qui auront été validés par le </w:t>
      </w:r>
      <w:r w:rsidR="00107722">
        <w:t>MOA et MOE</w:t>
      </w:r>
      <w:r w:rsidRPr="00356E2E">
        <w:t>.</w:t>
      </w:r>
    </w:p>
    <w:p w14:paraId="22E7A034" w14:textId="77777777" w:rsidR="00356E2E" w:rsidRPr="00356E2E" w:rsidRDefault="00356E2E" w:rsidP="00356E2E">
      <w:pPr>
        <w:pStyle w:val="texte2"/>
        <w:ind w:left="720"/>
      </w:pPr>
      <w:r w:rsidRPr="00356E2E">
        <w:t>L’entreprise sera en charge de l’établissement des panneaux de signalisation et d’information des riverains et des plans de signalisation nécessaires à la prise des arrêtés.</w:t>
      </w:r>
    </w:p>
    <w:p w14:paraId="2AF99EAB" w14:textId="77777777" w:rsidR="00356E2E" w:rsidRPr="00356E2E" w:rsidRDefault="00356E2E" w:rsidP="00356E2E">
      <w:pPr>
        <w:pStyle w:val="texte2"/>
        <w:ind w:left="720"/>
      </w:pPr>
      <w:r w:rsidRPr="00356E2E">
        <w:t>Elle sera également en charge de faire une demande d’arrêté nécessaire à l’exécution des travaux auprès des services compétents.</w:t>
      </w:r>
    </w:p>
    <w:p w14:paraId="4548CD4E" w14:textId="77777777" w:rsidR="00356E2E" w:rsidRPr="00356E2E" w:rsidRDefault="00356E2E" w:rsidP="00356E2E">
      <w:pPr>
        <w:pStyle w:val="texte2"/>
        <w:ind w:left="720"/>
        <w:rPr>
          <w:b/>
          <w:bCs/>
        </w:rPr>
      </w:pPr>
      <w:r w:rsidRPr="00356E2E">
        <w:rPr>
          <w:bCs/>
        </w:rPr>
        <w:t xml:space="preserve">L’Entreprise doit intégrer dans </w:t>
      </w:r>
      <w:r w:rsidR="00107722">
        <w:rPr>
          <w:bCs/>
        </w:rPr>
        <w:t>sa proposition</w:t>
      </w:r>
      <w:r w:rsidRPr="00356E2E">
        <w:rPr>
          <w:bCs/>
        </w:rPr>
        <w:t xml:space="preserve">, </w:t>
      </w:r>
      <w:r w:rsidRPr="00356E2E">
        <w:rPr>
          <w:b/>
          <w:bCs/>
        </w:rPr>
        <w:t>toutes les phases provisoires de chantier</w:t>
      </w:r>
      <w:r w:rsidRPr="00356E2E">
        <w:rPr>
          <w:bCs/>
        </w:rPr>
        <w:t xml:space="preserve">, tous les plans de circulation automobile et piétonne, de déviation nécessaire, le raccordement aux voiries existantes, ainsi que toutes les signalisations et </w:t>
      </w:r>
      <w:r w:rsidRPr="00356E2E">
        <w:rPr>
          <w:b/>
          <w:bCs/>
        </w:rPr>
        <w:t xml:space="preserve">cela durant toute la durée des travaux. </w:t>
      </w:r>
    </w:p>
    <w:p w14:paraId="14F8F23E" w14:textId="77777777" w:rsidR="00356E2E" w:rsidRPr="00356E2E" w:rsidRDefault="00356E2E" w:rsidP="00356E2E">
      <w:pPr>
        <w:pStyle w:val="texte2"/>
        <w:ind w:left="720"/>
      </w:pPr>
      <w:r w:rsidRPr="00356E2E">
        <w:t>A ce titre, il doit, au démarrage de chacune des tranches de travaux :</w:t>
      </w:r>
    </w:p>
    <w:p w14:paraId="2D720440" w14:textId="77777777" w:rsidR="00356E2E" w:rsidRPr="00356E2E" w:rsidRDefault="00356E2E" w:rsidP="00F2766E">
      <w:pPr>
        <w:pStyle w:val="texte3"/>
        <w:numPr>
          <w:ilvl w:val="0"/>
          <w:numId w:val="2"/>
        </w:numPr>
        <w:tabs>
          <w:tab w:val="clear" w:pos="2340"/>
          <w:tab w:val="num" w:pos="1620"/>
        </w:tabs>
        <w:spacing w:before="120" w:after="120"/>
        <w:ind w:left="1620"/>
      </w:pPr>
      <w:proofErr w:type="gramStart"/>
      <w:r w:rsidRPr="00356E2E">
        <w:t>les</w:t>
      </w:r>
      <w:proofErr w:type="gramEnd"/>
      <w:r w:rsidRPr="00356E2E">
        <w:t xml:space="preserve"> plans (1/200) de </w:t>
      </w:r>
      <w:proofErr w:type="gramStart"/>
      <w:r w:rsidRPr="00356E2E">
        <w:t>phasage détaillés</w:t>
      </w:r>
      <w:proofErr w:type="gramEnd"/>
      <w:r w:rsidRPr="00356E2E">
        <w:t xml:space="preserve"> permettant de maintenir le quartier en état de fonctionner</w:t>
      </w:r>
      <w:r w:rsidR="00107722">
        <w:t>,</w:t>
      </w:r>
    </w:p>
    <w:p w14:paraId="0A19C8EB" w14:textId="77777777" w:rsidR="00356E2E" w:rsidRPr="00356E2E" w:rsidRDefault="00356E2E" w:rsidP="00F2766E">
      <w:pPr>
        <w:pStyle w:val="texte3"/>
        <w:numPr>
          <w:ilvl w:val="0"/>
          <w:numId w:val="2"/>
        </w:numPr>
        <w:tabs>
          <w:tab w:val="clear" w:pos="2340"/>
          <w:tab w:val="num" w:pos="1620"/>
        </w:tabs>
        <w:spacing w:before="120" w:after="120"/>
        <w:ind w:left="1620"/>
      </w:pPr>
      <w:proofErr w:type="gramStart"/>
      <w:r w:rsidRPr="00356E2E">
        <w:t>les</w:t>
      </w:r>
      <w:proofErr w:type="gramEnd"/>
      <w:r w:rsidRPr="00356E2E">
        <w:t xml:space="preserve"> plans détaillés de circulation automobile et piétonne et de signalisation de chantier incluant :</w:t>
      </w:r>
    </w:p>
    <w:p w14:paraId="1A3DA5A8" w14:textId="77777777" w:rsidR="00356E2E" w:rsidRPr="00356E2E" w:rsidRDefault="00356E2E" w:rsidP="00F2766E">
      <w:pPr>
        <w:pStyle w:val="texte3"/>
        <w:numPr>
          <w:ilvl w:val="1"/>
          <w:numId w:val="2"/>
        </w:numPr>
        <w:spacing w:before="120" w:after="120"/>
      </w:pPr>
      <w:proofErr w:type="gramStart"/>
      <w:r w:rsidRPr="00356E2E">
        <w:t>le</w:t>
      </w:r>
      <w:proofErr w:type="gramEnd"/>
      <w:r w:rsidRPr="00356E2E">
        <w:t xml:space="preserve"> balisage (nature et implantation)</w:t>
      </w:r>
      <w:r w:rsidR="00107722">
        <w:t>,</w:t>
      </w:r>
    </w:p>
    <w:p w14:paraId="4A08E00B" w14:textId="77777777" w:rsidR="00356E2E" w:rsidRPr="00356E2E" w:rsidRDefault="00356E2E" w:rsidP="00F2766E">
      <w:pPr>
        <w:pStyle w:val="texte3"/>
        <w:numPr>
          <w:ilvl w:val="1"/>
          <w:numId w:val="2"/>
        </w:numPr>
        <w:spacing w:before="120" w:after="120"/>
      </w:pPr>
      <w:proofErr w:type="gramStart"/>
      <w:r w:rsidRPr="00356E2E">
        <w:lastRenderedPageBreak/>
        <w:t>l’ensemble</w:t>
      </w:r>
      <w:proofErr w:type="gramEnd"/>
      <w:r w:rsidRPr="00356E2E">
        <w:t xml:space="preserve"> de la signalisation horizontale et verticale provisoire (nature et implantation)</w:t>
      </w:r>
      <w:r w:rsidR="00107722">
        <w:t>,</w:t>
      </w:r>
    </w:p>
    <w:p w14:paraId="5187E0CF" w14:textId="77777777" w:rsidR="00356E2E" w:rsidRPr="00356E2E" w:rsidRDefault="00356E2E" w:rsidP="00F2766E">
      <w:pPr>
        <w:pStyle w:val="texte3"/>
        <w:numPr>
          <w:ilvl w:val="1"/>
          <w:numId w:val="2"/>
        </w:numPr>
        <w:spacing w:before="120" w:after="120"/>
      </w:pPr>
      <w:proofErr w:type="gramStart"/>
      <w:r w:rsidRPr="00356E2E">
        <w:t>l’ensemble</w:t>
      </w:r>
      <w:proofErr w:type="gramEnd"/>
      <w:r w:rsidRPr="00356E2E">
        <w:t xml:space="preserve"> des accès provisoires à créer et à démolir dans </w:t>
      </w:r>
      <w:r w:rsidR="00767AB7" w:rsidRPr="00356E2E">
        <w:t>l</w:t>
      </w:r>
      <w:r w:rsidR="00767AB7">
        <w:t>e</w:t>
      </w:r>
      <w:r w:rsidR="00767AB7" w:rsidRPr="00356E2E">
        <w:t xml:space="preserve"> </w:t>
      </w:r>
      <w:r w:rsidRPr="00356E2E">
        <w:t>cadre du présent marché</w:t>
      </w:r>
      <w:r w:rsidR="00107722">
        <w:t>.</w:t>
      </w:r>
    </w:p>
    <w:p w14:paraId="64C844BB" w14:textId="77777777" w:rsidR="00356E2E" w:rsidRPr="00356E2E" w:rsidRDefault="00356E2E" w:rsidP="00356E2E">
      <w:pPr>
        <w:pStyle w:val="texte2"/>
        <w:ind w:left="720"/>
      </w:pPr>
      <w:r w:rsidRPr="00356E2E">
        <w:t xml:space="preserve">Ils sont soumis au visa du </w:t>
      </w:r>
      <w:r w:rsidR="00107722">
        <w:t>MOE</w:t>
      </w:r>
      <w:r w:rsidRPr="00356E2E">
        <w:t xml:space="preserve"> 15 jours avant le démarrage effectif.</w:t>
      </w:r>
    </w:p>
    <w:p w14:paraId="7201AA79" w14:textId="77777777" w:rsidR="00356E2E" w:rsidRPr="00356E2E" w:rsidRDefault="00356E2E" w:rsidP="00356E2E">
      <w:pPr>
        <w:pStyle w:val="texte2"/>
        <w:ind w:left="720"/>
      </w:pPr>
      <w:r w:rsidRPr="00356E2E">
        <w:t xml:space="preserve">L’Entrepreneur doit la mise à jour de ces plans au fur et à mesure de l’avancement des travaux. </w:t>
      </w:r>
    </w:p>
    <w:p w14:paraId="44F5DD6A" w14:textId="2EB4C16E" w:rsidR="00356E2E" w:rsidRPr="00356E2E" w:rsidRDefault="00356E2E" w:rsidP="00356E2E">
      <w:pPr>
        <w:pStyle w:val="texte2"/>
        <w:ind w:left="720"/>
        <w:rPr>
          <w:bCs/>
        </w:rPr>
      </w:pPr>
      <w:r w:rsidRPr="00356E2E">
        <w:rPr>
          <w:bCs/>
        </w:rPr>
        <w:t>Il doit se coordonner avec l’ensemble des services concernés, y compris les services de police nationale et municipale, les services</w:t>
      </w:r>
      <w:r w:rsidR="00BF577A">
        <w:rPr>
          <w:bCs/>
        </w:rPr>
        <w:t xml:space="preserve"> </w:t>
      </w:r>
      <w:r w:rsidR="00767AB7">
        <w:rPr>
          <w:bCs/>
        </w:rPr>
        <w:t>de secours</w:t>
      </w:r>
      <w:r w:rsidRPr="00356E2E">
        <w:rPr>
          <w:bCs/>
        </w:rPr>
        <w:t>, les exploitants de transports en commun, les services d’ordures ménagères.</w:t>
      </w:r>
    </w:p>
    <w:p w14:paraId="273C1648" w14:textId="77777777" w:rsidR="00356E2E" w:rsidRPr="00356E2E" w:rsidRDefault="00356E2E" w:rsidP="00216019">
      <w:pPr>
        <w:pStyle w:val="Titre2"/>
      </w:pPr>
      <w:bookmarkStart w:id="31" w:name="_Toc13471935"/>
      <w:bookmarkStart w:id="32" w:name="_Toc192750449"/>
      <w:r w:rsidRPr="00356E2E">
        <w:t>INFORMATIONS DES RIVERAINS</w:t>
      </w:r>
      <w:bookmarkEnd w:id="31"/>
      <w:bookmarkEnd w:id="32"/>
    </w:p>
    <w:p w14:paraId="472F9BC7" w14:textId="77777777" w:rsidR="00356E2E" w:rsidRPr="00356E2E" w:rsidRDefault="00356E2E" w:rsidP="00356E2E">
      <w:pPr>
        <w:pStyle w:val="texte2"/>
        <w:ind w:left="720"/>
      </w:pPr>
      <w:r w:rsidRPr="00356E2E">
        <w:t xml:space="preserve">Les riverains seront informés des travaux par le biais d’une information réalisée par Vallée Sud – Grand Paris. La distribution pourra être effectuée par l’entrepreneur à la demande du </w:t>
      </w:r>
      <w:r w:rsidR="00107722">
        <w:t>MOA</w:t>
      </w:r>
      <w:r w:rsidRPr="00356E2E">
        <w:t>.</w:t>
      </w:r>
    </w:p>
    <w:p w14:paraId="0877F00C" w14:textId="77777777" w:rsidR="00356E2E" w:rsidRPr="00356E2E" w:rsidRDefault="00356E2E" w:rsidP="00356E2E">
      <w:pPr>
        <w:pStyle w:val="texte2"/>
        <w:ind w:left="720"/>
      </w:pPr>
      <w:r w:rsidRPr="00356E2E">
        <w:t xml:space="preserve">De plus, l’entreprise sera chargée d’informer ponctuellement les riverains (après validation du </w:t>
      </w:r>
      <w:r w:rsidR="00107722">
        <w:t>MOA et MOE</w:t>
      </w:r>
      <w:r w:rsidRPr="00356E2E">
        <w:t>) et demander un nouvel arrêté si, pour des raisons imprévues, les plans de déviation établis au démarrage du chantier devaient être modifiés.</w:t>
      </w:r>
    </w:p>
    <w:p w14:paraId="7C40AC29" w14:textId="77777777" w:rsidR="00356E2E" w:rsidRPr="00356E2E" w:rsidRDefault="00356E2E" w:rsidP="00356E2E">
      <w:pPr>
        <w:pStyle w:val="texte2"/>
        <w:ind w:left="720"/>
      </w:pPr>
      <w:r w:rsidRPr="00356E2E">
        <w:t>L’entreprise devra organiser son opération afin de minimiser les gênes et troubles. En particulier, les engins et véhicules devront en tout point respecter les normes relatives aux émissions des bruits et poussières.</w:t>
      </w:r>
    </w:p>
    <w:p w14:paraId="58199CC0" w14:textId="77777777" w:rsidR="00356E2E" w:rsidRPr="00356E2E" w:rsidRDefault="00356E2E" w:rsidP="00216019">
      <w:pPr>
        <w:pStyle w:val="Titre2"/>
      </w:pPr>
      <w:bookmarkStart w:id="33" w:name="_Toc13471936"/>
      <w:bookmarkStart w:id="34" w:name="_Toc192750450"/>
      <w:r w:rsidRPr="00356E2E">
        <w:t>MATERIAUX UTILISES</w:t>
      </w:r>
      <w:bookmarkEnd w:id="33"/>
      <w:bookmarkEnd w:id="34"/>
    </w:p>
    <w:p w14:paraId="699F5554" w14:textId="77777777" w:rsidR="00356E2E" w:rsidRPr="00356E2E" w:rsidRDefault="00356E2E" w:rsidP="00356E2E">
      <w:pPr>
        <w:pStyle w:val="texte2"/>
        <w:ind w:left="720"/>
      </w:pPr>
      <w:r w:rsidRPr="00356E2E">
        <w:t xml:space="preserve">Tous les matériaux utilisés par l’entrepreneur devront faire l’objet d’une validation préalable du </w:t>
      </w:r>
      <w:r w:rsidR="00DF0BCC">
        <w:t>MOA et MOE</w:t>
      </w:r>
      <w:r w:rsidRPr="00356E2E">
        <w:t xml:space="preserve">. Tout manquement constaté par le </w:t>
      </w:r>
      <w:r w:rsidR="00DF0BCC">
        <w:t>MOE ou MOA</w:t>
      </w:r>
      <w:r w:rsidRPr="00356E2E">
        <w:t xml:space="preserve"> pourra être sanctionné par l’application des pénalités prévues au C.C.A.P. De plus, l’entrepreneur devra, à ses frais, remplacer le matériau non validé.</w:t>
      </w:r>
    </w:p>
    <w:p w14:paraId="209960B8" w14:textId="77777777" w:rsidR="00356E2E" w:rsidRPr="00356E2E" w:rsidRDefault="00356E2E" w:rsidP="00356E2E">
      <w:pPr>
        <w:pStyle w:val="texte2"/>
        <w:ind w:left="720"/>
      </w:pPr>
      <w:r w:rsidRPr="00356E2E">
        <w:t>L’entrepreneur devra certifier que les matériaux mis en œuvre (graves, enrobés) sont dépourvus de fibres d’amiante.</w:t>
      </w:r>
    </w:p>
    <w:p w14:paraId="37202738" w14:textId="77777777" w:rsidR="00356E2E" w:rsidRPr="00356E2E" w:rsidRDefault="00356E2E" w:rsidP="00216019">
      <w:pPr>
        <w:pStyle w:val="Titre2"/>
      </w:pPr>
      <w:bookmarkStart w:id="35" w:name="_Toc13471937"/>
      <w:bookmarkStart w:id="36" w:name="_Toc192750451"/>
      <w:r w:rsidRPr="00356E2E">
        <w:t>CONSTAT D’HUISSIER</w:t>
      </w:r>
      <w:bookmarkEnd w:id="35"/>
      <w:bookmarkEnd w:id="36"/>
    </w:p>
    <w:p w14:paraId="678D67E8" w14:textId="77777777" w:rsidR="00356E2E" w:rsidRDefault="00356E2E" w:rsidP="00356E2E">
      <w:pPr>
        <w:pStyle w:val="texte2"/>
        <w:ind w:left="720"/>
      </w:pPr>
      <w:r w:rsidRPr="00356E2E">
        <w:t xml:space="preserve">L’Entrepreneur est tenu de faire </w:t>
      </w:r>
      <w:r w:rsidRPr="00356E2E">
        <w:rPr>
          <w:bCs/>
        </w:rPr>
        <w:t>réaliser un constat d’huissier</w:t>
      </w:r>
      <w:r w:rsidRPr="00356E2E">
        <w:t xml:space="preserve"> au démarrage de chacune des phases de travaux. Celui-ci tient lieu de référence quant à l’état de l’existant avant travaux.</w:t>
      </w:r>
    </w:p>
    <w:p w14:paraId="36D823F2" w14:textId="77777777" w:rsidR="00DF0BCC" w:rsidRPr="00356E2E" w:rsidRDefault="00DF0BCC" w:rsidP="00356E2E">
      <w:pPr>
        <w:pStyle w:val="texte2"/>
        <w:ind w:left="720"/>
      </w:pPr>
    </w:p>
    <w:p w14:paraId="1CE7CDA3" w14:textId="77777777" w:rsidR="00356E2E" w:rsidRPr="00356E2E" w:rsidRDefault="00356E2E" w:rsidP="00356E2E">
      <w:pPr>
        <w:pStyle w:val="texte2"/>
        <w:ind w:left="720"/>
        <w:rPr>
          <w:bCs/>
        </w:rPr>
      </w:pPr>
      <w:r w:rsidRPr="00356E2E">
        <w:rPr>
          <w:bCs/>
        </w:rPr>
        <w:t xml:space="preserve">NOTA : Pour éviter tous risques importants de vibration, l’entreprise s’engage à utiliser du matériel adapté, faire des essais pour définir les contraintes vibratoires susceptibles de limiter le volume des tirs ou leur nombre et de limiter la puissance des engins utilisés. </w:t>
      </w:r>
    </w:p>
    <w:p w14:paraId="03C8AE13" w14:textId="77777777" w:rsidR="00777F29" w:rsidRDefault="00777F29" w:rsidP="00777F29">
      <w:pPr>
        <w:pStyle w:val="Titre1"/>
      </w:pPr>
      <w:bookmarkStart w:id="37" w:name="_Toc192750452"/>
      <w:r>
        <w:lastRenderedPageBreak/>
        <w:t>Hygiène et sécurité</w:t>
      </w:r>
      <w:bookmarkEnd w:id="37"/>
    </w:p>
    <w:p w14:paraId="44CAC9CC" w14:textId="77777777" w:rsidR="00592FF2" w:rsidRPr="00592FF2" w:rsidRDefault="00592FF2" w:rsidP="00216019">
      <w:pPr>
        <w:pStyle w:val="Titre2"/>
      </w:pPr>
      <w:bookmarkStart w:id="38" w:name="_Toc13471939"/>
      <w:bookmarkStart w:id="39" w:name="_Toc192750453"/>
      <w:r w:rsidRPr="00592FF2">
        <w:t>MESURES D’HYGIENE ET DE SECURITE</w:t>
      </w:r>
      <w:bookmarkEnd w:id="38"/>
      <w:bookmarkEnd w:id="39"/>
    </w:p>
    <w:p w14:paraId="32AC681C" w14:textId="77777777" w:rsidR="00592FF2" w:rsidRPr="00592FF2" w:rsidRDefault="00592FF2" w:rsidP="00592FF2">
      <w:pPr>
        <w:pStyle w:val="texte2"/>
        <w:ind w:left="720"/>
        <w:rPr>
          <w:bCs/>
        </w:rPr>
      </w:pPr>
      <w:r w:rsidRPr="00592FF2">
        <w:rPr>
          <w:bCs/>
        </w:rPr>
        <w:t>L’entrepreneur doit prendre, pour la sécurité du personnel, des riverains et de l’environnement, les mesures spécifiques nécessitées par la nature des travaux à réaliser.</w:t>
      </w:r>
    </w:p>
    <w:p w14:paraId="1B22BB36" w14:textId="77777777" w:rsidR="00592FF2" w:rsidRPr="00592FF2" w:rsidRDefault="00592FF2" w:rsidP="00592FF2">
      <w:pPr>
        <w:pStyle w:val="texte2"/>
        <w:ind w:left="720"/>
        <w:rPr>
          <w:bCs/>
        </w:rPr>
      </w:pPr>
      <w:r w:rsidRPr="00592FF2">
        <w:rPr>
          <w:bCs/>
        </w:rPr>
        <w:t>De plus, au regard de la nature de l’activité et des risques encourus, le travailleur bénéficiera des vêtements spéciaux, d’équipements et de dispositifs individuels de protection d’une efficacité reconnue.</w:t>
      </w:r>
    </w:p>
    <w:p w14:paraId="1E74D392" w14:textId="77777777" w:rsidR="00592FF2" w:rsidRPr="00592FF2" w:rsidRDefault="00592FF2" w:rsidP="00592FF2"/>
    <w:p w14:paraId="02E5506D" w14:textId="77777777" w:rsidR="00592FF2" w:rsidRPr="00592FF2" w:rsidRDefault="00592FF2" w:rsidP="00216019">
      <w:pPr>
        <w:pStyle w:val="Titre2"/>
      </w:pPr>
      <w:bookmarkStart w:id="40" w:name="_Toc13471940"/>
      <w:bookmarkStart w:id="41" w:name="_Toc192750454"/>
      <w:r w:rsidRPr="00592FF2">
        <w:t>SECURITE ET PROTECTION DE LA SANTE SUR LE CHANTIER</w:t>
      </w:r>
      <w:bookmarkEnd w:id="40"/>
      <w:bookmarkEnd w:id="41"/>
    </w:p>
    <w:p w14:paraId="324B048B" w14:textId="77777777" w:rsidR="00592FF2" w:rsidRPr="00592FF2" w:rsidRDefault="00592FF2" w:rsidP="00592FF2">
      <w:pPr>
        <w:pStyle w:val="texte2"/>
        <w:ind w:left="720"/>
        <w:rPr>
          <w:bCs/>
        </w:rPr>
      </w:pPr>
      <w:r w:rsidRPr="00592FF2">
        <w:rPr>
          <w:bCs/>
        </w:rPr>
        <w:t>L’entrepreneur devra respecter les réglementations suivantes :</w:t>
      </w:r>
    </w:p>
    <w:p w14:paraId="02FA2304" w14:textId="77777777" w:rsidR="00592FF2" w:rsidRPr="00592FF2" w:rsidRDefault="00592FF2" w:rsidP="00F2766E">
      <w:pPr>
        <w:pStyle w:val="texte3"/>
        <w:numPr>
          <w:ilvl w:val="0"/>
          <w:numId w:val="2"/>
        </w:numPr>
        <w:tabs>
          <w:tab w:val="clear" w:pos="2340"/>
          <w:tab w:val="num" w:pos="1620"/>
        </w:tabs>
        <w:spacing w:before="120" w:after="120"/>
        <w:ind w:left="1620"/>
      </w:pPr>
      <w:proofErr w:type="gramStart"/>
      <w:r w:rsidRPr="00592FF2">
        <w:t>la</w:t>
      </w:r>
      <w:proofErr w:type="gramEnd"/>
      <w:r w:rsidRPr="00592FF2">
        <w:t xml:space="preserve"> loi n° 93-1418 du 31 décembre 1993 et les décrets 94-1159 du 26 décembre 1994, 95-543 du 4 mai 1995, 95-607 et 95-608 du 6 mai 1995 et 2003-68 du 24 janvier 2003 définissent l’organisation de la sécurité sur les chantiers de bâtiment et de génie civil. Ils stipulent en particulier l’intégration de la sécurité dès la phase de conception, y compris pour les interventions ultérieures sur l’ouvrage</w:t>
      </w:r>
      <w:r>
        <w:t>,</w:t>
      </w:r>
    </w:p>
    <w:p w14:paraId="511E04C1" w14:textId="77777777" w:rsidR="00592FF2" w:rsidRPr="00592FF2" w:rsidRDefault="00592FF2" w:rsidP="00F2766E">
      <w:pPr>
        <w:pStyle w:val="texte3"/>
        <w:numPr>
          <w:ilvl w:val="0"/>
          <w:numId w:val="2"/>
        </w:numPr>
        <w:tabs>
          <w:tab w:val="clear" w:pos="2340"/>
          <w:tab w:val="num" w:pos="1620"/>
        </w:tabs>
        <w:spacing w:before="120" w:after="120"/>
        <w:ind w:left="1620"/>
      </w:pPr>
      <w:proofErr w:type="gramStart"/>
      <w:r w:rsidRPr="00592FF2">
        <w:t>l’arrêté</w:t>
      </w:r>
      <w:proofErr w:type="gramEnd"/>
      <w:r w:rsidRPr="00592FF2">
        <w:t xml:space="preserve"> du 25 février 2003 pris pour l’application de l’article L. 4532-8 du code du travail fixant une liste de travaux comportant des risques particuliers pour lesquels un plan général simplifié de coordination en matière de sécurité et de protection de la santé est requis</w:t>
      </w:r>
      <w:r>
        <w:t>,</w:t>
      </w:r>
    </w:p>
    <w:p w14:paraId="07A931B7" w14:textId="77777777" w:rsidR="00592FF2" w:rsidRPr="00592FF2" w:rsidRDefault="00592FF2" w:rsidP="00F2766E">
      <w:pPr>
        <w:pStyle w:val="texte3"/>
        <w:numPr>
          <w:ilvl w:val="0"/>
          <w:numId w:val="2"/>
        </w:numPr>
        <w:tabs>
          <w:tab w:val="clear" w:pos="2340"/>
          <w:tab w:val="num" w:pos="1620"/>
        </w:tabs>
        <w:spacing w:before="120" w:after="120"/>
        <w:ind w:left="1620"/>
      </w:pPr>
      <w:proofErr w:type="gramStart"/>
      <w:r w:rsidRPr="00592FF2">
        <w:t>les</w:t>
      </w:r>
      <w:proofErr w:type="gramEnd"/>
      <w:r w:rsidRPr="00592FF2">
        <w:t xml:space="preserve"> principes généraux de prévention (articles L4121-1 à 3 du code du travail).</w:t>
      </w:r>
    </w:p>
    <w:p w14:paraId="00E4FC8C" w14:textId="77777777" w:rsidR="00592FF2" w:rsidRPr="00592FF2" w:rsidRDefault="00592FF2" w:rsidP="00592FF2">
      <w:pPr>
        <w:pStyle w:val="texte2"/>
        <w:ind w:left="720"/>
        <w:rPr>
          <w:bCs/>
        </w:rPr>
      </w:pPr>
      <w:r w:rsidRPr="00592FF2">
        <w:rPr>
          <w:bCs/>
        </w:rPr>
        <w:t>L’entrepreneur sera tenu de prendre toutes les dispositions qui s'imposent et de répondre à toutes les demandes du coordonnateur SPS concernant l'intégration de la sécurité et l'organisation de la coordination en matière de sécurité et de protection de la santé sur le chantier.</w:t>
      </w:r>
    </w:p>
    <w:p w14:paraId="6BB929C6" w14:textId="77777777" w:rsidR="00592FF2" w:rsidRPr="00592FF2" w:rsidRDefault="00592FF2" w:rsidP="00592FF2">
      <w:pPr>
        <w:pStyle w:val="texte2"/>
        <w:ind w:left="720"/>
        <w:rPr>
          <w:bCs/>
        </w:rPr>
      </w:pPr>
      <w:r w:rsidRPr="00592FF2">
        <w:rPr>
          <w:bCs/>
        </w:rPr>
        <w:t>Chaque entrepreneur devra s'appliquer à respecter la sécurité sur le chantier. Il devra notamment, respecter les protections mises en place par d'autres entreprises, poser les protections nécessaires pendant ses travaux ainsi qu'en fin de travaux si des dangers subsistent après son passage.</w:t>
      </w:r>
    </w:p>
    <w:p w14:paraId="3984837F" w14:textId="77777777" w:rsidR="00592FF2" w:rsidRPr="00592FF2" w:rsidRDefault="00592FF2" w:rsidP="00592FF2">
      <w:pPr>
        <w:pStyle w:val="texte2"/>
        <w:ind w:left="720"/>
        <w:rPr>
          <w:bCs/>
        </w:rPr>
      </w:pPr>
      <w:r w:rsidRPr="00592FF2">
        <w:rPr>
          <w:bCs/>
        </w:rPr>
        <w:t>Il devra se conformer à toutes les règles de sécurité.</w:t>
      </w:r>
    </w:p>
    <w:p w14:paraId="2BB57A2D" w14:textId="77777777" w:rsidR="00592FF2" w:rsidRPr="00592FF2" w:rsidRDefault="00592FF2" w:rsidP="00592FF2">
      <w:pPr>
        <w:pStyle w:val="texte2"/>
        <w:ind w:left="720"/>
        <w:rPr>
          <w:bCs/>
        </w:rPr>
      </w:pPr>
      <w:r w:rsidRPr="00592FF2">
        <w:rPr>
          <w:bCs/>
        </w:rPr>
        <w:t>Tous les frais en découlant sont contractuellement réputés compris dans le montant du marché.</w:t>
      </w:r>
    </w:p>
    <w:p w14:paraId="6C1CDE6C" w14:textId="77777777" w:rsidR="00592FF2" w:rsidRPr="00592FF2" w:rsidRDefault="00592FF2" w:rsidP="00592FF2"/>
    <w:p w14:paraId="2A8DB96A" w14:textId="77777777" w:rsidR="00592FF2" w:rsidRPr="00592FF2" w:rsidRDefault="00592FF2" w:rsidP="00216019">
      <w:pPr>
        <w:pStyle w:val="Titre2"/>
      </w:pPr>
      <w:bookmarkStart w:id="42" w:name="_Toc13471941"/>
      <w:bookmarkStart w:id="43" w:name="_Toc192750455"/>
      <w:r w:rsidRPr="00592FF2">
        <w:t>COORDINATION EN MATIERE DE SECURITE ET PROTECTION DE LA SANTE</w:t>
      </w:r>
      <w:bookmarkEnd w:id="42"/>
      <w:bookmarkEnd w:id="43"/>
      <w:r w:rsidRPr="00592FF2">
        <w:t xml:space="preserve"> </w:t>
      </w:r>
    </w:p>
    <w:p w14:paraId="1A0EEBCE" w14:textId="77777777" w:rsidR="00592FF2" w:rsidRPr="00592FF2" w:rsidRDefault="00592FF2" w:rsidP="00592FF2">
      <w:pPr>
        <w:pStyle w:val="texte2"/>
        <w:ind w:left="720"/>
        <w:rPr>
          <w:bCs/>
        </w:rPr>
      </w:pPr>
      <w:r w:rsidRPr="00592FF2">
        <w:rPr>
          <w:bCs/>
        </w:rPr>
        <w:t>Le coordonnateur S.P.S assurera une mission conception et suivi de travaux et sera libre de circuler sur le chantier et de donner toutes les prescriptions qu’il jugera nécessaires.</w:t>
      </w:r>
    </w:p>
    <w:p w14:paraId="4978FE93" w14:textId="77777777" w:rsidR="00592FF2" w:rsidRPr="00592FF2" w:rsidRDefault="00592FF2" w:rsidP="00216019">
      <w:pPr>
        <w:pStyle w:val="Titre2"/>
      </w:pPr>
      <w:bookmarkStart w:id="44" w:name="_Toc368305943"/>
      <w:bookmarkStart w:id="45" w:name="_Toc8041497"/>
      <w:bookmarkStart w:id="46" w:name="_Toc13471942"/>
      <w:bookmarkStart w:id="47" w:name="_Toc192750456"/>
      <w:r w:rsidRPr="00592FF2">
        <w:lastRenderedPageBreak/>
        <w:t>PLAN PARTICULIER DE SECURITE ET DE PROTECTION DE LA SANTE (PPSPS)</w:t>
      </w:r>
      <w:bookmarkEnd w:id="44"/>
      <w:bookmarkEnd w:id="45"/>
      <w:bookmarkEnd w:id="46"/>
      <w:bookmarkEnd w:id="47"/>
    </w:p>
    <w:p w14:paraId="41CB24D8" w14:textId="2214BDF4" w:rsidR="00592FF2" w:rsidRPr="00592FF2" w:rsidRDefault="00592FF2" w:rsidP="00592FF2">
      <w:pPr>
        <w:pStyle w:val="texte2"/>
        <w:ind w:left="720"/>
        <w:rPr>
          <w:bCs/>
        </w:rPr>
      </w:pPr>
      <w:r w:rsidRPr="00592FF2">
        <w:rPr>
          <w:bCs/>
        </w:rPr>
        <w:t>L’entrepreneur devra fournir un P.P.S.P.S. général.</w:t>
      </w:r>
    </w:p>
    <w:p w14:paraId="29514B56" w14:textId="10C807CB" w:rsidR="00592FF2" w:rsidRPr="00592FF2" w:rsidRDefault="00592FF2" w:rsidP="00592FF2">
      <w:pPr>
        <w:pStyle w:val="texte2"/>
        <w:ind w:left="720"/>
        <w:rPr>
          <w:bCs/>
        </w:rPr>
      </w:pPr>
      <w:r w:rsidRPr="00592FF2">
        <w:rPr>
          <w:bCs/>
        </w:rPr>
        <w:t>Celui-ci indiquera de manière détaillée les dispositions et les mesures relatives à l'hygiène et à la sécurité pour tous les travaux à exécuter.</w:t>
      </w:r>
    </w:p>
    <w:p w14:paraId="2EC3E60E" w14:textId="77777777" w:rsidR="00592FF2" w:rsidRPr="00592FF2" w:rsidRDefault="00592FF2" w:rsidP="00592FF2">
      <w:pPr>
        <w:pStyle w:val="texte2"/>
        <w:ind w:left="720"/>
        <w:rPr>
          <w:bCs/>
        </w:rPr>
      </w:pPr>
      <w:r w:rsidRPr="00592FF2">
        <w:rPr>
          <w:bCs/>
        </w:rPr>
        <w:t>L’entrepreneur fournit à son sous-traitant, pour qu’il en tienne compte, le plan général de coordination et les mesures d’organisation qu’il a lui-même définis dans son propre plan.</w:t>
      </w:r>
    </w:p>
    <w:p w14:paraId="2C5D6953" w14:textId="77777777" w:rsidR="00592FF2" w:rsidRPr="00592FF2" w:rsidRDefault="00592FF2" w:rsidP="00592FF2">
      <w:pPr>
        <w:pStyle w:val="texte2"/>
        <w:ind w:left="720"/>
        <w:rPr>
          <w:bCs/>
        </w:rPr>
      </w:pPr>
      <w:r w:rsidRPr="00592FF2">
        <w:rPr>
          <w:bCs/>
        </w:rPr>
        <w:t>Le plan pouvant évoluer, un exemplaire à jour doit être en permanence tenu sur le chantier à la disposition des organismes officiels.</w:t>
      </w:r>
    </w:p>
    <w:p w14:paraId="169E5E83" w14:textId="77777777" w:rsidR="00A104FC" w:rsidRDefault="00A104FC" w:rsidP="00592FF2">
      <w:pPr>
        <w:pStyle w:val="texte2"/>
        <w:ind w:left="720"/>
        <w:rPr>
          <w:bCs/>
        </w:rPr>
      </w:pPr>
    </w:p>
    <w:p w14:paraId="549C7465" w14:textId="77777777" w:rsidR="00A104FC" w:rsidRDefault="00A104FC" w:rsidP="00592FF2">
      <w:pPr>
        <w:pStyle w:val="texte2"/>
        <w:ind w:left="720"/>
        <w:rPr>
          <w:bCs/>
        </w:rPr>
      </w:pPr>
    </w:p>
    <w:p w14:paraId="112A385C" w14:textId="77777777" w:rsidR="00592FF2" w:rsidRDefault="00592FF2" w:rsidP="00592FF2">
      <w:pPr>
        <w:pStyle w:val="texte2"/>
        <w:ind w:left="720"/>
        <w:rPr>
          <w:bCs/>
        </w:rPr>
      </w:pPr>
      <w:r w:rsidRPr="00592FF2">
        <w:rPr>
          <w:bCs/>
        </w:rPr>
        <w:t>Contenu du P.P.S.P.S général :</w:t>
      </w:r>
    </w:p>
    <w:p w14:paraId="1BC0E9F4" w14:textId="77777777" w:rsidR="00A104FC" w:rsidRPr="00592FF2" w:rsidRDefault="00A104FC" w:rsidP="00592FF2">
      <w:pPr>
        <w:pStyle w:val="texte2"/>
        <w:ind w:left="720"/>
        <w:rPr>
          <w:bCs/>
        </w:rPr>
      </w:pPr>
    </w:p>
    <w:p w14:paraId="52DC08E3" w14:textId="77777777" w:rsidR="00592FF2" w:rsidRPr="00592FF2" w:rsidRDefault="00592FF2" w:rsidP="00F2766E">
      <w:pPr>
        <w:numPr>
          <w:ilvl w:val="0"/>
          <w:numId w:val="3"/>
        </w:numPr>
        <w:rPr>
          <w:sz w:val="22"/>
          <w:szCs w:val="22"/>
        </w:rPr>
      </w:pPr>
      <w:r w:rsidRPr="00592FF2">
        <w:rPr>
          <w:sz w:val="22"/>
          <w:szCs w:val="22"/>
        </w:rPr>
        <w:t>Nom et adresse de l’entreprise.</w:t>
      </w:r>
    </w:p>
    <w:p w14:paraId="5E4DBEBC" w14:textId="77777777" w:rsidR="00592FF2" w:rsidRPr="00592FF2" w:rsidRDefault="00592FF2" w:rsidP="00592FF2">
      <w:pPr>
        <w:rPr>
          <w:sz w:val="22"/>
          <w:szCs w:val="22"/>
        </w:rPr>
      </w:pPr>
      <w:r w:rsidRPr="00592FF2">
        <w:rPr>
          <w:sz w:val="22"/>
          <w:szCs w:val="22"/>
        </w:rPr>
        <w:tab/>
        <w:t>Le nom et qualité de la personne chargée de diriger l’ensemble du marché.</w:t>
      </w:r>
    </w:p>
    <w:p w14:paraId="679B1D11" w14:textId="77777777" w:rsidR="00592FF2" w:rsidRPr="00592FF2" w:rsidRDefault="00592FF2" w:rsidP="00F2766E">
      <w:pPr>
        <w:numPr>
          <w:ilvl w:val="0"/>
          <w:numId w:val="3"/>
        </w:numPr>
        <w:rPr>
          <w:sz w:val="22"/>
          <w:szCs w:val="22"/>
        </w:rPr>
      </w:pPr>
      <w:r w:rsidRPr="00592FF2">
        <w:rPr>
          <w:sz w:val="22"/>
          <w:szCs w:val="22"/>
        </w:rPr>
        <w:t>La description des travaux et méthodes de travail, en faisant ressortir :</w:t>
      </w:r>
    </w:p>
    <w:p w14:paraId="44B70F29" w14:textId="77777777" w:rsidR="00592FF2" w:rsidRPr="00592FF2" w:rsidRDefault="00592FF2" w:rsidP="00F2766E">
      <w:pPr>
        <w:numPr>
          <w:ilvl w:val="1"/>
          <w:numId w:val="3"/>
        </w:numPr>
        <w:rPr>
          <w:sz w:val="22"/>
          <w:szCs w:val="22"/>
        </w:rPr>
      </w:pPr>
      <w:r w:rsidRPr="00592FF2">
        <w:rPr>
          <w:sz w:val="22"/>
          <w:szCs w:val="22"/>
        </w:rPr>
        <w:t>Les risques propres à l’entreprise et tenant compte des contraintes d’environnement, les moyens de prévention choisis,</w:t>
      </w:r>
    </w:p>
    <w:p w14:paraId="3DCD66A5" w14:textId="77777777" w:rsidR="00592FF2" w:rsidRPr="00592FF2" w:rsidRDefault="00592FF2" w:rsidP="00F2766E">
      <w:pPr>
        <w:numPr>
          <w:ilvl w:val="1"/>
          <w:numId w:val="3"/>
        </w:numPr>
        <w:rPr>
          <w:sz w:val="22"/>
          <w:szCs w:val="22"/>
        </w:rPr>
      </w:pPr>
      <w:r w:rsidRPr="00592FF2">
        <w:rPr>
          <w:sz w:val="22"/>
          <w:szCs w:val="22"/>
        </w:rPr>
        <w:t>Les travaux qui présentent des risques d’interférence liés à la coactivité avec d’autres entreprises, les risques réciproques et les moyens de prévention proposés.</w:t>
      </w:r>
    </w:p>
    <w:p w14:paraId="0BE79E1D" w14:textId="77777777" w:rsidR="00592FF2" w:rsidRPr="00592FF2" w:rsidRDefault="00592FF2" w:rsidP="00F2766E">
      <w:pPr>
        <w:numPr>
          <w:ilvl w:val="0"/>
          <w:numId w:val="3"/>
        </w:numPr>
        <w:rPr>
          <w:sz w:val="22"/>
          <w:szCs w:val="22"/>
        </w:rPr>
      </w:pPr>
      <w:r w:rsidRPr="00592FF2">
        <w:rPr>
          <w:sz w:val="22"/>
          <w:szCs w:val="22"/>
        </w:rPr>
        <w:t>Les modalités de prise en compte des mesures de coordination générale définies par le coordonnateur.</w:t>
      </w:r>
    </w:p>
    <w:p w14:paraId="4FA96DAA" w14:textId="77777777" w:rsidR="00592FF2" w:rsidRPr="00592FF2" w:rsidRDefault="00592FF2" w:rsidP="00F2766E">
      <w:pPr>
        <w:numPr>
          <w:ilvl w:val="0"/>
          <w:numId w:val="3"/>
        </w:numPr>
        <w:rPr>
          <w:sz w:val="22"/>
          <w:szCs w:val="22"/>
        </w:rPr>
      </w:pPr>
      <w:r w:rsidRPr="00592FF2">
        <w:rPr>
          <w:sz w:val="22"/>
          <w:szCs w:val="22"/>
        </w:rPr>
        <w:t>Les mesures d’hygiène et les locaux destinés au personnel mis en place ou à disposition tels que prévus dans le plan général de coordination.</w:t>
      </w:r>
    </w:p>
    <w:p w14:paraId="31E0F644" w14:textId="77777777" w:rsidR="00592FF2" w:rsidRPr="00592FF2" w:rsidRDefault="00592FF2" w:rsidP="00F2766E">
      <w:pPr>
        <w:numPr>
          <w:ilvl w:val="0"/>
          <w:numId w:val="3"/>
        </w:numPr>
        <w:rPr>
          <w:sz w:val="22"/>
          <w:szCs w:val="22"/>
        </w:rPr>
      </w:pPr>
      <w:r w:rsidRPr="00592FF2">
        <w:rPr>
          <w:sz w:val="22"/>
          <w:szCs w:val="22"/>
        </w:rPr>
        <w:t>L’organisation des premiers secours de l’entreprise avec notamment le matériel médical disponible, les sauveteurs secouristes du travail présents, les mesures prises pour l’évacuation des blessés dans le cadre du plan général de coordination.</w:t>
      </w:r>
    </w:p>
    <w:p w14:paraId="1E544A93" w14:textId="77777777" w:rsidR="00592FF2" w:rsidRPr="00592FF2" w:rsidRDefault="00592FF2" w:rsidP="00592FF2">
      <w:pPr>
        <w:pStyle w:val="texte2"/>
        <w:ind w:left="720"/>
        <w:rPr>
          <w:bCs/>
        </w:rPr>
      </w:pPr>
      <w:r w:rsidRPr="00592FF2">
        <w:rPr>
          <w:bCs/>
        </w:rPr>
        <w:t>La partie description des travaux est la plus importante du plan. Elle doit être accompagnée d’une analyse détaillée des risques liés aux modes opératoires, aux matériels, aux dispositifs et installations, à l’utilisation de substances ou de préparations dangereuses, aux circulations et déplacements sur le chantier.</w:t>
      </w:r>
    </w:p>
    <w:p w14:paraId="22BDA1E7" w14:textId="77777777" w:rsidR="00592FF2" w:rsidRPr="00592FF2" w:rsidRDefault="00592FF2" w:rsidP="00592FF2">
      <w:pPr>
        <w:pStyle w:val="texte2"/>
        <w:ind w:left="720"/>
        <w:rPr>
          <w:bCs/>
        </w:rPr>
      </w:pPr>
      <w:r w:rsidRPr="00592FF2">
        <w:rPr>
          <w:bCs/>
        </w:rPr>
        <w:t>Les plans et croquis établis pour le chantier remplacent avantageusement du texte. Les photocopies de documents à caractère général sont à éviter, sauf intérêt particulier.</w:t>
      </w:r>
    </w:p>
    <w:p w14:paraId="5FF8CCBE" w14:textId="77777777" w:rsidR="00592FF2" w:rsidRPr="00592FF2" w:rsidRDefault="00592FF2" w:rsidP="00592FF2">
      <w:pPr>
        <w:pStyle w:val="texte2"/>
        <w:ind w:left="720"/>
        <w:rPr>
          <w:bCs/>
        </w:rPr>
      </w:pPr>
      <w:r w:rsidRPr="00592FF2">
        <w:rPr>
          <w:bCs/>
        </w:rPr>
        <w:t>Le plan peut évoluer. Il est toujours possible de modifier les modes opératoires et les mesures de prévention, si les risques encourus sont diminués ou si les mesures de prévention présentent une garantie équivalente.</w:t>
      </w:r>
    </w:p>
    <w:p w14:paraId="66D38D35" w14:textId="77777777" w:rsidR="006469FD" w:rsidRDefault="006469FD" w:rsidP="006469FD">
      <w:pPr>
        <w:pStyle w:val="Titre1"/>
      </w:pPr>
      <w:bookmarkStart w:id="48" w:name="_Toc192750457"/>
      <w:r>
        <w:lastRenderedPageBreak/>
        <w:t>Dossier des ouvrages exécutés</w:t>
      </w:r>
      <w:bookmarkEnd w:id="48"/>
    </w:p>
    <w:p w14:paraId="5CDD1194" w14:textId="415E9B79" w:rsidR="006469FD" w:rsidRPr="006469FD" w:rsidRDefault="006469FD" w:rsidP="006469FD">
      <w:pPr>
        <w:pStyle w:val="texte2"/>
        <w:ind w:left="720"/>
        <w:rPr>
          <w:bCs/>
        </w:rPr>
      </w:pPr>
      <w:r w:rsidRPr="006469FD">
        <w:rPr>
          <w:bCs/>
        </w:rPr>
        <w:t xml:space="preserve">L’entrepreneur remettra au maître d’œuvre, dans le mois suivant la fin des travaux, un dossier de récolement constitué par les plans et autres documents conformes à l’exécution. Le dossier sera remis en </w:t>
      </w:r>
      <w:r w:rsidR="009C6616">
        <w:rPr>
          <w:bCs/>
        </w:rPr>
        <w:t>2</w:t>
      </w:r>
      <w:r w:rsidRPr="006469FD">
        <w:rPr>
          <w:bCs/>
        </w:rPr>
        <w:t xml:space="preserve"> exemplaires papiers et supports informatiques (</w:t>
      </w:r>
      <w:r w:rsidR="009C6616">
        <w:rPr>
          <w:bCs/>
        </w:rPr>
        <w:t>Clé USB</w:t>
      </w:r>
      <w:r w:rsidRPr="006469FD">
        <w:rPr>
          <w:bCs/>
        </w:rPr>
        <w:t>).</w:t>
      </w:r>
      <w:r w:rsidR="00146987">
        <w:rPr>
          <w:bCs/>
        </w:rPr>
        <w:t xml:space="preserve"> </w:t>
      </w:r>
      <w:r w:rsidR="00146987">
        <w:rPr>
          <w:b/>
        </w:rPr>
        <w:t>Ce</w:t>
      </w:r>
      <w:r w:rsidR="00146987">
        <w:rPr>
          <w:b/>
          <w:spacing w:val="67"/>
        </w:rPr>
        <w:t xml:space="preserve"> </w:t>
      </w:r>
      <w:r w:rsidR="00146987">
        <w:rPr>
          <w:b/>
        </w:rPr>
        <w:t>dossier</w:t>
      </w:r>
      <w:r w:rsidR="00146987">
        <w:rPr>
          <w:b/>
          <w:spacing w:val="70"/>
        </w:rPr>
        <w:t xml:space="preserve"> </w:t>
      </w:r>
      <w:r w:rsidR="00146987">
        <w:rPr>
          <w:b/>
        </w:rPr>
        <w:t>devra</w:t>
      </w:r>
      <w:r w:rsidR="00146987">
        <w:rPr>
          <w:b/>
          <w:spacing w:val="67"/>
        </w:rPr>
        <w:t xml:space="preserve"> </w:t>
      </w:r>
      <w:r w:rsidR="00146987">
        <w:rPr>
          <w:b/>
        </w:rPr>
        <w:t>être conforme au cadre à la trame du DOE conformément aux précisions du CCTP</w:t>
      </w:r>
    </w:p>
    <w:p w14:paraId="27F8471D" w14:textId="77777777" w:rsidR="006469FD" w:rsidRPr="006469FD" w:rsidRDefault="006469FD" w:rsidP="006469FD">
      <w:pPr>
        <w:pStyle w:val="texte2"/>
        <w:ind w:left="720"/>
        <w:rPr>
          <w:bCs/>
        </w:rPr>
      </w:pPr>
    </w:p>
    <w:p w14:paraId="7ACCF009" w14:textId="77777777" w:rsidR="006469FD" w:rsidRPr="006469FD" w:rsidRDefault="006469FD" w:rsidP="006469FD">
      <w:pPr>
        <w:pStyle w:val="texte2"/>
        <w:ind w:left="720"/>
        <w:rPr>
          <w:bCs/>
        </w:rPr>
      </w:pPr>
      <w:r w:rsidRPr="006469FD">
        <w:rPr>
          <w:bCs/>
        </w:rPr>
        <w:t>Tout retard dans la remise du dossier donnera lieu à l’application de pénalités telles que prévues au C.C.A.P.</w:t>
      </w:r>
    </w:p>
    <w:p w14:paraId="23217492" w14:textId="77777777" w:rsidR="00954BDB" w:rsidRPr="0034150B" w:rsidRDefault="004D12C1" w:rsidP="00F71D21">
      <w:pPr>
        <w:pStyle w:val="Titre1"/>
      </w:pPr>
      <w:bookmarkStart w:id="49" w:name="_Toc368305945"/>
      <w:bookmarkStart w:id="50" w:name="_Toc192750458"/>
      <w:r w:rsidRPr="0034150B">
        <w:t>P</w:t>
      </w:r>
      <w:r w:rsidR="00F728C4" w:rsidRPr="0034150B">
        <w:t>rogramme des travaux</w:t>
      </w:r>
      <w:bookmarkEnd w:id="49"/>
      <w:bookmarkEnd w:id="50"/>
    </w:p>
    <w:p w14:paraId="5581BCB6" w14:textId="77777777" w:rsidR="001622F7" w:rsidRPr="001622F7" w:rsidRDefault="001622F7" w:rsidP="00216019">
      <w:pPr>
        <w:pStyle w:val="Titre2"/>
      </w:pPr>
      <w:bookmarkStart w:id="51" w:name="_Toc13471945"/>
      <w:bookmarkStart w:id="52" w:name="_Toc192750459"/>
      <w:r w:rsidRPr="001622F7">
        <w:t>DEMOLITIONS - TERRASSEMENTS</w:t>
      </w:r>
      <w:bookmarkEnd w:id="51"/>
      <w:bookmarkEnd w:id="52"/>
    </w:p>
    <w:p w14:paraId="6D316A61" w14:textId="77777777" w:rsidR="001622F7" w:rsidRPr="001622F7" w:rsidRDefault="001622F7" w:rsidP="001622F7">
      <w:pPr>
        <w:pStyle w:val="Titre3"/>
        <w:tabs>
          <w:tab w:val="clear" w:pos="3780"/>
          <w:tab w:val="num" w:pos="2552"/>
        </w:tabs>
        <w:ind w:left="2410"/>
      </w:pPr>
      <w:bookmarkStart w:id="53" w:name="_Toc192750460"/>
      <w:r>
        <w:t>Consistance des travaux</w:t>
      </w:r>
      <w:bookmarkEnd w:id="53"/>
    </w:p>
    <w:p w14:paraId="1BCB0A65" w14:textId="77777777" w:rsidR="001622F7" w:rsidRDefault="001622F7" w:rsidP="001622F7">
      <w:pPr>
        <w:pStyle w:val="texte2"/>
        <w:ind w:left="720"/>
        <w:rPr>
          <w:bCs/>
        </w:rPr>
      </w:pPr>
      <w:r w:rsidRPr="001622F7">
        <w:rPr>
          <w:bCs/>
        </w:rPr>
        <w:t>L’Entrepreneur s’engage à tous les travaux de démolitions, de terrassements, de comblements de fouilles suivants, situés dans l’emprise de rénovation et de ses abords, il aura aussi à sa charge les travaux suivants :</w:t>
      </w:r>
    </w:p>
    <w:p w14:paraId="575A819B" w14:textId="77777777" w:rsidR="001622F7" w:rsidRPr="001622F7" w:rsidRDefault="001622F7" w:rsidP="001622F7">
      <w:pPr>
        <w:pStyle w:val="texte2"/>
        <w:ind w:left="720"/>
        <w:rPr>
          <w:bCs/>
        </w:rPr>
      </w:pPr>
    </w:p>
    <w:p w14:paraId="462B0AFF" w14:textId="77777777" w:rsidR="001622F7" w:rsidRPr="001622F7" w:rsidRDefault="001622F7" w:rsidP="00F2766E">
      <w:pPr>
        <w:pStyle w:val="texte3"/>
        <w:numPr>
          <w:ilvl w:val="0"/>
          <w:numId w:val="2"/>
        </w:numPr>
        <w:tabs>
          <w:tab w:val="clear" w:pos="2340"/>
          <w:tab w:val="num" w:pos="1620"/>
        </w:tabs>
        <w:spacing w:before="120" w:after="120"/>
        <w:ind w:left="1620"/>
      </w:pPr>
      <w:proofErr w:type="gramStart"/>
      <w:r>
        <w:t>d</w:t>
      </w:r>
      <w:r w:rsidRPr="001622F7">
        <w:t>émolition</w:t>
      </w:r>
      <w:proofErr w:type="gramEnd"/>
      <w:r w:rsidRPr="001622F7">
        <w:t xml:space="preserve"> de chaussées </w:t>
      </w:r>
      <w:r w:rsidRPr="00D02E2C">
        <w:t xml:space="preserve">et </w:t>
      </w:r>
      <w:r w:rsidR="00947A70" w:rsidRPr="00D02E2C">
        <w:t xml:space="preserve">de </w:t>
      </w:r>
      <w:r w:rsidRPr="00D02E2C">
        <w:t>parkings</w:t>
      </w:r>
      <w:r>
        <w:t>,</w:t>
      </w:r>
    </w:p>
    <w:p w14:paraId="7C51C3DB" w14:textId="77777777" w:rsidR="001622F7" w:rsidRPr="001622F7" w:rsidRDefault="006D16D3" w:rsidP="00F2766E">
      <w:pPr>
        <w:pStyle w:val="texte3"/>
        <w:numPr>
          <w:ilvl w:val="0"/>
          <w:numId w:val="2"/>
        </w:numPr>
        <w:tabs>
          <w:tab w:val="clear" w:pos="2340"/>
          <w:tab w:val="num" w:pos="1620"/>
        </w:tabs>
        <w:spacing w:before="120" w:after="120"/>
        <w:ind w:left="1620"/>
      </w:pPr>
      <w:proofErr w:type="gramStart"/>
      <w:r>
        <w:t>d</w:t>
      </w:r>
      <w:r w:rsidR="001622F7" w:rsidRPr="001622F7">
        <w:t>émolition</w:t>
      </w:r>
      <w:proofErr w:type="gramEnd"/>
      <w:r w:rsidR="001622F7" w:rsidRPr="001622F7">
        <w:t xml:space="preserve"> d’entrées charretières</w:t>
      </w:r>
      <w:r w:rsidR="001622F7">
        <w:t>,</w:t>
      </w:r>
    </w:p>
    <w:p w14:paraId="67D3A5FD" w14:textId="77777777" w:rsidR="001622F7" w:rsidRPr="001622F7" w:rsidRDefault="006D16D3" w:rsidP="00F2766E">
      <w:pPr>
        <w:pStyle w:val="texte3"/>
        <w:numPr>
          <w:ilvl w:val="0"/>
          <w:numId w:val="2"/>
        </w:numPr>
        <w:tabs>
          <w:tab w:val="clear" w:pos="2340"/>
          <w:tab w:val="num" w:pos="1620"/>
        </w:tabs>
        <w:spacing w:before="120" w:after="120"/>
        <w:ind w:left="1620"/>
      </w:pPr>
      <w:proofErr w:type="gramStart"/>
      <w:r>
        <w:t>d</w:t>
      </w:r>
      <w:r w:rsidR="001622F7" w:rsidRPr="001622F7">
        <w:t>émolition</w:t>
      </w:r>
      <w:proofErr w:type="gramEnd"/>
      <w:r w:rsidR="001622F7" w:rsidRPr="001622F7">
        <w:t xml:space="preserve"> de trottoirs en enrobé</w:t>
      </w:r>
      <w:r w:rsidR="001622F7">
        <w:t>,</w:t>
      </w:r>
    </w:p>
    <w:p w14:paraId="3D93B772" w14:textId="77777777" w:rsidR="001622F7" w:rsidRPr="001622F7" w:rsidRDefault="006D16D3" w:rsidP="00F2766E">
      <w:pPr>
        <w:pStyle w:val="texte3"/>
        <w:numPr>
          <w:ilvl w:val="0"/>
          <w:numId w:val="2"/>
        </w:numPr>
        <w:tabs>
          <w:tab w:val="clear" w:pos="2340"/>
          <w:tab w:val="num" w:pos="1620"/>
        </w:tabs>
        <w:spacing w:before="120" w:after="120"/>
        <w:ind w:left="1620"/>
      </w:pPr>
      <w:proofErr w:type="gramStart"/>
      <w:r>
        <w:t>d</w:t>
      </w:r>
      <w:r w:rsidR="001622F7" w:rsidRPr="001622F7">
        <w:t>émolition</w:t>
      </w:r>
      <w:proofErr w:type="gramEnd"/>
      <w:r w:rsidR="001622F7" w:rsidRPr="001622F7">
        <w:t xml:space="preserve"> de surface en pavés</w:t>
      </w:r>
      <w:r w:rsidR="001622F7">
        <w:t>,</w:t>
      </w:r>
    </w:p>
    <w:p w14:paraId="66F176C4" w14:textId="77777777" w:rsidR="001622F7" w:rsidRPr="001622F7" w:rsidRDefault="006D16D3" w:rsidP="00F2766E">
      <w:pPr>
        <w:pStyle w:val="texte3"/>
        <w:numPr>
          <w:ilvl w:val="0"/>
          <w:numId w:val="2"/>
        </w:numPr>
        <w:tabs>
          <w:tab w:val="clear" w:pos="2340"/>
          <w:tab w:val="num" w:pos="1620"/>
        </w:tabs>
        <w:spacing w:before="120" w:after="120"/>
        <w:ind w:left="1620"/>
      </w:pPr>
      <w:proofErr w:type="gramStart"/>
      <w:r>
        <w:t>d</w:t>
      </w:r>
      <w:r w:rsidR="001622F7" w:rsidRPr="001622F7">
        <w:t>émolition</w:t>
      </w:r>
      <w:proofErr w:type="gramEnd"/>
      <w:r w:rsidR="001622F7" w:rsidRPr="001622F7">
        <w:t xml:space="preserve"> de passage piéton surélevé en enrobé</w:t>
      </w:r>
      <w:r w:rsidR="001622F7">
        <w:t>,</w:t>
      </w:r>
    </w:p>
    <w:p w14:paraId="58661BB0" w14:textId="77777777" w:rsidR="001622F7" w:rsidRPr="001622F7" w:rsidRDefault="006D16D3" w:rsidP="00F2766E">
      <w:pPr>
        <w:pStyle w:val="texte3"/>
        <w:numPr>
          <w:ilvl w:val="0"/>
          <w:numId w:val="2"/>
        </w:numPr>
        <w:tabs>
          <w:tab w:val="clear" w:pos="2340"/>
          <w:tab w:val="num" w:pos="1620"/>
        </w:tabs>
        <w:spacing w:before="120" w:after="120"/>
        <w:ind w:left="1620"/>
      </w:pPr>
      <w:proofErr w:type="gramStart"/>
      <w:r>
        <w:t>d</w:t>
      </w:r>
      <w:r w:rsidR="001622F7" w:rsidRPr="001622F7">
        <w:t>épose</w:t>
      </w:r>
      <w:proofErr w:type="gramEnd"/>
      <w:r w:rsidR="001622F7" w:rsidRPr="001622F7">
        <w:t xml:space="preserve"> soignée de caniveaux en pavés grès pour mise en stock</w:t>
      </w:r>
      <w:r w:rsidR="001622F7">
        <w:t>,</w:t>
      </w:r>
    </w:p>
    <w:p w14:paraId="60410AA6" w14:textId="77777777" w:rsidR="001622F7" w:rsidRPr="001622F7" w:rsidRDefault="006D16D3" w:rsidP="00F2766E">
      <w:pPr>
        <w:pStyle w:val="texte3"/>
        <w:numPr>
          <w:ilvl w:val="0"/>
          <w:numId w:val="2"/>
        </w:numPr>
        <w:tabs>
          <w:tab w:val="clear" w:pos="2340"/>
          <w:tab w:val="num" w:pos="1620"/>
        </w:tabs>
        <w:spacing w:before="120" w:after="120"/>
        <w:ind w:left="1620"/>
      </w:pPr>
      <w:proofErr w:type="gramStart"/>
      <w:r>
        <w:t>d</w:t>
      </w:r>
      <w:r w:rsidR="001622F7" w:rsidRPr="001622F7">
        <w:t>épose</w:t>
      </w:r>
      <w:proofErr w:type="gramEnd"/>
      <w:r w:rsidR="001622F7" w:rsidRPr="001622F7">
        <w:t xml:space="preserve"> de bordures en béton</w:t>
      </w:r>
      <w:r w:rsidR="001622F7">
        <w:t>,</w:t>
      </w:r>
    </w:p>
    <w:p w14:paraId="3A4268BB" w14:textId="77777777" w:rsidR="001622F7" w:rsidRPr="001622F7" w:rsidRDefault="006D16D3" w:rsidP="00F2766E">
      <w:pPr>
        <w:pStyle w:val="texte3"/>
        <w:numPr>
          <w:ilvl w:val="0"/>
          <w:numId w:val="2"/>
        </w:numPr>
        <w:tabs>
          <w:tab w:val="clear" w:pos="2340"/>
          <w:tab w:val="num" w:pos="1620"/>
        </w:tabs>
        <w:spacing w:before="120" w:after="120"/>
        <w:ind w:left="1620"/>
      </w:pPr>
      <w:proofErr w:type="gramStart"/>
      <w:r>
        <w:t>d</w:t>
      </w:r>
      <w:r w:rsidR="001622F7" w:rsidRPr="001622F7">
        <w:t>épose</w:t>
      </w:r>
      <w:proofErr w:type="gramEnd"/>
      <w:r w:rsidR="001622F7" w:rsidRPr="001622F7">
        <w:t xml:space="preserve"> de bordurettes en béton</w:t>
      </w:r>
      <w:r w:rsidR="001622F7">
        <w:t>,</w:t>
      </w:r>
    </w:p>
    <w:p w14:paraId="20B8B364" w14:textId="77777777" w:rsidR="001622F7" w:rsidRPr="001622F7" w:rsidRDefault="006D16D3" w:rsidP="00F2766E">
      <w:pPr>
        <w:pStyle w:val="texte3"/>
        <w:numPr>
          <w:ilvl w:val="0"/>
          <w:numId w:val="2"/>
        </w:numPr>
        <w:tabs>
          <w:tab w:val="clear" w:pos="2340"/>
          <w:tab w:val="num" w:pos="1620"/>
        </w:tabs>
        <w:spacing w:before="120" w:after="120"/>
        <w:ind w:left="1620"/>
      </w:pPr>
      <w:proofErr w:type="gramStart"/>
      <w:r>
        <w:t>d</w:t>
      </w:r>
      <w:r w:rsidR="001622F7" w:rsidRPr="001622F7">
        <w:t>épose</w:t>
      </w:r>
      <w:proofErr w:type="gramEnd"/>
      <w:r w:rsidR="001622F7" w:rsidRPr="001622F7">
        <w:t xml:space="preserve"> de potelets</w:t>
      </w:r>
      <w:r w:rsidR="001622F7">
        <w:t>,</w:t>
      </w:r>
    </w:p>
    <w:p w14:paraId="68C6B48E" w14:textId="77777777" w:rsidR="001622F7" w:rsidRPr="001622F7" w:rsidRDefault="006D16D3" w:rsidP="00F2766E">
      <w:pPr>
        <w:pStyle w:val="texte3"/>
        <w:numPr>
          <w:ilvl w:val="0"/>
          <w:numId w:val="2"/>
        </w:numPr>
        <w:tabs>
          <w:tab w:val="clear" w:pos="2340"/>
          <w:tab w:val="num" w:pos="1620"/>
        </w:tabs>
        <w:spacing w:before="120" w:after="120"/>
        <w:ind w:left="1620"/>
      </w:pPr>
      <w:proofErr w:type="gramStart"/>
      <w:r>
        <w:t>d</w:t>
      </w:r>
      <w:r w:rsidR="001622F7" w:rsidRPr="001622F7">
        <w:t>épose</w:t>
      </w:r>
      <w:proofErr w:type="gramEnd"/>
      <w:r w:rsidR="001622F7" w:rsidRPr="001622F7">
        <w:t xml:space="preserve"> de barrières</w:t>
      </w:r>
      <w:r w:rsidR="001622F7">
        <w:t>,</w:t>
      </w:r>
    </w:p>
    <w:p w14:paraId="2A099264" w14:textId="77777777" w:rsidR="001622F7" w:rsidRPr="001622F7" w:rsidRDefault="006D16D3" w:rsidP="00F2766E">
      <w:pPr>
        <w:pStyle w:val="texte3"/>
        <w:numPr>
          <w:ilvl w:val="0"/>
          <w:numId w:val="2"/>
        </w:numPr>
        <w:tabs>
          <w:tab w:val="clear" w:pos="2340"/>
          <w:tab w:val="num" w:pos="1620"/>
        </w:tabs>
        <w:spacing w:before="120" w:after="120"/>
        <w:ind w:left="1620"/>
      </w:pPr>
      <w:proofErr w:type="gramStart"/>
      <w:r>
        <w:t>d</w:t>
      </w:r>
      <w:r w:rsidR="001622F7" w:rsidRPr="001622F7">
        <w:t>épose</w:t>
      </w:r>
      <w:proofErr w:type="gramEnd"/>
      <w:r w:rsidR="001622F7" w:rsidRPr="001622F7">
        <w:t xml:space="preserve"> de corbeilles</w:t>
      </w:r>
      <w:r w:rsidR="001622F7">
        <w:t>,</w:t>
      </w:r>
    </w:p>
    <w:p w14:paraId="4C41C1E5" w14:textId="77777777" w:rsidR="001622F7" w:rsidRPr="001622F7" w:rsidRDefault="006D16D3" w:rsidP="00F2766E">
      <w:pPr>
        <w:pStyle w:val="texte3"/>
        <w:numPr>
          <w:ilvl w:val="0"/>
          <w:numId w:val="2"/>
        </w:numPr>
        <w:tabs>
          <w:tab w:val="clear" w:pos="2340"/>
          <w:tab w:val="num" w:pos="1620"/>
        </w:tabs>
        <w:spacing w:before="120" w:after="120"/>
        <w:ind w:left="1620"/>
      </w:pPr>
      <w:proofErr w:type="gramStart"/>
      <w:r>
        <w:t>d</w:t>
      </w:r>
      <w:r w:rsidR="001622F7" w:rsidRPr="001622F7">
        <w:t>épose</w:t>
      </w:r>
      <w:proofErr w:type="gramEnd"/>
      <w:r w:rsidR="001622F7" w:rsidRPr="001622F7">
        <w:t xml:space="preserve"> de balisettes plastiques</w:t>
      </w:r>
      <w:r w:rsidR="001622F7">
        <w:t>,</w:t>
      </w:r>
    </w:p>
    <w:p w14:paraId="11B8578B" w14:textId="77777777" w:rsidR="001622F7" w:rsidRPr="001622F7" w:rsidRDefault="006D16D3" w:rsidP="00F2766E">
      <w:pPr>
        <w:pStyle w:val="texte3"/>
        <w:numPr>
          <w:ilvl w:val="0"/>
          <w:numId w:val="2"/>
        </w:numPr>
        <w:tabs>
          <w:tab w:val="clear" w:pos="2340"/>
          <w:tab w:val="num" w:pos="1620"/>
        </w:tabs>
        <w:spacing w:before="120" w:after="120"/>
        <w:ind w:left="1620"/>
      </w:pPr>
      <w:proofErr w:type="gramStart"/>
      <w:r>
        <w:t>d</w:t>
      </w:r>
      <w:r w:rsidR="001622F7" w:rsidRPr="001622F7">
        <w:t>épose</w:t>
      </w:r>
      <w:proofErr w:type="gramEnd"/>
      <w:r w:rsidR="001622F7" w:rsidRPr="001622F7">
        <w:t xml:space="preserve"> de panneaux routiers et panneaux de rue</w:t>
      </w:r>
      <w:r w:rsidR="001622F7">
        <w:t>,</w:t>
      </w:r>
    </w:p>
    <w:p w14:paraId="680331CE" w14:textId="77777777" w:rsidR="001622F7" w:rsidRPr="001622F7" w:rsidRDefault="006D16D3" w:rsidP="00F2766E">
      <w:pPr>
        <w:pStyle w:val="texte3"/>
        <w:numPr>
          <w:ilvl w:val="0"/>
          <w:numId w:val="2"/>
        </w:numPr>
        <w:tabs>
          <w:tab w:val="clear" w:pos="2340"/>
          <w:tab w:val="num" w:pos="1620"/>
        </w:tabs>
        <w:spacing w:before="120" w:after="120"/>
        <w:ind w:left="1620"/>
      </w:pPr>
      <w:proofErr w:type="gramStart"/>
      <w:r>
        <w:t>d</w:t>
      </w:r>
      <w:r w:rsidR="001622F7" w:rsidRPr="001622F7">
        <w:t>épose</w:t>
      </w:r>
      <w:proofErr w:type="gramEnd"/>
      <w:r w:rsidR="001622F7" w:rsidRPr="001622F7">
        <w:t xml:space="preserve"> et repose de panneaux divers</w:t>
      </w:r>
      <w:r w:rsidR="001622F7">
        <w:t>,</w:t>
      </w:r>
    </w:p>
    <w:p w14:paraId="5D9AA285" w14:textId="77777777" w:rsidR="001622F7" w:rsidRPr="001622F7" w:rsidRDefault="006D16D3" w:rsidP="00F2766E">
      <w:pPr>
        <w:pStyle w:val="texte3"/>
        <w:numPr>
          <w:ilvl w:val="0"/>
          <w:numId w:val="2"/>
        </w:numPr>
        <w:tabs>
          <w:tab w:val="clear" w:pos="2340"/>
          <w:tab w:val="num" w:pos="1620"/>
        </w:tabs>
        <w:spacing w:before="120" w:after="120"/>
        <w:ind w:left="1620"/>
      </w:pPr>
      <w:proofErr w:type="gramStart"/>
      <w:r>
        <w:t>t</w:t>
      </w:r>
      <w:r w:rsidR="001622F7" w:rsidRPr="001622F7">
        <w:t>errassements</w:t>
      </w:r>
      <w:proofErr w:type="gramEnd"/>
      <w:r w:rsidR="001622F7" w:rsidRPr="001622F7">
        <w:t xml:space="preserve"> en déblais</w:t>
      </w:r>
      <w:r w:rsidR="000464D4">
        <w:t>.</w:t>
      </w:r>
    </w:p>
    <w:p w14:paraId="1059BDBB" w14:textId="77777777" w:rsidR="001622F7" w:rsidRPr="001622F7" w:rsidRDefault="001622F7" w:rsidP="001622F7">
      <w:pPr>
        <w:pStyle w:val="texte2"/>
        <w:ind w:left="720"/>
      </w:pPr>
    </w:p>
    <w:p w14:paraId="5DD07A9C" w14:textId="77777777" w:rsidR="001622F7" w:rsidRPr="001622F7" w:rsidRDefault="000464D4" w:rsidP="000464D4">
      <w:pPr>
        <w:pStyle w:val="Titre3"/>
        <w:tabs>
          <w:tab w:val="clear" w:pos="3780"/>
          <w:tab w:val="num" w:pos="2552"/>
        </w:tabs>
        <w:ind w:left="2410"/>
      </w:pPr>
      <w:bookmarkStart w:id="54" w:name="_Toc192750461"/>
      <w:r>
        <w:t>Démolition de chaussée et parking en enrobé</w:t>
      </w:r>
      <w:bookmarkEnd w:id="54"/>
    </w:p>
    <w:p w14:paraId="21FC9E0C" w14:textId="219289AF" w:rsidR="001622F7" w:rsidRPr="001622F7" w:rsidRDefault="001622F7" w:rsidP="001622F7">
      <w:pPr>
        <w:pStyle w:val="texte2"/>
        <w:ind w:left="720"/>
      </w:pPr>
      <w:r w:rsidRPr="001622F7">
        <w:t>L’Entrepreneur devra la démolition de chaussée et parking existant</w:t>
      </w:r>
      <w:r w:rsidR="002D55A5">
        <w:t>s</w:t>
      </w:r>
      <w:r w:rsidRPr="001622F7">
        <w:t xml:space="preserve"> en enrobé noir situés dans l’emprise du chantier, y compris la structure</w:t>
      </w:r>
      <w:r w:rsidRPr="001622F7">
        <w:rPr>
          <w:b/>
        </w:rPr>
        <w:t>.</w:t>
      </w:r>
    </w:p>
    <w:p w14:paraId="7347F0FF" w14:textId="64DFBB87" w:rsidR="001622F7" w:rsidRDefault="001622F7" w:rsidP="001622F7">
      <w:pPr>
        <w:pStyle w:val="texte2"/>
        <w:ind w:left="720"/>
      </w:pPr>
      <w:r w:rsidRPr="001622F7">
        <w:t xml:space="preserve">Les produits de démolition seront évacués </w:t>
      </w:r>
      <w:r w:rsidR="002D55A5">
        <w:t>vers des</w:t>
      </w:r>
      <w:r w:rsidR="002D55A5" w:rsidRPr="001622F7">
        <w:t xml:space="preserve"> </w:t>
      </w:r>
      <w:r w:rsidRPr="001622F7">
        <w:t>centres de traitement agréés.</w:t>
      </w:r>
    </w:p>
    <w:p w14:paraId="29F56125" w14:textId="77777777" w:rsidR="000464D4" w:rsidRPr="001622F7" w:rsidRDefault="000464D4" w:rsidP="001622F7">
      <w:pPr>
        <w:pStyle w:val="texte2"/>
        <w:ind w:left="720"/>
      </w:pPr>
    </w:p>
    <w:p w14:paraId="459CA1AE" w14:textId="77777777" w:rsidR="001622F7" w:rsidRPr="001622F7" w:rsidRDefault="000464D4" w:rsidP="000464D4">
      <w:pPr>
        <w:pStyle w:val="Titre3"/>
        <w:tabs>
          <w:tab w:val="clear" w:pos="3780"/>
          <w:tab w:val="num" w:pos="2552"/>
        </w:tabs>
        <w:ind w:left="2410"/>
      </w:pPr>
      <w:bookmarkStart w:id="55" w:name="_Toc192750462"/>
      <w:r>
        <w:t>Démolition d’entrée charretière</w:t>
      </w:r>
      <w:bookmarkEnd w:id="55"/>
    </w:p>
    <w:p w14:paraId="24F376DD" w14:textId="77777777" w:rsidR="001622F7" w:rsidRPr="001622F7" w:rsidRDefault="001622F7" w:rsidP="001622F7">
      <w:pPr>
        <w:pStyle w:val="texte2"/>
        <w:ind w:left="720"/>
      </w:pPr>
      <w:r w:rsidRPr="001622F7">
        <w:t>L’Entrepreneur devra la démolition des entrées charretières en enrobé rouge ou noir, en béton et en pavés situées dans l’emprise du chantier, y compris la structure</w:t>
      </w:r>
      <w:r w:rsidRPr="001622F7">
        <w:rPr>
          <w:b/>
        </w:rPr>
        <w:t>.</w:t>
      </w:r>
    </w:p>
    <w:p w14:paraId="2B23D048" w14:textId="762A2080" w:rsidR="001622F7" w:rsidRPr="001622F7" w:rsidRDefault="001622F7" w:rsidP="001622F7">
      <w:pPr>
        <w:pStyle w:val="texte2"/>
        <w:ind w:left="720"/>
      </w:pPr>
      <w:r w:rsidRPr="001622F7">
        <w:t xml:space="preserve">Les produits de démolition seront évacués </w:t>
      </w:r>
      <w:r w:rsidR="002D55A5">
        <w:t xml:space="preserve">vers des </w:t>
      </w:r>
      <w:r w:rsidRPr="001622F7">
        <w:t>centres de traitement agréés.</w:t>
      </w:r>
    </w:p>
    <w:p w14:paraId="17FA2563" w14:textId="77777777" w:rsidR="001622F7" w:rsidRPr="001622F7" w:rsidRDefault="000464D4" w:rsidP="000464D4">
      <w:pPr>
        <w:pStyle w:val="Titre3"/>
        <w:tabs>
          <w:tab w:val="clear" w:pos="3780"/>
          <w:tab w:val="num" w:pos="2552"/>
        </w:tabs>
        <w:ind w:left="2410"/>
      </w:pPr>
      <w:bookmarkStart w:id="56" w:name="_Toc192750463"/>
      <w:r>
        <w:t>Démolition de trottoir en enrobé</w:t>
      </w:r>
      <w:bookmarkEnd w:id="56"/>
    </w:p>
    <w:p w14:paraId="72790886" w14:textId="77777777" w:rsidR="001622F7" w:rsidRPr="001622F7" w:rsidRDefault="001622F7" w:rsidP="001622F7">
      <w:pPr>
        <w:pStyle w:val="texte2"/>
        <w:ind w:left="720"/>
      </w:pPr>
      <w:r w:rsidRPr="001622F7">
        <w:t>L’Entrepreneur devra la démolition de l’intégralité des trottoirs en enrobé rouge ou noir, y compris la structure</w:t>
      </w:r>
      <w:r w:rsidRPr="001622F7">
        <w:rPr>
          <w:b/>
        </w:rPr>
        <w:t>.</w:t>
      </w:r>
    </w:p>
    <w:p w14:paraId="2848FA69" w14:textId="492DD55F" w:rsidR="001622F7" w:rsidRDefault="001622F7" w:rsidP="001622F7">
      <w:pPr>
        <w:pStyle w:val="texte2"/>
        <w:ind w:left="720"/>
      </w:pPr>
      <w:r w:rsidRPr="001622F7">
        <w:t xml:space="preserve">Les produits de démolition seront évacués </w:t>
      </w:r>
      <w:r w:rsidR="002D55A5">
        <w:t>vers des</w:t>
      </w:r>
      <w:r w:rsidR="002D55A5" w:rsidRPr="001622F7">
        <w:t xml:space="preserve"> </w:t>
      </w:r>
      <w:r w:rsidRPr="001622F7">
        <w:t>centres de traitement agréés.</w:t>
      </w:r>
    </w:p>
    <w:p w14:paraId="12BB6032" w14:textId="77777777" w:rsidR="000464D4" w:rsidRPr="001622F7" w:rsidRDefault="000464D4" w:rsidP="001622F7">
      <w:pPr>
        <w:pStyle w:val="texte2"/>
        <w:ind w:left="720"/>
      </w:pPr>
    </w:p>
    <w:p w14:paraId="39660DAB" w14:textId="77777777" w:rsidR="001622F7" w:rsidRPr="001622F7" w:rsidRDefault="000464D4" w:rsidP="000464D4">
      <w:pPr>
        <w:pStyle w:val="Titre3"/>
        <w:tabs>
          <w:tab w:val="clear" w:pos="3780"/>
          <w:tab w:val="num" w:pos="2552"/>
        </w:tabs>
        <w:ind w:left="2410"/>
      </w:pPr>
      <w:bookmarkStart w:id="57" w:name="_Toc192750464"/>
      <w:r>
        <w:t>Démolition de surface en pavé</w:t>
      </w:r>
      <w:bookmarkEnd w:id="57"/>
    </w:p>
    <w:p w14:paraId="1B27391B" w14:textId="77777777" w:rsidR="001622F7" w:rsidRDefault="001622F7" w:rsidP="001622F7">
      <w:pPr>
        <w:pStyle w:val="texte2"/>
        <w:ind w:left="720"/>
      </w:pPr>
      <w:r w:rsidRPr="001622F7">
        <w:t>L’Entrepreneur devra :</w:t>
      </w:r>
    </w:p>
    <w:p w14:paraId="4AC68E6F" w14:textId="77777777" w:rsidR="000464D4" w:rsidRPr="001622F7" w:rsidRDefault="000464D4" w:rsidP="001622F7">
      <w:pPr>
        <w:pStyle w:val="texte2"/>
        <w:ind w:left="720"/>
      </w:pPr>
    </w:p>
    <w:p w14:paraId="3E53190F" w14:textId="77777777" w:rsidR="001622F7" w:rsidRDefault="001622F7" w:rsidP="001622F7">
      <w:pPr>
        <w:pStyle w:val="texte2"/>
        <w:ind w:left="720"/>
      </w:pPr>
      <w:proofErr w:type="gramStart"/>
      <w:r w:rsidRPr="001622F7">
        <w:t>a</w:t>
      </w:r>
      <w:proofErr w:type="gramEnd"/>
      <w:r w:rsidRPr="001622F7">
        <w:t>/ La dépose soignée des surfaces en pavés grès, y compris décrottage, nettoyage et mise en stock pour réutilisation</w:t>
      </w:r>
      <w:r w:rsidR="000464D4">
        <w:t>.</w:t>
      </w:r>
    </w:p>
    <w:p w14:paraId="14F51B09" w14:textId="77777777" w:rsidR="000464D4" w:rsidRPr="001622F7" w:rsidRDefault="000464D4" w:rsidP="001622F7">
      <w:pPr>
        <w:pStyle w:val="texte2"/>
        <w:ind w:left="720"/>
      </w:pPr>
    </w:p>
    <w:p w14:paraId="1A1ADFCB" w14:textId="77777777" w:rsidR="001622F7" w:rsidRDefault="001622F7" w:rsidP="001622F7">
      <w:pPr>
        <w:pStyle w:val="texte2"/>
        <w:ind w:left="720"/>
      </w:pPr>
      <w:proofErr w:type="gramStart"/>
      <w:r w:rsidRPr="001622F7">
        <w:t>b</w:t>
      </w:r>
      <w:proofErr w:type="gramEnd"/>
      <w:r w:rsidRPr="001622F7">
        <w:t xml:space="preserve">/ La démolition de la structure et évacuation </w:t>
      </w:r>
      <w:r w:rsidR="00051E88">
        <w:t>vers les</w:t>
      </w:r>
      <w:r w:rsidR="00051E88" w:rsidRPr="001622F7">
        <w:t xml:space="preserve"> </w:t>
      </w:r>
      <w:r w:rsidRPr="001622F7">
        <w:t>centres de traitement agréés</w:t>
      </w:r>
    </w:p>
    <w:p w14:paraId="14083914" w14:textId="77777777" w:rsidR="000464D4" w:rsidRPr="001622F7" w:rsidRDefault="000464D4" w:rsidP="001622F7">
      <w:pPr>
        <w:pStyle w:val="texte2"/>
        <w:ind w:left="720"/>
      </w:pPr>
    </w:p>
    <w:p w14:paraId="1A826EF0" w14:textId="77777777" w:rsidR="001622F7" w:rsidRPr="008659E9" w:rsidRDefault="000464D4" w:rsidP="000464D4">
      <w:pPr>
        <w:pStyle w:val="Titre3"/>
        <w:tabs>
          <w:tab w:val="clear" w:pos="3780"/>
          <w:tab w:val="num" w:pos="2552"/>
        </w:tabs>
        <w:ind w:left="2410"/>
      </w:pPr>
      <w:bookmarkStart w:id="58" w:name="_Toc192750465"/>
      <w:r w:rsidRPr="008659E9">
        <w:t>Démolition de passage piéton surélevé en enrobé</w:t>
      </w:r>
      <w:bookmarkEnd w:id="58"/>
      <w:r w:rsidRPr="008659E9">
        <w:t xml:space="preserve"> </w:t>
      </w:r>
    </w:p>
    <w:p w14:paraId="18E6A948" w14:textId="77777777" w:rsidR="00BF3FB5" w:rsidRDefault="00BF3FB5" w:rsidP="001622F7">
      <w:pPr>
        <w:pStyle w:val="texte2"/>
        <w:ind w:left="720"/>
      </w:pPr>
    </w:p>
    <w:p w14:paraId="63F8FC8E" w14:textId="77777777" w:rsidR="001622F7" w:rsidRPr="001622F7" w:rsidRDefault="001622F7" w:rsidP="001622F7">
      <w:pPr>
        <w:pStyle w:val="texte2"/>
        <w:ind w:left="720"/>
      </w:pPr>
      <w:r w:rsidRPr="001622F7">
        <w:t>L’Entrepreneur devra la démolition de passage piéton surélevé en enrobé (comprenant rampants et plateau en enrobés et bordures en granit mises en stock) et de coussin en béton.</w:t>
      </w:r>
    </w:p>
    <w:p w14:paraId="61FDC5C6" w14:textId="77777777" w:rsidR="000464D4" w:rsidRDefault="000464D4" w:rsidP="001622F7">
      <w:pPr>
        <w:pStyle w:val="texte2"/>
        <w:ind w:left="720"/>
      </w:pPr>
    </w:p>
    <w:p w14:paraId="5F99363D" w14:textId="77777777" w:rsidR="001622F7" w:rsidRDefault="001622F7" w:rsidP="001622F7">
      <w:pPr>
        <w:pStyle w:val="texte2"/>
        <w:ind w:left="720"/>
      </w:pPr>
      <w:r w:rsidRPr="001622F7">
        <w:t>Les travaux comprendront :</w:t>
      </w:r>
    </w:p>
    <w:p w14:paraId="13C29EED" w14:textId="77777777" w:rsidR="000464D4" w:rsidRPr="001622F7" w:rsidRDefault="000464D4" w:rsidP="001622F7">
      <w:pPr>
        <w:pStyle w:val="texte2"/>
        <w:ind w:left="720"/>
      </w:pPr>
    </w:p>
    <w:p w14:paraId="2C5798A1" w14:textId="77777777" w:rsidR="001622F7" w:rsidRDefault="001622F7" w:rsidP="001622F7">
      <w:pPr>
        <w:pStyle w:val="texte2"/>
        <w:ind w:left="720"/>
      </w:pPr>
      <w:proofErr w:type="gramStart"/>
      <w:r w:rsidRPr="001622F7">
        <w:t>a</w:t>
      </w:r>
      <w:proofErr w:type="gramEnd"/>
      <w:r w:rsidRPr="001622F7">
        <w:t>/ Démolition de surface en enrobé y compris structure et évacuation</w:t>
      </w:r>
      <w:r w:rsidR="000464D4">
        <w:t>.</w:t>
      </w:r>
    </w:p>
    <w:p w14:paraId="37872A9C" w14:textId="77777777" w:rsidR="000464D4" w:rsidRPr="001622F7" w:rsidRDefault="000464D4" w:rsidP="001622F7">
      <w:pPr>
        <w:pStyle w:val="texte2"/>
        <w:ind w:left="720"/>
      </w:pPr>
    </w:p>
    <w:p w14:paraId="577A7F82" w14:textId="7E5F758D" w:rsidR="001622F7" w:rsidRDefault="001622F7" w:rsidP="001622F7">
      <w:pPr>
        <w:pStyle w:val="texte2"/>
        <w:ind w:left="720"/>
      </w:pPr>
      <w:proofErr w:type="gramStart"/>
      <w:r w:rsidRPr="001622F7">
        <w:t>b</w:t>
      </w:r>
      <w:proofErr w:type="gramEnd"/>
      <w:r w:rsidRPr="001622F7">
        <w:t xml:space="preserve">/ Démolition de la structure sous enrobés et évacuation </w:t>
      </w:r>
      <w:r w:rsidR="002D55A5">
        <w:t>vers des</w:t>
      </w:r>
      <w:r w:rsidR="002D55A5" w:rsidRPr="001622F7">
        <w:t xml:space="preserve"> </w:t>
      </w:r>
      <w:r w:rsidRPr="001622F7">
        <w:t>centres de traitement agréés</w:t>
      </w:r>
      <w:r w:rsidR="000464D4">
        <w:t>.</w:t>
      </w:r>
    </w:p>
    <w:p w14:paraId="117A7A18" w14:textId="77777777" w:rsidR="000464D4" w:rsidRPr="001622F7" w:rsidRDefault="000464D4" w:rsidP="001622F7">
      <w:pPr>
        <w:pStyle w:val="texte2"/>
        <w:ind w:left="720"/>
      </w:pPr>
    </w:p>
    <w:p w14:paraId="22AA925C" w14:textId="77777777" w:rsidR="000464D4" w:rsidRPr="009274BE" w:rsidRDefault="001622F7" w:rsidP="001622F7">
      <w:pPr>
        <w:pStyle w:val="texte2"/>
        <w:ind w:left="720"/>
      </w:pPr>
      <w:proofErr w:type="gramStart"/>
      <w:r w:rsidRPr="001622F7">
        <w:lastRenderedPageBreak/>
        <w:t>c</w:t>
      </w:r>
      <w:proofErr w:type="gramEnd"/>
      <w:r w:rsidRPr="001622F7">
        <w:t xml:space="preserve">/ </w:t>
      </w:r>
      <w:r w:rsidRPr="009274BE">
        <w:t xml:space="preserve">Dépose soignée de bordures, y compris la démolition du solin, </w:t>
      </w:r>
      <w:proofErr w:type="gramStart"/>
      <w:r w:rsidRPr="009274BE">
        <w:t xml:space="preserve">décrottage </w:t>
      </w:r>
      <w:r w:rsidR="009274BE" w:rsidRPr="009274BE">
        <w:t>.</w:t>
      </w:r>
      <w:proofErr w:type="gramEnd"/>
    </w:p>
    <w:p w14:paraId="04BD8A46" w14:textId="2F2D8C79" w:rsidR="001622F7" w:rsidRDefault="001622F7" w:rsidP="009274BE">
      <w:pPr>
        <w:pStyle w:val="texte2"/>
        <w:ind w:left="720"/>
      </w:pPr>
      <w:proofErr w:type="gramStart"/>
      <w:r w:rsidRPr="009274BE">
        <w:t>d</w:t>
      </w:r>
      <w:proofErr w:type="gramEnd"/>
      <w:r w:rsidRPr="009274BE">
        <w:t xml:space="preserve">/ Dépose du coussin en béton et évacuation </w:t>
      </w:r>
      <w:r w:rsidR="002D55A5">
        <w:t>vers des</w:t>
      </w:r>
      <w:r w:rsidR="002D55A5" w:rsidRPr="009274BE">
        <w:t xml:space="preserve"> </w:t>
      </w:r>
      <w:r w:rsidRPr="009274BE">
        <w:t>centres de traitement agréés</w:t>
      </w:r>
      <w:r w:rsidR="000464D4" w:rsidRPr="009274BE">
        <w:t>.</w:t>
      </w:r>
    </w:p>
    <w:p w14:paraId="766E5167" w14:textId="77777777" w:rsidR="002C023E" w:rsidRPr="001622F7" w:rsidRDefault="002C023E" w:rsidP="001622F7">
      <w:pPr>
        <w:pStyle w:val="texte2"/>
        <w:ind w:left="720"/>
      </w:pPr>
    </w:p>
    <w:p w14:paraId="0135E28B" w14:textId="77777777" w:rsidR="001622F7" w:rsidRPr="001622F7" w:rsidRDefault="002C023E" w:rsidP="000464D4">
      <w:pPr>
        <w:pStyle w:val="Titre3"/>
        <w:tabs>
          <w:tab w:val="clear" w:pos="3780"/>
          <w:tab w:val="num" w:pos="2552"/>
        </w:tabs>
        <w:ind w:left="2410"/>
      </w:pPr>
      <w:bookmarkStart w:id="59" w:name="_Toc192750466"/>
      <w:r>
        <w:t>Dépose soignée de caniveaux en pavés grès</w:t>
      </w:r>
      <w:bookmarkEnd w:id="59"/>
    </w:p>
    <w:p w14:paraId="0B40A75F" w14:textId="77777777" w:rsidR="001622F7" w:rsidRPr="001622F7" w:rsidRDefault="001622F7" w:rsidP="001622F7">
      <w:pPr>
        <w:pStyle w:val="texte2"/>
        <w:ind w:left="720"/>
      </w:pPr>
      <w:r w:rsidRPr="001622F7">
        <w:t xml:space="preserve">L’Entrepreneur devra la dépose soignée de caniveaux </w:t>
      </w:r>
      <w:r w:rsidR="00051E88">
        <w:t>composé d’un</w:t>
      </w:r>
      <w:r w:rsidRPr="001622F7">
        <w:t xml:space="preserve"> rang de pavés grès pour réutilisation y compris</w:t>
      </w:r>
      <w:r w:rsidR="002C023E">
        <w:t> :</w:t>
      </w:r>
    </w:p>
    <w:p w14:paraId="4A6195D1" w14:textId="77777777" w:rsidR="001622F7" w:rsidRPr="001622F7" w:rsidRDefault="002C023E" w:rsidP="00F2766E">
      <w:pPr>
        <w:pStyle w:val="texte3"/>
        <w:numPr>
          <w:ilvl w:val="0"/>
          <w:numId w:val="2"/>
        </w:numPr>
        <w:tabs>
          <w:tab w:val="clear" w:pos="2340"/>
          <w:tab w:val="num" w:pos="1620"/>
        </w:tabs>
        <w:spacing w:before="120" w:after="120"/>
        <w:ind w:left="1620"/>
      </w:pPr>
      <w:proofErr w:type="gramStart"/>
      <w:r>
        <w:t>d</w:t>
      </w:r>
      <w:r w:rsidR="001622F7" w:rsidRPr="001622F7">
        <w:t>écrottage</w:t>
      </w:r>
      <w:proofErr w:type="gramEnd"/>
      <w:r w:rsidR="001622F7" w:rsidRPr="001622F7">
        <w:t xml:space="preserve"> et mise en stock pour réutilisation</w:t>
      </w:r>
      <w:r>
        <w:t>,</w:t>
      </w:r>
    </w:p>
    <w:p w14:paraId="1CBD6202" w14:textId="77777777" w:rsidR="001622F7" w:rsidRDefault="002C023E" w:rsidP="00F2766E">
      <w:pPr>
        <w:pStyle w:val="texte3"/>
        <w:numPr>
          <w:ilvl w:val="0"/>
          <w:numId w:val="2"/>
        </w:numPr>
        <w:tabs>
          <w:tab w:val="clear" w:pos="2340"/>
          <w:tab w:val="num" w:pos="1620"/>
        </w:tabs>
        <w:spacing w:before="120" w:after="120"/>
        <w:ind w:left="1620"/>
      </w:pPr>
      <w:proofErr w:type="gramStart"/>
      <w:r>
        <w:t>d</w:t>
      </w:r>
      <w:r w:rsidR="001622F7" w:rsidRPr="001622F7">
        <w:t>émolition</w:t>
      </w:r>
      <w:proofErr w:type="gramEnd"/>
      <w:r w:rsidR="001622F7" w:rsidRPr="001622F7">
        <w:t xml:space="preserve"> des solins et évacuation </w:t>
      </w:r>
      <w:r w:rsidR="00051E88">
        <w:t xml:space="preserve">vers les </w:t>
      </w:r>
      <w:r w:rsidR="001622F7" w:rsidRPr="001622F7">
        <w:t>centres de traitements agréés</w:t>
      </w:r>
      <w:r>
        <w:t>.</w:t>
      </w:r>
    </w:p>
    <w:p w14:paraId="2865B840" w14:textId="77777777" w:rsidR="002C023E" w:rsidRPr="001622F7" w:rsidRDefault="002C023E" w:rsidP="002C023E">
      <w:pPr>
        <w:pStyle w:val="texte3"/>
        <w:spacing w:before="120" w:after="120"/>
        <w:ind w:left="1260"/>
      </w:pPr>
    </w:p>
    <w:p w14:paraId="615A3AB3" w14:textId="77777777" w:rsidR="001622F7" w:rsidRPr="001622F7" w:rsidRDefault="008A51E4" w:rsidP="000464D4">
      <w:pPr>
        <w:pStyle w:val="Titre3"/>
        <w:tabs>
          <w:tab w:val="clear" w:pos="3780"/>
          <w:tab w:val="num" w:pos="2552"/>
        </w:tabs>
        <w:ind w:left="2410"/>
      </w:pPr>
      <w:bookmarkStart w:id="60" w:name="_Toc192750467"/>
      <w:r>
        <w:t>Dépose de bordure en béton</w:t>
      </w:r>
      <w:bookmarkEnd w:id="60"/>
    </w:p>
    <w:p w14:paraId="5D8AE1DB" w14:textId="77777777" w:rsidR="001622F7" w:rsidRDefault="001622F7" w:rsidP="001622F7">
      <w:pPr>
        <w:pStyle w:val="texte2"/>
        <w:ind w:left="720"/>
      </w:pPr>
      <w:r w:rsidRPr="001622F7">
        <w:t xml:space="preserve">Les bordures en béton </w:t>
      </w:r>
      <w:r w:rsidR="00051E88">
        <w:t>seront</w:t>
      </w:r>
      <w:r w:rsidRPr="001622F7">
        <w:t xml:space="preserve"> déposé</w:t>
      </w:r>
      <w:r w:rsidR="008A51E4">
        <w:t>e</w:t>
      </w:r>
      <w:r w:rsidRPr="001622F7">
        <w:t>s y compris les solins en béton et les déchets s</w:t>
      </w:r>
      <w:r w:rsidR="00051E88">
        <w:t>er</w:t>
      </w:r>
      <w:r w:rsidRPr="001622F7">
        <w:t xml:space="preserve">ont évacués </w:t>
      </w:r>
      <w:r w:rsidR="00051E88">
        <w:t>vers les</w:t>
      </w:r>
      <w:r w:rsidR="00051E88" w:rsidRPr="001622F7">
        <w:t xml:space="preserve"> </w:t>
      </w:r>
      <w:r w:rsidRPr="001622F7">
        <w:t>centres de traitement agréés.</w:t>
      </w:r>
    </w:p>
    <w:p w14:paraId="34077FED" w14:textId="77777777" w:rsidR="008A51E4" w:rsidRPr="001622F7" w:rsidRDefault="008A51E4" w:rsidP="001622F7">
      <w:pPr>
        <w:pStyle w:val="texte2"/>
        <w:ind w:left="720"/>
      </w:pPr>
    </w:p>
    <w:p w14:paraId="1EC37A1F" w14:textId="77777777" w:rsidR="001622F7" w:rsidRPr="001622F7" w:rsidRDefault="008A51E4" w:rsidP="000464D4">
      <w:pPr>
        <w:pStyle w:val="Titre3"/>
        <w:tabs>
          <w:tab w:val="clear" w:pos="3780"/>
          <w:tab w:val="num" w:pos="2552"/>
        </w:tabs>
        <w:ind w:left="2410"/>
      </w:pPr>
      <w:bookmarkStart w:id="61" w:name="_Toc192750468"/>
      <w:r>
        <w:t>Dépose de bordurettes en béton</w:t>
      </w:r>
      <w:bookmarkEnd w:id="61"/>
    </w:p>
    <w:p w14:paraId="4C30B4A1" w14:textId="77777777" w:rsidR="001622F7" w:rsidRDefault="001622F7" w:rsidP="001622F7">
      <w:pPr>
        <w:pStyle w:val="texte2"/>
        <w:ind w:left="720"/>
      </w:pPr>
      <w:r w:rsidRPr="001622F7">
        <w:t>L’Entrepreneur devra la dépose des bordurettes en béton existantes en limite d’espace</w:t>
      </w:r>
      <w:r w:rsidR="00051E88">
        <w:t>s</w:t>
      </w:r>
      <w:r w:rsidRPr="001622F7">
        <w:t xml:space="preserve"> privé</w:t>
      </w:r>
      <w:r w:rsidR="00051E88">
        <w:t>s</w:t>
      </w:r>
      <w:r w:rsidRPr="001622F7">
        <w:t xml:space="preserve"> ou d’espaces verts y compris les solins en béton. Les déchets seront évacués </w:t>
      </w:r>
      <w:r w:rsidR="00051E88">
        <w:t>vers les</w:t>
      </w:r>
      <w:r w:rsidR="00051E88" w:rsidRPr="001622F7">
        <w:t xml:space="preserve"> </w:t>
      </w:r>
      <w:r w:rsidRPr="001622F7">
        <w:t>centres de traitement agréés.</w:t>
      </w:r>
    </w:p>
    <w:p w14:paraId="038E5544" w14:textId="77777777" w:rsidR="008A51E4" w:rsidRPr="001622F7" w:rsidRDefault="008A51E4" w:rsidP="001622F7">
      <w:pPr>
        <w:pStyle w:val="texte2"/>
        <w:ind w:left="720"/>
      </w:pPr>
    </w:p>
    <w:p w14:paraId="0669BDD7" w14:textId="77777777" w:rsidR="001622F7" w:rsidRPr="001622F7" w:rsidRDefault="008A51E4" w:rsidP="000464D4">
      <w:pPr>
        <w:pStyle w:val="Titre3"/>
        <w:tabs>
          <w:tab w:val="clear" w:pos="3780"/>
          <w:tab w:val="num" w:pos="2552"/>
        </w:tabs>
        <w:ind w:left="2410"/>
      </w:pPr>
      <w:bookmarkStart w:id="62" w:name="_Toc192750469"/>
      <w:r>
        <w:t>Dépose de potelets</w:t>
      </w:r>
      <w:bookmarkEnd w:id="62"/>
    </w:p>
    <w:p w14:paraId="21A4940F" w14:textId="0172C751" w:rsidR="001622F7" w:rsidRDefault="001622F7" w:rsidP="001622F7">
      <w:pPr>
        <w:pStyle w:val="texte2"/>
        <w:ind w:left="720"/>
      </w:pPr>
      <w:r w:rsidRPr="001622F7">
        <w:t xml:space="preserve">L’Entrepreneur devra la dépose des potelets existants dans l’emprise des projets y compris les massifs de fondation en béton et évacuation </w:t>
      </w:r>
      <w:r w:rsidR="002D55A5">
        <w:t>vers les</w:t>
      </w:r>
      <w:r w:rsidR="002D55A5" w:rsidRPr="001622F7">
        <w:t xml:space="preserve"> </w:t>
      </w:r>
      <w:r w:rsidRPr="001622F7">
        <w:t>centres de traitement agréés.</w:t>
      </w:r>
    </w:p>
    <w:p w14:paraId="41D0CAB5" w14:textId="77777777" w:rsidR="008A51E4" w:rsidRPr="001622F7" w:rsidRDefault="008A51E4" w:rsidP="001622F7">
      <w:pPr>
        <w:pStyle w:val="texte2"/>
        <w:ind w:left="720"/>
      </w:pPr>
    </w:p>
    <w:p w14:paraId="01FD51A2" w14:textId="77777777" w:rsidR="001622F7" w:rsidRPr="001622F7" w:rsidRDefault="008A51E4" w:rsidP="000464D4">
      <w:pPr>
        <w:pStyle w:val="Titre3"/>
        <w:tabs>
          <w:tab w:val="clear" w:pos="3780"/>
          <w:tab w:val="num" w:pos="2552"/>
        </w:tabs>
        <w:ind w:left="2410"/>
      </w:pPr>
      <w:bookmarkStart w:id="63" w:name="_Toc192750470"/>
      <w:r>
        <w:t>Dépose de barrières</w:t>
      </w:r>
      <w:bookmarkEnd w:id="63"/>
    </w:p>
    <w:p w14:paraId="6E315917" w14:textId="77777777" w:rsidR="001622F7" w:rsidRPr="001622F7" w:rsidRDefault="001622F7" w:rsidP="001622F7">
      <w:pPr>
        <w:pStyle w:val="texte2"/>
        <w:ind w:left="720"/>
      </w:pPr>
      <w:r w:rsidRPr="001622F7">
        <w:t xml:space="preserve">L’Entrepreneur devra la dépose des barrières métalliques existantes dans l’emprise </w:t>
      </w:r>
      <w:r w:rsidR="00051E88" w:rsidRPr="001622F7">
        <w:t>d</w:t>
      </w:r>
      <w:r w:rsidR="00051E88">
        <w:t>u</w:t>
      </w:r>
      <w:r w:rsidR="00051E88" w:rsidRPr="001622F7">
        <w:t xml:space="preserve"> </w:t>
      </w:r>
      <w:r w:rsidRPr="001622F7">
        <w:t xml:space="preserve">projet y compris les massifs en béton et évacuation </w:t>
      </w:r>
      <w:r w:rsidR="00051E88">
        <w:t>vers les c</w:t>
      </w:r>
      <w:r w:rsidRPr="001622F7">
        <w:t>entres de traitement agréés.</w:t>
      </w:r>
    </w:p>
    <w:p w14:paraId="7633ABC2" w14:textId="77777777" w:rsidR="008A51E4" w:rsidRPr="001622F7" w:rsidRDefault="008A51E4" w:rsidP="001622F7">
      <w:pPr>
        <w:pStyle w:val="texte2"/>
        <w:ind w:left="720"/>
      </w:pPr>
    </w:p>
    <w:p w14:paraId="375131AE" w14:textId="77777777" w:rsidR="001622F7" w:rsidRPr="001622F7" w:rsidRDefault="008A51E4" w:rsidP="000464D4">
      <w:pPr>
        <w:pStyle w:val="Titre3"/>
        <w:tabs>
          <w:tab w:val="clear" w:pos="3780"/>
          <w:tab w:val="num" w:pos="2552"/>
        </w:tabs>
        <w:ind w:left="2410"/>
      </w:pPr>
      <w:bookmarkStart w:id="64" w:name="_Toc192750471"/>
      <w:r>
        <w:t>Dépose de corbeilles</w:t>
      </w:r>
      <w:bookmarkEnd w:id="64"/>
    </w:p>
    <w:p w14:paraId="40EBB1F5" w14:textId="77777777" w:rsidR="001622F7" w:rsidRDefault="001622F7" w:rsidP="001622F7">
      <w:pPr>
        <w:pStyle w:val="texte2"/>
        <w:ind w:left="720"/>
      </w:pPr>
      <w:r w:rsidRPr="001622F7">
        <w:t xml:space="preserve">L’Entrepreneur devra la dépose des corbeilles existantes dans l’emprise </w:t>
      </w:r>
      <w:r w:rsidR="00051E88" w:rsidRPr="001622F7">
        <w:t>d</w:t>
      </w:r>
      <w:r w:rsidR="00051E88">
        <w:t>u</w:t>
      </w:r>
      <w:r w:rsidR="00051E88" w:rsidRPr="001622F7">
        <w:t xml:space="preserve"> </w:t>
      </w:r>
      <w:r w:rsidRPr="001622F7">
        <w:t xml:space="preserve">projet y compris les massifs en béton et évacuation </w:t>
      </w:r>
      <w:r w:rsidR="00051E88">
        <w:t>vers les</w:t>
      </w:r>
      <w:r w:rsidR="00051E88" w:rsidRPr="001622F7">
        <w:t xml:space="preserve"> </w:t>
      </w:r>
      <w:r w:rsidR="008A51E4">
        <w:t>c</w:t>
      </w:r>
      <w:r w:rsidRPr="001622F7">
        <w:t>entres de traitement agréés.</w:t>
      </w:r>
    </w:p>
    <w:p w14:paraId="2D16E45D" w14:textId="77777777" w:rsidR="008A51E4" w:rsidRPr="001622F7" w:rsidRDefault="008A51E4" w:rsidP="00BF3FB5">
      <w:pPr>
        <w:pStyle w:val="texte2"/>
        <w:ind w:left="0"/>
      </w:pPr>
    </w:p>
    <w:p w14:paraId="62438DE3" w14:textId="77777777" w:rsidR="001622F7" w:rsidRPr="001622F7" w:rsidRDefault="008A51E4" w:rsidP="000464D4">
      <w:pPr>
        <w:pStyle w:val="Titre3"/>
        <w:tabs>
          <w:tab w:val="clear" w:pos="3780"/>
          <w:tab w:val="num" w:pos="2552"/>
        </w:tabs>
        <w:ind w:left="2410"/>
      </w:pPr>
      <w:bookmarkStart w:id="65" w:name="_Toc192750472"/>
      <w:r>
        <w:lastRenderedPageBreak/>
        <w:t>Dépose de panneaux routiers et de panneaux de rue</w:t>
      </w:r>
      <w:bookmarkEnd w:id="65"/>
    </w:p>
    <w:p w14:paraId="54A72FF4" w14:textId="77777777" w:rsidR="001622F7" w:rsidRDefault="001622F7" w:rsidP="001622F7">
      <w:pPr>
        <w:pStyle w:val="texte2"/>
        <w:ind w:left="720"/>
      </w:pPr>
      <w:r w:rsidRPr="001622F7">
        <w:t xml:space="preserve">L’Entrepreneur devra la dépose de panneaux routiers et des panneaux de rue, y compris massifs de fondation et évacuation </w:t>
      </w:r>
      <w:r w:rsidR="00051E88">
        <w:t>vers les</w:t>
      </w:r>
      <w:r w:rsidR="00051E88" w:rsidRPr="001622F7">
        <w:t xml:space="preserve"> </w:t>
      </w:r>
      <w:r w:rsidRPr="001622F7">
        <w:t>centres de traitement agréés.</w:t>
      </w:r>
    </w:p>
    <w:p w14:paraId="2CE79276" w14:textId="77777777" w:rsidR="008A51E4" w:rsidRPr="001622F7" w:rsidRDefault="008A51E4" w:rsidP="001622F7">
      <w:pPr>
        <w:pStyle w:val="texte2"/>
        <w:ind w:left="720"/>
      </w:pPr>
    </w:p>
    <w:p w14:paraId="4AEA8525" w14:textId="77777777" w:rsidR="001622F7" w:rsidRPr="001622F7" w:rsidRDefault="008A51E4" w:rsidP="000464D4">
      <w:pPr>
        <w:pStyle w:val="Titre3"/>
        <w:tabs>
          <w:tab w:val="clear" w:pos="3780"/>
          <w:tab w:val="num" w:pos="2552"/>
        </w:tabs>
        <w:ind w:left="2410"/>
      </w:pPr>
      <w:bookmarkStart w:id="66" w:name="_Toc192750473"/>
      <w:r>
        <w:t>Dépose et repose de panneaux divers</w:t>
      </w:r>
      <w:bookmarkEnd w:id="66"/>
    </w:p>
    <w:p w14:paraId="2202B2D6" w14:textId="77777777" w:rsidR="001622F7" w:rsidRPr="001622F7" w:rsidRDefault="001622F7" w:rsidP="001622F7">
      <w:pPr>
        <w:pStyle w:val="texte2"/>
        <w:ind w:left="720"/>
      </w:pPr>
      <w:r w:rsidRPr="001622F7">
        <w:t xml:space="preserve">Les panneaux divers existants (routiers et d’information) seront déposés avec soin, y compris les massifs de fondation en béton, et les déchets évacués </w:t>
      </w:r>
      <w:r w:rsidR="00051E88">
        <w:t>vers les</w:t>
      </w:r>
      <w:r w:rsidR="00051E88" w:rsidRPr="001622F7">
        <w:t xml:space="preserve"> </w:t>
      </w:r>
      <w:r w:rsidRPr="001622F7">
        <w:t xml:space="preserve">centres de traitement agréés. La fouille sera remblayée en matériaux graveleux soigneusement compactés.  </w:t>
      </w:r>
    </w:p>
    <w:p w14:paraId="5C937FC7" w14:textId="77777777" w:rsidR="001622F7" w:rsidRPr="001622F7" w:rsidRDefault="001622F7" w:rsidP="001622F7">
      <w:pPr>
        <w:pStyle w:val="texte2"/>
        <w:ind w:left="720"/>
      </w:pPr>
      <w:r w:rsidRPr="001622F7">
        <w:t xml:space="preserve">L’entreprise </w:t>
      </w:r>
      <w:r w:rsidR="00051E88" w:rsidRPr="001622F7">
        <w:t>d</w:t>
      </w:r>
      <w:r w:rsidR="00051E88">
        <w:t>evra</w:t>
      </w:r>
      <w:r w:rsidR="00051E88" w:rsidRPr="001622F7">
        <w:t xml:space="preserve"> </w:t>
      </w:r>
      <w:r w:rsidRPr="001622F7">
        <w:t xml:space="preserve">également la repose des panneaux déposés au même endroit, y compris les terrassements, mise en œuvre des massifs de fondation et l’évacuation des déchets </w:t>
      </w:r>
      <w:r w:rsidR="00051E88">
        <w:t>vers les</w:t>
      </w:r>
      <w:r w:rsidR="00051E88" w:rsidRPr="001622F7">
        <w:t xml:space="preserve"> </w:t>
      </w:r>
      <w:r w:rsidRPr="001622F7">
        <w:t>centres agréés.</w:t>
      </w:r>
    </w:p>
    <w:p w14:paraId="2199CC70" w14:textId="77777777" w:rsidR="001622F7" w:rsidRPr="001622F7" w:rsidRDefault="001622F7" w:rsidP="001622F7">
      <w:pPr>
        <w:pStyle w:val="texte2"/>
        <w:ind w:left="720"/>
      </w:pPr>
    </w:p>
    <w:p w14:paraId="2444A1AE" w14:textId="77777777" w:rsidR="001622F7" w:rsidRPr="001622F7" w:rsidRDefault="001622F7" w:rsidP="00216019">
      <w:pPr>
        <w:pStyle w:val="Titre2"/>
      </w:pPr>
      <w:bookmarkStart w:id="67" w:name="_Toc13471964"/>
      <w:bookmarkStart w:id="68" w:name="_Toc192750474"/>
      <w:r w:rsidRPr="001622F7">
        <w:t>ASSAINISSEMENT</w:t>
      </w:r>
      <w:bookmarkEnd w:id="67"/>
      <w:bookmarkEnd w:id="68"/>
    </w:p>
    <w:p w14:paraId="77FB6481" w14:textId="77777777" w:rsidR="001622F7" w:rsidRPr="001622F7" w:rsidRDefault="00135518" w:rsidP="00B072B8">
      <w:pPr>
        <w:pStyle w:val="Titre3"/>
        <w:tabs>
          <w:tab w:val="clear" w:pos="3780"/>
          <w:tab w:val="num" w:pos="2552"/>
        </w:tabs>
        <w:ind w:left="2410"/>
      </w:pPr>
      <w:bookmarkStart w:id="69" w:name="_Toc192750475"/>
      <w:r w:rsidRPr="00B072B8">
        <w:t>Consistance des travaux</w:t>
      </w:r>
      <w:bookmarkEnd w:id="69"/>
    </w:p>
    <w:p w14:paraId="024B8FF8" w14:textId="77777777" w:rsidR="001622F7" w:rsidRPr="001622F7" w:rsidRDefault="001622F7" w:rsidP="001622F7">
      <w:pPr>
        <w:pStyle w:val="texte2"/>
        <w:ind w:left="720"/>
      </w:pPr>
      <w:r w:rsidRPr="001622F7">
        <w:t>Les travaux d’assainissement comprennent :</w:t>
      </w:r>
    </w:p>
    <w:p w14:paraId="27DECE2C" w14:textId="77777777" w:rsidR="001622F7" w:rsidRPr="001622F7" w:rsidRDefault="00CB1CDE" w:rsidP="00F2766E">
      <w:pPr>
        <w:pStyle w:val="texte3"/>
        <w:numPr>
          <w:ilvl w:val="0"/>
          <w:numId w:val="2"/>
        </w:numPr>
        <w:tabs>
          <w:tab w:val="clear" w:pos="2340"/>
          <w:tab w:val="num" w:pos="1620"/>
        </w:tabs>
        <w:spacing w:before="120" w:after="120"/>
        <w:ind w:left="1620"/>
      </w:pPr>
      <w:proofErr w:type="gramStart"/>
      <w:r>
        <w:t>l</w:t>
      </w:r>
      <w:r w:rsidR="00135518">
        <w:t>a</w:t>
      </w:r>
      <w:proofErr w:type="gramEnd"/>
      <w:r w:rsidR="00135518">
        <w:t xml:space="preserve"> d</w:t>
      </w:r>
      <w:r w:rsidR="001622F7" w:rsidRPr="001622F7">
        <w:t>émolition d’ouvrages existants</w:t>
      </w:r>
      <w:r w:rsidR="00135518">
        <w:t>,</w:t>
      </w:r>
    </w:p>
    <w:p w14:paraId="299846DA" w14:textId="77777777" w:rsidR="001622F7" w:rsidRPr="001622F7" w:rsidRDefault="00CB1CDE" w:rsidP="00F2766E">
      <w:pPr>
        <w:pStyle w:val="texte3"/>
        <w:numPr>
          <w:ilvl w:val="0"/>
          <w:numId w:val="2"/>
        </w:numPr>
        <w:tabs>
          <w:tab w:val="clear" w:pos="2340"/>
          <w:tab w:val="num" w:pos="1620"/>
        </w:tabs>
        <w:spacing w:before="120" w:after="120"/>
        <w:ind w:left="1620"/>
      </w:pPr>
      <w:proofErr w:type="gramStart"/>
      <w:r>
        <w:t>l</w:t>
      </w:r>
      <w:r w:rsidR="00135518">
        <w:t>e</w:t>
      </w:r>
      <w:proofErr w:type="gramEnd"/>
      <w:r w:rsidR="00135518">
        <w:t xml:space="preserve"> r</w:t>
      </w:r>
      <w:r w:rsidR="001622F7" w:rsidRPr="001622F7">
        <w:t>emplacement d’avaloir</w:t>
      </w:r>
      <w:r w:rsidR="00051E88">
        <w:t>s</w:t>
      </w:r>
      <w:r w:rsidR="00135518">
        <w:t>,</w:t>
      </w:r>
    </w:p>
    <w:p w14:paraId="51E2F402" w14:textId="77777777" w:rsidR="001622F7" w:rsidRPr="001622F7" w:rsidRDefault="00CB1CDE" w:rsidP="00F2766E">
      <w:pPr>
        <w:pStyle w:val="texte3"/>
        <w:numPr>
          <w:ilvl w:val="0"/>
          <w:numId w:val="2"/>
        </w:numPr>
        <w:tabs>
          <w:tab w:val="clear" w:pos="2340"/>
          <w:tab w:val="num" w:pos="1620"/>
        </w:tabs>
        <w:spacing w:before="120" w:after="120"/>
        <w:ind w:left="1620"/>
      </w:pPr>
      <w:proofErr w:type="gramStart"/>
      <w:r>
        <w:t>l</w:t>
      </w:r>
      <w:r w:rsidR="00725A97">
        <w:t>a</w:t>
      </w:r>
      <w:proofErr w:type="gramEnd"/>
      <w:r w:rsidR="00725A97">
        <w:t xml:space="preserve"> m</w:t>
      </w:r>
      <w:r w:rsidR="001622F7" w:rsidRPr="001622F7">
        <w:t>ise à niveau d’ouvrages existants</w:t>
      </w:r>
      <w:r w:rsidR="00135518">
        <w:t>,</w:t>
      </w:r>
    </w:p>
    <w:p w14:paraId="0AB7D044" w14:textId="77777777" w:rsidR="001622F7" w:rsidRPr="001622F7" w:rsidRDefault="00CB1CDE" w:rsidP="00F2766E">
      <w:pPr>
        <w:pStyle w:val="texte3"/>
        <w:numPr>
          <w:ilvl w:val="0"/>
          <w:numId w:val="2"/>
        </w:numPr>
        <w:tabs>
          <w:tab w:val="clear" w:pos="2340"/>
          <w:tab w:val="num" w:pos="1620"/>
        </w:tabs>
        <w:spacing w:before="120" w:after="120"/>
        <w:ind w:left="1620"/>
      </w:pPr>
      <w:proofErr w:type="gramStart"/>
      <w:r>
        <w:t>l</w:t>
      </w:r>
      <w:r w:rsidR="00725A97">
        <w:t>e</w:t>
      </w:r>
      <w:proofErr w:type="gramEnd"/>
      <w:r w:rsidR="00725A97">
        <w:t xml:space="preserve"> p</w:t>
      </w:r>
      <w:r w:rsidR="001622F7" w:rsidRPr="001622F7">
        <w:t>ercement d’ouvrage</w:t>
      </w:r>
      <w:r w:rsidR="00051E88">
        <w:t>s</w:t>
      </w:r>
      <w:r w:rsidR="001622F7" w:rsidRPr="001622F7">
        <w:t xml:space="preserve"> existant</w:t>
      </w:r>
      <w:r w:rsidR="00051E88">
        <w:t>s</w:t>
      </w:r>
      <w:r w:rsidR="00135518">
        <w:t>,</w:t>
      </w:r>
    </w:p>
    <w:p w14:paraId="48BD6485" w14:textId="77777777" w:rsidR="001622F7" w:rsidRPr="001622F7" w:rsidRDefault="00CB1CDE" w:rsidP="00F2766E">
      <w:pPr>
        <w:pStyle w:val="texte3"/>
        <w:numPr>
          <w:ilvl w:val="0"/>
          <w:numId w:val="2"/>
        </w:numPr>
        <w:tabs>
          <w:tab w:val="clear" w:pos="2340"/>
          <w:tab w:val="num" w:pos="1620"/>
        </w:tabs>
        <w:spacing w:before="120" w:after="120"/>
        <w:ind w:left="1620"/>
      </w:pPr>
      <w:proofErr w:type="gramStart"/>
      <w:r>
        <w:t>la</w:t>
      </w:r>
      <w:proofErr w:type="gramEnd"/>
      <w:r>
        <w:t xml:space="preserve"> f</w:t>
      </w:r>
      <w:r w:rsidR="001622F7" w:rsidRPr="001622F7">
        <w:t>ourniture et mise en œuvre de bouches à grille, avaloirs, caniveau à grilles et accessoires</w:t>
      </w:r>
      <w:r>
        <w:t>,</w:t>
      </w:r>
    </w:p>
    <w:p w14:paraId="24C6156A" w14:textId="77777777" w:rsidR="001622F7" w:rsidRPr="001622F7" w:rsidRDefault="00CB1CDE" w:rsidP="00F2766E">
      <w:pPr>
        <w:pStyle w:val="texte3"/>
        <w:numPr>
          <w:ilvl w:val="0"/>
          <w:numId w:val="2"/>
        </w:numPr>
        <w:tabs>
          <w:tab w:val="clear" w:pos="2340"/>
          <w:tab w:val="num" w:pos="1620"/>
        </w:tabs>
        <w:spacing w:before="120" w:after="120"/>
        <w:ind w:left="1620"/>
      </w:pPr>
      <w:proofErr w:type="gramStart"/>
      <w:r>
        <w:t>la</w:t>
      </w:r>
      <w:proofErr w:type="gramEnd"/>
      <w:r>
        <w:t xml:space="preserve"> f</w:t>
      </w:r>
      <w:r w:rsidR="001622F7" w:rsidRPr="001622F7">
        <w:t>ourniture et mise en œuvre de gargouilles métalliques</w:t>
      </w:r>
      <w:r>
        <w:t>,</w:t>
      </w:r>
    </w:p>
    <w:p w14:paraId="5E3047D7" w14:textId="77777777" w:rsidR="001622F7" w:rsidRPr="001622F7" w:rsidRDefault="00CB1CDE" w:rsidP="00F2766E">
      <w:pPr>
        <w:pStyle w:val="texte3"/>
        <w:numPr>
          <w:ilvl w:val="0"/>
          <w:numId w:val="2"/>
        </w:numPr>
        <w:tabs>
          <w:tab w:val="clear" w:pos="2340"/>
          <w:tab w:val="num" w:pos="1620"/>
        </w:tabs>
        <w:spacing w:before="120" w:after="120"/>
        <w:ind w:left="1620"/>
      </w:pPr>
      <w:proofErr w:type="gramStart"/>
      <w:r>
        <w:t>la</w:t>
      </w:r>
      <w:proofErr w:type="gramEnd"/>
      <w:r>
        <w:t xml:space="preserve"> f</w:t>
      </w:r>
      <w:r w:rsidR="001622F7" w:rsidRPr="001622F7">
        <w:t>ourniture et mise en œuvre de canalisations EP</w:t>
      </w:r>
      <w:r>
        <w:t>,</w:t>
      </w:r>
    </w:p>
    <w:p w14:paraId="7D40F61E" w14:textId="77777777" w:rsidR="001622F7" w:rsidRPr="001622F7" w:rsidRDefault="00CB1CDE" w:rsidP="00F2766E">
      <w:pPr>
        <w:pStyle w:val="texte3"/>
        <w:numPr>
          <w:ilvl w:val="0"/>
          <w:numId w:val="2"/>
        </w:numPr>
        <w:tabs>
          <w:tab w:val="clear" w:pos="2340"/>
          <w:tab w:val="num" w:pos="1620"/>
        </w:tabs>
        <w:spacing w:before="120" w:after="120"/>
        <w:ind w:left="1620"/>
      </w:pPr>
      <w:proofErr w:type="gramStart"/>
      <w:r>
        <w:t>la</w:t>
      </w:r>
      <w:proofErr w:type="gramEnd"/>
      <w:r>
        <w:t xml:space="preserve"> v</w:t>
      </w:r>
      <w:r w:rsidR="001622F7" w:rsidRPr="001622F7">
        <w:t>érification et essais de réception</w:t>
      </w:r>
      <w:r w:rsidR="008659E9">
        <w:t xml:space="preserve"> sur les ouvrages neufs réalisés. </w:t>
      </w:r>
    </w:p>
    <w:p w14:paraId="402ED622" w14:textId="77777777" w:rsidR="00CB1CDE" w:rsidRDefault="00CB1CDE" w:rsidP="00CB1CDE">
      <w:pPr>
        <w:pStyle w:val="texte2"/>
        <w:ind w:left="0"/>
        <w:rPr>
          <w:b/>
          <w:bCs/>
          <w:u w:val="single"/>
        </w:rPr>
      </w:pPr>
      <w:bookmarkStart w:id="70" w:name="_Toc475529775"/>
      <w:bookmarkStart w:id="71" w:name="_Toc13471965"/>
    </w:p>
    <w:p w14:paraId="5FD9AC4B" w14:textId="77777777" w:rsidR="001622F7" w:rsidRPr="00B072B8" w:rsidRDefault="00CB1CDE" w:rsidP="00B072B8">
      <w:pPr>
        <w:pStyle w:val="Titre3"/>
        <w:tabs>
          <w:tab w:val="clear" w:pos="3780"/>
          <w:tab w:val="num" w:pos="2552"/>
        </w:tabs>
        <w:ind w:left="2410"/>
      </w:pPr>
      <w:bookmarkStart w:id="72" w:name="_Toc192750476"/>
      <w:bookmarkEnd w:id="70"/>
      <w:bookmarkEnd w:id="71"/>
      <w:r w:rsidRPr="00B072B8">
        <w:t>Reprise et démolition d’ouvrages d’assainissement existants</w:t>
      </w:r>
      <w:bookmarkEnd w:id="72"/>
    </w:p>
    <w:p w14:paraId="3CB3A033" w14:textId="77777777" w:rsidR="00CB1CDE" w:rsidRPr="001622F7" w:rsidRDefault="00CB1CDE" w:rsidP="00CB1CDE">
      <w:pPr>
        <w:pStyle w:val="texte2"/>
        <w:ind w:left="720"/>
        <w:rPr>
          <w:b/>
          <w:bCs/>
          <w:u w:val="single"/>
        </w:rPr>
      </w:pPr>
    </w:p>
    <w:p w14:paraId="52158E08" w14:textId="77777777" w:rsidR="001622F7" w:rsidRDefault="00CB1CDE" w:rsidP="00CB1CDE">
      <w:pPr>
        <w:pStyle w:val="texte2"/>
        <w:ind w:left="720"/>
        <w:rPr>
          <w:b/>
          <w:bCs/>
        </w:rPr>
      </w:pPr>
      <w:r>
        <w:rPr>
          <w:b/>
          <w:bCs/>
        </w:rPr>
        <w:t>Démolition d’ouvrage</w:t>
      </w:r>
      <w:r w:rsidR="00051E88">
        <w:rPr>
          <w:b/>
          <w:bCs/>
        </w:rPr>
        <w:t>s</w:t>
      </w:r>
      <w:r>
        <w:rPr>
          <w:b/>
          <w:bCs/>
        </w:rPr>
        <w:t xml:space="preserve"> existant</w:t>
      </w:r>
      <w:r w:rsidR="00051E88">
        <w:rPr>
          <w:b/>
          <w:bCs/>
        </w:rPr>
        <w:t>s</w:t>
      </w:r>
    </w:p>
    <w:p w14:paraId="1FF6AA04" w14:textId="77777777" w:rsidR="001622F7" w:rsidRPr="001622F7" w:rsidRDefault="001622F7" w:rsidP="001622F7">
      <w:pPr>
        <w:pStyle w:val="texte2"/>
        <w:ind w:left="720"/>
      </w:pPr>
      <w:r w:rsidRPr="001622F7">
        <w:t>Ces travaux comprennent :</w:t>
      </w:r>
    </w:p>
    <w:p w14:paraId="54E51E83" w14:textId="77777777" w:rsidR="001622F7" w:rsidRPr="001622F7" w:rsidRDefault="001622F7" w:rsidP="001622F7">
      <w:pPr>
        <w:pStyle w:val="texte2"/>
      </w:pPr>
      <w:proofErr w:type="gramStart"/>
      <w:r w:rsidRPr="001622F7">
        <w:t>a</w:t>
      </w:r>
      <w:proofErr w:type="gramEnd"/>
      <w:r w:rsidRPr="001622F7">
        <w:t xml:space="preserve">/ La démolition de la tête des ouvrages existants abandonnés (avaloirs, bouches à grille, caniveaux grille…), les déchets sont évacués </w:t>
      </w:r>
      <w:r w:rsidR="00051E88">
        <w:t>vers les</w:t>
      </w:r>
      <w:r w:rsidR="00051E88" w:rsidRPr="001622F7">
        <w:t xml:space="preserve"> </w:t>
      </w:r>
      <w:r w:rsidRPr="001622F7">
        <w:t xml:space="preserve">centres de traitement agréés. Les ouvrages remplacés sont </w:t>
      </w:r>
      <w:r w:rsidR="00051E88" w:rsidRPr="001622F7">
        <w:t xml:space="preserve">entièrement </w:t>
      </w:r>
      <w:r w:rsidRPr="001622F7">
        <w:t>démolis</w:t>
      </w:r>
      <w:r w:rsidR="00CB1CDE">
        <w:t>.</w:t>
      </w:r>
    </w:p>
    <w:p w14:paraId="74D0773B" w14:textId="77777777" w:rsidR="001622F7" w:rsidRDefault="001622F7" w:rsidP="001622F7">
      <w:pPr>
        <w:pStyle w:val="texte2"/>
      </w:pPr>
      <w:proofErr w:type="gramStart"/>
      <w:r w:rsidRPr="001622F7">
        <w:lastRenderedPageBreak/>
        <w:t>b</w:t>
      </w:r>
      <w:proofErr w:type="gramEnd"/>
      <w:r w:rsidRPr="001622F7">
        <w:t>/ Le comblement des ouvrages avec du béton de très faible plasticité non structurant de telle sorte que les têtes de canalisation soient bouchonnées sans que le béton ne remplisse la canalisation. La fouille est remblayée en matériaux graveleux soigneusement compactés.</w:t>
      </w:r>
    </w:p>
    <w:p w14:paraId="7C7B04FF" w14:textId="77777777" w:rsidR="00CB1CDE" w:rsidRPr="001622F7" w:rsidRDefault="00CB1CDE" w:rsidP="001622F7">
      <w:pPr>
        <w:pStyle w:val="texte2"/>
      </w:pPr>
    </w:p>
    <w:p w14:paraId="167BA080" w14:textId="77777777" w:rsidR="001622F7" w:rsidRDefault="00CB1CDE" w:rsidP="00CB1CDE">
      <w:pPr>
        <w:pStyle w:val="texte2"/>
        <w:ind w:left="720"/>
        <w:rPr>
          <w:b/>
          <w:bCs/>
        </w:rPr>
      </w:pPr>
      <w:r>
        <w:rPr>
          <w:b/>
          <w:bCs/>
        </w:rPr>
        <w:t>Remplacement d’avaloir</w:t>
      </w:r>
    </w:p>
    <w:p w14:paraId="1FC91DB4" w14:textId="77777777" w:rsidR="001622F7" w:rsidRPr="001622F7" w:rsidRDefault="001622F7" w:rsidP="001622F7">
      <w:pPr>
        <w:pStyle w:val="texte2"/>
        <w:ind w:left="720"/>
      </w:pPr>
      <w:r w:rsidRPr="001622F7">
        <w:t>Ces travaux comprennent :</w:t>
      </w:r>
    </w:p>
    <w:p w14:paraId="018535A5" w14:textId="77777777" w:rsidR="001622F7" w:rsidRPr="001622F7" w:rsidRDefault="001622F7" w:rsidP="001622F7">
      <w:pPr>
        <w:pStyle w:val="texte2"/>
      </w:pPr>
      <w:proofErr w:type="gramStart"/>
      <w:r w:rsidRPr="001622F7">
        <w:t>a</w:t>
      </w:r>
      <w:proofErr w:type="gramEnd"/>
      <w:r w:rsidRPr="001622F7">
        <w:t>/ La démolition de l’ouvrage existant</w:t>
      </w:r>
      <w:r w:rsidR="00CB1CDE">
        <w:t>.</w:t>
      </w:r>
    </w:p>
    <w:p w14:paraId="6E67B7B5" w14:textId="77777777" w:rsidR="001622F7" w:rsidRPr="001622F7" w:rsidRDefault="001622F7" w:rsidP="001622F7">
      <w:pPr>
        <w:pStyle w:val="texte2"/>
      </w:pPr>
      <w:proofErr w:type="gramStart"/>
      <w:r w:rsidRPr="001622F7">
        <w:t>b</w:t>
      </w:r>
      <w:proofErr w:type="gramEnd"/>
      <w:r w:rsidRPr="001622F7">
        <w:t>/ Le comblement de la canalisation existante</w:t>
      </w:r>
      <w:r w:rsidR="00CB1CDE">
        <w:t>.</w:t>
      </w:r>
    </w:p>
    <w:p w14:paraId="1BFF8083" w14:textId="77777777" w:rsidR="001622F7" w:rsidRPr="001622F7" w:rsidRDefault="001622F7" w:rsidP="001622F7">
      <w:pPr>
        <w:pStyle w:val="texte2"/>
      </w:pPr>
      <w:proofErr w:type="gramStart"/>
      <w:r w:rsidRPr="001622F7">
        <w:t>c</w:t>
      </w:r>
      <w:proofErr w:type="gramEnd"/>
      <w:r w:rsidRPr="001622F7">
        <w:t>/ La fourniture et pose d’un avaloir neuf</w:t>
      </w:r>
      <w:r w:rsidR="00CB1CDE">
        <w:t>.</w:t>
      </w:r>
    </w:p>
    <w:p w14:paraId="33F1D3DE" w14:textId="77777777" w:rsidR="001622F7" w:rsidRDefault="001622F7" w:rsidP="001622F7">
      <w:pPr>
        <w:pStyle w:val="texte2"/>
      </w:pPr>
      <w:proofErr w:type="gramStart"/>
      <w:r w:rsidRPr="001622F7">
        <w:t>d</w:t>
      </w:r>
      <w:proofErr w:type="gramEnd"/>
      <w:r w:rsidRPr="001622F7">
        <w:t>/ Le raccordement projeté de l’ouvrage vers le regard existant le plus proche</w:t>
      </w:r>
      <w:r w:rsidR="00CB1CDE">
        <w:t>.</w:t>
      </w:r>
    </w:p>
    <w:p w14:paraId="5F59C0EA" w14:textId="77777777" w:rsidR="00CB1CDE" w:rsidRPr="001622F7" w:rsidRDefault="00CB1CDE" w:rsidP="001622F7">
      <w:pPr>
        <w:pStyle w:val="texte2"/>
      </w:pPr>
    </w:p>
    <w:p w14:paraId="114AC5F9" w14:textId="77777777" w:rsidR="001622F7" w:rsidRPr="001622F7" w:rsidRDefault="00CB1CDE" w:rsidP="00CB1CDE">
      <w:pPr>
        <w:pStyle w:val="texte2"/>
        <w:ind w:left="720"/>
        <w:rPr>
          <w:b/>
          <w:bCs/>
        </w:rPr>
      </w:pPr>
      <w:bookmarkStart w:id="73" w:name="_Toc251669076"/>
      <w:r>
        <w:rPr>
          <w:b/>
          <w:bCs/>
        </w:rPr>
        <w:t>Mise à niveau d’ouvrages existants</w:t>
      </w:r>
    </w:p>
    <w:bookmarkEnd w:id="73"/>
    <w:p w14:paraId="7C99A9AF" w14:textId="77777777" w:rsidR="001622F7" w:rsidRDefault="001622F7" w:rsidP="001622F7">
      <w:pPr>
        <w:pStyle w:val="texte2"/>
        <w:ind w:left="720"/>
      </w:pPr>
      <w:r w:rsidRPr="001622F7">
        <w:t>L’entreprise doit mettre à niveau ou à la cote finie tous les ouvrages existants conservés (</w:t>
      </w:r>
      <w:r w:rsidRPr="00CC79DE">
        <w:t>bouches à grille,</w:t>
      </w:r>
      <w:r w:rsidRPr="001622F7">
        <w:t xml:space="preserve"> avaloirs, regards, boite</w:t>
      </w:r>
      <w:r w:rsidR="00051E88">
        <w:t>s</w:t>
      </w:r>
      <w:r w:rsidRPr="001622F7">
        <w:t xml:space="preserve"> de branchement) dans l’emprise des travaux, consécutivement au nivellement des surfaces projetées.</w:t>
      </w:r>
    </w:p>
    <w:p w14:paraId="2E0FA2AD" w14:textId="77777777" w:rsidR="00CB1CDE" w:rsidRPr="001622F7" w:rsidRDefault="00CB1CDE" w:rsidP="001622F7">
      <w:pPr>
        <w:pStyle w:val="texte2"/>
        <w:ind w:left="720"/>
      </w:pPr>
    </w:p>
    <w:p w14:paraId="28E08351" w14:textId="77777777" w:rsidR="001622F7" w:rsidRPr="001622F7" w:rsidRDefault="001622F7" w:rsidP="001622F7">
      <w:pPr>
        <w:pStyle w:val="texte2"/>
        <w:ind w:left="720"/>
      </w:pPr>
      <w:r w:rsidRPr="001622F7">
        <w:t xml:space="preserve">Les travaux </w:t>
      </w:r>
      <w:r w:rsidR="00A105C8" w:rsidRPr="001622F7">
        <w:t>compren</w:t>
      </w:r>
      <w:r w:rsidR="00A105C8">
        <w:t>nen</w:t>
      </w:r>
      <w:r w:rsidR="00A105C8" w:rsidRPr="001622F7">
        <w:t xml:space="preserve">t </w:t>
      </w:r>
      <w:r w:rsidRPr="001622F7">
        <w:t>:</w:t>
      </w:r>
    </w:p>
    <w:p w14:paraId="481A844E" w14:textId="77777777" w:rsidR="001622F7" w:rsidRPr="001622F7" w:rsidRDefault="001622F7" w:rsidP="001622F7">
      <w:pPr>
        <w:pStyle w:val="texte2"/>
      </w:pPr>
      <w:proofErr w:type="gramStart"/>
      <w:r w:rsidRPr="001622F7">
        <w:t>a</w:t>
      </w:r>
      <w:proofErr w:type="gramEnd"/>
      <w:r w:rsidRPr="001622F7">
        <w:t>/ La dépose des cadres et tampons et la mise à niveau des têtes d'ouvrages</w:t>
      </w:r>
      <w:r w:rsidR="00CB1CDE">
        <w:t>.</w:t>
      </w:r>
    </w:p>
    <w:p w14:paraId="3C5281EC" w14:textId="77777777" w:rsidR="001622F7" w:rsidRPr="001622F7" w:rsidRDefault="001622F7" w:rsidP="001622F7">
      <w:pPr>
        <w:pStyle w:val="texte2"/>
      </w:pPr>
      <w:proofErr w:type="gramStart"/>
      <w:r w:rsidRPr="001622F7">
        <w:t>b</w:t>
      </w:r>
      <w:proofErr w:type="gramEnd"/>
      <w:r w:rsidRPr="001622F7">
        <w:t xml:space="preserve">/ La repose des cadres et tampons pour les regards, y compris le scellement et l’évacuation des gravats </w:t>
      </w:r>
      <w:r w:rsidR="00A105C8">
        <w:t>vers les</w:t>
      </w:r>
      <w:r w:rsidR="00A105C8" w:rsidRPr="001622F7">
        <w:t xml:space="preserve"> </w:t>
      </w:r>
      <w:r w:rsidRPr="001622F7">
        <w:t xml:space="preserve">centres de traitement agréés. Pour ceux qui se situeront </w:t>
      </w:r>
      <w:r w:rsidR="00A105C8">
        <w:t>dans l’</w:t>
      </w:r>
      <w:r w:rsidRPr="001622F7">
        <w:t>emprise du trottoir projeté, les tampons existants sont à remplacer par les tampons habillables.</w:t>
      </w:r>
    </w:p>
    <w:p w14:paraId="444F0F8E" w14:textId="77777777" w:rsidR="001622F7" w:rsidRDefault="001622F7" w:rsidP="001622F7">
      <w:pPr>
        <w:pStyle w:val="texte2"/>
      </w:pPr>
      <w:proofErr w:type="gramStart"/>
      <w:r w:rsidRPr="001622F7">
        <w:t>c</w:t>
      </w:r>
      <w:proofErr w:type="gramEnd"/>
      <w:r w:rsidRPr="001622F7">
        <w:t>/ Le remplacement des cadres et des grilles pour les bouches à grille.</w:t>
      </w:r>
    </w:p>
    <w:p w14:paraId="281485BE" w14:textId="77777777" w:rsidR="00A105C8" w:rsidRDefault="00A105C8" w:rsidP="001622F7">
      <w:pPr>
        <w:pStyle w:val="texte2"/>
      </w:pPr>
    </w:p>
    <w:p w14:paraId="365B849E" w14:textId="77777777" w:rsidR="001622F7" w:rsidRPr="001622F7" w:rsidRDefault="00CB1CDE" w:rsidP="00CB1CDE">
      <w:pPr>
        <w:pStyle w:val="texte2"/>
        <w:ind w:left="720"/>
        <w:rPr>
          <w:b/>
          <w:bCs/>
        </w:rPr>
      </w:pPr>
      <w:bookmarkStart w:id="74" w:name="_Toc475529778"/>
      <w:r>
        <w:rPr>
          <w:b/>
          <w:bCs/>
        </w:rPr>
        <w:t>Percement d’ouvrages existants</w:t>
      </w:r>
    </w:p>
    <w:p w14:paraId="6FFB7CE2" w14:textId="77777777" w:rsidR="001622F7" w:rsidRDefault="001622F7" w:rsidP="001622F7">
      <w:pPr>
        <w:pStyle w:val="texte2"/>
        <w:ind w:left="720"/>
      </w:pPr>
      <w:r w:rsidRPr="001622F7">
        <w:t>Pour permettre le raccordement des réseaux projetés, l'Entreprise doit le percement d'ouvrages existants.</w:t>
      </w:r>
    </w:p>
    <w:p w14:paraId="1DF2E1FD" w14:textId="77777777" w:rsidR="00CB1CDE" w:rsidRPr="001622F7" w:rsidRDefault="00CB1CDE" w:rsidP="001622F7">
      <w:pPr>
        <w:pStyle w:val="texte2"/>
        <w:ind w:left="720"/>
      </w:pPr>
    </w:p>
    <w:p w14:paraId="09D4725E" w14:textId="77777777" w:rsidR="001622F7" w:rsidRPr="001622F7" w:rsidRDefault="001622F7" w:rsidP="001622F7">
      <w:pPr>
        <w:pStyle w:val="texte2"/>
        <w:ind w:left="720"/>
      </w:pPr>
      <w:r w:rsidRPr="001622F7">
        <w:t xml:space="preserve">Les travaux comprennent : </w:t>
      </w:r>
    </w:p>
    <w:p w14:paraId="36343041" w14:textId="77777777" w:rsidR="001622F7" w:rsidRPr="001622F7" w:rsidRDefault="001622F7" w:rsidP="001622F7">
      <w:pPr>
        <w:pStyle w:val="texte2"/>
      </w:pPr>
      <w:proofErr w:type="gramStart"/>
      <w:r w:rsidRPr="001622F7">
        <w:t>a</w:t>
      </w:r>
      <w:proofErr w:type="gramEnd"/>
      <w:r w:rsidRPr="001622F7">
        <w:t>/ Le percement de l'ouvrage par carottage</w:t>
      </w:r>
      <w:r w:rsidR="00CB1CDE">
        <w:t>.</w:t>
      </w:r>
    </w:p>
    <w:p w14:paraId="0B2BF89F" w14:textId="77777777" w:rsidR="001622F7" w:rsidRPr="001622F7" w:rsidRDefault="001622F7" w:rsidP="001622F7">
      <w:pPr>
        <w:pStyle w:val="texte2"/>
      </w:pPr>
      <w:proofErr w:type="gramStart"/>
      <w:r w:rsidRPr="001622F7">
        <w:t>b</w:t>
      </w:r>
      <w:proofErr w:type="gramEnd"/>
      <w:r w:rsidRPr="001622F7">
        <w:t>/ La pose des canalisations par carottage sans fissuration (coupe nette)</w:t>
      </w:r>
      <w:r w:rsidR="00CB1CDE">
        <w:t>.</w:t>
      </w:r>
    </w:p>
    <w:p w14:paraId="30ED986C" w14:textId="77777777" w:rsidR="001622F7" w:rsidRPr="001622F7" w:rsidRDefault="001622F7" w:rsidP="001622F7">
      <w:pPr>
        <w:pStyle w:val="texte2"/>
      </w:pPr>
      <w:proofErr w:type="gramStart"/>
      <w:r w:rsidRPr="001622F7">
        <w:t>c</w:t>
      </w:r>
      <w:proofErr w:type="gramEnd"/>
      <w:r w:rsidRPr="001622F7">
        <w:t>/ Le calfeutrement du joint étanche</w:t>
      </w:r>
      <w:r w:rsidR="00CB1CDE">
        <w:t>.</w:t>
      </w:r>
    </w:p>
    <w:p w14:paraId="25FD249A" w14:textId="77777777" w:rsidR="001622F7" w:rsidRPr="001622F7" w:rsidRDefault="001622F7" w:rsidP="001622F7">
      <w:pPr>
        <w:pStyle w:val="texte2"/>
      </w:pPr>
      <w:proofErr w:type="gramStart"/>
      <w:r w:rsidRPr="001622F7">
        <w:t>d</w:t>
      </w:r>
      <w:proofErr w:type="gramEnd"/>
      <w:r w:rsidRPr="001622F7">
        <w:t>/ Les raccords d'enduit</w:t>
      </w:r>
      <w:r w:rsidR="00CB1CDE">
        <w:t>.</w:t>
      </w:r>
    </w:p>
    <w:p w14:paraId="7B71F8B7" w14:textId="77777777" w:rsidR="001622F7" w:rsidRPr="001622F7" w:rsidRDefault="001622F7" w:rsidP="001622F7">
      <w:pPr>
        <w:pStyle w:val="texte2"/>
      </w:pPr>
      <w:proofErr w:type="gramStart"/>
      <w:r w:rsidRPr="001622F7">
        <w:t>e</w:t>
      </w:r>
      <w:proofErr w:type="gramEnd"/>
      <w:r w:rsidRPr="001622F7">
        <w:t>/ Le nettoyage de l'ouvrage et la remise en état éventuelle de la cunette</w:t>
      </w:r>
      <w:r w:rsidR="00CB1CDE">
        <w:t>.</w:t>
      </w:r>
    </w:p>
    <w:p w14:paraId="5E5F7D57" w14:textId="77777777" w:rsidR="00CB1CDE" w:rsidRDefault="00CB1CDE" w:rsidP="001622F7">
      <w:pPr>
        <w:pStyle w:val="texte2"/>
        <w:ind w:left="720"/>
      </w:pPr>
    </w:p>
    <w:p w14:paraId="10584C00" w14:textId="77777777" w:rsidR="001622F7" w:rsidRPr="001622F7" w:rsidRDefault="001622F7" w:rsidP="001622F7">
      <w:pPr>
        <w:pStyle w:val="texte2"/>
        <w:ind w:left="720"/>
      </w:pPr>
      <w:r w:rsidRPr="001622F7">
        <w:t>Les percements des ouvrages existants doivent être réalisés dans les règles de l’art</w:t>
      </w:r>
      <w:r w:rsidR="00CB1CDE">
        <w:t>.</w:t>
      </w:r>
    </w:p>
    <w:p w14:paraId="266843DD" w14:textId="77777777" w:rsidR="001622F7" w:rsidRDefault="001622F7" w:rsidP="001622F7">
      <w:pPr>
        <w:pStyle w:val="texte2"/>
        <w:ind w:left="720"/>
      </w:pPr>
      <w:r w:rsidRPr="001622F7">
        <w:t xml:space="preserve">L'Entreprise doit également les épuisements nécessaires éventuels ainsi que l'évacuation </w:t>
      </w:r>
      <w:r w:rsidR="00A105C8" w:rsidRPr="001622F7">
        <w:t>des matériaux de démolition</w:t>
      </w:r>
      <w:r w:rsidR="00A105C8" w:rsidRPr="001622F7" w:rsidDel="00A105C8">
        <w:t xml:space="preserve"> </w:t>
      </w:r>
      <w:r w:rsidR="00A105C8">
        <w:t xml:space="preserve">vers les </w:t>
      </w:r>
      <w:r w:rsidRPr="001622F7">
        <w:t>centres de traitement agréés.</w:t>
      </w:r>
    </w:p>
    <w:p w14:paraId="0900410B" w14:textId="77777777" w:rsidR="00CB1CDE" w:rsidRPr="001622F7" w:rsidRDefault="00CB1CDE" w:rsidP="001622F7">
      <w:pPr>
        <w:pStyle w:val="texte2"/>
        <w:ind w:left="720"/>
      </w:pPr>
    </w:p>
    <w:p w14:paraId="69CBE89C" w14:textId="77777777" w:rsidR="001622F7" w:rsidRPr="001622F7" w:rsidRDefault="00CB1CDE" w:rsidP="00B072B8">
      <w:pPr>
        <w:pStyle w:val="Titre3"/>
        <w:tabs>
          <w:tab w:val="clear" w:pos="3780"/>
          <w:tab w:val="num" w:pos="2552"/>
        </w:tabs>
        <w:ind w:left="2410"/>
      </w:pPr>
      <w:bookmarkStart w:id="75" w:name="_Toc192750477"/>
      <w:bookmarkEnd w:id="74"/>
      <w:r w:rsidRPr="00B072B8">
        <w:lastRenderedPageBreak/>
        <w:t>Ouvrages d’assainissement projetés</w:t>
      </w:r>
      <w:bookmarkEnd w:id="75"/>
    </w:p>
    <w:p w14:paraId="4EA7898E" w14:textId="77777777" w:rsidR="00CE02FD" w:rsidRDefault="00CE02FD" w:rsidP="00CE02FD">
      <w:pPr>
        <w:pStyle w:val="texte2"/>
        <w:ind w:left="720"/>
        <w:rPr>
          <w:b/>
          <w:bCs/>
        </w:rPr>
      </w:pPr>
      <w:bookmarkStart w:id="76" w:name="_Toc13471971"/>
      <w:r>
        <w:rPr>
          <w:b/>
          <w:bCs/>
        </w:rPr>
        <w:t xml:space="preserve">Fourniture et mise en œuvre </w:t>
      </w:r>
      <w:r w:rsidRPr="009274BE">
        <w:rPr>
          <w:b/>
          <w:bCs/>
        </w:rPr>
        <w:t>de bouche</w:t>
      </w:r>
      <w:r w:rsidR="00A105C8" w:rsidRPr="009274BE">
        <w:rPr>
          <w:b/>
          <w:bCs/>
        </w:rPr>
        <w:t>s</w:t>
      </w:r>
      <w:r w:rsidRPr="009274BE">
        <w:rPr>
          <w:b/>
          <w:bCs/>
        </w:rPr>
        <w:t xml:space="preserve"> à grille</w:t>
      </w:r>
      <w:r>
        <w:rPr>
          <w:b/>
          <w:bCs/>
        </w:rPr>
        <w:t>, avaloirs, caniveau</w:t>
      </w:r>
      <w:r w:rsidR="00A105C8">
        <w:rPr>
          <w:b/>
          <w:bCs/>
        </w:rPr>
        <w:t>x</w:t>
      </w:r>
      <w:r>
        <w:rPr>
          <w:b/>
          <w:bCs/>
        </w:rPr>
        <w:t xml:space="preserve"> à grilles et accessoires</w:t>
      </w:r>
      <w:bookmarkStart w:id="77" w:name="_Toc227496750"/>
      <w:bookmarkStart w:id="78" w:name="_Toc241643496"/>
      <w:bookmarkStart w:id="79" w:name="_Toc251669094"/>
      <w:bookmarkEnd w:id="76"/>
    </w:p>
    <w:p w14:paraId="0C54E11C" w14:textId="77777777" w:rsidR="001622F7" w:rsidRPr="009274BE" w:rsidRDefault="00CE02FD" w:rsidP="00CE02FD">
      <w:pPr>
        <w:pStyle w:val="texte2"/>
        <w:ind w:left="720"/>
        <w:rPr>
          <w:u w:val="single"/>
        </w:rPr>
      </w:pPr>
      <w:r w:rsidRPr="009274BE">
        <w:rPr>
          <w:u w:val="single"/>
        </w:rPr>
        <w:t>Fourniture et</w:t>
      </w:r>
      <w:r w:rsidR="001622F7" w:rsidRPr="009274BE">
        <w:rPr>
          <w:u w:val="single"/>
        </w:rPr>
        <w:t xml:space="preserve"> pose de bouches </w:t>
      </w:r>
      <w:r w:rsidRPr="009274BE">
        <w:rPr>
          <w:u w:val="single"/>
        </w:rPr>
        <w:t>à</w:t>
      </w:r>
      <w:r w:rsidR="001622F7" w:rsidRPr="009274BE">
        <w:rPr>
          <w:u w:val="single"/>
        </w:rPr>
        <w:t xml:space="preserve"> grille</w:t>
      </w:r>
      <w:bookmarkEnd w:id="77"/>
      <w:bookmarkEnd w:id="78"/>
      <w:bookmarkEnd w:id="79"/>
    </w:p>
    <w:p w14:paraId="2F4C9E74" w14:textId="77777777" w:rsidR="005B58DB" w:rsidRPr="009274BE" w:rsidRDefault="005B58DB" w:rsidP="00CE02FD">
      <w:pPr>
        <w:pStyle w:val="texte2"/>
        <w:ind w:left="720"/>
        <w:rPr>
          <w:u w:val="single"/>
        </w:rPr>
      </w:pPr>
    </w:p>
    <w:p w14:paraId="29679338" w14:textId="77777777" w:rsidR="001622F7" w:rsidRPr="009274BE" w:rsidRDefault="001622F7" w:rsidP="001622F7">
      <w:pPr>
        <w:pStyle w:val="texte2"/>
        <w:ind w:left="720"/>
        <w:rPr>
          <w:b/>
          <w:bCs/>
        </w:rPr>
      </w:pPr>
      <w:r w:rsidRPr="009274BE">
        <w:t>L’entreprise devra la fourniture et la pose de bouches à grille 70</w:t>
      </w:r>
      <w:r w:rsidR="00CE02FD" w:rsidRPr="009274BE">
        <w:t xml:space="preserve"> </w:t>
      </w:r>
      <w:r w:rsidRPr="009274BE">
        <w:t>x</w:t>
      </w:r>
      <w:r w:rsidR="00CE02FD" w:rsidRPr="009274BE">
        <w:t xml:space="preserve"> </w:t>
      </w:r>
      <w:r w:rsidRPr="009274BE">
        <w:t xml:space="preserve">35 </w:t>
      </w:r>
      <w:r w:rsidR="00CE02FD" w:rsidRPr="009274BE">
        <w:t xml:space="preserve">cm </w:t>
      </w:r>
      <w:r w:rsidRPr="009274BE">
        <w:t>ou grille Sélecta, aux emplacements définis par les plans de nivellement - assainissement, en remplacement des avaloirs et grilles existants.</w:t>
      </w:r>
    </w:p>
    <w:p w14:paraId="0587A556" w14:textId="77777777" w:rsidR="00CE02FD" w:rsidRPr="009274BE" w:rsidRDefault="00CE02FD" w:rsidP="001622F7">
      <w:pPr>
        <w:pStyle w:val="texte2"/>
        <w:spacing w:after="120"/>
        <w:ind w:left="720"/>
      </w:pPr>
    </w:p>
    <w:p w14:paraId="3FDE8D7D" w14:textId="77777777" w:rsidR="001622F7" w:rsidRPr="009274BE" w:rsidRDefault="001622F7" w:rsidP="001622F7">
      <w:pPr>
        <w:pStyle w:val="texte2"/>
        <w:spacing w:after="120"/>
        <w:ind w:left="720"/>
      </w:pPr>
      <w:r w:rsidRPr="009274BE">
        <w:t xml:space="preserve">Les bouches à grille sont en fonte ductile, </w:t>
      </w:r>
    </w:p>
    <w:p w14:paraId="57E6C58E" w14:textId="77777777" w:rsidR="001622F7" w:rsidRPr="009274BE" w:rsidRDefault="00CE02FD" w:rsidP="00F2766E">
      <w:pPr>
        <w:pStyle w:val="texte3"/>
        <w:numPr>
          <w:ilvl w:val="0"/>
          <w:numId w:val="2"/>
        </w:numPr>
        <w:tabs>
          <w:tab w:val="clear" w:pos="2340"/>
          <w:tab w:val="num" w:pos="1620"/>
        </w:tabs>
        <w:spacing w:before="120" w:after="120"/>
        <w:ind w:left="1620"/>
      </w:pPr>
      <w:proofErr w:type="gramStart"/>
      <w:r w:rsidRPr="009274BE">
        <w:t>s</w:t>
      </w:r>
      <w:r w:rsidR="001622F7" w:rsidRPr="009274BE">
        <w:t>érie</w:t>
      </w:r>
      <w:proofErr w:type="gramEnd"/>
      <w:r w:rsidR="001622F7" w:rsidRPr="009274BE">
        <w:t xml:space="preserve"> lourde D400 « trafic intense » sur chaussée, caniveau et parking</w:t>
      </w:r>
      <w:r w:rsidRPr="009274BE">
        <w:t>,</w:t>
      </w:r>
    </w:p>
    <w:p w14:paraId="4B35CDEC" w14:textId="77777777" w:rsidR="001622F7" w:rsidRPr="009274BE" w:rsidRDefault="00CE02FD" w:rsidP="00F2766E">
      <w:pPr>
        <w:pStyle w:val="texte3"/>
        <w:numPr>
          <w:ilvl w:val="0"/>
          <w:numId w:val="2"/>
        </w:numPr>
        <w:tabs>
          <w:tab w:val="clear" w:pos="2340"/>
          <w:tab w:val="num" w:pos="1620"/>
        </w:tabs>
        <w:spacing w:before="120" w:after="120"/>
        <w:ind w:left="1620"/>
      </w:pPr>
      <w:proofErr w:type="gramStart"/>
      <w:r w:rsidRPr="009274BE">
        <w:t>c</w:t>
      </w:r>
      <w:r w:rsidR="001622F7" w:rsidRPr="009274BE">
        <w:t>lasse</w:t>
      </w:r>
      <w:proofErr w:type="gramEnd"/>
      <w:r w:rsidR="001622F7" w:rsidRPr="009274BE">
        <w:t xml:space="preserve"> C250 sur trottoir, piste cyclable</w:t>
      </w:r>
      <w:r w:rsidRPr="009274BE">
        <w:t>.</w:t>
      </w:r>
    </w:p>
    <w:p w14:paraId="6A29C1CE" w14:textId="77777777" w:rsidR="001622F7" w:rsidRPr="009274BE" w:rsidRDefault="001622F7" w:rsidP="001622F7">
      <w:pPr>
        <w:pStyle w:val="texte2"/>
        <w:spacing w:after="120"/>
        <w:ind w:left="720"/>
      </w:pPr>
      <w:r w:rsidRPr="009274BE">
        <w:t>Elles sont articulées et verrouillables.</w:t>
      </w:r>
    </w:p>
    <w:p w14:paraId="5EFCEB54" w14:textId="77777777" w:rsidR="001622F7" w:rsidRPr="009274BE" w:rsidRDefault="001622F7" w:rsidP="001622F7">
      <w:pPr>
        <w:pStyle w:val="texte2"/>
        <w:spacing w:after="120"/>
        <w:ind w:left="720"/>
      </w:pPr>
      <w:r w:rsidRPr="009274BE">
        <w:t>Elles sont constituées :</w:t>
      </w:r>
    </w:p>
    <w:p w14:paraId="27DCDA25" w14:textId="77777777" w:rsidR="001622F7" w:rsidRPr="009274BE" w:rsidRDefault="00CE02FD" w:rsidP="00F2766E">
      <w:pPr>
        <w:pStyle w:val="texte3"/>
        <w:numPr>
          <w:ilvl w:val="0"/>
          <w:numId w:val="2"/>
        </w:numPr>
        <w:tabs>
          <w:tab w:val="clear" w:pos="2340"/>
          <w:tab w:val="num" w:pos="1620"/>
        </w:tabs>
        <w:spacing w:before="120" w:after="120"/>
        <w:ind w:left="1620"/>
      </w:pPr>
      <w:proofErr w:type="gramStart"/>
      <w:r w:rsidRPr="009274BE">
        <w:t>d</w:t>
      </w:r>
      <w:r w:rsidR="001622F7" w:rsidRPr="009274BE">
        <w:t>'un</w:t>
      </w:r>
      <w:proofErr w:type="gramEnd"/>
      <w:r w:rsidR="001622F7" w:rsidRPr="009274BE">
        <w:t xml:space="preserve"> lit de propreté en béton maigre de 0,05 m d'épaisseur</w:t>
      </w:r>
      <w:r w:rsidRPr="009274BE">
        <w:t>,</w:t>
      </w:r>
    </w:p>
    <w:p w14:paraId="5EA9951B" w14:textId="77777777" w:rsidR="001622F7" w:rsidRPr="009274BE" w:rsidRDefault="00CE02FD" w:rsidP="00F2766E">
      <w:pPr>
        <w:pStyle w:val="texte3"/>
        <w:numPr>
          <w:ilvl w:val="0"/>
          <w:numId w:val="2"/>
        </w:numPr>
        <w:tabs>
          <w:tab w:val="clear" w:pos="2340"/>
          <w:tab w:val="num" w:pos="1620"/>
        </w:tabs>
        <w:spacing w:before="120" w:after="120"/>
        <w:ind w:left="1620"/>
      </w:pPr>
      <w:proofErr w:type="gramStart"/>
      <w:r w:rsidRPr="009274BE">
        <w:t>d</w:t>
      </w:r>
      <w:r w:rsidR="001622F7" w:rsidRPr="009274BE">
        <w:t>'un</w:t>
      </w:r>
      <w:proofErr w:type="gramEnd"/>
      <w:r w:rsidR="001622F7" w:rsidRPr="009274BE">
        <w:t xml:space="preserve"> radier et de piédroits de 0,11 m d'épaisseur minimum</w:t>
      </w:r>
      <w:r w:rsidRPr="009274BE">
        <w:t>,</w:t>
      </w:r>
    </w:p>
    <w:p w14:paraId="2ACA1A95" w14:textId="77777777" w:rsidR="001622F7" w:rsidRPr="009274BE" w:rsidRDefault="00CE02FD" w:rsidP="00F2766E">
      <w:pPr>
        <w:pStyle w:val="texte3"/>
        <w:numPr>
          <w:ilvl w:val="0"/>
          <w:numId w:val="2"/>
        </w:numPr>
        <w:tabs>
          <w:tab w:val="clear" w:pos="2340"/>
          <w:tab w:val="num" w:pos="1620"/>
        </w:tabs>
        <w:spacing w:before="120" w:after="120"/>
        <w:ind w:left="1620"/>
      </w:pPr>
      <w:proofErr w:type="gramStart"/>
      <w:r w:rsidRPr="009274BE">
        <w:t>d</w:t>
      </w:r>
      <w:r w:rsidR="001622F7" w:rsidRPr="009274BE">
        <w:t>'une</w:t>
      </w:r>
      <w:proofErr w:type="gramEnd"/>
      <w:r w:rsidR="001622F7" w:rsidRPr="009274BE">
        <w:t xml:space="preserve"> décantation de 0,30 m de hauteur minimum</w:t>
      </w:r>
      <w:r w:rsidRPr="009274BE">
        <w:t>,</w:t>
      </w:r>
    </w:p>
    <w:p w14:paraId="266A7D94" w14:textId="77777777" w:rsidR="001622F7" w:rsidRPr="009274BE" w:rsidRDefault="00CE02FD" w:rsidP="00F2766E">
      <w:pPr>
        <w:pStyle w:val="texte3"/>
        <w:numPr>
          <w:ilvl w:val="0"/>
          <w:numId w:val="2"/>
        </w:numPr>
        <w:tabs>
          <w:tab w:val="clear" w:pos="2340"/>
          <w:tab w:val="num" w:pos="1620"/>
        </w:tabs>
        <w:spacing w:before="120" w:after="120"/>
        <w:ind w:left="1620"/>
      </w:pPr>
      <w:proofErr w:type="gramStart"/>
      <w:r w:rsidRPr="009274BE">
        <w:t>d</w:t>
      </w:r>
      <w:r w:rsidR="001622F7" w:rsidRPr="009274BE">
        <w:t>'un</w:t>
      </w:r>
      <w:proofErr w:type="gramEnd"/>
      <w:r w:rsidR="001622F7" w:rsidRPr="009274BE">
        <w:t xml:space="preserve"> cadre et d'une grille plate en </w:t>
      </w:r>
      <w:proofErr w:type="gramStart"/>
      <w:r w:rsidR="001622F7" w:rsidRPr="009274BE">
        <w:t xml:space="preserve">fonte </w:t>
      </w:r>
      <w:r w:rsidRPr="009274BE">
        <w:t>.</w:t>
      </w:r>
      <w:proofErr w:type="gramEnd"/>
    </w:p>
    <w:p w14:paraId="5E605A20" w14:textId="77777777" w:rsidR="001622F7" w:rsidRPr="009274BE" w:rsidRDefault="001622F7" w:rsidP="001622F7">
      <w:pPr>
        <w:pStyle w:val="texte2"/>
        <w:ind w:left="720"/>
      </w:pPr>
      <w:r w:rsidRPr="009274BE">
        <w:t>La pose de bouche à grille est conforme à l’article V.7.4 du titre 1 du fascicule 70.</w:t>
      </w:r>
    </w:p>
    <w:p w14:paraId="316E62C8" w14:textId="77777777" w:rsidR="001622F7" w:rsidRPr="001622F7" w:rsidRDefault="001622F7" w:rsidP="001622F7">
      <w:pPr>
        <w:pStyle w:val="texte2"/>
        <w:ind w:left="720"/>
      </w:pPr>
      <w:r w:rsidRPr="009274BE">
        <w:t>Les modalités pratiques de pose de bouches à grille sont conformes aux stipulations du fabricant.</w:t>
      </w:r>
    </w:p>
    <w:p w14:paraId="72D04E5F" w14:textId="77777777" w:rsidR="001622F7" w:rsidRPr="001622F7" w:rsidRDefault="001622F7" w:rsidP="001622F7">
      <w:pPr>
        <w:pStyle w:val="texte2"/>
        <w:ind w:left="720"/>
      </w:pPr>
    </w:p>
    <w:p w14:paraId="3C5B89CC" w14:textId="77777777" w:rsidR="001622F7" w:rsidRPr="001622F7" w:rsidRDefault="00CE02FD" w:rsidP="00CE02FD">
      <w:pPr>
        <w:pStyle w:val="texte2"/>
        <w:ind w:left="720"/>
        <w:rPr>
          <w:u w:val="single"/>
        </w:rPr>
      </w:pPr>
      <w:r>
        <w:rPr>
          <w:u w:val="single"/>
        </w:rPr>
        <w:t>Fourniture et pose d’avaloir</w:t>
      </w:r>
    </w:p>
    <w:p w14:paraId="1EC2378B" w14:textId="77777777" w:rsidR="001622F7" w:rsidRDefault="001622F7" w:rsidP="001622F7">
      <w:pPr>
        <w:pStyle w:val="texte2"/>
        <w:ind w:left="720"/>
      </w:pPr>
      <w:r w:rsidRPr="001622F7">
        <w:t>L’entrepreneur devra la fourniture et la mise en œuvre d’avaloir</w:t>
      </w:r>
      <w:r w:rsidR="00A105C8">
        <w:t>s</w:t>
      </w:r>
      <w:r w:rsidRPr="001622F7">
        <w:t xml:space="preserve"> intégré</w:t>
      </w:r>
      <w:r w:rsidR="00A105C8">
        <w:t>s</w:t>
      </w:r>
      <w:r w:rsidRPr="001622F7">
        <w:t xml:space="preserve"> à la bordure y compris regard et toutes sujétions de pose et de raccordement à la bordure. Ils seront de type Sélecta </w:t>
      </w:r>
      <w:r w:rsidR="00233B2D">
        <w:t>MAXI</w:t>
      </w:r>
      <w:r w:rsidR="00F63A00">
        <w:t xml:space="preserve"> </w:t>
      </w:r>
      <w:r w:rsidRPr="001622F7">
        <w:t>ou équivalent. La pose des avaloirs est conforme au fascicule 70.</w:t>
      </w:r>
    </w:p>
    <w:p w14:paraId="1BD9A092" w14:textId="77777777" w:rsidR="00CE02FD" w:rsidRPr="001622F7" w:rsidRDefault="00CE02FD" w:rsidP="001622F7">
      <w:pPr>
        <w:pStyle w:val="texte2"/>
        <w:ind w:left="720"/>
      </w:pPr>
    </w:p>
    <w:p w14:paraId="06F1C90D" w14:textId="77777777" w:rsidR="001622F7" w:rsidRPr="001622F7" w:rsidRDefault="00F63A00" w:rsidP="00F63A00">
      <w:pPr>
        <w:pStyle w:val="texte2"/>
        <w:ind w:left="720"/>
        <w:rPr>
          <w:b/>
          <w:bCs/>
        </w:rPr>
      </w:pPr>
      <w:r>
        <w:rPr>
          <w:b/>
          <w:bCs/>
        </w:rPr>
        <w:t>Fourniture et mise en œuvre de gargouille métallique</w:t>
      </w:r>
    </w:p>
    <w:p w14:paraId="04BA9A32" w14:textId="77777777" w:rsidR="001622F7" w:rsidRPr="001622F7" w:rsidRDefault="001622F7" w:rsidP="001622F7">
      <w:pPr>
        <w:pStyle w:val="texte2"/>
        <w:ind w:left="720"/>
      </w:pPr>
      <w:r w:rsidRPr="001622F7">
        <w:t xml:space="preserve">L’entrepreneur devra la fourniture et la mise en œuvre de gargouilles EP métalliques et sabot en métal d’intégration à la bordure béton T2 vue de 10cm. </w:t>
      </w:r>
    </w:p>
    <w:p w14:paraId="05BA128F" w14:textId="77777777" w:rsidR="00F63A00" w:rsidRDefault="00F63A00" w:rsidP="001622F7">
      <w:pPr>
        <w:pStyle w:val="texte2"/>
        <w:spacing w:after="120"/>
        <w:ind w:left="720"/>
      </w:pPr>
    </w:p>
    <w:p w14:paraId="4E66B9BC" w14:textId="77777777" w:rsidR="001622F7" w:rsidRPr="001622F7" w:rsidRDefault="001622F7" w:rsidP="001622F7">
      <w:pPr>
        <w:pStyle w:val="texte2"/>
        <w:spacing w:after="120"/>
        <w:ind w:left="720"/>
      </w:pPr>
      <w:r w:rsidRPr="001622F7">
        <w:t>Elles seront constituées :</w:t>
      </w:r>
    </w:p>
    <w:p w14:paraId="55F04D91" w14:textId="77777777" w:rsidR="001622F7" w:rsidRPr="001622F7" w:rsidRDefault="001622F7" w:rsidP="001622F7">
      <w:pPr>
        <w:pStyle w:val="texte2"/>
      </w:pPr>
      <w:proofErr w:type="gramStart"/>
      <w:r w:rsidRPr="001622F7">
        <w:t>a</w:t>
      </w:r>
      <w:proofErr w:type="gramEnd"/>
      <w:r w:rsidRPr="001622F7">
        <w:t>/ De la gargouille (partie permettant l’acheminement des eaux pluviales)</w:t>
      </w:r>
      <w:r w:rsidR="00F63A00">
        <w:t>.</w:t>
      </w:r>
    </w:p>
    <w:p w14:paraId="7EDC9F92" w14:textId="77777777" w:rsidR="001622F7" w:rsidRPr="001622F7" w:rsidRDefault="001622F7" w:rsidP="001622F7">
      <w:pPr>
        <w:pStyle w:val="texte2"/>
      </w:pPr>
      <w:proofErr w:type="gramStart"/>
      <w:r w:rsidRPr="001622F7">
        <w:t>b</w:t>
      </w:r>
      <w:proofErr w:type="gramEnd"/>
      <w:r w:rsidRPr="001622F7">
        <w:t>/ Du bec de profil T (partie permettant l’évacuation des eaux pluviales)</w:t>
      </w:r>
      <w:r w:rsidR="00F63A00">
        <w:t>.</w:t>
      </w:r>
    </w:p>
    <w:p w14:paraId="70E29374" w14:textId="77777777" w:rsidR="001622F7" w:rsidRPr="001622F7" w:rsidRDefault="001622F7" w:rsidP="001622F7">
      <w:pPr>
        <w:pStyle w:val="texte2"/>
      </w:pPr>
      <w:proofErr w:type="gramStart"/>
      <w:r w:rsidRPr="001622F7">
        <w:lastRenderedPageBreak/>
        <w:t>c</w:t>
      </w:r>
      <w:proofErr w:type="gramEnd"/>
      <w:r w:rsidRPr="001622F7">
        <w:t>/ Du sabot (partie permettant la récolte des eaux pluviales)</w:t>
      </w:r>
      <w:r w:rsidR="00F63A00">
        <w:t>.</w:t>
      </w:r>
    </w:p>
    <w:p w14:paraId="3F3FCD3D" w14:textId="77777777" w:rsidR="00F63A00" w:rsidRDefault="00F63A00" w:rsidP="00F63A00">
      <w:pPr>
        <w:pStyle w:val="texte2"/>
        <w:ind w:left="720"/>
        <w:rPr>
          <w:b/>
          <w:bCs/>
        </w:rPr>
      </w:pPr>
      <w:bookmarkStart w:id="80" w:name="_Toc24873755"/>
      <w:bookmarkStart w:id="81" w:name="_Toc25656205"/>
      <w:bookmarkStart w:id="82" w:name="_Toc27896449"/>
      <w:bookmarkStart w:id="83" w:name="_Toc39403226"/>
      <w:bookmarkStart w:id="84" w:name="_Toc165689367"/>
      <w:bookmarkStart w:id="85" w:name="_Toc251669101"/>
      <w:bookmarkStart w:id="86" w:name="_Toc253643487"/>
      <w:bookmarkStart w:id="87" w:name="_Toc475529782"/>
      <w:bookmarkStart w:id="88" w:name="_Toc13471973"/>
    </w:p>
    <w:bookmarkEnd w:id="80"/>
    <w:bookmarkEnd w:id="81"/>
    <w:bookmarkEnd w:id="82"/>
    <w:bookmarkEnd w:id="83"/>
    <w:bookmarkEnd w:id="84"/>
    <w:bookmarkEnd w:id="85"/>
    <w:bookmarkEnd w:id="86"/>
    <w:bookmarkEnd w:id="87"/>
    <w:bookmarkEnd w:id="88"/>
    <w:p w14:paraId="0DB17FFE" w14:textId="77777777" w:rsidR="001622F7" w:rsidRPr="001622F7" w:rsidRDefault="00F63A00" w:rsidP="00F63A00">
      <w:pPr>
        <w:pStyle w:val="texte2"/>
        <w:ind w:left="720"/>
        <w:rPr>
          <w:b/>
          <w:bCs/>
        </w:rPr>
      </w:pPr>
      <w:r>
        <w:rPr>
          <w:b/>
          <w:bCs/>
        </w:rPr>
        <w:t>Fourniture et pose de canalisation</w:t>
      </w:r>
    </w:p>
    <w:p w14:paraId="6D87FD26" w14:textId="77777777" w:rsidR="001622F7" w:rsidRPr="001622F7" w:rsidRDefault="001622F7" w:rsidP="001622F7">
      <w:pPr>
        <w:pStyle w:val="texte2"/>
        <w:ind w:left="720"/>
      </w:pPr>
      <w:r w:rsidRPr="001622F7">
        <w:t>L’Entrepreneur devra la fourniture et la pose de canalisations EP en PVC avec remblais en matériaux graveleux, y compris les terrassements, platelage, protection, fractionnement de rochers, éclairage et épuisements éventuels, y compris les chargements et évacuation aux décharges.</w:t>
      </w:r>
    </w:p>
    <w:p w14:paraId="15079EC2" w14:textId="77777777" w:rsidR="001622F7" w:rsidRPr="001622F7" w:rsidRDefault="001622F7" w:rsidP="001622F7">
      <w:pPr>
        <w:pStyle w:val="texte2"/>
        <w:ind w:left="720"/>
      </w:pPr>
      <w:r w:rsidRPr="001622F7">
        <w:t>L’Entreprise fournira les notes de calcul indiquant le respect du CCTG 70.</w:t>
      </w:r>
    </w:p>
    <w:p w14:paraId="60622701" w14:textId="77777777" w:rsidR="001622F7" w:rsidRDefault="001622F7" w:rsidP="001622F7">
      <w:pPr>
        <w:pStyle w:val="texte2"/>
        <w:ind w:left="720"/>
      </w:pPr>
      <w:r w:rsidRPr="001622F7">
        <w:t>La mise en œuvre devra respecter les normes en vigueur ainsi que les préconisations du fabricant choisi.</w:t>
      </w:r>
    </w:p>
    <w:p w14:paraId="307F49D9" w14:textId="77777777" w:rsidR="00C25A4E" w:rsidRPr="001622F7" w:rsidRDefault="00C25A4E" w:rsidP="001622F7">
      <w:pPr>
        <w:pStyle w:val="texte2"/>
        <w:ind w:left="720"/>
      </w:pPr>
    </w:p>
    <w:p w14:paraId="1E40E6AC" w14:textId="77777777" w:rsidR="001622F7" w:rsidRDefault="001622F7" w:rsidP="001622F7">
      <w:pPr>
        <w:pStyle w:val="texte2"/>
        <w:ind w:left="720"/>
      </w:pPr>
      <w:r w:rsidRPr="001622F7">
        <w:t xml:space="preserve">L’Entrepreneur doit la fourniture et la pose de canalisations </w:t>
      </w:r>
      <w:r w:rsidRPr="001622F7">
        <w:rPr>
          <w:bCs/>
        </w:rPr>
        <w:t xml:space="preserve">EP diamètre </w:t>
      </w:r>
      <w:r w:rsidRPr="00C064BE">
        <w:rPr>
          <w:bCs/>
        </w:rPr>
        <w:t>315</w:t>
      </w:r>
      <w:r w:rsidRPr="001622F7">
        <w:rPr>
          <w:bCs/>
        </w:rPr>
        <w:t xml:space="preserve"> en PVC de classe CR16</w:t>
      </w:r>
      <w:r w:rsidRPr="001622F7">
        <w:t xml:space="preserve"> pour les raccordements des bouches à grille</w:t>
      </w:r>
      <w:r w:rsidR="00415845">
        <w:t xml:space="preserve">. </w:t>
      </w:r>
      <w:r w:rsidRPr="001622F7">
        <w:t>L’Entrepreneur doit la fourniture et la mise en œuvre des pièces spéciales pour les raccordements sur les ouvrages en béton</w:t>
      </w:r>
      <w:r w:rsidR="00415845">
        <w:t>.</w:t>
      </w:r>
    </w:p>
    <w:p w14:paraId="3ADE09FC" w14:textId="77777777" w:rsidR="00473B41" w:rsidRDefault="00473B41" w:rsidP="001622F7">
      <w:pPr>
        <w:pStyle w:val="texte2"/>
        <w:ind w:left="720"/>
      </w:pPr>
    </w:p>
    <w:p w14:paraId="7331D68B" w14:textId="2B551B3C" w:rsidR="00473B41" w:rsidRPr="001622F7" w:rsidRDefault="00473B41" w:rsidP="001622F7">
      <w:pPr>
        <w:pStyle w:val="texte2"/>
        <w:ind w:left="720"/>
      </w:pPr>
      <w:r>
        <w:t xml:space="preserve">Le raccordement des deux avaloirs </w:t>
      </w:r>
      <w:r w:rsidR="00A56AD2">
        <w:t xml:space="preserve">sur la rue Y a nécessité le prolongement du réseau </w:t>
      </w:r>
      <w:proofErr w:type="gramStart"/>
      <w:r w:rsidR="00A56AD2">
        <w:t>EP ,qui</w:t>
      </w:r>
      <w:proofErr w:type="gramEnd"/>
      <w:r w:rsidR="00A56AD2">
        <w:t xml:space="preserve"> a était déjà fait en am</w:t>
      </w:r>
      <w:r w:rsidR="002D55A5">
        <w:t>o</w:t>
      </w:r>
      <w:r w:rsidR="00A56AD2">
        <w:t>nt.</w:t>
      </w:r>
    </w:p>
    <w:p w14:paraId="5A009612" w14:textId="77777777" w:rsidR="001622F7" w:rsidRPr="001622F7" w:rsidRDefault="001622F7" w:rsidP="001622F7">
      <w:pPr>
        <w:pStyle w:val="texte2"/>
        <w:ind w:left="720"/>
      </w:pPr>
    </w:p>
    <w:p w14:paraId="638A08E1" w14:textId="77777777" w:rsidR="00B072B8" w:rsidRPr="00B072B8" w:rsidRDefault="00B072B8" w:rsidP="00216019">
      <w:pPr>
        <w:pStyle w:val="Titre2"/>
      </w:pPr>
      <w:bookmarkStart w:id="89" w:name="_Toc192750478"/>
      <w:r w:rsidRPr="00B072B8">
        <w:t xml:space="preserve">TRAVAUX DE </w:t>
      </w:r>
      <w:r>
        <w:t>POINT D’APPORT VOLONTAIRE ENTERRE</w:t>
      </w:r>
      <w:bookmarkEnd w:id="89"/>
    </w:p>
    <w:p w14:paraId="41837F7F" w14:textId="77777777" w:rsidR="00B072B8" w:rsidRPr="00585BDD" w:rsidRDefault="00B072B8" w:rsidP="00B072B8">
      <w:pPr>
        <w:pStyle w:val="texte2"/>
        <w:spacing w:after="120"/>
        <w:ind w:left="720"/>
      </w:pPr>
      <w:r>
        <w:t>Ce projet prévoit l’implantation d’un Point d’Apport Volontaire Enterré (P.A.V.E.) pour les verres</w:t>
      </w:r>
      <w:r w:rsidRPr="0015157F">
        <w:t>.</w:t>
      </w:r>
    </w:p>
    <w:p w14:paraId="6CBF0A38" w14:textId="77777777" w:rsidR="00B072B8" w:rsidRDefault="00B072B8" w:rsidP="00B072B8">
      <w:pPr>
        <w:pStyle w:val="texte2"/>
        <w:spacing w:after="120"/>
        <w:ind w:left="720"/>
      </w:pPr>
      <w:r w:rsidRPr="00585BDD">
        <w:t>Les travaux comprennent :</w:t>
      </w:r>
    </w:p>
    <w:p w14:paraId="77F7F370" w14:textId="77777777" w:rsidR="00B072B8" w:rsidRPr="007F2E23" w:rsidRDefault="00B072B8" w:rsidP="00F2766E">
      <w:pPr>
        <w:pStyle w:val="Texte1"/>
        <w:numPr>
          <w:ilvl w:val="0"/>
          <w:numId w:val="4"/>
        </w:numPr>
        <w:tabs>
          <w:tab w:val="clear" w:pos="1778"/>
          <w:tab w:val="num" w:pos="1418"/>
        </w:tabs>
        <w:ind w:left="1418"/>
      </w:pPr>
      <w:proofErr w:type="gramStart"/>
      <w:r w:rsidRPr="0015157F">
        <w:t>les</w:t>
      </w:r>
      <w:proofErr w:type="gramEnd"/>
      <w:r w:rsidRPr="0015157F">
        <w:t xml:space="preserve"> travaux de terrassements (y compris blindage</w:t>
      </w:r>
      <w:r>
        <w:t xml:space="preserve"> de la fouille),</w:t>
      </w:r>
    </w:p>
    <w:p w14:paraId="7E42FB81" w14:textId="77777777" w:rsidR="00B072B8" w:rsidRPr="0015157F" w:rsidRDefault="00B072B8" w:rsidP="00F2766E">
      <w:pPr>
        <w:pStyle w:val="Texte1"/>
        <w:numPr>
          <w:ilvl w:val="0"/>
          <w:numId w:val="4"/>
        </w:numPr>
        <w:tabs>
          <w:tab w:val="clear" w:pos="1778"/>
          <w:tab w:val="num" w:pos="1418"/>
        </w:tabs>
        <w:ind w:left="1418"/>
      </w:pPr>
      <w:proofErr w:type="gramStart"/>
      <w:r w:rsidRPr="0015157F">
        <w:t>le</w:t>
      </w:r>
      <w:proofErr w:type="gramEnd"/>
      <w:r w:rsidRPr="0015157F">
        <w:t xml:space="preserve"> réglage et le compactage du fond de fouille,</w:t>
      </w:r>
    </w:p>
    <w:p w14:paraId="6AB792C0" w14:textId="77777777" w:rsidR="00B072B8" w:rsidRPr="0015157F" w:rsidRDefault="00B072B8" w:rsidP="00F2766E">
      <w:pPr>
        <w:pStyle w:val="Texte1"/>
        <w:numPr>
          <w:ilvl w:val="0"/>
          <w:numId w:val="4"/>
        </w:numPr>
        <w:tabs>
          <w:tab w:val="clear" w:pos="1778"/>
          <w:tab w:val="num" w:pos="1418"/>
        </w:tabs>
        <w:ind w:left="1418"/>
      </w:pPr>
      <w:proofErr w:type="gramStart"/>
      <w:r w:rsidRPr="0015157F">
        <w:t>la</w:t>
      </w:r>
      <w:proofErr w:type="gramEnd"/>
      <w:r w:rsidRPr="0015157F">
        <w:t xml:space="preserve"> mise en place de gros béton sur une épaisseur de 20</w:t>
      </w:r>
      <w:r>
        <w:t xml:space="preserve"> </w:t>
      </w:r>
      <w:r w:rsidRPr="0015157F">
        <w:t>cm.</w:t>
      </w:r>
    </w:p>
    <w:p w14:paraId="1F85B894" w14:textId="77777777" w:rsidR="00B072B8" w:rsidRPr="0015157F" w:rsidRDefault="00B072B8" w:rsidP="00B072B8">
      <w:pPr>
        <w:pStyle w:val="Texte1"/>
        <w:ind w:left="1058"/>
      </w:pPr>
    </w:p>
    <w:p w14:paraId="6806BDA9" w14:textId="77777777" w:rsidR="00B072B8" w:rsidRDefault="00B072B8" w:rsidP="00B072B8">
      <w:pPr>
        <w:pStyle w:val="Texte1"/>
      </w:pPr>
      <w:r>
        <w:t xml:space="preserve">La fourniture et la pose du P.A.V.E. (y compris cuve) </w:t>
      </w:r>
      <w:r w:rsidR="00A105C8">
        <w:t xml:space="preserve">seront </w:t>
      </w:r>
      <w:r>
        <w:t>réalisée</w:t>
      </w:r>
      <w:r w:rsidR="00A105C8">
        <w:t>s</w:t>
      </w:r>
      <w:r>
        <w:t xml:space="preserve"> par l’entreprise titulaire du marché de fourniture et pose de P.A.V.E.</w:t>
      </w:r>
    </w:p>
    <w:p w14:paraId="65A6E990" w14:textId="77777777" w:rsidR="00B072B8" w:rsidRDefault="00B072B8" w:rsidP="00B072B8">
      <w:pPr>
        <w:pStyle w:val="texte2"/>
        <w:ind w:left="720"/>
      </w:pPr>
    </w:p>
    <w:p w14:paraId="4F5B2C1A" w14:textId="77777777" w:rsidR="00B072B8" w:rsidRDefault="00B072B8" w:rsidP="00B072B8">
      <w:pPr>
        <w:pStyle w:val="texte2"/>
        <w:spacing w:after="120"/>
        <w:ind w:left="720"/>
      </w:pPr>
      <w:r>
        <w:t>Suite à la pose du P.A.V.E., les travaux qui resteront à réaliser seront les suivants :</w:t>
      </w:r>
    </w:p>
    <w:p w14:paraId="77B7C5C5" w14:textId="77777777" w:rsidR="00B072B8" w:rsidRPr="0015157F" w:rsidRDefault="00B072B8" w:rsidP="00F2766E">
      <w:pPr>
        <w:pStyle w:val="Texte1"/>
        <w:numPr>
          <w:ilvl w:val="0"/>
          <w:numId w:val="4"/>
        </w:numPr>
        <w:tabs>
          <w:tab w:val="clear" w:pos="1778"/>
          <w:tab w:val="num" w:pos="1418"/>
        </w:tabs>
        <w:ind w:left="1418"/>
      </w:pPr>
      <w:proofErr w:type="gramStart"/>
      <w:r w:rsidRPr="0015157F">
        <w:t>remblaiement</w:t>
      </w:r>
      <w:proofErr w:type="gramEnd"/>
      <w:r w:rsidRPr="0015157F">
        <w:t xml:space="preserve"> du pourtour des PAVE en sable</w:t>
      </w:r>
      <w:r>
        <w:t>s</w:t>
      </w:r>
      <w:r w:rsidRPr="0015157F">
        <w:t xml:space="preserve"> de rivière 0/5</w:t>
      </w:r>
      <w:r>
        <w:t xml:space="preserve"> en veillant</w:t>
      </w:r>
      <w:r w:rsidRPr="0015157F">
        <w:t xml:space="preserve"> à ne pas déplacer </w:t>
      </w:r>
      <w:r>
        <w:t>la cuve</w:t>
      </w:r>
      <w:r w:rsidRPr="0015157F">
        <w:t xml:space="preserve"> </w:t>
      </w:r>
      <w:r>
        <w:t>(remblaie</w:t>
      </w:r>
      <w:r w:rsidRPr="0015157F">
        <w:t>ment progressif sur les 4 faces</w:t>
      </w:r>
      <w:r>
        <w:t>)</w:t>
      </w:r>
      <w:r w:rsidRPr="0015157F">
        <w:t>,</w:t>
      </w:r>
    </w:p>
    <w:p w14:paraId="602B1F16" w14:textId="77777777" w:rsidR="00B072B8" w:rsidRPr="0015157F" w:rsidRDefault="00B072B8" w:rsidP="00F2766E">
      <w:pPr>
        <w:pStyle w:val="Texte1"/>
        <w:numPr>
          <w:ilvl w:val="0"/>
          <w:numId w:val="4"/>
        </w:numPr>
        <w:tabs>
          <w:tab w:val="clear" w:pos="1778"/>
          <w:tab w:val="num" w:pos="1418"/>
        </w:tabs>
        <w:ind w:left="1418"/>
      </w:pPr>
      <w:proofErr w:type="gramStart"/>
      <w:r w:rsidRPr="0015157F">
        <w:t>fourniture</w:t>
      </w:r>
      <w:proofErr w:type="gramEnd"/>
      <w:r w:rsidRPr="0015157F">
        <w:t xml:space="preserve"> et pose d’un panneau monté sur mât composé de trois éléments : panneaux B6a1, M6a et M2.</w:t>
      </w:r>
    </w:p>
    <w:p w14:paraId="71546708" w14:textId="77777777" w:rsidR="00B072B8" w:rsidRDefault="00B072B8" w:rsidP="00B072B8">
      <w:pPr>
        <w:pStyle w:val="texte2"/>
        <w:spacing w:after="120"/>
        <w:ind w:left="720"/>
      </w:pPr>
      <w:r>
        <w:t>Les prestations de démolition, réfection de voirie et les prestations concernant les espaces verts et le mobilier urbain sont quant à elles prises en compte dans le projet de voirie.</w:t>
      </w:r>
    </w:p>
    <w:p w14:paraId="4E018827" w14:textId="77777777" w:rsidR="001622F7" w:rsidRPr="001622F7" w:rsidRDefault="001622F7" w:rsidP="001622F7">
      <w:pPr>
        <w:pStyle w:val="texte2"/>
        <w:ind w:left="720"/>
      </w:pPr>
    </w:p>
    <w:p w14:paraId="2BD12FE3" w14:textId="77777777" w:rsidR="001622F7" w:rsidRPr="001622F7" w:rsidRDefault="001622F7" w:rsidP="00216019">
      <w:pPr>
        <w:pStyle w:val="Titre2"/>
      </w:pPr>
      <w:bookmarkStart w:id="90" w:name="_Toc13471976"/>
      <w:bookmarkStart w:id="91" w:name="_Toc192750479"/>
      <w:r w:rsidRPr="001622F7">
        <w:lastRenderedPageBreak/>
        <w:t>VOIRIE</w:t>
      </w:r>
      <w:bookmarkEnd w:id="90"/>
      <w:bookmarkEnd w:id="91"/>
    </w:p>
    <w:p w14:paraId="1326EAA3" w14:textId="77777777" w:rsidR="001622F7" w:rsidRPr="001622F7" w:rsidRDefault="000C68C0" w:rsidP="000C68C0">
      <w:pPr>
        <w:pStyle w:val="Titre3"/>
        <w:tabs>
          <w:tab w:val="clear" w:pos="3780"/>
          <w:tab w:val="num" w:pos="2552"/>
        </w:tabs>
        <w:ind w:left="2410"/>
      </w:pPr>
      <w:bookmarkStart w:id="92" w:name="_Toc192750480"/>
      <w:r>
        <w:t>Consistance des travaux</w:t>
      </w:r>
      <w:bookmarkEnd w:id="92"/>
    </w:p>
    <w:p w14:paraId="57043A84" w14:textId="77777777" w:rsidR="001622F7" w:rsidRDefault="001622F7" w:rsidP="001622F7">
      <w:pPr>
        <w:pStyle w:val="texte2"/>
        <w:ind w:left="720"/>
      </w:pPr>
      <w:bookmarkStart w:id="93" w:name="_Toc251668970"/>
      <w:r w:rsidRPr="001622F7">
        <w:t>L’entrepreneur doit réaliser l’ensemble des travaux décrits ci-dessous, conformément aux plans de revêtement de sols ainsi qu’aux coupes types</w:t>
      </w:r>
      <w:bookmarkEnd w:id="93"/>
      <w:r w:rsidR="008C6781">
        <w:t> :</w:t>
      </w:r>
    </w:p>
    <w:p w14:paraId="5845C8D9" w14:textId="77777777" w:rsidR="008C6781" w:rsidRPr="001622F7" w:rsidRDefault="008C6781" w:rsidP="001622F7">
      <w:pPr>
        <w:pStyle w:val="texte2"/>
        <w:ind w:left="720"/>
      </w:pPr>
    </w:p>
    <w:p w14:paraId="08370015" w14:textId="77777777" w:rsidR="001622F7" w:rsidRPr="001622F7" w:rsidRDefault="008C6781" w:rsidP="00F2766E">
      <w:pPr>
        <w:pStyle w:val="Texte1"/>
        <w:numPr>
          <w:ilvl w:val="0"/>
          <w:numId w:val="4"/>
        </w:numPr>
        <w:tabs>
          <w:tab w:val="clear" w:pos="1778"/>
          <w:tab w:val="num" w:pos="1418"/>
        </w:tabs>
        <w:ind w:left="1418"/>
      </w:pPr>
      <w:proofErr w:type="gramStart"/>
      <w:r>
        <w:t>r</w:t>
      </w:r>
      <w:r w:rsidR="001622F7" w:rsidRPr="001622F7">
        <w:t>accordement</w:t>
      </w:r>
      <w:proofErr w:type="gramEnd"/>
      <w:r w:rsidR="001622F7" w:rsidRPr="001622F7">
        <w:t xml:space="preserve"> aux chaussées existantes</w:t>
      </w:r>
      <w:r>
        <w:t>,</w:t>
      </w:r>
    </w:p>
    <w:p w14:paraId="410AD18A" w14:textId="77777777" w:rsidR="001622F7" w:rsidRPr="001622F7" w:rsidRDefault="008C6781" w:rsidP="00F2766E">
      <w:pPr>
        <w:pStyle w:val="Texte1"/>
        <w:numPr>
          <w:ilvl w:val="0"/>
          <w:numId w:val="4"/>
        </w:numPr>
        <w:tabs>
          <w:tab w:val="clear" w:pos="1778"/>
          <w:tab w:val="num" w:pos="1418"/>
        </w:tabs>
        <w:ind w:left="1418"/>
      </w:pPr>
      <w:proofErr w:type="gramStart"/>
      <w:r>
        <w:t>c</w:t>
      </w:r>
      <w:r w:rsidR="001622F7" w:rsidRPr="001622F7">
        <w:t>onstruction</w:t>
      </w:r>
      <w:proofErr w:type="gramEnd"/>
      <w:r w:rsidR="001622F7" w:rsidRPr="001622F7">
        <w:t xml:space="preserve"> de chaussée lourde en enrobé noir</w:t>
      </w:r>
      <w:r>
        <w:t>,</w:t>
      </w:r>
    </w:p>
    <w:p w14:paraId="57155F8B" w14:textId="77777777" w:rsidR="001622F7" w:rsidRPr="001622F7" w:rsidRDefault="008C6781" w:rsidP="00F2766E">
      <w:pPr>
        <w:pStyle w:val="Texte1"/>
        <w:numPr>
          <w:ilvl w:val="0"/>
          <w:numId w:val="4"/>
        </w:numPr>
        <w:tabs>
          <w:tab w:val="clear" w:pos="1778"/>
          <w:tab w:val="num" w:pos="1418"/>
        </w:tabs>
        <w:ind w:left="1418"/>
      </w:pPr>
      <w:proofErr w:type="gramStart"/>
      <w:r>
        <w:t>c</w:t>
      </w:r>
      <w:r w:rsidR="001622F7" w:rsidRPr="001622F7">
        <w:t>onstruction</w:t>
      </w:r>
      <w:proofErr w:type="gramEnd"/>
      <w:r w:rsidR="001622F7" w:rsidRPr="001622F7">
        <w:t xml:space="preserve"> de trottoir</w:t>
      </w:r>
      <w:r w:rsidR="00A105C8">
        <w:t>s</w:t>
      </w:r>
      <w:r w:rsidR="001622F7" w:rsidRPr="001622F7">
        <w:t xml:space="preserve"> en enrobé rouge</w:t>
      </w:r>
      <w:r>
        <w:t>,</w:t>
      </w:r>
    </w:p>
    <w:p w14:paraId="69FF2B1D" w14:textId="77777777" w:rsidR="001622F7" w:rsidRPr="001622F7" w:rsidRDefault="008C6781" w:rsidP="00F2766E">
      <w:pPr>
        <w:pStyle w:val="Texte1"/>
        <w:numPr>
          <w:ilvl w:val="0"/>
          <w:numId w:val="4"/>
        </w:numPr>
        <w:tabs>
          <w:tab w:val="clear" w:pos="1778"/>
          <w:tab w:val="num" w:pos="1418"/>
        </w:tabs>
        <w:ind w:left="1418"/>
      </w:pPr>
      <w:proofErr w:type="gramStart"/>
      <w:r>
        <w:t>c</w:t>
      </w:r>
      <w:r w:rsidR="001622F7" w:rsidRPr="001622F7">
        <w:t>onstruction</w:t>
      </w:r>
      <w:proofErr w:type="gramEnd"/>
      <w:r w:rsidR="001622F7" w:rsidRPr="001622F7">
        <w:t xml:space="preserve"> de trottoir renforcé en enrobé rouge</w:t>
      </w:r>
      <w:r>
        <w:t>,</w:t>
      </w:r>
    </w:p>
    <w:p w14:paraId="7D25ECA5" w14:textId="77777777" w:rsidR="001622F7" w:rsidRPr="001622F7" w:rsidRDefault="008C6781" w:rsidP="00F2766E">
      <w:pPr>
        <w:pStyle w:val="Texte1"/>
        <w:numPr>
          <w:ilvl w:val="0"/>
          <w:numId w:val="4"/>
        </w:numPr>
        <w:tabs>
          <w:tab w:val="clear" w:pos="1778"/>
          <w:tab w:val="num" w:pos="1418"/>
        </w:tabs>
        <w:ind w:left="1418"/>
      </w:pPr>
      <w:proofErr w:type="gramStart"/>
      <w:r>
        <w:t>c</w:t>
      </w:r>
      <w:r w:rsidR="001622F7" w:rsidRPr="001622F7">
        <w:t>onstruction</w:t>
      </w:r>
      <w:proofErr w:type="gramEnd"/>
      <w:r w:rsidR="001622F7" w:rsidRPr="001622F7">
        <w:t xml:space="preserve"> d’entrée</w:t>
      </w:r>
      <w:r w:rsidR="00A105C8">
        <w:t>s</w:t>
      </w:r>
      <w:r w:rsidR="001622F7" w:rsidRPr="001622F7">
        <w:t xml:space="preserve"> charretière</w:t>
      </w:r>
      <w:r w:rsidR="00A105C8">
        <w:t>s</w:t>
      </w:r>
      <w:r w:rsidR="001622F7" w:rsidRPr="001622F7">
        <w:t xml:space="preserve"> en pavés grès</w:t>
      </w:r>
      <w:r>
        <w:t>,</w:t>
      </w:r>
    </w:p>
    <w:p w14:paraId="32F47279" w14:textId="77777777" w:rsidR="008B4715" w:rsidRPr="001622F7" w:rsidRDefault="008B4715" w:rsidP="00F2766E">
      <w:pPr>
        <w:pStyle w:val="Texte1"/>
        <w:numPr>
          <w:ilvl w:val="0"/>
          <w:numId w:val="4"/>
        </w:numPr>
        <w:tabs>
          <w:tab w:val="clear" w:pos="1778"/>
          <w:tab w:val="num" w:pos="1418"/>
        </w:tabs>
        <w:ind w:left="1418"/>
      </w:pPr>
      <w:r w:rsidRPr="008B4715">
        <w:t>Construction du plateau en enrobé noir</w:t>
      </w:r>
    </w:p>
    <w:p w14:paraId="66D86199" w14:textId="77777777" w:rsidR="001622F7" w:rsidRPr="001622F7" w:rsidRDefault="008C6781" w:rsidP="00F2766E">
      <w:pPr>
        <w:pStyle w:val="Texte1"/>
        <w:numPr>
          <w:ilvl w:val="0"/>
          <w:numId w:val="4"/>
        </w:numPr>
        <w:tabs>
          <w:tab w:val="clear" w:pos="1778"/>
          <w:tab w:val="num" w:pos="1418"/>
        </w:tabs>
        <w:ind w:left="1418"/>
      </w:pPr>
      <w:proofErr w:type="gramStart"/>
      <w:r>
        <w:t>f</w:t>
      </w:r>
      <w:r w:rsidR="001622F7" w:rsidRPr="001622F7">
        <w:t>ourniture</w:t>
      </w:r>
      <w:proofErr w:type="gramEnd"/>
      <w:r w:rsidR="001622F7" w:rsidRPr="001622F7">
        <w:t xml:space="preserve"> et mise en œuvre de bordures et caniveaux</w:t>
      </w:r>
      <w:r>
        <w:t>,</w:t>
      </w:r>
    </w:p>
    <w:p w14:paraId="16251C07" w14:textId="77777777" w:rsidR="001622F7" w:rsidRPr="001622F7" w:rsidRDefault="008C6781" w:rsidP="00F2766E">
      <w:pPr>
        <w:pStyle w:val="Texte1"/>
        <w:numPr>
          <w:ilvl w:val="0"/>
          <w:numId w:val="4"/>
        </w:numPr>
        <w:tabs>
          <w:tab w:val="clear" w:pos="1778"/>
          <w:tab w:val="num" w:pos="1418"/>
        </w:tabs>
        <w:ind w:left="1418"/>
      </w:pPr>
      <w:proofErr w:type="gramStart"/>
      <w:r>
        <w:t>f</w:t>
      </w:r>
      <w:r w:rsidR="001622F7" w:rsidRPr="001622F7">
        <w:t>ourniture</w:t>
      </w:r>
      <w:proofErr w:type="gramEnd"/>
      <w:r w:rsidR="001622F7" w:rsidRPr="001622F7">
        <w:t xml:space="preserve"> et mise en œuvre de bande d’éveil de vigilance en béton blanc</w:t>
      </w:r>
      <w:r>
        <w:t>,</w:t>
      </w:r>
    </w:p>
    <w:p w14:paraId="28B0EC2C" w14:textId="77777777" w:rsidR="001622F7" w:rsidRPr="001622F7" w:rsidRDefault="008C6781" w:rsidP="00F2766E">
      <w:pPr>
        <w:pStyle w:val="Texte1"/>
        <w:numPr>
          <w:ilvl w:val="0"/>
          <w:numId w:val="4"/>
        </w:numPr>
        <w:tabs>
          <w:tab w:val="clear" w:pos="1778"/>
          <w:tab w:val="num" w:pos="1418"/>
        </w:tabs>
        <w:ind w:left="1418"/>
      </w:pPr>
      <w:proofErr w:type="gramStart"/>
      <w:r>
        <w:t>s</w:t>
      </w:r>
      <w:r w:rsidR="001622F7" w:rsidRPr="001622F7">
        <w:t>ignalisation</w:t>
      </w:r>
      <w:proofErr w:type="gramEnd"/>
      <w:r w:rsidR="001622F7" w:rsidRPr="001622F7">
        <w:t xml:space="preserve"> horizontale</w:t>
      </w:r>
      <w:r>
        <w:t>,</w:t>
      </w:r>
    </w:p>
    <w:p w14:paraId="26610D3B" w14:textId="77777777" w:rsidR="001622F7" w:rsidRDefault="008C6781" w:rsidP="00F2766E">
      <w:pPr>
        <w:pStyle w:val="Texte1"/>
        <w:numPr>
          <w:ilvl w:val="0"/>
          <w:numId w:val="4"/>
        </w:numPr>
        <w:tabs>
          <w:tab w:val="clear" w:pos="1778"/>
          <w:tab w:val="num" w:pos="1418"/>
        </w:tabs>
        <w:ind w:left="1418"/>
      </w:pPr>
      <w:proofErr w:type="gramStart"/>
      <w:r>
        <w:t>s</w:t>
      </w:r>
      <w:r w:rsidR="001622F7" w:rsidRPr="001622F7">
        <w:t>ignalisation</w:t>
      </w:r>
      <w:proofErr w:type="gramEnd"/>
      <w:r w:rsidR="001622F7" w:rsidRPr="001622F7">
        <w:t xml:space="preserve"> verticale</w:t>
      </w:r>
      <w:r>
        <w:t>.</w:t>
      </w:r>
    </w:p>
    <w:p w14:paraId="74456194" w14:textId="77777777" w:rsidR="008C6781" w:rsidRPr="001622F7" w:rsidRDefault="008C6781" w:rsidP="008C6781">
      <w:pPr>
        <w:pStyle w:val="texte2"/>
        <w:ind w:left="720"/>
      </w:pPr>
    </w:p>
    <w:p w14:paraId="24BD601B" w14:textId="77777777" w:rsidR="001622F7" w:rsidRPr="001622F7" w:rsidRDefault="00B72378" w:rsidP="008C6781">
      <w:pPr>
        <w:pStyle w:val="Titre3"/>
        <w:tabs>
          <w:tab w:val="clear" w:pos="3780"/>
          <w:tab w:val="num" w:pos="2552"/>
        </w:tabs>
        <w:ind w:left="2410"/>
      </w:pPr>
      <w:bookmarkStart w:id="94" w:name="_Toc192750481"/>
      <w:r>
        <w:t>Constitution de la voirie</w:t>
      </w:r>
      <w:bookmarkEnd w:id="94"/>
    </w:p>
    <w:p w14:paraId="101CB0AC" w14:textId="77777777" w:rsidR="001622F7" w:rsidRDefault="001622F7" w:rsidP="001622F7">
      <w:pPr>
        <w:pStyle w:val="texte2"/>
        <w:ind w:left="720"/>
      </w:pPr>
      <w:r w:rsidRPr="001622F7">
        <w:t>Les chaussées et cheminements sont exécutés conformément aux documents graphiques.</w:t>
      </w:r>
    </w:p>
    <w:p w14:paraId="37B26730" w14:textId="77777777" w:rsidR="00F25A28" w:rsidRPr="001622F7" w:rsidRDefault="00F25A28" w:rsidP="001622F7">
      <w:pPr>
        <w:pStyle w:val="texte2"/>
        <w:ind w:left="720"/>
      </w:pPr>
    </w:p>
    <w:p w14:paraId="522D78D3" w14:textId="77777777" w:rsidR="001622F7" w:rsidRPr="001622F7" w:rsidRDefault="00F25A28" w:rsidP="00F25A28">
      <w:pPr>
        <w:pStyle w:val="texte2"/>
        <w:ind w:left="720"/>
        <w:rPr>
          <w:b/>
          <w:bCs/>
        </w:rPr>
      </w:pPr>
      <w:r>
        <w:rPr>
          <w:b/>
          <w:bCs/>
        </w:rPr>
        <w:t>Raccordement aux chaussées existantes</w:t>
      </w:r>
    </w:p>
    <w:p w14:paraId="35810F12" w14:textId="77777777" w:rsidR="001622F7" w:rsidRPr="001622F7" w:rsidRDefault="001622F7" w:rsidP="001622F7">
      <w:pPr>
        <w:pStyle w:val="texte2"/>
        <w:ind w:left="720"/>
      </w:pPr>
      <w:r w:rsidRPr="001622F7">
        <w:t xml:space="preserve">Les travaux comprennent : </w:t>
      </w:r>
    </w:p>
    <w:p w14:paraId="332BE5E7" w14:textId="77777777" w:rsidR="001622F7" w:rsidRPr="001622F7" w:rsidRDefault="00D813FD" w:rsidP="00D813FD">
      <w:pPr>
        <w:pStyle w:val="texte2"/>
        <w:ind w:left="720"/>
      </w:pPr>
      <w:proofErr w:type="gramStart"/>
      <w:r>
        <w:t>a</w:t>
      </w:r>
      <w:proofErr w:type="gramEnd"/>
      <w:r>
        <w:t>/ C</w:t>
      </w:r>
      <w:r w:rsidR="001622F7" w:rsidRPr="001622F7">
        <w:t>oupe de rive du revêtement suivant une coupure nette (sciage)</w:t>
      </w:r>
      <w:r>
        <w:t>.</w:t>
      </w:r>
    </w:p>
    <w:p w14:paraId="361FA9E2" w14:textId="77777777" w:rsidR="001622F7" w:rsidRPr="001622F7" w:rsidRDefault="00D813FD" w:rsidP="00D813FD">
      <w:pPr>
        <w:pStyle w:val="texte2"/>
        <w:ind w:left="720"/>
      </w:pPr>
      <w:proofErr w:type="gramStart"/>
      <w:r>
        <w:t>b</w:t>
      </w:r>
      <w:proofErr w:type="gramEnd"/>
      <w:r>
        <w:t xml:space="preserve">/ </w:t>
      </w:r>
      <w:r w:rsidR="00A105C8">
        <w:t>D</w:t>
      </w:r>
      <w:r w:rsidR="001622F7" w:rsidRPr="001622F7">
        <w:t>épose éventuelle de bordures, caniveaux et la démolition des solins</w:t>
      </w:r>
      <w:r>
        <w:t>.</w:t>
      </w:r>
    </w:p>
    <w:p w14:paraId="77C50A35" w14:textId="77777777" w:rsidR="001622F7" w:rsidRPr="001622F7" w:rsidRDefault="00D813FD" w:rsidP="00D813FD">
      <w:pPr>
        <w:pStyle w:val="texte2"/>
        <w:ind w:left="720"/>
      </w:pPr>
      <w:proofErr w:type="gramStart"/>
      <w:r>
        <w:t>c</w:t>
      </w:r>
      <w:proofErr w:type="gramEnd"/>
      <w:r>
        <w:t xml:space="preserve">/ </w:t>
      </w:r>
      <w:r w:rsidR="00A105C8">
        <w:t>R</w:t>
      </w:r>
      <w:r w:rsidR="001622F7" w:rsidRPr="001622F7">
        <w:t>accordements des couches de structures et des revêtements</w:t>
      </w:r>
      <w:r>
        <w:t>.</w:t>
      </w:r>
    </w:p>
    <w:p w14:paraId="5D257B8D" w14:textId="77777777" w:rsidR="001622F7" w:rsidRPr="001622F7" w:rsidRDefault="00D813FD" w:rsidP="00D813FD">
      <w:pPr>
        <w:pStyle w:val="texte2"/>
        <w:ind w:left="720"/>
      </w:pPr>
      <w:proofErr w:type="gramStart"/>
      <w:r>
        <w:t>d</w:t>
      </w:r>
      <w:proofErr w:type="gramEnd"/>
      <w:r>
        <w:t xml:space="preserve">/ </w:t>
      </w:r>
      <w:r w:rsidR="00A105C8">
        <w:t>R</w:t>
      </w:r>
      <w:r w:rsidR="001622F7" w:rsidRPr="001622F7">
        <w:t>elevage des gravats, le chargement sur engins de transport et l’évacuation aux centres de traitement agréés</w:t>
      </w:r>
      <w:r>
        <w:t>.</w:t>
      </w:r>
    </w:p>
    <w:p w14:paraId="0201CA6F" w14:textId="77777777" w:rsidR="001622F7" w:rsidRDefault="00D813FD" w:rsidP="00D813FD">
      <w:pPr>
        <w:pStyle w:val="texte2"/>
        <w:ind w:left="720"/>
      </w:pPr>
      <w:proofErr w:type="gramStart"/>
      <w:r>
        <w:t>e</w:t>
      </w:r>
      <w:proofErr w:type="gramEnd"/>
      <w:r>
        <w:t xml:space="preserve">/ </w:t>
      </w:r>
      <w:r w:rsidR="00A105C8">
        <w:t>S</w:t>
      </w:r>
      <w:r w:rsidR="001622F7" w:rsidRPr="001622F7">
        <w:t>ignalisation routière pendant les travaux</w:t>
      </w:r>
      <w:r w:rsidR="00F25A28">
        <w:t>.</w:t>
      </w:r>
    </w:p>
    <w:p w14:paraId="19BFC19E" w14:textId="77777777" w:rsidR="00F25A28" w:rsidRPr="001622F7" w:rsidRDefault="00F25A28" w:rsidP="00F25A28">
      <w:pPr>
        <w:pStyle w:val="Texte1"/>
        <w:ind w:left="1418"/>
      </w:pPr>
    </w:p>
    <w:p w14:paraId="6C739434" w14:textId="77777777" w:rsidR="001622F7" w:rsidRPr="001622F7" w:rsidRDefault="00D813FD" w:rsidP="00442A5C">
      <w:pPr>
        <w:pStyle w:val="texte2"/>
        <w:ind w:left="720"/>
        <w:rPr>
          <w:b/>
          <w:bCs/>
        </w:rPr>
      </w:pPr>
      <w:bookmarkStart w:id="95" w:name="_Toc251669020"/>
      <w:r>
        <w:rPr>
          <w:b/>
          <w:bCs/>
        </w:rPr>
        <w:t>C</w:t>
      </w:r>
      <w:r w:rsidR="001622F7" w:rsidRPr="001622F7">
        <w:rPr>
          <w:b/>
          <w:bCs/>
        </w:rPr>
        <w:t>onstruction de chauss</w:t>
      </w:r>
      <w:r>
        <w:rPr>
          <w:b/>
          <w:bCs/>
        </w:rPr>
        <w:t>é</w:t>
      </w:r>
      <w:r w:rsidR="001622F7" w:rsidRPr="001622F7">
        <w:rPr>
          <w:b/>
          <w:bCs/>
        </w:rPr>
        <w:t xml:space="preserve">e </w:t>
      </w:r>
      <w:bookmarkEnd w:id="95"/>
      <w:r>
        <w:rPr>
          <w:b/>
          <w:bCs/>
        </w:rPr>
        <w:t>lourde en enrobé noir</w:t>
      </w:r>
    </w:p>
    <w:p w14:paraId="29097C83" w14:textId="77777777" w:rsidR="001622F7" w:rsidRDefault="001622F7" w:rsidP="001622F7">
      <w:pPr>
        <w:pStyle w:val="texte2"/>
        <w:ind w:left="720"/>
      </w:pPr>
      <w:r w:rsidRPr="001622F7">
        <w:t>Les travaux comprennent :</w:t>
      </w:r>
    </w:p>
    <w:p w14:paraId="6BFA7D89" w14:textId="77777777" w:rsidR="001622F7" w:rsidRPr="001622F7" w:rsidRDefault="001622F7" w:rsidP="001622F7">
      <w:pPr>
        <w:pStyle w:val="texte2"/>
        <w:ind w:left="720"/>
      </w:pPr>
      <w:proofErr w:type="gramStart"/>
      <w:r w:rsidRPr="001622F7">
        <w:t>a</w:t>
      </w:r>
      <w:proofErr w:type="gramEnd"/>
      <w:r w:rsidRPr="001622F7">
        <w:t>/ Réglage et le compactage du fond de forme et mise en œuvre d'un géotextile</w:t>
      </w:r>
      <w:r w:rsidR="00AF3623">
        <w:t>.</w:t>
      </w:r>
    </w:p>
    <w:p w14:paraId="03AEE9B5" w14:textId="77777777" w:rsidR="001622F7" w:rsidRPr="001622F7" w:rsidRDefault="001622F7" w:rsidP="001622F7">
      <w:pPr>
        <w:pStyle w:val="texte2"/>
        <w:ind w:left="720"/>
      </w:pPr>
      <w:proofErr w:type="gramStart"/>
      <w:r w:rsidRPr="001622F7">
        <w:t>b</w:t>
      </w:r>
      <w:proofErr w:type="gramEnd"/>
      <w:r w:rsidRPr="001622F7">
        <w:t xml:space="preserve">/ Fourniture et mise en œuvre d'une couche de base en grave </w:t>
      </w:r>
      <w:r w:rsidR="008659E9">
        <w:t>traitée aux liants hydrauliques</w:t>
      </w:r>
      <w:r w:rsidRPr="001622F7">
        <w:t xml:space="preserve">, sur </w:t>
      </w:r>
      <w:r w:rsidR="008B4715">
        <w:t>40</w:t>
      </w:r>
      <w:r w:rsidR="00AF3623">
        <w:t xml:space="preserve"> </w:t>
      </w:r>
      <w:r w:rsidRPr="001622F7">
        <w:t>cm</w:t>
      </w:r>
      <w:r w:rsidR="00AF3623">
        <w:t>.</w:t>
      </w:r>
    </w:p>
    <w:p w14:paraId="68487ED2" w14:textId="77777777" w:rsidR="001622F7" w:rsidRPr="001622F7" w:rsidRDefault="001622F7" w:rsidP="001622F7">
      <w:pPr>
        <w:pStyle w:val="texte2"/>
        <w:ind w:left="720"/>
      </w:pPr>
      <w:proofErr w:type="gramStart"/>
      <w:r w:rsidRPr="001622F7">
        <w:t>c</w:t>
      </w:r>
      <w:proofErr w:type="gramEnd"/>
      <w:r w:rsidRPr="001622F7">
        <w:t xml:space="preserve">/ Fourniture et mise en œuvre d'une couche de Grave bitume 0/14 sur </w:t>
      </w:r>
      <w:r w:rsidR="008B4715">
        <w:t>8</w:t>
      </w:r>
      <w:r w:rsidR="00AF3623">
        <w:t xml:space="preserve"> </w:t>
      </w:r>
      <w:r w:rsidRPr="001622F7">
        <w:t>cm</w:t>
      </w:r>
      <w:r w:rsidR="00AF3623">
        <w:t>.</w:t>
      </w:r>
    </w:p>
    <w:p w14:paraId="403635BA" w14:textId="77777777" w:rsidR="001622F7" w:rsidRDefault="001622F7" w:rsidP="001622F7">
      <w:pPr>
        <w:pStyle w:val="texte2"/>
        <w:ind w:left="720"/>
      </w:pPr>
      <w:proofErr w:type="gramStart"/>
      <w:r w:rsidRPr="001622F7">
        <w:t>d</w:t>
      </w:r>
      <w:proofErr w:type="gramEnd"/>
      <w:r w:rsidRPr="001622F7">
        <w:t>/ Fourniture et mise en œuvre d’un revêtement en enrobé BBSG 0/10 noir sur 6</w:t>
      </w:r>
      <w:r w:rsidR="00AF3623">
        <w:t xml:space="preserve"> </w:t>
      </w:r>
      <w:r w:rsidRPr="001622F7">
        <w:t>cm</w:t>
      </w:r>
      <w:r w:rsidR="00AF3623">
        <w:t>.</w:t>
      </w:r>
    </w:p>
    <w:p w14:paraId="445718A2" w14:textId="77777777" w:rsidR="002D55A5" w:rsidRDefault="002D55A5" w:rsidP="001622F7">
      <w:pPr>
        <w:pStyle w:val="texte2"/>
        <w:ind w:left="720"/>
      </w:pPr>
    </w:p>
    <w:p w14:paraId="7AB7E893" w14:textId="459960F0" w:rsidR="007E245A" w:rsidRPr="00994561" w:rsidRDefault="007E245A" w:rsidP="007E245A">
      <w:pPr>
        <w:pStyle w:val="texte2"/>
        <w:ind w:left="720"/>
        <w:rPr>
          <w:b/>
          <w:bCs/>
        </w:rPr>
      </w:pPr>
      <w:r w:rsidRPr="00994561">
        <w:rPr>
          <w:b/>
          <w:bCs/>
        </w:rPr>
        <w:t xml:space="preserve">Construction </w:t>
      </w:r>
      <w:r>
        <w:rPr>
          <w:b/>
          <w:bCs/>
        </w:rPr>
        <w:t>du plateau</w:t>
      </w:r>
      <w:r w:rsidRPr="00994561">
        <w:rPr>
          <w:b/>
          <w:bCs/>
        </w:rPr>
        <w:t xml:space="preserve"> en enrobé noir</w:t>
      </w:r>
      <w:r w:rsidR="002D55A5">
        <w:rPr>
          <w:b/>
          <w:bCs/>
        </w:rPr>
        <w:t xml:space="preserve"> </w:t>
      </w:r>
      <w:proofErr w:type="spellStart"/>
      <w:r w:rsidR="002D55A5">
        <w:rPr>
          <w:b/>
          <w:bCs/>
        </w:rPr>
        <w:t>hydrodécapé</w:t>
      </w:r>
      <w:proofErr w:type="spellEnd"/>
    </w:p>
    <w:p w14:paraId="7C623E98" w14:textId="77777777" w:rsidR="007E245A" w:rsidRPr="00994561" w:rsidRDefault="007E245A" w:rsidP="007E245A">
      <w:pPr>
        <w:pStyle w:val="texte2"/>
        <w:ind w:left="720"/>
      </w:pPr>
      <w:r w:rsidRPr="00994561">
        <w:lastRenderedPageBreak/>
        <w:t>Les travaux comprennent :</w:t>
      </w:r>
    </w:p>
    <w:p w14:paraId="60083C56" w14:textId="77777777" w:rsidR="007E245A" w:rsidRPr="00994561" w:rsidRDefault="007E245A" w:rsidP="007E245A">
      <w:pPr>
        <w:pStyle w:val="texte2"/>
        <w:ind w:left="720"/>
      </w:pPr>
      <w:proofErr w:type="gramStart"/>
      <w:r w:rsidRPr="00994561">
        <w:t>a</w:t>
      </w:r>
      <w:proofErr w:type="gramEnd"/>
      <w:r w:rsidRPr="00994561">
        <w:t>/ Réglage et le compactage du fond de forme et mise en œuvre d'un géotextile.</w:t>
      </w:r>
    </w:p>
    <w:p w14:paraId="36FF9778" w14:textId="77777777" w:rsidR="007E245A" w:rsidRPr="00994561" w:rsidRDefault="007E245A" w:rsidP="007E245A">
      <w:pPr>
        <w:pStyle w:val="texte2"/>
        <w:ind w:left="720"/>
      </w:pPr>
      <w:proofErr w:type="gramStart"/>
      <w:r w:rsidRPr="00994561">
        <w:t>b</w:t>
      </w:r>
      <w:proofErr w:type="gramEnd"/>
      <w:r w:rsidRPr="00994561">
        <w:t xml:space="preserve">/ Fourniture et mise en œuvre d'une couche de base en grave </w:t>
      </w:r>
      <w:r w:rsidR="008659E9">
        <w:t>traitée aux liants hydrauliques</w:t>
      </w:r>
      <w:r w:rsidRPr="00994561">
        <w:t>, sur 40 cm.</w:t>
      </w:r>
    </w:p>
    <w:p w14:paraId="0662A379" w14:textId="77777777" w:rsidR="007E245A" w:rsidRPr="00994561" w:rsidRDefault="007E245A" w:rsidP="007E245A">
      <w:pPr>
        <w:pStyle w:val="texte2"/>
        <w:ind w:left="720"/>
      </w:pPr>
      <w:proofErr w:type="gramStart"/>
      <w:r w:rsidRPr="00994561">
        <w:t>c</w:t>
      </w:r>
      <w:proofErr w:type="gramEnd"/>
      <w:r w:rsidRPr="00994561">
        <w:t xml:space="preserve">/ Fourniture et mise en œuvre d'une couche de Grave bitume 0/14 sur </w:t>
      </w:r>
      <w:r w:rsidR="008659E9">
        <w:t>10</w:t>
      </w:r>
      <w:r w:rsidRPr="00994561">
        <w:t xml:space="preserve"> cm.</w:t>
      </w:r>
    </w:p>
    <w:p w14:paraId="11261A5F" w14:textId="77777777" w:rsidR="00D813FD" w:rsidRDefault="007E245A" w:rsidP="007E245A">
      <w:pPr>
        <w:pStyle w:val="texte2"/>
        <w:ind w:left="720"/>
      </w:pPr>
      <w:proofErr w:type="gramStart"/>
      <w:r w:rsidRPr="00994561">
        <w:t>d</w:t>
      </w:r>
      <w:proofErr w:type="gramEnd"/>
      <w:r w:rsidRPr="00994561">
        <w:t>/ Fourniture et mise en œuvre d’un revêtement en enrobé BBSG 0/10 noir sur 6 cm.</w:t>
      </w:r>
    </w:p>
    <w:p w14:paraId="7084734A" w14:textId="310A0452" w:rsidR="002D55A5" w:rsidRDefault="002D55A5" w:rsidP="007E245A">
      <w:pPr>
        <w:pStyle w:val="texte2"/>
        <w:ind w:left="720"/>
      </w:pPr>
      <w:proofErr w:type="gramStart"/>
      <w:r>
        <w:t>e</w:t>
      </w:r>
      <w:proofErr w:type="gramEnd"/>
      <w:r>
        <w:t xml:space="preserve">/ </w:t>
      </w:r>
      <w:proofErr w:type="spellStart"/>
      <w:r>
        <w:t>Hydrodécapage</w:t>
      </w:r>
      <w:proofErr w:type="spellEnd"/>
    </w:p>
    <w:p w14:paraId="309A796F" w14:textId="77777777" w:rsidR="002D55A5" w:rsidRPr="001622F7" w:rsidRDefault="002D55A5" w:rsidP="007E245A">
      <w:pPr>
        <w:pStyle w:val="texte2"/>
        <w:ind w:left="720"/>
      </w:pPr>
    </w:p>
    <w:p w14:paraId="7DCE77F0" w14:textId="77777777" w:rsidR="001622F7" w:rsidRPr="001622F7" w:rsidRDefault="00AF3623" w:rsidP="00442A5C">
      <w:pPr>
        <w:pStyle w:val="texte2"/>
        <w:ind w:left="720"/>
        <w:rPr>
          <w:b/>
          <w:bCs/>
        </w:rPr>
      </w:pPr>
      <w:r>
        <w:rPr>
          <w:b/>
          <w:bCs/>
        </w:rPr>
        <w:t>Construction de trottoir en enrobé rouge</w:t>
      </w:r>
    </w:p>
    <w:p w14:paraId="74DC32B0" w14:textId="77777777" w:rsidR="001622F7" w:rsidRPr="001622F7" w:rsidRDefault="001622F7" w:rsidP="001622F7">
      <w:pPr>
        <w:pStyle w:val="texte2"/>
        <w:ind w:left="720"/>
      </w:pPr>
      <w:r w:rsidRPr="001622F7">
        <w:t>Les travaux comprennent :</w:t>
      </w:r>
    </w:p>
    <w:p w14:paraId="3E91778F" w14:textId="77777777" w:rsidR="001622F7" w:rsidRPr="001622F7" w:rsidRDefault="001622F7" w:rsidP="001622F7">
      <w:pPr>
        <w:pStyle w:val="texte2"/>
        <w:ind w:left="720"/>
      </w:pPr>
      <w:proofErr w:type="gramStart"/>
      <w:r w:rsidRPr="001622F7">
        <w:t>a</w:t>
      </w:r>
      <w:proofErr w:type="gramEnd"/>
      <w:r w:rsidRPr="001622F7">
        <w:t>/ Réglage, reprofilage et compactage du fond de forme et mise en œuvre d'un géotextile</w:t>
      </w:r>
      <w:r w:rsidR="00AF3623">
        <w:t>.</w:t>
      </w:r>
    </w:p>
    <w:p w14:paraId="6DA478E5" w14:textId="77777777" w:rsidR="001622F7" w:rsidRPr="001622F7" w:rsidRDefault="001622F7" w:rsidP="001622F7">
      <w:pPr>
        <w:pStyle w:val="texte2"/>
        <w:ind w:left="720"/>
      </w:pPr>
      <w:proofErr w:type="gramStart"/>
      <w:r w:rsidRPr="001622F7">
        <w:t>b</w:t>
      </w:r>
      <w:proofErr w:type="gramEnd"/>
      <w:r w:rsidRPr="001622F7">
        <w:t>/ Fourniture et mise en œuvre d'une couche de base en</w:t>
      </w:r>
      <w:r w:rsidR="00D15B3D">
        <w:t xml:space="preserve"> </w:t>
      </w:r>
      <w:r w:rsidR="00D15B3D" w:rsidRPr="005E1D6F">
        <w:t xml:space="preserve">grave béton concassé </w:t>
      </w:r>
      <w:r w:rsidRPr="001622F7">
        <w:t xml:space="preserve">0/31,5, sur </w:t>
      </w:r>
      <w:r w:rsidR="00D15B3D">
        <w:t>8</w:t>
      </w:r>
      <w:r w:rsidR="00AF3623">
        <w:t xml:space="preserve"> </w:t>
      </w:r>
      <w:r w:rsidRPr="001622F7">
        <w:t>cm</w:t>
      </w:r>
      <w:r w:rsidR="00AF3623">
        <w:t>.</w:t>
      </w:r>
    </w:p>
    <w:p w14:paraId="59BEE220" w14:textId="77777777" w:rsidR="001622F7" w:rsidRPr="001622F7" w:rsidRDefault="001622F7" w:rsidP="001622F7">
      <w:pPr>
        <w:pStyle w:val="texte2"/>
        <w:ind w:left="720"/>
      </w:pPr>
      <w:proofErr w:type="gramStart"/>
      <w:r w:rsidRPr="001622F7">
        <w:t>c</w:t>
      </w:r>
      <w:proofErr w:type="gramEnd"/>
      <w:r w:rsidRPr="001622F7">
        <w:t>/ Fourniture et mise en œuvre d’une couche d'accrochage à émulsion de bitume</w:t>
      </w:r>
      <w:r w:rsidR="00AF3623">
        <w:t>.</w:t>
      </w:r>
    </w:p>
    <w:p w14:paraId="0AF5C610" w14:textId="77777777" w:rsidR="001622F7" w:rsidRDefault="001622F7" w:rsidP="001622F7">
      <w:pPr>
        <w:pStyle w:val="texte2"/>
        <w:ind w:left="720"/>
      </w:pPr>
      <w:proofErr w:type="gramStart"/>
      <w:r w:rsidRPr="001622F7">
        <w:t>d</w:t>
      </w:r>
      <w:proofErr w:type="gramEnd"/>
      <w:r w:rsidRPr="001622F7">
        <w:t xml:space="preserve">/ Fourniture et mise en œuvre d'un revêtement </w:t>
      </w:r>
      <w:r w:rsidRPr="001622F7">
        <w:rPr>
          <w:bCs/>
        </w:rPr>
        <w:t>en enrobé rouge 0/6</w:t>
      </w:r>
      <w:r w:rsidRPr="001622F7">
        <w:t xml:space="preserve"> sur 4 cm</w:t>
      </w:r>
      <w:r w:rsidR="00AF3623">
        <w:t>.</w:t>
      </w:r>
    </w:p>
    <w:p w14:paraId="11BBFE86" w14:textId="77777777" w:rsidR="00D72367" w:rsidRDefault="00D72367" w:rsidP="00442A5C">
      <w:pPr>
        <w:pStyle w:val="texte2"/>
        <w:ind w:left="720"/>
        <w:rPr>
          <w:b/>
          <w:bCs/>
        </w:rPr>
      </w:pPr>
    </w:p>
    <w:p w14:paraId="742022AF" w14:textId="77777777" w:rsidR="001622F7" w:rsidRPr="001622F7" w:rsidRDefault="00D72367" w:rsidP="00442A5C">
      <w:pPr>
        <w:pStyle w:val="texte2"/>
        <w:ind w:left="720"/>
      </w:pPr>
      <w:r>
        <w:rPr>
          <w:b/>
          <w:bCs/>
        </w:rPr>
        <w:t>Construction d’entrée</w:t>
      </w:r>
      <w:r w:rsidR="00A105C8">
        <w:rPr>
          <w:b/>
          <w:bCs/>
        </w:rPr>
        <w:t>s</w:t>
      </w:r>
      <w:r>
        <w:rPr>
          <w:b/>
          <w:bCs/>
        </w:rPr>
        <w:t xml:space="preserve"> charretière</w:t>
      </w:r>
      <w:r w:rsidR="00A105C8">
        <w:rPr>
          <w:b/>
          <w:bCs/>
        </w:rPr>
        <w:t>s</w:t>
      </w:r>
      <w:r>
        <w:rPr>
          <w:b/>
          <w:bCs/>
        </w:rPr>
        <w:t xml:space="preserve"> en pavés grès</w:t>
      </w:r>
    </w:p>
    <w:p w14:paraId="0FDF82C5" w14:textId="77777777" w:rsidR="001622F7" w:rsidRPr="001622F7" w:rsidRDefault="001622F7" w:rsidP="001622F7">
      <w:pPr>
        <w:pStyle w:val="texte2"/>
        <w:ind w:left="720"/>
      </w:pPr>
      <w:r w:rsidRPr="001622F7">
        <w:t>Les travaux comprennent :</w:t>
      </w:r>
    </w:p>
    <w:p w14:paraId="0CA88853" w14:textId="77777777" w:rsidR="001622F7" w:rsidRPr="001622F7" w:rsidRDefault="001622F7" w:rsidP="001622F7">
      <w:pPr>
        <w:pStyle w:val="texte2"/>
        <w:ind w:left="720"/>
      </w:pPr>
      <w:proofErr w:type="gramStart"/>
      <w:r w:rsidRPr="001622F7">
        <w:t>a</w:t>
      </w:r>
      <w:proofErr w:type="gramEnd"/>
      <w:r w:rsidRPr="001622F7">
        <w:t>/ Réglage et compactage du fond de forme, fourniture et mise en œuvre d'un géotextile</w:t>
      </w:r>
      <w:r w:rsidR="00D72367">
        <w:t>.</w:t>
      </w:r>
    </w:p>
    <w:p w14:paraId="388299F1" w14:textId="77777777" w:rsidR="001622F7" w:rsidRPr="001622F7" w:rsidRDefault="001622F7" w:rsidP="001622F7">
      <w:pPr>
        <w:pStyle w:val="texte2"/>
        <w:ind w:left="720"/>
      </w:pPr>
      <w:proofErr w:type="gramStart"/>
      <w:r w:rsidRPr="001622F7">
        <w:t>b</w:t>
      </w:r>
      <w:proofErr w:type="gramEnd"/>
      <w:r w:rsidRPr="001622F7">
        <w:t xml:space="preserve">/ Fourniture et mise en œuvre d'une couche de base en grave non traitée 0/31,5, sur </w:t>
      </w:r>
      <w:r w:rsidR="007E245A">
        <w:t>20</w:t>
      </w:r>
      <w:r w:rsidR="00D72367">
        <w:t xml:space="preserve"> </w:t>
      </w:r>
      <w:r w:rsidRPr="001622F7">
        <w:t>cm</w:t>
      </w:r>
      <w:r w:rsidR="00D72367">
        <w:t>.</w:t>
      </w:r>
    </w:p>
    <w:p w14:paraId="05587876" w14:textId="77777777" w:rsidR="001622F7" w:rsidRPr="001622F7" w:rsidRDefault="001622F7" w:rsidP="001622F7">
      <w:pPr>
        <w:pStyle w:val="texte2"/>
        <w:ind w:left="720"/>
      </w:pPr>
      <w:proofErr w:type="gramStart"/>
      <w:r w:rsidRPr="001622F7">
        <w:t>c</w:t>
      </w:r>
      <w:proofErr w:type="gramEnd"/>
      <w:r w:rsidRPr="001622F7">
        <w:t>/ Fourniture et mise en œuvre d’un lit de pose en mortier de ciment, épaisseur 0,05</w:t>
      </w:r>
      <w:r w:rsidR="00D72367">
        <w:t xml:space="preserve"> </w:t>
      </w:r>
      <w:r w:rsidRPr="001622F7">
        <w:t>m</w:t>
      </w:r>
      <w:r w:rsidR="00D72367">
        <w:t>.</w:t>
      </w:r>
    </w:p>
    <w:p w14:paraId="2E120C67" w14:textId="77777777" w:rsidR="001622F7" w:rsidRDefault="001622F7" w:rsidP="001622F7">
      <w:pPr>
        <w:pStyle w:val="texte2"/>
        <w:ind w:left="720"/>
      </w:pPr>
      <w:proofErr w:type="gramStart"/>
      <w:r w:rsidRPr="001622F7">
        <w:t>d</w:t>
      </w:r>
      <w:proofErr w:type="gramEnd"/>
      <w:r w:rsidRPr="001622F7">
        <w:t>/ Fourniture et mise en œuvre d'un revêtement en pavés grès neufs 14</w:t>
      </w:r>
      <w:r w:rsidR="00D72367">
        <w:t xml:space="preserve"> </w:t>
      </w:r>
      <w:r w:rsidRPr="001622F7">
        <w:t>x</w:t>
      </w:r>
      <w:r w:rsidR="00D72367">
        <w:t xml:space="preserve"> </w:t>
      </w:r>
      <w:r w:rsidRPr="001622F7">
        <w:t>20</w:t>
      </w:r>
      <w:r w:rsidR="00D72367">
        <w:t xml:space="preserve"> </w:t>
      </w:r>
      <w:r w:rsidRPr="001622F7">
        <w:t>x</w:t>
      </w:r>
      <w:r w:rsidR="00D72367">
        <w:t xml:space="preserve"> </w:t>
      </w:r>
      <w:r w:rsidRPr="001622F7">
        <w:t>14</w:t>
      </w:r>
      <w:r w:rsidR="00D72367">
        <w:t xml:space="preserve"> cm</w:t>
      </w:r>
      <w:r w:rsidRPr="001622F7">
        <w:t xml:space="preserve"> avec joints au mortier de ciment.</w:t>
      </w:r>
    </w:p>
    <w:p w14:paraId="0572947A" w14:textId="77777777" w:rsidR="00B360D2" w:rsidRPr="001622F7" w:rsidRDefault="00B360D2" w:rsidP="008659E9">
      <w:pPr>
        <w:pStyle w:val="texte2"/>
        <w:ind w:left="0"/>
      </w:pPr>
    </w:p>
    <w:p w14:paraId="17B6C39F" w14:textId="77777777" w:rsidR="001622F7" w:rsidRPr="001622F7" w:rsidRDefault="00B360D2" w:rsidP="00FD73C0">
      <w:pPr>
        <w:pStyle w:val="Titre3"/>
        <w:tabs>
          <w:tab w:val="clear" w:pos="3780"/>
          <w:tab w:val="num" w:pos="2552"/>
        </w:tabs>
        <w:ind w:left="2410"/>
      </w:pPr>
      <w:bookmarkStart w:id="96" w:name="_Toc192750482"/>
      <w:r w:rsidRPr="00FD73C0">
        <w:t>Fourniture et mise en œuvre de bordures et caniveaux</w:t>
      </w:r>
      <w:bookmarkEnd w:id="96"/>
    </w:p>
    <w:p w14:paraId="597B602F" w14:textId="77777777" w:rsidR="001622F7" w:rsidRPr="001622F7" w:rsidRDefault="008659E9" w:rsidP="001622F7">
      <w:pPr>
        <w:pStyle w:val="texte2"/>
        <w:ind w:left="720"/>
      </w:pPr>
      <w:r w:rsidRPr="008659E9">
        <w:t xml:space="preserve">La </w:t>
      </w:r>
      <w:r w:rsidR="001622F7" w:rsidRPr="008659E9">
        <w:t>mise en œuvre s</w:t>
      </w:r>
      <w:r>
        <w:t xml:space="preserve">era </w:t>
      </w:r>
      <w:r w:rsidRPr="001622F7">
        <w:t>exécutée</w:t>
      </w:r>
      <w:r w:rsidR="001622F7" w:rsidRPr="001622F7">
        <w:t xml:space="preserve"> suivant les prescriptions de ce fascicule.</w:t>
      </w:r>
    </w:p>
    <w:p w14:paraId="6D25D878" w14:textId="77777777" w:rsidR="001622F7" w:rsidRPr="001622F7" w:rsidRDefault="001622F7" w:rsidP="001622F7">
      <w:pPr>
        <w:pStyle w:val="texte2"/>
        <w:ind w:left="720"/>
      </w:pPr>
      <w:r w:rsidRPr="001622F7">
        <w:t>Chaque fois que cela est possible, les courbes sont réalisées à partir d'éléments courbes.</w:t>
      </w:r>
    </w:p>
    <w:p w14:paraId="5FEE54ED" w14:textId="77777777" w:rsidR="001622F7" w:rsidRPr="001622F7" w:rsidRDefault="001622F7" w:rsidP="001622F7">
      <w:pPr>
        <w:pStyle w:val="texte2"/>
        <w:ind w:left="720"/>
      </w:pPr>
      <w:r w:rsidRPr="001622F7">
        <w:t>A ce titre, l’entrepreneur se rapproche du fournisseur pour les rayons particuliers. Seulement en cas d’impossibilité, elles sont réalisées à partir d’éléments droits de 0.50</w:t>
      </w:r>
      <w:r w:rsidR="00B360D2">
        <w:t xml:space="preserve"> </w:t>
      </w:r>
      <w:r w:rsidRPr="001622F7">
        <w:t>m ou même de 0.33</w:t>
      </w:r>
      <w:r w:rsidR="00B360D2">
        <w:t xml:space="preserve"> </w:t>
      </w:r>
      <w:r w:rsidRPr="001622F7">
        <w:t>m de longueur.</w:t>
      </w:r>
    </w:p>
    <w:p w14:paraId="553CE023" w14:textId="77777777" w:rsidR="001622F7" w:rsidRPr="001622F7" w:rsidRDefault="001622F7" w:rsidP="001622F7">
      <w:pPr>
        <w:pStyle w:val="texte2"/>
        <w:ind w:left="720"/>
      </w:pPr>
      <w:r w:rsidRPr="001622F7">
        <w:t xml:space="preserve">Les essais et les opérations de </w:t>
      </w:r>
      <w:r w:rsidR="008659E9" w:rsidRPr="001622F7">
        <w:t>vérification éventuelle</w:t>
      </w:r>
      <w:r w:rsidRPr="001622F7">
        <w:t xml:space="preserve"> sont exécutés aux frais de </w:t>
      </w:r>
      <w:r w:rsidR="00782E75" w:rsidRPr="001622F7">
        <w:t>l’Ent</w:t>
      </w:r>
      <w:r w:rsidR="00782E75">
        <w:t>re</w:t>
      </w:r>
      <w:r w:rsidR="00782E75" w:rsidRPr="001622F7">
        <w:t xml:space="preserve">prise </w:t>
      </w:r>
      <w:r w:rsidRPr="001622F7">
        <w:t>par un laboratoire agréé par le Maître d’œuvre à partir d’éléments approvisionnés sur le chantier.</w:t>
      </w:r>
    </w:p>
    <w:p w14:paraId="1B6F88F7" w14:textId="77777777" w:rsidR="00692A69" w:rsidRDefault="001622F7" w:rsidP="001622F7">
      <w:pPr>
        <w:pStyle w:val="texte2"/>
        <w:ind w:left="720"/>
      </w:pPr>
      <w:r w:rsidRPr="001622F7">
        <w:t>Les tolérances admises pour la pose, tant en tracé qu’en altimétrie sont fixées à 5</w:t>
      </w:r>
      <w:r w:rsidR="00692A69">
        <w:t xml:space="preserve"> </w:t>
      </w:r>
      <w:r w:rsidRPr="001622F7">
        <w:t>mm par 5 mètres. La vérification est faite à l’aide d’une règle en bois de 5</w:t>
      </w:r>
      <w:r w:rsidR="00692A69">
        <w:t xml:space="preserve"> </w:t>
      </w:r>
      <w:r w:rsidRPr="001622F7">
        <w:t>m qui ne doit pas s’écarter de plus de 5</w:t>
      </w:r>
      <w:r w:rsidR="00692A69">
        <w:t xml:space="preserve"> </w:t>
      </w:r>
      <w:r w:rsidRPr="001622F7">
        <w:t xml:space="preserve">mm de la face verticale ou horizontale en alignement soumise à l’épreuve. </w:t>
      </w:r>
    </w:p>
    <w:p w14:paraId="20E634F0" w14:textId="77777777" w:rsidR="00692A69" w:rsidRDefault="00692A69" w:rsidP="001622F7">
      <w:pPr>
        <w:pStyle w:val="texte2"/>
        <w:ind w:left="720"/>
      </w:pPr>
    </w:p>
    <w:p w14:paraId="3A89A06C" w14:textId="77777777" w:rsidR="001622F7" w:rsidRDefault="001622F7" w:rsidP="001622F7">
      <w:pPr>
        <w:pStyle w:val="texte2"/>
        <w:ind w:left="720"/>
      </w:pPr>
      <w:r w:rsidRPr="001622F7">
        <w:lastRenderedPageBreak/>
        <w:t>Conformément à l’arrêté du 27 janvier 1966 du point de vue physique ou mécanique, les éléments sont de la classe A (100 bars). A l’issue des vérifications, le Maître d’œuvre accepte les fournitures si elles répondent aux spécifications du marché. Lorsque la fourniture présentée appelle des réserves telles qu’il n’apparaît pas possible d’envisager sa mise en œuvre, le Maître d’œuvre la refuse. Tout lot ou tout élément refusé doit être enlevé aux frais de l’Entrepreneur. Les bordures et caniveaux à déposer doivent être enlevés et remplacés aux frais de l’Entrepreneur. L’</w:t>
      </w:r>
      <w:r w:rsidR="00782E75">
        <w:t>E</w:t>
      </w:r>
      <w:r w:rsidRPr="001622F7">
        <w:t>ntrepreneur est tenu de remplacer les éléments refusés et ceux qui sont reconnus défectueux à l’expiration du délai de garantie.</w:t>
      </w:r>
    </w:p>
    <w:p w14:paraId="4CDC22C7" w14:textId="77777777" w:rsidR="00692A69" w:rsidRPr="001622F7" w:rsidRDefault="00692A69" w:rsidP="001622F7">
      <w:pPr>
        <w:pStyle w:val="texte2"/>
        <w:ind w:left="720"/>
      </w:pPr>
    </w:p>
    <w:p w14:paraId="342F1A70" w14:textId="77777777" w:rsidR="001622F7" w:rsidRDefault="001622F7" w:rsidP="001622F7">
      <w:pPr>
        <w:pStyle w:val="texte2"/>
        <w:ind w:left="720"/>
      </w:pPr>
      <w:r w:rsidRPr="001622F7">
        <w:t xml:space="preserve">Le </w:t>
      </w:r>
      <w:r w:rsidR="00692A69">
        <w:t>MOE</w:t>
      </w:r>
      <w:r w:rsidRPr="001622F7">
        <w:t xml:space="preserve"> pourra demander à l’</w:t>
      </w:r>
      <w:r w:rsidR="00782E75">
        <w:t>E</w:t>
      </w:r>
      <w:r w:rsidRPr="001622F7">
        <w:t>ntrepreneur la fiche d’agrément NF de l’usine de fabrication susceptible de fournir les bordures. Les éléments sont approvisionnés sur le chantier, huit jours au minimum après leur fabrication. L’</w:t>
      </w:r>
      <w:r w:rsidR="00782E75">
        <w:t>E</w:t>
      </w:r>
      <w:r w:rsidRPr="001622F7">
        <w:t xml:space="preserve">ntrepreneur ne pourra se prévaloir de ces délais pour justifier d’un retard dans l’exécution des travaux. Chaque élément est posé suivant les cotes, alignements et déclivités fixés au projet ou prescrits par le </w:t>
      </w:r>
      <w:r w:rsidR="00692A69">
        <w:t>MOE</w:t>
      </w:r>
      <w:r w:rsidRPr="001622F7">
        <w:t>.</w:t>
      </w:r>
    </w:p>
    <w:p w14:paraId="0E1614FB" w14:textId="77777777" w:rsidR="00692A69" w:rsidRPr="001622F7" w:rsidRDefault="00692A69" w:rsidP="001622F7">
      <w:pPr>
        <w:pStyle w:val="texte2"/>
        <w:ind w:left="720"/>
      </w:pPr>
    </w:p>
    <w:p w14:paraId="002F8FF1" w14:textId="77777777" w:rsidR="001622F7" w:rsidRDefault="001622F7" w:rsidP="001622F7">
      <w:pPr>
        <w:pStyle w:val="texte2"/>
        <w:ind w:left="720"/>
      </w:pPr>
      <w:r w:rsidRPr="001622F7">
        <w:t>Ils sont posés au cordeau ou à la nivelette en laissant les joints ouverts de 0.01</w:t>
      </w:r>
      <w:r w:rsidR="00692A69">
        <w:t xml:space="preserve"> </w:t>
      </w:r>
      <w:r w:rsidRPr="001622F7">
        <w:t>m qui sont garnis de mortier de ciment (dosage 400kg/m3). Les parties vues de ces joints sont lissés au fer rond, légèrement creux. Les éléments sont nettoyés de toute trace de ciment. Lors de l’épandage des liants sur la voirie, les éléments sont protégés contre les projections et l’entrepreneur a à sa charge le nettoyage des éléments qui ont été souillés. Les bordures auront un chanfrein arrondi de rayon 2</w:t>
      </w:r>
      <w:r w:rsidR="00692A69">
        <w:t xml:space="preserve"> </w:t>
      </w:r>
      <w:r w:rsidRPr="001622F7">
        <w:t>cm positionné du côté des vues de bordures.</w:t>
      </w:r>
    </w:p>
    <w:p w14:paraId="3BB1D137" w14:textId="77777777" w:rsidR="00692A69" w:rsidRDefault="00692A69" w:rsidP="001622F7">
      <w:pPr>
        <w:pStyle w:val="texte2"/>
        <w:ind w:left="720"/>
      </w:pPr>
    </w:p>
    <w:p w14:paraId="2FB3FB75" w14:textId="77777777" w:rsidR="00692A69" w:rsidRPr="001622F7" w:rsidRDefault="00692A69" w:rsidP="001622F7">
      <w:pPr>
        <w:pStyle w:val="texte2"/>
        <w:ind w:left="720"/>
      </w:pPr>
      <w:r>
        <w:t>Les bordures auront les caractéristiques suivantes :</w:t>
      </w:r>
    </w:p>
    <w:p w14:paraId="26C27C84" w14:textId="77777777" w:rsidR="001622F7" w:rsidRPr="001622F7" w:rsidRDefault="001622F7" w:rsidP="00B12547">
      <w:pPr>
        <w:pStyle w:val="texte2"/>
        <w:ind w:left="720"/>
      </w:pPr>
      <w:proofErr w:type="gramStart"/>
      <w:r w:rsidRPr="001622F7">
        <w:t>a</w:t>
      </w:r>
      <w:proofErr w:type="gramEnd"/>
      <w:r w:rsidRPr="001622F7">
        <w:t>/ Bordures grès neuves vue de 2 à 1</w:t>
      </w:r>
      <w:r w:rsidR="00177391">
        <w:t>5</w:t>
      </w:r>
      <w:r w:rsidR="00692A69">
        <w:t xml:space="preserve"> </w:t>
      </w:r>
      <w:r w:rsidRPr="001622F7">
        <w:t>cm</w:t>
      </w:r>
      <w:r w:rsidR="00692A69">
        <w:t>.</w:t>
      </w:r>
    </w:p>
    <w:p w14:paraId="0E2F9299" w14:textId="77777777" w:rsidR="001622F7" w:rsidRDefault="001622F7" w:rsidP="008E43D0">
      <w:pPr>
        <w:pStyle w:val="texte2"/>
        <w:ind w:left="720"/>
      </w:pPr>
      <w:proofErr w:type="gramStart"/>
      <w:r w:rsidRPr="001622F7">
        <w:t>b</w:t>
      </w:r>
      <w:proofErr w:type="gramEnd"/>
      <w:r w:rsidRPr="001622F7">
        <w:t xml:space="preserve">/Caniveaux ou </w:t>
      </w:r>
      <w:proofErr w:type="spellStart"/>
      <w:r w:rsidRPr="001622F7">
        <w:t>lanièrage</w:t>
      </w:r>
      <w:proofErr w:type="spellEnd"/>
      <w:r w:rsidRPr="001622F7">
        <w:t xml:space="preserve"> en grès neufs sur 1 rang de pavés 14</w:t>
      </w:r>
      <w:r w:rsidR="00692A69">
        <w:t xml:space="preserve"> </w:t>
      </w:r>
      <w:r w:rsidRPr="001622F7">
        <w:t>x</w:t>
      </w:r>
      <w:r w:rsidR="00692A69">
        <w:t xml:space="preserve"> </w:t>
      </w:r>
      <w:r w:rsidRPr="001622F7">
        <w:t>20</w:t>
      </w:r>
      <w:r w:rsidR="00692A69">
        <w:t xml:space="preserve"> </w:t>
      </w:r>
      <w:r w:rsidRPr="001622F7">
        <w:t>x</w:t>
      </w:r>
      <w:r w:rsidR="00692A69">
        <w:t xml:space="preserve"> </w:t>
      </w:r>
      <w:r w:rsidRPr="001622F7">
        <w:t>14</w:t>
      </w:r>
      <w:r w:rsidR="00692A69">
        <w:t xml:space="preserve"> cm.</w:t>
      </w:r>
    </w:p>
    <w:p w14:paraId="5217A55D" w14:textId="77777777" w:rsidR="00692A69" w:rsidRPr="001622F7" w:rsidRDefault="00692A69" w:rsidP="001622F7">
      <w:pPr>
        <w:pStyle w:val="texte2"/>
        <w:spacing w:after="120"/>
        <w:ind w:left="720"/>
      </w:pPr>
    </w:p>
    <w:p w14:paraId="702FB9F2" w14:textId="77777777" w:rsidR="001622F7" w:rsidRPr="001622F7" w:rsidRDefault="00B12547" w:rsidP="00FD73C0">
      <w:pPr>
        <w:pStyle w:val="Titre3"/>
        <w:tabs>
          <w:tab w:val="clear" w:pos="3780"/>
          <w:tab w:val="num" w:pos="2552"/>
        </w:tabs>
        <w:ind w:left="2410"/>
        <w:rPr>
          <w:sz w:val="22"/>
        </w:rPr>
      </w:pPr>
      <w:bookmarkStart w:id="97" w:name="_Toc192750483"/>
      <w:r w:rsidRPr="0077590F">
        <w:t>Fourniture et pose de bande d’éveil de vigilance</w:t>
      </w:r>
      <w:bookmarkEnd w:id="97"/>
    </w:p>
    <w:p w14:paraId="71FD7EF5" w14:textId="77777777" w:rsidR="001622F7" w:rsidRDefault="001622F7" w:rsidP="001622F7">
      <w:pPr>
        <w:pStyle w:val="texte2"/>
        <w:ind w:left="720"/>
      </w:pPr>
      <w:r w:rsidRPr="001622F7">
        <w:t>L’Entrepreneur doit la fourniture et la mise en œuvre de bandes d’éveil de vigilance en béton blanc de dimensions et contrastes conformes aux normes en vigueur en béton de part et d’autre des passages piétons.</w:t>
      </w:r>
      <w:r w:rsidR="00B12547">
        <w:t xml:space="preserve"> Les bandes ont les caractéristiques suivantes :</w:t>
      </w:r>
    </w:p>
    <w:p w14:paraId="24FC7B8F" w14:textId="77777777" w:rsidR="00B12547" w:rsidRPr="001622F7" w:rsidRDefault="00B12547" w:rsidP="001622F7">
      <w:pPr>
        <w:pStyle w:val="texte2"/>
        <w:ind w:left="720"/>
      </w:pPr>
    </w:p>
    <w:p w14:paraId="051CEEDA" w14:textId="77777777" w:rsidR="001622F7" w:rsidRPr="001622F7" w:rsidRDefault="001622F7" w:rsidP="001622F7">
      <w:pPr>
        <w:pStyle w:val="texte2"/>
        <w:ind w:left="720"/>
      </w:pPr>
      <w:proofErr w:type="gramStart"/>
      <w:r w:rsidRPr="001622F7">
        <w:t>a</w:t>
      </w:r>
      <w:proofErr w:type="gramEnd"/>
      <w:r w:rsidRPr="001622F7">
        <w:t>/</w:t>
      </w:r>
      <w:r w:rsidR="00B12547">
        <w:t xml:space="preserve"> </w:t>
      </w:r>
      <w:r w:rsidRPr="001622F7">
        <w:t>Dalle 0,60m de large – béton blanc (pour largeur de trottoir &gt; 1.90m)</w:t>
      </w:r>
    </w:p>
    <w:p w14:paraId="4203C2C3" w14:textId="77777777" w:rsidR="001622F7" w:rsidRDefault="001622F7" w:rsidP="001622F7">
      <w:pPr>
        <w:pStyle w:val="texte2"/>
        <w:ind w:left="720"/>
      </w:pPr>
      <w:proofErr w:type="gramStart"/>
      <w:r w:rsidRPr="001622F7">
        <w:t>b</w:t>
      </w:r>
      <w:proofErr w:type="gramEnd"/>
      <w:r w:rsidRPr="001622F7">
        <w:t>/</w:t>
      </w:r>
      <w:r w:rsidR="00B12547">
        <w:t xml:space="preserve"> </w:t>
      </w:r>
      <w:r w:rsidRPr="001622F7">
        <w:t>Dalle 0,42m de large – béton blanc (pour largeur de trottoir ≤ 1.90m)</w:t>
      </w:r>
    </w:p>
    <w:p w14:paraId="25539B11" w14:textId="77777777" w:rsidR="00B12547" w:rsidRPr="001622F7" w:rsidRDefault="00B12547" w:rsidP="001622F7">
      <w:pPr>
        <w:pStyle w:val="texte2"/>
        <w:ind w:left="720"/>
      </w:pPr>
    </w:p>
    <w:p w14:paraId="1370A80E" w14:textId="77777777" w:rsidR="001622F7" w:rsidRPr="001622F7" w:rsidRDefault="00B12547" w:rsidP="00FD73C0">
      <w:pPr>
        <w:pStyle w:val="Titre3"/>
        <w:tabs>
          <w:tab w:val="clear" w:pos="3780"/>
          <w:tab w:val="num" w:pos="2552"/>
        </w:tabs>
        <w:ind w:left="2410"/>
      </w:pPr>
      <w:bookmarkStart w:id="98" w:name="_Toc192750484"/>
      <w:r w:rsidRPr="00FD73C0">
        <w:t>Marquage et signalisation</w:t>
      </w:r>
      <w:bookmarkEnd w:id="98"/>
    </w:p>
    <w:p w14:paraId="63EBE27F" w14:textId="77777777" w:rsidR="001622F7" w:rsidRDefault="001622F7" w:rsidP="001622F7">
      <w:pPr>
        <w:pStyle w:val="texte2"/>
        <w:ind w:left="720"/>
      </w:pPr>
      <w:r w:rsidRPr="001622F7">
        <w:t>La signalisation est conforme aux prescriptions du livre 1 de l'Instruction Interministérielle sur la signalisation routière et les dernières normes en vigueur.</w:t>
      </w:r>
    </w:p>
    <w:p w14:paraId="6B5D11ED" w14:textId="77777777" w:rsidR="00B12547" w:rsidRPr="001622F7" w:rsidRDefault="00B12547" w:rsidP="001622F7">
      <w:pPr>
        <w:pStyle w:val="texte2"/>
        <w:ind w:left="720"/>
      </w:pPr>
    </w:p>
    <w:p w14:paraId="6C85B199" w14:textId="77777777" w:rsidR="001622F7" w:rsidRPr="001622F7" w:rsidRDefault="00B12547" w:rsidP="00B12547">
      <w:pPr>
        <w:pStyle w:val="texte2"/>
        <w:ind w:left="709"/>
        <w:rPr>
          <w:b/>
          <w:bCs/>
          <w:u w:val="single"/>
        </w:rPr>
      </w:pPr>
      <w:r w:rsidRPr="00FD73C0">
        <w:rPr>
          <w:b/>
          <w:bCs/>
          <w:u w:val="single"/>
        </w:rPr>
        <w:t>S</w:t>
      </w:r>
      <w:r w:rsidR="001622F7" w:rsidRPr="001622F7">
        <w:rPr>
          <w:b/>
          <w:bCs/>
          <w:u w:val="single"/>
        </w:rPr>
        <w:t>ignalisation horizontale</w:t>
      </w:r>
    </w:p>
    <w:p w14:paraId="5FFB2833" w14:textId="77777777" w:rsidR="001622F7" w:rsidRPr="001622F7" w:rsidRDefault="001622F7" w:rsidP="001622F7">
      <w:pPr>
        <w:pStyle w:val="texte2"/>
        <w:ind w:left="720"/>
      </w:pPr>
      <w:r w:rsidRPr="001622F7">
        <w:t xml:space="preserve">L'Entrepreneur doit fournir au </w:t>
      </w:r>
      <w:r w:rsidR="00B12547">
        <w:t>MOE</w:t>
      </w:r>
      <w:r w:rsidRPr="001622F7">
        <w:t xml:space="preserve"> les certificats d'homologation des produits destinés au marquage des chaussées. L'identité des produits doit être contrôlée sur des prélèvements effectués contradictoirement au moment des livraisons ou des applications lorsque celles-ci sont effectuées par les fabricants. Ces prélèvements sont réalisés en suivant la méthode d'échantillonnage du laboratoire central.</w:t>
      </w:r>
    </w:p>
    <w:p w14:paraId="414222D7" w14:textId="77777777" w:rsidR="001622F7" w:rsidRPr="001622F7" w:rsidRDefault="001622F7" w:rsidP="001622F7">
      <w:pPr>
        <w:pStyle w:val="texte2"/>
        <w:ind w:left="720"/>
      </w:pPr>
      <w:r w:rsidRPr="001622F7">
        <w:t>A moins de circonstance</w:t>
      </w:r>
      <w:r w:rsidR="00782E75">
        <w:t>s</w:t>
      </w:r>
      <w:r w:rsidRPr="001622F7">
        <w:t xml:space="preserve"> exceptionnelle</w:t>
      </w:r>
      <w:r w:rsidR="00782E75">
        <w:t>s</w:t>
      </w:r>
      <w:r w:rsidRPr="001622F7">
        <w:t>, les applications ne doivent être effectuées que sur des chaussées en bon état, par temps beau et sec. Le marquage est conforme aux prescriptions figurant dans le livre 1 de la signalisation routière : septième partie - "Marques sur chaussée".</w:t>
      </w:r>
    </w:p>
    <w:p w14:paraId="213F64AE" w14:textId="77777777" w:rsidR="001622F7" w:rsidRDefault="001622F7" w:rsidP="001622F7">
      <w:pPr>
        <w:pStyle w:val="texte2"/>
        <w:ind w:left="720"/>
      </w:pPr>
      <w:r w:rsidRPr="001622F7">
        <w:t>Les marquages horizontaux sont réalisés par résine à chaud, de couleur blanche. La durée de vie certifiée est de 48 mois.</w:t>
      </w:r>
      <w:r w:rsidR="00E1619A">
        <w:t xml:space="preserve"> Les marquages suivants seront réalisés :</w:t>
      </w:r>
    </w:p>
    <w:p w14:paraId="18062122" w14:textId="77777777" w:rsidR="00B12547" w:rsidRPr="001622F7" w:rsidRDefault="00B12547" w:rsidP="001622F7">
      <w:pPr>
        <w:pStyle w:val="texte2"/>
        <w:ind w:left="720"/>
      </w:pPr>
    </w:p>
    <w:p w14:paraId="3E31D87D" w14:textId="77777777" w:rsidR="001622F7" w:rsidRPr="001622F7" w:rsidRDefault="001622F7" w:rsidP="001622F7">
      <w:pPr>
        <w:pStyle w:val="texte2"/>
        <w:spacing w:after="120"/>
        <w:ind w:left="720"/>
      </w:pPr>
      <w:proofErr w:type="gramStart"/>
      <w:r w:rsidRPr="001622F7">
        <w:t>a</w:t>
      </w:r>
      <w:proofErr w:type="gramEnd"/>
      <w:r w:rsidRPr="001622F7">
        <w:t>/ Passage</w:t>
      </w:r>
      <w:r w:rsidR="00782E75">
        <w:t>s</w:t>
      </w:r>
      <w:r w:rsidRPr="001622F7">
        <w:t xml:space="preserve"> piétons</w:t>
      </w:r>
      <w:r w:rsidR="00E1619A">
        <w:t>.</w:t>
      </w:r>
    </w:p>
    <w:p w14:paraId="194B03A9" w14:textId="77777777" w:rsidR="001622F7" w:rsidRPr="001622F7" w:rsidRDefault="00D0079B" w:rsidP="001622F7">
      <w:pPr>
        <w:pStyle w:val="texte2"/>
        <w:spacing w:after="120"/>
        <w:ind w:left="720"/>
      </w:pPr>
      <w:proofErr w:type="gramStart"/>
      <w:r>
        <w:t>b</w:t>
      </w:r>
      <w:proofErr w:type="gramEnd"/>
      <w:r w:rsidR="001622F7" w:rsidRPr="001622F7">
        <w:t>/ Figurine</w:t>
      </w:r>
      <w:r w:rsidR="00782E75">
        <w:t>s</w:t>
      </w:r>
      <w:r w:rsidR="001622F7" w:rsidRPr="001622F7">
        <w:t xml:space="preserve"> Cycle + Flèche</w:t>
      </w:r>
      <w:r w:rsidR="00E1619A">
        <w:t>.</w:t>
      </w:r>
    </w:p>
    <w:p w14:paraId="6DD83279" w14:textId="77777777" w:rsidR="00B12547" w:rsidRPr="001622F7" w:rsidRDefault="00B12547" w:rsidP="001622F7">
      <w:pPr>
        <w:pStyle w:val="texte2"/>
        <w:spacing w:after="120"/>
        <w:ind w:left="720"/>
      </w:pPr>
    </w:p>
    <w:p w14:paraId="1A15421F" w14:textId="77777777" w:rsidR="001622F7" w:rsidRPr="001622F7" w:rsidRDefault="00B12547" w:rsidP="00B12547">
      <w:pPr>
        <w:pStyle w:val="texte2"/>
        <w:ind w:left="709"/>
        <w:rPr>
          <w:b/>
          <w:bCs/>
          <w:u w:val="single"/>
        </w:rPr>
      </w:pPr>
      <w:r w:rsidRPr="00FD73C0">
        <w:rPr>
          <w:b/>
          <w:bCs/>
          <w:u w:val="single"/>
        </w:rPr>
        <w:t>S</w:t>
      </w:r>
      <w:r w:rsidR="001622F7" w:rsidRPr="001622F7">
        <w:rPr>
          <w:b/>
          <w:bCs/>
          <w:u w:val="single"/>
        </w:rPr>
        <w:t>ignalisation verticale</w:t>
      </w:r>
    </w:p>
    <w:p w14:paraId="3C9663F9" w14:textId="77777777" w:rsidR="001622F7" w:rsidRPr="001622F7" w:rsidRDefault="001622F7" w:rsidP="001622F7">
      <w:pPr>
        <w:pStyle w:val="texte2"/>
        <w:ind w:left="720"/>
        <w:rPr>
          <w:b/>
        </w:rPr>
      </w:pPr>
      <w:r w:rsidRPr="001622F7">
        <w:rPr>
          <w:b/>
        </w:rPr>
        <w:t xml:space="preserve">Les panneaux utilisés sont de gamme « petite », classe 2 de rétroflexion, face arrière et mât cylindrique gainé </w:t>
      </w:r>
      <w:r w:rsidR="00782E75">
        <w:rPr>
          <w:b/>
        </w:rPr>
        <w:t>et au RAL de la Ville.</w:t>
      </w:r>
    </w:p>
    <w:p w14:paraId="70861096" w14:textId="77777777" w:rsidR="001622F7" w:rsidRPr="001622F7" w:rsidRDefault="001622F7" w:rsidP="001622F7">
      <w:pPr>
        <w:pStyle w:val="texte2"/>
        <w:ind w:left="720"/>
      </w:pPr>
      <w:r w:rsidRPr="001622F7">
        <w:t xml:space="preserve">La mise en œuvre comprendra les terrassements, la confection des massifs de fondation en béton et l’évacuation des gravats </w:t>
      </w:r>
      <w:r w:rsidR="00782E75">
        <w:t>vers les</w:t>
      </w:r>
      <w:r w:rsidR="00782E75" w:rsidRPr="001622F7">
        <w:t xml:space="preserve"> </w:t>
      </w:r>
      <w:r w:rsidRPr="001622F7">
        <w:t xml:space="preserve">centres de traitement agréés. </w:t>
      </w:r>
      <w:r w:rsidR="00782E75">
        <w:t>Les panneaux</w:t>
      </w:r>
      <w:r w:rsidR="00782E75" w:rsidRPr="001622F7">
        <w:t xml:space="preserve"> </w:t>
      </w:r>
      <w:r w:rsidRPr="001622F7">
        <w:t>recevront un revêtement de type film rétro réfléchissant haute intensité, de classe 2 HIP minimum 180 cd/lux/m² durabilité 10 ans. Les panneaux sont montés sur des supports en acier galvanisé dont 0.50 m est noyé dans un massif de béton arasé au niveau de la sous face du revêtement. Les supports sont peints ainsi que la face arrière des panneaux (teinte RAL de la Ville).</w:t>
      </w:r>
    </w:p>
    <w:p w14:paraId="62372F1E" w14:textId="77777777" w:rsidR="001622F7" w:rsidRDefault="001622F7" w:rsidP="001622F7">
      <w:pPr>
        <w:pStyle w:val="texte2"/>
        <w:ind w:left="720"/>
      </w:pPr>
      <w:r w:rsidRPr="001622F7">
        <w:t>Pour les chaussées : Ils sont de dimension « normalisée ». Elles correspondront au minimum à la gamme normale décrite à l’article 5.3 de l’Instruction Interministérielle sur la signalisation routière, soit les dimensions minimales suivantes :</w:t>
      </w:r>
    </w:p>
    <w:p w14:paraId="7A179000" w14:textId="77777777" w:rsidR="006E5FD3" w:rsidRPr="001622F7" w:rsidRDefault="006E5FD3" w:rsidP="001622F7">
      <w:pPr>
        <w:pStyle w:val="texte2"/>
        <w:ind w:left="720"/>
      </w:pPr>
    </w:p>
    <w:p w14:paraId="74FC44BC" w14:textId="77777777" w:rsidR="001622F7" w:rsidRPr="001622F7" w:rsidRDefault="001622F7" w:rsidP="00F2766E">
      <w:pPr>
        <w:pStyle w:val="Texte1"/>
        <w:numPr>
          <w:ilvl w:val="0"/>
          <w:numId w:val="4"/>
        </w:numPr>
        <w:tabs>
          <w:tab w:val="clear" w:pos="1778"/>
          <w:tab w:val="num" w:pos="1418"/>
        </w:tabs>
        <w:ind w:left="1418"/>
      </w:pPr>
      <w:proofErr w:type="gramStart"/>
      <w:r w:rsidRPr="001622F7">
        <w:t>pour</w:t>
      </w:r>
      <w:proofErr w:type="gramEnd"/>
      <w:r w:rsidRPr="001622F7">
        <w:t xml:space="preserve"> les triangles : côté nominal 1000</w:t>
      </w:r>
      <w:r w:rsidR="006F162A">
        <w:t xml:space="preserve"> </w:t>
      </w:r>
      <w:r w:rsidRPr="001622F7">
        <w:t>mm</w:t>
      </w:r>
      <w:r w:rsidR="006E5FD3">
        <w:t>,</w:t>
      </w:r>
    </w:p>
    <w:p w14:paraId="0CE5E081" w14:textId="77777777" w:rsidR="001622F7" w:rsidRPr="001622F7" w:rsidRDefault="001622F7" w:rsidP="00F2766E">
      <w:pPr>
        <w:pStyle w:val="Texte1"/>
        <w:numPr>
          <w:ilvl w:val="0"/>
          <w:numId w:val="4"/>
        </w:numPr>
        <w:tabs>
          <w:tab w:val="clear" w:pos="1778"/>
          <w:tab w:val="num" w:pos="1418"/>
        </w:tabs>
        <w:ind w:left="1418"/>
      </w:pPr>
      <w:proofErr w:type="gramStart"/>
      <w:r w:rsidRPr="001622F7">
        <w:t>pour</w:t>
      </w:r>
      <w:proofErr w:type="gramEnd"/>
      <w:r w:rsidRPr="001622F7">
        <w:t xml:space="preserve"> les disques : diamètre 850</w:t>
      </w:r>
      <w:r w:rsidR="006F162A">
        <w:t xml:space="preserve"> </w:t>
      </w:r>
      <w:r w:rsidRPr="001622F7">
        <w:t>mm</w:t>
      </w:r>
      <w:r w:rsidR="006E5FD3">
        <w:t>,</w:t>
      </w:r>
    </w:p>
    <w:p w14:paraId="69E2603F" w14:textId="77777777" w:rsidR="001622F7" w:rsidRPr="001622F7" w:rsidRDefault="001622F7" w:rsidP="00F2766E">
      <w:pPr>
        <w:pStyle w:val="Texte1"/>
        <w:numPr>
          <w:ilvl w:val="0"/>
          <w:numId w:val="4"/>
        </w:numPr>
        <w:tabs>
          <w:tab w:val="clear" w:pos="1778"/>
          <w:tab w:val="num" w:pos="1418"/>
        </w:tabs>
        <w:ind w:left="1418"/>
      </w:pPr>
      <w:proofErr w:type="gramStart"/>
      <w:r w:rsidRPr="001622F7">
        <w:t>pour</w:t>
      </w:r>
      <w:proofErr w:type="gramEnd"/>
      <w:r w:rsidRPr="001622F7">
        <w:t xml:space="preserve"> les octogones : largeur 800</w:t>
      </w:r>
      <w:r w:rsidR="006F162A">
        <w:t xml:space="preserve"> </w:t>
      </w:r>
      <w:r w:rsidRPr="001622F7">
        <w:t>mm</w:t>
      </w:r>
      <w:r w:rsidR="006E5FD3">
        <w:t>,</w:t>
      </w:r>
    </w:p>
    <w:p w14:paraId="2C93313F" w14:textId="77777777" w:rsidR="001622F7" w:rsidRDefault="001622F7" w:rsidP="00F2766E">
      <w:pPr>
        <w:pStyle w:val="Texte1"/>
        <w:numPr>
          <w:ilvl w:val="0"/>
          <w:numId w:val="4"/>
        </w:numPr>
        <w:tabs>
          <w:tab w:val="clear" w:pos="1778"/>
          <w:tab w:val="num" w:pos="1418"/>
        </w:tabs>
        <w:ind w:left="1418"/>
      </w:pPr>
      <w:proofErr w:type="gramStart"/>
      <w:r w:rsidRPr="001622F7">
        <w:t>pour</w:t>
      </w:r>
      <w:proofErr w:type="gramEnd"/>
      <w:r w:rsidRPr="001622F7">
        <w:t xml:space="preserve"> les carrés : côté nominal 700</w:t>
      </w:r>
      <w:r w:rsidR="006F162A">
        <w:t xml:space="preserve"> </w:t>
      </w:r>
      <w:proofErr w:type="spellStart"/>
      <w:r w:rsidRPr="001622F7">
        <w:t>mm</w:t>
      </w:r>
      <w:r w:rsidR="006E5FD3">
        <w:t>.</w:t>
      </w:r>
      <w:proofErr w:type="spellEnd"/>
    </w:p>
    <w:p w14:paraId="25D507FE" w14:textId="77777777" w:rsidR="006E5FD3" w:rsidRPr="001622F7" w:rsidRDefault="006E5FD3" w:rsidP="006E5FD3">
      <w:pPr>
        <w:pStyle w:val="Texte1"/>
        <w:ind w:left="1418"/>
      </w:pPr>
    </w:p>
    <w:p w14:paraId="78A06766" w14:textId="77777777" w:rsidR="001622F7" w:rsidRPr="001622F7" w:rsidRDefault="001622F7" w:rsidP="001622F7">
      <w:pPr>
        <w:pStyle w:val="texte2"/>
        <w:ind w:left="720"/>
      </w:pPr>
      <w:r w:rsidRPr="001622F7">
        <w:t>La pose des panneaux routiers est faite en accord avec les Services Techniques de la Ville et conformément aux plans de revêtement de sols.</w:t>
      </w:r>
    </w:p>
    <w:p w14:paraId="3CABA2E0" w14:textId="77777777" w:rsidR="001622F7" w:rsidRPr="001622F7" w:rsidRDefault="001622F7" w:rsidP="001622F7">
      <w:pPr>
        <w:pStyle w:val="texte2"/>
        <w:ind w:left="720"/>
      </w:pPr>
    </w:p>
    <w:p w14:paraId="1F9437BB" w14:textId="77777777" w:rsidR="001622F7" w:rsidRPr="001622F7" w:rsidRDefault="001622F7" w:rsidP="00216019">
      <w:pPr>
        <w:pStyle w:val="Titre2"/>
      </w:pPr>
      <w:bookmarkStart w:id="99" w:name="_Toc13471982"/>
      <w:bookmarkStart w:id="100" w:name="_Toc192750485"/>
      <w:r w:rsidRPr="001622F7">
        <w:lastRenderedPageBreak/>
        <w:t>MOBILIER URBAIN</w:t>
      </w:r>
      <w:bookmarkEnd w:id="99"/>
      <w:bookmarkEnd w:id="100"/>
      <w:r w:rsidRPr="001622F7">
        <w:t xml:space="preserve"> </w:t>
      </w:r>
    </w:p>
    <w:p w14:paraId="142AB7EF" w14:textId="77777777" w:rsidR="001622F7" w:rsidRDefault="00A252A0" w:rsidP="00FD73C0">
      <w:pPr>
        <w:pStyle w:val="Titre3"/>
        <w:tabs>
          <w:tab w:val="clear" w:pos="3780"/>
          <w:tab w:val="num" w:pos="2552"/>
        </w:tabs>
        <w:ind w:left="2410"/>
      </w:pPr>
      <w:bookmarkStart w:id="101" w:name="_Toc192750486"/>
      <w:r>
        <w:t>Consistance des travaux</w:t>
      </w:r>
      <w:bookmarkEnd w:id="101"/>
    </w:p>
    <w:p w14:paraId="45DF0BBD" w14:textId="77777777" w:rsidR="006F162A" w:rsidRPr="001622F7" w:rsidRDefault="006F162A" w:rsidP="006F162A">
      <w:pPr>
        <w:rPr>
          <w:sz w:val="22"/>
          <w:szCs w:val="22"/>
        </w:rPr>
      </w:pPr>
      <w:r w:rsidRPr="006F162A">
        <w:rPr>
          <w:sz w:val="22"/>
          <w:szCs w:val="22"/>
        </w:rPr>
        <w:t>Les travaux comprennent :</w:t>
      </w:r>
    </w:p>
    <w:p w14:paraId="18D2292E" w14:textId="77777777" w:rsidR="001622F7" w:rsidRPr="001622F7" w:rsidRDefault="006F162A" w:rsidP="00F2766E">
      <w:pPr>
        <w:pStyle w:val="Texte1"/>
        <w:numPr>
          <w:ilvl w:val="0"/>
          <w:numId w:val="4"/>
        </w:numPr>
        <w:tabs>
          <w:tab w:val="clear" w:pos="1778"/>
          <w:tab w:val="num" w:pos="1418"/>
        </w:tabs>
        <w:ind w:left="1418"/>
      </w:pPr>
      <w:proofErr w:type="gramStart"/>
      <w:r>
        <w:t>la</w:t>
      </w:r>
      <w:proofErr w:type="gramEnd"/>
      <w:r>
        <w:t xml:space="preserve"> f</w:t>
      </w:r>
      <w:r w:rsidR="001622F7" w:rsidRPr="001622F7">
        <w:t>ourniture et pose de potelets</w:t>
      </w:r>
      <w:r>
        <w:t>,</w:t>
      </w:r>
    </w:p>
    <w:p w14:paraId="5182832E" w14:textId="77777777" w:rsidR="001622F7" w:rsidRPr="001622F7" w:rsidRDefault="006F162A" w:rsidP="00F2766E">
      <w:pPr>
        <w:pStyle w:val="Texte1"/>
        <w:numPr>
          <w:ilvl w:val="0"/>
          <w:numId w:val="4"/>
        </w:numPr>
        <w:tabs>
          <w:tab w:val="clear" w:pos="1778"/>
          <w:tab w:val="num" w:pos="1418"/>
        </w:tabs>
        <w:ind w:left="1418"/>
      </w:pPr>
      <w:proofErr w:type="gramStart"/>
      <w:r>
        <w:t>la</w:t>
      </w:r>
      <w:proofErr w:type="gramEnd"/>
      <w:r>
        <w:t xml:space="preserve"> f</w:t>
      </w:r>
      <w:r w:rsidR="001622F7" w:rsidRPr="001622F7">
        <w:t>ourniture et pose de barrières</w:t>
      </w:r>
      <w:r>
        <w:t>,</w:t>
      </w:r>
    </w:p>
    <w:p w14:paraId="16EF61C4" w14:textId="77777777" w:rsidR="001622F7" w:rsidRPr="001622F7" w:rsidRDefault="006F162A" w:rsidP="00F2766E">
      <w:pPr>
        <w:pStyle w:val="Texte1"/>
        <w:numPr>
          <w:ilvl w:val="0"/>
          <w:numId w:val="4"/>
        </w:numPr>
        <w:tabs>
          <w:tab w:val="clear" w:pos="1778"/>
          <w:tab w:val="num" w:pos="1418"/>
        </w:tabs>
        <w:ind w:left="1418"/>
      </w:pPr>
      <w:proofErr w:type="gramStart"/>
      <w:r>
        <w:t>la</w:t>
      </w:r>
      <w:proofErr w:type="gramEnd"/>
      <w:r>
        <w:t xml:space="preserve"> f</w:t>
      </w:r>
      <w:r w:rsidR="001622F7" w:rsidRPr="001622F7">
        <w:t>ourniture et pose de corbeilles</w:t>
      </w:r>
      <w:r>
        <w:t>,</w:t>
      </w:r>
    </w:p>
    <w:p w14:paraId="78865ED0" w14:textId="77777777" w:rsidR="001622F7" w:rsidRDefault="006F162A" w:rsidP="00F2766E">
      <w:pPr>
        <w:pStyle w:val="Texte1"/>
        <w:numPr>
          <w:ilvl w:val="0"/>
          <w:numId w:val="4"/>
        </w:numPr>
        <w:tabs>
          <w:tab w:val="clear" w:pos="1778"/>
          <w:tab w:val="num" w:pos="1418"/>
        </w:tabs>
        <w:ind w:left="1418"/>
      </w:pPr>
      <w:proofErr w:type="gramStart"/>
      <w:r>
        <w:t>la</w:t>
      </w:r>
      <w:proofErr w:type="gramEnd"/>
      <w:r>
        <w:t xml:space="preserve"> f</w:t>
      </w:r>
      <w:r w:rsidR="001622F7" w:rsidRPr="001622F7">
        <w:t>ourniture et pose d’appuis vélos</w:t>
      </w:r>
      <w:r>
        <w:t>.</w:t>
      </w:r>
    </w:p>
    <w:p w14:paraId="55F03DC2" w14:textId="77777777" w:rsidR="006F162A" w:rsidRPr="001622F7" w:rsidRDefault="006F162A" w:rsidP="006F162A">
      <w:pPr>
        <w:pStyle w:val="Texte1"/>
        <w:ind w:left="1418"/>
      </w:pPr>
    </w:p>
    <w:p w14:paraId="7C7E2067" w14:textId="77777777" w:rsidR="001622F7" w:rsidRPr="001622F7" w:rsidRDefault="00A252A0" w:rsidP="00FD73C0">
      <w:pPr>
        <w:pStyle w:val="Titre3"/>
        <w:tabs>
          <w:tab w:val="clear" w:pos="3780"/>
          <w:tab w:val="num" w:pos="2552"/>
        </w:tabs>
        <w:ind w:left="2410"/>
      </w:pPr>
      <w:bookmarkStart w:id="102" w:name="_Toc192750487"/>
      <w:r>
        <w:t>Fourniture et pose de potelets</w:t>
      </w:r>
      <w:bookmarkEnd w:id="102"/>
    </w:p>
    <w:p w14:paraId="0DAE02F6" w14:textId="77777777" w:rsidR="001622F7" w:rsidRPr="001622F7" w:rsidRDefault="001622F7" w:rsidP="001622F7">
      <w:pPr>
        <w:pStyle w:val="texte2"/>
        <w:ind w:left="720"/>
      </w:pPr>
      <w:r w:rsidRPr="001622F7">
        <w:t xml:space="preserve">L’Entrepreneur devra la fourniture et la pose de potelets de type BOULE « SEINE » de chez INGENIA ou similaire : </w:t>
      </w:r>
    </w:p>
    <w:p w14:paraId="67B44E70" w14:textId="77777777" w:rsidR="001622F7" w:rsidRPr="001622F7" w:rsidRDefault="001622F7" w:rsidP="001622F7">
      <w:pPr>
        <w:pStyle w:val="texte2"/>
        <w:ind w:left="720"/>
      </w:pPr>
      <w:proofErr w:type="gramStart"/>
      <w:r w:rsidRPr="001622F7">
        <w:t>a</w:t>
      </w:r>
      <w:proofErr w:type="gramEnd"/>
      <w:r w:rsidRPr="001622F7">
        <w:t>/ Potelet hauteur 110cm fixes - POTELET A BOULE « SEINE » Ø76 de chez INGENIA ou similaire</w:t>
      </w:r>
      <w:r w:rsidR="006F162A">
        <w:t>.</w:t>
      </w:r>
    </w:p>
    <w:p w14:paraId="0B320BF0" w14:textId="77777777" w:rsidR="006F162A" w:rsidRDefault="001622F7" w:rsidP="006F162A">
      <w:pPr>
        <w:pStyle w:val="texte2"/>
        <w:ind w:left="720"/>
        <w:rPr>
          <w:b/>
        </w:rPr>
      </w:pPr>
      <w:proofErr w:type="gramStart"/>
      <w:r w:rsidRPr="001622F7">
        <w:t>b</w:t>
      </w:r>
      <w:proofErr w:type="gramEnd"/>
      <w:r w:rsidRPr="001622F7">
        <w:t>/ Potelet hauteur 150cm PMR fixes - POTELET A BOULE « SEINE » Ø76 de chez INGENIA ou similaire</w:t>
      </w:r>
      <w:r w:rsidR="006F162A">
        <w:t>.</w:t>
      </w:r>
    </w:p>
    <w:p w14:paraId="1A00A339" w14:textId="77777777" w:rsidR="00EA11B8" w:rsidRDefault="00EA11B8" w:rsidP="001622F7">
      <w:pPr>
        <w:pStyle w:val="texte2"/>
        <w:spacing w:after="120"/>
        <w:ind w:left="720"/>
        <w:rPr>
          <w:b/>
        </w:rPr>
      </w:pPr>
    </w:p>
    <w:p w14:paraId="25827B8E" w14:textId="77777777" w:rsidR="001622F7" w:rsidRPr="001622F7" w:rsidRDefault="00782E75" w:rsidP="001622F7">
      <w:pPr>
        <w:pStyle w:val="texte2"/>
        <w:spacing w:after="120"/>
        <w:ind w:left="720"/>
        <w:rPr>
          <w:b/>
        </w:rPr>
      </w:pPr>
      <w:proofErr w:type="gramStart"/>
      <w:r>
        <w:rPr>
          <w:b/>
        </w:rPr>
        <w:t>au</w:t>
      </w:r>
      <w:proofErr w:type="gramEnd"/>
      <w:r>
        <w:rPr>
          <w:b/>
        </w:rPr>
        <w:t xml:space="preserve"> RAL de la Ville</w:t>
      </w:r>
    </w:p>
    <w:p w14:paraId="19CAB2C2" w14:textId="77777777" w:rsidR="001622F7" w:rsidRPr="001622F7" w:rsidRDefault="00A252A0" w:rsidP="00FD73C0">
      <w:pPr>
        <w:pStyle w:val="Titre3"/>
        <w:tabs>
          <w:tab w:val="clear" w:pos="3780"/>
          <w:tab w:val="num" w:pos="2552"/>
        </w:tabs>
        <w:ind w:left="2410"/>
      </w:pPr>
      <w:bookmarkStart w:id="103" w:name="_Toc192750488"/>
      <w:r>
        <w:t>Fourniture et pose de barrières</w:t>
      </w:r>
      <w:bookmarkEnd w:id="103"/>
    </w:p>
    <w:p w14:paraId="10386A7C" w14:textId="77777777" w:rsidR="001622F7" w:rsidRPr="001622F7" w:rsidRDefault="001622F7" w:rsidP="001622F7">
      <w:pPr>
        <w:pStyle w:val="texte2"/>
        <w:ind w:left="720"/>
      </w:pPr>
      <w:r w:rsidRPr="001622F7">
        <w:t xml:space="preserve">L’Entrepreneur devra la fourniture et la pose de barrières Croix Saint André de type Canberra Gamme de chez INGENIA ou similaire, y compris les massifs de fondation, et les terrassements complémentaires ainsi que l’évacuation des déchets </w:t>
      </w:r>
      <w:r w:rsidR="00782E75">
        <w:t>vers les</w:t>
      </w:r>
      <w:r w:rsidR="00782E75" w:rsidRPr="001622F7">
        <w:t xml:space="preserve"> </w:t>
      </w:r>
      <w:r w:rsidRPr="001622F7">
        <w:t>centres de traitement agréés :</w:t>
      </w:r>
    </w:p>
    <w:p w14:paraId="5F59DEC0" w14:textId="77777777" w:rsidR="006F162A" w:rsidRDefault="006F162A" w:rsidP="001622F7">
      <w:pPr>
        <w:pStyle w:val="texte2"/>
        <w:ind w:left="720"/>
        <w:rPr>
          <w:b/>
          <w:u w:val="single"/>
        </w:rPr>
      </w:pPr>
    </w:p>
    <w:p w14:paraId="15C36570" w14:textId="77777777" w:rsidR="001622F7" w:rsidRPr="001622F7" w:rsidRDefault="001622F7" w:rsidP="001622F7">
      <w:pPr>
        <w:pStyle w:val="texte2"/>
        <w:ind w:left="720"/>
        <w:rPr>
          <w:b/>
          <w:u w:val="single"/>
        </w:rPr>
      </w:pPr>
      <w:r w:rsidRPr="001622F7">
        <w:rPr>
          <w:b/>
          <w:u w:val="single"/>
        </w:rPr>
        <w:t>Support :</w:t>
      </w:r>
    </w:p>
    <w:p w14:paraId="04172C91" w14:textId="77777777" w:rsidR="001622F7" w:rsidRPr="001622F7" w:rsidRDefault="001622F7" w:rsidP="00F2766E">
      <w:pPr>
        <w:pStyle w:val="Texte1"/>
        <w:numPr>
          <w:ilvl w:val="0"/>
          <w:numId w:val="4"/>
        </w:numPr>
        <w:tabs>
          <w:tab w:val="clear" w:pos="1778"/>
          <w:tab w:val="num" w:pos="1418"/>
        </w:tabs>
        <w:ind w:left="1418"/>
      </w:pPr>
      <w:r w:rsidRPr="001622F7">
        <w:t xml:space="preserve">Main courante en acier </w:t>
      </w:r>
      <w:proofErr w:type="spellStart"/>
      <w:r w:rsidRPr="001622F7">
        <w:t>demi-rond</w:t>
      </w:r>
      <w:proofErr w:type="spellEnd"/>
      <w:r w:rsidRPr="001622F7">
        <w:t xml:space="preserve"> plein 40x10 mm</w:t>
      </w:r>
    </w:p>
    <w:p w14:paraId="081576F8" w14:textId="77777777" w:rsidR="001622F7" w:rsidRPr="001622F7" w:rsidRDefault="001622F7" w:rsidP="00F2766E">
      <w:pPr>
        <w:pStyle w:val="Texte1"/>
        <w:numPr>
          <w:ilvl w:val="0"/>
          <w:numId w:val="4"/>
        </w:numPr>
        <w:tabs>
          <w:tab w:val="clear" w:pos="1778"/>
          <w:tab w:val="num" w:pos="1418"/>
        </w:tabs>
        <w:ind w:left="1418"/>
      </w:pPr>
      <w:r w:rsidRPr="001622F7">
        <w:t>Poteaux en tube renforcé 30x30x2 et 60x30x3 mm</w:t>
      </w:r>
    </w:p>
    <w:p w14:paraId="3A81B5BA" w14:textId="77777777" w:rsidR="001622F7" w:rsidRPr="001622F7" w:rsidRDefault="001622F7" w:rsidP="00F2766E">
      <w:pPr>
        <w:pStyle w:val="Texte1"/>
        <w:numPr>
          <w:ilvl w:val="0"/>
          <w:numId w:val="4"/>
        </w:numPr>
        <w:tabs>
          <w:tab w:val="clear" w:pos="1778"/>
          <w:tab w:val="num" w:pos="1418"/>
        </w:tabs>
        <w:ind w:left="1418"/>
      </w:pPr>
      <w:r w:rsidRPr="001622F7">
        <w:t>Lisse et croix 30x30x2 mm</w:t>
      </w:r>
    </w:p>
    <w:p w14:paraId="1D256BCD" w14:textId="77777777" w:rsidR="001622F7" w:rsidRPr="001622F7" w:rsidRDefault="001622F7" w:rsidP="00F2766E">
      <w:pPr>
        <w:pStyle w:val="Texte1"/>
        <w:numPr>
          <w:ilvl w:val="0"/>
          <w:numId w:val="4"/>
        </w:numPr>
        <w:tabs>
          <w:tab w:val="clear" w:pos="1778"/>
          <w:tab w:val="num" w:pos="1418"/>
        </w:tabs>
        <w:ind w:left="1418"/>
      </w:pPr>
      <w:r w:rsidRPr="001622F7">
        <w:t>Macaron Ø 76 mm riveté</w:t>
      </w:r>
    </w:p>
    <w:p w14:paraId="3FA55909" w14:textId="77777777" w:rsidR="006F162A" w:rsidRDefault="006F162A" w:rsidP="001622F7">
      <w:pPr>
        <w:pStyle w:val="texte2"/>
        <w:ind w:left="720"/>
        <w:rPr>
          <w:b/>
          <w:u w:val="single"/>
        </w:rPr>
      </w:pPr>
    </w:p>
    <w:p w14:paraId="455585A3" w14:textId="77777777" w:rsidR="001622F7" w:rsidRPr="001622F7" w:rsidRDefault="001622F7" w:rsidP="001622F7">
      <w:pPr>
        <w:pStyle w:val="texte2"/>
        <w:ind w:left="720"/>
        <w:rPr>
          <w:bCs/>
        </w:rPr>
      </w:pPr>
      <w:r w:rsidRPr="001622F7">
        <w:rPr>
          <w:b/>
          <w:u w:val="single"/>
        </w:rPr>
        <w:t xml:space="preserve">Dimensions : </w:t>
      </w:r>
      <w:r w:rsidRPr="001622F7">
        <w:rPr>
          <w:bCs/>
        </w:rPr>
        <w:t>0,83m ou 1,63m</w:t>
      </w:r>
    </w:p>
    <w:p w14:paraId="7CF4901C" w14:textId="77777777" w:rsidR="006F162A" w:rsidRDefault="006F162A" w:rsidP="001622F7">
      <w:pPr>
        <w:pStyle w:val="texte2"/>
        <w:ind w:left="720"/>
        <w:rPr>
          <w:b/>
          <w:u w:val="single"/>
        </w:rPr>
      </w:pPr>
    </w:p>
    <w:p w14:paraId="4D497077" w14:textId="77777777" w:rsidR="001622F7" w:rsidRPr="001622F7" w:rsidRDefault="001622F7" w:rsidP="001622F7">
      <w:pPr>
        <w:pStyle w:val="texte2"/>
        <w:ind w:left="720"/>
        <w:rPr>
          <w:b/>
          <w:u w:val="single"/>
        </w:rPr>
      </w:pPr>
      <w:r w:rsidRPr="001622F7">
        <w:rPr>
          <w:b/>
          <w:u w:val="single"/>
        </w:rPr>
        <w:t xml:space="preserve">Finition : </w:t>
      </w:r>
    </w:p>
    <w:p w14:paraId="156C6D75" w14:textId="77777777" w:rsidR="001622F7" w:rsidRPr="001622F7" w:rsidRDefault="001622F7" w:rsidP="00F2766E">
      <w:pPr>
        <w:pStyle w:val="Texte1"/>
        <w:numPr>
          <w:ilvl w:val="0"/>
          <w:numId w:val="4"/>
        </w:numPr>
        <w:tabs>
          <w:tab w:val="clear" w:pos="1778"/>
          <w:tab w:val="num" w:pos="1418"/>
        </w:tabs>
        <w:ind w:left="1418"/>
      </w:pPr>
      <w:r w:rsidRPr="001622F7">
        <w:t>Protection anti-corrosion : Couche de zinc déposée par galvanisation à chaud épaisseur 70 μ suivant norme ISO1461.</w:t>
      </w:r>
    </w:p>
    <w:p w14:paraId="7BAFEE61" w14:textId="77777777" w:rsidR="001622F7" w:rsidRPr="001622F7" w:rsidRDefault="001622F7" w:rsidP="00F2766E">
      <w:pPr>
        <w:pStyle w:val="Texte1"/>
        <w:numPr>
          <w:ilvl w:val="0"/>
          <w:numId w:val="4"/>
        </w:numPr>
        <w:tabs>
          <w:tab w:val="clear" w:pos="1778"/>
          <w:tab w:val="num" w:pos="1418"/>
        </w:tabs>
        <w:ind w:left="1418"/>
      </w:pPr>
      <w:r w:rsidRPr="001622F7">
        <w:t>Préparation avant peinture : Dégraissage alcalin et phosphatation microcristalline haut nickel au trempé.</w:t>
      </w:r>
    </w:p>
    <w:p w14:paraId="2758E704" w14:textId="77777777" w:rsidR="001622F7" w:rsidRPr="001622F7" w:rsidRDefault="001622F7" w:rsidP="00F2766E">
      <w:pPr>
        <w:pStyle w:val="Texte1"/>
        <w:numPr>
          <w:ilvl w:val="0"/>
          <w:numId w:val="4"/>
        </w:numPr>
        <w:tabs>
          <w:tab w:val="clear" w:pos="1778"/>
          <w:tab w:val="num" w:pos="1418"/>
        </w:tabs>
        <w:ind w:left="1418"/>
      </w:pPr>
      <w:r w:rsidRPr="001622F7">
        <w:lastRenderedPageBreak/>
        <w:t>Laque de finition : Laque de finition polyuréthane bi composants 60 μ cuite au four, particulièrement étudiée pour résister aux conditions extérieures : tenue aux U.V, intempéries, agents chimiques, brouillard salin... et permettant une grande facilité d’entretien.</w:t>
      </w:r>
    </w:p>
    <w:p w14:paraId="18A34DF6" w14:textId="77777777" w:rsidR="001622F7" w:rsidRPr="001622F7" w:rsidRDefault="00782E75" w:rsidP="000D2BF2">
      <w:pPr>
        <w:pStyle w:val="texte2"/>
        <w:spacing w:after="120"/>
        <w:ind w:left="0"/>
        <w:rPr>
          <w:b/>
        </w:rPr>
      </w:pPr>
      <w:proofErr w:type="gramStart"/>
      <w:r>
        <w:rPr>
          <w:b/>
        </w:rPr>
        <w:t>au</w:t>
      </w:r>
      <w:proofErr w:type="gramEnd"/>
      <w:r>
        <w:rPr>
          <w:b/>
        </w:rPr>
        <w:t xml:space="preserve"> RAL de la Ville</w:t>
      </w:r>
    </w:p>
    <w:p w14:paraId="4BF2911C" w14:textId="77777777" w:rsidR="001622F7" w:rsidRPr="001622F7" w:rsidRDefault="002F40D1" w:rsidP="00FD73C0">
      <w:pPr>
        <w:pStyle w:val="Titre3"/>
        <w:tabs>
          <w:tab w:val="clear" w:pos="3780"/>
          <w:tab w:val="num" w:pos="2552"/>
        </w:tabs>
        <w:ind w:left="2410"/>
      </w:pPr>
      <w:bookmarkStart w:id="104" w:name="_Toc13471986"/>
      <w:r>
        <w:br w:type="page"/>
      </w:r>
      <w:bookmarkStart w:id="105" w:name="_Toc192750489"/>
      <w:bookmarkEnd w:id="104"/>
      <w:r w:rsidR="00A252A0">
        <w:lastRenderedPageBreak/>
        <w:t>Fourniture et pose de corbeille</w:t>
      </w:r>
      <w:bookmarkEnd w:id="105"/>
    </w:p>
    <w:p w14:paraId="33B5C899" w14:textId="77777777" w:rsidR="001622F7" w:rsidRPr="001622F7" w:rsidRDefault="001622F7" w:rsidP="001622F7">
      <w:pPr>
        <w:pStyle w:val="texte2"/>
        <w:ind w:left="720"/>
      </w:pPr>
      <w:r w:rsidRPr="001622F7">
        <w:t xml:space="preserve">L’Entrepreneur devra la fourniture et la pose de corbeilles de type Tulipe 70L de chez INGENIA ou similaire. </w:t>
      </w:r>
    </w:p>
    <w:p w14:paraId="5FDD5EDC" w14:textId="77777777" w:rsidR="001622F7" w:rsidRPr="001622F7" w:rsidRDefault="001622F7" w:rsidP="00F2766E">
      <w:pPr>
        <w:pStyle w:val="Texte1"/>
        <w:numPr>
          <w:ilvl w:val="0"/>
          <w:numId w:val="4"/>
        </w:numPr>
        <w:tabs>
          <w:tab w:val="clear" w:pos="1778"/>
          <w:tab w:val="num" w:pos="1418"/>
        </w:tabs>
        <w:ind w:left="1418"/>
      </w:pPr>
      <w:r w:rsidRPr="001622F7">
        <w:t>Ø 560 mm - Ø Seau 400 mm</w:t>
      </w:r>
      <w:r w:rsidR="002F40D1">
        <w:t>,</w:t>
      </w:r>
    </w:p>
    <w:p w14:paraId="4A8D107D" w14:textId="77777777" w:rsidR="001622F7" w:rsidRPr="001622F7" w:rsidRDefault="001622F7" w:rsidP="00F2766E">
      <w:pPr>
        <w:pStyle w:val="Texte1"/>
        <w:numPr>
          <w:ilvl w:val="0"/>
          <w:numId w:val="4"/>
        </w:numPr>
        <w:tabs>
          <w:tab w:val="clear" w:pos="1778"/>
          <w:tab w:val="num" w:pos="1418"/>
        </w:tabs>
        <w:ind w:left="1418"/>
        <w:rPr>
          <w:lang w:val="en-US"/>
        </w:rPr>
      </w:pPr>
      <w:r w:rsidRPr="001622F7">
        <w:rPr>
          <w:lang w:val="en-US"/>
        </w:rPr>
        <w:t>Ht. 730 mm - Ht. Seau 565 mm</w:t>
      </w:r>
      <w:r w:rsidR="002F40D1" w:rsidRPr="002F40D1">
        <w:rPr>
          <w:lang w:val="en-US"/>
        </w:rPr>
        <w:t>,</w:t>
      </w:r>
    </w:p>
    <w:p w14:paraId="20BE5AD6" w14:textId="77777777" w:rsidR="001622F7" w:rsidRPr="001622F7" w:rsidRDefault="002F40D1" w:rsidP="00F2766E">
      <w:pPr>
        <w:pStyle w:val="Texte1"/>
        <w:numPr>
          <w:ilvl w:val="0"/>
          <w:numId w:val="4"/>
        </w:numPr>
        <w:tabs>
          <w:tab w:val="clear" w:pos="1778"/>
          <w:tab w:val="num" w:pos="1418"/>
        </w:tabs>
        <w:ind w:left="1418"/>
      </w:pPr>
      <w:proofErr w:type="gramStart"/>
      <w:r>
        <w:t>s</w:t>
      </w:r>
      <w:r w:rsidR="001622F7" w:rsidRPr="001622F7">
        <w:t>eau</w:t>
      </w:r>
      <w:proofErr w:type="gramEnd"/>
      <w:r w:rsidR="001622F7" w:rsidRPr="001622F7">
        <w:t xml:space="preserve"> : acier galvanisé</w:t>
      </w:r>
      <w:r>
        <w:t>,</w:t>
      </w:r>
    </w:p>
    <w:p w14:paraId="41AF8BE6" w14:textId="77777777" w:rsidR="001622F7" w:rsidRPr="001622F7" w:rsidRDefault="002F40D1" w:rsidP="00F2766E">
      <w:pPr>
        <w:pStyle w:val="Texte1"/>
        <w:numPr>
          <w:ilvl w:val="0"/>
          <w:numId w:val="4"/>
        </w:numPr>
        <w:tabs>
          <w:tab w:val="clear" w:pos="1778"/>
          <w:tab w:val="num" w:pos="1418"/>
        </w:tabs>
        <w:ind w:left="1418"/>
      </w:pPr>
      <w:proofErr w:type="gramStart"/>
      <w:r>
        <w:t>y</w:t>
      </w:r>
      <w:proofErr w:type="gramEnd"/>
      <w:r w:rsidR="001622F7" w:rsidRPr="001622F7">
        <w:t xml:space="preserve"> compris le massif de fondation en béton</w:t>
      </w:r>
      <w:r>
        <w:t>.</w:t>
      </w:r>
    </w:p>
    <w:p w14:paraId="0696CD53" w14:textId="77777777" w:rsidR="002F40D1" w:rsidRDefault="002F40D1" w:rsidP="002F40D1">
      <w:pPr>
        <w:pStyle w:val="texte2"/>
        <w:spacing w:after="120"/>
        <w:ind w:left="720"/>
        <w:rPr>
          <w:b/>
          <w:bCs/>
        </w:rPr>
      </w:pPr>
    </w:p>
    <w:p w14:paraId="624FA9AA" w14:textId="77777777" w:rsidR="001622F7" w:rsidRPr="001622F7" w:rsidRDefault="00782E75" w:rsidP="002F40D1">
      <w:pPr>
        <w:pStyle w:val="texte2"/>
        <w:spacing w:after="120"/>
        <w:ind w:left="720"/>
      </w:pPr>
      <w:proofErr w:type="gramStart"/>
      <w:r>
        <w:rPr>
          <w:b/>
          <w:bCs/>
        </w:rPr>
        <w:t>au</w:t>
      </w:r>
      <w:proofErr w:type="gramEnd"/>
      <w:r>
        <w:rPr>
          <w:b/>
          <w:bCs/>
        </w:rPr>
        <w:t xml:space="preserve"> RAL de la Ville</w:t>
      </w:r>
      <w:r w:rsidR="001622F7" w:rsidRPr="001622F7">
        <w:t>.</w:t>
      </w:r>
    </w:p>
    <w:p w14:paraId="252CC7A9" w14:textId="77777777" w:rsidR="001622F7" w:rsidRPr="001622F7" w:rsidRDefault="00A252A0" w:rsidP="00FD73C0">
      <w:pPr>
        <w:pStyle w:val="Titre3"/>
        <w:tabs>
          <w:tab w:val="clear" w:pos="3780"/>
          <w:tab w:val="num" w:pos="2552"/>
        </w:tabs>
        <w:ind w:left="2410"/>
      </w:pPr>
      <w:bookmarkStart w:id="106" w:name="_Toc192750490"/>
      <w:r>
        <w:t>Fourniture et pose d’appui vélo</w:t>
      </w:r>
      <w:bookmarkEnd w:id="106"/>
    </w:p>
    <w:p w14:paraId="41F45D42" w14:textId="77777777" w:rsidR="001622F7" w:rsidRPr="001622F7" w:rsidRDefault="001622F7" w:rsidP="001622F7">
      <w:pPr>
        <w:pStyle w:val="texte2"/>
        <w:ind w:left="720"/>
      </w:pPr>
      <w:r w:rsidRPr="001622F7">
        <w:t xml:space="preserve">L’Entrepreneur devra la fourniture et la pose de supports vélos de type BUIS de chez INGENIA ou similaire. </w:t>
      </w:r>
    </w:p>
    <w:p w14:paraId="56AA9606" w14:textId="77777777" w:rsidR="002F40D1" w:rsidRDefault="002F40D1" w:rsidP="001622F7">
      <w:pPr>
        <w:pStyle w:val="texte2"/>
        <w:ind w:left="720"/>
        <w:rPr>
          <w:b/>
          <w:u w:val="single"/>
        </w:rPr>
      </w:pPr>
    </w:p>
    <w:p w14:paraId="694A5758" w14:textId="77777777" w:rsidR="001622F7" w:rsidRPr="001622F7" w:rsidRDefault="001622F7" w:rsidP="001622F7">
      <w:pPr>
        <w:pStyle w:val="texte2"/>
        <w:ind w:left="720"/>
      </w:pPr>
      <w:r w:rsidRPr="001622F7">
        <w:rPr>
          <w:b/>
          <w:u w:val="single"/>
        </w:rPr>
        <w:t xml:space="preserve">Support : </w:t>
      </w:r>
      <w:r w:rsidR="002F40D1">
        <w:t>t</w:t>
      </w:r>
      <w:r w:rsidRPr="001622F7">
        <w:t>ube cintré en acier Ø 60,3mm, épaisseur 2,9mm</w:t>
      </w:r>
      <w:r w:rsidR="002F40D1">
        <w:t>.</w:t>
      </w:r>
    </w:p>
    <w:p w14:paraId="6405ABC6" w14:textId="77777777" w:rsidR="001622F7" w:rsidRPr="001622F7" w:rsidRDefault="001622F7" w:rsidP="001622F7">
      <w:pPr>
        <w:pStyle w:val="texte2"/>
        <w:spacing w:after="120"/>
        <w:ind w:left="720"/>
      </w:pPr>
      <w:r w:rsidRPr="001622F7">
        <w:rPr>
          <w:b/>
          <w:u w:val="single"/>
        </w:rPr>
        <w:t xml:space="preserve">Dimensions : </w:t>
      </w:r>
      <w:r w:rsidRPr="001622F7">
        <w:t>Largeur hors tout : 580mm, Hauteur hors tout : 1150mm</w:t>
      </w:r>
      <w:r w:rsidR="002F40D1">
        <w:t>.</w:t>
      </w:r>
    </w:p>
    <w:p w14:paraId="489BBED8" w14:textId="77777777" w:rsidR="001622F7" w:rsidRPr="001622F7" w:rsidRDefault="001622F7" w:rsidP="001622F7">
      <w:pPr>
        <w:pStyle w:val="texte2"/>
        <w:spacing w:after="120"/>
        <w:ind w:left="720"/>
        <w:rPr>
          <w:b/>
          <w:u w:val="single"/>
        </w:rPr>
      </w:pPr>
      <w:r w:rsidRPr="001622F7">
        <w:rPr>
          <w:b/>
          <w:u w:val="single"/>
        </w:rPr>
        <w:t>Finition :</w:t>
      </w:r>
    </w:p>
    <w:p w14:paraId="19F53E3C" w14:textId="77777777" w:rsidR="001622F7" w:rsidRPr="001622F7" w:rsidRDefault="002F40D1" w:rsidP="00F2766E">
      <w:pPr>
        <w:pStyle w:val="Texte1"/>
        <w:numPr>
          <w:ilvl w:val="0"/>
          <w:numId w:val="4"/>
        </w:numPr>
        <w:tabs>
          <w:tab w:val="clear" w:pos="1778"/>
          <w:tab w:val="num" w:pos="1418"/>
        </w:tabs>
        <w:ind w:left="1418"/>
      </w:pPr>
      <w:proofErr w:type="gramStart"/>
      <w:r>
        <w:t>p</w:t>
      </w:r>
      <w:r w:rsidR="001622F7" w:rsidRPr="001622F7">
        <w:t>rotection</w:t>
      </w:r>
      <w:proofErr w:type="gramEnd"/>
      <w:r w:rsidR="001622F7" w:rsidRPr="001622F7">
        <w:t xml:space="preserve"> anti-corrosion : </w:t>
      </w:r>
      <w:r w:rsidR="003C1F4C">
        <w:t>c</w:t>
      </w:r>
      <w:r w:rsidR="001622F7" w:rsidRPr="001622F7">
        <w:t>ouche de zinc déposée par galvanisation à chaud, épaisseur minimum 70 μm, suivant la norme ISO1461</w:t>
      </w:r>
      <w:r>
        <w:t>,</w:t>
      </w:r>
    </w:p>
    <w:p w14:paraId="70614E7F" w14:textId="77777777" w:rsidR="001622F7" w:rsidRPr="001622F7" w:rsidRDefault="002F40D1" w:rsidP="00F2766E">
      <w:pPr>
        <w:pStyle w:val="Texte1"/>
        <w:numPr>
          <w:ilvl w:val="0"/>
          <w:numId w:val="4"/>
        </w:numPr>
        <w:tabs>
          <w:tab w:val="clear" w:pos="1778"/>
          <w:tab w:val="num" w:pos="1418"/>
        </w:tabs>
        <w:ind w:left="1418"/>
      </w:pPr>
      <w:proofErr w:type="gramStart"/>
      <w:r>
        <w:t>p</w:t>
      </w:r>
      <w:r w:rsidR="001622F7" w:rsidRPr="001622F7">
        <w:t>réparation</w:t>
      </w:r>
      <w:proofErr w:type="gramEnd"/>
      <w:r w:rsidR="001622F7" w:rsidRPr="001622F7">
        <w:t xml:space="preserve"> avant peinture : </w:t>
      </w:r>
      <w:r w:rsidR="003C1F4C">
        <w:t>d</w:t>
      </w:r>
      <w:r w:rsidR="001622F7" w:rsidRPr="001622F7">
        <w:t>égraissage alcalin et phosphatation microcristalline haut nickel au trempé</w:t>
      </w:r>
      <w:r>
        <w:t>,</w:t>
      </w:r>
    </w:p>
    <w:p w14:paraId="600D6202" w14:textId="77777777" w:rsidR="001622F7" w:rsidRPr="001622F7" w:rsidRDefault="002F40D1" w:rsidP="00F2766E">
      <w:pPr>
        <w:pStyle w:val="Texte1"/>
        <w:numPr>
          <w:ilvl w:val="0"/>
          <w:numId w:val="4"/>
        </w:numPr>
        <w:tabs>
          <w:tab w:val="clear" w:pos="1778"/>
          <w:tab w:val="num" w:pos="1418"/>
        </w:tabs>
        <w:ind w:left="1418"/>
      </w:pPr>
      <w:proofErr w:type="gramStart"/>
      <w:r>
        <w:t>p</w:t>
      </w:r>
      <w:r w:rsidR="001622F7" w:rsidRPr="001622F7">
        <w:t>einture</w:t>
      </w:r>
      <w:proofErr w:type="gramEnd"/>
      <w:r w:rsidR="001622F7" w:rsidRPr="001622F7">
        <w:t xml:space="preserve"> de finition : </w:t>
      </w:r>
      <w:r w:rsidR="003C1F4C">
        <w:t>l</w:t>
      </w:r>
      <w:r w:rsidR="001622F7" w:rsidRPr="001622F7">
        <w:t>aque de finition polyuréthane bi composants 60 μm cuite au four, particulièrement étudiée pour résister aux conditions extérieures</w:t>
      </w:r>
      <w:r>
        <w:t>.</w:t>
      </w:r>
    </w:p>
    <w:p w14:paraId="7C75DAF0" w14:textId="77777777" w:rsidR="002F40D1" w:rsidRDefault="002F40D1" w:rsidP="002F40D1">
      <w:pPr>
        <w:pStyle w:val="texte2"/>
        <w:spacing w:after="120"/>
        <w:ind w:left="720"/>
        <w:rPr>
          <w:b/>
          <w:bCs/>
        </w:rPr>
      </w:pPr>
    </w:p>
    <w:p w14:paraId="505D1ED3" w14:textId="77777777" w:rsidR="001622F7" w:rsidRPr="001622F7" w:rsidRDefault="00782E75" w:rsidP="002F40D1">
      <w:pPr>
        <w:pStyle w:val="texte2"/>
        <w:spacing w:after="120"/>
        <w:ind w:left="720"/>
        <w:rPr>
          <w:b/>
          <w:bCs/>
        </w:rPr>
      </w:pPr>
      <w:proofErr w:type="gramStart"/>
      <w:r>
        <w:rPr>
          <w:b/>
          <w:bCs/>
        </w:rPr>
        <w:t>au</w:t>
      </w:r>
      <w:proofErr w:type="gramEnd"/>
      <w:r>
        <w:rPr>
          <w:b/>
          <w:bCs/>
        </w:rPr>
        <w:t xml:space="preserve"> RAL de la Ville</w:t>
      </w:r>
    </w:p>
    <w:p w14:paraId="1F746563" w14:textId="77777777" w:rsidR="001F3CBE" w:rsidRPr="0034150B" w:rsidRDefault="001F3CBE" w:rsidP="00F71D21">
      <w:pPr>
        <w:pStyle w:val="Titre1"/>
      </w:pPr>
      <w:bookmarkStart w:id="107" w:name="_Toc368305950"/>
      <w:bookmarkStart w:id="108" w:name="_Toc192750491"/>
      <w:r w:rsidRPr="0034150B">
        <w:t>Planning et délais</w:t>
      </w:r>
      <w:bookmarkEnd w:id="107"/>
      <w:bookmarkEnd w:id="108"/>
    </w:p>
    <w:p w14:paraId="4F624D8C" w14:textId="77777777" w:rsidR="00352781" w:rsidRDefault="00352781" w:rsidP="00352781">
      <w:pPr>
        <w:pStyle w:val="texte2"/>
        <w:ind w:left="720"/>
      </w:pPr>
      <w:r w:rsidRPr="00352781">
        <w:t>La période de préparation est fixée à 3 semaines. Le délai d’approvisionnement est inclus dans le délai d’exécution prescrit.</w:t>
      </w:r>
    </w:p>
    <w:p w14:paraId="0945D1C0" w14:textId="77777777" w:rsidR="00073C64" w:rsidRPr="00352781" w:rsidRDefault="00073C64" w:rsidP="00352781">
      <w:pPr>
        <w:pStyle w:val="texte2"/>
        <w:ind w:left="720"/>
      </w:pPr>
    </w:p>
    <w:p w14:paraId="568C56B7" w14:textId="77777777" w:rsidR="00352781" w:rsidRPr="001019D6" w:rsidRDefault="00073C64" w:rsidP="00F2766E">
      <w:pPr>
        <w:pStyle w:val="Texte1"/>
        <w:numPr>
          <w:ilvl w:val="0"/>
          <w:numId w:val="4"/>
        </w:numPr>
        <w:tabs>
          <w:tab w:val="clear" w:pos="1778"/>
          <w:tab w:val="num" w:pos="1418"/>
        </w:tabs>
        <w:ind w:left="1418"/>
      </w:pPr>
      <w:proofErr w:type="gramStart"/>
      <w:r>
        <w:t>p</w:t>
      </w:r>
      <w:r w:rsidR="00352781" w:rsidRPr="00B9456A">
        <w:t>ériode</w:t>
      </w:r>
      <w:proofErr w:type="gramEnd"/>
      <w:r w:rsidR="00352781" w:rsidRPr="00B9456A">
        <w:t xml:space="preserve"> de préparation : 3 semaines</w:t>
      </w:r>
      <w:r>
        <w:t>,</w:t>
      </w:r>
    </w:p>
    <w:p w14:paraId="60E78B83" w14:textId="77777777" w:rsidR="00352781" w:rsidRPr="007C465E" w:rsidRDefault="00073C64" w:rsidP="00F2766E">
      <w:pPr>
        <w:pStyle w:val="Texte1"/>
        <w:numPr>
          <w:ilvl w:val="0"/>
          <w:numId w:val="4"/>
        </w:numPr>
        <w:tabs>
          <w:tab w:val="clear" w:pos="1778"/>
          <w:tab w:val="num" w:pos="1418"/>
        </w:tabs>
        <w:ind w:left="1418"/>
      </w:pPr>
      <w:proofErr w:type="gramStart"/>
      <w:r>
        <w:t>exécution</w:t>
      </w:r>
      <w:proofErr w:type="gramEnd"/>
      <w:r>
        <w:t xml:space="preserve"> des travaux</w:t>
      </w:r>
      <w:r w:rsidR="00352781" w:rsidRPr="00B9456A">
        <w:t xml:space="preserve"> : </w:t>
      </w:r>
      <w:r w:rsidR="00DE3422">
        <w:t>14</w:t>
      </w:r>
      <w:r w:rsidR="00352781" w:rsidRPr="00B9456A">
        <w:t xml:space="preserve"> semaines</w:t>
      </w:r>
      <w:r>
        <w:t>.</w:t>
      </w:r>
    </w:p>
    <w:sectPr w:rsidR="00352781" w:rsidRPr="007C465E" w:rsidSect="00A55D37">
      <w:headerReference w:type="default" r:id="rId15"/>
      <w:footerReference w:type="default" r:id="rId16"/>
      <w:headerReference w:type="first" r:id="rId17"/>
      <w:footerReference w:type="first" r:id="rId18"/>
      <w:pgSz w:w="11906" w:h="16838" w:code="9"/>
      <w:pgMar w:top="896" w:right="926" w:bottom="539" w:left="1077" w:header="709" w:footer="66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332112" w14:textId="77777777" w:rsidR="000933AB" w:rsidRDefault="000933AB">
      <w:r>
        <w:separator/>
      </w:r>
    </w:p>
  </w:endnote>
  <w:endnote w:type="continuationSeparator" w:id="0">
    <w:p w14:paraId="776D3288" w14:textId="77777777" w:rsidR="000933AB" w:rsidRDefault="00093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man">
    <w:altName w:val="Bookman Old Style"/>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Lydian">
    <w:altName w:val="Lucida Sans Unicode"/>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P????">
    <w:altName w:val="Arial Unicode MS"/>
    <w:panose1 w:val="00000000000000000000"/>
    <w:charset w:val="80"/>
    <w:family w:val="auto"/>
    <w:notTrueType/>
    <w:pitch w:val="variable"/>
    <w:sig w:usb0="00000001"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NQEAAA+F1">
    <w:altName w:val="F"/>
    <w:panose1 w:val="00000000000000000000"/>
    <w:charset w:val="00"/>
    <w:family w:val="swiss"/>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ECA7AC" w14:textId="77777777" w:rsidR="008514EC" w:rsidRPr="00991E2D" w:rsidRDefault="008514EC" w:rsidP="004711FA">
    <w:pPr>
      <w:pStyle w:val="Sous-titre"/>
      <w:pBdr>
        <w:top w:val="single" w:sz="4" w:space="1" w:color="auto"/>
      </w:pBdr>
      <w:tabs>
        <w:tab w:val="right" w:pos="10080"/>
      </w:tabs>
      <w:ind w:firstLine="360"/>
      <w:jc w:val="left"/>
      <w:rPr>
        <w:sz w:val="16"/>
      </w:rPr>
    </w:pPr>
    <w:r w:rsidRPr="00991E2D">
      <w:rPr>
        <w:sz w:val="16"/>
      </w:rPr>
      <w:tab/>
    </w:r>
  </w:p>
  <w:p w14:paraId="1FE9640D" w14:textId="77777777" w:rsidR="008514EC" w:rsidRPr="006D662C" w:rsidRDefault="00956B3F" w:rsidP="00663D2B">
    <w:pPr>
      <w:pStyle w:val="Sous-titre"/>
      <w:tabs>
        <w:tab w:val="left" w:pos="322"/>
        <w:tab w:val="right" w:pos="10080"/>
      </w:tabs>
      <w:ind w:firstLine="360"/>
      <w:jc w:val="left"/>
      <w:rPr>
        <w:sz w:val="16"/>
      </w:rPr>
    </w:pPr>
    <w:r>
      <w:rPr>
        <w:sz w:val="16"/>
      </w:rPr>
      <w:t>Notice technique</w:t>
    </w:r>
    <w:r w:rsidR="008514EC">
      <w:rPr>
        <w:sz w:val="16"/>
      </w:rPr>
      <w:t xml:space="preserve">   </w:t>
    </w:r>
    <w:r w:rsidR="008514EC" w:rsidRPr="006D662C">
      <w:rPr>
        <w:sz w:val="16"/>
      </w:rPr>
      <w:t xml:space="preserve">                                                   </w:t>
    </w:r>
    <w:r w:rsidR="008514EC" w:rsidRPr="006D662C">
      <w:rPr>
        <w:smallCaps/>
        <w:sz w:val="18"/>
      </w:rPr>
      <w:t xml:space="preserve">- </w:t>
    </w:r>
    <w:r w:rsidR="008514EC">
      <w:rPr>
        <w:smallCaps/>
        <w:sz w:val="18"/>
      </w:rPr>
      <w:fldChar w:fldCharType="begin"/>
    </w:r>
    <w:r w:rsidR="008514EC" w:rsidRPr="006D662C">
      <w:rPr>
        <w:smallCaps/>
        <w:sz w:val="18"/>
      </w:rPr>
      <w:instrText xml:space="preserve"> PAGE </w:instrText>
    </w:r>
    <w:r w:rsidR="008514EC">
      <w:rPr>
        <w:smallCaps/>
        <w:sz w:val="18"/>
      </w:rPr>
      <w:fldChar w:fldCharType="separate"/>
    </w:r>
    <w:r w:rsidR="00100FC1">
      <w:rPr>
        <w:smallCaps/>
        <w:noProof/>
        <w:sz w:val="18"/>
      </w:rPr>
      <w:t>4</w:t>
    </w:r>
    <w:r w:rsidR="008514EC">
      <w:rPr>
        <w:smallCaps/>
        <w:sz w:val="18"/>
      </w:rPr>
      <w:fldChar w:fldCharType="end"/>
    </w:r>
    <w:r w:rsidR="008514EC" w:rsidRPr="006D662C">
      <w:rPr>
        <w:smallCaps/>
        <w:sz w:val="18"/>
      </w:rPr>
      <w:t xml:space="preserve"> -</w:t>
    </w:r>
    <w:r w:rsidR="008514EC">
      <w:rPr>
        <w:sz w:val="16"/>
      </w:rPr>
      <w:t xml:space="preserve">             </w:t>
    </w:r>
    <w:r w:rsidR="008514EC">
      <w:rPr>
        <w:sz w:val="16"/>
      </w:rPr>
      <w:tab/>
      <w:t xml:space="preserve">Date : </w:t>
    </w:r>
    <w:r w:rsidR="000D2BF2">
      <w:rPr>
        <w:sz w:val="16"/>
      </w:rPr>
      <w:t>Février 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E77F7" w14:textId="77777777" w:rsidR="008514EC" w:rsidRPr="00F221A2" w:rsidRDefault="00956B3F" w:rsidP="00F221A2">
    <w:pPr>
      <w:pStyle w:val="Sous-titre"/>
      <w:pBdr>
        <w:top w:val="single" w:sz="4" w:space="1" w:color="auto"/>
      </w:pBdr>
      <w:tabs>
        <w:tab w:val="right" w:pos="9900"/>
      </w:tabs>
      <w:ind w:firstLine="0"/>
      <w:jc w:val="left"/>
      <w:rPr>
        <w:rFonts w:ascii="Calibri" w:hAnsi="Calibri"/>
        <w:b/>
        <w:sz w:val="16"/>
        <w:szCs w:val="16"/>
      </w:rPr>
    </w:pPr>
    <w:r>
      <w:rPr>
        <w:rFonts w:ascii="Calibri" w:hAnsi="Calibri"/>
        <w:b/>
        <w:sz w:val="16"/>
        <w:szCs w:val="16"/>
      </w:rPr>
      <w:t>28, rue de la Redoute</w:t>
    </w:r>
  </w:p>
  <w:p w14:paraId="725CEF22" w14:textId="77777777" w:rsidR="008514EC" w:rsidRPr="00F221A2" w:rsidRDefault="00956B3F" w:rsidP="00F221A2">
    <w:pPr>
      <w:pStyle w:val="Sous-titre"/>
      <w:pBdr>
        <w:top w:val="single" w:sz="4" w:space="1" w:color="auto"/>
      </w:pBdr>
      <w:tabs>
        <w:tab w:val="right" w:pos="9900"/>
      </w:tabs>
      <w:ind w:firstLine="0"/>
      <w:jc w:val="left"/>
      <w:rPr>
        <w:rFonts w:ascii="Calibri" w:hAnsi="Calibri"/>
        <w:sz w:val="16"/>
        <w:szCs w:val="16"/>
      </w:rPr>
    </w:pPr>
    <w:r>
      <w:rPr>
        <w:rFonts w:ascii="Calibri" w:hAnsi="Calibri"/>
        <w:sz w:val="16"/>
        <w:szCs w:val="16"/>
      </w:rPr>
      <w:t>6 immeuble Fahrenheit</w:t>
    </w:r>
  </w:p>
  <w:p w14:paraId="724ED23A" w14:textId="77777777" w:rsidR="008514EC" w:rsidRPr="00956B3F" w:rsidRDefault="00956B3F" w:rsidP="00956B3F">
    <w:pPr>
      <w:pStyle w:val="Sous-titre"/>
      <w:pBdr>
        <w:top w:val="single" w:sz="4" w:space="1" w:color="auto"/>
      </w:pBdr>
      <w:tabs>
        <w:tab w:val="right" w:pos="9900"/>
      </w:tabs>
      <w:ind w:firstLine="0"/>
      <w:jc w:val="left"/>
      <w:rPr>
        <w:rFonts w:ascii="Calibri" w:hAnsi="Calibri"/>
        <w:sz w:val="16"/>
        <w:szCs w:val="16"/>
      </w:rPr>
    </w:pPr>
    <w:r>
      <w:rPr>
        <w:rFonts w:ascii="Calibri" w:hAnsi="Calibri"/>
        <w:sz w:val="16"/>
        <w:szCs w:val="16"/>
      </w:rPr>
      <w:t>92 260 Fontenay-aux-Roses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356EF" w14:textId="77777777" w:rsidR="008514EC" w:rsidRPr="00991E2D" w:rsidRDefault="008514EC" w:rsidP="00BC1AFF">
    <w:pPr>
      <w:pStyle w:val="Sous-titre"/>
      <w:pBdr>
        <w:top w:val="single" w:sz="4" w:space="1" w:color="auto"/>
      </w:pBdr>
      <w:tabs>
        <w:tab w:val="right" w:pos="10080"/>
      </w:tabs>
      <w:ind w:firstLine="360"/>
      <w:jc w:val="left"/>
      <w:rPr>
        <w:sz w:val="16"/>
      </w:rPr>
    </w:pPr>
    <w:r w:rsidRPr="00991E2D">
      <w:rPr>
        <w:sz w:val="16"/>
      </w:rPr>
      <w:tab/>
    </w:r>
  </w:p>
  <w:p w14:paraId="341AD76E" w14:textId="52E9B740" w:rsidR="008514EC" w:rsidRPr="00BC1AFF" w:rsidRDefault="008F64D7" w:rsidP="00663D2B">
    <w:pPr>
      <w:pStyle w:val="Sous-titre"/>
      <w:tabs>
        <w:tab w:val="right" w:pos="10080"/>
      </w:tabs>
      <w:ind w:firstLine="360"/>
      <w:jc w:val="left"/>
      <w:rPr>
        <w:sz w:val="16"/>
      </w:rPr>
    </w:pPr>
    <w:r>
      <w:rPr>
        <w:sz w:val="16"/>
      </w:rPr>
      <w:t>Notice technique</w:t>
    </w:r>
    <w:r w:rsidR="008514EC">
      <w:rPr>
        <w:sz w:val="16"/>
      </w:rPr>
      <w:t xml:space="preserve">   </w:t>
    </w:r>
    <w:r w:rsidR="008514EC" w:rsidRPr="006D662C">
      <w:rPr>
        <w:sz w:val="16"/>
      </w:rPr>
      <w:t xml:space="preserve">                                                   </w:t>
    </w:r>
    <w:r w:rsidR="008514EC" w:rsidRPr="006D662C">
      <w:rPr>
        <w:smallCaps/>
        <w:sz w:val="18"/>
      </w:rPr>
      <w:t xml:space="preserve">- </w:t>
    </w:r>
    <w:r w:rsidR="008514EC">
      <w:rPr>
        <w:smallCaps/>
        <w:sz w:val="18"/>
      </w:rPr>
      <w:fldChar w:fldCharType="begin"/>
    </w:r>
    <w:r w:rsidR="008514EC" w:rsidRPr="006D662C">
      <w:rPr>
        <w:smallCaps/>
        <w:sz w:val="18"/>
      </w:rPr>
      <w:instrText xml:space="preserve"> PAGE </w:instrText>
    </w:r>
    <w:r w:rsidR="008514EC">
      <w:rPr>
        <w:smallCaps/>
        <w:sz w:val="18"/>
      </w:rPr>
      <w:fldChar w:fldCharType="separate"/>
    </w:r>
    <w:r w:rsidR="00100FC1">
      <w:rPr>
        <w:smallCaps/>
        <w:noProof/>
        <w:sz w:val="18"/>
      </w:rPr>
      <w:t>17</w:t>
    </w:r>
    <w:r w:rsidR="008514EC">
      <w:rPr>
        <w:smallCaps/>
        <w:sz w:val="18"/>
      </w:rPr>
      <w:fldChar w:fldCharType="end"/>
    </w:r>
    <w:r w:rsidR="008514EC" w:rsidRPr="006D662C">
      <w:rPr>
        <w:smallCaps/>
        <w:sz w:val="18"/>
      </w:rPr>
      <w:t xml:space="preserve"> -</w:t>
    </w:r>
    <w:r w:rsidR="008514EC">
      <w:rPr>
        <w:sz w:val="16"/>
      </w:rPr>
      <w:t xml:space="preserve">             </w:t>
    </w:r>
    <w:r w:rsidR="008514EC">
      <w:rPr>
        <w:sz w:val="16"/>
      </w:rPr>
      <w:tab/>
      <w:t xml:space="preserve">Date : </w:t>
    </w:r>
    <w:r w:rsidR="00BF577A">
      <w:rPr>
        <w:sz w:val="16"/>
      </w:rPr>
      <w:t>Février 2025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B3CCD" w14:textId="77777777" w:rsidR="008514EC" w:rsidRPr="00991E2D" w:rsidRDefault="008514EC" w:rsidP="00BC1AFF">
    <w:pPr>
      <w:pStyle w:val="Sous-titre"/>
      <w:pBdr>
        <w:top w:val="single" w:sz="4" w:space="1" w:color="auto"/>
      </w:pBdr>
      <w:tabs>
        <w:tab w:val="right" w:pos="10080"/>
      </w:tabs>
      <w:ind w:firstLine="360"/>
      <w:jc w:val="left"/>
      <w:rPr>
        <w:sz w:val="16"/>
      </w:rPr>
    </w:pPr>
    <w:r w:rsidRPr="00991E2D">
      <w:rPr>
        <w:sz w:val="16"/>
      </w:rPr>
      <w:tab/>
    </w:r>
  </w:p>
  <w:p w14:paraId="24382A2A" w14:textId="77EC0541" w:rsidR="008514EC" w:rsidRPr="00BC1AFF" w:rsidRDefault="00956B3F" w:rsidP="00663D2B">
    <w:pPr>
      <w:pStyle w:val="Sous-titre"/>
      <w:tabs>
        <w:tab w:val="right" w:pos="10080"/>
      </w:tabs>
      <w:ind w:firstLine="360"/>
      <w:jc w:val="left"/>
      <w:rPr>
        <w:sz w:val="16"/>
      </w:rPr>
    </w:pPr>
    <w:r>
      <w:rPr>
        <w:sz w:val="16"/>
      </w:rPr>
      <w:t>Notice technique</w:t>
    </w:r>
    <w:r w:rsidR="008514EC">
      <w:rPr>
        <w:sz w:val="16"/>
      </w:rPr>
      <w:t xml:space="preserve">   </w:t>
    </w:r>
    <w:r w:rsidR="008514EC" w:rsidRPr="006D662C">
      <w:rPr>
        <w:sz w:val="16"/>
      </w:rPr>
      <w:t xml:space="preserve">                                                   </w:t>
    </w:r>
    <w:r w:rsidR="008514EC" w:rsidRPr="006D662C">
      <w:rPr>
        <w:smallCaps/>
        <w:sz w:val="18"/>
      </w:rPr>
      <w:t xml:space="preserve">- </w:t>
    </w:r>
    <w:r w:rsidR="008514EC">
      <w:rPr>
        <w:smallCaps/>
        <w:sz w:val="18"/>
      </w:rPr>
      <w:fldChar w:fldCharType="begin"/>
    </w:r>
    <w:r w:rsidR="008514EC" w:rsidRPr="006D662C">
      <w:rPr>
        <w:smallCaps/>
        <w:sz w:val="18"/>
      </w:rPr>
      <w:instrText xml:space="preserve"> PAGE </w:instrText>
    </w:r>
    <w:r w:rsidR="008514EC">
      <w:rPr>
        <w:smallCaps/>
        <w:sz w:val="18"/>
      </w:rPr>
      <w:fldChar w:fldCharType="separate"/>
    </w:r>
    <w:r w:rsidR="00100FC1">
      <w:rPr>
        <w:smallCaps/>
        <w:noProof/>
        <w:sz w:val="18"/>
      </w:rPr>
      <w:t>5</w:t>
    </w:r>
    <w:r w:rsidR="008514EC">
      <w:rPr>
        <w:smallCaps/>
        <w:sz w:val="18"/>
      </w:rPr>
      <w:fldChar w:fldCharType="end"/>
    </w:r>
    <w:r w:rsidR="008514EC" w:rsidRPr="006D662C">
      <w:rPr>
        <w:smallCaps/>
        <w:sz w:val="18"/>
      </w:rPr>
      <w:t xml:space="preserve"> -</w:t>
    </w:r>
    <w:r w:rsidR="008514EC">
      <w:rPr>
        <w:sz w:val="16"/>
      </w:rPr>
      <w:t xml:space="preserve">             </w:t>
    </w:r>
    <w:r w:rsidR="008514EC">
      <w:rPr>
        <w:sz w:val="16"/>
      </w:rPr>
      <w:tab/>
      <w:t xml:space="preserve">Date : </w:t>
    </w:r>
    <w:r w:rsidR="00BF577A">
      <w:rPr>
        <w:sz w:val="16"/>
      </w:rPr>
      <w:t>Février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E8172F" w14:textId="77777777" w:rsidR="000933AB" w:rsidRDefault="000933AB">
      <w:r>
        <w:separator/>
      </w:r>
    </w:p>
  </w:footnote>
  <w:footnote w:type="continuationSeparator" w:id="0">
    <w:p w14:paraId="22AD37B7" w14:textId="77777777" w:rsidR="000933AB" w:rsidRDefault="000933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3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985"/>
      <w:gridCol w:w="8151"/>
    </w:tblGrid>
    <w:tr w:rsidR="008514EC" w14:paraId="3281BBA3" w14:textId="77777777" w:rsidTr="00956B3F">
      <w:trPr>
        <w:trHeight w:val="978"/>
      </w:trPr>
      <w:tc>
        <w:tcPr>
          <w:tcW w:w="1985" w:type="dxa"/>
          <w:vAlign w:val="center"/>
        </w:tcPr>
        <w:p w14:paraId="3380A6E3" w14:textId="52F008D0" w:rsidR="00956B3F" w:rsidRDefault="00670E09" w:rsidP="00956B3F">
          <w:pPr>
            <w:spacing w:before="100"/>
            <w:ind w:firstLine="0"/>
            <w:jc w:val="center"/>
            <w:rPr>
              <w:rFonts w:cs="Arial"/>
              <w:noProof/>
              <w:szCs w:val="20"/>
            </w:rPr>
          </w:pPr>
          <w:r>
            <w:rPr>
              <w:rFonts w:cs="Arial"/>
              <w:noProof/>
              <w:szCs w:val="20"/>
            </w:rPr>
            <w:drawing>
              <wp:inline distT="0" distB="0" distL="0" distR="0" wp14:anchorId="6B3AE522" wp14:editId="679825D3">
                <wp:extent cx="640080" cy="754380"/>
                <wp:effectExtent l="0" t="0" r="0" b="0"/>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080" cy="754380"/>
                        </a:xfrm>
                        <a:prstGeom prst="rect">
                          <a:avLst/>
                        </a:prstGeom>
                        <a:noFill/>
                        <a:ln>
                          <a:noFill/>
                        </a:ln>
                      </pic:spPr>
                    </pic:pic>
                  </a:graphicData>
                </a:graphic>
              </wp:inline>
            </w:drawing>
          </w:r>
        </w:p>
        <w:p w14:paraId="698F258F" w14:textId="77777777" w:rsidR="008514EC" w:rsidRPr="00751B30" w:rsidRDefault="008514EC" w:rsidP="00956B3F">
          <w:pPr>
            <w:spacing w:before="100"/>
            <w:ind w:firstLine="0"/>
            <w:jc w:val="center"/>
            <w:rPr>
              <w:b/>
              <w:sz w:val="32"/>
            </w:rPr>
          </w:pPr>
        </w:p>
      </w:tc>
      <w:tc>
        <w:tcPr>
          <w:tcW w:w="8151" w:type="dxa"/>
        </w:tcPr>
        <w:p w14:paraId="33A0C9A6" w14:textId="77777777" w:rsidR="008514EC" w:rsidRPr="00594792" w:rsidRDefault="00956B3F" w:rsidP="00F82F80">
          <w:pPr>
            <w:pStyle w:val="En-tte"/>
            <w:spacing w:before="120" w:after="80"/>
            <w:ind w:firstLine="142"/>
            <w:jc w:val="center"/>
            <w:rPr>
              <w:rFonts w:ascii="Arial Black" w:hAnsi="Arial Black"/>
              <w:b/>
              <w:sz w:val="16"/>
            </w:rPr>
          </w:pPr>
          <w:r>
            <w:rPr>
              <w:rFonts w:ascii="Arial Black" w:hAnsi="Arial Black"/>
              <w:b/>
              <w:sz w:val="16"/>
            </w:rPr>
            <w:t>Vallée Sud – Grand Paris</w:t>
          </w:r>
        </w:p>
        <w:p w14:paraId="3A64B1F5" w14:textId="7B029819" w:rsidR="008514EC" w:rsidRDefault="0048554B" w:rsidP="00F82F80">
          <w:pPr>
            <w:pStyle w:val="En-tte"/>
            <w:ind w:firstLine="142"/>
            <w:jc w:val="center"/>
            <w:rPr>
              <w:rFonts w:cs="Arial"/>
              <w:b/>
              <w:sz w:val="16"/>
            </w:rPr>
          </w:pPr>
          <w:r>
            <w:rPr>
              <w:rFonts w:cs="Arial"/>
              <w:b/>
              <w:sz w:val="16"/>
            </w:rPr>
            <w:t>Accord-C</w:t>
          </w:r>
          <w:r w:rsidR="00956B3F">
            <w:rPr>
              <w:rFonts w:cs="Arial"/>
              <w:b/>
              <w:sz w:val="16"/>
            </w:rPr>
            <w:t xml:space="preserve">adre </w:t>
          </w:r>
          <w:r w:rsidR="008514EC" w:rsidRPr="00AD129D">
            <w:rPr>
              <w:rFonts w:cs="Arial"/>
              <w:b/>
              <w:sz w:val="16"/>
            </w:rPr>
            <w:t xml:space="preserve">de travaux </w:t>
          </w:r>
          <w:r>
            <w:rPr>
              <w:rFonts w:cs="Arial"/>
              <w:b/>
              <w:sz w:val="16"/>
            </w:rPr>
            <w:t>d’infrastructure</w:t>
          </w:r>
          <w:r w:rsidR="00956B3F">
            <w:rPr>
              <w:rFonts w:cs="Arial"/>
              <w:b/>
              <w:sz w:val="16"/>
            </w:rPr>
            <w:t>, d’éclairage public et de signalisation</w:t>
          </w:r>
          <w:r>
            <w:rPr>
              <w:rFonts w:cs="Arial"/>
              <w:b/>
              <w:sz w:val="16"/>
            </w:rPr>
            <w:t xml:space="preserve"> </w:t>
          </w:r>
          <w:r w:rsidR="00956B3F">
            <w:rPr>
              <w:rFonts w:cs="Arial"/>
              <w:b/>
              <w:sz w:val="16"/>
            </w:rPr>
            <w:t xml:space="preserve"> lumineuse</w:t>
          </w:r>
          <w:r w:rsidR="00670E09">
            <w:rPr>
              <w:rFonts w:cs="Arial"/>
              <w:b/>
              <w:sz w:val="16"/>
            </w:rPr>
            <w:t xml:space="preserve"> tricolore et d’enfouissement des réseaux</w:t>
          </w:r>
          <w:r w:rsidR="00956B3F">
            <w:rPr>
              <w:rFonts w:cs="Arial"/>
              <w:b/>
              <w:sz w:val="16"/>
            </w:rPr>
            <w:t xml:space="preserve"> – LOT 1</w:t>
          </w:r>
        </w:p>
        <w:p w14:paraId="440BD6E0" w14:textId="77777777" w:rsidR="008514EC" w:rsidRDefault="00956B3F" w:rsidP="00663D2B">
          <w:pPr>
            <w:pStyle w:val="En-tte"/>
            <w:ind w:firstLine="142"/>
            <w:jc w:val="center"/>
            <w:rPr>
              <w:rFonts w:cs="Arial"/>
              <w:sz w:val="16"/>
            </w:rPr>
          </w:pPr>
          <w:r>
            <w:rPr>
              <w:rFonts w:cs="Arial"/>
              <w:sz w:val="16"/>
            </w:rPr>
            <w:t>Etude de cas n°</w:t>
          </w:r>
          <w:r w:rsidR="007E5A6E">
            <w:rPr>
              <w:rFonts w:cs="Arial"/>
              <w:sz w:val="16"/>
            </w:rPr>
            <w:t>2</w:t>
          </w:r>
          <w:r w:rsidR="008514EC" w:rsidRPr="00663D2B">
            <w:rPr>
              <w:rFonts w:cs="Arial"/>
              <w:sz w:val="16"/>
            </w:rPr>
            <w:t xml:space="preserve"> : </w:t>
          </w:r>
          <w:r>
            <w:rPr>
              <w:rFonts w:cs="Arial"/>
              <w:sz w:val="16"/>
            </w:rPr>
            <w:t>Travaux de voirie et de PAVE</w:t>
          </w:r>
        </w:p>
        <w:p w14:paraId="153F252C" w14:textId="77777777" w:rsidR="008514EC" w:rsidRPr="00AD129D" w:rsidRDefault="00956B3F" w:rsidP="000012F5">
          <w:pPr>
            <w:pStyle w:val="En-tte"/>
            <w:ind w:firstLine="142"/>
            <w:jc w:val="center"/>
          </w:pPr>
          <w:r>
            <w:rPr>
              <w:rFonts w:cs="Arial"/>
              <w:sz w:val="16"/>
            </w:rPr>
            <w:t>Notice technique</w:t>
          </w:r>
        </w:p>
      </w:tc>
    </w:tr>
  </w:tbl>
  <w:p w14:paraId="36082DF6" w14:textId="77777777" w:rsidR="008514EC" w:rsidRPr="006E78A1" w:rsidRDefault="008514EC" w:rsidP="006E78A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3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985"/>
      <w:gridCol w:w="8151"/>
    </w:tblGrid>
    <w:tr w:rsidR="00D20440" w14:paraId="76D491EB" w14:textId="77777777" w:rsidTr="00FF11A1">
      <w:trPr>
        <w:trHeight w:val="978"/>
      </w:trPr>
      <w:tc>
        <w:tcPr>
          <w:tcW w:w="1985" w:type="dxa"/>
          <w:vAlign w:val="center"/>
        </w:tcPr>
        <w:p w14:paraId="45B06644" w14:textId="531EB53F" w:rsidR="00D20440" w:rsidRDefault="00670E09" w:rsidP="00D20440">
          <w:pPr>
            <w:spacing w:before="100"/>
            <w:ind w:firstLine="0"/>
            <w:jc w:val="center"/>
            <w:rPr>
              <w:rFonts w:cs="Arial"/>
              <w:noProof/>
              <w:szCs w:val="20"/>
            </w:rPr>
          </w:pPr>
          <w:r>
            <w:rPr>
              <w:rFonts w:cs="Arial"/>
              <w:noProof/>
              <w:szCs w:val="20"/>
            </w:rPr>
            <w:drawing>
              <wp:inline distT="0" distB="0" distL="0" distR="0" wp14:anchorId="4D7536AC" wp14:editId="546F766A">
                <wp:extent cx="640080" cy="754380"/>
                <wp:effectExtent l="0" t="0" r="0"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080" cy="754380"/>
                        </a:xfrm>
                        <a:prstGeom prst="rect">
                          <a:avLst/>
                        </a:prstGeom>
                        <a:noFill/>
                        <a:ln>
                          <a:noFill/>
                        </a:ln>
                      </pic:spPr>
                    </pic:pic>
                  </a:graphicData>
                </a:graphic>
              </wp:inline>
            </w:drawing>
          </w:r>
        </w:p>
        <w:p w14:paraId="1B502A9A" w14:textId="77777777" w:rsidR="00D20440" w:rsidRPr="00751B30" w:rsidRDefault="00D20440" w:rsidP="00D20440">
          <w:pPr>
            <w:spacing w:before="100"/>
            <w:ind w:firstLine="0"/>
            <w:jc w:val="center"/>
            <w:rPr>
              <w:b/>
              <w:sz w:val="32"/>
            </w:rPr>
          </w:pPr>
        </w:p>
      </w:tc>
      <w:tc>
        <w:tcPr>
          <w:tcW w:w="8151" w:type="dxa"/>
        </w:tcPr>
        <w:p w14:paraId="6D7F1EFF" w14:textId="77777777" w:rsidR="00BB0DFC" w:rsidRPr="00594792" w:rsidRDefault="00BB0DFC" w:rsidP="00BB0DFC">
          <w:pPr>
            <w:pStyle w:val="En-tte"/>
            <w:spacing w:before="120" w:after="80"/>
            <w:ind w:firstLine="142"/>
            <w:jc w:val="center"/>
            <w:rPr>
              <w:rFonts w:ascii="Arial Black" w:hAnsi="Arial Black"/>
              <w:b/>
              <w:sz w:val="16"/>
            </w:rPr>
          </w:pPr>
          <w:r>
            <w:rPr>
              <w:rFonts w:ascii="Arial Black" w:hAnsi="Arial Black"/>
              <w:b/>
              <w:sz w:val="16"/>
            </w:rPr>
            <w:t>Vallée Sud – Grand Paris</w:t>
          </w:r>
        </w:p>
        <w:p w14:paraId="40D520A9" w14:textId="2D91F17B" w:rsidR="00BB0DFC" w:rsidRDefault="00BB0DFC" w:rsidP="00BB0DFC">
          <w:pPr>
            <w:pStyle w:val="En-tte"/>
            <w:ind w:firstLine="142"/>
            <w:jc w:val="center"/>
            <w:rPr>
              <w:rFonts w:cs="Arial"/>
              <w:b/>
              <w:sz w:val="16"/>
            </w:rPr>
          </w:pPr>
          <w:r>
            <w:rPr>
              <w:rFonts w:cs="Arial"/>
              <w:b/>
              <w:sz w:val="16"/>
            </w:rPr>
            <w:t xml:space="preserve">Accord-Cadre </w:t>
          </w:r>
          <w:r w:rsidRPr="00AD129D">
            <w:rPr>
              <w:rFonts w:cs="Arial"/>
              <w:b/>
              <w:sz w:val="16"/>
            </w:rPr>
            <w:t xml:space="preserve">de travaux </w:t>
          </w:r>
          <w:r>
            <w:rPr>
              <w:rFonts w:cs="Arial"/>
              <w:b/>
              <w:sz w:val="16"/>
            </w:rPr>
            <w:t>d’infrastructure, d’éclairage public et de signalisation lumineuse</w:t>
          </w:r>
          <w:r w:rsidR="00670E09">
            <w:rPr>
              <w:rFonts w:cs="Arial"/>
              <w:b/>
              <w:sz w:val="16"/>
            </w:rPr>
            <w:t xml:space="preserve"> tricolore et d’enfouissement des réseaux</w:t>
          </w:r>
          <w:r>
            <w:rPr>
              <w:rFonts w:cs="Arial"/>
              <w:b/>
              <w:sz w:val="16"/>
            </w:rPr>
            <w:t xml:space="preserve"> – LOT 1</w:t>
          </w:r>
        </w:p>
        <w:p w14:paraId="4B52CF55" w14:textId="77777777" w:rsidR="00BB0DFC" w:rsidRDefault="00BB0DFC" w:rsidP="00BB0DFC">
          <w:pPr>
            <w:pStyle w:val="En-tte"/>
            <w:ind w:firstLine="142"/>
            <w:jc w:val="center"/>
            <w:rPr>
              <w:rFonts w:cs="Arial"/>
              <w:sz w:val="16"/>
            </w:rPr>
          </w:pPr>
          <w:r>
            <w:rPr>
              <w:rFonts w:cs="Arial"/>
              <w:sz w:val="16"/>
            </w:rPr>
            <w:t>Etude de cas n°2</w:t>
          </w:r>
          <w:r w:rsidRPr="00663D2B">
            <w:rPr>
              <w:rFonts w:cs="Arial"/>
              <w:sz w:val="16"/>
            </w:rPr>
            <w:t xml:space="preserve"> : </w:t>
          </w:r>
          <w:r>
            <w:rPr>
              <w:rFonts w:cs="Arial"/>
              <w:sz w:val="16"/>
            </w:rPr>
            <w:t>Travaux de voirie et de PAVE</w:t>
          </w:r>
        </w:p>
        <w:p w14:paraId="42E8C4D9" w14:textId="77777777" w:rsidR="00D20440" w:rsidRPr="00AD129D" w:rsidRDefault="00BB0DFC" w:rsidP="00BB0DFC">
          <w:pPr>
            <w:pStyle w:val="En-tte"/>
            <w:ind w:firstLine="142"/>
            <w:jc w:val="center"/>
          </w:pPr>
          <w:r>
            <w:rPr>
              <w:rFonts w:cs="Arial"/>
              <w:sz w:val="16"/>
            </w:rPr>
            <w:t>Notice technique</w:t>
          </w:r>
        </w:p>
      </w:tc>
    </w:tr>
  </w:tbl>
  <w:p w14:paraId="53EEE373" w14:textId="77777777" w:rsidR="008514EC" w:rsidRPr="006E78A1" w:rsidRDefault="008514EC" w:rsidP="008B16C5">
    <w:pPr>
      <w:pStyle w:val="En-tte"/>
      <w:ind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3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985"/>
      <w:gridCol w:w="8151"/>
    </w:tblGrid>
    <w:tr w:rsidR="00D20440" w14:paraId="0A2BC094" w14:textId="77777777" w:rsidTr="00FF11A1">
      <w:trPr>
        <w:trHeight w:val="978"/>
      </w:trPr>
      <w:tc>
        <w:tcPr>
          <w:tcW w:w="1985" w:type="dxa"/>
          <w:vAlign w:val="center"/>
        </w:tcPr>
        <w:p w14:paraId="724D997F" w14:textId="520DE668" w:rsidR="00D20440" w:rsidRDefault="00670E09" w:rsidP="00D20440">
          <w:pPr>
            <w:spacing w:before="100"/>
            <w:ind w:firstLine="0"/>
            <w:jc w:val="center"/>
            <w:rPr>
              <w:rFonts w:cs="Arial"/>
              <w:noProof/>
              <w:szCs w:val="20"/>
            </w:rPr>
          </w:pPr>
          <w:r>
            <w:rPr>
              <w:rFonts w:cs="Arial"/>
              <w:noProof/>
              <w:szCs w:val="20"/>
            </w:rPr>
            <w:drawing>
              <wp:inline distT="0" distB="0" distL="0" distR="0" wp14:anchorId="24BF3EED" wp14:editId="2AD5403B">
                <wp:extent cx="640080" cy="754380"/>
                <wp:effectExtent l="0" t="0" r="0" b="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080" cy="754380"/>
                        </a:xfrm>
                        <a:prstGeom prst="rect">
                          <a:avLst/>
                        </a:prstGeom>
                        <a:noFill/>
                        <a:ln>
                          <a:noFill/>
                        </a:ln>
                      </pic:spPr>
                    </pic:pic>
                  </a:graphicData>
                </a:graphic>
              </wp:inline>
            </w:drawing>
          </w:r>
        </w:p>
        <w:p w14:paraId="26068849" w14:textId="77777777" w:rsidR="00D20440" w:rsidRPr="00751B30" w:rsidRDefault="00D20440" w:rsidP="00D20440">
          <w:pPr>
            <w:spacing w:before="100"/>
            <w:ind w:firstLine="0"/>
            <w:jc w:val="center"/>
            <w:rPr>
              <w:b/>
              <w:sz w:val="32"/>
            </w:rPr>
          </w:pPr>
        </w:p>
      </w:tc>
      <w:tc>
        <w:tcPr>
          <w:tcW w:w="8151" w:type="dxa"/>
        </w:tcPr>
        <w:p w14:paraId="63A728C4" w14:textId="77777777" w:rsidR="00BB0DFC" w:rsidRPr="00594792" w:rsidRDefault="00BB0DFC" w:rsidP="00BB0DFC">
          <w:pPr>
            <w:pStyle w:val="En-tte"/>
            <w:spacing w:before="120" w:after="80"/>
            <w:ind w:firstLine="142"/>
            <w:jc w:val="center"/>
            <w:rPr>
              <w:rFonts w:ascii="Arial Black" w:hAnsi="Arial Black"/>
              <w:b/>
              <w:sz w:val="16"/>
            </w:rPr>
          </w:pPr>
          <w:r>
            <w:rPr>
              <w:rFonts w:ascii="Arial Black" w:hAnsi="Arial Black"/>
              <w:b/>
              <w:sz w:val="16"/>
            </w:rPr>
            <w:t>Vallée Sud – Grand Paris</w:t>
          </w:r>
        </w:p>
        <w:p w14:paraId="1ED3D5A6" w14:textId="6B27FB99" w:rsidR="00BB0DFC" w:rsidRDefault="00BB0DFC" w:rsidP="00BB0DFC">
          <w:pPr>
            <w:pStyle w:val="En-tte"/>
            <w:ind w:firstLine="142"/>
            <w:jc w:val="center"/>
            <w:rPr>
              <w:rFonts w:cs="Arial"/>
              <w:b/>
              <w:sz w:val="16"/>
            </w:rPr>
          </w:pPr>
          <w:r>
            <w:rPr>
              <w:rFonts w:cs="Arial"/>
              <w:b/>
              <w:sz w:val="16"/>
            </w:rPr>
            <w:t xml:space="preserve">Accord-Cadre </w:t>
          </w:r>
          <w:r w:rsidRPr="00AD129D">
            <w:rPr>
              <w:rFonts w:cs="Arial"/>
              <w:b/>
              <w:sz w:val="16"/>
            </w:rPr>
            <w:t xml:space="preserve">de travaux </w:t>
          </w:r>
          <w:r>
            <w:rPr>
              <w:rFonts w:cs="Arial"/>
              <w:b/>
              <w:sz w:val="16"/>
            </w:rPr>
            <w:t xml:space="preserve">d’infrastructure, d’éclairage public et de signalisation  lumineuse </w:t>
          </w:r>
          <w:r w:rsidR="00670E09">
            <w:rPr>
              <w:rFonts w:cs="Arial"/>
              <w:b/>
              <w:sz w:val="16"/>
            </w:rPr>
            <w:t>tricolore et d’enfouissement des réseaux</w:t>
          </w:r>
          <w:r>
            <w:rPr>
              <w:rFonts w:cs="Arial"/>
              <w:b/>
              <w:sz w:val="16"/>
            </w:rPr>
            <w:t>– LOT 1</w:t>
          </w:r>
        </w:p>
        <w:p w14:paraId="3FB8111B" w14:textId="77777777" w:rsidR="00BB0DFC" w:rsidRDefault="00BB0DFC" w:rsidP="00BB0DFC">
          <w:pPr>
            <w:pStyle w:val="En-tte"/>
            <w:ind w:firstLine="142"/>
            <w:jc w:val="center"/>
            <w:rPr>
              <w:rFonts w:cs="Arial"/>
              <w:sz w:val="16"/>
            </w:rPr>
          </w:pPr>
          <w:r>
            <w:rPr>
              <w:rFonts w:cs="Arial"/>
              <w:sz w:val="16"/>
            </w:rPr>
            <w:t>Etude de cas n°2</w:t>
          </w:r>
          <w:r w:rsidRPr="00663D2B">
            <w:rPr>
              <w:rFonts w:cs="Arial"/>
              <w:sz w:val="16"/>
            </w:rPr>
            <w:t xml:space="preserve"> : </w:t>
          </w:r>
          <w:r>
            <w:rPr>
              <w:rFonts w:cs="Arial"/>
              <w:sz w:val="16"/>
            </w:rPr>
            <w:t>Travaux de voirie et de PAVE</w:t>
          </w:r>
        </w:p>
        <w:p w14:paraId="1374FD72" w14:textId="77777777" w:rsidR="00D20440" w:rsidRPr="00AD129D" w:rsidRDefault="00BB0DFC" w:rsidP="00BB0DFC">
          <w:pPr>
            <w:pStyle w:val="En-tte"/>
            <w:ind w:firstLine="142"/>
            <w:jc w:val="center"/>
          </w:pPr>
          <w:r>
            <w:rPr>
              <w:rFonts w:cs="Arial"/>
              <w:sz w:val="16"/>
            </w:rPr>
            <w:t>Notice technique</w:t>
          </w:r>
        </w:p>
      </w:tc>
    </w:tr>
  </w:tbl>
  <w:p w14:paraId="4B87B027" w14:textId="77777777" w:rsidR="008514EC" w:rsidRDefault="008514E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E"/>
    <w:multiLevelType w:val="singleLevel"/>
    <w:tmpl w:val="C31A6D12"/>
    <w:lvl w:ilvl="0">
      <w:start w:val="1"/>
      <w:numFmt w:val="bullet"/>
      <w:pStyle w:val="Paragraphe3"/>
      <w:lvlText w:val="–"/>
      <w:lvlJc w:val="left"/>
      <w:pPr>
        <w:tabs>
          <w:tab w:val="num" w:pos="360"/>
        </w:tabs>
        <w:ind w:left="227" w:hanging="227"/>
      </w:pPr>
      <w:rPr>
        <w:rFonts w:ascii="Bookman" w:hAnsi="Bookman" w:hint="default"/>
        <w:b w:val="0"/>
        <w:i w:val="0"/>
        <w:position w:val="0"/>
        <w:sz w:val="16"/>
      </w:rPr>
    </w:lvl>
  </w:abstractNum>
  <w:abstractNum w:abstractNumId="1" w15:restartNumberingAfterBreak="0">
    <w:nsid w:val="155761EB"/>
    <w:multiLevelType w:val="hybridMultilevel"/>
    <w:tmpl w:val="B17429E0"/>
    <w:lvl w:ilvl="0" w:tplc="D6A294C2">
      <w:start w:val="1"/>
      <w:numFmt w:val="bullet"/>
      <w:pStyle w:val="Soustitreniveau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63386D"/>
    <w:multiLevelType w:val="multilevel"/>
    <w:tmpl w:val="54B29774"/>
    <w:lvl w:ilvl="0">
      <w:start w:val="1"/>
      <w:numFmt w:val="upperRoman"/>
      <w:pStyle w:val="Titre1"/>
      <w:lvlText w:val="%1"/>
      <w:lvlJc w:val="left"/>
      <w:pPr>
        <w:tabs>
          <w:tab w:val="num" w:pos="3780"/>
        </w:tabs>
        <w:ind w:left="3492" w:hanging="432"/>
      </w:pPr>
      <w:rPr>
        <w:rFonts w:hint="default"/>
      </w:rPr>
    </w:lvl>
    <w:lvl w:ilvl="1">
      <w:start w:val="1"/>
      <w:numFmt w:val="decimal"/>
      <w:pStyle w:val="Titre2"/>
      <w:lvlText w:val="%1.%2"/>
      <w:lvlJc w:val="left"/>
      <w:pPr>
        <w:tabs>
          <w:tab w:val="num" w:pos="1711"/>
        </w:tabs>
        <w:ind w:left="1711" w:hanging="576"/>
      </w:pPr>
      <w:rPr>
        <w:rFonts w:hint="default"/>
      </w:rPr>
    </w:lvl>
    <w:lvl w:ilvl="2">
      <w:start w:val="1"/>
      <w:numFmt w:val="decimal"/>
      <w:pStyle w:val="Titre3"/>
      <w:lvlText w:val="%1.%2.%3"/>
      <w:lvlJc w:val="left"/>
      <w:pPr>
        <w:tabs>
          <w:tab w:val="num" w:pos="3780"/>
        </w:tabs>
        <w:ind w:left="3780" w:hanging="720"/>
      </w:pPr>
      <w:rPr>
        <w:rFonts w:hint="default"/>
      </w:rPr>
    </w:lvl>
    <w:lvl w:ilvl="3">
      <w:start w:val="4"/>
      <w:numFmt w:val="decimal"/>
      <w:lvlText w:val="%1.%2.1.1"/>
      <w:lvlJc w:val="left"/>
      <w:pPr>
        <w:tabs>
          <w:tab w:val="num" w:pos="3924"/>
        </w:tabs>
        <w:ind w:left="3924" w:hanging="864"/>
      </w:pPr>
      <w:rPr>
        <w:rFonts w:hint="default"/>
      </w:rPr>
    </w:lvl>
    <w:lvl w:ilvl="4">
      <w:start w:val="1"/>
      <w:numFmt w:val="decimal"/>
      <w:lvlRestart w:val="0"/>
      <w:lvlText w:val="%5%3%2%4%1"/>
      <w:lvlJc w:val="left"/>
      <w:pPr>
        <w:tabs>
          <w:tab w:val="num" w:pos="4068"/>
        </w:tabs>
        <w:ind w:left="4068" w:hanging="1008"/>
      </w:pPr>
      <w:rPr>
        <w:rFonts w:hint="default"/>
      </w:rPr>
    </w:lvl>
    <w:lvl w:ilvl="5">
      <w:start w:val="1"/>
      <w:numFmt w:val="decimal"/>
      <w:pStyle w:val="Titre6"/>
      <w:lvlText w:val="%1.%2.%3.%4.%5.%6"/>
      <w:lvlJc w:val="left"/>
      <w:pPr>
        <w:tabs>
          <w:tab w:val="num" w:pos="4212"/>
        </w:tabs>
        <w:ind w:left="4212" w:hanging="1152"/>
      </w:pPr>
      <w:rPr>
        <w:rFonts w:hint="default"/>
      </w:rPr>
    </w:lvl>
    <w:lvl w:ilvl="6">
      <w:start w:val="1"/>
      <w:numFmt w:val="decimal"/>
      <w:pStyle w:val="Titre7"/>
      <w:lvlText w:val="%1.%2.%3.%4.%5.%6.%7"/>
      <w:lvlJc w:val="left"/>
      <w:pPr>
        <w:tabs>
          <w:tab w:val="num" w:pos="4356"/>
        </w:tabs>
        <w:ind w:left="4356" w:hanging="1296"/>
      </w:pPr>
      <w:rPr>
        <w:rFonts w:hint="default"/>
      </w:rPr>
    </w:lvl>
    <w:lvl w:ilvl="7">
      <w:start w:val="1"/>
      <w:numFmt w:val="decimal"/>
      <w:pStyle w:val="Titre8"/>
      <w:lvlText w:val="%1.%2.%3.%4.%5.%6.%7.%8"/>
      <w:lvlJc w:val="left"/>
      <w:pPr>
        <w:tabs>
          <w:tab w:val="num" w:pos="4500"/>
        </w:tabs>
        <w:ind w:left="4500" w:hanging="1440"/>
      </w:pPr>
      <w:rPr>
        <w:rFonts w:hint="default"/>
      </w:rPr>
    </w:lvl>
    <w:lvl w:ilvl="8">
      <w:start w:val="1"/>
      <w:numFmt w:val="decimal"/>
      <w:pStyle w:val="Titre9"/>
      <w:lvlText w:val="%1.%2.%3.%4.%5.%6.%7.%8.%9"/>
      <w:lvlJc w:val="left"/>
      <w:pPr>
        <w:tabs>
          <w:tab w:val="num" w:pos="4644"/>
        </w:tabs>
        <w:ind w:left="4644" w:hanging="1584"/>
      </w:pPr>
      <w:rPr>
        <w:rFonts w:hint="default"/>
      </w:rPr>
    </w:lvl>
  </w:abstractNum>
  <w:abstractNum w:abstractNumId="3" w15:restartNumberingAfterBreak="0">
    <w:nsid w:val="1AA43A62"/>
    <w:multiLevelType w:val="hybridMultilevel"/>
    <w:tmpl w:val="849266F0"/>
    <w:name w:val="LISTE CCTP1022222222222222222222222222225222222"/>
    <w:lvl w:ilvl="0" w:tplc="FFFFFFFF">
      <w:start w:val="1"/>
      <w:numFmt w:val="bullet"/>
      <w:lvlText w:val=""/>
      <w:lvlJc w:val="left"/>
      <w:pPr>
        <w:tabs>
          <w:tab w:val="num" w:pos="720"/>
        </w:tabs>
        <w:ind w:left="720" w:hanging="360"/>
      </w:pPr>
      <w:rPr>
        <w:rFonts w:ascii="Wingdings" w:hAnsi="Wingdings" w:hint="default"/>
      </w:rPr>
    </w:lvl>
    <w:lvl w:ilvl="1" w:tplc="040C0015">
      <w:start w:val="1"/>
      <w:numFmt w:val="upp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A85CFB"/>
    <w:multiLevelType w:val="hybridMultilevel"/>
    <w:tmpl w:val="C234CE02"/>
    <w:lvl w:ilvl="0" w:tplc="040C000B">
      <w:start w:val="1"/>
      <w:numFmt w:val="bullet"/>
      <w:lvlText w:val=""/>
      <w:lvlJc w:val="left"/>
      <w:pPr>
        <w:tabs>
          <w:tab w:val="num" w:pos="1778"/>
        </w:tabs>
        <w:ind w:left="1778" w:hanging="360"/>
      </w:pPr>
      <w:rPr>
        <w:rFonts w:ascii="Wingdings" w:hAnsi="Wingdings" w:hint="default"/>
      </w:rPr>
    </w:lvl>
    <w:lvl w:ilvl="1" w:tplc="040C0003">
      <w:start w:val="1"/>
      <w:numFmt w:val="decimal"/>
      <w:lvlText w:val="%2."/>
      <w:lvlJc w:val="left"/>
      <w:pPr>
        <w:tabs>
          <w:tab w:val="num" w:pos="2498"/>
        </w:tabs>
        <w:ind w:left="2498" w:hanging="360"/>
      </w:pPr>
    </w:lvl>
    <w:lvl w:ilvl="2" w:tplc="040C0005">
      <w:start w:val="1"/>
      <w:numFmt w:val="decimal"/>
      <w:lvlText w:val="%3."/>
      <w:lvlJc w:val="left"/>
      <w:pPr>
        <w:tabs>
          <w:tab w:val="num" w:pos="3218"/>
        </w:tabs>
        <w:ind w:left="3218" w:hanging="360"/>
      </w:pPr>
    </w:lvl>
    <w:lvl w:ilvl="3" w:tplc="040C0001">
      <w:start w:val="1"/>
      <w:numFmt w:val="decimal"/>
      <w:lvlText w:val="%4."/>
      <w:lvlJc w:val="left"/>
      <w:pPr>
        <w:tabs>
          <w:tab w:val="num" w:pos="3938"/>
        </w:tabs>
        <w:ind w:left="3938" w:hanging="360"/>
      </w:pPr>
    </w:lvl>
    <w:lvl w:ilvl="4" w:tplc="040C0003">
      <w:start w:val="1"/>
      <w:numFmt w:val="decimal"/>
      <w:lvlText w:val="%5."/>
      <w:lvlJc w:val="left"/>
      <w:pPr>
        <w:tabs>
          <w:tab w:val="num" w:pos="4658"/>
        </w:tabs>
        <w:ind w:left="4658" w:hanging="360"/>
      </w:pPr>
    </w:lvl>
    <w:lvl w:ilvl="5" w:tplc="040C0005">
      <w:start w:val="1"/>
      <w:numFmt w:val="decimal"/>
      <w:lvlText w:val="%6."/>
      <w:lvlJc w:val="left"/>
      <w:pPr>
        <w:tabs>
          <w:tab w:val="num" w:pos="5378"/>
        </w:tabs>
        <w:ind w:left="5378" w:hanging="360"/>
      </w:pPr>
    </w:lvl>
    <w:lvl w:ilvl="6" w:tplc="040C0001">
      <w:start w:val="1"/>
      <w:numFmt w:val="decimal"/>
      <w:lvlText w:val="%7."/>
      <w:lvlJc w:val="left"/>
      <w:pPr>
        <w:tabs>
          <w:tab w:val="num" w:pos="6098"/>
        </w:tabs>
        <w:ind w:left="6098" w:hanging="360"/>
      </w:pPr>
    </w:lvl>
    <w:lvl w:ilvl="7" w:tplc="040C0003">
      <w:start w:val="1"/>
      <w:numFmt w:val="decimal"/>
      <w:lvlText w:val="%8."/>
      <w:lvlJc w:val="left"/>
      <w:pPr>
        <w:tabs>
          <w:tab w:val="num" w:pos="6818"/>
        </w:tabs>
        <w:ind w:left="6818" w:hanging="360"/>
      </w:pPr>
    </w:lvl>
    <w:lvl w:ilvl="8" w:tplc="040C0005">
      <w:start w:val="1"/>
      <w:numFmt w:val="decimal"/>
      <w:lvlText w:val="%9."/>
      <w:lvlJc w:val="left"/>
      <w:pPr>
        <w:tabs>
          <w:tab w:val="num" w:pos="7538"/>
        </w:tabs>
        <w:ind w:left="7538" w:hanging="360"/>
      </w:pPr>
    </w:lvl>
  </w:abstractNum>
  <w:abstractNum w:abstractNumId="5" w15:restartNumberingAfterBreak="0">
    <w:nsid w:val="1C5C20A7"/>
    <w:multiLevelType w:val="multilevel"/>
    <w:tmpl w:val="8CBA6752"/>
    <w:lvl w:ilvl="0">
      <w:numFmt w:val="none"/>
      <w:pStyle w:val="StyleTitre1"/>
      <w:suff w:val="nothing"/>
      <w:lvlText w:val=""/>
      <w:lvlJc w:val="center"/>
      <w:pPr>
        <w:ind w:left="0" w:firstLine="0"/>
      </w:pPr>
      <w:rPr>
        <w:rFonts w:ascii="Arial" w:hAnsi="Arial" w:cs="Arial" w:hint="default"/>
        <w:b/>
        <w:bCs/>
        <w:i w:val="0"/>
        <w:iCs w:val="0"/>
        <w:caps/>
        <w:strike w:val="0"/>
        <w:dstrike w:val="0"/>
        <w:vanish w:val="0"/>
        <w:sz w:val="36"/>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suff w:val="space"/>
      <w:lvlText w:val="%1%2 -"/>
      <w:lvlJc w:val="center"/>
      <w:pPr>
        <w:ind w:left="0" w:firstLine="0"/>
      </w:pPr>
      <w:rPr>
        <w:rFonts w:ascii="Arial" w:hAnsi="Arial" w:hint="default"/>
        <w:b/>
        <w:i w:val="0"/>
        <w:caps/>
        <w:sz w:val="32"/>
      </w:rPr>
    </w:lvl>
    <w:lvl w:ilvl="2">
      <w:start w:val="1"/>
      <w:numFmt w:val="upperRoman"/>
      <w:suff w:val="space"/>
      <w:lvlText w:val="%3 -"/>
      <w:lvlJc w:val="left"/>
      <w:pPr>
        <w:ind w:left="0" w:firstLine="0"/>
      </w:pPr>
      <w:rPr>
        <w:rFonts w:ascii="Arial" w:hAnsi="Arial" w:hint="default"/>
        <w:b/>
        <w:i w:val="0"/>
        <w:sz w:val="28"/>
      </w:rPr>
    </w:lvl>
    <w:lvl w:ilvl="3">
      <w:start w:val="1"/>
      <w:numFmt w:val="decimal"/>
      <w:lvlRestart w:val="0"/>
      <w:suff w:val="space"/>
      <w:lvlText w:val="ARTICLE %4 -"/>
      <w:lvlJc w:val="left"/>
      <w:pPr>
        <w:ind w:left="2553" w:hanging="1418"/>
      </w:pPr>
      <w:rPr>
        <w:rFonts w:ascii="Arial" w:hAnsi="Arial" w:cs="Arial" w:hint="default"/>
        <w:b w:val="0"/>
        <w:bCs w:val="0"/>
        <w:i w:val="0"/>
        <w:iCs w:val="0"/>
        <w:caps w:val="0"/>
        <w:smallCaps w:val="0"/>
        <w:strike w:val="0"/>
        <w:dstrike w:val="0"/>
        <w:noProof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4.%5 -"/>
      <w:lvlJc w:val="left"/>
      <w:pPr>
        <w:ind w:left="1844" w:hanging="567"/>
      </w:pPr>
      <w:rPr>
        <w:b/>
        <w:i w:val="0"/>
        <w:smallCaps w:val="0"/>
        <w:strike w:val="0"/>
        <w:color w:val="000000"/>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4.%5.%6 -"/>
      <w:lvlJc w:val="left"/>
      <w:pPr>
        <w:ind w:left="2552" w:hanging="1134"/>
      </w:pPr>
    </w:lvl>
    <w:lvl w:ilvl="6">
      <w:start w:val="1"/>
      <w:numFmt w:val="lowerLetter"/>
      <w:lvlText w:val="%7 )"/>
      <w:lvlJc w:val="left"/>
      <w:pPr>
        <w:tabs>
          <w:tab w:val="num" w:pos="-1384"/>
        </w:tabs>
        <w:ind w:left="1928" w:hanging="227"/>
      </w:pPr>
      <w:rPr>
        <w:rFonts w:cs="Times New Roman"/>
        <w:b w:val="0"/>
        <w:bCs/>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Restart w:val="0"/>
      <w:suff w:val="nothing"/>
      <w:lvlText w:val="%8"/>
      <w:lvlJc w:val="left"/>
      <w:pPr>
        <w:ind w:left="0" w:firstLine="0"/>
      </w:pPr>
      <w:rPr>
        <w:rFonts w:ascii="Arial" w:hAnsi="Arial" w:hint="default"/>
        <w:b/>
        <w:i w:val="0"/>
        <w:caps/>
        <w:sz w:val="20"/>
      </w:rPr>
    </w:lvl>
    <w:lvl w:ilvl="8">
      <w:start w:val="1"/>
      <w:numFmt w:val="lowerRoman"/>
      <w:lvlText w:val="%9."/>
      <w:lvlJc w:val="right"/>
      <w:pPr>
        <w:tabs>
          <w:tab w:val="num" w:pos="19068"/>
        </w:tabs>
        <w:ind w:left="19068" w:hanging="144"/>
      </w:pPr>
      <w:rPr>
        <w:rFonts w:hint="default"/>
      </w:rPr>
    </w:lvl>
  </w:abstractNum>
  <w:abstractNum w:abstractNumId="6" w15:restartNumberingAfterBreak="0">
    <w:nsid w:val="1DE04340"/>
    <w:multiLevelType w:val="multilevel"/>
    <w:tmpl w:val="8C02C160"/>
    <w:lvl w:ilvl="0">
      <w:start w:val="1"/>
      <w:numFmt w:val="bullet"/>
      <w:pStyle w:val="Listepuces"/>
      <w:lvlText w:val=""/>
      <w:lvlJc w:val="left"/>
      <w:pPr>
        <w:ind w:left="396" w:hanging="396"/>
      </w:pPr>
      <w:rPr>
        <w:rFonts w:ascii="Wingdings 2" w:hAnsi="Wingdings 2" w:hint="default"/>
        <w:color w:val="CF691E"/>
        <w:sz w:val="20"/>
      </w:rPr>
    </w:lvl>
    <w:lvl w:ilvl="1">
      <w:start w:val="1"/>
      <w:numFmt w:val="bullet"/>
      <w:pStyle w:val="Listepuces2"/>
      <w:lvlText w:val=""/>
      <w:lvlJc w:val="left"/>
      <w:pPr>
        <w:tabs>
          <w:tab w:val="num" w:pos="283"/>
        </w:tabs>
        <w:ind w:left="680" w:hanging="397"/>
      </w:pPr>
      <w:rPr>
        <w:rFonts w:ascii="Wingdings" w:hAnsi="Wingdings" w:hint="default"/>
        <w:b/>
        <w:i w:val="0"/>
        <w:color w:val="CF691E"/>
        <w:sz w:val="20"/>
      </w:rPr>
    </w:lvl>
    <w:lvl w:ilvl="2">
      <w:start w:val="1"/>
      <w:numFmt w:val="bullet"/>
      <w:pStyle w:val="Listepuces3"/>
      <w:lvlText w:val=""/>
      <w:lvlJc w:val="left"/>
      <w:pPr>
        <w:ind w:left="963" w:hanging="396"/>
      </w:pPr>
      <w:rPr>
        <w:rFonts w:ascii="Wingdings" w:hAnsi="Wingdings" w:hint="default"/>
        <w:color w:val="CF691E"/>
      </w:rPr>
    </w:lvl>
    <w:lvl w:ilvl="3">
      <w:start w:val="1"/>
      <w:numFmt w:val="bullet"/>
      <w:lvlText w:val=""/>
      <w:lvlJc w:val="left"/>
      <w:pPr>
        <w:ind w:left="1156" w:hanging="360"/>
      </w:pPr>
      <w:rPr>
        <w:rFonts w:ascii="Symbol" w:hAnsi="Symbol" w:hint="default"/>
      </w:rPr>
    </w:lvl>
    <w:lvl w:ilvl="4">
      <w:start w:val="1"/>
      <w:numFmt w:val="bullet"/>
      <w:lvlText w:val=""/>
      <w:lvlJc w:val="left"/>
      <w:pPr>
        <w:ind w:left="1516" w:hanging="360"/>
      </w:pPr>
      <w:rPr>
        <w:rFonts w:ascii="Symbol" w:hAnsi="Symbol" w:hint="default"/>
      </w:rPr>
    </w:lvl>
    <w:lvl w:ilvl="5">
      <w:start w:val="1"/>
      <w:numFmt w:val="bullet"/>
      <w:lvlText w:val=""/>
      <w:lvlJc w:val="left"/>
      <w:pPr>
        <w:ind w:left="1876" w:hanging="360"/>
      </w:pPr>
      <w:rPr>
        <w:rFonts w:ascii="Wingdings" w:hAnsi="Wingdings" w:hint="default"/>
      </w:rPr>
    </w:lvl>
    <w:lvl w:ilvl="6">
      <w:start w:val="1"/>
      <w:numFmt w:val="bullet"/>
      <w:lvlText w:val=""/>
      <w:lvlJc w:val="left"/>
      <w:pPr>
        <w:ind w:left="2236" w:hanging="360"/>
      </w:pPr>
      <w:rPr>
        <w:rFonts w:ascii="Wingdings" w:hAnsi="Wingdings" w:hint="default"/>
      </w:rPr>
    </w:lvl>
    <w:lvl w:ilvl="7">
      <w:start w:val="1"/>
      <w:numFmt w:val="bullet"/>
      <w:lvlText w:val=""/>
      <w:lvlJc w:val="left"/>
      <w:pPr>
        <w:ind w:left="2596" w:hanging="360"/>
      </w:pPr>
      <w:rPr>
        <w:rFonts w:ascii="Symbol" w:hAnsi="Symbol" w:hint="default"/>
      </w:rPr>
    </w:lvl>
    <w:lvl w:ilvl="8">
      <w:start w:val="1"/>
      <w:numFmt w:val="bullet"/>
      <w:lvlText w:val=""/>
      <w:lvlJc w:val="left"/>
      <w:pPr>
        <w:ind w:left="2956" w:hanging="360"/>
      </w:pPr>
      <w:rPr>
        <w:rFonts w:ascii="Symbol" w:hAnsi="Symbol" w:hint="default"/>
      </w:rPr>
    </w:lvl>
  </w:abstractNum>
  <w:abstractNum w:abstractNumId="7" w15:restartNumberingAfterBreak="0">
    <w:nsid w:val="251E2830"/>
    <w:multiLevelType w:val="hybridMultilevel"/>
    <w:tmpl w:val="D102DA40"/>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26C04B21"/>
    <w:multiLevelType w:val="hybridMultilevel"/>
    <w:tmpl w:val="2174E030"/>
    <w:name w:val="LISTE CCTP10222222222222222222222222222"/>
    <w:lvl w:ilvl="0" w:tplc="FFFFFFFF">
      <w:start w:val="1"/>
      <w:numFmt w:val="bullet"/>
      <w:lvlText w:val=""/>
      <w:lvlJc w:val="left"/>
      <w:pPr>
        <w:tabs>
          <w:tab w:val="num" w:pos="720"/>
        </w:tabs>
        <w:ind w:left="720" w:hanging="360"/>
      </w:pPr>
      <w:rPr>
        <w:rFonts w:ascii="Wingdings" w:hAnsi="Wingdings" w:hint="default"/>
      </w:rPr>
    </w:lvl>
    <w:lvl w:ilvl="1" w:tplc="C984496C">
      <w:start w:val="1"/>
      <w:numFmt w:val="bullet"/>
      <w:lvlText w:val=""/>
      <w:lvlJc w:val="left"/>
      <w:pPr>
        <w:tabs>
          <w:tab w:val="num" w:pos="1440"/>
        </w:tabs>
        <w:ind w:left="1440" w:hanging="360"/>
      </w:pPr>
      <w:rPr>
        <w:rFonts w:ascii="Wingdings" w:hAnsi="Wingdings" w:hint="default"/>
        <w:sz w:val="22"/>
        <w:szCs w:val="22"/>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9CA6DD6"/>
    <w:multiLevelType w:val="hybridMultilevel"/>
    <w:tmpl w:val="E7C4F8B6"/>
    <w:lvl w:ilvl="0" w:tplc="040C000B">
      <w:start w:val="1"/>
      <w:numFmt w:val="bullet"/>
      <w:lvlText w:val=""/>
      <w:lvlJc w:val="left"/>
      <w:pPr>
        <w:tabs>
          <w:tab w:val="num" w:pos="2340"/>
        </w:tabs>
        <w:ind w:left="2340" w:hanging="360"/>
      </w:pPr>
      <w:rPr>
        <w:rFonts w:ascii="Wingdings" w:hAnsi="Wingdings" w:hint="default"/>
      </w:rPr>
    </w:lvl>
    <w:lvl w:ilvl="1" w:tplc="040C0003">
      <w:start w:val="1"/>
      <w:numFmt w:val="bullet"/>
      <w:lvlText w:val="o"/>
      <w:lvlJc w:val="left"/>
      <w:pPr>
        <w:tabs>
          <w:tab w:val="num" w:pos="3060"/>
        </w:tabs>
        <w:ind w:left="3060" w:hanging="360"/>
      </w:pPr>
      <w:rPr>
        <w:rFonts w:ascii="Courier New" w:hAnsi="Courier New" w:cs="Courier New" w:hint="default"/>
      </w:rPr>
    </w:lvl>
    <w:lvl w:ilvl="2" w:tplc="040C0005">
      <w:start w:val="1"/>
      <w:numFmt w:val="bullet"/>
      <w:lvlText w:val=""/>
      <w:lvlJc w:val="left"/>
      <w:pPr>
        <w:tabs>
          <w:tab w:val="num" w:pos="3780"/>
        </w:tabs>
        <w:ind w:left="3780" w:hanging="360"/>
      </w:pPr>
      <w:rPr>
        <w:rFonts w:ascii="Wingdings" w:hAnsi="Wingdings" w:hint="default"/>
      </w:rPr>
    </w:lvl>
    <w:lvl w:ilvl="3" w:tplc="040C0001" w:tentative="1">
      <w:start w:val="1"/>
      <w:numFmt w:val="bullet"/>
      <w:lvlText w:val=""/>
      <w:lvlJc w:val="left"/>
      <w:pPr>
        <w:tabs>
          <w:tab w:val="num" w:pos="4500"/>
        </w:tabs>
        <w:ind w:left="4500" w:hanging="360"/>
      </w:pPr>
      <w:rPr>
        <w:rFonts w:ascii="Symbol" w:hAnsi="Symbol" w:hint="default"/>
      </w:rPr>
    </w:lvl>
    <w:lvl w:ilvl="4" w:tplc="040C0003" w:tentative="1">
      <w:start w:val="1"/>
      <w:numFmt w:val="bullet"/>
      <w:lvlText w:val="o"/>
      <w:lvlJc w:val="left"/>
      <w:pPr>
        <w:tabs>
          <w:tab w:val="num" w:pos="5220"/>
        </w:tabs>
        <w:ind w:left="5220" w:hanging="360"/>
      </w:pPr>
      <w:rPr>
        <w:rFonts w:ascii="Courier New" w:hAnsi="Courier New" w:cs="Courier New" w:hint="default"/>
      </w:rPr>
    </w:lvl>
    <w:lvl w:ilvl="5" w:tplc="040C0005" w:tentative="1">
      <w:start w:val="1"/>
      <w:numFmt w:val="bullet"/>
      <w:lvlText w:val=""/>
      <w:lvlJc w:val="left"/>
      <w:pPr>
        <w:tabs>
          <w:tab w:val="num" w:pos="5940"/>
        </w:tabs>
        <w:ind w:left="5940" w:hanging="360"/>
      </w:pPr>
      <w:rPr>
        <w:rFonts w:ascii="Wingdings" w:hAnsi="Wingdings" w:hint="default"/>
      </w:rPr>
    </w:lvl>
    <w:lvl w:ilvl="6" w:tplc="040C0001" w:tentative="1">
      <w:start w:val="1"/>
      <w:numFmt w:val="bullet"/>
      <w:lvlText w:val=""/>
      <w:lvlJc w:val="left"/>
      <w:pPr>
        <w:tabs>
          <w:tab w:val="num" w:pos="6660"/>
        </w:tabs>
        <w:ind w:left="6660" w:hanging="360"/>
      </w:pPr>
      <w:rPr>
        <w:rFonts w:ascii="Symbol" w:hAnsi="Symbol" w:hint="default"/>
      </w:rPr>
    </w:lvl>
    <w:lvl w:ilvl="7" w:tplc="040C0003" w:tentative="1">
      <w:start w:val="1"/>
      <w:numFmt w:val="bullet"/>
      <w:lvlText w:val="o"/>
      <w:lvlJc w:val="left"/>
      <w:pPr>
        <w:tabs>
          <w:tab w:val="num" w:pos="7380"/>
        </w:tabs>
        <w:ind w:left="7380" w:hanging="360"/>
      </w:pPr>
      <w:rPr>
        <w:rFonts w:ascii="Courier New" w:hAnsi="Courier New" w:cs="Courier New" w:hint="default"/>
      </w:rPr>
    </w:lvl>
    <w:lvl w:ilvl="8" w:tplc="040C0005" w:tentative="1">
      <w:start w:val="1"/>
      <w:numFmt w:val="bullet"/>
      <w:lvlText w:val=""/>
      <w:lvlJc w:val="left"/>
      <w:pPr>
        <w:tabs>
          <w:tab w:val="num" w:pos="8100"/>
        </w:tabs>
        <w:ind w:left="8100" w:hanging="360"/>
      </w:pPr>
      <w:rPr>
        <w:rFonts w:ascii="Wingdings" w:hAnsi="Wingdings" w:hint="default"/>
      </w:rPr>
    </w:lvl>
  </w:abstractNum>
  <w:abstractNum w:abstractNumId="10" w15:restartNumberingAfterBreak="0">
    <w:nsid w:val="2C405A65"/>
    <w:multiLevelType w:val="hybridMultilevel"/>
    <w:tmpl w:val="29749CFA"/>
    <w:name w:val="LISTE CCTP3"/>
    <w:lvl w:ilvl="0" w:tplc="6A3AC124">
      <w:start w:val="1"/>
      <w:numFmt w:val="bullet"/>
      <w:lvlText w:val=""/>
      <w:lvlJc w:val="left"/>
      <w:pPr>
        <w:tabs>
          <w:tab w:val="num" w:pos="720"/>
        </w:tabs>
        <w:ind w:left="720" w:hanging="360"/>
      </w:pPr>
      <w:rPr>
        <w:rFonts w:ascii="Wingdings" w:hAnsi="Wingdings" w:hint="default"/>
      </w:rPr>
    </w:lvl>
    <w:lvl w:ilvl="1" w:tplc="F21A76E6" w:tentative="1">
      <w:start w:val="1"/>
      <w:numFmt w:val="bullet"/>
      <w:lvlText w:val="o"/>
      <w:lvlJc w:val="left"/>
      <w:pPr>
        <w:tabs>
          <w:tab w:val="num" w:pos="1440"/>
        </w:tabs>
        <w:ind w:left="1440" w:hanging="360"/>
      </w:pPr>
      <w:rPr>
        <w:rFonts w:ascii="Courier New" w:hAnsi="Courier New" w:cs="Wingdings" w:hint="default"/>
      </w:rPr>
    </w:lvl>
    <w:lvl w:ilvl="2" w:tplc="B498A2A2" w:tentative="1">
      <w:start w:val="1"/>
      <w:numFmt w:val="bullet"/>
      <w:lvlText w:val=""/>
      <w:lvlJc w:val="left"/>
      <w:pPr>
        <w:tabs>
          <w:tab w:val="num" w:pos="2160"/>
        </w:tabs>
        <w:ind w:left="2160" w:hanging="360"/>
      </w:pPr>
      <w:rPr>
        <w:rFonts w:ascii="Wingdings" w:hAnsi="Wingdings" w:hint="default"/>
      </w:rPr>
    </w:lvl>
    <w:lvl w:ilvl="3" w:tplc="C4822E66" w:tentative="1">
      <w:start w:val="1"/>
      <w:numFmt w:val="bullet"/>
      <w:lvlText w:val=""/>
      <w:lvlJc w:val="left"/>
      <w:pPr>
        <w:tabs>
          <w:tab w:val="num" w:pos="2880"/>
        </w:tabs>
        <w:ind w:left="2880" w:hanging="360"/>
      </w:pPr>
      <w:rPr>
        <w:rFonts w:ascii="Symbol" w:hAnsi="Symbol" w:hint="default"/>
      </w:rPr>
    </w:lvl>
    <w:lvl w:ilvl="4" w:tplc="622A7A92" w:tentative="1">
      <w:start w:val="1"/>
      <w:numFmt w:val="bullet"/>
      <w:lvlText w:val="o"/>
      <w:lvlJc w:val="left"/>
      <w:pPr>
        <w:tabs>
          <w:tab w:val="num" w:pos="3600"/>
        </w:tabs>
        <w:ind w:left="3600" w:hanging="360"/>
      </w:pPr>
      <w:rPr>
        <w:rFonts w:ascii="Courier New" w:hAnsi="Courier New" w:cs="Wingdings" w:hint="default"/>
      </w:rPr>
    </w:lvl>
    <w:lvl w:ilvl="5" w:tplc="B6C63C5E" w:tentative="1">
      <w:start w:val="1"/>
      <w:numFmt w:val="bullet"/>
      <w:lvlText w:val=""/>
      <w:lvlJc w:val="left"/>
      <w:pPr>
        <w:tabs>
          <w:tab w:val="num" w:pos="4320"/>
        </w:tabs>
        <w:ind w:left="4320" w:hanging="360"/>
      </w:pPr>
      <w:rPr>
        <w:rFonts w:ascii="Wingdings" w:hAnsi="Wingdings" w:hint="default"/>
      </w:rPr>
    </w:lvl>
    <w:lvl w:ilvl="6" w:tplc="54DCEC84" w:tentative="1">
      <w:start w:val="1"/>
      <w:numFmt w:val="bullet"/>
      <w:lvlText w:val=""/>
      <w:lvlJc w:val="left"/>
      <w:pPr>
        <w:tabs>
          <w:tab w:val="num" w:pos="5040"/>
        </w:tabs>
        <w:ind w:left="5040" w:hanging="360"/>
      </w:pPr>
      <w:rPr>
        <w:rFonts w:ascii="Symbol" w:hAnsi="Symbol" w:hint="default"/>
      </w:rPr>
    </w:lvl>
    <w:lvl w:ilvl="7" w:tplc="2F122806" w:tentative="1">
      <w:start w:val="1"/>
      <w:numFmt w:val="bullet"/>
      <w:lvlText w:val="o"/>
      <w:lvlJc w:val="left"/>
      <w:pPr>
        <w:tabs>
          <w:tab w:val="num" w:pos="5760"/>
        </w:tabs>
        <w:ind w:left="5760" w:hanging="360"/>
      </w:pPr>
      <w:rPr>
        <w:rFonts w:ascii="Courier New" w:hAnsi="Courier New" w:cs="Wingdings" w:hint="default"/>
      </w:rPr>
    </w:lvl>
    <w:lvl w:ilvl="8" w:tplc="E9D8A664"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5A46BA"/>
    <w:multiLevelType w:val="hybridMultilevel"/>
    <w:tmpl w:val="326002E6"/>
    <w:name w:val="LISTE CCTP822222"/>
    <w:lvl w:ilvl="0" w:tplc="AB485498">
      <w:start w:val="1"/>
      <w:numFmt w:val="bullet"/>
      <w:lvlText w:val=""/>
      <w:lvlJc w:val="left"/>
      <w:pPr>
        <w:tabs>
          <w:tab w:val="num" w:pos="720"/>
        </w:tabs>
        <w:ind w:left="720" w:hanging="360"/>
      </w:pPr>
      <w:rPr>
        <w:rFonts w:ascii="Wingdings" w:hAnsi="Wingdings" w:hint="default"/>
      </w:rPr>
    </w:lvl>
    <w:lvl w:ilvl="1" w:tplc="DFB8482A">
      <w:numFmt w:val="bullet"/>
      <w:lvlText w:val="-"/>
      <w:lvlJc w:val="left"/>
      <w:pPr>
        <w:tabs>
          <w:tab w:val="num" w:pos="1440"/>
        </w:tabs>
        <w:ind w:left="1440" w:hanging="360"/>
      </w:pPr>
      <w:rPr>
        <w:rFonts w:ascii="Arial Narrow" w:eastAsia="Times New Roman" w:hAnsi="Arial Narrow" w:cs="Times New Roman" w:hint="default"/>
      </w:rPr>
    </w:lvl>
    <w:lvl w:ilvl="2" w:tplc="E2487AB2">
      <w:start w:val="1"/>
      <w:numFmt w:val="bullet"/>
      <w:lvlText w:val=""/>
      <w:lvlJc w:val="left"/>
      <w:pPr>
        <w:tabs>
          <w:tab w:val="num" w:pos="2160"/>
        </w:tabs>
        <w:ind w:left="2160" w:hanging="360"/>
      </w:pPr>
      <w:rPr>
        <w:rFonts w:ascii="Wingdings" w:hAnsi="Wingdings" w:hint="default"/>
      </w:rPr>
    </w:lvl>
    <w:lvl w:ilvl="3" w:tplc="62249770" w:tentative="1">
      <w:start w:val="1"/>
      <w:numFmt w:val="bullet"/>
      <w:lvlText w:val=""/>
      <w:lvlJc w:val="left"/>
      <w:pPr>
        <w:tabs>
          <w:tab w:val="num" w:pos="2880"/>
        </w:tabs>
        <w:ind w:left="2880" w:hanging="360"/>
      </w:pPr>
      <w:rPr>
        <w:rFonts w:ascii="Symbol" w:hAnsi="Symbol" w:hint="default"/>
      </w:rPr>
    </w:lvl>
    <w:lvl w:ilvl="4" w:tplc="3F2E2CE8" w:tentative="1">
      <w:start w:val="1"/>
      <w:numFmt w:val="bullet"/>
      <w:lvlText w:val="o"/>
      <w:lvlJc w:val="left"/>
      <w:pPr>
        <w:tabs>
          <w:tab w:val="num" w:pos="3600"/>
        </w:tabs>
        <w:ind w:left="3600" w:hanging="360"/>
      </w:pPr>
      <w:rPr>
        <w:rFonts w:ascii="Courier New" w:hAnsi="Courier New" w:cs="Wingdings" w:hint="default"/>
      </w:rPr>
    </w:lvl>
    <w:lvl w:ilvl="5" w:tplc="36886EA8" w:tentative="1">
      <w:start w:val="1"/>
      <w:numFmt w:val="bullet"/>
      <w:lvlText w:val=""/>
      <w:lvlJc w:val="left"/>
      <w:pPr>
        <w:tabs>
          <w:tab w:val="num" w:pos="4320"/>
        </w:tabs>
        <w:ind w:left="4320" w:hanging="360"/>
      </w:pPr>
      <w:rPr>
        <w:rFonts w:ascii="Wingdings" w:hAnsi="Wingdings" w:hint="default"/>
      </w:rPr>
    </w:lvl>
    <w:lvl w:ilvl="6" w:tplc="B3A0ADDA" w:tentative="1">
      <w:start w:val="1"/>
      <w:numFmt w:val="bullet"/>
      <w:lvlText w:val=""/>
      <w:lvlJc w:val="left"/>
      <w:pPr>
        <w:tabs>
          <w:tab w:val="num" w:pos="5040"/>
        </w:tabs>
        <w:ind w:left="5040" w:hanging="360"/>
      </w:pPr>
      <w:rPr>
        <w:rFonts w:ascii="Symbol" w:hAnsi="Symbol" w:hint="default"/>
      </w:rPr>
    </w:lvl>
    <w:lvl w:ilvl="7" w:tplc="2CA40AEE" w:tentative="1">
      <w:start w:val="1"/>
      <w:numFmt w:val="bullet"/>
      <w:lvlText w:val="o"/>
      <w:lvlJc w:val="left"/>
      <w:pPr>
        <w:tabs>
          <w:tab w:val="num" w:pos="5760"/>
        </w:tabs>
        <w:ind w:left="5760" w:hanging="360"/>
      </w:pPr>
      <w:rPr>
        <w:rFonts w:ascii="Courier New" w:hAnsi="Courier New" w:cs="Wingdings" w:hint="default"/>
      </w:rPr>
    </w:lvl>
    <w:lvl w:ilvl="8" w:tplc="C6A64FD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E51B96"/>
    <w:multiLevelType w:val="hybridMultilevel"/>
    <w:tmpl w:val="FCD89FF6"/>
    <w:lvl w:ilvl="0" w:tplc="A892560E">
      <w:start w:val="1"/>
      <w:numFmt w:val="bullet"/>
      <w:pStyle w:val="Puceflche"/>
      <w:lvlText w:val="n"/>
      <w:lvlJc w:val="left"/>
      <w:pPr>
        <w:tabs>
          <w:tab w:val="num" w:pos="1069"/>
        </w:tabs>
        <w:ind w:left="992" w:hanging="283"/>
      </w:pPr>
      <w:rPr>
        <w:rFonts w:ascii="Wingdings" w:hAnsi="Wingdings" w:hint="default"/>
        <w:b w:val="0"/>
        <w:i w:val="0"/>
        <w:sz w:val="20"/>
      </w:rPr>
    </w:lvl>
    <w:lvl w:ilvl="1" w:tplc="FFFFFFFF">
      <w:start w:val="1"/>
      <w:numFmt w:val="decimal"/>
      <w:lvlText w:val="%2."/>
      <w:lvlJc w:val="left"/>
      <w:pPr>
        <w:tabs>
          <w:tab w:val="num" w:pos="1440"/>
        </w:tabs>
        <w:ind w:left="1440" w:hanging="360"/>
      </w:p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6950C00"/>
    <w:multiLevelType w:val="multilevel"/>
    <w:tmpl w:val="73E4865E"/>
    <w:name w:val="LISTE CCTP10222222222222222222222222225"/>
    <w:lvl w:ilvl="0">
      <w:start w:val="1"/>
      <w:numFmt w:val="decimal"/>
      <w:pStyle w:val="Montitre0"/>
      <w:lvlText w:val="%1"/>
      <w:lvlJc w:val="left"/>
      <w:pPr>
        <w:tabs>
          <w:tab w:val="num" w:pos="360"/>
        </w:tabs>
        <w:ind w:left="360" w:hanging="360"/>
      </w:pPr>
      <w:rPr>
        <w:rFonts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Montitre1"/>
      <w:lvlText w:val="%1.%2"/>
      <w:lvlJc w:val="left"/>
      <w:pPr>
        <w:tabs>
          <w:tab w:val="num" w:pos="360"/>
        </w:tabs>
        <w:ind w:left="360" w:hanging="360"/>
      </w:pPr>
      <w:rPr>
        <w:rFonts w:hint="default"/>
      </w:rPr>
    </w:lvl>
    <w:lvl w:ilvl="2">
      <w:start w:val="1"/>
      <w:numFmt w:val="decimal"/>
      <w:pStyle w:val="Montitre2"/>
      <w:lvlText w:val="%1.%2.%3"/>
      <w:lvlJc w:val="left"/>
      <w:pPr>
        <w:tabs>
          <w:tab w:val="num" w:pos="720"/>
        </w:tabs>
        <w:ind w:left="720" w:hanging="720"/>
      </w:pPr>
      <w:rPr>
        <w:rFonts w:hint="default"/>
      </w:rPr>
    </w:lvl>
    <w:lvl w:ilvl="3">
      <w:start w:val="1"/>
      <w:numFmt w:val="decimal"/>
      <w:pStyle w:val="Montitre3"/>
      <w:lvlText w:val="%1.%2.%3.%4"/>
      <w:lvlJc w:val="left"/>
      <w:pPr>
        <w:tabs>
          <w:tab w:val="num" w:pos="720"/>
        </w:tabs>
        <w:ind w:left="720" w:hanging="720"/>
      </w:pPr>
      <w:rPr>
        <w:rFonts w:hint="default"/>
      </w:rPr>
    </w:lvl>
    <w:lvl w:ilvl="4">
      <w:start w:val="1"/>
      <w:numFmt w:val="decimal"/>
      <w:lvlText w:val="A.5.%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58F1989"/>
    <w:multiLevelType w:val="hybridMultilevel"/>
    <w:tmpl w:val="A73670D2"/>
    <w:name w:val="LISTE CCTP1022222222222222222222222222224222222222222222222"/>
    <w:lvl w:ilvl="0" w:tplc="D466C7C8">
      <w:start w:val="1"/>
      <w:numFmt w:val="bullet"/>
      <w:lvlText w:val=""/>
      <w:lvlJc w:val="left"/>
      <w:pPr>
        <w:tabs>
          <w:tab w:val="num" w:pos="720"/>
        </w:tabs>
        <w:ind w:left="720" w:hanging="360"/>
      </w:pPr>
      <w:rPr>
        <w:rFonts w:ascii="Wingdings" w:hAnsi="Wingdings" w:hint="default"/>
      </w:rPr>
    </w:lvl>
    <w:lvl w:ilvl="1" w:tplc="CDFEFEAA">
      <w:start w:val="1"/>
      <w:numFmt w:val="bullet"/>
      <w:lvlText w:val="o"/>
      <w:lvlJc w:val="left"/>
      <w:pPr>
        <w:tabs>
          <w:tab w:val="num" w:pos="1440"/>
        </w:tabs>
        <w:ind w:left="1440" w:hanging="360"/>
      </w:pPr>
      <w:rPr>
        <w:rFonts w:ascii="Courier New" w:hAnsi="Courier New" w:cs="Wingdings" w:hint="default"/>
      </w:rPr>
    </w:lvl>
    <w:lvl w:ilvl="2" w:tplc="5FEC5EDC" w:tentative="1">
      <w:start w:val="1"/>
      <w:numFmt w:val="bullet"/>
      <w:lvlText w:val=""/>
      <w:lvlJc w:val="left"/>
      <w:pPr>
        <w:tabs>
          <w:tab w:val="num" w:pos="2160"/>
        </w:tabs>
        <w:ind w:left="2160" w:hanging="360"/>
      </w:pPr>
      <w:rPr>
        <w:rFonts w:ascii="Wingdings" w:hAnsi="Wingdings" w:hint="default"/>
      </w:rPr>
    </w:lvl>
    <w:lvl w:ilvl="3" w:tplc="7AD2634A" w:tentative="1">
      <w:start w:val="1"/>
      <w:numFmt w:val="bullet"/>
      <w:lvlText w:val=""/>
      <w:lvlJc w:val="left"/>
      <w:pPr>
        <w:tabs>
          <w:tab w:val="num" w:pos="2880"/>
        </w:tabs>
        <w:ind w:left="2880" w:hanging="360"/>
      </w:pPr>
      <w:rPr>
        <w:rFonts w:ascii="Symbol" w:hAnsi="Symbol" w:hint="default"/>
      </w:rPr>
    </w:lvl>
    <w:lvl w:ilvl="4" w:tplc="A198E45C" w:tentative="1">
      <w:start w:val="1"/>
      <w:numFmt w:val="bullet"/>
      <w:lvlText w:val="o"/>
      <w:lvlJc w:val="left"/>
      <w:pPr>
        <w:tabs>
          <w:tab w:val="num" w:pos="3600"/>
        </w:tabs>
        <w:ind w:left="3600" w:hanging="360"/>
      </w:pPr>
      <w:rPr>
        <w:rFonts w:ascii="Courier New" w:hAnsi="Courier New" w:cs="Wingdings" w:hint="default"/>
      </w:rPr>
    </w:lvl>
    <w:lvl w:ilvl="5" w:tplc="319EDB96" w:tentative="1">
      <w:start w:val="1"/>
      <w:numFmt w:val="bullet"/>
      <w:lvlText w:val=""/>
      <w:lvlJc w:val="left"/>
      <w:pPr>
        <w:tabs>
          <w:tab w:val="num" w:pos="4320"/>
        </w:tabs>
        <w:ind w:left="4320" w:hanging="360"/>
      </w:pPr>
      <w:rPr>
        <w:rFonts w:ascii="Wingdings" w:hAnsi="Wingdings" w:hint="default"/>
      </w:rPr>
    </w:lvl>
    <w:lvl w:ilvl="6" w:tplc="A9940B30" w:tentative="1">
      <w:start w:val="1"/>
      <w:numFmt w:val="bullet"/>
      <w:lvlText w:val=""/>
      <w:lvlJc w:val="left"/>
      <w:pPr>
        <w:tabs>
          <w:tab w:val="num" w:pos="5040"/>
        </w:tabs>
        <w:ind w:left="5040" w:hanging="360"/>
      </w:pPr>
      <w:rPr>
        <w:rFonts w:ascii="Symbol" w:hAnsi="Symbol" w:hint="default"/>
      </w:rPr>
    </w:lvl>
    <w:lvl w:ilvl="7" w:tplc="84C4D2D6" w:tentative="1">
      <w:start w:val="1"/>
      <w:numFmt w:val="bullet"/>
      <w:lvlText w:val="o"/>
      <w:lvlJc w:val="left"/>
      <w:pPr>
        <w:tabs>
          <w:tab w:val="num" w:pos="5760"/>
        </w:tabs>
        <w:ind w:left="5760" w:hanging="360"/>
      </w:pPr>
      <w:rPr>
        <w:rFonts w:ascii="Courier New" w:hAnsi="Courier New" w:cs="Wingdings" w:hint="default"/>
      </w:rPr>
    </w:lvl>
    <w:lvl w:ilvl="8" w:tplc="14DC8CB0"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7063DBA"/>
    <w:multiLevelType w:val="hybridMultilevel"/>
    <w:tmpl w:val="D7D25492"/>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690B0DC3"/>
    <w:multiLevelType w:val="hybridMultilevel"/>
    <w:tmpl w:val="0BB6862C"/>
    <w:lvl w:ilvl="0" w:tplc="FFFFFFFF">
      <w:numFmt w:val="bullet"/>
      <w:pStyle w:val="pucetiret"/>
      <w:lvlText w:val="-"/>
      <w:lvlJc w:val="left"/>
      <w:pPr>
        <w:tabs>
          <w:tab w:val="num" w:pos="1352"/>
        </w:tabs>
        <w:ind w:left="1276" w:hanging="284"/>
      </w:pPr>
      <w:rPr>
        <w:rFonts w:hint="default"/>
      </w:rPr>
    </w:lvl>
    <w:lvl w:ilvl="1" w:tplc="FFFFFFFF">
      <w:start w:val="3"/>
      <w:numFmt w:val="decimal"/>
      <w:lvlText w:val="%2."/>
      <w:lvlJc w:val="left"/>
      <w:pPr>
        <w:tabs>
          <w:tab w:val="num" w:pos="1440"/>
        </w:tabs>
        <w:ind w:left="1440" w:hanging="360"/>
      </w:pPr>
      <w:rPr>
        <w:rFont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B876A3"/>
    <w:multiLevelType w:val="singleLevel"/>
    <w:tmpl w:val="F19C7090"/>
    <w:name w:val="LISTE CCTP82222222"/>
    <w:lvl w:ilvl="0">
      <w:start w:val="1"/>
      <w:numFmt w:val="bullet"/>
      <w:pStyle w:val="DTU"/>
      <w:lvlText w:val=""/>
      <w:lvlJc w:val="left"/>
      <w:pPr>
        <w:tabs>
          <w:tab w:val="num" w:pos="360"/>
        </w:tabs>
        <w:ind w:left="0" w:firstLine="0"/>
      </w:pPr>
      <w:rPr>
        <w:rFonts w:ascii="Symbol" w:hAnsi="Symbol" w:hint="default"/>
      </w:rPr>
    </w:lvl>
  </w:abstractNum>
  <w:abstractNum w:abstractNumId="18" w15:restartNumberingAfterBreak="0">
    <w:nsid w:val="7E695019"/>
    <w:multiLevelType w:val="multilevel"/>
    <w:tmpl w:val="7476468E"/>
    <w:lvl w:ilvl="0">
      <w:start w:val="1"/>
      <w:numFmt w:val="upperLetter"/>
      <w:pStyle w:val="SOUS-CHAPITRE"/>
      <w:suff w:val="space"/>
      <w:lvlText w:val="%1."/>
      <w:lvlJc w:val="left"/>
      <w:pPr>
        <w:ind w:left="0" w:firstLine="0"/>
      </w:pPr>
      <w:rPr>
        <w:rFonts w:ascii="Times New Roman" w:hAnsi="Times New Roman" w:cs="Arial" w:hint="default"/>
        <w:szCs w:val="32"/>
        <w:lang w:val="fr-FR" w:eastAsia="fr-FR" w:bidi="ar-SA"/>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252662709">
    <w:abstractNumId w:val="2"/>
  </w:num>
  <w:num w:numId="2" w16cid:durableId="20405034">
    <w:abstractNumId w:val="9"/>
  </w:num>
  <w:num w:numId="3" w16cid:durableId="280066254">
    <w:abstractNumId w:val="15"/>
  </w:num>
  <w:num w:numId="4" w16cid:durableId="1165703949">
    <w:abstractNumId w:val="4"/>
  </w:num>
  <w:num w:numId="5" w16cid:durableId="324094337">
    <w:abstractNumId w:val="6"/>
  </w:num>
  <w:num w:numId="6" w16cid:durableId="713653161">
    <w:abstractNumId w:val="17"/>
  </w:num>
  <w:num w:numId="7" w16cid:durableId="1602421403">
    <w:abstractNumId w:val="0"/>
  </w:num>
  <w:num w:numId="8" w16cid:durableId="558128793">
    <w:abstractNumId w:val="18"/>
  </w:num>
  <w:num w:numId="9" w16cid:durableId="1292396129">
    <w:abstractNumId w:val="16"/>
  </w:num>
  <w:num w:numId="10" w16cid:durableId="1489516003">
    <w:abstractNumId w:val="5"/>
  </w:num>
  <w:num w:numId="11" w16cid:durableId="120000399">
    <w:abstractNumId w:val="12"/>
  </w:num>
  <w:num w:numId="12" w16cid:durableId="584803624">
    <w:abstractNumId w:val="13"/>
  </w:num>
  <w:num w:numId="13" w16cid:durableId="77555299">
    <w:abstractNumId w:val="1"/>
  </w:num>
  <w:num w:numId="14" w16cid:durableId="700127827">
    <w:abstractNumId w:val="3"/>
  </w:num>
  <w:num w:numId="15" w16cid:durableId="718170391">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HyphenateCap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12A"/>
    <w:rsid w:val="000012F5"/>
    <w:rsid w:val="000026F5"/>
    <w:rsid w:val="0000417A"/>
    <w:rsid w:val="0000478C"/>
    <w:rsid w:val="000053B4"/>
    <w:rsid w:val="00005CB8"/>
    <w:rsid w:val="00006A84"/>
    <w:rsid w:val="000074D8"/>
    <w:rsid w:val="000075A7"/>
    <w:rsid w:val="00010284"/>
    <w:rsid w:val="0001182B"/>
    <w:rsid w:val="00011CD6"/>
    <w:rsid w:val="00012C44"/>
    <w:rsid w:val="00014663"/>
    <w:rsid w:val="0001502A"/>
    <w:rsid w:val="00015625"/>
    <w:rsid w:val="00015714"/>
    <w:rsid w:val="000167DE"/>
    <w:rsid w:val="0001692A"/>
    <w:rsid w:val="00016FEF"/>
    <w:rsid w:val="00017015"/>
    <w:rsid w:val="00017DFD"/>
    <w:rsid w:val="00020C29"/>
    <w:rsid w:val="00021B30"/>
    <w:rsid w:val="00022C5E"/>
    <w:rsid w:val="00022C82"/>
    <w:rsid w:val="000230A3"/>
    <w:rsid w:val="00023598"/>
    <w:rsid w:val="00023DDF"/>
    <w:rsid w:val="00024435"/>
    <w:rsid w:val="00024458"/>
    <w:rsid w:val="0002448B"/>
    <w:rsid w:val="000255DE"/>
    <w:rsid w:val="00025F0A"/>
    <w:rsid w:val="0002639C"/>
    <w:rsid w:val="0002702F"/>
    <w:rsid w:val="00027071"/>
    <w:rsid w:val="000308ED"/>
    <w:rsid w:val="00030D48"/>
    <w:rsid w:val="00030EC6"/>
    <w:rsid w:val="0003149C"/>
    <w:rsid w:val="00031517"/>
    <w:rsid w:val="0003243E"/>
    <w:rsid w:val="000329C1"/>
    <w:rsid w:val="000333E5"/>
    <w:rsid w:val="00034657"/>
    <w:rsid w:val="00034D68"/>
    <w:rsid w:val="00035226"/>
    <w:rsid w:val="00035F15"/>
    <w:rsid w:val="000361B5"/>
    <w:rsid w:val="00036567"/>
    <w:rsid w:val="00037614"/>
    <w:rsid w:val="00037843"/>
    <w:rsid w:val="00040007"/>
    <w:rsid w:val="000404AB"/>
    <w:rsid w:val="00040E31"/>
    <w:rsid w:val="00042765"/>
    <w:rsid w:val="000432F0"/>
    <w:rsid w:val="000439D2"/>
    <w:rsid w:val="000443EE"/>
    <w:rsid w:val="00044431"/>
    <w:rsid w:val="00044F5E"/>
    <w:rsid w:val="000464D4"/>
    <w:rsid w:val="000464E5"/>
    <w:rsid w:val="00047932"/>
    <w:rsid w:val="000479B8"/>
    <w:rsid w:val="000500BD"/>
    <w:rsid w:val="0005039A"/>
    <w:rsid w:val="00051E88"/>
    <w:rsid w:val="00051FB6"/>
    <w:rsid w:val="000520B9"/>
    <w:rsid w:val="000520E3"/>
    <w:rsid w:val="00052346"/>
    <w:rsid w:val="000533BF"/>
    <w:rsid w:val="00054E99"/>
    <w:rsid w:val="000552B0"/>
    <w:rsid w:val="00055570"/>
    <w:rsid w:val="00055C12"/>
    <w:rsid w:val="000563F9"/>
    <w:rsid w:val="000565CB"/>
    <w:rsid w:val="00061035"/>
    <w:rsid w:val="00061E1F"/>
    <w:rsid w:val="0006258F"/>
    <w:rsid w:val="000629FA"/>
    <w:rsid w:val="00062D85"/>
    <w:rsid w:val="00063267"/>
    <w:rsid w:val="0006405A"/>
    <w:rsid w:val="00064B86"/>
    <w:rsid w:val="00065DAD"/>
    <w:rsid w:val="0006631D"/>
    <w:rsid w:val="000667E5"/>
    <w:rsid w:val="00066A60"/>
    <w:rsid w:val="00066AC9"/>
    <w:rsid w:val="00066BDD"/>
    <w:rsid w:val="00066D98"/>
    <w:rsid w:val="00071F52"/>
    <w:rsid w:val="00072230"/>
    <w:rsid w:val="0007287E"/>
    <w:rsid w:val="000729B8"/>
    <w:rsid w:val="00073321"/>
    <w:rsid w:val="000738B8"/>
    <w:rsid w:val="00073C64"/>
    <w:rsid w:val="00073FDE"/>
    <w:rsid w:val="00074208"/>
    <w:rsid w:val="00075036"/>
    <w:rsid w:val="000767BC"/>
    <w:rsid w:val="00077A32"/>
    <w:rsid w:val="0008040B"/>
    <w:rsid w:val="00081764"/>
    <w:rsid w:val="000817A6"/>
    <w:rsid w:val="000818CB"/>
    <w:rsid w:val="0008362A"/>
    <w:rsid w:val="00083A6F"/>
    <w:rsid w:val="00083B66"/>
    <w:rsid w:val="0008485D"/>
    <w:rsid w:val="00084940"/>
    <w:rsid w:val="00085C2A"/>
    <w:rsid w:val="0008630A"/>
    <w:rsid w:val="0008692C"/>
    <w:rsid w:val="00087352"/>
    <w:rsid w:val="00090303"/>
    <w:rsid w:val="00090CBF"/>
    <w:rsid w:val="0009145B"/>
    <w:rsid w:val="000917A1"/>
    <w:rsid w:val="00092367"/>
    <w:rsid w:val="00092EBA"/>
    <w:rsid w:val="000933AB"/>
    <w:rsid w:val="00093F42"/>
    <w:rsid w:val="00094891"/>
    <w:rsid w:val="00095157"/>
    <w:rsid w:val="000953B4"/>
    <w:rsid w:val="00095C02"/>
    <w:rsid w:val="000960E6"/>
    <w:rsid w:val="00096AF4"/>
    <w:rsid w:val="00097316"/>
    <w:rsid w:val="000974AE"/>
    <w:rsid w:val="000976DC"/>
    <w:rsid w:val="000A0445"/>
    <w:rsid w:val="000A0D29"/>
    <w:rsid w:val="000A11E1"/>
    <w:rsid w:val="000A27D9"/>
    <w:rsid w:val="000A329E"/>
    <w:rsid w:val="000A5DF8"/>
    <w:rsid w:val="000A649D"/>
    <w:rsid w:val="000A7175"/>
    <w:rsid w:val="000B0997"/>
    <w:rsid w:val="000B167A"/>
    <w:rsid w:val="000B2DAD"/>
    <w:rsid w:val="000B3462"/>
    <w:rsid w:val="000B4C21"/>
    <w:rsid w:val="000B5589"/>
    <w:rsid w:val="000B5A92"/>
    <w:rsid w:val="000B60EF"/>
    <w:rsid w:val="000B64C7"/>
    <w:rsid w:val="000B6844"/>
    <w:rsid w:val="000C016C"/>
    <w:rsid w:val="000C02A2"/>
    <w:rsid w:val="000C0325"/>
    <w:rsid w:val="000C0D95"/>
    <w:rsid w:val="000C1F81"/>
    <w:rsid w:val="000C385E"/>
    <w:rsid w:val="000C43F1"/>
    <w:rsid w:val="000C4741"/>
    <w:rsid w:val="000C5533"/>
    <w:rsid w:val="000C675E"/>
    <w:rsid w:val="000C68C0"/>
    <w:rsid w:val="000D01AF"/>
    <w:rsid w:val="000D0294"/>
    <w:rsid w:val="000D053D"/>
    <w:rsid w:val="000D073E"/>
    <w:rsid w:val="000D09E0"/>
    <w:rsid w:val="000D0EE9"/>
    <w:rsid w:val="000D110B"/>
    <w:rsid w:val="000D19D8"/>
    <w:rsid w:val="000D2BF2"/>
    <w:rsid w:val="000D357F"/>
    <w:rsid w:val="000D367A"/>
    <w:rsid w:val="000D4FFC"/>
    <w:rsid w:val="000D50E6"/>
    <w:rsid w:val="000D544C"/>
    <w:rsid w:val="000D5578"/>
    <w:rsid w:val="000D79DE"/>
    <w:rsid w:val="000E0E70"/>
    <w:rsid w:val="000E0F00"/>
    <w:rsid w:val="000E1E27"/>
    <w:rsid w:val="000E2E28"/>
    <w:rsid w:val="000E337B"/>
    <w:rsid w:val="000E3560"/>
    <w:rsid w:val="000E39EC"/>
    <w:rsid w:val="000E4541"/>
    <w:rsid w:val="000E5776"/>
    <w:rsid w:val="000E5FBB"/>
    <w:rsid w:val="000E611D"/>
    <w:rsid w:val="000E6299"/>
    <w:rsid w:val="000E6795"/>
    <w:rsid w:val="000E69E5"/>
    <w:rsid w:val="000E74E2"/>
    <w:rsid w:val="000F3DC2"/>
    <w:rsid w:val="000F437B"/>
    <w:rsid w:val="000F4EB8"/>
    <w:rsid w:val="000F53D5"/>
    <w:rsid w:val="000F5D98"/>
    <w:rsid w:val="000F76B0"/>
    <w:rsid w:val="000F76E0"/>
    <w:rsid w:val="001003CA"/>
    <w:rsid w:val="00100A2F"/>
    <w:rsid w:val="00100FC1"/>
    <w:rsid w:val="0010106C"/>
    <w:rsid w:val="001025BD"/>
    <w:rsid w:val="001028A2"/>
    <w:rsid w:val="001041D8"/>
    <w:rsid w:val="001053CD"/>
    <w:rsid w:val="001061E0"/>
    <w:rsid w:val="001069F6"/>
    <w:rsid w:val="00107722"/>
    <w:rsid w:val="00107861"/>
    <w:rsid w:val="001113F6"/>
    <w:rsid w:val="001116B6"/>
    <w:rsid w:val="00111787"/>
    <w:rsid w:val="00112122"/>
    <w:rsid w:val="001130B5"/>
    <w:rsid w:val="0011311D"/>
    <w:rsid w:val="00113C7F"/>
    <w:rsid w:val="00113D35"/>
    <w:rsid w:val="00113EE1"/>
    <w:rsid w:val="001144A2"/>
    <w:rsid w:val="00115C39"/>
    <w:rsid w:val="00116E87"/>
    <w:rsid w:val="001202E1"/>
    <w:rsid w:val="0012603B"/>
    <w:rsid w:val="00126F3A"/>
    <w:rsid w:val="00131C21"/>
    <w:rsid w:val="00132730"/>
    <w:rsid w:val="00133B71"/>
    <w:rsid w:val="00133E07"/>
    <w:rsid w:val="00135518"/>
    <w:rsid w:val="0013567C"/>
    <w:rsid w:val="00135D36"/>
    <w:rsid w:val="0013770E"/>
    <w:rsid w:val="00137B84"/>
    <w:rsid w:val="00137DF3"/>
    <w:rsid w:val="00141375"/>
    <w:rsid w:val="001419E5"/>
    <w:rsid w:val="001425AB"/>
    <w:rsid w:val="001428B4"/>
    <w:rsid w:val="00142C62"/>
    <w:rsid w:val="001440A8"/>
    <w:rsid w:val="001452EA"/>
    <w:rsid w:val="00145407"/>
    <w:rsid w:val="00145DB4"/>
    <w:rsid w:val="0014653D"/>
    <w:rsid w:val="001468F5"/>
    <w:rsid w:val="00146987"/>
    <w:rsid w:val="00147437"/>
    <w:rsid w:val="00147763"/>
    <w:rsid w:val="00147773"/>
    <w:rsid w:val="00147D99"/>
    <w:rsid w:val="001503EF"/>
    <w:rsid w:val="00150468"/>
    <w:rsid w:val="00150B1D"/>
    <w:rsid w:val="0015157F"/>
    <w:rsid w:val="001521D1"/>
    <w:rsid w:val="00153060"/>
    <w:rsid w:val="001533A6"/>
    <w:rsid w:val="0015440D"/>
    <w:rsid w:val="00155C50"/>
    <w:rsid w:val="00155D53"/>
    <w:rsid w:val="0015639B"/>
    <w:rsid w:val="00156F81"/>
    <w:rsid w:val="001575A4"/>
    <w:rsid w:val="00157F70"/>
    <w:rsid w:val="00157FFE"/>
    <w:rsid w:val="001602A6"/>
    <w:rsid w:val="00161A5D"/>
    <w:rsid w:val="00162278"/>
    <w:rsid w:val="001622F7"/>
    <w:rsid w:val="0016240D"/>
    <w:rsid w:val="00163B1B"/>
    <w:rsid w:val="00164361"/>
    <w:rsid w:val="00167B18"/>
    <w:rsid w:val="001701C2"/>
    <w:rsid w:val="001702AF"/>
    <w:rsid w:val="00170B6F"/>
    <w:rsid w:val="001717CC"/>
    <w:rsid w:val="00173606"/>
    <w:rsid w:val="001742C7"/>
    <w:rsid w:val="0017443F"/>
    <w:rsid w:val="00175CF2"/>
    <w:rsid w:val="001769C5"/>
    <w:rsid w:val="0017732F"/>
    <w:rsid w:val="00177391"/>
    <w:rsid w:val="001777E9"/>
    <w:rsid w:val="00177D95"/>
    <w:rsid w:val="00180301"/>
    <w:rsid w:val="00180F0F"/>
    <w:rsid w:val="00181736"/>
    <w:rsid w:val="00182C44"/>
    <w:rsid w:val="00182CB9"/>
    <w:rsid w:val="001856BA"/>
    <w:rsid w:val="00186326"/>
    <w:rsid w:val="00186399"/>
    <w:rsid w:val="00187048"/>
    <w:rsid w:val="0019035D"/>
    <w:rsid w:val="00190DAD"/>
    <w:rsid w:val="00190ED8"/>
    <w:rsid w:val="00191321"/>
    <w:rsid w:val="00191E70"/>
    <w:rsid w:val="00191F75"/>
    <w:rsid w:val="00194A5E"/>
    <w:rsid w:val="0019527E"/>
    <w:rsid w:val="00196381"/>
    <w:rsid w:val="00196ADC"/>
    <w:rsid w:val="001A1F00"/>
    <w:rsid w:val="001A21E5"/>
    <w:rsid w:val="001A230F"/>
    <w:rsid w:val="001A4B62"/>
    <w:rsid w:val="001A540E"/>
    <w:rsid w:val="001A59ED"/>
    <w:rsid w:val="001A5B58"/>
    <w:rsid w:val="001A5CAE"/>
    <w:rsid w:val="001A6EFF"/>
    <w:rsid w:val="001A7653"/>
    <w:rsid w:val="001B0442"/>
    <w:rsid w:val="001B0E68"/>
    <w:rsid w:val="001B1300"/>
    <w:rsid w:val="001B1BC5"/>
    <w:rsid w:val="001B2EF0"/>
    <w:rsid w:val="001B363D"/>
    <w:rsid w:val="001B3C58"/>
    <w:rsid w:val="001B3D95"/>
    <w:rsid w:val="001B4E52"/>
    <w:rsid w:val="001B53E0"/>
    <w:rsid w:val="001B617C"/>
    <w:rsid w:val="001B6533"/>
    <w:rsid w:val="001B6F2F"/>
    <w:rsid w:val="001B7595"/>
    <w:rsid w:val="001C01F2"/>
    <w:rsid w:val="001C1966"/>
    <w:rsid w:val="001C1A58"/>
    <w:rsid w:val="001C1C17"/>
    <w:rsid w:val="001C23C5"/>
    <w:rsid w:val="001C25C1"/>
    <w:rsid w:val="001C3984"/>
    <w:rsid w:val="001C3D41"/>
    <w:rsid w:val="001C4560"/>
    <w:rsid w:val="001C4A6B"/>
    <w:rsid w:val="001C5D78"/>
    <w:rsid w:val="001C646A"/>
    <w:rsid w:val="001C6548"/>
    <w:rsid w:val="001C657B"/>
    <w:rsid w:val="001C7847"/>
    <w:rsid w:val="001C7B7E"/>
    <w:rsid w:val="001D0D27"/>
    <w:rsid w:val="001D2518"/>
    <w:rsid w:val="001D25E0"/>
    <w:rsid w:val="001D2A0F"/>
    <w:rsid w:val="001D2A4A"/>
    <w:rsid w:val="001D2ECE"/>
    <w:rsid w:val="001D335D"/>
    <w:rsid w:val="001D3435"/>
    <w:rsid w:val="001D427E"/>
    <w:rsid w:val="001D4BCA"/>
    <w:rsid w:val="001D4C3C"/>
    <w:rsid w:val="001D5418"/>
    <w:rsid w:val="001D5752"/>
    <w:rsid w:val="001D5B59"/>
    <w:rsid w:val="001D5E25"/>
    <w:rsid w:val="001D6605"/>
    <w:rsid w:val="001D6BCE"/>
    <w:rsid w:val="001D79FA"/>
    <w:rsid w:val="001E1A96"/>
    <w:rsid w:val="001E1D97"/>
    <w:rsid w:val="001E21B0"/>
    <w:rsid w:val="001E286B"/>
    <w:rsid w:val="001E2ADD"/>
    <w:rsid w:val="001E39CE"/>
    <w:rsid w:val="001E3AEA"/>
    <w:rsid w:val="001E4C25"/>
    <w:rsid w:val="001E515F"/>
    <w:rsid w:val="001E58A0"/>
    <w:rsid w:val="001E6522"/>
    <w:rsid w:val="001E6971"/>
    <w:rsid w:val="001E7033"/>
    <w:rsid w:val="001E740B"/>
    <w:rsid w:val="001E7794"/>
    <w:rsid w:val="001F01D2"/>
    <w:rsid w:val="001F0BD0"/>
    <w:rsid w:val="001F14C2"/>
    <w:rsid w:val="001F30C4"/>
    <w:rsid w:val="001F3CBE"/>
    <w:rsid w:val="001F3E2F"/>
    <w:rsid w:val="001F45EB"/>
    <w:rsid w:val="001F4796"/>
    <w:rsid w:val="001F596C"/>
    <w:rsid w:val="001F6B83"/>
    <w:rsid w:val="001F7558"/>
    <w:rsid w:val="001F76C5"/>
    <w:rsid w:val="00201593"/>
    <w:rsid w:val="00201857"/>
    <w:rsid w:val="00201DD5"/>
    <w:rsid w:val="00202454"/>
    <w:rsid w:val="00203F89"/>
    <w:rsid w:val="00205401"/>
    <w:rsid w:val="00206EA1"/>
    <w:rsid w:val="00207BC1"/>
    <w:rsid w:val="0021091B"/>
    <w:rsid w:val="0021196F"/>
    <w:rsid w:val="00212C6E"/>
    <w:rsid w:val="00212DA6"/>
    <w:rsid w:val="00212F40"/>
    <w:rsid w:val="00213199"/>
    <w:rsid w:val="002131FA"/>
    <w:rsid w:val="00213606"/>
    <w:rsid w:val="00213B27"/>
    <w:rsid w:val="00213D36"/>
    <w:rsid w:val="00213E77"/>
    <w:rsid w:val="0021541D"/>
    <w:rsid w:val="00216019"/>
    <w:rsid w:val="002167E9"/>
    <w:rsid w:val="00216BE9"/>
    <w:rsid w:val="0021711D"/>
    <w:rsid w:val="002177BA"/>
    <w:rsid w:val="002201DF"/>
    <w:rsid w:val="00220FF9"/>
    <w:rsid w:val="0022171B"/>
    <w:rsid w:val="002227F9"/>
    <w:rsid w:val="00223420"/>
    <w:rsid w:val="00227138"/>
    <w:rsid w:val="00227574"/>
    <w:rsid w:val="00227CF8"/>
    <w:rsid w:val="0023309C"/>
    <w:rsid w:val="002336E9"/>
    <w:rsid w:val="002339C3"/>
    <w:rsid w:val="00233B2D"/>
    <w:rsid w:val="00233DEE"/>
    <w:rsid w:val="00234FD3"/>
    <w:rsid w:val="002350A6"/>
    <w:rsid w:val="002361D2"/>
    <w:rsid w:val="00236398"/>
    <w:rsid w:val="00236DB4"/>
    <w:rsid w:val="00237555"/>
    <w:rsid w:val="0024016F"/>
    <w:rsid w:val="00240A7B"/>
    <w:rsid w:val="00241204"/>
    <w:rsid w:val="00241787"/>
    <w:rsid w:val="00243475"/>
    <w:rsid w:val="00243BE0"/>
    <w:rsid w:val="00244983"/>
    <w:rsid w:val="00245D38"/>
    <w:rsid w:val="00245E0C"/>
    <w:rsid w:val="00246386"/>
    <w:rsid w:val="00246955"/>
    <w:rsid w:val="00246CC1"/>
    <w:rsid w:val="00247FED"/>
    <w:rsid w:val="002502E9"/>
    <w:rsid w:val="00250443"/>
    <w:rsid w:val="002504FF"/>
    <w:rsid w:val="00250711"/>
    <w:rsid w:val="00250B4E"/>
    <w:rsid w:val="00250EA6"/>
    <w:rsid w:val="0025187E"/>
    <w:rsid w:val="00251F49"/>
    <w:rsid w:val="00252092"/>
    <w:rsid w:val="00252626"/>
    <w:rsid w:val="00252810"/>
    <w:rsid w:val="002528DE"/>
    <w:rsid w:val="00253134"/>
    <w:rsid w:val="0025318E"/>
    <w:rsid w:val="0025393F"/>
    <w:rsid w:val="00253D9A"/>
    <w:rsid w:val="00254074"/>
    <w:rsid w:val="00255229"/>
    <w:rsid w:val="0025533D"/>
    <w:rsid w:val="0025624F"/>
    <w:rsid w:val="002565CB"/>
    <w:rsid w:val="002568F3"/>
    <w:rsid w:val="0025703C"/>
    <w:rsid w:val="00260609"/>
    <w:rsid w:val="002611E5"/>
    <w:rsid w:val="002618F2"/>
    <w:rsid w:val="00262BD6"/>
    <w:rsid w:val="00262E0B"/>
    <w:rsid w:val="00264643"/>
    <w:rsid w:val="00264845"/>
    <w:rsid w:val="00264F58"/>
    <w:rsid w:val="00265433"/>
    <w:rsid w:val="002663F3"/>
    <w:rsid w:val="00267A45"/>
    <w:rsid w:val="002720FF"/>
    <w:rsid w:val="00273108"/>
    <w:rsid w:val="002746CB"/>
    <w:rsid w:val="002747C1"/>
    <w:rsid w:val="00276703"/>
    <w:rsid w:val="00277389"/>
    <w:rsid w:val="002774D0"/>
    <w:rsid w:val="00277A37"/>
    <w:rsid w:val="002805E3"/>
    <w:rsid w:val="00280B13"/>
    <w:rsid w:val="002813F7"/>
    <w:rsid w:val="0028271B"/>
    <w:rsid w:val="00282B54"/>
    <w:rsid w:val="00282C51"/>
    <w:rsid w:val="00282FF6"/>
    <w:rsid w:val="002835B8"/>
    <w:rsid w:val="002838BA"/>
    <w:rsid w:val="00283940"/>
    <w:rsid w:val="00283F50"/>
    <w:rsid w:val="002865F9"/>
    <w:rsid w:val="00287305"/>
    <w:rsid w:val="002926C7"/>
    <w:rsid w:val="00292BC9"/>
    <w:rsid w:val="00293498"/>
    <w:rsid w:val="00294E97"/>
    <w:rsid w:val="0029529D"/>
    <w:rsid w:val="00296FC3"/>
    <w:rsid w:val="002976D4"/>
    <w:rsid w:val="002A0B72"/>
    <w:rsid w:val="002A1D96"/>
    <w:rsid w:val="002A286D"/>
    <w:rsid w:val="002A37C2"/>
    <w:rsid w:val="002A3858"/>
    <w:rsid w:val="002A4005"/>
    <w:rsid w:val="002A4838"/>
    <w:rsid w:val="002A62BB"/>
    <w:rsid w:val="002A7252"/>
    <w:rsid w:val="002A78FC"/>
    <w:rsid w:val="002B28B0"/>
    <w:rsid w:val="002B299B"/>
    <w:rsid w:val="002B3C3F"/>
    <w:rsid w:val="002B4A46"/>
    <w:rsid w:val="002B4B4A"/>
    <w:rsid w:val="002B54B1"/>
    <w:rsid w:val="002B5641"/>
    <w:rsid w:val="002B663A"/>
    <w:rsid w:val="002B67DB"/>
    <w:rsid w:val="002C023E"/>
    <w:rsid w:val="002C0A66"/>
    <w:rsid w:val="002C127C"/>
    <w:rsid w:val="002C1712"/>
    <w:rsid w:val="002C1A57"/>
    <w:rsid w:val="002C1AA2"/>
    <w:rsid w:val="002C4858"/>
    <w:rsid w:val="002C5277"/>
    <w:rsid w:val="002C563E"/>
    <w:rsid w:val="002C5848"/>
    <w:rsid w:val="002C61BA"/>
    <w:rsid w:val="002C7435"/>
    <w:rsid w:val="002C7DC4"/>
    <w:rsid w:val="002D079A"/>
    <w:rsid w:val="002D0849"/>
    <w:rsid w:val="002D1709"/>
    <w:rsid w:val="002D32AC"/>
    <w:rsid w:val="002D4650"/>
    <w:rsid w:val="002D4821"/>
    <w:rsid w:val="002D4FE2"/>
    <w:rsid w:val="002D55A5"/>
    <w:rsid w:val="002D5648"/>
    <w:rsid w:val="002D5873"/>
    <w:rsid w:val="002D6A0D"/>
    <w:rsid w:val="002D73BB"/>
    <w:rsid w:val="002D7692"/>
    <w:rsid w:val="002E0199"/>
    <w:rsid w:val="002E1494"/>
    <w:rsid w:val="002E153F"/>
    <w:rsid w:val="002E1FC3"/>
    <w:rsid w:val="002E2C78"/>
    <w:rsid w:val="002E2E0A"/>
    <w:rsid w:val="002E2F8D"/>
    <w:rsid w:val="002E32F8"/>
    <w:rsid w:val="002E392C"/>
    <w:rsid w:val="002E47B7"/>
    <w:rsid w:val="002E5454"/>
    <w:rsid w:val="002E55AE"/>
    <w:rsid w:val="002E5AAF"/>
    <w:rsid w:val="002E5C9B"/>
    <w:rsid w:val="002E6838"/>
    <w:rsid w:val="002E6FD9"/>
    <w:rsid w:val="002E7689"/>
    <w:rsid w:val="002E796A"/>
    <w:rsid w:val="002E7F18"/>
    <w:rsid w:val="002F0834"/>
    <w:rsid w:val="002F14A2"/>
    <w:rsid w:val="002F2103"/>
    <w:rsid w:val="002F3628"/>
    <w:rsid w:val="002F3746"/>
    <w:rsid w:val="002F40D1"/>
    <w:rsid w:val="002F41A4"/>
    <w:rsid w:val="002F479D"/>
    <w:rsid w:val="002F49FD"/>
    <w:rsid w:val="002F5140"/>
    <w:rsid w:val="002F5FB5"/>
    <w:rsid w:val="002F6E31"/>
    <w:rsid w:val="002F6F1E"/>
    <w:rsid w:val="003004D7"/>
    <w:rsid w:val="00300DE1"/>
    <w:rsid w:val="00302035"/>
    <w:rsid w:val="00302C33"/>
    <w:rsid w:val="003030EA"/>
    <w:rsid w:val="00303D12"/>
    <w:rsid w:val="003043DA"/>
    <w:rsid w:val="00304405"/>
    <w:rsid w:val="003050C9"/>
    <w:rsid w:val="00305F27"/>
    <w:rsid w:val="003061B4"/>
    <w:rsid w:val="003063BB"/>
    <w:rsid w:val="00306DC9"/>
    <w:rsid w:val="0030761E"/>
    <w:rsid w:val="00310AC7"/>
    <w:rsid w:val="00311153"/>
    <w:rsid w:val="00311901"/>
    <w:rsid w:val="00311D16"/>
    <w:rsid w:val="00311E70"/>
    <w:rsid w:val="00311EC1"/>
    <w:rsid w:val="00312D50"/>
    <w:rsid w:val="0031301C"/>
    <w:rsid w:val="00313052"/>
    <w:rsid w:val="003132C8"/>
    <w:rsid w:val="00314398"/>
    <w:rsid w:val="00316894"/>
    <w:rsid w:val="00317DD4"/>
    <w:rsid w:val="003204A7"/>
    <w:rsid w:val="00320683"/>
    <w:rsid w:val="00321BE1"/>
    <w:rsid w:val="00321D24"/>
    <w:rsid w:val="00322C37"/>
    <w:rsid w:val="00322D07"/>
    <w:rsid w:val="00323326"/>
    <w:rsid w:val="00323D9D"/>
    <w:rsid w:val="0032434B"/>
    <w:rsid w:val="00325EB8"/>
    <w:rsid w:val="00326379"/>
    <w:rsid w:val="00327529"/>
    <w:rsid w:val="00327A7A"/>
    <w:rsid w:val="00327B26"/>
    <w:rsid w:val="003304BE"/>
    <w:rsid w:val="00331451"/>
    <w:rsid w:val="00331BC8"/>
    <w:rsid w:val="0033250D"/>
    <w:rsid w:val="003331CF"/>
    <w:rsid w:val="00334C4B"/>
    <w:rsid w:val="00335CE5"/>
    <w:rsid w:val="00336397"/>
    <w:rsid w:val="003366F4"/>
    <w:rsid w:val="00336C61"/>
    <w:rsid w:val="0033702E"/>
    <w:rsid w:val="0033707E"/>
    <w:rsid w:val="00337330"/>
    <w:rsid w:val="00340C23"/>
    <w:rsid w:val="003414A8"/>
    <w:rsid w:val="0034150B"/>
    <w:rsid w:val="00341DF9"/>
    <w:rsid w:val="00342830"/>
    <w:rsid w:val="003449F9"/>
    <w:rsid w:val="00344D91"/>
    <w:rsid w:val="00345097"/>
    <w:rsid w:val="00345714"/>
    <w:rsid w:val="00345C2A"/>
    <w:rsid w:val="00345C62"/>
    <w:rsid w:val="00346201"/>
    <w:rsid w:val="00346D8F"/>
    <w:rsid w:val="00347789"/>
    <w:rsid w:val="00347CFB"/>
    <w:rsid w:val="00347E6F"/>
    <w:rsid w:val="0035074C"/>
    <w:rsid w:val="00350FCB"/>
    <w:rsid w:val="0035119C"/>
    <w:rsid w:val="00352254"/>
    <w:rsid w:val="00352781"/>
    <w:rsid w:val="00352AFF"/>
    <w:rsid w:val="003532B0"/>
    <w:rsid w:val="003538C2"/>
    <w:rsid w:val="00354A64"/>
    <w:rsid w:val="00354CC7"/>
    <w:rsid w:val="00355019"/>
    <w:rsid w:val="003558BF"/>
    <w:rsid w:val="00355A7D"/>
    <w:rsid w:val="00356DF4"/>
    <w:rsid w:val="00356E2E"/>
    <w:rsid w:val="003578C5"/>
    <w:rsid w:val="0036007E"/>
    <w:rsid w:val="00361CAB"/>
    <w:rsid w:val="00361D76"/>
    <w:rsid w:val="00362E26"/>
    <w:rsid w:val="003631E4"/>
    <w:rsid w:val="00364817"/>
    <w:rsid w:val="003658B9"/>
    <w:rsid w:val="00367A06"/>
    <w:rsid w:val="003715C9"/>
    <w:rsid w:val="00371E82"/>
    <w:rsid w:val="00372848"/>
    <w:rsid w:val="0037289B"/>
    <w:rsid w:val="003732FF"/>
    <w:rsid w:val="00373D49"/>
    <w:rsid w:val="00373E1C"/>
    <w:rsid w:val="00373F3E"/>
    <w:rsid w:val="0037521B"/>
    <w:rsid w:val="003768EE"/>
    <w:rsid w:val="00376B5E"/>
    <w:rsid w:val="00376C57"/>
    <w:rsid w:val="00376E41"/>
    <w:rsid w:val="00376ECC"/>
    <w:rsid w:val="00377937"/>
    <w:rsid w:val="00377FC4"/>
    <w:rsid w:val="00380135"/>
    <w:rsid w:val="003803AD"/>
    <w:rsid w:val="003849A3"/>
    <w:rsid w:val="00384FEE"/>
    <w:rsid w:val="0038632E"/>
    <w:rsid w:val="00386654"/>
    <w:rsid w:val="00386CD4"/>
    <w:rsid w:val="00387758"/>
    <w:rsid w:val="00387BCA"/>
    <w:rsid w:val="00390453"/>
    <w:rsid w:val="00391B1E"/>
    <w:rsid w:val="00391B48"/>
    <w:rsid w:val="00391DD6"/>
    <w:rsid w:val="00392133"/>
    <w:rsid w:val="003930F4"/>
    <w:rsid w:val="0039313A"/>
    <w:rsid w:val="00393BB3"/>
    <w:rsid w:val="00393CA1"/>
    <w:rsid w:val="0039425F"/>
    <w:rsid w:val="00395AF6"/>
    <w:rsid w:val="00396426"/>
    <w:rsid w:val="00396441"/>
    <w:rsid w:val="00396778"/>
    <w:rsid w:val="0039769C"/>
    <w:rsid w:val="00397BBA"/>
    <w:rsid w:val="003A069E"/>
    <w:rsid w:val="003A096C"/>
    <w:rsid w:val="003A0E66"/>
    <w:rsid w:val="003A12F3"/>
    <w:rsid w:val="003A130F"/>
    <w:rsid w:val="003A1C9E"/>
    <w:rsid w:val="003A2D5F"/>
    <w:rsid w:val="003A2F82"/>
    <w:rsid w:val="003A3522"/>
    <w:rsid w:val="003A3D5B"/>
    <w:rsid w:val="003A3DAA"/>
    <w:rsid w:val="003A4779"/>
    <w:rsid w:val="003A4C76"/>
    <w:rsid w:val="003A6F0F"/>
    <w:rsid w:val="003B0324"/>
    <w:rsid w:val="003B17F0"/>
    <w:rsid w:val="003B1A11"/>
    <w:rsid w:val="003B1B40"/>
    <w:rsid w:val="003B2A8B"/>
    <w:rsid w:val="003B3D20"/>
    <w:rsid w:val="003B4BA4"/>
    <w:rsid w:val="003B4D2C"/>
    <w:rsid w:val="003B540F"/>
    <w:rsid w:val="003B5F75"/>
    <w:rsid w:val="003B6272"/>
    <w:rsid w:val="003B6D1F"/>
    <w:rsid w:val="003B6E9E"/>
    <w:rsid w:val="003C06F2"/>
    <w:rsid w:val="003C167A"/>
    <w:rsid w:val="003C1693"/>
    <w:rsid w:val="003C1F4C"/>
    <w:rsid w:val="003C270A"/>
    <w:rsid w:val="003C3366"/>
    <w:rsid w:val="003C36D9"/>
    <w:rsid w:val="003C5630"/>
    <w:rsid w:val="003C6154"/>
    <w:rsid w:val="003C6691"/>
    <w:rsid w:val="003C6A9C"/>
    <w:rsid w:val="003C73F5"/>
    <w:rsid w:val="003C763F"/>
    <w:rsid w:val="003C7C2E"/>
    <w:rsid w:val="003D0888"/>
    <w:rsid w:val="003D0C18"/>
    <w:rsid w:val="003D1DE6"/>
    <w:rsid w:val="003D1FCF"/>
    <w:rsid w:val="003D20C6"/>
    <w:rsid w:val="003D30D1"/>
    <w:rsid w:val="003D33DD"/>
    <w:rsid w:val="003D4CCA"/>
    <w:rsid w:val="003D6038"/>
    <w:rsid w:val="003D79AB"/>
    <w:rsid w:val="003E0611"/>
    <w:rsid w:val="003E27DB"/>
    <w:rsid w:val="003E34BA"/>
    <w:rsid w:val="003E3BF5"/>
    <w:rsid w:val="003E4919"/>
    <w:rsid w:val="003E570D"/>
    <w:rsid w:val="003E63C7"/>
    <w:rsid w:val="003E6436"/>
    <w:rsid w:val="003E76D8"/>
    <w:rsid w:val="003F119D"/>
    <w:rsid w:val="003F2674"/>
    <w:rsid w:val="003F293E"/>
    <w:rsid w:val="003F2E53"/>
    <w:rsid w:val="003F32BA"/>
    <w:rsid w:val="003F3718"/>
    <w:rsid w:val="003F3F6F"/>
    <w:rsid w:val="003F57A5"/>
    <w:rsid w:val="003F65B0"/>
    <w:rsid w:val="003F6EB5"/>
    <w:rsid w:val="004008E2"/>
    <w:rsid w:val="00400CC0"/>
    <w:rsid w:val="00400E20"/>
    <w:rsid w:val="0040194B"/>
    <w:rsid w:val="0040301C"/>
    <w:rsid w:val="00403AED"/>
    <w:rsid w:val="00403B3E"/>
    <w:rsid w:val="00405DFE"/>
    <w:rsid w:val="004063BF"/>
    <w:rsid w:val="0040657E"/>
    <w:rsid w:val="0041044B"/>
    <w:rsid w:val="00411ED0"/>
    <w:rsid w:val="00412243"/>
    <w:rsid w:val="004127A6"/>
    <w:rsid w:val="00413721"/>
    <w:rsid w:val="0041454A"/>
    <w:rsid w:val="00414CBD"/>
    <w:rsid w:val="00415845"/>
    <w:rsid w:val="00415BE8"/>
    <w:rsid w:val="00415F86"/>
    <w:rsid w:val="004217B7"/>
    <w:rsid w:val="004243E5"/>
    <w:rsid w:val="00424529"/>
    <w:rsid w:val="004250E7"/>
    <w:rsid w:val="00425654"/>
    <w:rsid w:val="0042758C"/>
    <w:rsid w:val="0043025A"/>
    <w:rsid w:val="00430312"/>
    <w:rsid w:val="004313E5"/>
    <w:rsid w:val="00431883"/>
    <w:rsid w:val="0043209B"/>
    <w:rsid w:val="0043265A"/>
    <w:rsid w:val="00432A31"/>
    <w:rsid w:val="00432C61"/>
    <w:rsid w:val="00433C4F"/>
    <w:rsid w:val="00435030"/>
    <w:rsid w:val="00435D63"/>
    <w:rsid w:val="004361E1"/>
    <w:rsid w:val="00436423"/>
    <w:rsid w:val="004369A2"/>
    <w:rsid w:val="00437024"/>
    <w:rsid w:val="00437510"/>
    <w:rsid w:val="004376D9"/>
    <w:rsid w:val="00440775"/>
    <w:rsid w:val="00441B31"/>
    <w:rsid w:val="00442171"/>
    <w:rsid w:val="004427BC"/>
    <w:rsid w:val="004428A3"/>
    <w:rsid w:val="00442A5C"/>
    <w:rsid w:val="00443097"/>
    <w:rsid w:val="00443108"/>
    <w:rsid w:val="004433B8"/>
    <w:rsid w:val="00444CF5"/>
    <w:rsid w:val="0044556B"/>
    <w:rsid w:val="00445740"/>
    <w:rsid w:val="00446122"/>
    <w:rsid w:val="0044648B"/>
    <w:rsid w:val="00450A8A"/>
    <w:rsid w:val="00451B0C"/>
    <w:rsid w:val="00452657"/>
    <w:rsid w:val="004537B9"/>
    <w:rsid w:val="00454377"/>
    <w:rsid w:val="0045461D"/>
    <w:rsid w:val="004551F1"/>
    <w:rsid w:val="00455547"/>
    <w:rsid w:val="00456F2A"/>
    <w:rsid w:val="004573BD"/>
    <w:rsid w:val="00457844"/>
    <w:rsid w:val="004602AF"/>
    <w:rsid w:val="00460DCA"/>
    <w:rsid w:val="004617D8"/>
    <w:rsid w:val="00464CA7"/>
    <w:rsid w:val="00465966"/>
    <w:rsid w:val="00466422"/>
    <w:rsid w:val="0046643A"/>
    <w:rsid w:val="00467505"/>
    <w:rsid w:val="0047075A"/>
    <w:rsid w:val="004711FA"/>
    <w:rsid w:val="00471F4E"/>
    <w:rsid w:val="00473B40"/>
    <w:rsid w:val="00473B41"/>
    <w:rsid w:val="004745A8"/>
    <w:rsid w:val="00475310"/>
    <w:rsid w:val="00476878"/>
    <w:rsid w:val="00477806"/>
    <w:rsid w:val="00477AAF"/>
    <w:rsid w:val="00477BFF"/>
    <w:rsid w:val="00480417"/>
    <w:rsid w:val="004808C8"/>
    <w:rsid w:val="00480A9F"/>
    <w:rsid w:val="004812C8"/>
    <w:rsid w:val="00481462"/>
    <w:rsid w:val="0048151E"/>
    <w:rsid w:val="00481B7A"/>
    <w:rsid w:val="00482E37"/>
    <w:rsid w:val="0048308A"/>
    <w:rsid w:val="00483E52"/>
    <w:rsid w:val="0048400E"/>
    <w:rsid w:val="00484603"/>
    <w:rsid w:val="0048553F"/>
    <w:rsid w:val="0048554B"/>
    <w:rsid w:val="00485624"/>
    <w:rsid w:val="00487844"/>
    <w:rsid w:val="0048797F"/>
    <w:rsid w:val="00487B7D"/>
    <w:rsid w:val="00490435"/>
    <w:rsid w:val="00491E17"/>
    <w:rsid w:val="00491F88"/>
    <w:rsid w:val="0049270E"/>
    <w:rsid w:val="0049364E"/>
    <w:rsid w:val="00493874"/>
    <w:rsid w:val="00494060"/>
    <w:rsid w:val="00494630"/>
    <w:rsid w:val="00494CB5"/>
    <w:rsid w:val="00495202"/>
    <w:rsid w:val="00495398"/>
    <w:rsid w:val="004954BB"/>
    <w:rsid w:val="00495689"/>
    <w:rsid w:val="004958F3"/>
    <w:rsid w:val="004966F1"/>
    <w:rsid w:val="00497213"/>
    <w:rsid w:val="0049776D"/>
    <w:rsid w:val="004A0D88"/>
    <w:rsid w:val="004A0E3C"/>
    <w:rsid w:val="004A0F4A"/>
    <w:rsid w:val="004A1135"/>
    <w:rsid w:val="004A2413"/>
    <w:rsid w:val="004A254A"/>
    <w:rsid w:val="004A42A6"/>
    <w:rsid w:val="004A6CE1"/>
    <w:rsid w:val="004A7D14"/>
    <w:rsid w:val="004B10A2"/>
    <w:rsid w:val="004B14B1"/>
    <w:rsid w:val="004B1750"/>
    <w:rsid w:val="004B1AB2"/>
    <w:rsid w:val="004B2395"/>
    <w:rsid w:val="004B2C24"/>
    <w:rsid w:val="004B2E7E"/>
    <w:rsid w:val="004B368E"/>
    <w:rsid w:val="004B43E7"/>
    <w:rsid w:val="004B441D"/>
    <w:rsid w:val="004B4B0D"/>
    <w:rsid w:val="004B4F75"/>
    <w:rsid w:val="004B5716"/>
    <w:rsid w:val="004B57E2"/>
    <w:rsid w:val="004B651B"/>
    <w:rsid w:val="004B6564"/>
    <w:rsid w:val="004B6CF6"/>
    <w:rsid w:val="004B6FB0"/>
    <w:rsid w:val="004C00CE"/>
    <w:rsid w:val="004C0158"/>
    <w:rsid w:val="004C046C"/>
    <w:rsid w:val="004C056C"/>
    <w:rsid w:val="004C0EDD"/>
    <w:rsid w:val="004C1643"/>
    <w:rsid w:val="004C1721"/>
    <w:rsid w:val="004C1D49"/>
    <w:rsid w:val="004C2331"/>
    <w:rsid w:val="004C3525"/>
    <w:rsid w:val="004C410A"/>
    <w:rsid w:val="004C4847"/>
    <w:rsid w:val="004C550C"/>
    <w:rsid w:val="004C65DF"/>
    <w:rsid w:val="004C7E98"/>
    <w:rsid w:val="004C7F66"/>
    <w:rsid w:val="004D015A"/>
    <w:rsid w:val="004D07B5"/>
    <w:rsid w:val="004D12C1"/>
    <w:rsid w:val="004D1D1C"/>
    <w:rsid w:val="004D2641"/>
    <w:rsid w:val="004D268C"/>
    <w:rsid w:val="004D38E7"/>
    <w:rsid w:val="004D48E7"/>
    <w:rsid w:val="004D5988"/>
    <w:rsid w:val="004D59C5"/>
    <w:rsid w:val="004D6674"/>
    <w:rsid w:val="004D6AE4"/>
    <w:rsid w:val="004D6B5F"/>
    <w:rsid w:val="004D6E7B"/>
    <w:rsid w:val="004D6FB0"/>
    <w:rsid w:val="004D7833"/>
    <w:rsid w:val="004D7B5D"/>
    <w:rsid w:val="004D7E80"/>
    <w:rsid w:val="004D7F0B"/>
    <w:rsid w:val="004E0333"/>
    <w:rsid w:val="004E0FC1"/>
    <w:rsid w:val="004E175E"/>
    <w:rsid w:val="004E24AD"/>
    <w:rsid w:val="004E262B"/>
    <w:rsid w:val="004E262F"/>
    <w:rsid w:val="004E3404"/>
    <w:rsid w:val="004E3799"/>
    <w:rsid w:val="004E4CA7"/>
    <w:rsid w:val="004E4F9D"/>
    <w:rsid w:val="004E531A"/>
    <w:rsid w:val="004E5A90"/>
    <w:rsid w:val="004E60E4"/>
    <w:rsid w:val="004E6B84"/>
    <w:rsid w:val="004E7C89"/>
    <w:rsid w:val="004E7EDF"/>
    <w:rsid w:val="004F029B"/>
    <w:rsid w:val="004F12DF"/>
    <w:rsid w:val="004F1615"/>
    <w:rsid w:val="004F1ADA"/>
    <w:rsid w:val="004F283E"/>
    <w:rsid w:val="004F42C3"/>
    <w:rsid w:val="004F433B"/>
    <w:rsid w:val="004F43BD"/>
    <w:rsid w:val="004F4F6E"/>
    <w:rsid w:val="004F4FA8"/>
    <w:rsid w:val="004F5613"/>
    <w:rsid w:val="004F59AC"/>
    <w:rsid w:val="004F654A"/>
    <w:rsid w:val="004F6EDC"/>
    <w:rsid w:val="004F72AE"/>
    <w:rsid w:val="004F746F"/>
    <w:rsid w:val="004F75D1"/>
    <w:rsid w:val="004F7E7A"/>
    <w:rsid w:val="00500CF8"/>
    <w:rsid w:val="00501CA0"/>
    <w:rsid w:val="005026F1"/>
    <w:rsid w:val="005030B4"/>
    <w:rsid w:val="00503E5A"/>
    <w:rsid w:val="00504E89"/>
    <w:rsid w:val="00506780"/>
    <w:rsid w:val="005073BB"/>
    <w:rsid w:val="005076C2"/>
    <w:rsid w:val="005105E7"/>
    <w:rsid w:val="00510A58"/>
    <w:rsid w:val="00510C2D"/>
    <w:rsid w:val="00512BFD"/>
    <w:rsid w:val="00512CB5"/>
    <w:rsid w:val="0051441F"/>
    <w:rsid w:val="00514B79"/>
    <w:rsid w:val="0051543A"/>
    <w:rsid w:val="00516419"/>
    <w:rsid w:val="00516C15"/>
    <w:rsid w:val="005174E0"/>
    <w:rsid w:val="0052057D"/>
    <w:rsid w:val="00522C58"/>
    <w:rsid w:val="00523132"/>
    <w:rsid w:val="00523C6D"/>
    <w:rsid w:val="005241C4"/>
    <w:rsid w:val="0052438F"/>
    <w:rsid w:val="005245FD"/>
    <w:rsid w:val="00525960"/>
    <w:rsid w:val="005259DD"/>
    <w:rsid w:val="00525B21"/>
    <w:rsid w:val="00527843"/>
    <w:rsid w:val="00530431"/>
    <w:rsid w:val="00531B4D"/>
    <w:rsid w:val="00532042"/>
    <w:rsid w:val="00532D65"/>
    <w:rsid w:val="005332C0"/>
    <w:rsid w:val="0053458B"/>
    <w:rsid w:val="00535570"/>
    <w:rsid w:val="00535C5E"/>
    <w:rsid w:val="00535EBB"/>
    <w:rsid w:val="00536095"/>
    <w:rsid w:val="00536BA1"/>
    <w:rsid w:val="00536C87"/>
    <w:rsid w:val="00537068"/>
    <w:rsid w:val="005379A0"/>
    <w:rsid w:val="00537A98"/>
    <w:rsid w:val="00537B18"/>
    <w:rsid w:val="005405AF"/>
    <w:rsid w:val="00540876"/>
    <w:rsid w:val="005412CE"/>
    <w:rsid w:val="00541F47"/>
    <w:rsid w:val="005421A2"/>
    <w:rsid w:val="00542A4B"/>
    <w:rsid w:val="00542BF6"/>
    <w:rsid w:val="00542C54"/>
    <w:rsid w:val="00543EA1"/>
    <w:rsid w:val="0054670E"/>
    <w:rsid w:val="00547ED3"/>
    <w:rsid w:val="00553772"/>
    <w:rsid w:val="005549BB"/>
    <w:rsid w:val="00555B1A"/>
    <w:rsid w:val="00556AB6"/>
    <w:rsid w:val="00560E85"/>
    <w:rsid w:val="005611DB"/>
    <w:rsid w:val="005615A2"/>
    <w:rsid w:val="005617C7"/>
    <w:rsid w:val="005617E2"/>
    <w:rsid w:val="00563331"/>
    <w:rsid w:val="00563E58"/>
    <w:rsid w:val="00564D9C"/>
    <w:rsid w:val="00565344"/>
    <w:rsid w:val="005704B9"/>
    <w:rsid w:val="005725D6"/>
    <w:rsid w:val="005725EA"/>
    <w:rsid w:val="005751A3"/>
    <w:rsid w:val="00575448"/>
    <w:rsid w:val="00575ED7"/>
    <w:rsid w:val="00576394"/>
    <w:rsid w:val="00576ABC"/>
    <w:rsid w:val="005801BB"/>
    <w:rsid w:val="005802B6"/>
    <w:rsid w:val="00581126"/>
    <w:rsid w:val="00581402"/>
    <w:rsid w:val="0058174E"/>
    <w:rsid w:val="005818D1"/>
    <w:rsid w:val="00581A97"/>
    <w:rsid w:val="00581D0F"/>
    <w:rsid w:val="00583503"/>
    <w:rsid w:val="00584911"/>
    <w:rsid w:val="00590369"/>
    <w:rsid w:val="00592A18"/>
    <w:rsid w:val="00592FF2"/>
    <w:rsid w:val="0059329A"/>
    <w:rsid w:val="005944CA"/>
    <w:rsid w:val="005945ED"/>
    <w:rsid w:val="00594CBB"/>
    <w:rsid w:val="005973E5"/>
    <w:rsid w:val="00597838"/>
    <w:rsid w:val="00597D5A"/>
    <w:rsid w:val="005A0398"/>
    <w:rsid w:val="005A116B"/>
    <w:rsid w:val="005A1ED8"/>
    <w:rsid w:val="005A2EE8"/>
    <w:rsid w:val="005A39FC"/>
    <w:rsid w:val="005A3A5C"/>
    <w:rsid w:val="005A3F71"/>
    <w:rsid w:val="005A4B68"/>
    <w:rsid w:val="005A547D"/>
    <w:rsid w:val="005A55DE"/>
    <w:rsid w:val="005A576A"/>
    <w:rsid w:val="005A699B"/>
    <w:rsid w:val="005A7ACE"/>
    <w:rsid w:val="005B121A"/>
    <w:rsid w:val="005B2818"/>
    <w:rsid w:val="005B2E10"/>
    <w:rsid w:val="005B3A28"/>
    <w:rsid w:val="005B40F5"/>
    <w:rsid w:val="005B46A5"/>
    <w:rsid w:val="005B4A90"/>
    <w:rsid w:val="005B4D5C"/>
    <w:rsid w:val="005B4D75"/>
    <w:rsid w:val="005B4D8A"/>
    <w:rsid w:val="005B5862"/>
    <w:rsid w:val="005B58DB"/>
    <w:rsid w:val="005B6AFB"/>
    <w:rsid w:val="005B6EAE"/>
    <w:rsid w:val="005B7292"/>
    <w:rsid w:val="005B735C"/>
    <w:rsid w:val="005B7432"/>
    <w:rsid w:val="005C0070"/>
    <w:rsid w:val="005C0DC3"/>
    <w:rsid w:val="005C0F0C"/>
    <w:rsid w:val="005C1BC0"/>
    <w:rsid w:val="005C2660"/>
    <w:rsid w:val="005C2E06"/>
    <w:rsid w:val="005C3208"/>
    <w:rsid w:val="005C3A8E"/>
    <w:rsid w:val="005C41FC"/>
    <w:rsid w:val="005C46C9"/>
    <w:rsid w:val="005C4AE8"/>
    <w:rsid w:val="005C57C8"/>
    <w:rsid w:val="005C5E7B"/>
    <w:rsid w:val="005C63A1"/>
    <w:rsid w:val="005C67A0"/>
    <w:rsid w:val="005C6C8A"/>
    <w:rsid w:val="005C7006"/>
    <w:rsid w:val="005C74C9"/>
    <w:rsid w:val="005C7AAF"/>
    <w:rsid w:val="005D043D"/>
    <w:rsid w:val="005D0461"/>
    <w:rsid w:val="005D090C"/>
    <w:rsid w:val="005D21E2"/>
    <w:rsid w:val="005D29FE"/>
    <w:rsid w:val="005D34AD"/>
    <w:rsid w:val="005D3BA9"/>
    <w:rsid w:val="005D3E86"/>
    <w:rsid w:val="005D4085"/>
    <w:rsid w:val="005D4274"/>
    <w:rsid w:val="005D4B95"/>
    <w:rsid w:val="005D4F67"/>
    <w:rsid w:val="005D6586"/>
    <w:rsid w:val="005E0ED1"/>
    <w:rsid w:val="005E1297"/>
    <w:rsid w:val="005E15A4"/>
    <w:rsid w:val="005E16FA"/>
    <w:rsid w:val="005E1970"/>
    <w:rsid w:val="005E1E12"/>
    <w:rsid w:val="005E294E"/>
    <w:rsid w:val="005E2B24"/>
    <w:rsid w:val="005E3282"/>
    <w:rsid w:val="005E4425"/>
    <w:rsid w:val="005E4BEA"/>
    <w:rsid w:val="005E677C"/>
    <w:rsid w:val="005E7AE2"/>
    <w:rsid w:val="005E7E3D"/>
    <w:rsid w:val="005F0037"/>
    <w:rsid w:val="005F0306"/>
    <w:rsid w:val="005F06B2"/>
    <w:rsid w:val="005F091B"/>
    <w:rsid w:val="005F10BD"/>
    <w:rsid w:val="005F2ED8"/>
    <w:rsid w:val="005F3437"/>
    <w:rsid w:val="005F3629"/>
    <w:rsid w:val="005F37C7"/>
    <w:rsid w:val="005F3F06"/>
    <w:rsid w:val="005F4087"/>
    <w:rsid w:val="005F410E"/>
    <w:rsid w:val="005F48CC"/>
    <w:rsid w:val="005F4AD1"/>
    <w:rsid w:val="005F5849"/>
    <w:rsid w:val="005F5BC3"/>
    <w:rsid w:val="005F63E8"/>
    <w:rsid w:val="005F665C"/>
    <w:rsid w:val="005F6862"/>
    <w:rsid w:val="005F6973"/>
    <w:rsid w:val="005F7371"/>
    <w:rsid w:val="005F7EA0"/>
    <w:rsid w:val="005F7EAF"/>
    <w:rsid w:val="00600E83"/>
    <w:rsid w:val="006011B9"/>
    <w:rsid w:val="00601B84"/>
    <w:rsid w:val="00603571"/>
    <w:rsid w:val="00603E61"/>
    <w:rsid w:val="00603F91"/>
    <w:rsid w:val="0060462B"/>
    <w:rsid w:val="00605560"/>
    <w:rsid w:val="00605649"/>
    <w:rsid w:val="006077CB"/>
    <w:rsid w:val="0061020C"/>
    <w:rsid w:val="0061088D"/>
    <w:rsid w:val="00611741"/>
    <w:rsid w:val="006123B1"/>
    <w:rsid w:val="00612AA7"/>
    <w:rsid w:val="00612D07"/>
    <w:rsid w:val="00613602"/>
    <w:rsid w:val="0061370F"/>
    <w:rsid w:val="00613865"/>
    <w:rsid w:val="00613EEE"/>
    <w:rsid w:val="006144F9"/>
    <w:rsid w:val="006147A8"/>
    <w:rsid w:val="00614A42"/>
    <w:rsid w:val="00614E6D"/>
    <w:rsid w:val="00615145"/>
    <w:rsid w:val="00620344"/>
    <w:rsid w:val="006203DD"/>
    <w:rsid w:val="0062130F"/>
    <w:rsid w:val="00622CE5"/>
    <w:rsid w:val="00622D22"/>
    <w:rsid w:val="00623BA3"/>
    <w:rsid w:val="00624800"/>
    <w:rsid w:val="00625B22"/>
    <w:rsid w:val="0063007A"/>
    <w:rsid w:val="006304EC"/>
    <w:rsid w:val="006310B0"/>
    <w:rsid w:val="00632547"/>
    <w:rsid w:val="00632945"/>
    <w:rsid w:val="00632C11"/>
    <w:rsid w:val="0063326E"/>
    <w:rsid w:val="0063339F"/>
    <w:rsid w:val="0063349E"/>
    <w:rsid w:val="0063356C"/>
    <w:rsid w:val="00633FD3"/>
    <w:rsid w:val="00634E4B"/>
    <w:rsid w:val="00634FBE"/>
    <w:rsid w:val="006361D1"/>
    <w:rsid w:val="00637103"/>
    <w:rsid w:val="0063779D"/>
    <w:rsid w:val="00637B1C"/>
    <w:rsid w:val="0064079F"/>
    <w:rsid w:val="00641E21"/>
    <w:rsid w:val="006425C1"/>
    <w:rsid w:val="006425E0"/>
    <w:rsid w:val="00642F0F"/>
    <w:rsid w:val="00643BC8"/>
    <w:rsid w:val="00644281"/>
    <w:rsid w:val="00645651"/>
    <w:rsid w:val="00645800"/>
    <w:rsid w:val="006469FD"/>
    <w:rsid w:val="0064791A"/>
    <w:rsid w:val="00650AF4"/>
    <w:rsid w:val="00650BB6"/>
    <w:rsid w:val="00650C0D"/>
    <w:rsid w:val="00651785"/>
    <w:rsid w:val="006522FD"/>
    <w:rsid w:val="0065238D"/>
    <w:rsid w:val="00652BB3"/>
    <w:rsid w:val="006534E7"/>
    <w:rsid w:val="006539D7"/>
    <w:rsid w:val="00654528"/>
    <w:rsid w:val="006547B8"/>
    <w:rsid w:val="00654AF0"/>
    <w:rsid w:val="00654C1E"/>
    <w:rsid w:val="0065654E"/>
    <w:rsid w:val="0065696B"/>
    <w:rsid w:val="00657123"/>
    <w:rsid w:val="0065732C"/>
    <w:rsid w:val="00657AC4"/>
    <w:rsid w:val="006605DD"/>
    <w:rsid w:val="00660C94"/>
    <w:rsid w:val="006615C8"/>
    <w:rsid w:val="0066304F"/>
    <w:rsid w:val="006633B1"/>
    <w:rsid w:val="00663435"/>
    <w:rsid w:val="00663D2B"/>
    <w:rsid w:val="00664836"/>
    <w:rsid w:val="00665165"/>
    <w:rsid w:val="006654E2"/>
    <w:rsid w:val="00665D04"/>
    <w:rsid w:val="00666013"/>
    <w:rsid w:val="0066627A"/>
    <w:rsid w:val="00666B45"/>
    <w:rsid w:val="00667521"/>
    <w:rsid w:val="00670118"/>
    <w:rsid w:val="006704F5"/>
    <w:rsid w:val="00670CB3"/>
    <w:rsid w:val="00670E09"/>
    <w:rsid w:val="006713FD"/>
    <w:rsid w:val="00671716"/>
    <w:rsid w:val="006724B4"/>
    <w:rsid w:val="0067340B"/>
    <w:rsid w:val="006735FF"/>
    <w:rsid w:val="006751D3"/>
    <w:rsid w:val="0067655C"/>
    <w:rsid w:val="006779CF"/>
    <w:rsid w:val="00680306"/>
    <w:rsid w:val="006806D3"/>
    <w:rsid w:val="00681310"/>
    <w:rsid w:val="00681A19"/>
    <w:rsid w:val="0068277C"/>
    <w:rsid w:val="00683623"/>
    <w:rsid w:val="006837C3"/>
    <w:rsid w:val="0068394D"/>
    <w:rsid w:val="00683A82"/>
    <w:rsid w:val="00683AEE"/>
    <w:rsid w:val="00684184"/>
    <w:rsid w:val="0068567A"/>
    <w:rsid w:val="00686244"/>
    <w:rsid w:val="0068705C"/>
    <w:rsid w:val="00687211"/>
    <w:rsid w:val="00687374"/>
    <w:rsid w:val="00687D40"/>
    <w:rsid w:val="00690632"/>
    <w:rsid w:val="00690B70"/>
    <w:rsid w:val="0069110F"/>
    <w:rsid w:val="00691746"/>
    <w:rsid w:val="00692026"/>
    <w:rsid w:val="006925E1"/>
    <w:rsid w:val="006928D2"/>
    <w:rsid w:val="006929AC"/>
    <w:rsid w:val="00692A69"/>
    <w:rsid w:val="0069339A"/>
    <w:rsid w:val="006944B3"/>
    <w:rsid w:val="006950F8"/>
    <w:rsid w:val="00697794"/>
    <w:rsid w:val="006A0A73"/>
    <w:rsid w:val="006A0BE5"/>
    <w:rsid w:val="006A0E28"/>
    <w:rsid w:val="006A276F"/>
    <w:rsid w:val="006A27B8"/>
    <w:rsid w:val="006A29A1"/>
    <w:rsid w:val="006A431A"/>
    <w:rsid w:val="006A5AF0"/>
    <w:rsid w:val="006A618A"/>
    <w:rsid w:val="006A6AF2"/>
    <w:rsid w:val="006A7C04"/>
    <w:rsid w:val="006B0326"/>
    <w:rsid w:val="006B1615"/>
    <w:rsid w:val="006B16BE"/>
    <w:rsid w:val="006B1A1F"/>
    <w:rsid w:val="006B276B"/>
    <w:rsid w:val="006B2A59"/>
    <w:rsid w:val="006B38BC"/>
    <w:rsid w:val="006B3B06"/>
    <w:rsid w:val="006B3F6A"/>
    <w:rsid w:val="006B4033"/>
    <w:rsid w:val="006B4BB4"/>
    <w:rsid w:val="006B4FED"/>
    <w:rsid w:val="006B5123"/>
    <w:rsid w:val="006B5837"/>
    <w:rsid w:val="006B5E1E"/>
    <w:rsid w:val="006B5F4F"/>
    <w:rsid w:val="006B64D6"/>
    <w:rsid w:val="006B64DF"/>
    <w:rsid w:val="006B68A9"/>
    <w:rsid w:val="006B6ABA"/>
    <w:rsid w:val="006B73C5"/>
    <w:rsid w:val="006B794C"/>
    <w:rsid w:val="006C0347"/>
    <w:rsid w:val="006C0DE6"/>
    <w:rsid w:val="006C2750"/>
    <w:rsid w:val="006C2C8B"/>
    <w:rsid w:val="006C2E6E"/>
    <w:rsid w:val="006C3C92"/>
    <w:rsid w:val="006C40AF"/>
    <w:rsid w:val="006C4C33"/>
    <w:rsid w:val="006C4D80"/>
    <w:rsid w:val="006C54A9"/>
    <w:rsid w:val="006C5C3B"/>
    <w:rsid w:val="006C5DF7"/>
    <w:rsid w:val="006C5F04"/>
    <w:rsid w:val="006D07E5"/>
    <w:rsid w:val="006D0EAD"/>
    <w:rsid w:val="006D1297"/>
    <w:rsid w:val="006D155B"/>
    <w:rsid w:val="006D16D3"/>
    <w:rsid w:val="006D1861"/>
    <w:rsid w:val="006D2787"/>
    <w:rsid w:val="006D3130"/>
    <w:rsid w:val="006D662C"/>
    <w:rsid w:val="006D7BEA"/>
    <w:rsid w:val="006E0553"/>
    <w:rsid w:val="006E0B50"/>
    <w:rsid w:val="006E14FC"/>
    <w:rsid w:val="006E2383"/>
    <w:rsid w:val="006E4213"/>
    <w:rsid w:val="006E4863"/>
    <w:rsid w:val="006E54F7"/>
    <w:rsid w:val="006E5FD3"/>
    <w:rsid w:val="006E6B4E"/>
    <w:rsid w:val="006E723A"/>
    <w:rsid w:val="006E78A1"/>
    <w:rsid w:val="006E7961"/>
    <w:rsid w:val="006E7BAB"/>
    <w:rsid w:val="006F0329"/>
    <w:rsid w:val="006F04A0"/>
    <w:rsid w:val="006F09D3"/>
    <w:rsid w:val="006F10CC"/>
    <w:rsid w:val="006F14FC"/>
    <w:rsid w:val="006F162A"/>
    <w:rsid w:val="006F17BC"/>
    <w:rsid w:val="006F1CAD"/>
    <w:rsid w:val="006F3509"/>
    <w:rsid w:val="006F3FD5"/>
    <w:rsid w:val="006F44B6"/>
    <w:rsid w:val="006F4D14"/>
    <w:rsid w:val="006F61B3"/>
    <w:rsid w:val="006F678B"/>
    <w:rsid w:val="006F6BA1"/>
    <w:rsid w:val="007013AE"/>
    <w:rsid w:val="007028CE"/>
    <w:rsid w:val="00702938"/>
    <w:rsid w:val="00702B9C"/>
    <w:rsid w:val="00704911"/>
    <w:rsid w:val="00704A29"/>
    <w:rsid w:val="00704B36"/>
    <w:rsid w:val="007062A1"/>
    <w:rsid w:val="00710285"/>
    <w:rsid w:val="00710D98"/>
    <w:rsid w:val="0071225A"/>
    <w:rsid w:val="00712CCA"/>
    <w:rsid w:val="0071413B"/>
    <w:rsid w:val="007147BD"/>
    <w:rsid w:val="00714BF9"/>
    <w:rsid w:val="00714E26"/>
    <w:rsid w:val="00714EB0"/>
    <w:rsid w:val="00715F20"/>
    <w:rsid w:val="00716CDA"/>
    <w:rsid w:val="00717505"/>
    <w:rsid w:val="007177F1"/>
    <w:rsid w:val="007203CD"/>
    <w:rsid w:val="00721928"/>
    <w:rsid w:val="007219EA"/>
    <w:rsid w:val="00722E59"/>
    <w:rsid w:val="00723A68"/>
    <w:rsid w:val="00724A0A"/>
    <w:rsid w:val="00725A97"/>
    <w:rsid w:val="00730398"/>
    <w:rsid w:val="00730C3A"/>
    <w:rsid w:val="00731407"/>
    <w:rsid w:val="00731C72"/>
    <w:rsid w:val="00731E63"/>
    <w:rsid w:val="007321C4"/>
    <w:rsid w:val="00732302"/>
    <w:rsid w:val="0073252A"/>
    <w:rsid w:val="007326F5"/>
    <w:rsid w:val="00732B23"/>
    <w:rsid w:val="007339C2"/>
    <w:rsid w:val="00734AD7"/>
    <w:rsid w:val="00734C81"/>
    <w:rsid w:val="0073512D"/>
    <w:rsid w:val="00737898"/>
    <w:rsid w:val="00737CD4"/>
    <w:rsid w:val="007408B7"/>
    <w:rsid w:val="007410D5"/>
    <w:rsid w:val="007414E2"/>
    <w:rsid w:val="007416F6"/>
    <w:rsid w:val="00743213"/>
    <w:rsid w:val="00743CC8"/>
    <w:rsid w:val="00744202"/>
    <w:rsid w:val="00744DC7"/>
    <w:rsid w:val="00747177"/>
    <w:rsid w:val="00747456"/>
    <w:rsid w:val="00747652"/>
    <w:rsid w:val="0074780B"/>
    <w:rsid w:val="007514ED"/>
    <w:rsid w:val="00752342"/>
    <w:rsid w:val="00753EF7"/>
    <w:rsid w:val="00753F97"/>
    <w:rsid w:val="00756A9F"/>
    <w:rsid w:val="007573D3"/>
    <w:rsid w:val="00760619"/>
    <w:rsid w:val="00760B88"/>
    <w:rsid w:val="00761F1C"/>
    <w:rsid w:val="0076230D"/>
    <w:rsid w:val="0076264D"/>
    <w:rsid w:val="00763FF8"/>
    <w:rsid w:val="00764346"/>
    <w:rsid w:val="007647D3"/>
    <w:rsid w:val="00764D01"/>
    <w:rsid w:val="00765934"/>
    <w:rsid w:val="00766964"/>
    <w:rsid w:val="00767771"/>
    <w:rsid w:val="00767A02"/>
    <w:rsid w:val="00767AB7"/>
    <w:rsid w:val="0077379C"/>
    <w:rsid w:val="00773B41"/>
    <w:rsid w:val="00774CE5"/>
    <w:rsid w:val="0077590F"/>
    <w:rsid w:val="0077678E"/>
    <w:rsid w:val="00776847"/>
    <w:rsid w:val="00776960"/>
    <w:rsid w:val="0077714C"/>
    <w:rsid w:val="00777F29"/>
    <w:rsid w:val="00780005"/>
    <w:rsid w:val="007806DF"/>
    <w:rsid w:val="0078136F"/>
    <w:rsid w:val="00782E75"/>
    <w:rsid w:val="00782F81"/>
    <w:rsid w:val="007832F2"/>
    <w:rsid w:val="007835A3"/>
    <w:rsid w:val="00783AC1"/>
    <w:rsid w:val="0078405F"/>
    <w:rsid w:val="0078477F"/>
    <w:rsid w:val="00784C70"/>
    <w:rsid w:val="00785FD5"/>
    <w:rsid w:val="00786939"/>
    <w:rsid w:val="00787631"/>
    <w:rsid w:val="00787DBD"/>
    <w:rsid w:val="00790FD6"/>
    <w:rsid w:val="0079178B"/>
    <w:rsid w:val="007920A6"/>
    <w:rsid w:val="0079253C"/>
    <w:rsid w:val="007931F5"/>
    <w:rsid w:val="0079474E"/>
    <w:rsid w:val="007947F3"/>
    <w:rsid w:val="0079679A"/>
    <w:rsid w:val="00796BFD"/>
    <w:rsid w:val="00796CCC"/>
    <w:rsid w:val="007A1CE4"/>
    <w:rsid w:val="007A30FA"/>
    <w:rsid w:val="007A43BF"/>
    <w:rsid w:val="007A4609"/>
    <w:rsid w:val="007A4FFA"/>
    <w:rsid w:val="007A53A5"/>
    <w:rsid w:val="007A6715"/>
    <w:rsid w:val="007A69E7"/>
    <w:rsid w:val="007A7EF7"/>
    <w:rsid w:val="007B0380"/>
    <w:rsid w:val="007B0A2E"/>
    <w:rsid w:val="007B1DFD"/>
    <w:rsid w:val="007B2500"/>
    <w:rsid w:val="007B25D6"/>
    <w:rsid w:val="007B2BDA"/>
    <w:rsid w:val="007B2E59"/>
    <w:rsid w:val="007B2FD5"/>
    <w:rsid w:val="007B417C"/>
    <w:rsid w:val="007B4258"/>
    <w:rsid w:val="007B48F7"/>
    <w:rsid w:val="007B5188"/>
    <w:rsid w:val="007B66EA"/>
    <w:rsid w:val="007B7E88"/>
    <w:rsid w:val="007B7F48"/>
    <w:rsid w:val="007C1B68"/>
    <w:rsid w:val="007C3EF9"/>
    <w:rsid w:val="007C4039"/>
    <w:rsid w:val="007C49F5"/>
    <w:rsid w:val="007C5DA2"/>
    <w:rsid w:val="007C63B6"/>
    <w:rsid w:val="007C762F"/>
    <w:rsid w:val="007D1158"/>
    <w:rsid w:val="007D12A2"/>
    <w:rsid w:val="007D2121"/>
    <w:rsid w:val="007D27A0"/>
    <w:rsid w:val="007D2A06"/>
    <w:rsid w:val="007D3BA2"/>
    <w:rsid w:val="007D40CD"/>
    <w:rsid w:val="007D41E3"/>
    <w:rsid w:val="007D428B"/>
    <w:rsid w:val="007D44F1"/>
    <w:rsid w:val="007D494C"/>
    <w:rsid w:val="007D4D92"/>
    <w:rsid w:val="007D4DA6"/>
    <w:rsid w:val="007D55C5"/>
    <w:rsid w:val="007D5A08"/>
    <w:rsid w:val="007D5D4A"/>
    <w:rsid w:val="007D6180"/>
    <w:rsid w:val="007D6294"/>
    <w:rsid w:val="007D6E20"/>
    <w:rsid w:val="007E0234"/>
    <w:rsid w:val="007E106A"/>
    <w:rsid w:val="007E1551"/>
    <w:rsid w:val="007E17A6"/>
    <w:rsid w:val="007E18F5"/>
    <w:rsid w:val="007E245A"/>
    <w:rsid w:val="007E2B24"/>
    <w:rsid w:val="007E4C1D"/>
    <w:rsid w:val="007E4DBC"/>
    <w:rsid w:val="007E542B"/>
    <w:rsid w:val="007E5806"/>
    <w:rsid w:val="007E5A6E"/>
    <w:rsid w:val="007E6250"/>
    <w:rsid w:val="007E6B30"/>
    <w:rsid w:val="007E6F34"/>
    <w:rsid w:val="007F038A"/>
    <w:rsid w:val="007F1842"/>
    <w:rsid w:val="007F1994"/>
    <w:rsid w:val="007F1BDD"/>
    <w:rsid w:val="007F246F"/>
    <w:rsid w:val="007F2BFE"/>
    <w:rsid w:val="007F2D26"/>
    <w:rsid w:val="007F31BF"/>
    <w:rsid w:val="007F3A95"/>
    <w:rsid w:val="007F3B13"/>
    <w:rsid w:val="007F4516"/>
    <w:rsid w:val="007F4559"/>
    <w:rsid w:val="007F613D"/>
    <w:rsid w:val="007F6C9F"/>
    <w:rsid w:val="007F7BB2"/>
    <w:rsid w:val="007F7E0C"/>
    <w:rsid w:val="00801342"/>
    <w:rsid w:val="00801348"/>
    <w:rsid w:val="00801E14"/>
    <w:rsid w:val="008033F4"/>
    <w:rsid w:val="0080412D"/>
    <w:rsid w:val="008056B4"/>
    <w:rsid w:val="00811BF6"/>
    <w:rsid w:val="008128AB"/>
    <w:rsid w:val="00812CA9"/>
    <w:rsid w:val="0081374C"/>
    <w:rsid w:val="00814A1C"/>
    <w:rsid w:val="00814E1C"/>
    <w:rsid w:val="0081554E"/>
    <w:rsid w:val="00815651"/>
    <w:rsid w:val="00816F41"/>
    <w:rsid w:val="0082010E"/>
    <w:rsid w:val="00820542"/>
    <w:rsid w:val="008216E9"/>
    <w:rsid w:val="008219A4"/>
    <w:rsid w:val="00821BCA"/>
    <w:rsid w:val="008220C0"/>
    <w:rsid w:val="00822828"/>
    <w:rsid w:val="00823757"/>
    <w:rsid w:val="008248CA"/>
    <w:rsid w:val="008249E0"/>
    <w:rsid w:val="00825FC1"/>
    <w:rsid w:val="00826771"/>
    <w:rsid w:val="00826A9B"/>
    <w:rsid w:val="00827FE4"/>
    <w:rsid w:val="0083041E"/>
    <w:rsid w:val="008319F9"/>
    <w:rsid w:val="00831D12"/>
    <w:rsid w:val="0083283C"/>
    <w:rsid w:val="0083488A"/>
    <w:rsid w:val="008350F2"/>
    <w:rsid w:val="0083583B"/>
    <w:rsid w:val="00835ABC"/>
    <w:rsid w:val="008363AE"/>
    <w:rsid w:val="00837818"/>
    <w:rsid w:val="00837B76"/>
    <w:rsid w:val="00840550"/>
    <w:rsid w:val="0084062C"/>
    <w:rsid w:val="008410AE"/>
    <w:rsid w:val="008414F7"/>
    <w:rsid w:val="00841797"/>
    <w:rsid w:val="008423B7"/>
    <w:rsid w:val="00842910"/>
    <w:rsid w:val="00842EB7"/>
    <w:rsid w:val="00843078"/>
    <w:rsid w:val="00843AC4"/>
    <w:rsid w:val="0084419F"/>
    <w:rsid w:val="008452BA"/>
    <w:rsid w:val="008452C4"/>
    <w:rsid w:val="008452F7"/>
    <w:rsid w:val="00845A52"/>
    <w:rsid w:val="00845BD0"/>
    <w:rsid w:val="00847C8E"/>
    <w:rsid w:val="00850AFF"/>
    <w:rsid w:val="008514EC"/>
    <w:rsid w:val="00851B88"/>
    <w:rsid w:val="008528D6"/>
    <w:rsid w:val="008538EB"/>
    <w:rsid w:val="00853C6F"/>
    <w:rsid w:val="008609AB"/>
    <w:rsid w:val="00860B54"/>
    <w:rsid w:val="00862A0E"/>
    <w:rsid w:val="00862D24"/>
    <w:rsid w:val="008630A1"/>
    <w:rsid w:val="00863836"/>
    <w:rsid w:val="00863DB0"/>
    <w:rsid w:val="00863F4B"/>
    <w:rsid w:val="008643E3"/>
    <w:rsid w:val="00864EC1"/>
    <w:rsid w:val="00865206"/>
    <w:rsid w:val="008657FA"/>
    <w:rsid w:val="008659E9"/>
    <w:rsid w:val="00865AC7"/>
    <w:rsid w:val="008660E1"/>
    <w:rsid w:val="00870369"/>
    <w:rsid w:val="00870FA1"/>
    <w:rsid w:val="008718FC"/>
    <w:rsid w:val="00871B16"/>
    <w:rsid w:val="00871D6C"/>
    <w:rsid w:val="0087367C"/>
    <w:rsid w:val="008737E2"/>
    <w:rsid w:val="008739CC"/>
    <w:rsid w:val="0087430D"/>
    <w:rsid w:val="00875A73"/>
    <w:rsid w:val="008765C8"/>
    <w:rsid w:val="00876F80"/>
    <w:rsid w:val="00880B58"/>
    <w:rsid w:val="00880D3F"/>
    <w:rsid w:val="00881003"/>
    <w:rsid w:val="00881260"/>
    <w:rsid w:val="00881607"/>
    <w:rsid w:val="008816CD"/>
    <w:rsid w:val="00881B34"/>
    <w:rsid w:val="00882195"/>
    <w:rsid w:val="008849D8"/>
    <w:rsid w:val="00884B5E"/>
    <w:rsid w:val="008857E1"/>
    <w:rsid w:val="008862D1"/>
    <w:rsid w:val="0088687A"/>
    <w:rsid w:val="00891085"/>
    <w:rsid w:val="00891131"/>
    <w:rsid w:val="008936CC"/>
    <w:rsid w:val="008939EC"/>
    <w:rsid w:val="0089400A"/>
    <w:rsid w:val="00894BC1"/>
    <w:rsid w:val="00894BC8"/>
    <w:rsid w:val="008952EC"/>
    <w:rsid w:val="0089581D"/>
    <w:rsid w:val="00896BC8"/>
    <w:rsid w:val="00897523"/>
    <w:rsid w:val="00897703"/>
    <w:rsid w:val="008A0614"/>
    <w:rsid w:val="008A16D1"/>
    <w:rsid w:val="008A2A73"/>
    <w:rsid w:val="008A38D6"/>
    <w:rsid w:val="008A4630"/>
    <w:rsid w:val="008A46F5"/>
    <w:rsid w:val="008A4899"/>
    <w:rsid w:val="008A4FFA"/>
    <w:rsid w:val="008A51E4"/>
    <w:rsid w:val="008A5A0C"/>
    <w:rsid w:val="008A6155"/>
    <w:rsid w:val="008A6CD1"/>
    <w:rsid w:val="008B0097"/>
    <w:rsid w:val="008B1617"/>
    <w:rsid w:val="008B16C5"/>
    <w:rsid w:val="008B23D7"/>
    <w:rsid w:val="008B27BC"/>
    <w:rsid w:val="008B3185"/>
    <w:rsid w:val="008B4715"/>
    <w:rsid w:val="008B4C92"/>
    <w:rsid w:val="008B5A33"/>
    <w:rsid w:val="008B5B47"/>
    <w:rsid w:val="008B7826"/>
    <w:rsid w:val="008B79D8"/>
    <w:rsid w:val="008B7BB4"/>
    <w:rsid w:val="008C06D3"/>
    <w:rsid w:val="008C07FC"/>
    <w:rsid w:val="008C18E6"/>
    <w:rsid w:val="008C228E"/>
    <w:rsid w:val="008C274B"/>
    <w:rsid w:val="008C309B"/>
    <w:rsid w:val="008C317E"/>
    <w:rsid w:val="008C364B"/>
    <w:rsid w:val="008C3C23"/>
    <w:rsid w:val="008C53A1"/>
    <w:rsid w:val="008C59B1"/>
    <w:rsid w:val="008C5D64"/>
    <w:rsid w:val="008C6781"/>
    <w:rsid w:val="008C6BD9"/>
    <w:rsid w:val="008C79A6"/>
    <w:rsid w:val="008C79C0"/>
    <w:rsid w:val="008D0438"/>
    <w:rsid w:val="008D08BD"/>
    <w:rsid w:val="008D0C1F"/>
    <w:rsid w:val="008D179D"/>
    <w:rsid w:val="008D412A"/>
    <w:rsid w:val="008D4280"/>
    <w:rsid w:val="008D4AD9"/>
    <w:rsid w:val="008D4DF1"/>
    <w:rsid w:val="008D5695"/>
    <w:rsid w:val="008D7093"/>
    <w:rsid w:val="008E03AB"/>
    <w:rsid w:val="008E05C9"/>
    <w:rsid w:val="008E0F2D"/>
    <w:rsid w:val="008E1987"/>
    <w:rsid w:val="008E29A8"/>
    <w:rsid w:val="008E43D0"/>
    <w:rsid w:val="008E4E02"/>
    <w:rsid w:val="008E5012"/>
    <w:rsid w:val="008E50A7"/>
    <w:rsid w:val="008E73A1"/>
    <w:rsid w:val="008F1C05"/>
    <w:rsid w:val="008F264F"/>
    <w:rsid w:val="008F2692"/>
    <w:rsid w:val="008F2C0D"/>
    <w:rsid w:val="008F36A0"/>
    <w:rsid w:val="008F50CE"/>
    <w:rsid w:val="008F64D7"/>
    <w:rsid w:val="008F7412"/>
    <w:rsid w:val="008F768F"/>
    <w:rsid w:val="008F79EA"/>
    <w:rsid w:val="008F7A3C"/>
    <w:rsid w:val="008F7A59"/>
    <w:rsid w:val="00901DB5"/>
    <w:rsid w:val="00902C2F"/>
    <w:rsid w:val="0090304E"/>
    <w:rsid w:val="009032DC"/>
    <w:rsid w:val="0090515D"/>
    <w:rsid w:val="00906C15"/>
    <w:rsid w:val="00906E95"/>
    <w:rsid w:val="00906EDD"/>
    <w:rsid w:val="0090773E"/>
    <w:rsid w:val="009107DE"/>
    <w:rsid w:val="00910EC8"/>
    <w:rsid w:val="009118DE"/>
    <w:rsid w:val="00912F71"/>
    <w:rsid w:val="00913F57"/>
    <w:rsid w:val="0091411D"/>
    <w:rsid w:val="00917979"/>
    <w:rsid w:val="00917EDA"/>
    <w:rsid w:val="00920DC8"/>
    <w:rsid w:val="00921D9F"/>
    <w:rsid w:val="009244E5"/>
    <w:rsid w:val="00924A9F"/>
    <w:rsid w:val="00924FDA"/>
    <w:rsid w:val="00925742"/>
    <w:rsid w:val="009272E5"/>
    <w:rsid w:val="009274BE"/>
    <w:rsid w:val="00927E4B"/>
    <w:rsid w:val="00930543"/>
    <w:rsid w:val="009311D8"/>
    <w:rsid w:val="00931FA5"/>
    <w:rsid w:val="00932DAE"/>
    <w:rsid w:val="00933B6D"/>
    <w:rsid w:val="00933E51"/>
    <w:rsid w:val="00936119"/>
    <w:rsid w:val="0093682A"/>
    <w:rsid w:val="00936906"/>
    <w:rsid w:val="00936919"/>
    <w:rsid w:val="00936A01"/>
    <w:rsid w:val="00936D1A"/>
    <w:rsid w:val="009406E1"/>
    <w:rsid w:val="00941C1B"/>
    <w:rsid w:val="00941DBA"/>
    <w:rsid w:val="00942147"/>
    <w:rsid w:val="009438BE"/>
    <w:rsid w:val="00944982"/>
    <w:rsid w:val="00944D50"/>
    <w:rsid w:val="00945266"/>
    <w:rsid w:val="00946AC8"/>
    <w:rsid w:val="00947045"/>
    <w:rsid w:val="00947A70"/>
    <w:rsid w:val="009501C3"/>
    <w:rsid w:val="00950254"/>
    <w:rsid w:val="009505E7"/>
    <w:rsid w:val="009508A4"/>
    <w:rsid w:val="009510B1"/>
    <w:rsid w:val="00954350"/>
    <w:rsid w:val="00954BDB"/>
    <w:rsid w:val="00955756"/>
    <w:rsid w:val="00956B3F"/>
    <w:rsid w:val="00957386"/>
    <w:rsid w:val="00960049"/>
    <w:rsid w:val="009620A7"/>
    <w:rsid w:val="00962116"/>
    <w:rsid w:val="00964140"/>
    <w:rsid w:val="00964823"/>
    <w:rsid w:val="00964A68"/>
    <w:rsid w:val="009650E2"/>
    <w:rsid w:val="0096712B"/>
    <w:rsid w:val="00967C32"/>
    <w:rsid w:val="009708B3"/>
    <w:rsid w:val="00971A28"/>
    <w:rsid w:val="00971AB0"/>
    <w:rsid w:val="00972A6C"/>
    <w:rsid w:val="00972D07"/>
    <w:rsid w:val="00972F9D"/>
    <w:rsid w:val="00973B15"/>
    <w:rsid w:val="00974B33"/>
    <w:rsid w:val="00975B1F"/>
    <w:rsid w:val="00976BB6"/>
    <w:rsid w:val="00976D9A"/>
    <w:rsid w:val="009773F5"/>
    <w:rsid w:val="00977A38"/>
    <w:rsid w:val="00977FBD"/>
    <w:rsid w:val="00980CBD"/>
    <w:rsid w:val="00981A8F"/>
    <w:rsid w:val="00981D11"/>
    <w:rsid w:val="00982B93"/>
    <w:rsid w:val="00984714"/>
    <w:rsid w:val="00984E6E"/>
    <w:rsid w:val="00985EAE"/>
    <w:rsid w:val="00987AE9"/>
    <w:rsid w:val="00990179"/>
    <w:rsid w:val="0099052F"/>
    <w:rsid w:val="00990F43"/>
    <w:rsid w:val="00991E2D"/>
    <w:rsid w:val="009933DB"/>
    <w:rsid w:val="0099421D"/>
    <w:rsid w:val="009942B6"/>
    <w:rsid w:val="00994983"/>
    <w:rsid w:val="009950C3"/>
    <w:rsid w:val="009955FD"/>
    <w:rsid w:val="0099589D"/>
    <w:rsid w:val="00995AB6"/>
    <w:rsid w:val="0099675F"/>
    <w:rsid w:val="00996DD2"/>
    <w:rsid w:val="00997199"/>
    <w:rsid w:val="009972C5"/>
    <w:rsid w:val="00997DD0"/>
    <w:rsid w:val="009A0F1F"/>
    <w:rsid w:val="009A11C9"/>
    <w:rsid w:val="009A253F"/>
    <w:rsid w:val="009A3B23"/>
    <w:rsid w:val="009A3D35"/>
    <w:rsid w:val="009A78EF"/>
    <w:rsid w:val="009A7A33"/>
    <w:rsid w:val="009B0B0B"/>
    <w:rsid w:val="009B0C28"/>
    <w:rsid w:val="009B0F47"/>
    <w:rsid w:val="009B2D62"/>
    <w:rsid w:val="009B4798"/>
    <w:rsid w:val="009B4B8D"/>
    <w:rsid w:val="009B576D"/>
    <w:rsid w:val="009B659F"/>
    <w:rsid w:val="009B6BC8"/>
    <w:rsid w:val="009B7522"/>
    <w:rsid w:val="009B7904"/>
    <w:rsid w:val="009B7984"/>
    <w:rsid w:val="009B7A40"/>
    <w:rsid w:val="009B7B7C"/>
    <w:rsid w:val="009C0758"/>
    <w:rsid w:val="009C1FCC"/>
    <w:rsid w:val="009C2F10"/>
    <w:rsid w:val="009C4B88"/>
    <w:rsid w:val="009C660A"/>
    <w:rsid w:val="009C6616"/>
    <w:rsid w:val="009D0979"/>
    <w:rsid w:val="009D12B2"/>
    <w:rsid w:val="009D1B30"/>
    <w:rsid w:val="009D2999"/>
    <w:rsid w:val="009D315B"/>
    <w:rsid w:val="009D4D37"/>
    <w:rsid w:val="009D4DA5"/>
    <w:rsid w:val="009D59DC"/>
    <w:rsid w:val="009D5A6A"/>
    <w:rsid w:val="009D5FBD"/>
    <w:rsid w:val="009D6431"/>
    <w:rsid w:val="009D66A5"/>
    <w:rsid w:val="009D7D18"/>
    <w:rsid w:val="009E0209"/>
    <w:rsid w:val="009E025A"/>
    <w:rsid w:val="009E0A2D"/>
    <w:rsid w:val="009E0FA5"/>
    <w:rsid w:val="009E1571"/>
    <w:rsid w:val="009E2016"/>
    <w:rsid w:val="009E2162"/>
    <w:rsid w:val="009E3680"/>
    <w:rsid w:val="009E4D72"/>
    <w:rsid w:val="009E54FF"/>
    <w:rsid w:val="009E5689"/>
    <w:rsid w:val="009E56ED"/>
    <w:rsid w:val="009E61F8"/>
    <w:rsid w:val="009E6FC6"/>
    <w:rsid w:val="009E7173"/>
    <w:rsid w:val="009E7E9D"/>
    <w:rsid w:val="009F0B06"/>
    <w:rsid w:val="009F0F52"/>
    <w:rsid w:val="009F15C0"/>
    <w:rsid w:val="009F1F7B"/>
    <w:rsid w:val="009F21D5"/>
    <w:rsid w:val="009F41C4"/>
    <w:rsid w:val="009F4557"/>
    <w:rsid w:val="009F49A4"/>
    <w:rsid w:val="009F5000"/>
    <w:rsid w:val="009F5278"/>
    <w:rsid w:val="009F58E0"/>
    <w:rsid w:val="009F662B"/>
    <w:rsid w:val="009F6863"/>
    <w:rsid w:val="009F7ECC"/>
    <w:rsid w:val="009F7F20"/>
    <w:rsid w:val="00A0030D"/>
    <w:rsid w:val="00A02F41"/>
    <w:rsid w:val="00A03832"/>
    <w:rsid w:val="00A03C8B"/>
    <w:rsid w:val="00A03DE3"/>
    <w:rsid w:val="00A03E6C"/>
    <w:rsid w:val="00A05267"/>
    <w:rsid w:val="00A0598D"/>
    <w:rsid w:val="00A05DC4"/>
    <w:rsid w:val="00A06CA4"/>
    <w:rsid w:val="00A07087"/>
    <w:rsid w:val="00A07281"/>
    <w:rsid w:val="00A104FC"/>
    <w:rsid w:val="00A105C8"/>
    <w:rsid w:val="00A10D5D"/>
    <w:rsid w:val="00A11083"/>
    <w:rsid w:val="00A117F2"/>
    <w:rsid w:val="00A122E7"/>
    <w:rsid w:val="00A123C9"/>
    <w:rsid w:val="00A153FA"/>
    <w:rsid w:val="00A154C5"/>
    <w:rsid w:val="00A15A21"/>
    <w:rsid w:val="00A15F26"/>
    <w:rsid w:val="00A16C45"/>
    <w:rsid w:val="00A1733E"/>
    <w:rsid w:val="00A174BD"/>
    <w:rsid w:val="00A20FB0"/>
    <w:rsid w:val="00A21556"/>
    <w:rsid w:val="00A215DA"/>
    <w:rsid w:val="00A23A3A"/>
    <w:rsid w:val="00A23FB2"/>
    <w:rsid w:val="00A24DA8"/>
    <w:rsid w:val="00A24EE6"/>
    <w:rsid w:val="00A252A0"/>
    <w:rsid w:val="00A262E0"/>
    <w:rsid w:val="00A279EA"/>
    <w:rsid w:val="00A27EDF"/>
    <w:rsid w:val="00A305FD"/>
    <w:rsid w:val="00A310D7"/>
    <w:rsid w:val="00A3223E"/>
    <w:rsid w:val="00A32E3B"/>
    <w:rsid w:val="00A3373C"/>
    <w:rsid w:val="00A35DE9"/>
    <w:rsid w:val="00A365C7"/>
    <w:rsid w:val="00A37B58"/>
    <w:rsid w:val="00A400C4"/>
    <w:rsid w:val="00A402CC"/>
    <w:rsid w:val="00A40EBC"/>
    <w:rsid w:val="00A40F4A"/>
    <w:rsid w:val="00A41387"/>
    <w:rsid w:val="00A4218F"/>
    <w:rsid w:val="00A42A6E"/>
    <w:rsid w:val="00A437FF"/>
    <w:rsid w:val="00A4590E"/>
    <w:rsid w:val="00A45DC0"/>
    <w:rsid w:val="00A45E81"/>
    <w:rsid w:val="00A4651C"/>
    <w:rsid w:val="00A500DF"/>
    <w:rsid w:val="00A50694"/>
    <w:rsid w:val="00A52B1E"/>
    <w:rsid w:val="00A530EB"/>
    <w:rsid w:val="00A53C3C"/>
    <w:rsid w:val="00A53E70"/>
    <w:rsid w:val="00A544C5"/>
    <w:rsid w:val="00A55D37"/>
    <w:rsid w:val="00A5690A"/>
    <w:rsid w:val="00A56AD2"/>
    <w:rsid w:val="00A56B4D"/>
    <w:rsid w:val="00A572A3"/>
    <w:rsid w:val="00A57338"/>
    <w:rsid w:val="00A57D06"/>
    <w:rsid w:val="00A60002"/>
    <w:rsid w:val="00A61BAB"/>
    <w:rsid w:val="00A627DC"/>
    <w:rsid w:val="00A64B37"/>
    <w:rsid w:val="00A64CAF"/>
    <w:rsid w:val="00A64D00"/>
    <w:rsid w:val="00A679F0"/>
    <w:rsid w:val="00A707C4"/>
    <w:rsid w:val="00A709B4"/>
    <w:rsid w:val="00A70FA1"/>
    <w:rsid w:val="00A7159E"/>
    <w:rsid w:val="00A71604"/>
    <w:rsid w:val="00A74A64"/>
    <w:rsid w:val="00A76018"/>
    <w:rsid w:val="00A76033"/>
    <w:rsid w:val="00A76BA1"/>
    <w:rsid w:val="00A76E90"/>
    <w:rsid w:val="00A76F2D"/>
    <w:rsid w:val="00A77869"/>
    <w:rsid w:val="00A77B88"/>
    <w:rsid w:val="00A8134C"/>
    <w:rsid w:val="00A818F3"/>
    <w:rsid w:val="00A81BFF"/>
    <w:rsid w:val="00A825B1"/>
    <w:rsid w:val="00A82835"/>
    <w:rsid w:val="00A83B7C"/>
    <w:rsid w:val="00A84B9A"/>
    <w:rsid w:val="00A87129"/>
    <w:rsid w:val="00A87292"/>
    <w:rsid w:val="00A9082B"/>
    <w:rsid w:val="00A90A57"/>
    <w:rsid w:val="00A910E2"/>
    <w:rsid w:val="00A91BDB"/>
    <w:rsid w:val="00A920D9"/>
    <w:rsid w:val="00A92A37"/>
    <w:rsid w:val="00A92ECD"/>
    <w:rsid w:val="00A9358F"/>
    <w:rsid w:val="00A93595"/>
    <w:rsid w:val="00A94283"/>
    <w:rsid w:val="00A95AAA"/>
    <w:rsid w:val="00A963C8"/>
    <w:rsid w:val="00AA0BBC"/>
    <w:rsid w:val="00AA2667"/>
    <w:rsid w:val="00AA5D03"/>
    <w:rsid w:val="00AA66BC"/>
    <w:rsid w:val="00AA66BE"/>
    <w:rsid w:val="00AA706D"/>
    <w:rsid w:val="00AB0B02"/>
    <w:rsid w:val="00AB0B0A"/>
    <w:rsid w:val="00AB0B6C"/>
    <w:rsid w:val="00AB11A7"/>
    <w:rsid w:val="00AB2DD6"/>
    <w:rsid w:val="00AB348B"/>
    <w:rsid w:val="00AB364B"/>
    <w:rsid w:val="00AB5491"/>
    <w:rsid w:val="00AB5A70"/>
    <w:rsid w:val="00AB6604"/>
    <w:rsid w:val="00AB6745"/>
    <w:rsid w:val="00AC0E58"/>
    <w:rsid w:val="00AC0FAB"/>
    <w:rsid w:val="00AC1658"/>
    <w:rsid w:val="00AC19E1"/>
    <w:rsid w:val="00AC1E57"/>
    <w:rsid w:val="00AC26D1"/>
    <w:rsid w:val="00AC316E"/>
    <w:rsid w:val="00AC5985"/>
    <w:rsid w:val="00AD0BCE"/>
    <w:rsid w:val="00AD11CA"/>
    <w:rsid w:val="00AD129D"/>
    <w:rsid w:val="00AD46C3"/>
    <w:rsid w:val="00AD5908"/>
    <w:rsid w:val="00AD64C5"/>
    <w:rsid w:val="00AD6FAE"/>
    <w:rsid w:val="00AD7F42"/>
    <w:rsid w:val="00AE0A17"/>
    <w:rsid w:val="00AE1876"/>
    <w:rsid w:val="00AE1D20"/>
    <w:rsid w:val="00AE1FE7"/>
    <w:rsid w:val="00AE222E"/>
    <w:rsid w:val="00AE2317"/>
    <w:rsid w:val="00AE2585"/>
    <w:rsid w:val="00AE2935"/>
    <w:rsid w:val="00AE2F2C"/>
    <w:rsid w:val="00AE2FC3"/>
    <w:rsid w:val="00AE316D"/>
    <w:rsid w:val="00AE3E7D"/>
    <w:rsid w:val="00AE3EE5"/>
    <w:rsid w:val="00AE4086"/>
    <w:rsid w:val="00AE4D31"/>
    <w:rsid w:val="00AE5691"/>
    <w:rsid w:val="00AE6596"/>
    <w:rsid w:val="00AE7184"/>
    <w:rsid w:val="00AF07CE"/>
    <w:rsid w:val="00AF168A"/>
    <w:rsid w:val="00AF1FFB"/>
    <w:rsid w:val="00AF25CE"/>
    <w:rsid w:val="00AF2625"/>
    <w:rsid w:val="00AF343A"/>
    <w:rsid w:val="00AF3623"/>
    <w:rsid w:val="00AF3CF4"/>
    <w:rsid w:val="00AF45CB"/>
    <w:rsid w:val="00AF4ACF"/>
    <w:rsid w:val="00AF5B62"/>
    <w:rsid w:val="00AF6368"/>
    <w:rsid w:val="00AF6470"/>
    <w:rsid w:val="00AF6F30"/>
    <w:rsid w:val="00AF709D"/>
    <w:rsid w:val="00AF7C74"/>
    <w:rsid w:val="00B003B2"/>
    <w:rsid w:val="00B0050B"/>
    <w:rsid w:val="00B0146E"/>
    <w:rsid w:val="00B0162A"/>
    <w:rsid w:val="00B01DF7"/>
    <w:rsid w:val="00B03BE8"/>
    <w:rsid w:val="00B05A01"/>
    <w:rsid w:val="00B06FEB"/>
    <w:rsid w:val="00B072B8"/>
    <w:rsid w:val="00B10C4B"/>
    <w:rsid w:val="00B10FC4"/>
    <w:rsid w:val="00B122B5"/>
    <w:rsid w:val="00B122C9"/>
    <w:rsid w:val="00B12547"/>
    <w:rsid w:val="00B13408"/>
    <w:rsid w:val="00B1354A"/>
    <w:rsid w:val="00B13609"/>
    <w:rsid w:val="00B141B0"/>
    <w:rsid w:val="00B14207"/>
    <w:rsid w:val="00B154DB"/>
    <w:rsid w:val="00B155B4"/>
    <w:rsid w:val="00B167D1"/>
    <w:rsid w:val="00B168CF"/>
    <w:rsid w:val="00B16C54"/>
    <w:rsid w:val="00B17516"/>
    <w:rsid w:val="00B17981"/>
    <w:rsid w:val="00B221C4"/>
    <w:rsid w:val="00B2266C"/>
    <w:rsid w:val="00B227AC"/>
    <w:rsid w:val="00B23F51"/>
    <w:rsid w:val="00B2463E"/>
    <w:rsid w:val="00B24F69"/>
    <w:rsid w:val="00B2501C"/>
    <w:rsid w:val="00B25A28"/>
    <w:rsid w:val="00B25D4D"/>
    <w:rsid w:val="00B26733"/>
    <w:rsid w:val="00B26BC4"/>
    <w:rsid w:val="00B304ED"/>
    <w:rsid w:val="00B307BA"/>
    <w:rsid w:val="00B30826"/>
    <w:rsid w:val="00B32D58"/>
    <w:rsid w:val="00B333E9"/>
    <w:rsid w:val="00B341D5"/>
    <w:rsid w:val="00B3464F"/>
    <w:rsid w:val="00B35DEA"/>
    <w:rsid w:val="00B360D2"/>
    <w:rsid w:val="00B372B1"/>
    <w:rsid w:val="00B37A00"/>
    <w:rsid w:val="00B402B2"/>
    <w:rsid w:val="00B4067D"/>
    <w:rsid w:val="00B4079E"/>
    <w:rsid w:val="00B41D46"/>
    <w:rsid w:val="00B41F6C"/>
    <w:rsid w:val="00B437A3"/>
    <w:rsid w:val="00B43A5D"/>
    <w:rsid w:val="00B43E8A"/>
    <w:rsid w:val="00B44D26"/>
    <w:rsid w:val="00B450C0"/>
    <w:rsid w:val="00B455D7"/>
    <w:rsid w:val="00B45A08"/>
    <w:rsid w:val="00B45ADE"/>
    <w:rsid w:val="00B46E60"/>
    <w:rsid w:val="00B47727"/>
    <w:rsid w:val="00B50CB9"/>
    <w:rsid w:val="00B51307"/>
    <w:rsid w:val="00B51477"/>
    <w:rsid w:val="00B51B08"/>
    <w:rsid w:val="00B52ACC"/>
    <w:rsid w:val="00B530B9"/>
    <w:rsid w:val="00B53894"/>
    <w:rsid w:val="00B54F50"/>
    <w:rsid w:val="00B553AB"/>
    <w:rsid w:val="00B555F0"/>
    <w:rsid w:val="00B55EC2"/>
    <w:rsid w:val="00B56303"/>
    <w:rsid w:val="00B56698"/>
    <w:rsid w:val="00B57A87"/>
    <w:rsid w:val="00B57B35"/>
    <w:rsid w:val="00B57BA1"/>
    <w:rsid w:val="00B610AD"/>
    <w:rsid w:val="00B6177F"/>
    <w:rsid w:val="00B61A22"/>
    <w:rsid w:val="00B62739"/>
    <w:rsid w:val="00B62C0C"/>
    <w:rsid w:val="00B6445E"/>
    <w:rsid w:val="00B646B4"/>
    <w:rsid w:val="00B64889"/>
    <w:rsid w:val="00B659F4"/>
    <w:rsid w:val="00B65F50"/>
    <w:rsid w:val="00B6675C"/>
    <w:rsid w:val="00B6687D"/>
    <w:rsid w:val="00B67CFB"/>
    <w:rsid w:val="00B71B7B"/>
    <w:rsid w:val="00B71E37"/>
    <w:rsid w:val="00B72378"/>
    <w:rsid w:val="00B72B51"/>
    <w:rsid w:val="00B75771"/>
    <w:rsid w:val="00B75D19"/>
    <w:rsid w:val="00B76AA7"/>
    <w:rsid w:val="00B76C41"/>
    <w:rsid w:val="00B76D02"/>
    <w:rsid w:val="00B76E96"/>
    <w:rsid w:val="00B77353"/>
    <w:rsid w:val="00B77DC7"/>
    <w:rsid w:val="00B810EF"/>
    <w:rsid w:val="00B81D3E"/>
    <w:rsid w:val="00B825F2"/>
    <w:rsid w:val="00B825F6"/>
    <w:rsid w:val="00B82EE9"/>
    <w:rsid w:val="00B834CE"/>
    <w:rsid w:val="00B83DC2"/>
    <w:rsid w:val="00B8420C"/>
    <w:rsid w:val="00B8441A"/>
    <w:rsid w:val="00B847FA"/>
    <w:rsid w:val="00B84CD8"/>
    <w:rsid w:val="00B85CD7"/>
    <w:rsid w:val="00B86B8A"/>
    <w:rsid w:val="00B86F20"/>
    <w:rsid w:val="00B86F3C"/>
    <w:rsid w:val="00B87188"/>
    <w:rsid w:val="00B87B3E"/>
    <w:rsid w:val="00B87B4E"/>
    <w:rsid w:val="00B91F7D"/>
    <w:rsid w:val="00B91F8C"/>
    <w:rsid w:val="00B92539"/>
    <w:rsid w:val="00B9434F"/>
    <w:rsid w:val="00B944EC"/>
    <w:rsid w:val="00B9456A"/>
    <w:rsid w:val="00B94D57"/>
    <w:rsid w:val="00B94FEB"/>
    <w:rsid w:val="00B95374"/>
    <w:rsid w:val="00B96010"/>
    <w:rsid w:val="00B97937"/>
    <w:rsid w:val="00B97C9C"/>
    <w:rsid w:val="00BA03BE"/>
    <w:rsid w:val="00BA0DA0"/>
    <w:rsid w:val="00BA257B"/>
    <w:rsid w:val="00BA25A2"/>
    <w:rsid w:val="00BA2ACF"/>
    <w:rsid w:val="00BA3874"/>
    <w:rsid w:val="00BA4FE0"/>
    <w:rsid w:val="00BA513D"/>
    <w:rsid w:val="00BA56D6"/>
    <w:rsid w:val="00BA606F"/>
    <w:rsid w:val="00BA661C"/>
    <w:rsid w:val="00BA7FDB"/>
    <w:rsid w:val="00BB0DFC"/>
    <w:rsid w:val="00BB175A"/>
    <w:rsid w:val="00BB2A8A"/>
    <w:rsid w:val="00BB31E1"/>
    <w:rsid w:val="00BB36D1"/>
    <w:rsid w:val="00BB4CE3"/>
    <w:rsid w:val="00BB5312"/>
    <w:rsid w:val="00BB746E"/>
    <w:rsid w:val="00BC0D24"/>
    <w:rsid w:val="00BC1AFF"/>
    <w:rsid w:val="00BC5DE9"/>
    <w:rsid w:val="00BC6604"/>
    <w:rsid w:val="00BC6F53"/>
    <w:rsid w:val="00BD1218"/>
    <w:rsid w:val="00BD1712"/>
    <w:rsid w:val="00BD3C86"/>
    <w:rsid w:val="00BD41B9"/>
    <w:rsid w:val="00BD435D"/>
    <w:rsid w:val="00BD5263"/>
    <w:rsid w:val="00BD556B"/>
    <w:rsid w:val="00BD6409"/>
    <w:rsid w:val="00BD69A1"/>
    <w:rsid w:val="00BD6C5C"/>
    <w:rsid w:val="00BD71DB"/>
    <w:rsid w:val="00BD7551"/>
    <w:rsid w:val="00BD7D33"/>
    <w:rsid w:val="00BE125E"/>
    <w:rsid w:val="00BE3280"/>
    <w:rsid w:val="00BE37B7"/>
    <w:rsid w:val="00BE3D2E"/>
    <w:rsid w:val="00BE4A00"/>
    <w:rsid w:val="00BE4B07"/>
    <w:rsid w:val="00BE4D09"/>
    <w:rsid w:val="00BE4FD1"/>
    <w:rsid w:val="00BE507C"/>
    <w:rsid w:val="00BE55B5"/>
    <w:rsid w:val="00BE5CF3"/>
    <w:rsid w:val="00BE6D4A"/>
    <w:rsid w:val="00BE7908"/>
    <w:rsid w:val="00BF3752"/>
    <w:rsid w:val="00BF3FB5"/>
    <w:rsid w:val="00BF4F8B"/>
    <w:rsid w:val="00BF577A"/>
    <w:rsid w:val="00BF7BA7"/>
    <w:rsid w:val="00BF7FD1"/>
    <w:rsid w:val="00C00892"/>
    <w:rsid w:val="00C03408"/>
    <w:rsid w:val="00C0340E"/>
    <w:rsid w:val="00C03814"/>
    <w:rsid w:val="00C04353"/>
    <w:rsid w:val="00C04939"/>
    <w:rsid w:val="00C0534B"/>
    <w:rsid w:val="00C064BE"/>
    <w:rsid w:val="00C06CEB"/>
    <w:rsid w:val="00C06F5C"/>
    <w:rsid w:val="00C114D6"/>
    <w:rsid w:val="00C13C3C"/>
    <w:rsid w:val="00C14DBF"/>
    <w:rsid w:val="00C15669"/>
    <w:rsid w:val="00C166D9"/>
    <w:rsid w:val="00C169F0"/>
    <w:rsid w:val="00C179BF"/>
    <w:rsid w:val="00C17D2A"/>
    <w:rsid w:val="00C2049C"/>
    <w:rsid w:val="00C20A42"/>
    <w:rsid w:val="00C20E03"/>
    <w:rsid w:val="00C21639"/>
    <w:rsid w:val="00C22B79"/>
    <w:rsid w:val="00C22BC5"/>
    <w:rsid w:val="00C242A2"/>
    <w:rsid w:val="00C251E7"/>
    <w:rsid w:val="00C25A4E"/>
    <w:rsid w:val="00C31622"/>
    <w:rsid w:val="00C31CE6"/>
    <w:rsid w:val="00C32638"/>
    <w:rsid w:val="00C331DC"/>
    <w:rsid w:val="00C3330B"/>
    <w:rsid w:val="00C33C44"/>
    <w:rsid w:val="00C34C6D"/>
    <w:rsid w:val="00C35725"/>
    <w:rsid w:val="00C3572F"/>
    <w:rsid w:val="00C363A1"/>
    <w:rsid w:val="00C36622"/>
    <w:rsid w:val="00C37696"/>
    <w:rsid w:val="00C401AC"/>
    <w:rsid w:val="00C40354"/>
    <w:rsid w:val="00C426B3"/>
    <w:rsid w:val="00C42EFE"/>
    <w:rsid w:val="00C4327E"/>
    <w:rsid w:val="00C43ED1"/>
    <w:rsid w:val="00C44114"/>
    <w:rsid w:val="00C44D67"/>
    <w:rsid w:val="00C469EF"/>
    <w:rsid w:val="00C46A97"/>
    <w:rsid w:val="00C47449"/>
    <w:rsid w:val="00C475DB"/>
    <w:rsid w:val="00C47A68"/>
    <w:rsid w:val="00C50AA7"/>
    <w:rsid w:val="00C51A98"/>
    <w:rsid w:val="00C51FA0"/>
    <w:rsid w:val="00C52DE3"/>
    <w:rsid w:val="00C53280"/>
    <w:rsid w:val="00C53E9C"/>
    <w:rsid w:val="00C5419A"/>
    <w:rsid w:val="00C54EB6"/>
    <w:rsid w:val="00C5577D"/>
    <w:rsid w:val="00C55AAD"/>
    <w:rsid w:val="00C57A56"/>
    <w:rsid w:val="00C60DAB"/>
    <w:rsid w:val="00C60F5C"/>
    <w:rsid w:val="00C611D1"/>
    <w:rsid w:val="00C6128B"/>
    <w:rsid w:val="00C62242"/>
    <w:rsid w:val="00C6321B"/>
    <w:rsid w:val="00C65955"/>
    <w:rsid w:val="00C65F9D"/>
    <w:rsid w:val="00C6621B"/>
    <w:rsid w:val="00C702B4"/>
    <w:rsid w:val="00C7081C"/>
    <w:rsid w:val="00C72206"/>
    <w:rsid w:val="00C72DD2"/>
    <w:rsid w:val="00C73252"/>
    <w:rsid w:val="00C744E0"/>
    <w:rsid w:val="00C74F32"/>
    <w:rsid w:val="00C75A13"/>
    <w:rsid w:val="00C75D1A"/>
    <w:rsid w:val="00C76447"/>
    <w:rsid w:val="00C76817"/>
    <w:rsid w:val="00C770FD"/>
    <w:rsid w:val="00C77799"/>
    <w:rsid w:val="00C80325"/>
    <w:rsid w:val="00C80550"/>
    <w:rsid w:val="00C80B39"/>
    <w:rsid w:val="00C81137"/>
    <w:rsid w:val="00C8172C"/>
    <w:rsid w:val="00C8193A"/>
    <w:rsid w:val="00C833FA"/>
    <w:rsid w:val="00C834A1"/>
    <w:rsid w:val="00C83FD1"/>
    <w:rsid w:val="00C859FB"/>
    <w:rsid w:val="00C8602D"/>
    <w:rsid w:val="00C87020"/>
    <w:rsid w:val="00C87964"/>
    <w:rsid w:val="00C87D0B"/>
    <w:rsid w:val="00C92C04"/>
    <w:rsid w:val="00C9352F"/>
    <w:rsid w:val="00C93C5C"/>
    <w:rsid w:val="00C941F4"/>
    <w:rsid w:val="00C94220"/>
    <w:rsid w:val="00C94E35"/>
    <w:rsid w:val="00C9526A"/>
    <w:rsid w:val="00C9591D"/>
    <w:rsid w:val="00C95941"/>
    <w:rsid w:val="00C967B0"/>
    <w:rsid w:val="00C969C1"/>
    <w:rsid w:val="00C9743F"/>
    <w:rsid w:val="00CA029D"/>
    <w:rsid w:val="00CA1CA7"/>
    <w:rsid w:val="00CA2CE2"/>
    <w:rsid w:val="00CA302F"/>
    <w:rsid w:val="00CA3BCD"/>
    <w:rsid w:val="00CA4CA8"/>
    <w:rsid w:val="00CA5D8C"/>
    <w:rsid w:val="00CA652A"/>
    <w:rsid w:val="00CA6640"/>
    <w:rsid w:val="00CA68A9"/>
    <w:rsid w:val="00CA6AC2"/>
    <w:rsid w:val="00CA7E0C"/>
    <w:rsid w:val="00CA7EF6"/>
    <w:rsid w:val="00CB14B5"/>
    <w:rsid w:val="00CB1CDE"/>
    <w:rsid w:val="00CB35C1"/>
    <w:rsid w:val="00CB3AFA"/>
    <w:rsid w:val="00CB4B2D"/>
    <w:rsid w:val="00CB58E3"/>
    <w:rsid w:val="00CB5DA1"/>
    <w:rsid w:val="00CB647C"/>
    <w:rsid w:val="00CC081E"/>
    <w:rsid w:val="00CC145A"/>
    <w:rsid w:val="00CC1CE3"/>
    <w:rsid w:val="00CC1EF5"/>
    <w:rsid w:val="00CC3EFE"/>
    <w:rsid w:val="00CC431E"/>
    <w:rsid w:val="00CC4889"/>
    <w:rsid w:val="00CC4F47"/>
    <w:rsid w:val="00CC5B5D"/>
    <w:rsid w:val="00CC6379"/>
    <w:rsid w:val="00CC79DE"/>
    <w:rsid w:val="00CD0C9C"/>
    <w:rsid w:val="00CD1732"/>
    <w:rsid w:val="00CD180B"/>
    <w:rsid w:val="00CD2298"/>
    <w:rsid w:val="00CD256F"/>
    <w:rsid w:val="00CD4033"/>
    <w:rsid w:val="00CD4964"/>
    <w:rsid w:val="00CD54AA"/>
    <w:rsid w:val="00CD5667"/>
    <w:rsid w:val="00CD73F7"/>
    <w:rsid w:val="00CE02FD"/>
    <w:rsid w:val="00CE0535"/>
    <w:rsid w:val="00CE0D8E"/>
    <w:rsid w:val="00CE1A4E"/>
    <w:rsid w:val="00CE1BC9"/>
    <w:rsid w:val="00CE211C"/>
    <w:rsid w:val="00CE2151"/>
    <w:rsid w:val="00CE2BCA"/>
    <w:rsid w:val="00CE4BD7"/>
    <w:rsid w:val="00CE5DB6"/>
    <w:rsid w:val="00CE6B0C"/>
    <w:rsid w:val="00CE6D61"/>
    <w:rsid w:val="00CE7098"/>
    <w:rsid w:val="00CE74C3"/>
    <w:rsid w:val="00CE7DE1"/>
    <w:rsid w:val="00CF1C0A"/>
    <w:rsid w:val="00CF1E73"/>
    <w:rsid w:val="00CF29F8"/>
    <w:rsid w:val="00CF2EC5"/>
    <w:rsid w:val="00CF3411"/>
    <w:rsid w:val="00CF35CC"/>
    <w:rsid w:val="00CF4076"/>
    <w:rsid w:val="00CF470C"/>
    <w:rsid w:val="00CF4835"/>
    <w:rsid w:val="00CF4B61"/>
    <w:rsid w:val="00CF6574"/>
    <w:rsid w:val="00CF6F31"/>
    <w:rsid w:val="00CF7109"/>
    <w:rsid w:val="00CF732E"/>
    <w:rsid w:val="00D0079B"/>
    <w:rsid w:val="00D00CAC"/>
    <w:rsid w:val="00D02244"/>
    <w:rsid w:val="00D0292F"/>
    <w:rsid w:val="00D02E2C"/>
    <w:rsid w:val="00D0459D"/>
    <w:rsid w:val="00D04FB1"/>
    <w:rsid w:val="00D055B1"/>
    <w:rsid w:val="00D05D2B"/>
    <w:rsid w:val="00D06261"/>
    <w:rsid w:val="00D062E2"/>
    <w:rsid w:val="00D06784"/>
    <w:rsid w:val="00D06AD7"/>
    <w:rsid w:val="00D06F56"/>
    <w:rsid w:val="00D10114"/>
    <w:rsid w:val="00D10544"/>
    <w:rsid w:val="00D11F95"/>
    <w:rsid w:val="00D130F4"/>
    <w:rsid w:val="00D13A1F"/>
    <w:rsid w:val="00D14514"/>
    <w:rsid w:val="00D152F8"/>
    <w:rsid w:val="00D15493"/>
    <w:rsid w:val="00D15B3D"/>
    <w:rsid w:val="00D20440"/>
    <w:rsid w:val="00D20878"/>
    <w:rsid w:val="00D20FD3"/>
    <w:rsid w:val="00D21E47"/>
    <w:rsid w:val="00D220A0"/>
    <w:rsid w:val="00D22B16"/>
    <w:rsid w:val="00D22FC8"/>
    <w:rsid w:val="00D2359D"/>
    <w:rsid w:val="00D2376D"/>
    <w:rsid w:val="00D2436B"/>
    <w:rsid w:val="00D24471"/>
    <w:rsid w:val="00D24E46"/>
    <w:rsid w:val="00D256FC"/>
    <w:rsid w:val="00D263E4"/>
    <w:rsid w:val="00D27196"/>
    <w:rsid w:val="00D27A8C"/>
    <w:rsid w:val="00D301A5"/>
    <w:rsid w:val="00D30390"/>
    <w:rsid w:val="00D307E0"/>
    <w:rsid w:val="00D32013"/>
    <w:rsid w:val="00D32147"/>
    <w:rsid w:val="00D332C5"/>
    <w:rsid w:val="00D33379"/>
    <w:rsid w:val="00D33CFA"/>
    <w:rsid w:val="00D3461D"/>
    <w:rsid w:val="00D34772"/>
    <w:rsid w:val="00D35E22"/>
    <w:rsid w:val="00D36655"/>
    <w:rsid w:val="00D3787B"/>
    <w:rsid w:val="00D40099"/>
    <w:rsid w:val="00D40A21"/>
    <w:rsid w:val="00D41478"/>
    <w:rsid w:val="00D4283E"/>
    <w:rsid w:val="00D439C7"/>
    <w:rsid w:val="00D4459A"/>
    <w:rsid w:val="00D44C87"/>
    <w:rsid w:val="00D44D81"/>
    <w:rsid w:val="00D456C6"/>
    <w:rsid w:val="00D46461"/>
    <w:rsid w:val="00D465D0"/>
    <w:rsid w:val="00D46D28"/>
    <w:rsid w:val="00D4705B"/>
    <w:rsid w:val="00D472B7"/>
    <w:rsid w:val="00D47B5E"/>
    <w:rsid w:val="00D518AB"/>
    <w:rsid w:val="00D52195"/>
    <w:rsid w:val="00D5308F"/>
    <w:rsid w:val="00D55C71"/>
    <w:rsid w:val="00D55D68"/>
    <w:rsid w:val="00D569E0"/>
    <w:rsid w:val="00D56D95"/>
    <w:rsid w:val="00D574C6"/>
    <w:rsid w:val="00D57A50"/>
    <w:rsid w:val="00D6034C"/>
    <w:rsid w:val="00D60DAB"/>
    <w:rsid w:val="00D61441"/>
    <w:rsid w:val="00D61EA3"/>
    <w:rsid w:val="00D62490"/>
    <w:rsid w:val="00D62B8B"/>
    <w:rsid w:val="00D63190"/>
    <w:rsid w:val="00D6331C"/>
    <w:rsid w:val="00D63A7F"/>
    <w:rsid w:val="00D64EC3"/>
    <w:rsid w:val="00D65787"/>
    <w:rsid w:val="00D662EE"/>
    <w:rsid w:val="00D66A91"/>
    <w:rsid w:val="00D66E88"/>
    <w:rsid w:val="00D66FB2"/>
    <w:rsid w:val="00D67133"/>
    <w:rsid w:val="00D6729C"/>
    <w:rsid w:val="00D675D8"/>
    <w:rsid w:val="00D706C0"/>
    <w:rsid w:val="00D719A2"/>
    <w:rsid w:val="00D72121"/>
    <w:rsid w:val="00D72367"/>
    <w:rsid w:val="00D74632"/>
    <w:rsid w:val="00D74FC2"/>
    <w:rsid w:val="00D754A0"/>
    <w:rsid w:val="00D75C33"/>
    <w:rsid w:val="00D76509"/>
    <w:rsid w:val="00D76E12"/>
    <w:rsid w:val="00D7747A"/>
    <w:rsid w:val="00D77B26"/>
    <w:rsid w:val="00D77C2F"/>
    <w:rsid w:val="00D80065"/>
    <w:rsid w:val="00D80303"/>
    <w:rsid w:val="00D80FDB"/>
    <w:rsid w:val="00D813FD"/>
    <w:rsid w:val="00D8147E"/>
    <w:rsid w:val="00D81746"/>
    <w:rsid w:val="00D81B7B"/>
    <w:rsid w:val="00D827F5"/>
    <w:rsid w:val="00D82DC6"/>
    <w:rsid w:val="00D83532"/>
    <w:rsid w:val="00D83CE1"/>
    <w:rsid w:val="00D84001"/>
    <w:rsid w:val="00D840A2"/>
    <w:rsid w:val="00D84A56"/>
    <w:rsid w:val="00D84DC5"/>
    <w:rsid w:val="00D84DE9"/>
    <w:rsid w:val="00D85536"/>
    <w:rsid w:val="00D85C2B"/>
    <w:rsid w:val="00D860DC"/>
    <w:rsid w:val="00D865FC"/>
    <w:rsid w:val="00D87B8B"/>
    <w:rsid w:val="00D9019C"/>
    <w:rsid w:val="00D9045E"/>
    <w:rsid w:val="00D9096F"/>
    <w:rsid w:val="00D911BF"/>
    <w:rsid w:val="00D91C8D"/>
    <w:rsid w:val="00D924AF"/>
    <w:rsid w:val="00D92700"/>
    <w:rsid w:val="00D93C2B"/>
    <w:rsid w:val="00D945A7"/>
    <w:rsid w:val="00D9478B"/>
    <w:rsid w:val="00D951CE"/>
    <w:rsid w:val="00D9526A"/>
    <w:rsid w:val="00D95840"/>
    <w:rsid w:val="00D969FA"/>
    <w:rsid w:val="00D96A0B"/>
    <w:rsid w:val="00D96BBE"/>
    <w:rsid w:val="00D9722E"/>
    <w:rsid w:val="00D97691"/>
    <w:rsid w:val="00DA005F"/>
    <w:rsid w:val="00DA42F6"/>
    <w:rsid w:val="00DA474C"/>
    <w:rsid w:val="00DA475F"/>
    <w:rsid w:val="00DA6D0F"/>
    <w:rsid w:val="00DA6EF4"/>
    <w:rsid w:val="00DA711C"/>
    <w:rsid w:val="00DA78FC"/>
    <w:rsid w:val="00DB02B7"/>
    <w:rsid w:val="00DB0DB9"/>
    <w:rsid w:val="00DB3096"/>
    <w:rsid w:val="00DB4123"/>
    <w:rsid w:val="00DB42FF"/>
    <w:rsid w:val="00DB5F82"/>
    <w:rsid w:val="00DB6721"/>
    <w:rsid w:val="00DB6BC4"/>
    <w:rsid w:val="00DB73A1"/>
    <w:rsid w:val="00DB7778"/>
    <w:rsid w:val="00DB788E"/>
    <w:rsid w:val="00DC0493"/>
    <w:rsid w:val="00DC0AE5"/>
    <w:rsid w:val="00DC0F1C"/>
    <w:rsid w:val="00DC1291"/>
    <w:rsid w:val="00DC4666"/>
    <w:rsid w:val="00DC554E"/>
    <w:rsid w:val="00DC6665"/>
    <w:rsid w:val="00DC76F9"/>
    <w:rsid w:val="00DD0B8D"/>
    <w:rsid w:val="00DD448A"/>
    <w:rsid w:val="00DD49A8"/>
    <w:rsid w:val="00DD4B25"/>
    <w:rsid w:val="00DD5994"/>
    <w:rsid w:val="00DD60AB"/>
    <w:rsid w:val="00DD712F"/>
    <w:rsid w:val="00DD77A0"/>
    <w:rsid w:val="00DD7FA9"/>
    <w:rsid w:val="00DE0155"/>
    <w:rsid w:val="00DE052D"/>
    <w:rsid w:val="00DE07EA"/>
    <w:rsid w:val="00DE0A16"/>
    <w:rsid w:val="00DE2D74"/>
    <w:rsid w:val="00DE2F86"/>
    <w:rsid w:val="00DE32E7"/>
    <w:rsid w:val="00DE3422"/>
    <w:rsid w:val="00DE3591"/>
    <w:rsid w:val="00DE4C30"/>
    <w:rsid w:val="00DE4CFB"/>
    <w:rsid w:val="00DE5D7C"/>
    <w:rsid w:val="00DE5F48"/>
    <w:rsid w:val="00DE7923"/>
    <w:rsid w:val="00DF079D"/>
    <w:rsid w:val="00DF0ABB"/>
    <w:rsid w:val="00DF0BCC"/>
    <w:rsid w:val="00DF1D99"/>
    <w:rsid w:val="00DF2E9D"/>
    <w:rsid w:val="00DF37C2"/>
    <w:rsid w:val="00DF47D9"/>
    <w:rsid w:val="00DF4D61"/>
    <w:rsid w:val="00DF4E6C"/>
    <w:rsid w:val="00DF67FB"/>
    <w:rsid w:val="00DF7482"/>
    <w:rsid w:val="00DF7D37"/>
    <w:rsid w:val="00E01BD0"/>
    <w:rsid w:val="00E021D2"/>
    <w:rsid w:val="00E03086"/>
    <w:rsid w:val="00E03778"/>
    <w:rsid w:val="00E04B08"/>
    <w:rsid w:val="00E05501"/>
    <w:rsid w:val="00E06FD9"/>
    <w:rsid w:val="00E07A84"/>
    <w:rsid w:val="00E10E0D"/>
    <w:rsid w:val="00E11CFB"/>
    <w:rsid w:val="00E13457"/>
    <w:rsid w:val="00E1443F"/>
    <w:rsid w:val="00E14950"/>
    <w:rsid w:val="00E14BC4"/>
    <w:rsid w:val="00E15324"/>
    <w:rsid w:val="00E1619A"/>
    <w:rsid w:val="00E171E8"/>
    <w:rsid w:val="00E175E7"/>
    <w:rsid w:val="00E178B6"/>
    <w:rsid w:val="00E17958"/>
    <w:rsid w:val="00E17C77"/>
    <w:rsid w:val="00E20074"/>
    <w:rsid w:val="00E202FE"/>
    <w:rsid w:val="00E20D34"/>
    <w:rsid w:val="00E210D0"/>
    <w:rsid w:val="00E22167"/>
    <w:rsid w:val="00E2440C"/>
    <w:rsid w:val="00E24C1E"/>
    <w:rsid w:val="00E2576A"/>
    <w:rsid w:val="00E2591A"/>
    <w:rsid w:val="00E25FE2"/>
    <w:rsid w:val="00E2613B"/>
    <w:rsid w:val="00E2624D"/>
    <w:rsid w:val="00E2651F"/>
    <w:rsid w:val="00E268F2"/>
    <w:rsid w:val="00E26E4C"/>
    <w:rsid w:val="00E27F1D"/>
    <w:rsid w:val="00E3069F"/>
    <w:rsid w:val="00E3245A"/>
    <w:rsid w:val="00E32A8B"/>
    <w:rsid w:val="00E348D1"/>
    <w:rsid w:val="00E34982"/>
    <w:rsid w:val="00E352F5"/>
    <w:rsid w:val="00E354AD"/>
    <w:rsid w:val="00E35707"/>
    <w:rsid w:val="00E365A3"/>
    <w:rsid w:val="00E368ED"/>
    <w:rsid w:val="00E42106"/>
    <w:rsid w:val="00E426A6"/>
    <w:rsid w:val="00E42839"/>
    <w:rsid w:val="00E434A2"/>
    <w:rsid w:val="00E435A8"/>
    <w:rsid w:val="00E436C9"/>
    <w:rsid w:val="00E43916"/>
    <w:rsid w:val="00E45392"/>
    <w:rsid w:val="00E465D9"/>
    <w:rsid w:val="00E46B87"/>
    <w:rsid w:val="00E507FB"/>
    <w:rsid w:val="00E52EC9"/>
    <w:rsid w:val="00E547FF"/>
    <w:rsid w:val="00E6041A"/>
    <w:rsid w:val="00E60749"/>
    <w:rsid w:val="00E607A2"/>
    <w:rsid w:val="00E6087E"/>
    <w:rsid w:val="00E60FD4"/>
    <w:rsid w:val="00E612C3"/>
    <w:rsid w:val="00E629F9"/>
    <w:rsid w:val="00E65D1D"/>
    <w:rsid w:val="00E66B44"/>
    <w:rsid w:val="00E66C64"/>
    <w:rsid w:val="00E66E40"/>
    <w:rsid w:val="00E675A0"/>
    <w:rsid w:val="00E6767B"/>
    <w:rsid w:val="00E67EBB"/>
    <w:rsid w:val="00E67F2A"/>
    <w:rsid w:val="00E70582"/>
    <w:rsid w:val="00E70A0D"/>
    <w:rsid w:val="00E71215"/>
    <w:rsid w:val="00E7134A"/>
    <w:rsid w:val="00E714B1"/>
    <w:rsid w:val="00E715C1"/>
    <w:rsid w:val="00E718C5"/>
    <w:rsid w:val="00E719A6"/>
    <w:rsid w:val="00E71F60"/>
    <w:rsid w:val="00E7266A"/>
    <w:rsid w:val="00E73A25"/>
    <w:rsid w:val="00E74904"/>
    <w:rsid w:val="00E75C2D"/>
    <w:rsid w:val="00E76084"/>
    <w:rsid w:val="00E76434"/>
    <w:rsid w:val="00E7656F"/>
    <w:rsid w:val="00E76EAA"/>
    <w:rsid w:val="00E8128A"/>
    <w:rsid w:val="00E812A2"/>
    <w:rsid w:val="00E82120"/>
    <w:rsid w:val="00E846D1"/>
    <w:rsid w:val="00E84B0A"/>
    <w:rsid w:val="00E850BC"/>
    <w:rsid w:val="00E8541C"/>
    <w:rsid w:val="00E862BE"/>
    <w:rsid w:val="00E865E2"/>
    <w:rsid w:val="00E867D0"/>
    <w:rsid w:val="00E86EA7"/>
    <w:rsid w:val="00E87452"/>
    <w:rsid w:val="00E9022C"/>
    <w:rsid w:val="00E9042D"/>
    <w:rsid w:val="00E90747"/>
    <w:rsid w:val="00E90B7B"/>
    <w:rsid w:val="00E91688"/>
    <w:rsid w:val="00E91C0F"/>
    <w:rsid w:val="00E91FA9"/>
    <w:rsid w:val="00E924C7"/>
    <w:rsid w:val="00E9254E"/>
    <w:rsid w:val="00E9452B"/>
    <w:rsid w:val="00E946E3"/>
    <w:rsid w:val="00E95827"/>
    <w:rsid w:val="00E95ABC"/>
    <w:rsid w:val="00E96951"/>
    <w:rsid w:val="00E97ECA"/>
    <w:rsid w:val="00EA0221"/>
    <w:rsid w:val="00EA112C"/>
    <w:rsid w:val="00EA11B8"/>
    <w:rsid w:val="00EA1F0C"/>
    <w:rsid w:val="00EA1FA3"/>
    <w:rsid w:val="00EA26CA"/>
    <w:rsid w:val="00EA3B42"/>
    <w:rsid w:val="00EA3F8A"/>
    <w:rsid w:val="00EA40C2"/>
    <w:rsid w:val="00EA42E1"/>
    <w:rsid w:val="00EA4B6A"/>
    <w:rsid w:val="00EA59BD"/>
    <w:rsid w:val="00EA63FA"/>
    <w:rsid w:val="00EA66DC"/>
    <w:rsid w:val="00EB0FA4"/>
    <w:rsid w:val="00EB0FAC"/>
    <w:rsid w:val="00EB1936"/>
    <w:rsid w:val="00EB1FB1"/>
    <w:rsid w:val="00EB2423"/>
    <w:rsid w:val="00EB2BCF"/>
    <w:rsid w:val="00EB2BE7"/>
    <w:rsid w:val="00EB2DDB"/>
    <w:rsid w:val="00EB3642"/>
    <w:rsid w:val="00EB37C2"/>
    <w:rsid w:val="00EB3F98"/>
    <w:rsid w:val="00EB42E5"/>
    <w:rsid w:val="00EB4755"/>
    <w:rsid w:val="00EB5D24"/>
    <w:rsid w:val="00EB719E"/>
    <w:rsid w:val="00EC0C91"/>
    <w:rsid w:val="00EC19D2"/>
    <w:rsid w:val="00EC1E74"/>
    <w:rsid w:val="00EC2FDE"/>
    <w:rsid w:val="00EC3C2D"/>
    <w:rsid w:val="00EC3D88"/>
    <w:rsid w:val="00EC3E9B"/>
    <w:rsid w:val="00EC4C06"/>
    <w:rsid w:val="00EC4F6F"/>
    <w:rsid w:val="00EC51D5"/>
    <w:rsid w:val="00EC606C"/>
    <w:rsid w:val="00EC64D9"/>
    <w:rsid w:val="00EC6729"/>
    <w:rsid w:val="00EC724D"/>
    <w:rsid w:val="00EC7E8B"/>
    <w:rsid w:val="00ED0503"/>
    <w:rsid w:val="00ED1AC4"/>
    <w:rsid w:val="00ED20B9"/>
    <w:rsid w:val="00ED2679"/>
    <w:rsid w:val="00ED334E"/>
    <w:rsid w:val="00ED3E3E"/>
    <w:rsid w:val="00ED3F7D"/>
    <w:rsid w:val="00ED4183"/>
    <w:rsid w:val="00ED7B54"/>
    <w:rsid w:val="00EE04DC"/>
    <w:rsid w:val="00EE0C7B"/>
    <w:rsid w:val="00EE14AE"/>
    <w:rsid w:val="00EE2BA4"/>
    <w:rsid w:val="00EE3589"/>
    <w:rsid w:val="00EE3F3D"/>
    <w:rsid w:val="00EE49BC"/>
    <w:rsid w:val="00EE5CBD"/>
    <w:rsid w:val="00EE5E46"/>
    <w:rsid w:val="00EF0B44"/>
    <w:rsid w:val="00EF19D9"/>
    <w:rsid w:val="00EF33CA"/>
    <w:rsid w:val="00EF3962"/>
    <w:rsid w:val="00EF3F3C"/>
    <w:rsid w:val="00EF41A5"/>
    <w:rsid w:val="00EF4C72"/>
    <w:rsid w:val="00EF585A"/>
    <w:rsid w:val="00EF5C11"/>
    <w:rsid w:val="00EF5C7E"/>
    <w:rsid w:val="00EF616C"/>
    <w:rsid w:val="00EF69AC"/>
    <w:rsid w:val="00EF6B46"/>
    <w:rsid w:val="00EF6B4E"/>
    <w:rsid w:val="00EF6D78"/>
    <w:rsid w:val="00EF78D5"/>
    <w:rsid w:val="00EF7D5B"/>
    <w:rsid w:val="00F00BD1"/>
    <w:rsid w:val="00F02081"/>
    <w:rsid w:val="00F0431D"/>
    <w:rsid w:val="00F044D0"/>
    <w:rsid w:val="00F0491F"/>
    <w:rsid w:val="00F0537A"/>
    <w:rsid w:val="00F0584C"/>
    <w:rsid w:val="00F05C7B"/>
    <w:rsid w:val="00F05F97"/>
    <w:rsid w:val="00F0638A"/>
    <w:rsid w:val="00F111C0"/>
    <w:rsid w:val="00F114DE"/>
    <w:rsid w:val="00F11F3C"/>
    <w:rsid w:val="00F1263D"/>
    <w:rsid w:val="00F13022"/>
    <w:rsid w:val="00F13B30"/>
    <w:rsid w:val="00F1452A"/>
    <w:rsid w:val="00F14B77"/>
    <w:rsid w:val="00F15CD0"/>
    <w:rsid w:val="00F167C6"/>
    <w:rsid w:val="00F1722E"/>
    <w:rsid w:val="00F17462"/>
    <w:rsid w:val="00F21194"/>
    <w:rsid w:val="00F211A0"/>
    <w:rsid w:val="00F21845"/>
    <w:rsid w:val="00F221A2"/>
    <w:rsid w:val="00F2378C"/>
    <w:rsid w:val="00F246BD"/>
    <w:rsid w:val="00F25667"/>
    <w:rsid w:val="00F25A28"/>
    <w:rsid w:val="00F272A9"/>
    <w:rsid w:val="00F2766E"/>
    <w:rsid w:val="00F27B67"/>
    <w:rsid w:val="00F30C35"/>
    <w:rsid w:val="00F30E7C"/>
    <w:rsid w:val="00F30FA3"/>
    <w:rsid w:val="00F3291D"/>
    <w:rsid w:val="00F32FFD"/>
    <w:rsid w:val="00F33014"/>
    <w:rsid w:val="00F3330C"/>
    <w:rsid w:val="00F3469A"/>
    <w:rsid w:val="00F3498E"/>
    <w:rsid w:val="00F35534"/>
    <w:rsid w:val="00F36966"/>
    <w:rsid w:val="00F36B46"/>
    <w:rsid w:val="00F3716D"/>
    <w:rsid w:val="00F371E4"/>
    <w:rsid w:val="00F379A6"/>
    <w:rsid w:val="00F4003E"/>
    <w:rsid w:val="00F40C54"/>
    <w:rsid w:val="00F40DE6"/>
    <w:rsid w:val="00F42553"/>
    <w:rsid w:val="00F42885"/>
    <w:rsid w:val="00F42A45"/>
    <w:rsid w:val="00F42E5F"/>
    <w:rsid w:val="00F4472E"/>
    <w:rsid w:val="00F46A31"/>
    <w:rsid w:val="00F46B3E"/>
    <w:rsid w:val="00F47017"/>
    <w:rsid w:val="00F4725F"/>
    <w:rsid w:val="00F4795B"/>
    <w:rsid w:val="00F47AC6"/>
    <w:rsid w:val="00F47C64"/>
    <w:rsid w:val="00F50DDD"/>
    <w:rsid w:val="00F52A19"/>
    <w:rsid w:val="00F55ACB"/>
    <w:rsid w:val="00F55AFC"/>
    <w:rsid w:val="00F56BB4"/>
    <w:rsid w:val="00F6008A"/>
    <w:rsid w:val="00F607B9"/>
    <w:rsid w:val="00F614F3"/>
    <w:rsid w:val="00F61F7C"/>
    <w:rsid w:val="00F61FD1"/>
    <w:rsid w:val="00F621CB"/>
    <w:rsid w:val="00F6226F"/>
    <w:rsid w:val="00F625C4"/>
    <w:rsid w:val="00F62D27"/>
    <w:rsid w:val="00F63A00"/>
    <w:rsid w:val="00F63A53"/>
    <w:rsid w:val="00F64749"/>
    <w:rsid w:val="00F64AE0"/>
    <w:rsid w:val="00F64E9D"/>
    <w:rsid w:val="00F650F3"/>
    <w:rsid w:val="00F65764"/>
    <w:rsid w:val="00F657A9"/>
    <w:rsid w:val="00F65C5C"/>
    <w:rsid w:val="00F66CA6"/>
    <w:rsid w:val="00F678FB"/>
    <w:rsid w:val="00F67B5D"/>
    <w:rsid w:val="00F70B47"/>
    <w:rsid w:val="00F71451"/>
    <w:rsid w:val="00F71D21"/>
    <w:rsid w:val="00F71F81"/>
    <w:rsid w:val="00F728C4"/>
    <w:rsid w:val="00F73161"/>
    <w:rsid w:val="00F7362F"/>
    <w:rsid w:val="00F73700"/>
    <w:rsid w:val="00F73D4C"/>
    <w:rsid w:val="00F74145"/>
    <w:rsid w:val="00F758B6"/>
    <w:rsid w:val="00F76A5E"/>
    <w:rsid w:val="00F76CFF"/>
    <w:rsid w:val="00F77A73"/>
    <w:rsid w:val="00F81524"/>
    <w:rsid w:val="00F824B5"/>
    <w:rsid w:val="00F82F80"/>
    <w:rsid w:val="00F8328C"/>
    <w:rsid w:val="00F838E7"/>
    <w:rsid w:val="00F83DB2"/>
    <w:rsid w:val="00F85E94"/>
    <w:rsid w:val="00F861CF"/>
    <w:rsid w:val="00F866CA"/>
    <w:rsid w:val="00F86A50"/>
    <w:rsid w:val="00F86C4B"/>
    <w:rsid w:val="00F86F83"/>
    <w:rsid w:val="00F878A3"/>
    <w:rsid w:val="00F87C65"/>
    <w:rsid w:val="00F90170"/>
    <w:rsid w:val="00F90990"/>
    <w:rsid w:val="00F90DBD"/>
    <w:rsid w:val="00F91D44"/>
    <w:rsid w:val="00F92B4E"/>
    <w:rsid w:val="00F9385A"/>
    <w:rsid w:val="00F94225"/>
    <w:rsid w:val="00F95893"/>
    <w:rsid w:val="00F959A0"/>
    <w:rsid w:val="00F96370"/>
    <w:rsid w:val="00F96FCF"/>
    <w:rsid w:val="00F978BC"/>
    <w:rsid w:val="00F97F67"/>
    <w:rsid w:val="00FA0C96"/>
    <w:rsid w:val="00FA0DD9"/>
    <w:rsid w:val="00FA119A"/>
    <w:rsid w:val="00FA153A"/>
    <w:rsid w:val="00FA1712"/>
    <w:rsid w:val="00FA1DFC"/>
    <w:rsid w:val="00FA28F1"/>
    <w:rsid w:val="00FA3BA0"/>
    <w:rsid w:val="00FA43BB"/>
    <w:rsid w:val="00FA498F"/>
    <w:rsid w:val="00FA5664"/>
    <w:rsid w:val="00FA701A"/>
    <w:rsid w:val="00FA7243"/>
    <w:rsid w:val="00FA73D6"/>
    <w:rsid w:val="00FA7DDB"/>
    <w:rsid w:val="00FB06DD"/>
    <w:rsid w:val="00FB0771"/>
    <w:rsid w:val="00FB4120"/>
    <w:rsid w:val="00FB50AF"/>
    <w:rsid w:val="00FB594E"/>
    <w:rsid w:val="00FB5CFE"/>
    <w:rsid w:val="00FB6BD8"/>
    <w:rsid w:val="00FC0742"/>
    <w:rsid w:val="00FC1078"/>
    <w:rsid w:val="00FC1629"/>
    <w:rsid w:val="00FC1F5F"/>
    <w:rsid w:val="00FC2623"/>
    <w:rsid w:val="00FC39BE"/>
    <w:rsid w:val="00FC4334"/>
    <w:rsid w:val="00FC439B"/>
    <w:rsid w:val="00FC5735"/>
    <w:rsid w:val="00FC6ACE"/>
    <w:rsid w:val="00FC756D"/>
    <w:rsid w:val="00FC771A"/>
    <w:rsid w:val="00FD1126"/>
    <w:rsid w:val="00FD1A5D"/>
    <w:rsid w:val="00FD2204"/>
    <w:rsid w:val="00FD23A2"/>
    <w:rsid w:val="00FD26FB"/>
    <w:rsid w:val="00FD6310"/>
    <w:rsid w:val="00FD6E33"/>
    <w:rsid w:val="00FD73C0"/>
    <w:rsid w:val="00FD797F"/>
    <w:rsid w:val="00FD7FC7"/>
    <w:rsid w:val="00FE05A3"/>
    <w:rsid w:val="00FE0D50"/>
    <w:rsid w:val="00FE1652"/>
    <w:rsid w:val="00FE1865"/>
    <w:rsid w:val="00FE211E"/>
    <w:rsid w:val="00FE4025"/>
    <w:rsid w:val="00FE450C"/>
    <w:rsid w:val="00FE5473"/>
    <w:rsid w:val="00FE59AA"/>
    <w:rsid w:val="00FE7598"/>
    <w:rsid w:val="00FE77AD"/>
    <w:rsid w:val="00FF01C2"/>
    <w:rsid w:val="00FF11A1"/>
    <w:rsid w:val="00FF150F"/>
    <w:rsid w:val="00FF1B5C"/>
    <w:rsid w:val="00FF1B9B"/>
    <w:rsid w:val="00FF1CF3"/>
    <w:rsid w:val="00FF2048"/>
    <w:rsid w:val="00FF3DDD"/>
    <w:rsid w:val="00FF512F"/>
    <w:rsid w:val="00FF5509"/>
    <w:rsid w:val="00FF5975"/>
    <w:rsid w:val="00FF63A4"/>
    <w:rsid w:val="00FF77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D2E1DE"/>
  <w15:chartTrackingRefBased/>
  <w15:docId w15:val="{8EB706CF-D055-4FCF-A045-3A1442D39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Subtitle" w:uiPriority="11" w:qFormat="1"/>
    <w:lsdException w:name="Hyperlink" w:uiPriority="99"/>
    <w:lsdException w:name="Strong" w:uiPriority="22"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541C"/>
    <w:pPr>
      <w:spacing w:after="120"/>
      <w:ind w:firstLine="720"/>
      <w:jc w:val="both"/>
    </w:pPr>
    <w:rPr>
      <w:rFonts w:ascii="Arial" w:hAnsi="Arial"/>
      <w:szCs w:val="24"/>
    </w:rPr>
  </w:style>
  <w:style w:type="paragraph" w:styleId="Titre1">
    <w:name w:val="heading 1"/>
    <w:aliases w:val="Chapitre"/>
    <w:basedOn w:val="Normal"/>
    <w:next w:val="Normal"/>
    <w:link w:val="Titre1Car"/>
    <w:autoRedefine/>
    <w:uiPriority w:val="9"/>
    <w:qFormat/>
    <w:rsid w:val="00F71D21"/>
    <w:pPr>
      <w:keepNext/>
      <w:numPr>
        <w:numId w:val="1"/>
      </w:numPr>
      <w:pBdr>
        <w:bottom w:val="single" w:sz="4" w:space="0" w:color="auto"/>
      </w:pBdr>
      <w:tabs>
        <w:tab w:val="clear" w:pos="3780"/>
        <w:tab w:val="num" w:pos="1134"/>
      </w:tabs>
      <w:spacing w:before="360"/>
      <w:ind w:left="1134"/>
      <w:jc w:val="left"/>
      <w:outlineLvl w:val="0"/>
    </w:pPr>
    <w:rPr>
      <w:rFonts w:cs="Arial"/>
      <w:b/>
      <w:bCs/>
      <w:caps/>
      <w:kern w:val="32"/>
      <w:sz w:val="26"/>
      <w:szCs w:val="32"/>
    </w:rPr>
  </w:style>
  <w:style w:type="paragraph" w:styleId="Titre2">
    <w:name w:val="heading 2"/>
    <w:aliases w:val="sous-chapitre,Titre 2 Car Car Car,Titre 2 Car Car Car Car"/>
    <w:basedOn w:val="Normal"/>
    <w:next w:val="Normal"/>
    <w:link w:val="Titre2Car"/>
    <w:autoRedefine/>
    <w:uiPriority w:val="9"/>
    <w:qFormat/>
    <w:rsid w:val="00216019"/>
    <w:pPr>
      <w:keepNext/>
      <w:numPr>
        <w:ilvl w:val="1"/>
        <w:numId w:val="1"/>
      </w:numPr>
      <w:spacing w:before="240"/>
      <w:outlineLvl w:val="1"/>
    </w:pPr>
    <w:rPr>
      <w:rFonts w:cs="Arial"/>
      <w:b/>
      <w:i/>
      <w:iCs/>
      <w:smallCaps/>
      <w:sz w:val="24"/>
      <w:szCs w:val="28"/>
    </w:rPr>
  </w:style>
  <w:style w:type="paragraph" w:styleId="Titre3">
    <w:name w:val="heading 3"/>
    <w:aliases w:val="Section, Car"/>
    <w:basedOn w:val="Normal"/>
    <w:next w:val="Normal"/>
    <w:link w:val="Titre3Car"/>
    <w:uiPriority w:val="9"/>
    <w:qFormat/>
    <w:pPr>
      <w:keepNext/>
      <w:numPr>
        <w:ilvl w:val="2"/>
        <w:numId w:val="1"/>
      </w:numPr>
      <w:spacing w:before="120" w:after="200"/>
      <w:outlineLvl w:val="2"/>
    </w:pPr>
    <w:rPr>
      <w:rFonts w:cs="Arial"/>
      <w:bCs/>
      <w:i/>
      <w:sz w:val="24"/>
      <w:szCs w:val="22"/>
    </w:rPr>
  </w:style>
  <w:style w:type="paragraph" w:styleId="Titre4">
    <w:name w:val="heading 4"/>
    <w:aliases w:val="Sous-Section,Car"/>
    <w:basedOn w:val="Normal"/>
    <w:next w:val="Normal"/>
    <w:link w:val="Titre4Car"/>
    <w:autoRedefine/>
    <w:uiPriority w:val="9"/>
    <w:qFormat/>
    <w:rsid w:val="00D36655"/>
    <w:pPr>
      <w:keepNext/>
      <w:tabs>
        <w:tab w:val="left" w:pos="1800"/>
        <w:tab w:val="left" w:pos="2520"/>
      </w:tabs>
      <w:spacing w:before="60" w:after="200"/>
      <w:ind w:left="709" w:firstLine="0"/>
      <w:outlineLvl w:val="3"/>
    </w:pPr>
    <w:rPr>
      <w:b/>
      <w:iCs/>
      <w:sz w:val="22"/>
      <w:szCs w:val="28"/>
    </w:rPr>
  </w:style>
  <w:style w:type="paragraph" w:styleId="Titre5">
    <w:name w:val="heading 5"/>
    <w:basedOn w:val="Normal"/>
    <w:next w:val="Normal"/>
    <w:link w:val="Titre5Car"/>
    <w:uiPriority w:val="9"/>
    <w:qFormat/>
    <w:pPr>
      <w:keepNext/>
      <w:tabs>
        <w:tab w:val="left" w:pos="2520"/>
      </w:tabs>
      <w:spacing w:before="60" w:after="60"/>
      <w:outlineLvl w:val="4"/>
    </w:pPr>
    <w:rPr>
      <w:b/>
      <w:sz w:val="18"/>
    </w:rPr>
  </w:style>
  <w:style w:type="paragraph" w:styleId="Titre6">
    <w:name w:val="heading 6"/>
    <w:basedOn w:val="Normal"/>
    <w:next w:val="Normal"/>
    <w:link w:val="Titre6Car"/>
    <w:qFormat/>
    <w:pPr>
      <w:keepNext/>
      <w:numPr>
        <w:ilvl w:val="5"/>
        <w:numId w:val="1"/>
      </w:numPr>
      <w:outlineLvl w:val="5"/>
    </w:pPr>
    <w:rPr>
      <w:i/>
      <w:iCs/>
      <w:sz w:val="24"/>
    </w:rPr>
  </w:style>
  <w:style w:type="paragraph" w:styleId="Titre7">
    <w:name w:val="heading 7"/>
    <w:basedOn w:val="Normal"/>
    <w:next w:val="Normal"/>
    <w:link w:val="Titre7Car"/>
    <w:qFormat/>
    <w:pPr>
      <w:keepNext/>
      <w:numPr>
        <w:ilvl w:val="6"/>
        <w:numId w:val="1"/>
      </w:numPr>
      <w:outlineLvl w:val="6"/>
    </w:pPr>
    <w:rPr>
      <w:i/>
      <w:iCs/>
    </w:rPr>
  </w:style>
  <w:style w:type="paragraph" w:styleId="Titre8">
    <w:name w:val="heading 8"/>
    <w:basedOn w:val="Normal"/>
    <w:next w:val="Normal"/>
    <w:link w:val="Titre8Car"/>
    <w:qFormat/>
    <w:pPr>
      <w:keepNext/>
      <w:numPr>
        <w:ilvl w:val="7"/>
        <w:numId w:val="1"/>
      </w:numPr>
      <w:outlineLvl w:val="7"/>
    </w:pPr>
    <w:rPr>
      <w:bCs/>
      <w:i/>
      <w:iCs/>
      <w:sz w:val="24"/>
    </w:rPr>
  </w:style>
  <w:style w:type="paragraph" w:styleId="Titre9">
    <w:name w:val="heading 9"/>
    <w:basedOn w:val="Normal"/>
    <w:next w:val="Normal"/>
    <w:link w:val="Titre9Car"/>
    <w:qFormat/>
    <w:pPr>
      <w:keepNext/>
      <w:numPr>
        <w:ilvl w:val="8"/>
        <w:numId w:val="1"/>
      </w:numPr>
      <w:outlineLvl w:val="8"/>
    </w:pPr>
    <w:rPr>
      <w:i/>
      <w:i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uiPriority w:val="39"/>
    <w:qFormat/>
    <w:rsid w:val="00146987"/>
    <w:pPr>
      <w:tabs>
        <w:tab w:val="left" w:pos="1400"/>
        <w:tab w:val="right" w:leader="dot" w:pos="9893"/>
      </w:tabs>
      <w:spacing w:before="120"/>
      <w:jc w:val="left"/>
    </w:pPr>
    <w:rPr>
      <w:rFonts w:cs="Arial"/>
      <w:b/>
      <w:bCs/>
      <w:caps/>
      <w:szCs w:val="20"/>
    </w:rPr>
  </w:style>
  <w:style w:type="paragraph" w:styleId="Titre">
    <w:name w:val="Title"/>
    <w:basedOn w:val="Normal"/>
    <w:uiPriority w:val="10"/>
    <w:qFormat/>
    <w:pPr>
      <w:spacing w:before="240" w:after="60"/>
      <w:outlineLvl w:val="0"/>
    </w:pPr>
    <w:rPr>
      <w:rFonts w:cs="Arial"/>
      <w:b/>
      <w:bCs/>
      <w:caps/>
      <w:kern w:val="28"/>
      <w:sz w:val="28"/>
      <w:szCs w:val="32"/>
    </w:rPr>
  </w:style>
  <w:style w:type="paragraph" w:styleId="TM2">
    <w:name w:val="toc 2"/>
    <w:basedOn w:val="Normal"/>
    <w:next w:val="Normal"/>
    <w:autoRedefine/>
    <w:uiPriority w:val="39"/>
    <w:rsid w:val="00F82F80"/>
    <w:pPr>
      <w:spacing w:after="0"/>
      <w:ind w:left="200"/>
      <w:jc w:val="left"/>
    </w:pPr>
    <w:rPr>
      <w:rFonts w:ascii="Times New Roman" w:hAnsi="Times New Roman"/>
      <w:smallCaps/>
      <w:szCs w:val="20"/>
    </w:rPr>
  </w:style>
  <w:style w:type="paragraph" w:styleId="TM3">
    <w:name w:val="toc 3"/>
    <w:basedOn w:val="Normal"/>
    <w:next w:val="Normal"/>
    <w:autoRedefine/>
    <w:uiPriority w:val="39"/>
    <w:pPr>
      <w:spacing w:after="0"/>
      <w:ind w:left="400"/>
      <w:jc w:val="left"/>
    </w:pPr>
    <w:rPr>
      <w:rFonts w:ascii="Times New Roman" w:hAnsi="Times New Roman"/>
      <w:i/>
      <w:iCs/>
      <w:szCs w:val="20"/>
    </w:rPr>
  </w:style>
  <w:style w:type="paragraph" w:styleId="TM4">
    <w:name w:val="toc 4"/>
    <w:basedOn w:val="Normal"/>
    <w:next w:val="Normal"/>
    <w:autoRedefine/>
    <w:uiPriority w:val="39"/>
    <w:rsid w:val="005A55DE"/>
    <w:pPr>
      <w:spacing w:after="0"/>
      <w:ind w:left="600"/>
      <w:jc w:val="left"/>
    </w:pPr>
    <w:rPr>
      <w:rFonts w:ascii="Times New Roman" w:hAnsi="Times New Roman"/>
      <w:sz w:val="18"/>
      <w:szCs w:val="18"/>
    </w:rPr>
  </w:style>
  <w:style w:type="paragraph" w:styleId="TM5">
    <w:name w:val="toc 5"/>
    <w:basedOn w:val="Normal"/>
    <w:next w:val="Normal"/>
    <w:autoRedefine/>
    <w:uiPriority w:val="39"/>
    <w:pPr>
      <w:spacing w:after="0"/>
      <w:ind w:left="800"/>
      <w:jc w:val="left"/>
    </w:pPr>
    <w:rPr>
      <w:rFonts w:ascii="Times New Roman" w:hAnsi="Times New Roman"/>
      <w:sz w:val="18"/>
      <w:szCs w:val="18"/>
    </w:rPr>
  </w:style>
  <w:style w:type="paragraph" w:styleId="TM6">
    <w:name w:val="toc 6"/>
    <w:basedOn w:val="Normal"/>
    <w:next w:val="Normal"/>
    <w:autoRedefine/>
    <w:uiPriority w:val="39"/>
    <w:pPr>
      <w:spacing w:after="0"/>
      <w:ind w:left="1000"/>
      <w:jc w:val="left"/>
    </w:pPr>
    <w:rPr>
      <w:rFonts w:ascii="Times New Roman" w:hAnsi="Times New Roman"/>
      <w:sz w:val="18"/>
      <w:szCs w:val="18"/>
    </w:rPr>
  </w:style>
  <w:style w:type="paragraph" w:styleId="TM7">
    <w:name w:val="toc 7"/>
    <w:basedOn w:val="Normal"/>
    <w:next w:val="Normal"/>
    <w:autoRedefine/>
    <w:uiPriority w:val="39"/>
    <w:pPr>
      <w:spacing w:after="0"/>
      <w:ind w:left="1200"/>
      <w:jc w:val="left"/>
    </w:pPr>
    <w:rPr>
      <w:rFonts w:ascii="Times New Roman" w:hAnsi="Times New Roman"/>
      <w:sz w:val="18"/>
      <w:szCs w:val="18"/>
    </w:rPr>
  </w:style>
  <w:style w:type="paragraph" w:styleId="TM8">
    <w:name w:val="toc 8"/>
    <w:basedOn w:val="Normal"/>
    <w:next w:val="Normal"/>
    <w:autoRedefine/>
    <w:uiPriority w:val="39"/>
    <w:pPr>
      <w:spacing w:after="0"/>
      <w:ind w:left="1400"/>
      <w:jc w:val="left"/>
    </w:pPr>
    <w:rPr>
      <w:rFonts w:ascii="Times New Roman" w:hAnsi="Times New Roman"/>
      <w:sz w:val="18"/>
      <w:szCs w:val="18"/>
    </w:rPr>
  </w:style>
  <w:style w:type="paragraph" w:styleId="TM9">
    <w:name w:val="toc 9"/>
    <w:basedOn w:val="Normal"/>
    <w:next w:val="Normal"/>
    <w:autoRedefine/>
    <w:uiPriority w:val="39"/>
    <w:pPr>
      <w:spacing w:after="0"/>
      <w:ind w:left="1600"/>
      <w:jc w:val="left"/>
    </w:pPr>
    <w:rPr>
      <w:rFonts w:ascii="Times New Roman" w:hAnsi="Times New Roman"/>
      <w:sz w:val="18"/>
      <w:szCs w:val="18"/>
    </w:rPr>
  </w:style>
  <w:style w:type="paragraph" w:styleId="Retraitcorpsdetexte">
    <w:name w:val="Body Text Indent"/>
    <w:basedOn w:val="Normal"/>
    <w:link w:val="RetraitcorpsdetexteCar"/>
    <w:pPr>
      <w:pBdr>
        <w:bottom w:val="single" w:sz="4" w:space="1" w:color="auto"/>
      </w:pBdr>
      <w:ind w:left="285"/>
      <w:jc w:val="center"/>
    </w:pPr>
    <w:rPr>
      <w:b/>
      <w:caps/>
      <w:sz w:val="28"/>
    </w:rPr>
  </w:style>
  <w:style w:type="paragraph" w:styleId="Commentaire">
    <w:name w:val="annotation text"/>
    <w:basedOn w:val="Normal"/>
    <w:link w:val="CommentaireCar"/>
    <w:semiHidden/>
    <w:pPr>
      <w:spacing w:after="0"/>
    </w:pPr>
    <w:rPr>
      <w:szCs w:val="20"/>
    </w:rPr>
  </w:style>
  <w:style w:type="paragraph" w:styleId="En-tte">
    <w:name w:val="header"/>
    <w:basedOn w:val="Normal"/>
    <w:pPr>
      <w:tabs>
        <w:tab w:val="center" w:pos="4536"/>
        <w:tab w:val="right" w:pos="9072"/>
      </w:tabs>
    </w:pPr>
  </w:style>
  <w:style w:type="paragraph" w:styleId="Pieddepage">
    <w:name w:val="footer"/>
    <w:basedOn w:val="Normal"/>
    <w:pPr>
      <w:tabs>
        <w:tab w:val="left" w:pos="0"/>
        <w:tab w:val="center" w:pos="4536"/>
        <w:tab w:val="right" w:pos="9072"/>
      </w:tabs>
      <w:spacing w:after="0"/>
      <w:ind w:firstLine="0"/>
      <w:jc w:val="center"/>
    </w:pPr>
  </w:style>
  <w:style w:type="character" w:styleId="Numrodepage">
    <w:name w:val="page number"/>
    <w:rPr>
      <w:rFonts w:cs="Times New Roman"/>
    </w:rPr>
  </w:style>
  <w:style w:type="paragraph" w:styleId="Sous-titre">
    <w:name w:val="Subtitle"/>
    <w:basedOn w:val="Normal"/>
    <w:link w:val="Sous-titreCar"/>
    <w:uiPriority w:val="11"/>
    <w:qFormat/>
    <w:rPr>
      <w:i/>
      <w:iCs/>
    </w:rPr>
  </w:style>
  <w:style w:type="character" w:styleId="Lienhypertexte">
    <w:name w:val="Hyperlink"/>
    <w:uiPriority w:val="99"/>
    <w:rPr>
      <w:rFonts w:cs="Times New Roman"/>
      <w:color w:val="0000FF"/>
      <w:u w:val="single"/>
    </w:rPr>
  </w:style>
  <w:style w:type="paragraph" w:customStyle="1" w:styleId="BodyText21">
    <w:name w:val="Body Text 21"/>
    <w:basedOn w:val="Normal"/>
    <w:rPr>
      <w:sz w:val="24"/>
      <w:szCs w:val="20"/>
    </w:rPr>
  </w:style>
  <w:style w:type="paragraph" w:styleId="Retraitcorpsdetexte2">
    <w:name w:val="Body Text Indent 2"/>
    <w:basedOn w:val="Normal"/>
    <w:pPr>
      <w:ind w:left="180"/>
    </w:pPr>
  </w:style>
  <w:style w:type="paragraph" w:styleId="Retraitcorpsdetexte3">
    <w:name w:val="Body Text Indent 3"/>
    <w:basedOn w:val="Normal"/>
    <w:rPr>
      <w:i/>
      <w:iCs/>
      <w:sz w:val="24"/>
    </w:rPr>
  </w:style>
  <w:style w:type="paragraph" w:styleId="Corpsdetexte">
    <w:name w:val="Body Text"/>
    <w:basedOn w:val="Normal"/>
    <w:link w:val="CorpsdetexteCar"/>
    <w:pPr>
      <w:spacing w:after="0"/>
      <w:ind w:firstLine="0"/>
    </w:pPr>
    <w:rPr>
      <w:szCs w:val="20"/>
    </w:rPr>
  </w:style>
  <w:style w:type="paragraph" w:styleId="Corpsdetexte2">
    <w:name w:val="Body Text 2"/>
    <w:basedOn w:val="Normal"/>
    <w:pPr>
      <w:spacing w:after="0"/>
      <w:ind w:left="142" w:firstLine="0"/>
      <w:jc w:val="left"/>
    </w:pPr>
    <w:rPr>
      <w:szCs w:val="20"/>
    </w:rPr>
  </w:style>
  <w:style w:type="paragraph" w:styleId="Tabledesrfrencesjuridiques">
    <w:name w:val="table of authorities"/>
    <w:basedOn w:val="Normal"/>
    <w:next w:val="Normal"/>
    <w:semiHidden/>
    <w:pPr>
      <w:ind w:left="220" w:hanging="220"/>
    </w:pPr>
  </w:style>
  <w:style w:type="character" w:styleId="Lienhypertextesuivivisit">
    <w:name w:val="FollowedHyperlink"/>
    <w:rPr>
      <w:rFonts w:cs="Times New Roman"/>
      <w:color w:val="800080"/>
      <w:u w:val="single"/>
    </w:rPr>
  </w:style>
  <w:style w:type="paragraph" w:customStyle="1" w:styleId="xl23">
    <w:name w:val="xl23"/>
    <w:basedOn w:val="Normal"/>
    <w:pPr>
      <w:spacing w:before="100" w:beforeAutospacing="1" w:after="100" w:afterAutospacing="1"/>
      <w:ind w:firstLine="0"/>
      <w:jc w:val="left"/>
      <w:textAlignment w:val="center"/>
    </w:pPr>
    <w:rPr>
      <w:rFonts w:eastAsia="Arial Unicode MS"/>
      <w:szCs w:val="22"/>
    </w:rPr>
  </w:style>
  <w:style w:type="paragraph" w:customStyle="1" w:styleId="xl24">
    <w:name w:val="xl24"/>
    <w:basedOn w:val="Normal"/>
    <w:pPr>
      <w:pBdr>
        <w:bottom w:val="single" w:sz="4" w:space="0" w:color="auto"/>
      </w:pBdr>
      <w:spacing w:before="100" w:beforeAutospacing="1" w:after="100" w:afterAutospacing="1"/>
      <w:ind w:firstLine="0"/>
      <w:jc w:val="left"/>
    </w:pPr>
    <w:rPr>
      <w:rFonts w:eastAsia="Arial Unicode MS"/>
      <w:sz w:val="24"/>
    </w:rPr>
  </w:style>
  <w:style w:type="paragraph" w:customStyle="1" w:styleId="xl25">
    <w:name w:val="xl25"/>
    <w:basedOn w:val="Normal"/>
    <w:pPr>
      <w:pBdr>
        <w:top w:val="single" w:sz="4" w:space="0" w:color="000000"/>
        <w:left w:val="single" w:sz="4" w:space="0" w:color="000000"/>
        <w:right w:val="single" w:sz="4" w:space="0" w:color="000000"/>
      </w:pBdr>
      <w:spacing w:before="100" w:beforeAutospacing="1" w:after="100" w:afterAutospacing="1"/>
      <w:ind w:firstLine="0"/>
      <w:jc w:val="center"/>
      <w:textAlignment w:val="center"/>
    </w:pPr>
    <w:rPr>
      <w:rFonts w:eastAsia="Arial Unicode MS" w:cs="Arial"/>
      <w:color w:val="000000"/>
      <w:szCs w:val="20"/>
    </w:rPr>
  </w:style>
  <w:style w:type="paragraph" w:customStyle="1" w:styleId="xl26">
    <w:name w:val="xl26"/>
    <w:basedOn w:val="Normal"/>
    <w:pPr>
      <w:pBdr>
        <w:top w:val="single" w:sz="4" w:space="0" w:color="000000"/>
      </w:pBdr>
      <w:spacing w:before="100" w:beforeAutospacing="1" w:after="100" w:afterAutospacing="1"/>
      <w:ind w:firstLine="0"/>
      <w:jc w:val="left"/>
      <w:textAlignment w:val="center"/>
    </w:pPr>
    <w:rPr>
      <w:rFonts w:eastAsia="Arial Unicode MS" w:cs="Arial"/>
      <w:color w:val="000000"/>
      <w:szCs w:val="20"/>
    </w:rPr>
  </w:style>
  <w:style w:type="paragraph" w:customStyle="1" w:styleId="xl27">
    <w:name w:val="xl27"/>
    <w:basedOn w:val="Normal"/>
    <w:pPr>
      <w:pBdr>
        <w:left w:val="single" w:sz="4" w:space="0" w:color="000000"/>
        <w:right w:val="single" w:sz="4" w:space="0" w:color="000000"/>
      </w:pBdr>
      <w:spacing w:before="100" w:beforeAutospacing="1" w:after="100" w:afterAutospacing="1"/>
      <w:ind w:firstLine="0"/>
      <w:jc w:val="center"/>
      <w:textAlignment w:val="center"/>
    </w:pPr>
    <w:rPr>
      <w:rFonts w:eastAsia="Arial Unicode MS" w:cs="Arial"/>
      <w:color w:val="000000"/>
      <w:szCs w:val="20"/>
    </w:rPr>
  </w:style>
  <w:style w:type="paragraph" w:customStyle="1" w:styleId="xl28">
    <w:name w:val="xl28"/>
    <w:basedOn w:val="Normal"/>
    <w:pPr>
      <w:pBdr>
        <w:left w:val="single" w:sz="4" w:space="0" w:color="000000"/>
        <w:bottom w:val="single" w:sz="4" w:space="0" w:color="000000"/>
        <w:right w:val="single" w:sz="4" w:space="0" w:color="000000"/>
      </w:pBdr>
      <w:spacing w:before="100" w:beforeAutospacing="1" w:after="100" w:afterAutospacing="1"/>
      <w:ind w:firstLine="0"/>
      <w:jc w:val="center"/>
      <w:textAlignment w:val="center"/>
    </w:pPr>
    <w:rPr>
      <w:rFonts w:eastAsia="Arial Unicode MS" w:cs="Arial"/>
      <w:color w:val="000000"/>
      <w:szCs w:val="20"/>
    </w:rPr>
  </w:style>
  <w:style w:type="paragraph" w:customStyle="1" w:styleId="xl29">
    <w:name w:val="xl29"/>
    <w:basedOn w:val="Normal"/>
    <w:pPr>
      <w:pBdr>
        <w:bottom w:val="single" w:sz="4" w:space="0" w:color="000000"/>
        <w:right w:val="single" w:sz="4" w:space="0" w:color="000000"/>
      </w:pBdr>
      <w:spacing w:before="100" w:beforeAutospacing="1" w:after="100" w:afterAutospacing="1"/>
      <w:ind w:firstLine="0"/>
      <w:jc w:val="left"/>
      <w:textAlignment w:val="center"/>
    </w:pPr>
    <w:rPr>
      <w:rFonts w:eastAsia="Arial Unicode MS" w:cs="Arial"/>
      <w:color w:val="000000"/>
      <w:szCs w:val="20"/>
    </w:rPr>
  </w:style>
  <w:style w:type="paragraph" w:customStyle="1" w:styleId="xl30">
    <w:name w:val="xl30"/>
    <w:basedOn w:val="Normal"/>
    <w:pPr>
      <w:pBdr>
        <w:bottom w:val="single" w:sz="4" w:space="0" w:color="000000"/>
      </w:pBdr>
      <w:spacing w:before="100" w:beforeAutospacing="1" w:after="100" w:afterAutospacing="1"/>
      <w:ind w:firstLine="0"/>
      <w:jc w:val="left"/>
      <w:textAlignment w:val="center"/>
    </w:pPr>
    <w:rPr>
      <w:rFonts w:eastAsia="Arial Unicode MS" w:cs="Arial"/>
      <w:color w:val="000000"/>
      <w:szCs w:val="20"/>
    </w:rPr>
  </w:style>
  <w:style w:type="paragraph" w:customStyle="1" w:styleId="xl31">
    <w:name w:val="xl31"/>
    <w:basedOn w:val="Normal"/>
    <w:pPr>
      <w:pBdr>
        <w:right w:val="single" w:sz="4" w:space="0" w:color="000000"/>
      </w:pBdr>
      <w:spacing w:before="100" w:beforeAutospacing="1" w:after="100" w:afterAutospacing="1"/>
      <w:ind w:firstLine="0"/>
      <w:jc w:val="center"/>
      <w:textAlignment w:val="center"/>
    </w:pPr>
    <w:rPr>
      <w:rFonts w:eastAsia="Arial Unicode MS" w:cs="Arial"/>
      <w:color w:val="000000"/>
      <w:szCs w:val="20"/>
    </w:rPr>
  </w:style>
  <w:style w:type="paragraph" w:customStyle="1" w:styleId="xl32">
    <w:name w:val="xl32"/>
    <w:basedOn w:val="Normal"/>
    <w:pPr>
      <w:pBdr>
        <w:bottom w:val="single" w:sz="4" w:space="0" w:color="000000"/>
        <w:right w:val="single" w:sz="4" w:space="0" w:color="000000"/>
      </w:pBdr>
      <w:spacing w:before="100" w:beforeAutospacing="1" w:after="100" w:afterAutospacing="1"/>
      <w:ind w:firstLine="0"/>
      <w:jc w:val="center"/>
      <w:textAlignment w:val="center"/>
    </w:pPr>
    <w:rPr>
      <w:rFonts w:eastAsia="Arial Unicode MS" w:cs="Arial"/>
      <w:color w:val="000000"/>
      <w:szCs w:val="20"/>
    </w:rPr>
  </w:style>
  <w:style w:type="paragraph" w:customStyle="1" w:styleId="xl33">
    <w:name w:val="xl33"/>
    <w:basedOn w:val="Normal"/>
    <w:pPr>
      <w:spacing w:before="100" w:beforeAutospacing="1" w:after="100" w:afterAutospacing="1"/>
      <w:ind w:firstLine="0"/>
      <w:jc w:val="center"/>
      <w:textAlignment w:val="center"/>
    </w:pPr>
    <w:rPr>
      <w:rFonts w:eastAsia="Arial Unicode MS" w:cs="Arial"/>
      <w:color w:val="000000"/>
      <w:szCs w:val="20"/>
    </w:rPr>
  </w:style>
  <w:style w:type="paragraph" w:customStyle="1" w:styleId="xl34">
    <w:name w:val="xl34"/>
    <w:basedOn w:val="Normal"/>
    <w:pPr>
      <w:pBdr>
        <w:bottom w:val="single" w:sz="4" w:space="0" w:color="000000"/>
      </w:pBdr>
      <w:spacing w:before="100" w:beforeAutospacing="1" w:after="100" w:afterAutospacing="1"/>
      <w:ind w:firstLine="0"/>
      <w:jc w:val="left"/>
      <w:textAlignment w:val="center"/>
    </w:pPr>
    <w:rPr>
      <w:rFonts w:eastAsia="Arial Unicode MS" w:cs="Arial"/>
      <w:color w:val="000000"/>
      <w:szCs w:val="20"/>
    </w:rPr>
  </w:style>
  <w:style w:type="paragraph" w:customStyle="1" w:styleId="xl35">
    <w:name w:val="xl35"/>
    <w:basedOn w:val="Normal"/>
    <w:pPr>
      <w:spacing w:before="100" w:beforeAutospacing="1" w:after="100" w:afterAutospacing="1"/>
      <w:ind w:firstLine="0"/>
      <w:jc w:val="left"/>
      <w:textAlignment w:val="center"/>
    </w:pPr>
    <w:rPr>
      <w:rFonts w:eastAsia="Arial Unicode MS" w:cs="Arial"/>
      <w:color w:val="000000"/>
      <w:szCs w:val="20"/>
    </w:rPr>
  </w:style>
  <w:style w:type="paragraph" w:customStyle="1" w:styleId="xl43">
    <w:name w:val="xl43"/>
    <w:basedOn w:val="Normal"/>
    <w:pPr>
      <w:pBdr>
        <w:top w:val="single" w:sz="8" w:space="0" w:color="000000"/>
      </w:pBdr>
      <w:spacing w:before="100" w:beforeAutospacing="1" w:after="100" w:afterAutospacing="1"/>
      <w:ind w:firstLine="0"/>
      <w:jc w:val="left"/>
      <w:textAlignment w:val="center"/>
    </w:pPr>
    <w:rPr>
      <w:rFonts w:ascii="Lydian" w:eastAsia="Arial Unicode MS" w:hAnsi="Lydian" w:cs="Arial Unicode MS"/>
      <w:b/>
      <w:bCs/>
      <w:i/>
      <w:iCs/>
      <w:color w:val="000000"/>
      <w:sz w:val="40"/>
      <w:szCs w:val="40"/>
      <w:u w:val="single"/>
    </w:rPr>
  </w:style>
  <w:style w:type="paragraph" w:styleId="Index1">
    <w:name w:val="index 1"/>
    <w:basedOn w:val="Normal"/>
    <w:next w:val="Normal"/>
    <w:autoRedefine/>
    <w:semiHidden/>
    <w:pPr>
      <w:spacing w:after="0"/>
      <w:ind w:left="200" w:hanging="200"/>
      <w:jc w:val="left"/>
    </w:pPr>
    <w:rPr>
      <w:rFonts w:ascii="Times New Roman" w:hAnsi="Times New Roman"/>
    </w:rPr>
  </w:style>
  <w:style w:type="paragraph" w:styleId="Titreindex">
    <w:name w:val="index heading"/>
    <w:basedOn w:val="Normal"/>
    <w:next w:val="Index1"/>
    <w:semiHidden/>
    <w:pPr>
      <w:spacing w:before="120"/>
      <w:jc w:val="left"/>
    </w:pPr>
    <w:rPr>
      <w:rFonts w:ascii="Times New Roman" w:hAnsi="Times New Roman"/>
      <w:b/>
      <w:bCs/>
      <w:i/>
      <w:iCs/>
    </w:rPr>
  </w:style>
  <w:style w:type="paragraph" w:styleId="Corpsdetexte3">
    <w:name w:val="Body Text 3"/>
    <w:basedOn w:val="Normal"/>
    <w:pPr>
      <w:spacing w:after="0"/>
      <w:ind w:firstLine="0"/>
      <w:jc w:val="center"/>
    </w:pPr>
    <w:rPr>
      <w:szCs w:val="20"/>
    </w:rPr>
  </w:style>
  <w:style w:type="paragraph" w:styleId="Normalcentr">
    <w:name w:val="Block Text"/>
    <w:basedOn w:val="Normal"/>
    <w:pPr>
      <w:ind w:left="72" w:right="90" w:firstLine="0"/>
    </w:pPr>
    <w:rPr>
      <w:sz w:val="18"/>
    </w:rPr>
  </w:style>
  <w:style w:type="paragraph" w:customStyle="1" w:styleId="paragraphe">
    <w:name w:val="paragraphe"/>
    <w:basedOn w:val="Sous-titre"/>
    <w:rPr>
      <w:i w:val="0"/>
      <w:iCs w:val="0"/>
    </w:rPr>
  </w:style>
  <w:style w:type="paragraph" w:customStyle="1" w:styleId="Paragraphe0">
    <w:name w:val="Paragraphe"/>
    <w:basedOn w:val="Normal"/>
    <w:pPr>
      <w:spacing w:after="0"/>
      <w:ind w:firstLine="0"/>
    </w:pPr>
    <w:rPr>
      <w:rFonts w:ascii="Times New Roman" w:hAnsi="Times New Roman"/>
      <w:sz w:val="24"/>
    </w:rPr>
  </w:style>
  <w:style w:type="paragraph" w:customStyle="1" w:styleId="Impression-DeAObjetDate">
    <w:name w:val="Impression- De: A: Objet: Date"/>
    <w:basedOn w:val="Normal"/>
    <w:pPr>
      <w:pBdr>
        <w:left w:val="single" w:sz="18" w:space="1" w:color="auto"/>
      </w:pBdr>
      <w:spacing w:after="0"/>
      <w:ind w:firstLine="0"/>
      <w:jc w:val="left"/>
    </w:pPr>
    <w:rPr>
      <w:szCs w:val="20"/>
    </w:rPr>
  </w:style>
  <w:style w:type="paragraph" w:customStyle="1" w:styleId="Texte4">
    <w:name w:val="Texte 4"/>
    <w:basedOn w:val="Normal"/>
    <w:semiHidden/>
    <w:pPr>
      <w:ind w:left="2520" w:firstLine="0"/>
    </w:pPr>
    <w:rPr>
      <w:rFonts w:cs="Arial"/>
      <w:sz w:val="22"/>
      <w:szCs w:val="22"/>
    </w:rPr>
  </w:style>
  <w:style w:type="paragraph" w:customStyle="1" w:styleId="Texte1">
    <w:name w:val="Texte 1"/>
    <w:basedOn w:val="Normal"/>
    <w:pPr>
      <w:spacing w:after="0" w:line="320" w:lineRule="exact"/>
      <w:ind w:left="720" w:firstLine="0"/>
    </w:pPr>
    <w:rPr>
      <w:rFonts w:cs="Arial"/>
      <w:sz w:val="22"/>
      <w:szCs w:val="22"/>
    </w:rPr>
  </w:style>
  <w:style w:type="paragraph" w:customStyle="1" w:styleId="texte2">
    <w:name w:val="texte2"/>
    <w:basedOn w:val="Normal"/>
    <w:pPr>
      <w:tabs>
        <w:tab w:val="left" w:pos="-142"/>
        <w:tab w:val="left" w:pos="3119"/>
        <w:tab w:val="left" w:pos="3402"/>
      </w:tabs>
      <w:spacing w:after="0" w:line="320" w:lineRule="exact"/>
      <w:ind w:left="1080" w:firstLine="0"/>
    </w:pPr>
    <w:rPr>
      <w:rFonts w:cs="Arial"/>
      <w:sz w:val="22"/>
    </w:rPr>
  </w:style>
  <w:style w:type="paragraph" w:customStyle="1" w:styleId="texte3">
    <w:name w:val="texte3"/>
    <w:basedOn w:val="Normal"/>
    <w:pPr>
      <w:spacing w:after="0" w:line="320" w:lineRule="exact"/>
      <w:ind w:left="1620" w:firstLine="0"/>
    </w:pPr>
    <w:rPr>
      <w:rFonts w:cs="Arial"/>
      <w:sz w:val="22"/>
    </w:rPr>
  </w:style>
  <w:style w:type="paragraph" w:styleId="Index2">
    <w:name w:val="index 2"/>
    <w:basedOn w:val="Normal"/>
    <w:next w:val="Normal"/>
    <w:autoRedefine/>
    <w:semiHidden/>
    <w:rsid w:val="000B60EF"/>
    <w:pPr>
      <w:spacing w:after="0"/>
      <w:ind w:left="720" w:hanging="200"/>
      <w:jc w:val="left"/>
    </w:pPr>
    <w:rPr>
      <w:rFonts w:cs="Arial"/>
      <w:b/>
      <w:sz w:val="22"/>
      <w:szCs w:val="22"/>
      <w:u w:val="single"/>
    </w:rPr>
  </w:style>
  <w:style w:type="paragraph" w:customStyle="1" w:styleId="Style1">
    <w:name w:val="Style1"/>
    <w:basedOn w:val="texte3"/>
  </w:style>
  <w:style w:type="paragraph" w:styleId="Index3">
    <w:name w:val="index 3"/>
    <w:basedOn w:val="Normal"/>
    <w:next w:val="Normal"/>
    <w:autoRedefine/>
    <w:semiHidden/>
    <w:pPr>
      <w:spacing w:after="0"/>
      <w:ind w:left="600" w:hanging="200"/>
      <w:jc w:val="left"/>
    </w:pPr>
    <w:rPr>
      <w:rFonts w:ascii="Times New Roman" w:hAnsi="Times New Roman"/>
    </w:rPr>
  </w:style>
  <w:style w:type="paragraph" w:styleId="Index4">
    <w:name w:val="index 4"/>
    <w:basedOn w:val="Normal"/>
    <w:next w:val="Normal"/>
    <w:autoRedefine/>
    <w:semiHidden/>
    <w:pPr>
      <w:spacing w:after="0"/>
      <w:ind w:left="800" w:hanging="200"/>
      <w:jc w:val="left"/>
    </w:pPr>
    <w:rPr>
      <w:rFonts w:ascii="Times New Roman" w:hAnsi="Times New Roman"/>
    </w:rPr>
  </w:style>
  <w:style w:type="paragraph" w:styleId="Index5">
    <w:name w:val="index 5"/>
    <w:basedOn w:val="Normal"/>
    <w:next w:val="Normal"/>
    <w:autoRedefine/>
    <w:semiHidden/>
    <w:pPr>
      <w:spacing w:after="0"/>
      <w:ind w:left="1000" w:hanging="200"/>
      <w:jc w:val="left"/>
    </w:pPr>
    <w:rPr>
      <w:rFonts w:ascii="Times New Roman" w:hAnsi="Times New Roman"/>
    </w:rPr>
  </w:style>
  <w:style w:type="paragraph" w:styleId="Index6">
    <w:name w:val="index 6"/>
    <w:basedOn w:val="Normal"/>
    <w:next w:val="Normal"/>
    <w:autoRedefine/>
    <w:semiHidden/>
    <w:pPr>
      <w:spacing w:after="0"/>
      <w:ind w:left="1200" w:hanging="200"/>
      <w:jc w:val="left"/>
    </w:pPr>
    <w:rPr>
      <w:rFonts w:ascii="Times New Roman" w:hAnsi="Times New Roman"/>
    </w:rPr>
  </w:style>
  <w:style w:type="paragraph" w:styleId="Index7">
    <w:name w:val="index 7"/>
    <w:basedOn w:val="Normal"/>
    <w:next w:val="Normal"/>
    <w:autoRedefine/>
    <w:semiHidden/>
    <w:pPr>
      <w:spacing w:after="0"/>
      <w:ind w:left="1400" w:hanging="200"/>
      <w:jc w:val="left"/>
    </w:pPr>
    <w:rPr>
      <w:rFonts w:ascii="Times New Roman" w:hAnsi="Times New Roman"/>
    </w:rPr>
  </w:style>
  <w:style w:type="paragraph" w:styleId="Index8">
    <w:name w:val="index 8"/>
    <w:basedOn w:val="Normal"/>
    <w:next w:val="Normal"/>
    <w:autoRedefine/>
    <w:semiHidden/>
    <w:pPr>
      <w:spacing w:after="0"/>
      <w:ind w:left="1600" w:hanging="200"/>
      <w:jc w:val="left"/>
    </w:pPr>
    <w:rPr>
      <w:rFonts w:ascii="Times New Roman" w:hAnsi="Times New Roman"/>
    </w:rPr>
  </w:style>
  <w:style w:type="paragraph" w:styleId="Index9">
    <w:name w:val="index 9"/>
    <w:basedOn w:val="Normal"/>
    <w:next w:val="Normal"/>
    <w:autoRedefine/>
    <w:semiHidden/>
    <w:pPr>
      <w:spacing w:after="0"/>
      <w:ind w:left="1800" w:hanging="200"/>
      <w:jc w:val="left"/>
    </w:pPr>
    <w:rPr>
      <w:rFonts w:ascii="Times New Roman" w:hAnsi="Times New Roman"/>
    </w:rPr>
  </w:style>
  <w:style w:type="paragraph" w:styleId="Explorateurdedocuments">
    <w:name w:val="Document Map"/>
    <w:basedOn w:val="Normal"/>
    <w:semiHidden/>
    <w:rsid w:val="005617E2"/>
    <w:pPr>
      <w:shd w:val="clear" w:color="auto" w:fill="000080"/>
    </w:pPr>
    <w:rPr>
      <w:rFonts w:ascii="Tahoma" w:hAnsi="Tahoma" w:cs="Tahoma"/>
      <w:szCs w:val="20"/>
    </w:rPr>
  </w:style>
  <w:style w:type="table" w:styleId="Grilledutableau">
    <w:name w:val="Table Grid"/>
    <w:basedOn w:val="TableauNormal"/>
    <w:uiPriority w:val="59"/>
    <w:rsid w:val="00A400C4"/>
    <w:pPr>
      <w:spacing w:after="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rsid w:val="00784C70"/>
    <w:rPr>
      <w:szCs w:val="20"/>
      <w:lang w:val="x-none" w:eastAsia="x-none"/>
    </w:rPr>
  </w:style>
  <w:style w:type="character" w:customStyle="1" w:styleId="NotedefinCar">
    <w:name w:val="Note de fin Car"/>
    <w:link w:val="Notedefin"/>
    <w:rsid w:val="00784C70"/>
    <w:rPr>
      <w:rFonts w:ascii="Arial" w:hAnsi="Arial"/>
    </w:rPr>
  </w:style>
  <w:style w:type="character" w:styleId="Appeldenotedefin">
    <w:name w:val="endnote reference"/>
    <w:rsid w:val="00784C70"/>
    <w:rPr>
      <w:vertAlign w:val="superscript"/>
    </w:rPr>
  </w:style>
  <w:style w:type="character" w:customStyle="1" w:styleId="Titre1Car">
    <w:name w:val="Titre 1 Car"/>
    <w:aliases w:val="Chapitre Car"/>
    <w:link w:val="Titre1"/>
    <w:uiPriority w:val="9"/>
    <w:rsid w:val="00F71D21"/>
    <w:rPr>
      <w:rFonts w:ascii="Arial" w:hAnsi="Arial" w:cs="Arial"/>
      <w:b/>
      <w:bCs/>
      <w:caps/>
      <w:kern w:val="32"/>
      <w:sz w:val="26"/>
      <w:szCs w:val="32"/>
    </w:rPr>
  </w:style>
  <w:style w:type="paragraph" w:customStyle="1" w:styleId="StyleCorpsdetexteLatin9ptGauche">
    <w:name w:val="Style Corps de texte + (Latin) 9 pt Gauche"/>
    <w:basedOn w:val="Corpsdetexte"/>
    <w:rsid w:val="00480417"/>
    <w:pPr>
      <w:jc w:val="left"/>
    </w:pPr>
    <w:rPr>
      <w:rFonts w:cs="Arial"/>
      <w:sz w:val="18"/>
      <w:szCs w:val="22"/>
    </w:rPr>
  </w:style>
  <w:style w:type="character" w:customStyle="1" w:styleId="Titre2Car">
    <w:name w:val="Titre 2 Car"/>
    <w:aliases w:val="sous-chapitre Car,Titre 2 Car Car Car Car1,Titre 2 Car Car Car Car Car"/>
    <w:link w:val="Titre2"/>
    <w:uiPriority w:val="9"/>
    <w:rsid w:val="00216019"/>
    <w:rPr>
      <w:rFonts w:ascii="Arial" w:hAnsi="Arial" w:cs="Arial"/>
      <w:b/>
      <w:i/>
      <w:iCs/>
      <w:smallCaps/>
      <w:sz w:val="24"/>
      <w:szCs w:val="28"/>
    </w:rPr>
  </w:style>
  <w:style w:type="paragraph" w:customStyle="1" w:styleId="Texte">
    <w:name w:val="Texte"/>
    <w:basedOn w:val="Normal"/>
    <w:link w:val="TexteCar"/>
    <w:rsid w:val="00DB4123"/>
    <w:pPr>
      <w:spacing w:after="240"/>
      <w:ind w:firstLine="0"/>
    </w:pPr>
    <w:rPr>
      <w:rFonts w:cs="Arial"/>
      <w:sz w:val="21"/>
      <w:szCs w:val="21"/>
    </w:rPr>
  </w:style>
  <w:style w:type="character" w:customStyle="1" w:styleId="TexteCar">
    <w:name w:val="Texte Car"/>
    <w:link w:val="Texte"/>
    <w:rsid w:val="00DB4123"/>
    <w:rPr>
      <w:rFonts w:ascii="Arial" w:hAnsi="Arial" w:cs="Arial"/>
      <w:sz w:val="21"/>
      <w:szCs w:val="21"/>
      <w:lang w:val="fr-FR" w:eastAsia="fr-FR" w:bidi="ar-SA"/>
    </w:rPr>
  </w:style>
  <w:style w:type="paragraph" w:customStyle="1" w:styleId="Texte30">
    <w:name w:val="Texte 3"/>
    <w:basedOn w:val="Normal"/>
    <w:autoRedefine/>
    <w:rsid w:val="00D827F5"/>
    <w:pPr>
      <w:spacing w:after="220"/>
      <w:ind w:left="360" w:firstLine="180"/>
    </w:pPr>
    <w:rPr>
      <w:sz w:val="22"/>
    </w:rPr>
  </w:style>
  <w:style w:type="paragraph" w:styleId="Textedebulles">
    <w:name w:val="Balloon Text"/>
    <w:basedOn w:val="Normal"/>
    <w:link w:val="TextedebullesCar"/>
    <w:rsid w:val="004812C8"/>
    <w:pPr>
      <w:spacing w:after="0"/>
    </w:pPr>
    <w:rPr>
      <w:rFonts w:ascii="Tahoma" w:hAnsi="Tahoma"/>
      <w:sz w:val="16"/>
      <w:szCs w:val="16"/>
      <w:lang w:val="x-none" w:eastAsia="x-none"/>
    </w:rPr>
  </w:style>
  <w:style w:type="character" w:customStyle="1" w:styleId="TextedebullesCar">
    <w:name w:val="Texte de bulles Car"/>
    <w:link w:val="Textedebulles"/>
    <w:rsid w:val="004812C8"/>
    <w:rPr>
      <w:rFonts w:ascii="Tahoma" w:hAnsi="Tahoma" w:cs="Tahoma"/>
      <w:sz w:val="16"/>
      <w:szCs w:val="16"/>
    </w:rPr>
  </w:style>
  <w:style w:type="character" w:customStyle="1" w:styleId="Titre3Car">
    <w:name w:val="Titre 3 Car"/>
    <w:aliases w:val="Section Car, Car Car"/>
    <w:link w:val="Titre3"/>
    <w:uiPriority w:val="9"/>
    <w:rsid w:val="006C54A9"/>
    <w:rPr>
      <w:rFonts w:ascii="Arial" w:hAnsi="Arial" w:cs="Arial"/>
      <w:bCs/>
      <w:i/>
      <w:sz w:val="24"/>
      <w:szCs w:val="22"/>
    </w:rPr>
  </w:style>
  <w:style w:type="paragraph" w:customStyle="1" w:styleId="Titredocument1">
    <w:name w:val="Titre document 1"/>
    <w:basedOn w:val="Normal"/>
    <w:rsid w:val="00F221A2"/>
    <w:pPr>
      <w:widowControl w:val="0"/>
      <w:autoSpaceDE w:val="0"/>
      <w:autoSpaceDN w:val="0"/>
      <w:spacing w:before="360"/>
      <w:ind w:firstLine="0"/>
      <w:jc w:val="center"/>
    </w:pPr>
    <w:rPr>
      <w:rFonts w:cs="Arial"/>
      <w:b/>
      <w:bCs/>
      <w:sz w:val="32"/>
      <w:szCs w:val="32"/>
    </w:rPr>
  </w:style>
  <w:style w:type="paragraph" w:customStyle="1" w:styleId="Default">
    <w:name w:val="Default"/>
    <w:rsid w:val="00955756"/>
    <w:pPr>
      <w:autoSpaceDE w:val="0"/>
      <w:autoSpaceDN w:val="0"/>
      <w:adjustRightInd w:val="0"/>
    </w:pPr>
    <w:rPr>
      <w:color w:val="000000"/>
      <w:sz w:val="24"/>
      <w:szCs w:val="24"/>
    </w:rPr>
  </w:style>
  <w:style w:type="paragraph" w:styleId="Paragraphedeliste">
    <w:name w:val="List Paragraph"/>
    <w:basedOn w:val="Normal"/>
    <w:uiPriority w:val="34"/>
    <w:qFormat/>
    <w:rsid w:val="00175CF2"/>
    <w:pPr>
      <w:ind w:left="708"/>
    </w:pPr>
  </w:style>
  <w:style w:type="paragraph" w:styleId="Listepuces">
    <w:name w:val="List Bullet"/>
    <w:basedOn w:val="Normal"/>
    <w:rsid w:val="009D12B2"/>
    <w:pPr>
      <w:numPr>
        <w:numId w:val="5"/>
      </w:numPr>
      <w:spacing w:before="60" w:after="60" w:line="276" w:lineRule="auto"/>
    </w:pPr>
    <w:rPr>
      <w:rFonts w:ascii="Verdana" w:eastAsia="Calibri" w:hAnsi="Verdana"/>
      <w:szCs w:val="22"/>
      <w:lang w:eastAsia="en-US"/>
    </w:rPr>
  </w:style>
  <w:style w:type="paragraph" w:styleId="Listepuces2">
    <w:name w:val="List Bullet 2"/>
    <w:basedOn w:val="Normal"/>
    <w:rsid w:val="009D12B2"/>
    <w:pPr>
      <w:numPr>
        <w:ilvl w:val="1"/>
        <w:numId w:val="5"/>
      </w:numPr>
      <w:spacing w:before="60" w:after="60" w:line="276" w:lineRule="auto"/>
    </w:pPr>
    <w:rPr>
      <w:rFonts w:ascii="Verdana" w:eastAsia="Calibri" w:hAnsi="Verdana"/>
      <w:szCs w:val="22"/>
      <w:lang w:eastAsia="en-US"/>
    </w:rPr>
  </w:style>
  <w:style w:type="paragraph" w:styleId="Listepuces3">
    <w:name w:val="List Bullet 3"/>
    <w:basedOn w:val="Normal"/>
    <w:rsid w:val="009D12B2"/>
    <w:pPr>
      <w:numPr>
        <w:ilvl w:val="2"/>
        <w:numId w:val="5"/>
      </w:numPr>
      <w:spacing w:before="60" w:after="60" w:line="276" w:lineRule="auto"/>
    </w:pPr>
    <w:rPr>
      <w:rFonts w:ascii="Verdana" w:eastAsia="Calibri" w:hAnsi="Verdana"/>
      <w:szCs w:val="22"/>
      <w:lang w:val="en-US" w:eastAsia="en-US"/>
    </w:rPr>
  </w:style>
  <w:style w:type="paragraph" w:styleId="Lgende">
    <w:name w:val="caption"/>
    <w:basedOn w:val="Normal"/>
    <w:next w:val="Normal"/>
    <w:uiPriority w:val="35"/>
    <w:qFormat/>
    <w:rsid w:val="009D12B2"/>
    <w:pPr>
      <w:spacing w:after="200"/>
      <w:ind w:firstLine="0"/>
    </w:pPr>
    <w:rPr>
      <w:rFonts w:ascii="Verdana" w:eastAsia="MS P????" w:hAnsi="Verdana"/>
      <w:b/>
      <w:bCs/>
      <w:color w:val="CF691E"/>
      <w:sz w:val="18"/>
      <w:szCs w:val="18"/>
    </w:rPr>
  </w:style>
  <w:style w:type="paragraph" w:customStyle="1" w:styleId="texte1puce">
    <w:name w:val="texte 1 + puce"/>
    <w:basedOn w:val="Normal"/>
    <w:rsid w:val="004B4B0D"/>
    <w:pPr>
      <w:tabs>
        <w:tab w:val="left" w:pos="567"/>
        <w:tab w:val="left" w:pos="1494"/>
      </w:tabs>
      <w:overflowPunct w:val="0"/>
      <w:autoSpaceDE w:val="0"/>
      <w:autoSpaceDN w:val="0"/>
      <w:adjustRightInd w:val="0"/>
      <w:spacing w:after="200"/>
      <w:ind w:left="1418" w:hanging="284"/>
      <w:textAlignment w:val="baseline"/>
    </w:pPr>
    <w:rPr>
      <w:sz w:val="21"/>
      <w:szCs w:val="20"/>
    </w:rPr>
  </w:style>
  <w:style w:type="paragraph" w:customStyle="1" w:styleId="DTU">
    <w:name w:val="DTU"/>
    <w:basedOn w:val="Normal"/>
    <w:rsid w:val="007806DF"/>
    <w:pPr>
      <w:keepLines/>
      <w:numPr>
        <w:numId w:val="6"/>
      </w:numPr>
      <w:spacing w:before="40" w:line="276" w:lineRule="auto"/>
    </w:pPr>
    <w:rPr>
      <w:rFonts w:ascii="Calibri" w:hAnsi="Calibri"/>
      <w:color w:val="000000"/>
      <w:szCs w:val="20"/>
      <w:lang w:eastAsia="en-US" w:bidi="en-US"/>
    </w:rPr>
  </w:style>
  <w:style w:type="paragraph" w:customStyle="1" w:styleId="soussoustitre6">
    <w:name w:val="sous sous titre 6"/>
    <w:basedOn w:val="Retraitnormal"/>
    <w:rsid w:val="001622F7"/>
    <w:pPr>
      <w:ind w:left="0"/>
      <w:outlineLvl w:val="6"/>
    </w:pPr>
  </w:style>
  <w:style w:type="paragraph" w:customStyle="1" w:styleId="CHAPITRE">
    <w:name w:val="CHAPITRE"/>
    <w:basedOn w:val="Normal"/>
    <w:next w:val="Normal"/>
    <w:rsid w:val="001622F7"/>
    <w:pPr>
      <w:pBdr>
        <w:bottom w:val="single" w:sz="4" w:space="1" w:color="auto"/>
      </w:pBdr>
      <w:spacing w:before="120" w:line="276" w:lineRule="auto"/>
      <w:ind w:firstLine="0"/>
      <w:jc w:val="center"/>
    </w:pPr>
    <w:rPr>
      <w:rFonts w:ascii="Arial Narrow" w:hAnsi="Arial Narrow"/>
      <w:b/>
      <w:bCs/>
      <w:caps/>
      <w:kern w:val="28"/>
      <w:sz w:val="36"/>
      <w:szCs w:val="36"/>
      <w:lang w:eastAsia="en-US" w:bidi="en-US"/>
    </w:rPr>
  </w:style>
  <w:style w:type="paragraph" w:styleId="Retraitnormal">
    <w:name w:val="Normal Indent"/>
    <w:basedOn w:val="Normal"/>
    <w:rsid w:val="001622F7"/>
    <w:pPr>
      <w:spacing w:before="120" w:line="276" w:lineRule="auto"/>
      <w:ind w:left="708" w:firstLine="0"/>
    </w:pPr>
    <w:rPr>
      <w:rFonts w:ascii="Calibri" w:hAnsi="Calibri"/>
      <w:szCs w:val="20"/>
      <w:lang w:eastAsia="en-US" w:bidi="en-US"/>
    </w:rPr>
  </w:style>
  <w:style w:type="paragraph" w:customStyle="1" w:styleId="Corpsdetexte21">
    <w:name w:val="Corps de texte 21"/>
    <w:basedOn w:val="Normal"/>
    <w:rsid w:val="001622F7"/>
    <w:pPr>
      <w:overflowPunct w:val="0"/>
      <w:autoSpaceDE w:val="0"/>
      <w:autoSpaceDN w:val="0"/>
      <w:adjustRightInd w:val="0"/>
      <w:spacing w:before="120" w:line="276" w:lineRule="auto"/>
      <w:ind w:left="283" w:firstLine="0"/>
      <w:jc w:val="left"/>
      <w:textAlignment w:val="baseline"/>
    </w:pPr>
    <w:rPr>
      <w:rFonts w:ascii="Times New Roman" w:hAnsi="Times New Roman"/>
      <w:sz w:val="24"/>
      <w:szCs w:val="20"/>
      <w:lang w:eastAsia="en-US" w:bidi="en-US"/>
    </w:rPr>
  </w:style>
  <w:style w:type="character" w:styleId="AcronymeHTML">
    <w:name w:val="HTML Acronym"/>
    <w:basedOn w:val="Policepardfaut"/>
    <w:rsid w:val="001622F7"/>
  </w:style>
  <w:style w:type="paragraph" w:customStyle="1" w:styleId="Paragraphe3">
    <w:name w:val="Paragraphe 3"/>
    <w:basedOn w:val="Normal"/>
    <w:rsid w:val="001622F7"/>
    <w:pPr>
      <w:numPr>
        <w:numId w:val="7"/>
      </w:numPr>
      <w:tabs>
        <w:tab w:val="clear" w:pos="360"/>
      </w:tabs>
      <w:spacing w:before="120" w:line="276" w:lineRule="auto"/>
    </w:pPr>
    <w:rPr>
      <w:rFonts w:ascii="Bookman Old Style" w:hAnsi="Bookman Old Style"/>
      <w:szCs w:val="20"/>
      <w:lang w:eastAsia="en-US" w:bidi="en-US"/>
    </w:rPr>
  </w:style>
  <w:style w:type="paragraph" w:customStyle="1" w:styleId="AR">
    <w:name w:val="AR"/>
    <w:rsid w:val="001622F7"/>
    <w:pPr>
      <w:keepLines/>
      <w:spacing w:before="200" w:after="200" w:line="240" w:lineRule="atLeast"/>
    </w:pPr>
    <w:rPr>
      <w:rFonts w:ascii="Times" w:hAnsi="Times" w:cs="Courier New"/>
      <w:b/>
      <w:bCs/>
      <w:smallCaps/>
      <w:sz w:val="24"/>
      <w:szCs w:val="24"/>
      <w:u w:val="single"/>
    </w:rPr>
  </w:style>
  <w:style w:type="paragraph" w:styleId="AdresseHTML">
    <w:name w:val="HTML Address"/>
    <w:basedOn w:val="Normal"/>
    <w:link w:val="AdresseHTMLCar"/>
    <w:rsid w:val="001622F7"/>
    <w:pPr>
      <w:spacing w:before="120" w:line="276" w:lineRule="auto"/>
      <w:ind w:firstLine="0"/>
    </w:pPr>
    <w:rPr>
      <w:rFonts w:cs="Arial"/>
      <w:i/>
      <w:iCs/>
      <w:sz w:val="22"/>
      <w:szCs w:val="22"/>
      <w:lang w:eastAsia="en-US" w:bidi="en-US"/>
    </w:rPr>
  </w:style>
  <w:style w:type="character" w:customStyle="1" w:styleId="AdresseHTMLCar">
    <w:name w:val="Adresse HTML Car"/>
    <w:link w:val="AdresseHTML"/>
    <w:rsid w:val="001622F7"/>
    <w:rPr>
      <w:rFonts w:ascii="Arial" w:hAnsi="Arial" w:cs="Arial"/>
      <w:i/>
      <w:iCs/>
      <w:sz w:val="22"/>
      <w:szCs w:val="22"/>
      <w:lang w:eastAsia="en-US" w:bidi="en-US"/>
    </w:rPr>
  </w:style>
  <w:style w:type="character" w:styleId="Appelnotedebasdep">
    <w:name w:val="footnote reference"/>
    <w:rsid w:val="001622F7"/>
    <w:rPr>
      <w:position w:val="6"/>
      <w:sz w:val="16"/>
      <w:szCs w:val="16"/>
    </w:rPr>
  </w:style>
  <w:style w:type="paragraph" w:customStyle="1" w:styleId="SOUS-CHAPITRE">
    <w:name w:val="SOUS-CHAPITRE"/>
    <w:basedOn w:val="Normal"/>
    <w:next w:val="Normal"/>
    <w:rsid w:val="001622F7"/>
    <w:pPr>
      <w:numPr>
        <w:numId w:val="8"/>
      </w:numPr>
      <w:spacing w:before="120" w:line="276" w:lineRule="auto"/>
    </w:pPr>
    <w:rPr>
      <w:rFonts w:ascii="Arial Narrow" w:hAnsi="Arial Narrow"/>
      <w:b/>
      <w:bCs/>
      <w:sz w:val="32"/>
      <w:szCs w:val="32"/>
      <w:lang w:eastAsia="en-US" w:bidi="en-US"/>
    </w:rPr>
  </w:style>
  <w:style w:type="paragraph" w:customStyle="1" w:styleId="bookman-12points">
    <w:name w:val="bookman - 12 points"/>
    <w:basedOn w:val="Normal"/>
    <w:rsid w:val="001622F7"/>
    <w:pPr>
      <w:spacing w:before="120" w:line="276" w:lineRule="auto"/>
      <w:ind w:firstLine="0"/>
    </w:pPr>
    <w:rPr>
      <w:rFonts w:ascii="Bookman Old Style" w:hAnsi="Bookman Old Style"/>
      <w:szCs w:val="20"/>
      <w:lang w:eastAsia="en-US" w:bidi="en-US"/>
    </w:rPr>
  </w:style>
  <w:style w:type="character" w:styleId="CitationHTML">
    <w:name w:val="HTML Cite"/>
    <w:rsid w:val="001622F7"/>
    <w:rPr>
      <w:i/>
      <w:iCs/>
    </w:rPr>
  </w:style>
  <w:style w:type="character" w:styleId="ClavierHTML">
    <w:name w:val="HTML Keyboard"/>
    <w:rsid w:val="001622F7"/>
    <w:rPr>
      <w:rFonts w:ascii="Courier New" w:hAnsi="Courier New" w:cs="Wingdings"/>
      <w:sz w:val="20"/>
      <w:szCs w:val="20"/>
    </w:rPr>
  </w:style>
  <w:style w:type="character" w:styleId="CodeHTML">
    <w:name w:val="HTML Code"/>
    <w:rsid w:val="001622F7"/>
    <w:rPr>
      <w:rFonts w:ascii="Courier New" w:hAnsi="Courier New" w:cs="Wingdings"/>
      <w:sz w:val="20"/>
      <w:szCs w:val="20"/>
    </w:rPr>
  </w:style>
  <w:style w:type="paragraph" w:styleId="Date">
    <w:name w:val="Date"/>
    <w:basedOn w:val="Normal"/>
    <w:next w:val="Normal"/>
    <w:link w:val="DateCar"/>
    <w:rsid w:val="001622F7"/>
    <w:pPr>
      <w:spacing w:before="120" w:line="276" w:lineRule="auto"/>
      <w:ind w:firstLine="0"/>
    </w:pPr>
    <w:rPr>
      <w:rFonts w:cs="Arial"/>
      <w:sz w:val="22"/>
      <w:szCs w:val="22"/>
      <w:lang w:eastAsia="en-US" w:bidi="en-US"/>
    </w:rPr>
  </w:style>
  <w:style w:type="character" w:customStyle="1" w:styleId="DateCar">
    <w:name w:val="Date Car"/>
    <w:link w:val="Date"/>
    <w:rsid w:val="001622F7"/>
    <w:rPr>
      <w:rFonts w:ascii="Arial" w:hAnsi="Arial" w:cs="Arial"/>
      <w:sz w:val="22"/>
      <w:szCs w:val="22"/>
      <w:lang w:eastAsia="en-US" w:bidi="en-US"/>
    </w:rPr>
  </w:style>
  <w:style w:type="character" w:styleId="DfinitionHTML">
    <w:name w:val="HTML Definition"/>
    <w:rsid w:val="001622F7"/>
    <w:rPr>
      <w:i/>
      <w:iCs/>
    </w:rPr>
  </w:style>
  <w:style w:type="character" w:styleId="lev">
    <w:name w:val="Strong"/>
    <w:uiPriority w:val="22"/>
    <w:qFormat/>
    <w:rsid w:val="001622F7"/>
    <w:rPr>
      <w:b/>
      <w:bCs/>
    </w:rPr>
  </w:style>
  <w:style w:type="paragraph" w:styleId="En-ttedemessage">
    <w:name w:val="Message Header"/>
    <w:basedOn w:val="Normal"/>
    <w:link w:val="En-ttedemessageCar"/>
    <w:rsid w:val="001622F7"/>
    <w:pPr>
      <w:pBdr>
        <w:top w:val="single" w:sz="6" w:space="1" w:color="auto"/>
        <w:left w:val="single" w:sz="6" w:space="1" w:color="auto"/>
        <w:bottom w:val="single" w:sz="6" w:space="1" w:color="auto"/>
        <w:right w:val="single" w:sz="6" w:space="1" w:color="auto"/>
      </w:pBdr>
      <w:shd w:val="pct20" w:color="auto" w:fill="auto"/>
      <w:spacing w:before="120" w:line="276" w:lineRule="auto"/>
      <w:ind w:left="1134" w:hanging="1134"/>
    </w:pPr>
    <w:rPr>
      <w:rFonts w:cs="Arial"/>
      <w:szCs w:val="20"/>
      <w:lang w:eastAsia="en-US" w:bidi="en-US"/>
    </w:rPr>
  </w:style>
  <w:style w:type="character" w:customStyle="1" w:styleId="En-ttedemessageCar">
    <w:name w:val="En-tête de message Car"/>
    <w:link w:val="En-ttedemessage"/>
    <w:rsid w:val="001622F7"/>
    <w:rPr>
      <w:rFonts w:ascii="Arial" w:hAnsi="Arial" w:cs="Arial"/>
      <w:shd w:val="pct20" w:color="auto" w:fill="auto"/>
      <w:lang w:eastAsia="en-US" w:bidi="en-US"/>
    </w:rPr>
  </w:style>
  <w:style w:type="character" w:styleId="ExempleHTML">
    <w:name w:val="HTML Sample"/>
    <w:rsid w:val="001622F7"/>
    <w:rPr>
      <w:rFonts w:ascii="Courier New" w:hAnsi="Courier New" w:cs="Wingdings"/>
    </w:rPr>
  </w:style>
  <w:style w:type="paragraph" w:styleId="Formuledepolitesse">
    <w:name w:val="Closing"/>
    <w:basedOn w:val="Normal"/>
    <w:link w:val="FormuledepolitesseCar"/>
    <w:rsid w:val="001622F7"/>
    <w:pPr>
      <w:spacing w:before="120" w:line="276" w:lineRule="auto"/>
      <w:ind w:left="4252" w:firstLine="0"/>
    </w:pPr>
    <w:rPr>
      <w:rFonts w:cs="Arial"/>
      <w:sz w:val="22"/>
      <w:szCs w:val="22"/>
      <w:lang w:eastAsia="en-US" w:bidi="en-US"/>
    </w:rPr>
  </w:style>
  <w:style w:type="character" w:customStyle="1" w:styleId="FormuledepolitesseCar">
    <w:name w:val="Formule de politesse Car"/>
    <w:link w:val="Formuledepolitesse"/>
    <w:rsid w:val="001622F7"/>
    <w:rPr>
      <w:rFonts w:ascii="Arial" w:hAnsi="Arial" w:cs="Arial"/>
      <w:sz w:val="22"/>
      <w:szCs w:val="22"/>
      <w:lang w:eastAsia="en-US" w:bidi="en-US"/>
    </w:rPr>
  </w:style>
  <w:style w:type="paragraph" w:customStyle="1" w:styleId="StyleTitre1">
    <w:name w:val="Style Titre 1"/>
    <w:aliases w:val="Titre 1 Car + Bleu"/>
    <w:basedOn w:val="Titre1"/>
    <w:rsid w:val="001622F7"/>
    <w:pPr>
      <w:keepNext w:val="0"/>
      <w:numPr>
        <w:numId w:val="10"/>
      </w:numPr>
      <w:pBdr>
        <w:top w:val="single" w:sz="24" w:space="0" w:color="4F81BD"/>
        <w:left w:val="single" w:sz="24" w:space="0" w:color="4F81BD"/>
        <w:bottom w:val="single" w:sz="24" w:space="0" w:color="4F81BD"/>
        <w:right w:val="single" w:sz="24" w:space="0" w:color="4F81BD"/>
      </w:pBdr>
      <w:shd w:val="clear" w:color="auto" w:fill="4F81BD"/>
      <w:tabs>
        <w:tab w:val="left" w:pos="567"/>
      </w:tabs>
      <w:spacing w:before="160" w:after="160" w:line="276" w:lineRule="auto"/>
      <w:ind w:right="-142"/>
    </w:pPr>
    <w:rPr>
      <w:rFonts w:ascii="Calibri" w:hAnsi="Calibri" w:cs="Times New Roman"/>
      <w:color w:val="0000FF"/>
      <w:spacing w:val="15"/>
      <w:kern w:val="0"/>
      <w:sz w:val="22"/>
      <w:szCs w:val="22"/>
      <w:lang w:eastAsia="en-US" w:bidi="en-US"/>
    </w:rPr>
  </w:style>
  <w:style w:type="paragraph" w:styleId="Liste">
    <w:name w:val="List"/>
    <w:basedOn w:val="Normal"/>
    <w:rsid w:val="001622F7"/>
    <w:pPr>
      <w:spacing w:before="120" w:line="276" w:lineRule="auto"/>
      <w:ind w:left="283" w:hanging="283"/>
    </w:pPr>
    <w:rPr>
      <w:rFonts w:cs="Arial"/>
      <w:sz w:val="22"/>
      <w:szCs w:val="22"/>
      <w:lang w:eastAsia="en-US" w:bidi="en-US"/>
    </w:rPr>
  </w:style>
  <w:style w:type="paragraph" w:styleId="Liste2">
    <w:name w:val="List 2"/>
    <w:basedOn w:val="Normal"/>
    <w:rsid w:val="001622F7"/>
    <w:pPr>
      <w:spacing w:before="120" w:line="276" w:lineRule="auto"/>
      <w:ind w:left="566" w:hanging="283"/>
    </w:pPr>
    <w:rPr>
      <w:rFonts w:cs="Arial"/>
      <w:sz w:val="22"/>
      <w:szCs w:val="22"/>
      <w:lang w:eastAsia="en-US" w:bidi="en-US"/>
    </w:rPr>
  </w:style>
  <w:style w:type="paragraph" w:styleId="Liste3">
    <w:name w:val="List 3"/>
    <w:basedOn w:val="Normal"/>
    <w:rsid w:val="001622F7"/>
    <w:pPr>
      <w:spacing w:before="120" w:line="276" w:lineRule="auto"/>
      <w:ind w:left="849" w:hanging="283"/>
    </w:pPr>
    <w:rPr>
      <w:rFonts w:cs="Arial"/>
      <w:sz w:val="22"/>
      <w:szCs w:val="22"/>
      <w:lang w:eastAsia="en-US" w:bidi="en-US"/>
    </w:rPr>
  </w:style>
  <w:style w:type="paragraph" w:styleId="Liste4">
    <w:name w:val="List 4"/>
    <w:basedOn w:val="Normal"/>
    <w:rsid w:val="001622F7"/>
    <w:pPr>
      <w:spacing w:before="120" w:line="276" w:lineRule="auto"/>
      <w:ind w:left="1132" w:hanging="283"/>
    </w:pPr>
    <w:rPr>
      <w:rFonts w:cs="Arial"/>
      <w:sz w:val="22"/>
      <w:szCs w:val="22"/>
      <w:lang w:eastAsia="en-US" w:bidi="en-US"/>
    </w:rPr>
  </w:style>
  <w:style w:type="paragraph" w:styleId="Liste5">
    <w:name w:val="List 5"/>
    <w:basedOn w:val="Normal"/>
    <w:rsid w:val="001622F7"/>
    <w:pPr>
      <w:spacing w:before="120" w:line="276" w:lineRule="auto"/>
      <w:ind w:left="1415" w:hanging="283"/>
    </w:pPr>
    <w:rPr>
      <w:rFonts w:cs="Arial"/>
      <w:sz w:val="22"/>
      <w:szCs w:val="22"/>
      <w:lang w:eastAsia="en-US" w:bidi="en-US"/>
    </w:rPr>
  </w:style>
  <w:style w:type="paragraph" w:styleId="Listenumros">
    <w:name w:val="List Number"/>
    <w:basedOn w:val="Normal"/>
    <w:rsid w:val="001622F7"/>
    <w:pPr>
      <w:tabs>
        <w:tab w:val="num" w:pos="360"/>
      </w:tabs>
      <w:spacing w:before="120" w:line="276" w:lineRule="auto"/>
      <w:ind w:left="360" w:hanging="360"/>
    </w:pPr>
    <w:rPr>
      <w:rFonts w:cs="Arial"/>
      <w:sz w:val="22"/>
      <w:szCs w:val="22"/>
      <w:lang w:eastAsia="en-US" w:bidi="en-US"/>
    </w:rPr>
  </w:style>
  <w:style w:type="paragraph" w:styleId="Listenumros2">
    <w:name w:val="List Number 2"/>
    <w:basedOn w:val="Normal"/>
    <w:rsid w:val="001622F7"/>
    <w:pPr>
      <w:tabs>
        <w:tab w:val="num" w:pos="643"/>
      </w:tabs>
      <w:spacing w:before="120" w:line="276" w:lineRule="auto"/>
      <w:ind w:left="643" w:hanging="360"/>
    </w:pPr>
    <w:rPr>
      <w:rFonts w:cs="Arial"/>
      <w:sz w:val="22"/>
      <w:szCs w:val="22"/>
      <w:lang w:eastAsia="en-US" w:bidi="en-US"/>
    </w:rPr>
  </w:style>
  <w:style w:type="paragraph" w:styleId="Listenumros3">
    <w:name w:val="List Number 3"/>
    <w:basedOn w:val="Normal"/>
    <w:rsid w:val="001622F7"/>
    <w:pPr>
      <w:tabs>
        <w:tab w:val="num" w:pos="926"/>
      </w:tabs>
      <w:spacing w:before="120" w:line="276" w:lineRule="auto"/>
      <w:ind w:left="926" w:hanging="360"/>
    </w:pPr>
    <w:rPr>
      <w:rFonts w:cs="Arial"/>
      <w:sz w:val="22"/>
      <w:szCs w:val="22"/>
      <w:lang w:eastAsia="en-US" w:bidi="en-US"/>
    </w:rPr>
  </w:style>
  <w:style w:type="paragraph" w:styleId="Listenumros4">
    <w:name w:val="List Number 4"/>
    <w:basedOn w:val="Normal"/>
    <w:rsid w:val="001622F7"/>
    <w:pPr>
      <w:tabs>
        <w:tab w:val="num" w:pos="1209"/>
      </w:tabs>
      <w:spacing w:before="120" w:line="276" w:lineRule="auto"/>
      <w:ind w:left="1209" w:hanging="360"/>
    </w:pPr>
    <w:rPr>
      <w:rFonts w:cs="Arial"/>
      <w:sz w:val="22"/>
      <w:szCs w:val="22"/>
      <w:lang w:eastAsia="en-US" w:bidi="en-US"/>
    </w:rPr>
  </w:style>
  <w:style w:type="paragraph" w:styleId="Listenumros5">
    <w:name w:val="List Number 5"/>
    <w:basedOn w:val="Normal"/>
    <w:rsid w:val="001622F7"/>
    <w:pPr>
      <w:tabs>
        <w:tab w:val="num" w:pos="1492"/>
      </w:tabs>
      <w:spacing w:before="120" w:line="276" w:lineRule="auto"/>
      <w:ind w:left="1492" w:hanging="360"/>
    </w:pPr>
    <w:rPr>
      <w:rFonts w:cs="Arial"/>
      <w:sz w:val="22"/>
      <w:szCs w:val="22"/>
      <w:lang w:eastAsia="en-US" w:bidi="en-US"/>
    </w:rPr>
  </w:style>
  <w:style w:type="paragraph" w:styleId="Listepuces4">
    <w:name w:val="List Bullet 4"/>
    <w:basedOn w:val="Normal"/>
    <w:autoRedefine/>
    <w:rsid w:val="001622F7"/>
    <w:pPr>
      <w:tabs>
        <w:tab w:val="num" w:pos="1209"/>
      </w:tabs>
      <w:spacing w:before="120" w:line="276" w:lineRule="auto"/>
      <w:ind w:left="1209" w:hanging="360"/>
    </w:pPr>
    <w:rPr>
      <w:rFonts w:cs="Arial"/>
      <w:sz w:val="22"/>
      <w:szCs w:val="22"/>
      <w:lang w:eastAsia="en-US" w:bidi="en-US"/>
    </w:rPr>
  </w:style>
  <w:style w:type="paragraph" w:styleId="Listepuces5">
    <w:name w:val="List Bullet 5"/>
    <w:basedOn w:val="Normal"/>
    <w:autoRedefine/>
    <w:rsid w:val="001622F7"/>
    <w:pPr>
      <w:tabs>
        <w:tab w:val="num" w:pos="1492"/>
      </w:tabs>
      <w:spacing w:before="120" w:line="276" w:lineRule="auto"/>
      <w:ind w:left="1492" w:hanging="360"/>
    </w:pPr>
    <w:rPr>
      <w:rFonts w:cs="Arial"/>
      <w:sz w:val="22"/>
      <w:szCs w:val="22"/>
      <w:lang w:eastAsia="en-US" w:bidi="en-US"/>
    </w:rPr>
  </w:style>
  <w:style w:type="paragraph" w:styleId="Listecontinue">
    <w:name w:val="List Continue"/>
    <w:basedOn w:val="Normal"/>
    <w:rsid w:val="001622F7"/>
    <w:pPr>
      <w:spacing w:before="120" w:line="276" w:lineRule="auto"/>
      <w:ind w:left="283" w:firstLine="0"/>
    </w:pPr>
    <w:rPr>
      <w:rFonts w:cs="Arial"/>
      <w:sz w:val="22"/>
      <w:szCs w:val="22"/>
      <w:lang w:eastAsia="en-US" w:bidi="en-US"/>
    </w:rPr>
  </w:style>
  <w:style w:type="paragraph" w:styleId="Listecontinue2">
    <w:name w:val="List Continue 2"/>
    <w:basedOn w:val="Normal"/>
    <w:rsid w:val="001622F7"/>
    <w:pPr>
      <w:spacing w:before="120" w:line="276" w:lineRule="auto"/>
      <w:ind w:left="566" w:firstLine="0"/>
    </w:pPr>
    <w:rPr>
      <w:rFonts w:cs="Arial"/>
      <w:sz w:val="22"/>
      <w:szCs w:val="22"/>
      <w:lang w:eastAsia="en-US" w:bidi="en-US"/>
    </w:rPr>
  </w:style>
  <w:style w:type="paragraph" w:styleId="Listecontinue3">
    <w:name w:val="List Continue 3"/>
    <w:basedOn w:val="Normal"/>
    <w:rsid w:val="001622F7"/>
    <w:pPr>
      <w:spacing w:before="120" w:line="276" w:lineRule="auto"/>
      <w:ind w:left="849" w:firstLine="0"/>
    </w:pPr>
    <w:rPr>
      <w:rFonts w:cs="Arial"/>
      <w:sz w:val="22"/>
      <w:szCs w:val="22"/>
      <w:lang w:eastAsia="en-US" w:bidi="en-US"/>
    </w:rPr>
  </w:style>
  <w:style w:type="paragraph" w:styleId="Listecontinue4">
    <w:name w:val="List Continue 4"/>
    <w:basedOn w:val="Normal"/>
    <w:rsid w:val="001622F7"/>
    <w:pPr>
      <w:spacing w:before="120" w:line="276" w:lineRule="auto"/>
      <w:ind w:left="1132" w:firstLine="0"/>
    </w:pPr>
    <w:rPr>
      <w:rFonts w:cs="Arial"/>
      <w:sz w:val="22"/>
      <w:szCs w:val="22"/>
      <w:lang w:eastAsia="en-US" w:bidi="en-US"/>
    </w:rPr>
  </w:style>
  <w:style w:type="paragraph" w:styleId="Listecontinue5">
    <w:name w:val="List Continue 5"/>
    <w:basedOn w:val="Normal"/>
    <w:rsid w:val="001622F7"/>
    <w:pPr>
      <w:spacing w:before="120" w:line="276" w:lineRule="auto"/>
      <w:ind w:left="1415" w:firstLine="0"/>
    </w:pPr>
    <w:rPr>
      <w:rFonts w:cs="Arial"/>
      <w:sz w:val="22"/>
      <w:szCs w:val="22"/>
      <w:lang w:eastAsia="en-US" w:bidi="en-US"/>
    </w:rPr>
  </w:style>
  <w:style w:type="character" w:styleId="MachinecrireHTML">
    <w:name w:val="HTML Typewriter"/>
    <w:rsid w:val="001622F7"/>
    <w:rPr>
      <w:rFonts w:ascii="Courier New" w:hAnsi="Courier New" w:cs="Wingdings"/>
      <w:sz w:val="20"/>
      <w:szCs w:val="20"/>
    </w:rPr>
  </w:style>
  <w:style w:type="paragraph" w:styleId="NormalWeb">
    <w:name w:val="Normal (Web)"/>
    <w:basedOn w:val="Normal"/>
    <w:rsid w:val="001622F7"/>
    <w:pPr>
      <w:spacing w:before="120" w:line="276" w:lineRule="auto"/>
      <w:ind w:firstLine="0"/>
    </w:pPr>
    <w:rPr>
      <w:rFonts w:ascii="Times New Roman" w:hAnsi="Times New Roman"/>
      <w:sz w:val="24"/>
      <w:lang w:eastAsia="en-US" w:bidi="en-US"/>
    </w:rPr>
  </w:style>
  <w:style w:type="paragraph" w:styleId="Notedebasdepage">
    <w:name w:val="footnote text"/>
    <w:basedOn w:val="Normal"/>
    <w:next w:val="Normal"/>
    <w:link w:val="NotedebasdepageCar"/>
    <w:rsid w:val="001622F7"/>
    <w:pPr>
      <w:spacing w:before="120" w:line="276" w:lineRule="auto"/>
      <w:ind w:firstLine="0"/>
    </w:pPr>
    <w:rPr>
      <w:rFonts w:ascii="Calibri" w:hAnsi="Calibri"/>
      <w:szCs w:val="20"/>
      <w:lang w:eastAsia="en-US" w:bidi="en-US"/>
    </w:rPr>
  </w:style>
  <w:style w:type="character" w:customStyle="1" w:styleId="NotedebasdepageCar">
    <w:name w:val="Note de bas de page Car"/>
    <w:link w:val="Notedebasdepage"/>
    <w:rsid w:val="001622F7"/>
    <w:rPr>
      <w:rFonts w:ascii="Calibri" w:hAnsi="Calibri"/>
      <w:lang w:eastAsia="en-US" w:bidi="en-US"/>
    </w:rPr>
  </w:style>
  <w:style w:type="character" w:styleId="Numrodeligne">
    <w:name w:val="line number"/>
    <w:basedOn w:val="Policepardfaut"/>
    <w:rsid w:val="001622F7"/>
  </w:style>
  <w:style w:type="paragraph" w:styleId="PrformatHTML">
    <w:name w:val="HTML Preformatted"/>
    <w:basedOn w:val="Normal"/>
    <w:link w:val="PrformatHTMLCar"/>
    <w:rsid w:val="001622F7"/>
    <w:pPr>
      <w:spacing w:before="120" w:line="276" w:lineRule="auto"/>
      <w:ind w:firstLine="0"/>
    </w:pPr>
    <w:rPr>
      <w:rFonts w:ascii="Courier New" w:hAnsi="Courier New" w:cs="Wingdings"/>
      <w:szCs w:val="20"/>
      <w:lang w:eastAsia="en-US" w:bidi="en-US"/>
    </w:rPr>
  </w:style>
  <w:style w:type="character" w:customStyle="1" w:styleId="PrformatHTMLCar">
    <w:name w:val="Préformaté HTML Car"/>
    <w:link w:val="PrformatHTML"/>
    <w:rsid w:val="001622F7"/>
    <w:rPr>
      <w:rFonts w:ascii="Courier New" w:hAnsi="Courier New" w:cs="Wingdings"/>
      <w:lang w:eastAsia="en-US" w:bidi="en-US"/>
    </w:rPr>
  </w:style>
  <w:style w:type="paragraph" w:styleId="Retrait1religne">
    <w:name w:val="Body Text First Indent"/>
    <w:basedOn w:val="Corpsdetexte"/>
    <w:link w:val="Retrait1religneCar"/>
    <w:rsid w:val="001622F7"/>
    <w:pPr>
      <w:spacing w:before="120" w:after="120"/>
      <w:ind w:firstLine="210"/>
      <w:jc w:val="left"/>
    </w:pPr>
    <w:rPr>
      <w:rFonts w:cs="Arial"/>
      <w:sz w:val="22"/>
      <w:szCs w:val="22"/>
      <w:lang w:eastAsia="en-US" w:bidi="en-US"/>
    </w:rPr>
  </w:style>
  <w:style w:type="character" w:customStyle="1" w:styleId="CorpsdetexteCar">
    <w:name w:val="Corps de texte Car"/>
    <w:link w:val="Corpsdetexte"/>
    <w:rsid w:val="001622F7"/>
    <w:rPr>
      <w:rFonts w:ascii="Arial" w:hAnsi="Arial"/>
    </w:rPr>
  </w:style>
  <w:style w:type="character" w:customStyle="1" w:styleId="Retrait1religneCar">
    <w:name w:val="Retrait 1re ligne Car"/>
    <w:link w:val="Retrait1religne"/>
    <w:rsid w:val="001622F7"/>
    <w:rPr>
      <w:rFonts w:ascii="Arial" w:hAnsi="Arial" w:cs="Arial"/>
      <w:sz w:val="22"/>
      <w:szCs w:val="22"/>
      <w:lang w:eastAsia="en-US" w:bidi="en-US"/>
    </w:rPr>
  </w:style>
  <w:style w:type="paragraph" w:styleId="Retraitcorpset1relig">
    <w:name w:val="Body Text First Indent 2"/>
    <w:basedOn w:val="Retraitcorpsdetexte"/>
    <w:link w:val="Retraitcorpset1religCar"/>
    <w:rsid w:val="001622F7"/>
    <w:pPr>
      <w:pBdr>
        <w:bottom w:val="none" w:sz="0" w:space="0" w:color="auto"/>
      </w:pBdr>
      <w:spacing w:before="120"/>
      <w:ind w:left="283" w:firstLine="210"/>
      <w:jc w:val="left"/>
    </w:pPr>
    <w:rPr>
      <w:b w:val="0"/>
      <w:caps w:val="0"/>
      <w:sz w:val="20"/>
      <w:szCs w:val="20"/>
      <w:lang w:eastAsia="en-US" w:bidi="en-US"/>
    </w:rPr>
  </w:style>
  <w:style w:type="character" w:customStyle="1" w:styleId="RetraitcorpsdetexteCar">
    <w:name w:val="Retrait corps de texte Car"/>
    <w:link w:val="Retraitcorpsdetexte"/>
    <w:rsid w:val="001622F7"/>
    <w:rPr>
      <w:rFonts w:ascii="Arial" w:hAnsi="Arial"/>
      <w:b/>
      <w:caps/>
      <w:sz w:val="28"/>
      <w:szCs w:val="24"/>
    </w:rPr>
  </w:style>
  <w:style w:type="character" w:customStyle="1" w:styleId="Retraitcorpset1religCar">
    <w:name w:val="Retrait corps et 1re lig. Car"/>
    <w:link w:val="Retraitcorpset1relig"/>
    <w:rsid w:val="001622F7"/>
    <w:rPr>
      <w:rFonts w:ascii="Arial" w:hAnsi="Arial"/>
      <w:b w:val="0"/>
      <w:caps w:val="0"/>
      <w:sz w:val="28"/>
      <w:szCs w:val="24"/>
      <w:lang w:eastAsia="en-US" w:bidi="en-US"/>
    </w:rPr>
  </w:style>
  <w:style w:type="paragraph" w:styleId="Salutations">
    <w:name w:val="Salutation"/>
    <w:basedOn w:val="Normal"/>
    <w:next w:val="Normal"/>
    <w:link w:val="SalutationsCar"/>
    <w:rsid w:val="001622F7"/>
    <w:pPr>
      <w:spacing w:before="120" w:line="276" w:lineRule="auto"/>
      <w:ind w:firstLine="0"/>
    </w:pPr>
    <w:rPr>
      <w:rFonts w:ascii="Calibri" w:hAnsi="Calibri"/>
      <w:szCs w:val="20"/>
      <w:lang w:eastAsia="en-US" w:bidi="en-US"/>
    </w:rPr>
  </w:style>
  <w:style w:type="character" w:customStyle="1" w:styleId="SalutationsCar">
    <w:name w:val="Salutations Car"/>
    <w:link w:val="Salutations"/>
    <w:rsid w:val="001622F7"/>
    <w:rPr>
      <w:rFonts w:ascii="Calibri" w:hAnsi="Calibri"/>
      <w:lang w:eastAsia="en-US" w:bidi="en-US"/>
    </w:rPr>
  </w:style>
  <w:style w:type="paragraph" w:styleId="Signature">
    <w:name w:val="Signature"/>
    <w:basedOn w:val="Normal"/>
    <w:link w:val="SignatureCar"/>
    <w:rsid w:val="001622F7"/>
    <w:pPr>
      <w:spacing w:before="120" w:line="276" w:lineRule="auto"/>
      <w:ind w:left="4252" w:firstLine="0"/>
    </w:pPr>
    <w:rPr>
      <w:rFonts w:ascii="Calibri" w:hAnsi="Calibri"/>
      <w:szCs w:val="20"/>
      <w:lang w:eastAsia="en-US" w:bidi="en-US"/>
    </w:rPr>
  </w:style>
  <w:style w:type="character" w:customStyle="1" w:styleId="SignatureCar">
    <w:name w:val="Signature Car"/>
    <w:link w:val="Signature"/>
    <w:rsid w:val="001622F7"/>
    <w:rPr>
      <w:rFonts w:ascii="Calibri" w:hAnsi="Calibri"/>
      <w:lang w:eastAsia="en-US" w:bidi="en-US"/>
    </w:rPr>
  </w:style>
  <w:style w:type="paragraph" w:styleId="Signaturelectronique">
    <w:name w:val="E-mail Signature"/>
    <w:basedOn w:val="Normal"/>
    <w:link w:val="SignaturelectroniqueCar"/>
    <w:rsid w:val="001622F7"/>
    <w:pPr>
      <w:spacing w:before="120" w:line="276" w:lineRule="auto"/>
      <w:ind w:firstLine="0"/>
    </w:pPr>
    <w:rPr>
      <w:rFonts w:ascii="Calibri" w:hAnsi="Calibri"/>
      <w:szCs w:val="20"/>
      <w:lang w:eastAsia="en-US" w:bidi="en-US"/>
    </w:rPr>
  </w:style>
  <w:style w:type="character" w:customStyle="1" w:styleId="SignaturelectroniqueCar">
    <w:name w:val="Signature électronique Car"/>
    <w:link w:val="Signaturelectronique"/>
    <w:rsid w:val="001622F7"/>
    <w:rPr>
      <w:rFonts w:ascii="Calibri" w:hAnsi="Calibri"/>
      <w:lang w:eastAsia="en-US" w:bidi="en-US"/>
    </w:rPr>
  </w:style>
  <w:style w:type="paragraph" w:customStyle="1" w:styleId="pucetiret">
    <w:name w:val="puce tiret"/>
    <w:basedOn w:val="Normal"/>
    <w:rsid w:val="001622F7"/>
    <w:pPr>
      <w:numPr>
        <w:numId w:val="9"/>
      </w:numPr>
      <w:spacing w:before="60" w:line="276" w:lineRule="auto"/>
    </w:pPr>
    <w:rPr>
      <w:rFonts w:ascii="Times New Roman" w:hAnsi="Times New Roman"/>
      <w:sz w:val="24"/>
      <w:lang w:eastAsia="en-US" w:bidi="en-US"/>
    </w:rPr>
  </w:style>
  <w:style w:type="paragraph" w:styleId="Textebrut">
    <w:name w:val="Plain Text"/>
    <w:basedOn w:val="Normal"/>
    <w:link w:val="TextebrutCar"/>
    <w:rsid w:val="001622F7"/>
    <w:pPr>
      <w:spacing w:before="120" w:line="276" w:lineRule="auto"/>
      <w:ind w:firstLine="0"/>
    </w:pPr>
    <w:rPr>
      <w:rFonts w:ascii="Courier New" w:hAnsi="Courier New" w:cs="Wingdings"/>
      <w:szCs w:val="20"/>
      <w:lang w:eastAsia="en-US" w:bidi="en-US"/>
    </w:rPr>
  </w:style>
  <w:style w:type="character" w:customStyle="1" w:styleId="TextebrutCar">
    <w:name w:val="Texte brut Car"/>
    <w:link w:val="Textebrut"/>
    <w:rsid w:val="001622F7"/>
    <w:rPr>
      <w:rFonts w:ascii="Courier New" w:hAnsi="Courier New" w:cs="Wingdings"/>
      <w:lang w:eastAsia="en-US" w:bidi="en-US"/>
    </w:rPr>
  </w:style>
  <w:style w:type="paragraph" w:styleId="Titredenote">
    <w:name w:val="Note Heading"/>
    <w:basedOn w:val="Normal"/>
    <w:next w:val="Normal"/>
    <w:link w:val="TitredenoteCar"/>
    <w:rsid w:val="001622F7"/>
    <w:pPr>
      <w:spacing w:before="120" w:line="276" w:lineRule="auto"/>
      <w:ind w:firstLine="0"/>
    </w:pPr>
    <w:rPr>
      <w:rFonts w:ascii="Calibri" w:hAnsi="Calibri"/>
      <w:szCs w:val="20"/>
      <w:lang w:eastAsia="en-US" w:bidi="en-US"/>
    </w:rPr>
  </w:style>
  <w:style w:type="character" w:customStyle="1" w:styleId="TitredenoteCar">
    <w:name w:val="Titre de note Car"/>
    <w:link w:val="Titredenote"/>
    <w:rsid w:val="001622F7"/>
    <w:rPr>
      <w:rFonts w:ascii="Calibri" w:hAnsi="Calibri"/>
      <w:lang w:eastAsia="en-US" w:bidi="en-US"/>
    </w:rPr>
  </w:style>
  <w:style w:type="character" w:styleId="VariableHTML">
    <w:name w:val="HTML Variable"/>
    <w:rsid w:val="001622F7"/>
    <w:rPr>
      <w:i/>
      <w:iCs/>
    </w:rPr>
  </w:style>
  <w:style w:type="character" w:customStyle="1" w:styleId="Titre2Titre2CarCarCar">
    <w:name w:val="Titre 2;Titre 2 Car Car Car"/>
    <w:rsid w:val="001622F7"/>
    <w:rPr>
      <w:rFonts w:ascii="Arial Narrow" w:hAnsi="Arial Narrow" w:cs="Arial"/>
      <w:b/>
      <w:bCs/>
      <w:caps/>
      <w:noProof w:val="0"/>
      <w:sz w:val="22"/>
      <w:szCs w:val="22"/>
      <w:lang w:val="fr-FR" w:eastAsia="fr-FR" w:bidi="ar-SA"/>
    </w:rPr>
  </w:style>
  <w:style w:type="character" w:customStyle="1" w:styleId="CarCar2">
    <w:name w:val="Car Car2"/>
    <w:rsid w:val="001622F7"/>
    <w:rPr>
      <w:rFonts w:ascii="Arial Narrow" w:hAnsi="Arial Narrow" w:cs="Arial"/>
      <w:b/>
      <w:bCs/>
      <w:caps/>
      <w:noProof w:val="0"/>
      <w:sz w:val="24"/>
      <w:szCs w:val="24"/>
      <w:lang w:val="fr-FR" w:eastAsia="fr-FR" w:bidi="ar-SA"/>
    </w:rPr>
  </w:style>
  <w:style w:type="paragraph" w:customStyle="1" w:styleId="StyleTitreBleu">
    <w:name w:val="Style Titre + Bleu"/>
    <w:basedOn w:val="Titre1"/>
    <w:rsid w:val="001622F7"/>
    <w:pPr>
      <w:keepNext w:val="0"/>
      <w:pBdr>
        <w:top w:val="single" w:sz="24" w:space="0" w:color="4F81BD"/>
        <w:left w:val="single" w:sz="24" w:space="0" w:color="4F81BD"/>
        <w:bottom w:val="single" w:sz="24" w:space="0" w:color="4F81BD"/>
        <w:right w:val="single" w:sz="24" w:space="0" w:color="4F81BD"/>
      </w:pBdr>
      <w:shd w:val="clear" w:color="auto" w:fill="4F81BD"/>
      <w:tabs>
        <w:tab w:val="clear" w:pos="1134"/>
        <w:tab w:val="left" w:pos="567"/>
      </w:tabs>
      <w:spacing w:before="160" w:after="160" w:line="276" w:lineRule="auto"/>
      <w:ind w:left="1212" w:right="-142" w:hanging="360"/>
    </w:pPr>
    <w:rPr>
      <w:rFonts w:ascii="Calibri" w:hAnsi="Calibri" w:cs="Times New Roman"/>
      <w:color w:val="0000FF"/>
      <w:spacing w:val="15"/>
      <w:kern w:val="0"/>
      <w:sz w:val="22"/>
      <w:szCs w:val="22"/>
      <w:lang w:eastAsia="en-US" w:bidi="en-US"/>
    </w:rPr>
  </w:style>
  <w:style w:type="paragraph" w:customStyle="1" w:styleId="SOUS-CHAPITRE1">
    <w:name w:val="SOUS-CHAPITRE1"/>
    <w:basedOn w:val="AdresseHTML"/>
    <w:next w:val="Normal"/>
    <w:rsid w:val="001622F7"/>
    <w:pPr>
      <w:jc w:val="center"/>
    </w:pPr>
    <w:rPr>
      <w:b/>
      <w:bCs/>
      <w:sz w:val="32"/>
      <w:szCs w:val="32"/>
    </w:rPr>
  </w:style>
  <w:style w:type="paragraph" w:customStyle="1" w:styleId="TG">
    <w:name w:val="TG"/>
    <w:basedOn w:val="Titre1"/>
    <w:rsid w:val="001622F7"/>
    <w:pPr>
      <w:keepNext w:val="0"/>
      <w:pBdr>
        <w:top w:val="single" w:sz="24" w:space="0" w:color="4F81BD"/>
        <w:left w:val="single" w:sz="24" w:space="0" w:color="4F81BD"/>
        <w:bottom w:val="single" w:sz="24" w:space="0" w:color="4F81BD"/>
        <w:right w:val="single" w:sz="24" w:space="0" w:color="4F81BD"/>
      </w:pBdr>
      <w:shd w:val="clear" w:color="auto" w:fill="4F81BD"/>
      <w:tabs>
        <w:tab w:val="clear" w:pos="1134"/>
        <w:tab w:val="left" w:pos="567"/>
      </w:tabs>
      <w:spacing w:before="160" w:after="160" w:line="276" w:lineRule="auto"/>
      <w:ind w:left="1212" w:right="-142" w:hanging="360"/>
    </w:pPr>
    <w:rPr>
      <w:rFonts w:ascii="Calibri" w:hAnsi="Calibri" w:cs="Times New Roman"/>
      <w:color w:val="0000FF"/>
      <w:spacing w:val="15"/>
      <w:kern w:val="0"/>
      <w:sz w:val="22"/>
      <w:szCs w:val="22"/>
      <w:lang w:eastAsia="en-US" w:bidi="en-US"/>
    </w:rPr>
  </w:style>
  <w:style w:type="paragraph" w:customStyle="1" w:styleId="StyleTitre3Bleu">
    <w:name w:val="Style Titre 3 + Bleu"/>
    <w:basedOn w:val="Titre3"/>
    <w:rsid w:val="001622F7"/>
    <w:pPr>
      <w:keepNext w:val="0"/>
      <w:numPr>
        <w:ilvl w:val="0"/>
        <w:numId w:val="0"/>
      </w:numPr>
      <w:pBdr>
        <w:top w:val="single" w:sz="6" w:space="2" w:color="4F81BD"/>
        <w:left w:val="single" w:sz="6" w:space="2" w:color="4F81BD"/>
      </w:pBdr>
      <w:spacing w:before="300" w:after="0" w:line="276" w:lineRule="auto"/>
    </w:pPr>
    <w:rPr>
      <w:rFonts w:ascii="Arial Narrow" w:hAnsi="Arial Narrow" w:cs="Times New Roman"/>
      <w:bCs w:val="0"/>
      <w:i w:val="0"/>
      <w:caps/>
      <w:color w:val="0000FF"/>
      <w:spacing w:val="15"/>
      <w:sz w:val="20"/>
      <w:szCs w:val="20"/>
      <w:lang w:eastAsia="en-US"/>
    </w:rPr>
  </w:style>
  <w:style w:type="paragraph" w:customStyle="1" w:styleId="Puceflche">
    <w:name w:val="Puce flèche"/>
    <w:rsid w:val="001622F7"/>
    <w:pPr>
      <w:numPr>
        <w:numId w:val="11"/>
      </w:numPr>
      <w:spacing w:before="120" w:after="200" w:line="252" w:lineRule="auto"/>
      <w:jc w:val="both"/>
    </w:pPr>
    <w:rPr>
      <w:rFonts w:ascii="Calibri" w:hAnsi="Calibri"/>
      <w:sz w:val="24"/>
      <w:szCs w:val="24"/>
    </w:rPr>
  </w:style>
  <w:style w:type="paragraph" w:customStyle="1" w:styleId="Tiret">
    <w:name w:val="Tiret"/>
    <w:basedOn w:val="Normal"/>
    <w:rsid w:val="001622F7"/>
    <w:pPr>
      <w:spacing w:before="40" w:after="40" w:line="240" w:lineRule="exact"/>
      <w:ind w:left="568" w:hanging="284"/>
    </w:pPr>
    <w:rPr>
      <w:rFonts w:ascii="Times New Roman" w:hAnsi="Times New Roman"/>
      <w:sz w:val="24"/>
      <w:szCs w:val="20"/>
      <w:lang w:eastAsia="en-US" w:bidi="en-US"/>
    </w:rPr>
  </w:style>
  <w:style w:type="paragraph" w:customStyle="1" w:styleId="Pa1">
    <w:name w:val="Pa1"/>
    <w:basedOn w:val="Normal"/>
    <w:next w:val="Normal"/>
    <w:rsid w:val="001622F7"/>
    <w:pPr>
      <w:widowControl w:val="0"/>
      <w:autoSpaceDE w:val="0"/>
      <w:autoSpaceDN w:val="0"/>
      <w:adjustRightInd w:val="0"/>
      <w:spacing w:before="120" w:line="180" w:lineRule="atLeast"/>
      <w:ind w:firstLine="0"/>
      <w:jc w:val="left"/>
    </w:pPr>
    <w:rPr>
      <w:rFonts w:ascii="Calibri" w:hAnsi="Calibri"/>
      <w:sz w:val="24"/>
      <w:lang w:eastAsia="en-US" w:bidi="en-US"/>
    </w:rPr>
  </w:style>
  <w:style w:type="paragraph" w:customStyle="1" w:styleId="CM5">
    <w:name w:val="CM5"/>
    <w:basedOn w:val="Default"/>
    <w:next w:val="Default"/>
    <w:rsid w:val="001622F7"/>
    <w:pPr>
      <w:widowControl w:val="0"/>
      <w:spacing w:before="200" w:after="263" w:line="252" w:lineRule="auto"/>
    </w:pPr>
    <w:rPr>
      <w:rFonts w:ascii="NQEAAA+F1" w:hAnsi="NQEAAA+F1"/>
      <w:color w:val="auto"/>
    </w:rPr>
  </w:style>
  <w:style w:type="character" w:customStyle="1" w:styleId="fd-arial-12--noir1">
    <w:name w:val="fd-arial-12--noir1"/>
    <w:rsid w:val="001622F7"/>
    <w:rPr>
      <w:rFonts w:ascii="Arial" w:hAnsi="Arial" w:cs="Arial" w:hint="default"/>
      <w:b w:val="0"/>
      <w:bCs w:val="0"/>
      <w:strike w:val="0"/>
      <w:dstrike w:val="0"/>
      <w:color w:val="000000"/>
      <w:sz w:val="18"/>
      <w:szCs w:val="18"/>
      <w:u w:val="none"/>
      <w:effect w:val="none"/>
    </w:rPr>
  </w:style>
  <w:style w:type="character" w:customStyle="1" w:styleId="Rfrenceple1">
    <w:name w:val="Référence pâle1"/>
    <w:aliases w:val="TITRE 10"/>
    <w:uiPriority w:val="31"/>
    <w:qFormat/>
    <w:rsid w:val="001622F7"/>
    <w:rPr>
      <w:rFonts w:ascii="Calibri" w:hAnsi="Calibri"/>
      <w:bCs/>
      <w:color w:val="4F81BD"/>
      <w:sz w:val="22"/>
    </w:rPr>
  </w:style>
  <w:style w:type="character" w:customStyle="1" w:styleId="Titre4Car">
    <w:name w:val="Titre 4 Car"/>
    <w:aliases w:val="Sous-Section Car,Car Car"/>
    <w:link w:val="Titre4"/>
    <w:uiPriority w:val="9"/>
    <w:rsid w:val="001622F7"/>
    <w:rPr>
      <w:rFonts w:ascii="Arial" w:hAnsi="Arial"/>
      <w:b/>
      <w:iCs/>
      <w:sz w:val="22"/>
      <w:szCs w:val="28"/>
    </w:rPr>
  </w:style>
  <w:style w:type="character" w:customStyle="1" w:styleId="Titre5Car">
    <w:name w:val="Titre 5 Car"/>
    <w:link w:val="Titre5"/>
    <w:uiPriority w:val="9"/>
    <w:rsid w:val="001622F7"/>
    <w:rPr>
      <w:rFonts w:ascii="Arial" w:hAnsi="Arial"/>
      <w:b/>
      <w:sz w:val="18"/>
      <w:szCs w:val="24"/>
    </w:rPr>
  </w:style>
  <w:style w:type="character" w:customStyle="1" w:styleId="Titre6Car">
    <w:name w:val="Titre 6 Car"/>
    <w:link w:val="Titre6"/>
    <w:rsid w:val="001622F7"/>
    <w:rPr>
      <w:rFonts w:ascii="Arial" w:hAnsi="Arial"/>
      <w:i/>
      <w:iCs/>
      <w:sz w:val="24"/>
      <w:szCs w:val="24"/>
    </w:rPr>
  </w:style>
  <w:style w:type="character" w:customStyle="1" w:styleId="Titre7Car">
    <w:name w:val="Titre 7 Car"/>
    <w:link w:val="Titre7"/>
    <w:rsid w:val="001622F7"/>
    <w:rPr>
      <w:rFonts w:ascii="Arial" w:hAnsi="Arial"/>
      <w:i/>
      <w:iCs/>
      <w:szCs w:val="24"/>
    </w:rPr>
  </w:style>
  <w:style w:type="character" w:customStyle="1" w:styleId="Titre8Car">
    <w:name w:val="Titre 8 Car"/>
    <w:link w:val="Titre8"/>
    <w:rsid w:val="001622F7"/>
    <w:rPr>
      <w:rFonts w:ascii="Arial" w:hAnsi="Arial"/>
      <w:bCs/>
      <w:i/>
      <w:iCs/>
      <w:sz w:val="24"/>
      <w:szCs w:val="24"/>
    </w:rPr>
  </w:style>
  <w:style w:type="character" w:customStyle="1" w:styleId="Titre9Car">
    <w:name w:val="Titre 9 Car"/>
    <w:link w:val="Titre9"/>
    <w:rsid w:val="001622F7"/>
    <w:rPr>
      <w:rFonts w:ascii="Arial" w:hAnsi="Arial"/>
      <w:i/>
      <w:iCs/>
      <w:sz w:val="24"/>
      <w:szCs w:val="24"/>
    </w:rPr>
  </w:style>
  <w:style w:type="character" w:customStyle="1" w:styleId="Sous-titreCar">
    <w:name w:val="Sous-titre Car"/>
    <w:link w:val="Sous-titre"/>
    <w:uiPriority w:val="11"/>
    <w:rsid w:val="001622F7"/>
    <w:rPr>
      <w:rFonts w:ascii="Arial" w:hAnsi="Arial"/>
      <w:i/>
      <w:iCs/>
      <w:szCs w:val="24"/>
    </w:rPr>
  </w:style>
  <w:style w:type="character" w:styleId="Accentuation">
    <w:name w:val="Emphasis"/>
    <w:aliases w:val="SOUS-CHAP,SEPHIA01"/>
    <w:uiPriority w:val="20"/>
    <w:qFormat/>
    <w:rsid w:val="001622F7"/>
    <w:rPr>
      <w:rFonts w:ascii="Calibri" w:hAnsi="Calibri"/>
      <w:caps/>
      <w:color w:val="244061"/>
      <w:spacing w:val="5"/>
      <w:sz w:val="36"/>
    </w:rPr>
  </w:style>
  <w:style w:type="paragraph" w:styleId="Sansinterligne">
    <w:name w:val="No Spacing"/>
    <w:basedOn w:val="Normal"/>
    <w:link w:val="SansinterligneCar"/>
    <w:uiPriority w:val="1"/>
    <w:qFormat/>
    <w:rsid w:val="001622F7"/>
    <w:pPr>
      <w:spacing w:after="0"/>
      <w:ind w:firstLine="0"/>
    </w:pPr>
    <w:rPr>
      <w:rFonts w:ascii="Calibri" w:hAnsi="Calibri"/>
      <w:szCs w:val="20"/>
      <w:lang w:eastAsia="en-US"/>
    </w:rPr>
  </w:style>
  <w:style w:type="paragraph" w:styleId="Citation">
    <w:name w:val="Quote"/>
    <w:basedOn w:val="Normal"/>
    <w:next w:val="Normal"/>
    <w:link w:val="CitationCar"/>
    <w:uiPriority w:val="29"/>
    <w:qFormat/>
    <w:rsid w:val="001622F7"/>
    <w:pPr>
      <w:spacing w:before="120" w:line="276" w:lineRule="auto"/>
      <w:ind w:firstLine="0"/>
    </w:pPr>
    <w:rPr>
      <w:rFonts w:ascii="Calibri" w:hAnsi="Calibri"/>
      <w:i/>
      <w:iCs/>
      <w:szCs w:val="20"/>
      <w:lang w:eastAsia="en-US"/>
    </w:rPr>
  </w:style>
  <w:style w:type="character" w:customStyle="1" w:styleId="CitationCar">
    <w:name w:val="Citation Car"/>
    <w:link w:val="Citation"/>
    <w:uiPriority w:val="29"/>
    <w:rsid w:val="001622F7"/>
    <w:rPr>
      <w:rFonts w:ascii="Calibri" w:hAnsi="Calibri"/>
      <w:i/>
      <w:iCs/>
      <w:lang w:eastAsia="en-US"/>
    </w:rPr>
  </w:style>
  <w:style w:type="paragraph" w:styleId="Citationintense">
    <w:name w:val="Intense Quote"/>
    <w:basedOn w:val="Normal"/>
    <w:next w:val="Normal"/>
    <w:link w:val="CitationintenseCar"/>
    <w:uiPriority w:val="30"/>
    <w:qFormat/>
    <w:rsid w:val="001622F7"/>
    <w:pPr>
      <w:pBdr>
        <w:top w:val="single" w:sz="4" w:space="10" w:color="4F81BD"/>
        <w:left w:val="single" w:sz="4" w:space="10" w:color="4F81BD"/>
      </w:pBdr>
      <w:spacing w:before="120" w:after="0" w:line="276" w:lineRule="auto"/>
      <w:ind w:left="1296" w:right="1152" w:firstLine="0"/>
    </w:pPr>
    <w:rPr>
      <w:rFonts w:ascii="Calibri" w:hAnsi="Calibri"/>
      <w:i/>
      <w:iCs/>
      <w:color w:val="4F81BD"/>
      <w:szCs w:val="20"/>
      <w:lang w:eastAsia="en-US"/>
    </w:rPr>
  </w:style>
  <w:style w:type="character" w:customStyle="1" w:styleId="CitationintenseCar">
    <w:name w:val="Citation intense Car"/>
    <w:link w:val="Citationintense"/>
    <w:uiPriority w:val="30"/>
    <w:rsid w:val="001622F7"/>
    <w:rPr>
      <w:rFonts w:ascii="Calibri" w:hAnsi="Calibri"/>
      <w:i/>
      <w:iCs/>
      <w:color w:val="4F81BD"/>
      <w:lang w:eastAsia="en-US"/>
    </w:rPr>
  </w:style>
  <w:style w:type="paragraph" w:customStyle="1" w:styleId="a">
    <w:uiPriority w:val="21"/>
    <w:qFormat/>
    <w:rsid w:val="001622F7"/>
    <w:pPr>
      <w:spacing w:after="120"/>
      <w:ind w:firstLine="720"/>
      <w:jc w:val="both"/>
    </w:pPr>
    <w:rPr>
      <w:rFonts w:ascii="Arial" w:hAnsi="Arial"/>
      <w:szCs w:val="24"/>
    </w:rPr>
  </w:style>
  <w:style w:type="character" w:styleId="Rfrenceintense">
    <w:name w:val="Intense Reference"/>
    <w:uiPriority w:val="32"/>
    <w:qFormat/>
    <w:rsid w:val="001622F7"/>
    <w:rPr>
      <w:b/>
      <w:bCs/>
      <w:i/>
      <w:iCs/>
      <w:caps/>
      <w:color w:val="4F81BD"/>
    </w:rPr>
  </w:style>
  <w:style w:type="character" w:styleId="Titredulivre">
    <w:name w:val="Book Title"/>
    <w:uiPriority w:val="33"/>
    <w:qFormat/>
    <w:rsid w:val="001622F7"/>
    <w:rPr>
      <w:b/>
      <w:bCs/>
      <w:i/>
      <w:iCs/>
      <w:spacing w:val="9"/>
    </w:rPr>
  </w:style>
  <w:style w:type="paragraph" w:styleId="En-ttedetabledesmatires">
    <w:name w:val="TOC Heading"/>
    <w:basedOn w:val="Titre1"/>
    <w:next w:val="Normal"/>
    <w:uiPriority w:val="39"/>
    <w:qFormat/>
    <w:rsid w:val="001622F7"/>
    <w:pPr>
      <w:keepNext w:val="0"/>
      <w:pBdr>
        <w:top w:val="single" w:sz="24" w:space="0" w:color="4F81BD"/>
        <w:left w:val="single" w:sz="24" w:space="0" w:color="4F81BD"/>
        <w:bottom w:val="single" w:sz="24" w:space="0" w:color="4F81BD"/>
        <w:right w:val="single" w:sz="24" w:space="0" w:color="4F81BD"/>
      </w:pBdr>
      <w:shd w:val="clear" w:color="auto" w:fill="4F81BD"/>
      <w:tabs>
        <w:tab w:val="clear" w:pos="1134"/>
        <w:tab w:val="left" w:pos="567"/>
      </w:tabs>
      <w:spacing w:before="160" w:after="160" w:line="276" w:lineRule="auto"/>
      <w:ind w:left="1212" w:right="-142" w:hanging="360"/>
      <w:outlineLvl w:val="9"/>
    </w:pPr>
    <w:rPr>
      <w:rFonts w:ascii="Calibri" w:hAnsi="Calibri" w:cs="Times New Roman"/>
      <w:color w:val="FFFFFF"/>
      <w:spacing w:val="15"/>
      <w:kern w:val="0"/>
      <w:sz w:val="22"/>
      <w:szCs w:val="22"/>
      <w:lang w:eastAsia="en-US" w:bidi="en-US"/>
    </w:rPr>
  </w:style>
  <w:style w:type="character" w:customStyle="1" w:styleId="SansinterligneCar">
    <w:name w:val="Sans interligne Car"/>
    <w:link w:val="Sansinterligne"/>
    <w:uiPriority w:val="1"/>
    <w:rsid w:val="001622F7"/>
    <w:rPr>
      <w:rFonts w:ascii="Calibri" w:hAnsi="Calibri"/>
      <w:lang w:eastAsia="en-US"/>
    </w:rPr>
  </w:style>
  <w:style w:type="paragraph" w:customStyle="1" w:styleId="POR">
    <w:name w:val="POR"/>
    <w:basedOn w:val="Normal"/>
    <w:rsid w:val="001622F7"/>
    <w:pPr>
      <w:spacing w:after="0"/>
      <w:ind w:firstLine="0"/>
    </w:pPr>
  </w:style>
  <w:style w:type="paragraph" w:customStyle="1" w:styleId="paragraphe4">
    <w:name w:val="paragraphe 4"/>
    <w:basedOn w:val="Paragraphe3"/>
    <w:rsid w:val="001622F7"/>
    <w:pPr>
      <w:keepNext/>
      <w:keepLines/>
      <w:numPr>
        <w:numId w:val="0"/>
      </w:numPr>
      <w:suppressLineNumbers/>
      <w:suppressAutoHyphens/>
      <w:spacing w:before="240" w:line="240" w:lineRule="auto"/>
      <w:ind w:left="1588" w:hanging="454"/>
    </w:pPr>
    <w:rPr>
      <w:rFonts w:ascii="Arial" w:hAnsi="Arial"/>
      <w:b/>
      <w:i/>
      <w:lang w:eastAsia="fr-FR" w:bidi="ar-SA"/>
    </w:rPr>
  </w:style>
  <w:style w:type="paragraph" w:customStyle="1" w:styleId="Montitre1">
    <w:name w:val="Mon titre 1"/>
    <w:basedOn w:val="Normal"/>
    <w:rsid w:val="001622F7"/>
    <w:pPr>
      <w:keepLines/>
      <w:numPr>
        <w:ilvl w:val="1"/>
        <w:numId w:val="12"/>
      </w:numPr>
      <w:suppressLineNumbers/>
      <w:suppressAutoHyphens/>
      <w:spacing w:after="0" w:line="241" w:lineRule="exact"/>
      <w:outlineLvl w:val="1"/>
    </w:pPr>
    <w:rPr>
      <w:b/>
      <w:smallCaps/>
      <w:sz w:val="22"/>
      <w:szCs w:val="20"/>
      <w:u w:val="single"/>
    </w:rPr>
  </w:style>
  <w:style w:type="paragraph" w:customStyle="1" w:styleId="Montitre2">
    <w:name w:val="Mon titre 2"/>
    <w:rsid w:val="001622F7"/>
    <w:pPr>
      <w:numPr>
        <w:ilvl w:val="2"/>
        <w:numId w:val="12"/>
      </w:numPr>
      <w:outlineLvl w:val="2"/>
    </w:pPr>
    <w:rPr>
      <w:rFonts w:ascii="Arial" w:hAnsi="Arial"/>
      <w:b/>
      <w:u w:val="single"/>
    </w:rPr>
  </w:style>
  <w:style w:type="paragraph" w:customStyle="1" w:styleId="Montitre0">
    <w:name w:val="Mon titre 0"/>
    <w:basedOn w:val="Normal"/>
    <w:rsid w:val="001622F7"/>
    <w:pPr>
      <w:keepLines/>
      <w:numPr>
        <w:numId w:val="12"/>
      </w:numPr>
      <w:suppressLineNumbers/>
      <w:shd w:val="pct20" w:color="auto" w:fill="auto"/>
      <w:suppressAutoHyphens/>
      <w:spacing w:after="0"/>
      <w:jc w:val="center"/>
      <w:outlineLvl w:val="0"/>
    </w:pPr>
    <w:rPr>
      <w:b/>
      <w:caps/>
      <w:sz w:val="22"/>
      <w:szCs w:val="20"/>
    </w:rPr>
  </w:style>
  <w:style w:type="paragraph" w:customStyle="1" w:styleId="Montitre3">
    <w:name w:val="Mon titre 3"/>
    <w:basedOn w:val="paragraphe4"/>
    <w:rsid w:val="001622F7"/>
    <w:pPr>
      <w:keepNext w:val="0"/>
      <w:numPr>
        <w:ilvl w:val="3"/>
        <w:numId w:val="12"/>
      </w:numPr>
      <w:spacing w:before="0" w:after="0"/>
      <w:outlineLvl w:val="3"/>
    </w:pPr>
    <w:rPr>
      <w:u w:val="single"/>
    </w:rPr>
  </w:style>
  <w:style w:type="character" w:styleId="Marquedecommentaire">
    <w:name w:val="annotation reference"/>
    <w:rsid w:val="001622F7"/>
    <w:rPr>
      <w:sz w:val="16"/>
      <w:szCs w:val="16"/>
    </w:rPr>
  </w:style>
  <w:style w:type="paragraph" w:styleId="Objetducommentaire">
    <w:name w:val="annotation subject"/>
    <w:basedOn w:val="Commentaire"/>
    <w:next w:val="Commentaire"/>
    <w:link w:val="ObjetducommentaireCar"/>
    <w:rsid w:val="001622F7"/>
    <w:pPr>
      <w:spacing w:before="120" w:after="120" w:line="276" w:lineRule="auto"/>
      <w:ind w:firstLine="0"/>
    </w:pPr>
    <w:rPr>
      <w:rFonts w:ascii="Calibri" w:hAnsi="Calibri"/>
      <w:b/>
      <w:bCs/>
      <w:lang w:eastAsia="en-US" w:bidi="en-US"/>
    </w:rPr>
  </w:style>
  <w:style w:type="character" w:customStyle="1" w:styleId="CommentaireCar">
    <w:name w:val="Commentaire Car"/>
    <w:link w:val="Commentaire"/>
    <w:semiHidden/>
    <w:rsid w:val="001622F7"/>
    <w:rPr>
      <w:rFonts w:ascii="Arial" w:hAnsi="Arial"/>
    </w:rPr>
  </w:style>
  <w:style w:type="character" w:customStyle="1" w:styleId="ObjetducommentaireCar">
    <w:name w:val="Objet du commentaire Car"/>
    <w:link w:val="Objetducommentaire"/>
    <w:rsid w:val="001622F7"/>
    <w:rPr>
      <w:rFonts w:ascii="Calibri" w:hAnsi="Calibri"/>
      <w:b/>
      <w:bCs/>
      <w:lang w:eastAsia="en-US" w:bidi="en-US"/>
    </w:rPr>
  </w:style>
  <w:style w:type="paragraph" w:styleId="Rvision">
    <w:name w:val="Revision"/>
    <w:hidden/>
    <w:uiPriority w:val="99"/>
    <w:semiHidden/>
    <w:rsid w:val="001622F7"/>
    <w:rPr>
      <w:rFonts w:ascii="Calibri" w:hAnsi="Calibri"/>
      <w:lang w:val="en-US" w:eastAsia="en-US" w:bidi="en-US"/>
    </w:rPr>
  </w:style>
  <w:style w:type="paragraph" w:customStyle="1" w:styleId="Soustitreniveau1">
    <w:name w:val="Sous titre niveau 1"/>
    <w:basedOn w:val="Normal"/>
    <w:autoRedefine/>
    <w:qFormat/>
    <w:rsid w:val="001622F7"/>
    <w:pPr>
      <w:keepNext/>
      <w:keepLines/>
      <w:numPr>
        <w:numId w:val="13"/>
      </w:numPr>
      <w:spacing w:after="0"/>
      <w:ind w:hanging="720"/>
      <w:contextualSpacing/>
      <w:outlineLvl w:val="1"/>
    </w:pPr>
    <w:rPr>
      <w:rFonts w:ascii="Calibri" w:hAnsi="Calibri" w:cs="Arial"/>
      <w:b/>
      <w:bCs/>
      <w:sz w:val="28"/>
      <w:szCs w:val="28"/>
      <w:lang w:eastAsia="en-US" w:bidi="en-US"/>
    </w:rPr>
  </w:style>
  <w:style w:type="character" w:customStyle="1" w:styleId="slash2">
    <w:name w:val="slash2"/>
    <w:rsid w:val="001622F7"/>
  </w:style>
  <w:style w:type="character" w:styleId="Mentionnonrsolue">
    <w:name w:val="Unresolved Mention"/>
    <w:uiPriority w:val="99"/>
    <w:semiHidden/>
    <w:unhideWhenUsed/>
    <w:rsid w:val="001622F7"/>
    <w:rPr>
      <w:color w:val="808080"/>
      <w:shd w:val="clear" w:color="auto" w:fill="E6E6E6"/>
    </w:rPr>
  </w:style>
  <w:style w:type="character" w:styleId="Accentuationlgre">
    <w:name w:val="Subtle Emphasis"/>
    <w:uiPriority w:val="19"/>
    <w:qFormat/>
    <w:rsid w:val="001622F7"/>
    <w:rPr>
      <w:i/>
      <w:iCs/>
      <w:color w:val="404040"/>
    </w:rPr>
  </w:style>
  <w:style w:type="character" w:styleId="Accentuationintense">
    <w:name w:val="Intense Emphasis"/>
    <w:uiPriority w:val="21"/>
    <w:qFormat/>
    <w:rsid w:val="001622F7"/>
    <w:rPr>
      <w:i/>
      <w:iCs/>
      <w:color w:val="4472C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355727">
      <w:bodyDiv w:val="1"/>
      <w:marLeft w:val="0"/>
      <w:marRight w:val="0"/>
      <w:marTop w:val="0"/>
      <w:marBottom w:val="0"/>
      <w:divBdr>
        <w:top w:val="none" w:sz="0" w:space="0" w:color="auto"/>
        <w:left w:val="none" w:sz="0" w:space="0" w:color="auto"/>
        <w:bottom w:val="none" w:sz="0" w:space="0" w:color="auto"/>
        <w:right w:val="none" w:sz="0" w:space="0" w:color="auto"/>
      </w:divBdr>
    </w:div>
    <w:div w:id="143590539">
      <w:bodyDiv w:val="1"/>
      <w:marLeft w:val="0"/>
      <w:marRight w:val="0"/>
      <w:marTop w:val="0"/>
      <w:marBottom w:val="0"/>
      <w:divBdr>
        <w:top w:val="none" w:sz="0" w:space="0" w:color="auto"/>
        <w:left w:val="none" w:sz="0" w:space="0" w:color="auto"/>
        <w:bottom w:val="none" w:sz="0" w:space="0" w:color="auto"/>
        <w:right w:val="none" w:sz="0" w:space="0" w:color="auto"/>
      </w:divBdr>
    </w:div>
    <w:div w:id="158889760">
      <w:bodyDiv w:val="1"/>
      <w:marLeft w:val="0"/>
      <w:marRight w:val="0"/>
      <w:marTop w:val="0"/>
      <w:marBottom w:val="0"/>
      <w:divBdr>
        <w:top w:val="none" w:sz="0" w:space="0" w:color="auto"/>
        <w:left w:val="none" w:sz="0" w:space="0" w:color="auto"/>
        <w:bottom w:val="none" w:sz="0" w:space="0" w:color="auto"/>
        <w:right w:val="none" w:sz="0" w:space="0" w:color="auto"/>
      </w:divBdr>
    </w:div>
    <w:div w:id="248976091">
      <w:bodyDiv w:val="1"/>
      <w:marLeft w:val="0"/>
      <w:marRight w:val="0"/>
      <w:marTop w:val="0"/>
      <w:marBottom w:val="0"/>
      <w:divBdr>
        <w:top w:val="none" w:sz="0" w:space="0" w:color="auto"/>
        <w:left w:val="none" w:sz="0" w:space="0" w:color="auto"/>
        <w:bottom w:val="none" w:sz="0" w:space="0" w:color="auto"/>
        <w:right w:val="none" w:sz="0" w:space="0" w:color="auto"/>
      </w:divBdr>
    </w:div>
    <w:div w:id="362097379">
      <w:bodyDiv w:val="1"/>
      <w:marLeft w:val="0"/>
      <w:marRight w:val="0"/>
      <w:marTop w:val="0"/>
      <w:marBottom w:val="0"/>
      <w:divBdr>
        <w:top w:val="none" w:sz="0" w:space="0" w:color="auto"/>
        <w:left w:val="none" w:sz="0" w:space="0" w:color="auto"/>
        <w:bottom w:val="none" w:sz="0" w:space="0" w:color="auto"/>
        <w:right w:val="none" w:sz="0" w:space="0" w:color="auto"/>
      </w:divBdr>
    </w:div>
    <w:div w:id="401947136">
      <w:bodyDiv w:val="1"/>
      <w:marLeft w:val="0"/>
      <w:marRight w:val="0"/>
      <w:marTop w:val="0"/>
      <w:marBottom w:val="0"/>
      <w:divBdr>
        <w:top w:val="none" w:sz="0" w:space="0" w:color="auto"/>
        <w:left w:val="none" w:sz="0" w:space="0" w:color="auto"/>
        <w:bottom w:val="none" w:sz="0" w:space="0" w:color="auto"/>
        <w:right w:val="none" w:sz="0" w:space="0" w:color="auto"/>
      </w:divBdr>
    </w:div>
    <w:div w:id="439184034">
      <w:bodyDiv w:val="1"/>
      <w:marLeft w:val="0"/>
      <w:marRight w:val="0"/>
      <w:marTop w:val="0"/>
      <w:marBottom w:val="0"/>
      <w:divBdr>
        <w:top w:val="none" w:sz="0" w:space="0" w:color="auto"/>
        <w:left w:val="none" w:sz="0" w:space="0" w:color="auto"/>
        <w:bottom w:val="none" w:sz="0" w:space="0" w:color="auto"/>
        <w:right w:val="none" w:sz="0" w:space="0" w:color="auto"/>
      </w:divBdr>
    </w:div>
    <w:div w:id="540165180">
      <w:bodyDiv w:val="1"/>
      <w:marLeft w:val="0"/>
      <w:marRight w:val="0"/>
      <w:marTop w:val="0"/>
      <w:marBottom w:val="0"/>
      <w:divBdr>
        <w:top w:val="none" w:sz="0" w:space="0" w:color="auto"/>
        <w:left w:val="none" w:sz="0" w:space="0" w:color="auto"/>
        <w:bottom w:val="none" w:sz="0" w:space="0" w:color="auto"/>
        <w:right w:val="none" w:sz="0" w:space="0" w:color="auto"/>
      </w:divBdr>
    </w:div>
    <w:div w:id="548764886">
      <w:bodyDiv w:val="1"/>
      <w:marLeft w:val="0"/>
      <w:marRight w:val="0"/>
      <w:marTop w:val="0"/>
      <w:marBottom w:val="0"/>
      <w:divBdr>
        <w:top w:val="none" w:sz="0" w:space="0" w:color="auto"/>
        <w:left w:val="none" w:sz="0" w:space="0" w:color="auto"/>
        <w:bottom w:val="none" w:sz="0" w:space="0" w:color="auto"/>
        <w:right w:val="none" w:sz="0" w:space="0" w:color="auto"/>
      </w:divBdr>
    </w:div>
    <w:div w:id="559219449">
      <w:bodyDiv w:val="1"/>
      <w:marLeft w:val="0"/>
      <w:marRight w:val="0"/>
      <w:marTop w:val="0"/>
      <w:marBottom w:val="0"/>
      <w:divBdr>
        <w:top w:val="none" w:sz="0" w:space="0" w:color="auto"/>
        <w:left w:val="none" w:sz="0" w:space="0" w:color="auto"/>
        <w:bottom w:val="none" w:sz="0" w:space="0" w:color="auto"/>
        <w:right w:val="none" w:sz="0" w:space="0" w:color="auto"/>
      </w:divBdr>
    </w:div>
    <w:div w:id="576599446">
      <w:bodyDiv w:val="1"/>
      <w:marLeft w:val="0"/>
      <w:marRight w:val="0"/>
      <w:marTop w:val="0"/>
      <w:marBottom w:val="0"/>
      <w:divBdr>
        <w:top w:val="none" w:sz="0" w:space="0" w:color="auto"/>
        <w:left w:val="none" w:sz="0" w:space="0" w:color="auto"/>
        <w:bottom w:val="none" w:sz="0" w:space="0" w:color="auto"/>
        <w:right w:val="none" w:sz="0" w:space="0" w:color="auto"/>
      </w:divBdr>
    </w:div>
    <w:div w:id="580144366">
      <w:bodyDiv w:val="1"/>
      <w:marLeft w:val="0"/>
      <w:marRight w:val="0"/>
      <w:marTop w:val="0"/>
      <w:marBottom w:val="0"/>
      <w:divBdr>
        <w:top w:val="none" w:sz="0" w:space="0" w:color="auto"/>
        <w:left w:val="none" w:sz="0" w:space="0" w:color="auto"/>
        <w:bottom w:val="none" w:sz="0" w:space="0" w:color="auto"/>
        <w:right w:val="none" w:sz="0" w:space="0" w:color="auto"/>
      </w:divBdr>
    </w:div>
    <w:div w:id="588659666">
      <w:bodyDiv w:val="1"/>
      <w:marLeft w:val="0"/>
      <w:marRight w:val="0"/>
      <w:marTop w:val="0"/>
      <w:marBottom w:val="0"/>
      <w:divBdr>
        <w:top w:val="none" w:sz="0" w:space="0" w:color="auto"/>
        <w:left w:val="none" w:sz="0" w:space="0" w:color="auto"/>
        <w:bottom w:val="none" w:sz="0" w:space="0" w:color="auto"/>
        <w:right w:val="none" w:sz="0" w:space="0" w:color="auto"/>
      </w:divBdr>
    </w:div>
    <w:div w:id="605118022">
      <w:bodyDiv w:val="1"/>
      <w:marLeft w:val="0"/>
      <w:marRight w:val="0"/>
      <w:marTop w:val="0"/>
      <w:marBottom w:val="0"/>
      <w:divBdr>
        <w:top w:val="none" w:sz="0" w:space="0" w:color="auto"/>
        <w:left w:val="none" w:sz="0" w:space="0" w:color="auto"/>
        <w:bottom w:val="none" w:sz="0" w:space="0" w:color="auto"/>
        <w:right w:val="none" w:sz="0" w:space="0" w:color="auto"/>
      </w:divBdr>
    </w:div>
    <w:div w:id="656348906">
      <w:bodyDiv w:val="1"/>
      <w:marLeft w:val="0"/>
      <w:marRight w:val="0"/>
      <w:marTop w:val="0"/>
      <w:marBottom w:val="0"/>
      <w:divBdr>
        <w:top w:val="none" w:sz="0" w:space="0" w:color="auto"/>
        <w:left w:val="none" w:sz="0" w:space="0" w:color="auto"/>
        <w:bottom w:val="none" w:sz="0" w:space="0" w:color="auto"/>
        <w:right w:val="none" w:sz="0" w:space="0" w:color="auto"/>
      </w:divBdr>
    </w:div>
    <w:div w:id="665939030">
      <w:bodyDiv w:val="1"/>
      <w:marLeft w:val="0"/>
      <w:marRight w:val="0"/>
      <w:marTop w:val="0"/>
      <w:marBottom w:val="0"/>
      <w:divBdr>
        <w:top w:val="none" w:sz="0" w:space="0" w:color="auto"/>
        <w:left w:val="none" w:sz="0" w:space="0" w:color="auto"/>
        <w:bottom w:val="none" w:sz="0" w:space="0" w:color="auto"/>
        <w:right w:val="none" w:sz="0" w:space="0" w:color="auto"/>
      </w:divBdr>
    </w:div>
    <w:div w:id="714277982">
      <w:bodyDiv w:val="1"/>
      <w:marLeft w:val="0"/>
      <w:marRight w:val="0"/>
      <w:marTop w:val="0"/>
      <w:marBottom w:val="0"/>
      <w:divBdr>
        <w:top w:val="none" w:sz="0" w:space="0" w:color="auto"/>
        <w:left w:val="none" w:sz="0" w:space="0" w:color="auto"/>
        <w:bottom w:val="none" w:sz="0" w:space="0" w:color="auto"/>
        <w:right w:val="none" w:sz="0" w:space="0" w:color="auto"/>
      </w:divBdr>
    </w:div>
    <w:div w:id="766851127">
      <w:bodyDiv w:val="1"/>
      <w:marLeft w:val="0"/>
      <w:marRight w:val="0"/>
      <w:marTop w:val="0"/>
      <w:marBottom w:val="0"/>
      <w:divBdr>
        <w:top w:val="none" w:sz="0" w:space="0" w:color="auto"/>
        <w:left w:val="none" w:sz="0" w:space="0" w:color="auto"/>
        <w:bottom w:val="none" w:sz="0" w:space="0" w:color="auto"/>
        <w:right w:val="none" w:sz="0" w:space="0" w:color="auto"/>
      </w:divBdr>
    </w:div>
    <w:div w:id="788473145">
      <w:bodyDiv w:val="1"/>
      <w:marLeft w:val="0"/>
      <w:marRight w:val="0"/>
      <w:marTop w:val="0"/>
      <w:marBottom w:val="0"/>
      <w:divBdr>
        <w:top w:val="none" w:sz="0" w:space="0" w:color="auto"/>
        <w:left w:val="none" w:sz="0" w:space="0" w:color="auto"/>
        <w:bottom w:val="none" w:sz="0" w:space="0" w:color="auto"/>
        <w:right w:val="none" w:sz="0" w:space="0" w:color="auto"/>
      </w:divBdr>
    </w:div>
    <w:div w:id="889456895">
      <w:bodyDiv w:val="1"/>
      <w:marLeft w:val="0"/>
      <w:marRight w:val="0"/>
      <w:marTop w:val="0"/>
      <w:marBottom w:val="0"/>
      <w:divBdr>
        <w:top w:val="none" w:sz="0" w:space="0" w:color="auto"/>
        <w:left w:val="none" w:sz="0" w:space="0" w:color="auto"/>
        <w:bottom w:val="none" w:sz="0" w:space="0" w:color="auto"/>
        <w:right w:val="none" w:sz="0" w:space="0" w:color="auto"/>
      </w:divBdr>
    </w:div>
    <w:div w:id="941693747">
      <w:bodyDiv w:val="1"/>
      <w:marLeft w:val="0"/>
      <w:marRight w:val="0"/>
      <w:marTop w:val="0"/>
      <w:marBottom w:val="0"/>
      <w:divBdr>
        <w:top w:val="none" w:sz="0" w:space="0" w:color="auto"/>
        <w:left w:val="none" w:sz="0" w:space="0" w:color="auto"/>
        <w:bottom w:val="none" w:sz="0" w:space="0" w:color="auto"/>
        <w:right w:val="none" w:sz="0" w:space="0" w:color="auto"/>
      </w:divBdr>
    </w:div>
    <w:div w:id="976374814">
      <w:bodyDiv w:val="1"/>
      <w:marLeft w:val="0"/>
      <w:marRight w:val="0"/>
      <w:marTop w:val="0"/>
      <w:marBottom w:val="0"/>
      <w:divBdr>
        <w:top w:val="none" w:sz="0" w:space="0" w:color="auto"/>
        <w:left w:val="none" w:sz="0" w:space="0" w:color="auto"/>
        <w:bottom w:val="none" w:sz="0" w:space="0" w:color="auto"/>
        <w:right w:val="none" w:sz="0" w:space="0" w:color="auto"/>
      </w:divBdr>
    </w:div>
    <w:div w:id="1027412307">
      <w:bodyDiv w:val="1"/>
      <w:marLeft w:val="0"/>
      <w:marRight w:val="0"/>
      <w:marTop w:val="0"/>
      <w:marBottom w:val="0"/>
      <w:divBdr>
        <w:top w:val="none" w:sz="0" w:space="0" w:color="auto"/>
        <w:left w:val="none" w:sz="0" w:space="0" w:color="auto"/>
        <w:bottom w:val="none" w:sz="0" w:space="0" w:color="auto"/>
        <w:right w:val="none" w:sz="0" w:space="0" w:color="auto"/>
      </w:divBdr>
    </w:div>
    <w:div w:id="1035081279">
      <w:bodyDiv w:val="1"/>
      <w:marLeft w:val="0"/>
      <w:marRight w:val="0"/>
      <w:marTop w:val="0"/>
      <w:marBottom w:val="0"/>
      <w:divBdr>
        <w:top w:val="none" w:sz="0" w:space="0" w:color="auto"/>
        <w:left w:val="none" w:sz="0" w:space="0" w:color="auto"/>
        <w:bottom w:val="none" w:sz="0" w:space="0" w:color="auto"/>
        <w:right w:val="none" w:sz="0" w:space="0" w:color="auto"/>
      </w:divBdr>
    </w:div>
    <w:div w:id="1049188095">
      <w:bodyDiv w:val="1"/>
      <w:marLeft w:val="0"/>
      <w:marRight w:val="0"/>
      <w:marTop w:val="0"/>
      <w:marBottom w:val="0"/>
      <w:divBdr>
        <w:top w:val="none" w:sz="0" w:space="0" w:color="auto"/>
        <w:left w:val="none" w:sz="0" w:space="0" w:color="auto"/>
        <w:bottom w:val="none" w:sz="0" w:space="0" w:color="auto"/>
        <w:right w:val="none" w:sz="0" w:space="0" w:color="auto"/>
      </w:divBdr>
    </w:div>
    <w:div w:id="1145201603">
      <w:bodyDiv w:val="1"/>
      <w:marLeft w:val="0"/>
      <w:marRight w:val="0"/>
      <w:marTop w:val="0"/>
      <w:marBottom w:val="0"/>
      <w:divBdr>
        <w:top w:val="none" w:sz="0" w:space="0" w:color="auto"/>
        <w:left w:val="none" w:sz="0" w:space="0" w:color="auto"/>
        <w:bottom w:val="none" w:sz="0" w:space="0" w:color="auto"/>
        <w:right w:val="none" w:sz="0" w:space="0" w:color="auto"/>
      </w:divBdr>
    </w:div>
    <w:div w:id="1149440470">
      <w:bodyDiv w:val="1"/>
      <w:marLeft w:val="0"/>
      <w:marRight w:val="0"/>
      <w:marTop w:val="0"/>
      <w:marBottom w:val="0"/>
      <w:divBdr>
        <w:top w:val="none" w:sz="0" w:space="0" w:color="auto"/>
        <w:left w:val="none" w:sz="0" w:space="0" w:color="auto"/>
        <w:bottom w:val="none" w:sz="0" w:space="0" w:color="auto"/>
        <w:right w:val="none" w:sz="0" w:space="0" w:color="auto"/>
      </w:divBdr>
    </w:div>
    <w:div w:id="1186023293">
      <w:bodyDiv w:val="1"/>
      <w:marLeft w:val="0"/>
      <w:marRight w:val="0"/>
      <w:marTop w:val="0"/>
      <w:marBottom w:val="0"/>
      <w:divBdr>
        <w:top w:val="none" w:sz="0" w:space="0" w:color="auto"/>
        <w:left w:val="none" w:sz="0" w:space="0" w:color="auto"/>
        <w:bottom w:val="none" w:sz="0" w:space="0" w:color="auto"/>
        <w:right w:val="none" w:sz="0" w:space="0" w:color="auto"/>
      </w:divBdr>
    </w:div>
    <w:div w:id="1249924225">
      <w:bodyDiv w:val="1"/>
      <w:marLeft w:val="0"/>
      <w:marRight w:val="0"/>
      <w:marTop w:val="0"/>
      <w:marBottom w:val="0"/>
      <w:divBdr>
        <w:top w:val="none" w:sz="0" w:space="0" w:color="auto"/>
        <w:left w:val="none" w:sz="0" w:space="0" w:color="auto"/>
        <w:bottom w:val="none" w:sz="0" w:space="0" w:color="auto"/>
        <w:right w:val="none" w:sz="0" w:space="0" w:color="auto"/>
      </w:divBdr>
    </w:div>
    <w:div w:id="1251350917">
      <w:bodyDiv w:val="1"/>
      <w:marLeft w:val="0"/>
      <w:marRight w:val="0"/>
      <w:marTop w:val="0"/>
      <w:marBottom w:val="0"/>
      <w:divBdr>
        <w:top w:val="none" w:sz="0" w:space="0" w:color="auto"/>
        <w:left w:val="none" w:sz="0" w:space="0" w:color="auto"/>
        <w:bottom w:val="none" w:sz="0" w:space="0" w:color="auto"/>
        <w:right w:val="none" w:sz="0" w:space="0" w:color="auto"/>
      </w:divBdr>
    </w:div>
    <w:div w:id="1305115825">
      <w:bodyDiv w:val="1"/>
      <w:marLeft w:val="0"/>
      <w:marRight w:val="0"/>
      <w:marTop w:val="0"/>
      <w:marBottom w:val="0"/>
      <w:divBdr>
        <w:top w:val="none" w:sz="0" w:space="0" w:color="auto"/>
        <w:left w:val="none" w:sz="0" w:space="0" w:color="auto"/>
        <w:bottom w:val="none" w:sz="0" w:space="0" w:color="auto"/>
        <w:right w:val="none" w:sz="0" w:space="0" w:color="auto"/>
      </w:divBdr>
    </w:div>
    <w:div w:id="1320772704">
      <w:bodyDiv w:val="1"/>
      <w:marLeft w:val="0"/>
      <w:marRight w:val="0"/>
      <w:marTop w:val="0"/>
      <w:marBottom w:val="0"/>
      <w:divBdr>
        <w:top w:val="none" w:sz="0" w:space="0" w:color="auto"/>
        <w:left w:val="none" w:sz="0" w:space="0" w:color="auto"/>
        <w:bottom w:val="none" w:sz="0" w:space="0" w:color="auto"/>
        <w:right w:val="none" w:sz="0" w:space="0" w:color="auto"/>
      </w:divBdr>
    </w:div>
    <w:div w:id="1321276904">
      <w:bodyDiv w:val="1"/>
      <w:marLeft w:val="0"/>
      <w:marRight w:val="0"/>
      <w:marTop w:val="0"/>
      <w:marBottom w:val="0"/>
      <w:divBdr>
        <w:top w:val="none" w:sz="0" w:space="0" w:color="auto"/>
        <w:left w:val="none" w:sz="0" w:space="0" w:color="auto"/>
        <w:bottom w:val="none" w:sz="0" w:space="0" w:color="auto"/>
        <w:right w:val="none" w:sz="0" w:space="0" w:color="auto"/>
      </w:divBdr>
    </w:div>
    <w:div w:id="1329866225">
      <w:bodyDiv w:val="1"/>
      <w:marLeft w:val="0"/>
      <w:marRight w:val="0"/>
      <w:marTop w:val="0"/>
      <w:marBottom w:val="0"/>
      <w:divBdr>
        <w:top w:val="none" w:sz="0" w:space="0" w:color="auto"/>
        <w:left w:val="none" w:sz="0" w:space="0" w:color="auto"/>
        <w:bottom w:val="none" w:sz="0" w:space="0" w:color="auto"/>
        <w:right w:val="none" w:sz="0" w:space="0" w:color="auto"/>
      </w:divBdr>
    </w:div>
    <w:div w:id="1374234256">
      <w:bodyDiv w:val="1"/>
      <w:marLeft w:val="0"/>
      <w:marRight w:val="0"/>
      <w:marTop w:val="0"/>
      <w:marBottom w:val="0"/>
      <w:divBdr>
        <w:top w:val="none" w:sz="0" w:space="0" w:color="auto"/>
        <w:left w:val="none" w:sz="0" w:space="0" w:color="auto"/>
        <w:bottom w:val="none" w:sz="0" w:space="0" w:color="auto"/>
        <w:right w:val="none" w:sz="0" w:space="0" w:color="auto"/>
      </w:divBdr>
    </w:div>
    <w:div w:id="1477452049">
      <w:bodyDiv w:val="1"/>
      <w:marLeft w:val="0"/>
      <w:marRight w:val="0"/>
      <w:marTop w:val="0"/>
      <w:marBottom w:val="0"/>
      <w:divBdr>
        <w:top w:val="none" w:sz="0" w:space="0" w:color="auto"/>
        <w:left w:val="none" w:sz="0" w:space="0" w:color="auto"/>
        <w:bottom w:val="none" w:sz="0" w:space="0" w:color="auto"/>
        <w:right w:val="none" w:sz="0" w:space="0" w:color="auto"/>
      </w:divBdr>
    </w:div>
    <w:div w:id="1521896876">
      <w:bodyDiv w:val="1"/>
      <w:marLeft w:val="0"/>
      <w:marRight w:val="0"/>
      <w:marTop w:val="0"/>
      <w:marBottom w:val="0"/>
      <w:divBdr>
        <w:top w:val="none" w:sz="0" w:space="0" w:color="auto"/>
        <w:left w:val="none" w:sz="0" w:space="0" w:color="auto"/>
        <w:bottom w:val="none" w:sz="0" w:space="0" w:color="auto"/>
        <w:right w:val="none" w:sz="0" w:space="0" w:color="auto"/>
      </w:divBdr>
    </w:div>
    <w:div w:id="1555191859">
      <w:bodyDiv w:val="1"/>
      <w:marLeft w:val="0"/>
      <w:marRight w:val="0"/>
      <w:marTop w:val="0"/>
      <w:marBottom w:val="0"/>
      <w:divBdr>
        <w:top w:val="none" w:sz="0" w:space="0" w:color="auto"/>
        <w:left w:val="none" w:sz="0" w:space="0" w:color="auto"/>
        <w:bottom w:val="none" w:sz="0" w:space="0" w:color="auto"/>
        <w:right w:val="none" w:sz="0" w:space="0" w:color="auto"/>
      </w:divBdr>
    </w:div>
    <w:div w:id="1573127578">
      <w:bodyDiv w:val="1"/>
      <w:marLeft w:val="0"/>
      <w:marRight w:val="0"/>
      <w:marTop w:val="0"/>
      <w:marBottom w:val="0"/>
      <w:divBdr>
        <w:top w:val="none" w:sz="0" w:space="0" w:color="auto"/>
        <w:left w:val="none" w:sz="0" w:space="0" w:color="auto"/>
        <w:bottom w:val="none" w:sz="0" w:space="0" w:color="auto"/>
        <w:right w:val="none" w:sz="0" w:space="0" w:color="auto"/>
      </w:divBdr>
    </w:div>
    <w:div w:id="1598170820">
      <w:bodyDiv w:val="1"/>
      <w:marLeft w:val="0"/>
      <w:marRight w:val="0"/>
      <w:marTop w:val="0"/>
      <w:marBottom w:val="0"/>
      <w:divBdr>
        <w:top w:val="none" w:sz="0" w:space="0" w:color="auto"/>
        <w:left w:val="none" w:sz="0" w:space="0" w:color="auto"/>
        <w:bottom w:val="none" w:sz="0" w:space="0" w:color="auto"/>
        <w:right w:val="none" w:sz="0" w:space="0" w:color="auto"/>
      </w:divBdr>
    </w:div>
    <w:div w:id="1652640787">
      <w:bodyDiv w:val="1"/>
      <w:marLeft w:val="0"/>
      <w:marRight w:val="0"/>
      <w:marTop w:val="0"/>
      <w:marBottom w:val="0"/>
      <w:divBdr>
        <w:top w:val="none" w:sz="0" w:space="0" w:color="auto"/>
        <w:left w:val="none" w:sz="0" w:space="0" w:color="auto"/>
        <w:bottom w:val="none" w:sz="0" w:space="0" w:color="auto"/>
        <w:right w:val="none" w:sz="0" w:space="0" w:color="auto"/>
      </w:divBdr>
    </w:div>
    <w:div w:id="1656106356">
      <w:bodyDiv w:val="1"/>
      <w:marLeft w:val="0"/>
      <w:marRight w:val="0"/>
      <w:marTop w:val="0"/>
      <w:marBottom w:val="0"/>
      <w:divBdr>
        <w:top w:val="none" w:sz="0" w:space="0" w:color="auto"/>
        <w:left w:val="none" w:sz="0" w:space="0" w:color="auto"/>
        <w:bottom w:val="none" w:sz="0" w:space="0" w:color="auto"/>
        <w:right w:val="none" w:sz="0" w:space="0" w:color="auto"/>
      </w:divBdr>
    </w:div>
    <w:div w:id="1684893938">
      <w:bodyDiv w:val="1"/>
      <w:marLeft w:val="0"/>
      <w:marRight w:val="0"/>
      <w:marTop w:val="0"/>
      <w:marBottom w:val="0"/>
      <w:divBdr>
        <w:top w:val="none" w:sz="0" w:space="0" w:color="auto"/>
        <w:left w:val="none" w:sz="0" w:space="0" w:color="auto"/>
        <w:bottom w:val="none" w:sz="0" w:space="0" w:color="auto"/>
        <w:right w:val="none" w:sz="0" w:space="0" w:color="auto"/>
      </w:divBdr>
    </w:div>
    <w:div w:id="1693190452">
      <w:bodyDiv w:val="1"/>
      <w:marLeft w:val="0"/>
      <w:marRight w:val="0"/>
      <w:marTop w:val="0"/>
      <w:marBottom w:val="0"/>
      <w:divBdr>
        <w:top w:val="none" w:sz="0" w:space="0" w:color="auto"/>
        <w:left w:val="none" w:sz="0" w:space="0" w:color="auto"/>
        <w:bottom w:val="none" w:sz="0" w:space="0" w:color="auto"/>
        <w:right w:val="none" w:sz="0" w:space="0" w:color="auto"/>
      </w:divBdr>
    </w:div>
    <w:div w:id="1705516955">
      <w:bodyDiv w:val="1"/>
      <w:marLeft w:val="0"/>
      <w:marRight w:val="0"/>
      <w:marTop w:val="0"/>
      <w:marBottom w:val="0"/>
      <w:divBdr>
        <w:top w:val="none" w:sz="0" w:space="0" w:color="auto"/>
        <w:left w:val="none" w:sz="0" w:space="0" w:color="auto"/>
        <w:bottom w:val="none" w:sz="0" w:space="0" w:color="auto"/>
        <w:right w:val="none" w:sz="0" w:space="0" w:color="auto"/>
      </w:divBdr>
    </w:div>
    <w:div w:id="1706902114">
      <w:bodyDiv w:val="1"/>
      <w:marLeft w:val="0"/>
      <w:marRight w:val="0"/>
      <w:marTop w:val="0"/>
      <w:marBottom w:val="0"/>
      <w:divBdr>
        <w:top w:val="none" w:sz="0" w:space="0" w:color="auto"/>
        <w:left w:val="none" w:sz="0" w:space="0" w:color="auto"/>
        <w:bottom w:val="none" w:sz="0" w:space="0" w:color="auto"/>
        <w:right w:val="none" w:sz="0" w:space="0" w:color="auto"/>
      </w:divBdr>
    </w:div>
    <w:div w:id="1713336885">
      <w:bodyDiv w:val="1"/>
      <w:marLeft w:val="0"/>
      <w:marRight w:val="0"/>
      <w:marTop w:val="0"/>
      <w:marBottom w:val="0"/>
      <w:divBdr>
        <w:top w:val="none" w:sz="0" w:space="0" w:color="auto"/>
        <w:left w:val="none" w:sz="0" w:space="0" w:color="auto"/>
        <w:bottom w:val="none" w:sz="0" w:space="0" w:color="auto"/>
        <w:right w:val="none" w:sz="0" w:space="0" w:color="auto"/>
      </w:divBdr>
    </w:div>
    <w:div w:id="1721972708">
      <w:bodyDiv w:val="1"/>
      <w:marLeft w:val="0"/>
      <w:marRight w:val="0"/>
      <w:marTop w:val="0"/>
      <w:marBottom w:val="0"/>
      <w:divBdr>
        <w:top w:val="none" w:sz="0" w:space="0" w:color="auto"/>
        <w:left w:val="none" w:sz="0" w:space="0" w:color="auto"/>
        <w:bottom w:val="none" w:sz="0" w:space="0" w:color="auto"/>
        <w:right w:val="none" w:sz="0" w:space="0" w:color="auto"/>
      </w:divBdr>
    </w:div>
    <w:div w:id="1729036746">
      <w:bodyDiv w:val="1"/>
      <w:marLeft w:val="0"/>
      <w:marRight w:val="0"/>
      <w:marTop w:val="0"/>
      <w:marBottom w:val="0"/>
      <w:divBdr>
        <w:top w:val="none" w:sz="0" w:space="0" w:color="auto"/>
        <w:left w:val="none" w:sz="0" w:space="0" w:color="auto"/>
        <w:bottom w:val="none" w:sz="0" w:space="0" w:color="auto"/>
        <w:right w:val="none" w:sz="0" w:space="0" w:color="auto"/>
      </w:divBdr>
    </w:div>
    <w:div w:id="1729525627">
      <w:bodyDiv w:val="1"/>
      <w:marLeft w:val="0"/>
      <w:marRight w:val="0"/>
      <w:marTop w:val="0"/>
      <w:marBottom w:val="0"/>
      <w:divBdr>
        <w:top w:val="none" w:sz="0" w:space="0" w:color="auto"/>
        <w:left w:val="none" w:sz="0" w:space="0" w:color="auto"/>
        <w:bottom w:val="none" w:sz="0" w:space="0" w:color="auto"/>
        <w:right w:val="none" w:sz="0" w:space="0" w:color="auto"/>
      </w:divBdr>
    </w:div>
    <w:div w:id="1766028429">
      <w:bodyDiv w:val="1"/>
      <w:marLeft w:val="0"/>
      <w:marRight w:val="0"/>
      <w:marTop w:val="0"/>
      <w:marBottom w:val="0"/>
      <w:divBdr>
        <w:top w:val="none" w:sz="0" w:space="0" w:color="auto"/>
        <w:left w:val="none" w:sz="0" w:space="0" w:color="auto"/>
        <w:bottom w:val="none" w:sz="0" w:space="0" w:color="auto"/>
        <w:right w:val="none" w:sz="0" w:space="0" w:color="auto"/>
      </w:divBdr>
    </w:div>
    <w:div w:id="1886019379">
      <w:bodyDiv w:val="1"/>
      <w:marLeft w:val="0"/>
      <w:marRight w:val="0"/>
      <w:marTop w:val="0"/>
      <w:marBottom w:val="0"/>
      <w:divBdr>
        <w:top w:val="none" w:sz="0" w:space="0" w:color="auto"/>
        <w:left w:val="none" w:sz="0" w:space="0" w:color="auto"/>
        <w:bottom w:val="none" w:sz="0" w:space="0" w:color="auto"/>
        <w:right w:val="none" w:sz="0" w:space="0" w:color="auto"/>
      </w:divBdr>
    </w:div>
    <w:div w:id="1900165930">
      <w:bodyDiv w:val="1"/>
      <w:marLeft w:val="0"/>
      <w:marRight w:val="0"/>
      <w:marTop w:val="0"/>
      <w:marBottom w:val="0"/>
      <w:divBdr>
        <w:top w:val="none" w:sz="0" w:space="0" w:color="auto"/>
        <w:left w:val="none" w:sz="0" w:space="0" w:color="auto"/>
        <w:bottom w:val="none" w:sz="0" w:space="0" w:color="auto"/>
        <w:right w:val="none" w:sz="0" w:space="0" w:color="auto"/>
      </w:divBdr>
    </w:div>
    <w:div w:id="1909266786">
      <w:bodyDiv w:val="1"/>
      <w:marLeft w:val="0"/>
      <w:marRight w:val="0"/>
      <w:marTop w:val="0"/>
      <w:marBottom w:val="0"/>
      <w:divBdr>
        <w:top w:val="none" w:sz="0" w:space="0" w:color="auto"/>
        <w:left w:val="none" w:sz="0" w:space="0" w:color="auto"/>
        <w:bottom w:val="none" w:sz="0" w:space="0" w:color="auto"/>
        <w:right w:val="none" w:sz="0" w:space="0" w:color="auto"/>
      </w:divBdr>
    </w:div>
    <w:div w:id="1934514574">
      <w:bodyDiv w:val="1"/>
      <w:marLeft w:val="0"/>
      <w:marRight w:val="0"/>
      <w:marTop w:val="0"/>
      <w:marBottom w:val="0"/>
      <w:divBdr>
        <w:top w:val="none" w:sz="0" w:space="0" w:color="auto"/>
        <w:left w:val="none" w:sz="0" w:space="0" w:color="auto"/>
        <w:bottom w:val="none" w:sz="0" w:space="0" w:color="auto"/>
        <w:right w:val="none" w:sz="0" w:space="0" w:color="auto"/>
      </w:divBdr>
    </w:div>
    <w:div w:id="1946300073">
      <w:bodyDiv w:val="1"/>
      <w:marLeft w:val="0"/>
      <w:marRight w:val="0"/>
      <w:marTop w:val="0"/>
      <w:marBottom w:val="0"/>
      <w:divBdr>
        <w:top w:val="none" w:sz="0" w:space="0" w:color="auto"/>
        <w:left w:val="none" w:sz="0" w:space="0" w:color="auto"/>
        <w:bottom w:val="none" w:sz="0" w:space="0" w:color="auto"/>
        <w:right w:val="none" w:sz="0" w:space="0" w:color="auto"/>
      </w:divBdr>
    </w:div>
    <w:div w:id="1955094035">
      <w:bodyDiv w:val="1"/>
      <w:marLeft w:val="0"/>
      <w:marRight w:val="0"/>
      <w:marTop w:val="0"/>
      <w:marBottom w:val="0"/>
      <w:divBdr>
        <w:top w:val="none" w:sz="0" w:space="0" w:color="auto"/>
        <w:left w:val="none" w:sz="0" w:space="0" w:color="auto"/>
        <w:bottom w:val="none" w:sz="0" w:space="0" w:color="auto"/>
        <w:right w:val="none" w:sz="0" w:space="0" w:color="auto"/>
      </w:divBdr>
    </w:div>
    <w:div w:id="1990135043">
      <w:bodyDiv w:val="1"/>
      <w:marLeft w:val="0"/>
      <w:marRight w:val="0"/>
      <w:marTop w:val="0"/>
      <w:marBottom w:val="0"/>
      <w:divBdr>
        <w:top w:val="none" w:sz="0" w:space="0" w:color="auto"/>
        <w:left w:val="none" w:sz="0" w:space="0" w:color="auto"/>
        <w:bottom w:val="none" w:sz="0" w:space="0" w:color="auto"/>
        <w:right w:val="none" w:sz="0" w:space="0" w:color="auto"/>
      </w:divBdr>
    </w:div>
    <w:div w:id="2006932043">
      <w:bodyDiv w:val="1"/>
      <w:marLeft w:val="0"/>
      <w:marRight w:val="0"/>
      <w:marTop w:val="0"/>
      <w:marBottom w:val="0"/>
      <w:divBdr>
        <w:top w:val="none" w:sz="0" w:space="0" w:color="auto"/>
        <w:left w:val="none" w:sz="0" w:space="0" w:color="auto"/>
        <w:bottom w:val="none" w:sz="0" w:space="0" w:color="auto"/>
        <w:right w:val="none" w:sz="0" w:space="0" w:color="auto"/>
      </w:divBdr>
    </w:div>
    <w:div w:id="2014604097">
      <w:bodyDiv w:val="1"/>
      <w:marLeft w:val="0"/>
      <w:marRight w:val="0"/>
      <w:marTop w:val="0"/>
      <w:marBottom w:val="0"/>
      <w:divBdr>
        <w:top w:val="none" w:sz="0" w:space="0" w:color="auto"/>
        <w:left w:val="none" w:sz="0" w:space="0" w:color="auto"/>
        <w:bottom w:val="none" w:sz="0" w:space="0" w:color="auto"/>
        <w:right w:val="none" w:sz="0" w:space="0" w:color="auto"/>
      </w:divBdr>
    </w:div>
    <w:div w:id="2016421330">
      <w:bodyDiv w:val="1"/>
      <w:marLeft w:val="0"/>
      <w:marRight w:val="0"/>
      <w:marTop w:val="0"/>
      <w:marBottom w:val="0"/>
      <w:divBdr>
        <w:top w:val="none" w:sz="0" w:space="0" w:color="auto"/>
        <w:left w:val="none" w:sz="0" w:space="0" w:color="auto"/>
        <w:bottom w:val="none" w:sz="0" w:space="0" w:color="auto"/>
        <w:right w:val="none" w:sz="0" w:space="0" w:color="auto"/>
      </w:divBdr>
    </w:div>
    <w:div w:id="2028290948">
      <w:bodyDiv w:val="1"/>
      <w:marLeft w:val="0"/>
      <w:marRight w:val="0"/>
      <w:marTop w:val="0"/>
      <w:marBottom w:val="0"/>
      <w:divBdr>
        <w:top w:val="none" w:sz="0" w:space="0" w:color="auto"/>
        <w:left w:val="none" w:sz="0" w:space="0" w:color="auto"/>
        <w:bottom w:val="none" w:sz="0" w:space="0" w:color="auto"/>
        <w:right w:val="none" w:sz="0" w:space="0" w:color="auto"/>
      </w:divBdr>
    </w:div>
    <w:div w:id="2065523362">
      <w:bodyDiv w:val="1"/>
      <w:marLeft w:val="0"/>
      <w:marRight w:val="0"/>
      <w:marTop w:val="0"/>
      <w:marBottom w:val="0"/>
      <w:divBdr>
        <w:top w:val="none" w:sz="0" w:space="0" w:color="auto"/>
        <w:left w:val="none" w:sz="0" w:space="0" w:color="auto"/>
        <w:bottom w:val="none" w:sz="0" w:space="0" w:color="auto"/>
        <w:right w:val="none" w:sz="0" w:space="0" w:color="auto"/>
      </w:divBdr>
    </w:div>
    <w:div w:id="2069262130">
      <w:bodyDiv w:val="1"/>
      <w:marLeft w:val="0"/>
      <w:marRight w:val="0"/>
      <w:marTop w:val="0"/>
      <w:marBottom w:val="0"/>
      <w:divBdr>
        <w:top w:val="none" w:sz="0" w:space="0" w:color="auto"/>
        <w:left w:val="none" w:sz="0" w:space="0" w:color="auto"/>
        <w:bottom w:val="none" w:sz="0" w:space="0" w:color="auto"/>
        <w:right w:val="none" w:sz="0" w:space="0" w:color="auto"/>
      </w:divBdr>
    </w:div>
    <w:div w:id="2084570005">
      <w:bodyDiv w:val="1"/>
      <w:marLeft w:val="0"/>
      <w:marRight w:val="0"/>
      <w:marTop w:val="0"/>
      <w:marBottom w:val="0"/>
      <w:divBdr>
        <w:top w:val="none" w:sz="0" w:space="0" w:color="auto"/>
        <w:left w:val="none" w:sz="0" w:space="0" w:color="auto"/>
        <w:bottom w:val="none" w:sz="0" w:space="0" w:color="auto"/>
        <w:right w:val="none" w:sz="0" w:space="0" w:color="auto"/>
      </w:divBdr>
    </w:div>
    <w:div w:id="2093626178">
      <w:bodyDiv w:val="1"/>
      <w:marLeft w:val="0"/>
      <w:marRight w:val="0"/>
      <w:marTop w:val="0"/>
      <w:marBottom w:val="0"/>
      <w:divBdr>
        <w:top w:val="none" w:sz="0" w:space="0" w:color="auto"/>
        <w:left w:val="none" w:sz="0" w:space="0" w:color="auto"/>
        <w:bottom w:val="none" w:sz="0" w:space="0" w:color="auto"/>
        <w:right w:val="none" w:sz="0" w:space="0" w:color="auto"/>
      </w:divBdr>
    </w:div>
    <w:div w:id="2133209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0.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6f4e610-6d57-4469-ab9c-ced3bcf070c4">
      <Terms xmlns="http://schemas.microsoft.com/office/infopath/2007/PartnerControls"/>
    </lcf76f155ced4ddcb4097134ff3c332f>
    <TaxCatchAll xmlns="18d74a7f-e489-4891-a144-6163e5694d06" xsi:nil="true"/>
    <SharedWithUsers xmlns="18d74a7f-e489-4891-a144-6163e5694d06">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B5CDEAF761AFA4AB0E0EC0364BF1684" ma:contentTypeVersion="18" ma:contentTypeDescription="Crée un document." ma:contentTypeScope="" ma:versionID="10df5690536da318ce1a3aefd093ed95">
  <xsd:schema xmlns:xsd="http://www.w3.org/2001/XMLSchema" xmlns:xs="http://www.w3.org/2001/XMLSchema" xmlns:p="http://schemas.microsoft.com/office/2006/metadata/properties" xmlns:ns2="18d74a7f-e489-4891-a144-6163e5694d06" xmlns:ns3="06f4e610-6d57-4469-ab9c-ced3bcf070c4" targetNamespace="http://schemas.microsoft.com/office/2006/metadata/properties" ma:root="true" ma:fieldsID="1c929bae5ba7807e85985e05ea542ab1" ns2:_="" ns3:_="">
    <xsd:import namespace="18d74a7f-e489-4891-a144-6163e5694d06"/>
    <xsd:import namespace="06f4e610-6d57-4469-ab9c-ced3bcf070c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2:TaxCatchAll" minOccurs="0"/>
                <xsd:element ref="ns3:MediaServiceGenerationTime" minOccurs="0"/>
                <xsd:element ref="ns3:MediaServiceEventHashCode" minOccurs="0"/>
                <xsd:element ref="ns3:lcf76f155ced4ddcb4097134ff3c332f" minOccurs="0"/>
                <xsd:element ref="ns3:MediaServiceOCR"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d74a7f-e489-4891-a144-6163e5694d0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e3f52b36-7916-4fa4-b449-c69d7777750e}" ma:internalName="TaxCatchAll" ma:showField="CatchAllData" ma:web="18d74a7f-e489-4891-a144-6163e5694d0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f4e610-6d57-4469-ab9c-ced3bcf070c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44576b8-bfbf-4af1-be5b-b090daeea6f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25FC1C-9B98-46B0-9244-D5213B4298C6}">
  <ds:schemaRefs>
    <ds:schemaRef ds:uri="http://schemas.microsoft.com/sharepoint/v3/contenttype/forms"/>
  </ds:schemaRefs>
</ds:datastoreItem>
</file>

<file path=customXml/itemProps2.xml><?xml version="1.0" encoding="utf-8"?>
<ds:datastoreItem xmlns:ds="http://schemas.openxmlformats.org/officeDocument/2006/customXml" ds:itemID="{01F6CA0E-C3D5-4BE0-AA2E-83C253C3E9CB}">
  <ds:schemaRefs>
    <ds:schemaRef ds:uri="http://schemas.microsoft.com/office/2006/metadata/properties"/>
    <ds:schemaRef ds:uri="http://schemas.microsoft.com/office/infopath/2007/PartnerControls"/>
    <ds:schemaRef ds:uri="06f4e610-6d57-4469-ab9c-ced3bcf070c4"/>
    <ds:schemaRef ds:uri="18d74a7f-e489-4891-a144-6163e5694d06"/>
  </ds:schemaRefs>
</ds:datastoreItem>
</file>

<file path=customXml/itemProps3.xml><?xml version="1.0" encoding="utf-8"?>
<ds:datastoreItem xmlns:ds="http://schemas.openxmlformats.org/officeDocument/2006/customXml" ds:itemID="{91EE5146-BDDE-432F-8F3D-350E44AE74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d74a7f-e489-4891-a144-6163e5694d06"/>
    <ds:schemaRef ds:uri="06f4e610-6d57-4469-ab9c-ced3bcf070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7643</Words>
  <Characters>43816</Characters>
  <Application>Microsoft Office Word</Application>
  <DocSecurity>0</DocSecurity>
  <Lines>365</Lines>
  <Paragraphs>102</Paragraphs>
  <ScaleCrop>false</ScaleCrop>
  <HeadingPairs>
    <vt:vector size="2" baseType="variant">
      <vt:variant>
        <vt:lpstr>Titre</vt:lpstr>
      </vt:variant>
      <vt:variant>
        <vt:i4>1</vt:i4>
      </vt:variant>
    </vt:vector>
  </HeadingPairs>
  <TitlesOfParts>
    <vt:vector size="1" baseType="lpstr">
      <vt:lpstr>896 Montreuil provisoire</vt:lpstr>
    </vt:vector>
  </TitlesOfParts>
  <Company>SR</Company>
  <LinksUpToDate>false</LinksUpToDate>
  <CharactersWithSpaces>51357</CharactersWithSpaces>
  <SharedDoc>false</SharedDoc>
  <HLinks>
    <vt:vector size="306" baseType="variant">
      <vt:variant>
        <vt:i4>1376318</vt:i4>
      </vt:variant>
      <vt:variant>
        <vt:i4>302</vt:i4>
      </vt:variant>
      <vt:variant>
        <vt:i4>0</vt:i4>
      </vt:variant>
      <vt:variant>
        <vt:i4>5</vt:i4>
      </vt:variant>
      <vt:variant>
        <vt:lpwstr/>
      </vt:variant>
      <vt:variant>
        <vt:lpwstr>_Toc190685786</vt:lpwstr>
      </vt:variant>
      <vt:variant>
        <vt:i4>1376318</vt:i4>
      </vt:variant>
      <vt:variant>
        <vt:i4>296</vt:i4>
      </vt:variant>
      <vt:variant>
        <vt:i4>0</vt:i4>
      </vt:variant>
      <vt:variant>
        <vt:i4>5</vt:i4>
      </vt:variant>
      <vt:variant>
        <vt:lpwstr/>
      </vt:variant>
      <vt:variant>
        <vt:lpwstr>_Toc190685785</vt:lpwstr>
      </vt:variant>
      <vt:variant>
        <vt:i4>1376318</vt:i4>
      </vt:variant>
      <vt:variant>
        <vt:i4>290</vt:i4>
      </vt:variant>
      <vt:variant>
        <vt:i4>0</vt:i4>
      </vt:variant>
      <vt:variant>
        <vt:i4>5</vt:i4>
      </vt:variant>
      <vt:variant>
        <vt:lpwstr/>
      </vt:variant>
      <vt:variant>
        <vt:lpwstr>_Toc190685784</vt:lpwstr>
      </vt:variant>
      <vt:variant>
        <vt:i4>1376318</vt:i4>
      </vt:variant>
      <vt:variant>
        <vt:i4>284</vt:i4>
      </vt:variant>
      <vt:variant>
        <vt:i4>0</vt:i4>
      </vt:variant>
      <vt:variant>
        <vt:i4>5</vt:i4>
      </vt:variant>
      <vt:variant>
        <vt:lpwstr/>
      </vt:variant>
      <vt:variant>
        <vt:lpwstr>_Toc190685783</vt:lpwstr>
      </vt:variant>
      <vt:variant>
        <vt:i4>1376318</vt:i4>
      </vt:variant>
      <vt:variant>
        <vt:i4>278</vt:i4>
      </vt:variant>
      <vt:variant>
        <vt:i4>0</vt:i4>
      </vt:variant>
      <vt:variant>
        <vt:i4>5</vt:i4>
      </vt:variant>
      <vt:variant>
        <vt:lpwstr/>
      </vt:variant>
      <vt:variant>
        <vt:lpwstr>_Toc190685782</vt:lpwstr>
      </vt:variant>
      <vt:variant>
        <vt:i4>1376318</vt:i4>
      </vt:variant>
      <vt:variant>
        <vt:i4>272</vt:i4>
      </vt:variant>
      <vt:variant>
        <vt:i4>0</vt:i4>
      </vt:variant>
      <vt:variant>
        <vt:i4>5</vt:i4>
      </vt:variant>
      <vt:variant>
        <vt:lpwstr/>
      </vt:variant>
      <vt:variant>
        <vt:lpwstr>_Toc190685781</vt:lpwstr>
      </vt:variant>
      <vt:variant>
        <vt:i4>1376318</vt:i4>
      </vt:variant>
      <vt:variant>
        <vt:i4>266</vt:i4>
      </vt:variant>
      <vt:variant>
        <vt:i4>0</vt:i4>
      </vt:variant>
      <vt:variant>
        <vt:i4>5</vt:i4>
      </vt:variant>
      <vt:variant>
        <vt:lpwstr/>
      </vt:variant>
      <vt:variant>
        <vt:lpwstr>_Toc190685780</vt:lpwstr>
      </vt:variant>
      <vt:variant>
        <vt:i4>1703998</vt:i4>
      </vt:variant>
      <vt:variant>
        <vt:i4>260</vt:i4>
      </vt:variant>
      <vt:variant>
        <vt:i4>0</vt:i4>
      </vt:variant>
      <vt:variant>
        <vt:i4>5</vt:i4>
      </vt:variant>
      <vt:variant>
        <vt:lpwstr/>
      </vt:variant>
      <vt:variant>
        <vt:lpwstr>_Toc190685779</vt:lpwstr>
      </vt:variant>
      <vt:variant>
        <vt:i4>1703998</vt:i4>
      </vt:variant>
      <vt:variant>
        <vt:i4>254</vt:i4>
      </vt:variant>
      <vt:variant>
        <vt:i4>0</vt:i4>
      </vt:variant>
      <vt:variant>
        <vt:i4>5</vt:i4>
      </vt:variant>
      <vt:variant>
        <vt:lpwstr/>
      </vt:variant>
      <vt:variant>
        <vt:lpwstr>_Toc190685778</vt:lpwstr>
      </vt:variant>
      <vt:variant>
        <vt:i4>1703998</vt:i4>
      </vt:variant>
      <vt:variant>
        <vt:i4>248</vt:i4>
      </vt:variant>
      <vt:variant>
        <vt:i4>0</vt:i4>
      </vt:variant>
      <vt:variant>
        <vt:i4>5</vt:i4>
      </vt:variant>
      <vt:variant>
        <vt:lpwstr/>
      </vt:variant>
      <vt:variant>
        <vt:lpwstr>_Toc190685777</vt:lpwstr>
      </vt:variant>
      <vt:variant>
        <vt:i4>1703998</vt:i4>
      </vt:variant>
      <vt:variant>
        <vt:i4>242</vt:i4>
      </vt:variant>
      <vt:variant>
        <vt:i4>0</vt:i4>
      </vt:variant>
      <vt:variant>
        <vt:i4>5</vt:i4>
      </vt:variant>
      <vt:variant>
        <vt:lpwstr/>
      </vt:variant>
      <vt:variant>
        <vt:lpwstr>_Toc190685776</vt:lpwstr>
      </vt:variant>
      <vt:variant>
        <vt:i4>1703998</vt:i4>
      </vt:variant>
      <vt:variant>
        <vt:i4>236</vt:i4>
      </vt:variant>
      <vt:variant>
        <vt:i4>0</vt:i4>
      </vt:variant>
      <vt:variant>
        <vt:i4>5</vt:i4>
      </vt:variant>
      <vt:variant>
        <vt:lpwstr/>
      </vt:variant>
      <vt:variant>
        <vt:lpwstr>_Toc190685775</vt:lpwstr>
      </vt:variant>
      <vt:variant>
        <vt:i4>1703998</vt:i4>
      </vt:variant>
      <vt:variant>
        <vt:i4>230</vt:i4>
      </vt:variant>
      <vt:variant>
        <vt:i4>0</vt:i4>
      </vt:variant>
      <vt:variant>
        <vt:i4>5</vt:i4>
      </vt:variant>
      <vt:variant>
        <vt:lpwstr/>
      </vt:variant>
      <vt:variant>
        <vt:lpwstr>_Toc190685774</vt:lpwstr>
      </vt:variant>
      <vt:variant>
        <vt:i4>1703998</vt:i4>
      </vt:variant>
      <vt:variant>
        <vt:i4>224</vt:i4>
      </vt:variant>
      <vt:variant>
        <vt:i4>0</vt:i4>
      </vt:variant>
      <vt:variant>
        <vt:i4>5</vt:i4>
      </vt:variant>
      <vt:variant>
        <vt:lpwstr/>
      </vt:variant>
      <vt:variant>
        <vt:lpwstr>_Toc190685773</vt:lpwstr>
      </vt:variant>
      <vt:variant>
        <vt:i4>1703998</vt:i4>
      </vt:variant>
      <vt:variant>
        <vt:i4>218</vt:i4>
      </vt:variant>
      <vt:variant>
        <vt:i4>0</vt:i4>
      </vt:variant>
      <vt:variant>
        <vt:i4>5</vt:i4>
      </vt:variant>
      <vt:variant>
        <vt:lpwstr/>
      </vt:variant>
      <vt:variant>
        <vt:lpwstr>_Toc190685772</vt:lpwstr>
      </vt:variant>
      <vt:variant>
        <vt:i4>1703998</vt:i4>
      </vt:variant>
      <vt:variant>
        <vt:i4>212</vt:i4>
      </vt:variant>
      <vt:variant>
        <vt:i4>0</vt:i4>
      </vt:variant>
      <vt:variant>
        <vt:i4>5</vt:i4>
      </vt:variant>
      <vt:variant>
        <vt:lpwstr/>
      </vt:variant>
      <vt:variant>
        <vt:lpwstr>_Toc190685771</vt:lpwstr>
      </vt:variant>
      <vt:variant>
        <vt:i4>1703998</vt:i4>
      </vt:variant>
      <vt:variant>
        <vt:i4>206</vt:i4>
      </vt:variant>
      <vt:variant>
        <vt:i4>0</vt:i4>
      </vt:variant>
      <vt:variant>
        <vt:i4>5</vt:i4>
      </vt:variant>
      <vt:variant>
        <vt:lpwstr/>
      </vt:variant>
      <vt:variant>
        <vt:lpwstr>_Toc190685770</vt:lpwstr>
      </vt:variant>
      <vt:variant>
        <vt:i4>1769534</vt:i4>
      </vt:variant>
      <vt:variant>
        <vt:i4>200</vt:i4>
      </vt:variant>
      <vt:variant>
        <vt:i4>0</vt:i4>
      </vt:variant>
      <vt:variant>
        <vt:i4>5</vt:i4>
      </vt:variant>
      <vt:variant>
        <vt:lpwstr/>
      </vt:variant>
      <vt:variant>
        <vt:lpwstr>_Toc190685769</vt:lpwstr>
      </vt:variant>
      <vt:variant>
        <vt:i4>1769534</vt:i4>
      </vt:variant>
      <vt:variant>
        <vt:i4>194</vt:i4>
      </vt:variant>
      <vt:variant>
        <vt:i4>0</vt:i4>
      </vt:variant>
      <vt:variant>
        <vt:i4>5</vt:i4>
      </vt:variant>
      <vt:variant>
        <vt:lpwstr/>
      </vt:variant>
      <vt:variant>
        <vt:lpwstr>_Toc190685768</vt:lpwstr>
      </vt:variant>
      <vt:variant>
        <vt:i4>1769534</vt:i4>
      </vt:variant>
      <vt:variant>
        <vt:i4>188</vt:i4>
      </vt:variant>
      <vt:variant>
        <vt:i4>0</vt:i4>
      </vt:variant>
      <vt:variant>
        <vt:i4>5</vt:i4>
      </vt:variant>
      <vt:variant>
        <vt:lpwstr/>
      </vt:variant>
      <vt:variant>
        <vt:lpwstr>_Toc190685767</vt:lpwstr>
      </vt:variant>
      <vt:variant>
        <vt:i4>1769534</vt:i4>
      </vt:variant>
      <vt:variant>
        <vt:i4>182</vt:i4>
      </vt:variant>
      <vt:variant>
        <vt:i4>0</vt:i4>
      </vt:variant>
      <vt:variant>
        <vt:i4>5</vt:i4>
      </vt:variant>
      <vt:variant>
        <vt:lpwstr/>
      </vt:variant>
      <vt:variant>
        <vt:lpwstr>_Toc190685766</vt:lpwstr>
      </vt:variant>
      <vt:variant>
        <vt:i4>1769534</vt:i4>
      </vt:variant>
      <vt:variant>
        <vt:i4>176</vt:i4>
      </vt:variant>
      <vt:variant>
        <vt:i4>0</vt:i4>
      </vt:variant>
      <vt:variant>
        <vt:i4>5</vt:i4>
      </vt:variant>
      <vt:variant>
        <vt:lpwstr/>
      </vt:variant>
      <vt:variant>
        <vt:lpwstr>_Toc190685765</vt:lpwstr>
      </vt:variant>
      <vt:variant>
        <vt:i4>1769534</vt:i4>
      </vt:variant>
      <vt:variant>
        <vt:i4>170</vt:i4>
      </vt:variant>
      <vt:variant>
        <vt:i4>0</vt:i4>
      </vt:variant>
      <vt:variant>
        <vt:i4>5</vt:i4>
      </vt:variant>
      <vt:variant>
        <vt:lpwstr/>
      </vt:variant>
      <vt:variant>
        <vt:lpwstr>_Toc190685764</vt:lpwstr>
      </vt:variant>
      <vt:variant>
        <vt:i4>1769534</vt:i4>
      </vt:variant>
      <vt:variant>
        <vt:i4>164</vt:i4>
      </vt:variant>
      <vt:variant>
        <vt:i4>0</vt:i4>
      </vt:variant>
      <vt:variant>
        <vt:i4>5</vt:i4>
      </vt:variant>
      <vt:variant>
        <vt:lpwstr/>
      </vt:variant>
      <vt:variant>
        <vt:lpwstr>_Toc190685763</vt:lpwstr>
      </vt:variant>
      <vt:variant>
        <vt:i4>1769534</vt:i4>
      </vt:variant>
      <vt:variant>
        <vt:i4>158</vt:i4>
      </vt:variant>
      <vt:variant>
        <vt:i4>0</vt:i4>
      </vt:variant>
      <vt:variant>
        <vt:i4>5</vt:i4>
      </vt:variant>
      <vt:variant>
        <vt:lpwstr/>
      </vt:variant>
      <vt:variant>
        <vt:lpwstr>_Toc190685762</vt:lpwstr>
      </vt:variant>
      <vt:variant>
        <vt:i4>1769534</vt:i4>
      </vt:variant>
      <vt:variant>
        <vt:i4>152</vt:i4>
      </vt:variant>
      <vt:variant>
        <vt:i4>0</vt:i4>
      </vt:variant>
      <vt:variant>
        <vt:i4>5</vt:i4>
      </vt:variant>
      <vt:variant>
        <vt:lpwstr/>
      </vt:variant>
      <vt:variant>
        <vt:lpwstr>_Toc190685761</vt:lpwstr>
      </vt:variant>
      <vt:variant>
        <vt:i4>1769534</vt:i4>
      </vt:variant>
      <vt:variant>
        <vt:i4>146</vt:i4>
      </vt:variant>
      <vt:variant>
        <vt:i4>0</vt:i4>
      </vt:variant>
      <vt:variant>
        <vt:i4>5</vt:i4>
      </vt:variant>
      <vt:variant>
        <vt:lpwstr/>
      </vt:variant>
      <vt:variant>
        <vt:lpwstr>_Toc190685760</vt:lpwstr>
      </vt:variant>
      <vt:variant>
        <vt:i4>1572926</vt:i4>
      </vt:variant>
      <vt:variant>
        <vt:i4>140</vt:i4>
      </vt:variant>
      <vt:variant>
        <vt:i4>0</vt:i4>
      </vt:variant>
      <vt:variant>
        <vt:i4>5</vt:i4>
      </vt:variant>
      <vt:variant>
        <vt:lpwstr/>
      </vt:variant>
      <vt:variant>
        <vt:lpwstr>_Toc190685759</vt:lpwstr>
      </vt:variant>
      <vt:variant>
        <vt:i4>1572926</vt:i4>
      </vt:variant>
      <vt:variant>
        <vt:i4>134</vt:i4>
      </vt:variant>
      <vt:variant>
        <vt:i4>0</vt:i4>
      </vt:variant>
      <vt:variant>
        <vt:i4>5</vt:i4>
      </vt:variant>
      <vt:variant>
        <vt:lpwstr/>
      </vt:variant>
      <vt:variant>
        <vt:lpwstr>_Toc190685758</vt:lpwstr>
      </vt:variant>
      <vt:variant>
        <vt:i4>1572926</vt:i4>
      </vt:variant>
      <vt:variant>
        <vt:i4>128</vt:i4>
      </vt:variant>
      <vt:variant>
        <vt:i4>0</vt:i4>
      </vt:variant>
      <vt:variant>
        <vt:i4>5</vt:i4>
      </vt:variant>
      <vt:variant>
        <vt:lpwstr/>
      </vt:variant>
      <vt:variant>
        <vt:lpwstr>_Toc190685757</vt:lpwstr>
      </vt:variant>
      <vt:variant>
        <vt:i4>1572926</vt:i4>
      </vt:variant>
      <vt:variant>
        <vt:i4>122</vt:i4>
      </vt:variant>
      <vt:variant>
        <vt:i4>0</vt:i4>
      </vt:variant>
      <vt:variant>
        <vt:i4>5</vt:i4>
      </vt:variant>
      <vt:variant>
        <vt:lpwstr/>
      </vt:variant>
      <vt:variant>
        <vt:lpwstr>_Toc190685756</vt:lpwstr>
      </vt:variant>
      <vt:variant>
        <vt:i4>1572926</vt:i4>
      </vt:variant>
      <vt:variant>
        <vt:i4>116</vt:i4>
      </vt:variant>
      <vt:variant>
        <vt:i4>0</vt:i4>
      </vt:variant>
      <vt:variant>
        <vt:i4>5</vt:i4>
      </vt:variant>
      <vt:variant>
        <vt:lpwstr/>
      </vt:variant>
      <vt:variant>
        <vt:lpwstr>_Toc190685755</vt:lpwstr>
      </vt:variant>
      <vt:variant>
        <vt:i4>1572926</vt:i4>
      </vt:variant>
      <vt:variant>
        <vt:i4>110</vt:i4>
      </vt:variant>
      <vt:variant>
        <vt:i4>0</vt:i4>
      </vt:variant>
      <vt:variant>
        <vt:i4>5</vt:i4>
      </vt:variant>
      <vt:variant>
        <vt:lpwstr/>
      </vt:variant>
      <vt:variant>
        <vt:lpwstr>_Toc190685754</vt:lpwstr>
      </vt:variant>
      <vt:variant>
        <vt:i4>1572926</vt:i4>
      </vt:variant>
      <vt:variant>
        <vt:i4>104</vt:i4>
      </vt:variant>
      <vt:variant>
        <vt:i4>0</vt:i4>
      </vt:variant>
      <vt:variant>
        <vt:i4>5</vt:i4>
      </vt:variant>
      <vt:variant>
        <vt:lpwstr/>
      </vt:variant>
      <vt:variant>
        <vt:lpwstr>_Toc190685753</vt:lpwstr>
      </vt:variant>
      <vt:variant>
        <vt:i4>1572926</vt:i4>
      </vt:variant>
      <vt:variant>
        <vt:i4>98</vt:i4>
      </vt:variant>
      <vt:variant>
        <vt:i4>0</vt:i4>
      </vt:variant>
      <vt:variant>
        <vt:i4>5</vt:i4>
      </vt:variant>
      <vt:variant>
        <vt:lpwstr/>
      </vt:variant>
      <vt:variant>
        <vt:lpwstr>_Toc190685752</vt:lpwstr>
      </vt:variant>
      <vt:variant>
        <vt:i4>1572926</vt:i4>
      </vt:variant>
      <vt:variant>
        <vt:i4>92</vt:i4>
      </vt:variant>
      <vt:variant>
        <vt:i4>0</vt:i4>
      </vt:variant>
      <vt:variant>
        <vt:i4>5</vt:i4>
      </vt:variant>
      <vt:variant>
        <vt:lpwstr/>
      </vt:variant>
      <vt:variant>
        <vt:lpwstr>_Toc190685751</vt:lpwstr>
      </vt:variant>
      <vt:variant>
        <vt:i4>1572926</vt:i4>
      </vt:variant>
      <vt:variant>
        <vt:i4>86</vt:i4>
      </vt:variant>
      <vt:variant>
        <vt:i4>0</vt:i4>
      </vt:variant>
      <vt:variant>
        <vt:i4>5</vt:i4>
      </vt:variant>
      <vt:variant>
        <vt:lpwstr/>
      </vt:variant>
      <vt:variant>
        <vt:lpwstr>_Toc190685750</vt:lpwstr>
      </vt:variant>
      <vt:variant>
        <vt:i4>1638462</vt:i4>
      </vt:variant>
      <vt:variant>
        <vt:i4>80</vt:i4>
      </vt:variant>
      <vt:variant>
        <vt:i4>0</vt:i4>
      </vt:variant>
      <vt:variant>
        <vt:i4>5</vt:i4>
      </vt:variant>
      <vt:variant>
        <vt:lpwstr/>
      </vt:variant>
      <vt:variant>
        <vt:lpwstr>_Toc190685749</vt:lpwstr>
      </vt:variant>
      <vt:variant>
        <vt:i4>1638462</vt:i4>
      </vt:variant>
      <vt:variant>
        <vt:i4>74</vt:i4>
      </vt:variant>
      <vt:variant>
        <vt:i4>0</vt:i4>
      </vt:variant>
      <vt:variant>
        <vt:i4>5</vt:i4>
      </vt:variant>
      <vt:variant>
        <vt:lpwstr/>
      </vt:variant>
      <vt:variant>
        <vt:lpwstr>_Toc190685748</vt:lpwstr>
      </vt:variant>
      <vt:variant>
        <vt:i4>1638462</vt:i4>
      </vt:variant>
      <vt:variant>
        <vt:i4>68</vt:i4>
      </vt:variant>
      <vt:variant>
        <vt:i4>0</vt:i4>
      </vt:variant>
      <vt:variant>
        <vt:i4>5</vt:i4>
      </vt:variant>
      <vt:variant>
        <vt:lpwstr/>
      </vt:variant>
      <vt:variant>
        <vt:lpwstr>_Toc190685747</vt:lpwstr>
      </vt:variant>
      <vt:variant>
        <vt:i4>1638462</vt:i4>
      </vt:variant>
      <vt:variant>
        <vt:i4>62</vt:i4>
      </vt:variant>
      <vt:variant>
        <vt:i4>0</vt:i4>
      </vt:variant>
      <vt:variant>
        <vt:i4>5</vt:i4>
      </vt:variant>
      <vt:variant>
        <vt:lpwstr/>
      </vt:variant>
      <vt:variant>
        <vt:lpwstr>_Toc190685746</vt:lpwstr>
      </vt:variant>
      <vt:variant>
        <vt:i4>1638462</vt:i4>
      </vt:variant>
      <vt:variant>
        <vt:i4>56</vt:i4>
      </vt:variant>
      <vt:variant>
        <vt:i4>0</vt:i4>
      </vt:variant>
      <vt:variant>
        <vt:i4>5</vt:i4>
      </vt:variant>
      <vt:variant>
        <vt:lpwstr/>
      </vt:variant>
      <vt:variant>
        <vt:lpwstr>_Toc190685745</vt:lpwstr>
      </vt:variant>
      <vt:variant>
        <vt:i4>1638462</vt:i4>
      </vt:variant>
      <vt:variant>
        <vt:i4>50</vt:i4>
      </vt:variant>
      <vt:variant>
        <vt:i4>0</vt:i4>
      </vt:variant>
      <vt:variant>
        <vt:i4>5</vt:i4>
      </vt:variant>
      <vt:variant>
        <vt:lpwstr/>
      </vt:variant>
      <vt:variant>
        <vt:lpwstr>_Toc190685744</vt:lpwstr>
      </vt:variant>
      <vt:variant>
        <vt:i4>1638462</vt:i4>
      </vt:variant>
      <vt:variant>
        <vt:i4>44</vt:i4>
      </vt:variant>
      <vt:variant>
        <vt:i4>0</vt:i4>
      </vt:variant>
      <vt:variant>
        <vt:i4>5</vt:i4>
      </vt:variant>
      <vt:variant>
        <vt:lpwstr/>
      </vt:variant>
      <vt:variant>
        <vt:lpwstr>_Toc190685743</vt:lpwstr>
      </vt:variant>
      <vt:variant>
        <vt:i4>1638462</vt:i4>
      </vt:variant>
      <vt:variant>
        <vt:i4>38</vt:i4>
      </vt:variant>
      <vt:variant>
        <vt:i4>0</vt:i4>
      </vt:variant>
      <vt:variant>
        <vt:i4>5</vt:i4>
      </vt:variant>
      <vt:variant>
        <vt:lpwstr/>
      </vt:variant>
      <vt:variant>
        <vt:lpwstr>_Toc190685742</vt:lpwstr>
      </vt:variant>
      <vt:variant>
        <vt:i4>1638462</vt:i4>
      </vt:variant>
      <vt:variant>
        <vt:i4>32</vt:i4>
      </vt:variant>
      <vt:variant>
        <vt:i4>0</vt:i4>
      </vt:variant>
      <vt:variant>
        <vt:i4>5</vt:i4>
      </vt:variant>
      <vt:variant>
        <vt:lpwstr/>
      </vt:variant>
      <vt:variant>
        <vt:lpwstr>_Toc190685741</vt:lpwstr>
      </vt:variant>
      <vt:variant>
        <vt:i4>1638462</vt:i4>
      </vt:variant>
      <vt:variant>
        <vt:i4>26</vt:i4>
      </vt:variant>
      <vt:variant>
        <vt:i4>0</vt:i4>
      </vt:variant>
      <vt:variant>
        <vt:i4>5</vt:i4>
      </vt:variant>
      <vt:variant>
        <vt:lpwstr/>
      </vt:variant>
      <vt:variant>
        <vt:lpwstr>_Toc190685740</vt:lpwstr>
      </vt:variant>
      <vt:variant>
        <vt:i4>1966142</vt:i4>
      </vt:variant>
      <vt:variant>
        <vt:i4>20</vt:i4>
      </vt:variant>
      <vt:variant>
        <vt:i4>0</vt:i4>
      </vt:variant>
      <vt:variant>
        <vt:i4>5</vt:i4>
      </vt:variant>
      <vt:variant>
        <vt:lpwstr/>
      </vt:variant>
      <vt:variant>
        <vt:lpwstr>_Toc190685739</vt:lpwstr>
      </vt:variant>
      <vt:variant>
        <vt:i4>1966142</vt:i4>
      </vt:variant>
      <vt:variant>
        <vt:i4>14</vt:i4>
      </vt:variant>
      <vt:variant>
        <vt:i4>0</vt:i4>
      </vt:variant>
      <vt:variant>
        <vt:i4>5</vt:i4>
      </vt:variant>
      <vt:variant>
        <vt:lpwstr/>
      </vt:variant>
      <vt:variant>
        <vt:lpwstr>_Toc190685738</vt:lpwstr>
      </vt:variant>
      <vt:variant>
        <vt:i4>1966142</vt:i4>
      </vt:variant>
      <vt:variant>
        <vt:i4>8</vt:i4>
      </vt:variant>
      <vt:variant>
        <vt:i4>0</vt:i4>
      </vt:variant>
      <vt:variant>
        <vt:i4>5</vt:i4>
      </vt:variant>
      <vt:variant>
        <vt:lpwstr/>
      </vt:variant>
      <vt:variant>
        <vt:lpwstr>_Toc190685737</vt:lpwstr>
      </vt:variant>
      <vt:variant>
        <vt:i4>1966142</vt:i4>
      </vt:variant>
      <vt:variant>
        <vt:i4>2</vt:i4>
      </vt:variant>
      <vt:variant>
        <vt:i4>0</vt:i4>
      </vt:variant>
      <vt:variant>
        <vt:i4>5</vt:i4>
      </vt:variant>
      <vt:variant>
        <vt:lpwstr/>
      </vt:variant>
      <vt:variant>
        <vt:lpwstr>_Toc190685736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dsouthon</dc:creator>
  <cp:keywords/>
  <cp:lastModifiedBy>BARRERA CAMELO Lina</cp:lastModifiedBy>
  <cp:revision>4</cp:revision>
  <cp:lastPrinted>2015-04-07T14:58:00Z</cp:lastPrinted>
  <dcterms:created xsi:type="dcterms:W3CDTF">2025-03-14T13:15:00Z</dcterms:created>
  <dcterms:modified xsi:type="dcterms:W3CDTF">2025-05-27T11:36:00Z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0x0101005B5CDEAF761AFA4AB0E0EC0364BF1684</vt:lpwstr>
  </property>
  <property fmtid="{D5CDD505-2E9C-101B-9397-08002B2CF9AE}" pid="3" name="Order">
    <vt:r8>2410700</vt:r8>
  </property>
  <property fmtid="{D5CDD505-2E9C-101B-9397-08002B2CF9AE}" pid="4" name="TriggerFlowInfo">
    <vt:lpwstr/>
  </property>
  <property fmtid="{D5CDD505-2E9C-101B-9397-08002B2CF9AE}" pid="5" name="ComplianceAssetId">
    <vt:lpwstr/>
  </property>
  <property fmtid="{D5CDD505-2E9C-101B-9397-08002B2CF9AE}" pid="6" name="_ExtendedDescription">
    <vt:lpwstr/>
  </property>
  <property fmtid="{D5CDD505-2E9C-101B-9397-08002B2CF9AE}" pid="7" name="MediaServiceImageTags">
    <vt:lpwstr/>
  </property>
</Properties>
</file>