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91FF14" w14:textId="77777777" w:rsidR="00F221A2" w:rsidRPr="00F221A2" w:rsidRDefault="00F221A2" w:rsidP="00BA257B">
      <w:pPr>
        <w:rPr>
          <w:noProof/>
        </w:rPr>
      </w:pPr>
    </w:p>
    <w:p w14:paraId="6CF35F7B" w14:textId="2AF3FA2B" w:rsidR="00F221A2" w:rsidRPr="0034150B" w:rsidRDefault="00457FA4" w:rsidP="00F221A2">
      <w:pPr>
        <w:jc w:val="right"/>
        <w:rPr>
          <w:rFonts w:ascii="Calibri" w:hAnsi="Calibri" w:cs="Calibri"/>
          <w:b/>
          <w:szCs w:val="20"/>
        </w:rPr>
      </w:pPr>
      <w:r>
        <w:rPr>
          <w:rFonts w:ascii="Calibri" w:hAnsi="Calibri" w:cs="Calibri"/>
          <w:b/>
          <w:noProof/>
          <w:szCs w:val="20"/>
        </w:rPr>
        <mc:AlternateContent>
          <mc:Choice Requires="wpg">
            <w:drawing>
              <wp:anchor distT="0" distB="0" distL="114300" distR="114300" simplePos="0" relativeHeight="251656192" behindDoc="0" locked="0" layoutInCell="1" allowOverlap="1" wp14:anchorId="589B4B6C" wp14:editId="3C29CEEC">
                <wp:simplePos x="0" y="0"/>
                <wp:positionH relativeFrom="column">
                  <wp:posOffset>-274955</wp:posOffset>
                </wp:positionH>
                <wp:positionV relativeFrom="paragraph">
                  <wp:posOffset>-415290</wp:posOffset>
                </wp:positionV>
                <wp:extent cx="2310687" cy="10085705"/>
                <wp:effectExtent l="0" t="0" r="33020" b="29845"/>
                <wp:wrapNone/>
                <wp:docPr id="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0687" cy="10085705"/>
                          <a:chOff x="444" y="423"/>
                          <a:chExt cx="4680" cy="15883"/>
                        </a:xfrm>
                      </wpg:grpSpPr>
                      <wps:wsp>
                        <wps:cNvPr id="2" name="Text Box 7"/>
                        <wps:cNvSpPr txBox="1">
                          <a:spLocks noChangeArrowheads="1"/>
                        </wps:cNvSpPr>
                        <wps:spPr bwMode="auto">
                          <a:xfrm>
                            <a:off x="444" y="423"/>
                            <a:ext cx="2089" cy="20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51F83" w14:textId="42BABEE9" w:rsidR="00C816F0" w:rsidRPr="006277A3" w:rsidRDefault="00457FA4" w:rsidP="00396778">
                              <w:pPr>
                                <w:ind w:firstLine="0"/>
                              </w:pPr>
                              <w:r>
                                <w:rPr>
                                  <w:rFonts w:cs="Arial"/>
                                  <w:noProof/>
                                  <w:szCs w:val="20"/>
                                </w:rPr>
                                <w:drawing>
                                  <wp:inline distT="0" distB="0" distL="0" distR="0" wp14:anchorId="4DA692B6" wp14:editId="7DBFD0D0">
                                    <wp:extent cx="847725" cy="1009650"/>
                                    <wp:effectExtent l="0" t="0" r="0" b="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7725" cy="1009650"/>
                                            </a:xfrm>
                                            <a:prstGeom prst="rect">
                                              <a:avLst/>
                                            </a:prstGeom>
                                            <a:noFill/>
                                            <a:ln>
                                              <a:noFill/>
                                            </a:ln>
                                          </pic:spPr>
                                        </pic:pic>
                                      </a:graphicData>
                                    </a:graphic>
                                  </wp:inline>
                                </w:drawing>
                              </w:r>
                            </w:p>
                          </w:txbxContent>
                        </wps:txbx>
                        <wps:bodyPr rot="0" vert="horz" wrap="none" lIns="91440" tIns="45720" rIns="91440" bIns="45720" anchor="t" anchorCtr="0" upright="1">
                          <a:noAutofit/>
                        </wps:bodyPr>
                      </wps:wsp>
                      <wps:wsp>
                        <wps:cNvPr id="3" name="Line 8"/>
                        <wps:cNvCnPr/>
                        <wps:spPr bwMode="auto">
                          <a:xfrm>
                            <a:off x="1722" y="2139"/>
                            <a:ext cx="3402"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5" name="Line 9"/>
                        <wps:cNvCnPr/>
                        <wps:spPr bwMode="auto">
                          <a:xfrm>
                            <a:off x="588" y="2133"/>
                            <a:ext cx="0" cy="14173"/>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89B4B6C" id="Group 6" o:spid="_x0000_s1026" style="position:absolute;left:0;text-align:left;margin-left:-21.65pt;margin-top:-32.7pt;width:181.95pt;height:794.15pt;z-index:251656192" coordorigin="444,423" coordsize="4680,15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">
                <v:shapetype id="_x0000_t202" coordsize="21600,21600" o:spt="202" path="m,l,21600r21600,l21600,xe">
                  <v:stroke joinstyle="miter"/>
                  <v:path gradientshapeok="t" o:connecttype="rect"/>
                </v:shapetype>
                <v:shape id="Text Box 7" o:spid="_x0000_s1027" type="#_x0000_t202" style="position:absolute;left:444;top:423;width:2089;height:209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" filled="f" stroked="f">
                  <v:textbox>
                    <w:txbxContent>
                      <w:p w14:paraId="76451F83" w14:textId="42BABEE9" w:rsidR="00C816F0" w:rsidRPr="006277A3" w:rsidRDefault="00457FA4" w:rsidP="00396778">
                        <w:pPr>
                          <w:ind w:firstLine="0"/>
                        </w:pPr>
                        <w:r>
                          <w:rPr>
                            <w:rFonts w:cs="Arial"/>
                            <w:noProof/>
                            <w:szCs w:val="20"/>
                          </w:rPr>
                          <w:drawing>
                            <wp:inline distT="0" distB="0" distL="0" distR="0" wp14:anchorId="4DA692B6" wp14:editId="7DBFD0D0">
                              <wp:extent cx="847725" cy="1009650"/>
                              <wp:effectExtent l="0" t="0" r="0" b="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47725" cy="1009650"/>
                                      </a:xfrm>
                                      <a:prstGeom prst="rect">
                                        <a:avLst/>
                                      </a:prstGeom>
                                      <a:noFill/>
                                      <a:ln>
                                        <a:noFill/>
                                      </a:ln>
                                    </pic:spPr>
                                  </pic:pic>
                                </a:graphicData>
                              </a:graphic>
                            </wp:inline>
                          </w:drawing>
                        </w:r>
                      </w:p>
                    </w:txbxContent>
                  </v:textbox>
                </v:shape>
                <v:line id="Line 8" o:spid="_x0000_s1028" style="position:absolute;visibility:visible;mso-wrap-style:square" from="1722,2139" to="5124,2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" strokeweight=".5pt"/>
                <v:line id="Line 9" o:spid="_x0000_s1029" style="position:absolute;visibility:visible;mso-wrap-style:square" from="588,2133" to="588,16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" strokeweight=".5pt"/>
              </v:group>
            </w:pict>
          </mc:Fallback>
        </mc:AlternateContent>
      </w:r>
      <w:r w:rsidR="00AE73C5">
        <w:rPr>
          <w:rFonts w:ascii="Calibri" w:hAnsi="Calibri" w:cs="Calibri"/>
          <w:b/>
          <w:noProof/>
          <w:szCs w:val="20"/>
        </w:rPr>
        <w:t>Vallée Sud – Grand Paris</w:t>
      </w:r>
    </w:p>
    <w:p w14:paraId="4FA2DAE2" w14:textId="77777777" w:rsidR="00F221A2" w:rsidRPr="0034150B" w:rsidRDefault="00AE73C5" w:rsidP="00F221A2">
      <w:pPr>
        <w:jc w:val="right"/>
        <w:rPr>
          <w:rFonts w:ascii="Calibri" w:hAnsi="Calibri" w:cs="Calibri"/>
          <w:b/>
          <w:szCs w:val="20"/>
        </w:rPr>
      </w:pPr>
      <w:r>
        <w:rPr>
          <w:rFonts w:ascii="Calibri" w:hAnsi="Calibri" w:cs="Calibri"/>
          <w:b/>
          <w:szCs w:val="20"/>
        </w:rPr>
        <w:t>Etablissement Public Territorial</w:t>
      </w:r>
    </w:p>
    <w:p w14:paraId="35B3EAD7" w14:textId="77777777" w:rsidR="00F221A2" w:rsidRPr="0034150B" w:rsidRDefault="00F221A2" w:rsidP="00F221A2">
      <w:pPr>
        <w:jc w:val="right"/>
        <w:rPr>
          <w:rFonts w:ascii="Calibri" w:hAnsi="Calibri" w:cs="Calibri"/>
          <w:b/>
          <w:sz w:val="22"/>
          <w:szCs w:val="22"/>
        </w:rPr>
      </w:pPr>
    </w:p>
    <w:p w14:paraId="524512AB" w14:textId="77777777" w:rsidR="00F221A2" w:rsidRPr="0034150B" w:rsidRDefault="00F221A2" w:rsidP="00F221A2">
      <w:pPr>
        <w:jc w:val="right"/>
        <w:rPr>
          <w:rFonts w:ascii="Calibri" w:hAnsi="Calibri" w:cs="Calibri"/>
          <w:b/>
          <w:sz w:val="22"/>
          <w:szCs w:val="22"/>
        </w:rPr>
      </w:pPr>
    </w:p>
    <w:p w14:paraId="3EEA1EC9" w14:textId="77777777" w:rsidR="00F221A2" w:rsidRPr="0034150B" w:rsidRDefault="00F221A2" w:rsidP="00F221A2">
      <w:pPr>
        <w:jc w:val="right"/>
        <w:rPr>
          <w:rFonts w:ascii="Calibri" w:hAnsi="Calibri" w:cs="Calibri"/>
          <w:b/>
          <w:sz w:val="22"/>
          <w:szCs w:val="22"/>
        </w:rPr>
      </w:pPr>
    </w:p>
    <w:p w14:paraId="36ABD7BE" w14:textId="77777777" w:rsidR="00F221A2" w:rsidRPr="0034150B" w:rsidRDefault="00F221A2" w:rsidP="00F221A2">
      <w:pPr>
        <w:jc w:val="right"/>
        <w:rPr>
          <w:rFonts w:ascii="Calibri" w:hAnsi="Calibri" w:cs="Calibri"/>
          <w:b/>
          <w:sz w:val="22"/>
          <w:szCs w:val="22"/>
        </w:rPr>
      </w:pPr>
    </w:p>
    <w:p w14:paraId="79805BE0" w14:textId="77777777" w:rsidR="00F221A2" w:rsidRPr="0034150B" w:rsidRDefault="00F221A2" w:rsidP="00F221A2">
      <w:pPr>
        <w:jc w:val="right"/>
        <w:rPr>
          <w:rFonts w:ascii="Calibri" w:hAnsi="Calibri" w:cs="Calibri"/>
          <w:b/>
          <w:sz w:val="22"/>
          <w:szCs w:val="22"/>
        </w:rPr>
      </w:pPr>
    </w:p>
    <w:p w14:paraId="4C51A7FF" w14:textId="77777777" w:rsidR="00F221A2" w:rsidRPr="0034150B" w:rsidRDefault="00F221A2" w:rsidP="00F221A2">
      <w:pPr>
        <w:jc w:val="right"/>
        <w:rPr>
          <w:rFonts w:ascii="Calibri" w:hAnsi="Calibri" w:cs="Calibri"/>
          <w:b/>
          <w:sz w:val="22"/>
          <w:szCs w:val="22"/>
        </w:rPr>
      </w:pPr>
    </w:p>
    <w:p w14:paraId="73A6B2C8" w14:textId="77777777" w:rsidR="00F221A2" w:rsidRPr="0034150B" w:rsidRDefault="00F221A2" w:rsidP="00F221A2">
      <w:pPr>
        <w:jc w:val="right"/>
        <w:rPr>
          <w:rFonts w:ascii="Calibri" w:hAnsi="Calibri" w:cs="Calibri"/>
          <w:b/>
          <w:sz w:val="22"/>
          <w:szCs w:val="22"/>
        </w:rPr>
      </w:pPr>
    </w:p>
    <w:p w14:paraId="5D2597FE" w14:textId="77777777" w:rsidR="008E20B9" w:rsidRDefault="008E20B9" w:rsidP="008E20B9">
      <w:pPr>
        <w:tabs>
          <w:tab w:val="left" w:pos="180"/>
        </w:tabs>
        <w:ind w:firstLine="0"/>
        <w:jc w:val="center"/>
        <w:rPr>
          <w:rFonts w:ascii="Calibri" w:hAnsi="Calibri" w:cs="Calibri"/>
          <w:b/>
          <w:bCs/>
          <w:i/>
          <w:sz w:val="40"/>
          <w:szCs w:val="40"/>
        </w:rPr>
      </w:pPr>
      <w:r>
        <w:rPr>
          <w:rFonts w:ascii="Calibri" w:hAnsi="Calibri" w:cs="Calibri"/>
          <w:b/>
          <w:bCs/>
          <w:i/>
          <w:sz w:val="40"/>
          <w:szCs w:val="40"/>
        </w:rPr>
        <w:t xml:space="preserve">Accord-Cadre multi-attributaire </w:t>
      </w:r>
      <w:r w:rsidRPr="0034150B">
        <w:rPr>
          <w:rFonts w:ascii="Calibri" w:hAnsi="Calibri" w:cs="Calibri"/>
          <w:b/>
          <w:bCs/>
          <w:i/>
          <w:sz w:val="40"/>
          <w:szCs w:val="40"/>
        </w:rPr>
        <w:t xml:space="preserve">de travaux </w:t>
      </w:r>
      <w:r>
        <w:rPr>
          <w:rFonts w:ascii="Calibri" w:hAnsi="Calibri" w:cs="Calibri"/>
          <w:b/>
          <w:bCs/>
          <w:i/>
          <w:sz w:val="40"/>
          <w:szCs w:val="40"/>
        </w:rPr>
        <w:t xml:space="preserve">d’infrastructure, d’éclairage public, de </w:t>
      </w:r>
      <w:r w:rsidR="00FC3264">
        <w:rPr>
          <w:rFonts w:ascii="Calibri" w:hAnsi="Calibri" w:cs="Calibri"/>
          <w:b/>
          <w:bCs/>
          <w:i/>
          <w:sz w:val="40"/>
          <w:szCs w:val="40"/>
        </w:rPr>
        <w:t>S</w:t>
      </w:r>
      <w:r>
        <w:rPr>
          <w:rFonts w:ascii="Calibri" w:hAnsi="Calibri" w:cs="Calibri"/>
          <w:b/>
          <w:bCs/>
          <w:i/>
          <w:sz w:val="40"/>
          <w:szCs w:val="40"/>
        </w:rPr>
        <w:t xml:space="preserve">ignalisation </w:t>
      </w:r>
      <w:r w:rsidR="00FC3264">
        <w:rPr>
          <w:rFonts w:ascii="Calibri" w:hAnsi="Calibri" w:cs="Calibri"/>
          <w:b/>
          <w:bCs/>
          <w:i/>
          <w:sz w:val="40"/>
          <w:szCs w:val="40"/>
        </w:rPr>
        <w:t>L</w:t>
      </w:r>
      <w:r>
        <w:rPr>
          <w:rFonts w:ascii="Calibri" w:hAnsi="Calibri" w:cs="Calibri"/>
          <w:b/>
          <w:bCs/>
          <w:i/>
          <w:sz w:val="40"/>
          <w:szCs w:val="40"/>
        </w:rPr>
        <w:t xml:space="preserve">umineuse </w:t>
      </w:r>
      <w:r w:rsidR="00FC3264">
        <w:rPr>
          <w:rFonts w:ascii="Calibri" w:hAnsi="Calibri" w:cs="Calibri"/>
          <w:b/>
          <w:bCs/>
          <w:i/>
          <w:sz w:val="40"/>
          <w:szCs w:val="40"/>
        </w:rPr>
        <w:t>T</w:t>
      </w:r>
      <w:r>
        <w:rPr>
          <w:rFonts w:ascii="Calibri" w:hAnsi="Calibri" w:cs="Calibri"/>
          <w:b/>
          <w:bCs/>
          <w:i/>
          <w:sz w:val="40"/>
          <w:szCs w:val="40"/>
        </w:rPr>
        <w:t>ricolore et d’enfouissement</w:t>
      </w:r>
      <w:r w:rsidR="00CD2496">
        <w:rPr>
          <w:rFonts w:ascii="Calibri" w:hAnsi="Calibri" w:cs="Calibri"/>
          <w:b/>
          <w:bCs/>
          <w:i/>
          <w:sz w:val="40"/>
          <w:szCs w:val="40"/>
        </w:rPr>
        <w:t xml:space="preserve"> des réseaux</w:t>
      </w:r>
    </w:p>
    <w:p w14:paraId="0644D680" w14:textId="77777777" w:rsidR="008E20B9" w:rsidRPr="0034150B" w:rsidRDefault="008E20B9" w:rsidP="008E20B9">
      <w:pPr>
        <w:tabs>
          <w:tab w:val="left" w:pos="180"/>
        </w:tabs>
        <w:ind w:firstLine="0"/>
        <w:jc w:val="center"/>
        <w:rPr>
          <w:rFonts w:ascii="Calibri" w:hAnsi="Calibri" w:cs="Calibri"/>
          <w:b/>
          <w:i/>
          <w:sz w:val="40"/>
          <w:szCs w:val="40"/>
        </w:rPr>
      </w:pPr>
      <w:r>
        <w:rPr>
          <w:rFonts w:ascii="Calibri" w:hAnsi="Calibri" w:cs="Calibri"/>
          <w:b/>
          <w:bCs/>
          <w:i/>
          <w:sz w:val="40"/>
          <w:szCs w:val="40"/>
        </w:rPr>
        <w:t>LOT 1</w:t>
      </w:r>
    </w:p>
    <w:p w14:paraId="19E59D35" w14:textId="77777777" w:rsidR="00F221A2" w:rsidRPr="0034150B" w:rsidRDefault="00F221A2" w:rsidP="00F221A2">
      <w:pPr>
        <w:pStyle w:val="Corpsdetexte"/>
        <w:jc w:val="left"/>
        <w:rPr>
          <w:rFonts w:ascii="Calibri" w:hAnsi="Calibri" w:cs="Calibri"/>
          <w:sz w:val="22"/>
          <w:szCs w:val="22"/>
        </w:rPr>
      </w:pPr>
    </w:p>
    <w:p w14:paraId="18CCB048" w14:textId="77777777" w:rsidR="00F221A2" w:rsidRDefault="00E20B42" w:rsidP="002F3628">
      <w:pPr>
        <w:pStyle w:val="Titredocument1"/>
        <w:widowControl/>
        <w:rPr>
          <w:rFonts w:ascii="Calibri" w:hAnsi="Calibri" w:cs="Calibri"/>
          <w:b w:val="0"/>
          <w:i/>
          <w:sz w:val="36"/>
          <w:szCs w:val="36"/>
        </w:rPr>
      </w:pPr>
      <w:r>
        <w:rPr>
          <w:rFonts w:ascii="Calibri" w:hAnsi="Calibri" w:cs="Calibri"/>
          <w:b w:val="0"/>
          <w:i/>
          <w:sz w:val="36"/>
          <w:szCs w:val="36"/>
        </w:rPr>
        <w:t>Etude de cas n°1</w:t>
      </w:r>
      <w:r w:rsidR="007E5D15">
        <w:rPr>
          <w:rFonts w:ascii="Calibri" w:hAnsi="Calibri" w:cs="Calibri"/>
          <w:b w:val="0"/>
          <w:i/>
          <w:sz w:val="36"/>
          <w:szCs w:val="36"/>
        </w:rPr>
        <w:t>.</w:t>
      </w:r>
    </w:p>
    <w:p w14:paraId="7F936C34" w14:textId="77777777" w:rsidR="005C7D9D" w:rsidRPr="0034150B" w:rsidRDefault="00EA6B11" w:rsidP="005C7D9D">
      <w:pPr>
        <w:pStyle w:val="Titredocument1"/>
        <w:widowControl/>
        <w:rPr>
          <w:rFonts w:ascii="Calibri" w:hAnsi="Calibri" w:cs="Calibri"/>
          <w:b w:val="0"/>
          <w:i/>
          <w:sz w:val="36"/>
          <w:szCs w:val="36"/>
        </w:rPr>
      </w:pPr>
      <w:r w:rsidRPr="00857264">
        <w:rPr>
          <w:rFonts w:ascii="Calibri" w:hAnsi="Calibri" w:cs="Calibri"/>
          <w:b w:val="0"/>
          <w:i/>
          <w:sz w:val="36"/>
          <w:szCs w:val="36"/>
        </w:rPr>
        <w:t>Travaux d’assainissement</w:t>
      </w:r>
      <w:r w:rsidR="00187F56">
        <w:rPr>
          <w:rFonts w:ascii="Calibri" w:hAnsi="Calibri" w:cs="Calibri"/>
          <w:b w:val="0"/>
          <w:i/>
          <w:sz w:val="36"/>
          <w:szCs w:val="36"/>
        </w:rPr>
        <w:t xml:space="preserve"> </w:t>
      </w:r>
      <w:r w:rsidR="00E20B42">
        <w:rPr>
          <w:rFonts w:ascii="Calibri" w:hAnsi="Calibri" w:cs="Calibri"/>
          <w:b w:val="0"/>
          <w:i/>
          <w:sz w:val="36"/>
          <w:szCs w:val="36"/>
        </w:rPr>
        <w:t>non visitable, visitable et création d’un réseau d’eau potable rue</w:t>
      </w:r>
      <w:r w:rsidR="00CD2496">
        <w:rPr>
          <w:rFonts w:ascii="Calibri" w:hAnsi="Calibri" w:cs="Calibri"/>
          <w:b w:val="0"/>
          <w:i/>
          <w:sz w:val="36"/>
          <w:szCs w:val="36"/>
        </w:rPr>
        <w:t>s</w:t>
      </w:r>
      <w:r w:rsidR="00E20B42">
        <w:rPr>
          <w:rFonts w:ascii="Calibri" w:hAnsi="Calibri" w:cs="Calibri"/>
          <w:b w:val="0"/>
          <w:i/>
          <w:sz w:val="36"/>
          <w:szCs w:val="36"/>
        </w:rPr>
        <w:t xml:space="preserve"> </w:t>
      </w:r>
      <w:r w:rsidR="004C2592">
        <w:rPr>
          <w:rFonts w:ascii="Calibri" w:hAnsi="Calibri" w:cs="Calibri"/>
          <w:b w:val="0"/>
          <w:i/>
          <w:sz w:val="36"/>
          <w:szCs w:val="36"/>
        </w:rPr>
        <w:t>X</w:t>
      </w:r>
      <w:r w:rsidR="00900028">
        <w:rPr>
          <w:rFonts w:ascii="Calibri" w:hAnsi="Calibri" w:cs="Calibri"/>
          <w:b w:val="0"/>
          <w:i/>
          <w:sz w:val="36"/>
          <w:szCs w:val="36"/>
        </w:rPr>
        <w:t xml:space="preserve"> et </w:t>
      </w:r>
      <w:r w:rsidR="004C2592">
        <w:rPr>
          <w:rFonts w:ascii="Calibri" w:hAnsi="Calibri" w:cs="Calibri"/>
          <w:b w:val="0"/>
          <w:i/>
          <w:sz w:val="36"/>
          <w:szCs w:val="36"/>
        </w:rPr>
        <w:t>Y</w:t>
      </w:r>
    </w:p>
    <w:p w14:paraId="55AB13FB" w14:textId="77777777" w:rsidR="00BA257B" w:rsidRDefault="00BA257B" w:rsidP="00F221A2">
      <w:pPr>
        <w:pStyle w:val="Titredocument1"/>
        <w:widowControl/>
        <w:rPr>
          <w:rFonts w:ascii="Calibri" w:hAnsi="Calibri" w:cs="Calibri"/>
          <w:b w:val="0"/>
          <w:i/>
          <w:sz w:val="36"/>
          <w:szCs w:val="36"/>
        </w:rPr>
      </w:pPr>
    </w:p>
    <w:p w14:paraId="1F2A5F39" w14:textId="77777777" w:rsidR="00F221A2" w:rsidRDefault="000012F5" w:rsidP="00F221A2">
      <w:pPr>
        <w:pStyle w:val="Titredocument1"/>
        <w:widowControl/>
        <w:rPr>
          <w:rFonts w:ascii="Calibri" w:hAnsi="Calibri" w:cs="Calibri"/>
          <w:b w:val="0"/>
          <w:i/>
          <w:sz w:val="36"/>
          <w:szCs w:val="36"/>
        </w:rPr>
      </w:pPr>
      <w:r>
        <w:rPr>
          <w:rFonts w:ascii="Calibri" w:hAnsi="Calibri" w:cs="Calibri"/>
          <w:b w:val="0"/>
          <w:i/>
          <w:sz w:val="36"/>
          <w:szCs w:val="36"/>
        </w:rPr>
        <w:t>C</w:t>
      </w:r>
      <w:r w:rsidR="007F2D26">
        <w:rPr>
          <w:rFonts w:ascii="Calibri" w:hAnsi="Calibri" w:cs="Calibri"/>
          <w:b w:val="0"/>
          <w:i/>
          <w:sz w:val="36"/>
          <w:szCs w:val="36"/>
        </w:rPr>
        <w:t xml:space="preserve">ahier des Clauses Techniques </w:t>
      </w:r>
      <w:r>
        <w:rPr>
          <w:rFonts w:ascii="Calibri" w:hAnsi="Calibri" w:cs="Calibri"/>
          <w:b w:val="0"/>
          <w:i/>
          <w:sz w:val="36"/>
          <w:szCs w:val="36"/>
        </w:rPr>
        <w:t>Particulières</w:t>
      </w:r>
    </w:p>
    <w:p w14:paraId="3793DBC8" w14:textId="77777777" w:rsidR="00E547DB" w:rsidRDefault="00E547DB" w:rsidP="00F221A2">
      <w:pPr>
        <w:pStyle w:val="Titredocument1"/>
        <w:widowControl/>
        <w:rPr>
          <w:rFonts w:ascii="Calibri" w:hAnsi="Calibri" w:cs="Calibri"/>
          <w:b w:val="0"/>
          <w:i/>
          <w:sz w:val="36"/>
          <w:szCs w:val="36"/>
        </w:rPr>
      </w:pPr>
    </w:p>
    <w:p w14:paraId="3E636BD6" w14:textId="77777777" w:rsidR="00E547DB" w:rsidRDefault="00E547DB" w:rsidP="00F221A2">
      <w:pPr>
        <w:pStyle w:val="Titredocument1"/>
        <w:widowControl/>
        <w:rPr>
          <w:rFonts w:ascii="Calibri" w:hAnsi="Calibri" w:cs="Calibri"/>
          <w:b w:val="0"/>
          <w:i/>
          <w:sz w:val="36"/>
          <w:szCs w:val="36"/>
        </w:rPr>
      </w:pPr>
    </w:p>
    <w:p w14:paraId="072CC4F7" w14:textId="77777777" w:rsidR="00E20B42" w:rsidRDefault="00E20B42" w:rsidP="00F221A2">
      <w:pPr>
        <w:pStyle w:val="Titredocument1"/>
        <w:widowControl/>
        <w:rPr>
          <w:rFonts w:ascii="Calibri" w:hAnsi="Calibri" w:cs="Calibri"/>
          <w:b w:val="0"/>
          <w:i/>
          <w:sz w:val="36"/>
          <w:szCs w:val="36"/>
        </w:rPr>
      </w:pPr>
    </w:p>
    <w:tbl>
      <w:tblPr>
        <w:tblpPr w:leftFromText="141" w:rightFromText="141" w:vertAnchor="text" w:horzAnchor="margin" w:tblpY="400"/>
        <w:tblW w:w="918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851"/>
        <w:gridCol w:w="1630"/>
        <w:gridCol w:w="6704"/>
      </w:tblGrid>
      <w:tr w:rsidR="00911006" w:rsidRPr="00C34C1B" w14:paraId="25688CAB" w14:textId="77777777" w:rsidTr="00911006">
        <w:trPr>
          <w:trHeight w:val="579"/>
        </w:trPr>
        <w:tc>
          <w:tcPr>
            <w:tcW w:w="851" w:type="dxa"/>
          </w:tcPr>
          <w:p w14:paraId="5B8CF180" w14:textId="77777777" w:rsidR="00911006" w:rsidRPr="00AC03B2" w:rsidRDefault="00911006" w:rsidP="00911006">
            <w:pPr>
              <w:pStyle w:val="Pieddepage"/>
              <w:keepLines/>
              <w:rPr>
                <w:rFonts w:cs="Arial"/>
                <w:b/>
                <w:sz w:val="22"/>
                <w:szCs w:val="22"/>
              </w:rPr>
            </w:pPr>
            <w:r w:rsidRPr="00AC03B2">
              <w:rPr>
                <w:rFonts w:cs="Arial"/>
                <w:b/>
                <w:sz w:val="22"/>
                <w:szCs w:val="22"/>
              </w:rPr>
              <w:t>Indice</w:t>
            </w:r>
          </w:p>
        </w:tc>
        <w:tc>
          <w:tcPr>
            <w:tcW w:w="1630" w:type="dxa"/>
          </w:tcPr>
          <w:p w14:paraId="49199710" w14:textId="77777777" w:rsidR="00911006" w:rsidRPr="00AC03B2" w:rsidRDefault="00911006" w:rsidP="00911006">
            <w:pPr>
              <w:pStyle w:val="Pieddepage"/>
              <w:keepLines/>
              <w:rPr>
                <w:rFonts w:cs="Arial"/>
                <w:b/>
                <w:sz w:val="22"/>
                <w:szCs w:val="22"/>
              </w:rPr>
            </w:pPr>
            <w:r w:rsidRPr="00AC03B2">
              <w:rPr>
                <w:rFonts w:cs="Arial"/>
                <w:b/>
                <w:sz w:val="22"/>
                <w:szCs w:val="22"/>
              </w:rPr>
              <w:t>Date approbation</w:t>
            </w:r>
          </w:p>
        </w:tc>
        <w:tc>
          <w:tcPr>
            <w:tcW w:w="6704" w:type="dxa"/>
          </w:tcPr>
          <w:p w14:paraId="75C5194D" w14:textId="77777777" w:rsidR="00911006" w:rsidRPr="00AC03B2" w:rsidRDefault="00911006" w:rsidP="00911006">
            <w:pPr>
              <w:pStyle w:val="Pieddepage"/>
              <w:keepLines/>
              <w:rPr>
                <w:rFonts w:cs="Arial"/>
                <w:b/>
                <w:sz w:val="22"/>
                <w:szCs w:val="22"/>
              </w:rPr>
            </w:pPr>
            <w:r w:rsidRPr="00AC03B2">
              <w:rPr>
                <w:rFonts w:cs="Arial"/>
                <w:b/>
                <w:sz w:val="22"/>
                <w:szCs w:val="22"/>
              </w:rPr>
              <w:t>Description de l’évolution</w:t>
            </w:r>
          </w:p>
        </w:tc>
      </w:tr>
      <w:tr w:rsidR="00911006" w:rsidRPr="00C34C1B" w14:paraId="11B9914C" w14:textId="77777777" w:rsidTr="00911006">
        <w:tc>
          <w:tcPr>
            <w:tcW w:w="851" w:type="dxa"/>
          </w:tcPr>
          <w:p w14:paraId="36E952F7" w14:textId="77777777" w:rsidR="00911006" w:rsidRPr="00AC03B2" w:rsidRDefault="00911006" w:rsidP="00911006">
            <w:pPr>
              <w:pStyle w:val="Pieddepage"/>
              <w:keepLines/>
              <w:rPr>
                <w:rFonts w:cs="Arial"/>
                <w:sz w:val="22"/>
                <w:szCs w:val="22"/>
              </w:rPr>
            </w:pPr>
            <w:r w:rsidRPr="00AC03B2">
              <w:rPr>
                <w:rFonts w:cs="Arial"/>
                <w:sz w:val="22"/>
                <w:szCs w:val="22"/>
              </w:rPr>
              <w:t>1</w:t>
            </w:r>
          </w:p>
        </w:tc>
        <w:tc>
          <w:tcPr>
            <w:tcW w:w="1630" w:type="dxa"/>
          </w:tcPr>
          <w:p w14:paraId="30209537" w14:textId="77777777" w:rsidR="00911006" w:rsidRPr="00AC03B2" w:rsidRDefault="00911006" w:rsidP="00911006">
            <w:pPr>
              <w:pStyle w:val="Pieddepage"/>
              <w:keepLines/>
              <w:rPr>
                <w:rFonts w:cs="Arial"/>
                <w:sz w:val="22"/>
                <w:szCs w:val="22"/>
              </w:rPr>
            </w:pPr>
            <w:r>
              <w:rPr>
                <w:rFonts w:cs="Arial"/>
                <w:sz w:val="22"/>
                <w:szCs w:val="22"/>
              </w:rPr>
              <w:t>14/02/2025</w:t>
            </w:r>
          </w:p>
        </w:tc>
        <w:tc>
          <w:tcPr>
            <w:tcW w:w="6704" w:type="dxa"/>
          </w:tcPr>
          <w:p w14:paraId="6D091D65" w14:textId="77777777" w:rsidR="00911006" w:rsidRPr="00AC03B2" w:rsidRDefault="00911006" w:rsidP="00911006">
            <w:pPr>
              <w:pStyle w:val="Pieddepage"/>
              <w:keepLines/>
              <w:jc w:val="left"/>
              <w:rPr>
                <w:rFonts w:cs="Arial"/>
                <w:sz w:val="22"/>
                <w:szCs w:val="22"/>
              </w:rPr>
            </w:pPr>
            <w:r>
              <w:rPr>
                <w:rFonts w:cs="Arial"/>
                <w:sz w:val="22"/>
                <w:szCs w:val="22"/>
              </w:rPr>
              <w:t>Version originale</w:t>
            </w:r>
          </w:p>
        </w:tc>
      </w:tr>
      <w:tr w:rsidR="00911006" w:rsidRPr="00C34C1B" w14:paraId="03281FAA" w14:textId="77777777" w:rsidTr="00911006">
        <w:trPr>
          <w:trHeight w:val="201"/>
        </w:trPr>
        <w:tc>
          <w:tcPr>
            <w:tcW w:w="851" w:type="dxa"/>
          </w:tcPr>
          <w:p w14:paraId="1707CFC7" w14:textId="77777777" w:rsidR="00911006" w:rsidRPr="007F35E3" w:rsidRDefault="00911006" w:rsidP="00911006">
            <w:pPr>
              <w:pStyle w:val="Pieddepage"/>
              <w:keepLines/>
              <w:rPr>
                <w:rFonts w:cs="Arial"/>
                <w:sz w:val="22"/>
                <w:szCs w:val="22"/>
              </w:rPr>
            </w:pPr>
            <w:r>
              <w:rPr>
                <w:rFonts w:cs="Arial"/>
                <w:sz w:val="22"/>
                <w:szCs w:val="22"/>
              </w:rPr>
              <w:t>2</w:t>
            </w:r>
          </w:p>
        </w:tc>
        <w:tc>
          <w:tcPr>
            <w:tcW w:w="1630" w:type="dxa"/>
          </w:tcPr>
          <w:p w14:paraId="21BABD7E" w14:textId="77777777" w:rsidR="00911006" w:rsidRPr="007F35E3" w:rsidRDefault="00911006" w:rsidP="00911006">
            <w:pPr>
              <w:pStyle w:val="Pieddepage"/>
              <w:keepLines/>
              <w:rPr>
                <w:rFonts w:cs="Arial"/>
                <w:sz w:val="22"/>
                <w:szCs w:val="22"/>
              </w:rPr>
            </w:pPr>
          </w:p>
        </w:tc>
        <w:tc>
          <w:tcPr>
            <w:tcW w:w="6704" w:type="dxa"/>
          </w:tcPr>
          <w:p w14:paraId="14044718" w14:textId="77777777" w:rsidR="00911006" w:rsidRPr="007F35E3" w:rsidRDefault="00911006" w:rsidP="00911006">
            <w:pPr>
              <w:pStyle w:val="Pieddepage"/>
              <w:keepLines/>
              <w:jc w:val="left"/>
              <w:rPr>
                <w:rFonts w:cs="Arial"/>
                <w:sz w:val="22"/>
                <w:szCs w:val="22"/>
              </w:rPr>
            </w:pPr>
          </w:p>
        </w:tc>
      </w:tr>
      <w:tr w:rsidR="00911006" w:rsidRPr="00C34C1B" w14:paraId="7515E582" w14:textId="77777777" w:rsidTr="00911006">
        <w:trPr>
          <w:trHeight w:val="171"/>
        </w:trPr>
        <w:tc>
          <w:tcPr>
            <w:tcW w:w="851" w:type="dxa"/>
          </w:tcPr>
          <w:p w14:paraId="35537C39" w14:textId="77777777" w:rsidR="00911006" w:rsidRPr="007F35E3" w:rsidRDefault="00911006" w:rsidP="00911006">
            <w:pPr>
              <w:pStyle w:val="Pieddepage"/>
              <w:keepLines/>
              <w:rPr>
                <w:rFonts w:cs="Arial"/>
                <w:sz w:val="22"/>
                <w:szCs w:val="22"/>
              </w:rPr>
            </w:pPr>
          </w:p>
        </w:tc>
        <w:tc>
          <w:tcPr>
            <w:tcW w:w="1630" w:type="dxa"/>
          </w:tcPr>
          <w:p w14:paraId="5ED16AC7" w14:textId="77777777" w:rsidR="00911006" w:rsidRPr="007F35E3" w:rsidRDefault="00911006" w:rsidP="00911006">
            <w:pPr>
              <w:pStyle w:val="Pieddepage"/>
              <w:keepLines/>
              <w:rPr>
                <w:rFonts w:cs="Arial"/>
                <w:sz w:val="22"/>
                <w:szCs w:val="22"/>
              </w:rPr>
            </w:pPr>
          </w:p>
        </w:tc>
        <w:tc>
          <w:tcPr>
            <w:tcW w:w="6704" w:type="dxa"/>
          </w:tcPr>
          <w:p w14:paraId="22FA3D7F" w14:textId="77777777" w:rsidR="00911006" w:rsidRPr="007F35E3" w:rsidRDefault="00911006" w:rsidP="00911006">
            <w:pPr>
              <w:pStyle w:val="Pieddepage"/>
              <w:keepLines/>
              <w:jc w:val="left"/>
              <w:rPr>
                <w:rFonts w:cs="Arial"/>
                <w:sz w:val="22"/>
                <w:szCs w:val="22"/>
              </w:rPr>
            </w:pPr>
          </w:p>
        </w:tc>
      </w:tr>
      <w:tr w:rsidR="00911006" w:rsidRPr="00C34C1B" w14:paraId="4C660A15" w14:textId="77777777" w:rsidTr="00911006">
        <w:trPr>
          <w:trHeight w:val="171"/>
        </w:trPr>
        <w:tc>
          <w:tcPr>
            <w:tcW w:w="851" w:type="dxa"/>
          </w:tcPr>
          <w:p w14:paraId="6412AB27" w14:textId="77777777" w:rsidR="00911006" w:rsidRDefault="00911006" w:rsidP="00911006">
            <w:pPr>
              <w:pStyle w:val="Pieddepage"/>
              <w:keepLines/>
              <w:rPr>
                <w:rFonts w:cs="Arial"/>
                <w:sz w:val="22"/>
                <w:szCs w:val="22"/>
              </w:rPr>
            </w:pPr>
          </w:p>
        </w:tc>
        <w:tc>
          <w:tcPr>
            <w:tcW w:w="1630" w:type="dxa"/>
          </w:tcPr>
          <w:p w14:paraId="3B3CEBFB" w14:textId="77777777" w:rsidR="00911006" w:rsidRDefault="00911006" w:rsidP="00911006">
            <w:pPr>
              <w:pStyle w:val="Pieddepage"/>
              <w:keepLines/>
              <w:rPr>
                <w:rFonts w:cs="Arial"/>
                <w:sz w:val="22"/>
                <w:szCs w:val="22"/>
              </w:rPr>
            </w:pPr>
          </w:p>
        </w:tc>
        <w:tc>
          <w:tcPr>
            <w:tcW w:w="6704" w:type="dxa"/>
          </w:tcPr>
          <w:p w14:paraId="2B35DCD8" w14:textId="77777777" w:rsidR="00911006" w:rsidRDefault="00911006" w:rsidP="00911006">
            <w:pPr>
              <w:pStyle w:val="Pieddepage"/>
              <w:keepLines/>
              <w:jc w:val="left"/>
              <w:rPr>
                <w:rFonts w:cs="Arial"/>
                <w:sz w:val="22"/>
                <w:szCs w:val="22"/>
              </w:rPr>
            </w:pPr>
          </w:p>
        </w:tc>
      </w:tr>
    </w:tbl>
    <w:p w14:paraId="019DA9A4" w14:textId="77777777" w:rsidR="002610E0" w:rsidRDefault="002610E0" w:rsidP="00F221A2">
      <w:pPr>
        <w:pStyle w:val="Titredocument1"/>
        <w:widowControl/>
        <w:rPr>
          <w:rFonts w:ascii="Calibri" w:hAnsi="Calibri" w:cs="Calibri"/>
          <w:b w:val="0"/>
          <w:i/>
          <w:sz w:val="36"/>
          <w:szCs w:val="36"/>
        </w:rPr>
      </w:pPr>
    </w:p>
    <w:p w14:paraId="18819C2C" w14:textId="77777777" w:rsidR="006C320F" w:rsidRDefault="006C320F">
      <w:pPr>
        <w:sectPr w:rsidR="006C320F" w:rsidSect="00FA0425">
          <w:headerReference w:type="default" r:id="rId13"/>
          <w:footerReference w:type="default" r:id="rId14"/>
          <w:footerReference w:type="first" r:id="rId15"/>
          <w:pgSz w:w="11906" w:h="16838" w:code="9"/>
          <w:pgMar w:top="896" w:right="926" w:bottom="539" w:left="1276" w:header="709" w:footer="669" w:gutter="0"/>
          <w:cols w:space="708"/>
          <w:titlePg/>
          <w:docGrid w:linePitch="360"/>
        </w:sectPr>
      </w:pPr>
    </w:p>
    <w:p w14:paraId="3F51022D" w14:textId="77777777" w:rsidR="00EB6E11" w:rsidRPr="00E712C6" w:rsidRDefault="00F82F80" w:rsidP="00E712C6">
      <w:pPr>
        <w:pStyle w:val="texte3"/>
        <w:pBdr>
          <w:top w:val="single" w:sz="4" w:space="1" w:color="auto" w:shadow="1"/>
          <w:left w:val="single" w:sz="4" w:space="4" w:color="auto" w:shadow="1"/>
          <w:bottom w:val="single" w:sz="4" w:space="1" w:color="auto" w:shadow="1"/>
          <w:right w:val="single" w:sz="4" w:space="4" w:color="auto" w:shadow="1"/>
        </w:pBdr>
        <w:tabs>
          <w:tab w:val="center" w:pos="4770"/>
          <w:tab w:val="right" w:pos="9540"/>
          <w:tab w:val="right" w:pos="9900"/>
        </w:tabs>
        <w:ind w:left="-142" w:firstLine="142"/>
        <w:jc w:val="center"/>
        <w:rPr>
          <w:b/>
          <w:bCs/>
          <w:sz w:val="24"/>
        </w:rPr>
      </w:pPr>
      <w:r w:rsidRPr="0034150B">
        <w:rPr>
          <w:b/>
          <w:bCs/>
          <w:sz w:val="24"/>
        </w:rPr>
        <w:lastRenderedPageBreak/>
        <w:t>SOMMAIRE</w:t>
      </w:r>
    </w:p>
    <w:p w14:paraId="31452639" w14:textId="467FCE0D" w:rsidR="008F7B52" w:rsidRDefault="00B810EF">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r w:rsidRPr="00C40864">
        <w:rPr>
          <w:rFonts w:ascii="Arial" w:hAnsi="Arial" w:cs="Arial"/>
          <w:bCs w:val="0"/>
          <w:caps w:val="0"/>
          <w:sz w:val="18"/>
          <w:szCs w:val="18"/>
        </w:rPr>
        <w:fldChar w:fldCharType="begin"/>
      </w:r>
      <w:r w:rsidRPr="00C40864">
        <w:rPr>
          <w:rFonts w:ascii="Arial" w:hAnsi="Arial" w:cs="Arial"/>
          <w:bCs w:val="0"/>
          <w:caps w:val="0"/>
          <w:sz w:val="18"/>
          <w:szCs w:val="18"/>
        </w:rPr>
        <w:instrText xml:space="preserve"> TOC \o "1-3" \h \z \u </w:instrText>
      </w:r>
      <w:r w:rsidRPr="00C40864">
        <w:rPr>
          <w:rFonts w:ascii="Arial" w:hAnsi="Arial" w:cs="Arial"/>
          <w:bCs w:val="0"/>
          <w:caps w:val="0"/>
          <w:sz w:val="18"/>
          <w:szCs w:val="18"/>
        </w:rPr>
        <w:fldChar w:fldCharType="separate"/>
      </w:r>
      <w:hyperlink w:anchor="_Toc192760611" w:history="1">
        <w:r w:rsidR="008F7B52" w:rsidRPr="00BE71A9">
          <w:rPr>
            <w:rStyle w:val="Lienhypertexte"/>
            <w:noProof/>
          </w:rPr>
          <w:t>I</w:t>
        </w:r>
        <w:r w:rsidR="008F7B52">
          <w:rPr>
            <w:rFonts w:asciiTheme="minorHAnsi" w:eastAsiaTheme="minorEastAsia" w:hAnsiTheme="minorHAnsi" w:cstheme="minorBidi"/>
            <w:b w:val="0"/>
            <w:bCs w:val="0"/>
            <w:caps w:val="0"/>
            <w:noProof/>
            <w:kern w:val="2"/>
            <w:sz w:val="24"/>
            <w:szCs w:val="24"/>
            <w14:ligatures w14:val="standardContextual"/>
          </w:rPr>
          <w:tab/>
        </w:r>
        <w:r w:rsidR="008F7B52" w:rsidRPr="00BE71A9">
          <w:rPr>
            <w:rStyle w:val="Lienhypertexte"/>
            <w:noProof/>
          </w:rPr>
          <w:t>Objet - Contexte</w:t>
        </w:r>
        <w:r w:rsidR="008F7B52">
          <w:rPr>
            <w:noProof/>
            <w:webHidden/>
          </w:rPr>
          <w:tab/>
        </w:r>
        <w:r w:rsidR="008F7B52">
          <w:rPr>
            <w:noProof/>
            <w:webHidden/>
          </w:rPr>
          <w:fldChar w:fldCharType="begin"/>
        </w:r>
        <w:r w:rsidR="008F7B52">
          <w:rPr>
            <w:noProof/>
            <w:webHidden/>
          </w:rPr>
          <w:instrText xml:space="preserve"> PAGEREF _Toc192760611 \h </w:instrText>
        </w:r>
        <w:r w:rsidR="008F7B52">
          <w:rPr>
            <w:noProof/>
            <w:webHidden/>
          </w:rPr>
        </w:r>
        <w:r w:rsidR="008F7B52">
          <w:rPr>
            <w:noProof/>
            <w:webHidden/>
          </w:rPr>
          <w:fldChar w:fldCharType="separate"/>
        </w:r>
        <w:r w:rsidR="008F7B52">
          <w:rPr>
            <w:noProof/>
            <w:webHidden/>
          </w:rPr>
          <w:t>5</w:t>
        </w:r>
        <w:r w:rsidR="008F7B52">
          <w:rPr>
            <w:noProof/>
            <w:webHidden/>
          </w:rPr>
          <w:fldChar w:fldCharType="end"/>
        </w:r>
      </w:hyperlink>
    </w:p>
    <w:p w14:paraId="44D82270" w14:textId="07BABFE6" w:rsidR="008F7B52" w:rsidRDefault="008F7B52">
      <w:pPr>
        <w:pStyle w:val="TM2"/>
        <w:tabs>
          <w:tab w:val="left" w:pos="14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2" w:history="1">
        <w:r w:rsidRPr="00BE71A9">
          <w:rPr>
            <w:rStyle w:val="Lienhypertexte"/>
            <w:noProof/>
          </w:rPr>
          <w:t>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Objet</w:t>
        </w:r>
        <w:r>
          <w:rPr>
            <w:noProof/>
            <w:webHidden/>
          </w:rPr>
          <w:tab/>
        </w:r>
        <w:r>
          <w:rPr>
            <w:noProof/>
            <w:webHidden/>
          </w:rPr>
          <w:fldChar w:fldCharType="begin"/>
        </w:r>
        <w:r>
          <w:rPr>
            <w:noProof/>
            <w:webHidden/>
          </w:rPr>
          <w:instrText xml:space="preserve"> PAGEREF _Toc192760612 \h </w:instrText>
        </w:r>
        <w:r>
          <w:rPr>
            <w:noProof/>
            <w:webHidden/>
          </w:rPr>
        </w:r>
        <w:r>
          <w:rPr>
            <w:noProof/>
            <w:webHidden/>
          </w:rPr>
          <w:fldChar w:fldCharType="separate"/>
        </w:r>
        <w:r>
          <w:rPr>
            <w:noProof/>
            <w:webHidden/>
          </w:rPr>
          <w:t>5</w:t>
        </w:r>
        <w:r>
          <w:rPr>
            <w:noProof/>
            <w:webHidden/>
          </w:rPr>
          <w:fldChar w:fldCharType="end"/>
        </w:r>
      </w:hyperlink>
    </w:p>
    <w:p w14:paraId="32ADF256" w14:textId="4BED53E1" w:rsidR="008F7B52" w:rsidRDefault="008F7B52">
      <w:pPr>
        <w:pStyle w:val="TM2"/>
        <w:tabs>
          <w:tab w:val="left" w:pos="14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3" w:history="1">
        <w:r w:rsidRPr="00BE71A9">
          <w:rPr>
            <w:rStyle w:val="Lienhypertexte"/>
            <w:noProof/>
          </w:rPr>
          <w:t>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Contexte général</w:t>
        </w:r>
        <w:r>
          <w:rPr>
            <w:noProof/>
            <w:webHidden/>
          </w:rPr>
          <w:tab/>
        </w:r>
        <w:r>
          <w:rPr>
            <w:noProof/>
            <w:webHidden/>
          </w:rPr>
          <w:fldChar w:fldCharType="begin"/>
        </w:r>
        <w:r>
          <w:rPr>
            <w:noProof/>
            <w:webHidden/>
          </w:rPr>
          <w:instrText xml:space="preserve"> PAGEREF _Toc192760613 \h </w:instrText>
        </w:r>
        <w:r>
          <w:rPr>
            <w:noProof/>
            <w:webHidden/>
          </w:rPr>
        </w:r>
        <w:r>
          <w:rPr>
            <w:noProof/>
            <w:webHidden/>
          </w:rPr>
          <w:fldChar w:fldCharType="separate"/>
        </w:r>
        <w:r>
          <w:rPr>
            <w:noProof/>
            <w:webHidden/>
          </w:rPr>
          <w:t>5</w:t>
        </w:r>
        <w:r>
          <w:rPr>
            <w:noProof/>
            <w:webHidden/>
          </w:rPr>
          <w:fldChar w:fldCharType="end"/>
        </w:r>
      </w:hyperlink>
    </w:p>
    <w:p w14:paraId="5636AA4D" w14:textId="47E10785" w:rsidR="008F7B52" w:rsidRDefault="008F7B52">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14" w:history="1">
        <w:r w:rsidRPr="00BE71A9">
          <w:rPr>
            <w:rStyle w:val="Lienhypertexte"/>
            <w:noProof/>
          </w:rPr>
          <w:t>II</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Description du contexte actuel</w:t>
        </w:r>
        <w:r>
          <w:rPr>
            <w:noProof/>
            <w:webHidden/>
          </w:rPr>
          <w:tab/>
        </w:r>
        <w:r>
          <w:rPr>
            <w:noProof/>
            <w:webHidden/>
          </w:rPr>
          <w:fldChar w:fldCharType="begin"/>
        </w:r>
        <w:r>
          <w:rPr>
            <w:noProof/>
            <w:webHidden/>
          </w:rPr>
          <w:instrText xml:space="preserve"> PAGEREF _Toc192760614 \h </w:instrText>
        </w:r>
        <w:r>
          <w:rPr>
            <w:noProof/>
            <w:webHidden/>
          </w:rPr>
        </w:r>
        <w:r>
          <w:rPr>
            <w:noProof/>
            <w:webHidden/>
          </w:rPr>
          <w:fldChar w:fldCharType="separate"/>
        </w:r>
        <w:r>
          <w:rPr>
            <w:noProof/>
            <w:webHidden/>
          </w:rPr>
          <w:t>6</w:t>
        </w:r>
        <w:r>
          <w:rPr>
            <w:noProof/>
            <w:webHidden/>
          </w:rPr>
          <w:fldChar w:fldCharType="end"/>
        </w:r>
      </w:hyperlink>
    </w:p>
    <w:p w14:paraId="0A303CBE" w14:textId="2F1EEE6C"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5" w:history="1">
        <w:r w:rsidRPr="00BE71A9">
          <w:rPr>
            <w:rStyle w:val="Lienhypertexte"/>
            <w:noProof/>
          </w:rPr>
          <w:t>II.1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Caractéristiques des réseaux d’assainissement</w:t>
        </w:r>
        <w:r>
          <w:rPr>
            <w:noProof/>
            <w:webHidden/>
          </w:rPr>
          <w:tab/>
        </w:r>
        <w:r>
          <w:rPr>
            <w:noProof/>
            <w:webHidden/>
          </w:rPr>
          <w:fldChar w:fldCharType="begin"/>
        </w:r>
        <w:r>
          <w:rPr>
            <w:noProof/>
            <w:webHidden/>
          </w:rPr>
          <w:instrText xml:space="preserve"> PAGEREF _Toc192760615 \h </w:instrText>
        </w:r>
        <w:r>
          <w:rPr>
            <w:noProof/>
            <w:webHidden/>
          </w:rPr>
        </w:r>
        <w:r>
          <w:rPr>
            <w:noProof/>
            <w:webHidden/>
          </w:rPr>
          <w:fldChar w:fldCharType="separate"/>
        </w:r>
        <w:r>
          <w:rPr>
            <w:noProof/>
            <w:webHidden/>
          </w:rPr>
          <w:t>6</w:t>
        </w:r>
        <w:r>
          <w:rPr>
            <w:noProof/>
            <w:webHidden/>
          </w:rPr>
          <w:fldChar w:fldCharType="end"/>
        </w:r>
      </w:hyperlink>
    </w:p>
    <w:p w14:paraId="779706A8" w14:textId="73C6086E"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6" w:history="1">
        <w:r w:rsidRPr="00BE71A9">
          <w:rPr>
            <w:rStyle w:val="Lienhypertexte"/>
            <w:noProof/>
          </w:rPr>
          <w:t>II.2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Etat des réseaux non-visitables</w:t>
        </w:r>
        <w:r>
          <w:rPr>
            <w:noProof/>
            <w:webHidden/>
          </w:rPr>
          <w:tab/>
        </w:r>
        <w:r>
          <w:rPr>
            <w:noProof/>
            <w:webHidden/>
          </w:rPr>
          <w:fldChar w:fldCharType="begin"/>
        </w:r>
        <w:r>
          <w:rPr>
            <w:noProof/>
            <w:webHidden/>
          </w:rPr>
          <w:instrText xml:space="preserve"> PAGEREF _Toc192760616 \h </w:instrText>
        </w:r>
        <w:r>
          <w:rPr>
            <w:noProof/>
            <w:webHidden/>
          </w:rPr>
        </w:r>
        <w:r>
          <w:rPr>
            <w:noProof/>
            <w:webHidden/>
          </w:rPr>
          <w:fldChar w:fldCharType="separate"/>
        </w:r>
        <w:r>
          <w:rPr>
            <w:noProof/>
            <w:webHidden/>
          </w:rPr>
          <w:t>6</w:t>
        </w:r>
        <w:r>
          <w:rPr>
            <w:noProof/>
            <w:webHidden/>
          </w:rPr>
          <w:fldChar w:fldCharType="end"/>
        </w:r>
      </w:hyperlink>
    </w:p>
    <w:p w14:paraId="77E75FBA" w14:textId="5D725FD3"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7" w:history="1">
        <w:r w:rsidRPr="00BE71A9">
          <w:rPr>
            <w:rStyle w:val="Lienhypertexte"/>
            <w:noProof/>
          </w:rPr>
          <w:t>II.1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Etat du réseau visitable</w:t>
        </w:r>
        <w:r>
          <w:rPr>
            <w:noProof/>
            <w:webHidden/>
          </w:rPr>
          <w:tab/>
        </w:r>
        <w:r>
          <w:rPr>
            <w:noProof/>
            <w:webHidden/>
          </w:rPr>
          <w:fldChar w:fldCharType="begin"/>
        </w:r>
        <w:r>
          <w:rPr>
            <w:noProof/>
            <w:webHidden/>
          </w:rPr>
          <w:instrText xml:space="preserve"> PAGEREF _Toc192760617 \h </w:instrText>
        </w:r>
        <w:r>
          <w:rPr>
            <w:noProof/>
            <w:webHidden/>
          </w:rPr>
        </w:r>
        <w:r>
          <w:rPr>
            <w:noProof/>
            <w:webHidden/>
          </w:rPr>
          <w:fldChar w:fldCharType="separate"/>
        </w:r>
        <w:r>
          <w:rPr>
            <w:noProof/>
            <w:webHidden/>
          </w:rPr>
          <w:t>11</w:t>
        </w:r>
        <w:r>
          <w:rPr>
            <w:noProof/>
            <w:webHidden/>
          </w:rPr>
          <w:fldChar w:fldCharType="end"/>
        </w:r>
      </w:hyperlink>
    </w:p>
    <w:p w14:paraId="025056CA" w14:textId="78B650F5"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18" w:history="1">
        <w:r w:rsidRPr="00BE71A9">
          <w:rPr>
            <w:rStyle w:val="Lienhypertexte"/>
            <w:noProof/>
          </w:rPr>
          <w:t>II.2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Résultats des investigations complémentaires</w:t>
        </w:r>
        <w:r>
          <w:rPr>
            <w:noProof/>
            <w:webHidden/>
          </w:rPr>
          <w:tab/>
        </w:r>
        <w:r>
          <w:rPr>
            <w:noProof/>
            <w:webHidden/>
          </w:rPr>
          <w:fldChar w:fldCharType="begin"/>
        </w:r>
        <w:r>
          <w:rPr>
            <w:noProof/>
            <w:webHidden/>
          </w:rPr>
          <w:instrText xml:space="preserve"> PAGEREF _Toc192760618 \h </w:instrText>
        </w:r>
        <w:r>
          <w:rPr>
            <w:noProof/>
            <w:webHidden/>
          </w:rPr>
        </w:r>
        <w:r>
          <w:rPr>
            <w:noProof/>
            <w:webHidden/>
          </w:rPr>
          <w:fldChar w:fldCharType="separate"/>
        </w:r>
        <w:r>
          <w:rPr>
            <w:noProof/>
            <w:webHidden/>
          </w:rPr>
          <w:t>15</w:t>
        </w:r>
        <w:r>
          <w:rPr>
            <w:noProof/>
            <w:webHidden/>
          </w:rPr>
          <w:fldChar w:fldCharType="end"/>
        </w:r>
      </w:hyperlink>
    </w:p>
    <w:p w14:paraId="5F1E2C5E" w14:textId="3ADB21F3" w:rsidR="008F7B52" w:rsidRDefault="008F7B52">
      <w:pPr>
        <w:pStyle w:val="TM3"/>
        <w:tabs>
          <w:tab w:val="right" w:leader="dot" w:pos="9893"/>
        </w:tabs>
        <w:rPr>
          <w:rFonts w:asciiTheme="minorHAnsi" w:eastAsiaTheme="minorEastAsia" w:hAnsiTheme="minorHAnsi" w:cstheme="minorBidi"/>
          <w:i w:val="0"/>
          <w:iCs w:val="0"/>
          <w:noProof/>
          <w:kern w:val="2"/>
          <w:sz w:val="24"/>
          <w:szCs w:val="24"/>
          <w14:ligatures w14:val="standardContextual"/>
        </w:rPr>
      </w:pPr>
      <w:hyperlink w:anchor="_Toc192760619" w:history="1">
        <w:r w:rsidRPr="00BE71A9">
          <w:rPr>
            <w:rStyle w:val="Lienhypertexte"/>
            <w:noProof/>
          </w:rPr>
          <w:t>II.4.1 Mesures radar :</w:t>
        </w:r>
        <w:r>
          <w:rPr>
            <w:noProof/>
            <w:webHidden/>
          </w:rPr>
          <w:tab/>
        </w:r>
        <w:r>
          <w:rPr>
            <w:noProof/>
            <w:webHidden/>
          </w:rPr>
          <w:fldChar w:fldCharType="begin"/>
        </w:r>
        <w:r>
          <w:rPr>
            <w:noProof/>
            <w:webHidden/>
          </w:rPr>
          <w:instrText xml:space="preserve"> PAGEREF _Toc192760619 \h </w:instrText>
        </w:r>
        <w:r>
          <w:rPr>
            <w:noProof/>
            <w:webHidden/>
          </w:rPr>
        </w:r>
        <w:r>
          <w:rPr>
            <w:noProof/>
            <w:webHidden/>
          </w:rPr>
          <w:fldChar w:fldCharType="separate"/>
        </w:r>
        <w:r>
          <w:rPr>
            <w:noProof/>
            <w:webHidden/>
          </w:rPr>
          <w:t>16</w:t>
        </w:r>
        <w:r>
          <w:rPr>
            <w:noProof/>
            <w:webHidden/>
          </w:rPr>
          <w:fldChar w:fldCharType="end"/>
        </w:r>
      </w:hyperlink>
    </w:p>
    <w:p w14:paraId="2398F9B4" w14:textId="7E32D115" w:rsidR="008F7B52" w:rsidRDefault="008F7B52">
      <w:pPr>
        <w:pStyle w:val="TM3"/>
        <w:tabs>
          <w:tab w:val="right" w:leader="dot" w:pos="9893"/>
        </w:tabs>
        <w:rPr>
          <w:rFonts w:asciiTheme="minorHAnsi" w:eastAsiaTheme="minorEastAsia" w:hAnsiTheme="minorHAnsi" w:cstheme="minorBidi"/>
          <w:i w:val="0"/>
          <w:iCs w:val="0"/>
          <w:noProof/>
          <w:kern w:val="2"/>
          <w:sz w:val="24"/>
          <w:szCs w:val="24"/>
          <w14:ligatures w14:val="standardContextual"/>
        </w:rPr>
      </w:pPr>
      <w:hyperlink w:anchor="_Toc192760620" w:history="1">
        <w:r w:rsidRPr="00BE71A9">
          <w:rPr>
            <w:rStyle w:val="Lienhypertexte"/>
            <w:noProof/>
          </w:rPr>
          <w:t>II.4.2 Synthèse des sondages non-intrusifs :</w:t>
        </w:r>
        <w:r>
          <w:rPr>
            <w:noProof/>
            <w:webHidden/>
          </w:rPr>
          <w:tab/>
        </w:r>
        <w:r>
          <w:rPr>
            <w:noProof/>
            <w:webHidden/>
          </w:rPr>
          <w:fldChar w:fldCharType="begin"/>
        </w:r>
        <w:r>
          <w:rPr>
            <w:noProof/>
            <w:webHidden/>
          </w:rPr>
          <w:instrText xml:space="preserve"> PAGEREF _Toc192760620 \h </w:instrText>
        </w:r>
        <w:r>
          <w:rPr>
            <w:noProof/>
            <w:webHidden/>
          </w:rPr>
        </w:r>
        <w:r>
          <w:rPr>
            <w:noProof/>
            <w:webHidden/>
          </w:rPr>
          <w:fldChar w:fldCharType="separate"/>
        </w:r>
        <w:r>
          <w:rPr>
            <w:noProof/>
            <w:webHidden/>
          </w:rPr>
          <w:t>18</w:t>
        </w:r>
        <w:r>
          <w:rPr>
            <w:noProof/>
            <w:webHidden/>
          </w:rPr>
          <w:fldChar w:fldCharType="end"/>
        </w:r>
      </w:hyperlink>
    </w:p>
    <w:p w14:paraId="3EB039EB" w14:textId="78C92E2A" w:rsidR="008F7B52" w:rsidRDefault="008F7B52">
      <w:pPr>
        <w:pStyle w:val="TM3"/>
        <w:tabs>
          <w:tab w:val="right" w:leader="dot" w:pos="9893"/>
        </w:tabs>
        <w:rPr>
          <w:rFonts w:asciiTheme="minorHAnsi" w:eastAsiaTheme="minorEastAsia" w:hAnsiTheme="minorHAnsi" w:cstheme="minorBidi"/>
          <w:i w:val="0"/>
          <w:iCs w:val="0"/>
          <w:noProof/>
          <w:kern w:val="2"/>
          <w:sz w:val="24"/>
          <w:szCs w:val="24"/>
          <w14:ligatures w14:val="standardContextual"/>
        </w:rPr>
      </w:pPr>
      <w:hyperlink w:anchor="_Toc192760621" w:history="1">
        <w:r w:rsidRPr="00BE71A9">
          <w:rPr>
            <w:rStyle w:val="Lienhypertexte"/>
            <w:noProof/>
          </w:rPr>
          <w:t>II.4.3 Carottages :</w:t>
        </w:r>
        <w:r>
          <w:rPr>
            <w:noProof/>
            <w:webHidden/>
          </w:rPr>
          <w:tab/>
        </w:r>
        <w:r>
          <w:rPr>
            <w:noProof/>
            <w:webHidden/>
          </w:rPr>
          <w:fldChar w:fldCharType="begin"/>
        </w:r>
        <w:r>
          <w:rPr>
            <w:noProof/>
            <w:webHidden/>
          </w:rPr>
          <w:instrText xml:space="preserve"> PAGEREF _Toc192760621 \h </w:instrText>
        </w:r>
        <w:r>
          <w:rPr>
            <w:noProof/>
            <w:webHidden/>
          </w:rPr>
        </w:r>
        <w:r>
          <w:rPr>
            <w:noProof/>
            <w:webHidden/>
          </w:rPr>
          <w:fldChar w:fldCharType="separate"/>
        </w:r>
        <w:r>
          <w:rPr>
            <w:noProof/>
            <w:webHidden/>
          </w:rPr>
          <w:t>18</w:t>
        </w:r>
        <w:r>
          <w:rPr>
            <w:noProof/>
            <w:webHidden/>
          </w:rPr>
          <w:fldChar w:fldCharType="end"/>
        </w:r>
      </w:hyperlink>
    </w:p>
    <w:p w14:paraId="09AAC9CF" w14:textId="0324D740" w:rsidR="008F7B52" w:rsidRDefault="008F7B52">
      <w:pPr>
        <w:pStyle w:val="TM3"/>
        <w:tabs>
          <w:tab w:val="right" w:leader="dot" w:pos="9893"/>
        </w:tabs>
        <w:rPr>
          <w:rFonts w:asciiTheme="minorHAnsi" w:eastAsiaTheme="minorEastAsia" w:hAnsiTheme="minorHAnsi" w:cstheme="minorBidi"/>
          <w:i w:val="0"/>
          <w:iCs w:val="0"/>
          <w:noProof/>
          <w:kern w:val="2"/>
          <w:sz w:val="24"/>
          <w:szCs w:val="24"/>
          <w14:ligatures w14:val="standardContextual"/>
        </w:rPr>
      </w:pPr>
      <w:hyperlink w:anchor="_Toc192760622" w:history="1">
        <w:r w:rsidRPr="00BE71A9">
          <w:rPr>
            <w:rStyle w:val="Lienhypertexte"/>
            <w:noProof/>
          </w:rPr>
          <w:t>II.4.4 Enquêtes de conformité :</w:t>
        </w:r>
        <w:r>
          <w:rPr>
            <w:noProof/>
            <w:webHidden/>
          </w:rPr>
          <w:tab/>
        </w:r>
        <w:r>
          <w:rPr>
            <w:noProof/>
            <w:webHidden/>
          </w:rPr>
          <w:fldChar w:fldCharType="begin"/>
        </w:r>
        <w:r>
          <w:rPr>
            <w:noProof/>
            <w:webHidden/>
          </w:rPr>
          <w:instrText xml:space="preserve"> PAGEREF _Toc192760622 \h </w:instrText>
        </w:r>
        <w:r>
          <w:rPr>
            <w:noProof/>
            <w:webHidden/>
          </w:rPr>
        </w:r>
        <w:r>
          <w:rPr>
            <w:noProof/>
            <w:webHidden/>
          </w:rPr>
          <w:fldChar w:fldCharType="separate"/>
        </w:r>
        <w:r>
          <w:rPr>
            <w:noProof/>
            <w:webHidden/>
          </w:rPr>
          <w:t>18</w:t>
        </w:r>
        <w:r>
          <w:rPr>
            <w:noProof/>
            <w:webHidden/>
          </w:rPr>
          <w:fldChar w:fldCharType="end"/>
        </w:r>
      </w:hyperlink>
    </w:p>
    <w:p w14:paraId="780CD114" w14:textId="5F13369C" w:rsidR="008F7B52" w:rsidRDefault="008F7B52">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23" w:history="1">
        <w:r w:rsidRPr="00BE71A9">
          <w:rPr>
            <w:rStyle w:val="Lienhypertexte"/>
            <w:noProof/>
          </w:rPr>
          <w:t>III</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Indications générales et particulières</w:t>
        </w:r>
        <w:r>
          <w:rPr>
            <w:noProof/>
            <w:webHidden/>
          </w:rPr>
          <w:tab/>
        </w:r>
        <w:r>
          <w:rPr>
            <w:noProof/>
            <w:webHidden/>
          </w:rPr>
          <w:fldChar w:fldCharType="begin"/>
        </w:r>
        <w:r>
          <w:rPr>
            <w:noProof/>
            <w:webHidden/>
          </w:rPr>
          <w:instrText xml:space="preserve"> PAGEREF _Toc192760623 \h </w:instrText>
        </w:r>
        <w:r>
          <w:rPr>
            <w:noProof/>
            <w:webHidden/>
          </w:rPr>
        </w:r>
        <w:r>
          <w:rPr>
            <w:noProof/>
            <w:webHidden/>
          </w:rPr>
          <w:fldChar w:fldCharType="separate"/>
        </w:r>
        <w:r>
          <w:rPr>
            <w:noProof/>
            <w:webHidden/>
          </w:rPr>
          <w:t>18</w:t>
        </w:r>
        <w:r>
          <w:rPr>
            <w:noProof/>
            <w:webHidden/>
          </w:rPr>
          <w:fldChar w:fldCharType="end"/>
        </w:r>
      </w:hyperlink>
    </w:p>
    <w:p w14:paraId="1EBDE607" w14:textId="6A963983"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24" w:history="1">
        <w:r w:rsidRPr="00BE71A9">
          <w:rPr>
            <w:rStyle w:val="Lienhypertexte"/>
            <w:noProof/>
          </w:rPr>
          <w:t>III.1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Panneaux d’information</w:t>
        </w:r>
        <w:r>
          <w:rPr>
            <w:noProof/>
            <w:webHidden/>
          </w:rPr>
          <w:tab/>
        </w:r>
        <w:r>
          <w:rPr>
            <w:noProof/>
            <w:webHidden/>
          </w:rPr>
          <w:fldChar w:fldCharType="begin"/>
        </w:r>
        <w:r>
          <w:rPr>
            <w:noProof/>
            <w:webHidden/>
          </w:rPr>
          <w:instrText xml:space="preserve"> PAGEREF _Toc192760624 \h </w:instrText>
        </w:r>
        <w:r>
          <w:rPr>
            <w:noProof/>
            <w:webHidden/>
          </w:rPr>
        </w:r>
        <w:r>
          <w:rPr>
            <w:noProof/>
            <w:webHidden/>
          </w:rPr>
          <w:fldChar w:fldCharType="separate"/>
        </w:r>
        <w:r>
          <w:rPr>
            <w:noProof/>
            <w:webHidden/>
          </w:rPr>
          <w:t>18</w:t>
        </w:r>
        <w:r>
          <w:rPr>
            <w:noProof/>
            <w:webHidden/>
          </w:rPr>
          <w:fldChar w:fldCharType="end"/>
        </w:r>
      </w:hyperlink>
    </w:p>
    <w:p w14:paraId="762E5476" w14:textId="253446E0"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25" w:history="1">
        <w:r w:rsidRPr="00BE71A9">
          <w:rPr>
            <w:rStyle w:val="Lienhypertexte"/>
            <w:noProof/>
          </w:rPr>
          <w:t>III.2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Arrêté de voirie et autorisations</w:t>
        </w:r>
        <w:r>
          <w:rPr>
            <w:noProof/>
            <w:webHidden/>
          </w:rPr>
          <w:tab/>
        </w:r>
        <w:r>
          <w:rPr>
            <w:noProof/>
            <w:webHidden/>
          </w:rPr>
          <w:fldChar w:fldCharType="begin"/>
        </w:r>
        <w:r>
          <w:rPr>
            <w:noProof/>
            <w:webHidden/>
          </w:rPr>
          <w:instrText xml:space="preserve"> PAGEREF _Toc192760625 \h </w:instrText>
        </w:r>
        <w:r>
          <w:rPr>
            <w:noProof/>
            <w:webHidden/>
          </w:rPr>
        </w:r>
        <w:r>
          <w:rPr>
            <w:noProof/>
            <w:webHidden/>
          </w:rPr>
          <w:fldChar w:fldCharType="separate"/>
        </w:r>
        <w:r>
          <w:rPr>
            <w:noProof/>
            <w:webHidden/>
          </w:rPr>
          <w:t>19</w:t>
        </w:r>
        <w:r>
          <w:rPr>
            <w:noProof/>
            <w:webHidden/>
          </w:rPr>
          <w:fldChar w:fldCharType="end"/>
        </w:r>
      </w:hyperlink>
    </w:p>
    <w:p w14:paraId="6A6B1C5D" w14:textId="3EEE7B1F"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26" w:history="1">
        <w:r w:rsidRPr="00BE71A9">
          <w:rPr>
            <w:rStyle w:val="Lienhypertexte"/>
            <w:noProof/>
          </w:rPr>
          <w:t>III.3</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Informations des riverains</w:t>
        </w:r>
        <w:r>
          <w:rPr>
            <w:noProof/>
            <w:webHidden/>
          </w:rPr>
          <w:tab/>
        </w:r>
        <w:r>
          <w:rPr>
            <w:noProof/>
            <w:webHidden/>
          </w:rPr>
          <w:fldChar w:fldCharType="begin"/>
        </w:r>
        <w:r>
          <w:rPr>
            <w:noProof/>
            <w:webHidden/>
          </w:rPr>
          <w:instrText xml:space="preserve"> PAGEREF _Toc192760626 \h </w:instrText>
        </w:r>
        <w:r>
          <w:rPr>
            <w:noProof/>
            <w:webHidden/>
          </w:rPr>
        </w:r>
        <w:r>
          <w:rPr>
            <w:noProof/>
            <w:webHidden/>
          </w:rPr>
          <w:fldChar w:fldCharType="separate"/>
        </w:r>
        <w:r>
          <w:rPr>
            <w:noProof/>
            <w:webHidden/>
          </w:rPr>
          <w:t>19</w:t>
        </w:r>
        <w:r>
          <w:rPr>
            <w:noProof/>
            <w:webHidden/>
          </w:rPr>
          <w:fldChar w:fldCharType="end"/>
        </w:r>
      </w:hyperlink>
    </w:p>
    <w:p w14:paraId="2A2C1266" w14:textId="0E03D7A4"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27" w:history="1">
        <w:r w:rsidRPr="00BE71A9">
          <w:rPr>
            <w:rStyle w:val="Lienhypertexte"/>
            <w:noProof/>
          </w:rPr>
          <w:t>III.4</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Matériaux utilises</w:t>
        </w:r>
        <w:r>
          <w:rPr>
            <w:noProof/>
            <w:webHidden/>
          </w:rPr>
          <w:tab/>
        </w:r>
        <w:r>
          <w:rPr>
            <w:noProof/>
            <w:webHidden/>
          </w:rPr>
          <w:fldChar w:fldCharType="begin"/>
        </w:r>
        <w:r>
          <w:rPr>
            <w:noProof/>
            <w:webHidden/>
          </w:rPr>
          <w:instrText xml:space="preserve"> PAGEREF _Toc192760627 \h </w:instrText>
        </w:r>
        <w:r>
          <w:rPr>
            <w:noProof/>
            <w:webHidden/>
          </w:rPr>
        </w:r>
        <w:r>
          <w:rPr>
            <w:noProof/>
            <w:webHidden/>
          </w:rPr>
          <w:fldChar w:fldCharType="separate"/>
        </w:r>
        <w:r>
          <w:rPr>
            <w:noProof/>
            <w:webHidden/>
          </w:rPr>
          <w:t>19</w:t>
        </w:r>
        <w:r>
          <w:rPr>
            <w:noProof/>
            <w:webHidden/>
          </w:rPr>
          <w:fldChar w:fldCharType="end"/>
        </w:r>
      </w:hyperlink>
    </w:p>
    <w:p w14:paraId="77CA9B22" w14:textId="12E37A8E" w:rsidR="008F7B52" w:rsidRDefault="008F7B52">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28" w:history="1">
        <w:r w:rsidRPr="00BE71A9">
          <w:rPr>
            <w:rStyle w:val="Lienhypertexte"/>
            <w:noProof/>
          </w:rPr>
          <w:t>IV</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Hygiène et sécurité</w:t>
        </w:r>
        <w:r>
          <w:rPr>
            <w:noProof/>
            <w:webHidden/>
          </w:rPr>
          <w:tab/>
        </w:r>
        <w:r>
          <w:rPr>
            <w:noProof/>
            <w:webHidden/>
          </w:rPr>
          <w:fldChar w:fldCharType="begin"/>
        </w:r>
        <w:r>
          <w:rPr>
            <w:noProof/>
            <w:webHidden/>
          </w:rPr>
          <w:instrText xml:space="preserve"> PAGEREF _Toc192760628 \h </w:instrText>
        </w:r>
        <w:r>
          <w:rPr>
            <w:noProof/>
            <w:webHidden/>
          </w:rPr>
        </w:r>
        <w:r>
          <w:rPr>
            <w:noProof/>
            <w:webHidden/>
          </w:rPr>
          <w:fldChar w:fldCharType="separate"/>
        </w:r>
        <w:r>
          <w:rPr>
            <w:noProof/>
            <w:webHidden/>
          </w:rPr>
          <w:t>19</w:t>
        </w:r>
        <w:r>
          <w:rPr>
            <w:noProof/>
            <w:webHidden/>
          </w:rPr>
          <w:fldChar w:fldCharType="end"/>
        </w:r>
      </w:hyperlink>
    </w:p>
    <w:p w14:paraId="32AE5D84" w14:textId="41A76EBF"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29" w:history="1">
        <w:r w:rsidRPr="00BE71A9">
          <w:rPr>
            <w:rStyle w:val="Lienhypertexte"/>
            <w:noProof/>
          </w:rPr>
          <w:t>IV.1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Mesures d’hygiène et de sécurité</w:t>
        </w:r>
        <w:r>
          <w:rPr>
            <w:noProof/>
            <w:webHidden/>
          </w:rPr>
          <w:tab/>
        </w:r>
        <w:r>
          <w:rPr>
            <w:noProof/>
            <w:webHidden/>
          </w:rPr>
          <w:fldChar w:fldCharType="begin"/>
        </w:r>
        <w:r>
          <w:rPr>
            <w:noProof/>
            <w:webHidden/>
          </w:rPr>
          <w:instrText xml:space="preserve"> PAGEREF _Toc192760629 \h </w:instrText>
        </w:r>
        <w:r>
          <w:rPr>
            <w:noProof/>
            <w:webHidden/>
          </w:rPr>
        </w:r>
        <w:r>
          <w:rPr>
            <w:noProof/>
            <w:webHidden/>
          </w:rPr>
          <w:fldChar w:fldCharType="separate"/>
        </w:r>
        <w:r>
          <w:rPr>
            <w:noProof/>
            <w:webHidden/>
          </w:rPr>
          <w:t>19</w:t>
        </w:r>
        <w:r>
          <w:rPr>
            <w:noProof/>
            <w:webHidden/>
          </w:rPr>
          <w:fldChar w:fldCharType="end"/>
        </w:r>
      </w:hyperlink>
    </w:p>
    <w:p w14:paraId="664655A9" w14:textId="340C2FEE"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0" w:history="1">
        <w:r w:rsidRPr="00BE71A9">
          <w:rPr>
            <w:rStyle w:val="Lienhypertexte"/>
            <w:noProof/>
          </w:rPr>
          <w:t>IV.2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Sécurité et protection de la sante sur le chantier</w:t>
        </w:r>
        <w:r>
          <w:rPr>
            <w:noProof/>
            <w:webHidden/>
          </w:rPr>
          <w:tab/>
        </w:r>
        <w:r>
          <w:rPr>
            <w:noProof/>
            <w:webHidden/>
          </w:rPr>
          <w:fldChar w:fldCharType="begin"/>
        </w:r>
        <w:r>
          <w:rPr>
            <w:noProof/>
            <w:webHidden/>
          </w:rPr>
          <w:instrText xml:space="preserve"> PAGEREF _Toc192760630 \h </w:instrText>
        </w:r>
        <w:r>
          <w:rPr>
            <w:noProof/>
            <w:webHidden/>
          </w:rPr>
        </w:r>
        <w:r>
          <w:rPr>
            <w:noProof/>
            <w:webHidden/>
          </w:rPr>
          <w:fldChar w:fldCharType="separate"/>
        </w:r>
        <w:r>
          <w:rPr>
            <w:noProof/>
            <w:webHidden/>
          </w:rPr>
          <w:t>20</w:t>
        </w:r>
        <w:r>
          <w:rPr>
            <w:noProof/>
            <w:webHidden/>
          </w:rPr>
          <w:fldChar w:fldCharType="end"/>
        </w:r>
      </w:hyperlink>
    </w:p>
    <w:p w14:paraId="335123E4" w14:textId="2EBD82DA"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1" w:history="1">
        <w:r w:rsidRPr="00BE71A9">
          <w:rPr>
            <w:rStyle w:val="Lienhypertexte"/>
            <w:noProof/>
          </w:rPr>
          <w:t>IV.3</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Coordination en matière de sécurité et de protection de la santé</w:t>
        </w:r>
        <w:r>
          <w:rPr>
            <w:noProof/>
            <w:webHidden/>
          </w:rPr>
          <w:tab/>
        </w:r>
        <w:r>
          <w:rPr>
            <w:noProof/>
            <w:webHidden/>
          </w:rPr>
          <w:fldChar w:fldCharType="begin"/>
        </w:r>
        <w:r>
          <w:rPr>
            <w:noProof/>
            <w:webHidden/>
          </w:rPr>
          <w:instrText xml:space="preserve"> PAGEREF _Toc192760631 \h </w:instrText>
        </w:r>
        <w:r>
          <w:rPr>
            <w:noProof/>
            <w:webHidden/>
          </w:rPr>
        </w:r>
        <w:r>
          <w:rPr>
            <w:noProof/>
            <w:webHidden/>
          </w:rPr>
          <w:fldChar w:fldCharType="separate"/>
        </w:r>
        <w:r>
          <w:rPr>
            <w:noProof/>
            <w:webHidden/>
          </w:rPr>
          <w:t>20</w:t>
        </w:r>
        <w:r>
          <w:rPr>
            <w:noProof/>
            <w:webHidden/>
          </w:rPr>
          <w:fldChar w:fldCharType="end"/>
        </w:r>
      </w:hyperlink>
    </w:p>
    <w:p w14:paraId="4ADAA018" w14:textId="2E4B028D"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2" w:history="1">
        <w:r w:rsidRPr="00BE71A9">
          <w:rPr>
            <w:rStyle w:val="Lienhypertexte"/>
            <w:noProof/>
          </w:rPr>
          <w:t>IV.4</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Plan particulier de sécurité et de protection de la santé (P.P.S.P.S)</w:t>
        </w:r>
        <w:r>
          <w:rPr>
            <w:noProof/>
            <w:webHidden/>
          </w:rPr>
          <w:tab/>
        </w:r>
        <w:r>
          <w:rPr>
            <w:noProof/>
            <w:webHidden/>
          </w:rPr>
          <w:fldChar w:fldCharType="begin"/>
        </w:r>
        <w:r>
          <w:rPr>
            <w:noProof/>
            <w:webHidden/>
          </w:rPr>
          <w:instrText xml:space="preserve"> PAGEREF _Toc192760632 \h </w:instrText>
        </w:r>
        <w:r>
          <w:rPr>
            <w:noProof/>
            <w:webHidden/>
          </w:rPr>
        </w:r>
        <w:r>
          <w:rPr>
            <w:noProof/>
            <w:webHidden/>
          </w:rPr>
          <w:fldChar w:fldCharType="separate"/>
        </w:r>
        <w:r>
          <w:rPr>
            <w:noProof/>
            <w:webHidden/>
          </w:rPr>
          <w:t>20</w:t>
        </w:r>
        <w:r>
          <w:rPr>
            <w:noProof/>
            <w:webHidden/>
          </w:rPr>
          <w:fldChar w:fldCharType="end"/>
        </w:r>
      </w:hyperlink>
    </w:p>
    <w:p w14:paraId="403C9063" w14:textId="01D48671"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3" w:history="1">
        <w:r w:rsidRPr="00BE71A9">
          <w:rPr>
            <w:rStyle w:val="Lienhypertexte"/>
            <w:noProof/>
          </w:rPr>
          <w:t>IV.5</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Travaux en présence d’amiante</w:t>
        </w:r>
        <w:r>
          <w:rPr>
            <w:noProof/>
            <w:webHidden/>
          </w:rPr>
          <w:tab/>
        </w:r>
        <w:r>
          <w:rPr>
            <w:noProof/>
            <w:webHidden/>
          </w:rPr>
          <w:fldChar w:fldCharType="begin"/>
        </w:r>
        <w:r>
          <w:rPr>
            <w:noProof/>
            <w:webHidden/>
          </w:rPr>
          <w:instrText xml:space="preserve"> PAGEREF _Toc192760633 \h </w:instrText>
        </w:r>
        <w:r>
          <w:rPr>
            <w:noProof/>
            <w:webHidden/>
          </w:rPr>
        </w:r>
        <w:r>
          <w:rPr>
            <w:noProof/>
            <w:webHidden/>
          </w:rPr>
          <w:fldChar w:fldCharType="separate"/>
        </w:r>
        <w:r>
          <w:rPr>
            <w:noProof/>
            <w:webHidden/>
          </w:rPr>
          <w:t>21</w:t>
        </w:r>
        <w:r>
          <w:rPr>
            <w:noProof/>
            <w:webHidden/>
          </w:rPr>
          <w:fldChar w:fldCharType="end"/>
        </w:r>
      </w:hyperlink>
    </w:p>
    <w:p w14:paraId="6E7BED5E" w14:textId="26046BD2" w:rsidR="008F7B52" w:rsidRDefault="008F7B52">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34" w:history="1">
        <w:r w:rsidRPr="00BE71A9">
          <w:rPr>
            <w:rStyle w:val="Lienhypertexte"/>
            <w:noProof/>
          </w:rPr>
          <w:t>V</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DOSSIER DES OUVRAGES EXECUTES</w:t>
        </w:r>
        <w:r>
          <w:rPr>
            <w:noProof/>
            <w:webHidden/>
          </w:rPr>
          <w:tab/>
        </w:r>
        <w:r>
          <w:rPr>
            <w:noProof/>
            <w:webHidden/>
          </w:rPr>
          <w:fldChar w:fldCharType="begin"/>
        </w:r>
        <w:r>
          <w:rPr>
            <w:noProof/>
            <w:webHidden/>
          </w:rPr>
          <w:instrText xml:space="preserve"> PAGEREF _Toc192760634 \h </w:instrText>
        </w:r>
        <w:r>
          <w:rPr>
            <w:noProof/>
            <w:webHidden/>
          </w:rPr>
        </w:r>
        <w:r>
          <w:rPr>
            <w:noProof/>
            <w:webHidden/>
          </w:rPr>
          <w:fldChar w:fldCharType="separate"/>
        </w:r>
        <w:r>
          <w:rPr>
            <w:noProof/>
            <w:webHidden/>
          </w:rPr>
          <w:t>21</w:t>
        </w:r>
        <w:r>
          <w:rPr>
            <w:noProof/>
            <w:webHidden/>
          </w:rPr>
          <w:fldChar w:fldCharType="end"/>
        </w:r>
      </w:hyperlink>
    </w:p>
    <w:p w14:paraId="234E3353" w14:textId="112351BD" w:rsidR="008F7B52" w:rsidRDefault="008F7B52">
      <w:pPr>
        <w:pStyle w:val="TM1"/>
        <w:tabs>
          <w:tab w:val="left" w:pos="12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35" w:history="1">
        <w:r w:rsidRPr="00BE71A9">
          <w:rPr>
            <w:rStyle w:val="Lienhypertexte"/>
            <w:noProof/>
          </w:rPr>
          <w:t>VI</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Programme des travaux</w:t>
        </w:r>
        <w:r>
          <w:rPr>
            <w:noProof/>
            <w:webHidden/>
          </w:rPr>
          <w:tab/>
        </w:r>
        <w:r>
          <w:rPr>
            <w:noProof/>
            <w:webHidden/>
          </w:rPr>
          <w:fldChar w:fldCharType="begin"/>
        </w:r>
        <w:r>
          <w:rPr>
            <w:noProof/>
            <w:webHidden/>
          </w:rPr>
          <w:instrText xml:space="preserve"> PAGEREF _Toc192760635 \h </w:instrText>
        </w:r>
        <w:r>
          <w:rPr>
            <w:noProof/>
            <w:webHidden/>
          </w:rPr>
        </w:r>
        <w:r>
          <w:rPr>
            <w:noProof/>
            <w:webHidden/>
          </w:rPr>
          <w:fldChar w:fldCharType="separate"/>
        </w:r>
        <w:r>
          <w:rPr>
            <w:noProof/>
            <w:webHidden/>
          </w:rPr>
          <w:t>22</w:t>
        </w:r>
        <w:r>
          <w:rPr>
            <w:noProof/>
            <w:webHidden/>
          </w:rPr>
          <w:fldChar w:fldCharType="end"/>
        </w:r>
      </w:hyperlink>
    </w:p>
    <w:p w14:paraId="0A13BA84" w14:textId="634471DC"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6" w:history="1">
        <w:r w:rsidRPr="00BE71A9">
          <w:rPr>
            <w:rStyle w:val="Lienhypertexte"/>
            <w:noProof/>
          </w:rPr>
          <w:t>VI.1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Réseaux non-visitables</w:t>
        </w:r>
        <w:r>
          <w:rPr>
            <w:noProof/>
            <w:webHidden/>
          </w:rPr>
          <w:tab/>
        </w:r>
        <w:r>
          <w:rPr>
            <w:noProof/>
            <w:webHidden/>
          </w:rPr>
          <w:fldChar w:fldCharType="begin"/>
        </w:r>
        <w:r>
          <w:rPr>
            <w:noProof/>
            <w:webHidden/>
          </w:rPr>
          <w:instrText xml:space="preserve"> PAGEREF _Toc192760636 \h </w:instrText>
        </w:r>
        <w:r>
          <w:rPr>
            <w:noProof/>
            <w:webHidden/>
          </w:rPr>
        </w:r>
        <w:r>
          <w:rPr>
            <w:noProof/>
            <w:webHidden/>
          </w:rPr>
          <w:fldChar w:fldCharType="separate"/>
        </w:r>
        <w:r>
          <w:rPr>
            <w:noProof/>
            <w:webHidden/>
          </w:rPr>
          <w:t>22</w:t>
        </w:r>
        <w:r>
          <w:rPr>
            <w:noProof/>
            <w:webHidden/>
          </w:rPr>
          <w:fldChar w:fldCharType="end"/>
        </w:r>
      </w:hyperlink>
    </w:p>
    <w:p w14:paraId="31E718BF" w14:textId="7E5FCB72"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7" w:history="1">
        <w:r w:rsidRPr="00BE71A9">
          <w:rPr>
            <w:rStyle w:val="Lienhypertexte"/>
            <w:noProof/>
          </w:rPr>
          <w:t>VI.2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Réseau visitable</w:t>
        </w:r>
        <w:r>
          <w:rPr>
            <w:noProof/>
            <w:webHidden/>
          </w:rPr>
          <w:tab/>
        </w:r>
        <w:r>
          <w:rPr>
            <w:noProof/>
            <w:webHidden/>
          </w:rPr>
          <w:fldChar w:fldCharType="begin"/>
        </w:r>
        <w:r>
          <w:rPr>
            <w:noProof/>
            <w:webHidden/>
          </w:rPr>
          <w:instrText xml:space="preserve"> PAGEREF _Toc192760637 \h </w:instrText>
        </w:r>
        <w:r>
          <w:rPr>
            <w:noProof/>
            <w:webHidden/>
          </w:rPr>
        </w:r>
        <w:r>
          <w:rPr>
            <w:noProof/>
            <w:webHidden/>
          </w:rPr>
          <w:fldChar w:fldCharType="separate"/>
        </w:r>
        <w:r>
          <w:rPr>
            <w:noProof/>
            <w:webHidden/>
          </w:rPr>
          <w:t>32</w:t>
        </w:r>
        <w:r>
          <w:rPr>
            <w:noProof/>
            <w:webHidden/>
          </w:rPr>
          <w:fldChar w:fldCharType="end"/>
        </w:r>
      </w:hyperlink>
    </w:p>
    <w:p w14:paraId="09AD131C" w14:textId="61D2A805"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38" w:history="1">
        <w:r w:rsidRPr="00BE71A9">
          <w:rPr>
            <w:rStyle w:val="Lienhypertexte"/>
            <w:noProof/>
          </w:rPr>
          <w:t>VI.3</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Réseau d’eau potable</w:t>
        </w:r>
        <w:r>
          <w:rPr>
            <w:noProof/>
            <w:webHidden/>
          </w:rPr>
          <w:tab/>
        </w:r>
        <w:r>
          <w:rPr>
            <w:noProof/>
            <w:webHidden/>
          </w:rPr>
          <w:fldChar w:fldCharType="begin"/>
        </w:r>
        <w:r>
          <w:rPr>
            <w:noProof/>
            <w:webHidden/>
          </w:rPr>
          <w:instrText xml:space="preserve"> PAGEREF _Toc192760638 \h </w:instrText>
        </w:r>
        <w:r>
          <w:rPr>
            <w:noProof/>
            <w:webHidden/>
          </w:rPr>
        </w:r>
        <w:r>
          <w:rPr>
            <w:noProof/>
            <w:webHidden/>
          </w:rPr>
          <w:fldChar w:fldCharType="separate"/>
        </w:r>
        <w:r>
          <w:rPr>
            <w:noProof/>
            <w:webHidden/>
          </w:rPr>
          <w:t>38</w:t>
        </w:r>
        <w:r>
          <w:rPr>
            <w:noProof/>
            <w:webHidden/>
          </w:rPr>
          <w:fldChar w:fldCharType="end"/>
        </w:r>
      </w:hyperlink>
    </w:p>
    <w:p w14:paraId="4FC2C3BB" w14:textId="1229DED9" w:rsidR="008F7B52" w:rsidRDefault="008F7B52">
      <w:pPr>
        <w:pStyle w:val="TM1"/>
        <w:tabs>
          <w:tab w:val="left" w:pos="14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39" w:history="1">
        <w:r w:rsidRPr="00BE71A9">
          <w:rPr>
            <w:rStyle w:val="Lienhypertexte"/>
            <w:noProof/>
          </w:rPr>
          <w:t>VII</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Contraintes du projet</w:t>
        </w:r>
        <w:r>
          <w:rPr>
            <w:noProof/>
            <w:webHidden/>
          </w:rPr>
          <w:tab/>
        </w:r>
        <w:r>
          <w:rPr>
            <w:noProof/>
            <w:webHidden/>
          </w:rPr>
          <w:fldChar w:fldCharType="begin"/>
        </w:r>
        <w:r>
          <w:rPr>
            <w:noProof/>
            <w:webHidden/>
          </w:rPr>
          <w:instrText xml:space="preserve"> PAGEREF _Toc192760639 \h </w:instrText>
        </w:r>
        <w:r>
          <w:rPr>
            <w:noProof/>
            <w:webHidden/>
          </w:rPr>
        </w:r>
        <w:r>
          <w:rPr>
            <w:noProof/>
            <w:webHidden/>
          </w:rPr>
          <w:fldChar w:fldCharType="separate"/>
        </w:r>
        <w:r>
          <w:rPr>
            <w:noProof/>
            <w:webHidden/>
          </w:rPr>
          <w:t>39</w:t>
        </w:r>
        <w:r>
          <w:rPr>
            <w:noProof/>
            <w:webHidden/>
          </w:rPr>
          <w:fldChar w:fldCharType="end"/>
        </w:r>
      </w:hyperlink>
    </w:p>
    <w:p w14:paraId="7DDBBD5D" w14:textId="43FF2041"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0" w:history="1">
        <w:r w:rsidRPr="00BE71A9">
          <w:rPr>
            <w:rStyle w:val="Lienhypertexte"/>
            <w:noProof/>
          </w:rPr>
          <w:t>VII.1</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Installations de chantier</w:t>
        </w:r>
        <w:r>
          <w:rPr>
            <w:noProof/>
            <w:webHidden/>
          </w:rPr>
          <w:tab/>
        </w:r>
        <w:r>
          <w:rPr>
            <w:noProof/>
            <w:webHidden/>
          </w:rPr>
          <w:fldChar w:fldCharType="begin"/>
        </w:r>
        <w:r>
          <w:rPr>
            <w:noProof/>
            <w:webHidden/>
          </w:rPr>
          <w:instrText xml:space="preserve"> PAGEREF _Toc192760640 \h </w:instrText>
        </w:r>
        <w:r>
          <w:rPr>
            <w:noProof/>
            <w:webHidden/>
          </w:rPr>
        </w:r>
        <w:r>
          <w:rPr>
            <w:noProof/>
            <w:webHidden/>
          </w:rPr>
          <w:fldChar w:fldCharType="separate"/>
        </w:r>
        <w:r>
          <w:rPr>
            <w:noProof/>
            <w:webHidden/>
          </w:rPr>
          <w:t>39</w:t>
        </w:r>
        <w:r>
          <w:rPr>
            <w:noProof/>
            <w:webHidden/>
          </w:rPr>
          <w:fldChar w:fldCharType="end"/>
        </w:r>
      </w:hyperlink>
    </w:p>
    <w:p w14:paraId="71FC9038" w14:textId="494ABB5D"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1" w:history="1">
        <w:r w:rsidRPr="00BE71A9">
          <w:rPr>
            <w:rStyle w:val="Lienhypertexte"/>
            <w:noProof/>
          </w:rPr>
          <w:t>VII.2</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Ordonnancement des travaux</w:t>
        </w:r>
        <w:r>
          <w:rPr>
            <w:noProof/>
            <w:webHidden/>
          </w:rPr>
          <w:tab/>
        </w:r>
        <w:r>
          <w:rPr>
            <w:noProof/>
            <w:webHidden/>
          </w:rPr>
          <w:fldChar w:fldCharType="begin"/>
        </w:r>
        <w:r>
          <w:rPr>
            <w:noProof/>
            <w:webHidden/>
          </w:rPr>
          <w:instrText xml:space="preserve"> PAGEREF _Toc192760641 \h </w:instrText>
        </w:r>
        <w:r>
          <w:rPr>
            <w:noProof/>
            <w:webHidden/>
          </w:rPr>
        </w:r>
        <w:r>
          <w:rPr>
            <w:noProof/>
            <w:webHidden/>
          </w:rPr>
          <w:fldChar w:fldCharType="separate"/>
        </w:r>
        <w:r>
          <w:rPr>
            <w:noProof/>
            <w:webHidden/>
          </w:rPr>
          <w:t>39</w:t>
        </w:r>
        <w:r>
          <w:rPr>
            <w:noProof/>
            <w:webHidden/>
          </w:rPr>
          <w:fldChar w:fldCharType="end"/>
        </w:r>
      </w:hyperlink>
    </w:p>
    <w:p w14:paraId="0135A2DE" w14:textId="47255CAF"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2" w:history="1">
        <w:r w:rsidRPr="00BE71A9">
          <w:rPr>
            <w:rStyle w:val="Lienhypertexte"/>
            <w:noProof/>
          </w:rPr>
          <w:t>VII.3</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Co-activité</w:t>
        </w:r>
        <w:r>
          <w:rPr>
            <w:noProof/>
            <w:webHidden/>
          </w:rPr>
          <w:tab/>
        </w:r>
        <w:r>
          <w:rPr>
            <w:noProof/>
            <w:webHidden/>
          </w:rPr>
          <w:fldChar w:fldCharType="begin"/>
        </w:r>
        <w:r>
          <w:rPr>
            <w:noProof/>
            <w:webHidden/>
          </w:rPr>
          <w:instrText xml:space="preserve"> PAGEREF _Toc192760642 \h </w:instrText>
        </w:r>
        <w:r>
          <w:rPr>
            <w:noProof/>
            <w:webHidden/>
          </w:rPr>
        </w:r>
        <w:r>
          <w:rPr>
            <w:noProof/>
            <w:webHidden/>
          </w:rPr>
          <w:fldChar w:fldCharType="separate"/>
        </w:r>
        <w:r>
          <w:rPr>
            <w:noProof/>
            <w:webHidden/>
          </w:rPr>
          <w:t>39</w:t>
        </w:r>
        <w:r>
          <w:rPr>
            <w:noProof/>
            <w:webHidden/>
          </w:rPr>
          <w:fldChar w:fldCharType="end"/>
        </w:r>
      </w:hyperlink>
    </w:p>
    <w:p w14:paraId="01B5CF22" w14:textId="2B392714"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3" w:history="1">
        <w:r w:rsidRPr="00BE71A9">
          <w:rPr>
            <w:rStyle w:val="Lienhypertexte"/>
            <w:noProof/>
          </w:rPr>
          <w:t>VII.4</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Voirie/Circulation</w:t>
        </w:r>
        <w:r>
          <w:rPr>
            <w:noProof/>
            <w:webHidden/>
          </w:rPr>
          <w:tab/>
        </w:r>
        <w:r>
          <w:rPr>
            <w:noProof/>
            <w:webHidden/>
          </w:rPr>
          <w:fldChar w:fldCharType="begin"/>
        </w:r>
        <w:r>
          <w:rPr>
            <w:noProof/>
            <w:webHidden/>
          </w:rPr>
          <w:instrText xml:space="preserve"> PAGEREF _Toc192760643 \h </w:instrText>
        </w:r>
        <w:r>
          <w:rPr>
            <w:noProof/>
            <w:webHidden/>
          </w:rPr>
        </w:r>
        <w:r>
          <w:rPr>
            <w:noProof/>
            <w:webHidden/>
          </w:rPr>
          <w:fldChar w:fldCharType="separate"/>
        </w:r>
        <w:r>
          <w:rPr>
            <w:noProof/>
            <w:webHidden/>
          </w:rPr>
          <w:t>40</w:t>
        </w:r>
        <w:r>
          <w:rPr>
            <w:noProof/>
            <w:webHidden/>
          </w:rPr>
          <w:fldChar w:fldCharType="end"/>
        </w:r>
      </w:hyperlink>
    </w:p>
    <w:p w14:paraId="36D7EC79" w14:textId="1A323D4C"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4" w:history="1">
        <w:r w:rsidRPr="00BE71A9">
          <w:rPr>
            <w:rStyle w:val="Lienhypertexte"/>
            <w:noProof/>
          </w:rPr>
          <w:t>VII.5</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Ramassage des ordures ménagères</w:t>
        </w:r>
        <w:r>
          <w:rPr>
            <w:noProof/>
            <w:webHidden/>
          </w:rPr>
          <w:tab/>
        </w:r>
        <w:r>
          <w:rPr>
            <w:noProof/>
            <w:webHidden/>
          </w:rPr>
          <w:fldChar w:fldCharType="begin"/>
        </w:r>
        <w:r>
          <w:rPr>
            <w:noProof/>
            <w:webHidden/>
          </w:rPr>
          <w:instrText xml:space="preserve"> PAGEREF _Toc192760644 \h </w:instrText>
        </w:r>
        <w:r>
          <w:rPr>
            <w:noProof/>
            <w:webHidden/>
          </w:rPr>
        </w:r>
        <w:r>
          <w:rPr>
            <w:noProof/>
            <w:webHidden/>
          </w:rPr>
          <w:fldChar w:fldCharType="separate"/>
        </w:r>
        <w:r>
          <w:rPr>
            <w:noProof/>
            <w:webHidden/>
          </w:rPr>
          <w:t>40</w:t>
        </w:r>
        <w:r>
          <w:rPr>
            <w:noProof/>
            <w:webHidden/>
          </w:rPr>
          <w:fldChar w:fldCharType="end"/>
        </w:r>
      </w:hyperlink>
    </w:p>
    <w:p w14:paraId="1497A7E0" w14:textId="61C8046E"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5" w:history="1">
        <w:r w:rsidRPr="00BE71A9">
          <w:rPr>
            <w:rStyle w:val="Lienhypertexte"/>
            <w:noProof/>
          </w:rPr>
          <w:t>VII.6</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Amiante</w:t>
        </w:r>
        <w:r>
          <w:rPr>
            <w:noProof/>
            <w:webHidden/>
          </w:rPr>
          <w:tab/>
        </w:r>
        <w:r>
          <w:rPr>
            <w:noProof/>
            <w:webHidden/>
          </w:rPr>
          <w:fldChar w:fldCharType="begin"/>
        </w:r>
        <w:r>
          <w:rPr>
            <w:noProof/>
            <w:webHidden/>
          </w:rPr>
          <w:instrText xml:space="preserve"> PAGEREF _Toc192760645 \h </w:instrText>
        </w:r>
        <w:r>
          <w:rPr>
            <w:noProof/>
            <w:webHidden/>
          </w:rPr>
        </w:r>
        <w:r>
          <w:rPr>
            <w:noProof/>
            <w:webHidden/>
          </w:rPr>
          <w:fldChar w:fldCharType="separate"/>
        </w:r>
        <w:r>
          <w:rPr>
            <w:noProof/>
            <w:webHidden/>
          </w:rPr>
          <w:t>40</w:t>
        </w:r>
        <w:r>
          <w:rPr>
            <w:noProof/>
            <w:webHidden/>
          </w:rPr>
          <w:fldChar w:fldCharType="end"/>
        </w:r>
      </w:hyperlink>
    </w:p>
    <w:p w14:paraId="190FF34D" w14:textId="6FA382C5" w:rsidR="008F7B52" w:rsidRDefault="008F7B52">
      <w:pPr>
        <w:pStyle w:val="TM2"/>
        <w:tabs>
          <w:tab w:val="left" w:pos="1600"/>
          <w:tab w:val="right" w:leader="dot" w:pos="9893"/>
        </w:tabs>
        <w:rPr>
          <w:rFonts w:asciiTheme="minorHAnsi" w:eastAsiaTheme="minorEastAsia" w:hAnsiTheme="minorHAnsi" w:cstheme="minorBidi"/>
          <w:smallCaps w:val="0"/>
          <w:noProof/>
          <w:kern w:val="2"/>
          <w:sz w:val="24"/>
          <w:szCs w:val="24"/>
          <w14:ligatures w14:val="standardContextual"/>
        </w:rPr>
      </w:pPr>
      <w:hyperlink w:anchor="_Toc192760646" w:history="1">
        <w:r w:rsidRPr="00BE71A9">
          <w:rPr>
            <w:rStyle w:val="Lienhypertexte"/>
            <w:noProof/>
          </w:rPr>
          <w:t>VII.7</w:t>
        </w:r>
        <w:r>
          <w:rPr>
            <w:rFonts w:asciiTheme="minorHAnsi" w:eastAsiaTheme="minorEastAsia" w:hAnsiTheme="minorHAnsi" w:cstheme="minorBidi"/>
            <w:smallCaps w:val="0"/>
            <w:noProof/>
            <w:kern w:val="2"/>
            <w:sz w:val="24"/>
            <w:szCs w:val="24"/>
            <w14:ligatures w14:val="standardContextual"/>
          </w:rPr>
          <w:tab/>
        </w:r>
        <w:r w:rsidRPr="00BE71A9">
          <w:rPr>
            <w:rStyle w:val="Lienhypertexte"/>
            <w:noProof/>
          </w:rPr>
          <w:t>Réseaux concessionnaires</w:t>
        </w:r>
        <w:r>
          <w:rPr>
            <w:noProof/>
            <w:webHidden/>
          </w:rPr>
          <w:tab/>
        </w:r>
        <w:r>
          <w:rPr>
            <w:noProof/>
            <w:webHidden/>
          </w:rPr>
          <w:fldChar w:fldCharType="begin"/>
        </w:r>
        <w:r>
          <w:rPr>
            <w:noProof/>
            <w:webHidden/>
          </w:rPr>
          <w:instrText xml:space="preserve"> PAGEREF _Toc192760646 \h </w:instrText>
        </w:r>
        <w:r>
          <w:rPr>
            <w:noProof/>
            <w:webHidden/>
          </w:rPr>
        </w:r>
        <w:r>
          <w:rPr>
            <w:noProof/>
            <w:webHidden/>
          </w:rPr>
          <w:fldChar w:fldCharType="separate"/>
        </w:r>
        <w:r>
          <w:rPr>
            <w:noProof/>
            <w:webHidden/>
          </w:rPr>
          <w:t>40</w:t>
        </w:r>
        <w:r>
          <w:rPr>
            <w:noProof/>
            <w:webHidden/>
          </w:rPr>
          <w:fldChar w:fldCharType="end"/>
        </w:r>
      </w:hyperlink>
    </w:p>
    <w:p w14:paraId="13F589EC" w14:textId="1734410C" w:rsidR="008F7B52" w:rsidRDefault="008F7B52">
      <w:pPr>
        <w:pStyle w:val="TM1"/>
        <w:tabs>
          <w:tab w:val="left" w:pos="1400"/>
          <w:tab w:val="right" w:leader="dot" w:pos="9893"/>
        </w:tabs>
        <w:rPr>
          <w:rFonts w:asciiTheme="minorHAnsi" w:eastAsiaTheme="minorEastAsia" w:hAnsiTheme="minorHAnsi" w:cstheme="minorBidi"/>
          <w:b w:val="0"/>
          <w:bCs w:val="0"/>
          <w:caps w:val="0"/>
          <w:noProof/>
          <w:kern w:val="2"/>
          <w:sz w:val="24"/>
          <w:szCs w:val="24"/>
          <w14:ligatures w14:val="standardContextual"/>
        </w:rPr>
      </w:pPr>
      <w:hyperlink w:anchor="_Toc192760647" w:history="1">
        <w:r w:rsidRPr="00BE71A9">
          <w:rPr>
            <w:rStyle w:val="Lienhypertexte"/>
            <w:noProof/>
          </w:rPr>
          <w:t>VIII</w:t>
        </w:r>
        <w:r>
          <w:rPr>
            <w:rFonts w:asciiTheme="minorHAnsi" w:eastAsiaTheme="minorEastAsia" w:hAnsiTheme="minorHAnsi" w:cstheme="minorBidi"/>
            <w:b w:val="0"/>
            <w:bCs w:val="0"/>
            <w:caps w:val="0"/>
            <w:noProof/>
            <w:kern w:val="2"/>
            <w:sz w:val="24"/>
            <w:szCs w:val="24"/>
            <w14:ligatures w14:val="standardContextual"/>
          </w:rPr>
          <w:tab/>
        </w:r>
        <w:r w:rsidRPr="00BE71A9">
          <w:rPr>
            <w:rStyle w:val="Lienhypertexte"/>
            <w:noProof/>
          </w:rPr>
          <w:t>Planning et délais</w:t>
        </w:r>
        <w:r>
          <w:rPr>
            <w:noProof/>
            <w:webHidden/>
          </w:rPr>
          <w:tab/>
        </w:r>
        <w:r>
          <w:rPr>
            <w:noProof/>
            <w:webHidden/>
          </w:rPr>
          <w:fldChar w:fldCharType="begin"/>
        </w:r>
        <w:r>
          <w:rPr>
            <w:noProof/>
            <w:webHidden/>
          </w:rPr>
          <w:instrText xml:space="preserve"> PAGEREF _Toc192760647 \h </w:instrText>
        </w:r>
        <w:r>
          <w:rPr>
            <w:noProof/>
            <w:webHidden/>
          </w:rPr>
        </w:r>
        <w:r>
          <w:rPr>
            <w:noProof/>
            <w:webHidden/>
          </w:rPr>
          <w:fldChar w:fldCharType="separate"/>
        </w:r>
        <w:r>
          <w:rPr>
            <w:noProof/>
            <w:webHidden/>
          </w:rPr>
          <w:t>42</w:t>
        </w:r>
        <w:r>
          <w:rPr>
            <w:noProof/>
            <w:webHidden/>
          </w:rPr>
          <w:fldChar w:fldCharType="end"/>
        </w:r>
      </w:hyperlink>
    </w:p>
    <w:p w14:paraId="20DB738D" w14:textId="77777777" w:rsidR="002E5AAF" w:rsidRPr="0034150B" w:rsidRDefault="00B810EF" w:rsidP="000736D8">
      <w:pPr>
        <w:pStyle w:val="TM1"/>
        <w:tabs>
          <w:tab w:val="left" w:pos="1200"/>
          <w:tab w:val="right" w:leader="dot" w:pos="9893"/>
        </w:tabs>
        <w:rPr>
          <w:rFonts w:cs="Arial"/>
          <w:b w:val="0"/>
        </w:rPr>
      </w:pPr>
      <w:r w:rsidRPr="00C40864">
        <w:rPr>
          <w:rFonts w:ascii="Arial" w:hAnsi="Arial" w:cs="Arial"/>
          <w:bCs w:val="0"/>
          <w:caps w:val="0"/>
          <w:sz w:val="18"/>
          <w:szCs w:val="18"/>
        </w:rPr>
        <w:fldChar w:fldCharType="end"/>
      </w:r>
    </w:p>
    <w:p w14:paraId="1DEC999A" w14:textId="77777777" w:rsidR="00E268F2" w:rsidRPr="0034150B" w:rsidRDefault="008F5661" w:rsidP="007F7F67">
      <w:pPr>
        <w:spacing w:after="0"/>
        <w:rPr>
          <w:rFonts w:cs="Arial"/>
          <w:b/>
          <w:szCs w:val="20"/>
        </w:rPr>
      </w:pPr>
      <w:r>
        <w:rPr>
          <w:rFonts w:cs="Arial"/>
          <w:b/>
          <w:szCs w:val="20"/>
        </w:rPr>
        <w:br w:type="page"/>
      </w:r>
      <w:r w:rsidR="00E268F2" w:rsidRPr="0034150B">
        <w:rPr>
          <w:rFonts w:cs="Arial"/>
          <w:b/>
          <w:szCs w:val="20"/>
        </w:rPr>
        <w:lastRenderedPageBreak/>
        <w:t>Documents joints :</w:t>
      </w:r>
    </w:p>
    <w:p w14:paraId="18CD7753" w14:textId="77777777" w:rsidR="00E268F2" w:rsidRPr="0034150B" w:rsidRDefault="00E268F2" w:rsidP="007F7F67">
      <w:pPr>
        <w:spacing w:after="0"/>
        <w:rPr>
          <w:rFonts w:cs="Arial"/>
          <w:b/>
          <w:szCs w:val="20"/>
        </w:rPr>
      </w:pPr>
    </w:p>
    <w:p w14:paraId="1D675E7B" w14:textId="77777777" w:rsidR="006C4FD2" w:rsidRPr="003A07B1" w:rsidRDefault="006C4FD2" w:rsidP="006C4FD2">
      <w:pPr>
        <w:rPr>
          <w:b/>
          <w:bCs/>
          <w:szCs w:val="20"/>
        </w:rPr>
      </w:pPr>
      <w:r w:rsidRPr="003A07B1">
        <w:rPr>
          <w:b/>
          <w:bCs/>
          <w:szCs w:val="20"/>
        </w:rPr>
        <w:t xml:space="preserve">A - Dossier Plans : </w:t>
      </w:r>
    </w:p>
    <w:p w14:paraId="21A0586C" w14:textId="77777777" w:rsidR="00FA33BA" w:rsidRDefault="00E74B13" w:rsidP="00EC3854">
      <w:pPr>
        <w:ind w:left="1418" w:firstLine="0"/>
        <w:rPr>
          <w:bCs/>
          <w:szCs w:val="20"/>
        </w:rPr>
      </w:pPr>
      <w:r>
        <w:rPr>
          <w:bCs/>
          <w:szCs w:val="20"/>
        </w:rPr>
        <w:t>I</w:t>
      </w:r>
      <w:r w:rsidRPr="0034150B">
        <w:rPr>
          <w:bCs/>
          <w:szCs w:val="20"/>
        </w:rPr>
        <w:t xml:space="preserve"> –</w:t>
      </w:r>
      <w:r>
        <w:rPr>
          <w:bCs/>
          <w:szCs w:val="20"/>
        </w:rPr>
        <w:t xml:space="preserve"> </w:t>
      </w:r>
      <w:r w:rsidRPr="0034150B">
        <w:rPr>
          <w:bCs/>
          <w:szCs w:val="20"/>
        </w:rPr>
        <w:t xml:space="preserve">Vue en </w:t>
      </w:r>
      <w:r>
        <w:rPr>
          <w:bCs/>
          <w:szCs w:val="20"/>
        </w:rPr>
        <w:t>p</w:t>
      </w:r>
      <w:r w:rsidRPr="0034150B">
        <w:rPr>
          <w:bCs/>
          <w:szCs w:val="20"/>
        </w:rPr>
        <w:t xml:space="preserve">lan des </w:t>
      </w:r>
      <w:r>
        <w:rPr>
          <w:bCs/>
          <w:szCs w:val="20"/>
        </w:rPr>
        <w:t>travaux à réaliser</w:t>
      </w:r>
    </w:p>
    <w:p w14:paraId="1F6CE281" w14:textId="77777777" w:rsidR="006C4FD2" w:rsidRDefault="006C4FD2" w:rsidP="00FA33BA">
      <w:pPr>
        <w:ind w:left="1418" w:firstLine="0"/>
        <w:rPr>
          <w:bCs/>
          <w:szCs w:val="20"/>
        </w:rPr>
      </w:pPr>
    </w:p>
    <w:p w14:paraId="2F3A3C57" w14:textId="77777777" w:rsidR="00F73700" w:rsidRPr="0034150B" w:rsidRDefault="00F73700" w:rsidP="005D12D6">
      <w:bookmarkStart w:id="0" w:name="_Toc96430189"/>
    </w:p>
    <w:p w14:paraId="6829A866" w14:textId="77777777" w:rsidR="00A03E6C" w:rsidRPr="0034150B" w:rsidRDefault="005D12D6" w:rsidP="00844B6C">
      <w:pPr>
        <w:pStyle w:val="Titre1"/>
      </w:pPr>
      <w:bookmarkStart w:id="1" w:name="_Toc368305921"/>
      <w:bookmarkEnd w:id="0"/>
      <w:r>
        <w:br w:type="page"/>
      </w:r>
      <w:bookmarkStart w:id="2" w:name="_Toc192760611"/>
      <w:r w:rsidR="005751A3" w:rsidRPr="0034150B">
        <w:lastRenderedPageBreak/>
        <w:t>O</w:t>
      </w:r>
      <w:r w:rsidR="00AD129D" w:rsidRPr="0034150B">
        <w:t>bjet</w:t>
      </w:r>
      <w:r w:rsidR="0069110F" w:rsidRPr="0034150B">
        <w:t xml:space="preserve"> - </w:t>
      </w:r>
      <w:r w:rsidR="005751A3" w:rsidRPr="0034150B">
        <w:t>Contexte</w:t>
      </w:r>
      <w:bookmarkEnd w:id="1"/>
      <w:bookmarkEnd w:id="2"/>
    </w:p>
    <w:p w14:paraId="212E463F" w14:textId="77777777" w:rsidR="00A03E6C" w:rsidRPr="005F299F" w:rsidRDefault="005751A3" w:rsidP="00FE124F">
      <w:pPr>
        <w:pStyle w:val="Titre2"/>
      </w:pPr>
      <w:bookmarkStart w:id="3" w:name="_Toc368305922"/>
      <w:bookmarkStart w:id="4" w:name="_Toc192760612"/>
      <w:r w:rsidRPr="005F299F">
        <w:t>O</w:t>
      </w:r>
      <w:r w:rsidR="00AD129D" w:rsidRPr="005F299F">
        <w:t>bjet</w:t>
      </w:r>
      <w:bookmarkEnd w:id="3"/>
      <w:bookmarkEnd w:id="4"/>
    </w:p>
    <w:p w14:paraId="074995AA" w14:textId="77777777" w:rsidR="001802C7" w:rsidRPr="003D2BF2" w:rsidRDefault="0081222C" w:rsidP="00046FE9">
      <w:pPr>
        <w:pStyle w:val="texte2"/>
        <w:spacing w:after="120"/>
        <w:ind w:left="0"/>
      </w:pPr>
      <w:r>
        <w:t>Les travaux à réaliser sont les</w:t>
      </w:r>
      <w:r w:rsidR="001802C7" w:rsidRPr="003D2BF2">
        <w:t xml:space="preserve"> suivants :</w:t>
      </w:r>
    </w:p>
    <w:p w14:paraId="2CFF45C5" w14:textId="77777777" w:rsidR="00B97365" w:rsidRPr="00ED0A3B" w:rsidRDefault="00D14FEF" w:rsidP="00863D86">
      <w:pPr>
        <w:pStyle w:val="texte3"/>
        <w:numPr>
          <w:ilvl w:val="0"/>
          <w:numId w:val="2"/>
        </w:numPr>
        <w:tabs>
          <w:tab w:val="clear" w:pos="2340"/>
          <w:tab w:val="num" w:pos="1620"/>
        </w:tabs>
        <w:spacing w:before="120" w:after="120"/>
        <w:ind w:left="1620"/>
      </w:pPr>
      <w:r w:rsidRPr="00ED0A3B">
        <w:t>Travaux</w:t>
      </w:r>
      <w:r w:rsidR="00B97365" w:rsidRPr="00ED0A3B">
        <w:t xml:space="preserve"> </w:t>
      </w:r>
      <w:r w:rsidR="00C8668D" w:rsidRPr="00ED0A3B">
        <w:t xml:space="preserve">de </w:t>
      </w:r>
      <w:r w:rsidR="00B97365" w:rsidRPr="00ED0A3B">
        <w:t>remplacement en tranchée ouverte des canalisations et des branchements d’eaux pluviales et d’eaux usées</w:t>
      </w:r>
      <w:r w:rsidR="00E72BAE" w:rsidRPr="00ED0A3B">
        <w:t xml:space="preserve"> non visitables ;</w:t>
      </w:r>
    </w:p>
    <w:p w14:paraId="58245415" w14:textId="77777777" w:rsidR="00883CC1" w:rsidRPr="007E1DEC" w:rsidRDefault="00883CC1" w:rsidP="00863D86">
      <w:pPr>
        <w:pStyle w:val="texte3"/>
        <w:numPr>
          <w:ilvl w:val="0"/>
          <w:numId w:val="2"/>
        </w:numPr>
        <w:tabs>
          <w:tab w:val="clear" w:pos="2340"/>
          <w:tab w:val="num" w:pos="1620"/>
        </w:tabs>
        <w:spacing w:before="120" w:after="120"/>
        <w:ind w:left="1620"/>
      </w:pPr>
      <w:r>
        <w:t xml:space="preserve">Travaux de réhabilitation de réseau visitable par injection et </w:t>
      </w:r>
      <w:r w:rsidR="006760FF">
        <w:t xml:space="preserve">de </w:t>
      </w:r>
      <w:r>
        <w:t xml:space="preserve">chemisage </w:t>
      </w:r>
      <w:r w:rsidR="006760FF">
        <w:t xml:space="preserve">par </w:t>
      </w:r>
      <w:r>
        <w:t>béton projeté</w:t>
      </w:r>
      <w:r w:rsidR="00E72BAE">
        <w:t> ;</w:t>
      </w:r>
    </w:p>
    <w:p w14:paraId="04BA8858" w14:textId="77777777" w:rsidR="00B97365" w:rsidRDefault="00D14FEF" w:rsidP="00863D86">
      <w:pPr>
        <w:pStyle w:val="texte3"/>
        <w:numPr>
          <w:ilvl w:val="0"/>
          <w:numId w:val="2"/>
        </w:numPr>
        <w:tabs>
          <w:tab w:val="clear" w:pos="2340"/>
          <w:tab w:val="num" w:pos="1620"/>
        </w:tabs>
        <w:spacing w:before="120" w:after="120"/>
        <w:ind w:left="1620"/>
      </w:pPr>
      <w:r w:rsidRPr="007E1DEC">
        <w:t>Travaux</w:t>
      </w:r>
      <w:r w:rsidR="00B97365" w:rsidRPr="007E1DEC">
        <w:t xml:space="preserve"> de création</w:t>
      </w:r>
      <w:r w:rsidR="00CD2B9F" w:rsidRPr="007E1DEC">
        <w:t xml:space="preserve"> de </w:t>
      </w:r>
      <w:r w:rsidR="00B97365" w:rsidRPr="007E1DEC">
        <w:t>boîtes de branchement</w:t>
      </w:r>
      <w:r w:rsidR="00E72BAE">
        <w:t> ;</w:t>
      </w:r>
    </w:p>
    <w:p w14:paraId="030D3BDD" w14:textId="77777777" w:rsidR="00B97365" w:rsidRPr="007E1DEC" w:rsidRDefault="00D14FEF" w:rsidP="00863D86">
      <w:pPr>
        <w:pStyle w:val="texte3"/>
        <w:numPr>
          <w:ilvl w:val="0"/>
          <w:numId w:val="2"/>
        </w:numPr>
        <w:tabs>
          <w:tab w:val="clear" w:pos="2340"/>
          <w:tab w:val="num" w:pos="1620"/>
        </w:tabs>
        <w:spacing w:before="120" w:after="120"/>
        <w:ind w:left="1620"/>
      </w:pPr>
      <w:r w:rsidRPr="007E1DEC">
        <w:t>Travaux</w:t>
      </w:r>
      <w:r w:rsidR="00B97365" w:rsidRPr="007E1DEC">
        <w:t xml:space="preserve"> de réhabilitation par chemisage et travaux préparatoires de type fraisage et curage des canalisations et de certains branchements d</w:t>
      </w:r>
      <w:r w:rsidR="000620B5" w:rsidRPr="007E1DEC">
        <w:t>’eaux pluviales et d’eaux usées</w:t>
      </w:r>
      <w:r w:rsidR="00E72BAE">
        <w:t> ;</w:t>
      </w:r>
    </w:p>
    <w:p w14:paraId="2DBE40FD" w14:textId="77777777" w:rsidR="00D215DB" w:rsidRDefault="00D14FEF" w:rsidP="00863D86">
      <w:pPr>
        <w:pStyle w:val="texte3"/>
        <w:numPr>
          <w:ilvl w:val="0"/>
          <w:numId w:val="2"/>
        </w:numPr>
        <w:tabs>
          <w:tab w:val="clear" w:pos="2340"/>
          <w:tab w:val="num" w:pos="1620"/>
        </w:tabs>
        <w:spacing w:before="120" w:after="120"/>
        <w:ind w:left="1620"/>
      </w:pPr>
      <w:r w:rsidRPr="007E1DEC">
        <w:t>Travaux</w:t>
      </w:r>
      <w:r w:rsidR="00B97365" w:rsidRPr="007E1DEC">
        <w:t xml:space="preserve"> de remplacement ou de réhabilitation de regards</w:t>
      </w:r>
      <w:bookmarkStart w:id="5" w:name="_Toc368305923"/>
      <w:r w:rsidR="00E72BAE">
        <w:t> ;</w:t>
      </w:r>
    </w:p>
    <w:p w14:paraId="76CFEA1F" w14:textId="77777777" w:rsidR="00E72BAE" w:rsidRDefault="00E72BAE" w:rsidP="00863D86">
      <w:pPr>
        <w:pStyle w:val="texte3"/>
        <w:numPr>
          <w:ilvl w:val="0"/>
          <w:numId w:val="2"/>
        </w:numPr>
        <w:tabs>
          <w:tab w:val="clear" w:pos="2340"/>
          <w:tab w:val="num" w:pos="1620"/>
        </w:tabs>
        <w:spacing w:before="120" w:after="120"/>
        <w:ind w:left="1620"/>
      </w:pPr>
      <w:r>
        <w:t xml:space="preserve">Travaux de création </w:t>
      </w:r>
      <w:r w:rsidR="00551297">
        <w:t xml:space="preserve">d’un maillage </w:t>
      </w:r>
      <w:r>
        <w:t>de réseau d’eau potable.</w:t>
      </w:r>
    </w:p>
    <w:p w14:paraId="2155B1A8" w14:textId="77777777" w:rsidR="00030D48" w:rsidRPr="00ED0A3B" w:rsidRDefault="00030D48" w:rsidP="00FE124F">
      <w:pPr>
        <w:pStyle w:val="Titre2"/>
      </w:pPr>
      <w:bookmarkStart w:id="6" w:name="_Toc192760613"/>
      <w:r w:rsidRPr="00ED0A3B">
        <w:t xml:space="preserve">Contexte </w:t>
      </w:r>
      <w:r w:rsidR="00DD4B25" w:rsidRPr="00ED0A3B">
        <w:t>général</w:t>
      </w:r>
      <w:bookmarkEnd w:id="5"/>
      <w:bookmarkEnd w:id="6"/>
    </w:p>
    <w:p w14:paraId="6F8D4063" w14:textId="77777777" w:rsidR="00FA33BA" w:rsidRPr="00ED0A3B" w:rsidRDefault="00FA33BA" w:rsidP="00B02D60">
      <w:pPr>
        <w:pStyle w:val="texte2"/>
        <w:spacing w:after="120"/>
        <w:ind w:left="0"/>
      </w:pPr>
      <w:r w:rsidRPr="00ED0A3B">
        <w:t>Les travaux à réaliser sont situés</w:t>
      </w:r>
      <w:r w:rsidR="00E72BAE" w:rsidRPr="00ED0A3B">
        <w:t xml:space="preserve"> sur le Territoire de Vallée Sud – Grand Paris </w:t>
      </w:r>
      <w:r w:rsidR="00ED0A3B" w:rsidRPr="00ED0A3B">
        <w:t>rue</w:t>
      </w:r>
      <w:r w:rsidR="00CD2496">
        <w:t>s</w:t>
      </w:r>
      <w:r w:rsidR="00ED0A3B" w:rsidRPr="00ED0A3B">
        <w:t xml:space="preserve"> </w:t>
      </w:r>
      <w:r w:rsidR="004C2592">
        <w:t xml:space="preserve">X et </w:t>
      </w:r>
      <w:r w:rsidR="00ED0A3B" w:rsidRPr="00ED0A3B">
        <w:t>Y.</w:t>
      </w:r>
    </w:p>
    <w:p w14:paraId="18EC0550" w14:textId="77777777" w:rsidR="00883CC1" w:rsidRPr="00ED0A3B" w:rsidRDefault="00883CC1" w:rsidP="00B02D60">
      <w:pPr>
        <w:ind w:firstLine="0"/>
        <w:rPr>
          <w:rFonts w:cs="Arial"/>
          <w:sz w:val="22"/>
        </w:rPr>
      </w:pPr>
      <w:r w:rsidRPr="00ED0A3B">
        <w:rPr>
          <w:rFonts w:cs="Arial"/>
          <w:sz w:val="22"/>
        </w:rPr>
        <w:t>L</w:t>
      </w:r>
      <w:r w:rsidR="00686050">
        <w:rPr>
          <w:rFonts w:cs="Arial"/>
          <w:sz w:val="22"/>
        </w:rPr>
        <w:t>es</w:t>
      </w:r>
      <w:r w:rsidRPr="00ED0A3B">
        <w:rPr>
          <w:rFonts w:cs="Arial"/>
          <w:sz w:val="22"/>
        </w:rPr>
        <w:t xml:space="preserve"> rue</w:t>
      </w:r>
      <w:r w:rsidR="00686050">
        <w:rPr>
          <w:rFonts w:cs="Arial"/>
          <w:sz w:val="22"/>
        </w:rPr>
        <w:t>s</w:t>
      </w:r>
      <w:r w:rsidRPr="00ED0A3B">
        <w:rPr>
          <w:rFonts w:cs="Arial"/>
          <w:sz w:val="22"/>
        </w:rPr>
        <w:t xml:space="preserve"> </w:t>
      </w:r>
      <w:r w:rsidR="00686050">
        <w:rPr>
          <w:rFonts w:cs="Arial"/>
          <w:sz w:val="22"/>
        </w:rPr>
        <w:t xml:space="preserve">sont </w:t>
      </w:r>
      <w:r w:rsidRPr="00ED0A3B">
        <w:rPr>
          <w:rFonts w:cs="Arial"/>
          <w:sz w:val="22"/>
        </w:rPr>
        <w:t>à sens unique de circulation.</w:t>
      </w:r>
    </w:p>
    <w:p w14:paraId="31947E8B" w14:textId="77777777" w:rsidR="00ED0A3B" w:rsidRPr="00B02D60" w:rsidRDefault="00883CC1" w:rsidP="00B02D60">
      <w:pPr>
        <w:spacing w:after="240" w:line="320" w:lineRule="exact"/>
        <w:ind w:firstLine="0"/>
        <w:rPr>
          <w:rFonts w:cs="Arial"/>
          <w:sz w:val="22"/>
        </w:rPr>
      </w:pPr>
      <w:r w:rsidRPr="00ED0A3B">
        <w:rPr>
          <w:rFonts w:cs="Arial"/>
          <w:sz w:val="22"/>
        </w:rPr>
        <w:t>Les zones de stationnement sont matérialisées et situées côté pair</w:t>
      </w:r>
      <w:r w:rsidR="00412517" w:rsidRPr="00ED0A3B">
        <w:rPr>
          <w:rFonts w:cs="Arial"/>
          <w:sz w:val="22"/>
        </w:rPr>
        <w:t xml:space="preserve">. </w:t>
      </w:r>
      <w:r w:rsidRPr="00ED0A3B">
        <w:rPr>
          <w:rFonts w:cs="Arial"/>
          <w:sz w:val="22"/>
        </w:rPr>
        <w:t xml:space="preserve">A noter </w:t>
      </w:r>
      <w:r w:rsidR="00ED0A3B" w:rsidRPr="00ED0A3B">
        <w:rPr>
          <w:rFonts w:cs="Arial"/>
          <w:sz w:val="22"/>
        </w:rPr>
        <w:t>qu’une</w:t>
      </w:r>
      <w:r w:rsidR="00ED0A3B" w:rsidRPr="00B02D60">
        <w:rPr>
          <w:rFonts w:cs="Arial"/>
          <w:sz w:val="22"/>
        </w:rPr>
        <w:t xml:space="preserve"> piste cyclable est présente dans la rue </w:t>
      </w:r>
      <w:r w:rsidR="00686050">
        <w:rPr>
          <w:rFonts w:cs="Arial"/>
          <w:sz w:val="22"/>
        </w:rPr>
        <w:t xml:space="preserve">X </w:t>
      </w:r>
      <w:r w:rsidR="00ED0A3B" w:rsidRPr="00B02D60">
        <w:rPr>
          <w:rFonts w:cs="Arial"/>
          <w:sz w:val="22"/>
        </w:rPr>
        <w:t>et à contresens de circulation des véhicules. La chaussée est étroite (environ 5,00 m) et les véhicules des riverains stationnent à cheval sur le trottoir (dont la largeur est d'environ 1,45m) et la chaussée.</w:t>
      </w:r>
    </w:p>
    <w:p w14:paraId="28C761FB" w14:textId="77777777" w:rsidR="00B02D60" w:rsidRPr="00B02D60" w:rsidRDefault="00B02D60" w:rsidP="00B02D60">
      <w:pPr>
        <w:spacing w:after="240" w:line="320" w:lineRule="exact"/>
        <w:ind w:firstLine="0"/>
        <w:rPr>
          <w:rFonts w:cs="Arial"/>
          <w:sz w:val="22"/>
        </w:rPr>
      </w:pPr>
      <w:r w:rsidRPr="00B02D60">
        <w:rPr>
          <w:rFonts w:cs="Arial"/>
          <w:sz w:val="22"/>
        </w:rPr>
        <w:t>La couche de roulement est en enrobé noir et présente de nombreuses rustines ainsi que du faïençage et des déformations ponctuelles.</w:t>
      </w:r>
    </w:p>
    <w:p w14:paraId="0406989A" w14:textId="77777777" w:rsidR="00B02D60" w:rsidRPr="00B02D60" w:rsidRDefault="00B02D60" w:rsidP="00B02D60">
      <w:pPr>
        <w:spacing w:after="240" w:line="320" w:lineRule="exact"/>
        <w:ind w:firstLine="0"/>
        <w:rPr>
          <w:rFonts w:cs="Arial"/>
          <w:sz w:val="22"/>
        </w:rPr>
      </w:pPr>
      <w:r w:rsidRPr="00B02D60">
        <w:rPr>
          <w:rFonts w:cs="Arial"/>
          <w:sz w:val="22"/>
        </w:rPr>
        <w:t>Le trottoir est en enrobé rouge avec de nombreuses rustines et présente quelques fissures.</w:t>
      </w:r>
    </w:p>
    <w:p w14:paraId="0C190B30" w14:textId="77777777" w:rsidR="00B02D60" w:rsidRPr="00B02D60" w:rsidRDefault="00B02D60" w:rsidP="00B02D60">
      <w:pPr>
        <w:spacing w:after="240" w:line="320" w:lineRule="exact"/>
        <w:ind w:firstLine="0"/>
        <w:rPr>
          <w:rFonts w:cs="Arial"/>
          <w:sz w:val="22"/>
        </w:rPr>
      </w:pPr>
      <w:r w:rsidRPr="00B02D60">
        <w:rPr>
          <w:rFonts w:cs="Arial"/>
          <w:sz w:val="22"/>
        </w:rPr>
        <w:t xml:space="preserve">Les entrées charretières sont en enrobé rouge </w:t>
      </w:r>
      <w:proofErr w:type="gramStart"/>
      <w:r w:rsidRPr="00B02D60">
        <w:rPr>
          <w:rFonts w:cs="Arial"/>
          <w:sz w:val="22"/>
        </w:rPr>
        <w:t>matricé</w:t>
      </w:r>
      <w:proofErr w:type="gramEnd"/>
      <w:r w:rsidRPr="00B02D60">
        <w:rPr>
          <w:rFonts w:cs="Arial"/>
          <w:sz w:val="22"/>
        </w:rPr>
        <w:t>.</w:t>
      </w:r>
    </w:p>
    <w:p w14:paraId="37CEEF9A" w14:textId="31FFD3CB" w:rsidR="00883CC1" w:rsidRPr="00B02D60" w:rsidRDefault="00B02D60" w:rsidP="00B02D60">
      <w:pPr>
        <w:spacing w:after="240" w:line="320" w:lineRule="exact"/>
        <w:ind w:firstLine="0"/>
        <w:rPr>
          <w:rFonts w:cs="Arial"/>
          <w:sz w:val="22"/>
        </w:rPr>
      </w:pPr>
      <w:r w:rsidRPr="00B02D60">
        <w:rPr>
          <w:rFonts w:cs="Arial"/>
          <w:sz w:val="22"/>
        </w:rPr>
        <w:t xml:space="preserve">Des potelets et des barrières sont présents sur trottoir en alternance. Des candélabres sont présents sur trottoir </w:t>
      </w:r>
      <w:r w:rsidR="00CD2496">
        <w:rPr>
          <w:rFonts w:cs="Arial"/>
          <w:sz w:val="22"/>
        </w:rPr>
        <w:t>côté impair ou pair</w:t>
      </w:r>
      <w:r w:rsidRPr="00B02D60">
        <w:rPr>
          <w:rFonts w:cs="Arial"/>
          <w:sz w:val="22"/>
        </w:rPr>
        <w:t>.</w:t>
      </w:r>
    </w:p>
    <w:p w14:paraId="18CAC582" w14:textId="77777777" w:rsidR="00883CC1" w:rsidRPr="00B02D60" w:rsidRDefault="00883CC1" w:rsidP="00883CC1">
      <w:pPr>
        <w:rPr>
          <w:rFonts w:cs="Arial"/>
          <w:sz w:val="22"/>
        </w:rPr>
      </w:pPr>
    </w:p>
    <w:p w14:paraId="3607C88B" w14:textId="77777777" w:rsidR="007B1DFD" w:rsidRPr="00E431CF" w:rsidRDefault="007B1DFD" w:rsidP="005A24FF">
      <w:pPr>
        <w:pStyle w:val="Titre1"/>
        <w:numPr>
          <w:ilvl w:val="0"/>
          <w:numId w:val="8"/>
        </w:numPr>
      </w:pPr>
      <w:bookmarkStart w:id="7" w:name="_Toc368305924"/>
      <w:bookmarkStart w:id="8" w:name="_Toc192760614"/>
      <w:r w:rsidRPr="00E431CF">
        <w:lastRenderedPageBreak/>
        <w:t>Description du contexte actuel</w:t>
      </w:r>
      <w:bookmarkEnd w:id="7"/>
      <w:bookmarkEnd w:id="8"/>
    </w:p>
    <w:p w14:paraId="63A55ECD" w14:textId="77777777" w:rsidR="00FA33BA" w:rsidRPr="00E431CF" w:rsidRDefault="00CD4A5D" w:rsidP="00FE124F">
      <w:pPr>
        <w:pStyle w:val="Titre2"/>
      </w:pPr>
      <w:bookmarkStart w:id="9" w:name="_Toc192760615"/>
      <w:bookmarkStart w:id="10" w:name="_Toc368305930"/>
      <w:r w:rsidRPr="00E431CF">
        <w:t>Caractéristiques des réseaux d’assainissement</w:t>
      </w:r>
      <w:bookmarkEnd w:id="9"/>
    </w:p>
    <w:p w14:paraId="5A32C44D" w14:textId="77777777" w:rsidR="009F5B3E" w:rsidRPr="00E431CF" w:rsidRDefault="009F5B3E" w:rsidP="009F5B3E">
      <w:pPr>
        <w:ind w:firstLine="0"/>
        <w:rPr>
          <w:sz w:val="22"/>
        </w:rPr>
      </w:pPr>
      <w:r w:rsidRPr="00E431CF">
        <w:rPr>
          <w:sz w:val="22"/>
        </w:rPr>
        <w:t>Le réseau d’assainissement d</w:t>
      </w:r>
      <w:r w:rsidR="00AB758F">
        <w:rPr>
          <w:sz w:val="22"/>
        </w:rPr>
        <w:t xml:space="preserve">es </w:t>
      </w:r>
      <w:r w:rsidRPr="00E431CF">
        <w:rPr>
          <w:sz w:val="22"/>
        </w:rPr>
        <w:t>rue</w:t>
      </w:r>
      <w:r w:rsidR="00AB758F">
        <w:rPr>
          <w:sz w:val="22"/>
        </w:rPr>
        <w:t>s X et</w:t>
      </w:r>
      <w:r w:rsidR="007E5D15" w:rsidRPr="00E431CF">
        <w:rPr>
          <w:sz w:val="22"/>
        </w:rPr>
        <w:t xml:space="preserve"> Y</w:t>
      </w:r>
      <w:r w:rsidRPr="00E431CF">
        <w:rPr>
          <w:sz w:val="22"/>
        </w:rPr>
        <w:t xml:space="preserve"> </w:t>
      </w:r>
      <w:r w:rsidR="00AB758F">
        <w:rPr>
          <w:sz w:val="22"/>
        </w:rPr>
        <w:t>sont</w:t>
      </w:r>
      <w:r w:rsidRPr="00E431CF">
        <w:rPr>
          <w:sz w:val="22"/>
        </w:rPr>
        <w:t xml:space="preserve"> de type unitaire. Le système d’assainissement est constitué d</w:t>
      </w:r>
      <w:r w:rsidR="00AB758F">
        <w:rPr>
          <w:sz w:val="22"/>
        </w:rPr>
        <w:t xml:space="preserve">es </w:t>
      </w:r>
      <w:r w:rsidRPr="00E431CF">
        <w:rPr>
          <w:b/>
          <w:sz w:val="22"/>
        </w:rPr>
        <w:t>réseau</w:t>
      </w:r>
      <w:r w:rsidR="00AB758F">
        <w:rPr>
          <w:b/>
          <w:sz w:val="22"/>
        </w:rPr>
        <w:t>x</w:t>
      </w:r>
      <w:r w:rsidRPr="00E431CF">
        <w:rPr>
          <w:b/>
          <w:sz w:val="22"/>
        </w:rPr>
        <w:t xml:space="preserve"> unitaire</w:t>
      </w:r>
      <w:r w:rsidR="00AB758F">
        <w:rPr>
          <w:b/>
          <w:sz w:val="22"/>
        </w:rPr>
        <w:t>s suivants</w:t>
      </w:r>
      <w:r w:rsidRPr="00E431CF">
        <w:rPr>
          <w:b/>
          <w:sz w:val="22"/>
        </w:rPr>
        <w:t xml:space="preserve"> :</w:t>
      </w:r>
      <w:r w:rsidRPr="00E431CF">
        <w:rPr>
          <w:sz w:val="22"/>
        </w:rPr>
        <w:t xml:space="preserve"> </w:t>
      </w:r>
    </w:p>
    <w:p w14:paraId="68A1920A" w14:textId="77777777" w:rsidR="009F5B3E" w:rsidRPr="00E431CF" w:rsidRDefault="00C6015C" w:rsidP="005A24FF">
      <w:pPr>
        <w:numPr>
          <w:ilvl w:val="0"/>
          <w:numId w:val="9"/>
        </w:numPr>
        <w:rPr>
          <w:sz w:val="22"/>
        </w:rPr>
      </w:pPr>
      <w:r w:rsidRPr="00E431CF">
        <w:rPr>
          <w:sz w:val="22"/>
        </w:rPr>
        <w:t>V</w:t>
      </w:r>
      <w:r w:rsidR="009F5B3E" w:rsidRPr="00E431CF">
        <w:rPr>
          <w:sz w:val="22"/>
        </w:rPr>
        <w:t xml:space="preserve">isitable </w:t>
      </w:r>
      <w:r w:rsidRPr="00E431CF">
        <w:rPr>
          <w:sz w:val="22"/>
        </w:rPr>
        <w:t>de type ovoïde T190</w:t>
      </w:r>
      <w:r w:rsidR="00E431CF">
        <w:rPr>
          <w:sz w:val="22"/>
        </w:rPr>
        <w:t>/100cm</w:t>
      </w:r>
      <w:r w:rsidRPr="00E431CF">
        <w:rPr>
          <w:sz w:val="22"/>
        </w:rPr>
        <w:t xml:space="preserve"> de </w:t>
      </w:r>
      <w:r w:rsidR="008E1372">
        <w:rPr>
          <w:sz w:val="22"/>
        </w:rPr>
        <w:t>60</w:t>
      </w:r>
      <w:r w:rsidR="007F271D">
        <w:rPr>
          <w:sz w:val="22"/>
        </w:rPr>
        <w:t>,</w:t>
      </w:r>
      <w:r w:rsidR="008E1372">
        <w:rPr>
          <w:sz w:val="22"/>
        </w:rPr>
        <w:t>0</w:t>
      </w:r>
      <w:r w:rsidR="007F271D">
        <w:rPr>
          <w:sz w:val="22"/>
        </w:rPr>
        <w:t>0</w:t>
      </w:r>
      <w:r w:rsidR="00B02D60" w:rsidRPr="00E431CF">
        <w:rPr>
          <w:sz w:val="22"/>
        </w:rPr>
        <w:t>m</w:t>
      </w:r>
      <w:r w:rsidR="00B02D60">
        <w:rPr>
          <w:sz w:val="22"/>
        </w:rPr>
        <w:t>l</w:t>
      </w:r>
      <w:r w:rsidR="00B02D60" w:rsidRPr="00E431CF">
        <w:rPr>
          <w:sz w:val="22"/>
        </w:rPr>
        <w:t xml:space="preserve"> </w:t>
      </w:r>
      <w:r w:rsidR="00AB758F">
        <w:rPr>
          <w:sz w:val="22"/>
        </w:rPr>
        <w:t xml:space="preserve">(rue Y) </w:t>
      </w:r>
      <w:r w:rsidR="00B02D60" w:rsidRPr="00E431CF">
        <w:rPr>
          <w:sz w:val="22"/>
        </w:rPr>
        <w:t>;</w:t>
      </w:r>
    </w:p>
    <w:p w14:paraId="196C8232" w14:textId="77777777" w:rsidR="009F5B3E" w:rsidRPr="00E431CF" w:rsidRDefault="00C6015C" w:rsidP="005A24FF">
      <w:pPr>
        <w:numPr>
          <w:ilvl w:val="0"/>
          <w:numId w:val="9"/>
        </w:numPr>
        <w:rPr>
          <w:sz w:val="22"/>
        </w:rPr>
      </w:pPr>
      <w:r w:rsidRPr="00E431CF">
        <w:rPr>
          <w:sz w:val="22"/>
        </w:rPr>
        <w:t>Non v</w:t>
      </w:r>
      <w:r w:rsidR="009F5B3E" w:rsidRPr="00E431CF">
        <w:rPr>
          <w:sz w:val="22"/>
        </w:rPr>
        <w:t xml:space="preserve">isitable </w:t>
      </w:r>
      <w:r w:rsidRPr="00E431CF">
        <w:rPr>
          <w:sz w:val="22"/>
        </w:rPr>
        <w:t>de diamètre 400 mm</w:t>
      </w:r>
      <w:r w:rsidR="009F5B3E" w:rsidRPr="00E431CF">
        <w:rPr>
          <w:sz w:val="22"/>
        </w:rPr>
        <w:t xml:space="preserve"> d’environ </w:t>
      </w:r>
      <w:r w:rsidR="0053466F">
        <w:rPr>
          <w:sz w:val="22"/>
        </w:rPr>
        <w:t>147</w:t>
      </w:r>
      <w:r w:rsidR="009F5B3E" w:rsidRPr="00E431CF">
        <w:rPr>
          <w:sz w:val="22"/>
        </w:rPr>
        <w:t>,20 ml</w:t>
      </w:r>
      <w:r w:rsidR="00AB758F">
        <w:rPr>
          <w:sz w:val="22"/>
        </w:rPr>
        <w:t xml:space="preserve"> (rue X)</w:t>
      </w:r>
      <w:r w:rsidRPr="00E431CF">
        <w:rPr>
          <w:sz w:val="22"/>
        </w:rPr>
        <w:t>.</w:t>
      </w:r>
    </w:p>
    <w:p w14:paraId="72CB759A" w14:textId="77777777" w:rsidR="00C6015C" w:rsidRPr="00E431CF" w:rsidRDefault="00C6015C" w:rsidP="00C6015C">
      <w:pPr>
        <w:ind w:left="360" w:firstLine="0"/>
        <w:rPr>
          <w:sz w:val="22"/>
        </w:rPr>
      </w:pPr>
    </w:p>
    <w:p w14:paraId="026B930E" w14:textId="77777777" w:rsidR="009F5B3E" w:rsidRPr="00E431CF" w:rsidRDefault="009F5B3E" w:rsidP="009F5B3E">
      <w:pPr>
        <w:ind w:firstLine="0"/>
        <w:rPr>
          <w:b/>
          <w:sz w:val="22"/>
          <w:u w:val="single"/>
        </w:rPr>
      </w:pPr>
      <w:r w:rsidRPr="00E431CF">
        <w:rPr>
          <w:b/>
          <w:sz w:val="22"/>
          <w:u w:val="single"/>
        </w:rPr>
        <w:t>Capacité d’engouffrement dans la rue</w:t>
      </w:r>
    </w:p>
    <w:p w14:paraId="73F5282B" w14:textId="77777777" w:rsidR="00EA04C4" w:rsidRPr="00E431CF" w:rsidRDefault="00EA04C4" w:rsidP="00EA04C4">
      <w:pPr>
        <w:spacing w:line="320" w:lineRule="exact"/>
        <w:ind w:firstLine="0"/>
        <w:rPr>
          <w:rFonts w:cs="Arial"/>
          <w:sz w:val="22"/>
        </w:rPr>
      </w:pPr>
      <w:r w:rsidRPr="00E431CF">
        <w:rPr>
          <w:rFonts w:cs="Arial"/>
          <w:sz w:val="22"/>
        </w:rPr>
        <w:t xml:space="preserve">La capacité d’engouffrement est </w:t>
      </w:r>
      <w:r w:rsidR="00E431CF">
        <w:rPr>
          <w:rFonts w:cs="Arial"/>
          <w:sz w:val="22"/>
        </w:rPr>
        <w:t>acceptable.</w:t>
      </w:r>
    </w:p>
    <w:p w14:paraId="1F1300A6" w14:textId="77777777" w:rsidR="009F5B3E" w:rsidRPr="00E431CF" w:rsidRDefault="009F5B3E" w:rsidP="009F5B3E">
      <w:pPr>
        <w:spacing w:before="240" w:line="320" w:lineRule="exact"/>
        <w:ind w:firstLine="0"/>
        <w:rPr>
          <w:rFonts w:cs="Arial"/>
          <w:b/>
          <w:sz w:val="22"/>
          <w:u w:val="single"/>
        </w:rPr>
      </w:pPr>
      <w:r w:rsidRPr="00E431CF">
        <w:rPr>
          <w:rFonts w:cs="Arial"/>
          <w:b/>
          <w:sz w:val="22"/>
          <w:u w:val="single"/>
        </w:rPr>
        <w:t>Présence de gargouilles</w:t>
      </w:r>
    </w:p>
    <w:p w14:paraId="370C90A2" w14:textId="77777777" w:rsidR="009F5B3E" w:rsidRPr="00E431CF" w:rsidRDefault="009F5B3E" w:rsidP="009F5B3E">
      <w:pPr>
        <w:spacing w:line="320" w:lineRule="exact"/>
        <w:ind w:firstLine="0"/>
        <w:rPr>
          <w:rFonts w:cs="Arial"/>
          <w:sz w:val="22"/>
        </w:rPr>
      </w:pPr>
      <w:r w:rsidRPr="00E431CF">
        <w:rPr>
          <w:rFonts w:cs="Arial"/>
          <w:sz w:val="22"/>
        </w:rPr>
        <w:t>Lors de la visite de site, aucun rejet en gargouille n’a été observé.</w:t>
      </w:r>
    </w:p>
    <w:p w14:paraId="781576C2" w14:textId="77777777" w:rsidR="009F5B3E" w:rsidRPr="00A54ADF" w:rsidRDefault="009F5B3E" w:rsidP="009F5B3E">
      <w:pPr>
        <w:spacing w:before="240" w:after="0" w:line="320" w:lineRule="exact"/>
        <w:ind w:firstLine="0"/>
        <w:rPr>
          <w:rFonts w:cs="Arial"/>
          <w:b/>
          <w:sz w:val="22"/>
          <w:u w:val="single"/>
        </w:rPr>
      </w:pPr>
      <w:r w:rsidRPr="00A54ADF">
        <w:rPr>
          <w:rFonts w:cs="Arial"/>
          <w:b/>
          <w:sz w:val="22"/>
          <w:u w:val="single"/>
        </w:rPr>
        <w:t>Présence de boîte de branchement</w:t>
      </w:r>
    </w:p>
    <w:p w14:paraId="6A79DD7F" w14:textId="77777777" w:rsidR="009F5B3E" w:rsidRPr="00A54ADF" w:rsidRDefault="009F5B3E" w:rsidP="009F5B3E">
      <w:pPr>
        <w:spacing w:line="320" w:lineRule="exact"/>
        <w:ind w:firstLine="0"/>
        <w:rPr>
          <w:rFonts w:cs="Arial"/>
          <w:sz w:val="22"/>
        </w:rPr>
      </w:pPr>
      <w:r w:rsidRPr="00321A27">
        <w:rPr>
          <w:rFonts w:cs="Arial"/>
          <w:sz w:val="22"/>
        </w:rPr>
        <w:t xml:space="preserve">Lors de la visite de site, </w:t>
      </w:r>
      <w:r w:rsidR="00321A27" w:rsidRPr="006B5015">
        <w:rPr>
          <w:rFonts w:cs="Arial"/>
          <w:sz w:val="22"/>
          <w:shd w:val="clear" w:color="auto" w:fill="FFFFFF"/>
        </w:rPr>
        <w:t>deux</w:t>
      </w:r>
      <w:r w:rsidRPr="006B5015">
        <w:rPr>
          <w:rFonts w:cs="Arial"/>
          <w:sz w:val="22"/>
          <w:shd w:val="clear" w:color="auto" w:fill="FFFFFF"/>
        </w:rPr>
        <w:t xml:space="preserve"> branchements</w:t>
      </w:r>
      <w:r w:rsidRPr="00321A27">
        <w:rPr>
          <w:rFonts w:cs="Arial"/>
          <w:sz w:val="22"/>
        </w:rPr>
        <w:t xml:space="preserve"> </w:t>
      </w:r>
      <w:r w:rsidR="00321A27" w:rsidRPr="00321A27">
        <w:rPr>
          <w:rFonts w:cs="Arial"/>
          <w:sz w:val="22"/>
        </w:rPr>
        <w:t xml:space="preserve">ont </w:t>
      </w:r>
      <w:r w:rsidRPr="00321A27">
        <w:rPr>
          <w:rFonts w:cs="Arial"/>
          <w:sz w:val="22"/>
        </w:rPr>
        <w:t>été observé</w:t>
      </w:r>
      <w:r w:rsidR="00321A27" w:rsidRPr="00321A27">
        <w:rPr>
          <w:rFonts w:cs="Arial"/>
          <w:sz w:val="22"/>
        </w:rPr>
        <w:t>s</w:t>
      </w:r>
      <w:r w:rsidRPr="00321A27">
        <w:rPr>
          <w:rFonts w:cs="Arial"/>
          <w:sz w:val="22"/>
        </w:rPr>
        <w:t xml:space="preserve"> en domaine public.</w:t>
      </w:r>
      <w:r w:rsidRPr="00A54ADF">
        <w:rPr>
          <w:rFonts w:cs="Arial"/>
          <w:sz w:val="22"/>
        </w:rPr>
        <w:t xml:space="preserve"> </w:t>
      </w:r>
    </w:p>
    <w:p w14:paraId="60333610" w14:textId="77777777" w:rsidR="001D3057" w:rsidRPr="00A54ADF" w:rsidRDefault="00A373D4" w:rsidP="00FE124F">
      <w:pPr>
        <w:pStyle w:val="Titre2"/>
      </w:pPr>
      <w:bookmarkStart w:id="11" w:name="_Toc192760616"/>
      <w:r w:rsidRPr="00A54ADF">
        <w:t>Etat des réseaux</w:t>
      </w:r>
      <w:r w:rsidR="001D3057" w:rsidRPr="00A54ADF">
        <w:t xml:space="preserve"> non-visitables</w:t>
      </w:r>
      <w:bookmarkEnd w:id="11"/>
    </w:p>
    <w:p w14:paraId="27ADF75B" w14:textId="77777777" w:rsidR="001D3057" w:rsidRPr="00A54ADF" w:rsidRDefault="001D3057" w:rsidP="001D3057">
      <w:pPr>
        <w:pStyle w:val="texte3"/>
        <w:ind w:left="0"/>
      </w:pPr>
      <w:bookmarkStart w:id="12" w:name="_Toc11229307"/>
      <w:bookmarkStart w:id="13" w:name="_Toc11850880"/>
      <w:bookmarkStart w:id="14" w:name="_Toc33714378"/>
      <w:bookmarkStart w:id="15" w:name="_Toc35856369"/>
      <w:bookmarkStart w:id="16" w:name="_Toc35856537"/>
      <w:bookmarkEnd w:id="12"/>
      <w:bookmarkEnd w:id="13"/>
      <w:bookmarkEnd w:id="14"/>
      <w:bookmarkEnd w:id="15"/>
      <w:bookmarkEnd w:id="16"/>
      <w:r w:rsidRPr="00A54ADF">
        <w:t>Les tableaux ci-dessous synthétisent les désordres recensés sur le collecteur unitaire de la rue</w:t>
      </w:r>
      <w:r w:rsidR="00A54ADF" w:rsidRPr="00A54ADF">
        <w:t xml:space="preserve"> </w:t>
      </w:r>
      <w:r w:rsidR="00C61837">
        <w:t>X</w:t>
      </w:r>
      <w:r w:rsidRPr="00A54ADF">
        <w:t>.</w:t>
      </w:r>
    </w:p>
    <w:p w14:paraId="3CECC07E" w14:textId="77777777" w:rsidR="001D3057" w:rsidRPr="00A54ADF" w:rsidRDefault="001D3057" w:rsidP="001D3057">
      <w:pPr>
        <w:autoSpaceDE w:val="0"/>
        <w:autoSpaceDN w:val="0"/>
        <w:adjustRightInd w:val="0"/>
        <w:spacing w:before="240"/>
        <w:ind w:firstLine="0"/>
        <w:rPr>
          <w:b/>
          <w:sz w:val="22"/>
          <w:szCs w:val="22"/>
        </w:rPr>
      </w:pPr>
      <w:r w:rsidRPr="00A54ADF">
        <w:rPr>
          <w:sz w:val="22"/>
          <w:szCs w:val="22"/>
        </w:rPr>
        <w:t>Les notes et couleurs suivantes indiquent l’état du tronçon, du branchement ou du regard :</w:t>
      </w:r>
    </w:p>
    <w:p w14:paraId="61A17D69" w14:textId="77777777" w:rsidR="001D3057" w:rsidRPr="00A54ADF" w:rsidRDefault="001D3057" w:rsidP="001D3057">
      <w:pPr>
        <w:numPr>
          <w:ilvl w:val="0"/>
          <w:numId w:val="5"/>
        </w:numPr>
        <w:autoSpaceDE w:val="0"/>
        <w:autoSpaceDN w:val="0"/>
        <w:adjustRightInd w:val="0"/>
        <w:spacing w:before="240" w:after="0"/>
        <w:rPr>
          <w:b/>
          <w:sz w:val="22"/>
          <w:szCs w:val="22"/>
        </w:rPr>
      </w:pPr>
      <w:r w:rsidRPr="00A54ADF">
        <w:rPr>
          <w:sz w:val="22"/>
          <w:szCs w:val="22"/>
          <w:shd w:val="clear" w:color="auto" w:fill="5B9BD5"/>
        </w:rPr>
        <w:t>0 : bleu</w:t>
      </w:r>
      <w:r w:rsidRPr="00A54ADF">
        <w:rPr>
          <w:sz w:val="22"/>
          <w:szCs w:val="22"/>
        </w:rPr>
        <w:t> : non inspecté,</w:t>
      </w:r>
    </w:p>
    <w:p w14:paraId="0B55049B" w14:textId="77777777" w:rsidR="001D3057" w:rsidRPr="00A54ADF" w:rsidRDefault="001D3057" w:rsidP="001D3057">
      <w:pPr>
        <w:numPr>
          <w:ilvl w:val="0"/>
          <w:numId w:val="5"/>
        </w:numPr>
        <w:autoSpaceDE w:val="0"/>
        <w:autoSpaceDN w:val="0"/>
        <w:adjustRightInd w:val="0"/>
        <w:spacing w:before="240" w:after="0"/>
        <w:rPr>
          <w:b/>
          <w:sz w:val="22"/>
          <w:szCs w:val="22"/>
        </w:rPr>
      </w:pPr>
      <w:r w:rsidRPr="00A54ADF">
        <w:rPr>
          <w:sz w:val="22"/>
          <w:szCs w:val="22"/>
          <w:shd w:val="clear" w:color="auto" w:fill="A6A6A6"/>
        </w:rPr>
        <w:t>1 : gris</w:t>
      </w:r>
      <w:r w:rsidRPr="00A54ADF">
        <w:rPr>
          <w:sz w:val="22"/>
          <w:szCs w:val="22"/>
        </w:rPr>
        <w:t> : hors service.</w:t>
      </w:r>
    </w:p>
    <w:p w14:paraId="579E7185" w14:textId="77777777" w:rsidR="001D3057" w:rsidRPr="00A54ADF" w:rsidRDefault="001D3057" w:rsidP="001D3057">
      <w:pPr>
        <w:numPr>
          <w:ilvl w:val="0"/>
          <w:numId w:val="5"/>
        </w:numPr>
        <w:autoSpaceDE w:val="0"/>
        <w:autoSpaceDN w:val="0"/>
        <w:adjustRightInd w:val="0"/>
        <w:spacing w:before="240" w:after="0"/>
        <w:rPr>
          <w:b/>
          <w:sz w:val="22"/>
          <w:szCs w:val="22"/>
        </w:rPr>
      </w:pPr>
      <w:r w:rsidRPr="005A24FF">
        <w:rPr>
          <w:sz w:val="22"/>
          <w:szCs w:val="22"/>
          <w:shd w:val="clear" w:color="auto" w:fill="70AD47"/>
        </w:rPr>
        <w:t>2 : vert </w:t>
      </w:r>
      <w:r w:rsidRPr="00A54ADF">
        <w:rPr>
          <w:sz w:val="22"/>
          <w:szCs w:val="22"/>
        </w:rPr>
        <w:t>: état correct,</w:t>
      </w:r>
    </w:p>
    <w:p w14:paraId="7475D288" w14:textId="77777777" w:rsidR="001D3057" w:rsidRPr="00A54ADF" w:rsidRDefault="001D3057" w:rsidP="001D3057">
      <w:pPr>
        <w:numPr>
          <w:ilvl w:val="0"/>
          <w:numId w:val="5"/>
        </w:numPr>
        <w:autoSpaceDE w:val="0"/>
        <w:autoSpaceDN w:val="0"/>
        <w:adjustRightInd w:val="0"/>
        <w:spacing w:before="240" w:after="0"/>
        <w:rPr>
          <w:b/>
          <w:sz w:val="22"/>
          <w:szCs w:val="22"/>
        </w:rPr>
      </w:pPr>
      <w:r w:rsidRPr="00A54ADF">
        <w:rPr>
          <w:sz w:val="22"/>
          <w:szCs w:val="22"/>
          <w:shd w:val="clear" w:color="auto" w:fill="FFFF00"/>
        </w:rPr>
        <w:t>3 : jaune</w:t>
      </w:r>
      <w:r w:rsidRPr="00A54ADF">
        <w:rPr>
          <w:sz w:val="22"/>
          <w:szCs w:val="22"/>
        </w:rPr>
        <w:t> : état acceptable,</w:t>
      </w:r>
    </w:p>
    <w:p w14:paraId="671A95BA" w14:textId="77777777" w:rsidR="001D3057" w:rsidRPr="00A54ADF" w:rsidRDefault="001D3057" w:rsidP="001D3057">
      <w:pPr>
        <w:numPr>
          <w:ilvl w:val="0"/>
          <w:numId w:val="5"/>
        </w:numPr>
        <w:autoSpaceDE w:val="0"/>
        <w:autoSpaceDN w:val="0"/>
        <w:adjustRightInd w:val="0"/>
        <w:spacing w:before="240" w:after="0"/>
        <w:rPr>
          <w:b/>
          <w:sz w:val="22"/>
          <w:szCs w:val="22"/>
        </w:rPr>
      </w:pPr>
      <w:r w:rsidRPr="00A54ADF">
        <w:rPr>
          <w:sz w:val="22"/>
          <w:szCs w:val="22"/>
          <w:shd w:val="clear" w:color="auto" w:fill="FFC000"/>
        </w:rPr>
        <w:t>4 : orange</w:t>
      </w:r>
      <w:r w:rsidRPr="00A54ADF">
        <w:rPr>
          <w:sz w:val="22"/>
          <w:szCs w:val="22"/>
        </w:rPr>
        <w:t> : état moyen,</w:t>
      </w:r>
    </w:p>
    <w:p w14:paraId="01EEF730" w14:textId="77777777" w:rsidR="001D3057" w:rsidRPr="00A54ADF" w:rsidRDefault="001D3057" w:rsidP="001D3057">
      <w:pPr>
        <w:numPr>
          <w:ilvl w:val="0"/>
          <w:numId w:val="5"/>
        </w:numPr>
        <w:autoSpaceDE w:val="0"/>
        <w:autoSpaceDN w:val="0"/>
        <w:adjustRightInd w:val="0"/>
        <w:spacing w:before="240" w:after="0"/>
        <w:rPr>
          <w:b/>
          <w:sz w:val="22"/>
          <w:szCs w:val="22"/>
        </w:rPr>
      </w:pPr>
      <w:r w:rsidRPr="00A54ADF">
        <w:rPr>
          <w:sz w:val="22"/>
          <w:szCs w:val="22"/>
          <w:shd w:val="clear" w:color="auto" w:fill="FF0000"/>
        </w:rPr>
        <w:t>5 : rouge</w:t>
      </w:r>
      <w:r w:rsidRPr="00A54ADF">
        <w:rPr>
          <w:sz w:val="22"/>
          <w:szCs w:val="22"/>
        </w:rPr>
        <w:t> : état mauvais,</w:t>
      </w:r>
    </w:p>
    <w:p w14:paraId="478D8E28" w14:textId="77777777" w:rsidR="001D3057" w:rsidRPr="0086116A" w:rsidRDefault="001D3057" w:rsidP="001D3057">
      <w:pPr>
        <w:pStyle w:val="texte3"/>
        <w:ind w:left="0"/>
        <w:rPr>
          <w:highlight w:val="yellow"/>
        </w:rPr>
      </w:pPr>
    </w:p>
    <w:p w14:paraId="1C936456" w14:textId="77777777" w:rsidR="001D3057" w:rsidRPr="0086116A" w:rsidRDefault="001D3057" w:rsidP="00A373D4">
      <w:pPr>
        <w:pStyle w:val="texte3"/>
        <w:spacing w:after="120"/>
        <w:ind w:left="0"/>
        <w:rPr>
          <w:highlight w:val="yellow"/>
        </w:rPr>
      </w:pPr>
    </w:p>
    <w:p w14:paraId="5D7CEC84" w14:textId="77777777" w:rsidR="00A373D4" w:rsidRPr="0086116A" w:rsidRDefault="00A373D4" w:rsidP="00CB4B02">
      <w:pPr>
        <w:spacing w:line="320" w:lineRule="exact"/>
        <w:ind w:firstLine="0"/>
        <w:rPr>
          <w:rFonts w:cs="Arial"/>
          <w:b/>
          <w:sz w:val="22"/>
          <w:szCs w:val="22"/>
          <w:highlight w:val="yellow"/>
          <w:u w:val="single"/>
        </w:rPr>
      </w:pPr>
    </w:p>
    <w:p w14:paraId="1C8A636A" w14:textId="77777777" w:rsidR="001D3057" w:rsidRPr="0086116A" w:rsidRDefault="001D3057" w:rsidP="00CB4B02">
      <w:pPr>
        <w:spacing w:line="320" w:lineRule="exact"/>
        <w:ind w:firstLine="0"/>
        <w:rPr>
          <w:rFonts w:cs="Arial"/>
          <w:b/>
          <w:sz w:val="22"/>
          <w:szCs w:val="22"/>
          <w:highlight w:val="yellow"/>
          <w:u w:val="single"/>
        </w:rPr>
      </w:pPr>
    </w:p>
    <w:p w14:paraId="04149CB9" w14:textId="77777777" w:rsidR="00D81EE3" w:rsidRPr="0086116A" w:rsidRDefault="00D81EE3" w:rsidP="00CB4B02">
      <w:pPr>
        <w:spacing w:line="320" w:lineRule="exact"/>
        <w:ind w:firstLine="0"/>
        <w:rPr>
          <w:rFonts w:cs="Arial"/>
          <w:b/>
          <w:sz w:val="22"/>
          <w:szCs w:val="22"/>
          <w:highlight w:val="yellow"/>
          <w:u w:val="single"/>
        </w:rPr>
      </w:pPr>
    </w:p>
    <w:p w14:paraId="25CD1610" w14:textId="77777777" w:rsidR="00D81EE3" w:rsidRDefault="00D81EE3" w:rsidP="00CB4B02">
      <w:pPr>
        <w:spacing w:line="320" w:lineRule="exact"/>
        <w:ind w:firstLine="0"/>
        <w:rPr>
          <w:rFonts w:cs="Arial"/>
          <w:b/>
          <w:sz w:val="22"/>
          <w:szCs w:val="22"/>
          <w:highlight w:val="yellow"/>
          <w:u w:val="single"/>
        </w:rPr>
      </w:pPr>
    </w:p>
    <w:p w14:paraId="54670149" w14:textId="77777777" w:rsidR="006F17DC" w:rsidRPr="0086116A" w:rsidRDefault="006F17DC" w:rsidP="00CB4B02">
      <w:pPr>
        <w:spacing w:line="320" w:lineRule="exact"/>
        <w:ind w:firstLine="0"/>
        <w:rPr>
          <w:rFonts w:cs="Arial"/>
          <w:b/>
          <w:sz w:val="22"/>
          <w:szCs w:val="22"/>
          <w:highlight w:val="yellow"/>
          <w:u w:val="single"/>
        </w:rPr>
      </w:pPr>
    </w:p>
    <w:p w14:paraId="47D427C6" w14:textId="77777777" w:rsidR="00A373D4" w:rsidRPr="00E0196C" w:rsidRDefault="00CB4B02" w:rsidP="00E0196C">
      <w:pPr>
        <w:spacing w:line="320" w:lineRule="exact"/>
        <w:ind w:firstLine="0"/>
        <w:rPr>
          <w:rFonts w:cs="Arial"/>
          <w:b/>
          <w:sz w:val="22"/>
          <w:szCs w:val="22"/>
          <w:u w:val="single"/>
        </w:rPr>
      </w:pPr>
      <w:r w:rsidRPr="007F271D">
        <w:rPr>
          <w:rFonts w:cs="Arial"/>
          <w:b/>
          <w:sz w:val="22"/>
          <w:szCs w:val="22"/>
          <w:u w:val="single"/>
        </w:rPr>
        <w:lastRenderedPageBreak/>
        <w:t>R</w:t>
      </w:r>
      <w:r w:rsidR="001D3057" w:rsidRPr="007F271D">
        <w:rPr>
          <w:rFonts w:cs="Arial"/>
          <w:b/>
          <w:sz w:val="22"/>
          <w:szCs w:val="22"/>
          <w:u w:val="single"/>
        </w:rPr>
        <w:t>éseau UN</w:t>
      </w:r>
      <w:r w:rsidR="005F16B3" w:rsidRPr="007F271D">
        <w:rPr>
          <w:rFonts w:cs="Arial"/>
          <w:b/>
          <w:sz w:val="22"/>
          <w:szCs w:val="22"/>
          <w:u w:val="single"/>
        </w:rPr>
        <w:t xml:space="preserve"> non visitable</w:t>
      </w:r>
    </w:p>
    <w:p w14:paraId="3106A71B" w14:textId="2EF7EF63" w:rsidR="00A373D4" w:rsidRDefault="00457FA4" w:rsidP="00CB4B02">
      <w:pPr>
        <w:autoSpaceDE w:val="0"/>
        <w:autoSpaceDN w:val="0"/>
        <w:adjustRightInd w:val="0"/>
        <w:spacing w:before="120" w:after="0"/>
        <w:ind w:firstLine="0"/>
        <w:rPr>
          <w:noProof/>
        </w:rPr>
      </w:pPr>
      <w:r>
        <w:rPr>
          <w:noProof/>
        </w:rPr>
        <w:drawing>
          <wp:inline distT="0" distB="0" distL="0" distR="0" wp14:anchorId="6582C8DF" wp14:editId="57428BBE">
            <wp:extent cx="6391275" cy="3333750"/>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91275" cy="3333750"/>
                    </a:xfrm>
                    <a:prstGeom prst="rect">
                      <a:avLst/>
                    </a:prstGeom>
                    <a:noFill/>
                    <a:ln>
                      <a:noFill/>
                    </a:ln>
                  </pic:spPr>
                </pic:pic>
              </a:graphicData>
            </a:graphic>
          </wp:inline>
        </w:drawing>
      </w:r>
    </w:p>
    <w:p w14:paraId="674577EB" w14:textId="5CE94F7F" w:rsidR="007F271D" w:rsidRPr="007F271D" w:rsidRDefault="00457FA4" w:rsidP="007F271D">
      <w:pPr>
        <w:autoSpaceDE w:val="0"/>
        <w:autoSpaceDN w:val="0"/>
        <w:adjustRightInd w:val="0"/>
        <w:spacing w:before="120" w:after="0"/>
        <w:ind w:firstLine="0"/>
        <w:jc w:val="center"/>
        <w:rPr>
          <w:noProof/>
        </w:rPr>
      </w:pPr>
      <w:r>
        <w:rPr>
          <w:noProof/>
        </w:rPr>
        <w:drawing>
          <wp:inline distT="0" distB="0" distL="0" distR="0" wp14:anchorId="6560EE6C" wp14:editId="7EE972E2">
            <wp:extent cx="6286500" cy="2571750"/>
            <wp:effectExtent l="0" t="0" r="0" b="0"/>
            <wp:docPr id="10660140"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86500" cy="2571750"/>
                    </a:xfrm>
                    <a:prstGeom prst="rect">
                      <a:avLst/>
                    </a:prstGeom>
                    <a:noFill/>
                    <a:ln>
                      <a:noFill/>
                    </a:ln>
                  </pic:spPr>
                </pic:pic>
              </a:graphicData>
            </a:graphic>
          </wp:inline>
        </w:drawing>
      </w:r>
    </w:p>
    <w:p w14:paraId="6F166CA7" w14:textId="77777777" w:rsidR="001D3057" w:rsidRPr="007F271D" w:rsidRDefault="001D3057" w:rsidP="001D3057">
      <w:pPr>
        <w:autoSpaceDE w:val="0"/>
        <w:autoSpaceDN w:val="0"/>
        <w:adjustRightInd w:val="0"/>
        <w:spacing w:before="120" w:after="0"/>
        <w:ind w:firstLine="0"/>
        <w:rPr>
          <w:rFonts w:cs="Arial"/>
          <w:sz w:val="22"/>
          <w:szCs w:val="22"/>
        </w:rPr>
      </w:pPr>
      <w:r w:rsidRPr="007F271D">
        <w:rPr>
          <w:rFonts w:cs="Arial"/>
          <w:sz w:val="22"/>
          <w:szCs w:val="22"/>
        </w:rPr>
        <w:t>L’analyse porte sur la longueur de 1</w:t>
      </w:r>
      <w:r w:rsidR="007F271D" w:rsidRPr="007F271D">
        <w:rPr>
          <w:rFonts w:cs="Arial"/>
          <w:sz w:val="22"/>
          <w:szCs w:val="22"/>
        </w:rPr>
        <w:t>47,</w:t>
      </w:r>
      <w:r w:rsidRPr="007F271D">
        <w:rPr>
          <w:rFonts w:cs="Arial"/>
          <w:sz w:val="22"/>
          <w:szCs w:val="22"/>
        </w:rPr>
        <w:t>2</w:t>
      </w:r>
      <w:r w:rsidR="00DD09DA" w:rsidRPr="007F271D">
        <w:rPr>
          <w:rFonts w:cs="Arial"/>
          <w:sz w:val="22"/>
          <w:szCs w:val="22"/>
        </w:rPr>
        <w:t>0</w:t>
      </w:r>
      <w:r w:rsidRPr="007F271D">
        <w:rPr>
          <w:rFonts w:cs="Arial"/>
          <w:sz w:val="22"/>
          <w:szCs w:val="22"/>
        </w:rPr>
        <w:t xml:space="preserve"> mètres.</w:t>
      </w:r>
    </w:p>
    <w:p w14:paraId="4A532D4A" w14:textId="77777777" w:rsidR="001D3057" w:rsidRPr="007F271D" w:rsidRDefault="001D3057" w:rsidP="005F16B3">
      <w:pPr>
        <w:spacing w:before="120" w:line="320" w:lineRule="exact"/>
        <w:ind w:firstLine="0"/>
        <w:rPr>
          <w:rFonts w:cs="Arial"/>
          <w:b/>
          <w:i/>
          <w:sz w:val="22"/>
        </w:rPr>
      </w:pPr>
      <w:r w:rsidRPr="007F271D">
        <w:rPr>
          <w:rFonts w:cs="Arial"/>
          <w:b/>
          <w:i/>
          <w:sz w:val="22"/>
        </w:rPr>
        <w:t>Globalement, le réseau est dans un état jugé :</w:t>
      </w:r>
    </w:p>
    <w:p w14:paraId="73FD5C00" w14:textId="77777777" w:rsidR="00DD09DA" w:rsidRPr="007F271D" w:rsidRDefault="007F271D" w:rsidP="005A24FF">
      <w:pPr>
        <w:pStyle w:val="texte3"/>
        <w:numPr>
          <w:ilvl w:val="0"/>
          <w:numId w:val="10"/>
        </w:numPr>
        <w:spacing w:before="120" w:after="120"/>
        <w:rPr>
          <w:b/>
          <w:i/>
          <w:szCs w:val="22"/>
        </w:rPr>
      </w:pPr>
      <w:r w:rsidRPr="004970A3">
        <w:rPr>
          <w:b/>
          <w:i/>
          <w:szCs w:val="22"/>
        </w:rPr>
        <w:t xml:space="preserve">Globalement, le réseau est dans un état jugé </w:t>
      </w:r>
      <w:r w:rsidRPr="005A24FF">
        <w:rPr>
          <w:b/>
          <w:i/>
          <w:color w:val="000000"/>
          <w:szCs w:val="22"/>
          <w:shd w:val="clear" w:color="auto" w:fill="FFFF00"/>
        </w:rPr>
        <w:t>acceptable</w:t>
      </w:r>
      <w:r>
        <w:rPr>
          <w:b/>
          <w:i/>
          <w:color w:val="FF0000"/>
          <w:szCs w:val="22"/>
        </w:rPr>
        <w:t xml:space="preserve"> </w:t>
      </w:r>
      <w:r w:rsidRPr="00A73366">
        <w:rPr>
          <w:b/>
          <w:i/>
          <w:szCs w:val="22"/>
        </w:rPr>
        <w:t>à</w:t>
      </w:r>
      <w:r>
        <w:rPr>
          <w:b/>
          <w:i/>
          <w:color w:val="FF0000"/>
          <w:szCs w:val="22"/>
        </w:rPr>
        <w:t xml:space="preserve"> </w:t>
      </w:r>
      <w:r w:rsidRPr="005A24FF">
        <w:rPr>
          <w:b/>
          <w:i/>
          <w:color w:val="000000"/>
          <w:szCs w:val="22"/>
          <w:shd w:val="clear" w:color="auto" w:fill="FFC000"/>
        </w:rPr>
        <w:t>moyen</w:t>
      </w:r>
      <w:r w:rsidRPr="00A73366">
        <w:rPr>
          <w:b/>
          <w:i/>
          <w:color w:val="FFC000"/>
          <w:szCs w:val="22"/>
        </w:rPr>
        <w:t xml:space="preserve"> </w:t>
      </w:r>
      <w:r w:rsidRPr="004970A3">
        <w:rPr>
          <w:b/>
          <w:i/>
          <w:szCs w:val="22"/>
        </w:rPr>
        <w:t>du point de vue de la structure, du fonctionnement hydraulique et au niveau de l’étanchéité.</w:t>
      </w:r>
    </w:p>
    <w:p w14:paraId="59BF7052" w14:textId="77777777" w:rsidR="001D3057" w:rsidRPr="007F271D" w:rsidRDefault="001D3057" w:rsidP="001D3057">
      <w:pPr>
        <w:spacing w:line="320" w:lineRule="exact"/>
        <w:ind w:firstLine="0"/>
        <w:rPr>
          <w:rFonts w:cs="Arial"/>
          <w:b/>
          <w:sz w:val="22"/>
          <w:szCs w:val="22"/>
        </w:rPr>
      </w:pPr>
      <w:r w:rsidRPr="007F271D">
        <w:rPr>
          <w:rFonts w:cs="Arial"/>
          <w:b/>
          <w:sz w:val="22"/>
          <w:szCs w:val="22"/>
          <w:u w:val="single"/>
        </w:rPr>
        <w:t>Branchements</w:t>
      </w:r>
      <w:r w:rsidRPr="007F271D">
        <w:rPr>
          <w:rFonts w:cs="Arial"/>
          <w:b/>
          <w:sz w:val="22"/>
          <w:szCs w:val="22"/>
        </w:rPr>
        <w:t> :</w:t>
      </w:r>
    </w:p>
    <w:p w14:paraId="2044F19A" w14:textId="77777777" w:rsidR="001D3057" w:rsidRPr="007F271D" w:rsidRDefault="001D3057" w:rsidP="001D3057">
      <w:pPr>
        <w:spacing w:after="0" w:line="320" w:lineRule="exact"/>
        <w:ind w:firstLine="0"/>
        <w:rPr>
          <w:rFonts w:cs="Arial"/>
          <w:sz w:val="22"/>
        </w:rPr>
      </w:pPr>
      <w:r w:rsidRPr="007F271D">
        <w:rPr>
          <w:rFonts w:cs="Arial"/>
          <w:sz w:val="22"/>
        </w:rPr>
        <w:t xml:space="preserve">Le tableau ci-dessous </w:t>
      </w:r>
      <w:r w:rsidR="005F16B3" w:rsidRPr="007F271D">
        <w:rPr>
          <w:rFonts w:cs="Arial"/>
          <w:sz w:val="22"/>
        </w:rPr>
        <w:t xml:space="preserve">synthétise </w:t>
      </w:r>
      <w:r w:rsidRPr="007F271D">
        <w:rPr>
          <w:rFonts w:cs="Arial"/>
          <w:sz w:val="22"/>
        </w:rPr>
        <w:t>les désordres observés sur les branchements.</w:t>
      </w:r>
    </w:p>
    <w:p w14:paraId="0FF5656F" w14:textId="77777777" w:rsidR="00A373D4" w:rsidRPr="0086116A" w:rsidRDefault="00A373D4" w:rsidP="00CB4B02">
      <w:pPr>
        <w:autoSpaceDE w:val="0"/>
        <w:autoSpaceDN w:val="0"/>
        <w:adjustRightInd w:val="0"/>
        <w:spacing w:before="120" w:after="0"/>
        <w:ind w:firstLine="0"/>
        <w:rPr>
          <w:rFonts w:cs="Arial"/>
          <w:sz w:val="22"/>
          <w:szCs w:val="22"/>
          <w:highlight w:val="yellow"/>
        </w:rPr>
      </w:pPr>
    </w:p>
    <w:p w14:paraId="5441078C" w14:textId="7516BAE2" w:rsidR="00A373D4" w:rsidRDefault="00457FA4" w:rsidP="00CB4B02">
      <w:pPr>
        <w:autoSpaceDE w:val="0"/>
        <w:autoSpaceDN w:val="0"/>
        <w:adjustRightInd w:val="0"/>
        <w:spacing w:before="120" w:after="0"/>
        <w:ind w:firstLine="0"/>
        <w:rPr>
          <w:rFonts w:cs="Arial"/>
          <w:sz w:val="22"/>
          <w:szCs w:val="22"/>
          <w:highlight w:val="yellow"/>
        </w:rPr>
      </w:pPr>
      <w:r>
        <w:rPr>
          <w:noProof/>
        </w:rPr>
        <w:lastRenderedPageBreak/>
        <w:drawing>
          <wp:inline distT="0" distB="0" distL="0" distR="0" wp14:anchorId="52A79627" wp14:editId="7B9743F3">
            <wp:extent cx="6296025" cy="3228975"/>
            <wp:effectExtent l="0" t="0" r="0" b="0"/>
            <wp:docPr id="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6025" cy="3228975"/>
                    </a:xfrm>
                    <a:prstGeom prst="rect">
                      <a:avLst/>
                    </a:prstGeom>
                    <a:noFill/>
                    <a:ln>
                      <a:noFill/>
                    </a:ln>
                  </pic:spPr>
                </pic:pic>
              </a:graphicData>
            </a:graphic>
          </wp:inline>
        </w:drawing>
      </w:r>
    </w:p>
    <w:p w14:paraId="5DCB76DA" w14:textId="77777777" w:rsidR="003B4FE8" w:rsidRDefault="003B4FE8" w:rsidP="00CB4B02">
      <w:pPr>
        <w:autoSpaceDE w:val="0"/>
        <w:autoSpaceDN w:val="0"/>
        <w:adjustRightInd w:val="0"/>
        <w:spacing w:before="120" w:after="0"/>
        <w:ind w:firstLine="0"/>
        <w:rPr>
          <w:rFonts w:cs="Arial"/>
          <w:sz w:val="22"/>
          <w:szCs w:val="22"/>
          <w:highlight w:val="yellow"/>
        </w:rPr>
      </w:pPr>
    </w:p>
    <w:p w14:paraId="619B5FBC" w14:textId="64DEA352" w:rsidR="003B4FE8" w:rsidRDefault="00457FA4" w:rsidP="00CB4B02">
      <w:pPr>
        <w:autoSpaceDE w:val="0"/>
        <w:autoSpaceDN w:val="0"/>
        <w:adjustRightInd w:val="0"/>
        <w:spacing w:before="120" w:after="0"/>
        <w:ind w:firstLine="0"/>
        <w:rPr>
          <w:noProof/>
        </w:rPr>
      </w:pPr>
      <w:r>
        <w:rPr>
          <w:noProof/>
        </w:rPr>
        <w:drawing>
          <wp:inline distT="0" distB="0" distL="0" distR="0" wp14:anchorId="023825BF" wp14:editId="4B82680D">
            <wp:extent cx="6286500" cy="3486150"/>
            <wp:effectExtent l="0" t="0" r="0" b="0"/>
            <wp:docPr id="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86500" cy="3486150"/>
                    </a:xfrm>
                    <a:prstGeom prst="rect">
                      <a:avLst/>
                    </a:prstGeom>
                    <a:noFill/>
                    <a:ln>
                      <a:noFill/>
                    </a:ln>
                  </pic:spPr>
                </pic:pic>
              </a:graphicData>
            </a:graphic>
          </wp:inline>
        </w:drawing>
      </w:r>
    </w:p>
    <w:p w14:paraId="20B4A7A2" w14:textId="77777777" w:rsidR="003B4FE8" w:rsidRDefault="003B4FE8" w:rsidP="00CB4B02">
      <w:pPr>
        <w:autoSpaceDE w:val="0"/>
        <w:autoSpaceDN w:val="0"/>
        <w:adjustRightInd w:val="0"/>
        <w:spacing w:before="120" w:after="0"/>
        <w:ind w:firstLine="0"/>
        <w:rPr>
          <w:noProof/>
        </w:rPr>
      </w:pPr>
    </w:p>
    <w:p w14:paraId="4D8FC0C0" w14:textId="33D99489" w:rsidR="003B4FE8" w:rsidRDefault="00457FA4" w:rsidP="00CB4B02">
      <w:pPr>
        <w:autoSpaceDE w:val="0"/>
        <w:autoSpaceDN w:val="0"/>
        <w:adjustRightInd w:val="0"/>
        <w:spacing w:before="120" w:after="0"/>
        <w:ind w:firstLine="0"/>
        <w:rPr>
          <w:noProof/>
        </w:rPr>
      </w:pPr>
      <w:r>
        <w:rPr>
          <w:noProof/>
        </w:rPr>
        <w:lastRenderedPageBreak/>
        <w:drawing>
          <wp:inline distT="0" distB="0" distL="0" distR="0" wp14:anchorId="3F0CC01E" wp14:editId="09EF13DC">
            <wp:extent cx="6286500" cy="3248025"/>
            <wp:effectExtent l="0" t="0" r="0" b="0"/>
            <wp:docPr id="8"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86500" cy="3248025"/>
                    </a:xfrm>
                    <a:prstGeom prst="rect">
                      <a:avLst/>
                    </a:prstGeom>
                    <a:noFill/>
                    <a:ln>
                      <a:noFill/>
                    </a:ln>
                  </pic:spPr>
                </pic:pic>
              </a:graphicData>
            </a:graphic>
          </wp:inline>
        </w:drawing>
      </w:r>
    </w:p>
    <w:p w14:paraId="1EE269DB" w14:textId="7E32DE13" w:rsidR="003B4FE8" w:rsidRPr="0086116A" w:rsidRDefault="00457FA4" w:rsidP="00CB4B02">
      <w:pPr>
        <w:autoSpaceDE w:val="0"/>
        <w:autoSpaceDN w:val="0"/>
        <w:adjustRightInd w:val="0"/>
        <w:spacing w:before="120" w:after="0"/>
        <w:ind w:firstLine="0"/>
        <w:rPr>
          <w:rFonts w:cs="Arial"/>
          <w:sz w:val="22"/>
          <w:szCs w:val="22"/>
          <w:highlight w:val="yellow"/>
        </w:rPr>
      </w:pPr>
      <w:r>
        <w:rPr>
          <w:noProof/>
        </w:rPr>
        <w:drawing>
          <wp:inline distT="0" distB="0" distL="0" distR="0" wp14:anchorId="67330D6C" wp14:editId="37316D17">
            <wp:extent cx="6286500" cy="885825"/>
            <wp:effectExtent l="0" t="0" r="0" b="0"/>
            <wp:docPr id="9"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86500" cy="885825"/>
                    </a:xfrm>
                    <a:prstGeom prst="rect">
                      <a:avLst/>
                    </a:prstGeom>
                    <a:noFill/>
                    <a:ln>
                      <a:noFill/>
                    </a:ln>
                  </pic:spPr>
                </pic:pic>
              </a:graphicData>
            </a:graphic>
          </wp:inline>
        </w:drawing>
      </w:r>
    </w:p>
    <w:p w14:paraId="6F03C3CF" w14:textId="77777777" w:rsidR="001D3057" w:rsidRPr="003B4FE8" w:rsidRDefault="001D3057" w:rsidP="001D3057">
      <w:pPr>
        <w:autoSpaceDE w:val="0"/>
        <w:autoSpaceDN w:val="0"/>
        <w:adjustRightInd w:val="0"/>
        <w:spacing w:before="240"/>
        <w:ind w:firstLine="0"/>
        <w:rPr>
          <w:rFonts w:cs="Arial"/>
          <w:b/>
          <w:sz w:val="22"/>
          <w:szCs w:val="22"/>
          <w:u w:val="single"/>
        </w:rPr>
      </w:pPr>
      <w:r w:rsidRPr="003B4FE8">
        <w:rPr>
          <w:rFonts w:cs="Arial"/>
          <w:b/>
          <w:sz w:val="22"/>
          <w:szCs w:val="22"/>
          <w:u w:val="single"/>
        </w:rPr>
        <w:t xml:space="preserve">Synthèse </w:t>
      </w:r>
      <w:r w:rsidR="005F16B3" w:rsidRPr="003B4FE8">
        <w:rPr>
          <w:rFonts w:cs="Arial"/>
          <w:b/>
          <w:sz w:val="22"/>
          <w:szCs w:val="22"/>
          <w:u w:val="single"/>
        </w:rPr>
        <w:t xml:space="preserve">des </w:t>
      </w:r>
      <w:r w:rsidRPr="003B4FE8">
        <w:rPr>
          <w:rFonts w:cs="Arial"/>
          <w:b/>
          <w:sz w:val="22"/>
          <w:szCs w:val="22"/>
          <w:u w:val="single"/>
        </w:rPr>
        <w:t>branchements inspectés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1"/>
        <w:gridCol w:w="3842"/>
        <w:gridCol w:w="2361"/>
      </w:tblGrid>
      <w:tr w:rsidR="00E57276" w:rsidRPr="005858F3" w14:paraId="1E0CD9B6" w14:textId="77777777" w:rsidTr="005A24FF">
        <w:trPr>
          <w:jc w:val="center"/>
        </w:trPr>
        <w:tc>
          <w:tcPr>
            <w:tcW w:w="2071" w:type="dxa"/>
            <w:shd w:val="clear" w:color="auto" w:fill="A6A6A6"/>
            <w:vAlign w:val="center"/>
          </w:tcPr>
          <w:p w14:paraId="7E7BC073" w14:textId="77777777" w:rsidR="00E57276" w:rsidRPr="005858F3" w:rsidRDefault="00E57276" w:rsidP="00C7689A">
            <w:pPr>
              <w:autoSpaceDE w:val="0"/>
              <w:autoSpaceDN w:val="0"/>
              <w:adjustRightInd w:val="0"/>
              <w:spacing w:before="120"/>
              <w:ind w:firstLine="0"/>
              <w:jc w:val="center"/>
              <w:rPr>
                <w:b/>
                <w:sz w:val="18"/>
              </w:rPr>
            </w:pPr>
            <w:r w:rsidRPr="005858F3">
              <w:rPr>
                <w:sz w:val="18"/>
              </w:rPr>
              <w:t>Nombre de Branchements</w:t>
            </w:r>
          </w:p>
        </w:tc>
        <w:tc>
          <w:tcPr>
            <w:tcW w:w="3842" w:type="dxa"/>
            <w:shd w:val="clear" w:color="auto" w:fill="A6A6A6"/>
            <w:vAlign w:val="center"/>
          </w:tcPr>
          <w:p w14:paraId="6C92FD7A" w14:textId="77777777" w:rsidR="00E57276" w:rsidRPr="005858F3" w:rsidRDefault="00E57276" w:rsidP="00C7689A">
            <w:pPr>
              <w:autoSpaceDE w:val="0"/>
              <w:autoSpaceDN w:val="0"/>
              <w:adjustRightInd w:val="0"/>
              <w:spacing w:before="120"/>
              <w:ind w:hanging="15"/>
              <w:jc w:val="center"/>
              <w:rPr>
                <w:b/>
                <w:sz w:val="18"/>
              </w:rPr>
            </w:pPr>
            <w:r w:rsidRPr="005858F3">
              <w:rPr>
                <w:sz w:val="18"/>
              </w:rPr>
              <w:t>Nombre de branchements inspectés à l’ITV</w:t>
            </w:r>
          </w:p>
        </w:tc>
        <w:tc>
          <w:tcPr>
            <w:tcW w:w="2361" w:type="dxa"/>
            <w:shd w:val="clear" w:color="auto" w:fill="A6A6A6"/>
            <w:vAlign w:val="center"/>
          </w:tcPr>
          <w:p w14:paraId="5E131B58" w14:textId="77777777" w:rsidR="00E57276" w:rsidRPr="005858F3" w:rsidRDefault="00E57276" w:rsidP="00C7689A">
            <w:pPr>
              <w:autoSpaceDE w:val="0"/>
              <w:autoSpaceDN w:val="0"/>
              <w:adjustRightInd w:val="0"/>
              <w:spacing w:before="120"/>
              <w:ind w:firstLine="0"/>
              <w:jc w:val="center"/>
              <w:rPr>
                <w:b/>
                <w:sz w:val="18"/>
              </w:rPr>
            </w:pPr>
            <w:r w:rsidRPr="005858F3">
              <w:rPr>
                <w:sz w:val="18"/>
              </w:rPr>
              <w:t>Nombre de branchements non inspectés à l’ITV</w:t>
            </w:r>
          </w:p>
        </w:tc>
      </w:tr>
      <w:tr w:rsidR="00E57276" w:rsidRPr="005858F3" w14:paraId="0CF990FF" w14:textId="77777777" w:rsidTr="005A24FF">
        <w:trPr>
          <w:trHeight w:val="486"/>
          <w:jc w:val="center"/>
        </w:trPr>
        <w:tc>
          <w:tcPr>
            <w:tcW w:w="2071" w:type="dxa"/>
            <w:shd w:val="clear" w:color="auto" w:fill="auto"/>
            <w:vAlign w:val="center"/>
          </w:tcPr>
          <w:p w14:paraId="6E08CD51" w14:textId="77777777" w:rsidR="00E57276" w:rsidRPr="005858F3" w:rsidRDefault="00E57276" w:rsidP="00C7689A">
            <w:pPr>
              <w:autoSpaceDE w:val="0"/>
              <w:autoSpaceDN w:val="0"/>
              <w:adjustRightInd w:val="0"/>
              <w:spacing w:before="120"/>
              <w:ind w:firstLine="0"/>
              <w:jc w:val="center"/>
              <w:rPr>
                <w:sz w:val="18"/>
                <w:szCs w:val="22"/>
              </w:rPr>
            </w:pPr>
            <w:r>
              <w:rPr>
                <w:sz w:val="18"/>
                <w:szCs w:val="22"/>
              </w:rPr>
              <w:t>13</w:t>
            </w:r>
          </w:p>
        </w:tc>
        <w:tc>
          <w:tcPr>
            <w:tcW w:w="3842" w:type="dxa"/>
            <w:shd w:val="clear" w:color="auto" w:fill="auto"/>
            <w:vAlign w:val="center"/>
          </w:tcPr>
          <w:p w14:paraId="62B99116" w14:textId="77777777" w:rsidR="00E57276" w:rsidRPr="005858F3" w:rsidRDefault="00E57276" w:rsidP="00C7689A">
            <w:pPr>
              <w:autoSpaceDE w:val="0"/>
              <w:autoSpaceDN w:val="0"/>
              <w:adjustRightInd w:val="0"/>
              <w:spacing w:before="120"/>
              <w:ind w:hanging="15"/>
              <w:jc w:val="center"/>
              <w:rPr>
                <w:sz w:val="18"/>
                <w:szCs w:val="22"/>
              </w:rPr>
            </w:pPr>
            <w:r>
              <w:rPr>
                <w:sz w:val="18"/>
                <w:szCs w:val="22"/>
              </w:rPr>
              <w:t>13</w:t>
            </w:r>
          </w:p>
        </w:tc>
        <w:tc>
          <w:tcPr>
            <w:tcW w:w="2361" w:type="dxa"/>
            <w:shd w:val="clear" w:color="auto" w:fill="auto"/>
            <w:vAlign w:val="center"/>
          </w:tcPr>
          <w:p w14:paraId="03FFF228" w14:textId="77777777" w:rsidR="00E57276" w:rsidRPr="005858F3" w:rsidRDefault="00E57276" w:rsidP="00C7689A">
            <w:pPr>
              <w:autoSpaceDE w:val="0"/>
              <w:autoSpaceDN w:val="0"/>
              <w:adjustRightInd w:val="0"/>
              <w:spacing w:before="120"/>
              <w:ind w:firstLine="0"/>
              <w:jc w:val="center"/>
              <w:rPr>
                <w:sz w:val="18"/>
                <w:szCs w:val="22"/>
              </w:rPr>
            </w:pPr>
            <w:r>
              <w:rPr>
                <w:sz w:val="18"/>
                <w:szCs w:val="22"/>
              </w:rPr>
              <w:t>0</w:t>
            </w:r>
          </w:p>
        </w:tc>
      </w:tr>
      <w:tr w:rsidR="00E57276" w:rsidRPr="005858F3" w14:paraId="08C5CF2B" w14:textId="77777777" w:rsidTr="005A24FF">
        <w:trPr>
          <w:trHeight w:val="1131"/>
          <w:jc w:val="center"/>
        </w:trPr>
        <w:tc>
          <w:tcPr>
            <w:tcW w:w="2071" w:type="dxa"/>
            <w:shd w:val="clear" w:color="auto" w:fill="auto"/>
            <w:vAlign w:val="center"/>
          </w:tcPr>
          <w:p w14:paraId="5D3C3D68" w14:textId="77777777" w:rsidR="00E57276" w:rsidRPr="005858F3" w:rsidRDefault="00E57276" w:rsidP="00C7689A">
            <w:pPr>
              <w:autoSpaceDE w:val="0"/>
              <w:autoSpaceDN w:val="0"/>
              <w:adjustRightInd w:val="0"/>
              <w:spacing w:before="120"/>
              <w:ind w:firstLine="0"/>
              <w:jc w:val="center"/>
              <w:rPr>
                <w:sz w:val="18"/>
                <w:szCs w:val="22"/>
              </w:rPr>
            </w:pPr>
            <w:r>
              <w:rPr>
                <w:sz w:val="18"/>
                <w:szCs w:val="22"/>
              </w:rPr>
              <w:t>0</w:t>
            </w:r>
            <w:r w:rsidRPr="005858F3">
              <w:rPr>
                <w:sz w:val="18"/>
                <w:szCs w:val="22"/>
              </w:rPr>
              <w:t xml:space="preserve"> raccordé dans un regard de visite</w:t>
            </w:r>
          </w:p>
        </w:tc>
        <w:tc>
          <w:tcPr>
            <w:tcW w:w="3842" w:type="dxa"/>
            <w:shd w:val="clear" w:color="auto" w:fill="auto"/>
            <w:vAlign w:val="center"/>
          </w:tcPr>
          <w:p w14:paraId="6B0CB684" w14:textId="77777777" w:rsidR="00E57276" w:rsidRPr="005858F3" w:rsidRDefault="00E57276" w:rsidP="00C7689A">
            <w:pPr>
              <w:autoSpaceDE w:val="0"/>
              <w:autoSpaceDN w:val="0"/>
              <w:adjustRightInd w:val="0"/>
              <w:spacing w:before="120"/>
              <w:ind w:hanging="15"/>
              <w:jc w:val="center"/>
              <w:rPr>
                <w:b/>
                <w:sz w:val="18"/>
                <w:szCs w:val="22"/>
              </w:rPr>
            </w:pPr>
            <w:r>
              <w:rPr>
                <w:sz w:val="18"/>
                <w:szCs w:val="22"/>
              </w:rPr>
              <w:t>(-)</w:t>
            </w:r>
          </w:p>
        </w:tc>
        <w:tc>
          <w:tcPr>
            <w:tcW w:w="2361" w:type="dxa"/>
            <w:shd w:val="clear" w:color="auto" w:fill="auto"/>
            <w:vAlign w:val="center"/>
          </w:tcPr>
          <w:p w14:paraId="61C2C9D5" w14:textId="77777777" w:rsidR="00E57276" w:rsidRPr="005858F3" w:rsidRDefault="00E57276" w:rsidP="00C7689A">
            <w:pPr>
              <w:autoSpaceDE w:val="0"/>
              <w:autoSpaceDN w:val="0"/>
              <w:adjustRightInd w:val="0"/>
              <w:spacing w:before="120"/>
              <w:ind w:firstLine="0"/>
              <w:jc w:val="center"/>
              <w:rPr>
                <w:b/>
                <w:sz w:val="18"/>
                <w:szCs w:val="22"/>
              </w:rPr>
            </w:pPr>
            <w:r>
              <w:rPr>
                <w:sz w:val="18"/>
                <w:szCs w:val="22"/>
              </w:rPr>
              <w:t>(-)</w:t>
            </w:r>
          </w:p>
        </w:tc>
      </w:tr>
      <w:tr w:rsidR="00E57276" w:rsidRPr="00906FA0" w14:paraId="11668AAD" w14:textId="77777777" w:rsidTr="005A24FF">
        <w:trPr>
          <w:trHeight w:val="1261"/>
          <w:jc w:val="center"/>
        </w:trPr>
        <w:tc>
          <w:tcPr>
            <w:tcW w:w="2071" w:type="dxa"/>
            <w:shd w:val="clear" w:color="auto" w:fill="auto"/>
            <w:vAlign w:val="center"/>
          </w:tcPr>
          <w:p w14:paraId="27A94F7B" w14:textId="77777777" w:rsidR="00E57276" w:rsidRPr="005858F3" w:rsidRDefault="00E57276" w:rsidP="00C7689A">
            <w:pPr>
              <w:autoSpaceDE w:val="0"/>
              <w:autoSpaceDN w:val="0"/>
              <w:adjustRightInd w:val="0"/>
              <w:spacing w:before="120"/>
              <w:ind w:firstLine="0"/>
              <w:jc w:val="center"/>
              <w:rPr>
                <w:sz w:val="18"/>
                <w:szCs w:val="22"/>
              </w:rPr>
            </w:pPr>
            <w:r>
              <w:rPr>
                <w:sz w:val="18"/>
                <w:szCs w:val="22"/>
              </w:rPr>
              <w:t>13</w:t>
            </w:r>
            <w:r w:rsidRPr="005858F3">
              <w:rPr>
                <w:sz w:val="18"/>
                <w:szCs w:val="22"/>
              </w:rPr>
              <w:t xml:space="preserve"> raccordés sur la canalisation</w:t>
            </w:r>
          </w:p>
        </w:tc>
        <w:tc>
          <w:tcPr>
            <w:tcW w:w="3842" w:type="dxa"/>
            <w:shd w:val="clear" w:color="auto" w:fill="auto"/>
            <w:vAlign w:val="center"/>
          </w:tcPr>
          <w:p w14:paraId="255AF7A1" w14:textId="77777777" w:rsidR="00E57276" w:rsidRDefault="00E57276" w:rsidP="00C7689A">
            <w:pPr>
              <w:autoSpaceDE w:val="0"/>
              <w:autoSpaceDN w:val="0"/>
              <w:adjustRightInd w:val="0"/>
              <w:spacing w:before="120"/>
              <w:ind w:hanging="15"/>
              <w:jc w:val="center"/>
              <w:rPr>
                <w:sz w:val="18"/>
                <w:szCs w:val="22"/>
              </w:rPr>
            </w:pPr>
            <w:r>
              <w:rPr>
                <w:sz w:val="18"/>
                <w:szCs w:val="22"/>
              </w:rPr>
              <w:t>13 raccordements ouverts sur la canalisation :</w:t>
            </w:r>
          </w:p>
          <w:p w14:paraId="2DDA9C14" w14:textId="77777777" w:rsidR="00E57276" w:rsidRPr="00A73366" w:rsidRDefault="00E57276" w:rsidP="00C7689A">
            <w:pPr>
              <w:autoSpaceDE w:val="0"/>
              <w:autoSpaceDN w:val="0"/>
              <w:adjustRightInd w:val="0"/>
              <w:spacing w:before="120"/>
              <w:ind w:hanging="15"/>
              <w:jc w:val="center"/>
              <w:rPr>
                <w:b/>
                <w:sz w:val="18"/>
                <w:szCs w:val="22"/>
              </w:rPr>
            </w:pPr>
            <w:r w:rsidRPr="00A73366">
              <w:rPr>
                <w:sz w:val="18"/>
                <w:szCs w:val="22"/>
              </w:rPr>
              <w:t xml:space="preserve">Brt18, Brt05Bis, Brt14, Brt12, Brt05, Brt10, Brt03, Brt05Ter, Brt08, Brt06, Brt04, </w:t>
            </w:r>
            <w:r>
              <w:rPr>
                <w:sz w:val="18"/>
                <w:szCs w:val="22"/>
              </w:rPr>
              <w:br/>
            </w:r>
            <w:r w:rsidRPr="00A73366">
              <w:rPr>
                <w:sz w:val="18"/>
                <w:szCs w:val="22"/>
              </w:rPr>
              <w:t>Brt02, Brt01</w:t>
            </w:r>
          </w:p>
        </w:tc>
        <w:tc>
          <w:tcPr>
            <w:tcW w:w="2361" w:type="dxa"/>
            <w:shd w:val="clear" w:color="auto" w:fill="auto"/>
            <w:vAlign w:val="center"/>
          </w:tcPr>
          <w:p w14:paraId="36A274C5" w14:textId="77777777" w:rsidR="00E57276" w:rsidRPr="005858F3" w:rsidRDefault="00E57276" w:rsidP="00C7689A">
            <w:pPr>
              <w:autoSpaceDE w:val="0"/>
              <w:autoSpaceDN w:val="0"/>
              <w:adjustRightInd w:val="0"/>
              <w:spacing w:before="120"/>
              <w:ind w:firstLine="0"/>
              <w:jc w:val="center"/>
              <w:rPr>
                <w:b/>
                <w:sz w:val="18"/>
                <w:szCs w:val="22"/>
              </w:rPr>
            </w:pPr>
            <w:r>
              <w:rPr>
                <w:sz w:val="18"/>
                <w:szCs w:val="22"/>
              </w:rPr>
              <w:t>(-)</w:t>
            </w:r>
          </w:p>
        </w:tc>
      </w:tr>
    </w:tbl>
    <w:p w14:paraId="25E2D1E9" w14:textId="77777777" w:rsidR="00A373D4" w:rsidRPr="0086116A" w:rsidRDefault="00A373D4" w:rsidP="00CB4B02">
      <w:pPr>
        <w:autoSpaceDE w:val="0"/>
        <w:autoSpaceDN w:val="0"/>
        <w:adjustRightInd w:val="0"/>
        <w:spacing w:before="120" w:after="0"/>
        <w:ind w:firstLine="0"/>
        <w:rPr>
          <w:rFonts w:cs="Arial"/>
          <w:sz w:val="22"/>
          <w:szCs w:val="22"/>
          <w:highlight w:val="yellow"/>
          <w:lang w:val="en-US"/>
        </w:rPr>
      </w:pPr>
    </w:p>
    <w:p w14:paraId="099BA0EE" w14:textId="77777777" w:rsidR="00A373D4" w:rsidRPr="0086116A" w:rsidRDefault="00A373D4" w:rsidP="00CB4B02">
      <w:pPr>
        <w:autoSpaceDE w:val="0"/>
        <w:autoSpaceDN w:val="0"/>
        <w:adjustRightInd w:val="0"/>
        <w:spacing w:before="120" w:after="0"/>
        <w:ind w:firstLine="0"/>
        <w:rPr>
          <w:rFonts w:cs="Arial"/>
          <w:sz w:val="22"/>
          <w:szCs w:val="22"/>
          <w:highlight w:val="yellow"/>
          <w:lang w:val="en-US"/>
        </w:rPr>
      </w:pPr>
    </w:p>
    <w:p w14:paraId="3279704D" w14:textId="77777777" w:rsidR="00A373D4" w:rsidRPr="0086116A" w:rsidRDefault="00A373D4" w:rsidP="00CB4B02">
      <w:pPr>
        <w:autoSpaceDE w:val="0"/>
        <w:autoSpaceDN w:val="0"/>
        <w:adjustRightInd w:val="0"/>
        <w:spacing w:before="120" w:after="0"/>
        <w:ind w:firstLine="0"/>
        <w:rPr>
          <w:rFonts w:cs="Arial"/>
          <w:sz w:val="22"/>
          <w:szCs w:val="22"/>
          <w:highlight w:val="yellow"/>
          <w:lang w:val="en-US"/>
        </w:rPr>
      </w:pPr>
    </w:p>
    <w:p w14:paraId="77D60965" w14:textId="77777777" w:rsidR="00CB4B02" w:rsidRPr="0086116A" w:rsidRDefault="00CB4B02" w:rsidP="00CB4B02">
      <w:pPr>
        <w:autoSpaceDE w:val="0"/>
        <w:autoSpaceDN w:val="0"/>
        <w:adjustRightInd w:val="0"/>
        <w:spacing w:before="120" w:after="0"/>
        <w:ind w:firstLine="0"/>
        <w:rPr>
          <w:rFonts w:cs="Arial"/>
          <w:sz w:val="22"/>
          <w:szCs w:val="22"/>
          <w:highlight w:val="yellow"/>
          <w:lang w:val="en-US"/>
        </w:rPr>
      </w:pPr>
    </w:p>
    <w:p w14:paraId="69335635" w14:textId="77777777" w:rsidR="001D3057" w:rsidRPr="0086116A" w:rsidRDefault="001D3057" w:rsidP="001D3057">
      <w:pPr>
        <w:autoSpaceDE w:val="0"/>
        <w:autoSpaceDN w:val="0"/>
        <w:adjustRightInd w:val="0"/>
        <w:spacing w:before="240"/>
        <w:ind w:firstLine="0"/>
        <w:rPr>
          <w:rFonts w:cs="Arial"/>
          <w:b/>
          <w:sz w:val="22"/>
          <w:szCs w:val="22"/>
          <w:highlight w:val="yellow"/>
          <w:u w:val="single"/>
        </w:rPr>
      </w:pPr>
      <w:r w:rsidRPr="00E57276">
        <w:rPr>
          <w:rFonts w:cs="Arial"/>
          <w:b/>
          <w:sz w:val="22"/>
          <w:szCs w:val="22"/>
          <w:u w:val="single"/>
        </w:rPr>
        <w:lastRenderedPageBreak/>
        <w:t>Synthèse état des branchements inspectés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842"/>
        <w:gridCol w:w="2552"/>
      </w:tblGrid>
      <w:tr w:rsidR="00E57276" w:rsidRPr="003859CF" w14:paraId="0044C885" w14:textId="77777777" w:rsidTr="005A24FF">
        <w:trPr>
          <w:jc w:val="center"/>
        </w:trPr>
        <w:tc>
          <w:tcPr>
            <w:tcW w:w="1812" w:type="dxa"/>
            <w:shd w:val="clear" w:color="auto" w:fill="A6A6A6"/>
            <w:vAlign w:val="center"/>
          </w:tcPr>
          <w:p w14:paraId="717F2C75" w14:textId="77777777" w:rsidR="00E57276" w:rsidRPr="003859CF" w:rsidRDefault="00E57276" w:rsidP="00C7689A">
            <w:pPr>
              <w:autoSpaceDE w:val="0"/>
              <w:autoSpaceDN w:val="0"/>
              <w:adjustRightInd w:val="0"/>
              <w:spacing w:before="120"/>
              <w:ind w:firstLine="0"/>
              <w:jc w:val="center"/>
              <w:rPr>
                <w:sz w:val="18"/>
              </w:rPr>
            </w:pPr>
            <w:r w:rsidRPr="003859CF">
              <w:rPr>
                <w:sz w:val="18"/>
              </w:rPr>
              <w:t>Etat</w:t>
            </w:r>
          </w:p>
        </w:tc>
        <w:tc>
          <w:tcPr>
            <w:tcW w:w="1842" w:type="dxa"/>
            <w:shd w:val="clear" w:color="auto" w:fill="A6A6A6"/>
            <w:vAlign w:val="center"/>
          </w:tcPr>
          <w:p w14:paraId="36D9725A" w14:textId="77777777" w:rsidR="00E57276" w:rsidRPr="003859CF" w:rsidRDefault="00E57276" w:rsidP="00C7689A">
            <w:pPr>
              <w:autoSpaceDE w:val="0"/>
              <w:autoSpaceDN w:val="0"/>
              <w:adjustRightInd w:val="0"/>
              <w:spacing w:before="120"/>
              <w:ind w:firstLine="0"/>
              <w:jc w:val="center"/>
              <w:rPr>
                <w:sz w:val="18"/>
              </w:rPr>
            </w:pPr>
            <w:r w:rsidRPr="003859CF">
              <w:rPr>
                <w:sz w:val="18"/>
              </w:rPr>
              <w:t>Nombre de branchements</w:t>
            </w:r>
          </w:p>
        </w:tc>
        <w:tc>
          <w:tcPr>
            <w:tcW w:w="2552" w:type="dxa"/>
            <w:shd w:val="clear" w:color="auto" w:fill="A6A6A6"/>
            <w:vAlign w:val="center"/>
          </w:tcPr>
          <w:p w14:paraId="4F04A543" w14:textId="77777777" w:rsidR="00E57276" w:rsidRPr="003859CF" w:rsidRDefault="00E57276" w:rsidP="00C7689A">
            <w:pPr>
              <w:autoSpaceDE w:val="0"/>
              <w:autoSpaceDN w:val="0"/>
              <w:adjustRightInd w:val="0"/>
              <w:spacing w:before="120"/>
              <w:ind w:firstLine="0"/>
              <w:jc w:val="center"/>
              <w:rPr>
                <w:sz w:val="18"/>
              </w:rPr>
            </w:pPr>
            <w:r w:rsidRPr="003859CF">
              <w:rPr>
                <w:sz w:val="18"/>
              </w:rPr>
              <w:t>Numéro de branchements</w:t>
            </w:r>
          </w:p>
        </w:tc>
      </w:tr>
      <w:tr w:rsidR="00E57276" w:rsidRPr="003859CF" w14:paraId="39059510" w14:textId="77777777" w:rsidTr="005A24FF">
        <w:trPr>
          <w:trHeight w:val="432"/>
          <w:jc w:val="center"/>
        </w:trPr>
        <w:tc>
          <w:tcPr>
            <w:tcW w:w="1812" w:type="dxa"/>
            <w:shd w:val="clear" w:color="auto" w:fill="8DB3E2"/>
            <w:vAlign w:val="center"/>
          </w:tcPr>
          <w:p w14:paraId="69CD4D3D" w14:textId="77777777" w:rsidR="00E57276" w:rsidRPr="00D9567F" w:rsidRDefault="00E57276" w:rsidP="00C7689A">
            <w:pPr>
              <w:autoSpaceDE w:val="0"/>
              <w:autoSpaceDN w:val="0"/>
              <w:adjustRightInd w:val="0"/>
              <w:ind w:firstLine="0"/>
              <w:jc w:val="center"/>
              <w:rPr>
                <w:bCs/>
                <w:sz w:val="18"/>
              </w:rPr>
            </w:pPr>
            <w:r w:rsidRPr="00D9567F">
              <w:rPr>
                <w:bCs/>
                <w:sz w:val="18"/>
              </w:rPr>
              <w:t>0-Non inspecté</w:t>
            </w:r>
          </w:p>
        </w:tc>
        <w:tc>
          <w:tcPr>
            <w:tcW w:w="1842" w:type="dxa"/>
            <w:shd w:val="clear" w:color="auto" w:fill="auto"/>
            <w:vAlign w:val="center"/>
          </w:tcPr>
          <w:p w14:paraId="0418FC79" w14:textId="77777777" w:rsidR="00E57276" w:rsidRPr="003859CF" w:rsidRDefault="00E57276" w:rsidP="00C7689A">
            <w:pPr>
              <w:autoSpaceDE w:val="0"/>
              <w:autoSpaceDN w:val="0"/>
              <w:adjustRightInd w:val="0"/>
              <w:ind w:firstLine="0"/>
              <w:jc w:val="center"/>
              <w:rPr>
                <w:b/>
                <w:sz w:val="18"/>
              </w:rPr>
            </w:pPr>
            <w:r>
              <w:rPr>
                <w:sz w:val="18"/>
              </w:rPr>
              <w:t>-</w:t>
            </w:r>
          </w:p>
        </w:tc>
        <w:tc>
          <w:tcPr>
            <w:tcW w:w="2552" w:type="dxa"/>
            <w:shd w:val="clear" w:color="auto" w:fill="auto"/>
            <w:vAlign w:val="center"/>
          </w:tcPr>
          <w:p w14:paraId="4D9A719E" w14:textId="77777777" w:rsidR="00E57276" w:rsidRPr="003859CF" w:rsidRDefault="00E57276" w:rsidP="00C7689A">
            <w:pPr>
              <w:autoSpaceDE w:val="0"/>
              <w:autoSpaceDN w:val="0"/>
              <w:adjustRightInd w:val="0"/>
              <w:ind w:firstLine="0"/>
              <w:jc w:val="center"/>
              <w:rPr>
                <w:b/>
                <w:sz w:val="18"/>
                <w:szCs w:val="22"/>
              </w:rPr>
            </w:pPr>
            <w:r>
              <w:rPr>
                <w:sz w:val="18"/>
                <w:szCs w:val="22"/>
              </w:rPr>
              <w:t>-</w:t>
            </w:r>
          </w:p>
        </w:tc>
      </w:tr>
      <w:tr w:rsidR="00E57276" w:rsidRPr="003859CF" w14:paraId="13902090" w14:textId="77777777" w:rsidTr="005A24FF">
        <w:trPr>
          <w:trHeight w:val="412"/>
          <w:jc w:val="center"/>
        </w:trPr>
        <w:tc>
          <w:tcPr>
            <w:tcW w:w="1812" w:type="dxa"/>
            <w:shd w:val="clear" w:color="auto" w:fill="A6A6A6"/>
            <w:vAlign w:val="center"/>
          </w:tcPr>
          <w:p w14:paraId="26345869" w14:textId="77777777" w:rsidR="00E57276" w:rsidRPr="00D9567F" w:rsidRDefault="00E57276" w:rsidP="00C7689A">
            <w:pPr>
              <w:autoSpaceDE w:val="0"/>
              <w:autoSpaceDN w:val="0"/>
              <w:adjustRightInd w:val="0"/>
              <w:ind w:firstLine="0"/>
              <w:jc w:val="center"/>
              <w:rPr>
                <w:bCs/>
                <w:sz w:val="18"/>
              </w:rPr>
            </w:pPr>
            <w:r w:rsidRPr="00D9567F">
              <w:rPr>
                <w:bCs/>
                <w:sz w:val="18"/>
              </w:rPr>
              <w:t>1-Hors service</w:t>
            </w:r>
          </w:p>
        </w:tc>
        <w:tc>
          <w:tcPr>
            <w:tcW w:w="1842" w:type="dxa"/>
            <w:shd w:val="clear" w:color="auto" w:fill="auto"/>
            <w:vAlign w:val="center"/>
          </w:tcPr>
          <w:p w14:paraId="41308691" w14:textId="77777777" w:rsidR="00E57276" w:rsidRPr="003859CF" w:rsidRDefault="00E57276" w:rsidP="00C7689A">
            <w:pPr>
              <w:autoSpaceDE w:val="0"/>
              <w:autoSpaceDN w:val="0"/>
              <w:adjustRightInd w:val="0"/>
              <w:ind w:firstLine="0"/>
              <w:jc w:val="center"/>
              <w:rPr>
                <w:b/>
                <w:sz w:val="18"/>
              </w:rPr>
            </w:pPr>
            <w:r>
              <w:rPr>
                <w:sz w:val="18"/>
              </w:rPr>
              <w:t>1</w:t>
            </w:r>
          </w:p>
        </w:tc>
        <w:tc>
          <w:tcPr>
            <w:tcW w:w="2552" w:type="dxa"/>
            <w:shd w:val="clear" w:color="auto" w:fill="auto"/>
            <w:vAlign w:val="center"/>
          </w:tcPr>
          <w:p w14:paraId="7DA73B05" w14:textId="77777777" w:rsidR="00E57276" w:rsidRPr="003859CF" w:rsidRDefault="00E57276" w:rsidP="00C7689A">
            <w:pPr>
              <w:autoSpaceDE w:val="0"/>
              <w:autoSpaceDN w:val="0"/>
              <w:adjustRightInd w:val="0"/>
              <w:ind w:firstLine="0"/>
              <w:jc w:val="center"/>
              <w:rPr>
                <w:b/>
                <w:sz w:val="18"/>
                <w:szCs w:val="22"/>
              </w:rPr>
            </w:pPr>
            <w:r>
              <w:rPr>
                <w:sz w:val="18"/>
                <w:szCs w:val="22"/>
              </w:rPr>
              <w:t>Brt05Ter</w:t>
            </w:r>
          </w:p>
        </w:tc>
      </w:tr>
      <w:tr w:rsidR="00E57276" w:rsidRPr="003859CF" w14:paraId="7E6BF6F7" w14:textId="77777777" w:rsidTr="005A24FF">
        <w:trPr>
          <w:trHeight w:val="687"/>
          <w:jc w:val="center"/>
        </w:trPr>
        <w:tc>
          <w:tcPr>
            <w:tcW w:w="1812" w:type="dxa"/>
            <w:shd w:val="clear" w:color="auto" w:fill="92D050"/>
            <w:vAlign w:val="center"/>
          </w:tcPr>
          <w:p w14:paraId="1B3DDD9A" w14:textId="77777777" w:rsidR="00E57276" w:rsidRPr="00D9567F" w:rsidRDefault="00E57276" w:rsidP="00C7689A">
            <w:pPr>
              <w:autoSpaceDE w:val="0"/>
              <w:autoSpaceDN w:val="0"/>
              <w:adjustRightInd w:val="0"/>
              <w:ind w:firstLine="0"/>
              <w:jc w:val="center"/>
              <w:rPr>
                <w:bCs/>
                <w:sz w:val="18"/>
              </w:rPr>
            </w:pPr>
            <w:r w:rsidRPr="00D9567F">
              <w:rPr>
                <w:bCs/>
                <w:sz w:val="18"/>
              </w:rPr>
              <w:t>2-Correct</w:t>
            </w:r>
          </w:p>
        </w:tc>
        <w:tc>
          <w:tcPr>
            <w:tcW w:w="1842" w:type="dxa"/>
            <w:shd w:val="clear" w:color="auto" w:fill="auto"/>
            <w:vAlign w:val="center"/>
          </w:tcPr>
          <w:p w14:paraId="2F6B13A5" w14:textId="77777777" w:rsidR="00E57276" w:rsidRPr="003859CF" w:rsidRDefault="00E57276" w:rsidP="00C7689A">
            <w:pPr>
              <w:autoSpaceDE w:val="0"/>
              <w:autoSpaceDN w:val="0"/>
              <w:adjustRightInd w:val="0"/>
              <w:ind w:firstLine="0"/>
              <w:jc w:val="center"/>
              <w:rPr>
                <w:b/>
                <w:sz w:val="18"/>
              </w:rPr>
            </w:pPr>
            <w:r>
              <w:rPr>
                <w:sz w:val="18"/>
              </w:rPr>
              <w:t>6</w:t>
            </w:r>
          </w:p>
        </w:tc>
        <w:tc>
          <w:tcPr>
            <w:tcW w:w="2552" w:type="dxa"/>
            <w:shd w:val="clear" w:color="auto" w:fill="auto"/>
            <w:vAlign w:val="center"/>
          </w:tcPr>
          <w:p w14:paraId="39DD6B59" w14:textId="77777777" w:rsidR="00E57276" w:rsidRPr="003859CF" w:rsidRDefault="00E57276" w:rsidP="00C7689A">
            <w:pPr>
              <w:autoSpaceDE w:val="0"/>
              <w:autoSpaceDN w:val="0"/>
              <w:adjustRightInd w:val="0"/>
              <w:ind w:firstLine="0"/>
              <w:jc w:val="center"/>
              <w:rPr>
                <w:b/>
                <w:sz w:val="18"/>
              </w:rPr>
            </w:pPr>
            <w:r>
              <w:rPr>
                <w:sz w:val="18"/>
              </w:rPr>
              <w:t>Brt18, Brt05Bis, Brt14, Brt12, Brt05, Brt03</w:t>
            </w:r>
          </w:p>
        </w:tc>
      </w:tr>
      <w:tr w:rsidR="00E57276" w:rsidRPr="007F10C6" w14:paraId="7D7E1379" w14:textId="77777777" w:rsidTr="005A24FF">
        <w:trPr>
          <w:trHeight w:val="414"/>
          <w:jc w:val="center"/>
        </w:trPr>
        <w:tc>
          <w:tcPr>
            <w:tcW w:w="1812" w:type="dxa"/>
            <w:shd w:val="clear" w:color="auto" w:fill="FFFF00"/>
            <w:vAlign w:val="center"/>
          </w:tcPr>
          <w:p w14:paraId="0EEE666F" w14:textId="77777777" w:rsidR="00E57276" w:rsidRPr="00D9567F" w:rsidRDefault="00E57276" w:rsidP="00C7689A">
            <w:pPr>
              <w:autoSpaceDE w:val="0"/>
              <w:autoSpaceDN w:val="0"/>
              <w:adjustRightInd w:val="0"/>
              <w:ind w:firstLine="0"/>
              <w:jc w:val="center"/>
              <w:rPr>
                <w:bCs/>
                <w:sz w:val="18"/>
              </w:rPr>
            </w:pPr>
            <w:r w:rsidRPr="00D9567F">
              <w:rPr>
                <w:bCs/>
                <w:sz w:val="18"/>
              </w:rPr>
              <w:t>3-Acceptable</w:t>
            </w:r>
          </w:p>
        </w:tc>
        <w:tc>
          <w:tcPr>
            <w:tcW w:w="1842" w:type="dxa"/>
            <w:shd w:val="clear" w:color="auto" w:fill="auto"/>
            <w:vAlign w:val="center"/>
          </w:tcPr>
          <w:p w14:paraId="6ADC57CF" w14:textId="77777777" w:rsidR="00E57276" w:rsidRPr="003859CF" w:rsidRDefault="00E57276" w:rsidP="00C7689A">
            <w:pPr>
              <w:autoSpaceDE w:val="0"/>
              <w:autoSpaceDN w:val="0"/>
              <w:adjustRightInd w:val="0"/>
              <w:ind w:firstLine="0"/>
              <w:jc w:val="center"/>
              <w:rPr>
                <w:b/>
                <w:sz w:val="18"/>
              </w:rPr>
            </w:pPr>
            <w:r>
              <w:rPr>
                <w:sz w:val="18"/>
              </w:rPr>
              <w:t>-</w:t>
            </w:r>
          </w:p>
        </w:tc>
        <w:tc>
          <w:tcPr>
            <w:tcW w:w="2552" w:type="dxa"/>
            <w:shd w:val="clear" w:color="auto" w:fill="auto"/>
            <w:vAlign w:val="center"/>
          </w:tcPr>
          <w:p w14:paraId="222195D7" w14:textId="77777777" w:rsidR="00E57276" w:rsidRPr="007F10C6" w:rsidRDefault="00E57276" w:rsidP="00C7689A">
            <w:pPr>
              <w:autoSpaceDE w:val="0"/>
              <w:autoSpaceDN w:val="0"/>
              <w:adjustRightInd w:val="0"/>
              <w:ind w:firstLine="0"/>
              <w:jc w:val="center"/>
              <w:rPr>
                <w:b/>
                <w:sz w:val="18"/>
              </w:rPr>
            </w:pPr>
            <w:r>
              <w:rPr>
                <w:sz w:val="18"/>
                <w:szCs w:val="22"/>
              </w:rPr>
              <w:t>-</w:t>
            </w:r>
          </w:p>
        </w:tc>
      </w:tr>
      <w:tr w:rsidR="00E57276" w:rsidRPr="003859CF" w14:paraId="5EC6C112" w14:textId="77777777" w:rsidTr="005A24FF">
        <w:trPr>
          <w:trHeight w:val="420"/>
          <w:jc w:val="center"/>
        </w:trPr>
        <w:tc>
          <w:tcPr>
            <w:tcW w:w="1812" w:type="dxa"/>
            <w:shd w:val="clear" w:color="auto" w:fill="FFC000"/>
            <w:vAlign w:val="center"/>
          </w:tcPr>
          <w:p w14:paraId="68BDF5E7" w14:textId="77777777" w:rsidR="00E57276" w:rsidRPr="00D9567F" w:rsidRDefault="00E57276" w:rsidP="00C7689A">
            <w:pPr>
              <w:autoSpaceDE w:val="0"/>
              <w:autoSpaceDN w:val="0"/>
              <w:adjustRightInd w:val="0"/>
              <w:ind w:firstLine="0"/>
              <w:jc w:val="center"/>
              <w:rPr>
                <w:bCs/>
                <w:sz w:val="18"/>
              </w:rPr>
            </w:pPr>
            <w:r w:rsidRPr="00D9567F">
              <w:rPr>
                <w:bCs/>
                <w:sz w:val="18"/>
              </w:rPr>
              <w:t>4-Moyen</w:t>
            </w:r>
          </w:p>
        </w:tc>
        <w:tc>
          <w:tcPr>
            <w:tcW w:w="1842" w:type="dxa"/>
            <w:shd w:val="clear" w:color="auto" w:fill="auto"/>
            <w:vAlign w:val="center"/>
          </w:tcPr>
          <w:p w14:paraId="5A8F7CF4" w14:textId="77777777" w:rsidR="00E57276" w:rsidRPr="003859CF" w:rsidRDefault="00E57276" w:rsidP="00C7689A">
            <w:pPr>
              <w:autoSpaceDE w:val="0"/>
              <w:autoSpaceDN w:val="0"/>
              <w:adjustRightInd w:val="0"/>
              <w:ind w:firstLine="0"/>
              <w:jc w:val="center"/>
              <w:rPr>
                <w:b/>
                <w:sz w:val="18"/>
              </w:rPr>
            </w:pPr>
            <w:r>
              <w:rPr>
                <w:sz w:val="18"/>
              </w:rPr>
              <w:t>4</w:t>
            </w:r>
          </w:p>
        </w:tc>
        <w:tc>
          <w:tcPr>
            <w:tcW w:w="2552" w:type="dxa"/>
            <w:shd w:val="clear" w:color="auto" w:fill="auto"/>
            <w:vAlign w:val="center"/>
          </w:tcPr>
          <w:p w14:paraId="4DB974E8" w14:textId="77777777" w:rsidR="00E57276" w:rsidRPr="00996AD9" w:rsidRDefault="00E57276" w:rsidP="00C7689A">
            <w:pPr>
              <w:ind w:firstLine="0"/>
              <w:jc w:val="center"/>
              <w:rPr>
                <w:b/>
                <w:bCs/>
                <w:sz w:val="18"/>
              </w:rPr>
            </w:pPr>
            <w:r>
              <w:rPr>
                <w:sz w:val="18"/>
                <w:szCs w:val="22"/>
              </w:rPr>
              <w:t>Brt10, Brt08, Brt06, Brt01</w:t>
            </w:r>
          </w:p>
        </w:tc>
      </w:tr>
      <w:tr w:rsidR="00E57276" w:rsidRPr="003859CF" w14:paraId="57477BD7" w14:textId="77777777" w:rsidTr="005A24FF">
        <w:trPr>
          <w:trHeight w:val="412"/>
          <w:jc w:val="center"/>
        </w:trPr>
        <w:tc>
          <w:tcPr>
            <w:tcW w:w="1812" w:type="dxa"/>
            <w:tcBorders>
              <w:bottom w:val="single" w:sz="4" w:space="0" w:color="auto"/>
            </w:tcBorders>
            <w:shd w:val="clear" w:color="auto" w:fill="FF0000"/>
            <w:vAlign w:val="center"/>
          </w:tcPr>
          <w:p w14:paraId="09E9B2BF" w14:textId="77777777" w:rsidR="00E57276" w:rsidRPr="00D9567F" w:rsidRDefault="00E57276" w:rsidP="00C7689A">
            <w:pPr>
              <w:autoSpaceDE w:val="0"/>
              <w:autoSpaceDN w:val="0"/>
              <w:adjustRightInd w:val="0"/>
              <w:ind w:firstLine="0"/>
              <w:jc w:val="center"/>
              <w:rPr>
                <w:bCs/>
                <w:sz w:val="18"/>
              </w:rPr>
            </w:pPr>
            <w:r w:rsidRPr="00D9567F">
              <w:rPr>
                <w:bCs/>
                <w:sz w:val="18"/>
              </w:rPr>
              <w:t>5-Mauvais</w:t>
            </w:r>
          </w:p>
        </w:tc>
        <w:tc>
          <w:tcPr>
            <w:tcW w:w="1842" w:type="dxa"/>
            <w:shd w:val="clear" w:color="auto" w:fill="auto"/>
            <w:vAlign w:val="center"/>
          </w:tcPr>
          <w:p w14:paraId="657B0FBE" w14:textId="77777777" w:rsidR="00E57276" w:rsidRPr="003859CF" w:rsidRDefault="00E57276" w:rsidP="00C7689A">
            <w:pPr>
              <w:autoSpaceDE w:val="0"/>
              <w:autoSpaceDN w:val="0"/>
              <w:adjustRightInd w:val="0"/>
              <w:ind w:firstLine="0"/>
              <w:jc w:val="center"/>
              <w:rPr>
                <w:b/>
                <w:sz w:val="18"/>
              </w:rPr>
            </w:pPr>
            <w:r>
              <w:rPr>
                <w:sz w:val="18"/>
              </w:rPr>
              <w:t>2</w:t>
            </w:r>
          </w:p>
        </w:tc>
        <w:tc>
          <w:tcPr>
            <w:tcW w:w="2552" w:type="dxa"/>
            <w:tcBorders>
              <w:bottom w:val="single" w:sz="4" w:space="0" w:color="auto"/>
            </w:tcBorders>
            <w:shd w:val="clear" w:color="auto" w:fill="auto"/>
            <w:vAlign w:val="center"/>
          </w:tcPr>
          <w:p w14:paraId="3D17DB5E" w14:textId="77777777" w:rsidR="00E57276" w:rsidRPr="003859CF" w:rsidRDefault="00E57276" w:rsidP="00C7689A">
            <w:pPr>
              <w:ind w:firstLine="0"/>
              <w:jc w:val="center"/>
              <w:rPr>
                <w:sz w:val="18"/>
                <w:lang w:val="en-US"/>
              </w:rPr>
            </w:pPr>
            <w:r w:rsidRPr="00A73366">
              <w:rPr>
                <w:sz w:val="18"/>
                <w:lang w:val="en-US"/>
              </w:rPr>
              <w:t>Brt04, Brt02</w:t>
            </w:r>
          </w:p>
        </w:tc>
      </w:tr>
      <w:tr w:rsidR="00E57276" w:rsidRPr="00906FA0" w14:paraId="258A50A0" w14:textId="77777777" w:rsidTr="00E57276">
        <w:trPr>
          <w:trHeight w:val="276"/>
          <w:jc w:val="center"/>
        </w:trPr>
        <w:tc>
          <w:tcPr>
            <w:tcW w:w="1812" w:type="dxa"/>
            <w:tcBorders>
              <w:top w:val="single" w:sz="4" w:space="0" w:color="auto"/>
              <w:left w:val="nil"/>
              <w:bottom w:val="nil"/>
              <w:right w:val="single" w:sz="4" w:space="0" w:color="auto"/>
            </w:tcBorders>
            <w:shd w:val="clear" w:color="auto" w:fill="auto"/>
            <w:vAlign w:val="center"/>
          </w:tcPr>
          <w:p w14:paraId="6C66C703" w14:textId="77777777" w:rsidR="00E57276" w:rsidRPr="003859CF" w:rsidRDefault="00E57276" w:rsidP="005A24FF">
            <w:pPr>
              <w:autoSpaceDE w:val="0"/>
              <w:autoSpaceDN w:val="0"/>
              <w:adjustRightInd w:val="0"/>
              <w:jc w:val="center"/>
              <w:rPr>
                <w:sz w:val="18"/>
                <w:lang w:val="en-US"/>
              </w:rPr>
            </w:pPr>
          </w:p>
        </w:tc>
        <w:tc>
          <w:tcPr>
            <w:tcW w:w="1842" w:type="dxa"/>
            <w:tcBorders>
              <w:left w:val="single" w:sz="4" w:space="0" w:color="auto"/>
              <w:right w:val="single" w:sz="4" w:space="0" w:color="auto"/>
            </w:tcBorders>
            <w:shd w:val="clear" w:color="auto" w:fill="D9D9D9"/>
            <w:vAlign w:val="center"/>
          </w:tcPr>
          <w:p w14:paraId="3DEDAB1C" w14:textId="77777777" w:rsidR="00E57276" w:rsidRPr="003859CF" w:rsidRDefault="00E57276" w:rsidP="00C7689A">
            <w:pPr>
              <w:autoSpaceDE w:val="0"/>
              <w:autoSpaceDN w:val="0"/>
              <w:adjustRightInd w:val="0"/>
              <w:ind w:firstLine="0"/>
              <w:jc w:val="center"/>
              <w:rPr>
                <w:sz w:val="18"/>
              </w:rPr>
            </w:pPr>
            <w:r>
              <w:rPr>
                <w:sz w:val="18"/>
              </w:rPr>
              <w:t>13</w:t>
            </w:r>
          </w:p>
        </w:tc>
        <w:tc>
          <w:tcPr>
            <w:tcW w:w="2552" w:type="dxa"/>
            <w:tcBorders>
              <w:top w:val="single" w:sz="4" w:space="0" w:color="auto"/>
              <w:left w:val="single" w:sz="4" w:space="0" w:color="auto"/>
              <w:bottom w:val="nil"/>
              <w:right w:val="nil"/>
            </w:tcBorders>
            <w:shd w:val="clear" w:color="auto" w:fill="auto"/>
            <w:vAlign w:val="center"/>
          </w:tcPr>
          <w:p w14:paraId="61CA3619" w14:textId="77777777" w:rsidR="00E57276" w:rsidRPr="003859CF" w:rsidRDefault="00E57276" w:rsidP="005A24FF">
            <w:pPr>
              <w:jc w:val="center"/>
              <w:rPr>
                <w:sz w:val="18"/>
              </w:rPr>
            </w:pPr>
            <w:r>
              <w:rPr>
                <w:sz w:val="18"/>
                <w:szCs w:val="22"/>
              </w:rPr>
              <w:t>-</w:t>
            </w:r>
          </w:p>
        </w:tc>
      </w:tr>
    </w:tbl>
    <w:p w14:paraId="4643C10C" w14:textId="77777777" w:rsidR="00C7689A" w:rsidRPr="00C7689A" w:rsidRDefault="00C7689A" w:rsidP="00C7689A">
      <w:pPr>
        <w:autoSpaceDE w:val="0"/>
        <w:autoSpaceDN w:val="0"/>
        <w:adjustRightInd w:val="0"/>
        <w:spacing w:before="240"/>
        <w:ind w:firstLine="0"/>
        <w:rPr>
          <w:rFonts w:cs="Arial"/>
          <w:b/>
          <w:bCs/>
          <w:sz w:val="22"/>
          <w:szCs w:val="22"/>
          <w:u w:val="single"/>
        </w:rPr>
      </w:pPr>
      <w:r w:rsidRPr="00C7689A">
        <w:rPr>
          <w:rFonts w:cs="Arial"/>
          <w:b/>
          <w:bCs/>
          <w:sz w:val="22"/>
          <w:szCs w:val="22"/>
          <w:u w:val="single"/>
        </w:rPr>
        <w:t>Boîte de branchements</w:t>
      </w:r>
    </w:p>
    <w:p w14:paraId="3051C8AB" w14:textId="77777777" w:rsidR="00C7689A" w:rsidRPr="00C7689A" w:rsidRDefault="00C7689A" w:rsidP="00C7689A">
      <w:pPr>
        <w:autoSpaceDE w:val="0"/>
        <w:autoSpaceDN w:val="0"/>
        <w:adjustRightInd w:val="0"/>
        <w:spacing w:before="120"/>
        <w:ind w:firstLine="0"/>
        <w:rPr>
          <w:rFonts w:cs="Arial"/>
          <w:bCs/>
          <w:sz w:val="22"/>
          <w:szCs w:val="22"/>
        </w:rPr>
      </w:pPr>
      <w:r>
        <w:rPr>
          <w:rFonts w:cs="Arial"/>
          <w:bCs/>
          <w:sz w:val="22"/>
          <w:szCs w:val="22"/>
        </w:rPr>
        <w:t>2</w:t>
      </w:r>
      <w:r w:rsidRPr="00C7689A">
        <w:rPr>
          <w:rFonts w:cs="Arial"/>
          <w:bCs/>
          <w:sz w:val="22"/>
          <w:szCs w:val="22"/>
        </w:rPr>
        <w:t xml:space="preserve"> boîtes branchements (BR N°</w:t>
      </w:r>
      <w:r>
        <w:rPr>
          <w:rFonts w:cs="Arial"/>
          <w:bCs/>
          <w:sz w:val="22"/>
          <w:szCs w:val="22"/>
        </w:rPr>
        <w:t>08 et</w:t>
      </w:r>
      <w:r w:rsidRPr="00C7689A">
        <w:rPr>
          <w:rFonts w:cs="Arial"/>
          <w:bCs/>
          <w:sz w:val="22"/>
          <w:szCs w:val="22"/>
        </w:rPr>
        <w:t xml:space="preserve"> BR N°</w:t>
      </w:r>
      <w:r>
        <w:rPr>
          <w:rFonts w:cs="Arial"/>
          <w:bCs/>
          <w:sz w:val="22"/>
          <w:szCs w:val="22"/>
        </w:rPr>
        <w:t>06</w:t>
      </w:r>
      <w:r w:rsidRPr="00C7689A">
        <w:rPr>
          <w:rFonts w:cs="Arial"/>
          <w:bCs/>
          <w:sz w:val="22"/>
          <w:szCs w:val="22"/>
        </w:rPr>
        <w:t>) ont été repérées lors de l’inspection télévisée.</w:t>
      </w:r>
    </w:p>
    <w:p w14:paraId="4C8C23C2" w14:textId="77777777" w:rsidR="001D3057" w:rsidRPr="009D7396" w:rsidRDefault="001D3057" w:rsidP="001D3057">
      <w:pPr>
        <w:autoSpaceDE w:val="0"/>
        <w:autoSpaceDN w:val="0"/>
        <w:adjustRightInd w:val="0"/>
        <w:spacing w:before="240"/>
        <w:ind w:firstLine="0"/>
        <w:rPr>
          <w:rFonts w:cs="Arial"/>
          <w:b/>
          <w:sz w:val="22"/>
          <w:szCs w:val="22"/>
          <w:u w:val="single"/>
        </w:rPr>
      </w:pPr>
      <w:r w:rsidRPr="009D7396">
        <w:rPr>
          <w:rFonts w:cs="Arial"/>
          <w:b/>
          <w:sz w:val="22"/>
          <w:szCs w:val="22"/>
          <w:u w:val="single"/>
        </w:rPr>
        <w:t xml:space="preserve">Regards de visite </w:t>
      </w:r>
    </w:p>
    <w:p w14:paraId="3744A8F0" w14:textId="77777777" w:rsidR="000E7409" w:rsidRPr="009D7396" w:rsidRDefault="000E7409" w:rsidP="000E7409">
      <w:pPr>
        <w:autoSpaceDE w:val="0"/>
        <w:autoSpaceDN w:val="0"/>
        <w:adjustRightInd w:val="0"/>
        <w:spacing w:before="240"/>
        <w:ind w:firstLine="0"/>
        <w:rPr>
          <w:rFonts w:cs="Arial"/>
          <w:sz w:val="22"/>
          <w:szCs w:val="22"/>
        </w:rPr>
      </w:pPr>
      <w:r w:rsidRPr="009D7396">
        <w:rPr>
          <w:rFonts w:cs="Arial"/>
          <w:sz w:val="22"/>
          <w:szCs w:val="22"/>
        </w:rPr>
        <w:t>Le tableau ci-dessous indique l’état des regards et de leurs équipements.</w:t>
      </w:r>
    </w:p>
    <w:tbl>
      <w:tblPr>
        <w:tblpPr w:leftFromText="141" w:rightFromText="141" w:vertAnchor="text" w:horzAnchor="margin" w:tblpY="214"/>
        <w:tblW w:w="10096" w:type="dxa"/>
        <w:tblCellMar>
          <w:left w:w="70" w:type="dxa"/>
          <w:right w:w="70" w:type="dxa"/>
        </w:tblCellMar>
        <w:tblLook w:val="04A0" w:firstRow="1" w:lastRow="0" w:firstColumn="1" w:lastColumn="0" w:noHBand="0" w:noVBand="1"/>
      </w:tblPr>
      <w:tblGrid>
        <w:gridCol w:w="1130"/>
        <w:gridCol w:w="1417"/>
        <w:gridCol w:w="1559"/>
        <w:gridCol w:w="852"/>
        <w:gridCol w:w="2578"/>
        <w:gridCol w:w="1484"/>
        <w:gridCol w:w="916"/>
        <w:gridCol w:w="160"/>
      </w:tblGrid>
      <w:tr w:rsidR="00E57276" w:rsidRPr="00E57276" w14:paraId="245B9A46" w14:textId="77777777" w:rsidTr="00E57276">
        <w:trPr>
          <w:gridAfter w:val="1"/>
          <w:wAfter w:w="160" w:type="dxa"/>
          <w:trHeight w:val="349"/>
        </w:trPr>
        <w:tc>
          <w:tcPr>
            <w:tcW w:w="9936" w:type="dxa"/>
            <w:gridSpan w:val="7"/>
            <w:tcBorders>
              <w:top w:val="single" w:sz="4" w:space="0" w:color="auto"/>
              <w:left w:val="single" w:sz="4" w:space="0" w:color="auto"/>
              <w:bottom w:val="single" w:sz="4" w:space="0" w:color="auto"/>
              <w:right w:val="single" w:sz="4" w:space="0" w:color="000000"/>
            </w:tcBorders>
            <w:shd w:val="clear" w:color="000000" w:fill="B1A0C7"/>
            <w:vAlign w:val="center"/>
            <w:hideMark/>
          </w:tcPr>
          <w:p w14:paraId="6011C266"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DIAGNOSTIC</w:t>
            </w:r>
          </w:p>
        </w:tc>
      </w:tr>
      <w:tr w:rsidR="00E57276" w:rsidRPr="00E57276" w14:paraId="109414E4" w14:textId="77777777" w:rsidTr="00E57276">
        <w:trPr>
          <w:gridAfter w:val="1"/>
          <w:wAfter w:w="160" w:type="dxa"/>
          <w:trHeight w:val="600"/>
        </w:trPr>
        <w:tc>
          <w:tcPr>
            <w:tcW w:w="1130"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93A3363"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N° de regard</w:t>
            </w:r>
          </w:p>
        </w:tc>
        <w:tc>
          <w:tcPr>
            <w:tcW w:w="1417"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8D25380"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 xml:space="preserve">Tampon </w:t>
            </w:r>
          </w:p>
        </w:tc>
        <w:tc>
          <w:tcPr>
            <w:tcW w:w="1559"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37DA3CFA"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Canne de descente</w:t>
            </w:r>
          </w:p>
        </w:tc>
        <w:tc>
          <w:tcPr>
            <w:tcW w:w="852"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A6216D1"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Echelons</w:t>
            </w:r>
          </w:p>
        </w:tc>
        <w:tc>
          <w:tcPr>
            <w:tcW w:w="257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30121B28"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Cheminée</w:t>
            </w:r>
          </w:p>
        </w:tc>
        <w:tc>
          <w:tcPr>
            <w:tcW w:w="148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1A88F18"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Cunette</w:t>
            </w:r>
          </w:p>
        </w:tc>
        <w:tc>
          <w:tcPr>
            <w:tcW w:w="916"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A866315" w14:textId="77777777" w:rsidR="00E57276" w:rsidRPr="00E57276" w:rsidRDefault="00E57276" w:rsidP="00E57276">
            <w:pPr>
              <w:spacing w:after="0"/>
              <w:ind w:firstLine="0"/>
              <w:jc w:val="center"/>
              <w:rPr>
                <w:rFonts w:cs="Arial"/>
                <w:b/>
                <w:bCs/>
                <w:color w:val="000000"/>
                <w:sz w:val="16"/>
                <w:szCs w:val="16"/>
              </w:rPr>
            </w:pPr>
            <w:r w:rsidRPr="00E57276">
              <w:rPr>
                <w:rFonts w:cs="Arial"/>
                <w:b/>
                <w:bCs/>
                <w:color w:val="000000"/>
                <w:sz w:val="16"/>
                <w:szCs w:val="16"/>
              </w:rPr>
              <w:t>Etat global</w:t>
            </w:r>
          </w:p>
        </w:tc>
      </w:tr>
      <w:tr w:rsidR="00E57276" w:rsidRPr="00E57276" w14:paraId="7F411884" w14:textId="77777777" w:rsidTr="00E57276">
        <w:trPr>
          <w:trHeight w:val="197"/>
        </w:trPr>
        <w:tc>
          <w:tcPr>
            <w:tcW w:w="1130" w:type="dxa"/>
            <w:vMerge/>
            <w:tcBorders>
              <w:top w:val="nil"/>
              <w:left w:val="single" w:sz="4" w:space="0" w:color="auto"/>
              <w:bottom w:val="single" w:sz="4" w:space="0" w:color="000000"/>
              <w:right w:val="single" w:sz="4" w:space="0" w:color="auto"/>
            </w:tcBorders>
            <w:vAlign w:val="center"/>
            <w:hideMark/>
          </w:tcPr>
          <w:p w14:paraId="1BF236D6" w14:textId="77777777" w:rsidR="00E57276" w:rsidRPr="00E57276" w:rsidRDefault="00E57276" w:rsidP="00E57276">
            <w:pPr>
              <w:spacing w:after="0"/>
              <w:ind w:firstLine="0"/>
              <w:jc w:val="left"/>
              <w:rPr>
                <w:rFonts w:cs="Arial"/>
                <w:b/>
                <w:bCs/>
                <w:color w:val="000000"/>
                <w:sz w:val="16"/>
                <w:szCs w:val="16"/>
              </w:rPr>
            </w:pPr>
          </w:p>
        </w:tc>
        <w:tc>
          <w:tcPr>
            <w:tcW w:w="1417" w:type="dxa"/>
            <w:vMerge/>
            <w:tcBorders>
              <w:top w:val="nil"/>
              <w:left w:val="single" w:sz="4" w:space="0" w:color="auto"/>
              <w:bottom w:val="single" w:sz="4" w:space="0" w:color="000000"/>
              <w:right w:val="single" w:sz="4" w:space="0" w:color="auto"/>
            </w:tcBorders>
            <w:vAlign w:val="center"/>
            <w:hideMark/>
          </w:tcPr>
          <w:p w14:paraId="362E7893" w14:textId="77777777" w:rsidR="00E57276" w:rsidRPr="00E57276" w:rsidRDefault="00E57276" w:rsidP="00E57276">
            <w:pPr>
              <w:spacing w:after="0"/>
              <w:ind w:firstLine="0"/>
              <w:jc w:val="left"/>
              <w:rPr>
                <w:rFonts w:cs="Arial"/>
                <w:b/>
                <w:bCs/>
                <w:color w:val="000000"/>
                <w:sz w:val="16"/>
                <w:szCs w:val="16"/>
              </w:rPr>
            </w:pPr>
          </w:p>
        </w:tc>
        <w:tc>
          <w:tcPr>
            <w:tcW w:w="1559" w:type="dxa"/>
            <w:vMerge/>
            <w:tcBorders>
              <w:top w:val="nil"/>
              <w:left w:val="single" w:sz="4" w:space="0" w:color="auto"/>
              <w:bottom w:val="single" w:sz="4" w:space="0" w:color="000000"/>
              <w:right w:val="single" w:sz="4" w:space="0" w:color="auto"/>
            </w:tcBorders>
            <w:vAlign w:val="center"/>
            <w:hideMark/>
          </w:tcPr>
          <w:p w14:paraId="2FD46829" w14:textId="77777777" w:rsidR="00E57276" w:rsidRPr="00E57276" w:rsidRDefault="00E57276" w:rsidP="00E57276">
            <w:pPr>
              <w:spacing w:after="0"/>
              <w:ind w:firstLine="0"/>
              <w:jc w:val="left"/>
              <w:rPr>
                <w:rFonts w:cs="Arial"/>
                <w:b/>
                <w:bCs/>
                <w:color w:val="000000"/>
                <w:sz w:val="16"/>
                <w:szCs w:val="16"/>
              </w:rPr>
            </w:pPr>
          </w:p>
        </w:tc>
        <w:tc>
          <w:tcPr>
            <w:tcW w:w="852" w:type="dxa"/>
            <w:vMerge/>
            <w:tcBorders>
              <w:top w:val="nil"/>
              <w:left w:val="single" w:sz="4" w:space="0" w:color="auto"/>
              <w:bottom w:val="single" w:sz="4" w:space="0" w:color="000000"/>
              <w:right w:val="single" w:sz="4" w:space="0" w:color="auto"/>
            </w:tcBorders>
            <w:vAlign w:val="center"/>
            <w:hideMark/>
          </w:tcPr>
          <w:p w14:paraId="02ACAEB0" w14:textId="77777777" w:rsidR="00E57276" w:rsidRPr="00E57276" w:rsidRDefault="00E57276" w:rsidP="00E57276">
            <w:pPr>
              <w:spacing w:after="0"/>
              <w:ind w:firstLine="0"/>
              <w:jc w:val="left"/>
              <w:rPr>
                <w:rFonts w:cs="Arial"/>
                <w:b/>
                <w:bCs/>
                <w:color w:val="000000"/>
                <w:sz w:val="16"/>
                <w:szCs w:val="16"/>
              </w:rPr>
            </w:pPr>
          </w:p>
        </w:tc>
        <w:tc>
          <w:tcPr>
            <w:tcW w:w="2578" w:type="dxa"/>
            <w:vMerge/>
            <w:tcBorders>
              <w:top w:val="nil"/>
              <w:left w:val="single" w:sz="4" w:space="0" w:color="auto"/>
              <w:bottom w:val="single" w:sz="4" w:space="0" w:color="000000"/>
              <w:right w:val="single" w:sz="4" w:space="0" w:color="auto"/>
            </w:tcBorders>
            <w:vAlign w:val="center"/>
            <w:hideMark/>
          </w:tcPr>
          <w:p w14:paraId="35B6357C" w14:textId="77777777" w:rsidR="00E57276" w:rsidRPr="00E57276" w:rsidRDefault="00E57276" w:rsidP="00E57276">
            <w:pPr>
              <w:spacing w:after="0"/>
              <w:ind w:firstLine="0"/>
              <w:jc w:val="left"/>
              <w:rPr>
                <w:rFonts w:cs="Arial"/>
                <w:b/>
                <w:bCs/>
                <w:color w:val="000000"/>
                <w:sz w:val="16"/>
                <w:szCs w:val="16"/>
              </w:rPr>
            </w:pPr>
          </w:p>
        </w:tc>
        <w:tc>
          <w:tcPr>
            <w:tcW w:w="1484" w:type="dxa"/>
            <w:vMerge/>
            <w:tcBorders>
              <w:top w:val="nil"/>
              <w:left w:val="single" w:sz="4" w:space="0" w:color="auto"/>
              <w:bottom w:val="single" w:sz="4" w:space="0" w:color="000000"/>
              <w:right w:val="single" w:sz="4" w:space="0" w:color="auto"/>
            </w:tcBorders>
            <w:vAlign w:val="center"/>
            <w:hideMark/>
          </w:tcPr>
          <w:p w14:paraId="2A2E9B96" w14:textId="77777777" w:rsidR="00E57276" w:rsidRPr="00E57276" w:rsidRDefault="00E57276" w:rsidP="00E57276">
            <w:pPr>
              <w:spacing w:after="0"/>
              <w:ind w:firstLine="0"/>
              <w:jc w:val="left"/>
              <w:rPr>
                <w:rFonts w:cs="Arial"/>
                <w:b/>
                <w:bCs/>
                <w:color w:val="000000"/>
                <w:sz w:val="16"/>
                <w:szCs w:val="16"/>
              </w:rPr>
            </w:pPr>
          </w:p>
        </w:tc>
        <w:tc>
          <w:tcPr>
            <w:tcW w:w="916" w:type="dxa"/>
            <w:vMerge/>
            <w:tcBorders>
              <w:top w:val="nil"/>
              <w:left w:val="single" w:sz="4" w:space="0" w:color="auto"/>
              <w:bottom w:val="single" w:sz="4" w:space="0" w:color="000000"/>
              <w:right w:val="single" w:sz="4" w:space="0" w:color="auto"/>
            </w:tcBorders>
            <w:vAlign w:val="center"/>
            <w:hideMark/>
          </w:tcPr>
          <w:p w14:paraId="59138330" w14:textId="77777777" w:rsidR="00E57276" w:rsidRPr="00E57276" w:rsidRDefault="00E57276" w:rsidP="00E57276">
            <w:pPr>
              <w:spacing w:after="0"/>
              <w:ind w:firstLine="0"/>
              <w:jc w:val="left"/>
              <w:rPr>
                <w:rFonts w:cs="Arial"/>
                <w:b/>
                <w:bCs/>
                <w:color w:val="000000"/>
                <w:sz w:val="16"/>
                <w:szCs w:val="16"/>
              </w:rPr>
            </w:pPr>
          </w:p>
        </w:tc>
        <w:tc>
          <w:tcPr>
            <w:tcW w:w="160" w:type="dxa"/>
            <w:tcBorders>
              <w:top w:val="nil"/>
              <w:left w:val="single" w:sz="4" w:space="0" w:color="auto"/>
              <w:bottom w:val="nil"/>
              <w:right w:val="nil"/>
            </w:tcBorders>
            <w:shd w:val="clear" w:color="auto" w:fill="auto"/>
            <w:noWrap/>
            <w:vAlign w:val="bottom"/>
            <w:hideMark/>
          </w:tcPr>
          <w:p w14:paraId="5C9C9D08" w14:textId="77777777" w:rsidR="00E57276" w:rsidRPr="00E57276" w:rsidRDefault="00E57276" w:rsidP="00E57276">
            <w:pPr>
              <w:spacing w:after="0"/>
              <w:ind w:firstLine="0"/>
              <w:jc w:val="center"/>
              <w:rPr>
                <w:rFonts w:cs="Arial"/>
                <w:b/>
                <w:bCs/>
                <w:color w:val="000000"/>
                <w:sz w:val="16"/>
                <w:szCs w:val="16"/>
              </w:rPr>
            </w:pPr>
          </w:p>
        </w:tc>
      </w:tr>
      <w:tr w:rsidR="00E57276" w:rsidRPr="00E57276" w14:paraId="302D55C2" w14:textId="77777777" w:rsidTr="00E57276">
        <w:trPr>
          <w:trHeight w:val="851"/>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7F566D45"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ABAR.01</w:t>
            </w:r>
          </w:p>
        </w:tc>
        <w:tc>
          <w:tcPr>
            <w:tcW w:w="1417" w:type="dxa"/>
            <w:tcBorders>
              <w:top w:val="nil"/>
              <w:left w:val="nil"/>
              <w:bottom w:val="single" w:sz="4" w:space="0" w:color="auto"/>
              <w:right w:val="single" w:sz="4" w:space="0" w:color="auto"/>
            </w:tcBorders>
            <w:shd w:val="clear" w:color="auto" w:fill="auto"/>
            <w:vAlign w:val="center"/>
            <w:hideMark/>
          </w:tcPr>
          <w:p w14:paraId="31AAF0DF"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05E757C8" w14:textId="77777777" w:rsidR="00E57276" w:rsidRPr="00E57276" w:rsidRDefault="00E57276" w:rsidP="00E57276">
            <w:pPr>
              <w:spacing w:after="0"/>
              <w:ind w:firstLine="0"/>
              <w:jc w:val="center"/>
              <w:rPr>
                <w:rFonts w:cs="Arial"/>
                <w:sz w:val="16"/>
                <w:szCs w:val="16"/>
              </w:rPr>
            </w:pPr>
            <w:r w:rsidRPr="00E57276">
              <w:rPr>
                <w:rFonts w:cs="Arial"/>
                <w:sz w:val="16"/>
                <w:szCs w:val="16"/>
              </w:rPr>
              <w:t>Présente,</w:t>
            </w:r>
            <w:r w:rsidRPr="00E57276">
              <w:rPr>
                <w:rFonts w:cs="Arial"/>
                <w:sz w:val="16"/>
                <w:szCs w:val="16"/>
              </w:rPr>
              <w:br/>
              <w:t>Etat correct</w:t>
            </w:r>
          </w:p>
        </w:tc>
        <w:tc>
          <w:tcPr>
            <w:tcW w:w="852" w:type="dxa"/>
            <w:tcBorders>
              <w:top w:val="nil"/>
              <w:left w:val="nil"/>
              <w:bottom w:val="single" w:sz="4" w:space="0" w:color="auto"/>
              <w:right w:val="single" w:sz="4" w:space="0" w:color="auto"/>
            </w:tcBorders>
            <w:shd w:val="clear" w:color="auto" w:fill="auto"/>
            <w:vAlign w:val="center"/>
            <w:hideMark/>
          </w:tcPr>
          <w:p w14:paraId="171F530C" w14:textId="77777777" w:rsidR="00E57276" w:rsidRPr="00E57276" w:rsidRDefault="00E57276" w:rsidP="00E57276">
            <w:pPr>
              <w:spacing w:after="0"/>
              <w:ind w:firstLine="0"/>
              <w:jc w:val="center"/>
              <w:rPr>
                <w:rFonts w:cs="Arial"/>
                <w:sz w:val="16"/>
                <w:szCs w:val="16"/>
              </w:rPr>
            </w:pPr>
            <w:r w:rsidRPr="00E57276">
              <w:rPr>
                <w:rFonts w:cs="Arial"/>
                <w:sz w:val="16"/>
                <w:szCs w:val="16"/>
              </w:rPr>
              <w:t>Présents (6 unités),</w:t>
            </w:r>
            <w:r w:rsidRPr="00E57276">
              <w:rPr>
                <w:rFonts w:cs="Arial"/>
                <w:sz w:val="16"/>
                <w:szCs w:val="16"/>
              </w:rPr>
              <w:br/>
              <w:t>Etat correct</w:t>
            </w:r>
          </w:p>
        </w:tc>
        <w:tc>
          <w:tcPr>
            <w:tcW w:w="2578" w:type="dxa"/>
            <w:tcBorders>
              <w:top w:val="nil"/>
              <w:left w:val="nil"/>
              <w:bottom w:val="single" w:sz="4" w:space="0" w:color="auto"/>
              <w:right w:val="single" w:sz="4" w:space="0" w:color="auto"/>
            </w:tcBorders>
            <w:shd w:val="clear" w:color="auto" w:fill="auto"/>
            <w:vAlign w:val="center"/>
            <w:hideMark/>
          </w:tcPr>
          <w:p w14:paraId="27C1C076" w14:textId="77777777" w:rsidR="00E57276" w:rsidRPr="00E57276" w:rsidRDefault="00E57276" w:rsidP="00E57276">
            <w:pPr>
              <w:spacing w:after="0"/>
              <w:ind w:firstLine="0"/>
              <w:jc w:val="center"/>
              <w:rPr>
                <w:rFonts w:cs="Arial"/>
                <w:sz w:val="16"/>
                <w:szCs w:val="16"/>
              </w:rPr>
            </w:pPr>
            <w:r w:rsidRPr="00E57276">
              <w:rPr>
                <w:rFonts w:cs="Arial"/>
                <w:sz w:val="16"/>
                <w:szCs w:val="16"/>
              </w:rPr>
              <w:t>Quelques éclats ponctuels</w:t>
            </w:r>
            <w:r w:rsidRPr="00E57276">
              <w:rPr>
                <w:rFonts w:cs="Arial"/>
                <w:sz w:val="16"/>
                <w:szCs w:val="16"/>
              </w:rPr>
              <w:br/>
            </w:r>
            <w:r w:rsidRPr="00E57276">
              <w:rPr>
                <w:rFonts w:cs="Arial"/>
                <w:sz w:val="16"/>
                <w:szCs w:val="16"/>
              </w:rPr>
              <w:br/>
              <w:t>Tête de cheminée légèrement dégradée</w:t>
            </w:r>
          </w:p>
        </w:tc>
        <w:tc>
          <w:tcPr>
            <w:tcW w:w="1484" w:type="dxa"/>
            <w:tcBorders>
              <w:top w:val="nil"/>
              <w:left w:val="nil"/>
              <w:bottom w:val="single" w:sz="4" w:space="0" w:color="auto"/>
              <w:right w:val="single" w:sz="4" w:space="0" w:color="auto"/>
            </w:tcBorders>
            <w:shd w:val="clear" w:color="auto" w:fill="auto"/>
            <w:vAlign w:val="center"/>
            <w:hideMark/>
          </w:tcPr>
          <w:p w14:paraId="4F01452F" w14:textId="77777777" w:rsidR="00E57276" w:rsidRPr="00E57276" w:rsidRDefault="00E57276" w:rsidP="00E57276">
            <w:pPr>
              <w:spacing w:after="0"/>
              <w:ind w:firstLine="0"/>
              <w:jc w:val="center"/>
              <w:rPr>
                <w:rFonts w:cs="Arial"/>
                <w:sz w:val="16"/>
                <w:szCs w:val="16"/>
              </w:rPr>
            </w:pPr>
            <w:r w:rsidRPr="00E57276">
              <w:rPr>
                <w:rFonts w:cs="Arial"/>
                <w:sz w:val="16"/>
                <w:szCs w:val="16"/>
              </w:rPr>
              <w:t>Dépôts légers</w:t>
            </w:r>
          </w:p>
        </w:tc>
        <w:tc>
          <w:tcPr>
            <w:tcW w:w="916" w:type="dxa"/>
            <w:tcBorders>
              <w:top w:val="nil"/>
              <w:left w:val="nil"/>
              <w:bottom w:val="single" w:sz="4" w:space="0" w:color="auto"/>
              <w:right w:val="single" w:sz="4" w:space="0" w:color="auto"/>
            </w:tcBorders>
            <w:shd w:val="clear" w:color="000000" w:fill="FFFF00"/>
            <w:vAlign w:val="center"/>
            <w:hideMark/>
          </w:tcPr>
          <w:p w14:paraId="7EC7FF80"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3</w:t>
            </w:r>
          </w:p>
        </w:tc>
        <w:tc>
          <w:tcPr>
            <w:tcW w:w="160" w:type="dxa"/>
            <w:tcBorders>
              <w:left w:val="single" w:sz="4" w:space="0" w:color="auto"/>
            </w:tcBorders>
            <w:vAlign w:val="center"/>
            <w:hideMark/>
          </w:tcPr>
          <w:p w14:paraId="59A1D320" w14:textId="77777777" w:rsidR="00E57276" w:rsidRPr="00E57276" w:rsidRDefault="00E57276" w:rsidP="00E57276">
            <w:pPr>
              <w:spacing w:after="0"/>
              <w:ind w:firstLine="0"/>
              <w:jc w:val="left"/>
              <w:rPr>
                <w:rFonts w:ascii="Times New Roman" w:hAnsi="Times New Roman"/>
                <w:sz w:val="16"/>
                <w:szCs w:val="16"/>
              </w:rPr>
            </w:pPr>
          </w:p>
        </w:tc>
      </w:tr>
      <w:tr w:rsidR="00E57276" w:rsidRPr="00E57276" w14:paraId="07BDC7A0" w14:textId="77777777" w:rsidTr="00E57276">
        <w:trPr>
          <w:trHeight w:val="694"/>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563FB2DD"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ABAR.02</w:t>
            </w:r>
          </w:p>
        </w:tc>
        <w:tc>
          <w:tcPr>
            <w:tcW w:w="1417" w:type="dxa"/>
            <w:tcBorders>
              <w:top w:val="nil"/>
              <w:left w:val="nil"/>
              <w:bottom w:val="single" w:sz="4" w:space="0" w:color="auto"/>
              <w:right w:val="single" w:sz="4" w:space="0" w:color="auto"/>
            </w:tcBorders>
            <w:shd w:val="clear" w:color="auto" w:fill="auto"/>
            <w:vAlign w:val="center"/>
            <w:hideMark/>
          </w:tcPr>
          <w:p w14:paraId="64BDBBBF"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5DD88B11" w14:textId="77777777" w:rsidR="00E57276" w:rsidRPr="00E57276" w:rsidRDefault="00E57276" w:rsidP="00E57276">
            <w:pPr>
              <w:spacing w:after="0"/>
              <w:ind w:firstLine="0"/>
              <w:jc w:val="center"/>
              <w:rPr>
                <w:rFonts w:cs="Arial"/>
                <w:sz w:val="16"/>
                <w:szCs w:val="16"/>
              </w:rPr>
            </w:pPr>
            <w:r w:rsidRPr="00E57276">
              <w:rPr>
                <w:rFonts w:cs="Arial"/>
                <w:sz w:val="16"/>
                <w:szCs w:val="16"/>
              </w:rPr>
              <w:t>Présente,</w:t>
            </w:r>
            <w:r w:rsidRPr="00E57276">
              <w:rPr>
                <w:rFonts w:cs="Arial"/>
                <w:sz w:val="16"/>
                <w:szCs w:val="16"/>
              </w:rPr>
              <w:br/>
              <w:t>corrodé</w:t>
            </w:r>
          </w:p>
        </w:tc>
        <w:tc>
          <w:tcPr>
            <w:tcW w:w="852" w:type="dxa"/>
            <w:tcBorders>
              <w:top w:val="nil"/>
              <w:left w:val="nil"/>
              <w:bottom w:val="single" w:sz="4" w:space="0" w:color="auto"/>
              <w:right w:val="single" w:sz="4" w:space="0" w:color="auto"/>
            </w:tcBorders>
            <w:shd w:val="clear" w:color="auto" w:fill="auto"/>
            <w:vAlign w:val="center"/>
            <w:hideMark/>
          </w:tcPr>
          <w:p w14:paraId="575BEE9B" w14:textId="77777777" w:rsidR="00E57276" w:rsidRPr="00E57276" w:rsidRDefault="00E57276" w:rsidP="00E57276">
            <w:pPr>
              <w:spacing w:after="0"/>
              <w:ind w:firstLine="0"/>
              <w:jc w:val="center"/>
              <w:rPr>
                <w:rFonts w:cs="Arial"/>
                <w:sz w:val="16"/>
                <w:szCs w:val="16"/>
              </w:rPr>
            </w:pPr>
            <w:r w:rsidRPr="00E57276">
              <w:rPr>
                <w:rFonts w:cs="Arial"/>
                <w:sz w:val="16"/>
                <w:szCs w:val="16"/>
              </w:rPr>
              <w:t>Présents (7 unités),</w:t>
            </w:r>
            <w:r w:rsidRPr="00E57276">
              <w:rPr>
                <w:rFonts w:cs="Arial"/>
                <w:sz w:val="16"/>
                <w:szCs w:val="16"/>
              </w:rPr>
              <w:br/>
              <w:t>corrodés</w:t>
            </w:r>
          </w:p>
        </w:tc>
        <w:tc>
          <w:tcPr>
            <w:tcW w:w="2578" w:type="dxa"/>
            <w:tcBorders>
              <w:top w:val="nil"/>
              <w:left w:val="nil"/>
              <w:bottom w:val="single" w:sz="4" w:space="0" w:color="auto"/>
              <w:right w:val="single" w:sz="4" w:space="0" w:color="auto"/>
            </w:tcBorders>
            <w:shd w:val="clear" w:color="auto" w:fill="auto"/>
            <w:vAlign w:val="center"/>
            <w:hideMark/>
          </w:tcPr>
          <w:p w14:paraId="7CDD8B91" w14:textId="77777777" w:rsidR="00E57276" w:rsidRPr="00E57276" w:rsidRDefault="00E57276" w:rsidP="00E57276">
            <w:pPr>
              <w:spacing w:after="0"/>
              <w:ind w:firstLine="0"/>
              <w:jc w:val="center"/>
              <w:rPr>
                <w:rFonts w:cs="Arial"/>
                <w:sz w:val="16"/>
                <w:szCs w:val="16"/>
              </w:rPr>
            </w:pPr>
            <w:r w:rsidRPr="00E57276">
              <w:rPr>
                <w:rFonts w:cs="Arial"/>
                <w:sz w:val="16"/>
                <w:szCs w:val="16"/>
              </w:rPr>
              <w:t>Quelques éclats ponctuels</w:t>
            </w:r>
          </w:p>
        </w:tc>
        <w:tc>
          <w:tcPr>
            <w:tcW w:w="1484" w:type="dxa"/>
            <w:tcBorders>
              <w:top w:val="nil"/>
              <w:left w:val="nil"/>
              <w:bottom w:val="single" w:sz="4" w:space="0" w:color="auto"/>
              <w:right w:val="single" w:sz="4" w:space="0" w:color="auto"/>
            </w:tcBorders>
            <w:shd w:val="clear" w:color="auto" w:fill="auto"/>
            <w:vAlign w:val="center"/>
            <w:hideMark/>
          </w:tcPr>
          <w:p w14:paraId="5A404305" w14:textId="77777777" w:rsidR="00E57276" w:rsidRPr="00E57276" w:rsidRDefault="00E57276" w:rsidP="00E57276">
            <w:pPr>
              <w:spacing w:after="0"/>
              <w:ind w:firstLine="0"/>
              <w:jc w:val="center"/>
              <w:rPr>
                <w:rFonts w:cs="Arial"/>
                <w:sz w:val="16"/>
                <w:szCs w:val="16"/>
              </w:rPr>
            </w:pPr>
            <w:r w:rsidRPr="00E57276">
              <w:rPr>
                <w:rFonts w:cs="Arial"/>
                <w:sz w:val="16"/>
                <w:szCs w:val="16"/>
              </w:rPr>
              <w:t>Bon état</w:t>
            </w:r>
          </w:p>
        </w:tc>
        <w:tc>
          <w:tcPr>
            <w:tcW w:w="916" w:type="dxa"/>
            <w:tcBorders>
              <w:top w:val="nil"/>
              <w:left w:val="nil"/>
              <w:bottom w:val="single" w:sz="4" w:space="0" w:color="auto"/>
              <w:right w:val="single" w:sz="4" w:space="0" w:color="auto"/>
            </w:tcBorders>
            <w:shd w:val="clear" w:color="000000" w:fill="FFFF00"/>
            <w:vAlign w:val="center"/>
            <w:hideMark/>
          </w:tcPr>
          <w:p w14:paraId="6E57EEB4"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3</w:t>
            </w:r>
          </w:p>
        </w:tc>
        <w:tc>
          <w:tcPr>
            <w:tcW w:w="160" w:type="dxa"/>
            <w:tcBorders>
              <w:left w:val="single" w:sz="4" w:space="0" w:color="auto"/>
            </w:tcBorders>
            <w:vAlign w:val="center"/>
            <w:hideMark/>
          </w:tcPr>
          <w:p w14:paraId="3E6D7211" w14:textId="77777777" w:rsidR="00E57276" w:rsidRPr="00E57276" w:rsidRDefault="00E57276" w:rsidP="00E57276">
            <w:pPr>
              <w:spacing w:after="0"/>
              <w:ind w:firstLine="0"/>
              <w:jc w:val="left"/>
              <w:rPr>
                <w:rFonts w:ascii="Times New Roman" w:hAnsi="Times New Roman"/>
                <w:sz w:val="16"/>
                <w:szCs w:val="16"/>
              </w:rPr>
            </w:pPr>
          </w:p>
        </w:tc>
      </w:tr>
      <w:tr w:rsidR="00E57276" w:rsidRPr="00E57276" w14:paraId="56F2A8C0" w14:textId="77777777" w:rsidTr="00E57276">
        <w:trPr>
          <w:trHeight w:val="846"/>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16A0099D"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ABAR.03</w:t>
            </w:r>
          </w:p>
        </w:tc>
        <w:tc>
          <w:tcPr>
            <w:tcW w:w="1417" w:type="dxa"/>
            <w:tcBorders>
              <w:top w:val="nil"/>
              <w:left w:val="nil"/>
              <w:bottom w:val="single" w:sz="4" w:space="0" w:color="auto"/>
              <w:right w:val="single" w:sz="4" w:space="0" w:color="auto"/>
            </w:tcBorders>
            <w:shd w:val="clear" w:color="auto" w:fill="auto"/>
            <w:vAlign w:val="center"/>
            <w:hideMark/>
          </w:tcPr>
          <w:p w14:paraId="149D8043"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794E54F7" w14:textId="77777777" w:rsidR="00E57276" w:rsidRPr="00E57276" w:rsidRDefault="00E57276" w:rsidP="00E57276">
            <w:pPr>
              <w:spacing w:after="0"/>
              <w:ind w:firstLine="0"/>
              <w:jc w:val="center"/>
              <w:rPr>
                <w:rFonts w:cs="Arial"/>
                <w:sz w:val="16"/>
                <w:szCs w:val="16"/>
              </w:rPr>
            </w:pPr>
            <w:r w:rsidRPr="00E57276">
              <w:rPr>
                <w:rFonts w:cs="Arial"/>
                <w:sz w:val="16"/>
                <w:szCs w:val="16"/>
              </w:rPr>
              <w:t>Présente,</w:t>
            </w:r>
            <w:r w:rsidRPr="00E57276">
              <w:rPr>
                <w:rFonts w:cs="Arial"/>
                <w:sz w:val="16"/>
                <w:szCs w:val="16"/>
              </w:rPr>
              <w:br/>
              <w:t>corrodé</w:t>
            </w:r>
          </w:p>
        </w:tc>
        <w:tc>
          <w:tcPr>
            <w:tcW w:w="852" w:type="dxa"/>
            <w:tcBorders>
              <w:top w:val="nil"/>
              <w:left w:val="nil"/>
              <w:bottom w:val="single" w:sz="4" w:space="0" w:color="auto"/>
              <w:right w:val="single" w:sz="4" w:space="0" w:color="auto"/>
            </w:tcBorders>
            <w:shd w:val="clear" w:color="auto" w:fill="auto"/>
            <w:vAlign w:val="center"/>
            <w:hideMark/>
          </w:tcPr>
          <w:p w14:paraId="4D1E84A3" w14:textId="77777777" w:rsidR="00E57276" w:rsidRPr="00E57276" w:rsidRDefault="00E57276" w:rsidP="00E57276">
            <w:pPr>
              <w:spacing w:after="0"/>
              <w:ind w:firstLine="0"/>
              <w:jc w:val="center"/>
              <w:rPr>
                <w:rFonts w:cs="Arial"/>
                <w:sz w:val="16"/>
                <w:szCs w:val="16"/>
              </w:rPr>
            </w:pPr>
            <w:r w:rsidRPr="00E57276">
              <w:rPr>
                <w:rFonts w:cs="Arial"/>
                <w:sz w:val="16"/>
                <w:szCs w:val="16"/>
              </w:rPr>
              <w:t>Présents (7 unités),</w:t>
            </w:r>
            <w:r w:rsidRPr="00E57276">
              <w:rPr>
                <w:rFonts w:cs="Arial"/>
                <w:sz w:val="16"/>
                <w:szCs w:val="16"/>
              </w:rPr>
              <w:br/>
              <w:t>corrodés</w:t>
            </w:r>
          </w:p>
        </w:tc>
        <w:tc>
          <w:tcPr>
            <w:tcW w:w="2578" w:type="dxa"/>
            <w:tcBorders>
              <w:top w:val="nil"/>
              <w:left w:val="nil"/>
              <w:bottom w:val="single" w:sz="4" w:space="0" w:color="auto"/>
              <w:right w:val="single" w:sz="4" w:space="0" w:color="auto"/>
            </w:tcBorders>
            <w:shd w:val="clear" w:color="auto" w:fill="auto"/>
            <w:vAlign w:val="center"/>
            <w:hideMark/>
          </w:tcPr>
          <w:p w14:paraId="26D33343" w14:textId="77777777" w:rsidR="00E57276" w:rsidRPr="00E57276" w:rsidRDefault="00E57276" w:rsidP="00E57276">
            <w:pPr>
              <w:spacing w:after="0"/>
              <w:ind w:firstLine="0"/>
              <w:jc w:val="center"/>
              <w:rPr>
                <w:rFonts w:cs="Arial"/>
                <w:sz w:val="16"/>
                <w:szCs w:val="16"/>
              </w:rPr>
            </w:pPr>
            <w:r w:rsidRPr="00E57276">
              <w:rPr>
                <w:rFonts w:cs="Arial"/>
                <w:sz w:val="16"/>
                <w:szCs w:val="16"/>
              </w:rPr>
              <w:t>Quelques éclats ponctuels</w:t>
            </w:r>
          </w:p>
        </w:tc>
        <w:tc>
          <w:tcPr>
            <w:tcW w:w="1484" w:type="dxa"/>
            <w:tcBorders>
              <w:top w:val="nil"/>
              <w:left w:val="nil"/>
              <w:bottom w:val="single" w:sz="4" w:space="0" w:color="auto"/>
              <w:right w:val="single" w:sz="4" w:space="0" w:color="auto"/>
            </w:tcBorders>
            <w:shd w:val="clear" w:color="auto" w:fill="auto"/>
            <w:vAlign w:val="center"/>
            <w:hideMark/>
          </w:tcPr>
          <w:p w14:paraId="0F626736" w14:textId="77777777" w:rsidR="00E57276" w:rsidRPr="00E57276" w:rsidRDefault="00E57276" w:rsidP="00E57276">
            <w:pPr>
              <w:spacing w:after="0"/>
              <w:ind w:firstLine="0"/>
              <w:jc w:val="center"/>
              <w:rPr>
                <w:rFonts w:cs="Arial"/>
                <w:sz w:val="16"/>
                <w:szCs w:val="16"/>
              </w:rPr>
            </w:pPr>
            <w:r w:rsidRPr="00E57276">
              <w:rPr>
                <w:rFonts w:cs="Arial"/>
                <w:sz w:val="16"/>
                <w:szCs w:val="16"/>
              </w:rPr>
              <w:t>Bon état</w:t>
            </w:r>
          </w:p>
        </w:tc>
        <w:tc>
          <w:tcPr>
            <w:tcW w:w="916" w:type="dxa"/>
            <w:tcBorders>
              <w:top w:val="nil"/>
              <w:left w:val="nil"/>
              <w:bottom w:val="single" w:sz="4" w:space="0" w:color="auto"/>
              <w:right w:val="single" w:sz="4" w:space="0" w:color="auto"/>
            </w:tcBorders>
            <w:shd w:val="clear" w:color="000000" w:fill="FFFF00"/>
            <w:vAlign w:val="center"/>
            <w:hideMark/>
          </w:tcPr>
          <w:p w14:paraId="4D1E3C3D"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3</w:t>
            </w:r>
          </w:p>
        </w:tc>
        <w:tc>
          <w:tcPr>
            <w:tcW w:w="160" w:type="dxa"/>
            <w:tcBorders>
              <w:left w:val="single" w:sz="4" w:space="0" w:color="auto"/>
            </w:tcBorders>
            <w:vAlign w:val="center"/>
            <w:hideMark/>
          </w:tcPr>
          <w:p w14:paraId="1BF9BDCA" w14:textId="77777777" w:rsidR="00E57276" w:rsidRPr="00E57276" w:rsidRDefault="00E57276" w:rsidP="00E57276">
            <w:pPr>
              <w:spacing w:after="0"/>
              <w:ind w:firstLine="0"/>
              <w:jc w:val="left"/>
              <w:rPr>
                <w:rFonts w:ascii="Times New Roman" w:hAnsi="Times New Roman"/>
                <w:sz w:val="16"/>
                <w:szCs w:val="16"/>
              </w:rPr>
            </w:pPr>
          </w:p>
        </w:tc>
      </w:tr>
      <w:tr w:rsidR="00E57276" w:rsidRPr="00E57276" w14:paraId="4E5403EE" w14:textId="77777777" w:rsidTr="00E57276">
        <w:trPr>
          <w:trHeight w:val="688"/>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3640BAB2"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ABAR.04</w:t>
            </w:r>
          </w:p>
        </w:tc>
        <w:tc>
          <w:tcPr>
            <w:tcW w:w="1417" w:type="dxa"/>
            <w:tcBorders>
              <w:top w:val="nil"/>
              <w:left w:val="nil"/>
              <w:bottom w:val="single" w:sz="4" w:space="0" w:color="auto"/>
              <w:right w:val="single" w:sz="4" w:space="0" w:color="auto"/>
            </w:tcBorders>
            <w:shd w:val="clear" w:color="auto" w:fill="auto"/>
            <w:vAlign w:val="center"/>
            <w:hideMark/>
          </w:tcPr>
          <w:p w14:paraId="6C471C8C"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7F1F178C"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852" w:type="dxa"/>
            <w:tcBorders>
              <w:top w:val="nil"/>
              <w:left w:val="nil"/>
              <w:bottom w:val="single" w:sz="4" w:space="0" w:color="auto"/>
              <w:right w:val="single" w:sz="4" w:space="0" w:color="auto"/>
            </w:tcBorders>
            <w:shd w:val="clear" w:color="auto" w:fill="auto"/>
            <w:vAlign w:val="center"/>
            <w:hideMark/>
          </w:tcPr>
          <w:p w14:paraId="66D75D41"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2578" w:type="dxa"/>
            <w:tcBorders>
              <w:top w:val="nil"/>
              <w:left w:val="nil"/>
              <w:bottom w:val="single" w:sz="4" w:space="0" w:color="auto"/>
              <w:right w:val="single" w:sz="4" w:space="0" w:color="auto"/>
            </w:tcBorders>
            <w:shd w:val="clear" w:color="auto" w:fill="auto"/>
            <w:vAlign w:val="center"/>
            <w:hideMark/>
          </w:tcPr>
          <w:p w14:paraId="6F216924"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1484" w:type="dxa"/>
            <w:tcBorders>
              <w:top w:val="nil"/>
              <w:left w:val="nil"/>
              <w:bottom w:val="single" w:sz="4" w:space="0" w:color="auto"/>
              <w:right w:val="single" w:sz="4" w:space="0" w:color="auto"/>
            </w:tcBorders>
            <w:shd w:val="clear" w:color="auto" w:fill="auto"/>
            <w:vAlign w:val="center"/>
            <w:hideMark/>
          </w:tcPr>
          <w:p w14:paraId="6FCB84CF"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916" w:type="dxa"/>
            <w:tcBorders>
              <w:top w:val="nil"/>
              <w:left w:val="nil"/>
              <w:bottom w:val="single" w:sz="4" w:space="0" w:color="auto"/>
              <w:right w:val="single" w:sz="4" w:space="0" w:color="auto"/>
            </w:tcBorders>
            <w:shd w:val="clear" w:color="000000" w:fill="0070C0"/>
            <w:vAlign w:val="center"/>
            <w:hideMark/>
          </w:tcPr>
          <w:p w14:paraId="6DB2E76B"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0</w:t>
            </w:r>
          </w:p>
        </w:tc>
        <w:tc>
          <w:tcPr>
            <w:tcW w:w="160" w:type="dxa"/>
            <w:tcBorders>
              <w:left w:val="single" w:sz="4" w:space="0" w:color="auto"/>
            </w:tcBorders>
            <w:vAlign w:val="center"/>
            <w:hideMark/>
          </w:tcPr>
          <w:p w14:paraId="0364D535" w14:textId="77777777" w:rsidR="00E57276" w:rsidRPr="00E57276" w:rsidRDefault="00E57276" w:rsidP="00E57276">
            <w:pPr>
              <w:spacing w:after="0"/>
              <w:ind w:firstLine="0"/>
              <w:jc w:val="left"/>
              <w:rPr>
                <w:rFonts w:ascii="Times New Roman" w:hAnsi="Times New Roman"/>
                <w:sz w:val="16"/>
                <w:szCs w:val="16"/>
              </w:rPr>
            </w:pPr>
          </w:p>
        </w:tc>
      </w:tr>
      <w:tr w:rsidR="00E57276" w:rsidRPr="00E57276" w14:paraId="2239FDA7" w14:textId="77777777" w:rsidTr="00E57276">
        <w:trPr>
          <w:trHeight w:val="712"/>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0827ABB7"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ABAR.05</w:t>
            </w:r>
          </w:p>
        </w:tc>
        <w:tc>
          <w:tcPr>
            <w:tcW w:w="1417" w:type="dxa"/>
            <w:tcBorders>
              <w:top w:val="nil"/>
              <w:left w:val="nil"/>
              <w:bottom w:val="single" w:sz="4" w:space="0" w:color="auto"/>
              <w:right w:val="single" w:sz="4" w:space="0" w:color="auto"/>
            </w:tcBorders>
            <w:shd w:val="clear" w:color="auto" w:fill="auto"/>
            <w:vAlign w:val="center"/>
            <w:hideMark/>
          </w:tcPr>
          <w:p w14:paraId="74F32E52"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3044EB63"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852" w:type="dxa"/>
            <w:tcBorders>
              <w:top w:val="nil"/>
              <w:left w:val="nil"/>
              <w:bottom w:val="single" w:sz="4" w:space="0" w:color="auto"/>
              <w:right w:val="single" w:sz="4" w:space="0" w:color="auto"/>
            </w:tcBorders>
            <w:shd w:val="clear" w:color="auto" w:fill="auto"/>
            <w:vAlign w:val="center"/>
            <w:hideMark/>
          </w:tcPr>
          <w:p w14:paraId="5F070882"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2578" w:type="dxa"/>
            <w:tcBorders>
              <w:top w:val="nil"/>
              <w:left w:val="nil"/>
              <w:bottom w:val="single" w:sz="4" w:space="0" w:color="auto"/>
              <w:right w:val="single" w:sz="4" w:space="0" w:color="auto"/>
            </w:tcBorders>
            <w:shd w:val="clear" w:color="auto" w:fill="auto"/>
            <w:vAlign w:val="center"/>
            <w:hideMark/>
          </w:tcPr>
          <w:p w14:paraId="2BDE515F"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1484" w:type="dxa"/>
            <w:tcBorders>
              <w:top w:val="nil"/>
              <w:left w:val="nil"/>
              <w:bottom w:val="single" w:sz="4" w:space="0" w:color="auto"/>
              <w:right w:val="single" w:sz="4" w:space="0" w:color="auto"/>
            </w:tcBorders>
            <w:shd w:val="clear" w:color="auto" w:fill="auto"/>
            <w:vAlign w:val="center"/>
            <w:hideMark/>
          </w:tcPr>
          <w:p w14:paraId="0AE483CE"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916" w:type="dxa"/>
            <w:tcBorders>
              <w:top w:val="nil"/>
              <w:left w:val="nil"/>
              <w:bottom w:val="single" w:sz="4" w:space="0" w:color="auto"/>
              <w:right w:val="single" w:sz="4" w:space="0" w:color="auto"/>
            </w:tcBorders>
            <w:shd w:val="clear" w:color="000000" w:fill="0070C0"/>
            <w:vAlign w:val="center"/>
            <w:hideMark/>
          </w:tcPr>
          <w:p w14:paraId="7BA12496"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0</w:t>
            </w:r>
          </w:p>
        </w:tc>
        <w:tc>
          <w:tcPr>
            <w:tcW w:w="160" w:type="dxa"/>
            <w:tcBorders>
              <w:left w:val="single" w:sz="4" w:space="0" w:color="auto"/>
            </w:tcBorders>
            <w:vAlign w:val="center"/>
            <w:hideMark/>
          </w:tcPr>
          <w:p w14:paraId="70059BE1" w14:textId="77777777" w:rsidR="00E57276" w:rsidRPr="00E57276" w:rsidRDefault="00E57276" w:rsidP="00E57276">
            <w:pPr>
              <w:spacing w:after="0"/>
              <w:ind w:firstLine="0"/>
              <w:jc w:val="left"/>
              <w:rPr>
                <w:rFonts w:ascii="Times New Roman" w:hAnsi="Times New Roman"/>
                <w:sz w:val="16"/>
                <w:szCs w:val="16"/>
              </w:rPr>
            </w:pPr>
          </w:p>
        </w:tc>
      </w:tr>
      <w:tr w:rsidR="00E57276" w:rsidRPr="00E57276" w14:paraId="3C968B12" w14:textId="77777777" w:rsidTr="00E57276">
        <w:trPr>
          <w:trHeight w:val="708"/>
        </w:trPr>
        <w:tc>
          <w:tcPr>
            <w:tcW w:w="1130" w:type="dxa"/>
            <w:tcBorders>
              <w:top w:val="nil"/>
              <w:left w:val="single" w:sz="4" w:space="0" w:color="auto"/>
              <w:bottom w:val="single" w:sz="4" w:space="0" w:color="auto"/>
              <w:right w:val="single" w:sz="4" w:space="0" w:color="auto"/>
            </w:tcBorders>
            <w:shd w:val="clear" w:color="000000" w:fill="CCFFFF"/>
            <w:vAlign w:val="center"/>
            <w:hideMark/>
          </w:tcPr>
          <w:p w14:paraId="25C4AD56" w14:textId="77777777" w:rsidR="00E57276" w:rsidRPr="00E57276" w:rsidRDefault="00E57276" w:rsidP="00E57276">
            <w:pPr>
              <w:spacing w:after="0"/>
              <w:ind w:firstLine="0"/>
              <w:jc w:val="center"/>
              <w:rPr>
                <w:rFonts w:cs="Arial"/>
                <w:color w:val="000000"/>
                <w:sz w:val="16"/>
                <w:szCs w:val="16"/>
              </w:rPr>
            </w:pPr>
            <w:r w:rsidRPr="00E57276">
              <w:rPr>
                <w:rFonts w:cs="Arial"/>
                <w:color w:val="000000"/>
                <w:sz w:val="16"/>
                <w:szCs w:val="16"/>
              </w:rPr>
              <w:t>CN. ABAR.06</w:t>
            </w:r>
          </w:p>
        </w:tc>
        <w:tc>
          <w:tcPr>
            <w:tcW w:w="1417" w:type="dxa"/>
            <w:tcBorders>
              <w:top w:val="nil"/>
              <w:left w:val="nil"/>
              <w:bottom w:val="single" w:sz="4" w:space="0" w:color="auto"/>
              <w:right w:val="single" w:sz="4" w:space="0" w:color="auto"/>
            </w:tcBorders>
            <w:shd w:val="clear" w:color="auto" w:fill="auto"/>
            <w:vAlign w:val="center"/>
            <w:hideMark/>
          </w:tcPr>
          <w:p w14:paraId="053A8287" w14:textId="77777777" w:rsidR="00E57276" w:rsidRPr="00E57276" w:rsidRDefault="00E57276" w:rsidP="00E57276">
            <w:pPr>
              <w:spacing w:after="0"/>
              <w:ind w:firstLine="0"/>
              <w:jc w:val="center"/>
              <w:rPr>
                <w:rFonts w:cs="Arial"/>
                <w:sz w:val="16"/>
                <w:szCs w:val="16"/>
              </w:rPr>
            </w:pPr>
            <w:r w:rsidRPr="00E57276">
              <w:rPr>
                <w:rFonts w:cs="Arial"/>
                <w:sz w:val="16"/>
                <w:szCs w:val="16"/>
              </w:rPr>
              <w:t>A charnière de type PAMREX</w:t>
            </w:r>
          </w:p>
        </w:tc>
        <w:tc>
          <w:tcPr>
            <w:tcW w:w="1559" w:type="dxa"/>
            <w:tcBorders>
              <w:top w:val="nil"/>
              <w:left w:val="nil"/>
              <w:bottom w:val="single" w:sz="4" w:space="0" w:color="auto"/>
              <w:right w:val="single" w:sz="4" w:space="0" w:color="auto"/>
            </w:tcBorders>
            <w:shd w:val="clear" w:color="auto" w:fill="auto"/>
            <w:vAlign w:val="center"/>
            <w:hideMark/>
          </w:tcPr>
          <w:p w14:paraId="30AE370E"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852" w:type="dxa"/>
            <w:tcBorders>
              <w:top w:val="nil"/>
              <w:left w:val="nil"/>
              <w:bottom w:val="single" w:sz="4" w:space="0" w:color="auto"/>
              <w:right w:val="single" w:sz="4" w:space="0" w:color="auto"/>
            </w:tcBorders>
            <w:shd w:val="clear" w:color="auto" w:fill="auto"/>
            <w:vAlign w:val="center"/>
            <w:hideMark/>
          </w:tcPr>
          <w:p w14:paraId="2682EEE7"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2578" w:type="dxa"/>
            <w:tcBorders>
              <w:top w:val="nil"/>
              <w:left w:val="nil"/>
              <w:bottom w:val="single" w:sz="4" w:space="0" w:color="auto"/>
              <w:right w:val="single" w:sz="4" w:space="0" w:color="auto"/>
            </w:tcBorders>
            <w:shd w:val="clear" w:color="auto" w:fill="auto"/>
            <w:vAlign w:val="center"/>
            <w:hideMark/>
          </w:tcPr>
          <w:p w14:paraId="0813CD18"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1484" w:type="dxa"/>
            <w:tcBorders>
              <w:top w:val="nil"/>
              <w:left w:val="nil"/>
              <w:bottom w:val="single" w:sz="4" w:space="0" w:color="auto"/>
              <w:right w:val="single" w:sz="4" w:space="0" w:color="auto"/>
            </w:tcBorders>
            <w:shd w:val="clear" w:color="auto" w:fill="auto"/>
            <w:vAlign w:val="center"/>
            <w:hideMark/>
          </w:tcPr>
          <w:p w14:paraId="7AAFB588" w14:textId="77777777" w:rsidR="00E57276" w:rsidRPr="00E57276" w:rsidRDefault="00E57276" w:rsidP="00E57276">
            <w:pPr>
              <w:spacing w:after="0"/>
              <w:ind w:firstLine="0"/>
              <w:jc w:val="center"/>
              <w:rPr>
                <w:rFonts w:cs="Arial"/>
                <w:sz w:val="16"/>
                <w:szCs w:val="16"/>
              </w:rPr>
            </w:pPr>
            <w:r w:rsidRPr="00E57276">
              <w:rPr>
                <w:rFonts w:cs="Arial"/>
                <w:sz w:val="16"/>
                <w:szCs w:val="16"/>
              </w:rPr>
              <w:t>Non déterminé</w:t>
            </w:r>
          </w:p>
        </w:tc>
        <w:tc>
          <w:tcPr>
            <w:tcW w:w="916" w:type="dxa"/>
            <w:tcBorders>
              <w:top w:val="nil"/>
              <w:left w:val="nil"/>
              <w:bottom w:val="single" w:sz="4" w:space="0" w:color="auto"/>
              <w:right w:val="single" w:sz="4" w:space="0" w:color="auto"/>
            </w:tcBorders>
            <w:shd w:val="clear" w:color="000000" w:fill="0070C0"/>
            <w:vAlign w:val="center"/>
            <w:hideMark/>
          </w:tcPr>
          <w:p w14:paraId="41D41BDD" w14:textId="77777777" w:rsidR="00E57276" w:rsidRPr="00E57276" w:rsidRDefault="00E57276" w:rsidP="00E57276">
            <w:pPr>
              <w:spacing w:after="0"/>
              <w:ind w:firstLine="0"/>
              <w:jc w:val="center"/>
              <w:rPr>
                <w:rFonts w:cs="Arial"/>
                <w:b/>
                <w:bCs/>
                <w:sz w:val="16"/>
                <w:szCs w:val="16"/>
              </w:rPr>
            </w:pPr>
            <w:r w:rsidRPr="00E57276">
              <w:rPr>
                <w:rFonts w:cs="Arial"/>
                <w:b/>
                <w:bCs/>
                <w:sz w:val="16"/>
                <w:szCs w:val="16"/>
              </w:rPr>
              <w:t>0</w:t>
            </w:r>
          </w:p>
        </w:tc>
        <w:tc>
          <w:tcPr>
            <w:tcW w:w="160" w:type="dxa"/>
            <w:tcBorders>
              <w:left w:val="single" w:sz="4" w:space="0" w:color="auto"/>
            </w:tcBorders>
            <w:vAlign w:val="center"/>
            <w:hideMark/>
          </w:tcPr>
          <w:p w14:paraId="013DD810" w14:textId="77777777" w:rsidR="00E57276" w:rsidRPr="00E57276" w:rsidRDefault="00E57276" w:rsidP="00E57276">
            <w:pPr>
              <w:spacing w:after="0"/>
              <w:ind w:firstLine="0"/>
              <w:jc w:val="left"/>
              <w:rPr>
                <w:rFonts w:ascii="Times New Roman" w:hAnsi="Times New Roman"/>
                <w:sz w:val="16"/>
                <w:szCs w:val="16"/>
              </w:rPr>
            </w:pPr>
          </w:p>
        </w:tc>
      </w:tr>
    </w:tbl>
    <w:p w14:paraId="76620049" w14:textId="77777777" w:rsidR="000E7409" w:rsidRDefault="000E7409" w:rsidP="001D3057">
      <w:pPr>
        <w:spacing w:line="320" w:lineRule="exact"/>
        <w:ind w:firstLine="0"/>
        <w:rPr>
          <w:rFonts w:cs="Arial"/>
          <w:sz w:val="22"/>
          <w:highlight w:val="yellow"/>
        </w:rPr>
      </w:pPr>
    </w:p>
    <w:p w14:paraId="28B1F884" w14:textId="77777777" w:rsidR="00E57276" w:rsidRPr="0086116A" w:rsidRDefault="00E57276" w:rsidP="001D3057">
      <w:pPr>
        <w:spacing w:line="320" w:lineRule="exact"/>
        <w:ind w:firstLine="0"/>
        <w:rPr>
          <w:rFonts w:cs="Arial"/>
          <w:sz w:val="22"/>
          <w:highlight w:val="yellow"/>
        </w:rPr>
      </w:pPr>
    </w:p>
    <w:p w14:paraId="4E97AD81" w14:textId="77777777" w:rsidR="009D7396" w:rsidRDefault="000E7409" w:rsidP="0083199A">
      <w:pPr>
        <w:autoSpaceDE w:val="0"/>
        <w:autoSpaceDN w:val="0"/>
        <w:adjustRightInd w:val="0"/>
        <w:spacing w:before="240"/>
        <w:ind w:firstLine="0"/>
        <w:rPr>
          <w:sz w:val="22"/>
          <w:szCs w:val="22"/>
        </w:rPr>
      </w:pPr>
      <w:r w:rsidRPr="0083199A">
        <w:rPr>
          <w:rFonts w:cs="Arial"/>
          <w:sz w:val="22"/>
          <w:szCs w:val="22"/>
        </w:rPr>
        <w:t xml:space="preserve">Dans l’ensemble, les regards sont dans un état </w:t>
      </w:r>
      <w:r w:rsidRPr="006C46BD">
        <w:rPr>
          <w:rFonts w:cs="Arial"/>
          <w:b/>
          <w:bCs/>
          <w:sz w:val="22"/>
          <w:szCs w:val="22"/>
          <w:shd w:val="clear" w:color="auto" w:fill="FFFF00"/>
        </w:rPr>
        <w:t>acceptable</w:t>
      </w:r>
      <w:r w:rsidR="009D7396" w:rsidRPr="0083199A">
        <w:rPr>
          <w:rFonts w:cs="Arial"/>
          <w:sz w:val="22"/>
          <w:szCs w:val="22"/>
        </w:rPr>
        <w:t>.</w:t>
      </w:r>
      <w:r w:rsidRPr="0083199A">
        <w:rPr>
          <w:rFonts w:cs="Arial"/>
          <w:sz w:val="22"/>
          <w:szCs w:val="22"/>
        </w:rPr>
        <w:t xml:space="preserve"> Toutefois,</w:t>
      </w:r>
      <w:r w:rsidR="00C7689A">
        <w:rPr>
          <w:rFonts w:cs="Arial"/>
          <w:sz w:val="22"/>
          <w:szCs w:val="22"/>
        </w:rPr>
        <w:t xml:space="preserve"> </w:t>
      </w:r>
      <w:r w:rsidR="009D7396" w:rsidRPr="0083199A">
        <w:rPr>
          <w:rFonts w:cs="Arial"/>
          <w:sz w:val="22"/>
          <w:szCs w:val="22"/>
        </w:rPr>
        <w:t>3</w:t>
      </w:r>
      <w:r w:rsidRPr="0083199A">
        <w:rPr>
          <w:rFonts w:cs="Arial"/>
          <w:sz w:val="22"/>
          <w:szCs w:val="22"/>
        </w:rPr>
        <w:t xml:space="preserve"> regards</w:t>
      </w:r>
      <w:r w:rsidR="00C7689A">
        <w:rPr>
          <w:rFonts w:cs="Arial"/>
          <w:sz w:val="22"/>
          <w:szCs w:val="22"/>
        </w:rPr>
        <w:t xml:space="preserve"> (R4, R5 et R6)</w:t>
      </w:r>
      <w:r w:rsidR="009D7396" w:rsidRPr="0083199A">
        <w:rPr>
          <w:rFonts w:cs="Arial"/>
          <w:sz w:val="22"/>
          <w:szCs w:val="22"/>
        </w:rPr>
        <w:t xml:space="preserve"> </w:t>
      </w:r>
      <w:r w:rsidR="009D7396" w:rsidRPr="0083199A">
        <w:rPr>
          <w:sz w:val="22"/>
          <w:szCs w:val="22"/>
        </w:rPr>
        <w:t xml:space="preserve">se situent sous stationnement. Des véhicules étaient stationnés sur les tampons des regards lors de la visite. Par conséquent, ceux-ci n’ont pu être inspectés : ils seront considérés en mauvais état dans la suite de </w:t>
      </w:r>
      <w:r w:rsidR="0083199A" w:rsidRPr="0083199A">
        <w:rPr>
          <w:sz w:val="22"/>
          <w:szCs w:val="22"/>
        </w:rPr>
        <w:t>l’étude.</w:t>
      </w:r>
    </w:p>
    <w:p w14:paraId="2BE807A1" w14:textId="77777777" w:rsidR="0057759B" w:rsidRDefault="0057759B" w:rsidP="0083199A">
      <w:pPr>
        <w:autoSpaceDE w:val="0"/>
        <w:autoSpaceDN w:val="0"/>
        <w:adjustRightInd w:val="0"/>
        <w:spacing w:before="240"/>
        <w:ind w:firstLine="0"/>
        <w:rPr>
          <w:b/>
          <w:bCs/>
          <w:sz w:val="22"/>
          <w:szCs w:val="22"/>
        </w:rPr>
      </w:pPr>
      <w:r w:rsidRPr="0057759B">
        <w:rPr>
          <w:b/>
          <w:sz w:val="22"/>
          <w:szCs w:val="22"/>
        </w:rPr>
        <w:t xml:space="preserve">Les grilles </w:t>
      </w:r>
      <w:r>
        <w:rPr>
          <w:b/>
          <w:sz w:val="22"/>
          <w:szCs w:val="22"/>
        </w:rPr>
        <w:t xml:space="preserve">EP </w:t>
      </w:r>
      <w:r w:rsidRPr="0057759B">
        <w:rPr>
          <w:b/>
          <w:sz w:val="22"/>
          <w:szCs w:val="22"/>
        </w:rPr>
        <w:t xml:space="preserve">de la rue </w:t>
      </w:r>
      <w:r>
        <w:rPr>
          <w:b/>
          <w:sz w:val="22"/>
          <w:szCs w:val="22"/>
        </w:rPr>
        <w:t>X</w:t>
      </w:r>
      <w:r w:rsidRPr="0057759B">
        <w:rPr>
          <w:b/>
          <w:sz w:val="22"/>
          <w:szCs w:val="22"/>
        </w:rPr>
        <w:t xml:space="preserve"> ne sont pas raccordées sur le réseau unitaire</w:t>
      </w:r>
      <w:r>
        <w:rPr>
          <w:b/>
          <w:sz w:val="22"/>
          <w:szCs w:val="22"/>
        </w:rPr>
        <w:t xml:space="preserve">. </w:t>
      </w:r>
      <w:r w:rsidRPr="0057759B">
        <w:rPr>
          <w:b/>
          <w:bCs/>
          <w:sz w:val="22"/>
          <w:szCs w:val="22"/>
        </w:rPr>
        <w:t>Par conséquent, ces ouvrages ne feront pas l'objet de proposition de travaux</w:t>
      </w:r>
      <w:r>
        <w:rPr>
          <w:b/>
          <w:bCs/>
          <w:sz w:val="22"/>
          <w:szCs w:val="22"/>
        </w:rPr>
        <w:t>.</w:t>
      </w:r>
    </w:p>
    <w:p w14:paraId="7F797630" w14:textId="77777777" w:rsidR="006C46BD" w:rsidRPr="0083199A" w:rsidRDefault="006C46BD" w:rsidP="0083199A">
      <w:pPr>
        <w:autoSpaceDE w:val="0"/>
        <w:autoSpaceDN w:val="0"/>
        <w:adjustRightInd w:val="0"/>
        <w:spacing w:before="240"/>
        <w:ind w:firstLine="0"/>
        <w:rPr>
          <w:b/>
          <w:sz w:val="22"/>
          <w:szCs w:val="22"/>
        </w:rPr>
      </w:pPr>
    </w:p>
    <w:p w14:paraId="71B8134F" w14:textId="77777777" w:rsidR="000E7409" w:rsidRPr="001D3057" w:rsidRDefault="000E7409" w:rsidP="005A24FF">
      <w:pPr>
        <w:pStyle w:val="Titre2"/>
        <w:numPr>
          <w:ilvl w:val="1"/>
          <w:numId w:val="21"/>
        </w:numPr>
      </w:pPr>
      <w:bookmarkStart w:id="17" w:name="_Toc192760617"/>
      <w:r>
        <w:t xml:space="preserve">Etat </w:t>
      </w:r>
      <w:r w:rsidR="005F16B3">
        <w:t xml:space="preserve">du </w:t>
      </w:r>
      <w:r>
        <w:t>réseau visitable</w:t>
      </w:r>
      <w:bookmarkEnd w:id="17"/>
    </w:p>
    <w:p w14:paraId="3DC9B1EA" w14:textId="41423415" w:rsidR="000E7409" w:rsidRPr="001017BC" w:rsidRDefault="000E7409" w:rsidP="000E7409">
      <w:pPr>
        <w:autoSpaceDE w:val="0"/>
        <w:autoSpaceDN w:val="0"/>
        <w:adjustRightInd w:val="0"/>
        <w:spacing w:before="240"/>
        <w:ind w:firstLine="0"/>
        <w:rPr>
          <w:b/>
          <w:sz w:val="22"/>
          <w:szCs w:val="22"/>
        </w:rPr>
      </w:pPr>
      <w:r w:rsidRPr="001017BC">
        <w:rPr>
          <w:sz w:val="22"/>
          <w:szCs w:val="22"/>
        </w:rPr>
        <w:t>L’ouvrage unitaire (UN), objet du présent paragraphe, se situe sous chaussée</w:t>
      </w:r>
      <w:r w:rsidR="00A907FC">
        <w:rPr>
          <w:sz w:val="22"/>
          <w:szCs w:val="22"/>
        </w:rPr>
        <w:t xml:space="preserve"> de la rue Y.</w:t>
      </w:r>
      <w:r w:rsidRPr="001017BC">
        <w:rPr>
          <w:sz w:val="22"/>
          <w:szCs w:val="22"/>
        </w:rPr>
        <w:t xml:space="preserve"> </w:t>
      </w:r>
    </w:p>
    <w:p w14:paraId="7DBB2D5A" w14:textId="77777777" w:rsidR="000E7409" w:rsidRPr="001017BC" w:rsidRDefault="000E7409" w:rsidP="000E7409">
      <w:pPr>
        <w:autoSpaceDE w:val="0"/>
        <w:autoSpaceDN w:val="0"/>
        <w:adjustRightInd w:val="0"/>
        <w:spacing w:before="240"/>
        <w:ind w:firstLine="0"/>
        <w:rPr>
          <w:b/>
          <w:sz w:val="22"/>
          <w:szCs w:val="22"/>
        </w:rPr>
      </w:pPr>
      <w:r w:rsidRPr="001017BC">
        <w:rPr>
          <w:sz w:val="22"/>
          <w:szCs w:val="22"/>
        </w:rPr>
        <w:t>L’ouvrage est de s</w:t>
      </w:r>
      <w:r>
        <w:rPr>
          <w:sz w:val="22"/>
          <w:szCs w:val="22"/>
        </w:rPr>
        <w:t>ection ovoïde, de dimension T19</w:t>
      </w:r>
      <w:r w:rsidRPr="001017BC">
        <w:rPr>
          <w:sz w:val="22"/>
          <w:szCs w:val="22"/>
        </w:rPr>
        <w:t>0</w:t>
      </w:r>
      <w:r w:rsidR="00A907FC">
        <w:rPr>
          <w:sz w:val="22"/>
          <w:szCs w:val="22"/>
        </w:rPr>
        <w:t>/100 et a fait l’objet d’une reconnaissance pédestre</w:t>
      </w:r>
      <w:r w:rsidRPr="001017BC">
        <w:rPr>
          <w:sz w:val="22"/>
          <w:szCs w:val="22"/>
        </w:rPr>
        <w:t>.</w:t>
      </w:r>
    </w:p>
    <w:p w14:paraId="10C7E39D" w14:textId="77777777" w:rsidR="000E7409" w:rsidRPr="001017BC" w:rsidRDefault="000E7409" w:rsidP="000E7409">
      <w:pPr>
        <w:autoSpaceDE w:val="0"/>
        <w:autoSpaceDN w:val="0"/>
        <w:adjustRightInd w:val="0"/>
        <w:spacing w:before="240"/>
        <w:ind w:firstLine="0"/>
        <w:rPr>
          <w:b/>
          <w:sz w:val="22"/>
          <w:szCs w:val="22"/>
        </w:rPr>
      </w:pPr>
      <w:r w:rsidRPr="0083199A">
        <w:rPr>
          <w:sz w:val="22"/>
          <w:szCs w:val="22"/>
        </w:rPr>
        <w:t xml:space="preserve">Le collecteur est connecté avec le réseau unitaire DN 400 de la rue </w:t>
      </w:r>
      <w:r w:rsidR="006C46BD">
        <w:rPr>
          <w:sz w:val="22"/>
          <w:szCs w:val="22"/>
        </w:rPr>
        <w:t>X</w:t>
      </w:r>
      <w:r w:rsidRPr="0083199A">
        <w:rPr>
          <w:sz w:val="22"/>
          <w:szCs w:val="22"/>
        </w:rPr>
        <w:t xml:space="preserve"> au niveau du regard </w:t>
      </w:r>
      <w:r w:rsidR="0086116A" w:rsidRPr="0083199A">
        <w:rPr>
          <w:sz w:val="22"/>
          <w:szCs w:val="22"/>
        </w:rPr>
        <w:t>R</w:t>
      </w:r>
      <w:r w:rsidR="0011585B">
        <w:rPr>
          <w:sz w:val="22"/>
          <w:szCs w:val="22"/>
        </w:rPr>
        <w:t>V</w:t>
      </w:r>
      <w:r w:rsidR="0086116A" w:rsidRPr="0083199A">
        <w:rPr>
          <w:sz w:val="22"/>
          <w:szCs w:val="22"/>
        </w:rPr>
        <w:t>1</w:t>
      </w:r>
      <w:r w:rsidRPr="0083199A">
        <w:rPr>
          <w:sz w:val="22"/>
          <w:szCs w:val="22"/>
        </w:rPr>
        <w:t>.</w:t>
      </w:r>
    </w:p>
    <w:p w14:paraId="5F73B2B5" w14:textId="77777777" w:rsidR="000E7409" w:rsidRPr="001017BC" w:rsidRDefault="000E7409" w:rsidP="000E7409">
      <w:pPr>
        <w:autoSpaceDE w:val="0"/>
        <w:autoSpaceDN w:val="0"/>
        <w:adjustRightInd w:val="0"/>
        <w:spacing w:before="240"/>
        <w:ind w:firstLine="0"/>
        <w:rPr>
          <w:b/>
          <w:sz w:val="22"/>
          <w:szCs w:val="22"/>
        </w:rPr>
      </w:pPr>
      <w:r w:rsidRPr="001017BC">
        <w:rPr>
          <w:sz w:val="22"/>
          <w:szCs w:val="22"/>
        </w:rPr>
        <w:t xml:space="preserve">L’ouvrage collecte les effluents </w:t>
      </w:r>
      <w:r w:rsidR="0083199A" w:rsidRPr="001017BC">
        <w:rPr>
          <w:sz w:val="22"/>
          <w:szCs w:val="22"/>
        </w:rPr>
        <w:t xml:space="preserve">de </w:t>
      </w:r>
      <w:r w:rsidR="006C46BD">
        <w:rPr>
          <w:sz w:val="22"/>
          <w:szCs w:val="22"/>
        </w:rPr>
        <w:t xml:space="preserve">4 </w:t>
      </w:r>
      <w:r w:rsidR="0083199A" w:rsidRPr="001017BC">
        <w:rPr>
          <w:sz w:val="22"/>
          <w:szCs w:val="22"/>
        </w:rPr>
        <w:t>branchements</w:t>
      </w:r>
      <w:r w:rsidRPr="001017BC">
        <w:rPr>
          <w:sz w:val="22"/>
          <w:szCs w:val="22"/>
        </w:rPr>
        <w:t>.</w:t>
      </w:r>
    </w:p>
    <w:p w14:paraId="749BBE31" w14:textId="77777777" w:rsidR="000E7409" w:rsidRPr="000E7409" w:rsidRDefault="000E7409" w:rsidP="000E7409">
      <w:pPr>
        <w:spacing w:after="0" w:line="320" w:lineRule="exact"/>
        <w:ind w:firstLine="0"/>
        <w:rPr>
          <w:rFonts w:cs="Arial"/>
          <w:b/>
          <w:sz w:val="22"/>
          <w:szCs w:val="22"/>
          <w:u w:val="single"/>
        </w:rPr>
      </w:pPr>
      <w:r w:rsidRPr="000E7409">
        <w:rPr>
          <w:rFonts w:cs="Arial"/>
          <w:b/>
          <w:sz w:val="22"/>
          <w:szCs w:val="22"/>
          <w:u w:val="single"/>
        </w:rPr>
        <w:t>Géométrie générale de l’ouvrage :</w:t>
      </w:r>
    </w:p>
    <w:p w14:paraId="15DC41FC" w14:textId="14BB09B5" w:rsidR="000E7409" w:rsidRPr="000E7409" w:rsidRDefault="00457FA4" w:rsidP="000E7409">
      <w:pPr>
        <w:spacing w:after="0" w:line="320" w:lineRule="exact"/>
        <w:ind w:left="720" w:firstLine="0"/>
        <w:rPr>
          <w:rFonts w:cs="Arial"/>
          <w:b/>
          <w:sz w:val="22"/>
          <w:szCs w:val="22"/>
          <w:u w:val="single"/>
        </w:rPr>
      </w:pPr>
      <w:r>
        <w:rPr>
          <w:noProof/>
        </w:rPr>
        <mc:AlternateContent>
          <mc:Choice Requires="wps">
            <w:drawing>
              <wp:anchor distT="0" distB="0" distL="114300" distR="114300" simplePos="0" relativeHeight="251657216" behindDoc="0" locked="0" layoutInCell="1" allowOverlap="1" wp14:anchorId="58A9594E" wp14:editId="02C32DA7">
                <wp:simplePos x="0" y="0"/>
                <wp:positionH relativeFrom="column">
                  <wp:posOffset>228600</wp:posOffset>
                </wp:positionH>
                <wp:positionV relativeFrom="paragraph">
                  <wp:posOffset>607695</wp:posOffset>
                </wp:positionV>
                <wp:extent cx="775970" cy="534670"/>
                <wp:effectExtent l="0" t="0" r="5080" b="0"/>
                <wp:wrapNone/>
                <wp:docPr id="136"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534670"/>
                        </a:xfrm>
                        <a:prstGeom prst="rect">
                          <a:avLst/>
                        </a:prstGeom>
                        <a:solidFill>
                          <a:srgbClr val="FFFFFF"/>
                        </a:solidFill>
                        <a:ln w="9525">
                          <a:solidFill>
                            <a:srgbClr val="000000"/>
                          </a:solidFill>
                          <a:miter lim="800000"/>
                          <a:headEnd/>
                          <a:tailEnd/>
                        </a:ln>
                      </wps:spPr>
                      <wps:txbx>
                        <w:txbxContent>
                          <w:p w14:paraId="50A44DA1" w14:textId="77777777" w:rsidR="00C816F0" w:rsidRPr="00C6570F" w:rsidRDefault="00C816F0" w:rsidP="000E7409">
                            <w:pPr>
                              <w:pStyle w:val="Texte1"/>
                              <w:ind w:left="0"/>
                              <w:jc w:val="center"/>
                              <w:rPr>
                                <w:rFonts w:ascii="Calibri" w:hAnsi="Calibri"/>
                              </w:rPr>
                            </w:pPr>
                            <w:r w:rsidRPr="00C6570F">
                              <w:rPr>
                                <w:rFonts w:ascii="Calibri" w:hAnsi="Calibri"/>
                              </w:rPr>
                              <w:t>L</w:t>
                            </w:r>
                            <w:r>
                              <w:rPr>
                                <w:rFonts w:ascii="Calibri" w:hAnsi="Calibri"/>
                              </w:rPr>
                              <w:t xml:space="preserve"> = 1.0</w:t>
                            </w:r>
                            <w:r w:rsidRPr="00C6570F">
                              <w:rPr>
                                <w:rFonts w:ascii="Calibri" w:hAnsi="Calibri"/>
                              </w:rPr>
                              <w:t>m</w:t>
                            </w:r>
                          </w:p>
                          <w:p w14:paraId="4A430CBA" w14:textId="77777777" w:rsidR="00C816F0" w:rsidRPr="00C6570F" w:rsidRDefault="00C816F0" w:rsidP="000E7409">
                            <w:pPr>
                              <w:pStyle w:val="Texte1"/>
                              <w:ind w:left="0"/>
                              <w:jc w:val="center"/>
                              <w:rPr>
                                <w:rFonts w:ascii="Calibri" w:hAnsi="Calibri"/>
                              </w:rPr>
                            </w:pPr>
                            <w:r>
                              <w:rPr>
                                <w:rFonts w:ascii="Calibri" w:hAnsi="Calibri"/>
                              </w:rPr>
                              <w:t>H= 1.9</w:t>
                            </w:r>
                            <w:r w:rsidRPr="00C6570F">
                              <w:rPr>
                                <w:rFonts w:ascii="Calibri" w:hAnsi="Calibri"/>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9594E" id="Zone de texte 21" o:spid="_x0000_s1030" type="#_x0000_t202" style="position:absolute;left:0;text-align:left;margin-left:18pt;margin-top:47.85pt;width:61.1pt;height:4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">
                <v:textbox>
                  <w:txbxContent>
                    <w:p w14:paraId="50A44DA1" w14:textId="77777777" w:rsidR="00C816F0" w:rsidRPr="00C6570F" w:rsidRDefault="00C816F0" w:rsidP="000E7409">
                      <w:pPr>
                        <w:pStyle w:val="Texte1"/>
                        <w:ind w:left="0"/>
                        <w:jc w:val="center"/>
                        <w:rPr>
                          <w:rFonts w:ascii="Calibri" w:hAnsi="Calibri"/>
                        </w:rPr>
                      </w:pPr>
                      <w:r w:rsidRPr="00C6570F">
                        <w:rPr>
                          <w:rFonts w:ascii="Calibri" w:hAnsi="Calibri"/>
                        </w:rPr>
                        <w:t>L</w:t>
                      </w:r>
                      <w:r>
                        <w:rPr>
                          <w:rFonts w:ascii="Calibri" w:hAnsi="Calibri"/>
                        </w:rPr>
                        <w:t xml:space="preserve"> = 1.0</w:t>
                      </w:r>
                      <w:r w:rsidRPr="00C6570F">
                        <w:rPr>
                          <w:rFonts w:ascii="Calibri" w:hAnsi="Calibri"/>
                        </w:rPr>
                        <w:t>m</w:t>
                      </w:r>
                    </w:p>
                    <w:p w14:paraId="4A430CBA" w14:textId="77777777" w:rsidR="00C816F0" w:rsidRPr="00C6570F" w:rsidRDefault="00C816F0" w:rsidP="000E7409">
                      <w:pPr>
                        <w:pStyle w:val="Texte1"/>
                        <w:ind w:left="0"/>
                        <w:jc w:val="center"/>
                        <w:rPr>
                          <w:rFonts w:ascii="Calibri" w:hAnsi="Calibri"/>
                        </w:rPr>
                      </w:pPr>
                      <w:r>
                        <w:rPr>
                          <w:rFonts w:ascii="Calibri" w:hAnsi="Calibri"/>
                        </w:rPr>
                        <w:t>H= 1.9</w:t>
                      </w:r>
                      <w:r w:rsidRPr="00C6570F">
                        <w:rPr>
                          <w:rFonts w:ascii="Calibri" w:hAnsi="Calibri"/>
                        </w:rPr>
                        <w:t>m</w:t>
                      </w:r>
                    </w:p>
                  </w:txbxContent>
                </v:textbox>
              </v:shape>
            </w:pict>
          </mc:Fallback>
        </mc:AlternateContent>
      </w:r>
    </w:p>
    <w:tbl>
      <w:tblPr>
        <w:tblW w:w="43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4"/>
      </w:tblGrid>
      <w:tr w:rsidR="000E7409" w:rsidRPr="000E7409" w14:paraId="3E24456C" w14:textId="77777777" w:rsidTr="000E7409">
        <w:trPr>
          <w:trHeight w:val="294"/>
          <w:jc w:val="center"/>
        </w:trPr>
        <w:tc>
          <w:tcPr>
            <w:tcW w:w="4334" w:type="dxa"/>
          </w:tcPr>
          <w:p w14:paraId="3DDC0E7A" w14:textId="77777777" w:rsidR="000E7409" w:rsidRPr="000E7409" w:rsidRDefault="000E7409" w:rsidP="000E7409">
            <w:pPr>
              <w:spacing w:after="0" w:line="320" w:lineRule="exact"/>
              <w:ind w:firstLine="0"/>
              <w:jc w:val="center"/>
              <w:rPr>
                <w:rFonts w:cs="Arial"/>
                <w:sz w:val="22"/>
                <w:szCs w:val="22"/>
              </w:rPr>
            </w:pPr>
            <w:r w:rsidRPr="000E7409">
              <w:rPr>
                <w:rFonts w:cs="Arial"/>
                <w:sz w:val="22"/>
                <w:szCs w:val="22"/>
              </w:rPr>
              <w:t>Ovoïde</w:t>
            </w:r>
          </w:p>
        </w:tc>
      </w:tr>
      <w:tr w:rsidR="000E7409" w:rsidRPr="000E7409" w14:paraId="500120B6" w14:textId="77777777" w:rsidTr="000E7409">
        <w:trPr>
          <w:trHeight w:val="256"/>
          <w:jc w:val="center"/>
        </w:trPr>
        <w:tc>
          <w:tcPr>
            <w:tcW w:w="4334" w:type="dxa"/>
          </w:tcPr>
          <w:p w14:paraId="108817AE" w14:textId="77777777" w:rsidR="000E7409" w:rsidRPr="000E7409" w:rsidRDefault="000E7409" w:rsidP="000E7409">
            <w:pPr>
              <w:spacing w:after="0" w:line="320" w:lineRule="exact"/>
              <w:ind w:firstLine="0"/>
              <w:jc w:val="center"/>
              <w:rPr>
                <w:rFonts w:cs="Arial"/>
                <w:sz w:val="22"/>
                <w:szCs w:val="22"/>
              </w:rPr>
            </w:pPr>
            <w:r w:rsidRPr="000E7409">
              <w:rPr>
                <w:rFonts w:cs="Arial"/>
                <w:sz w:val="22"/>
                <w:szCs w:val="22"/>
              </w:rPr>
              <w:t>PM0 au PM</w:t>
            </w:r>
            <w:r w:rsidR="006C46BD">
              <w:rPr>
                <w:rFonts w:cs="Arial"/>
                <w:sz w:val="22"/>
                <w:szCs w:val="22"/>
              </w:rPr>
              <w:t>6</w:t>
            </w:r>
            <w:r w:rsidR="0083199A">
              <w:rPr>
                <w:rFonts w:cs="Arial"/>
                <w:sz w:val="22"/>
                <w:szCs w:val="22"/>
              </w:rPr>
              <w:t>0</w:t>
            </w:r>
          </w:p>
        </w:tc>
      </w:tr>
      <w:tr w:rsidR="000E7409" w:rsidRPr="000E7409" w14:paraId="75538F7B" w14:textId="77777777" w:rsidTr="000E7409">
        <w:trPr>
          <w:trHeight w:val="4134"/>
          <w:jc w:val="center"/>
        </w:trPr>
        <w:tc>
          <w:tcPr>
            <w:tcW w:w="4334" w:type="dxa"/>
          </w:tcPr>
          <w:p w14:paraId="5650D04A" w14:textId="12CBCED4" w:rsidR="000E7409" w:rsidRPr="000E7409" w:rsidRDefault="00457FA4" w:rsidP="000E7409">
            <w:pPr>
              <w:spacing w:after="0" w:line="320" w:lineRule="exact"/>
              <w:ind w:left="284" w:firstLine="0"/>
              <w:jc w:val="center"/>
              <w:rPr>
                <w:rFonts w:cs="Arial"/>
                <w:noProof/>
                <w:sz w:val="22"/>
                <w:szCs w:val="22"/>
              </w:rPr>
            </w:pPr>
            <w:r>
              <w:rPr>
                <w:noProof/>
              </w:rPr>
              <w:drawing>
                <wp:anchor distT="0" distB="0" distL="114300" distR="114300" simplePos="0" relativeHeight="251658240" behindDoc="0" locked="0" layoutInCell="1" allowOverlap="1" wp14:anchorId="73D3F4D4" wp14:editId="0C57790E">
                  <wp:simplePos x="0" y="0"/>
                  <wp:positionH relativeFrom="margin">
                    <wp:align>center</wp:align>
                  </wp:positionH>
                  <wp:positionV relativeFrom="margin">
                    <wp:align>top</wp:align>
                  </wp:positionV>
                  <wp:extent cx="1981200" cy="2543175"/>
                  <wp:effectExtent l="0" t="0" r="0" b="0"/>
                  <wp:wrapSquare wrapText="bothSides"/>
                  <wp:docPr id="9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1200" cy="2543175"/>
                          </a:xfrm>
                          <a:prstGeom prst="rect">
                            <a:avLst/>
                          </a:prstGeom>
                          <a:noFill/>
                        </pic:spPr>
                      </pic:pic>
                    </a:graphicData>
                  </a:graphic>
                  <wp14:sizeRelH relativeFrom="page">
                    <wp14:pctWidth>0</wp14:pctWidth>
                  </wp14:sizeRelH>
                  <wp14:sizeRelV relativeFrom="page">
                    <wp14:pctHeight>0</wp14:pctHeight>
                  </wp14:sizeRelV>
                </wp:anchor>
              </w:drawing>
            </w:r>
          </w:p>
        </w:tc>
      </w:tr>
    </w:tbl>
    <w:p w14:paraId="21B45167" w14:textId="77777777" w:rsidR="000E7409" w:rsidRPr="000E7409" w:rsidRDefault="000E7409" w:rsidP="000E7409">
      <w:pPr>
        <w:spacing w:after="0" w:line="320" w:lineRule="exact"/>
        <w:ind w:left="720" w:firstLine="0"/>
        <w:rPr>
          <w:rFonts w:cs="Arial"/>
          <w:b/>
          <w:sz w:val="22"/>
          <w:szCs w:val="22"/>
          <w:u w:val="single"/>
        </w:rPr>
      </w:pPr>
    </w:p>
    <w:p w14:paraId="1DA3AFAA" w14:textId="77777777" w:rsidR="000E7409" w:rsidRPr="000E7409" w:rsidRDefault="000E7409" w:rsidP="000E7409">
      <w:pPr>
        <w:spacing w:after="0" w:line="320" w:lineRule="exact"/>
        <w:ind w:left="720" w:firstLine="0"/>
        <w:rPr>
          <w:rFonts w:cs="Arial"/>
          <w:b/>
          <w:sz w:val="22"/>
          <w:szCs w:val="22"/>
          <w:u w:val="single"/>
        </w:rPr>
      </w:pPr>
    </w:p>
    <w:p w14:paraId="2B96DF08" w14:textId="77777777" w:rsidR="000E7409" w:rsidRDefault="000E7409" w:rsidP="000E7409">
      <w:pPr>
        <w:autoSpaceDE w:val="0"/>
        <w:autoSpaceDN w:val="0"/>
        <w:adjustRightInd w:val="0"/>
        <w:spacing w:before="240" w:after="0"/>
        <w:ind w:firstLine="0"/>
        <w:rPr>
          <w:rFonts w:cs="Arial"/>
          <w:sz w:val="22"/>
          <w:szCs w:val="22"/>
        </w:rPr>
      </w:pPr>
    </w:p>
    <w:p w14:paraId="55F6FA51" w14:textId="77777777" w:rsidR="00123E70" w:rsidRDefault="00123E70" w:rsidP="000E7409">
      <w:pPr>
        <w:autoSpaceDE w:val="0"/>
        <w:autoSpaceDN w:val="0"/>
        <w:adjustRightInd w:val="0"/>
        <w:spacing w:before="240" w:after="0"/>
        <w:ind w:firstLine="0"/>
        <w:rPr>
          <w:rFonts w:cs="Arial"/>
          <w:sz w:val="22"/>
          <w:szCs w:val="22"/>
        </w:rPr>
      </w:pPr>
    </w:p>
    <w:p w14:paraId="7EEDC90B" w14:textId="77777777" w:rsidR="00123E70" w:rsidRDefault="00123E70" w:rsidP="000E7409">
      <w:pPr>
        <w:autoSpaceDE w:val="0"/>
        <w:autoSpaceDN w:val="0"/>
        <w:adjustRightInd w:val="0"/>
        <w:spacing w:before="240" w:after="0"/>
        <w:ind w:firstLine="0"/>
        <w:rPr>
          <w:rFonts w:cs="Arial"/>
          <w:sz w:val="22"/>
          <w:szCs w:val="22"/>
        </w:rPr>
      </w:pPr>
    </w:p>
    <w:p w14:paraId="0346A01D" w14:textId="77777777" w:rsidR="000E7409" w:rsidRDefault="000E7409" w:rsidP="000E7409">
      <w:pPr>
        <w:spacing w:after="0" w:line="320" w:lineRule="exact"/>
        <w:ind w:firstLine="0"/>
        <w:rPr>
          <w:rFonts w:cs="Arial"/>
          <w:b/>
          <w:sz w:val="22"/>
          <w:szCs w:val="22"/>
          <w:u w:val="single"/>
        </w:rPr>
      </w:pPr>
      <w:r w:rsidRPr="000E7409">
        <w:rPr>
          <w:rFonts w:cs="Arial"/>
          <w:b/>
          <w:sz w:val="22"/>
          <w:szCs w:val="22"/>
          <w:u w:val="single"/>
        </w:rPr>
        <w:t xml:space="preserve">Présentation générale de l’ouvrage </w:t>
      </w:r>
    </w:p>
    <w:p w14:paraId="4779286A" w14:textId="77777777" w:rsidR="000E7409" w:rsidRPr="000E7409" w:rsidRDefault="000E7409" w:rsidP="000E7409">
      <w:pPr>
        <w:spacing w:after="0" w:line="320" w:lineRule="exact"/>
        <w:ind w:firstLine="0"/>
        <w:rPr>
          <w:rFonts w:cs="Arial"/>
          <w:b/>
          <w:sz w:val="22"/>
          <w:szCs w:val="22"/>
          <w:u w:val="single"/>
        </w:rPr>
      </w:pPr>
    </w:p>
    <w:tbl>
      <w:tblPr>
        <w:tblW w:w="0" w:type="auto"/>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741"/>
        <w:gridCol w:w="6437"/>
      </w:tblGrid>
      <w:tr w:rsidR="000E7409" w:rsidRPr="000E7409" w14:paraId="3589DE39" w14:textId="77777777" w:rsidTr="00157DF0">
        <w:tc>
          <w:tcPr>
            <w:tcW w:w="2741" w:type="dxa"/>
            <w:shd w:val="clear" w:color="auto" w:fill="auto"/>
            <w:vAlign w:val="center"/>
          </w:tcPr>
          <w:p w14:paraId="0E1046FA"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Ouvrage </w:t>
            </w:r>
          </w:p>
        </w:tc>
        <w:tc>
          <w:tcPr>
            <w:tcW w:w="6437" w:type="dxa"/>
            <w:shd w:val="clear" w:color="auto" w:fill="auto"/>
            <w:vAlign w:val="center"/>
          </w:tcPr>
          <w:p w14:paraId="217F8E7C" w14:textId="77777777" w:rsidR="000E7409" w:rsidRPr="00157DF0" w:rsidRDefault="000E7409" w:rsidP="000E7409">
            <w:pPr>
              <w:spacing w:after="0"/>
              <w:ind w:firstLine="0"/>
              <w:jc w:val="left"/>
              <w:rPr>
                <w:rFonts w:cs="Arial"/>
                <w:sz w:val="22"/>
                <w:szCs w:val="22"/>
              </w:rPr>
            </w:pPr>
            <w:r w:rsidRPr="00157DF0">
              <w:rPr>
                <w:rFonts w:cs="Arial"/>
                <w:sz w:val="22"/>
                <w:szCs w:val="22"/>
              </w:rPr>
              <w:t xml:space="preserve">Eaux Unitaires (UN) </w:t>
            </w:r>
          </w:p>
        </w:tc>
      </w:tr>
      <w:tr w:rsidR="000E7409" w:rsidRPr="000E7409" w14:paraId="3AF80368" w14:textId="77777777" w:rsidTr="00157DF0">
        <w:tc>
          <w:tcPr>
            <w:tcW w:w="2741" w:type="dxa"/>
            <w:shd w:val="clear" w:color="auto" w:fill="auto"/>
            <w:vAlign w:val="center"/>
          </w:tcPr>
          <w:p w14:paraId="051F0CDF"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Linéaires </w:t>
            </w:r>
          </w:p>
        </w:tc>
        <w:tc>
          <w:tcPr>
            <w:tcW w:w="6437" w:type="dxa"/>
            <w:shd w:val="clear" w:color="auto" w:fill="auto"/>
            <w:vAlign w:val="center"/>
          </w:tcPr>
          <w:p w14:paraId="133D8A86" w14:textId="77777777" w:rsidR="000E7409" w:rsidRPr="00B25C7B" w:rsidRDefault="00EB2397" w:rsidP="000E7409">
            <w:pPr>
              <w:spacing w:after="0"/>
              <w:ind w:firstLine="0"/>
              <w:jc w:val="left"/>
              <w:rPr>
                <w:rFonts w:cs="Arial"/>
                <w:sz w:val="22"/>
                <w:szCs w:val="22"/>
                <w:rPrChange w:id="18" w:author="BARRERA CAMELO Lina" w:date="2025-05-26T17:07:00Z" w16du:dateUtc="2025-05-26T15:07:00Z">
                  <w:rPr>
                    <w:rFonts w:cs="Arial"/>
                    <w:sz w:val="22"/>
                    <w:szCs w:val="22"/>
                    <w:lang w:val="en-US"/>
                  </w:rPr>
                </w:rPrChange>
              </w:rPr>
            </w:pPr>
            <w:r w:rsidRPr="00B25C7B">
              <w:rPr>
                <w:rFonts w:cs="Arial"/>
                <w:sz w:val="22"/>
                <w:szCs w:val="22"/>
                <w:rPrChange w:id="19" w:author="BARRERA CAMELO Lina" w:date="2025-05-26T17:07:00Z" w16du:dateUtc="2025-05-26T15:07:00Z">
                  <w:rPr>
                    <w:rFonts w:cs="Arial"/>
                    <w:sz w:val="22"/>
                    <w:szCs w:val="22"/>
                    <w:lang w:val="en-US"/>
                  </w:rPr>
                </w:rPrChange>
              </w:rPr>
              <w:t>RV1</w:t>
            </w:r>
            <w:r w:rsidR="000E7409" w:rsidRPr="00B25C7B">
              <w:rPr>
                <w:rFonts w:cs="Arial"/>
                <w:sz w:val="22"/>
                <w:szCs w:val="22"/>
                <w:rPrChange w:id="20" w:author="BARRERA CAMELO Lina" w:date="2025-05-26T17:07:00Z" w16du:dateUtc="2025-05-26T15:07:00Z">
                  <w:rPr>
                    <w:rFonts w:cs="Arial"/>
                    <w:sz w:val="22"/>
                    <w:szCs w:val="22"/>
                    <w:lang w:val="en-US"/>
                  </w:rPr>
                </w:rPrChange>
              </w:rPr>
              <w:t xml:space="preserve"> (PM0) à </w:t>
            </w:r>
            <w:r w:rsidRPr="00B25C7B">
              <w:rPr>
                <w:rFonts w:cs="Arial"/>
                <w:sz w:val="22"/>
                <w:szCs w:val="22"/>
                <w:rPrChange w:id="21" w:author="BARRERA CAMELO Lina" w:date="2025-05-26T17:07:00Z" w16du:dateUtc="2025-05-26T15:07:00Z">
                  <w:rPr>
                    <w:rFonts w:cs="Arial"/>
                    <w:sz w:val="22"/>
                    <w:szCs w:val="22"/>
                    <w:lang w:val="en-US"/>
                  </w:rPr>
                </w:rPrChange>
              </w:rPr>
              <w:t>RV</w:t>
            </w:r>
            <w:r w:rsidR="0011585B" w:rsidRPr="00B25C7B">
              <w:rPr>
                <w:rFonts w:cs="Arial"/>
                <w:sz w:val="22"/>
                <w:szCs w:val="22"/>
                <w:rPrChange w:id="22" w:author="BARRERA CAMELO Lina" w:date="2025-05-26T17:07:00Z" w16du:dateUtc="2025-05-26T15:07:00Z">
                  <w:rPr>
                    <w:rFonts w:cs="Arial"/>
                    <w:sz w:val="22"/>
                    <w:szCs w:val="22"/>
                    <w:lang w:val="en-US"/>
                  </w:rPr>
                </w:rPrChange>
              </w:rPr>
              <w:t>2 (</w:t>
            </w:r>
            <w:r w:rsidR="000E7409" w:rsidRPr="00B25C7B">
              <w:rPr>
                <w:rFonts w:cs="Arial"/>
                <w:sz w:val="22"/>
                <w:szCs w:val="22"/>
                <w:rPrChange w:id="23" w:author="BARRERA CAMELO Lina" w:date="2025-05-26T17:07:00Z" w16du:dateUtc="2025-05-26T15:07:00Z">
                  <w:rPr>
                    <w:rFonts w:cs="Arial"/>
                    <w:sz w:val="22"/>
                    <w:szCs w:val="22"/>
                    <w:lang w:val="en-US"/>
                  </w:rPr>
                </w:rPrChange>
              </w:rPr>
              <w:t>PM</w:t>
            </w:r>
            <w:r w:rsidR="00165E94" w:rsidRPr="00B25C7B">
              <w:rPr>
                <w:rFonts w:cs="Arial"/>
                <w:sz w:val="22"/>
                <w:szCs w:val="22"/>
                <w:rPrChange w:id="24" w:author="BARRERA CAMELO Lina" w:date="2025-05-26T17:07:00Z" w16du:dateUtc="2025-05-26T15:07:00Z">
                  <w:rPr>
                    <w:rFonts w:cs="Arial"/>
                    <w:sz w:val="22"/>
                    <w:szCs w:val="22"/>
                    <w:lang w:val="en-US"/>
                  </w:rPr>
                </w:rPrChange>
              </w:rPr>
              <w:t>6</w:t>
            </w:r>
            <w:r w:rsidRPr="00B25C7B">
              <w:rPr>
                <w:rFonts w:cs="Arial"/>
                <w:sz w:val="22"/>
                <w:szCs w:val="22"/>
                <w:rPrChange w:id="25" w:author="BARRERA CAMELO Lina" w:date="2025-05-26T17:07:00Z" w16du:dateUtc="2025-05-26T15:07:00Z">
                  <w:rPr>
                    <w:rFonts w:cs="Arial"/>
                    <w:sz w:val="22"/>
                    <w:szCs w:val="22"/>
                    <w:lang w:val="en-US"/>
                  </w:rPr>
                </w:rPrChange>
              </w:rPr>
              <w:t>0</w:t>
            </w:r>
            <w:r w:rsidR="000E7409" w:rsidRPr="00B25C7B">
              <w:rPr>
                <w:rFonts w:cs="Arial"/>
                <w:sz w:val="22"/>
                <w:szCs w:val="22"/>
                <w:rPrChange w:id="26" w:author="BARRERA CAMELO Lina" w:date="2025-05-26T17:07:00Z" w16du:dateUtc="2025-05-26T15:07:00Z">
                  <w:rPr>
                    <w:rFonts w:cs="Arial"/>
                    <w:sz w:val="22"/>
                    <w:szCs w:val="22"/>
                    <w:lang w:val="en-US"/>
                  </w:rPr>
                </w:rPrChange>
              </w:rPr>
              <w:t xml:space="preserve">), </w:t>
            </w:r>
            <w:r w:rsidR="00165E94" w:rsidRPr="00B25C7B">
              <w:rPr>
                <w:rFonts w:cs="Arial"/>
                <w:sz w:val="22"/>
                <w:szCs w:val="22"/>
                <w:rPrChange w:id="27" w:author="BARRERA CAMELO Lina" w:date="2025-05-26T17:07:00Z" w16du:dateUtc="2025-05-26T15:07:00Z">
                  <w:rPr>
                    <w:rFonts w:cs="Arial"/>
                    <w:sz w:val="22"/>
                    <w:szCs w:val="22"/>
                    <w:lang w:val="en-US"/>
                  </w:rPr>
                </w:rPrChange>
              </w:rPr>
              <w:t>soit 60</w:t>
            </w:r>
            <w:r w:rsidR="006C46BD" w:rsidRPr="00B25C7B">
              <w:rPr>
                <w:rFonts w:cs="Arial"/>
                <w:sz w:val="22"/>
                <w:szCs w:val="22"/>
                <w:rPrChange w:id="28" w:author="BARRERA CAMELO Lina" w:date="2025-05-26T17:07:00Z" w16du:dateUtc="2025-05-26T15:07:00Z">
                  <w:rPr>
                    <w:rFonts w:cs="Arial"/>
                    <w:sz w:val="22"/>
                    <w:szCs w:val="22"/>
                    <w:lang w:val="en-US"/>
                  </w:rPr>
                </w:rPrChange>
              </w:rPr>
              <w:t>,0</w:t>
            </w:r>
            <w:r w:rsidR="00165E94" w:rsidRPr="00B25C7B">
              <w:rPr>
                <w:rFonts w:cs="Arial"/>
                <w:sz w:val="22"/>
                <w:szCs w:val="22"/>
                <w:rPrChange w:id="29" w:author="BARRERA CAMELO Lina" w:date="2025-05-26T17:07:00Z" w16du:dateUtc="2025-05-26T15:07:00Z">
                  <w:rPr>
                    <w:rFonts w:cs="Arial"/>
                    <w:sz w:val="22"/>
                    <w:szCs w:val="22"/>
                    <w:lang w:val="en-US"/>
                  </w:rPr>
                </w:rPrChange>
              </w:rPr>
              <w:t xml:space="preserve"> ml</w:t>
            </w:r>
          </w:p>
        </w:tc>
      </w:tr>
      <w:tr w:rsidR="000E7409" w:rsidRPr="000E7409" w14:paraId="6261A2B6" w14:textId="77777777" w:rsidTr="00157DF0">
        <w:tc>
          <w:tcPr>
            <w:tcW w:w="2741" w:type="dxa"/>
            <w:shd w:val="clear" w:color="auto" w:fill="auto"/>
            <w:vAlign w:val="center"/>
          </w:tcPr>
          <w:p w14:paraId="57A7869F"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Dimensions moyennes</w:t>
            </w:r>
          </w:p>
        </w:tc>
        <w:tc>
          <w:tcPr>
            <w:tcW w:w="6437" w:type="dxa"/>
            <w:shd w:val="clear" w:color="auto" w:fill="auto"/>
            <w:vAlign w:val="center"/>
          </w:tcPr>
          <w:p w14:paraId="50E4536F" w14:textId="77777777" w:rsidR="000E7409" w:rsidRPr="00157DF0" w:rsidRDefault="000E7409" w:rsidP="000E7409">
            <w:pPr>
              <w:spacing w:after="0" w:line="320" w:lineRule="exact"/>
              <w:ind w:firstLine="0"/>
              <w:rPr>
                <w:rFonts w:cs="Arial"/>
                <w:sz w:val="22"/>
                <w:szCs w:val="22"/>
              </w:rPr>
            </w:pPr>
            <w:r w:rsidRPr="00157DF0">
              <w:rPr>
                <w:rFonts w:cs="Arial"/>
                <w:sz w:val="22"/>
                <w:szCs w:val="22"/>
              </w:rPr>
              <w:t>Section ovoïde de dimensions 190/100</w:t>
            </w:r>
          </w:p>
        </w:tc>
      </w:tr>
      <w:tr w:rsidR="000E7409" w:rsidRPr="000E7409" w14:paraId="69625A34" w14:textId="77777777" w:rsidTr="00157DF0">
        <w:tc>
          <w:tcPr>
            <w:tcW w:w="2741" w:type="dxa"/>
            <w:shd w:val="clear" w:color="auto" w:fill="auto"/>
            <w:vAlign w:val="center"/>
          </w:tcPr>
          <w:p w14:paraId="56AC14B4"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Situation des ouvrages</w:t>
            </w:r>
          </w:p>
        </w:tc>
        <w:tc>
          <w:tcPr>
            <w:tcW w:w="6437" w:type="dxa"/>
            <w:shd w:val="clear" w:color="auto" w:fill="auto"/>
            <w:vAlign w:val="center"/>
          </w:tcPr>
          <w:p w14:paraId="22A32F82" w14:textId="77777777" w:rsidR="000E7409" w:rsidRPr="00157DF0" w:rsidRDefault="000E7409" w:rsidP="000E7409">
            <w:pPr>
              <w:spacing w:after="0"/>
              <w:ind w:firstLine="0"/>
              <w:jc w:val="left"/>
              <w:rPr>
                <w:rFonts w:cs="Arial"/>
                <w:sz w:val="22"/>
                <w:szCs w:val="22"/>
              </w:rPr>
            </w:pPr>
            <w:r w:rsidRPr="00157DF0">
              <w:rPr>
                <w:rFonts w:cs="Arial"/>
                <w:sz w:val="22"/>
                <w:szCs w:val="22"/>
              </w:rPr>
              <w:t>Ouvrage sous chaussée</w:t>
            </w:r>
          </w:p>
        </w:tc>
      </w:tr>
      <w:tr w:rsidR="000E7409" w:rsidRPr="000E7409" w14:paraId="7643966B" w14:textId="77777777" w:rsidTr="00157DF0">
        <w:tc>
          <w:tcPr>
            <w:tcW w:w="2741" w:type="dxa"/>
            <w:shd w:val="clear" w:color="auto" w:fill="auto"/>
            <w:vAlign w:val="center"/>
          </w:tcPr>
          <w:p w14:paraId="7D2B5DC5"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Mode de construction </w:t>
            </w:r>
          </w:p>
        </w:tc>
        <w:tc>
          <w:tcPr>
            <w:tcW w:w="6437" w:type="dxa"/>
            <w:shd w:val="clear" w:color="auto" w:fill="auto"/>
            <w:vAlign w:val="center"/>
          </w:tcPr>
          <w:p w14:paraId="03B94974" w14:textId="77777777" w:rsidR="000E7409" w:rsidRPr="00157DF0" w:rsidRDefault="000E7409" w:rsidP="000E7409">
            <w:pPr>
              <w:spacing w:after="0"/>
              <w:ind w:firstLine="0"/>
              <w:jc w:val="left"/>
              <w:rPr>
                <w:rFonts w:cs="Arial"/>
                <w:sz w:val="22"/>
                <w:szCs w:val="22"/>
              </w:rPr>
            </w:pPr>
            <w:r w:rsidRPr="00157DF0">
              <w:rPr>
                <w:rFonts w:cs="Arial"/>
                <w:sz w:val="22"/>
                <w:szCs w:val="22"/>
              </w:rPr>
              <w:t>Non déterminé, probablement en tranchée ouverte compte tenu de la faible charge de l’ouvrage</w:t>
            </w:r>
          </w:p>
        </w:tc>
      </w:tr>
      <w:tr w:rsidR="000E7409" w:rsidRPr="000E7409" w14:paraId="15D8E513" w14:textId="77777777" w:rsidTr="00157DF0">
        <w:trPr>
          <w:trHeight w:val="471"/>
        </w:trPr>
        <w:tc>
          <w:tcPr>
            <w:tcW w:w="2741" w:type="dxa"/>
            <w:shd w:val="clear" w:color="auto" w:fill="auto"/>
            <w:vAlign w:val="center"/>
          </w:tcPr>
          <w:p w14:paraId="19EE7851"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Nature du revêtement</w:t>
            </w:r>
          </w:p>
        </w:tc>
        <w:tc>
          <w:tcPr>
            <w:tcW w:w="6437" w:type="dxa"/>
            <w:shd w:val="clear" w:color="auto" w:fill="auto"/>
            <w:vAlign w:val="center"/>
          </w:tcPr>
          <w:p w14:paraId="6C8A6F33" w14:textId="77777777" w:rsidR="000E7409" w:rsidRPr="00157DF0" w:rsidRDefault="008B4CD8" w:rsidP="000E7409">
            <w:pPr>
              <w:spacing w:after="0"/>
              <w:ind w:firstLine="0"/>
              <w:jc w:val="left"/>
              <w:rPr>
                <w:rFonts w:cs="Arial"/>
                <w:bCs/>
                <w:sz w:val="22"/>
                <w:szCs w:val="22"/>
              </w:rPr>
            </w:pPr>
            <w:r w:rsidRPr="00157DF0">
              <w:rPr>
                <w:rFonts w:cs="Arial"/>
                <w:bCs/>
                <w:sz w:val="22"/>
                <w:szCs w:val="22"/>
              </w:rPr>
              <w:t>Maçonnerie de meulières</w:t>
            </w:r>
            <w:r w:rsidR="000E7409" w:rsidRPr="00157DF0">
              <w:rPr>
                <w:rFonts w:cs="Arial"/>
                <w:bCs/>
                <w:sz w:val="22"/>
                <w:szCs w:val="22"/>
              </w:rPr>
              <w:t xml:space="preserve"> </w:t>
            </w:r>
          </w:p>
        </w:tc>
      </w:tr>
      <w:tr w:rsidR="000E7409" w:rsidRPr="000E7409" w14:paraId="5F67FB8B" w14:textId="77777777" w:rsidTr="00157DF0">
        <w:trPr>
          <w:trHeight w:val="683"/>
        </w:trPr>
        <w:tc>
          <w:tcPr>
            <w:tcW w:w="2741" w:type="dxa"/>
            <w:shd w:val="clear" w:color="auto" w:fill="auto"/>
            <w:vAlign w:val="center"/>
          </w:tcPr>
          <w:p w14:paraId="3CD8D2F5"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Hauteurs de couverture </w:t>
            </w:r>
          </w:p>
        </w:tc>
        <w:tc>
          <w:tcPr>
            <w:tcW w:w="6437" w:type="dxa"/>
            <w:shd w:val="clear" w:color="auto" w:fill="auto"/>
            <w:vAlign w:val="center"/>
          </w:tcPr>
          <w:p w14:paraId="6521DEAA" w14:textId="77777777" w:rsidR="000E7409" w:rsidRPr="00157DF0" w:rsidRDefault="000E7409" w:rsidP="000E7409">
            <w:pPr>
              <w:spacing w:after="0"/>
              <w:ind w:firstLine="0"/>
              <w:jc w:val="left"/>
              <w:rPr>
                <w:rFonts w:cs="Arial"/>
                <w:sz w:val="22"/>
                <w:szCs w:val="22"/>
              </w:rPr>
            </w:pPr>
            <w:r w:rsidRPr="00157DF0">
              <w:rPr>
                <w:rFonts w:cs="Arial"/>
                <w:sz w:val="22"/>
                <w:szCs w:val="22"/>
              </w:rPr>
              <w:t xml:space="preserve">Couverture de sol moyenne de </w:t>
            </w:r>
            <w:r w:rsidR="00182BD7" w:rsidRPr="00157DF0">
              <w:rPr>
                <w:rFonts w:cs="Arial"/>
                <w:sz w:val="22"/>
                <w:szCs w:val="22"/>
              </w:rPr>
              <w:t>1.</w:t>
            </w:r>
            <w:r w:rsidR="006C46BD">
              <w:rPr>
                <w:rFonts w:cs="Arial"/>
                <w:sz w:val="22"/>
                <w:szCs w:val="22"/>
              </w:rPr>
              <w:t>36</w:t>
            </w:r>
            <w:r w:rsidRPr="00157DF0">
              <w:rPr>
                <w:rFonts w:cs="Arial"/>
                <w:sz w:val="22"/>
                <w:szCs w:val="22"/>
              </w:rPr>
              <w:t xml:space="preserve"> m </w:t>
            </w:r>
          </w:p>
        </w:tc>
      </w:tr>
      <w:tr w:rsidR="000E7409" w:rsidRPr="000E7409" w14:paraId="290FC8DD" w14:textId="77777777" w:rsidTr="00157DF0">
        <w:tc>
          <w:tcPr>
            <w:tcW w:w="2741" w:type="dxa"/>
            <w:shd w:val="clear" w:color="auto" w:fill="auto"/>
            <w:vAlign w:val="center"/>
          </w:tcPr>
          <w:p w14:paraId="3329F0E4"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Sens de l’écoulement </w:t>
            </w:r>
          </w:p>
        </w:tc>
        <w:tc>
          <w:tcPr>
            <w:tcW w:w="6437" w:type="dxa"/>
            <w:shd w:val="clear" w:color="auto" w:fill="auto"/>
            <w:vAlign w:val="center"/>
          </w:tcPr>
          <w:p w14:paraId="6B0B3C28" w14:textId="77777777" w:rsidR="000E7409" w:rsidRPr="00157DF0" w:rsidRDefault="00182BD7" w:rsidP="000E7409">
            <w:pPr>
              <w:spacing w:after="0"/>
              <w:ind w:firstLine="0"/>
              <w:jc w:val="left"/>
              <w:rPr>
                <w:rFonts w:cs="Arial"/>
                <w:sz w:val="22"/>
                <w:szCs w:val="22"/>
                <w:lang w:val="en-US"/>
              </w:rPr>
            </w:pPr>
            <w:r w:rsidRPr="00157DF0">
              <w:rPr>
                <w:rFonts w:cs="Arial"/>
                <w:sz w:val="22"/>
                <w:szCs w:val="22"/>
                <w:lang w:val="en-US"/>
              </w:rPr>
              <w:t>RV1 (PM0) à RV</w:t>
            </w:r>
            <w:r w:rsidR="0011585B" w:rsidRPr="00157DF0">
              <w:rPr>
                <w:rFonts w:cs="Arial"/>
                <w:sz w:val="22"/>
                <w:szCs w:val="22"/>
                <w:lang w:val="en-US"/>
              </w:rPr>
              <w:t>2 (</w:t>
            </w:r>
            <w:r w:rsidRPr="00157DF0">
              <w:rPr>
                <w:rFonts w:cs="Arial"/>
                <w:sz w:val="22"/>
                <w:szCs w:val="22"/>
                <w:lang w:val="en-US"/>
              </w:rPr>
              <w:t>PM</w:t>
            </w:r>
            <w:r w:rsidR="00165E94">
              <w:rPr>
                <w:rFonts w:cs="Arial"/>
                <w:sz w:val="22"/>
                <w:szCs w:val="22"/>
                <w:lang w:val="en-US"/>
              </w:rPr>
              <w:t>60</w:t>
            </w:r>
            <w:r w:rsidRPr="00157DF0">
              <w:rPr>
                <w:rFonts w:cs="Arial"/>
                <w:sz w:val="22"/>
                <w:szCs w:val="22"/>
                <w:lang w:val="en-US"/>
              </w:rPr>
              <w:t>)</w:t>
            </w:r>
          </w:p>
        </w:tc>
      </w:tr>
      <w:tr w:rsidR="000E7409" w:rsidRPr="000E7409" w14:paraId="6CEC0FFB" w14:textId="77777777" w:rsidTr="00157DF0">
        <w:trPr>
          <w:trHeight w:val="397"/>
        </w:trPr>
        <w:tc>
          <w:tcPr>
            <w:tcW w:w="2741" w:type="dxa"/>
            <w:shd w:val="clear" w:color="auto" w:fill="auto"/>
            <w:vAlign w:val="center"/>
          </w:tcPr>
          <w:p w14:paraId="5D99835A"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Hauteurs d’eau</w:t>
            </w:r>
          </w:p>
        </w:tc>
        <w:tc>
          <w:tcPr>
            <w:tcW w:w="6437" w:type="dxa"/>
            <w:shd w:val="clear" w:color="auto" w:fill="auto"/>
            <w:vAlign w:val="center"/>
          </w:tcPr>
          <w:p w14:paraId="6550EEF5" w14:textId="77777777" w:rsidR="000E7409" w:rsidRPr="00157DF0" w:rsidRDefault="000E7409" w:rsidP="000E7409">
            <w:pPr>
              <w:spacing w:after="0"/>
              <w:ind w:firstLine="0"/>
              <w:jc w:val="left"/>
              <w:rPr>
                <w:rFonts w:cs="Arial"/>
                <w:sz w:val="22"/>
                <w:szCs w:val="22"/>
              </w:rPr>
            </w:pPr>
            <w:r w:rsidRPr="00157DF0">
              <w:rPr>
                <w:rFonts w:cs="Arial"/>
                <w:sz w:val="22"/>
                <w:szCs w:val="22"/>
              </w:rPr>
              <w:t>Hauteur moyenne observée de 5 à 1</w:t>
            </w:r>
            <w:r w:rsidR="006C46BD">
              <w:rPr>
                <w:rFonts w:cs="Arial"/>
                <w:sz w:val="22"/>
                <w:szCs w:val="22"/>
              </w:rPr>
              <w:t>5</w:t>
            </w:r>
            <w:r w:rsidRPr="00157DF0">
              <w:rPr>
                <w:rFonts w:cs="Arial"/>
                <w:sz w:val="22"/>
                <w:szCs w:val="22"/>
              </w:rPr>
              <w:t xml:space="preserve"> cm</w:t>
            </w:r>
          </w:p>
        </w:tc>
      </w:tr>
      <w:tr w:rsidR="000E7409" w:rsidRPr="000E7409" w14:paraId="3288568F" w14:textId="77777777" w:rsidTr="00157DF0">
        <w:trPr>
          <w:trHeight w:val="403"/>
        </w:trPr>
        <w:tc>
          <w:tcPr>
            <w:tcW w:w="2741" w:type="dxa"/>
            <w:shd w:val="clear" w:color="auto" w:fill="auto"/>
            <w:vAlign w:val="center"/>
          </w:tcPr>
          <w:p w14:paraId="372E0E5D" w14:textId="77777777" w:rsidR="000E7409" w:rsidRPr="00157DF0" w:rsidRDefault="000E7409" w:rsidP="000E7409">
            <w:pPr>
              <w:spacing w:before="60" w:after="60"/>
              <w:ind w:firstLine="0"/>
              <w:jc w:val="left"/>
              <w:rPr>
                <w:rFonts w:cs="Arial"/>
                <w:sz w:val="22"/>
                <w:szCs w:val="22"/>
              </w:rPr>
            </w:pPr>
            <w:bookmarkStart w:id="30" w:name="_Hlk191978030"/>
            <w:r w:rsidRPr="00157DF0">
              <w:rPr>
                <w:rFonts w:cs="Arial"/>
                <w:sz w:val="22"/>
                <w:szCs w:val="22"/>
              </w:rPr>
              <w:t>Ensablement et boue</w:t>
            </w:r>
          </w:p>
        </w:tc>
        <w:tc>
          <w:tcPr>
            <w:tcW w:w="6437" w:type="dxa"/>
            <w:shd w:val="clear" w:color="auto" w:fill="auto"/>
            <w:vAlign w:val="center"/>
          </w:tcPr>
          <w:p w14:paraId="7CE9DB20" w14:textId="77777777" w:rsidR="000E7409" w:rsidRPr="00157DF0" w:rsidRDefault="000E7409" w:rsidP="000E7409">
            <w:pPr>
              <w:spacing w:after="0"/>
              <w:ind w:firstLine="0"/>
              <w:rPr>
                <w:rFonts w:cs="Arial"/>
                <w:sz w:val="22"/>
                <w:szCs w:val="22"/>
              </w:rPr>
            </w:pPr>
            <w:r w:rsidRPr="00157DF0">
              <w:rPr>
                <w:rFonts w:cs="Arial"/>
                <w:sz w:val="22"/>
                <w:szCs w:val="22"/>
              </w:rPr>
              <w:t>Pas d’ensablement observé dans l’ovoïde</w:t>
            </w:r>
          </w:p>
        </w:tc>
      </w:tr>
      <w:tr w:rsidR="000E7409" w:rsidRPr="000E7409" w14:paraId="471799F7" w14:textId="77777777" w:rsidTr="00157DF0">
        <w:trPr>
          <w:trHeight w:val="307"/>
        </w:trPr>
        <w:tc>
          <w:tcPr>
            <w:tcW w:w="2741" w:type="dxa"/>
            <w:shd w:val="clear" w:color="auto" w:fill="auto"/>
            <w:vAlign w:val="center"/>
          </w:tcPr>
          <w:p w14:paraId="336D7036"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Pente</w:t>
            </w:r>
          </w:p>
        </w:tc>
        <w:tc>
          <w:tcPr>
            <w:tcW w:w="6437" w:type="dxa"/>
            <w:shd w:val="clear" w:color="auto" w:fill="auto"/>
            <w:vAlign w:val="center"/>
          </w:tcPr>
          <w:p w14:paraId="08768D4E" w14:textId="77777777" w:rsidR="000E7409" w:rsidRPr="00157DF0" w:rsidRDefault="00B76CE1" w:rsidP="000E7409">
            <w:pPr>
              <w:spacing w:after="0"/>
              <w:ind w:firstLine="0"/>
              <w:jc w:val="left"/>
              <w:rPr>
                <w:rFonts w:cs="Arial"/>
                <w:sz w:val="22"/>
                <w:szCs w:val="22"/>
              </w:rPr>
            </w:pPr>
            <w:r w:rsidRPr="00157DF0">
              <w:rPr>
                <w:rFonts w:cs="Arial"/>
                <w:sz w:val="22"/>
                <w:szCs w:val="22"/>
              </w:rPr>
              <w:t>1.</w:t>
            </w:r>
            <w:r w:rsidR="009D2FBA" w:rsidRPr="00157DF0">
              <w:rPr>
                <w:rFonts w:cs="Arial"/>
                <w:sz w:val="22"/>
                <w:szCs w:val="22"/>
              </w:rPr>
              <w:t>30</w:t>
            </w:r>
            <w:r w:rsidRPr="00157DF0">
              <w:rPr>
                <w:rFonts w:cs="Arial"/>
                <w:sz w:val="22"/>
                <w:szCs w:val="22"/>
              </w:rPr>
              <w:t xml:space="preserve"> %</w:t>
            </w:r>
          </w:p>
        </w:tc>
      </w:tr>
      <w:tr w:rsidR="000E7409" w:rsidRPr="000E7409" w14:paraId="30D5EC5C" w14:textId="77777777" w:rsidTr="00157DF0">
        <w:trPr>
          <w:trHeight w:val="435"/>
        </w:trPr>
        <w:tc>
          <w:tcPr>
            <w:tcW w:w="2741" w:type="dxa"/>
            <w:shd w:val="clear" w:color="auto" w:fill="auto"/>
            <w:vAlign w:val="center"/>
          </w:tcPr>
          <w:p w14:paraId="6F7A6E25" w14:textId="77777777" w:rsidR="000E7409" w:rsidRPr="00157DF0" w:rsidRDefault="000E7409" w:rsidP="000E7409">
            <w:pPr>
              <w:spacing w:before="60" w:after="60"/>
              <w:ind w:firstLine="0"/>
              <w:jc w:val="left"/>
              <w:rPr>
                <w:rFonts w:cs="Arial"/>
                <w:sz w:val="22"/>
                <w:szCs w:val="22"/>
              </w:rPr>
            </w:pPr>
            <w:r w:rsidRPr="00157DF0">
              <w:rPr>
                <w:rFonts w:cs="Arial"/>
                <w:sz w:val="22"/>
                <w:szCs w:val="22"/>
              </w:rPr>
              <w:t>Observations</w:t>
            </w:r>
          </w:p>
        </w:tc>
        <w:tc>
          <w:tcPr>
            <w:tcW w:w="6437" w:type="dxa"/>
            <w:shd w:val="clear" w:color="auto" w:fill="auto"/>
            <w:vAlign w:val="center"/>
          </w:tcPr>
          <w:p w14:paraId="46E08457" w14:textId="77777777" w:rsidR="000E7409" w:rsidRPr="00157DF0" w:rsidRDefault="000E7409" w:rsidP="000E7409">
            <w:pPr>
              <w:spacing w:after="0"/>
              <w:ind w:firstLine="0"/>
              <w:jc w:val="left"/>
              <w:rPr>
                <w:rFonts w:cs="Arial"/>
                <w:sz w:val="22"/>
                <w:szCs w:val="22"/>
              </w:rPr>
            </w:pPr>
            <w:r w:rsidRPr="00157DF0">
              <w:rPr>
                <w:rFonts w:cs="Arial"/>
                <w:sz w:val="22"/>
                <w:szCs w:val="22"/>
              </w:rPr>
              <w:t>Regards d’accès axiaux</w:t>
            </w:r>
          </w:p>
          <w:p w14:paraId="2E41E409" w14:textId="77777777" w:rsidR="000E7409" w:rsidRPr="00157DF0" w:rsidRDefault="000E7409" w:rsidP="000E7409">
            <w:pPr>
              <w:spacing w:after="0"/>
              <w:ind w:firstLine="0"/>
              <w:jc w:val="left"/>
              <w:rPr>
                <w:rFonts w:cs="Arial"/>
                <w:sz w:val="22"/>
                <w:szCs w:val="22"/>
              </w:rPr>
            </w:pPr>
            <w:r w:rsidRPr="00157DF0">
              <w:rPr>
                <w:rFonts w:cs="Arial"/>
                <w:sz w:val="22"/>
                <w:szCs w:val="22"/>
              </w:rPr>
              <w:t>Ecoulement correct sur tout le linéaire.</w:t>
            </w:r>
          </w:p>
        </w:tc>
      </w:tr>
    </w:tbl>
    <w:bookmarkEnd w:id="30"/>
    <w:p w14:paraId="19D95D04" w14:textId="73C6EDA1" w:rsidR="000E7409" w:rsidRDefault="00457FA4" w:rsidP="0027012D">
      <w:pPr>
        <w:autoSpaceDE w:val="0"/>
        <w:autoSpaceDN w:val="0"/>
        <w:adjustRightInd w:val="0"/>
        <w:spacing w:before="240" w:after="0"/>
        <w:ind w:firstLine="0"/>
        <w:rPr>
          <w:rFonts w:cs="Arial"/>
          <w:sz w:val="22"/>
          <w:szCs w:val="22"/>
        </w:rPr>
      </w:pPr>
      <w:r>
        <w:rPr>
          <w:rFonts w:cs="Arial"/>
          <w:noProof/>
          <w:sz w:val="22"/>
          <w:szCs w:val="22"/>
        </w:rPr>
        <mc:AlternateContent>
          <mc:Choice Requires="wps">
            <w:drawing>
              <wp:anchor distT="0" distB="0" distL="114300" distR="114300" simplePos="0" relativeHeight="251659264" behindDoc="0" locked="0" layoutInCell="1" allowOverlap="1" wp14:anchorId="25644DA5" wp14:editId="43C4E661">
                <wp:simplePos x="0" y="0"/>
                <wp:positionH relativeFrom="column">
                  <wp:posOffset>3545840</wp:posOffset>
                </wp:positionH>
                <wp:positionV relativeFrom="paragraph">
                  <wp:posOffset>7692390</wp:posOffset>
                </wp:positionV>
                <wp:extent cx="435610" cy="220980"/>
                <wp:effectExtent l="0" t="0" r="0" b="0"/>
                <wp:wrapNone/>
                <wp:docPr id="253" name="Zone de text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 cy="220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F4D6C3" w14:textId="77777777" w:rsidR="00C816F0" w:rsidRPr="00DC20DF" w:rsidRDefault="00C816F0" w:rsidP="000E7409">
                            <w:pPr>
                              <w:rPr>
                                <w:i/>
                                <w:sz w:val="16"/>
                                <w:szCs w:val="18"/>
                              </w:rPr>
                            </w:pPr>
                            <w:r>
                              <w:rPr>
                                <w:i/>
                                <w:sz w:val="16"/>
                                <w:szCs w:val="18"/>
                              </w:rPr>
                              <w:t>1.20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44DA5" id="Zone de texte 19" o:spid="_x0000_s1031" type="#_x0000_t202" style="position:absolute;left:0;text-align:left;margin-left:279.2pt;margin-top:605.7pt;width:34.3pt;height:17.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" stroked="f">
                <v:textbox>
                  <w:txbxContent>
                    <w:p w14:paraId="48F4D6C3" w14:textId="77777777" w:rsidR="00C816F0" w:rsidRPr="00DC20DF" w:rsidRDefault="00C816F0" w:rsidP="000E7409">
                      <w:pPr>
                        <w:rPr>
                          <w:i/>
                          <w:sz w:val="16"/>
                          <w:szCs w:val="18"/>
                        </w:rPr>
                      </w:pPr>
                      <w:r>
                        <w:rPr>
                          <w:i/>
                          <w:sz w:val="16"/>
                          <w:szCs w:val="18"/>
                        </w:rPr>
                        <w:t>1.20</w:t>
                      </w:r>
                    </w:p>
                  </w:txbxContent>
                </v:textbox>
              </v:shape>
            </w:pict>
          </mc:Fallback>
        </mc:AlternateContent>
      </w:r>
      <w:r w:rsidR="000E7409" w:rsidRPr="000E7409">
        <w:rPr>
          <w:rFonts w:cs="Arial"/>
          <w:sz w:val="22"/>
          <w:szCs w:val="22"/>
        </w:rPr>
        <w:t>L’ouvrage collecte des effluents de </w:t>
      </w:r>
      <w:r w:rsidR="009D2FBA">
        <w:rPr>
          <w:rFonts w:cs="Arial"/>
          <w:sz w:val="22"/>
          <w:szCs w:val="22"/>
        </w:rPr>
        <w:t>4</w:t>
      </w:r>
      <w:r w:rsidR="006E1B1B">
        <w:rPr>
          <w:rFonts w:cs="Arial"/>
          <w:sz w:val="22"/>
          <w:szCs w:val="22"/>
        </w:rPr>
        <w:t xml:space="preserve"> branchements.</w:t>
      </w:r>
    </w:p>
    <w:p w14:paraId="42D222E4" w14:textId="77777777" w:rsidR="000E7409" w:rsidRPr="000E7409" w:rsidRDefault="000E7409" w:rsidP="000E7409">
      <w:pPr>
        <w:autoSpaceDE w:val="0"/>
        <w:autoSpaceDN w:val="0"/>
        <w:adjustRightInd w:val="0"/>
        <w:spacing w:before="240" w:after="0"/>
        <w:ind w:left="720" w:firstLine="0"/>
        <w:rPr>
          <w:rFonts w:cs="Arial"/>
          <w:sz w:val="22"/>
          <w:szCs w:val="22"/>
        </w:rPr>
      </w:pPr>
    </w:p>
    <w:p w14:paraId="129166C3" w14:textId="77777777" w:rsidR="000E7409" w:rsidRPr="000E7409" w:rsidRDefault="000E7409" w:rsidP="000E7409">
      <w:pPr>
        <w:spacing w:after="0"/>
        <w:ind w:firstLine="0"/>
        <w:rPr>
          <w:rFonts w:cs="Arial"/>
          <w:b/>
          <w:sz w:val="22"/>
          <w:szCs w:val="22"/>
          <w:u w:val="single"/>
        </w:rPr>
      </w:pPr>
      <w:r w:rsidRPr="000E7409">
        <w:rPr>
          <w:rFonts w:cs="Arial"/>
          <w:b/>
          <w:sz w:val="22"/>
          <w:szCs w:val="22"/>
          <w:u w:val="single"/>
        </w:rPr>
        <w:t>Hydraulicité de l’ouvrage :</w:t>
      </w:r>
    </w:p>
    <w:p w14:paraId="6F2009D3" w14:textId="77777777" w:rsidR="000E7409" w:rsidRPr="000E7409" w:rsidRDefault="000E7409" w:rsidP="000E7409">
      <w:pPr>
        <w:spacing w:after="0"/>
        <w:ind w:firstLine="0"/>
        <w:jc w:val="left"/>
        <w:rPr>
          <w:rFonts w:cs="Arial"/>
          <w:b/>
          <w:sz w:val="22"/>
          <w:szCs w:val="22"/>
        </w:rPr>
      </w:pPr>
    </w:p>
    <w:p w14:paraId="3B25CC54" w14:textId="77777777" w:rsidR="000E7409" w:rsidRPr="000E7409" w:rsidRDefault="000E7409" w:rsidP="000E7409">
      <w:pPr>
        <w:spacing w:after="0"/>
        <w:ind w:firstLine="0"/>
        <w:rPr>
          <w:rFonts w:cs="Arial"/>
          <w:sz w:val="22"/>
          <w:szCs w:val="22"/>
        </w:rPr>
      </w:pPr>
      <w:r w:rsidRPr="000E7409">
        <w:rPr>
          <w:rFonts w:cs="Arial"/>
          <w:sz w:val="22"/>
          <w:szCs w:val="22"/>
        </w:rPr>
        <w:t>Lors de la visite du collecteur, la hauteur d’eau par temps sec dans le collecteur était de 5 cm.</w:t>
      </w:r>
    </w:p>
    <w:p w14:paraId="341C82EA" w14:textId="77777777" w:rsidR="000E7409" w:rsidRPr="000E7409" w:rsidRDefault="000E7409" w:rsidP="000E7409">
      <w:pPr>
        <w:spacing w:after="0"/>
        <w:ind w:firstLine="0"/>
        <w:rPr>
          <w:rFonts w:cs="Arial"/>
          <w:sz w:val="22"/>
          <w:szCs w:val="22"/>
          <w:highlight w:val="green"/>
        </w:rPr>
      </w:pPr>
    </w:p>
    <w:p w14:paraId="44D72107" w14:textId="77777777" w:rsidR="000E7409" w:rsidRPr="000E7409" w:rsidRDefault="000E7409" w:rsidP="000E7409">
      <w:pPr>
        <w:spacing w:after="60"/>
        <w:ind w:firstLine="0"/>
        <w:rPr>
          <w:rFonts w:cs="Arial"/>
          <w:sz w:val="22"/>
          <w:szCs w:val="22"/>
        </w:rPr>
      </w:pPr>
      <w:r w:rsidRPr="000E7409">
        <w:rPr>
          <w:rFonts w:cs="Arial"/>
          <w:sz w:val="22"/>
          <w:szCs w:val="22"/>
        </w:rPr>
        <w:t>Des dépôts en radier ont été observés à certains endroits du collecteur.</w:t>
      </w:r>
    </w:p>
    <w:p w14:paraId="0C1AD11A" w14:textId="77777777" w:rsidR="000E7409" w:rsidRPr="000E7409" w:rsidRDefault="000E7409" w:rsidP="000E7409">
      <w:pPr>
        <w:spacing w:after="0"/>
        <w:ind w:firstLine="0"/>
        <w:rPr>
          <w:rFonts w:cs="Arial"/>
          <w:sz w:val="22"/>
          <w:szCs w:val="22"/>
          <w:highlight w:val="green"/>
        </w:rPr>
      </w:pPr>
    </w:p>
    <w:p w14:paraId="7BD497D3" w14:textId="77777777" w:rsidR="000E7409" w:rsidRPr="000E7409" w:rsidRDefault="000E7409" w:rsidP="000E7409">
      <w:pPr>
        <w:spacing w:after="0"/>
        <w:ind w:firstLine="0"/>
        <w:rPr>
          <w:rFonts w:cs="Arial"/>
          <w:sz w:val="22"/>
          <w:szCs w:val="22"/>
        </w:rPr>
      </w:pPr>
      <w:r w:rsidRPr="000E7409">
        <w:rPr>
          <w:rFonts w:cs="Arial"/>
          <w:sz w:val="22"/>
          <w:szCs w:val="22"/>
        </w:rPr>
        <w:t>La pente du collecteur est de 1.</w:t>
      </w:r>
      <w:r w:rsidR="0011585B">
        <w:rPr>
          <w:rFonts w:cs="Arial"/>
          <w:sz w:val="22"/>
          <w:szCs w:val="22"/>
        </w:rPr>
        <w:t>3</w:t>
      </w:r>
      <w:r w:rsidRPr="000E7409">
        <w:rPr>
          <w:rFonts w:cs="Arial"/>
          <w:sz w:val="22"/>
          <w:szCs w:val="22"/>
        </w:rPr>
        <w:t xml:space="preserve"> %. Le paramètre retenu pour l’évaluation de la pente d’un collecteur visitable étant de 2 m/km (0,2%), paramètre souvent employé dans la conception des ouvrages visitables pour garantir un auto-curage suffisant, la pente du collecteur est satisfaisante.</w:t>
      </w:r>
    </w:p>
    <w:p w14:paraId="25D18180" w14:textId="77777777" w:rsidR="000E7409" w:rsidRPr="000E7409" w:rsidRDefault="000E7409" w:rsidP="000E7409">
      <w:pPr>
        <w:spacing w:after="0"/>
        <w:ind w:firstLine="0"/>
        <w:rPr>
          <w:rFonts w:cs="Arial"/>
          <w:sz w:val="22"/>
          <w:szCs w:val="22"/>
        </w:rPr>
      </w:pPr>
    </w:p>
    <w:p w14:paraId="7161CB1D" w14:textId="77777777" w:rsidR="000E7409" w:rsidRPr="000E7409" w:rsidRDefault="000E7409" w:rsidP="000E7409">
      <w:pPr>
        <w:spacing w:after="0"/>
        <w:ind w:firstLine="0"/>
        <w:rPr>
          <w:rFonts w:cs="Arial"/>
          <w:sz w:val="22"/>
          <w:szCs w:val="22"/>
        </w:rPr>
      </w:pPr>
      <w:r w:rsidRPr="000E7409">
        <w:rPr>
          <w:rFonts w:cs="Arial"/>
          <w:sz w:val="22"/>
          <w:szCs w:val="22"/>
        </w:rPr>
        <w:t>Le radier présente des trous tout au long du linéaire</w:t>
      </w:r>
      <w:r w:rsidR="006C46BD">
        <w:rPr>
          <w:rFonts w:cs="Arial"/>
          <w:sz w:val="22"/>
          <w:szCs w:val="22"/>
        </w:rPr>
        <w:t xml:space="preserve"> au droit de la liaison radier/bas de piédroits</w:t>
      </w:r>
      <w:r w:rsidRPr="000E7409">
        <w:rPr>
          <w:rFonts w:cs="Arial"/>
          <w:sz w:val="22"/>
          <w:szCs w:val="22"/>
        </w:rPr>
        <w:t xml:space="preserve"> et des dégradations de surface dues à</w:t>
      </w:r>
      <w:r w:rsidR="006C46BD">
        <w:rPr>
          <w:rFonts w:cs="Arial"/>
          <w:sz w:val="22"/>
          <w:szCs w:val="22"/>
        </w:rPr>
        <w:t xml:space="preserve"> l’abrasion et à</w:t>
      </w:r>
      <w:r w:rsidRPr="000E7409">
        <w:rPr>
          <w:rFonts w:cs="Arial"/>
          <w:sz w:val="22"/>
          <w:szCs w:val="22"/>
        </w:rPr>
        <w:t xml:space="preserve"> </w:t>
      </w:r>
      <w:r w:rsidR="006C46BD">
        <w:rPr>
          <w:rFonts w:cs="Arial"/>
          <w:sz w:val="22"/>
          <w:szCs w:val="22"/>
        </w:rPr>
        <w:t>la vétusté de l’ouvrage</w:t>
      </w:r>
      <w:r w:rsidRPr="000E7409">
        <w:rPr>
          <w:rFonts w:cs="Arial"/>
          <w:sz w:val="22"/>
          <w:szCs w:val="22"/>
        </w:rPr>
        <w:t>.</w:t>
      </w:r>
    </w:p>
    <w:p w14:paraId="4FB9F98A" w14:textId="77777777" w:rsidR="000E7409" w:rsidRPr="000E7409" w:rsidRDefault="000E7409" w:rsidP="000E7409">
      <w:pPr>
        <w:spacing w:after="0"/>
        <w:ind w:firstLine="0"/>
        <w:rPr>
          <w:rFonts w:cs="Arial"/>
          <w:sz w:val="22"/>
          <w:szCs w:val="22"/>
          <w:highlight w:val="green"/>
        </w:rPr>
      </w:pPr>
    </w:p>
    <w:p w14:paraId="2CA71374" w14:textId="77777777" w:rsidR="000E7409" w:rsidRPr="000E7409" w:rsidRDefault="000E7409" w:rsidP="000E7409">
      <w:pPr>
        <w:spacing w:after="0"/>
        <w:ind w:firstLine="0"/>
        <w:rPr>
          <w:rFonts w:cs="Arial"/>
          <w:sz w:val="22"/>
          <w:szCs w:val="22"/>
        </w:rPr>
      </w:pPr>
      <w:r w:rsidRPr="000E7409">
        <w:rPr>
          <w:rFonts w:cs="Arial"/>
          <w:sz w:val="22"/>
          <w:szCs w:val="22"/>
        </w:rPr>
        <w:t>Ainsi, l’état fonctionnel peut être qualifié comme suit :</w:t>
      </w:r>
    </w:p>
    <w:p w14:paraId="20A20755" w14:textId="77777777" w:rsidR="000E7409" w:rsidRPr="000E7409" w:rsidRDefault="000E7409" w:rsidP="000E7409">
      <w:pPr>
        <w:spacing w:after="0"/>
        <w:ind w:firstLine="0"/>
        <w:rPr>
          <w:rFonts w:cs="Arial"/>
          <w:b/>
          <w:sz w:val="22"/>
          <w:szCs w:val="22"/>
          <w:highlight w:val="green"/>
        </w:rPr>
      </w:pPr>
    </w:p>
    <w:p w14:paraId="03001895" w14:textId="77777777" w:rsidR="000E7409" w:rsidRPr="000E7409" w:rsidRDefault="000E7409" w:rsidP="000E7409">
      <w:pPr>
        <w:spacing w:after="0"/>
        <w:ind w:firstLine="0"/>
        <w:rPr>
          <w:rFonts w:cs="Arial"/>
          <w:b/>
          <w:sz w:val="22"/>
          <w:szCs w:val="22"/>
          <w:u w:val="single"/>
        </w:rPr>
      </w:pPr>
      <w:r w:rsidRPr="000E7409">
        <w:rPr>
          <w:rFonts w:cs="Arial"/>
          <w:b/>
          <w:sz w:val="22"/>
          <w:szCs w:val="22"/>
          <w:u w:val="single"/>
        </w:rPr>
        <w:t xml:space="preserve">Etat fonctionnel : </w:t>
      </w:r>
    </w:p>
    <w:p w14:paraId="35BBB14B" w14:textId="77777777" w:rsidR="000E7409" w:rsidRPr="000E7409" w:rsidRDefault="000E7409" w:rsidP="000E7409">
      <w:pPr>
        <w:spacing w:after="0"/>
        <w:ind w:left="425" w:firstLine="0"/>
        <w:rPr>
          <w:rFonts w:cs="Arial"/>
          <w:b/>
          <w:sz w:val="22"/>
          <w:szCs w:val="22"/>
          <w:u w:val="single"/>
        </w:rPr>
      </w:pPr>
    </w:p>
    <w:p w14:paraId="7C8D67AE" w14:textId="77777777" w:rsidR="000E7409" w:rsidRPr="000E7409" w:rsidRDefault="000E7409" w:rsidP="000E7409">
      <w:pPr>
        <w:spacing w:after="220"/>
        <w:ind w:firstLine="0"/>
        <w:rPr>
          <w:rFonts w:cs="Arial"/>
          <w:sz w:val="22"/>
          <w:szCs w:val="22"/>
        </w:rPr>
      </w:pPr>
      <w:r w:rsidRPr="000E7409">
        <w:rPr>
          <w:rFonts w:cs="Arial"/>
          <w:b/>
          <w:color w:val="00B050"/>
          <w:sz w:val="22"/>
          <w:szCs w:val="22"/>
        </w:rPr>
        <w:t>Satisfaisant.</w:t>
      </w:r>
      <w:r w:rsidRPr="000E7409">
        <w:rPr>
          <w:rFonts w:cs="Arial"/>
          <w:color w:val="00B050"/>
          <w:sz w:val="22"/>
          <w:szCs w:val="22"/>
        </w:rPr>
        <w:t xml:space="preserve"> </w:t>
      </w:r>
      <w:r w:rsidRPr="000E7409">
        <w:rPr>
          <w:rFonts w:cs="Arial"/>
          <w:sz w:val="22"/>
          <w:szCs w:val="22"/>
        </w:rPr>
        <w:t>Visuellement, l’hydraulicité du collecteur est globalement satisfaisante sur tout le linéaire, sous réserve d’une vérification des pentes à partir d’un levé topographique.</w:t>
      </w:r>
    </w:p>
    <w:p w14:paraId="57CF8275" w14:textId="77777777" w:rsidR="000E7409" w:rsidRPr="000E7409" w:rsidRDefault="000E7409" w:rsidP="000E7409">
      <w:pPr>
        <w:spacing w:after="220"/>
        <w:ind w:firstLine="0"/>
        <w:rPr>
          <w:rFonts w:cs="Arial"/>
          <w:sz w:val="22"/>
          <w:szCs w:val="22"/>
        </w:rPr>
      </w:pPr>
      <w:r w:rsidRPr="000E7409">
        <w:rPr>
          <w:rFonts w:cs="Arial"/>
          <w:sz w:val="22"/>
          <w:szCs w:val="22"/>
        </w:rPr>
        <w:lastRenderedPageBreak/>
        <w:t>Aucune trace de mise en charge n’a été observée.</w:t>
      </w:r>
    </w:p>
    <w:p w14:paraId="4ECCB345" w14:textId="77777777" w:rsidR="000E7409" w:rsidRPr="000E7409" w:rsidRDefault="000E7409" w:rsidP="000E7409">
      <w:pPr>
        <w:spacing w:after="0"/>
        <w:ind w:firstLine="0"/>
        <w:jc w:val="left"/>
        <w:rPr>
          <w:rFonts w:cs="Arial"/>
          <w:b/>
          <w:sz w:val="22"/>
          <w:szCs w:val="22"/>
          <w:highlight w:val="green"/>
        </w:rPr>
      </w:pPr>
    </w:p>
    <w:p w14:paraId="1E064612" w14:textId="77777777" w:rsidR="000E7409" w:rsidRPr="000E7409" w:rsidRDefault="000E7409" w:rsidP="000E7409">
      <w:pPr>
        <w:spacing w:after="0"/>
        <w:ind w:firstLine="0"/>
        <w:rPr>
          <w:rFonts w:cs="Arial"/>
          <w:b/>
          <w:sz w:val="22"/>
          <w:szCs w:val="22"/>
          <w:u w:val="single"/>
        </w:rPr>
      </w:pPr>
      <w:r w:rsidRPr="000E7409">
        <w:rPr>
          <w:rFonts w:cs="Arial"/>
          <w:b/>
          <w:sz w:val="22"/>
          <w:szCs w:val="22"/>
          <w:u w:val="single"/>
        </w:rPr>
        <w:t>Etat structurel</w:t>
      </w:r>
    </w:p>
    <w:p w14:paraId="71BAD882" w14:textId="77777777" w:rsidR="000E7409" w:rsidRPr="000E7409" w:rsidRDefault="000E7409" w:rsidP="000E7409">
      <w:pPr>
        <w:spacing w:after="0" w:line="360" w:lineRule="auto"/>
        <w:ind w:firstLine="0"/>
        <w:rPr>
          <w:rFonts w:cs="Arial"/>
          <w:sz w:val="22"/>
          <w:szCs w:val="22"/>
        </w:rPr>
      </w:pPr>
      <w:r w:rsidRPr="000E7409">
        <w:rPr>
          <w:rFonts w:cs="Arial"/>
          <w:sz w:val="22"/>
          <w:szCs w:val="22"/>
        </w:rPr>
        <w:t>Les principaux désordres relevés dans l’ouvrage consistent en :</w:t>
      </w:r>
    </w:p>
    <w:p w14:paraId="2810E75E" w14:textId="77777777" w:rsidR="000E7409" w:rsidRPr="000E7409" w:rsidRDefault="0011585B" w:rsidP="005A24FF">
      <w:pPr>
        <w:numPr>
          <w:ilvl w:val="0"/>
          <w:numId w:val="11"/>
        </w:numPr>
        <w:tabs>
          <w:tab w:val="num" w:pos="1276"/>
        </w:tabs>
        <w:spacing w:after="0"/>
        <w:ind w:left="1559" w:hanging="708"/>
        <w:jc w:val="left"/>
        <w:rPr>
          <w:rFonts w:cs="Arial"/>
          <w:sz w:val="22"/>
          <w:szCs w:val="22"/>
        </w:rPr>
      </w:pPr>
      <w:r>
        <w:rPr>
          <w:rFonts w:cs="Arial"/>
          <w:sz w:val="22"/>
          <w:szCs w:val="22"/>
        </w:rPr>
        <w:t>Quelques</w:t>
      </w:r>
      <w:r w:rsidR="000E7409" w:rsidRPr="000E7409">
        <w:rPr>
          <w:rFonts w:cs="Arial"/>
          <w:sz w:val="22"/>
          <w:szCs w:val="22"/>
        </w:rPr>
        <w:t xml:space="preserve"> défauts d’enduits : </w:t>
      </w:r>
    </w:p>
    <w:p w14:paraId="2B88C99B" w14:textId="77777777" w:rsidR="000E7409" w:rsidRP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dégradations de surfaces et parois manquant</w:t>
      </w:r>
      <w:r w:rsidR="00A907FC">
        <w:rPr>
          <w:rFonts w:cs="Arial"/>
          <w:sz w:val="22"/>
          <w:szCs w:val="22"/>
        </w:rPr>
        <w:t>e</w:t>
      </w:r>
      <w:r w:rsidRPr="000E7409">
        <w:rPr>
          <w:rFonts w:cs="Arial"/>
          <w:sz w:val="22"/>
          <w:szCs w:val="22"/>
        </w:rPr>
        <w:t xml:space="preserve"> en voute et piédroits,</w:t>
      </w:r>
    </w:p>
    <w:p w14:paraId="39AB0B96" w14:textId="77777777" w:rsid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dégradations de surfaces et parois manquant</w:t>
      </w:r>
      <w:r w:rsidR="00A907FC">
        <w:rPr>
          <w:rFonts w:cs="Arial"/>
          <w:sz w:val="22"/>
          <w:szCs w:val="22"/>
        </w:rPr>
        <w:t>e</w:t>
      </w:r>
      <w:r w:rsidRPr="000E7409">
        <w:rPr>
          <w:rFonts w:cs="Arial"/>
          <w:sz w:val="22"/>
          <w:szCs w:val="22"/>
        </w:rPr>
        <w:t xml:space="preserve"> autour des branchements,</w:t>
      </w:r>
    </w:p>
    <w:p w14:paraId="71E84FE2" w14:textId="77777777" w:rsidR="00ED3912" w:rsidRPr="000E7409" w:rsidRDefault="00ED3912" w:rsidP="005A24FF">
      <w:pPr>
        <w:numPr>
          <w:ilvl w:val="0"/>
          <w:numId w:val="12"/>
        </w:numPr>
        <w:spacing w:after="0"/>
        <w:ind w:left="1843"/>
        <w:jc w:val="left"/>
        <w:rPr>
          <w:rFonts w:cs="Arial"/>
          <w:sz w:val="22"/>
          <w:szCs w:val="22"/>
        </w:rPr>
      </w:pPr>
      <w:proofErr w:type="gramStart"/>
      <w:r>
        <w:rPr>
          <w:rFonts w:cs="Arial"/>
          <w:sz w:val="22"/>
          <w:szCs w:val="22"/>
        </w:rPr>
        <w:t>des</w:t>
      </w:r>
      <w:proofErr w:type="gramEnd"/>
      <w:r>
        <w:rPr>
          <w:rFonts w:cs="Arial"/>
          <w:sz w:val="22"/>
          <w:szCs w:val="22"/>
        </w:rPr>
        <w:t xml:space="preserve"> c</w:t>
      </w:r>
      <w:r w:rsidRPr="00ED3912">
        <w:rPr>
          <w:rFonts w:cs="Arial"/>
          <w:sz w:val="22"/>
          <w:szCs w:val="22"/>
        </w:rPr>
        <w:t>oncrétions de calcites</w:t>
      </w:r>
      <w:r w:rsidR="006B36F7">
        <w:rPr>
          <w:rFonts w:cs="Arial"/>
          <w:sz w:val="22"/>
          <w:szCs w:val="22"/>
        </w:rPr>
        <w:t xml:space="preserve"> ponctuelles</w:t>
      </w:r>
      <w:r w:rsidR="00A53D42">
        <w:rPr>
          <w:rFonts w:cs="Arial"/>
          <w:sz w:val="22"/>
          <w:szCs w:val="22"/>
        </w:rPr>
        <w:t xml:space="preserve"> au droit</w:t>
      </w:r>
      <w:r w:rsidRPr="00ED3912">
        <w:rPr>
          <w:rFonts w:cs="Arial"/>
          <w:sz w:val="22"/>
          <w:szCs w:val="22"/>
        </w:rPr>
        <w:t xml:space="preserve"> </w:t>
      </w:r>
      <w:r w:rsidR="00A53D42">
        <w:rPr>
          <w:rFonts w:cs="Arial"/>
          <w:sz w:val="22"/>
          <w:szCs w:val="22"/>
        </w:rPr>
        <w:t>des fissures transversales et longitudinales</w:t>
      </w:r>
    </w:p>
    <w:p w14:paraId="784D7B7F" w14:textId="77777777" w:rsid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écaillages et faïençages des enduits, etc.</w:t>
      </w:r>
    </w:p>
    <w:p w14:paraId="4F87B4A4" w14:textId="77777777" w:rsidR="00E5505F" w:rsidRPr="000E7409" w:rsidRDefault="00E5505F" w:rsidP="00E5505F">
      <w:pPr>
        <w:spacing w:after="0"/>
        <w:jc w:val="left"/>
        <w:rPr>
          <w:rFonts w:cs="Arial"/>
          <w:sz w:val="22"/>
          <w:szCs w:val="22"/>
        </w:rPr>
      </w:pPr>
    </w:p>
    <w:p w14:paraId="2429DB03" w14:textId="77777777" w:rsidR="000E7409" w:rsidRPr="000E7409" w:rsidRDefault="000E7409" w:rsidP="005A24FF">
      <w:pPr>
        <w:numPr>
          <w:ilvl w:val="0"/>
          <w:numId w:val="11"/>
        </w:numPr>
        <w:tabs>
          <w:tab w:val="num" w:pos="1276"/>
        </w:tabs>
        <w:spacing w:after="0"/>
        <w:ind w:left="1559" w:hanging="708"/>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défauts structurels : </w:t>
      </w:r>
    </w:p>
    <w:p w14:paraId="74C3B6FC" w14:textId="77777777" w:rsidR="000E7409" w:rsidRP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fissures longitudinales fermées et ouvertes en piédroits du collecteur,</w:t>
      </w:r>
    </w:p>
    <w:p w14:paraId="134FEAE5" w14:textId="77777777" w:rsidR="000E7409" w:rsidRP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fissures </w:t>
      </w:r>
      <w:r w:rsidR="006C46BD">
        <w:rPr>
          <w:rFonts w:cs="Arial"/>
          <w:sz w:val="22"/>
          <w:szCs w:val="22"/>
        </w:rPr>
        <w:t>transversales</w:t>
      </w:r>
      <w:r w:rsidRPr="000E7409">
        <w:rPr>
          <w:rFonts w:cs="Arial"/>
          <w:sz w:val="22"/>
          <w:szCs w:val="22"/>
        </w:rPr>
        <w:t xml:space="preserve"> ouvertes et fermées réparties sur le linéaire,</w:t>
      </w:r>
    </w:p>
    <w:p w14:paraId="7BF304B7" w14:textId="77777777" w:rsidR="000E7409" w:rsidRDefault="000E7409" w:rsidP="005A24FF">
      <w:pPr>
        <w:numPr>
          <w:ilvl w:val="0"/>
          <w:numId w:val="12"/>
        </w:numPr>
        <w:spacing w:after="0"/>
        <w:ind w:left="1843"/>
        <w:jc w:val="left"/>
        <w:rPr>
          <w:rFonts w:cs="Arial"/>
          <w:sz w:val="22"/>
          <w:szCs w:val="22"/>
        </w:rPr>
      </w:pPr>
      <w:proofErr w:type="gramStart"/>
      <w:r w:rsidRPr="000E7409">
        <w:rPr>
          <w:rFonts w:cs="Arial"/>
          <w:sz w:val="22"/>
          <w:szCs w:val="22"/>
        </w:rPr>
        <w:t>des</w:t>
      </w:r>
      <w:proofErr w:type="gramEnd"/>
      <w:r w:rsidRPr="000E7409">
        <w:rPr>
          <w:rFonts w:cs="Arial"/>
          <w:sz w:val="22"/>
          <w:szCs w:val="22"/>
        </w:rPr>
        <w:t xml:space="preserve"> fissures obliques fermées et ouvertes</w:t>
      </w:r>
      <w:r w:rsidR="006B36F7">
        <w:rPr>
          <w:rFonts w:cs="Arial"/>
          <w:sz w:val="22"/>
          <w:szCs w:val="22"/>
        </w:rPr>
        <w:t xml:space="preserve"> en piédroits</w:t>
      </w:r>
      <w:r w:rsidRPr="000E7409">
        <w:rPr>
          <w:rFonts w:cs="Arial"/>
          <w:sz w:val="22"/>
          <w:szCs w:val="22"/>
        </w:rPr>
        <w:t>.</w:t>
      </w:r>
    </w:p>
    <w:p w14:paraId="3508E328" w14:textId="77777777" w:rsidR="00ED3912" w:rsidRPr="00FD2DAC" w:rsidRDefault="00FD2DAC" w:rsidP="005A24FF">
      <w:pPr>
        <w:numPr>
          <w:ilvl w:val="0"/>
          <w:numId w:val="12"/>
        </w:numPr>
        <w:spacing w:after="0"/>
        <w:ind w:left="1843"/>
        <w:jc w:val="left"/>
        <w:rPr>
          <w:rFonts w:cs="Arial"/>
          <w:sz w:val="22"/>
          <w:szCs w:val="22"/>
        </w:rPr>
      </w:pPr>
      <w:r w:rsidRPr="00FD2DAC">
        <w:rPr>
          <w:rFonts w:cs="Arial"/>
          <w:sz w:val="22"/>
          <w:szCs w:val="22"/>
        </w:rPr>
        <w:t xml:space="preserve">Des trous </w:t>
      </w:r>
      <w:r w:rsidR="00005877">
        <w:rPr>
          <w:rFonts w:cs="Arial"/>
          <w:sz w:val="22"/>
          <w:szCs w:val="22"/>
        </w:rPr>
        <w:t xml:space="preserve">ponctuels </w:t>
      </w:r>
      <w:r w:rsidRPr="00FD2DAC">
        <w:rPr>
          <w:rFonts w:cs="Arial"/>
          <w:sz w:val="22"/>
          <w:szCs w:val="22"/>
        </w:rPr>
        <w:t>à la liaison radier et</w:t>
      </w:r>
      <w:r w:rsidR="006B36F7">
        <w:rPr>
          <w:rFonts w:cs="Arial"/>
          <w:sz w:val="22"/>
          <w:szCs w:val="22"/>
        </w:rPr>
        <w:t xml:space="preserve"> bas de </w:t>
      </w:r>
      <w:r w:rsidRPr="00FD2DAC">
        <w:rPr>
          <w:rFonts w:cs="Arial"/>
          <w:sz w:val="22"/>
          <w:szCs w:val="22"/>
        </w:rPr>
        <w:t>piédroits</w:t>
      </w:r>
    </w:p>
    <w:p w14:paraId="30FF46FB" w14:textId="77777777" w:rsidR="000E7409" w:rsidRPr="000E7409" w:rsidRDefault="000E7409" w:rsidP="000E7409">
      <w:pPr>
        <w:autoSpaceDE w:val="0"/>
        <w:autoSpaceDN w:val="0"/>
        <w:adjustRightInd w:val="0"/>
        <w:spacing w:before="240" w:after="0"/>
        <w:ind w:firstLine="0"/>
        <w:rPr>
          <w:rFonts w:cs="Arial"/>
          <w:sz w:val="22"/>
          <w:szCs w:val="22"/>
        </w:rPr>
      </w:pPr>
    </w:p>
    <w:p w14:paraId="4C52CFAB" w14:textId="77777777" w:rsidR="000E7409" w:rsidRPr="000E7409" w:rsidRDefault="000E7409" w:rsidP="000E7409">
      <w:pPr>
        <w:spacing w:after="0"/>
        <w:ind w:left="425" w:firstLine="0"/>
        <w:rPr>
          <w:rFonts w:cs="Arial"/>
          <w:b/>
          <w:sz w:val="22"/>
          <w:szCs w:val="22"/>
          <w:u w:val="single"/>
        </w:rPr>
      </w:pPr>
      <w:r w:rsidRPr="000E7409">
        <w:rPr>
          <w:rFonts w:cs="Arial"/>
          <w:b/>
          <w:sz w:val="22"/>
          <w:szCs w:val="22"/>
          <w:u w:val="single"/>
        </w:rPr>
        <w:t xml:space="preserve">Conclusion sur l’état structurel : </w:t>
      </w:r>
    </w:p>
    <w:p w14:paraId="1FF5ADB6" w14:textId="77777777" w:rsidR="000E7409" w:rsidRPr="000E7409" w:rsidRDefault="000E7409" w:rsidP="000E7409">
      <w:pPr>
        <w:spacing w:after="0"/>
        <w:ind w:left="425" w:firstLine="0"/>
        <w:rPr>
          <w:rFonts w:cs="Arial"/>
          <w:b/>
          <w:sz w:val="22"/>
          <w:szCs w:val="22"/>
          <w:u w:val="single"/>
        </w:rPr>
      </w:pPr>
    </w:p>
    <w:p w14:paraId="2F15E9BF" w14:textId="77777777" w:rsidR="000E7409" w:rsidRPr="000E7409" w:rsidRDefault="000E7409" w:rsidP="005A24FF">
      <w:pPr>
        <w:numPr>
          <w:ilvl w:val="0"/>
          <w:numId w:val="13"/>
        </w:numPr>
        <w:spacing w:after="220"/>
        <w:jc w:val="left"/>
        <w:rPr>
          <w:rFonts w:cs="Arial"/>
          <w:sz w:val="22"/>
          <w:szCs w:val="22"/>
        </w:rPr>
      </w:pPr>
      <w:r w:rsidRPr="000E7409">
        <w:rPr>
          <w:rFonts w:cs="Arial"/>
          <w:b/>
          <w:sz w:val="22"/>
          <w:szCs w:val="22"/>
        </w:rPr>
        <w:t xml:space="preserve">PAREMENT (piédroit et voûte) : </w:t>
      </w:r>
      <w:r w:rsidRPr="000E7409">
        <w:rPr>
          <w:rFonts w:cs="Arial"/>
          <w:b/>
          <w:color w:val="FF0000"/>
          <w:sz w:val="22"/>
          <w:szCs w:val="22"/>
        </w:rPr>
        <w:t>Non satisfaisant</w:t>
      </w:r>
      <w:r w:rsidRPr="000E7409">
        <w:rPr>
          <w:rFonts w:cs="Arial"/>
          <w:b/>
          <w:sz w:val="22"/>
          <w:szCs w:val="22"/>
        </w:rPr>
        <w:t xml:space="preserve"> </w:t>
      </w:r>
      <w:r w:rsidRPr="000E7409">
        <w:rPr>
          <w:rFonts w:cs="Arial"/>
          <w:sz w:val="22"/>
          <w:szCs w:val="22"/>
        </w:rPr>
        <w:t xml:space="preserve">sur tout le linéaire et sur toute la section. </w:t>
      </w:r>
      <w:r w:rsidR="006B36F7">
        <w:rPr>
          <w:rFonts w:cs="Arial"/>
          <w:sz w:val="22"/>
          <w:szCs w:val="22"/>
        </w:rPr>
        <w:t>L</w:t>
      </w:r>
      <w:r w:rsidRPr="000E7409">
        <w:rPr>
          <w:rFonts w:cs="Arial"/>
          <w:sz w:val="22"/>
          <w:szCs w:val="22"/>
        </w:rPr>
        <w:t xml:space="preserve">’enduit est </w:t>
      </w:r>
      <w:r w:rsidR="006B36F7">
        <w:rPr>
          <w:rFonts w:cs="Arial"/>
          <w:sz w:val="22"/>
          <w:szCs w:val="22"/>
        </w:rPr>
        <w:t xml:space="preserve">globalement </w:t>
      </w:r>
      <w:r w:rsidRPr="000E7409">
        <w:rPr>
          <w:rFonts w:cs="Arial"/>
          <w:sz w:val="22"/>
          <w:szCs w:val="22"/>
        </w:rPr>
        <w:t xml:space="preserve">dégradé. </w:t>
      </w:r>
    </w:p>
    <w:p w14:paraId="76B51AED" w14:textId="77777777" w:rsidR="000E7409" w:rsidRPr="000E7409" w:rsidRDefault="000E7409" w:rsidP="005A24FF">
      <w:pPr>
        <w:numPr>
          <w:ilvl w:val="0"/>
          <w:numId w:val="13"/>
        </w:numPr>
        <w:spacing w:after="220"/>
        <w:jc w:val="left"/>
        <w:rPr>
          <w:rFonts w:cs="Arial"/>
          <w:sz w:val="22"/>
          <w:szCs w:val="22"/>
        </w:rPr>
      </w:pPr>
      <w:r w:rsidRPr="000E7409">
        <w:rPr>
          <w:rFonts w:cs="Arial"/>
          <w:b/>
          <w:sz w:val="22"/>
          <w:szCs w:val="22"/>
        </w:rPr>
        <w:t xml:space="preserve">PAREMENT (bas de piédroit et raccordement au radier) : </w:t>
      </w:r>
      <w:r w:rsidRPr="000E7409">
        <w:rPr>
          <w:rFonts w:cs="Arial"/>
          <w:b/>
          <w:color w:val="FF0000"/>
          <w:sz w:val="22"/>
          <w:szCs w:val="22"/>
        </w:rPr>
        <w:t>Non satisfaisant</w:t>
      </w:r>
      <w:r w:rsidRPr="000E7409">
        <w:rPr>
          <w:rFonts w:cs="Arial"/>
          <w:b/>
          <w:sz w:val="22"/>
          <w:szCs w:val="22"/>
        </w:rPr>
        <w:t xml:space="preserve"> </w:t>
      </w:r>
      <w:r w:rsidRPr="000E7409">
        <w:rPr>
          <w:rFonts w:cs="Arial"/>
          <w:sz w:val="22"/>
          <w:szCs w:val="22"/>
        </w:rPr>
        <w:t xml:space="preserve">sur tout le linéaire. </w:t>
      </w:r>
    </w:p>
    <w:p w14:paraId="1CD6EE6F" w14:textId="77777777" w:rsidR="000E7409" w:rsidRPr="000E7409" w:rsidRDefault="000E7409" w:rsidP="005A24FF">
      <w:pPr>
        <w:numPr>
          <w:ilvl w:val="0"/>
          <w:numId w:val="13"/>
        </w:numPr>
        <w:spacing w:after="220"/>
        <w:jc w:val="left"/>
        <w:rPr>
          <w:rFonts w:cs="Arial"/>
          <w:sz w:val="22"/>
          <w:szCs w:val="22"/>
        </w:rPr>
      </w:pPr>
      <w:r w:rsidRPr="000E7409">
        <w:rPr>
          <w:rFonts w:cs="Arial"/>
          <w:b/>
          <w:sz w:val="22"/>
          <w:szCs w:val="22"/>
        </w:rPr>
        <w:t xml:space="preserve">RADIER : </w:t>
      </w:r>
      <w:r w:rsidRPr="000E7409">
        <w:rPr>
          <w:rFonts w:cs="Arial"/>
          <w:b/>
          <w:color w:val="FFC000"/>
          <w:sz w:val="22"/>
          <w:szCs w:val="22"/>
        </w:rPr>
        <w:t>Moyennement satisfaisant</w:t>
      </w:r>
      <w:r w:rsidRPr="000E7409">
        <w:rPr>
          <w:rFonts w:cs="Arial"/>
          <w:sz w:val="22"/>
          <w:szCs w:val="22"/>
        </w:rPr>
        <w:t xml:space="preserve">, </w:t>
      </w:r>
    </w:p>
    <w:p w14:paraId="7C85E75F" w14:textId="77777777" w:rsidR="000E7409" w:rsidRPr="007161CB" w:rsidRDefault="000E7409" w:rsidP="000E7409">
      <w:pPr>
        <w:pStyle w:val="Texte21"/>
        <w:ind w:left="0"/>
        <w:rPr>
          <w:rFonts w:cs="Arial"/>
          <w:szCs w:val="22"/>
        </w:rPr>
      </w:pPr>
      <w:r w:rsidRPr="001017BC">
        <w:rPr>
          <w:rFonts w:cs="Arial"/>
          <w:b/>
          <w:szCs w:val="22"/>
          <w:u w:val="single"/>
        </w:rPr>
        <w:t>Etanchéité :</w:t>
      </w:r>
      <w:r w:rsidRPr="001017BC">
        <w:rPr>
          <w:rFonts w:cs="Arial"/>
          <w:b/>
          <w:szCs w:val="22"/>
        </w:rPr>
        <w:t xml:space="preserve"> </w:t>
      </w:r>
      <w:r w:rsidR="006B36F7" w:rsidRPr="006B36F7">
        <w:rPr>
          <w:rFonts w:cs="Arial"/>
          <w:b/>
          <w:color w:val="FF0000"/>
          <w:szCs w:val="22"/>
        </w:rPr>
        <w:t>Non</w:t>
      </w:r>
      <w:r w:rsidRPr="006B36F7">
        <w:rPr>
          <w:rFonts w:cs="Arial"/>
          <w:b/>
          <w:color w:val="FF0000"/>
          <w:szCs w:val="22"/>
        </w:rPr>
        <w:t xml:space="preserve"> satisfaisant</w:t>
      </w:r>
      <w:r w:rsidRPr="001017BC">
        <w:rPr>
          <w:rFonts w:cs="Arial"/>
          <w:b/>
          <w:szCs w:val="22"/>
        </w:rPr>
        <w:t xml:space="preserve">. </w:t>
      </w:r>
      <w:r w:rsidRPr="001017BC">
        <w:rPr>
          <w:rFonts w:cs="Arial"/>
          <w:szCs w:val="22"/>
        </w:rPr>
        <w:t>Des dégradations en bas de piédroit ont été repérées</w:t>
      </w:r>
      <w:r w:rsidR="006B36F7">
        <w:rPr>
          <w:rFonts w:cs="Arial"/>
          <w:szCs w:val="22"/>
        </w:rPr>
        <w:t xml:space="preserve"> ainsi que des fissures</w:t>
      </w:r>
      <w:r w:rsidRPr="001017BC">
        <w:rPr>
          <w:rFonts w:cs="Arial"/>
          <w:szCs w:val="22"/>
        </w:rPr>
        <w:t xml:space="preserve">. Les désordres observés </w:t>
      </w:r>
      <w:r w:rsidR="006B36F7">
        <w:rPr>
          <w:rFonts w:cs="Arial"/>
          <w:szCs w:val="22"/>
        </w:rPr>
        <w:t xml:space="preserve">en voûte, piédroits et </w:t>
      </w:r>
      <w:r w:rsidRPr="001017BC">
        <w:rPr>
          <w:rFonts w:cs="Arial"/>
          <w:szCs w:val="22"/>
        </w:rPr>
        <w:t>bas de piédroit</w:t>
      </w:r>
      <w:r w:rsidR="006B36F7">
        <w:rPr>
          <w:rFonts w:cs="Arial"/>
          <w:szCs w:val="22"/>
        </w:rPr>
        <w:t>s</w:t>
      </w:r>
      <w:r w:rsidRPr="001017BC">
        <w:rPr>
          <w:rFonts w:cs="Arial"/>
          <w:szCs w:val="22"/>
        </w:rPr>
        <w:t xml:space="preserve"> permettent les exfiltrations dans les sols sous-jacents</w:t>
      </w:r>
      <w:r w:rsidR="006B36F7">
        <w:rPr>
          <w:rFonts w:cs="Arial"/>
          <w:szCs w:val="22"/>
        </w:rPr>
        <w:t xml:space="preserve"> et des infiltrations dans l’ouvrages</w:t>
      </w:r>
      <w:r w:rsidRPr="001017BC">
        <w:rPr>
          <w:rFonts w:cs="Arial"/>
          <w:szCs w:val="22"/>
        </w:rPr>
        <w:t xml:space="preserve">. Les circulations d’eau favorisent les départs de fines et des tassements </w:t>
      </w:r>
      <w:r w:rsidRPr="007161CB">
        <w:rPr>
          <w:rFonts w:cs="Arial"/>
          <w:szCs w:val="22"/>
        </w:rPr>
        <w:t>potentiels qui pourraient être la cause de désordres structurels plus importants.</w:t>
      </w:r>
    </w:p>
    <w:p w14:paraId="380A198E" w14:textId="77777777" w:rsidR="000E7409" w:rsidRPr="007161CB" w:rsidRDefault="000E7409" w:rsidP="000E7409">
      <w:pPr>
        <w:pStyle w:val="Texte21"/>
        <w:ind w:left="0"/>
        <w:rPr>
          <w:rFonts w:cs="Arial"/>
          <w:b/>
          <w:szCs w:val="22"/>
        </w:rPr>
      </w:pPr>
      <w:r w:rsidRPr="007161CB">
        <w:rPr>
          <w:rFonts w:cs="Arial"/>
          <w:b/>
          <w:szCs w:val="22"/>
          <w:u w:val="single"/>
        </w:rPr>
        <w:t xml:space="preserve">Hydraulicité </w:t>
      </w:r>
      <w:r w:rsidRPr="007161CB">
        <w:rPr>
          <w:rFonts w:cs="Arial"/>
          <w:b/>
          <w:szCs w:val="22"/>
        </w:rPr>
        <w:t xml:space="preserve">: </w:t>
      </w:r>
      <w:r w:rsidRPr="007161CB">
        <w:rPr>
          <w:rFonts w:cs="Arial"/>
          <w:b/>
          <w:color w:val="00B050"/>
          <w:szCs w:val="22"/>
        </w:rPr>
        <w:t>Satisfaisant</w:t>
      </w:r>
      <w:r w:rsidRPr="007161CB">
        <w:rPr>
          <w:rFonts w:cs="Arial"/>
          <w:b/>
          <w:szCs w:val="22"/>
        </w:rPr>
        <w:t xml:space="preserve"> </w:t>
      </w:r>
      <w:r w:rsidRPr="007161CB">
        <w:rPr>
          <w:rFonts w:cs="Arial"/>
          <w:szCs w:val="22"/>
        </w:rPr>
        <w:t>hauteur d’eau par temps sec faible</w:t>
      </w:r>
      <w:r w:rsidR="006B36F7">
        <w:rPr>
          <w:rFonts w:cs="Arial"/>
          <w:szCs w:val="22"/>
        </w:rPr>
        <w:t xml:space="preserve">. Quelques dépôts sont existants en radier. Absence de traces </w:t>
      </w:r>
      <w:r w:rsidRPr="007161CB">
        <w:rPr>
          <w:rFonts w:cs="Arial"/>
          <w:szCs w:val="22"/>
        </w:rPr>
        <w:t>de mise en charge</w:t>
      </w:r>
      <w:r w:rsidR="006B36F7">
        <w:rPr>
          <w:rFonts w:cs="Arial"/>
          <w:szCs w:val="22"/>
        </w:rPr>
        <w:t>.</w:t>
      </w:r>
      <w:r w:rsidRPr="007161CB">
        <w:rPr>
          <w:rFonts w:cs="Arial"/>
          <w:szCs w:val="22"/>
        </w:rPr>
        <w:t xml:space="preserve"> </w:t>
      </w:r>
    </w:p>
    <w:p w14:paraId="768321BE" w14:textId="77777777" w:rsidR="000E7409" w:rsidRDefault="000E7409" w:rsidP="000E7409">
      <w:pPr>
        <w:pStyle w:val="Texte21"/>
        <w:ind w:left="0"/>
        <w:rPr>
          <w:rFonts w:cs="Arial"/>
          <w:szCs w:val="22"/>
        </w:rPr>
      </w:pPr>
      <w:r w:rsidRPr="007161CB">
        <w:rPr>
          <w:rFonts w:cs="Arial"/>
          <w:b/>
          <w:szCs w:val="22"/>
          <w:u w:val="single"/>
        </w:rPr>
        <w:t xml:space="preserve">Structure : </w:t>
      </w:r>
      <w:r w:rsidRPr="007161CB">
        <w:rPr>
          <w:rFonts w:cs="Arial"/>
          <w:b/>
          <w:color w:val="FF0000"/>
          <w:szCs w:val="22"/>
        </w:rPr>
        <w:t>Non satisfaisant</w:t>
      </w:r>
      <w:r w:rsidRPr="007161CB">
        <w:rPr>
          <w:rFonts w:cs="Arial"/>
          <w:b/>
          <w:szCs w:val="22"/>
        </w:rPr>
        <w:t xml:space="preserve"> </w:t>
      </w:r>
      <w:r w:rsidRPr="007161CB">
        <w:rPr>
          <w:rFonts w:cs="Arial"/>
          <w:szCs w:val="22"/>
        </w:rPr>
        <w:t xml:space="preserve">en raison </w:t>
      </w:r>
      <w:r w:rsidR="00B76CE1" w:rsidRPr="007161CB">
        <w:rPr>
          <w:rFonts w:cs="Arial"/>
          <w:szCs w:val="22"/>
        </w:rPr>
        <w:t>des fissures</w:t>
      </w:r>
      <w:r w:rsidR="00B76CE1">
        <w:rPr>
          <w:rFonts w:cs="Arial"/>
          <w:szCs w:val="22"/>
        </w:rPr>
        <w:t xml:space="preserve"> et</w:t>
      </w:r>
      <w:r w:rsidR="00B76CE1" w:rsidRPr="007161CB">
        <w:rPr>
          <w:rFonts w:cs="Arial"/>
          <w:szCs w:val="22"/>
        </w:rPr>
        <w:t xml:space="preserve"> </w:t>
      </w:r>
      <w:r w:rsidRPr="007161CB">
        <w:rPr>
          <w:rFonts w:cs="Arial"/>
          <w:szCs w:val="22"/>
        </w:rPr>
        <w:t>des trous présents sur le linéaire de l’ouvrage.</w:t>
      </w:r>
    </w:p>
    <w:p w14:paraId="1FB268F7" w14:textId="77777777" w:rsidR="000E7409" w:rsidRPr="000E7409" w:rsidRDefault="000E7409" w:rsidP="000E7409">
      <w:pPr>
        <w:pStyle w:val="Texte21"/>
        <w:ind w:left="0"/>
        <w:rPr>
          <w:rFonts w:cs="Arial"/>
          <w:b/>
          <w:szCs w:val="22"/>
        </w:rPr>
      </w:pPr>
      <w:r w:rsidRPr="000E7409">
        <w:rPr>
          <w:rFonts w:cs="Arial"/>
          <w:b/>
          <w:szCs w:val="22"/>
        </w:rPr>
        <w:t>Synthèse de l’inspection télévisée des branchements sur ovoïde :</w:t>
      </w:r>
    </w:p>
    <w:p w14:paraId="1A7197C9" w14:textId="77777777" w:rsidR="000E7409" w:rsidRPr="000E7409" w:rsidRDefault="000E7409" w:rsidP="000E7409">
      <w:pPr>
        <w:autoSpaceDE w:val="0"/>
        <w:autoSpaceDN w:val="0"/>
        <w:adjustRightInd w:val="0"/>
        <w:spacing w:before="240" w:after="0"/>
        <w:ind w:firstLine="0"/>
        <w:rPr>
          <w:rFonts w:cs="Arial"/>
          <w:b/>
          <w:sz w:val="22"/>
          <w:szCs w:val="22"/>
          <w:u w:val="single"/>
        </w:rPr>
      </w:pPr>
      <w:r w:rsidRPr="000E7409">
        <w:rPr>
          <w:rFonts w:cs="Arial"/>
          <w:b/>
          <w:sz w:val="22"/>
          <w:szCs w:val="22"/>
          <w:u w:val="single"/>
        </w:rPr>
        <w:t>Remarque générale sur l’inspection télévisée</w:t>
      </w:r>
    </w:p>
    <w:p w14:paraId="12D8BB83" w14:textId="7BFB7167" w:rsidR="000E7409" w:rsidRPr="000E7409" w:rsidRDefault="008E1372" w:rsidP="000E7409">
      <w:pPr>
        <w:spacing w:after="0" w:line="320" w:lineRule="exact"/>
        <w:ind w:firstLine="0"/>
        <w:rPr>
          <w:rFonts w:cs="Arial"/>
          <w:sz w:val="22"/>
        </w:rPr>
      </w:pPr>
      <w:r>
        <w:rPr>
          <w:rFonts w:cs="Arial"/>
          <w:sz w:val="22"/>
        </w:rPr>
        <w:t xml:space="preserve">3 branchements </w:t>
      </w:r>
      <w:r w:rsidR="000E7409" w:rsidRPr="000E7409">
        <w:rPr>
          <w:rFonts w:cs="Arial"/>
          <w:sz w:val="22"/>
        </w:rPr>
        <w:t>ont été inspectés</w:t>
      </w:r>
      <w:r>
        <w:rPr>
          <w:rFonts w:cs="Arial"/>
          <w:sz w:val="22"/>
        </w:rPr>
        <w:t>. 1 branchement n’a pas pu être inspecté dans sa totalité car HS</w:t>
      </w:r>
      <w:r w:rsidR="00A907FC">
        <w:rPr>
          <w:rFonts w:cs="Arial"/>
          <w:sz w:val="22"/>
        </w:rPr>
        <w:t>, soient 4 unités au total</w:t>
      </w:r>
      <w:r>
        <w:rPr>
          <w:rFonts w:cs="Arial"/>
          <w:sz w:val="22"/>
        </w:rPr>
        <w:t>.</w:t>
      </w:r>
    </w:p>
    <w:p w14:paraId="1F9E3AA0" w14:textId="77777777" w:rsidR="000E7409" w:rsidRPr="000E7409" w:rsidRDefault="000E7409" w:rsidP="000E7409">
      <w:pPr>
        <w:spacing w:after="0" w:line="320" w:lineRule="exact"/>
        <w:ind w:firstLine="0"/>
        <w:rPr>
          <w:rFonts w:cs="Arial"/>
          <w:sz w:val="22"/>
        </w:rPr>
      </w:pPr>
      <w:r w:rsidRPr="000E7409">
        <w:rPr>
          <w:rFonts w:cs="Arial"/>
          <w:sz w:val="22"/>
        </w:rPr>
        <w:t>Les tableaux ci-dessous synthétisent les désordres recensés sur les branchements raccordés au réseau visitable.</w:t>
      </w:r>
    </w:p>
    <w:p w14:paraId="143BE225" w14:textId="77777777" w:rsidR="000E7409" w:rsidRPr="000E7409" w:rsidRDefault="000E7409" w:rsidP="000E7409">
      <w:pPr>
        <w:autoSpaceDE w:val="0"/>
        <w:autoSpaceDN w:val="0"/>
        <w:adjustRightInd w:val="0"/>
        <w:spacing w:before="240" w:after="0"/>
        <w:ind w:firstLine="0"/>
        <w:rPr>
          <w:rFonts w:cs="Arial"/>
          <w:sz w:val="22"/>
          <w:szCs w:val="22"/>
        </w:rPr>
      </w:pPr>
      <w:r w:rsidRPr="000E7409">
        <w:rPr>
          <w:rFonts w:cs="Arial"/>
          <w:sz w:val="22"/>
          <w:szCs w:val="22"/>
        </w:rPr>
        <w:lastRenderedPageBreak/>
        <w:t>Dans tous les tableaux ci-après, les couleurs suivantes indiquent l’état des réseaux ou des branchements :</w:t>
      </w:r>
    </w:p>
    <w:p w14:paraId="585F6CFF" w14:textId="77777777"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shd w:val="clear" w:color="auto" w:fill="5B9BD5"/>
        </w:rPr>
        <w:t>0 : bleu</w:t>
      </w:r>
      <w:r w:rsidRPr="000E7409">
        <w:rPr>
          <w:rFonts w:cs="Arial"/>
          <w:sz w:val="22"/>
          <w:szCs w:val="22"/>
        </w:rPr>
        <w:t> : non inspecté en intégralité (en raison d’une obstruction),</w:t>
      </w:r>
    </w:p>
    <w:p w14:paraId="5FE55E62" w14:textId="77777777"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shd w:val="clear" w:color="auto" w:fill="A6A6A6"/>
        </w:rPr>
        <w:t>1 : gris</w:t>
      </w:r>
      <w:r w:rsidRPr="000E7409">
        <w:rPr>
          <w:rFonts w:cs="Arial"/>
          <w:sz w:val="22"/>
          <w:szCs w:val="22"/>
        </w:rPr>
        <w:t> : hors service.</w:t>
      </w:r>
    </w:p>
    <w:p w14:paraId="7D62B714" w14:textId="77777777"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highlight w:val="green"/>
        </w:rPr>
        <w:t>2 : vert</w:t>
      </w:r>
      <w:r w:rsidRPr="000E7409">
        <w:rPr>
          <w:rFonts w:cs="Arial"/>
          <w:sz w:val="22"/>
          <w:szCs w:val="22"/>
        </w:rPr>
        <w:t> : état correct,</w:t>
      </w:r>
    </w:p>
    <w:p w14:paraId="4F168688" w14:textId="77777777"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highlight w:val="yellow"/>
        </w:rPr>
        <w:t>3 : jaune</w:t>
      </w:r>
      <w:r w:rsidRPr="000E7409">
        <w:rPr>
          <w:rFonts w:cs="Arial"/>
          <w:sz w:val="22"/>
          <w:szCs w:val="22"/>
        </w:rPr>
        <w:t> : état acceptable,</w:t>
      </w:r>
    </w:p>
    <w:p w14:paraId="2E33EA72" w14:textId="77777777"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shd w:val="clear" w:color="auto" w:fill="FFC000"/>
        </w:rPr>
        <w:t>4 : orange</w:t>
      </w:r>
      <w:r w:rsidRPr="000E7409">
        <w:rPr>
          <w:rFonts w:cs="Arial"/>
          <w:sz w:val="22"/>
          <w:szCs w:val="22"/>
        </w:rPr>
        <w:t> : état moyen,</w:t>
      </w:r>
    </w:p>
    <w:p w14:paraId="18B5E57E" w14:textId="1EF1D3CE" w:rsidR="000E7409" w:rsidRPr="000E7409" w:rsidRDefault="000E7409" w:rsidP="000E7409">
      <w:pPr>
        <w:numPr>
          <w:ilvl w:val="0"/>
          <w:numId w:val="5"/>
        </w:numPr>
        <w:autoSpaceDE w:val="0"/>
        <w:autoSpaceDN w:val="0"/>
        <w:adjustRightInd w:val="0"/>
        <w:spacing w:before="240" w:after="0"/>
        <w:jc w:val="left"/>
        <w:rPr>
          <w:rFonts w:cs="Arial"/>
          <w:sz w:val="22"/>
          <w:szCs w:val="22"/>
        </w:rPr>
      </w:pPr>
      <w:r w:rsidRPr="000E7409">
        <w:rPr>
          <w:rFonts w:cs="Arial"/>
          <w:sz w:val="22"/>
          <w:szCs w:val="22"/>
          <w:highlight w:val="red"/>
        </w:rPr>
        <w:t>5 : rouge</w:t>
      </w:r>
      <w:r w:rsidRPr="000E7409">
        <w:rPr>
          <w:rFonts w:cs="Arial"/>
          <w:sz w:val="22"/>
          <w:szCs w:val="22"/>
        </w:rPr>
        <w:t> : état mauvais,</w:t>
      </w:r>
    </w:p>
    <w:p w14:paraId="1531D098" w14:textId="3E5739B0" w:rsidR="00CB4B02" w:rsidRDefault="00DF756C" w:rsidP="00CB4B02">
      <w:pPr>
        <w:autoSpaceDE w:val="0"/>
        <w:autoSpaceDN w:val="0"/>
        <w:adjustRightInd w:val="0"/>
        <w:spacing w:after="0"/>
        <w:ind w:left="-709" w:firstLine="0"/>
        <w:jc w:val="left"/>
        <w:rPr>
          <w:rFonts w:cs="Arial"/>
          <w:b/>
          <w:sz w:val="22"/>
          <w:szCs w:val="22"/>
          <w:highlight w:val="yellow"/>
        </w:rPr>
      </w:pPr>
      <w:r w:rsidRPr="00480FFE">
        <w:rPr>
          <w:noProof/>
          <w:highlight w:val="yellow"/>
        </w:rPr>
        <w:drawing>
          <wp:anchor distT="0" distB="0" distL="114300" distR="114300" simplePos="0" relativeHeight="251660288" behindDoc="0" locked="0" layoutInCell="1" allowOverlap="1" wp14:anchorId="6FDEF262" wp14:editId="69354807">
            <wp:simplePos x="0" y="0"/>
            <wp:positionH relativeFrom="page">
              <wp:posOffset>832485</wp:posOffset>
            </wp:positionH>
            <wp:positionV relativeFrom="paragraph">
              <wp:posOffset>432435</wp:posOffset>
            </wp:positionV>
            <wp:extent cx="6261735" cy="4789805"/>
            <wp:effectExtent l="0" t="0" r="5715" b="0"/>
            <wp:wrapSquare wrapText="bothSides"/>
            <wp:docPr id="125951694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61735" cy="47898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1C0513" w14:textId="353C058C" w:rsidR="000E7409" w:rsidRDefault="000E7409" w:rsidP="005D709F">
      <w:pPr>
        <w:autoSpaceDE w:val="0"/>
        <w:autoSpaceDN w:val="0"/>
        <w:adjustRightInd w:val="0"/>
        <w:spacing w:before="240"/>
        <w:ind w:firstLine="0"/>
        <w:rPr>
          <w:rFonts w:cs="Arial"/>
          <w:b/>
          <w:sz w:val="22"/>
          <w:szCs w:val="22"/>
          <w:highlight w:val="yellow"/>
          <w:u w:val="single"/>
        </w:rPr>
      </w:pPr>
    </w:p>
    <w:p w14:paraId="54FB8A09" w14:textId="77777777" w:rsidR="00E24FE0" w:rsidRDefault="00E24FE0" w:rsidP="003B048D">
      <w:pPr>
        <w:autoSpaceDE w:val="0"/>
        <w:autoSpaceDN w:val="0"/>
        <w:adjustRightInd w:val="0"/>
        <w:spacing w:before="240"/>
        <w:ind w:firstLine="0"/>
        <w:rPr>
          <w:rFonts w:cs="Arial"/>
          <w:b/>
          <w:sz w:val="22"/>
          <w:szCs w:val="22"/>
          <w:u w:val="single"/>
        </w:rPr>
      </w:pPr>
    </w:p>
    <w:p w14:paraId="6F6F01DE" w14:textId="77777777" w:rsidR="00E24FE0" w:rsidRDefault="00E24FE0" w:rsidP="003B048D">
      <w:pPr>
        <w:autoSpaceDE w:val="0"/>
        <w:autoSpaceDN w:val="0"/>
        <w:adjustRightInd w:val="0"/>
        <w:spacing w:before="240"/>
        <w:ind w:firstLine="0"/>
        <w:rPr>
          <w:rFonts w:cs="Arial"/>
          <w:b/>
          <w:sz w:val="22"/>
          <w:szCs w:val="22"/>
          <w:u w:val="single"/>
        </w:rPr>
      </w:pPr>
    </w:p>
    <w:p w14:paraId="10A78F59" w14:textId="77777777" w:rsidR="003B048D" w:rsidRPr="003B048D" w:rsidRDefault="003C4A87" w:rsidP="003B048D">
      <w:pPr>
        <w:autoSpaceDE w:val="0"/>
        <w:autoSpaceDN w:val="0"/>
        <w:adjustRightInd w:val="0"/>
        <w:spacing w:before="240"/>
        <w:ind w:firstLine="0"/>
        <w:rPr>
          <w:rFonts w:cs="Arial"/>
          <w:b/>
          <w:sz w:val="22"/>
          <w:szCs w:val="22"/>
          <w:u w:val="single"/>
        </w:rPr>
      </w:pPr>
      <w:r>
        <w:rPr>
          <w:rFonts w:cs="Arial"/>
          <w:b/>
          <w:sz w:val="22"/>
          <w:szCs w:val="22"/>
          <w:u w:val="single"/>
        </w:rPr>
        <w:t>E</w:t>
      </w:r>
      <w:r w:rsidR="003B048D" w:rsidRPr="003B048D">
        <w:rPr>
          <w:rFonts w:cs="Arial"/>
          <w:b/>
          <w:sz w:val="22"/>
          <w:szCs w:val="22"/>
          <w:u w:val="single"/>
        </w:rPr>
        <w:t>tat des branchements</w:t>
      </w:r>
    </w:p>
    <w:p w14:paraId="0732F9D0" w14:textId="021C9BA6" w:rsidR="003B048D" w:rsidRDefault="00631829" w:rsidP="003B048D">
      <w:pPr>
        <w:autoSpaceDE w:val="0"/>
        <w:autoSpaceDN w:val="0"/>
        <w:adjustRightInd w:val="0"/>
        <w:spacing w:before="240" w:after="0"/>
        <w:ind w:firstLine="0"/>
        <w:rPr>
          <w:rFonts w:cs="Arial"/>
          <w:sz w:val="22"/>
          <w:szCs w:val="22"/>
        </w:rPr>
      </w:pPr>
      <w:r>
        <w:rPr>
          <w:rFonts w:cs="Arial"/>
          <w:sz w:val="22"/>
          <w:szCs w:val="22"/>
        </w:rPr>
        <w:t xml:space="preserve">Sur les </w:t>
      </w:r>
      <w:r w:rsidR="00A907FC">
        <w:rPr>
          <w:rFonts w:cs="Arial"/>
          <w:sz w:val="22"/>
          <w:szCs w:val="22"/>
        </w:rPr>
        <w:t>4</w:t>
      </w:r>
      <w:r w:rsidR="009F48D3">
        <w:rPr>
          <w:rFonts w:cs="Arial"/>
          <w:sz w:val="22"/>
          <w:szCs w:val="22"/>
        </w:rPr>
        <w:t xml:space="preserve"> </w:t>
      </w:r>
      <w:r w:rsidR="003B048D" w:rsidRPr="003B048D">
        <w:rPr>
          <w:rFonts w:cs="Arial"/>
          <w:sz w:val="22"/>
          <w:szCs w:val="22"/>
        </w:rPr>
        <w:t xml:space="preserve">branchements raccordés au réseau visitable de la </w:t>
      </w:r>
      <w:proofErr w:type="gramStart"/>
      <w:r w:rsidR="003B048D" w:rsidRPr="003B048D">
        <w:rPr>
          <w:rFonts w:cs="Arial"/>
          <w:sz w:val="22"/>
          <w:szCs w:val="22"/>
        </w:rPr>
        <w:t>rue  </w:t>
      </w:r>
      <w:r w:rsidR="00A907FC">
        <w:rPr>
          <w:rFonts w:cs="Arial"/>
          <w:sz w:val="22"/>
          <w:szCs w:val="22"/>
        </w:rPr>
        <w:t>Y</w:t>
      </w:r>
      <w:proofErr w:type="gramEnd"/>
      <w:r w:rsidR="003B048D" w:rsidRPr="003B048D">
        <w:rPr>
          <w:rFonts w:cs="Arial"/>
          <w:sz w:val="22"/>
          <w:szCs w:val="22"/>
        </w:rPr>
        <w:t>:</w:t>
      </w:r>
    </w:p>
    <w:p w14:paraId="52AC3658" w14:textId="77777777" w:rsidR="00DF756C" w:rsidRPr="003B048D" w:rsidRDefault="00DF756C" w:rsidP="003B048D">
      <w:pPr>
        <w:autoSpaceDE w:val="0"/>
        <w:autoSpaceDN w:val="0"/>
        <w:adjustRightInd w:val="0"/>
        <w:spacing w:before="240" w:after="0"/>
        <w:ind w:firstLine="0"/>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842"/>
        <w:gridCol w:w="2994"/>
      </w:tblGrid>
      <w:tr w:rsidR="003B048D" w:rsidRPr="003B048D" w14:paraId="64EA55EF" w14:textId="77777777" w:rsidTr="00BD6091">
        <w:trPr>
          <w:tblHeader/>
          <w:jc w:val="center"/>
        </w:trPr>
        <w:tc>
          <w:tcPr>
            <w:tcW w:w="1812" w:type="dxa"/>
            <w:shd w:val="clear" w:color="auto" w:fill="A6A6A6"/>
          </w:tcPr>
          <w:p w14:paraId="49A6680B" w14:textId="77777777" w:rsidR="003B048D" w:rsidRPr="003B048D" w:rsidRDefault="003B048D" w:rsidP="003B048D">
            <w:pPr>
              <w:autoSpaceDE w:val="0"/>
              <w:autoSpaceDN w:val="0"/>
              <w:adjustRightInd w:val="0"/>
              <w:spacing w:before="120" w:after="0"/>
              <w:ind w:firstLine="0"/>
              <w:jc w:val="center"/>
              <w:rPr>
                <w:rFonts w:cs="Arial"/>
                <w:b/>
                <w:szCs w:val="20"/>
              </w:rPr>
            </w:pPr>
            <w:r w:rsidRPr="003B048D">
              <w:rPr>
                <w:rFonts w:cs="Arial"/>
                <w:b/>
                <w:szCs w:val="20"/>
              </w:rPr>
              <w:t>Etat</w:t>
            </w:r>
          </w:p>
        </w:tc>
        <w:tc>
          <w:tcPr>
            <w:tcW w:w="1842" w:type="dxa"/>
            <w:shd w:val="clear" w:color="auto" w:fill="A6A6A6"/>
          </w:tcPr>
          <w:p w14:paraId="0FF252C7" w14:textId="77777777" w:rsidR="003B048D" w:rsidRPr="003B048D" w:rsidRDefault="003B048D" w:rsidP="003B048D">
            <w:pPr>
              <w:autoSpaceDE w:val="0"/>
              <w:autoSpaceDN w:val="0"/>
              <w:adjustRightInd w:val="0"/>
              <w:spacing w:before="120" w:after="0"/>
              <w:ind w:firstLine="0"/>
              <w:jc w:val="center"/>
              <w:rPr>
                <w:rFonts w:cs="Arial"/>
                <w:b/>
                <w:szCs w:val="20"/>
              </w:rPr>
            </w:pPr>
            <w:r w:rsidRPr="003B048D">
              <w:rPr>
                <w:rFonts w:cs="Arial"/>
                <w:b/>
                <w:szCs w:val="20"/>
              </w:rPr>
              <w:t>Nombre de branchements</w:t>
            </w:r>
          </w:p>
        </w:tc>
        <w:tc>
          <w:tcPr>
            <w:tcW w:w="2994" w:type="dxa"/>
            <w:shd w:val="clear" w:color="auto" w:fill="A6A6A6"/>
          </w:tcPr>
          <w:p w14:paraId="5E5E5B88" w14:textId="77777777" w:rsidR="003B048D" w:rsidRPr="003B048D" w:rsidRDefault="003B048D" w:rsidP="003B048D">
            <w:pPr>
              <w:autoSpaceDE w:val="0"/>
              <w:autoSpaceDN w:val="0"/>
              <w:adjustRightInd w:val="0"/>
              <w:spacing w:before="120" w:after="0"/>
              <w:ind w:firstLine="0"/>
              <w:jc w:val="center"/>
              <w:rPr>
                <w:rFonts w:cs="Arial"/>
                <w:b/>
                <w:szCs w:val="20"/>
              </w:rPr>
            </w:pPr>
            <w:r w:rsidRPr="003B048D">
              <w:rPr>
                <w:rFonts w:cs="Arial"/>
                <w:b/>
                <w:szCs w:val="20"/>
              </w:rPr>
              <w:t>Numéro de branchements</w:t>
            </w:r>
          </w:p>
        </w:tc>
      </w:tr>
      <w:tr w:rsidR="003B048D" w:rsidRPr="003B048D" w14:paraId="20DD82B2" w14:textId="77777777" w:rsidTr="00BD6091">
        <w:trPr>
          <w:jc w:val="center"/>
        </w:trPr>
        <w:tc>
          <w:tcPr>
            <w:tcW w:w="1812" w:type="dxa"/>
            <w:shd w:val="clear" w:color="auto" w:fill="C6D9F1"/>
            <w:vAlign w:val="center"/>
          </w:tcPr>
          <w:p w14:paraId="0CEF9063" w14:textId="77777777" w:rsidR="003B048D" w:rsidRPr="003B048D" w:rsidRDefault="003B048D" w:rsidP="003B048D">
            <w:pPr>
              <w:autoSpaceDE w:val="0"/>
              <w:autoSpaceDN w:val="0"/>
              <w:adjustRightInd w:val="0"/>
              <w:spacing w:before="120" w:after="0"/>
              <w:ind w:firstLine="0"/>
              <w:jc w:val="center"/>
              <w:rPr>
                <w:rFonts w:cs="Arial"/>
                <w:szCs w:val="20"/>
              </w:rPr>
            </w:pPr>
            <w:r w:rsidRPr="003B048D">
              <w:rPr>
                <w:rFonts w:cs="Arial"/>
                <w:szCs w:val="20"/>
              </w:rPr>
              <w:t>0-Non inspecté</w:t>
            </w:r>
          </w:p>
        </w:tc>
        <w:tc>
          <w:tcPr>
            <w:tcW w:w="1842" w:type="dxa"/>
            <w:shd w:val="clear" w:color="auto" w:fill="auto"/>
            <w:vAlign w:val="center"/>
          </w:tcPr>
          <w:p w14:paraId="5D82E248" w14:textId="77777777" w:rsidR="003B048D" w:rsidRPr="003B048D" w:rsidRDefault="009F48D3" w:rsidP="003B048D">
            <w:pPr>
              <w:autoSpaceDE w:val="0"/>
              <w:autoSpaceDN w:val="0"/>
              <w:adjustRightInd w:val="0"/>
              <w:spacing w:before="120" w:after="0"/>
              <w:ind w:firstLine="0"/>
              <w:jc w:val="center"/>
              <w:rPr>
                <w:rFonts w:cs="Arial"/>
                <w:szCs w:val="20"/>
              </w:rPr>
            </w:pPr>
            <w:r>
              <w:rPr>
                <w:rFonts w:cs="Arial"/>
                <w:szCs w:val="20"/>
              </w:rPr>
              <w:t>0</w:t>
            </w:r>
          </w:p>
        </w:tc>
        <w:tc>
          <w:tcPr>
            <w:tcW w:w="2994" w:type="dxa"/>
            <w:shd w:val="clear" w:color="auto" w:fill="auto"/>
            <w:vAlign w:val="center"/>
          </w:tcPr>
          <w:p w14:paraId="012FC677" w14:textId="77777777" w:rsidR="003B048D" w:rsidRPr="00631829" w:rsidRDefault="003B048D" w:rsidP="003B048D">
            <w:pPr>
              <w:autoSpaceDE w:val="0"/>
              <w:autoSpaceDN w:val="0"/>
              <w:adjustRightInd w:val="0"/>
              <w:spacing w:before="120" w:after="0"/>
              <w:ind w:firstLine="0"/>
              <w:jc w:val="center"/>
              <w:rPr>
                <w:rFonts w:cs="Arial"/>
                <w:szCs w:val="20"/>
              </w:rPr>
            </w:pPr>
          </w:p>
        </w:tc>
      </w:tr>
      <w:tr w:rsidR="003B048D" w:rsidRPr="003B048D" w14:paraId="7CC87487" w14:textId="77777777" w:rsidTr="00BD6091">
        <w:trPr>
          <w:jc w:val="center"/>
        </w:trPr>
        <w:tc>
          <w:tcPr>
            <w:tcW w:w="1812" w:type="dxa"/>
            <w:shd w:val="clear" w:color="auto" w:fill="A6A6A6"/>
            <w:vAlign w:val="center"/>
          </w:tcPr>
          <w:p w14:paraId="6CEBBABB" w14:textId="77777777" w:rsidR="003B048D" w:rsidRPr="003B048D" w:rsidRDefault="003B048D" w:rsidP="00BD6091">
            <w:pPr>
              <w:autoSpaceDE w:val="0"/>
              <w:autoSpaceDN w:val="0"/>
              <w:adjustRightInd w:val="0"/>
              <w:spacing w:before="120" w:after="0"/>
              <w:ind w:firstLine="0"/>
              <w:jc w:val="center"/>
              <w:rPr>
                <w:rFonts w:cs="Arial"/>
                <w:szCs w:val="20"/>
              </w:rPr>
            </w:pPr>
            <w:r w:rsidRPr="003B048D">
              <w:rPr>
                <w:rFonts w:cs="Arial"/>
                <w:szCs w:val="20"/>
              </w:rPr>
              <w:t>1-Hors service</w:t>
            </w:r>
          </w:p>
        </w:tc>
        <w:tc>
          <w:tcPr>
            <w:tcW w:w="1842" w:type="dxa"/>
            <w:shd w:val="clear" w:color="auto" w:fill="auto"/>
            <w:vAlign w:val="center"/>
          </w:tcPr>
          <w:p w14:paraId="2A679BFF" w14:textId="77777777" w:rsidR="003B048D" w:rsidRPr="003B048D" w:rsidRDefault="00BD6091" w:rsidP="00BD6091">
            <w:pPr>
              <w:autoSpaceDE w:val="0"/>
              <w:autoSpaceDN w:val="0"/>
              <w:adjustRightInd w:val="0"/>
              <w:spacing w:before="120" w:after="0"/>
              <w:ind w:firstLine="0"/>
              <w:jc w:val="center"/>
              <w:rPr>
                <w:rFonts w:cs="Arial"/>
                <w:szCs w:val="20"/>
              </w:rPr>
            </w:pPr>
            <w:r>
              <w:rPr>
                <w:rFonts w:cs="Arial"/>
                <w:szCs w:val="20"/>
              </w:rPr>
              <w:t>1</w:t>
            </w:r>
          </w:p>
        </w:tc>
        <w:tc>
          <w:tcPr>
            <w:tcW w:w="2994" w:type="dxa"/>
            <w:shd w:val="clear" w:color="auto" w:fill="auto"/>
            <w:vAlign w:val="center"/>
          </w:tcPr>
          <w:p w14:paraId="63D851D6" w14:textId="77777777" w:rsidR="003B048D" w:rsidRPr="003B048D" w:rsidRDefault="00BD6091" w:rsidP="00BD6091">
            <w:pPr>
              <w:autoSpaceDE w:val="0"/>
              <w:autoSpaceDN w:val="0"/>
              <w:adjustRightInd w:val="0"/>
              <w:spacing w:before="120" w:after="0"/>
              <w:ind w:firstLine="0"/>
              <w:jc w:val="center"/>
              <w:rPr>
                <w:rFonts w:cs="Arial"/>
                <w:szCs w:val="20"/>
              </w:rPr>
            </w:pPr>
            <w:r>
              <w:rPr>
                <w:rFonts w:cs="Arial"/>
                <w:szCs w:val="20"/>
              </w:rPr>
              <w:t>Brt4</w:t>
            </w:r>
          </w:p>
        </w:tc>
      </w:tr>
      <w:tr w:rsidR="003B048D" w:rsidRPr="003B048D" w14:paraId="0748C9DF" w14:textId="77777777" w:rsidTr="00BD6091">
        <w:trPr>
          <w:jc w:val="center"/>
        </w:trPr>
        <w:tc>
          <w:tcPr>
            <w:tcW w:w="1812" w:type="dxa"/>
            <w:shd w:val="clear" w:color="auto" w:fill="92D050"/>
            <w:vAlign w:val="center"/>
          </w:tcPr>
          <w:p w14:paraId="312B4D90" w14:textId="77777777" w:rsidR="003B048D" w:rsidRPr="003B048D" w:rsidRDefault="003B048D" w:rsidP="00BD6091">
            <w:pPr>
              <w:autoSpaceDE w:val="0"/>
              <w:autoSpaceDN w:val="0"/>
              <w:adjustRightInd w:val="0"/>
              <w:spacing w:before="120" w:after="0"/>
              <w:ind w:firstLine="0"/>
              <w:jc w:val="center"/>
              <w:rPr>
                <w:rFonts w:cs="Arial"/>
                <w:szCs w:val="20"/>
              </w:rPr>
            </w:pPr>
            <w:r w:rsidRPr="003B048D">
              <w:rPr>
                <w:rFonts w:cs="Arial"/>
                <w:szCs w:val="20"/>
              </w:rPr>
              <w:t>2-Correct</w:t>
            </w:r>
          </w:p>
        </w:tc>
        <w:tc>
          <w:tcPr>
            <w:tcW w:w="1842" w:type="dxa"/>
            <w:shd w:val="clear" w:color="auto" w:fill="auto"/>
            <w:vAlign w:val="center"/>
          </w:tcPr>
          <w:p w14:paraId="654B6427" w14:textId="77777777" w:rsidR="003B048D" w:rsidRPr="003B048D" w:rsidRDefault="006E1B1B" w:rsidP="00BD6091">
            <w:pPr>
              <w:autoSpaceDE w:val="0"/>
              <w:autoSpaceDN w:val="0"/>
              <w:adjustRightInd w:val="0"/>
              <w:spacing w:before="120" w:after="0"/>
              <w:ind w:firstLine="0"/>
              <w:jc w:val="center"/>
              <w:rPr>
                <w:rFonts w:cs="Arial"/>
                <w:szCs w:val="20"/>
              </w:rPr>
            </w:pPr>
            <w:r>
              <w:rPr>
                <w:rFonts w:cs="Arial"/>
                <w:szCs w:val="20"/>
              </w:rPr>
              <w:t>0</w:t>
            </w:r>
          </w:p>
        </w:tc>
        <w:tc>
          <w:tcPr>
            <w:tcW w:w="2994" w:type="dxa"/>
            <w:shd w:val="clear" w:color="auto" w:fill="auto"/>
            <w:vAlign w:val="center"/>
          </w:tcPr>
          <w:p w14:paraId="184E1A04" w14:textId="77777777" w:rsidR="003B048D" w:rsidRPr="003B048D" w:rsidRDefault="003B048D" w:rsidP="00BD6091">
            <w:pPr>
              <w:autoSpaceDE w:val="0"/>
              <w:autoSpaceDN w:val="0"/>
              <w:adjustRightInd w:val="0"/>
              <w:spacing w:before="120" w:after="0"/>
              <w:ind w:firstLine="0"/>
              <w:jc w:val="center"/>
              <w:rPr>
                <w:rFonts w:cs="Arial"/>
                <w:szCs w:val="20"/>
              </w:rPr>
            </w:pPr>
          </w:p>
        </w:tc>
      </w:tr>
      <w:tr w:rsidR="003B048D" w:rsidRPr="003B048D" w14:paraId="4404C4E0" w14:textId="77777777" w:rsidTr="00BD6091">
        <w:trPr>
          <w:jc w:val="center"/>
        </w:trPr>
        <w:tc>
          <w:tcPr>
            <w:tcW w:w="1812" w:type="dxa"/>
            <w:shd w:val="clear" w:color="auto" w:fill="FFFF00"/>
            <w:vAlign w:val="center"/>
          </w:tcPr>
          <w:p w14:paraId="0E752F41" w14:textId="77777777" w:rsidR="003B048D" w:rsidRPr="003B048D" w:rsidRDefault="003B048D" w:rsidP="00BD6091">
            <w:pPr>
              <w:autoSpaceDE w:val="0"/>
              <w:autoSpaceDN w:val="0"/>
              <w:adjustRightInd w:val="0"/>
              <w:spacing w:before="120" w:after="0"/>
              <w:ind w:firstLine="0"/>
              <w:jc w:val="center"/>
              <w:rPr>
                <w:rFonts w:cs="Arial"/>
                <w:szCs w:val="20"/>
              </w:rPr>
            </w:pPr>
            <w:r w:rsidRPr="003B048D">
              <w:rPr>
                <w:rFonts w:cs="Arial"/>
                <w:szCs w:val="20"/>
              </w:rPr>
              <w:t>3-Acceptable</w:t>
            </w:r>
          </w:p>
        </w:tc>
        <w:tc>
          <w:tcPr>
            <w:tcW w:w="1842" w:type="dxa"/>
            <w:shd w:val="clear" w:color="auto" w:fill="auto"/>
            <w:vAlign w:val="center"/>
          </w:tcPr>
          <w:p w14:paraId="40A28FC7" w14:textId="77777777" w:rsidR="003B048D" w:rsidRPr="003B048D" w:rsidRDefault="00301996" w:rsidP="00BD6091">
            <w:pPr>
              <w:autoSpaceDE w:val="0"/>
              <w:autoSpaceDN w:val="0"/>
              <w:adjustRightInd w:val="0"/>
              <w:spacing w:before="120" w:after="0"/>
              <w:ind w:firstLine="0"/>
              <w:jc w:val="center"/>
              <w:rPr>
                <w:rFonts w:cs="Arial"/>
                <w:szCs w:val="20"/>
              </w:rPr>
            </w:pPr>
            <w:r>
              <w:rPr>
                <w:rFonts w:cs="Arial"/>
                <w:szCs w:val="20"/>
              </w:rPr>
              <w:t>0</w:t>
            </w:r>
          </w:p>
        </w:tc>
        <w:tc>
          <w:tcPr>
            <w:tcW w:w="2994" w:type="dxa"/>
            <w:shd w:val="clear" w:color="auto" w:fill="auto"/>
            <w:vAlign w:val="center"/>
          </w:tcPr>
          <w:p w14:paraId="3772A3DA" w14:textId="77777777" w:rsidR="003B048D" w:rsidRPr="003B048D" w:rsidRDefault="003B048D" w:rsidP="00BD6091">
            <w:pPr>
              <w:autoSpaceDE w:val="0"/>
              <w:autoSpaceDN w:val="0"/>
              <w:adjustRightInd w:val="0"/>
              <w:spacing w:before="120" w:after="0"/>
              <w:ind w:firstLine="0"/>
              <w:jc w:val="center"/>
              <w:rPr>
                <w:rFonts w:cs="Arial"/>
                <w:szCs w:val="20"/>
              </w:rPr>
            </w:pPr>
          </w:p>
        </w:tc>
      </w:tr>
      <w:tr w:rsidR="003B048D" w:rsidRPr="003B048D" w14:paraId="7B9CB695" w14:textId="77777777" w:rsidTr="00BD6091">
        <w:trPr>
          <w:trHeight w:val="62"/>
          <w:jc w:val="center"/>
        </w:trPr>
        <w:tc>
          <w:tcPr>
            <w:tcW w:w="1812" w:type="dxa"/>
            <w:shd w:val="clear" w:color="auto" w:fill="FFC000"/>
            <w:vAlign w:val="center"/>
          </w:tcPr>
          <w:p w14:paraId="0601A7AF" w14:textId="77777777" w:rsidR="003B048D" w:rsidRPr="003B048D" w:rsidRDefault="003B048D" w:rsidP="00BD6091">
            <w:pPr>
              <w:autoSpaceDE w:val="0"/>
              <w:autoSpaceDN w:val="0"/>
              <w:adjustRightInd w:val="0"/>
              <w:spacing w:before="120" w:after="0"/>
              <w:ind w:firstLine="0"/>
              <w:jc w:val="center"/>
              <w:rPr>
                <w:rFonts w:cs="Arial"/>
                <w:szCs w:val="20"/>
              </w:rPr>
            </w:pPr>
            <w:r w:rsidRPr="003B048D">
              <w:rPr>
                <w:rFonts w:cs="Arial"/>
                <w:szCs w:val="20"/>
              </w:rPr>
              <w:t>4-Moyen</w:t>
            </w:r>
          </w:p>
        </w:tc>
        <w:tc>
          <w:tcPr>
            <w:tcW w:w="1842" w:type="dxa"/>
            <w:shd w:val="clear" w:color="auto" w:fill="auto"/>
            <w:vAlign w:val="center"/>
          </w:tcPr>
          <w:p w14:paraId="088AA40B" w14:textId="77777777" w:rsidR="003B048D" w:rsidRPr="003B048D" w:rsidRDefault="00301996" w:rsidP="00BD6091">
            <w:pPr>
              <w:autoSpaceDE w:val="0"/>
              <w:autoSpaceDN w:val="0"/>
              <w:adjustRightInd w:val="0"/>
              <w:spacing w:before="120" w:after="0"/>
              <w:ind w:firstLine="0"/>
              <w:jc w:val="center"/>
              <w:rPr>
                <w:rFonts w:cs="Arial"/>
                <w:szCs w:val="20"/>
              </w:rPr>
            </w:pPr>
            <w:r>
              <w:rPr>
                <w:rFonts w:cs="Arial"/>
                <w:szCs w:val="20"/>
              </w:rPr>
              <w:t>2</w:t>
            </w:r>
          </w:p>
        </w:tc>
        <w:tc>
          <w:tcPr>
            <w:tcW w:w="2994" w:type="dxa"/>
            <w:shd w:val="clear" w:color="auto" w:fill="auto"/>
            <w:vAlign w:val="center"/>
          </w:tcPr>
          <w:p w14:paraId="49C3E7B4" w14:textId="77777777" w:rsidR="003B048D" w:rsidRPr="003B048D" w:rsidRDefault="00301996" w:rsidP="00BD6091">
            <w:pPr>
              <w:spacing w:after="0"/>
              <w:ind w:firstLine="0"/>
              <w:jc w:val="center"/>
              <w:rPr>
                <w:rFonts w:cs="Arial"/>
                <w:szCs w:val="20"/>
                <w:lang w:val="en-US"/>
              </w:rPr>
            </w:pPr>
            <w:r>
              <w:rPr>
                <w:rFonts w:cs="Arial"/>
                <w:szCs w:val="20"/>
                <w:lang w:val="en-US"/>
              </w:rPr>
              <w:t>Brt2 et Brt3</w:t>
            </w:r>
          </w:p>
        </w:tc>
      </w:tr>
      <w:tr w:rsidR="003B048D" w:rsidRPr="003B048D" w14:paraId="649F8A3A" w14:textId="77777777" w:rsidTr="00BD6091">
        <w:trPr>
          <w:jc w:val="center"/>
        </w:trPr>
        <w:tc>
          <w:tcPr>
            <w:tcW w:w="1812" w:type="dxa"/>
            <w:shd w:val="clear" w:color="auto" w:fill="FF0000"/>
            <w:vAlign w:val="center"/>
          </w:tcPr>
          <w:p w14:paraId="46157C4C" w14:textId="77777777" w:rsidR="003B048D" w:rsidRPr="003B048D" w:rsidRDefault="003B048D" w:rsidP="00BD6091">
            <w:pPr>
              <w:autoSpaceDE w:val="0"/>
              <w:autoSpaceDN w:val="0"/>
              <w:adjustRightInd w:val="0"/>
              <w:spacing w:before="120" w:after="0"/>
              <w:ind w:firstLine="0"/>
              <w:jc w:val="center"/>
              <w:rPr>
                <w:rFonts w:cs="Arial"/>
                <w:szCs w:val="20"/>
              </w:rPr>
            </w:pPr>
            <w:r w:rsidRPr="003B048D">
              <w:rPr>
                <w:rFonts w:cs="Arial"/>
                <w:szCs w:val="20"/>
              </w:rPr>
              <w:t>5-Mauvais</w:t>
            </w:r>
          </w:p>
        </w:tc>
        <w:tc>
          <w:tcPr>
            <w:tcW w:w="1842" w:type="dxa"/>
            <w:shd w:val="clear" w:color="auto" w:fill="auto"/>
            <w:vAlign w:val="center"/>
          </w:tcPr>
          <w:p w14:paraId="414E475A" w14:textId="77777777" w:rsidR="003B048D" w:rsidRPr="003B048D" w:rsidRDefault="00301996" w:rsidP="00BD6091">
            <w:pPr>
              <w:autoSpaceDE w:val="0"/>
              <w:autoSpaceDN w:val="0"/>
              <w:adjustRightInd w:val="0"/>
              <w:spacing w:before="120" w:after="0"/>
              <w:ind w:firstLine="0"/>
              <w:jc w:val="center"/>
              <w:rPr>
                <w:rFonts w:cs="Arial"/>
                <w:szCs w:val="20"/>
              </w:rPr>
            </w:pPr>
            <w:r>
              <w:rPr>
                <w:rFonts w:cs="Arial"/>
                <w:szCs w:val="20"/>
              </w:rPr>
              <w:t>1</w:t>
            </w:r>
          </w:p>
        </w:tc>
        <w:tc>
          <w:tcPr>
            <w:tcW w:w="2994" w:type="dxa"/>
            <w:shd w:val="clear" w:color="auto" w:fill="auto"/>
            <w:vAlign w:val="center"/>
          </w:tcPr>
          <w:p w14:paraId="73141611" w14:textId="77777777" w:rsidR="003B048D" w:rsidRPr="003B048D" w:rsidRDefault="00301996" w:rsidP="00BD6091">
            <w:pPr>
              <w:spacing w:after="0"/>
              <w:ind w:firstLine="0"/>
              <w:jc w:val="center"/>
              <w:rPr>
                <w:rFonts w:cs="Arial"/>
                <w:szCs w:val="20"/>
                <w:lang w:val="en-US"/>
              </w:rPr>
            </w:pPr>
            <w:r>
              <w:rPr>
                <w:rFonts w:cs="Arial"/>
                <w:szCs w:val="20"/>
                <w:lang w:val="en-US"/>
              </w:rPr>
              <w:t>Brt1</w:t>
            </w:r>
          </w:p>
        </w:tc>
      </w:tr>
      <w:tr w:rsidR="003B048D" w:rsidRPr="003B048D" w14:paraId="01EBF05C" w14:textId="77777777" w:rsidTr="00BD6091">
        <w:trPr>
          <w:jc w:val="center"/>
        </w:trPr>
        <w:tc>
          <w:tcPr>
            <w:tcW w:w="1812" w:type="dxa"/>
            <w:shd w:val="clear" w:color="auto" w:fill="auto"/>
            <w:vAlign w:val="center"/>
          </w:tcPr>
          <w:p w14:paraId="5786BD3E" w14:textId="77777777" w:rsidR="003B048D" w:rsidRPr="003B048D" w:rsidRDefault="00301996" w:rsidP="00BD6091">
            <w:pPr>
              <w:autoSpaceDE w:val="0"/>
              <w:autoSpaceDN w:val="0"/>
              <w:adjustRightInd w:val="0"/>
              <w:spacing w:before="120" w:after="0"/>
              <w:ind w:firstLine="0"/>
              <w:jc w:val="center"/>
              <w:rPr>
                <w:rFonts w:cs="Arial"/>
                <w:b/>
                <w:szCs w:val="20"/>
                <w:highlight w:val="yellow"/>
                <w:lang w:val="en-US"/>
              </w:rPr>
            </w:pPr>
            <w:r w:rsidRPr="00301996">
              <w:rPr>
                <w:rFonts w:cs="Arial"/>
                <w:b/>
                <w:szCs w:val="20"/>
                <w:lang w:val="en-US"/>
              </w:rPr>
              <w:t>Total</w:t>
            </w:r>
          </w:p>
        </w:tc>
        <w:tc>
          <w:tcPr>
            <w:tcW w:w="1842" w:type="dxa"/>
            <w:shd w:val="clear" w:color="auto" w:fill="auto"/>
            <w:vAlign w:val="center"/>
          </w:tcPr>
          <w:p w14:paraId="6716DC1F" w14:textId="77777777" w:rsidR="003B048D" w:rsidRPr="003B048D" w:rsidRDefault="00BD6091" w:rsidP="00BD6091">
            <w:pPr>
              <w:autoSpaceDE w:val="0"/>
              <w:autoSpaceDN w:val="0"/>
              <w:adjustRightInd w:val="0"/>
              <w:spacing w:before="120" w:after="0"/>
              <w:ind w:firstLine="0"/>
              <w:jc w:val="center"/>
              <w:rPr>
                <w:rFonts w:cs="Arial"/>
                <w:b/>
                <w:szCs w:val="20"/>
                <w:highlight w:val="yellow"/>
                <w:lang w:val="en-US"/>
              </w:rPr>
            </w:pPr>
            <w:r w:rsidRPr="00BD6091">
              <w:rPr>
                <w:rFonts w:cs="Arial"/>
                <w:b/>
                <w:szCs w:val="20"/>
                <w:lang w:val="en-US"/>
              </w:rPr>
              <w:t>4</w:t>
            </w:r>
          </w:p>
        </w:tc>
        <w:tc>
          <w:tcPr>
            <w:tcW w:w="2994" w:type="dxa"/>
            <w:shd w:val="clear" w:color="auto" w:fill="auto"/>
            <w:vAlign w:val="center"/>
          </w:tcPr>
          <w:p w14:paraId="730780FA" w14:textId="77777777" w:rsidR="003B048D" w:rsidRPr="003B048D" w:rsidRDefault="003B048D" w:rsidP="00BD6091">
            <w:pPr>
              <w:spacing w:after="0"/>
              <w:ind w:firstLine="0"/>
              <w:jc w:val="center"/>
              <w:rPr>
                <w:rFonts w:cs="Arial"/>
                <w:b/>
                <w:szCs w:val="20"/>
                <w:highlight w:val="yellow"/>
                <w:lang w:val="en-US"/>
              </w:rPr>
            </w:pPr>
          </w:p>
        </w:tc>
      </w:tr>
    </w:tbl>
    <w:p w14:paraId="53709E83" w14:textId="77777777" w:rsidR="003B048D" w:rsidRPr="003B048D" w:rsidRDefault="003B048D" w:rsidP="00BD6091">
      <w:pPr>
        <w:autoSpaceDE w:val="0"/>
        <w:autoSpaceDN w:val="0"/>
        <w:adjustRightInd w:val="0"/>
        <w:spacing w:before="240" w:after="0"/>
        <w:ind w:firstLine="0"/>
        <w:jc w:val="center"/>
        <w:rPr>
          <w:rFonts w:cs="Arial"/>
          <w:b/>
          <w:sz w:val="22"/>
          <w:szCs w:val="22"/>
        </w:rPr>
      </w:pPr>
      <w:r w:rsidRPr="003B048D">
        <w:rPr>
          <w:rFonts w:cs="Arial"/>
          <w:b/>
          <w:sz w:val="22"/>
          <w:szCs w:val="22"/>
        </w:rPr>
        <w:t>Toutes les parcelles construites semblent disposer d’au moins 1 branchement.</w:t>
      </w:r>
    </w:p>
    <w:p w14:paraId="227DDE10" w14:textId="77777777" w:rsidR="003B048D" w:rsidRPr="003B048D" w:rsidRDefault="003B048D" w:rsidP="003B048D">
      <w:pPr>
        <w:autoSpaceDE w:val="0"/>
        <w:autoSpaceDN w:val="0"/>
        <w:adjustRightInd w:val="0"/>
        <w:spacing w:before="240"/>
        <w:ind w:firstLine="0"/>
        <w:rPr>
          <w:rFonts w:cs="Arial"/>
          <w:b/>
          <w:sz w:val="22"/>
          <w:szCs w:val="22"/>
          <w:u w:val="single"/>
        </w:rPr>
      </w:pPr>
      <w:r w:rsidRPr="003B048D">
        <w:rPr>
          <w:rFonts w:cs="Arial"/>
          <w:b/>
          <w:sz w:val="22"/>
          <w:szCs w:val="22"/>
          <w:u w:val="single"/>
        </w:rPr>
        <w:t>Boîte</w:t>
      </w:r>
      <w:r w:rsidR="00A907FC">
        <w:rPr>
          <w:rFonts w:cs="Arial"/>
          <w:b/>
          <w:sz w:val="22"/>
          <w:szCs w:val="22"/>
          <w:u w:val="single"/>
        </w:rPr>
        <w:t>s</w:t>
      </w:r>
      <w:r w:rsidRPr="003B048D">
        <w:rPr>
          <w:rFonts w:cs="Arial"/>
          <w:b/>
          <w:sz w:val="22"/>
          <w:szCs w:val="22"/>
          <w:u w:val="single"/>
        </w:rPr>
        <w:t xml:space="preserve"> de branchements :</w:t>
      </w:r>
    </w:p>
    <w:p w14:paraId="51BCC774" w14:textId="77777777" w:rsidR="00D01B0B" w:rsidRDefault="00F81875" w:rsidP="00D75583">
      <w:pPr>
        <w:autoSpaceDE w:val="0"/>
        <w:autoSpaceDN w:val="0"/>
        <w:adjustRightInd w:val="0"/>
        <w:spacing w:before="240"/>
        <w:ind w:firstLine="0"/>
        <w:rPr>
          <w:rFonts w:cs="Arial"/>
          <w:sz w:val="22"/>
          <w:szCs w:val="22"/>
        </w:rPr>
      </w:pPr>
      <w:r>
        <w:rPr>
          <w:rFonts w:cs="Arial"/>
          <w:sz w:val="22"/>
          <w:szCs w:val="22"/>
        </w:rPr>
        <w:t xml:space="preserve">Les branchements Brt2 et Brt3 présentent </w:t>
      </w:r>
      <w:r w:rsidR="003D633E">
        <w:rPr>
          <w:rFonts w:cs="Arial"/>
          <w:sz w:val="22"/>
          <w:szCs w:val="22"/>
        </w:rPr>
        <w:t>des b</w:t>
      </w:r>
      <w:r>
        <w:rPr>
          <w:rFonts w:cs="Arial"/>
          <w:sz w:val="22"/>
          <w:szCs w:val="22"/>
        </w:rPr>
        <w:t>oîte</w:t>
      </w:r>
      <w:r w:rsidR="003D633E">
        <w:rPr>
          <w:rFonts w:cs="Arial"/>
          <w:sz w:val="22"/>
          <w:szCs w:val="22"/>
        </w:rPr>
        <w:t>s</w:t>
      </w:r>
      <w:r>
        <w:rPr>
          <w:rFonts w:cs="Arial"/>
          <w:sz w:val="22"/>
          <w:szCs w:val="22"/>
        </w:rPr>
        <w:t xml:space="preserve"> de branchement </w:t>
      </w:r>
      <w:r w:rsidR="00D75583" w:rsidRPr="00D75583">
        <w:rPr>
          <w:rFonts w:cs="Arial"/>
          <w:sz w:val="22"/>
          <w:szCs w:val="22"/>
        </w:rPr>
        <w:t>en domaine public</w:t>
      </w:r>
      <w:r>
        <w:rPr>
          <w:rFonts w:cs="Arial"/>
          <w:sz w:val="22"/>
          <w:szCs w:val="22"/>
        </w:rPr>
        <w:t>. Il</w:t>
      </w:r>
      <w:r w:rsidR="003D633E">
        <w:rPr>
          <w:rFonts w:cs="Arial"/>
          <w:sz w:val="22"/>
          <w:szCs w:val="22"/>
        </w:rPr>
        <w:t xml:space="preserve"> ne</w:t>
      </w:r>
      <w:r>
        <w:rPr>
          <w:rFonts w:cs="Arial"/>
          <w:sz w:val="22"/>
          <w:szCs w:val="22"/>
        </w:rPr>
        <w:t xml:space="preserve"> sera donc</w:t>
      </w:r>
      <w:r w:rsidR="003D633E">
        <w:rPr>
          <w:rFonts w:cs="Arial"/>
          <w:sz w:val="22"/>
          <w:szCs w:val="22"/>
        </w:rPr>
        <w:t xml:space="preserve"> pas</w:t>
      </w:r>
      <w:r>
        <w:rPr>
          <w:rFonts w:cs="Arial"/>
          <w:sz w:val="22"/>
          <w:szCs w:val="22"/>
        </w:rPr>
        <w:t xml:space="preserve"> installé des boites de branchements sur trottoir. </w:t>
      </w:r>
    </w:p>
    <w:p w14:paraId="523C9D75" w14:textId="77777777" w:rsidR="00F81875" w:rsidRDefault="00F81875" w:rsidP="00D75583">
      <w:pPr>
        <w:autoSpaceDE w:val="0"/>
        <w:autoSpaceDN w:val="0"/>
        <w:adjustRightInd w:val="0"/>
        <w:spacing w:before="240"/>
        <w:ind w:firstLine="0"/>
        <w:rPr>
          <w:rFonts w:cs="Arial"/>
          <w:sz w:val="22"/>
          <w:szCs w:val="22"/>
        </w:rPr>
      </w:pPr>
      <w:r>
        <w:rPr>
          <w:rFonts w:cs="Arial"/>
          <w:sz w:val="22"/>
          <w:szCs w:val="22"/>
        </w:rPr>
        <w:t>Le branchement Brt4</w:t>
      </w:r>
      <w:r w:rsidR="000F5AC8">
        <w:rPr>
          <w:rFonts w:cs="Arial"/>
          <w:sz w:val="22"/>
          <w:szCs w:val="22"/>
        </w:rPr>
        <w:t xml:space="preserve"> </w:t>
      </w:r>
      <w:r w:rsidR="003D633E">
        <w:rPr>
          <w:rFonts w:cs="Arial"/>
          <w:sz w:val="22"/>
          <w:szCs w:val="22"/>
        </w:rPr>
        <w:t xml:space="preserve">ne </w:t>
      </w:r>
      <w:r>
        <w:rPr>
          <w:rFonts w:cs="Arial"/>
          <w:sz w:val="22"/>
          <w:szCs w:val="22"/>
        </w:rPr>
        <w:t>présente</w:t>
      </w:r>
      <w:r w:rsidR="003D633E">
        <w:rPr>
          <w:rFonts w:cs="Arial"/>
          <w:sz w:val="22"/>
          <w:szCs w:val="22"/>
        </w:rPr>
        <w:t xml:space="preserve"> pas de</w:t>
      </w:r>
      <w:r>
        <w:rPr>
          <w:rFonts w:cs="Arial"/>
          <w:sz w:val="22"/>
          <w:szCs w:val="22"/>
        </w:rPr>
        <w:t xml:space="preserve"> </w:t>
      </w:r>
      <w:r w:rsidR="00D01B0B">
        <w:rPr>
          <w:rFonts w:cs="Arial"/>
          <w:sz w:val="22"/>
          <w:szCs w:val="22"/>
        </w:rPr>
        <w:t>boite</w:t>
      </w:r>
      <w:r>
        <w:rPr>
          <w:rFonts w:cs="Arial"/>
          <w:sz w:val="22"/>
          <w:szCs w:val="22"/>
        </w:rPr>
        <w:t xml:space="preserve"> de</w:t>
      </w:r>
      <w:r w:rsidR="00D01B0B">
        <w:rPr>
          <w:rFonts w:cs="Arial"/>
          <w:sz w:val="22"/>
          <w:szCs w:val="22"/>
        </w:rPr>
        <w:t xml:space="preserve"> branchement sur trottoir</w:t>
      </w:r>
      <w:r w:rsidR="00D75583" w:rsidRPr="00D75583">
        <w:rPr>
          <w:rFonts w:cs="Arial"/>
          <w:sz w:val="22"/>
          <w:szCs w:val="22"/>
        </w:rPr>
        <w:t xml:space="preserve">. </w:t>
      </w:r>
      <w:r w:rsidR="003D633E">
        <w:rPr>
          <w:rFonts w:cs="Arial"/>
          <w:sz w:val="22"/>
          <w:szCs w:val="22"/>
        </w:rPr>
        <w:t>Une boîte de branchement sera donc créée.</w:t>
      </w:r>
    </w:p>
    <w:p w14:paraId="7A71760E" w14:textId="77777777" w:rsidR="00D75583" w:rsidRPr="00D75583" w:rsidRDefault="00F81875" w:rsidP="00D75583">
      <w:pPr>
        <w:autoSpaceDE w:val="0"/>
        <w:autoSpaceDN w:val="0"/>
        <w:adjustRightInd w:val="0"/>
        <w:spacing w:before="240"/>
        <w:ind w:firstLine="0"/>
        <w:rPr>
          <w:rFonts w:cs="Arial"/>
          <w:sz w:val="22"/>
          <w:szCs w:val="22"/>
        </w:rPr>
      </w:pPr>
      <w:r>
        <w:rPr>
          <w:rFonts w:cs="Arial"/>
          <w:sz w:val="22"/>
          <w:szCs w:val="22"/>
        </w:rPr>
        <w:t>L</w:t>
      </w:r>
      <w:r w:rsidR="00B35A53">
        <w:rPr>
          <w:rFonts w:cs="Arial"/>
          <w:sz w:val="22"/>
          <w:szCs w:val="22"/>
        </w:rPr>
        <w:t>e Brt</w:t>
      </w:r>
      <w:r>
        <w:rPr>
          <w:rFonts w:cs="Arial"/>
          <w:sz w:val="22"/>
          <w:szCs w:val="22"/>
        </w:rPr>
        <w:t>1</w:t>
      </w:r>
      <w:r w:rsidR="00B35A53">
        <w:rPr>
          <w:rFonts w:cs="Arial"/>
          <w:sz w:val="22"/>
          <w:szCs w:val="22"/>
        </w:rPr>
        <w:t xml:space="preserve"> est hors service. </w:t>
      </w:r>
      <w:r w:rsidR="00D01B0B">
        <w:rPr>
          <w:rFonts w:cs="Arial"/>
          <w:sz w:val="22"/>
          <w:szCs w:val="22"/>
        </w:rPr>
        <w:t xml:space="preserve">La boîte de branchement est inexistante sur trottoir. </w:t>
      </w:r>
      <w:r w:rsidR="00B35A53">
        <w:rPr>
          <w:rFonts w:cs="Arial"/>
          <w:sz w:val="22"/>
          <w:szCs w:val="22"/>
        </w:rPr>
        <w:t>Il n’y sera donc pas installé de boîte de branchement.</w:t>
      </w:r>
    </w:p>
    <w:p w14:paraId="6DCAEE25" w14:textId="77777777" w:rsidR="003B048D" w:rsidRDefault="003B048D" w:rsidP="003B048D">
      <w:pPr>
        <w:autoSpaceDE w:val="0"/>
        <w:autoSpaceDN w:val="0"/>
        <w:adjustRightInd w:val="0"/>
        <w:spacing w:before="240"/>
        <w:ind w:firstLine="0"/>
        <w:rPr>
          <w:rFonts w:cs="Arial"/>
          <w:b/>
          <w:sz w:val="22"/>
          <w:szCs w:val="22"/>
          <w:u w:val="single"/>
        </w:rPr>
      </w:pPr>
      <w:r w:rsidRPr="003B048D">
        <w:rPr>
          <w:rFonts w:cs="Arial"/>
          <w:b/>
          <w:sz w:val="22"/>
          <w:szCs w:val="22"/>
          <w:u w:val="single"/>
        </w:rPr>
        <w:t>Synthèse de l’état des regards de visite :</w:t>
      </w:r>
    </w:p>
    <w:p w14:paraId="1D1EF369" w14:textId="77777777" w:rsidR="003B048D" w:rsidRDefault="003B048D" w:rsidP="003B048D">
      <w:pPr>
        <w:autoSpaceDE w:val="0"/>
        <w:autoSpaceDN w:val="0"/>
        <w:adjustRightInd w:val="0"/>
        <w:spacing w:before="240"/>
        <w:ind w:firstLine="0"/>
        <w:rPr>
          <w:rFonts w:cs="Arial"/>
          <w:sz w:val="22"/>
          <w:szCs w:val="22"/>
        </w:rPr>
      </w:pPr>
      <w:r w:rsidRPr="003B048D">
        <w:rPr>
          <w:rFonts w:cs="Arial"/>
          <w:sz w:val="22"/>
          <w:szCs w:val="22"/>
        </w:rPr>
        <w:t>Le tableau ci-dessous indique l’état du regard et de ses équipements.</w:t>
      </w:r>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1"/>
        <w:gridCol w:w="1993"/>
        <w:gridCol w:w="1329"/>
        <w:gridCol w:w="1329"/>
        <w:gridCol w:w="2160"/>
      </w:tblGrid>
      <w:tr w:rsidR="003B048D" w:rsidRPr="003B048D" w14:paraId="7AE8E6FD" w14:textId="77777777" w:rsidTr="00C816F0">
        <w:trPr>
          <w:trHeight w:val="296"/>
          <w:jc w:val="center"/>
        </w:trPr>
        <w:tc>
          <w:tcPr>
            <w:tcW w:w="1661" w:type="dxa"/>
            <w:tcBorders>
              <w:top w:val="single" w:sz="4" w:space="0" w:color="auto"/>
              <w:left w:val="single" w:sz="4" w:space="0" w:color="auto"/>
              <w:bottom w:val="single" w:sz="4" w:space="0" w:color="auto"/>
              <w:right w:val="single" w:sz="4" w:space="0" w:color="auto"/>
            </w:tcBorders>
            <w:shd w:val="clear" w:color="auto" w:fill="BFBFBF"/>
            <w:vAlign w:val="center"/>
          </w:tcPr>
          <w:p w14:paraId="476CC143" w14:textId="77777777" w:rsidR="003B048D" w:rsidRPr="003B048D" w:rsidRDefault="003B048D" w:rsidP="003B048D">
            <w:pPr>
              <w:autoSpaceDE w:val="0"/>
              <w:autoSpaceDN w:val="0"/>
              <w:adjustRightInd w:val="0"/>
              <w:spacing w:after="0" w:line="276" w:lineRule="auto"/>
              <w:ind w:firstLine="0"/>
              <w:jc w:val="center"/>
              <w:rPr>
                <w:rFonts w:cs="Arial"/>
                <w:bCs/>
                <w:i/>
                <w:iCs/>
                <w:color w:val="000000"/>
                <w:sz w:val="18"/>
                <w:szCs w:val="18"/>
              </w:rPr>
            </w:pPr>
            <w:r w:rsidRPr="003B048D">
              <w:rPr>
                <w:rFonts w:cs="Arial"/>
                <w:bCs/>
                <w:i/>
                <w:iCs/>
                <w:color w:val="000000"/>
                <w:sz w:val="18"/>
                <w:szCs w:val="18"/>
              </w:rPr>
              <w:t>Regards</w:t>
            </w:r>
          </w:p>
        </w:tc>
        <w:tc>
          <w:tcPr>
            <w:tcW w:w="1993" w:type="dxa"/>
            <w:tcBorders>
              <w:top w:val="single" w:sz="4" w:space="0" w:color="auto"/>
              <w:left w:val="single" w:sz="4" w:space="0" w:color="auto"/>
              <w:bottom w:val="single" w:sz="4" w:space="0" w:color="auto"/>
              <w:right w:val="single" w:sz="4" w:space="0" w:color="auto"/>
            </w:tcBorders>
            <w:shd w:val="clear" w:color="auto" w:fill="BFBFBF"/>
            <w:vAlign w:val="center"/>
          </w:tcPr>
          <w:p w14:paraId="323EF112" w14:textId="77777777" w:rsidR="003B048D" w:rsidRPr="003B048D" w:rsidRDefault="003B048D" w:rsidP="003B048D">
            <w:pPr>
              <w:autoSpaceDE w:val="0"/>
              <w:autoSpaceDN w:val="0"/>
              <w:adjustRightInd w:val="0"/>
              <w:spacing w:after="0" w:line="276" w:lineRule="auto"/>
              <w:ind w:firstLine="0"/>
              <w:jc w:val="center"/>
              <w:rPr>
                <w:rFonts w:cs="Arial"/>
                <w:bCs/>
                <w:i/>
                <w:iCs/>
                <w:color w:val="000000"/>
                <w:sz w:val="18"/>
                <w:szCs w:val="18"/>
              </w:rPr>
            </w:pPr>
            <w:r w:rsidRPr="003B048D">
              <w:rPr>
                <w:rFonts w:cs="Arial"/>
                <w:bCs/>
                <w:i/>
                <w:iCs/>
                <w:color w:val="000000"/>
                <w:sz w:val="18"/>
                <w:szCs w:val="18"/>
              </w:rPr>
              <w:t>Tampons</w:t>
            </w:r>
          </w:p>
        </w:tc>
        <w:tc>
          <w:tcPr>
            <w:tcW w:w="1329" w:type="dxa"/>
            <w:tcBorders>
              <w:top w:val="single" w:sz="4" w:space="0" w:color="auto"/>
              <w:left w:val="single" w:sz="4" w:space="0" w:color="auto"/>
              <w:bottom w:val="single" w:sz="4" w:space="0" w:color="auto"/>
              <w:right w:val="single" w:sz="4" w:space="0" w:color="auto"/>
            </w:tcBorders>
            <w:shd w:val="clear" w:color="auto" w:fill="BFBFBF"/>
            <w:vAlign w:val="center"/>
          </w:tcPr>
          <w:p w14:paraId="33B30F30" w14:textId="77777777" w:rsidR="003B048D" w:rsidRPr="003B048D" w:rsidRDefault="003B048D" w:rsidP="003B048D">
            <w:pPr>
              <w:spacing w:after="0" w:line="276" w:lineRule="auto"/>
              <w:ind w:firstLine="0"/>
              <w:jc w:val="center"/>
              <w:rPr>
                <w:rFonts w:cs="Arial"/>
                <w:bCs/>
                <w:i/>
                <w:iCs/>
                <w:color w:val="000000"/>
                <w:sz w:val="18"/>
                <w:szCs w:val="18"/>
              </w:rPr>
            </w:pPr>
            <w:r w:rsidRPr="003B048D">
              <w:rPr>
                <w:rFonts w:cs="Arial"/>
                <w:bCs/>
                <w:i/>
                <w:iCs/>
                <w:color w:val="000000"/>
                <w:sz w:val="18"/>
                <w:szCs w:val="18"/>
              </w:rPr>
              <w:t>Canne</w:t>
            </w:r>
          </w:p>
        </w:tc>
        <w:tc>
          <w:tcPr>
            <w:tcW w:w="1329" w:type="dxa"/>
            <w:tcBorders>
              <w:top w:val="single" w:sz="4" w:space="0" w:color="auto"/>
              <w:left w:val="single" w:sz="4" w:space="0" w:color="auto"/>
              <w:bottom w:val="single" w:sz="4" w:space="0" w:color="auto"/>
              <w:right w:val="single" w:sz="4" w:space="0" w:color="auto"/>
            </w:tcBorders>
            <w:shd w:val="clear" w:color="auto" w:fill="BFBFBF"/>
            <w:vAlign w:val="center"/>
          </w:tcPr>
          <w:p w14:paraId="775A817F" w14:textId="77777777" w:rsidR="003B048D" w:rsidRPr="003B048D" w:rsidRDefault="003B048D" w:rsidP="003B048D">
            <w:pPr>
              <w:autoSpaceDE w:val="0"/>
              <w:autoSpaceDN w:val="0"/>
              <w:adjustRightInd w:val="0"/>
              <w:spacing w:after="0" w:line="276" w:lineRule="auto"/>
              <w:ind w:firstLine="0"/>
              <w:jc w:val="center"/>
              <w:rPr>
                <w:rFonts w:cs="Arial"/>
                <w:bCs/>
                <w:i/>
                <w:iCs/>
                <w:color w:val="000000"/>
                <w:sz w:val="18"/>
                <w:szCs w:val="18"/>
              </w:rPr>
            </w:pPr>
            <w:r w:rsidRPr="003B048D">
              <w:rPr>
                <w:rFonts w:cs="Arial"/>
                <w:bCs/>
                <w:i/>
                <w:iCs/>
                <w:color w:val="000000"/>
                <w:sz w:val="18"/>
                <w:szCs w:val="18"/>
              </w:rPr>
              <w:t>Echelons</w:t>
            </w:r>
          </w:p>
        </w:tc>
        <w:tc>
          <w:tcPr>
            <w:tcW w:w="2160" w:type="dxa"/>
            <w:tcBorders>
              <w:top w:val="single" w:sz="4" w:space="0" w:color="auto"/>
              <w:left w:val="single" w:sz="4" w:space="0" w:color="auto"/>
              <w:bottom w:val="single" w:sz="4" w:space="0" w:color="auto"/>
              <w:right w:val="single" w:sz="4" w:space="0" w:color="auto"/>
            </w:tcBorders>
            <w:shd w:val="clear" w:color="auto" w:fill="BFBFBF"/>
            <w:vAlign w:val="center"/>
          </w:tcPr>
          <w:p w14:paraId="6626D5E7" w14:textId="77777777" w:rsidR="003B048D" w:rsidRPr="003B048D" w:rsidRDefault="003B048D" w:rsidP="003B048D">
            <w:pPr>
              <w:autoSpaceDE w:val="0"/>
              <w:autoSpaceDN w:val="0"/>
              <w:adjustRightInd w:val="0"/>
              <w:spacing w:after="0" w:line="276" w:lineRule="auto"/>
              <w:ind w:firstLine="0"/>
              <w:jc w:val="center"/>
              <w:rPr>
                <w:rFonts w:cs="Arial"/>
                <w:bCs/>
                <w:i/>
                <w:iCs/>
                <w:color w:val="000000"/>
                <w:sz w:val="18"/>
                <w:szCs w:val="18"/>
              </w:rPr>
            </w:pPr>
            <w:r w:rsidRPr="003B048D">
              <w:rPr>
                <w:rFonts w:cs="Arial"/>
                <w:bCs/>
                <w:i/>
                <w:iCs/>
                <w:color w:val="000000"/>
                <w:sz w:val="18"/>
                <w:szCs w:val="18"/>
              </w:rPr>
              <w:t>Cheminée</w:t>
            </w:r>
          </w:p>
        </w:tc>
      </w:tr>
      <w:tr w:rsidR="003B048D" w:rsidRPr="003B048D" w14:paraId="1FC633F8" w14:textId="77777777" w:rsidTr="00C816F0">
        <w:trPr>
          <w:trHeight w:val="567"/>
          <w:jc w:val="center"/>
        </w:trPr>
        <w:tc>
          <w:tcPr>
            <w:tcW w:w="1661" w:type="dxa"/>
            <w:tcBorders>
              <w:top w:val="single" w:sz="4" w:space="0" w:color="auto"/>
              <w:left w:val="single" w:sz="4" w:space="0" w:color="auto"/>
              <w:bottom w:val="single" w:sz="4" w:space="0" w:color="auto"/>
              <w:right w:val="single" w:sz="4" w:space="0" w:color="auto"/>
            </w:tcBorders>
            <w:shd w:val="clear" w:color="auto" w:fill="auto"/>
            <w:vAlign w:val="center"/>
          </w:tcPr>
          <w:p w14:paraId="53F28393" w14:textId="77777777" w:rsidR="003B048D" w:rsidRPr="003B048D" w:rsidRDefault="00301996" w:rsidP="003B048D">
            <w:pPr>
              <w:spacing w:after="0" w:line="276" w:lineRule="auto"/>
              <w:ind w:firstLine="0"/>
              <w:jc w:val="center"/>
              <w:rPr>
                <w:rFonts w:cs="Arial"/>
                <w:i/>
                <w:szCs w:val="18"/>
              </w:rPr>
            </w:pPr>
            <w:r>
              <w:rPr>
                <w:rFonts w:cs="Arial"/>
                <w:i/>
                <w:szCs w:val="18"/>
              </w:rPr>
              <w:t>RV</w:t>
            </w:r>
            <w:r w:rsidR="00B35A53">
              <w:rPr>
                <w:rFonts w:cs="Arial"/>
                <w:i/>
                <w:szCs w:val="18"/>
              </w:rPr>
              <w:t>1</w:t>
            </w:r>
          </w:p>
        </w:tc>
        <w:tc>
          <w:tcPr>
            <w:tcW w:w="1993" w:type="dxa"/>
            <w:tcBorders>
              <w:top w:val="single" w:sz="4" w:space="0" w:color="auto"/>
              <w:left w:val="single" w:sz="4" w:space="0" w:color="auto"/>
              <w:bottom w:val="single" w:sz="4" w:space="0" w:color="auto"/>
              <w:right w:val="single" w:sz="4" w:space="0" w:color="auto"/>
            </w:tcBorders>
          </w:tcPr>
          <w:p w14:paraId="19AE8E6C" w14:textId="77777777" w:rsidR="003B048D" w:rsidRPr="003B048D" w:rsidRDefault="003B048D" w:rsidP="003B048D">
            <w:pPr>
              <w:autoSpaceDE w:val="0"/>
              <w:autoSpaceDN w:val="0"/>
              <w:adjustRightInd w:val="0"/>
              <w:spacing w:after="0" w:line="276" w:lineRule="auto"/>
              <w:ind w:firstLine="0"/>
              <w:jc w:val="center"/>
              <w:rPr>
                <w:rFonts w:cs="Arial"/>
                <w:szCs w:val="20"/>
                <w:lang w:eastAsia="en-US"/>
              </w:rPr>
            </w:pPr>
            <w:r w:rsidRPr="003B048D">
              <w:rPr>
                <w:rFonts w:cs="Arial"/>
                <w:szCs w:val="20"/>
                <w:lang w:eastAsia="en-US"/>
              </w:rPr>
              <w:t>Bon</w:t>
            </w:r>
          </w:p>
          <w:p w14:paraId="589A8DEA" w14:textId="77777777" w:rsidR="003B048D" w:rsidRPr="003B048D" w:rsidRDefault="003B048D" w:rsidP="003B048D">
            <w:pPr>
              <w:spacing w:after="0"/>
              <w:ind w:firstLine="0"/>
              <w:jc w:val="center"/>
              <w:rPr>
                <w:rFonts w:cs="Arial"/>
                <w:szCs w:val="20"/>
              </w:rPr>
            </w:pPr>
            <w:r w:rsidRPr="003B048D">
              <w:rPr>
                <w:rFonts w:cs="Arial"/>
                <w:szCs w:val="20"/>
                <w:lang w:eastAsia="en-US"/>
              </w:rPr>
              <w:t>Double vantaux</w:t>
            </w:r>
          </w:p>
        </w:tc>
        <w:tc>
          <w:tcPr>
            <w:tcW w:w="1329" w:type="dxa"/>
            <w:tcBorders>
              <w:top w:val="single" w:sz="4" w:space="0" w:color="auto"/>
              <w:left w:val="single" w:sz="4" w:space="0" w:color="auto"/>
              <w:bottom w:val="single" w:sz="4" w:space="0" w:color="auto"/>
              <w:right w:val="single" w:sz="4" w:space="0" w:color="auto"/>
            </w:tcBorders>
            <w:vAlign w:val="center"/>
          </w:tcPr>
          <w:p w14:paraId="3C432B31" w14:textId="77777777" w:rsidR="003B048D" w:rsidRPr="003B048D" w:rsidRDefault="003B048D" w:rsidP="003B048D">
            <w:pPr>
              <w:spacing w:after="0"/>
              <w:ind w:firstLine="0"/>
              <w:jc w:val="center"/>
              <w:rPr>
                <w:rFonts w:cs="Arial"/>
                <w:b/>
                <w:szCs w:val="20"/>
              </w:rPr>
            </w:pPr>
            <w:r w:rsidRPr="003B048D">
              <w:rPr>
                <w:rFonts w:cs="Arial"/>
                <w:szCs w:val="20"/>
                <w:lang w:eastAsia="en-US"/>
              </w:rPr>
              <w:t>Corrodée</w:t>
            </w:r>
          </w:p>
        </w:tc>
        <w:tc>
          <w:tcPr>
            <w:tcW w:w="1329" w:type="dxa"/>
            <w:tcBorders>
              <w:top w:val="single" w:sz="4" w:space="0" w:color="auto"/>
              <w:left w:val="single" w:sz="4" w:space="0" w:color="auto"/>
              <w:bottom w:val="single" w:sz="4" w:space="0" w:color="auto"/>
              <w:right w:val="single" w:sz="4" w:space="0" w:color="auto"/>
            </w:tcBorders>
            <w:vAlign w:val="center"/>
          </w:tcPr>
          <w:p w14:paraId="77DCC0D4" w14:textId="77777777" w:rsidR="003B048D" w:rsidRPr="003B048D" w:rsidRDefault="003B048D" w:rsidP="003B048D">
            <w:pPr>
              <w:autoSpaceDE w:val="0"/>
              <w:autoSpaceDN w:val="0"/>
              <w:adjustRightInd w:val="0"/>
              <w:spacing w:after="0" w:line="276" w:lineRule="auto"/>
              <w:ind w:firstLine="0"/>
              <w:jc w:val="center"/>
              <w:rPr>
                <w:rFonts w:cs="Arial"/>
                <w:szCs w:val="20"/>
                <w:lang w:eastAsia="en-US"/>
              </w:rPr>
            </w:pPr>
            <w:r w:rsidRPr="003B048D">
              <w:rPr>
                <w:rFonts w:cs="Arial"/>
                <w:szCs w:val="20"/>
                <w:lang w:eastAsia="en-US"/>
              </w:rPr>
              <w:t>Corrodés</w:t>
            </w:r>
          </w:p>
          <w:p w14:paraId="6ADE7089" w14:textId="77777777" w:rsidR="003B048D" w:rsidRPr="003B048D" w:rsidRDefault="003B048D" w:rsidP="003B048D">
            <w:pPr>
              <w:autoSpaceDE w:val="0"/>
              <w:autoSpaceDN w:val="0"/>
              <w:adjustRightInd w:val="0"/>
              <w:spacing w:after="0" w:line="276" w:lineRule="auto"/>
              <w:ind w:firstLine="0"/>
              <w:jc w:val="center"/>
              <w:rPr>
                <w:rFonts w:cs="Arial"/>
                <w:szCs w:val="20"/>
                <w:highlight w:val="yellow"/>
                <w:lang w:eastAsia="en-US"/>
              </w:rPr>
            </w:pPr>
            <w:r w:rsidRPr="003B048D">
              <w:rPr>
                <w:rFonts w:cs="Arial"/>
                <w:szCs w:val="20"/>
                <w:lang w:eastAsia="en-US"/>
              </w:rPr>
              <w:t>(</w:t>
            </w:r>
            <w:r w:rsidR="0082231A">
              <w:rPr>
                <w:rFonts w:cs="Arial"/>
                <w:szCs w:val="20"/>
                <w:lang w:eastAsia="en-US"/>
              </w:rPr>
              <w:t>9</w:t>
            </w:r>
            <w:r w:rsidRPr="003B048D">
              <w:rPr>
                <w:rFonts w:cs="Arial"/>
                <w:szCs w:val="20"/>
                <w:lang w:eastAsia="en-US"/>
              </w:rPr>
              <w:t xml:space="preserve"> échelons)</w:t>
            </w:r>
          </w:p>
        </w:tc>
        <w:tc>
          <w:tcPr>
            <w:tcW w:w="2160" w:type="dxa"/>
            <w:tcBorders>
              <w:top w:val="single" w:sz="4" w:space="0" w:color="auto"/>
              <w:left w:val="single" w:sz="4" w:space="0" w:color="auto"/>
              <w:bottom w:val="single" w:sz="4" w:space="0" w:color="auto"/>
              <w:right w:val="single" w:sz="4" w:space="0" w:color="auto"/>
            </w:tcBorders>
            <w:vAlign w:val="center"/>
          </w:tcPr>
          <w:p w14:paraId="72902AC8" w14:textId="77777777" w:rsidR="003B048D" w:rsidRPr="003B048D" w:rsidRDefault="003B048D" w:rsidP="003B048D">
            <w:pPr>
              <w:spacing w:after="0"/>
              <w:ind w:firstLine="0"/>
              <w:jc w:val="center"/>
              <w:rPr>
                <w:rFonts w:cs="Arial"/>
                <w:b/>
                <w:szCs w:val="20"/>
              </w:rPr>
            </w:pPr>
            <w:r w:rsidRPr="003B048D">
              <w:rPr>
                <w:rFonts w:cs="Arial"/>
                <w:szCs w:val="20"/>
                <w:lang w:eastAsia="en-US"/>
              </w:rPr>
              <w:t>A réhabiliter</w:t>
            </w:r>
          </w:p>
        </w:tc>
      </w:tr>
    </w:tbl>
    <w:p w14:paraId="11C46792" w14:textId="77777777" w:rsidR="003B048D" w:rsidRPr="003B048D" w:rsidRDefault="003B048D" w:rsidP="003B048D">
      <w:pPr>
        <w:spacing w:after="0"/>
        <w:ind w:firstLine="0"/>
        <w:jc w:val="left"/>
        <w:rPr>
          <w:rFonts w:cs="Arial"/>
          <w:bCs/>
          <w:noProof/>
          <w:kern w:val="32"/>
          <w:sz w:val="26"/>
          <w:szCs w:val="26"/>
          <w:highlight w:val="yellow"/>
        </w:rPr>
      </w:pPr>
    </w:p>
    <w:p w14:paraId="36C6018A" w14:textId="23D4E86A" w:rsidR="003B048D" w:rsidRPr="003B048D" w:rsidRDefault="003B048D" w:rsidP="003B048D">
      <w:pPr>
        <w:spacing w:after="0" w:line="320" w:lineRule="exact"/>
        <w:ind w:firstLine="0"/>
        <w:rPr>
          <w:rFonts w:cs="Arial"/>
          <w:bCs/>
          <w:sz w:val="22"/>
        </w:rPr>
      </w:pPr>
      <w:r w:rsidRPr="003B048D">
        <w:rPr>
          <w:rFonts w:cs="Arial"/>
          <w:bCs/>
          <w:sz w:val="22"/>
        </w:rPr>
        <w:t xml:space="preserve">Le tampon double vantaux </w:t>
      </w:r>
      <w:r w:rsidR="00A907FC" w:rsidRPr="003B048D">
        <w:rPr>
          <w:rFonts w:cs="Arial"/>
          <w:bCs/>
          <w:sz w:val="22"/>
        </w:rPr>
        <w:t>ser</w:t>
      </w:r>
      <w:r w:rsidR="00A907FC">
        <w:rPr>
          <w:rFonts w:cs="Arial"/>
          <w:bCs/>
          <w:sz w:val="22"/>
        </w:rPr>
        <w:t>a</w:t>
      </w:r>
      <w:r w:rsidR="00A907FC" w:rsidRPr="003B048D">
        <w:rPr>
          <w:rFonts w:cs="Arial"/>
          <w:bCs/>
          <w:sz w:val="22"/>
        </w:rPr>
        <w:t xml:space="preserve"> </w:t>
      </w:r>
      <w:r w:rsidRPr="003B048D">
        <w:rPr>
          <w:rFonts w:cs="Arial"/>
          <w:bCs/>
          <w:sz w:val="22"/>
        </w:rPr>
        <w:t xml:space="preserve">remplacé par </w:t>
      </w:r>
      <w:r w:rsidR="00A907FC">
        <w:rPr>
          <w:rFonts w:cs="Arial"/>
          <w:bCs/>
          <w:sz w:val="22"/>
        </w:rPr>
        <w:t>un</w:t>
      </w:r>
      <w:r w:rsidR="00A907FC" w:rsidRPr="003B048D">
        <w:rPr>
          <w:rFonts w:cs="Arial"/>
          <w:bCs/>
          <w:sz w:val="22"/>
        </w:rPr>
        <w:t xml:space="preserve"> </w:t>
      </w:r>
      <w:r w:rsidRPr="003B048D">
        <w:rPr>
          <w:rFonts w:cs="Arial"/>
          <w:bCs/>
          <w:sz w:val="22"/>
        </w:rPr>
        <w:t>tampon étanche et articulé de type « </w:t>
      </w:r>
      <w:proofErr w:type="spellStart"/>
      <w:r w:rsidRPr="003B048D">
        <w:rPr>
          <w:rFonts w:cs="Arial"/>
          <w:bCs/>
          <w:sz w:val="22"/>
        </w:rPr>
        <w:t>Pamrex</w:t>
      </w:r>
      <w:proofErr w:type="spellEnd"/>
      <w:r w:rsidRPr="003B048D">
        <w:rPr>
          <w:rFonts w:cs="Arial"/>
          <w:bCs/>
          <w:sz w:val="22"/>
        </w:rPr>
        <w:t> ».</w:t>
      </w:r>
    </w:p>
    <w:p w14:paraId="6535D922" w14:textId="77777777" w:rsidR="0027150C" w:rsidRPr="001D3057" w:rsidRDefault="0027150C" w:rsidP="005A24FF">
      <w:pPr>
        <w:pStyle w:val="Titre2"/>
        <w:numPr>
          <w:ilvl w:val="1"/>
          <w:numId w:val="21"/>
        </w:numPr>
      </w:pPr>
      <w:bookmarkStart w:id="31" w:name="_Toc192760618"/>
      <w:r>
        <w:t>Résultats des investigations complémentaires</w:t>
      </w:r>
      <w:bookmarkEnd w:id="31"/>
    </w:p>
    <w:p w14:paraId="5DD7CA90" w14:textId="77777777" w:rsidR="00E24FE0" w:rsidRDefault="00E24FE0" w:rsidP="0027150C">
      <w:pPr>
        <w:spacing w:after="0" w:line="320" w:lineRule="exact"/>
        <w:ind w:firstLine="0"/>
        <w:rPr>
          <w:rFonts w:cs="Arial"/>
          <w:sz w:val="22"/>
        </w:rPr>
      </w:pPr>
    </w:p>
    <w:p w14:paraId="3A82CEA7" w14:textId="77777777" w:rsidR="0027150C" w:rsidRPr="0027150C" w:rsidRDefault="0027150C" w:rsidP="0027150C">
      <w:pPr>
        <w:spacing w:after="0" w:line="320" w:lineRule="exact"/>
        <w:ind w:firstLine="0"/>
        <w:rPr>
          <w:rFonts w:cs="Arial"/>
          <w:sz w:val="22"/>
        </w:rPr>
      </w:pPr>
      <w:r w:rsidRPr="0027150C">
        <w:rPr>
          <w:rFonts w:cs="Arial"/>
          <w:sz w:val="22"/>
        </w:rPr>
        <w:t xml:space="preserve">En raison de l’état du collecteur, </w:t>
      </w:r>
      <w:r w:rsidR="006F6550">
        <w:rPr>
          <w:rFonts w:cs="Arial"/>
          <w:sz w:val="22"/>
        </w:rPr>
        <w:t>d</w:t>
      </w:r>
      <w:r w:rsidRPr="0027150C">
        <w:rPr>
          <w:rFonts w:cs="Arial"/>
          <w:sz w:val="22"/>
        </w:rPr>
        <w:t>es investigations complémentaires ont été réalisées :</w:t>
      </w:r>
    </w:p>
    <w:p w14:paraId="473EBC6D" w14:textId="77777777" w:rsidR="0027150C" w:rsidRDefault="0027150C" w:rsidP="0027150C">
      <w:pPr>
        <w:spacing w:after="0" w:line="320" w:lineRule="exact"/>
        <w:ind w:firstLine="0"/>
        <w:rPr>
          <w:rFonts w:cs="Arial"/>
          <w:sz w:val="22"/>
          <w:highlight w:val="green"/>
        </w:rPr>
      </w:pPr>
    </w:p>
    <w:p w14:paraId="4CCF80AE" w14:textId="77777777" w:rsidR="00E24FE0" w:rsidRDefault="00E24FE0" w:rsidP="0027150C">
      <w:pPr>
        <w:spacing w:after="0" w:line="320" w:lineRule="exact"/>
        <w:ind w:firstLine="0"/>
        <w:rPr>
          <w:rFonts w:cs="Arial"/>
          <w:sz w:val="22"/>
          <w:highlight w:val="green"/>
        </w:rPr>
      </w:pPr>
    </w:p>
    <w:p w14:paraId="4F88804E" w14:textId="77777777" w:rsidR="00E24FE0" w:rsidRDefault="00E24FE0" w:rsidP="0027150C">
      <w:pPr>
        <w:spacing w:after="0" w:line="320" w:lineRule="exact"/>
        <w:ind w:firstLine="0"/>
        <w:rPr>
          <w:rFonts w:cs="Arial"/>
          <w:sz w:val="22"/>
          <w:highlight w:val="green"/>
        </w:rPr>
      </w:pPr>
    </w:p>
    <w:p w14:paraId="42AF1C28" w14:textId="77777777" w:rsidR="00E24FE0" w:rsidRPr="0027150C" w:rsidRDefault="00E24FE0" w:rsidP="0027150C">
      <w:pPr>
        <w:spacing w:after="0" w:line="320" w:lineRule="exact"/>
        <w:ind w:firstLine="0"/>
        <w:rPr>
          <w:rFonts w:cs="Arial"/>
          <w:sz w:val="22"/>
          <w:highlight w:val="green"/>
        </w:rPr>
      </w:pPr>
    </w:p>
    <w:tbl>
      <w:tblPr>
        <w:tblW w:w="6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74"/>
        <w:gridCol w:w="2410"/>
        <w:gridCol w:w="1701"/>
      </w:tblGrid>
      <w:tr w:rsidR="0027150C" w:rsidRPr="0027150C" w14:paraId="493DA0FF" w14:textId="77777777" w:rsidTr="00C816F0">
        <w:trPr>
          <w:cantSplit/>
          <w:tblHeader/>
          <w:jc w:val="center"/>
        </w:trPr>
        <w:tc>
          <w:tcPr>
            <w:tcW w:w="2674" w:type="dxa"/>
            <w:tcBorders>
              <w:bottom w:val="single" w:sz="4" w:space="0" w:color="auto"/>
            </w:tcBorders>
            <w:shd w:val="clear" w:color="auto" w:fill="A6A6A6"/>
            <w:vAlign w:val="center"/>
          </w:tcPr>
          <w:p w14:paraId="52D812FB" w14:textId="77777777" w:rsidR="0027150C" w:rsidRPr="0027150C" w:rsidRDefault="0027150C" w:rsidP="0027150C">
            <w:pPr>
              <w:spacing w:before="60" w:after="60"/>
              <w:ind w:firstLine="0"/>
              <w:jc w:val="center"/>
              <w:rPr>
                <w:rFonts w:cs="Arial"/>
                <w:bCs/>
                <w:szCs w:val="20"/>
              </w:rPr>
            </w:pPr>
            <w:r w:rsidRPr="0027150C">
              <w:rPr>
                <w:rFonts w:cs="Arial"/>
                <w:bCs/>
                <w:szCs w:val="20"/>
              </w:rPr>
              <w:t>Type d’investigations</w:t>
            </w:r>
          </w:p>
        </w:tc>
        <w:tc>
          <w:tcPr>
            <w:tcW w:w="2410" w:type="dxa"/>
            <w:tcBorders>
              <w:bottom w:val="single" w:sz="4" w:space="0" w:color="auto"/>
            </w:tcBorders>
            <w:shd w:val="clear" w:color="auto" w:fill="A6A6A6"/>
            <w:vAlign w:val="center"/>
          </w:tcPr>
          <w:p w14:paraId="465D08F7" w14:textId="77777777" w:rsidR="0027150C" w:rsidRPr="0027150C" w:rsidRDefault="0027150C" w:rsidP="0027150C">
            <w:pPr>
              <w:spacing w:before="60" w:after="60"/>
              <w:ind w:firstLine="0"/>
              <w:jc w:val="center"/>
              <w:rPr>
                <w:rFonts w:cs="Arial"/>
                <w:bCs/>
                <w:szCs w:val="20"/>
              </w:rPr>
            </w:pPr>
            <w:r w:rsidRPr="0027150C">
              <w:rPr>
                <w:rFonts w:cs="Arial"/>
                <w:bCs/>
                <w:szCs w:val="20"/>
              </w:rPr>
              <w:t>Localisation</w:t>
            </w:r>
          </w:p>
        </w:tc>
        <w:tc>
          <w:tcPr>
            <w:tcW w:w="1701" w:type="dxa"/>
            <w:tcBorders>
              <w:bottom w:val="single" w:sz="4" w:space="0" w:color="auto"/>
            </w:tcBorders>
            <w:shd w:val="clear" w:color="auto" w:fill="A6A6A6"/>
            <w:vAlign w:val="center"/>
          </w:tcPr>
          <w:p w14:paraId="7A2DC724" w14:textId="77777777" w:rsidR="0027150C" w:rsidRPr="0027150C" w:rsidRDefault="0027150C" w:rsidP="0027150C">
            <w:pPr>
              <w:spacing w:before="60" w:after="60"/>
              <w:ind w:firstLine="0"/>
              <w:jc w:val="center"/>
              <w:rPr>
                <w:rFonts w:cs="Arial"/>
                <w:bCs/>
                <w:szCs w:val="20"/>
              </w:rPr>
            </w:pPr>
            <w:r w:rsidRPr="0027150C">
              <w:rPr>
                <w:rFonts w:cs="Arial"/>
                <w:bCs/>
                <w:szCs w:val="20"/>
              </w:rPr>
              <w:t>Linéaire total / Unités</w:t>
            </w:r>
          </w:p>
        </w:tc>
      </w:tr>
      <w:tr w:rsidR="0027150C" w:rsidRPr="0027150C" w14:paraId="2D8F8940" w14:textId="77777777" w:rsidTr="00C816F0">
        <w:trPr>
          <w:cantSplit/>
          <w:trHeight w:val="713"/>
          <w:jc w:val="center"/>
        </w:trPr>
        <w:tc>
          <w:tcPr>
            <w:tcW w:w="2674" w:type="dxa"/>
            <w:tcBorders>
              <w:top w:val="dotted" w:sz="4" w:space="0" w:color="auto"/>
              <w:bottom w:val="dotted" w:sz="4" w:space="0" w:color="auto"/>
            </w:tcBorders>
            <w:vAlign w:val="center"/>
          </w:tcPr>
          <w:p w14:paraId="5C562649" w14:textId="77777777" w:rsidR="0027150C" w:rsidRPr="0027150C" w:rsidRDefault="0027150C" w:rsidP="0027150C">
            <w:pPr>
              <w:spacing w:after="0"/>
              <w:ind w:firstLine="0"/>
              <w:jc w:val="center"/>
              <w:rPr>
                <w:rFonts w:cs="Arial"/>
                <w:bCs/>
                <w:szCs w:val="20"/>
              </w:rPr>
            </w:pPr>
            <w:r w:rsidRPr="0027150C">
              <w:rPr>
                <w:rFonts w:cs="Arial"/>
                <w:bCs/>
                <w:szCs w:val="20"/>
              </w:rPr>
              <w:t>Auscultation par radar :</w:t>
            </w:r>
          </w:p>
          <w:p w14:paraId="70079B94" w14:textId="77777777" w:rsidR="0027150C" w:rsidRPr="0027150C" w:rsidRDefault="0027150C" w:rsidP="005A24FF">
            <w:pPr>
              <w:numPr>
                <w:ilvl w:val="0"/>
                <w:numId w:val="14"/>
              </w:numPr>
              <w:spacing w:after="0"/>
              <w:jc w:val="left"/>
              <w:rPr>
                <w:rFonts w:cs="Arial"/>
                <w:bCs/>
                <w:szCs w:val="20"/>
              </w:rPr>
            </w:pPr>
            <w:r w:rsidRPr="0027150C">
              <w:rPr>
                <w:rFonts w:cs="Arial"/>
                <w:bCs/>
                <w:szCs w:val="20"/>
              </w:rPr>
              <w:t>Voute </w:t>
            </w:r>
          </w:p>
          <w:p w14:paraId="6EE86D88" w14:textId="77777777" w:rsidR="0027150C" w:rsidRPr="0027150C" w:rsidRDefault="0027150C" w:rsidP="005A24FF">
            <w:pPr>
              <w:numPr>
                <w:ilvl w:val="0"/>
                <w:numId w:val="14"/>
              </w:numPr>
              <w:spacing w:after="0"/>
              <w:jc w:val="left"/>
              <w:rPr>
                <w:rFonts w:cs="Arial"/>
                <w:bCs/>
                <w:szCs w:val="20"/>
              </w:rPr>
            </w:pPr>
            <w:r w:rsidRPr="0027150C">
              <w:rPr>
                <w:rFonts w:cs="Arial"/>
                <w:bCs/>
                <w:szCs w:val="20"/>
              </w:rPr>
              <w:t>Piédroit droit</w:t>
            </w:r>
          </w:p>
          <w:p w14:paraId="65BEE27B" w14:textId="77777777" w:rsidR="0027150C" w:rsidRPr="0027150C" w:rsidRDefault="0027150C" w:rsidP="005A24FF">
            <w:pPr>
              <w:numPr>
                <w:ilvl w:val="0"/>
                <w:numId w:val="14"/>
              </w:numPr>
              <w:spacing w:after="0"/>
              <w:jc w:val="left"/>
              <w:rPr>
                <w:rFonts w:cs="Arial"/>
                <w:bCs/>
                <w:szCs w:val="20"/>
              </w:rPr>
            </w:pPr>
            <w:r w:rsidRPr="0027150C">
              <w:rPr>
                <w:rFonts w:cs="Arial"/>
                <w:bCs/>
                <w:szCs w:val="20"/>
              </w:rPr>
              <w:t>Piédroit gauche</w:t>
            </w:r>
          </w:p>
        </w:tc>
        <w:tc>
          <w:tcPr>
            <w:tcW w:w="2410" w:type="dxa"/>
            <w:tcBorders>
              <w:top w:val="dotted" w:sz="4" w:space="0" w:color="auto"/>
              <w:bottom w:val="dotted" w:sz="4" w:space="0" w:color="auto"/>
            </w:tcBorders>
            <w:vAlign w:val="center"/>
          </w:tcPr>
          <w:p w14:paraId="67036E0F" w14:textId="77777777" w:rsidR="0027150C" w:rsidRPr="0027150C" w:rsidRDefault="00301996" w:rsidP="0027150C">
            <w:pPr>
              <w:spacing w:after="0"/>
              <w:ind w:firstLine="0"/>
              <w:jc w:val="center"/>
              <w:rPr>
                <w:rFonts w:cs="Arial"/>
                <w:b/>
                <w:szCs w:val="20"/>
              </w:rPr>
            </w:pPr>
            <w:r>
              <w:rPr>
                <w:rFonts w:cs="Arial"/>
                <w:b/>
                <w:szCs w:val="20"/>
              </w:rPr>
              <w:t>RV</w:t>
            </w:r>
            <w:r w:rsidR="0051060F">
              <w:rPr>
                <w:rFonts w:cs="Arial"/>
                <w:b/>
                <w:szCs w:val="20"/>
              </w:rPr>
              <w:t>1</w:t>
            </w:r>
            <w:r w:rsidR="0027150C" w:rsidRPr="0027150C">
              <w:rPr>
                <w:rFonts w:cs="Arial"/>
                <w:b/>
                <w:szCs w:val="20"/>
              </w:rPr>
              <w:t xml:space="preserve"> à </w:t>
            </w:r>
            <w:r>
              <w:rPr>
                <w:rFonts w:cs="Arial"/>
                <w:b/>
                <w:szCs w:val="20"/>
              </w:rPr>
              <w:t>RV</w:t>
            </w:r>
            <w:r w:rsidR="0051060F">
              <w:rPr>
                <w:rFonts w:cs="Arial"/>
                <w:b/>
                <w:szCs w:val="20"/>
              </w:rPr>
              <w:t>2</w:t>
            </w:r>
          </w:p>
        </w:tc>
        <w:tc>
          <w:tcPr>
            <w:tcW w:w="1701" w:type="dxa"/>
            <w:tcBorders>
              <w:top w:val="dotted" w:sz="4" w:space="0" w:color="auto"/>
              <w:bottom w:val="dotted" w:sz="4" w:space="0" w:color="auto"/>
            </w:tcBorders>
            <w:vAlign w:val="center"/>
          </w:tcPr>
          <w:p w14:paraId="09A22C70" w14:textId="77777777" w:rsidR="0027150C" w:rsidRPr="0027150C" w:rsidRDefault="0082231A" w:rsidP="0027150C">
            <w:pPr>
              <w:spacing w:after="0"/>
              <w:ind w:firstLine="0"/>
              <w:jc w:val="center"/>
              <w:rPr>
                <w:rFonts w:cs="Arial"/>
                <w:b/>
                <w:bCs/>
                <w:szCs w:val="20"/>
              </w:rPr>
            </w:pPr>
            <w:r>
              <w:rPr>
                <w:rFonts w:cs="Arial"/>
                <w:b/>
                <w:bCs/>
                <w:szCs w:val="20"/>
              </w:rPr>
              <w:t>6</w:t>
            </w:r>
            <w:r w:rsidR="00ED3912">
              <w:rPr>
                <w:rFonts w:cs="Arial"/>
                <w:b/>
                <w:bCs/>
                <w:szCs w:val="20"/>
              </w:rPr>
              <w:t xml:space="preserve">0 </w:t>
            </w:r>
            <w:r w:rsidR="0027150C" w:rsidRPr="0027150C">
              <w:rPr>
                <w:rFonts w:cs="Arial"/>
                <w:b/>
                <w:bCs/>
                <w:szCs w:val="20"/>
              </w:rPr>
              <w:t>ml</w:t>
            </w:r>
          </w:p>
        </w:tc>
      </w:tr>
      <w:tr w:rsidR="006F6550" w:rsidRPr="0027150C" w14:paraId="7D50FEFC" w14:textId="77777777" w:rsidTr="00C816F0">
        <w:trPr>
          <w:cantSplit/>
          <w:trHeight w:val="969"/>
          <w:jc w:val="center"/>
        </w:trPr>
        <w:tc>
          <w:tcPr>
            <w:tcW w:w="2674" w:type="dxa"/>
            <w:tcBorders>
              <w:top w:val="dotted" w:sz="4" w:space="0" w:color="auto"/>
              <w:bottom w:val="dotted" w:sz="4" w:space="0" w:color="auto"/>
            </w:tcBorders>
            <w:vAlign w:val="center"/>
          </w:tcPr>
          <w:p w14:paraId="76911771" w14:textId="77777777" w:rsidR="006F6550" w:rsidRPr="0027150C" w:rsidRDefault="006F6550" w:rsidP="006F6550">
            <w:pPr>
              <w:spacing w:after="0"/>
              <w:ind w:firstLine="0"/>
              <w:jc w:val="center"/>
              <w:rPr>
                <w:rFonts w:cs="Arial"/>
                <w:bCs/>
                <w:szCs w:val="20"/>
              </w:rPr>
            </w:pPr>
            <w:r w:rsidRPr="0027150C">
              <w:rPr>
                <w:rFonts w:cs="Arial"/>
                <w:bCs/>
                <w:szCs w:val="20"/>
              </w:rPr>
              <w:t>Auscultation du radier par impédance dynamique</w:t>
            </w:r>
          </w:p>
        </w:tc>
        <w:tc>
          <w:tcPr>
            <w:tcW w:w="2410" w:type="dxa"/>
            <w:tcBorders>
              <w:top w:val="dotted" w:sz="4" w:space="0" w:color="auto"/>
              <w:bottom w:val="dotted" w:sz="4" w:space="0" w:color="auto"/>
            </w:tcBorders>
            <w:vAlign w:val="center"/>
          </w:tcPr>
          <w:p w14:paraId="373D36EC" w14:textId="77777777" w:rsidR="006F6550" w:rsidRPr="0027150C" w:rsidRDefault="0021205D" w:rsidP="006F6550">
            <w:pPr>
              <w:spacing w:after="0"/>
              <w:ind w:firstLine="0"/>
              <w:jc w:val="center"/>
              <w:rPr>
                <w:rFonts w:cs="Arial"/>
                <w:b/>
                <w:szCs w:val="20"/>
              </w:rPr>
            </w:pPr>
            <w:r>
              <w:rPr>
                <w:rFonts w:cs="Arial"/>
                <w:b/>
                <w:szCs w:val="20"/>
              </w:rPr>
              <w:t>RV</w:t>
            </w:r>
            <w:r w:rsidR="0051060F">
              <w:rPr>
                <w:rFonts w:cs="Arial"/>
                <w:b/>
                <w:szCs w:val="20"/>
              </w:rPr>
              <w:t>1</w:t>
            </w:r>
            <w:r>
              <w:rPr>
                <w:rFonts w:cs="Arial"/>
                <w:b/>
                <w:szCs w:val="20"/>
              </w:rPr>
              <w:t xml:space="preserve"> </w:t>
            </w:r>
            <w:r w:rsidR="006F6550" w:rsidRPr="0027150C">
              <w:rPr>
                <w:rFonts w:cs="Arial"/>
                <w:b/>
                <w:szCs w:val="20"/>
              </w:rPr>
              <w:t xml:space="preserve">à </w:t>
            </w:r>
            <w:r>
              <w:rPr>
                <w:rFonts w:cs="Arial"/>
                <w:b/>
                <w:szCs w:val="20"/>
              </w:rPr>
              <w:t>RV</w:t>
            </w:r>
            <w:r w:rsidR="0051060F">
              <w:rPr>
                <w:rFonts w:cs="Arial"/>
                <w:b/>
                <w:szCs w:val="20"/>
              </w:rPr>
              <w:t>2</w:t>
            </w:r>
          </w:p>
        </w:tc>
        <w:tc>
          <w:tcPr>
            <w:tcW w:w="1701" w:type="dxa"/>
            <w:tcBorders>
              <w:top w:val="dotted" w:sz="4" w:space="0" w:color="auto"/>
              <w:bottom w:val="dotted" w:sz="4" w:space="0" w:color="auto"/>
            </w:tcBorders>
            <w:vAlign w:val="center"/>
          </w:tcPr>
          <w:p w14:paraId="4270D2BA" w14:textId="77777777" w:rsidR="006F6550" w:rsidRPr="0027150C" w:rsidRDefault="0082231A" w:rsidP="006F6550">
            <w:pPr>
              <w:spacing w:after="0"/>
              <w:ind w:firstLine="0"/>
              <w:jc w:val="center"/>
              <w:rPr>
                <w:rFonts w:cs="Arial"/>
                <w:b/>
                <w:bCs/>
                <w:szCs w:val="20"/>
              </w:rPr>
            </w:pPr>
            <w:r>
              <w:rPr>
                <w:rFonts w:cs="Arial"/>
                <w:b/>
                <w:bCs/>
                <w:szCs w:val="20"/>
              </w:rPr>
              <w:t>6</w:t>
            </w:r>
            <w:r w:rsidR="00ED3912">
              <w:rPr>
                <w:rFonts w:cs="Arial"/>
                <w:b/>
                <w:bCs/>
                <w:szCs w:val="20"/>
              </w:rPr>
              <w:t xml:space="preserve">0 </w:t>
            </w:r>
            <w:r w:rsidR="006F6550" w:rsidRPr="0027150C">
              <w:rPr>
                <w:rFonts w:cs="Arial"/>
                <w:b/>
                <w:bCs/>
                <w:szCs w:val="20"/>
              </w:rPr>
              <w:t>ml</w:t>
            </w:r>
          </w:p>
        </w:tc>
      </w:tr>
      <w:tr w:rsidR="0027150C" w:rsidRPr="0027150C" w14:paraId="68AC1D8A" w14:textId="77777777" w:rsidTr="00C816F0">
        <w:trPr>
          <w:cantSplit/>
          <w:trHeight w:val="1116"/>
          <w:jc w:val="center"/>
        </w:trPr>
        <w:tc>
          <w:tcPr>
            <w:tcW w:w="2674" w:type="dxa"/>
            <w:tcBorders>
              <w:top w:val="dotted" w:sz="4" w:space="0" w:color="auto"/>
              <w:bottom w:val="dotted" w:sz="4" w:space="0" w:color="auto"/>
            </w:tcBorders>
            <w:vAlign w:val="center"/>
          </w:tcPr>
          <w:p w14:paraId="27530C73" w14:textId="77777777" w:rsidR="0027150C" w:rsidRPr="001016DF" w:rsidRDefault="006F6550" w:rsidP="001016DF">
            <w:pPr>
              <w:autoSpaceDE w:val="0"/>
              <w:autoSpaceDN w:val="0"/>
              <w:adjustRightInd w:val="0"/>
              <w:spacing w:after="0"/>
              <w:ind w:firstLine="0"/>
              <w:jc w:val="center"/>
              <w:rPr>
                <w:rFonts w:ascii="Symbol" w:hAnsi="Symbol" w:cs="Symbol"/>
                <w:szCs w:val="20"/>
              </w:rPr>
            </w:pPr>
            <w:r>
              <w:rPr>
                <w:rFonts w:cs="Arial"/>
                <w:bCs/>
                <w:szCs w:val="20"/>
              </w:rPr>
              <w:t>1</w:t>
            </w:r>
            <w:r w:rsidR="0027150C" w:rsidRPr="0027150C">
              <w:rPr>
                <w:rFonts w:cs="Arial"/>
                <w:bCs/>
                <w:szCs w:val="20"/>
              </w:rPr>
              <w:t xml:space="preserve"> sondage</w:t>
            </w:r>
            <w:r w:rsidR="001016DF">
              <w:rPr>
                <w:rFonts w:cs="Arial"/>
                <w:bCs/>
                <w:szCs w:val="20"/>
              </w:rPr>
              <w:t xml:space="preserve"> carotté avec essai au pénétromètre</w:t>
            </w:r>
          </w:p>
        </w:tc>
        <w:tc>
          <w:tcPr>
            <w:tcW w:w="2410" w:type="dxa"/>
            <w:tcBorders>
              <w:top w:val="dotted" w:sz="4" w:space="0" w:color="auto"/>
              <w:bottom w:val="dotted" w:sz="4" w:space="0" w:color="auto"/>
            </w:tcBorders>
            <w:vAlign w:val="center"/>
          </w:tcPr>
          <w:p w14:paraId="381157D8" w14:textId="77777777" w:rsidR="0027150C" w:rsidRPr="006104DA" w:rsidRDefault="0027150C" w:rsidP="006104DA">
            <w:pPr>
              <w:spacing w:after="0"/>
              <w:ind w:firstLine="0"/>
              <w:jc w:val="center"/>
              <w:rPr>
                <w:rFonts w:cs="Arial"/>
                <w:b/>
                <w:szCs w:val="20"/>
                <w:lang w:val="en-US"/>
              </w:rPr>
            </w:pPr>
            <w:r w:rsidRPr="0027150C">
              <w:rPr>
                <w:rFonts w:cs="Arial"/>
                <w:b/>
                <w:szCs w:val="20"/>
                <w:lang w:val="en-US"/>
              </w:rPr>
              <w:t xml:space="preserve">PM </w:t>
            </w:r>
            <w:r w:rsidR="0082231A">
              <w:rPr>
                <w:rFonts w:cs="Arial"/>
                <w:b/>
                <w:szCs w:val="20"/>
                <w:lang w:val="en-US"/>
              </w:rPr>
              <w:t>25</w:t>
            </w:r>
          </w:p>
        </w:tc>
        <w:tc>
          <w:tcPr>
            <w:tcW w:w="1701" w:type="dxa"/>
            <w:tcBorders>
              <w:top w:val="dotted" w:sz="4" w:space="0" w:color="auto"/>
              <w:bottom w:val="dotted" w:sz="4" w:space="0" w:color="auto"/>
            </w:tcBorders>
            <w:vAlign w:val="center"/>
          </w:tcPr>
          <w:p w14:paraId="0C63B890" w14:textId="77777777" w:rsidR="0027150C" w:rsidRPr="0027150C" w:rsidRDefault="0020089F" w:rsidP="0027150C">
            <w:pPr>
              <w:spacing w:after="0"/>
              <w:ind w:firstLine="0"/>
              <w:jc w:val="center"/>
              <w:rPr>
                <w:rFonts w:cs="Arial"/>
                <w:b/>
                <w:bCs/>
                <w:szCs w:val="20"/>
              </w:rPr>
            </w:pPr>
            <w:r>
              <w:rPr>
                <w:rFonts w:cs="Arial"/>
                <w:b/>
                <w:bCs/>
                <w:szCs w:val="20"/>
              </w:rPr>
              <w:t>1 unité</w:t>
            </w:r>
          </w:p>
        </w:tc>
      </w:tr>
      <w:tr w:rsidR="0027150C" w:rsidRPr="0027150C" w14:paraId="4DF9BE56" w14:textId="77777777" w:rsidTr="00C816F0">
        <w:trPr>
          <w:cantSplit/>
          <w:trHeight w:val="1116"/>
          <w:jc w:val="center"/>
        </w:trPr>
        <w:tc>
          <w:tcPr>
            <w:tcW w:w="2674" w:type="dxa"/>
            <w:tcBorders>
              <w:top w:val="dotted" w:sz="4" w:space="0" w:color="auto"/>
            </w:tcBorders>
            <w:vAlign w:val="center"/>
          </w:tcPr>
          <w:p w14:paraId="2DF61DF0" w14:textId="77777777" w:rsidR="0027150C" w:rsidRPr="0027150C" w:rsidRDefault="0027150C" w:rsidP="0027150C">
            <w:pPr>
              <w:autoSpaceDE w:val="0"/>
              <w:autoSpaceDN w:val="0"/>
              <w:adjustRightInd w:val="0"/>
              <w:spacing w:after="0"/>
              <w:ind w:firstLine="0"/>
              <w:jc w:val="left"/>
              <w:rPr>
                <w:rFonts w:cs="Arial"/>
                <w:szCs w:val="20"/>
              </w:rPr>
            </w:pPr>
            <w:r w:rsidRPr="0027150C">
              <w:rPr>
                <w:rFonts w:cs="Arial"/>
                <w:szCs w:val="20"/>
              </w:rPr>
              <w:t xml:space="preserve">Essais en laboratoire : </w:t>
            </w:r>
          </w:p>
          <w:p w14:paraId="55E73BC1" w14:textId="77777777" w:rsidR="0027150C" w:rsidRPr="0027150C" w:rsidRDefault="0027150C" w:rsidP="005A24FF">
            <w:pPr>
              <w:numPr>
                <w:ilvl w:val="0"/>
                <w:numId w:val="15"/>
              </w:numPr>
              <w:autoSpaceDE w:val="0"/>
              <w:autoSpaceDN w:val="0"/>
              <w:adjustRightInd w:val="0"/>
              <w:spacing w:after="0"/>
              <w:jc w:val="left"/>
              <w:rPr>
                <w:rFonts w:cs="Arial"/>
                <w:szCs w:val="20"/>
              </w:rPr>
            </w:pPr>
            <w:r w:rsidRPr="0027150C">
              <w:rPr>
                <w:rFonts w:cs="Arial"/>
                <w:szCs w:val="20"/>
              </w:rPr>
              <w:t>Essai de la résistance mécanique en compression</w:t>
            </w:r>
          </w:p>
          <w:p w14:paraId="22EC4477" w14:textId="77777777" w:rsidR="0027150C" w:rsidRPr="0027150C" w:rsidRDefault="0027150C" w:rsidP="005A24FF">
            <w:pPr>
              <w:numPr>
                <w:ilvl w:val="0"/>
                <w:numId w:val="15"/>
              </w:numPr>
              <w:spacing w:after="0"/>
              <w:jc w:val="left"/>
              <w:rPr>
                <w:rFonts w:cs="Arial"/>
                <w:bCs/>
                <w:szCs w:val="20"/>
              </w:rPr>
            </w:pPr>
            <w:r w:rsidRPr="0027150C">
              <w:rPr>
                <w:rFonts w:cs="Arial"/>
                <w:szCs w:val="20"/>
              </w:rPr>
              <w:t>Essai de la porosité et d’absorption d’eau.</w:t>
            </w:r>
          </w:p>
        </w:tc>
        <w:tc>
          <w:tcPr>
            <w:tcW w:w="2410" w:type="dxa"/>
            <w:tcBorders>
              <w:top w:val="dotted" w:sz="4" w:space="0" w:color="auto"/>
            </w:tcBorders>
            <w:vAlign w:val="center"/>
          </w:tcPr>
          <w:p w14:paraId="5D0B4B8A" w14:textId="77777777" w:rsidR="0027150C" w:rsidRPr="00E31E51" w:rsidRDefault="0027150C" w:rsidP="008832A4">
            <w:pPr>
              <w:autoSpaceDE w:val="0"/>
              <w:autoSpaceDN w:val="0"/>
              <w:adjustRightInd w:val="0"/>
              <w:spacing w:after="0"/>
              <w:ind w:firstLine="0"/>
              <w:jc w:val="center"/>
              <w:rPr>
                <w:rFonts w:cs="Arial"/>
                <w:b/>
                <w:bCs/>
                <w:szCs w:val="20"/>
              </w:rPr>
            </w:pPr>
            <w:r w:rsidRPr="00E31E51">
              <w:rPr>
                <w:rFonts w:cs="Arial"/>
                <w:b/>
                <w:bCs/>
                <w:szCs w:val="20"/>
              </w:rPr>
              <w:t>Sur sondage carotté</w:t>
            </w:r>
          </w:p>
        </w:tc>
        <w:tc>
          <w:tcPr>
            <w:tcW w:w="1701" w:type="dxa"/>
            <w:tcBorders>
              <w:top w:val="dotted" w:sz="4" w:space="0" w:color="auto"/>
            </w:tcBorders>
            <w:vAlign w:val="center"/>
          </w:tcPr>
          <w:p w14:paraId="155DE3D2" w14:textId="77777777" w:rsidR="0027150C" w:rsidRPr="0027150C" w:rsidRDefault="0027150C" w:rsidP="0027150C">
            <w:pPr>
              <w:spacing w:after="0"/>
              <w:ind w:firstLine="0"/>
              <w:jc w:val="center"/>
              <w:rPr>
                <w:rFonts w:cs="Arial"/>
                <w:b/>
                <w:bCs/>
                <w:szCs w:val="20"/>
              </w:rPr>
            </w:pPr>
          </w:p>
        </w:tc>
      </w:tr>
    </w:tbl>
    <w:p w14:paraId="0107DB4A" w14:textId="77777777" w:rsidR="0027150C" w:rsidRPr="0027150C" w:rsidRDefault="0027150C" w:rsidP="0027150C">
      <w:pPr>
        <w:spacing w:after="0" w:line="320" w:lineRule="exact"/>
        <w:ind w:firstLine="0"/>
        <w:rPr>
          <w:rFonts w:cs="Arial"/>
          <w:sz w:val="22"/>
        </w:rPr>
      </w:pPr>
    </w:p>
    <w:p w14:paraId="25744488" w14:textId="77777777" w:rsidR="0027150C" w:rsidRDefault="0027150C" w:rsidP="0027150C">
      <w:pPr>
        <w:spacing w:after="0" w:line="320" w:lineRule="exact"/>
        <w:ind w:firstLine="0"/>
        <w:rPr>
          <w:rFonts w:cs="Arial"/>
          <w:sz w:val="22"/>
          <w:szCs w:val="22"/>
        </w:rPr>
      </w:pPr>
      <w:r w:rsidRPr="0027150C">
        <w:rPr>
          <w:rFonts w:cs="Arial"/>
          <w:sz w:val="22"/>
          <w:szCs w:val="22"/>
        </w:rPr>
        <w:t>Les paragraphes ci-après présentent les résultats des investigations complémentaires menées.</w:t>
      </w:r>
    </w:p>
    <w:p w14:paraId="7875D40B" w14:textId="77777777" w:rsidR="0027012D" w:rsidRPr="0027150C" w:rsidRDefault="0027012D" w:rsidP="0027150C">
      <w:pPr>
        <w:spacing w:after="0" w:line="320" w:lineRule="exact"/>
        <w:ind w:firstLine="0"/>
        <w:rPr>
          <w:rFonts w:cs="Arial"/>
          <w:sz w:val="22"/>
          <w:szCs w:val="22"/>
        </w:rPr>
      </w:pPr>
    </w:p>
    <w:p w14:paraId="5B54B001" w14:textId="77777777" w:rsidR="0027150C" w:rsidRDefault="0027150C" w:rsidP="0027150C">
      <w:pPr>
        <w:pStyle w:val="Titre3"/>
      </w:pPr>
      <w:bookmarkStart w:id="32" w:name="_Toc192760619"/>
      <w:r>
        <w:t>II.4.1 Mesures radar :</w:t>
      </w:r>
      <w:bookmarkEnd w:id="32"/>
    </w:p>
    <w:p w14:paraId="5AF0FE4A" w14:textId="77777777" w:rsidR="0027150C" w:rsidRPr="0027150C" w:rsidRDefault="0027150C" w:rsidP="0027150C">
      <w:pPr>
        <w:spacing w:after="0" w:line="320" w:lineRule="exact"/>
        <w:ind w:firstLine="0"/>
        <w:rPr>
          <w:rFonts w:cs="Arial"/>
          <w:b/>
          <w:sz w:val="22"/>
          <w:u w:val="single"/>
        </w:rPr>
      </w:pPr>
      <w:bookmarkStart w:id="33" w:name="_Toc501505452"/>
      <w:r w:rsidRPr="0027150C">
        <w:rPr>
          <w:rFonts w:cs="Arial"/>
          <w:b/>
          <w:sz w:val="22"/>
          <w:u w:val="single"/>
        </w:rPr>
        <w:t>Principe de l’auscultation</w:t>
      </w:r>
      <w:bookmarkEnd w:id="33"/>
    </w:p>
    <w:p w14:paraId="6A58343F" w14:textId="77777777" w:rsidR="0027150C" w:rsidRPr="0027150C" w:rsidRDefault="0027150C" w:rsidP="0027150C">
      <w:pPr>
        <w:spacing w:after="0" w:line="320" w:lineRule="exact"/>
        <w:ind w:firstLine="0"/>
        <w:rPr>
          <w:rFonts w:cs="Arial"/>
          <w:sz w:val="22"/>
        </w:rPr>
      </w:pPr>
      <w:r w:rsidRPr="0027150C">
        <w:rPr>
          <w:rFonts w:cs="Arial"/>
          <w:sz w:val="22"/>
        </w:rPr>
        <w:t>Le principe de la réflectométrie d’impulsions radar repose sur la propriété des ondes électromagnétiques de très hautes fréquences à se réfléchir sur tous les obstacles ou discontinuités.</w:t>
      </w:r>
    </w:p>
    <w:p w14:paraId="54D94D25" w14:textId="77777777" w:rsidR="0027150C" w:rsidRPr="0027150C" w:rsidRDefault="0027150C" w:rsidP="0027150C">
      <w:pPr>
        <w:spacing w:after="0" w:line="320" w:lineRule="exact"/>
        <w:ind w:firstLine="0"/>
        <w:rPr>
          <w:rFonts w:cs="Arial"/>
          <w:sz w:val="22"/>
        </w:rPr>
      </w:pPr>
      <w:r w:rsidRPr="0027150C">
        <w:rPr>
          <w:rFonts w:cs="Arial"/>
          <w:sz w:val="22"/>
        </w:rPr>
        <w:t>Une des applications utilisées pour le présent diagnostic est la localisation</w:t>
      </w:r>
      <w:r w:rsidR="00A03014">
        <w:rPr>
          <w:rFonts w:cs="Arial"/>
          <w:sz w:val="22"/>
        </w:rPr>
        <w:t>,</w:t>
      </w:r>
      <w:r w:rsidRPr="0027150C">
        <w:rPr>
          <w:rFonts w:cs="Arial"/>
          <w:sz w:val="22"/>
        </w:rPr>
        <w:t xml:space="preserve"> la qualification des interfaces et l’évaluation des épaisseurs des différents matériaux.</w:t>
      </w:r>
    </w:p>
    <w:p w14:paraId="2F7172BD" w14:textId="77777777" w:rsidR="0027150C" w:rsidRPr="0027150C" w:rsidRDefault="0027150C" w:rsidP="0027150C">
      <w:pPr>
        <w:spacing w:after="0" w:line="320" w:lineRule="exact"/>
        <w:ind w:firstLine="0"/>
        <w:rPr>
          <w:rFonts w:cs="Arial"/>
          <w:sz w:val="22"/>
        </w:rPr>
      </w:pPr>
    </w:p>
    <w:p w14:paraId="2E4B7E86" w14:textId="77777777" w:rsidR="0027150C" w:rsidRPr="0027150C" w:rsidRDefault="0027150C" w:rsidP="0027150C">
      <w:pPr>
        <w:spacing w:after="0" w:line="320" w:lineRule="exact"/>
        <w:ind w:firstLine="0"/>
        <w:rPr>
          <w:rFonts w:cs="Arial"/>
          <w:sz w:val="22"/>
        </w:rPr>
      </w:pPr>
      <w:r w:rsidRPr="0027150C">
        <w:rPr>
          <w:rFonts w:cs="Arial"/>
          <w:sz w:val="22"/>
        </w:rPr>
        <w:t>Les mesures ont été réalisées le long de trois profils longitudinaux disposés en :</w:t>
      </w:r>
    </w:p>
    <w:p w14:paraId="2141A78F" w14:textId="77777777" w:rsidR="0027150C" w:rsidRPr="0027150C" w:rsidRDefault="0027150C" w:rsidP="0027150C">
      <w:pPr>
        <w:spacing w:after="0" w:line="320" w:lineRule="exact"/>
        <w:ind w:firstLine="0"/>
        <w:rPr>
          <w:rFonts w:cs="Arial"/>
          <w:sz w:val="22"/>
        </w:rPr>
      </w:pPr>
    </w:p>
    <w:p w14:paraId="6EC5DA5C" w14:textId="77777777" w:rsidR="0027150C" w:rsidRPr="0027150C" w:rsidRDefault="0082231A" w:rsidP="005A24FF">
      <w:pPr>
        <w:numPr>
          <w:ilvl w:val="0"/>
          <w:numId w:val="18"/>
        </w:numPr>
        <w:spacing w:after="0" w:line="320" w:lineRule="exact"/>
        <w:jc w:val="left"/>
        <w:rPr>
          <w:rFonts w:cs="Arial"/>
          <w:sz w:val="22"/>
        </w:rPr>
      </w:pPr>
      <w:r>
        <w:rPr>
          <w:rFonts w:cs="Arial"/>
          <w:sz w:val="22"/>
        </w:rPr>
        <w:t>Milieu de p</w:t>
      </w:r>
      <w:r w:rsidR="0011585B" w:rsidRPr="0027150C">
        <w:rPr>
          <w:rFonts w:cs="Arial"/>
          <w:sz w:val="22"/>
        </w:rPr>
        <w:t>iédroit</w:t>
      </w:r>
      <w:r w:rsidR="0027150C" w:rsidRPr="0027150C">
        <w:rPr>
          <w:rFonts w:cs="Arial"/>
          <w:sz w:val="22"/>
        </w:rPr>
        <w:t xml:space="preserve"> gauche (</w:t>
      </w:r>
      <w:proofErr w:type="spellStart"/>
      <w:r w:rsidR="0027150C" w:rsidRPr="0027150C">
        <w:rPr>
          <w:rFonts w:cs="Arial"/>
          <w:sz w:val="22"/>
        </w:rPr>
        <w:t>PdG</w:t>
      </w:r>
      <w:proofErr w:type="spellEnd"/>
      <w:r w:rsidR="0027150C" w:rsidRPr="0027150C">
        <w:rPr>
          <w:rFonts w:cs="Arial"/>
          <w:sz w:val="22"/>
        </w:rPr>
        <w:t>),</w:t>
      </w:r>
    </w:p>
    <w:p w14:paraId="3756EB37" w14:textId="77777777" w:rsidR="0027150C" w:rsidRPr="0027150C" w:rsidRDefault="0082231A" w:rsidP="005A24FF">
      <w:pPr>
        <w:numPr>
          <w:ilvl w:val="0"/>
          <w:numId w:val="18"/>
        </w:numPr>
        <w:spacing w:after="0" w:line="320" w:lineRule="exact"/>
        <w:jc w:val="left"/>
        <w:rPr>
          <w:rFonts w:cs="Arial"/>
          <w:sz w:val="22"/>
        </w:rPr>
      </w:pPr>
      <w:r>
        <w:rPr>
          <w:rFonts w:cs="Arial"/>
          <w:sz w:val="22"/>
        </w:rPr>
        <w:t>Milieu de p</w:t>
      </w:r>
      <w:r w:rsidR="0011585B" w:rsidRPr="0027150C">
        <w:rPr>
          <w:rFonts w:cs="Arial"/>
          <w:sz w:val="22"/>
        </w:rPr>
        <w:t>iédroit</w:t>
      </w:r>
      <w:r w:rsidR="0027150C" w:rsidRPr="0027150C">
        <w:rPr>
          <w:rFonts w:cs="Arial"/>
          <w:sz w:val="22"/>
        </w:rPr>
        <w:t xml:space="preserve"> droit (</w:t>
      </w:r>
      <w:proofErr w:type="spellStart"/>
      <w:r w:rsidR="0027150C" w:rsidRPr="0027150C">
        <w:rPr>
          <w:rFonts w:cs="Arial"/>
          <w:sz w:val="22"/>
        </w:rPr>
        <w:t>PdD</w:t>
      </w:r>
      <w:proofErr w:type="spellEnd"/>
      <w:r w:rsidR="0027150C" w:rsidRPr="0027150C">
        <w:rPr>
          <w:rFonts w:cs="Arial"/>
          <w:sz w:val="22"/>
        </w:rPr>
        <w:t>),</w:t>
      </w:r>
    </w:p>
    <w:p w14:paraId="1C8A771F" w14:textId="77777777" w:rsidR="0027150C" w:rsidRPr="0027150C" w:rsidRDefault="0027150C" w:rsidP="005A24FF">
      <w:pPr>
        <w:numPr>
          <w:ilvl w:val="0"/>
          <w:numId w:val="18"/>
        </w:numPr>
        <w:spacing w:after="0" w:line="320" w:lineRule="exact"/>
        <w:jc w:val="left"/>
        <w:rPr>
          <w:rFonts w:cs="Arial"/>
          <w:sz w:val="22"/>
        </w:rPr>
      </w:pPr>
      <w:r w:rsidRPr="0027150C">
        <w:rPr>
          <w:rFonts w:cs="Arial"/>
          <w:sz w:val="22"/>
        </w:rPr>
        <w:t>Vo</w:t>
      </w:r>
      <w:r w:rsidR="00666726">
        <w:rPr>
          <w:rFonts w:cs="Arial"/>
          <w:sz w:val="22"/>
        </w:rPr>
        <w:t>û</w:t>
      </w:r>
      <w:r w:rsidRPr="0027150C">
        <w:rPr>
          <w:rFonts w:cs="Arial"/>
          <w:sz w:val="22"/>
        </w:rPr>
        <w:t>te</w:t>
      </w:r>
    </w:p>
    <w:p w14:paraId="0708A773" w14:textId="77777777" w:rsidR="0027150C" w:rsidRPr="0027150C" w:rsidRDefault="0027150C" w:rsidP="0027150C">
      <w:pPr>
        <w:spacing w:after="0"/>
        <w:ind w:firstLine="0"/>
        <w:jc w:val="left"/>
        <w:rPr>
          <w:rFonts w:cs="Arial"/>
          <w:b/>
          <w:szCs w:val="20"/>
          <w:highlight w:val="green"/>
        </w:rPr>
      </w:pPr>
    </w:p>
    <w:p w14:paraId="720C8951" w14:textId="77777777" w:rsidR="0027150C" w:rsidRPr="0027150C" w:rsidRDefault="0027150C" w:rsidP="0027150C">
      <w:pPr>
        <w:ind w:firstLine="0"/>
        <w:jc w:val="left"/>
        <w:rPr>
          <w:rFonts w:cs="Arial"/>
          <w:sz w:val="22"/>
          <w:szCs w:val="22"/>
        </w:rPr>
      </w:pPr>
      <w:r w:rsidRPr="0027150C">
        <w:rPr>
          <w:rFonts w:cs="Arial"/>
          <w:sz w:val="22"/>
          <w:szCs w:val="22"/>
        </w:rPr>
        <w:t>Les mesures radar ont été réalisées sur la totalité du linéaire.</w:t>
      </w:r>
    </w:p>
    <w:p w14:paraId="65FCDE83" w14:textId="77777777" w:rsidR="0027150C" w:rsidRPr="0027150C" w:rsidRDefault="0027150C" w:rsidP="0027150C">
      <w:pPr>
        <w:spacing w:before="120"/>
        <w:ind w:firstLine="0"/>
        <w:jc w:val="left"/>
        <w:rPr>
          <w:rFonts w:cs="Arial"/>
          <w:sz w:val="22"/>
          <w:szCs w:val="22"/>
        </w:rPr>
      </w:pPr>
      <w:r w:rsidRPr="0027150C">
        <w:rPr>
          <w:rFonts w:cs="Arial"/>
          <w:sz w:val="22"/>
          <w:szCs w:val="22"/>
        </w:rPr>
        <w:t>Chaque profil a été ausculté à l’aide de 2 antennes radar :</w:t>
      </w:r>
    </w:p>
    <w:p w14:paraId="30F12B9F" w14:textId="77777777" w:rsidR="0027150C" w:rsidRPr="0027150C" w:rsidRDefault="0027150C" w:rsidP="005A24FF">
      <w:pPr>
        <w:numPr>
          <w:ilvl w:val="0"/>
          <w:numId w:val="16"/>
        </w:numPr>
        <w:spacing w:after="0"/>
        <w:rPr>
          <w:rFonts w:cs="Calibri"/>
          <w:sz w:val="22"/>
          <w:szCs w:val="22"/>
        </w:rPr>
      </w:pPr>
      <w:r w:rsidRPr="0027150C">
        <w:rPr>
          <w:rFonts w:cs="Calibri"/>
          <w:sz w:val="22"/>
          <w:szCs w:val="22"/>
        </w:rPr>
        <w:lastRenderedPageBreak/>
        <w:t>Une antenne moyenne fréquence (400MHz), permettant d’ausculter les terrains encaissants de l’ouvrage jusqu’à une profondeur estimée de 2 à 2,5 m,</w:t>
      </w:r>
    </w:p>
    <w:p w14:paraId="2F23390C" w14:textId="77777777" w:rsidR="0027150C" w:rsidRPr="0027150C" w:rsidRDefault="0027150C" w:rsidP="005A24FF">
      <w:pPr>
        <w:numPr>
          <w:ilvl w:val="0"/>
          <w:numId w:val="16"/>
        </w:numPr>
        <w:spacing w:after="0"/>
        <w:rPr>
          <w:rFonts w:cs="Calibri"/>
          <w:sz w:val="22"/>
          <w:szCs w:val="22"/>
        </w:rPr>
      </w:pPr>
      <w:r w:rsidRPr="0027150C">
        <w:rPr>
          <w:rFonts w:cs="Calibri"/>
          <w:sz w:val="22"/>
          <w:szCs w:val="22"/>
        </w:rPr>
        <w:t>Une antenne haute fréquence (1600MHz), permettant d’ausculter la structure, l’interface et le terrain proche, jusqu’à une profondeur d’environ 1 m.</w:t>
      </w:r>
    </w:p>
    <w:p w14:paraId="7550435E" w14:textId="77777777" w:rsidR="0027150C" w:rsidRPr="0027150C" w:rsidRDefault="0027150C" w:rsidP="0027150C">
      <w:pPr>
        <w:spacing w:after="0"/>
        <w:ind w:firstLine="0"/>
        <w:jc w:val="left"/>
        <w:rPr>
          <w:rFonts w:cs="Calibri"/>
          <w:b/>
          <w:szCs w:val="20"/>
        </w:rPr>
      </w:pPr>
    </w:p>
    <w:p w14:paraId="23356E54" w14:textId="77777777" w:rsidR="0027150C" w:rsidRPr="0027150C" w:rsidRDefault="0027150C" w:rsidP="0027150C">
      <w:pPr>
        <w:spacing w:after="0" w:line="320" w:lineRule="exact"/>
        <w:ind w:firstLine="0"/>
        <w:rPr>
          <w:rFonts w:cs="Arial"/>
          <w:b/>
          <w:sz w:val="22"/>
          <w:u w:val="single"/>
        </w:rPr>
      </w:pPr>
      <w:bookmarkStart w:id="34" w:name="_Toc501505453"/>
      <w:r w:rsidRPr="0027150C">
        <w:rPr>
          <w:rFonts w:cs="Arial"/>
          <w:b/>
          <w:sz w:val="22"/>
          <w:u w:val="single"/>
        </w:rPr>
        <w:t>Résultats de l’auscultation</w:t>
      </w:r>
      <w:bookmarkEnd w:id="34"/>
    </w:p>
    <w:p w14:paraId="53D645AF" w14:textId="77777777" w:rsidR="0027150C" w:rsidRPr="0027150C" w:rsidRDefault="0027150C" w:rsidP="0027150C">
      <w:pPr>
        <w:spacing w:after="0" w:line="320" w:lineRule="exact"/>
        <w:ind w:firstLine="0"/>
        <w:rPr>
          <w:rFonts w:cs="Arial"/>
          <w:b/>
          <w:sz w:val="22"/>
          <w:u w:val="single"/>
        </w:rPr>
      </w:pPr>
      <w:bookmarkStart w:id="35" w:name="_Toc501505454"/>
      <w:r w:rsidRPr="0027150C">
        <w:rPr>
          <w:rFonts w:cs="Arial"/>
          <w:b/>
          <w:sz w:val="22"/>
          <w:u w:val="single"/>
        </w:rPr>
        <w:t>Structure</w:t>
      </w:r>
      <w:bookmarkEnd w:id="35"/>
    </w:p>
    <w:p w14:paraId="5E3C3B1D" w14:textId="77777777" w:rsidR="0027150C" w:rsidRPr="0027150C" w:rsidRDefault="0027150C" w:rsidP="0027150C">
      <w:pPr>
        <w:autoSpaceDE w:val="0"/>
        <w:autoSpaceDN w:val="0"/>
        <w:adjustRightInd w:val="0"/>
        <w:ind w:firstLine="0"/>
        <w:jc w:val="left"/>
        <w:rPr>
          <w:rFonts w:cs="Calibri"/>
          <w:color w:val="000000"/>
          <w:sz w:val="22"/>
          <w:szCs w:val="22"/>
          <w:u w:val="single"/>
        </w:rPr>
      </w:pPr>
    </w:p>
    <w:p w14:paraId="47B4C0FE" w14:textId="77777777" w:rsidR="0027150C" w:rsidRPr="0027150C" w:rsidRDefault="0027150C" w:rsidP="0027150C">
      <w:pPr>
        <w:autoSpaceDE w:val="0"/>
        <w:autoSpaceDN w:val="0"/>
        <w:adjustRightInd w:val="0"/>
        <w:ind w:firstLine="0"/>
        <w:rPr>
          <w:rFonts w:cs="Calibri"/>
          <w:color w:val="000000"/>
          <w:sz w:val="22"/>
          <w:szCs w:val="22"/>
          <w:u w:val="single"/>
        </w:rPr>
      </w:pPr>
      <w:r w:rsidRPr="0027150C">
        <w:rPr>
          <w:rFonts w:cs="Calibri"/>
          <w:color w:val="000000"/>
          <w:sz w:val="22"/>
          <w:szCs w:val="22"/>
          <w:u w:val="single"/>
        </w:rPr>
        <w:t xml:space="preserve">Epaisseur de la maçonnerie : </w:t>
      </w:r>
    </w:p>
    <w:p w14:paraId="7C5CBAF8" w14:textId="77777777" w:rsidR="0027150C" w:rsidRPr="0027150C" w:rsidRDefault="0027150C" w:rsidP="0027150C">
      <w:pPr>
        <w:autoSpaceDE w:val="0"/>
        <w:autoSpaceDN w:val="0"/>
        <w:adjustRightInd w:val="0"/>
        <w:spacing w:after="0"/>
        <w:ind w:firstLine="0"/>
        <w:rPr>
          <w:rFonts w:cs="Arial"/>
          <w:color w:val="000000"/>
          <w:sz w:val="22"/>
          <w:szCs w:val="22"/>
        </w:rPr>
      </w:pPr>
      <w:r w:rsidRPr="0027150C">
        <w:rPr>
          <w:rFonts w:cs="Arial"/>
          <w:color w:val="000000"/>
          <w:sz w:val="22"/>
          <w:szCs w:val="22"/>
        </w:rPr>
        <w:t>L’épaisseur moyenne de la maçonnerie en voûte est légèrement plus faible</w:t>
      </w:r>
      <w:r w:rsidR="00805EBE">
        <w:rPr>
          <w:rFonts w:cs="Arial"/>
          <w:color w:val="000000"/>
          <w:sz w:val="22"/>
          <w:szCs w:val="22"/>
        </w:rPr>
        <w:t xml:space="preserve"> (2</w:t>
      </w:r>
      <w:r w:rsidR="00E04D34">
        <w:rPr>
          <w:rFonts w:cs="Arial"/>
          <w:color w:val="000000"/>
          <w:sz w:val="22"/>
          <w:szCs w:val="22"/>
        </w:rPr>
        <w:t>1</w:t>
      </w:r>
      <w:r w:rsidR="00805EBE">
        <w:rPr>
          <w:rFonts w:cs="Arial"/>
          <w:color w:val="000000"/>
          <w:sz w:val="22"/>
          <w:szCs w:val="22"/>
        </w:rPr>
        <w:t xml:space="preserve"> cm)</w:t>
      </w:r>
      <w:r w:rsidRPr="0027150C">
        <w:rPr>
          <w:rFonts w:cs="Arial"/>
          <w:color w:val="000000"/>
          <w:sz w:val="22"/>
          <w:szCs w:val="22"/>
        </w:rPr>
        <w:t xml:space="preserve"> que celle des piédroits droit et gauche</w:t>
      </w:r>
      <w:r w:rsidR="00805EBE">
        <w:rPr>
          <w:rFonts w:cs="Arial"/>
          <w:color w:val="000000"/>
          <w:sz w:val="22"/>
          <w:szCs w:val="22"/>
        </w:rPr>
        <w:t xml:space="preserve"> (2</w:t>
      </w:r>
      <w:r w:rsidR="00E04D34">
        <w:rPr>
          <w:rFonts w:cs="Arial"/>
          <w:color w:val="000000"/>
          <w:sz w:val="22"/>
          <w:szCs w:val="22"/>
        </w:rPr>
        <w:t>6</w:t>
      </w:r>
      <w:r w:rsidR="00805EBE">
        <w:rPr>
          <w:rFonts w:cs="Arial"/>
          <w:color w:val="000000"/>
          <w:sz w:val="22"/>
          <w:szCs w:val="22"/>
        </w:rPr>
        <w:t xml:space="preserve"> cm)</w:t>
      </w:r>
      <w:r w:rsidRPr="0027150C">
        <w:rPr>
          <w:rFonts w:cs="Arial"/>
          <w:color w:val="000000"/>
          <w:sz w:val="22"/>
          <w:szCs w:val="22"/>
        </w:rPr>
        <w:t xml:space="preserve">. </w:t>
      </w:r>
    </w:p>
    <w:p w14:paraId="0C7DAF1D" w14:textId="77777777" w:rsidR="0027150C" w:rsidRPr="0027150C" w:rsidRDefault="0027150C" w:rsidP="0027150C">
      <w:pPr>
        <w:spacing w:after="0"/>
        <w:ind w:firstLine="0"/>
        <w:jc w:val="left"/>
        <w:rPr>
          <w:rFonts w:cs="Arial"/>
          <w:b/>
          <w:sz w:val="22"/>
          <w:szCs w:val="22"/>
        </w:rPr>
      </w:pPr>
    </w:p>
    <w:p w14:paraId="4CB3981E" w14:textId="77777777" w:rsidR="0027150C" w:rsidRPr="0027150C" w:rsidRDefault="0027150C" w:rsidP="0027150C">
      <w:pPr>
        <w:ind w:firstLine="0"/>
        <w:jc w:val="left"/>
        <w:rPr>
          <w:rFonts w:cs="Arial"/>
          <w:sz w:val="22"/>
          <w:szCs w:val="22"/>
          <w:u w:val="single"/>
        </w:rPr>
      </w:pPr>
      <w:r w:rsidRPr="0027150C">
        <w:rPr>
          <w:rFonts w:cs="Arial"/>
          <w:sz w:val="22"/>
          <w:szCs w:val="22"/>
          <w:u w:val="single"/>
        </w:rPr>
        <w:t>Indice de la qualité de la structure et interface :</w:t>
      </w:r>
    </w:p>
    <w:p w14:paraId="20DF93A9" w14:textId="77777777" w:rsidR="0027150C" w:rsidRPr="0027150C" w:rsidRDefault="0027150C" w:rsidP="0027150C">
      <w:pPr>
        <w:spacing w:before="120"/>
        <w:ind w:firstLine="0"/>
        <w:rPr>
          <w:rFonts w:cs="Arial"/>
          <w:sz w:val="22"/>
          <w:szCs w:val="22"/>
        </w:rPr>
      </w:pPr>
      <w:bookmarkStart w:id="36" w:name="_Toc501505456"/>
      <w:r w:rsidRPr="0027150C">
        <w:rPr>
          <w:rFonts w:cs="Arial"/>
          <w:sz w:val="22"/>
          <w:szCs w:val="22"/>
        </w:rPr>
        <w:t>L’ouvrage présente dans son ensemble des dégradations notables à fortes.</w:t>
      </w:r>
    </w:p>
    <w:p w14:paraId="3C308F4A" w14:textId="77777777" w:rsidR="0027150C" w:rsidRPr="0027150C" w:rsidRDefault="0027150C" w:rsidP="0027150C">
      <w:pPr>
        <w:spacing w:before="120"/>
        <w:ind w:firstLine="0"/>
        <w:rPr>
          <w:rFonts w:cs="Arial"/>
          <w:sz w:val="22"/>
          <w:szCs w:val="22"/>
        </w:rPr>
      </w:pPr>
      <w:r w:rsidRPr="00DF4690">
        <w:rPr>
          <w:rFonts w:cs="Arial"/>
          <w:sz w:val="22"/>
          <w:szCs w:val="22"/>
        </w:rPr>
        <w:t xml:space="preserve">Une aggravation de l’état de l’ouvrage est constatée entre les PM 0 et </w:t>
      </w:r>
      <w:r w:rsidR="002767FE" w:rsidRPr="00DF4690">
        <w:rPr>
          <w:rFonts w:cs="Arial"/>
          <w:sz w:val="22"/>
          <w:szCs w:val="22"/>
        </w:rPr>
        <w:t>20</w:t>
      </w:r>
      <w:r w:rsidRPr="0027150C">
        <w:rPr>
          <w:rFonts w:cs="Arial"/>
          <w:sz w:val="22"/>
          <w:szCs w:val="22"/>
        </w:rPr>
        <w:t xml:space="preserve"> où le PDM et la CLE présentent de nombreux </w:t>
      </w:r>
      <w:proofErr w:type="spellStart"/>
      <w:r w:rsidRPr="0027150C">
        <w:rPr>
          <w:rFonts w:cs="Arial"/>
          <w:sz w:val="22"/>
          <w:szCs w:val="22"/>
        </w:rPr>
        <w:t>déjointements</w:t>
      </w:r>
      <w:proofErr w:type="spellEnd"/>
      <w:r w:rsidRPr="0027150C">
        <w:rPr>
          <w:rFonts w:cs="Arial"/>
          <w:sz w:val="22"/>
          <w:szCs w:val="22"/>
        </w:rPr>
        <w:t xml:space="preserve">, régulièrement forts. De nombreux </w:t>
      </w:r>
      <w:proofErr w:type="spellStart"/>
      <w:r w:rsidRPr="0027150C">
        <w:rPr>
          <w:rFonts w:cs="Arial"/>
          <w:sz w:val="22"/>
          <w:szCs w:val="22"/>
        </w:rPr>
        <w:t>déjointements</w:t>
      </w:r>
      <w:proofErr w:type="spellEnd"/>
      <w:r w:rsidRPr="0027150C">
        <w:rPr>
          <w:rFonts w:cs="Arial"/>
          <w:sz w:val="22"/>
          <w:szCs w:val="22"/>
        </w:rPr>
        <w:t xml:space="preserve"> sont également identifiés en PDM et PGM.</w:t>
      </w:r>
    </w:p>
    <w:p w14:paraId="2DF5DC01" w14:textId="77777777" w:rsidR="0027150C" w:rsidRPr="0027150C" w:rsidRDefault="0027150C" w:rsidP="0027150C">
      <w:pPr>
        <w:spacing w:after="0" w:line="320" w:lineRule="exact"/>
        <w:ind w:firstLine="0"/>
        <w:rPr>
          <w:rFonts w:cs="Arial"/>
          <w:b/>
          <w:sz w:val="22"/>
          <w:u w:val="single"/>
        </w:rPr>
      </w:pPr>
    </w:p>
    <w:p w14:paraId="4C05EF33" w14:textId="77777777" w:rsidR="0027150C" w:rsidRPr="0027150C" w:rsidRDefault="0027150C" w:rsidP="0027150C">
      <w:pPr>
        <w:spacing w:after="0" w:line="320" w:lineRule="exact"/>
        <w:ind w:firstLine="0"/>
        <w:rPr>
          <w:rFonts w:cs="Arial"/>
          <w:b/>
          <w:sz w:val="22"/>
          <w:u w:val="single"/>
        </w:rPr>
      </w:pPr>
      <w:r w:rsidRPr="0027150C">
        <w:rPr>
          <w:rFonts w:cs="Arial"/>
          <w:b/>
          <w:sz w:val="22"/>
          <w:u w:val="single"/>
        </w:rPr>
        <w:t>Terrain</w:t>
      </w:r>
      <w:bookmarkEnd w:id="36"/>
      <w:r w:rsidRPr="0027150C">
        <w:rPr>
          <w:rFonts w:cs="Arial"/>
          <w:b/>
          <w:sz w:val="22"/>
          <w:u w:val="single"/>
        </w:rPr>
        <w:t xml:space="preserve"> encaissant</w:t>
      </w:r>
    </w:p>
    <w:p w14:paraId="1AB65364" w14:textId="77777777" w:rsidR="0027150C" w:rsidRPr="0027150C" w:rsidRDefault="0027150C" w:rsidP="0027150C">
      <w:pPr>
        <w:spacing w:before="120"/>
        <w:ind w:firstLine="0"/>
        <w:rPr>
          <w:rFonts w:cs="Arial"/>
          <w:sz w:val="22"/>
          <w:szCs w:val="22"/>
        </w:rPr>
      </w:pPr>
      <w:r w:rsidRPr="0027150C">
        <w:rPr>
          <w:rFonts w:cs="Arial"/>
          <w:sz w:val="22"/>
          <w:szCs w:val="22"/>
        </w:rPr>
        <w:t>Des vides ponctuels sont également identifiés en quantité variable en CLE et PDM.</w:t>
      </w:r>
    </w:p>
    <w:p w14:paraId="5FA9F154" w14:textId="77777777" w:rsidR="0027150C" w:rsidRPr="0027150C" w:rsidRDefault="0027150C" w:rsidP="0027150C">
      <w:pPr>
        <w:ind w:firstLine="0"/>
        <w:jc w:val="left"/>
        <w:rPr>
          <w:rFonts w:cs="Arial"/>
          <w:sz w:val="22"/>
          <w:szCs w:val="22"/>
          <w:u w:val="single"/>
        </w:rPr>
      </w:pPr>
      <w:r w:rsidRPr="0027150C">
        <w:rPr>
          <w:rFonts w:cs="Arial"/>
          <w:sz w:val="22"/>
          <w:szCs w:val="22"/>
          <w:u w:val="single"/>
        </w:rPr>
        <w:t>Raideur :</w:t>
      </w:r>
    </w:p>
    <w:p w14:paraId="159C00BB" w14:textId="77777777" w:rsidR="0027150C" w:rsidRPr="0027150C" w:rsidRDefault="0027150C" w:rsidP="0027150C">
      <w:pPr>
        <w:spacing w:before="120"/>
        <w:ind w:firstLine="0"/>
        <w:rPr>
          <w:rFonts w:cs="Arial"/>
          <w:sz w:val="22"/>
          <w:szCs w:val="22"/>
        </w:rPr>
      </w:pPr>
      <w:r w:rsidRPr="0027150C">
        <w:rPr>
          <w:rFonts w:cs="Arial"/>
          <w:sz w:val="22"/>
          <w:szCs w:val="22"/>
        </w:rPr>
        <w:t>Le complexe structure encaissant a été évalué de « médiocre » sur la moitié du linéaire et « très médiocre » sur l’autre moitié.</w:t>
      </w:r>
    </w:p>
    <w:p w14:paraId="1CD4B7EA" w14:textId="77777777" w:rsidR="0027150C" w:rsidRPr="0027150C" w:rsidRDefault="0027150C" w:rsidP="0027150C">
      <w:pPr>
        <w:spacing w:before="120"/>
        <w:ind w:firstLine="0"/>
        <w:rPr>
          <w:rFonts w:cs="Arial"/>
          <w:sz w:val="22"/>
          <w:szCs w:val="22"/>
        </w:rPr>
      </w:pPr>
      <w:r w:rsidRPr="0027150C">
        <w:rPr>
          <w:rFonts w:cs="Arial"/>
          <w:sz w:val="22"/>
          <w:szCs w:val="22"/>
        </w:rPr>
        <w:t>Sur le plan horizontal, l’ouvrage apparaît plus déséquilibré en PGM, avec 4</w:t>
      </w:r>
      <w:r w:rsidR="00E04D34">
        <w:rPr>
          <w:rFonts w:cs="Arial"/>
          <w:sz w:val="22"/>
          <w:szCs w:val="22"/>
        </w:rPr>
        <w:t>5</w:t>
      </w:r>
      <w:r w:rsidRPr="0027150C">
        <w:rPr>
          <w:rFonts w:cs="Arial"/>
          <w:sz w:val="22"/>
          <w:szCs w:val="22"/>
        </w:rPr>
        <w:t>% de dissymétrie « notable » à « significative » observée de ce côté du collecteur, contre 36% en PDM et 18% de symétrie.</w:t>
      </w:r>
    </w:p>
    <w:p w14:paraId="27A04568" w14:textId="77777777" w:rsidR="0027150C" w:rsidRPr="0027150C" w:rsidRDefault="0027150C" w:rsidP="0027150C">
      <w:pPr>
        <w:ind w:firstLine="0"/>
        <w:rPr>
          <w:rFonts w:cs="Arial"/>
          <w:b/>
          <w:sz w:val="22"/>
          <w:szCs w:val="22"/>
        </w:rPr>
      </w:pPr>
      <w:r w:rsidRPr="0027150C">
        <w:rPr>
          <w:rFonts w:cs="Arial"/>
          <w:b/>
          <w:sz w:val="22"/>
          <w:szCs w:val="22"/>
        </w:rPr>
        <w:t>Il est cependant important de signaler que les anomalies constatées lors de l’inspection visuelle du collecteur (fissures) sont corrélées avec les quelques anomalies de raideur.</w:t>
      </w:r>
    </w:p>
    <w:p w14:paraId="4A935F80" w14:textId="77777777" w:rsidR="0027150C" w:rsidRPr="0027150C" w:rsidRDefault="0027150C" w:rsidP="0027150C">
      <w:pPr>
        <w:ind w:firstLine="0"/>
        <w:rPr>
          <w:rFonts w:cs="Arial"/>
          <w:b/>
          <w:sz w:val="22"/>
          <w:szCs w:val="22"/>
          <w:u w:val="single"/>
        </w:rPr>
      </w:pPr>
      <w:bookmarkStart w:id="37" w:name="_Toc501505457"/>
    </w:p>
    <w:p w14:paraId="12C39E99" w14:textId="77777777" w:rsidR="0027150C" w:rsidRPr="0027150C" w:rsidRDefault="0027150C" w:rsidP="0027150C">
      <w:pPr>
        <w:ind w:firstLine="0"/>
        <w:rPr>
          <w:rFonts w:cs="Arial"/>
          <w:szCs w:val="20"/>
        </w:rPr>
      </w:pPr>
      <w:r w:rsidRPr="0027150C">
        <w:rPr>
          <w:rFonts w:cs="Arial"/>
          <w:b/>
          <w:sz w:val="22"/>
          <w:szCs w:val="22"/>
          <w:u w:val="single"/>
        </w:rPr>
        <w:t>Synthèse générale de l’auscultation radar</w:t>
      </w:r>
      <w:bookmarkEnd w:id="37"/>
    </w:p>
    <w:p w14:paraId="75A8190A" w14:textId="77777777" w:rsidR="0027150C" w:rsidRPr="0027150C" w:rsidRDefault="0027150C" w:rsidP="0027150C">
      <w:pPr>
        <w:spacing w:after="0"/>
        <w:ind w:firstLine="0"/>
        <w:rPr>
          <w:b/>
          <w:sz w:val="22"/>
          <w:szCs w:val="22"/>
        </w:rPr>
      </w:pPr>
    </w:p>
    <w:p w14:paraId="4CD57D15" w14:textId="77777777" w:rsidR="0027150C" w:rsidRPr="0027150C" w:rsidRDefault="0027150C" w:rsidP="0027150C">
      <w:pPr>
        <w:spacing w:after="220"/>
        <w:ind w:firstLine="0"/>
        <w:rPr>
          <w:sz w:val="22"/>
        </w:rPr>
      </w:pPr>
      <w:r w:rsidRPr="0027150C">
        <w:rPr>
          <w:sz w:val="22"/>
        </w:rPr>
        <w:t xml:space="preserve">L’analyse RADAR a mis en évidence : </w:t>
      </w:r>
    </w:p>
    <w:p w14:paraId="352C7090" w14:textId="77777777" w:rsidR="0027150C" w:rsidRPr="0027150C" w:rsidRDefault="0027150C" w:rsidP="005A24FF">
      <w:pPr>
        <w:numPr>
          <w:ilvl w:val="0"/>
          <w:numId w:val="17"/>
        </w:numPr>
        <w:spacing w:after="0"/>
        <w:rPr>
          <w:sz w:val="22"/>
        </w:rPr>
      </w:pPr>
      <w:proofErr w:type="gramStart"/>
      <w:r w:rsidRPr="0027150C">
        <w:rPr>
          <w:sz w:val="22"/>
        </w:rPr>
        <w:t>une</w:t>
      </w:r>
      <w:proofErr w:type="gramEnd"/>
      <w:r w:rsidRPr="0027150C">
        <w:rPr>
          <w:sz w:val="22"/>
        </w:rPr>
        <w:t xml:space="preserve"> structure en maçonnerie de meulière hourdée de béton sur l’intégralité du linéaire ausculté,</w:t>
      </w:r>
    </w:p>
    <w:p w14:paraId="04E7074D" w14:textId="77777777" w:rsidR="0027150C" w:rsidRPr="0027150C" w:rsidRDefault="0027150C" w:rsidP="005A24FF">
      <w:pPr>
        <w:numPr>
          <w:ilvl w:val="0"/>
          <w:numId w:val="17"/>
        </w:numPr>
        <w:spacing w:after="0"/>
        <w:rPr>
          <w:sz w:val="22"/>
        </w:rPr>
      </w:pPr>
      <w:proofErr w:type="gramStart"/>
      <w:r w:rsidRPr="0027150C">
        <w:rPr>
          <w:sz w:val="22"/>
        </w:rPr>
        <w:t>une</w:t>
      </w:r>
      <w:proofErr w:type="gramEnd"/>
      <w:r w:rsidRPr="0027150C">
        <w:rPr>
          <w:sz w:val="22"/>
        </w:rPr>
        <w:t xml:space="preserve"> épaisseur moyenne oscillant autour de 2</w:t>
      </w:r>
      <w:r w:rsidR="00E04D34">
        <w:rPr>
          <w:sz w:val="22"/>
        </w:rPr>
        <w:t>6</w:t>
      </w:r>
      <w:r w:rsidR="002A4ADF">
        <w:rPr>
          <w:sz w:val="22"/>
        </w:rPr>
        <w:t xml:space="preserve"> </w:t>
      </w:r>
      <w:r w:rsidRPr="0027150C">
        <w:rPr>
          <w:sz w:val="22"/>
        </w:rPr>
        <w:t xml:space="preserve">cm </w:t>
      </w:r>
      <w:r w:rsidR="00805EBE" w:rsidRPr="00805EBE">
        <w:rPr>
          <w:iCs/>
          <w:sz w:val="22"/>
        </w:rPr>
        <w:t>en piédroits et 2</w:t>
      </w:r>
      <w:r w:rsidR="00E04D34">
        <w:rPr>
          <w:iCs/>
          <w:sz w:val="22"/>
        </w:rPr>
        <w:t>1</w:t>
      </w:r>
      <w:r w:rsidR="00805EBE" w:rsidRPr="00805EBE">
        <w:rPr>
          <w:iCs/>
          <w:sz w:val="22"/>
        </w:rPr>
        <w:t xml:space="preserve"> cm en voûte,</w:t>
      </w:r>
      <w:r w:rsidRPr="0027150C">
        <w:rPr>
          <w:sz w:val="22"/>
        </w:rPr>
        <w:t xml:space="preserve"> </w:t>
      </w:r>
    </w:p>
    <w:p w14:paraId="2E0FD749" w14:textId="77777777" w:rsidR="0027150C" w:rsidRPr="0027150C" w:rsidRDefault="00805EBE" w:rsidP="005A24FF">
      <w:pPr>
        <w:numPr>
          <w:ilvl w:val="0"/>
          <w:numId w:val="17"/>
        </w:numPr>
        <w:spacing w:after="0"/>
        <w:rPr>
          <w:sz w:val="22"/>
        </w:rPr>
      </w:pPr>
      <w:proofErr w:type="gramStart"/>
      <w:r>
        <w:rPr>
          <w:sz w:val="22"/>
        </w:rPr>
        <w:t>d</w:t>
      </w:r>
      <w:r w:rsidR="0027150C" w:rsidRPr="0027150C">
        <w:rPr>
          <w:sz w:val="22"/>
        </w:rPr>
        <w:t>ans</w:t>
      </w:r>
      <w:proofErr w:type="gramEnd"/>
      <w:r w:rsidR="0027150C" w:rsidRPr="0027150C">
        <w:rPr>
          <w:sz w:val="22"/>
        </w:rPr>
        <w:t xml:space="preserve"> son ensemble, l’ouvrage présente de nombreux désordres dans sa structure se traduisant par de nombreux </w:t>
      </w:r>
      <w:proofErr w:type="spellStart"/>
      <w:r w:rsidR="0027150C" w:rsidRPr="0027150C">
        <w:rPr>
          <w:sz w:val="22"/>
        </w:rPr>
        <w:t>déjointements</w:t>
      </w:r>
      <w:proofErr w:type="spellEnd"/>
      <w:r w:rsidR="0027150C" w:rsidRPr="0027150C">
        <w:rPr>
          <w:sz w:val="22"/>
        </w:rPr>
        <w:t xml:space="preserve"> forts, répartis sur tout le linéaire et impactant chaque génératrice.</w:t>
      </w:r>
    </w:p>
    <w:p w14:paraId="30C2DBD8" w14:textId="77777777" w:rsidR="0027150C" w:rsidRDefault="0027150C" w:rsidP="0027150C">
      <w:pPr>
        <w:ind w:left="720" w:firstLine="0"/>
        <w:rPr>
          <w:sz w:val="22"/>
        </w:rPr>
      </w:pPr>
    </w:p>
    <w:p w14:paraId="3E78BC85" w14:textId="77777777" w:rsidR="0027150C" w:rsidRPr="00E16FD3" w:rsidRDefault="0027150C" w:rsidP="00E16FD3">
      <w:pPr>
        <w:pStyle w:val="Titre3"/>
      </w:pPr>
      <w:bookmarkStart w:id="38" w:name="_Toc192760620"/>
      <w:r w:rsidRPr="00E16FD3">
        <w:lastRenderedPageBreak/>
        <w:t>II.4.2 Synthèse des sondages non-intrusifs :</w:t>
      </w:r>
      <w:bookmarkEnd w:id="38"/>
    </w:p>
    <w:p w14:paraId="38E505FF" w14:textId="77777777" w:rsidR="0027150C" w:rsidRPr="0027150C" w:rsidRDefault="0027150C" w:rsidP="0027150C">
      <w:pPr>
        <w:spacing w:after="0" w:line="320" w:lineRule="exact"/>
        <w:ind w:firstLine="0"/>
        <w:rPr>
          <w:rFonts w:cs="Arial"/>
          <w:sz w:val="22"/>
        </w:rPr>
      </w:pPr>
      <w:r w:rsidRPr="0027150C">
        <w:rPr>
          <w:rFonts w:cs="Arial"/>
          <w:sz w:val="22"/>
        </w:rPr>
        <w:t>Les anomalies radar identifiées sont essentiellement localisées dans la structure où les 3 génératrices présentent des dégradations faibles à fortes. Des anomalies sont également identifiées à l’interface, principalement en CLE et en PDM (génératrice la plus impactée par les désordres dans cet ouvrage).</w:t>
      </w:r>
    </w:p>
    <w:p w14:paraId="4523CCA5" w14:textId="77777777" w:rsidR="0027150C" w:rsidRPr="0027150C" w:rsidRDefault="0027150C" w:rsidP="0027150C">
      <w:pPr>
        <w:spacing w:after="0" w:line="320" w:lineRule="exact"/>
        <w:ind w:firstLine="0"/>
        <w:rPr>
          <w:rFonts w:cs="Arial"/>
          <w:sz w:val="22"/>
        </w:rPr>
      </w:pPr>
      <w:r w:rsidRPr="0027150C">
        <w:rPr>
          <w:rFonts w:cs="Arial"/>
          <w:sz w:val="22"/>
        </w:rPr>
        <w:t xml:space="preserve">Dans son ensemble, l’ouvrage présente de nombreux désordres dans sa structure se traduisant par de nombreux </w:t>
      </w:r>
      <w:proofErr w:type="spellStart"/>
      <w:r w:rsidRPr="0027150C">
        <w:rPr>
          <w:rFonts w:cs="Arial"/>
          <w:sz w:val="22"/>
        </w:rPr>
        <w:t>déjointements</w:t>
      </w:r>
      <w:proofErr w:type="spellEnd"/>
      <w:r w:rsidRPr="0027150C">
        <w:rPr>
          <w:rFonts w:cs="Arial"/>
          <w:sz w:val="22"/>
        </w:rPr>
        <w:t xml:space="preserve"> forts, répartis sur tout le linéaire et impactant chaque génératrice.</w:t>
      </w:r>
    </w:p>
    <w:p w14:paraId="096EBAF3" w14:textId="77777777" w:rsidR="0027150C" w:rsidRDefault="0027150C" w:rsidP="0027150C">
      <w:pPr>
        <w:spacing w:after="0" w:line="320" w:lineRule="exact"/>
        <w:ind w:firstLine="0"/>
        <w:rPr>
          <w:rFonts w:cs="Arial"/>
          <w:sz w:val="22"/>
        </w:rPr>
      </w:pPr>
      <w:r w:rsidRPr="0027150C">
        <w:rPr>
          <w:rFonts w:cs="Arial"/>
          <w:sz w:val="22"/>
        </w:rPr>
        <w:t>Ces observations sont corrélées par les mesures d’impédance mécanique qui montrent des défauts dans la raideur sur tout le linéaire dont plus de 90% présente un état « médiocre » à « </w:t>
      </w:r>
      <w:r w:rsidRPr="0027150C">
        <w:rPr>
          <w:rFonts w:cs="Arial"/>
          <w:b/>
          <w:sz w:val="22"/>
          <w:szCs w:val="22"/>
        </w:rPr>
        <w:t xml:space="preserve">très médiocre ». </w:t>
      </w:r>
      <w:r w:rsidRPr="0027150C">
        <w:rPr>
          <w:rFonts w:cs="Arial"/>
          <w:sz w:val="22"/>
        </w:rPr>
        <w:t>L’ouvrage est également déséquilibré horizontalement en PGM et verticalement en CLE.</w:t>
      </w:r>
    </w:p>
    <w:p w14:paraId="7806AA0E" w14:textId="77777777" w:rsidR="003B7ECE" w:rsidRPr="0027150C" w:rsidRDefault="003B7ECE" w:rsidP="0027150C">
      <w:pPr>
        <w:spacing w:after="0" w:line="320" w:lineRule="exact"/>
        <w:ind w:firstLine="0"/>
        <w:rPr>
          <w:rFonts w:cs="Arial"/>
          <w:sz w:val="22"/>
        </w:rPr>
      </w:pPr>
    </w:p>
    <w:p w14:paraId="32B6DA9D" w14:textId="77777777" w:rsidR="002D2A1F" w:rsidRDefault="002D2A1F" w:rsidP="002D2A1F">
      <w:pPr>
        <w:pStyle w:val="Titre3"/>
      </w:pPr>
      <w:bookmarkStart w:id="39" w:name="_Toc192760621"/>
      <w:r>
        <w:t>II.4.3 Carottages :</w:t>
      </w:r>
      <w:bookmarkEnd w:id="39"/>
    </w:p>
    <w:p w14:paraId="2BED98DF" w14:textId="77777777" w:rsidR="0027150C" w:rsidRPr="008429C0" w:rsidRDefault="0027150C" w:rsidP="0027150C">
      <w:pPr>
        <w:spacing w:after="0" w:line="320" w:lineRule="exact"/>
        <w:ind w:firstLine="0"/>
        <w:rPr>
          <w:rFonts w:cs="Arial"/>
          <w:bCs/>
          <w:sz w:val="22"/>
        </w:rPr>
      </w:pPr>
      <w:r w:rsidRPr="008429C0">
        <w:rPr>
          <w:rFonts w:cs="Arial"/>
          <w:bCs/>
          <w:sz w:val="22"/>
        </w:rPr>
        <w:t xml:space="preserve">Le sondage </w:t>
      </w:r>
      <w:r w:rsidR="008429C0" w:rsidRPr="008429C0">
        <w:rPr>
          <w:rFonts w:cs="Arial"/>
          <w:bCs/>
          <w:sz w:val="22"/>
        </w:rPr>
        <w:t>a</w:t>
      </w:r>
      <w:r w:rsidRPr="008429C0">
        <w:rPr>
          <w:rFonts w:cs="Arial"/>
          <w:bCs/>
          <w:sz w:val="22"/>
        </w:rPr>
        <w:t xml:space="preserve"> montré une structure en maçonnerie de meulière liée à l’aide d’un béton 0/10 mm et 0/20 </w:t>
      </w:r>
      <w:proofErr w:type="spellStart"/>
      <w:r w:rsidRPr="008429C0">
        <w:rPr>
          <w:rFonts w:cs="Arial"/>
          <w:bCs/>
          <w:sz w:val="22"/>
        </w:rPr>
        <w:t>mm.</w:t>
      </w:r>
      <w:proofErr w:type="spellEnd"/>
    </w:p>
    <w:p w14:paraId="550E62B3" w14:textId="77777777" w:rsidR="0027150C" w:rsidRPr="0027150C" w:rsidRDefault="0027150C" w:rsidP="0027150C">
      <w:pPr>
        <w:autoSpaceDE w:val="0"/>
        <w:autoSpaceDN w:val="0"/>
        <w:adjustRightInd w:val="0"/>
        <w:spacing w:after="0"/>
        <w:ind w:left="720" w:firstLine="0"/>
        <w:jc w:val="left"/>
        <w:rPr>
          <w:rFonts w:ascii="Tahoma" w:hAnsi="Tahoma" w:cs="Tahoma"/>
          <w:sz w:val="22"/>
          <w:szCs w:val="22"/>
        </w:rPr>
      </w:pPr>
    </w:p>
    <w:p w14:paraId="23ED5601" w14:textId="77777777" w:rsidR="0027150C" w:rsidRPr="0027150C" w:rsidRDefault="0027150C" w:rsidP="0027150C">
      <w:pPr>
        <w:spacing w:before="120"/>
        <w:ind w:firstLine="0"/>
        <w:rPr>
          <w:rFonts w:cs="Arial"/>
          <w:sz w:val="22"/>
          <w:szCs w:val="22"/>
        </w:rPr>
      </w:pPr>
      <w:r w:rsidRPr="0027150C">
        <w:rPr>
          <w:rFonts w:cs="Arial"/>
          <w:sz w:val="22"/>
          <w:szCs w:val="22"/>
        </w:rPr>
        <w:t xml:space="preserve">Le sondage </w:t>
      </w:r>
      <w:r w:rsidR="008429C0">
        <w:rPr>
          <w:rFonts w:cs="Arial"/>
          <w:sz w:val="22"/>
          <w:szCs w:val="22"/>
        </w:rPr>
        <w:t>a</w:t>
      </w:r>
      <w:r w:rsidRPr="0027150C">
        <w:rPr>
          <w:rFonts w:cs="Arial"/>
          <w:sz w:val="22"/>
          <w:szCs w:val="22"/>
        </w:rPr>
        <w:t xml:space="preserve"> révélé un vide de</w:t>
      </w:r>
      <w:r w:rsidRPr="00941C13">
        <w:rPr>
          <w:rFonts w:cs="Arial"/>
          <w:color w:val="000000"/>
          <w:sz w:val="22"/>
          <w:szCs w:val="22"/>
        </w:rPr>
        <w:t xml:space="preserve"> </w:t>
      </w:r>
      <w:r w:rsidR="00FC2CA1">
        <w:rPr>
          <w:rFonts w:cs="Arial"/>
          <w:color w:val="000000"/>
          <w:sz w:val="22"/>
          <w:szCs w:val="22"/>
        </w:rPr>
        <w:t>7</w:t>
      </w:r>
      <w:r w:rsidRPr="0027150C">
        <w:rPr>
          <w:rFonts w:cs="Arial"/>
          <w:sz w:val="22"/>
          <w:szCs w:val="22"/>
        </w:rPr>
        <w:t xml:space="preserve"> cm à l’interface.</w:t>
      </w:r>
      <w:r w:rsidR="008429C0">
        <w:rPr>
          <w:rFonts w:cs="Arial"/>
          <w:sz w:val="22"/>
          <w:szCs w:val="22"/>
        </w:rPr>
        <w:t xml:space="preserve"> </w:t>
      </w:r>
      <w:r w:rsidRPr="0027150C">
        <w:rPr>
          <w:rFonts w:cs="Arial"/>
          <w:sz w:val="22"/>
          <w:szCs w:val="22"/>
        </w:rPr>
        <w:t>Une perte d’eau a été observée. Aucune autre venue ou perte d’eau n’a été observée.</w:t>
      </w:r>
    </w:p>
    <w:p w14:paraId="63092A32" w14:textId="77777777" w:rsidR="0027150C" w:rsidRPr="0027150C" w:rsidRDefault="0027150C" w:rsidP="0027150C">
      <w:pPr>
        <w:spacing w:after="0"/>
        <w:ind w:firstLine="0"/>
        <w:jc w:val="left"/>
        <w:rPr>
          <w:rFonts w:ascii="Tahoma" w:hAnsi="Tahoma" w:cs="Tahoma"/>
          <w:sz w:val="22"/>
          <w:szCs w:val="22"/>
        </w:rPr>
      </w:pPr>
    </w:p>
    <w:p w14:paraId="71A4A517" w14:textId="77777777" w:rsidR="0027150C" w:rsidRPr="0027150C" w:rsidRDefault="0027150C" w:rsidP="0027150C">
      <w:pPr>
        <w:spacing w:before="120"/>
        <w:ind w:firstLine="0"/>
        <w:rPr>
          <w:rFonts w:cs="Arial"/>
          <w:b/>
          <w:sz w:val="22"/>
          <w:szCs w:val="22"/>
          <w:u w:val="single"/>
        </w:rPr>
      </w:pPr>
      <w:r w:rsidRPr="0027150C">
        <w:rPr>
          <w:rFonts w:cs="Arial"/>
          <w:b/>
          <w:sz w:val="22"/>
          <w:szCs w:val="22"/>
          <w:u w:val="single"/>
        </w:rPr>
        <w:t>Essais PANDA</w:t>
      </w:r>
    </w:p>
    <w:p w14:paraId="545E56E5" w14:textId="77777777" w:rsidR="0027150C" w:rsidRPr="0027150C" w:rsidRDefault="0027150C" w:rsidP="0027150C">
      <w:pPr>
        <w:spacing w:before="120"/>
        <w:ind w:firstLine="0"/>
        <w:rPr>
          <w:rFonts w:cs="Arial"/>
          <w:sz w:val="22"/>
          <w:szCs w:val="22"/>
        </w:rPr>
      </w:pPr>
      <w:r w:rsidRPr="0027150C">
        <w:rPr>
          <w:rFonts w:cs="Arial"/>
          <w:sz w:val="22"/>
          <w:szCs w:val="22"/>
        </w:rPr>
        <w:t xml:space="preserve">Un essai au pénétromètre PANDA a été réalisé au sein </w:t>
      </w:r>
      <w:r w:rsidR="008429C0">
        <w:rPr>
          <w:rFonts w:cs="Arial"/>
          <w:sz w:val="22"/>
          <w:szCs w:val="22"/>
        </w:rPr>
        <w:t>du</w:t>
      </w:r>
      <w:r w:rsidRPr="0027150C">
        <w:rPr>
          <w:rFonts w:cs="Arial"/>
          <w:sz w:val="22"/>
          <w:szCs w:val="22"/>
        </w:rPr>
        <w:t xml:space="preserve"> sondage.</w:t>
      </w:r>
    </w:p>
    <w:p w14:paraId="42386CA1" w14:textId="77777777" w:rsidR="0027150C" w:rsidRDefault="0027150C" w:rsidP="0027150C">
      <w:pPr>
        <w:spacing w:before="120"/>
        <w:ind w:firstLine="0"/>
        <w:rPr>
          <w:rFonts w:cs="Arial"/>
          <w:sz w:val="22"/>
          <w:szCs w:val="22"/>
        </w:rPr>
      </w:pPr>
      <w:r w:rsidRPr="0027150C">
        <w:rPr>
          <w:rFonts w:cs="Arial"/>
          <w:sz w:val="22"/>
          <w:szCs w:val="22"/>
        </w:rPr>
        <w:t>Ce</w:t>
      </w:r>
      <w:r w:rsidR="008429C0">
        <w:rPr>
          <w:rFonts w:cs="Arial"/>
          <w:sz w:val="22"/>
          <w:szCs w:val="22"/>
        </w:rPr>
        <w:t>t</w:t>
      </w:r>
      <w:r w:rsidRPr="0027150C">
        <w:rPr>
          <w:rFonts w:cs="Arial"/>
          <w:sz w:val="22"/>
          <w:szCs w:val="22"/>
        </w:rPr>
        <w:t xml:space="preserve"> essai </w:t>
      </w:r>
      <w:r w:rsidR="008429C0">
        <w:rPr>
          <w:rFonts w:cs="Arial"/>
          <w:sz w:val="22"/>
          <w:szCs w:val="22"/>
        </w:rPr>
        <w:t>a</w:t>
      </w:r>
      <w:r w:rsidRPr="0027150C">
        <w:rPr>
          <w:rFonts w:cs="Arial"/>
          <w:sz w:val="22"/>
          <w:szCs w:val="22"/>
        </w:rPr>
        <w:t xml:space="preserve"> révélé des terrains compacts.</w:t>
      </w:r>
    </w:p>
    <w:p w14:paraId="09AC2360" w14:textId="77777777" w:rsidR="001F5BC1" w:rsidRPr="0027150C" w:rsidRDefault="001F5BC1" w:rsidP="0027150C">
      <w:pPr>
        <w:spacing w:before="120"/>
        <w:ind w:firstLine="0"/>
        <w:rPr>
          <w:rFonts w:cs="Arial"/>
          <w:sz w:val="22"/>
          <w:szCs w:val="22"/>
        </w:rPr>
      </w:pPr>
    </w:p>
    <w:p w14:paraId="2BD5C6E9" w14:textId="77777777" w:rsidR="002D2A1F" w:rsidRDefault="002D2A1F" w:rsidP="002D2A1F">
      <w:pPr>
        <w:pStyle w:val="Titre3"/>
      </w:pPr>
      <w:bookmarkStart w:id="40" w:name="_Toc192760622"/>
      <w:r>
        <w:t>II.4.4 Enquêtes de conformité :</w:t>
      </w:r>
      <w:bookmarkEnd w:id="40"/>
    </w:p>
    <w:p w14:paraId="433C927D" w14:textId="77777777" w:rsidR="0027150C" w:rsidRPr="003162E7" w:rsidRDefault="0027150C" w:rsidP="0027150C">
      <w:pPr>
        <w:pStyle w:val="texte3"/>
        <w:ind w:left="0"/>
      </w:pPr>
      <w:r w:rsidRPr="003162E7">
        <w:t>Le Maître d’Ouvrage a indiqué qu’aucune enquête de conformité ne sera menée dans le cadre de cette étude.</w:t>
      </w:r>
    </w:p>
    <w:p w14:paraId="05CCA7F2" w14:textId="77777777" w:rsidR="00575CEE" w:rsidRPr="0027150C" w:rsidRDefault="0027150C" w:rsidP="0027150C">
      <w:pPr>
        <w:pStyle w:val="texte3"/>
        <w:ind w:left="0"/>
      </w:pPr>
      <w:r w:rsidRPr="003162E7">
        <w:t>De ce fait les dispositions prises pour les mises en conformité sont les plus défavorables à savoir la création de BBEU pour la totalité des branchements particuliers n’en possédant pas.</w:t>
      </w:r>
    </w:p>
    <w:p w14:paraId="17539CEC" w14:textId="77777777" w:rsidR="00FB4498" w:rsidRPr="00993258" w:rsidRDefault="00FB4498" w:rsidP="00FB4498">
      <w:pPr>
        <w:pStyle w:val="Sansinterligne"/>
        <w:rPr>
          <w:highlight w:val="yellow"/>
        </w:rPr>
      </w:pPr>
    </w:p>
    <w:p w14:paraId="7DB7D170" w14:textId="77777777" w:rsidR="005725D6" w:rsidRPr="0034150B" w:rsidRDefault="005751A3" w:rsidP="005A24FF">
      <w:pPr>
        <w:pStyle w:val="Titre1"/>
        <w:numPr>
          <w:ilvl w:val="0"/>
          <w:numId w:val="8"/>
        </w:numPr>
      </w:pPr>
      <w:bookmarkStart w:id="41" w:name="_Toc368305936"/>
      <w:bookmarkStart w:id="42" w:name="_Toc192760623"/>
      <w:bookmarkEnd w:id="10"/>
      <w:r w:rsidRPr="0034150B">
        <w:t>I</w:t>
      </w:r>
      <w:r w:rsidR="005725D6" w:rsidRPr="0034150B">
        <w:t>nd</w:t>
      </w:r>
      <w:r w:rsidRPr="0034150B">
        <w:t>ications générales et particuliè</w:t>
      </w:r>
      <w:r w:rsidR="005725D6" w:rsidRPr="0034150B">
        <w:t>res</w:t>
      </w:r>
      <w:bookmarkEnd w:id="41"/>
      <w:bookmarkEnd w:id="42"/>
    </w:p>
    <w:p w14:paraId="0FEAAF60" w14:textId="77777777" w:rsidR="00E90F81" w:rsidRPr="005F299F" w:rsidRDefault="00E90F81" w:rsidP="00FE124F">
      <w:pPr>
        <w:pStyle w:val="Titre2"/>
      </w:pPr>
      <w:bookmarkStart w:id="43" w:name="_Toc192760624"/>
      <w:bookmarkStart w:id="44" w:name="_Toc368305937"/>
      <w:r w:rsidRPr="005F299F">
        <w:t>Panneaux d’information</w:t>
      </w:r>
      <w:bookmarkEnd w:id="43"/>
    </w:p>
    <w:p w14:paraId="3956A8C1" w14:textId="77777777" w:rsidR="00E90F81" w:rsidRPr="00E73A66" w:rsidRDefault="00892309" w:rsidP="00E90F81">
      <w:pPr>
        <w:pStyle w:val="texte2"/>
        <w:spacing w:after="120"/>
        <w:ind w:left="0"/>
      </w:pPr>
      <w:r>
        <w:t>A la demande du m</w:t>
      </w:r>
      <w:r w:rsidR="00611560" w:rsidRPr="00E73A66">
        <w:t>aître d’</w:t>
      </w:r>
      <w:r w:rsidR="00C52C55" w:rsidRPr="00E73A66">
        <w:t>o</w:t>
      </w:r>
      <w:r w:rsidR="00E90F81" w:rsidRPr="00E73A66">
        <w:t xml:space="preserve">uvrage, </w:t>
      </w:r>
      <w:r w:rsidR="00FB47F5">
        <w:t>deux</w:t>
      </w:r>
      <w:r w:rsidR="00E90F81" w:rsidRPr="00E73A66">
        <w:t xml:space="preserve"> panneaux d’information </w:t>
      </w:r>
      <w:r w:rsidR="00FE01E4" w:rsidRPr="00E73A66">
        <w:t xml:space="preserve">du chantier </w:t>
      </w:r>
      <w:r w:rsidR="00E90F81" w:rsidRPr="00E73A66">
        <w:t xml:space="preserve">de dimensions 2,20 x 1,50 m seront fournis et mis en place par l’entreprise au démarrage des travaux. </w:t>
      </w:r>
      <w:r w:rsidR="00FE01E4" w:rsidRPr="00E73A66">
        <w:t xml:space="preserve">Les panneaux seront installés sur des supports adéquats. </w:t>
      </w:r>
      <w:r w:rsidR="00E90F81" w:rsidRPr="00E73A66">
        <w:t>Le MOA transmettra la maquette des panneaux à l’entreprise pendant la période de préparation.</w:t>
      </w:r>
    </w:p>
    <w:p w14:paraId="4C94B467" w14:textId="77777777" w:rsidR="00E90F81" w:rsidRPr="00E73A66" w:rsidRDefault="00E90F81" w:rsidP="00E90F81">
      <w:pPr>
        <w:pStyle w:val="texte2"/>
        <w:spacing w:after="120"/>
        <w:ind w:left="0"/>
      </w:pPr>
      <w:r w:rsidRPr="00E73A66">
        <w:t>L’emplacement des panneaux sera défini par le MOA/MOE.</w:t>
      </w:r>
    </w:p>
    <w:p w14:paraId="7FD9A769" w14:textId="77777777" w:rsidR="00E90F81" w:rsidRPr="00E73A66" w:rsidRDefault="00E90F81" w:rsidP="00E90F81">
      <w:pPr>
        <w:pStyle w:val="texte2"/>
        <w:spacing w:after="120"/>
        <w:ind w:left="0"/>
      </w:pPr>
      <w:r w:rsidRPr="00E73A66">
        <w:lastRenderedPageBreak/>
        <w:t>La dépose des panneaux sera également à la charge de l’entreprise.</w:t>
      </w:r>
    </w:p>
    <w:p w14:paraId="5BF858BC" w14:textId="77777777" w:rsidR="00A3373C" w:rsidRPr="00E73A66" w:rsidRDefault="00A3373C" w:rsidP="00FE124F">
      <w:pPr>
        <w:pStyle w:val="Titre2"/>
      </w:pPr>
      <w:bookmarkStart w:id="45" w:name="_Toc192760625"/>
      <w:r w:rsidRPr="00E73A66">
        <w:t>Arrêté de voirie et autorisations</w:t>
      </w:r>
      <w:bookmarkEnd w:id="44"/>
      <w:bookmarkEnd w:id="45"/>
    </w:p>
    <w:p w14:paraId="61710C38" w14:textId="77777777" w:rsidR="005B7292" w:rsidRPr="00E73A66" w:rsidRDefault="008429C0" w:rsidP="00AA4813">
      <w:pPr>
        <w:pStyle w:val="texte2"/>
        <w:spacing w:after="120"/>
        <w:ind w:left="0"/>
      </w:pPr>
      <w:r>
        <w:t>U</w:t>
      </w:r>
      <w:r w:rsidR="00A3373C" w:rsidRPr="00E73A66">
        <w:t>ne réunion prép</w:t>
      </w:r>
      <w:r w:rsidR="009D326B" w:rsidRPr="00E73A66">
        <w:t>aratoire sera organisée par le</w:t>
      </w:r>
      <w:r w:rsidR="00892309">
        <w:t xml:space="preserve"> </w:t>
      </w:r>
      <w:r>
        <w:t>MOE</w:t>
      </w:r>
      <w:r w:rsidR="001244C9">
        <w:t xml:space="preserve"> </w:t>
      </w:r>
      <w:r w:rsidR="00A3373C" w:rsidRPr="00E73A66">
        <w:t xml:space="preserve">en présence </w:t>
      </w:r>
      <w:r w:rsidR="00D97691" w:rsidRPr="00E73A66">
        <w:t>de</w:t>
      </w:r>
      <w:r w:rsidR="005B7292" w:rsidRPr="00E73A66">
        <w:t xml:space="preserve"> l’entreprise</w:t>
      </w:r>
      <w:r w:rsidR="001116B6" w:rsidRPr="00E73A66">
        <w:t>,</w:t>
      </w:r>
      <w:r w:rsidR="00892309">
        <w:t xml:space="preserve"> </w:t>
      </w:r>
      <w:r>
        <w:t>du MOA</w:t>
      </w:r>
      <w:r w:rsidR="008B134C">
        <w:t xml:space="preserve"> et du gestionnaire</w:t>
      </w:r>
      <w:r w:rsidR="00D97691" w:rsidRPr="00E73A66">
        <w:t xml:space="preserve"> des voiries et emprises du chantier</w:t>
      </w:r>
      <w:r w:rsidR="00437024" w:rsidRPr="00E73A66">
        <w:t>.</w:t>
      </w:r>
    </w:p>
    <w:p w14:paraId="48EEBE13" w14:textId="77777777" w:rsidR="00A3373C" w:rsidRPr="00E73A66" w:rsidRDefault="00C508A0" w:rsidP="00AA4813">
      <w:pPr>
        <w:pStyle w:val="texte2"/>
        <w:spacing w:after="120"/>
        <w:ind w:left="0"/>
      </w:pPr>
      <w:r w:rsidRPr="00E73A66">
        <w:t xml:space="preserve">Lors de cette réunion, l’entreprise devra présenter les plans </w:t>
      </w:r>
      <w:r w:rsidR="00C753AF" w:rsidRPr="00E73A66">
        <w:t>de signalisation et d’emprises de travaux</w:t>
      </w:r>
      <w:r w:rsidRPr="00E73A66">
        <w:t xml:space="preserve"> qu’elle aura établis et qui auro</w:t>
      </w:r>
      <w:r w:rsidR="00892309">
        <w:t>nt été validés par le maître d’ouvrage et le m</w:t>
      </w:r>
      <w:r w:rsidR="00001CDD" w:rsidRPr="00E73A66">
        <w:t>aître d’œuvre</w:t>
      </w:r>
      <w:r w:rsidRPr="00E73A66">
        <w:t>.</w:t>
      </w:r>
    </w:p>
    <w:p w14:paraId="09FEB0CD" w14:textId="77777777" w:rsidR="00E84804" w:rsidRPr="00E73A66" w:rsidRDefault="0001182B" w:rsidP="00AA4813">
      <w:pPr>
        <w:pStyle w:val="texte2"/>
        <w:spacing w:after="120"/>
        <w:ind w:left="0"/>
        <w:rPr>
          <w:b/>
        </w:rPr>
      </w:pPr>
      <w:r w:rsidRPr="00E73A66">
        <w:rPr>
          <w:b/>
        </w:rPr>
        <w:t xml:space="preserve">L’entreprise </w:t>
      </w:r>
      <w:proofErr w:type="gramStart"/>
      <w:r w:rsidR="005B7292" w:rsidRPr="00E73A66">
        <w:rPr>
          <w:b/>
        </w:rPr>
        <w:t xml:space="preserve">sera </w:t>
      </w:r>
      <w:r w:rsidRPr="00E73A66">
        <w:rPr>
          <w:b/>
        </w:rPr>
        <w:t>en charge</w:t>
      </w:r>
      <w:proofErr w:type="gramEnd"/>
      <w:r w:rsidRPr="00E73A66">
        <w:rPr>
          <w:b/>
        </w:rPr>
        <w:t xml:space="preserve"> de l’établissement des panneaux de signalisation et d’information des riverains</w:t>
      </w:r>
      <w:r w:rsidR="00357D23">
        <w:rPr>
          <w:b/>
        </w:rPr>
        <w:t xml:space="preserve"> et</w:t>
      </w:r>
      <w:r w:rsidRPr="00E73A66">
        <w:rPr>
          <w:b/>
        </w:rPr>
        <w:t xml:space="preserve"> des plans de </w:t>
      </w:r>
      <w:r w:rsidR="00C753AF" w:rsidRPr="00E73A66">
        <w:rPr>
          <w:b/>
        </w:rPr>
        <w:t>signalisation</w:t>
      </w:r>
      <w:r w:rsidRPr="00E73A66">
        <w:rPr>
          <w:b/>
        </w:rPr>
        <w:t xml:space="preserve"> nécessaire</w:t>
      </w:r>
      <w:r w:rsidR="005B7292" w:rsidRPr="00E73A66">
        <w:rPr>
          <w:b/>
        </w:rPr>
        <w:t>s</w:t>
      </w:r>
      <w:r w:rsidRPr="00E73A66">
        <w:rPr>
          <w:b/>
        </w:rPr>
        <w:t xml:space="preserve"> à la prise des arrê</w:t>
      </w:r>
      <w:r w:rsidR="00A920D9" w:rsidRPr="00E73A66">
        <w:rPr>
          <w:b/>
        </w:rPr>
        <w:t>tés</w:t>
      </w:r>
      <w:r w:rsidR="00E84804" w:rsidRPr="00E73A66">
        <w:rPr>
          <w:b/>
        </w:rPr>
        <w:t>.</w:t>
      </w:r>
    </w:p>
    <w:p w14:paraId="0AD17068" w14:textId="77777777" w:rsidR="0001182B" w:rsidRPr="00E73A66" w:rsidRDefault="00186326" w:rsidP="00AA4813">
      <w:pPr>
        <w:pStyle w:val="texte2"/>
        <w:spacing w:after="120"/>
        <w:ind w:left="0"/>
        <w:rPr>
          <w:b/>
        </w:rPr>
      </w:pPr>
      <w:r w:rsidRPr="00E73A66">
        <w:rPr>
          <w:b/>
        </w:rPr>
        <w:t xml:space="preserve">Elle </w:t>
      </w:r>
      <w:proofErr w:type="gramStart"/>
      <w:r w:rsidRPr="00E73A66">
        <w:rPr>
          <w:b/>
        </w:rPr>
        <w:t>sera également en charge</w:t>
      </w:r>
      <w:proofErr w:type="gramEnd"/>
      <w:r w:rsidRPr="00E73A66">
        <w:rPr>
          <w:b/>
        </w:rPr>
        <w:t xml:space="preserve"> de </w:t>
      </w:r>
      <w:r w:rsidR="00865489" w:rsidRPr="00E73A66">
        <w:rPr>
          <w:b/>
        </w:rPr>
        <w:t>faire une demande d’</w:t>
      </w:r>
      <w:r w:rsidRPr="00E73A66">
        <w:rPr>
          <w:b/>
        </w:rPr>
        <w:t>arrêté nécessaire à l’exécution des travaux auprès des services compétents</w:t>
      </w:r>
      <w:r w:rsidR="00A920D9" w:rsidRPr="00E73A66">
        <w:rPr>
          <w:b/>
        </w:rPr>
        <w:t>.</w:t>
      </w:r>
    </w:p>
    <w:p w14:paraId="1FD207A5" w14:textId="77777777" w:rsidR="00A4590E" w:rsidRPr="00E73A66" w:rsidRDefault="00A4590E" w:rsidP="00FE124F">
      <w:pPr>
        <w:pStyle w:val="Titre2"/>
      </w:pPr>
      <w:bookmarkStart w:id="46" w:name="_Toc368305938"/>
      <w:bookmarkStart w:id="47" w:name="_Toc192760626"/>
      <w:r w:rsidRPr="00E73A66">
        <w:t>Informations des riverains</w:t>
      </w:r>
      <w:bookmarkEnd w:id="46"/>
      <w:bookmarkEnd w:id="47"/>
    </w:p>
    <w:p w14:paraId="577C11D1" w14:textId="77777777" w:rsidR="00A4590E" w:rsidRPr="00E73A66" w:rsidRDefault="00A4590E" w:rsidP="00AA4813">
      <w:pPr>
        <w:pStyle w:val="texte2"/>
        <w:spacing w:after="120"/>
        <w:ind w:left="0"/>
      </w:pPr>
      <w:r w:rsidRPr="00E73A66">
        <w:t xml:space="preserve">Les riverains seront informés des travaux par le biais d’une information réalisée par </w:t>
      </w:r>
      <w:r w:rsidR="00623BE4" w:rsidRPr="00E73A66">
        <w:t>Vallée Sud – Grand Paris</w:t>
      </w:r>
      <w:r w:rsidRPr="00E73A66">
        <w:t>. La distribution pourra être effectuée par l’entrepr</w:t>
      </w:r>
      <w:r w:rsidR="00892309">
        <w:t>eneur à la demande du m</w:t>
      </w:r>
      <w:r w:rsidR="00001CDD" w:rsidRPr="00E73A66">
        <w:t>aître d’o</w:t>
      </w:r>
      <w:r w:rsidRPr="00E73A66">
        <w:t>uvrage.</w:t>
      </w:r>
    </w:p>
    <w:p w14:paraId="4DC466B3" w14:textId="77777777" w:rsidR="00A4590E" w:rsidRPr="00E73A66" w:rsidRDefault="00A4590E" w:rsidP="00AA4813">
      <w:pPr>
        <w:pStyle w:val="texte2"/>
        <w:spacing w:after="120"/>
        <w:ind w:left="0"/>
      </w:pPr>
      <w:r w:rsidRPr="00E73A66">
        <w:t>De plus, l’entreprise sera chargée d’informer ponctuellement les riverains</w:t>
      </w:r>
      <w:r w:rsidR="00892309">
        <w:t xml:space="preserve"> (après validation du m</w:t>
      </w:r>
      <w:r w:rsidR="00001CDD" w:rsidRPr="00E73A66">
        <w:t>aître d’o</w:t>
      </w:r>
      <w:r w:rsidR="00892309">
        <w:t>uvrage et du m</w:t>
      </w:r>
      <w:r w:rsidR="0055387A" w:rsidRPr="00E73A66">
        <w:t>aître d’œuvre)</w:t>
      </w:r>
      <w:r w:rsidRPr="00E73A66">
        <w:t xml:space="preserve"> </w:t>
      </w:r>
      <w:r w:rsidR="00436C06" w:rsidRPr="00E73A66">
        <w:t xml:space="preserve">et </w:t>
      </w:r>
      <w:r w:rsidR="00362E41">
        <w:t xml:space="preserve">de </w:t>
      </w:r>
      <w:r w:rsidR="00436C06" w:rsidRPr="00E73A66">
        <w:t xml:space="preserve">demander un nouvel arrêté </w:t>
      </w:r>
      <w:r w:rsidRPr="00E73A66">
        <w:t xml:space="preserve">si, pour des raisons imprévues, les plans de déviation établis au démarrage du chantier </w:t>
      </w:r>
      <w:r w:rsidR="00376E41" w:rsidRPr="00E73A66">
        <w:t>devaient</w:t>
      </w:r>
      <w:r w:rsidRPr="00E73A66">
        <w:t xml:space="preserve"> être modifié</w:t>
      </w:r>
      <w:r w:rsidR="00376E41" w:rsidRPr="00E73A66">
        <w:t>s</w:t>
      </w:r>
      <w:r w:rsidRPr="00E73A66">
        <w:t>.</w:t>
      </w:r>
    </w:p>
    <w:p w14:paraId="02A4D0D3" w14:textId="77777777" w:rsidR="00D97691" w:rsidRPr="00E73A66" w:rsidRDefault="0001182B" w:rsidP="00AA4813">
      <w:pPr>
        <w:pStyle w:val="texte2"/>
        <w:spacing w:after="120"/>
        <w:ind w:left="0"/>
        <w:rPr>
          <w:b/>
        </w:rPr>
      </w:pPr>
      <w:r w:rsidRPr="00E73A66">
        <w:rPr>
          <w:b/>
        </w:rPr>
        <w:t xml:space="preserve">L’entreprise devra organiser son opération </w:t>
      </w:r>
      <w:r w:rsidR="00833DB5" w:rsidRPr="00E73A66">
        <w:rPr>
          <w:b/>
        </w:rPr>
        <w:t>afin de</w:t>
      </w:r>
      <w:r w:rsidRPr="00E73A66">
        <w:rPr>
          <w:b/>
        </w:rPr>
        <w:t xml:space="preserve"> minimiser les gênes et troubles. En particulier, les engins et </w:t>
      </w:r>
      <w:r w:rsidR="008B134C">
        <w:rPr>
          <w:b/>
        </w:rPr>
        <w:t xml:space="preserve">les </w:t>
      </w:r>
      <w:r w:rsidRPr="00E73A66">
        <w:rPr>
          <w:b/>
        </w:rPr>
        <w:t>véhicules devront en tout point respecter les normes relatives aux émissions des bruit</w:t>
      </w:r>
      <w:r w:rsidR="001116B6" w:rsidRPr="00E73A66">
        <w:rPr>
          <w:b/>
        </w:rPr>
        <w:t>s</w:t>
      </w:r>
      <w:r w:rsidR="005B7292" w:rsidRPr="00E73A66">
        <w:rPr>
          <w:b/>
        </w:rPr>
        <w:t xml:space="preserve"> et poussières.</w:t>
      </w:r>
    </w:p>
    <w:p w14:paraId="07EBE26E" w14:textId="77777777" w:rsidR="00FF0EE2" w:rsidRPr="00E73A66" w:rsidRDefault="00FF0EE2" w:rsidP="00FE124F">
      <w:pPr>
        <w:pStyle w:val="Titre2"/>
      </w:pPr>
      <w:bookmarkStart w:id="48" w:name="_Toc192760627"/>
      <w:r w:rsidRPr="00E73A66">
        <w:t>Matériaux utilises</w:t>
      </w:r>
      <w:bookmarkEnd w:id="48"/>
    </w:p>
    <w:p w14:paraId="7F5A5D24" w14:textId="77777777" w:rsidR="00FF0EE2" w:rsidRPr="00E73A66" w:rsidRDefault="00FF0EE2" w:rsidP="00FF0EE2">
      <w:pPr>
        <w:pStyle w:val="texte2"/>
        <w:spacing w:after="120"/>
        <w:ind w:left="0"/>
      </w:pPr>
      <w:r w:rsidRPr="00E73A66">
        <w:t>Tous les matériaux utilisés par l’entrepreneur devront faire l’objet d’une v</w:t>
      </w:r>
      <w:r w:rsidR="00892309">
        <w:t xml:space="preserve">alidation préalable du </w:t>
      </w:r>
      <w:r w:rsidR="008429C0">
        <w:t>MOE</w:t>
      </w:r>
      <w:r w:rsidRPr="00E73A66">
        <w:t xml:space="preserve">. </w:t>
      </w:r>
      <w:r w:rsidR="00B76976" w:rsidRPr="00E73A66">
        <w:t>Tout</w:t>
      </w:r>
      <w:r w:rsidR="00892309">
        <w:t xml:space="preserve"> manquement constaté par le </w:t>
      </w:r>
      <w:r w:rsidR="008429C0">
        <w:t>MOE</w:t>
      </w:r>
      <w:r w:rsidR="00892309">
        <w:t xml:space="preserve"> ou le </w:t>
      </w:r>
      <w:r w:rsidR="008429C0">
        <w:t>MOA</w:t>
      </w:r>
      <w:r w:rsidR="00B76976" w:rsidRPr="00E73A66">
        <w:t xml:space="preserve"> pourra être sanctionné par l’application des pénalités prévues au C.C.A.P. De plus</w:t>
      </w:r>
      <w:r w:rsidRPr="00E73A66">
        <w:t>, l’entrepreneur devra, à ses frais, remplacer le matériau non validé.</w:t>
      </w:r>
    </w:p>
    <w:p w14:paraId="48B43457" w14:textId="77777777" w:rsidR="00302114" w:rsidRPr="00E73A66" w:rsidRDefault="00302114" w:rsidP="00FF0EE2">
      <w:pPr>
        <w:pStyle w:val="texte2"/>
        <w:spacing w:after="120"/>
        <w:ind w:left="0"/>
        <w:rPr>
          <w:b/>
        </w:rPr>
      </w:pPr>
      <w:r w:rsidRPr="00E73A66">
        <w:rPr>
          <w:b/>
        </w:rPr>
        <w:t>L’entrepreneur devra certifier que les matériaux mis en œuvre (graves, enrobés) sont dépourvus de fibres d’amiante.</w:t>
      </w:r>
    </w:p>
    <w:p w14:paraId="4448CB7E" w14:textId="77777777" w:rsidR="00687211" w:rsidRPr="00E73A66" w:rsidRDefault="005751A3" w:rsidP="005A24FF">
      <w:pPr>
        <w:pStyle w:val="Titre1"/>
        <w:numPr>
          <w:ilvl w:val="0"/>
          <w:numId w:val="8"/>
        </w:numPr>
      </w:pPr>
      <w:bookmarkStart w:id="49" w:name="_Toc368305939"/>
      <w:bookmarkStart w:id="50" w:name="_Toc192760628"/>
      <w:r w:rsidRPr="00E73A66">
        <w:t>Hygiène et sécurité</w:t>
      </w:r>
      <w:bookmarkEnd w:id="49"/>
      <w:bookmarkEnd w:id="50"/>
    </w:p>
    <w:p w14:paraId="37B36B1A" w14:textId="77777777" w:rsidR="00687211" w:rsidRPr="00E73A66" w:rsidRDefault="00687211" w:rsidP="00FE124F">
      <w:pPr>
        <w:pStyle w:val="Titre2"/>
      </w:pPr>
      <w:bookmarkStart w:id="51" w:name="_Toc368305940"/>
      <w:bookmarkStart w:id="52" w:name="_Toc192760629"/>
      <w:r w:rsidRPr="00E73A66">
        <w:t>Mesures d’hygiène et de sécurité</w:t>
      </w:r>
      <w:bookmarkEnd w:id="51"/>
      <w:bookmarkEnd w:id="52"/>
    </w:p>
    <w:p w14:paraId="7920A579" w14:textId="77777777" w:rsidR="005B7292" w:rsidRPr="00E73A66" w:rsidRDefault="00687211" w:rsidP="00AA4813">
      <w:pPr>
        <w:pStyle w:val="texte2"/>
        <w:ind w:left="0"/>
      </w:pPr>
      <w:r w:rsidRPr="00E73A66">
        <w:t xml:space="preserve">L’entrepreneur doit prendre, pour la sécurité du personnel, des riverains et de l’environnement, les mesures spécifiques nécessitées par la </w:t>
      </w:r>
      <w:r w:rsidR="005B7292" w:rsidRPr="00E73A66">
        <w:t>nature des travaux à réaliser.</w:t>
      </w:r>
    </w:p>
    <w:p w14:paraId="74791BC6" w14:textId="77777777" w:rsidR="00687211" w:rsidRPr="00E73A66" w:rsidRDefault="00687211" w:rsidP="00AA4813">
      <w:pPr>
        <w:pStyle w:val="texte2"/>
        <w:ind w:left="0"/>
      </w:pPr>
      <w:r w:rsidRPr="00E73A66">
        <w:t xml:space="preserve">De plus, au regard de la nature de l’activité et des risques encourus, le travailleur bénéficiera des vêtements spéciaux, </w:t>
      </w:r>
      <w:r w:rsidR="004B6270">
        <w:t>d’</w:t>
      </w:r>
      <w:r w:rsidRPr="00E73A66">
        <w:t xml:space="preserve">équipements et </w:t>
      </w:r>
      <w:r w:rsidR="004B6270">
        <w:t xml:space="preserve">de </w:t>
      </w:r>
      <w:r w:rsidRPr="00E73A66">
        <w:t>dispositifs individuels de protection d’une efficacité reconnue.</w:t>
      </w:r>
    </w:p>
    <w:p w14:paraId="652B6ED8" w14:textId="77777777" w:rsidR="00687211" w:rsidRPr="00E73A66" w:rsidRDefault="00687211" w:rsidP="00FE124F">
      <w:pPr>
        <w:pStyle w:val="Titre2"/>
      </w:pPr>
      <w:bookmarkStart w:id="53" w:name="_Toc368305941"/>
      <w:bookmarkStart w:id="54" w:name="_Toc192760630"/>
      <w:r w:rsidRPr="00E73A66">
        <w:lastRenderedPageBreak/>
        <w:t>Sécurité et protection de la sante sur le chantier</w:t>
      </w:r>
      <w:bookmarkEnd w:id="53"/>
      <w:bookmarkEnd w:id="54"/>
    </w:p>
    <w:p w14:paraId="4E482E4F" w14:textId="77777777" w:rsidR="00FF767C" w:rsidRPr="00E73A66" w:rsidRDefault="00FF767C" w:rsidP="00AA4813">
      <w:pPr>
        <w:pStyle w:val="texte2"/>
        <w:ind w:left="0"/>
      </w:pPr>
      <w:r w:rsidRPr="00E73A66">
        <w:t>L’entrepreneur devra respecter les réglementations suivantes :</w:t>
      </w:r>
    </w:p>
    <w:p w14:paraId="42255E5F" w14:textId="77777777" w:rsidR="00FF767C" w:rsidRPr="00E73A66" w:rsidRDefault="00FF767C" w:rsidP="00AA4813">
      <w:pPr>
        <w:pStyle w:val="texte2"/>
        <w:ind w:left="0"/>
      </w:pPr>
    </w:p>
    <w:p w14:paraId="2EA23BE7" w14:textId="77777777" w:rsidR="00687211" w:rsidRPr="00E73A66" w:rsidRDefault="00FF767C" w:rsidP="00863D86">
      <w:pPr>
        <w:numPr>
          <w:ilvl w:val="0"/>
          <w:numId w:val="4"/>
        </w:numPr>
        <w:rPr>
          <w:sz w:val="22"/>
          <w:szCs w:val="22"/>
        </w:rPr>
      </w:pPr>
      <w:proofErr w:type="gramStart"/>
      <w:r w:rsidRPr="00E73A66">
        <w:rPr>
          <w:sz w:val="22"/>
          <w:szCs w:val="22"/>
        </w:rPr>
        <w:t>l</w:t>
      </w:r>
      <w:r w:rsidR="00687211" w:rsidRPr="00E73A66">
        <w:rPr>
          <w:sz w:val="22"/>
          <w:szCs w:val="22"/>
        </w:rPr>
        <w:t>a</w:t>
      </w:r>
      <w:proofErr w:type="gramEnd"/>
      <w:r w:rsidR="00687211" w:rsidRPr="00E73A66">
        <w:rPr>
          <w:sz w:val="22"/>
          <w:szCs w:val="22"/>
        </w:rPr>
        <w:t xml:space="preserve"> loi n° 93-1418 du 31 décembre 1993 et les décrets 94-1159 du 26 décembre 1994, 95-543 du 4 mai 1995, 95-607 et 95-608 du 6 mai 1995 et 2003-68 du 24 janvier 2003 définissent l’organisation de la sécurité sur les chantier</w:t>
      </w:r>
      <w:r w:rsidR="0063779D" w:rsidRPr="00E73A66">
        <w:rPr>
          <w:sz w:val="22"/>
          <w:szCs w:val="22"/>
        </w:rPr>
        <w:t>s</w:t>
      </w:r>
      <w:r w:rsidR="00687211" w:rsidRPr="00E73A66">
        <w:rPr>
          <w:sz w:val="22"/>
          <w:szCs w:val="22"/>
        </w:rPr>
        <w:t xml:space="preserve"> de bâtiment et de génie civil. Ils stipulent en particulier l’intégration de la sécurité dès la phase de conception, y compris pour les interventions ultérieures sur l’ouvrage.</w:t>
      </w:r>
    </w:p>
    <w:p w14:paraId="20E0DB25" w14:textId="77777777" w:rsidR="00687211" w:rsidRPr="00E73A66" w:rsidRDefault="00FF767C" w:rsidP="00863D86">
      <w:pPr>
        <w:numPr>
          <w:ilvl w:val="0"/>
          <w:numId w:val="4"/>
        </w:numPr>
        <w:rPr>
          <w:sz w:val="22"/>
          <w:szCs w:val="22"/>
        </w:rPr>
      </w:pPr>
      <w:proofErr w:type="gramStart"/>
      <w:r w:rsidRPr="00E73A66">
        <w:rPr>
          <w:sz w:val="22"/>
          <w:szCs w:val="22"/>
        </w:rPr>
        <w:t>l</w:t>
      </w:r>
      <w:r w:rsidR="00687211" w:rsidRPr="00E73A66">
        <w:rPr>
          <w:sz w:val="22"/>
          <w:szCs w:val="22"/>
        </w:rPr>
        <w:t>’arrêté</w:t>
      </w:r>
      <w:proofErr w:type="gramEnd"/>
      <w:r w:rsidR="00687211" w:rsidRPr="00E73A66">
        <w:rPr>
          <w:sz w:val="22"/>
          <w:szCs w:val="22"/>
        </w:rPr>
        <w:t xml:space="preserve"> du 25 février 2003 pris pour l’application de l’article L. </w:t>
      </w:r>
      <w:r w:rsidR="00305F27" w:rsidRPr="00E73A66">
        <w:rPr>
          <w:sz w:val="22"/>
          <w:szCs w:val="22"/>
        </w:rPr>
        <w:t>4532</w:t>
      </w:r>
      <w:r w:rsidR="00687211" w:rsidRPr="00E73A66">
        <w:rPr>
          <w:sz w:val="22"/>
          <w:szCs w:val="22"/>
        </w:rPr>
        <w:t>-</w:t>
      </w:r>
      <w:r w:rsidR="00305F27" w:rsidRPr="00E73A66">
        <w:rPr>
          <w:sz w:val="22"/>
          <w:szCs w:val="22"/>
        </w:rPr>
        <w:t>8</w:t>
      </w:r>
      <w:r w:rsidR="00687211" w:rsidRPr="00E73A66">
        <w:rPr>
          <w:sz w:val="22"/>
          <w:szCs w:val="22"/>
        </w:rPr>
        <w:t xml:space="preserve"> du code du travail fixant une liste de travaux comportant des risques particuliers pour lesquels un plan général simplifié de coordination en matière de sécurité et de protection de la santé est requis.</w:t>
      </w:r>
    </w:p>
    <w:p w14:paraId="6D43E631" w14:textId="77777777" w:rsidR="00687211" w:rsidRPr="00E73A66" w:rsidRDefault="00FF767C" w:rsidP="00863D86">
      <w:pPr>
        <w:numPr>
          <w:ilvl w:val="0"/>
          <w:numId w:val="4"/>
        </w:numPr>
        <w:rPr>
          <w:sz w:val="22"/>
          <w:szCs w:val="22"/>
        </w:rPr>
      </w:pPr>
      <w:proofErr w:type="gramStart"/>
      <w:r w:rsidRPr="00E73A66">
        <w:rPr>
          <w:sz w:val="22"/>
          <w:szCs w:val="22"/>
        </w:rPr>
        <w:t>l</w:t>
      </w:r>
      <w:r w:rsidR="00687211" w:rsidRPr="00E73A66">
        <w:rPr>
          <w:sz w:val="22"/>
          <w:szCs w:val="22"/>
        </w:rPr>
        <w:t>es</w:t>
      </w:r>
      <w:proofErr w:type="gramEnd"/>
      <w:r w:rsidR="00687211" w:rsidRPr="00E73A66">
        <w:rPr>
          <w:sz w:val="22"/>
          <w:szCs w:val="22"/>
        </w:rPr>
        <w:t xml:space="preserve"> principes généraux de prévention (articles L</w:t>
      </w:r>
      <w:r w:rsidR="00305F27" w:rsidRPr="00E73A66">
        <w:rPr>
          <w:sz w:val="22"/>
          <w:szCs w:val="22"/>
        </w:rPr>
        <w:t xml:space="preserve">4121-1 à 3 </w:t>
      </w:r>
      <w:r w:rsidR="00687211" w:rsidRPr="00E73A66">
        <w:rPr>
          <w:sz w:val="22"/>
          <w:szCs w:val="22"/>
        </w:rPr>
        <w:t>du code du travail).</w:t>
      </w:r>
    </w:p>
    <w:p w14:paraId="60E2D824" w14:textId="77777777" w:rsidR="00687211" w:rsidRPr="00E73A66" w:rsidRDefault="00687211" w:rsidP="00AA4813">
      <w:pPr>
        <w:pStyle w:val="texte2"/>
        <w:ind w:left="0"/>
      </w:pPr>
      <w:r w:rsidRPr="00E73A66">
        <w:t xml:space="preserve">L’entrepreneur sera tenu de prendre toutes </w:t>
      </w:r>
      <w:r w:rsidR="004B6270">
        <w:t xml:space="preserve">les </w:t>
      </w:r>
      <w:r w:rsidRPr="00E73A66">
        <w:t>dispositions qui s'imposent et de répondre à toutes les demandes du coordonnateur SPS concernant l'intégration de la sécurité et l'organisation de la coordination en matière de sécurité et de protection de la santé sur le chantier.</w:t>
      </w:r>
    </w:p>
    <w:p w14:paraId="798ABE1B" w14:textId="77777777" w:rsidR="00687211" w:rsidRPr="00E73A66" w:rsidRDefault="00687211" w:rsidP="00AA4813">
      <w:pPr>
        <w:pStyle w:val="texte2"/>
        <w:ind w:left="0"/>
      </w:pPr>
      <w:r w:rsidRPr="00E73A66">
        <w:t>Chaque entrepreneur devra s'appliquer à respecter la séc</w:t>
      </w:r>
      <w:r w:rsidR="00362E41">
        <w:t>urité sur le chantier. Il devra</w:t>
      </w:r>
      <w:r w:rsidRPr="00E73A66">
        <w:t xml:space="preserve"> notamment, respecter les protections mises en place par d'autres entreprises, poser les protections nécessaires pendant ses travaux ainsi qu'en fin de travaux si des dangers subsistent après son passage.</w:t>
      </w:r>
    </w:p>
    <w:p w14:paraId="5AAC1AA0" w14:textId="77777777" w:rsidR="00687211" w:rsidRPr="00E73A66" w:rsidRDefault="00687211" w:rsidP="00AA4813">
      <w:pPr>
        <w:pStyle w:val="texte2"/>
        <w:ind w:left="0"/>
      </w:pPr>
      <w:r w:rsidRPr="00E73A66">
        <w:t>Il devra se conformer à toutes les règles de sécurité.</w:t>
      </w:r>
    </w:p>
    <w:p w14:paraId="1786600B" w14:textId="77777777" w:rsidR="00687211" w:rsidRPr="00E73A66" w:rsidRDefault="00687211" w:rsidP="00AA4813">
      <w:pPr>
        <w:pStyle w:val="texte2"/>
        <w:ind w:left="0"/>
      </w:pPr>
      <w:r w:rsidRPr="00E73A66">
        <w:t>Tous les frais en découlant sont contractuellement réputés compris dans le montant du marché.</w:t>
      </w:r>
    </w:p>
    <w:p w14:paraId="191F3966" w14:textId="77777777" w:rsidR="00687211" w:rsidRPr="00E73A66" w:rsidRDefault="00687211" w:rsidP="00FE124F">
      <w:pPr>
        <w:pStyle w:val="Titre2"/>
      </w:pPr>
      <w:bookmarkStart w:id="55" w:name="_Toc368305942"/>
      <w:bookmarkStart w:id="56" w:name="_Toc192760631"/>
      <w:r w:rsidRPr="00E73A66">
        <w:t>Coordination en matière de sécurité et de protection de la santé</w:t>
      </w:r>
      <w:bookmarkEnd w:id="55"/>
      <w:bookmarkEnd w:id="56"/>
    </w:p>
    <w:p w14:paraId="5DE9C8C2" w14:textId="77777777" w:rsidR="00687211" w:rsidRPr="00E73A66" w:rsidRDefault="00687211" w:rsidP="00AA4813">
      <w:pPr>
        <w:pStyle w:val="texte2"/>
        <w:spacing w:after="120"/>
        <w:ind w:left="0"/>
      </w:pPr>
      <w:r w:rsidRPr="00E73A66">
        <w:t>Le coordonnateur S</w:t>
      </w:r>
      <w:r w:rsidR="001B6CD5" w:rsidRPr="00E73A66">
        <w:t>.</w:t>
      </w:r>
      <w:r w:rsidRPr="00E73A66">
        <w:t>P</w:t>
      </w:r>
      <w:r w:rsidR="001B6CD5" w:rsidRPr="00E73A66">
        <w:t>.</w:t>
      </w:r>
      <w:r w:rsidRPr="00E73A66">
        <w:t>S assurera une mission conception et suivi de travaux.</w:t>
      </w:r>
    </w:p>
    <w:p w14:paraId="6CC797FC" w14:textId="77777777" w:rsidR="00687211" w:rsidRPr="00E73A66" w:rsidRDefault="00687211" w:rsidP="00FE124F">
      <w:pPr>
        <w:pStyle w:val="Titre2"/>
      </w:pPr>
      <w:bookmarkStart w:id="57" w:name="_Toc368305943"/>
      <w:bookmarkStart w:id="58" w:name="_Toc192760632"/>
      <w:r w:rsidRPr="00E73A66">
        <w:t>Plan particulier de sécurité et de protection de la santé (P.P.S.P.S)</w:t>
      </w:r>
      <w:bookmarkEnd w:id="57"/>
      <w:bookmarkEnd w:id="58"/>
    </w:p>
    <w:p w14:paraId="401E92C3" w14:textId="4DCFAEB5" w:rsidR="00687211" w:rsidRPr="00E73A66" w:rsidRDefault="00687211" w:rsidP="00AA4813">
      <w:pPr>
        <w:pStyle w:val="texte2"/>
        <w:ind w:left="0"/>
      </w:pPr>
      <w:r w:rsidRPr="00E73A66">
        <w:t>L’entrepreneur devra fournir un P.P.S.P.S. général</w:t>
      </w:r>
      <w:r w:rsidR="008429C0">
        <w:t>.</w:t>
      </w:r>
    </w:p>
    <w:p w14:paraId="6FF11230" w14:textId="0079B4B1" w:rsidR="00687211" w:rsidRPr="00E73A66" w:rsidRDefault="00687211" w:rsidP="00AA4813">
      <w:pPr>
        <w:pStyle w:val="texte2"/>
        <w:ind w:left="0"/>
      </w:pPr>
      <w:r w:rsidRPr="00E73A66">
        <w:t>Celui-ci indiquera de manière détaillée les dispositions et les mesures relatives à l'hygiène et à la sécurité pour tous les travaux à exécuter.</w:t>
      </w:r>
    </w:p>
    <w:p w14:paraId="0E53A2FE" w14:textId="77777777" w:rsidR="00687211" w:rsidRPr="00E73A66" w:rsidRDefault="00687211" w:rsidP="00AA4813">
      <w:pPr>
        <w:pStyle w:val="texte2"/>
        <w:ind w:left="0"/>
      </w:pPr>
    </w:p>
    <w:p w14:paraId="39A09EF3" w14:textId="77777777" w:rsidR="00687211" w:rsidRPr="00E73A66" w:rsidRDefault="00687211" w:rsidP="00AA4813">
      <w:pPr>
        <w:pStyle w:val="texte2"/>
        <w:ind w:left="0"/>
      </w:pPr>
      <w:r w:rsidRPr="00E73A66">
        <w:t>L’entrepreneur fournit à son sous-trait</w:t>
      </w:r>
      <w:r w:rsidR="00467692" w:rsidRPr="00E73A66">
        <w:t>ant</w:t>
      </w:r>
      <w:r w:rsidR="00FA553E" w:rsidRPr="00E73A66">
        <w:t>,</w:t>
      </w:r>
      <w:r w:rsidR="00467692" w:rsidRPr="00E73A66">
        <w:t xml:space="preserve"> pour qu’il en tienne compte</w:t>
      </w:r>
      <w:r w:rsidR="00FA553E" w:rsidRPr="00E73A66">
        <w:t>,</w:t>
      </w:r>
      <w:r w:rsidRPr="00E73A66">
        <w:t xml:space="preserve"> le plan général et les mesures d’organ</w:t>
      </w:r>
      <w:r w:rsidR="00467692" w:rsidRPr="00E73A66">
        <w:t>isation qu’il a lui-même défini</w:t>
      </w:r>
      <w:r w:rsidRPr="00E73A66">
        <w:t>s dans son propre plan.</w:t>
      </w:r>
    </w:p>
    <w:p w14:paraId="61FE9E5A" w14:textId="77777777" w:rsidR="00687211" w:rsidRPr="00E73A66" w:rsidRDefault="00687211" w:rsidP="00AA4813">
      <w:pPr>
        <w:pStyle w:val="texte2"/>
        <w:ind w:left="0"/>
      </w:pPr>
      <w:r w:rsidRPr="00E73A66">
        <w:t>Le plan pouvant évoluer, un exemplaire à jour doit être en permanence tenu sur le chantier à la disposition des organismes officiels.</w:t>
      </w:r>
    </w:p>
    <w:p w14:paraId="000DC6E1" w14:textId="77777777" w:rsidR="003C4A87" w:rsidRDefault="003C4A87" w:rsidP="00AA4813">
      <w:pPr>
        <w:pStyle w:val="texte2"/>
        <w:ind w:left="0"/>
      </w:pPr>
    </w:p>
    <w:p w14:paraId="2B935399" w14:textId="77777777" w:rsidR="00687211" w:rsidRPr="00E73A66" w:rsidRDefault="00687211" w:rsidP="00AA4813">
      <w:pPr>
        <w:pStyle w:val="texte2"/>
        <w:ind w:left="0"/>
      </w:pPr>
      <w:r w:rsidRPr="00E73A66">
        <w:t>Contenu du P</w:t>
      </w:r>
      <w:r w:rsidR="001B6CD5" w:rsidRPr="00E73A66">
        <w:t>.</w:t>
      </w:r>
      <w:r w:rsidRPr="00E73A66">
        <w:t>P</w:t>
      </w:r>
      <w:r w:rsidR="001B6CD5" w:rsidRPr="00E73A66">
        <w:t>.</w:t>
      </w:r>
      <w:r w:rsidRPr="00E73A66">
        <w:t>S</w:t>
      </w:r>
      <w:r w:rsidR="001B6CD5" w:rsidRPr="00E73A66">
        <w:t>.</w:t>
      </w:r>
      <w:r w:rsidRPr="00E73A66">
        <w:t>P</w:t>
      </w:r>
      <w:r w:rsidR="001B6CD5" w:rsidRPr="00E73A66">
        <w:t>.</w:t>
      </w:r>
      <w:r w:rsidRPr="00E73A66">
        <w:t>S général :</w:t>
      </w:r>
    </w:p>
    <w:p w14:paraId="4DFACE5A" w14:textId="77777777" w:rsidR="00687211" w:rsidRPr="00E73A66" w:rsidRDefault="00687211" w:rsidP="00687211">
      <w:pPr>
        <w:pStyle w:val="texte2"/>
        <w:ind w:left="851"/>
        <w:rPr>
          <w:szCs w:val="22"/>
        </w:rPr>
      </w:pPr>
    </w:p>
    <w:p w14:paraId="29CB3BE5" w14:textId="77777777" w:rsidR="00687211" w:rsidRPr="00E73A66" w:rsidRDefault="005B7292" w:rsidP="00863D86">
      <w:pPr>
        <w:numPr>
          <w:ilvl w:val="0"/>
          <w:numId w:val="3"/>
        </w:numPr>
        <w:tabs>
          <w:tab w:val="clear" w:pos="720"/>
          <w:tab w:val="num" w:pos="1418"/>
        </w:tabs>
        <w:spacing w:after="0"/>
        <w:ind w:left="1418"/>
        <w:jc w:val="left"/>
        <w:rPr>
          <w:rFonts w:cs="Arial"/>
          <w:sz w:val="22"/>
          <w:szCs w:val="22"/>
        </w:rPr>
      </w:pPr>
      <w:r w:rsidRPr="00E73A66">
        <w:rPr>
          <w:rFonts w:cs="Arial"/>
          <w:sz w:val="22"/>
          <w:szCs w:val="22"/>
        </w:rPr>
        <w:t>Nom</w:t>
      </w:r>
      <w:r w:rsidR="00687211" w:rsidRPr="00E73A66">
        <w:rPr>
          <w:rFonts w:cs="Arial"/>
          <w:sz w:val="22"/>
          <w:szCs w:val="22"/>
        </w:rPr>
        <w:t xml:space="preserve"> et adresse de l’entreprise.</w:t>
      </w:r>
    </w:p>
    <w:p w14:paraId="74C59AED" w14:textId="77777777" w:rsidR="00687211" w:rsidRPr="00E73A66" w:rsidRDefault="00F5245C" w:rsidP="005B7292">
      <w:pPr>
        <w:pStyle w:val="texte2"/>
        <w:ind w:left="851"/>
        <w:rPr>
          <w:szCs w:val="22"/>
        </w:rPr>
      </w:pPr>
      <w:r>
        <w:rPr>
          <w:szCs w:val="22"/>
        </w:rPr>
        <w:t xml:space="preserve">         </w:t>
      </w:r>
      <w:r w:rsidR="005B7292" w:rsidRPr="00E73A66">
        <w:rPr>
          <w:szCs w:val="22"/>
        </w:rPr>
        <w:t xml:space="preserve">Le nom </w:t>
      </w:r>
      <w:r w:rsidR="00687211" w:rsidRPr="00E73A66">
        <w:rPr>
          <w:szCs w:val="22"/>
        </w:rPr>
        <w:t>et qualité de la personne chargée de diriger l’ensemble du marché.</w:t>
      </w:r>
    </w:p>
    <w:p w14:paraId="5BD57506" w14:textId="77777777" w:rsidR="00687211" w:rsidRPr="00E73A66" w:rsidRDefault="00687211" w:rsidP="00687211">
      <w:pPr>
        <w:pStyle w:val="texte2"/>
        <w:ind w:left="851"/>
        <w:rPr>
          <w:szCs w:val="22"/>
        </w:rPr>
      </w:pPr>
    </w:p>
    <w:p w14:paraId="26F75BFF" w14:textId="77777777" w:rsidR="00687211" w:rsidRPr="00E73A66" w:rsidRDefault="00687211" w:rsidP="00863D86">
      <w:pPr>
        <w:numPr>
          <w:ilvl w:val="0"/>
          <w:numId w:val="3"/>
        </w:numPr>
        <w:tabs>
          <w:tab w:val="clear" w:pos="720"/>
          <w:tab w:val="num" w:pos="1418"/>
        </w:tabs>
        <w:spacing w:after="0"/>
        <w:ind w:left="1418"/>
        <w:jc w:val="left"/>
        <w:rPr>
          <w:rFonts w:cs="Arial"/>
          <w:sz w:val="22"/>
          <w:szCs w:val="22"/>
        </w:rPr>
      </w:pPr>
      <w:r w:rsidRPr="00E73A66">
        <w:rPr>
          <w:rFonts w:cs="Arial"/>
          <w:sz w:val="22"/>
          <w:szCs w:val="22"/>
        </w:rPr>
        <w:t>La description des travaux et méthodes de travail</w:t>
      </w:r>
      <w:r w:rsidR="005B7292" w:rsidRPr="00E73A66">
        <w:rPr>
          <w:rFonts w:cs="Arial"/>
          <w:sz w:val="22"/>
          <w:szCs w:val="22"/>
        </w:rPr>
        <w:t>,</w:t>
      </w:r>
      <w:r w:rsidRPr="00E73A66">
        <w:rPr>
          <w:rFonts w:cs="Arial"/>
          <w:sz w:val="22"/>
          <w:szCs w:val="22"/>
        </w:rPr>
        <w:t xml:space="preserve"> en faisant ressortir :</w:t>
      </w:r>
    </w:p>
    <w:p w14:paraId="7A90FFED" w14:textId="77777777" w:rsidR="00687211" w:rsidRPr="00E73A66" w:rsidRDefault="00687211" w:rsidP="00687211">
      <w:pPr>
        <w:spacing w:after="0"/>
        <w:ind w:left="1418" w:firstLine="0"/>
        <w:jc w:val="left"/>
        <w:rPr>
          <w:rFonts w:cs="Arial"/>
          <w:sz w:val="22"/>
          <w:szCs w:val="22"/>
        </w:rPr>
      </w:pPr>
    </w:p>
    <w:p w14:paraId="27B73371" w14:textId="77777777" w:rsidR="00687211" w:rsidRPr="00E73A66" w:rsidRDefault="00687211" w:rsidP="00863D86">
      <w:pPr>
        <w:numPr>
          <w:ilvl w:val="1"/>
          <w:numId w:val="3"/>
        </w:numPr>
        <w:spacing w:after="0"/>
        <w:ind w:hanging="357"/>
        <w:rPr>
          <w:rFonts w:cs="Arial"/>
          <w:sz w:val="22"/>
          <w:szCs w:val="22"/>
        </w:rPr>
      </w:pPr>
      <w:r w:rsidRPr="00E73A66">
        <w:rPr>
          <w:rFonts w:cs="Arial"/>
          <w:sz w:val="22"/>
          <w:szCs w:val="22"/>
        </w:rPr>
        <w:t>Les risques propres à l’entreprise et tenant compte des contraintes d’environnement, les moyens de prévention choisis,</w:t>
      </w:r>
    </w:p>
    <w:p w14:paraId="3A3D31C5" w14:textId="77777777" w:rsidR="00687211" w:rsidRPr="00E73A66" w:rsidRDefault="00687211" w:rsidP="00863D86">
      <w:pPr>
        <w:numPr>
          <w:ilvl w:val="1"/>
          <w:numId w:val="3"/>
        </w:numPr>
        <w:spacing w:after="60"/>
        <w:rPr>
          <w:rFonts w:cs="Arial"/>
          <w:sz w:val="22"/>
          <w:szCs w:val="22"/>
        </w:rPr>
      </w:pPr>
      <w:r w:rsidRPr="00E73A66">
        <w:rPr>
          <w:rFonts w:cs="Arial"/>
          <w:sz w:val="22"/>
          <w:szCs w:val="22"/>
        </w:rPr>
        <w:t xml:space="preserve">Les travaux qui présentent des risques d’interférence liés à la </w:t>
      </w:r>
      <w:proofErr w:type="spellStart"/>
      <w:r w:rsidRPr="00E73A66">
        <w:rPr>
          <w:rFonts w:cs="Arial"/>
          <w:sz w:val="22"/>
          <w:szCs w:val="22"/>
        </w:rPr>
        <w:t>co-activité</w:t>
      </w:r>
      <w:proofErr w:type="spellEnd"/>
      <w:r w:rsidRPr="00E73A66">
        <w:rPr>
          <w:rFonts w:cs="Arial"/>
          <w:sz w:val="22"/>
          <w:szCs w:val="22"/>
        </w:rPr>
        <w:t xml:space="preserve"> avec d’autres entreprises, les risques réciproques et les moyens de prévention proposés.</w:t>
      </w:r>
    </w:p>
    <w:p w14:paraId="58AB237D" w14:textId="77777777" w:rsidR="00175CF2" w:rsidRPr="00E73A66" w:rsidRDefault="00175CF2" w:rsidP="00175CF2">
      <w:pPr>
        <w:spacing w:after="60"/>
        <w:ind w:left="1440" w:firstLine="0"/>
        <w:rPr>
          <w:rFonts w:cs="Arial"/>
          <w:sz w:val="22"/>
          <w:szCs w:val="22"/>
        </w:rPr>
      </w:pPr>
    </w:p>
    <w:p w14:paraId="387D52D8" w14:textId="77777777" w:rsidR="00687211" w:rsidRPr="00E73A66" w:rsidRDefault="00687211" w:rsidP="00863D86">
      <w:pPr>
        <w:numPr>
          <w:ilvl w:val="0"/>
          <w:numId w:val="3"/>
        </w:numPr>
        <w:tabs>
          <w:tab w:val="clear" w:pos="720"/>
          <w:tab w:val="num" w:pos="1418"/>
        </w:tabs>
        <w:spacing w:after="0"/>
        <w:ind w:left="1418"/>
        <w:jc w:val="left"/>
        <w:rPr>
          <w:rFonts w:cs="Arial"/>
          <w:sz w:val="22"/>
          <w:szCs w:val="22"/>
        </w:rPr>
      </w:pPr>
      <w:r w:rsidRPr="00E73A66">
        <w:rPr>
          <w:rFonts w:cs="Arial"/>
          <w:sz w:val="22"/>
          <w:szCs w:val="22"/>
        </w:rPr>
        <w:t>Les modalités de prise en compte des mesures de coordination générale définies par le coordonnateur.</w:t>
      </w:r>
    </w:p>
    <w:p w14:paraId="3ADFF98B" w14:textId="77777777" w:rsidR="00175CF2" w:rsidRPr="00E73A66" w:rsidRDefault="00175CF2" w:rsidP="00175CF2">
      <w:pPr>
        <w:spacing w:after="0"/>
        <w:ind w:left="1418" w:firstLine="0"/>
        <w:jc w:val="left"/>
        <w:rPr>
          <w:rFonts w:cs="Arial"/>
          <w:sz w:val="22"/>
          <w:szCs w:val="22"/>
        </w:rPr>
      </w:pPr>
    </w:p>
    <w:p w14:paraId="3D751181" w14:textId="77777777" w:rsidR="00687211" w:rsidRPr="00E73A66" w:rsidRDefault="00687211" w:rsidP="00863D86">
      <w:pPr>
        <w:numPr>
          <w:ilvl w:val="0"/>
          <w:numId w:val="3"/>
        </w:numPr>
        <w:tabs>
          <w:tab w:val="clear" w:pos="720"/>
          <w:tab w:val="num" w:pos="1418"/>
        </w:tabs>
        <w:spacing w:after="0"/>
        <w:ind w:left="1418"/>
        <w:jc w:val="left"/>
        <w:rPr>
          <w:rFonts w:cs="Arial"/>
          <w:sz w:val="22"/>
          <w:szCs w:val="22"/>
        </w:rPr>
      </w:pPr>
      <w:r w:rsidRPr="00E73A66">
        <w:rPr>
          <w:rFonts w:cs="Arial"/>
          <w:sz w:val="22"/>
          <w:szCs w:val="22"/>
        </w:rPr>
        <w:t>Les mesures d’hygiène et les locaux destinés au personnel mis en place ou à disposition tels que prévus dans le plan général de coordination.</w:t>
      </w:r>
    </w:p>
    <w:p w14:paraId="4F2D4AB1" w14:textId="77777777" w:rsidR="00175CF2" w:rsidRPr="00E73A66" w:rsidRDefault="00175CF2" w:rsidP="00175CF2">
      <w:pPr>
        <w:spacing w:after="0"/>
        <w:ind w:firstLine="0"/>
        <w:jc w:val="left"/>
        <w:rPr>
          <w:rFonts w:cs="Arial"/>
          <w:sz w:val="22"/>
          <w:szCs w:val="22"/>
        </w:rPr>
      </w:pPr>
    </w:p>
    <w:p w14:paraId="1797576C" w14:textId="77777777" w:rsidR="00687211" w:rsidRPr="00E73A66" w:rsidRDefault="00687211" w:rsidP="00863D86">
      <w:pPr>
        <w:numPr>
          <w:ilvl w:val="0"/>
          <w:numId w:val="3"/>
        </w:numPr>
        <w:tabs>
          <w:tab w:val="clear" w:pos="720"/>
          <w:tab w:val="num" w:pos="1418"/>
        </w:tabs>
        <w:spacing w:after="0"/>
        <w:ind w:left="1418"/>
        <w:jc w:val="left"/>
        <w:rPr>
          <w:rFonts w:cs="Arial"/>
          <w:sz w:val="22"/>
          <w:szCs w:val="22"/>
        </w:rPr>
      </w:pPr>
      <w:r w:rsidRPr="00E73A66">
        <w:rPr>
          <w:rFonts w:cs="Arial"/>
          <w:sz w:val="22"/>
          <w:szCs w:val="22"/>
        </w:rPr>
        <w:t>L’organisation des premiers secours de l’entreprise avec notamment le matériel médical disponible, les sauveteurs secouristes du travail présents, les mesures prises pour l’évacuation des blessés dans le cadre du plan général de coordination.</w:t>
      </w:r>
    </w:p>
    <w:p w14:paraId="24018C06" w14:textId="77777777" w:rsidR="00175CF2" w:rsidRPr="00E73A66" w:rsidRDefault="00175CF2" w:rsidP="00175CF2">
      <w:pPr>
        <w:spacing w:after="0"/>
        <w:ind w:firstLine="0"/>
        <w:jc w:val="left"/>
        <w:rPr>
          <w:rFonts w:cs="Arial"/>
          <w:sz w:val="22"/>
          <w:szCs w:val="22"/>
        </w:rPr>
      </w:pPr>
    </w:p>
    <w:p w14:paraId="6A658816" w14:textId="77777777" w:rsidR="00687211" w:rsidRPr="00E73A66" w:rsidRDefault="00687211" w:rsidP="00AA4813">
      <w:pPr>
        <w:pStyle w:val="texte2"/>
        <w:ind w:left="0"/>
      </w:pPr>
      <w:r w:rsidRPr="00E73A66">
        <w:t>La partie description des travaux e</w:t>
      </w:r>
      <w:r w:rsidR="004B6270">
        <w:t>st la plus importante du plan.</w:t>
      </w:r>
      <w:r w:rsidRPr="00E73A66">
        <w:t xml:space="preserve"> </w:t>
      </w:r>
      <w:r w:rsidR="004B6270">
        <w:t>E</w:t>
      </w:r>
      <w:r w:rsidRPr="00E73A66">
        <w:t xml:space="preserve">lle doit être accompagnée d’une analyse détaillée des risques liés aux modes opératoires, aux matériels, </w:t>
      </w:r>
      <w:r w:rsidR="004B6270">
        <w:t xml:space="preserve">aux </w:t>
      </w:r>
      <w:r w:rsidRPr="00E73A66">
        <w:t>dispositifs et installations, à l’utilisation de substances ou de préparations dangereuses, aux circulations et déplacements sur le chantier.</w:t>
      </w:r>
    </w:p>
    <w:p w14:paraId="54229FE3" w14:textId="77777777" w:rsidR="00687211" w:rsidRPr="00E73A66" w:rsidRDefault="00687211" w:rsidP="00AA4813">
      <w:pPr>
        <w:pStyle w:val="texte2"/>
        <w:ind w:left="0"/>
      </w:pPr>
      <w:r w:rsidRPr="00E73A66">
        <w:t>Les plans et croquis établis pour le chantier remplacent avantageusement du texte. Les photocopies de documents à caractère général sont à éviter, sauf intérêt particulier.</w:t>
      </w:r>
    </w:p>
    <w:p w14:paraId="4F5CB6E2" w14:textId="77777777" w:rsidR="00687211" w:rsidRPr="00E73A66" w:rsidRDefault="004B6270" w:rsidP="00AA4813">
      <w:pPr>
        <w:pStyle w:val="texte2"/>
        <w:ind w:left="0"/>
      </w:pPr>
      <w:r>
        <w:t>Le plan peut évoluer.</w:t>
      </w:r>
      <w:r w:rsidR="00687211" w:rsidRPr="00E73A66">
        <w:t xml:space="preserve"> </w:t>
      </w:r>
      <w:r>
        <w:t>I</w:t>
      </w:r>
      <w:r w:rsidR="00687211" w:rsidRPr="00E73A66">
        <w:t xml:space="preserve">l est toujours possible de modifier </w:t>
      </w:r>
      <w:r>
        <w:t>les modes opératoires et</w:t>
      </w:r>
      <w:r w:rsidR="00687211" w:rsidRPr="00E73A66">
        <w:t xml:space="preserve"> les mesures de prévention, si les risques encourus sont diminués ou si les mesures de prévention présentent une garantie équivalente.</w:t>
      </w:r>
    </w:p>
    <w:p w14:paraId="32E0D9C3" w14:textId="77777777" w:rsidR="00687211" w:rsidRPr="00E73A66" w:rsidRDefault="00277A37" w:rsidP="00FE124F">
      <w:pPr>
        <w:pStyle w:val="Titre2"/>
      </w:pPr>
      <w:bookmarkStart w:id="59" w:name="_Toc192760633"/>
      <w:r w:rsidRPr="00E73A66">
        <w:t>Travaux en présence d’amiante</w:t>
      </w:r>
      <w:bookmarkEnd w:id="59"/>
    </w:p>
    <w:p w14:paraId="770EE9A0" w14:textId="77777777" w:rsidR="00B20F80" w:rsidRDefault="009F517C" w:rsidP="00E73A66">
      <w:pPr>
        <w:pStyle w:val="texte2"/>
        <w:tabs>
          <w:tab w:val="decimal" w:pos="1701"/>
        </w:tabs>
        <w:spacing w:after="120"/>
        <w:ind w:left="0"/>
      </w:pPr>
      <w:r w:rsidRPr="00E73A66">
        <w:t xml:space="preserve">Cf. chapitre </w:t>
      </w:r>
      <w:r w:rsidR="00A55711">
        <w:t>VIII.6.</w:t>
      </w:r>
    </w:p>
    <w:p w14:paraId="12258C86" w14:textId="77777777" w:rsidR="009A78EF" w:rsidRPr="00E73A66" w:rsidRDefault="00D65787" w:rsidP="005A24FF">
      <w:pPr>
        <w:pStyle w:val="Titre1"/>
        <w:numPr>
          <w:ilvl w:val="0"/>
          <w:numId w:val="8"/>
        </w:numPr>
      </w:pPr>
      <w:bookmarkStart w:id="60" w:name="_Toc192760634"/>
      <w:r w:rsidRPr="00E73A66">
        <w:t>DOSSIER DES OUVRAGES EXECUTES</w:t>
      </w:r>
      <w:bookmarkEnd w:id="60"/>
    </w:p>
    <w:p w14:paraId="458CABA6" w14:textId="77777777" w:rsidR="008429C0" w:rsidRDefault="00137DF3" w:rsidP="00AA4813">
      <w:pPr>
        <w:pStyle w:val="texte2"/>
        <w:ind w:left="0"/>
      </w:pPr>
      <w:r w:rsidRPr="00E73A66">
        <w:t>L</w:t>
      </w:r>
      <w:r w:rsidR="00D65787" w:rsidRPr="00E73A66">
        <w:t>’entreprene</w:t>
      </w:r>
      <w:r w:rsidR="00892309">
        <w:t>ur remettra au m</w:t>
      </w:r>
      <w:r w:rsidR="00D65787" w:rsidRPr="00E73A66">
        <w:t xml:space="preserve">aître d’œuvre, </w:t>
      </w:r>
      <w:r w:rsidR="00D65787" w:rsidRPr="00E73A66">
        <w:rPr>
          <w:b/>
        </w:rPr>
        <w:t xml:space="preserve">dans le mois suivant la </w:t>
      </w:r>
      <w:r w:rsidR="00892309">
        <w:rPr>
          <w:b/>
        </w:rPr>
        <w:t>fin</w:t>
      </w:r>
      <w:r w:rsidR="00D63CB9" w:rsidRPr="00E73A66">
        <w:rPr>
          <w:b/>
        </w:rPr>
        <w:t xml:space="preserve"> des travaux</w:t>
      </w:r>
      <w:r w:rsidR="00D65787" w:rsidRPr="00E73A66">
        <w:t>, un dossier de récolement constitué par les plans et autres documents conformes à l’exécution.</w:t>
      </w:r>
      <w:r w:rsidR="007A44E8" w:rsidRPr="00E73A66">
        <w:t xml:space="preserve"> </w:t>
      </w:r>
    </w:p>
    <w:p w14:paraId="40A1D745" w14:textId="1CB62E80" w:rsidR="00D65787" w:rsidRDefault="00892309" w:rsidP="00AA4813">
      <w:pPr>
        <w:pStyle w:val="texte2"/>
        <w:ind w:left="0"/>
        <w:rPr>
          <w:b/>
        </w:rPr>
      </w:pPr>
      <w:r>
        <w:t xml:space="preserve">Le dossier sera remis en </w:t>
      </w:r>
      <w:r w:rsidR="008429C0">
        <w:t>2</w:t>
      </w:r>
      <w:r w:rsidR="00D65787" w:rsidRPr="00E73A66">
        <w:t xml:space="preserve"> exemplaires </w:t>
      </w:r>
      <w:r w:rsidR="00CF1C0A" w:rsidRPr="00E73A66">
        <w:t>papiers</w:t>
      </w:r>
      <w:r w:rsidR="00D65787" w:rsidRPr="00E73A66">
        <w:t xml:space="preserve"> et support</w:t>
      </w:r>
      <w:r w:rsidR="00137DF3" w:rsidRPr="00E73A66">
        <w:t>s</w:t>
      </w:r>
      <w:r w:rsidR="00D65787" w:rsidRPr="00E73A66">
        <w:t xml:space="preserve"> informatique</w:t>
      </w:r>
      <w:r w:rsidR="00137DF3" w:rsidRPr="00E73A66">
        <w:t>s</w:t>
      </w:r>
      <w:r w:rsidR="00D65787" w:rsidRPr="00E73A66">
        <w:t xml:space="preserve"> (</w:t>
      </w:r>
      <w:r w:rsidR="008429C0">
        <w:t>Clé USB</w:t>
      </w:r>
      <w:r w:rsidR="00D65787" w:rsidRPr="00E73A66">
        <w:t>).</w:t>
      </w:r>
      <w:r w:rsidR="00373388" w:rsidRPr="00373388">
        <w:rPr>
          <w:b/>
        </w:rPr>
        <w:t xml:space="preserve"> </w:t>
      </w:r>
      <w:r w:rsidR="00373388">
        <w:rPr>
          <w:b/>
        </w:rPr>
        <w:t>Ce</w:t>
      </w:r>
      <w:r w:rsidR="00373388">
        <w:rPr>
          <w:b/>
          <w:spacing w:val="67"/>
        </w:rPr>
        <w:t xml:space="preserve"> </w:t>
      </w:r>
      <w:r w:rsidR="00373388">
        <w:rPr>
          <w:b/>
        </w:rPr>
        <w:t>dossier</w:t>
      </w:r>
      <w:r w:rsidR="00373388">
        <w:rPr>
          <w:b/>
          <w:spacing w:val="70"/>
        </w:rPr>
        <w:t xml:space="preserve"> </w:t>
      </w:r>
      <w:r w:rsidR="00373388">
        <w:rPr>
          <w:b/>
        </w:rPr>
        <w:t>devra</w:t>
      </w:r>
      <w:r w:rsidR="00373388">
        <w:rPr>
          <w:b/>
          <w:spacing w:val="67"/>
        </w:rPr>
        <w:t xml:space="preserve"> </w:t>
      </w:r>
      <w:r w:rsidR="00373388">
        <w:rPr>
          <w:b/>
        </w:rPr>
        <w:t>être conforme au cadre à la trame du DOE conformément aux précisions du CCTP.</w:t>
      </w:r>
    </w:p>
    <w:p w14:paraId="3F9D9C27" w14:textId="77777777" w:rsidR="00373388" w:rsidRPr="00E73A66" w:rsidRDefault="00373388" w:rsidP="00AA4813">
      <w:pPr>
        <w:pStyle w:val="texte2"/>
        <w:ind w:left="0"/>
      </w:pPr>
    </w:p>
    <w:p w14:paraId="1BCC5559" w14:textId="77777777" w:rsidR="008429C0" w:rsidRPr="00373388" w:rsidRDefault="00880026" w:rsidP="008429C0">
      <w:pPr>
        <w:pStyle w:val="texte2"/>
        <w:ind w:left="0"/>
        <w:rPr>
          <w:bCs/>
        </w:rPr>
      </w:pPr>
      <w:r w:rsidRPr="00373388">
        <w:rPr>
          <w:bCs/>
        </w:rPr>
        <w:t>Tout retard dans la remise du dossier donnera lieu à l’application de pénalités telles que prévues au C</w:t>
      </w:r>
      <w:r w:rsidR="00F502CF" w:rsidRPr="00373388">
        <w:rPr>
          <w:bCs/>
        </w:rPr>
        <w:t>.</w:t>
      </w:r>
      <w:r w:rsidRPr="00373388">
        <w:rPr>
          <w:bCs/>
        </w:rPr>
        <w:t>C</w:t>
      </w:r>
      <w:r w:rsidR="00F502CF" w:rsidRPr="00373388">
        <w:rPr>
          <w:bCs/>
        </w:rPr>
        <w:t>.</w:t>
      </w:r>
      <w:r w:rsidRPr="00373388">
        <w:rPr>
          <w:bCs/>
        </w:rPr>
        <w:t>A</w:t>
      </w:r>
      <w:r w:rsidR="00F502CF" w:rsidRPr="00373388">
        <w:rPr>
          <w:bCs/>
        </w:rPr>
        <w:t>.</w:t>
      </w:r>
      <w:r w:rsidRPr="00373388">
        <w:rPr>
          <w:bCs/>
        </w:rPr>
        <w:t>P.</w:t>
      </w:r>
    </w:p>
    <w:p w14:paraId="08F304A9" w14:textId="77777777" w:rsidR="008429C0" w:rsidRDefault="008429C0" w:rsidP="008429C0">
      <w:pPr>
        <w:pStyle w:val="texte2"/>
        <w:ind w:left="0"/>
        <w:sectPr w:rsidR="008429C0" w:rsidSect="003438E1">
          <w:headerReference w:type="first" r:id="rId24"/>
          <w:footerReference w:type="first" r:id="rId25"/>
          <w:pgSz w:w="11906" w:h="16838" w:code="9"/>
          <w:pgMar w:top="711" w:right="926" w:bottom="539" w:left="1077" w:header="709" w:footer="669" w:gutter="0"/>
          <w:cols w:space="708"/>
          <w:titlePg/>
          <w:docGrid w:linePitch="360"/>
        </w:sectPr>
      </w:pPr>
    </w:p>
    <w:p w14:paraId="6E068C40" w14:textId="77777777" w:rsidR="00954BDB" w:rsidRPr="00733209" w:rsidRDefault="004D12C1" w:rsidP="005A24FF">
      <w:pPr>
        <w:pStyle w:val="Titre1"/>
        <w:numPr>
          <w:ilvl w:val="0"/>
          <w:numId w:val="8"/>
        </w:numPr>
      </w:pPr>
      <w:bookmarkStart w:id="61" w:name="_Toc368305945"/>
      <w:bookmarkStart w:id="62" w:name="_Toc192760635"/>
      <w:r w:rsidRPr="00733209">
        <w:lastRenderedPageBreak/>
        <w:t>P</w:t>
      </w:r>
      <w:r w:rsidR="00F728C4" w:rsidRPr="00733209">
        <w:t>rogramme des travaux</w:t>
      </w:r>
      <w:bookmarkEnd w:id="61"/>
      <w:bookmarkEnd w:id="62"/>
    </w:p>
    <w:p w14:paraId="0C3F70AF" w14:textId="77777777" w:rsidR="00A929C7" w:rsidRPr="00A929C7" w:rsidRDefault="00A929C7" w:rsidP="00FE124F">
      <w:pPr>
        <w:pStyle w:val="Titre2"/>
      </w:pPr>
      <w:bookmarkStart w:id="63" w:name="_Toc192760636"/>
      <w:r>
        <w:t>Réseaux non-visitables</w:t>
      </w:r>
      <w:bookmarkEnd w:id="63"/>
    </w:p>
    <w:p w14:paraId="78D29FBF" w14:textId="77777777" w:rsidR="002C6057" w:rsidRPr="003311F5" w:rsidRDefault="002C6057" w:rsidP="002C6057">
      <w:pPr>
        <w:autoSpaceDE w:val="0"/>
        <w:autoSpaceDN w:val="0"/>
        <w:adjustRightInd w:val="0"/>
        <w:spacing w:before="240" w:after="0"/>
        <w:ind w:firstLine="0"/>
        <w:rPr>
          <w:rFonts w:cs="Arial"/>
          <w:sz w:val="22"/>
          <w:szCs w:val="22"/>
          <w:u w:val="single"/>
        </w:rPr>
      </w:pPr>
      <w:r w:rsidRPr="003311F5">
        <w:rPr>
          <w:rFonts w:cs="Arial"/>
          <w:sz w:val="22"/>
          <w:szCs w:val="22"/>
          <w:u w:val="single"/>
        </w:rPr>
        <w:t>Réseau principal :</w:t>
      </w:r>
    </w:p>
    <w:p w14:paraId="434748BD" w14:textId="77777777" w:rsidR="002C6057" w:rsidRPr="003311F5" w:rsidRDefault="002C6057" w:rsidP="002C6057">
      <w:pPr>
        <w:spacing w:before="120"/>
        <w:ind w:firstLine="0"/>
        <w:rPr>
          <w:sz w:val="22"/>
          <w:szCs w:val="22"/>
        </w:rPr>
      </w:pPr>
      <w:r w:rsidRPr="003311F5">
        <w:rPr>
          <w:sz w:val="22"/>
          <w:szCs w:val="22"/>
        </w:rPr>
        <w:t>Le tableau ci-dessous résume l’état et les dysfonctionnements observés pour chaque tronçon ainsi que les solutions techniques préconisées pour y remédier :</w:t>
      </w:r>
    </w:p>
    <w:p w14:paraId="20BE594C" w14:textId="656993B9" w:rsidR="0099204D" w:rsidRDefault="00457FA4" w:rsidP="002C6057">
      <w:pPr>
        <w:ind w:firstLine="0"/>
        <w:rPr>
          <w:noProof/>
        </w:rPr>
      </w:pPr>
      <w:r>
        <w:rPr>
          <w:noProof/>
        </w:rPr>
        <w:lastRenderedPageBreak/>
        <w:drawing>
          <wp:inline distT="0" distB="0" distL="0" distR="0" wp14:anchorId="3152D4E3" wp14:editId="54128448">
            <wp:extent cx="9896475" cy="47625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896475" cy="4762500"/>
                    </a:xfrm>
                    <a:prstGeom prst="rect">
                      <a:avLst/>
                    </a:prstGeom>
                    <a:noFill/>
                    <a:ln>
                      <a:noFill/>
                    </a:ln>
                  </pic:spPr>
                </pic:pic>
              </a:graphicData>
            </a:graphic>
          </wp:inline>
        </w:drawing>
      </w:r>
    </w:p>
    <w:p w14:paraId="41747BE5" w14:textId="0C5C3AD2" w:rsidR="00274CCA" w:rsidRDefault="00457FA4" w:rsidP="002C6057">
      <w:pPr>
        <w:ind w:firstLine="0"/>
        <w:rPr>
          <w:noProof/>
        </w:rPr>
      </w:pPr>
      <w:r>
        <w:rPr>
          <w:noProof/>
        </w:rPr>
        <w:lastRenderedPageBreak/>
        <w:drawing>
          <wp:inline distT="0" distB="0" distL="0" distR="0" wp14:anchorId="51BDD4BE" wp14:editId="566218BF">
            <wp:extent cx="9896475" cy="5353050"/>
            <wp:effectExtent l="0" t="0" r="0" b="0"/>
            <wp:docPr id="1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896475" cy="5353050"/>
                    </a:xfrm>
                    <a:prstGeom prst="rect">
                      <a:avLst/>
                    </a:prstGeom>
                    <a:noFill/>
                    <a:ln>
                      <a:noFill/>
                    </a:ln>
                  </pic:spPr>
                </pic:pic>
              </a:graphicData>
            </a:graphic>
          </wp:inline>
        </w:drawing>
      </w:r>
    </w:p>
    <w:p w14:paraId="2CC1DE61" w14:textId="77777777" w:rsidR="00274CCA" w:rsidRDefault="00274CCA" w:rsidP="002C6057">
      <w:pPr>
        <w:ind w:firstLine="0"/>
        <w:rPr>
          <w:noProof/>
        </w:rPr>
      </w:pPr>
    </w:p>
    <w:p w14:paraId="247CEF14" w14:textId="77777777" w:rsidR="00274CCA" w:rsidRDefault="00274CCA" w:rsidP="002C6057">
      <w:pPr>
        <w:ind w:firstLine="0"/>
        <w:rPr>
          <w:noProof/>
        </w:rPr>
      </w:pPr>
    </w:p>
    <w:p w14:paraId="67ECA2D0" w14:textId="48D3FF6E" w:rsidR="00274CCA" w:rsidRDefault="00457FA4" w:rsidP="002C6057">
      <w:pPr>
        <w:ind w:firstLine="0"/>
        <w:rPr>
          <w:noProof/>
        </w:rPr>
      </w:pPr>
      <w:r>
        <w:rPr>
          <w:noProof/>
        </w:rPr>
        <w:drawing>
          <wp:inline distT="0" distB="0" distL="0" distR="0" wp14:anchorId="7A97536A" wp14:editId="7499BC26">
            <wp:extent cx="9896475" cy="2562225"/>
            <wp:effectExtent l="0" t="0" r="0" b="0"/>
            <wp:docPr id="1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896475" cy="2562225"/>
                    </a:xfrm>
                    <a:prstGeom prst="rect">
                      <a:avLst/>
                    </a:prstGeom>
                    <a:noFill/>
                    <a:ln>
                      <a:noFill/>
                    </a:ln>
                  </pic:spPr>
                </pic:pic>
              </a:graphicData>
            </a:graphic>
          </wp:inline>
        </w:drawing>
      </w:r>
    </w:p>
    <w:p w14:paraId="7C2EE983" w14:textId="77777777" w:rsidR="00274CCA" w:rsidRDefault="00274CCA" w:rsidP="002C6057">
      <w:pPr>
        <w:ind w:firstLine="0"/>
        <w:rPr>
          <w:noProof/>
        </w:rPr>
      </w:pPr>
    </w:p>
    <w:p w14:paraId="2EC152A2" w14:textId="77777777" w:rsidR="00274CCA" w:rsidRDefault="00274CCA" w:rsidP="002C6057">
      <w:pPr>
        <w:ind w:firstLine="0"/>
        <w:rPr>
          <w:noProof/>
        </w:rPr>
      </w:pPr>
    </w:p>
    <w:p w14:paraId="498BD70F" w14:textId="77777777" w:rsidR="00274CCA" w:rsidRDefault="00274CCA" w:rsidP="002C6057">
      <w:pPr>
        <w:ind w:firstLine="0"/>
        <w:rPr>
          <w:noProof/>
        </w:rPr>
      </w:pPr>
    </w:p>
    <w:p w14:paraId="14C63BDC" w14:textId="77777777" w:rsidR="00274CCA" w:rsidRDefault="00274CCA" w:rsidP="002C6057">
      <w:pPr>
        <w:ind w:firstLine="0"/>
        <w:rPr>
          <w:noProof/>
        </w:rPr>
      </w:pPr>
    </w:p>
    <w:p w14:paraId="13F31F7F" w14:textId="77777777" w:rsidR="00274CCA" w:rsidRDefault="00274CCA" w:rsidP="002C6057">
      <w:pPr>
        <w:ind w:firstLine="0"/>
        <w:rPr>
          <w:noProof/>
        </w:rPr>
      </w:pPr>
    </w:p>
    <w:p w14:paraId="710C03EE" w14:textId="77777777" w:rsidR="00274CCA" w:rsidRDefault="00274CCA" w:rsidP="002C6057">
      <w:pPr>
        <w:ind w:firstLine="0"/>
        <w:rPr>
          <w:noProof/>
        </w:rPr>
      </w:pPr>
    </w:p>
    <w:p w14:paraId="74FFB586" w14:textId="77777777" w:rsidR="00274CCA" w:rsidRDefault="00274CCA" w:rsidP="002C6057">
      <w:pPr>
        <w:ind w:firstLine="0"/>
        <w:rPr>
          <w:noProof/>
        </w:rPr>
      </w:pPr>
    </w:p>
    <w:p w14:paraId="10E3BD75" w14:textId="77777777" w:rsidR="00274CCA" w:rsidRDefault="00274CCA" w:rsidP="002C6057">
      <w:pPr>
        <w:ind w:firstLine="0"/>
        <w:rPr>
          <w:noProof/>
        </w:rPr>
      </w:pPr>
    </w:p>
    <w:p w14:paraId="0BE7FB03" w14:textId="77777777" w:rsidR="00274CCA" w:rsidRDefault="00274CCA" w:rsidP="002C6057">
      <w:pPr>
        <w:ind w:firstLine="0"/>
        <w:rPr>
          <w:noProof/>
        </w:rPr>
      </w:pPr>
    </w:p>
    <w:p w14:paraId="5D955CD5" w14:textId="77777777" w:rsidR="00F81A49" w:rsidRDefault="00F81A49" w:rsidP="00F81A49">
      <w:pPr>
        <w:autoSpaceDE w:val="0"/>
        <w:autoSpaceDN w:val="0"/>
        <w:adjustRightInd w:val="0"/>
        <w:spacing w:before="240"/>
        <w:rPr>
          <w:sz w:val="22"/>
          <w:szCs w:val="22"/>
        </w:rPr>
      </w:pPr>
      <w:r w:rsidRPr="0055395B">
        <w:rPr>
          <w:sz w:val="22"/>
          <w:szCs w:val="22"/>
        </w:rPr>
        <w:t>Soit :</w:t>
      </w:r>
    </w:p>
    <w:p w14:paraId="461740CE" w14:textId="77777777" w:rsidR="00F81A49" w:rsidRPr="0067352D" w:rsidRDefault="00F81A49" w:rsidP="005A24FF">
      <w:pPr>
        <w:numPr>
          <w:ilvl w:val="0"/>
          <w:numId w:val="28"/>
        </w:numPr>
        <w:autoSpaceDE w:val="0"/>
        <w:autoSpaceDN w:val="0"/>
        <w:adjustRightInd w:val="0"/>
        <w:spacing w:before="120" w:after="0"/>
        <w:rPr>
          <w:sz w:val="22"/>
          <w:szCs w:val="22"/>
          <w:u w:val="single"/>
        </w:rPr>
      </w:pPr>
      <w:r w:rsidRPr="0055395B">
        <w:rPr>
          <w:sz w:val="22"/>
          <w:szCs w:val="22"/>
        </w:rPr>
        <w:t>43,20</w:t>
      </w:r>
      <w:r>
        <w:rPr>
          <w:sz w:val="22"/>
          <w:szCs w:val="22"/>
        </w:rPr>
        <w:t xml:space="preserve"> </w:t>
      </w:r>
      <w:r w:rsidRPr="0055395B">
        <w:rPr>
          <w:sz w:val="22"/>
          <w:szCs w:val="22"/>
        </w:rPr>
        <w:t>ml de remplacement complet en tranchée en DN400 CR16 ;</w:t>
      </w:r>
    </w:p>
    <w:p w14:paraId="051DE81F" w14:textId="77777777" w:rsidR="00C95586" w:rsidRDefault="00F81A49" w:rsidP="005A24FF">
      <w:pPr>
        <w:numPr>
          <w:ilvl w:val="0"/>
          <w:numId w:val="28"/>
        </w:numPr>
        <w:autoSpaceDE w:val="0"/>
        <w:autoSpaceDN w:val="0"/>
        <w:adjustRightInd w:val="0"/>
        <w:spacing w:before="120" w:after="0"/>
        <w:rPr>
          <w:sz w:val="22"/>
          <w:szCs w:val="22"/>
          <w:u w:val="single"/>
        </w:rPr>
      </w:pPr>
      <w:r w:rsidRPr="00BD7EEB">
        <w:rPr>
          <w:sz w:val="22"/>
          <w:szCs w:val="22"/>
        </w:rPr>
        <w:t>104,00</w:t>
      </w:r>
      <w:r>
        <w:rPr>
          <w:sz w:val="22"/>
          <w:szCs w:val="22"/>
        </w:rPr>
        <w:t xml:space="preserve"> </w:t>
      </w:r>
      <w:r w:rsidRPr="00BD7EEB">
        <w:rPr>
          <w:sz w:val="22"/>
          <w:szCs w:val="22"/>
        </w:rPr>
        <w:t>ml de gainage en DN400 précédé d’un curage et d’un fraisage</w:t>
      </w:r>
      <w:r>
        <w:rPr>
          <w:sz w:val="22"/>
          <w:szCs w:val="22"/>
        </w:rPr>
        <w:t>.</w:t>
      </w:r>
    </w:p>
    <w:p w14:paraId="675E9319" w14:textId="77777777" w:rsidR="00F81A49" w:rsidRPr="00F81A49" w:rsidRDefault="00F81A49" w:rsidP="00F81A49">
      <w:pPr>
        <w:autoSpaceDE w:val="0"/>
        <w:autoSpaceDN w:val="0"/>
        <w:adjustRightInd w:val="0"/>
        <w:spacing w:before="120" w:after="0"/>
        <w:rPr>
          <w:sz w:val="22"/>
          <w:szCs w:val="22"/>
          <w:u w:val="single"/>
        </w:rPr>
      </w:pPr>
    </w:p>
    <w:p w14:paraId="323E1BDF" w14:textId="77777777" w:rsidR="00A929C7" w:rsidRDefault="00A929C7" w:rsidP="00A94F2F">
      <w:pPr>
        <w:autoSpaceDE w:val="0"/>
        <w:autoSpaceDN w:val="0"/>
        <w:adjustRightInd w:val="0"/>
        <w:ind w:left="-142" w:firstLine="0"/>
        <w:rPr>
          <w:b/>
          <w:sz w:val="22"/>
          <w:szCs w:val="22"/>
          <w:u w:val="single"/>
        </w:rPr>
      </w:pPr>
      <w:r w:rsidRPr="00A929C7">
        <w:rPr>
          <w:b/>
          <w:sz w:val="22"/>
          <w:szCs w:val="22"/>
          <w:u w:val="single"/>
        </w:rPr>
        <w:t>Branchements :</w:t>
      </w:r>
    </w:p>
    <w:p w14:paraId="13C0022C" w14:textId="77777777" w:rsidR="00A929C7" w:rsidRPr="00A929C7" w:rsidRDefault="00A929C7" w:rsidP="00A929C7">
      <w:pPr>
        <w:autoSpaceDE w:val="0"/>
        <w:autoSpaceDN w:val="0"/>
        <w:adjustRightInd w:val="0"/>
        <w:spacing w:after="0"/>
        <w:ind w:firstLine="0"/>
        <w:rPr>
          <w:rFonts w:cs="Arial"/>
          <w:sz w:val="22"/>
          <w:szCs w:val="22"/>
        </w:rPr>
      </w:pPr>
      <w:r w:rsidRPr="00A929C7">
        <w:rPr>
          <w:rFonts w:cs="Arial"/>
          <w:sz w:val="22"/>
          <w:szCs w:val="22"/>
        </w:rPr>
        <w:t>Le tableau ci-dessous résume l’état et les dysfonctionnements observés pour chaque branchement ainsi que les solutions techniques préconisées pour y remédier :</w:t>
      </w:r>
    </w:p>
    <w:p w14:paraId="48200263" w14:textId="4BAEF98D" w:rsidR="00A929C7" w:rsidRPr="00A929C7" w:rsidRDefault="00F81A49" w:rsidP="008B4CD8">
      <w:pPr>
        <w:autoSpaceDE w:val="0"/>
        <w:autoSpaceDN w:val="0"/>
        <w:adjustRightInd w:val="0"/>
        <w:ind w:left="-142" w:firstLine="0"/>
        <w:jc w:val="center"/>
        <w:rPr>
          <w:b/>
          <w:sz w:val="22"/>
          <w:szCs w:val="22"/>
          <w:u w:val="single"/>
        </w:rPr>
      </w:pPr>
      <w:r w:rsidRPr="00F81A49">
        <w:rPr>
          <w:noProof/>
        </w:rPr>
        <w:lastRenderedPageBreak/>
        <w:t xml:space="preserve"> </w:t>
      </w:r>
      <w:r w:rsidR="00457FA4">
        <w:rPr>
          <w:noProof/>
        </w:rPr>
        <w:drawing>
          <wp:inline distT="0" distB="0" distL="0" distR="0" wp14:anchorId="1A67F3E9" wp14:editId="3166B15D">
            <wp:extent cx="9906000" cy="4953000"/>
            <wp:effectExtent l="0" t="0" r="0" b="0"/>
            <wp:docPr id="1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906000" cy="4953000"/>
                    </a:xfrm>
                    <a:prstGeom prst="rect">
                      <a:avLst/>
                    </a:prstGeom>
                    <a:noFill/>
                    <a:ln>
                      <a:noFill/>
                    </a:ln>
                  </pic:spPr>
                </pic:pic>
              </a:graphicData>
            </a:graphic>
          </wp:inline>
        </w:drawing>
      </w:r>
    </w:p>
    <w:p w14:paraId="0F0876D8" w14:textId="5DD3DBD8" w:rsidR="00A929C7" w:rsidRDefault="00457FA4" w:rsidP="00A94F2F">
      <w:pPr>
        <w:autoSpaceDE w:val="0"/>
        <w:autoSpaceDN w:val="0"/>
        <w:adjustRightInd w:val="0"/>
        <w:ind w:left="-142" w:firstLine="0"/>
        <w:rPr>
          <w:noProof/>
        </w:rPr>
      </w:pPr>
      <w:r>
        <w:rPr>
          <w:noProof/>
        </w:rPr>
        <w:lastRenderedPageBreak/>
        <w:drawing>
          <wp:inline distT="0" distB="0" distL="0" distR="0" wp14:anchorId="2104E26D" wp14:editId="34027874">
            <wp:extent cx="9906000" cy="4714875"/>
            <wp:effectExtent l="0" t="0" r="0" b="0"/>
            <wp:docPr id="1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906000" cy="4714875"/>
                    </a:xfrm>
                    <a:prstGeom prst="rect">
                      <a:avLst/>
                    </a:prstGeom>
                    <a:noFill/>
                    <a:ln>
                      <a:noFill/>
                    </a:ln>
                  </pic:spPr>
                </pic:pic>
              </a:graphicData>
            </a:graphic>
          </wp:inline>
        </w:drawing>
      </w:r>
    </w:p>
    <w:p w14:paraId="52C3FF01" w14:textId="77777777" w:rsidR="00E37DF1" w:rsidRDefault="00E37DF1" w:rsidP="00A94F2F">
      <w:pPr>
        <w:autoSpaceDE w:val="0"/>
        <w:autoSpaceDN w:val="0"/>
        <w:adjustRightInd w:val="0"/>
        <w:ind w:left="-142" w:firstLine="0"/>
        <w:rPr>
          <w:noProof/>
        </w:rPr>
      </w:pPr>
    </w:p>
    <w:p w14:paraId="441AAE97" w14:textId="0973CF0C" w:rsidR="00E37DF1" w:rsidRDefault="008B0891" w:rsidP="00A94F2F">
      <w:pPr>
        <w:autoSpaceDE w:val="0"/>
        <w:autoSpaceDN w:val="0"/>
        <w:adjustRightInd w:val="0"/>
        <w:ind w:left="-142" w:firstLine="0"/>
        <w:rPr>
          <w:noProof/>
        </w:rPr>
      </w:pPr>
      <w:r>
        <w:rPr>
          <w:noProof/>
        </w:rPr>
        <w:lastRenderedPageBreak/>
        <w:t>^</w:t>
      </w:r>
      <w:r w:rsidR="00457FA4">
        <w:rPr>
          <w:noProof/>
        </w:rPr>
        <w:drawing>
          <wp:inline distT="0" distB="0" distL="0" distR="0" wp14:anchorId="536F2C97" wp14:editId="7F3E05DC">
            <wp:extent cx="9725025" cy="5153025"/>
            <wp:effectExtent l="0" t="0" r="0" b="0"/>
            <wp:docPr id="1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725025" cy="5153025"/>
                    </a:xfrm>
                    <a:prstGeom prst="rect">
                      <a:avLst/>
                    </a:prstGeom>
                    <a:noFill/>
                    <a:ln>
                      <a:noFill/>
                    </a:ln>
                  </pic:spPr>
                </pic:pic>
              </a:graphicData>
            </a:graphic>
          </wp:inline>
        </w:drawing>
      </w:r>
    </w:p>
    <w:p w14:paraId="4EA8BFE8" w14:textId="51B40EE7" w:rsidR="008B0891" w:rsidRDefault="00457FA4" w:rsidP="00A94F2F">
      <w:pPr>
        <w:autoSpaceDE w:val="0"/>
        <w:autoSpaceDN w:val="0"/>
        <w:adjustRightInd w:val="0"/>
        <w:ind w:left="-142" w:firstLine="0"/>
        <w:rPr>
          <w:noProof/>
        </w:rPr>
      </w:pPr>
      <w:r>
        <w:rPr>
          <w:noProof/>
        </w:rPr>
        <w:lastRenderedPageBreak/>
        <w:drawing>
          <wp:inline distT="0" distB="0" distL="0" distR="0" wp14:anchorId="6B0E7126" wp14:editId="282C9746">
            <wp:extent cx="9896475" cy="5762625"/>
            <wp:effectExtent l="0" t="0" r="0" b="0"/>
            <wp:docPr id="1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896475" cy="5762625"/>
                    </a:xfrm>
                    <a:prstGeom prst="rect">
                      <a:avLst/>
                    </a:prstGeom>
                    <a:noFill/>
                    <a:ln>
                      <a:noFill/>
                    </a:ln>
                  </pic:spPr>
                </pic:pic>
              </a:graphicData>
            </a:graphic>
          </wp:inline>
        </w:drawing>
      </w:r>
    </w:p>
    <w:p w14:paraId="3AD6F415" w14:textId="77777777" w:rsidR="00E37DF1" w:rsidRDefault="00E37DF1" w:rsidP="00A94F2F">
      <w:pPr>
        <w:autoSpaceDE w:val="0"/>
        <w:autoSpaceDN w:val="0"/>
        <w:adjustRightInd w:val="0"/>
        <w:ind w:left="-142" w:firstLine="0"/>
        <w:sectPr w:rsidR="00E37DF1" w:rsidSect="00C95586">
          <w:pgSz w:w="16838" w:h="11906" w:orient="landscape" w:code="9"/>
          <w:pgMar w:top="1077" w:right="711" w:bottom="926" w:left="539" w:header="709" w:footer="669" w:gutter="0"/>
          <w:cols w:space="708"/>
          <w:titlePg/>
          <w:docGrid w:linePitch="360"/>
        </w:sectPr>
      </w:pPr>
    </w:p>
    <w:p w14:paraId="635EAA6F" w14:textId="77777777" w:rsidR="00A929C7" w:rsidRPr="00A929C7" w:rsidRDefault="00A929C7" w:rsidP="00A929C7">
      <w:pPr>
        <w:autoSpaceDE w:val="0"/>
        <w:autoSpaceDN w:val="0"/>
        <w:adjustRightInd w:val="0"/>
        <w:spacing w:after="0"/>
        <w:ind w:firstLine="0"/>
        <w:rPr>
          <w:rFonts w:cs="Arial"/>
          <w:b/>
          <w:sz w:val="22"/>
          <w:szCs w:val="22"/>
        </w:rPr>
      </w:pPr>
      <w:r w:rsidRPr="00A929C7">
        <w:rPr>
          <w:rFonts w:cs="Arial"/>
          <w:b/>
          <w:sz w:val="22"/>
          <w:szCs w:val="22"/>
        </w:rPr>
        <w:lastRenderedPageBreak/>
        <w:t>Soit :</w:t>
      </w:r>
    </w:p>
    <w:p w14:paraId="41BD583D" w14:textId="77777777" w:rsidR="008B0891" w:rsidRPr="0055395B" w:rsidRDefault="008B0891" w:rsidP="008B0891">
      <w:pPr>
        <w:numPr>
          <w:ilvl w:val="0"/>
          <w:numId w:val="7"/>
        </w:numPr>
        <w:autoSpaceDE w:val="0"/>
        <w:autoSpaceDN w:val="0"/>
        <w:adjustRightInd w:val="0"/>
        <w:spacing w:before="120" w:after="0"/>
        <w:rPr>
          <w:b/>
          <w:sz w:val="22"/>
          <w:szCs w:val="22"/>
        </w:rPr>
      </w:pPr>
      <w:bookmarkStart w:id="64" w:name="OLE_LINK78"/>
      <w:bookmarkStart w:id="65" w:name="OLE_LINK79"/>
      <w:bookmarkStart w:id="66" w:name="_Hlk3369880"/>
      <w:bookmarkStart w:id="67" w:name="_Hlk72717624"/>
      <w:r w:rsidRPr="0055395B">
        <w:rPr>
          <w:sz w:val="22"/>
          <w:szCs w:val="22"/>
        </w:rPr>
        <w:t>9 branchements à remplacer :</w:t>
      </w:r>
    </w:p>
    <w:p w14:paraId="17EEF5ED" w14:textId="77777777" w:rsidR="008B0891" w:rsidRPr="003A042B" w:rsidRDefault="008B0891" w:rsidP="008B0891">
      <w:pPr>
        <w:numPr>
          <w:ilvl w:val="1"/>
          <w:numId w:val="7"/>
        </w:numPr>
        <w:autoSpaceDE w:val="0"/>
        <w:autoSpaceDN w:val="0"/>
        <w:adjustRightInd w:val="0"/>
        <w:spacing w:before="120" w:after="0"/>
        <w:rPr>
          <w:b/>
          <w:sz w:val="22"/>
          <w:szCs w:val="22"/>
        </w:rPr>
      </w:pPr>
      <w:r>
        <w:rPr>
          <w:sz w:val="22"/>
          <w:szCs w:val="22"/>
        </w:rPr>
        <w:t xml:space="preserve">8 branchements </w:t>
      </w:r>
      <w:r w:rsidRPr="003A042B">
        <w:rPr>
          <w:sz w:val="22"/>
          <w:szCs w:val="22"/>
        </w:rPr>
        <w:t>DN160 en PVC CR16 : Brt</w:t>
      </w:r>
      <w:r>
        <w:rPr>
          <w:sz w:val="22"/>
          <w:szCs w:val="22"/>
        </w:rPr>
        <w:t>05Bis, Brt05, Brt10, Brt03, Brt08, Brt06, Brt04, Brt02,</w:t>
      </w:r>
    </w:p>
    <w:p w14:paraId="455D4FCD" w14:textId="77777777" w:rsidR="008B0891" w:rsidRPr="003A042B" w:rsidRDefault="008B0891" w:rsidP="008B0891">
      <w:pPr>
        <w:numPr>
          <w:ilvl w:val="1"/>
          <w:numId w:val="7"/>
        </w:numPr>
        <w:autoSpaceDE w:val="0"/>
        <w:autoSpaceDN w:val="0"/>
        <w:adjustRightInd w:val="0"/>
        <w:spacing w:before="120" w:after="0"/>
        <w:rPr>
          <w:b/>
          <w:sz w:val="22"/>
          <w:szCs w:val="22"/>
        </w:rPr>
      </w:pPr>
      <w:r w:rsidRPr="003A042B">
        <w:rPr>
          <w:sz w:val="22"/>
          <w:szCs w:val="22"/>
        </w:rPr>
        <w:t>1 branchement DN200 en PVC CR16 : Brt01 ;</w:t>
      </w:r>
    </w:p>
    <w:p w14:paraId="27CB48FC" w14:textId="77777777" w:rsidR="008B0891" w:rsidRDefault="008B0891" w:rsidP="008B0891">
      <w:pPr>
        <w:numPr>
          <w:ilvl w:val="0"/>
          <w:numId w:val="7"/>
        </w:numPr>
        <w:autoSpaceDE w:val="0"/>
        <w:autoSpaceDN w:val="0"/>
        <w:adjustRightInd w:val="0"/>
        <w:spacing w:before="120" w:after="0"/>
        <w:rPr>
          <w:b/>
          <w:sz w:val="22"/>
          <w:szCs w:val="22"/>
        </w:rPr>
      </w:pPr>
      <w:r w:rsidRPr="003A042B">
        <w:rPr>
          <w:sz w:val="22"/>
          <w:szCs w:val="22"/>
        </w:rPr>
        <w:t>3 branchements sans travaux : Brt18, Brt14, Brt12 ;</w:t>
      </w:r>
    </w:p>
    <w:p w14:paraId="3CBBB966" w14:textId="77777777" w:rsidR="008B0891" w:rsidRPr="003A042B" w:rsidRDefault="008B0891" w:rsidP="008B0891">
      <w:pPr>
        <w:numPr>
          <w:ilvl w:val="0"/>
          <w:numId w:val="7"/>
        </w:numPr>
        <w:autoSpaceDE w:val="0"/>
        <w:autoSpaceDN w:val="0"/>
        <w:adjustRightInd w:val="0"/>
        <w:spacing w:before="120" w:after="0"/>
        <w:rPr>
          <w:b/>
          <w:sz w:val="22"/>
          <w:szCs w:val="22"/>
        </w:rPr>
      </w:pPr>
      <w:r>
        <w:rPr>
          <w:sz w:val="22"/>
          <w:szCs w:val="22"/>
        </w:rPr>
        <w:t>1 branchement à combler : Brt05Ter ;</w:t>
      </w:r>
    </w:p>
    <w:p w14:paraId="08C44D55" w14:textId="77777777" w:rsidR="008B0891" w:rsidRPr="00234AEF" w:rsidRDefault="008B0891" w:rsidP="008B0891">
      <w:pPr>
        <w:numPr>
          <w:ilvl w:val="0"/>
          <w:numId w:val="7"/>
        </w:numPr>
        <w:autoSpaceDE w:val="0"/>
        <w:autoSpaceDN w:val="0"/>
        <w:adjustRightInd w:val="0"/>
        <w:spacing w:before="120" w:after="0"/>
        <w:rPr>
          <w:b/>
          <w:sz w:val="22"/>
          <w:szCs w:val="22"/>
        </w:rPr>
      </w:pPr>
      <w:r w:rsidRPr="003A042B">
        <w:rPr>
          <w:sz w:val="22"/>
          <w:szCs w:val="22"/>
        </w:rPr>
        <w:t>12 boîtes de branchement à créer en domaine public pour les branchements : Brt05Bis, Brt05, Brt10, Brt03, Brt08, Brt06, Brt04, Brt02, Brt01, Brt18, Brt14, Brt12</w:t>
      </w:r>
      <w:r>
        <w:rPr>
          <w:sz w:val="22"/>
          <w:szCs w:val="22"/>
        </w:rPr>
        <w:t>.</w:t>
      </w:r>
    </w:p>
    <w:bookmarkEnd w:id="64"/>
    <w:bookmarkEnd w:id="65"/>
    <w:bookmarkEnd w:id="66"/>
    <w:bookmarkEnd w:id="67"/>
    <w:p w14:paraId="6DD77019" w14:textId="77777777" w:rsidR="008429C0" w:rsidRPr="008429C0" w:rsidRDefault="008429C0" w:rsidP="008B0891">
      <w:pPr>
        <w:autoSpaceDE w:val="0"/>
        <w:autoSpaceDN w:val="0"/>
        <w:adjustRightInd w:val="0"/>
        <w:spacing w:before="120" w:after="0"/>
        <w:jc w:val="left"/>
        <w:rPr>
          <w:rFonts w:cs="Arial"/>
          <w:sz w:val="22"/>
          <w:szCs w:val="22"/>
        </w:rPr>
      </w:pPr>
    </w:p>
    <w:p w14:paraId="7CF44E16" w14:textId="77777777" w:rsidR="00A929C7" w:rsidRPr="008429C0" w:rsidRDefault="00A929C7" w:rsidP="008429C0">
      <w:pPr>
        <w:autoSpaceDE w:val="0"/>
        <w:autoSpaceDN w:val="0"/>
        <w:adjustRightInd w:val="0"/>
        <w:spacing w:before="120" w:after="0"/>
        <w:ind w:firstLine="0"/>
        <w:jc w:val="left"/>
        <w:rPr>
          <w:rFonts w:cs="Arial"/>
          <w:sz w:val="22"/>
          <w:szCs w:val="22"/>
        </w:rPr>
      </w:pPr>
      <w:r w:rsidRPr="008429C0">
        <w:rPr>
          <w:b/>
          <w:sz w:val="22"/>
          <w:szCs w:val="22"/>
          <w:u w:val="single"/>
        </w:rPr>
        <w:t>Regards :</w:t>
      </w:r>
    </w:p>
    <w:p w14:paraId="4364AE7C" w14:textId="77777777" w:rsidR="00A929C7" w:rsidRDefault="00A929C7" w:rsidP="00A929C7">
      <w:pPr>
        <w:autoSpaceDE w:val="0"/>
        <w:autoSpaceDN w:val="0"/>
        <w:adjustRightInd w:val="0"/>
        <w:ind w:firstLine="0"/>
        <w:rPr>
          <w:b/>
          <w:sz w:val="22"/>
          <w:szCs w:val="22"/>
        </w:rPr>
      </w:pPr>
    </w:p>
    <w:p w14:paraId="088694B5" w14:textId="4B838977" w:rsidR="00A929C7" w:rsidRDefault="00457FA4" w:rsidP="00FE124F">
      <w:pPr>
        <w:autoSpaceDE w:val="0"/>
        <w:autoSpaceDN w:val="0"/>
        <w:adjustRightInd w:val="0"/>
        <w:ind w:firstLine="0"/>
        <w:rPr>
          <w:b/>
          <w:sz w:val="22"/>
          <w:szCs w:val="22"/>
        </w:rPr>
      </w:pPr>
      <w:r>
        <w:rPr>
          <w:noProof/>
        </w:rPr>
        <w:drawing>
          <wp:inline distT="0" distB="0" distL="0" distR="0" wp14:anchorId="2417A5E8" wp14:editId="5786053B">
            <wp:extent cx="6286500" cy="2847975"/>
            <wp:effectExtent l="0" t="0" r="0" b="0"/>
            <wp:docPr id="1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86500" cy="2847975"/>
                    </a:xfrm>
                    <a:prstGeom prst="rect">
                      <a:avLst/>
                    </a:prstGeom>
                    <a:noFill/>
                    <a:ln>
                      <a:noFill/>
                    </a:ln>
                  </pic:spPr>
                </pic:pic>
              </a:graphicData>
            </a:graphic>
          </wp:inline>
        </w:drawing>
      </w:r>
    </w:p>
    <w:p w14:paraId="2E038613" w14:textId="77777777" w:rsidR="00DD425F" w:rsidRDefault="00DD425F" w:rsidP="00952BD5">
      <w:pPr>
        <w:autoSpaceDE w:val="0"/>
        <w:autoSpaceDN w:val="0"/>
        <w:adjustRightInd w:val="0"/>
        <w:spacing w:before="240" w:after="0"/>
        <w:ind w:firstLine="0"/>
        <w:rPr>
          <w:rFonts w:cs="Arial"/>
          <w:sz w:val="22"/>
          <w:szCs w:val="22"/>
          <w:u w:val="single"/>
        </w:rPr>
      </w:pPr>
    </w:p>
    <w:p w14:paraId="583B41B8" w14:textId="77777777" w:rsidR="00A929C7" w:rsidRPr="00A929C7" w:rsidRDefault="00A929C7" w:rsidP="00A929C7">
      <w:pPr>
        <w:autoSpaceDE w:val="0"/>
        <w:autoSpaceDN w:val="0"/>
        <w:adjustRightInd w:val="0"/>
        <w:spacing w:after="0"/>
        <w:ind w:firstLine="0"/>
        <w:rPr>
          <w:rFonts w:cs="Arial"/>
          <w:b/>
          <w:sz w:val="22"/>
          <w:szCs w:val="22"/>
        </w:rPr>
      </w:pPr>
      <w:r w:rsidRPr="00A929C7">
        <w:rPr>
          <w:rFonts w:cs="Arial"/>
          <w:b/>
          <w:sz w:val="22"/>
          <w:szCs w:val="22"/>
        </w:rPr>
        <w:t>Soit :</w:t>
      </w:r>
    </w:p>
    <w:p w14:paraId="7455203C" w14:textId="77777777" w:rsidR="00B44658" w:rsidRPr="003A042B" w:rsidRDefault="00B44658" w:rsidP="00B44658">
      <w:pPr>
        <w:numPr>
          <w:ilvl w:val="0"/>
          <w:numId w:val="7"/>
        </w:numPr>
        <w:autoSpaceDE w:val="0"/>
        <w:autoSpaceDN w:val="0"/>
        <w:adjustRightInd w:val="0"/>
        <w:spacing w:before="120" w:after="0"/>
        <w:rPr>
          <w:sz w:val="22"/>
          <w:szCs w:val="22"/>
        </w:rPr>
      </w:pPr>
      <w:r w:rsidRPr="003A042B">
        <w:rPr>
          <w:sz w:val="22"/>
          <w:szCs w:val="22"/>
        </w:rPr>
        <w:t>Tampons à remplacer dans les regards : R04, R05, R06 ;</w:t>
      </w:r>
    </w:p>
    <w:p w14:paraId="00C28953" w14:textId="77777777" w:rsidR="00B44658" w:rsidRPr="003A042B" w:rsidRDefault="00B44658" w:rsidP="00B44658">
      <w:pPr>
        <w:numPr>
          <w:ilvl w:val="0"/>
          <w:numId w:val="7"/>
        </w:numPr>
        <w:autoSpaceDE w:val="0"/>
        <w:autoSpaceDN w:val="0"/>
        <w:adjustRightInd w:val="0"/>
        <w:spacing w:before="120" w:after="0"/>
        <w:rPr>
          <w:sz w:val="22"/>
          <w:szCs w:val="22"/>
        </w:rPr>
      </w:pPr>
      <w:r>
        <w:rPr>
          <w:sz w:val="22"/>
          <w:szCs w:val="22"/>
        </w:rPr>
        <w:t>32</w:t>
      </w:r>
      <w:r w:rsidRPr="003A042B">
        <w:rPr>
          <w:sz w:val="22"/>
          <w:szCs w:val="22"/>
        </w:rPr>
        <w:t xml:space="preserve"> échelons à remplacer : R02, R03, R04, R05 et R06 (Nota : la quantité « 6 échelons » est donné de manière arbitraire pour les regards R04, R05 et R</w:t>
      </w:r>
      <w:proofErr w:type="gramStart"/>
      <w:r w:rsidRPr="003A042B">
        <w:rPr>
          <w:sz w:val="22"/>
          <w:szCs w:val="22"/>
        </w:rPr>
        <w:t>06:</w:t>
      </w:r>
      <w:proofErr w:type="gramEnd"/>
      <w:r w:rsidRPr="003A042B">
        <w:rPr>
          <w:sz w:val="22"/>
          <w:szCs w:val="22"/>
        </w:rPr>
        <w:t xml:space="preserve"> aucune donnée n’étant disponible) ;</w:t>
      </w:r>
    </w:p>
    <w:p w14:paraId="421ADB71" w14:textId="77777777" w:rsidR="00B44658" w:rsidRPr="003A042B" w:rsidRDefault="00B44658" w:rsidP="00B44658">
      <w:pPr>
        <w:numPr>
          <w:ilvl w:val="0"/>
          <w:numId w:val="7"/>
        </w:numPr>
        <w:autoSpaceDE w:val="0"/>
        <w:autoSpaceDN w:val="0"/>
        <w:adjustRightInd w:val="0"/>
        <w:spacing w:before="120" w:after="0"/>
        <w:rPr>
          <w:sz w:val="22"/>
          <w:szCs w:val="22"/>
        </w:rPr>
      </w:pPr>
      <w:r w:rsidRPr="003A042B">
        <w:rPr>
          <w:sz w:val="22"/>
          <w:szCs w:val="22"/>
        </w:rPr>
        <w:t>5 cannes de descente à remplacer / poser : R02, R03, R04, R05 et R06 ;</w:t>
      </w:r>
    </w:p>
    <w:p w14:paraId="1B6150ED" w14:textId="77777777" w:rsidR="00B44658" w:rsidRPr="003A042B" w:rsidRDefault="00B44658" w:rsidP="00B44658">
      <w:pPr>
        <w:numPr>
          <w:ilvl w:val="0"/>
          <w:numId w:val="7"/>
        </w:numPr>
        <w:autoSpaceDE w:val="0"/>
        <w:autoSpaceDN w:val="0"/>
        <w:adjustRightInd w:val="0"/>
        <w:spacing w:before="120" w:after="0"/>
        <w:rPr>
          <w:sz w:val="22"/>
          <w:szCs w:val="22"/>
        </w:rPr>
      </w:pPr>
      <w:r w:rsidRPr="003A042B">
        <w:rPr>
          <w:sz w:val="22"/>
          <w:szCs w:val="22"/>
        </w:rPr>
        <w:t>3 cheminées de regard à réhabiliter : R01, R02 et R03 ;</w:t>
      </w:r>
    </w:p>
    <w:p w14:paraId="7F6A4EFD" w14:textId="77777777" w:rsidR="00B44658" w:rsidRPr="003A042B" w:rsidRDefault="00B44658" w:rsidP="00B44658">
      <w:pPr>
        <w:numPr>
          <w:ilvl w:val="0"/>
          <w:numId w:val="7"/>
        </w:numPr>
        <w:autoSpaceDE w:val="0"/>
        <w:autoSpaceDN w:val="0"/>
        <w:adjustRightInd w:val="0"/>
        <w:spacing w:before="120" w:after="0"/>
        <w:rPr>
          <w:sz w:val="22"/>
          <w:szCs w:val="22"/>
        </w:rPr>
      </w:pPr>
      <w:r w:rsidRPr="003A042B">
        <w:rPr>
          <w:sz w:val="22"/>
          <w:szCs w:val="22"/>
        </w:rPr>
        <w:t>3 cheminées de regard à remplacer : R04, R05 et R06 ;</w:t>
      </w:r>
    </w:p>
    <w:p w14:paraId="2C653746" w14:textId="77777777" w:rsidR="00B44658" w:rsidRPr="003A042B" w:rsidRDefault="00B44658" w:rsidP="00B44658">
      <w:pPr>
        <w:numPr>
          <w:ilvl w:val="0"/>
          <w:numId w:val="7"/>
        </w:numPr>
        <w:autoSpaceDE w:val="0"/>
        <w:autoSpaceDN w:val="0"/>
        <w:adjustRightInd w:val="0"/>
        <w:spacing w:before="120" w:after="0"/>
        <w:rPr>
          <w:sz w:val="22"/>
          <w:szCs w:val="22"/>
        </w:rPr>
      </w:pPr>
      <w:r>
        <w:rPr>
          <w:sz w:val="22"/>
          <w:szCs w:val="22"/>
        </w:rPr>
        <w:t>3</w:t>
      </w:r>
      <w:r w:rsidRPr="003A042B">
        <w:rPr>
          <w:sz w:val="22"/>
          <w:szCs w:val="22"/>
        </w:rPr>
        <w:t xml:space="preserve"> cunettes à remplacer : R04, R05 et R06 ;</w:t>
      </w:r>
    </w:p>
    <w:p w14:paraId="4206398B" w14:textId="77777777" w:rsidR="00B44658" w:rsidRPr="00B44658" w:rsidRDefault="00B44658" w:rsidP="00B44658">
      <w:pPr>
        <w:autoSpaceDE w:val="0"/>
        <w:autoSpaceDN w:val="0"/>
        <w:adjustRightInd w:val="0"/>
        <w:spacing w:before="120" w:after="0"/>
        <w:ind w:firstLine="0"/>
        <w:jc w:val="left"/>
        <w:rPr>
          <w:rFonts w:cs="Arial"/>
          <w:sz w:val="22"/>
          <w:szCs w:val="22"/>
        </w:rPr>
      </w:pPr>
    </w:p>
    <w:p w14:paraId="03DA5D6B" w14:textId="77777777" w:rsidR="00A929C7" w:rsidRDefault="00A929C7" w:rsidP="000D3819">
      <w:pPr>
        <w:autoSpaceDE w:val="0"/>
        <w:autoSpaceDN w:val="0"/>
        <w:adjustRightInd w:val="0"/>
        <w:spacing w:after="0"/>
        <w:ind w:firstLine="0"/>
        <w:rPr>
          <w:rFonts w:cs="Arial"/>
          <w:b/>
          <w:sz w:val="22"/>
          <w:szCs w:val="22"/>
        </w:rPr>
      </w:pPr>
    </w:p>
    <w:p w14:paraId="6B3E9621" w14:textId="77777777" w:rsidR="00C816F0" w:rsidRPr="00A929C7" w:rsidRDefault="00C816F0" w:rsidP="00FE124F">
      <w:pPr>
        <w:pStyle w:val="Titre2"/>
      </w:pPr>
      <w:bookmarkStart w:id="68" w:name="_Toc192760637"/>
      <w:r>
        <w:lastRenderedPageBreak/>
        <w:t>Réseau visitable</w:t>
      </w:r>
      <w:bookmarkEnd w:id="68"/>
    </w:p>
    <w:p w14:paraId="5B125C09" w14:textId="007753EB" w:rsidR="00C816F0" w:rsidRPr="00C816F0" w:rsidRDefault="00165E94" w:rsidP="00C816F0">
      <w:pPr>
        <w:autoSpaceDE w:val="0"/>
        <w:autoSpaceDN w:val="0"/>
        <w:adjustRightInd w:val="0"/>
        <w:spacing w:before="240"/>
        <w:ind w:firstLine="0"/>
        <w:rPr>
          <w:rFonts w:cs="Arial"/>
          <w:sz w:val="22"/>
          <w:szCs w:val="22"/>
        </w:rPr>
      </w:pPr>
      <w:proofErr w:type="gramStart"/>
      <w:r>
        <w:rPr>
          <w:rFonts w:cs="Arial"/>
          <w:sz w:val="22"/>
          <w:szCs w:val="22"/>
        </w:rPr>
        <w:t>Suite aux</w:t>
      </w:r>
      <w:proofErr w:type="gramEnd"/>
      <w:r>
        <w:rPr>
          <w:rFonts w:cs="Arial"/>
          <w:sz w:val="22"/>
          <w:szCs w:val="22"/>
        </w:rPr>
        <w:t xml:space="preserve"> relevés</w:t>
      </w:r>
      <w:r w:rsidR="003F12D8">
        <w:rPr>
          <w:rFonts w:cs="Arial"/>
          <w:sz w:val="22"/>
          <w:szCs w:val="22"/>
        </w:rPr>
        <w:t xml:space="preserve"> de l’état </w:t>
      </w:r>
      <w:r w:rsidR="003F12D8" w:rsidRPr="00C816F0">
        <w:rPr>
          <w:rFonts w:cs="Arial"/>
          <w:sz w:val="22"/>
          <w:szCs w:val="22"/>
        </w:rPr>
        <w:t>visuel</w:t>
      </w:r>
      <w:r w:rsidR="001F5BC1">
        <w:rPr>
          <w:rFonts w:cs="Arial"/>
          <w:sz w:val="22"/>
          <w:szCs w:val="22"/>
        </w:rPr>
        <w:t xml:space="preserve"> </w:t>
      </w:r>
      <w:r w:rsidR="001F5BC1" w:rsidRPr="003F12D8">
        <w:rPr>
          <w:rFonts w:cs="Arial"/>
          <w:sz w:val="22"/>
          <w:szCs w:val="22"/>
        </w:rPr>
        <w:t xml:space="preserve">et </w:t>
      </w:r>
      <w:r w:rsidR="001F5BC1">
        <w:rPr>
          <w:rFonts w:cs="Arial"/>
          <w:sz w:val="22"/>
          <w:szCs w:val="22"/>
        </w:rPr>
        <w:t>l</w:t>
      </w:r>
      <w:r w:rsidR="001F5BC1" w:rsidRPr="003F12D8">
        <w:rPr>
          <w:rFonts w:cs="Arial"/>
          <w:sz w:val="22"/>
          <w:szCs w:val="22"/>
        </w:rPr>
        <w:t>es</w:t>
      </w:r>
      <w:r w:rsidR="001F5BC1" w:rsidRPr="00C816F0">
        <w:rPr>
          <w:rFonts w:cs="Arial"/>
          <w:sz w:val="22"/>
          <w:szCs w:val="22"/>
        </w:rPr>
        <w:t xml:space="preserve"> résultats des investigations complémentaires</w:t>
      </w:r>
      <w:r w:rsidR="001F5BC1">
        <w:rPr>
          <w:rFonts w:cs="Arial"/>
          <w:sz w:val="22"/>
          <w:szCs w:val="22"/>
        </w:rPr>
        <w:t>,</w:t>
      </w:r>
      <w:r w:rsidR="003F12D8">
        <w:rPr>
          <w:rFonts w:cs="Arial"/>
          <w:sz w:val="22"/>
          <w:szCs w:val="22"/>
        </w:rPr>
        <w:t xml:space="preserve"> </w:t>
      </w:r>
      <w:r w:rsidR="003F12D8" w:rsidRPr="00C816F0">
        <w:rPr>
          <w:rFonts w:cs="Arial"/>
          <w:sz w:val="22"/>
          <w:szCs w:val="22"/>
        </w:rPr>
        <w:t>l’ouvrage</w:t>
      </w:r>
      <w:r w:rsidRPr="003F12D8">
        <w:rPr>
          <w:rFonts w:cs="Arial"/>
          <w:sz w:val="22"/>
          <w:szCs w:val="22"/>
        </w:rPr>
        <w:t xml:space="preserve"> </w:t>
      </w:r>
      <w:r w:rsidR="00BB33A5">
        <w:rPr>
          <w:rFonts w:cs="Arial"/>
          <w:sz w:val="22"/>
          <w:szCs w:val="22"/>
        </w:rPr>
        <w:t>a</w:t>
      </w:r>
      <w:r w:rsidRPr="003F12D8">
        <w:rPr>
          <w:rFonts w:cs="Arial"/>
          <w:sz w:val="22"/>
          <w:szCs w:val="22"/>
        </w:rPr>
        <w:t xml:space="preserve"> une couverture moyenne inférieure à 2 mètres entre les regards R</w:t>
      </w:r>
      <w:r w:rsidR="00BB33A5">
        <w:rPr>
          <w:rFonts w:cs="Arial"/>
          <w:sz w:val="22"/>
          <w:szCs w:val="22"/>
        </w:rPr>
        <w:t>V</w:t>
      </w:r>
      <w:r w:rsidRPr="003F12D8">
        <w:rPr>
          <w:rFonts w:cs="Arial"/>
          <w:sz w:val="22"/>
          <w:szCs w:val="22"/>
        </w:rPr>
        <w:t>1 et R</w:t>
      </w:r>
      <w:r w:rsidR="00BB33A5">
        <w:rPr>
          <w:rFonts w:cs="Arial"/>
          <w:sz w:val="22"/>
          <w:szCs w:val="22"/>
        </w:rPr>
        <w:t>V</w:t>
      </w:r>
      <w:r w:rsidR="003F12D8" w:rsidRPr="003F12D8">
        <w:rPr>
          <w:rFonts w:cs="Arial"/>
          <w:sz w:val="22"/>
          <w:szCs w:val="22"/>
        </w:rPr>
        <w:t>2</w:t>
      </w:r>
      <w:r w:rsidR="001F5BC1">
        <w:rPr>
          <w:rFonts w:cs="Arial"/>
          <w:sz w:val="22"/>
          <w:szCs w:val="22"/>
        </w:rPr>
        <w:t>. L</w:t>
      </w:r>
      <w:r w:rsidR="003F12D8">
        <w:rPr>
          <w:rFonts w:cs="Arial"/>
          <w:sz w:val="22"/>
          <w:szCs w:val="22"/>
        </w:rPr>
        <w:t xml:space="preserve">es travaux suivants sont </w:t>
      </w:r>
      <w:r w:rsidR="001F5BC1">
        <w:rPr>
          <w:rFonts w:cs="Arial"/>
          <w:sz w:val="22"/>
          <w:szCs w:val="22"/>
        </w:rPr>
        <w:t xml:space="preserve">donc </w:t>
      </w:r>
      <w:r w:rsidR="003F12D8">
        <w:rPr>
          <w:rFonts w:cs="Arial"/>
          <w:sz w:val="22"/>
          <w:szCs w:val="22"/>
        </w:rPr>
        <w:t xml:space="preserve">préconisés </w:t>
      </w:r>
      <w:r w:rsidR="003F12D8" w:rsidRPr="003F12D8">
        <w:rPr>
          <w:rFonts w:cs="Arial"/>
          <w:sz w:val="22"/>
          <w:szCs w:val="22"/>
        </w:rPr>
        <w:t>:</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64"/>
        <w:gridCol w:w="4495"/>
        <w:gridCol w:w="1350"/>
      </w:tblGrid>
      <w:tr w:rsidR="00C816F0" w:rsidRPr="00C816F0" w14:paraId="2BBBEFD9" w14:textId="77777777" w:rsidTr="00C816F0">
        <w:trPr>
          <w:trHeight w:val="587"/>
          <w:tblHeader/>
          <w:jc w:val="center"/>
        </w:trPr>
        <w:tc>
          <w:tcPr>
            <w:tcW w:w="3864" w:type="dxa"/>
            <w:shd w:val="clear" w:color="auto" w:fill="C6D9F1"/>
            <w:vAlign w:val="center"/>
          </w:tcPr>
          <w:p w14:paraId="6A619C69" w14:textId="77777777" w:rsidR="00C816F0" w:rsidRPr="00C816F0" w:rsidRDefault="00C816F0" w:rsidP="00C816F0">
            <w:pPr>
              <w:spacing w:after="0"/>
              <w:ind w:firstLine="0"/>
              <w:jc w:val="center"/>
              <w:rPr>
                <w:rFonts w:cs="Arial"/>
                <w:iCs/>
                <w:szCs w:val="20"/>
              </w:rPr>
            </w:pPr>
            <w:r w:rsidRPr="00C816F0">
              <w:rPr>
                <w:rFonts w:cs="Arial"/>
                <w:b/>
                <w:iCs/>
                <w:szCs w:val="20"/>
              </w:rPr>
              <w:t>Recommandations techniques</w:t>
            </w:r>
          </w:p>
        </w:tc>
        <w:tc>
          <w:tcPr>
            <w:tcW w:w="4495" w:type="dxa"/>
            <w:shd w:val="clear" w:color="auto" w:fill="C6D9F1"/>
            <w:vAlign w:val="center"/>
          </w:tcPr>
          <w:p w14:paraId="3DBA4B80" w14:textId="77777777" w:rsidR="00C816F0" w:rsidRPr="00C816F0" w:rsidRDefault="00C816F0" w:rsidP="00C816F0">
            <w:pPr>
              <w:spacing w:after="0"/>
              <w:ind w:firstLine="0"/>
              <w:jc w:val="center"/>
              <w:rPr>
                <w:rFonts w:cs="Arial"/>
                <w:iCs/>
                <w:szCs w:val="20"/>
              </w:rPr>
            </w:pPr>
            <w:r w:rsidRPr="00C816F0">
              <w:rPr>
                <w:rFonts w:cs="Arial"/>
                <w:b/>
                <w:iCs/>
                <w:szCs w:val="20"/>
              </w:rPr>
              <w:t>Localisation</w:t>
            </w:r>
          </w:p>
        </w:tc>
        <w:tc>
          <w:tcPr>
            <w:tcW w:w="1350" w:type="dxa"/>
            <w:shd w:val="clear" w:color="auto" w:fill="C6D9F1"/>
            <w:vAlign w:val="center"/>
          </w:tcPr>
          <w:p w14:paraId="2EEF41CC" w14:textId="77777777" w:rsidR="00C816F0" w:rsidRPr="00C816F0" w:rsidRDefault="00C816F0" w:rsidP="00C816F0">
            <w:pPr>
              <w:spacing w:after="0"/>
              <w:ind w:left="-212" w:firstLine="212"/>
              <w:jc w:val="center"/>
              <w:rPr>
                <w:rFonts w:cs="Arial"/>
                <w:iCs/>
                <w:szCs w:val="20"/>
              </w:rPr>
            </w:pPr>
            <w:r w:rsidRPr="00C816F0">
              <w:rPr>
                <w:rFonts w:cs="Arial"/>
                <w:b/>
                <w:iCs/>
                <w:szCs w:val="20"/>
              </w:rPr>
              <w:t>Linéaire et quantité</w:t>
            </w:r>
          </w:p>
        </w:tc>
      </w:tr>
      <w:tr w:rsidR="00C816F0" w:rsidRPr="00C816F0" w14:paraId="7B5B244F" w14:textId="77777777" w:rsidTr="00C816F0">
        <w:trPr>
          <w:trHeight w:val="742"/>
          <w:jc w:val="center"/>
        </w:trPr>
        <w:tc>
          <w:tcPr>
            <w:tcW w:w="3864" w:type="dxa"/>
            <w:shd w:val="clear" w:color="auto" w:fill="DDD9C3"/>
            <w:vAlign w:val="center"/>
          </w:tcPr>
          <w:p w14:paraId="63ED2F45" w14:textId="77777777" w:rsidR="00C816F0" w:rsidRPr="00C816F0" w:rsidRDefault="00C816F0" w:rsidP="00C816F0">
            <w:pPr>
              <w:spacing w:before="80" w:after="80"/>
              <w:ind w:firstLine="0"/>
              <w:jc w:val="left"/>
              <w:rPr>
                <w:rFonts w:cs="Arial"/>
                <w:szCs w:val="20"/>
              </w:rPr>
            </w:pPr>
            <w:r w:rsidRPr="00C816F0">
              <w:rPr>
                <w:rFonts w:cs="Arial"/>
                <w:szCs w:val="20"/>
              </w:rPr>
              <w:t>Injections de collage régénération en partie basse de l’ouvrage</w:t>
            </w:r>
          </w:p>
          <w:p w14:paraId="1D3B694C" w14:textId="77777777" w:rsidR="00C816F0" w:rsidRPr="00C816F0" w:rsidRDefault="00C816F0" w:rsidP="00C816F0">
            <w:pPr>
              <w:spacing w:before="80" w:after="80"/>
              <w:ind w:firstLine="0"/>
              <w:jc w:val="left"/>
              <w:rPr>
                <w:rFonts w:cs="Arial"/>
                <w:szCs w:val="20"/>
              </w:rPr>
            </w:pPr>
            <w:r w:rsidRPr="00C816F0">
              <w:rPr>
                <w:rFonts w:cs="Arial"/>
                <w:szCs w:val="20"/>
              </w:rPr>
              <w:t>(</w:t>
            </w:r>
            <w:proofErr w:type="gramStart"/>
            <w:r w:rsidRPr="00C816F0">
              <w:rPr>
                <w:rFonts w:cs="Arial"/>
                <w:szCs w:val="20"/>
              </w:rPr>
              <w:t>en</w:t>
            </w:r>
            <w:proofErr w:type="gramEnd"/>
            <w:r w:rsidRPr="00C816F0">
              <w:rPr>
                <w:rFonts w:cs="Arial"/>
                <w:szCs w:val="20"/>
              </w:rPr>
              <w:t xml:space="preserve"> milieu de piédroits et en radier)</w:t>
            </w:r>
          </w:p>
        </w:tc>
        <w:tc>
          <w:tcPr>
            <w:tcW w:w="4495" w:type="dxa"/>
          </w:tcPr>
          <w:p w14:paraId="0B434C6C" w14:textId="77777777" w:rsidR="00C816F0" w:rsidRPr="00C816F0" w:rsidRDefault="00C816F0" w:rsidP="00E21604">
            <w:pPr>
              <w:spacing w:before="80" w:after="80"/>
              <w:ind w:firstLine="0"/>
              <w:jc w:val="center"/>
              <w:rPr>
                <w:rFonts w:eastAsia="Arial Unicode MS" w:cs="Arial"/>
                <w:szCs w:val="20"/>
              </w:rPr>
            </w:pPr>
            <w:r w:rsidRPr="00C816F0">
              <w:rPr>
                <w:rFonts w:cs="Arial"/>
                <w:szCs w:val="20"/>
              </w:rPr>
              <w:t xml:space="preserve">PM0 à </w:t>
            </w:r>
            <w:r w:rsidR="0036584C">
              <w:rPr>
                <w:rFonts w:cs="Arial"/>
                <w:szCs w:val="20"/>
              </w:rPr>
              <w:t>PM</w:t>
            </w:r>
            <w:r w:rsidR="00165E94">
              <w:rPr>
                <w:rFonts w:cs="Arial"/>
                <w:szCs w:val="20"/>
              </w:rPr>
              <w:t>6</w:t>
            </w:r>
            <w:r w:rsidR="00B44658">
              <w:rPr>
                <w:rFonts w:cs="Arial"/>
                <w:szCs w:val="20"/>
              </w:rPr>
              <w:t>0</w:t>
            </w:r>
          </w:p>
        </w:tc>
        <w:tc>
          <w:tcPr>
            <w:tcW w:w="1350" w:type="dxa"/>
          </w:tcPr>
          <w:p w14:paraId="2FD78D79" w14:textId="77777777" w:rsidR="00C816F0" w:rsidRPr="00C816F0" w:rsidRDefault="00165E94" w:rsidP="00E21604">
            <w:pPr>
              <w:spacing w:before="80" w:after="80"/>
              <w:ind w:firstLine="0"/>
              <w:jc w:val="center"/>
              <w:rPr>
                <w:rFonts w:eastAsia="Arial Unicode MS" w:cs="Arial"/>
                <w:szCs w:val="20"/>
              </w:rPr>
            </w:pPr>
            <w:r>
              <w:rPr>
                <w:rFonts w:eastAsia="Arial Unicode MS" w:cs="Arial"/>
                <w:szCs w:val="20"/>
              </w:rPr>
              <w:t>60</w:t>
            </w:r>
            <w:r w:rsidR="00C816F0" w:rsidRPr="00C816F0">
              <w:rPr>
                <w:rFonts w:eastAsia="Arial Unicode MS" w:cs="Arial"/>
                <w:szCs w:val="20"/>
              </w:rPr>
              <w:t>ml</w:t>
            </w:r>
          </w:p>
        </w:tc>
      </w:tr>
      <w:tr w:rsidR="00C816F0" w:rsidRPr="00C816F0" w14:paraId="51DF1BB8" w14:textId="77777777" w:rsidTr="00C816F0">
        <w:trPr>
          <w:trHeight w:val="644"/>
          <w:jc w:val="center"/>
        </w:trPr>
        <w:tc>
          <w:tcPr>
            <w:tcW w:w="3864" w:type="dxa"/>
            <w:shd w:val="clear" w:color="auto" w:fill="DDD9C3"/>
            <w:vAlign w:val="center"/>
          </w:tcPr>
          <w:p w14:paraId="728CE43B" w14:textId="77777777" w:rsidR="00C816F0" w:rsidRPr="00C816F0" w:rsidRDefault="00C816F0" w:rsidP="00C816F0">
            <w:pPr>
              <w:spacing w:after="0"/>
              <w:ind w:firstLine="0"/>
              <w:jc w:val="left"/>
              <w:rPr>
                <w:rFonts w:cs="Arial"/>
                <w:szCs w:val="20"/>
              </w:rPr>
            </w:pPr>
            <w:r w:rsidRPr="00C816F0">
              <w:rPr>
                <w:rFonts w:cs="Arial"/>
                <w:szCs w:val="20"/>
              </w:rPr>
              <w:t xml:space="preserve">Chemisage structurant en béton projeté armé en voûte, piédroits </w:t>
            </w:r>
          </w:p>
        </w:tc>
        <w:tc>
          <w:tcPr>
            <w:tcW w:w="4495" w:type="dxa"/>
          </w:tcPr>
          <w:p w14:paraId="221C9D40" w14:textId="77777777" w:rsidR="00C816F0" w:rsidRPr="00C816F0" w:rsidRDefault="00C816F0" w:rsidP="00E21604">
            <w:pPr>
              <w:spacing w:after="0"/>
              <w:ind w:firstLine="0"/>
              <w:jc w:val="center"/>
              <w:rPr>
                <w:rFonts w:cs="Arial"/>
                <w:szCs w:val="20"/>
              </w:rPr>
            </w:pPr>
            <w:r w:rsidRPr="00C816F0">
              <w:rPr>
                <w:rFonts w:cs="Arial"/>
                <w:szCs w:val="20"/>
              </w:rPr>
              <w:t>PM0 à PM</w:t>
            </w:r>
            <w:r w:rsidR="00165E94">
              <w:rPr>
                <w:rFonts w:cs="Arial"/>
                <w:szCs w:val="20"/>
              </w:rPr>
              <w:t>6</w:t>
            </w:r>
            <w:r w:rsidR="00B44658">
              <w:rPr>
                <w:rFonts w:cs="Arial"/>
                <w:szCs w:val="20"/>
              </w:rPr>
              <w:t>0</w:t>
            </w:r>
            <w:r w:rsidRPr="00C816F0">
              <w:rPr>
                <w:rFonts w:cs="Arial"/>
                <w:szCs w:val="20"/>
              </w:rPr>
              <w:t xml:space="preserve"> (totalité du linéaire)</w:t>
            </w:r>
          </w:p>
        </w:tc>
        <w:tc>
          <w:tcPr>
            <w:tcW w:w="1350" w:type="dxa"/>
          </w:tcPr>
          <w:p w14:paraId="3EC976CB" w14:textId="77777777" w:rsidR="00C816F0" w:rsidRPr="00C816F0" w:rsidRDefault="00165E94" w:rsidP="00E21604">
            <w:pPr>
              <w:spacing w:after="0"/>
              <w:ind w:firstLine="0"/>
              <w:jc w:val="center"/>
              <w:rPr>
                <w:rFonts w:cs="Arial"/>
                <w:szCs w:val="20"/>
              </w:rPr>
            </w:pPr>
            <w:r>
              <w:rPr>
                <w:rFonts w:eastAsia="Arial Unicode MS" w:cs="Arial"/>
                <w:szCs w:val="20"/>
              </w:rPr>
              <w:t>60</w:t>
            </w:r>
            <w:r w:rsidR="00C816F0" w:rsidRPr="00C816F0">
              <w:rPr>
                <w:rFonts w:eastAsia="Arial Unicode MS" w:cs="Arial"/>
                <w:szCs w:val="20"/>
              </w:rPr>
              <w:t xml:space="preserve"> ml</w:t>
            </w:r>
          </w:p>
        </w:tc>
      </w:tr>
      <w:tr w:rsidR="00C816F0" w:rsidRPr="00C816F0" w14:paraId="5499606A" w14:textId="77777777" w:rsidTr="00C816F0">
        <w:trPr>
          <w:trHeight w:val="644"/>
          <w:jc w:val="center"/>
        </w:trPr>
        <w:tc>
          <w:tcPr>
            <w:tcW w:w="3864" w:type="dxa"/>
            <w:shd w:val="clear" w:color="auto" w:fill="DDD9C3"/>
            <w:vAlign w:val="center"/>
          </w:tcPr>
          <w:p w14:paraId="773730BD" w14:textId="77777777" w:rsidR="00C816F0" w:rsidRPr="00C816F0" w:rsidRDefault="00C816F0" w:rsidP="00C816F0">
            <w:pPr>
              <w:spacing w:after="0"/>
              <w:ind w:firstLine="0"/>
              <w:jc w:val="left"/>
              <w:rPr>
                <w:rFonts w:cs="Arial"/>
                <w:szCs w:val="20"/>
              </w:rPr>
            </w:pPr>
            <w:r w:rsidRPr="00C816F0">
              <w:rPr>
                <w:rFonts w:cs="Arial"/>
                <w:szCs w:val="20"/>
              </w:rPr>
              <w:t>Reprise des cunettes</w:t>
            </w:r>
          </w:p>
        </w:tc>
        <w:tc>
          <w:tcPr>
            <w:tcW w:w="4495" w:type="dxa"/>
          </w:tcPr>
          <w:p w14:paraId="1B55CD21" w14:textId="77777777" w:rsidR="00C816F0" w:rsidRPr="00C816F0" w:rsidRDefault="00C816F0" w:rsidP="00E21604">
            <w:pPr>
              <w:spacing w:after="0"/>
              <w:ind w:firstLine="0"/>
              <w:jc w:val="center"/>
              <w:rPr>
                <w:rFonts w:cs="Arial"/>
                <w:szCs w:val="20"/>
              </w:rPr>
            </w:pPr>
            <w:r w:rsidRPr="00C816F0">
              <w:rPr>
                <w:rFonts w:cs="Arial"/>
                <w:szCs w:val="20"/>
              </w:rPr>
              <w:t>PM0 à PM</w:t>
            </w:r>
            <w:r w:rsidR="00165E94">
              <w:rPr>
                <w:rFonts w:cs="Arial"/>
                <w:szCs w:val="20"/>
              </w:rPr>
              <w:t>6</w:t>
            </w:r>
            <w:r w:rsidR="00B44658">
              <w:rPr>
                <w:rFonts w:cs="Arial"/>
                <w:szCs w:val="20"/>
              </w:rPr>
              <w:t>0</w:t>
            </w:r>
            <w:r w:rsidRPr="00C816F0">
              <w:rPr>
                <w:rFonts w:cs="Arial"/>
                <w:szCs w:val="20"/>
              </w:rPr>
              <w:t xml:space="preserve"> (totalité du linéaire)</w:t>
            </w:r>
          </w:p>
        </w:tc>
        <w:tc>
          <w:tcPr>
            <w:tcW w:w="1350" w:type="dxa"/>
          </w:tcPr>
          <w:p w14:paraId="45AB383D" w14:textId="77777777" w:rsidR="00C816F0" w:rsidRPr="00C816F0" w:rsidRDefault="00165E94" w:rsidP="00E21604">
            <w:pPr>
              <w:spacing w:after="0"/>
              <w:ind w:firstLine="0"/>
              <w:jc w:val="center"/>
              <w:rPr>
                <w:rFonts w:cs="Arial"/>
                <w:szCs w:val="20"/>
              </w:rPr>
            </w:pPr>
            <w:r>
              <w:rPr>
                <w:rFonts w:eastAsia="Arial Unicode MS" w:cs="Arial"/>
                <w:szCs w:val="20"/>
              </w:rPr>
              <w:t>60</w:t>
            </w:r>
            <w:r w:rsidR="00C816F0" w:rsidRPr="00C816F0">
              <w:rPr>
                <w:rFonts w:eastAsia="Arial Unicode MS" w:cs="Arial"/>
                <w:szCs w:val="20"/>
              </w:rPr>
              <w:t xml:space="preserve"> ml</w:t>
            </w:r>
          </w:p>
        </w:tc>
      </w:tr>
    </w:tbl>
    <w:p w14:paraId="1B149DB3" w14:textId="77777777" w:rsidR="00C816F0" w:rsidRPr="00C816F0" w:rsidRDefault="00C816F0" w:rsidP="00C816F0">
      <w:pPr>
        <w:autoSpaceDE w:val="0"/>
        <w:autoSpaceDN w:val="0"/>
        <w:adjustRightInd w:val="0"/>
        <w:spacing w:before="240" w:after="0"/>
        <w:ind w:firstLine="0"/>
        <w:rPr>
          <w:rFonts w:cs="Arial"/>
          <w:sz w:val="22"/>
          <w:szCs w:val="22"/>
        </w:rPr>
      </w:pPr>
      <w:r w:rsidRPr="00C816F0">
        <w:rPr>
          <w:rFonts w:cs="Arial"/>
          <w:sz w:val="22"/>
          <w:szCs w:val="22"/>
        </w:rPr>
        <w:t xml:space="preserve">Soit : </w:t>
      </w:r>
    </w:p>
    <w:p w14:paraId="00F291AE" w14:textId="77777777" w:rsidR="00C816F0" w:rsidRPr="00C816F0" w:rsidRDefault="00165E94" w:rsidP="005A24FF">
      <w:pPr>
        <w:numPr>
          <w:ilvl w:val="0"/>
          <w:numId w:val="19"/>
        </w:numPr>
        <w:autoSpaceDE w:val="0"/>
        <w:autoSpaceDN w:val="0"/>
        <w:adjustRightInd w:val="0"/>
        <w:spacing w:before="240" w:after="0"/>
        <w:rPr>
          <w:rFonts w:cs="Arial"/>
          <w:b/>
          <w:sz w:val="22"/>
          <w:szCs w:val="22"/>
        </w:rPr>
      </w:pPr>
      <w:r>
        <w:rPr>
          <w:rFonts w:cs="Arial"/>
          <w:b/>
          <w:sz w:val="22"/>
          <w:szCs w:val="22"/>
        </w:rPr>
        <w:t>6</w:t>
      </w:r>
      <w:r w:rsidR="00B44658">
        <w:rPr>
          <w:rFonts w:cs="Arial"/>
          <w:b/>
          <w:sz w:val="22"/>
          <w:szCs w:val="22"/>
        </w:rPr>
        <w:t>0</w:t>
      </w:r>
      <w:r w:rsidR="00C816F0" w:rsidRPr="00C816F0">
        <w:rPr>
          <w:rFonts w:cs="Arial"/>
          <w:b/>
          <w:sz w:val="22"/>
          <w:szCs w:val="22"/>
        </w:rPr>
        <w:t xml:space="preserve">ml d’injection de collage avec effet de régénération. </w:t>
      </w:r>
      <w:r w:rsidR="00C816F0" w:rsidRPr="00C816F0">
        <w:rPr>
          <w:rFonts w:cs="Arial"/>
          <w:sz w:val="22"/>
          <w:szCs w:val="22"/>
        </w:rPr>
        <w:t>Les injections permettront de traiter les zones décomprimées à l’extrados de la maçonnerie et de combler les vides existant</w:t>
      </w:r>
      <w:r w:rsidR="0047039F">
        <w:rPr>
          <w:rFonts w:cs="Arial"/>
          <w:sz w:val="22"/>
          <w:szCs w:val="22"/>
        </w:rPr>
        <w:t>s</w:t>
      </w:r>
      <w:r w:rsidR="00C816F0" w:rsidRPr="00C816F0">
        <w:rPr>
          <w:rFonts w:cs="Arial"/>
          <w:sz w:val="22"/>
          <w:szCs w:val="22"/>
        </w:rPr>
        <w:t xml:space="preserve"> dans la maçonnerie. Etant donné le caractère caverneux de la meulière, les injections auront un objectif de régénération de la maçonnerie. Les critères d’injections seront affinés en phase travaux en première approche on peut proposer les caractéristiques suivantes :</w:t>
      </w:r>
    </w:p>
    <w:p w14:paraId="74CB75C8" w14:textId="77777777" w:rsidR="00BF4B97" w:rsidRDefault="00BF4B97" w:rsidP="007D68A7">
      <w:pPr>
        <w:autoSpaceDE w:val="0"/>
        <w:autoSpaceDN w:val="0"/>
        <w:adjustRightInd w:val="0"/>
        <w:spacing w:before="120" w:after="0"/>
        <w:ind w:firstLine="0"/>
        <w:jc w:val="left"/>
        <w:rPr>
          <w:rFonts w:cs="Arial"/>
          <w:b/>
          <w:sz w:val="22"/>
          <w:szCs w:val="22"/>
          <w:u w:val="single"/>
        </w:rPr>
      </w:pPr>
    </w:p>
    <w:p w14:paraId="3C7274FD" w14:textId="77777777" w:rsidR="007D68A7" w:rsidRDefault="003F12D8" w:rsidP="007D68A7">
      <w:pPr>
        <w:autoSpaceDE w:val="0"/>
        <w:autoSpaceDN w:val="0"/>
        <w:adjustRightInd w:val="0"/>
        <w:spacing w:before="120" w:after="0"/>
        <w:ind w:firstLine="0"/>
        <w:jc w:val="left"/>
        <w:rPr>
          <w:rFonts w:cs="Arial"/>
          <w:b/>
          <w:sz w:val="22"/>
          <w:szCs w:val="22"/>
          <w:u w:val="single"/>
        </w:rPr>
      </w:pPr>
      <w:r>
        <w:rPr>
          <w:rFonts w:cs="Arial"/>
          <w:b/>
          <w:sz w:val="22"/>
          <w:szCs w:val="22"/>
          <w:u w:val="single"/>
        </w:rPr>
        <w:t>Caractéristiques et d</w:t>
      </w:r>
      <w:r w:rsidR="007D68A7" w:rsidRPr="007D68A7">
        <w:rPr>
          <w:rFonts w:cs="Arial"/>
          <w:b/>
          <w:sz w:val="22"/>
          <w:szCs w:val="22"/>
          <w:u w:val="single"/>
        </w:rPr>
        <w:t xml:space="preserve">isposition des forages pour les injections de collage/régénération </w:t>
      </w:r>
      <w:r>
        <w:rPr>
          <w:rFonts w:cs="Arial"/>
          <w:b/>
          <w:sz w:val="22"/>
          <w:szCs w:val="22"/>
          <w:u w:val="single"/>
        </w:rPr>
        <w:t xml:space="preserve">en partie basse du collecteur </w:t>
      </w:r>
      <w:r w:rsidRPr="007D68A7">
        <w:rPr>
          <w:rFonts w:cs="Arial"/>
          <w:b/>
          <w:sz w:val="22"/>
          <w:szCs w:val="22"/>
          <w:u w:val="single"/>
        </w:rPr>
        <w:t>:</w:t>
      </w:r>
    </w:p>
    <w:p w14:paraId="0DFEF28B" w14:textId="77777777" w:rsidR="006323B7" w:rsidRDefault="006323B7" w:rsidP="007D68A7">
      <w:pPr>
        <w:autoSpaceDE w:val="0"/>
        <w:autoSpaceDN w:val="0"/>
        <w:adjustRightInd w:val="0"/>
        <w:spacing w:before="120" w:after="0"/>
        <w:ind w:firstLine="0"/>
        <w:jc w:val="left"/>
        <w:rPr>
          <w:rFonts w:cs="Arial"/>
          <w:b/>
          <w:sz w:val="22"/>
          <w:szCs w:val="22"/>
          <w:u w:val="single"/>
        </w:rPr>
      </w:pPr>
    </w:p>
    <w:p w14:paraId="08AB6FCD" w14:textId="77777777" w:rsidR="006323B7" w:rsidRPr="006323B7" w:rsidRDefault="006323B7" w:rsidP="006323B7">
      <w:pPr>
        <w:autoSpaceDE w:val="0"/>
        <w:autoSpaceDN w:val="0"/>
        <w:adjustRightInd w:val="0"/>
        <w:spacing w:after="0"/>
        <w:ind w:firstLine="0"/>
        <w:jc w:val="left"/>
        <w:rPr>
          <w:rFonts w:cs="Arial"/>
          <w:sz w:val="22"/>
          <w:szCs w:val="22"/>
          <w:u w:val="single"/>
        </w:rPr>
      </w:pPr>
      <w:r w:rsidRPr="006323B7">
        <w:rPr>
          <w:rFonts w:cs="Arial"/>
          <w:sz w:val="22"/>
          <w:szCs w:val="22"/>
          <w:u w:val="single"/>
        </w:rPr>
        <w:t>Composition du coulis :</w:t>
      </w:r>
    </w:p>
    <w:p w14:paraId="33ECD2E1" w14:textId="77777777" w:rsidR="006323B7" w:rsidRPr="006323B7" w:rsidRDefault="006323B7" w:rsidP="006323B7">
      <w:pPr>
        <w:numPr>
          <w:ilvl w:val="0"/>
          <w:numId w:val="36"/>
        </w:numPr>
        <w:autoSpaceDE w:val="0"/>
        <w:autoSpaceDN w:val="0"/>
        <w:adjustRightInd w:val="0"/>
        <w:spacing w:after="0"/>
        <w:jc w:val="left"/>
        <w:rPr>
          <w:rFonts w:cs="Arial"/>
          <w:sz w:val="22"/>
          <w:szCs w:val="22"/>
        </w:rPr>
      </w:pPr>
      <w:r w:rsidRPr="006323B7">
        <w:rPr>
          <w:rFonts w:cs="Arial"/>
          <w:sz w:val="22"/>
          <w:szCs w:val="22"/>
        </w:rPr>
        <w:t>Ciment CEM III 650 kg/m3</w:t>
      </w:r>
    </w:p>
    <w:p w14:paraId="1F62DF8D" w14:textId="77777777" w:rsidR="006323B7" w:rsidRPr="006323B7" w:rsidRDefault="006323B7" w:rsidP="006323B7">
      <w:pPr>
        <w:numPr>
          <w:ilvl w:val="0"/>
          <w:numId w:val="37"/>
        </w:numPr>
        <w:autoSpaceDE w:val="0"/>
        <w:autoSpaceDN w:val="0"/>
        <w:adjustRightInd w:val="0"/>
        <w:spacing w:after="0"/>
        <w:ind w:firstLine="273"/>
        <w:jc w:val="left"/>
        <w:rPr>
          <w:rFonts w:cs="Arial"/>
          <w:sz w:val="22"/>
          <w:szCs w:val="22"/>
        </w:rPr>
      </w:pPr>
      <w:r w:rsidRPr="006323B7">
        <w:rPr>
          <w:rFonts w:cs="Arial"/>
          <w:sz w:val="22"/>
          <w:szCs w:val="22"/>
        </w:rPr>
        <w:t>Granularité maximale des coulis : 90% de passant à 100 microns.</w:t>
      </w:r>
    </w:p>
    <w:p w14:paraId="2F26E796" w14:textId="77777777" w:rsidR="006323B7" w:rsidRPr="006323B7" w:rsidRDefault="006323B7" w:rsidP="006323B7">
      <w:pPr>
        <w:numPr>
          <w:ilvl w:val="0"/>
          <w:numId w:val="37"/>
        </w:numPr>
        <w:autoSpaceDE w:val="0"/>
        <w:autoSpaceDN w:val="0"/>
        <w:adjustRightInd w:val="0"/>
        <w:spacing w:after="0"/>
        <w:ind w:firstLine="273"/>
        <w:jc w:val="left"/>
        <w:rPr>
          <w:rFonts w:cs="Arial"/>
          <w:sz w:val="22"/>
          <w:szCs w:val="22"/>
        </w:rPr>
      </w:pPr>
      <w:r w:rsidRPr="006323B7">
        <w:rPr>
          <w:rFonts w:cs="Arial"/>
          <w:sz w:val="22"/>
          <w:szCs w:val="22"/>
        </w:rPr>
        <w:t>En présence de circulations d’eau l’extrados du collecteur, le coulis</w:t>
      </w:r>
    </w:p>
    <w:p w14:paraId="028F2449" w14:textId="77777777" w:rsidR="006323B7" w:rsidRPr="006323B7" w:rsidRDefault="006323B7" w:rsidP="006323B7">
      <w:pPr>
        <w:numPr>
          <w:ilvl w:val="0"/>
          <w:numId w:val="37"/>
        </w:numPr>
        <w:autoSpaceDE w:val="0"/>
        <w:autoSpaceDN w:val="0"/>
        <w:adjustRightInd w:val="0"/>
        <w:spacing w:after="0"/>
        <w:ind w:firstLine="273"/>
        <w:jc w:val="left"/>
        <w:rPr>
          <w:rFonts w:cs="Arial"/>
          <w:sz w:val="22"/>
          <w:szCs w:val="22"/>
        </w:rPr>
      </w:pPr>
      <w:proofErr w:type="gramStart"/>
      <w:r w:rsidRPr="006323B7">
        <w:rPr>
          <w:rFonts w:cs="Arial"/>
          <w:sz w:val="22"/>
          <w:szCs w:val="22"/>
        </w:rPr>
        <w:t>devra</w:t>
      </w:r>
      <w:proofErr w:type="gramEnd"/>
      <w:r w:rsidRPr="006323B7">
        <w:rPr>
          <w:rFonts w:cs="Arial"/>
          <w:sz w:val="22"/>
          <w:szCs w:val="22"/>
        </w:rPr>
        <w:t xml:space="preserve"> être rendu non miscible.</w:t>
      </w:r>
    </w:p>
    <w:p w14:paraId="486FC03D" w14:textId="77777777" w:rsidR="006323B7" w:rsidRPr="006323B7" w:rsidRDefault="006323B7" w:rsidP="006323B7">
      <w:pPr>
        <w:numPr>
          <w:ilvl w:val="0"/>
          <w:numId w:val="38"/>
        </w:numPr>
        <w:autoSpaceDE w:val="0"/>
        <w:autoSpaceDN w:val="0"/>
        <w:adjustRightInd w:val="0"/>
        <w:spacing w:after="0"/>
        <w:jc w:val="left"/>
        <w:rPr>
          <w:rFonts w:cs="Arial"/>
          <w:sz w:val="22"/>
          <w:szCs w:val="22"/>
        </w:rPr>
      </w:pPr>
      <w:r w:rsidRPr="006323B7">
        <w:rPr>
          <w:rFonts w:cs="Arial"/>
          <w:sz w:val="22"/>
          <w:szCs w:val="22"/>
        </w:rPr>
        <w:t xml:space="preserve"> Bentonite 2 à 6 % du ciment</w:t>
      </w:r>
    </w:p>
    <w:p w14:paraId="022EB517" w14:textId="77777777" w:rsidR="006323B7" w:rsidRPr="006323B7" w:rsidRDefault="006323B7" w:rsidP="006323B7">
      <w:pPr>
        <w:numPr>
          <w:ilvl w:val="0"/>
          <w:numId w:val="38"/>
        </w:numPr>
        <w:autoSpaceDE w:val="0"/>
        <w:autoSpaceDN w:val="0"/>
        <w:adjustRightInd w:val="0"/>
        <w:spacing w:after="0"/>
        <w:jc w:val="left"/>
        <w:rPr>
          <w:rFonts w:cs="Arial"/>
          <w:sz w:val="22"/>
          <w:szCs w:val="22"/>
        </w:rPr>
      </w:pPr>
      <w:r w:rsidRPr="006323B7">
        <w:rPr>
          <w:rFonts w:cs="Arial"/>
          <w:sz w:val="22"/>
          <w:szCs w:val="22"/>
        </w:rPr>
        <w:t xml:space="preserve"> </w:t>
      </w:r>
      <w:proofErr w:type="spellStart"/>
      <w:r w:rsidRPr="006323B7">
        <w:rPr>
          <w:rFonts w:cs="Arial"/>
          <w:sz w:val="22"/>
          <w:szCs w:val="22"/>
        </w:rPr>
        <w:t>Rc</w:t>
      </w:r>
      <w:proofErr w:type="spellEnd"/>
      <w:r w:rsidRPr="006323B7">
        <w:rPr>
          <w:rFonts w:cs="Arial"/>
          <w:sz w:val="22"/>
          <w:szCs w:val="22"/>
        </w:rPr>
        <w:t xml:space="preserve"> à 28 jours &gt; 10MPa</w:t>
      </w:r>
    </w:p>
    <w:p w14:paraId="54E5DE10" w14:textId="77777777" w:rsidR="006323B7" w:rsidRPr="006323B7" w:rsidRDefault="006323B7" w:rsidP="006323B7">
      <w:pPr>
        <w:numPr>
          <w:ilvl w:val="0"/>
          <w:numId w:val="38"/>
        </w:numPr>
        <w:autoSpaceDE w:val="0"/>
        <w:autoSpaceDN w:val="0"/>
        <w:adjustRightInd w:val="0"/>
        <w:spacing w:after="0"/>
        <w:jc w:val="left"/>
        <w:rPr>
          <w:rFonts w:cs="Arial"/>
          <w:sz w:val="22"/>
          <w:szCs w:val="22"/>
        </w:rPr>
      </w:pPr>
      <w:r w:rsidRPr="006323B7">
        <w:rPr>
          <w:rFonts w:cs="Arial"/>
          <w:sz w:val="22"/>
          <w:szCs w:val="22"/>
        </w:rPr>
        <w:t xml:space="preserve"> Densité &gt; 1.4</w:t>
      </w:r>
    </w:p>
    <w:p w14:paraId="1184FA30" w14:textId="77777777" w:rsidR="006323B7" w:rsidRPr="006323B7" w:rsidRDefault="006323B7" w:rsidP="006323B7">
      <w:pPr>
        <w:numPr>
          <w:ilvl w:val="0"/>
          <w:numId w:val="38"/>
        </w:numPr>
        <w:autoSpaceDE w:val="0"/>
        <w:autoSpaceDN w:val="0"/>
        <w:adjustRightInd w:val="0"/>
        <w:spacing w:after="0"/>
        <w:jc w:val="left"/>
        <w:rPr>
          <w:rFonts w:cs="Arial"/>
          <w:sz w:val="22"/>
          <w:szCs w:val="22"/>
        </w:rPr>
      </w:pPr>
      <w:r w:rsidRPr="006323B7">
        <w:rPr>
          <w:rFonts w:cs="Arial"/>
          <w:sz w:val="22"/>
          <w:szCs w:val="22"/>
        </w:rPr>
        <w:t xml:space="preserve"> Viscosité comprise en 35 et 45 s</w:t>
      </w:r>
    </w:p>
    <w:p w14:paraId="357EBCE9" w14:textId="77777777" w:rsidR="006323B7" w:rsidRPr="006323B7" w:rsidRDefault="006323B7" w:rsidP="006323B7">
      <w:pPr>
        <w:numPr>
          <w:ilvl w:val="0"/>
          <w:numId w:val="38"/>
        </w:numPr>
        <w:autoSpaceDE w:val="0"/>
        <w:autoSpaceDN w:val="0"/>
        <w:adjustRightInd w:val="0"/>
        <w:spacing w:after="0"/>
        <w:jc w:val="left"/>
        <w:rPr>
          <w:rFonts w:cs="Arial"/>
          <w:sz w:val="22"/>
          <w:szCs w:val="22"/>
        </w:rPr>
      </w:pPr>
      <w:r w:rsidRPr="006323B7">
        <w:rPr>
          <w:rFonts w:cs="Arial"/>
          <w:sz w:val="22"/>
          <w:szCs w:val="22"/>
        </w:rPr>
        <w:t xml:space="preserve"> </w:t>
      </w:r>
      <w:proofErr w:type="gramStart"/>
      <w:r w:rsidRPr="006323B7">
        <w:rPr>
          <w:rFonts w:cs="Arial"/>
          <w:sz w:val="22"/>
          <w:szCs w:val="22"/>
        </w:rPr>
        <w:t>Exsudation inférieur</w:t>
      </w:r>
      <w:proofErr w:type="gramEnd"/>
      <w:r w:rsidRPr="006323B7">
        <w:rPr>
          <w:rFonts w:cs="Arial"/>
          <w:sz w:val="22"/>
          <w:szCs w:val="22"/>
        </w:rPr>
        <w:t xml:space="preserve"> à 3 % à 2h</w:t>
      </w:r>
    </w:p>
    <w:p w14:paraId="5A21F655" w14:textId="77777777" w:rsidR="006323B7" w:rsidRPr="006323B7" w:rsidRDefault="006323B7" w:rsidP="006323B7">
      <w:pPr>
        <w:autoSpaceDE w:val="0"/>
        <w:autoSpaceDN w:val="0"/>
        <w:adjustRightInd w:val="0"/>
        <w:spacing w:after="0"/>
        <w:ind w:left="720" w:firstLine="0"/>
        <w:jc w:val="left"/>
        <w:rPr>
          <w:rFonts w:cs="Arial"/>
          <w:sz w:val="22"/>
          <w:szCs w:val="22"/>
        </w:rPr>
      </w:pPr>
    </w:p>
    <w:p w14:paraId="63F403DA" w14:textId="77777777" w:rsidR="006323B7" w:rsidRPr="006323B7" w:rsidRDefault="006323B7" w:rsidP="006323B7">
      <w:pPr>
        <w:autoSpaceDE w:val="0"/>
        <w:autoSpaceDN w:val="0"/>
        <w:adjustRightInd w:val="0"/>
        <w:spacing w:after="0"/>
        <w:ind w:firstLine="0"/>
        <w:jc w:val="left"/>
        <w:rPr>
          <w:rFonts w:cs="Arial"/>
          <w:sz w:val="22"/>
          <w:szCs w:val="22"/>
        </w:rPr>
      </w:pPr>
      <w:r w:rsidRPr="006323B7">
        <w:rPr>
          <w:rFonts w:cs="Arial"/>
          <w:sz w:val="22"/>
          <w:szCs w:val="22"/>
          <w:u w:val="single"/>
        </w:rPr>
        <w:t>Critères d’injections :</w:t>
      </w:r>
    </w:p>
    <w:p w14:paraId="2344AE65" w14:textId="77777777" w:rsidR="006323B7" w:rsidRPr="006323B7" w:rsidRDefault="006323B7" w:rsidP="006323B7">
      <w:pPr>
        <w:numPr>
          <w:ilvl w:val="0"/>
          <w:numId w:val="39"/>
        </w:numPr>
        <w:autoSpaceDE w:val="0"/>
        <w:autoSpaceDN w:val="0"/>
        <w:adjustRightInd w:val="0"/>
        <w:spacing w:after="0"/>
        <w:jc w:val="left"/>
        <w:rPr>
          <w:rFonts w:cs="Arial"/>
          <w:sz w:val="22"/>
          <w:szCs w:val="22"/>
        </w:rPr>
      </w:pPr>
      <w:r w:rsidRPr="006323B7">
        <w:rPr>
          <w:rFonts w:cs="Arial"/>
          <w:sz w:val="22"/>
          <w:szCs w:val="22"/>
        </w:rPr>
        <w:t xml:space="preserve"> 1ère passe :</w:t>
      </w:r>
    </w:p>
    <w:p w14:paraId="1CE31742" w14:textId="77777777" w:rsidR="006323B7" w:rsidRPr="006323B7" w:rsidRDefault="006323B7" w:rsidP="006323B7">
      <w:pPr>
        <w:autoSpaceDE w:val="0"/>
        <w:autoSpaceDN w:val="0"/>
        <w:adjustRightInd w:val="0"/>
        <w:spacing w:after="0"/>
        <w:ind w:left="720" w:firstLine="273"/>
        <w:jc w:val="left"/>
        <w:rPr>
          <w:rFonts w:cs="Arial"/>
          <w:sz w:val="22"/>
          <w:szCs w:val="22"/>
        </w:rPr>
      </w:pPr>
      <w:proofErr w:type="gramStart"/>
      <w:r w:rsidRPr="006323B7">
        <w:rPr>
          <w:rFonts w:cs="Arial"/>
          <w:sz w:val="22"/>
          <w:szCs w:val="22"/>
        </w:rPr>
        <w:t>·  Volume</w:t>
      </w:r>
      <w:proofErr w:type="gramEnd"/>
      <w:r w:rsidRPr="006323B7">
        <w:rPr>
          <w:rFonts w:cs="Arial"/>
          <w:sz w:val="22"/>
          <w:szCs w:val="22"/>
        </w:rPr>
        <w:t xml:space="preserve"> d’arrêt 225l /forage</w:t>
      </w:r>
    </w:p>
    <w:p w14:paraId="4F000C27" w14:textId="77777777" w:rsidR="006323B7" w:rsidRPr="006323B7" w:rsidRDefault="006323B7" w:rsidP="006323B7">
      <w:pPr>
        <w:autoSpaceDE w:val="0"/>
        <w:autoSpaceDN w:val="0"/>
        <w:adjustRightInd w:val="0"/>
        <w:spacing w:after="0"/>
        <w:ind w:left="720" w:firstLine="273"/>
        <w:jc w:val="left"/>
        <w:rPr>
          <w:rFonts w:cs="Arial"/>
          <w:sz w:val="22"/>
          <w:szCs w:val="22"/>
        </w:rPr>
      </w:pPr>
      <w:proofErr w:type="gramStart"/>
      <w:r w:rsidRPr="006323B7">
        <w:rPr>
          <w:rFonts w:cs="Arial"/>
          <w:sz w:val="22"/>
          <w:szCs w:val="22"/>
        </w:rPr>
        <w:t>·  Pression</w:t>
      </w:r>
      <w:proofErr w:type="gramEnd"/>
      <w:r w:rsidRPr="006323B7">
        <w:rPr>
          <w:rFonts w:cs="Arial"/>
          <w:sz w:val="22"/>
          <w:szCs w:val="22"/>
        </w:rPr>
        <w:t xml:space="preserve"> d’arrêt 0.2 MPa dépassement autorisé 3 s</w:t>
      </w:r>
    </w:p>
    <w:p w14:paraId="4FDF1174" w14:textId="77777777" w:rsidR="006323B7" w:rsidRPr="006323B7" w:rsidRDefault="006323B7" w:rsidP="006323B7">
      <w:pPr>
        <w:autoSpaceDE w:val="0"/>
        <w:autoSpaceDN w:val="0"/>
        <w:adjustRightInd w:val="0"/>
        <w:spacing w:after="0"/>
        <w:ind w:left="720" w:firstLine="273"/>
        <w:jc w:val="left"/>
        <w:rPr>
          <w:rFonts w:cs="Arial"/>
          <w:sz w:val="22"/>
          <w:szCs w:val="22"/>
        </w:rPr>
      </w:pPr>
      <w:proofErr w:type="gramStart"/>
      <w:r w:rsidRPr="006323B7">
        <w:rPr>
          <w:rFonts w:cs="Arial"/>
          <w:sz w:val="22"/>
          <w:szCs w:val="22"/>
        </w:rPr>
        <w:t>·  Pression</w:t>
      </w:r>
      <w:proofErr w:type="gramEnd"/>
      <w:r w:rsidRPr="006323B7">
        <w:rPr>
          <w:rFonts w:cs="Arial"/>
          <w:sz w:val="22"/>
          <w:szCs w:val="22"/>
        </w:rPr>
        <w:t xml:space="preserve"> de sécurité 0.5 MPA</w:t>
      </w:r>
    </w:p>
    <w:p w14:paraId="3BAD6E73" w14:textId="77777777" w:rsidR="006323B7" w:rsidRPr="006323B7" w:rsidRDefault="006323B7" w:rsidP="006323B7">
      <w:pPr>
        <w:autoSpaceDE w:val="0"/>
        <w:autoSpaceDN w:val="0"/>
        <w:adjustRightInd w:val="0"/>
        <w:spacing w:before="120" w:after="0"/>
        <w:ind w:left="720" w:firstLine="273"/>
        <w:jc w:val="left"/>
        <w:rPr>
          <w:rFonts w:cs="Arial"/>
          <w:b/>
          <w:sz w:val="22"/>
          <w:szCs w:val="22"/>
          <w:u w:val="single"/>
        </w:rPr>
      </w:pPr>
      <w:proofErr w:type="gramStart"/>
      <w:r w:rsidRPr="006323B7">
        <w:rPr>
          <w:rFonts w:cs="Arial"/>
          <w:sz w:val="22"/>
          <w:szCs w:val="22"/>
        </w:rPr>
        <w:t>·  Débit</w:t>
      </w:r>
      <w:proofErr w:type="gramEnd"/>
      <w:r w:rsidRPr="006323B7">
        <w:rPr>
          <w:rFonts w:cs="Arial"/>
          <w:sz w:val="22"/>
          <w:szCs w:val="22"/>
        </w:rPr>
        <w:t xml:space="preserve"> maximum 800l/h</w:t>
      </w:r>
    </w:p>
    <w:p w14:paraId="07730D6B" w14:textId="36EA46C6" w:rsidR="003F12D8" w:rsidRDefault="00457FA4" w:rsidP="003F12D8">
      <w:pPr>
        <w:pStyle w:val="Corpsdetexte"/>
        <w:keepNext/>
        <w:jc w:val="center"/>
      </w:pPr>
      <w:r>
        <w:rPr>
          <w:noProof/>
        </w:rPr>
        <w:lastRenderedPageBreak/>
        <w:drawing>
          <wp:inline distT="0" distB="0" distL="0" distR="0" wp14:anchorId="3A448CB9" wp14:editId="32E283E2">
            <wp:extent cx="4667250" cy="3505200"/>
            <wp:effectExtent l="19050" t="19050" r="0" b="0"/>
            <wp:docPr id="20" name="Imag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7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67250" cy="3505200"/>
                    </a:xfrm>
                    <a:prstGeom prst="rect">
                      <a:avLst/>
                    </a:prstGeom>
                    <a:noFill/>
                    <a:ln w="9525" cmpd="sng">
                      <a:solidFill>
                        <a:srgbClr val="000000"/>
                      </a:solidFill>
                      <a:miter lim="800000"/>
                      <a:headEnd/>
                      <a:tailEnd/>
                    </a:ln>
                    <a:effectLst/>
                  </pic:spPr>
                </pic:pic>
              </a:graphicData>
            </a:graphic>
          </wp:inline>
        </w:drawing>
      </w:r>
    </w:p>
    <w:p w14:paraId="63D67AF7" w14:textId="77777777" w:rsidR="003F12D8" w:rsidRPr="003F12D8" w:rsidRDefault="00496C97" w:rsidP="00496C97">
      <w:pPr>
        <w:pStyle w:val="Lgende"/>
        <w:jc w:val="center"/>
        <w:rPr>
          <w:rFonts w:ascii="Calibri" w:hAnsi="Calibri" w:cs="Calibri"/>
          <w:b w:val="0"/>
          <w:bCs w:val="0"/>
          <w:i/>
          <w:iCs/>
        </w:rPr>
      </w:pPr>
      <w:bookmarkStart w:id="69" w:name="_Toc172273613"/>
      <w:r w:rsidRPr="00496C97">
        <w:rPr>
          <w:rFonts w:ascii="Calibri" w:hAnsi="Calibri" w:cs="Calibri"/>
          <w:b w:val="0"/>
          <w:bCs w:val="0"/>
          <w:i/>
          <w:iCs/>
        </w:rPr>
        <w:t xml:space="preserve">Figure </w:t>
      </w:r>
      <w:r w:rsidRPr="00496C97">
        <w:rPr>
          <w:rFonts w:ascii="Calibri" w:hAnsi="Calibri" w:cs="Calibri"/>
          <w:b w:val="0"/>
          <w:bCs w:val="0"/>
          <w:i/>
          <w:iCs/>
        </w:rPr>
        <w:fldChar w:fldCharType="begin"/>
      </w:r>
      <w:r w:rsidRPr="00496C97">
        <w:rPr>
          <w:rFonts w:ascii="Calibri" w:hAnsi="Calibri" w:cs="Calibri"/>
          <w:b w:val="0"/>
          <w:bCs w:val="0"/>
          <w:i/>
          <w:iCs/>
        </w:rPr>
        <w:instrText xml:space="preserve"> SEQ Figure \* ARABIC </w:instrText>
      </w:r>
      <w:r w:rsidRPr="00496C97">
        <w:rPr>
          <w:rFonts w:ascii="Calibri" w:hAnsi="Calibri" w:cs="Calibri"/>
          <w:b w:val="0"/>
          <w:bCs w:val="0"/>
          <w:i/>
          <w:iCs/>
        </w:rPr>
        <w:fldChar w:fldCharType="separate"/>
      </w:r>
      <w:r w:rsidR="00A409E5">
        <w:rPr>
          <w:rFonts w:ascii="Calibri" w:hAnsi="Calibri" w:cs="Calibri"/>
          <w:b w:val="0"/>
          <w:bCs w:val="0"/>
          <w:i/>
          <w:iCs/>
          <w:noProof/>
        </w:rPr>
        <w:t>1</w:t>
      </w:r>
      <w:r w:rsidRPr="00496C97">
        <w:rPr>
          <w:rFonts w:ascii="Calibri" w:hAnsi="Calibri" w:cs="Calibri"/>
          <w:b w:val="0"/>
          <w:bCs w:val="0"/>
          <w:i/>
          <w:iCs/>
        </w:rPr>
        <w:fldChar w:fldCharType="end"/>
      </w:r>
      <w:r w:rsidRPr="00496C97">
        <w:rPr>
          <w:rFonts w:ascii="Calibri" w:hAnsi="Calibri" w:cs="Calibri"/>
          <w:b w:val="0"/>
          <w:bCs w:val="0"/>
          <w:i/>
          <w:iCs/>
        </w:rPr>
        <w:t>:</w:t>
      </w:r>
      <w:r w:rsidR="003F12D8" w:rsidRPr="003F12D8">
        <w:rPr>
          <w:rFonts w:ascii="Calibri" w:hAnsi="Calibri" w:cs="Calibri"/>
          <w:b w:val="0"/>
          <w:bCs w:val="0"/>
          <w:i/>
          <w:iCs/>
        </w:rPr>
        <w:t xml:space="preserve">  Coupes des forages d’injection en partie basse</w:t>
      </w:r>
      <w:bookmarkEnd w:id="69"/>
    </w:p>
    <w:p w14:paraId="36383F4E" w14:textId="77777777" w:rsidR="00A02DC5" w:rsidRPr="00842E98" w:rsidRDefault="00A02DC5" w:rsidP="00496C97">
      <w:pPr>
        <w:rPr>
          <w:rFonts w:cs="Arial"/>
          <w:sz w:val="22"/>
          <w:szCs w:val="22"/>
        </w:rPr>
      </w:pPr>
    </w:p>
    <w:p w14:paraId="26E16A8E" w14:textId="77777777" w:rsidR="00496C97" w:rsidRPr="00842E98" w:rsidRDefault="00496C97" w:rsidP="00496C97">
      <w:pPr>
        <w:rPr>
          <w:rFonts w:cs="Arial"/>
          <w:sz w:val="22"/>
          <w:szCs w:val="22"/>
        </w:rPr>
      </w:pPr>
      <w:r w:rsidRPr="00842E98">
        <w:rPr>
          <w:rFonts w:cs="Arial"/>
          <w:sz w:val="22"/>
          <w:szCs w:val="22"/>
        </w:rPr>
        <w:t xml:space="preserve">Les perforations dans les ouvrages seront au nombre de </w:t>
      </w:r>
      <w:r w:rsidR="008B4A1F" w:rsidRPr="00842E98">
        <w:rPr>
          <w:rFonts w:cs="Arial"/>
          <w:sz w:val="22"/>
          <w:szCs w:val="22"/>
        </w:rPr>
        <w:t>3</w:t>
      </w:r>
      <w:r w:rsidR="00913819" w:rsidRPr="00842E98">
        <w:rPr>
          <w:rFonts w:cs="Arial"/>
          <w:sz w:val="22"/>
          <w:szCs w:val="22"/>
        </w:rPr>
        <w:t xml:space="preserve"> (A, B et C)</w:t>
      </w:r>
      <w:r w:rsidRPr="00842E98">
        <w:rPr>
          <w:rFonts w:cs="Arial"/>
          <w:sz w:val="22"/>
          <w:szCs w:val="22"/>
        </w:rPr>
        <w:t xml:space="preserve"> par auréole :</w:t>
      </w:r>
    </w:p>
    <w:p w14:paraId="30C18D8C" w14:textId="388765B5" w:rsidR="00496C97" w:rsidRPr="00842E98" w:rsidRDefault="00913819" w:rsidP="00496C97">
      <w:pPr>
        <w:numPr>
          <w:ilvl w:val="0"/>
          <w:numId w:val="29"/>
        </w:numPr>
        <w:spacing w:after="0"/>
        <w:rPr>
          <w:rFonts w:cs="Arial"/>
          <w:sz w:val="22"/>
          <w:szCs w:val="22"/>
        </w:rPr>
      </w:pPr>
      <w:r w:rsidRPr="00842E98">
        <w:rPr>
          <w:rFonts w:cs="Arial"/>
          <w:sz w:val="22"/>
          <w:szCs w:val="22"/>
        </w:rPr>
        <w:t>3</w:t>
      </w:r>
      <w:r w:rsidR="00496C97" w:rsidRPr="00842E98">
        <w:rPr>
          <w:rFonts w:cs="Arial"/>
          <w:sz w:val="22"/>
          <w:szCs w:val="22"/>
        </w:rPr>
        <w:t xml:space="preserve"> forages pour injection </w:t>
      </w:r>
      <w:r w:rsidRPr="00842E98">
        <w:rPr>
          <w:rFonts w:cs="Arial"/>
          <w:sz w:val="22"/>
          <w:szCs w:val="22"/>
        </w:rPr>
        <w:t>par auréole (1 forage en radier, 2 forages en piédroits), soit 120 forages</w:t>
      </w:r>
      <w:r w:rsidR="00496C97" w:rsidRPr="00842E98">
        <w:rPr>
          <w:rFonts w:cs="Arial"/>
          <w:sz w:val="22"/>
          <w:szCs w:val="22"/>
        </w:rPr>
        <w:t xml:space="preserve"> ;</w:t>
      </w:r>
    </w:p>
    <w:p w14:paraId="0C600409" w14:textId="3094E88F" w:rsidR="00913819" w:rsidRPr="00842E98" w:rsidRDefault="00913819" w:rsidP="00496C97">
      <w:pPr>
        <w:numPr>
          <w:ilvl w:val="0"/>
          <w:numId w:val="29"/>
        </w:numPr>
        <w:spacing w:after="0"/>
        <w:rPr>
          <w:rFonts w:cs="Arial"/>
          <w:sz w:val="22"/>
          <w:szCs w:val="22"/>
        </w:rPr>
      </w:pPr>
      <w:r w:rsidRPr="00842E98">
        <w:rPr>
          <w:rFonts w:cs="Arial"/>
          <w:sz w:val="22"/>
          <w:szCs w:val="22"/>
        </w:rPr>
        <w:t>1 auréole tous les 1,5 m avec forage en quinconce</w:t>
      </w:r>
      <w:r w:rsidR="00295B4E" w:rsidRPr="00842E98">
        <w:rPr>
          <w:rFonts w:cs="Arial"/>
          <w:sz w:val="22"/>
          <w:szCs w:val="22"/>
        </w:rPr>
        <w:t>,</w:t>
      </w:r>
      <w:r w:rsidRPr="00842E98">
        <w:rPr>
          <w:rFonts w:cs="Arial"/>
          <w:sz w:val="22"/>
          <w:szCs w:val="22"/>
        </w:rPr>
        <w:t xml:space="preserve"> soit 40 auréoles,</w:t>
      </w:r>
    </w:p>
    <w:p w14:paraId="5A878E62" w14:textId="4B720B21" w:rsidR="00496C97" w:rsidRDefault="00913819" w:rsidP="00496C97">
      <w:pPr>
        <w:numPr>
          <w:ilvl w:val="0"/>
          <w:numId w:val="29"/>
        </w:numPr>
        <w:spacing w:after="0"/>
        <w:rPr>
          <w:rFonts w:cs="Arial"/>
          <w:sz w:val="22"/>
          <w:szCs w:val="22"/>
        </w:rPr>
      </w:pPr>
      <w:r w:rsidRPr="00842E98">
        <w:rPr>
          <w:rFonts w:cs="Arial"/>
          <w:sz w:val="22"/>
          <w:szCs w:val="22"/>
        </w:rPr>
        <w:t>2</w:t>
      </w:r>
      <w:r w:rsidR="00496C97" w:rsidRPr="00842E98">
        <w:rPr>
          <w:rFonts w:cs="Arial"/>
          <w:sz w:val="22"/>
          <w:szCs w:val="22"/>
        </w:rPr>
        <w:t xml:space="preserve"> </w:t>
      </w:r>
      <w:r w:rsidRPr="00842E98">
        <w:rPr>
          <w:rFonts w:cs="Arial"/>
          <w:sz w:val="22"/>
          <w:szCs w:val="22"/>
        </w:rPr>
        <w:t xml:space="preserve">évents en milieu de piédroits par auréole, soit </w:t>
      </w:r>
      <w:r w:rsidR="00295B4E" w:rsidRPr="00842E98">
        <w:rPr>
          <w:rFonts w:cs="Arial"/>
          <w:sz w:val="22"/>
          <w:szCs w:val="22"/>
        </w:rPr>
        <w:t>80</w:t>
      </w:r>
      <w:r w:rsidRPr="00842E98">
        <w:rPr>
          <w:rFonts w:cs="Arial"/>
          <w:sz w:val="22"/>
          <w:szCs w:val="22"/>
        </w:rPr>
        <w:t xml:space="preserve"> évents pour s’assurer de la bonne circulation du coulis.</w:t>
      </w:r>
    </w:p>
    <w:p w14:paraId="1D6E1986" w14:textId="77777777" w:rsidR="00842E98" w:rsidRPr="00842E98" w:rsidRDefault="00842E98" w:rsidP="006F17DC">
      <w:pPr>
        <w:spacing w:after="0"/>
        <w:ind w:left="1440" w:firstLine="0"/>
        <w:rPr>
          <w:rFonts w:cs="Arial"/>
          <w:sz w:val="22"/>
          <w:szCs w:val="22"/>
        </w:rPr>
      </w:pPr>
    </w:p>
    <w:p w14:paraId="23D5EDF1" w14:textId="77777777" w:rsidR="000613C3" w:rsidRPr="00842E98" w:rsidRDefault="000613C3" w:rsidP="000613C3">
      <w:pPr>
        <w:spacing w:after="0"/>
        <w:rPr>
          <w:rFonts w:cs="Arial"/>
          <w:b/>
          <w:bCs/>
          <w:sz w:val="22"/>
          <w:szCs w:val="22"/>
        </w:rPr>
      </w:pPr>
    </w:p>
    <w:p w14:paraId="6115FC3B" w14:textId="77777777" w:rsidR="000613C3" w:rsidRPr="00842E98" w:rsidRDefault="000613C3" w:rsidP="000613C3">
      <w:pPr>
        <w:spacing w:after="0"/>
        <w:rPr>
          <w:rFonts w:cs="Arial"/>
          <w:b/>
          <w:bCs/>
          <w:sz w:val="22"/>
          <w:szCs w:val="22"/>
        </w:rPr>
      </w:pPr>
      <w:r w:rsidRPr="00842E98">
        <w:rPr>
          <w:rFonts w:cs="Arial"/>
          <w:b/>
          <w:bCs/>
          <w:sz w:val="22"/>
          <w:szCs w:val="22"/>
          <w:u w:val="single"/>
        </w:rPr>
        <w:t xml:space="preserve">Disposition </w:t>
      </w:r>
      <w:r w:rsidR="00842E98" w:rsidRPr="00842E98">
        <w:rPr>
          <w:rFonts w:cs="Arial"/>
          <w:b/>
          <w:bCs/>
          <w:sz w:val="22"/>
          <w:szCs w:val="22"/>
          <w:u w:val="single"/>
        </w:rPr>
        <w:t>relative aux</w:t>
      </w:r>
      <w:r w:rsidRPr="00842E98">
        <w:rPr>
          <w:rFonts w:cs="Arial"/>
          <w:b/>
          <w:bCs/>
          <w:sz w:val="22"/>
          <w:szCs w:val="22"/>
          <w:u w:val="single"/>
        </w:rPr>
        <w:t xml:space="preserve"> forages</w:t>
      </w:r>
      <w:r w:rsidRPr="00842E98">
        <w:rPr>
          <w:rFonts w:cs="Arial"/>
          <w:b/>
          <w:bCs/>
          <w:sz w:val="22"/>
          <w:szCs w:val="22"/>
        </w:rPr>
        <w:t> :</w:t>
      </w:r>
    </w:p>
    <w:p w14:paraId="237A60CA" w14:textId="77777777" w:rsidR="000613C3" w:rsidRDefault="000613C3" w:rsidP="000613C3">
      <w:pPr>
        <w:spacing w:after="0"/>
        <w:rPr>
          <w:rFonts w:ascii="Calibri" w:hAnsi="Calibri" w:cs="Calibri"/>
          <w:sz w:val="22"/>
          <w:szCs w:val="22"/>
        </w:rPr>
      </w:pPr>
    </w:p>
    <w:tbl>
      <w:tblPr>
        <w:tblpPr w:leftFromText="141" w:rightFromText="141" w:vertAnchor="text" w:horzAnchor="margin" w:tblpXSpec="center" w:tblpY="228"/>
        <w:tblOverlap w:val="neve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39"/>
        <w:gridCol w:w="5533"/>
      </w:tblGrid>
      <w:tr w:rsidR="000613C3" w:rsidRPr="00702DA9" w14:paraId="6B6D9E14" w14:textId="77777777" w:rsidTr="0080773F">
        <w:trPr>
          <w:trHeight w:val="397"/>
        </w:trPr>
        <w:tc>
          <w:tcPr>
            <w:tcW w:w="3539" w:type="dxa"/>
            <w:shd w:val="clear" w:color="auto" w:fill="C6D9F1"/>
            <w:vAlign w:val="center"/>
          </w:tcPr>
          <w:p w14:paraId="28DFFACE"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LONGUEUR DES FORAGES</w:t>
            </w:r>
          </w:p>
        </w:tc>
        <w:tc>
          <w:tcPr>
            <w:tcW w:w="5533" w:type="dxa"/>
            <w:vAlign w:val="center"/>
          </w:tcPr>
          <w:p w14:paraId="33A56703" w14:textId="77777777" w:rsidR="000613C3" w:rsidRPr="00702DA9" w:rsidRDefault="00842E98" w:rsidP="0080773F">
            <w:pPr>
              <w:ind w:hanging="23"/>
              <w:rPr>
                <w:rFonts w:ascii="Calibri" w:hAnsi="Calibri" w:cs="Calibri"/>
                <w:sz w:val="22"/>
                <w:szCs w:val="22"/>
              </w:rPr>
            </w:pPr>
            <w:r w:rsidRPr="00842E98">
              <w:rPr>
                <w:rFonts w:ascii="Calibri" w:hAnsi="Calibri" w:cs="Calibri"/>
                <w:sz w:val="22"/>
                <w:szCs w:val="22"/>
              </w:rPr>
              <w:t>Forages réalisés jusqu’à l’extrados de l’ouvrage</w:t>
            </w:r>
          </w:p>
        </w:tc>
      </w:tr>
      <w:tr w:rsidR="000613C3" w:rsidRPr="00702DA9" w14:paraId="76588D29" w14:textId="77777777" w:rsidTr="0080773F">
        <w:trPr>
          <w:trHeight w:val="397"/>
        </w:trPr>
        <w:tc>
          <w:tcPr>
            <w:tcW w:w="3539" w:type="dxa"/>
            <w:shd w:val="clear" w:color="auto" w:fill="C6D9F1"/>
            <w:vAlign w:val="center"/>
          </w:tcPr>
          <w:p w14:paraId="675643C0"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LOCALISATION PARTICULIERE DES FORAGES</w:t>
            </w:r>
          </w:p>
        </w:tc>
        <w:tc>
          <w:tcPr>
            <w:tcW w:w="5533" w:type="dxa"/>
            <w:vAlign w:val="center"/>
          </w:tcPr>
          <w:p w14:paraId="7371F889"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A proximité immédiate des fissures, les forages seront réalisés au droit de ces fissures.</w:t>
            </w:r>
          </w:p>
        </w:tc>
      </w:tr>
      <w:tr w:rsidR="000613C3" w:rsidRPr="00702DA9" w14:paraId="2D4E2071" w14:textId="77777777" w:rsidTr="0080773F">
        <w:trPr>
          <w:trHeight w:val="397"/>
        </w:trPr>
        <w:tc>
          <w:tcPr>
            <w:tcW w:w="3539" w:type="dxa"/>
            <w:shd w:val="clear" w:color="auto" w:fill="C6D9F1"/>
            <w:vAlign w:val="center"/>
          </w:tcPr>
          <w:p w14:paraId="3E2C6597" w14:textId="77777777" w:rsidR="000613C3" w:rsidRPr="00702DA9" w:rsidRDefault="000613C3" w:rsidP="0080773F">
            <w:pPr>
              <w:ind w:firstLine="0"/>
              <w:jc w:val="center"/>
              <w:rPr>
                <w:rFonts w:ascii="Calibri" w:hAnsi="Calibri" w:cs="Calibri"/>
                <w:b/>
                <w:sz w:val="22"/>
                <w:szCs w:val="22"/>
              </w:rPr>
            </w:pPr>
            <w:r>
              <w:rPr>
                <w:rFonts w:ascii="Calibri" w:hAnsi="Calibri" w:cs="Calibri"/>
                <w:b/>
                <w:sz w:val="22"/>
                <w:szCs w:val="22"/>
              </w:rPr>
              <w:t>DIAMETRE DES FORAGES</w:t>
            </w:r>
          </w:p>
        </w:tc>
        <w:tc>
          <w:tcPr>
            <w:tcW w:w="5533" w:type="dxa"/>
            <w:vAlign w:val="center"/>
          </w:tcPr>
          <w:p w14:paraId="484229E5" w14:textId="77777777" w:rsidR="000613C3" w:rsidRPr="00702DA9" w:rsidRDefault="000613C3" w:rsidP="0080773F">
            <w:pPr>
              <w:ind w:hanging="23"/>
              <w:rPr>
                <w:rFonts w:ascii="Calibri" w:hAnsi="Calibri" w:cs="Calibri"/>
                <w:sz w:val="22"/>
                <w:szCs w:val="22"/>
              </w:rPr>
            </w:pPr>
            <w:r>
              <w:rPr>
                <w:rFonts w:ascii="Calibri" w:hAnsi="Calibri" w:cs="Calibri"/>
                <w:sz w:val="22"/>
                <w:szCs w:val="22"/>
              </w:rPr>
              <w:t xml:space="preserve"> 30 à 60 mm</w:t>
            </w:r>
          </w:p>
        </w:tc>
      </w:tr>
      <w:tr w:rsidR="000613C3" w:rsidRPr="00702DA9" w14:paraId="1E1A682A" w14:textId="77777777" w:rsidTr="0080773F">
        <w:trPr>
          <w:trHeight w:val="397"/>
        </w:trPr>
        <w:tc>
          <w:tcPr>
            <w:tcW w:w="3539" w:type="dxa"/>
            <w:shd w:val="clear" w:color="auto" w:fill="C6D9F1"/>
            <w:vAlign w:val="center"/>
          </w:tcPr>
          <w:p w14:paraId="293F5842"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EQUIPEMENT A L’INTRADOS</w:t>
            </w:r>
          </w:p>
        </w:tc>
        <w:tc>
          <w:tcPr>
            <w:tcW w:w="5533" w:type="dxa"/>
            <w:vAlign w:val="center"/>
          </w:tcPr>
          <w:p w14:paraId="7E29A135"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Canules scellées au ciment prompt ou cannes autobloquantes.</w:t>
            </w:r>
          </w:p>
        </w:tc>
      </w:tr>
      <w:tr w:rsidR="000613C3" w:rsidRPr="00702DA9" w14:paraId="72A7E4E4" w14:textId="77777777" w:rsidTr="0080773F">
        <w:trPr>
          <w:trHeight w:val="397"/>
        </w:trPr>
        <w:tc>
          <w:tcPr>
            <w:tcW w:w="3539" w:type="dxa"/>
            <w:shd w:val="clear" w:color="auto" w:fill="C6D9F1"/>
            <w:vAlign w:val="center"/>
          </w:tcPr>
          <w:p w14:paraId="761ADB1C"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EQUIPEMENT A L’EXTRADOS</w:t>
            </w:r>
          </w:p>
        </w:tc>
        <w:tc>
          <w:tcPr>
            <w:tcW w:w="5533" w:type="dxa"/>
            <w:vAlign w:val="center"/>
          </w:tcPr>
          <w:p w14:paraId="7F54C8CA"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Sans objet.</w:t>
            </w:r>
          </w:p>
        </w:tc>
      </w:tr>
      <w:tr w:rsidR="000613C3" w:rsidRPr="00702DA9" w14:paraId="0F6901C6" w14:textId="77777777" w:rsidTr="0080773F">
        <w:trPr>
          <w:trHeight w:val="397"/>
        </w:trPr>
        <w:tc>
          <w:tcPr>
            <w:tcW w:w="3539" w:type="dxa"/>
            <w:shd w:val="clear" w:color="auto" w:fill="C6D9F1"/>
            <w:vAlign w:val="center"/>
          </w:tcPr>
          <w:p w14:paraId="2E04F43E"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PROTECTION DES FORAGES</w:t>
            </w:r>
          </w:p>
        </w:tc>
        <w:tc>
          <w:tcPr>
            <w:tcW w:w="5533" w:type="dxa"/>
            <w:vAlign w:val="center"/>
          </w:tcPr>
          <w:p w14:paraId="0F1ABA47"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Protections requises avant injection pour les forages A, B, C</w:t>
            </w:r>
          </w:p>
        </w:tc>
      </w:tr>
      <w:tr w:rsidR="000613C3" w:rsidRPr="00702DA9" w14:paraId="4FD12440" w14:textId="77777777" w:rsidTr="0080773F">
        <w:trPr>
          <w:trHeight w:val="397"/>
        </w:trPr>
        <w:tc>
          <w:tcPr>
            <w:tcW w:w="3539" w:type="dxa"/>
            <w:shd w:val="clear" w:color="auto" w:fill="C6D9F1"/>
            <w:vAlign w:val="center"/>
          </w:tcPr>
          <w:p w14:paraId="4A75C373"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t>PREPARATION DES FORAGES</w:t>
            </w:r>
          </w:p>
        </w:tc>
        <w:tc>
          <w:tcPr>
            <w:tcW w:w="5533" w:type="dxa"/>
            <w:vAlign w:val="center"/>
          </w:tcPr>
          <w:p w14:paraId="22D7E74C"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Lavage requis de l’ensemble des forages.</w:t>
            </w:r>
          </w:p>
        </w:tc>
      </w:tr>
      <w:tr w:rsidR="000613C3" w:rsidRPr="00702DA9" w14:paraId="367E38B6" w14:textId="77777777" w:rsidTr="0080773F">
        <w:trPr>
          <w:trHeight w:val="1450"/>
        </w:trPr>
        <w:tc>
          <w:tcPr>
            <w:tcW w:w="3539" w:type="dxa"/>
            <w:shd w:val="clear" w:color="auto" w:fill="C6D9F1"/>
            <w:vAlign w:val="center"/>
          </w:tcPr>
          <w:p w14:paraId="25689CB2" w14:textId="77777777" w:rsidR="000613C3" w:rsidRPr="00702DA9" w:rsidRDefault="000613C3" w:rsidP="0080773F">
            <w:pPr>
              <w:ind w:firstLine="0"/>
              <w:jc w:val="center"/>
              <w:rPr>
                <w:rFonts w:ascii="Calibri" w:hAnsi="Calibri" w:cs="Calibri"/>
                <w:b/>
                <w:sz w:val="22"/>
                <w:szCs w:val="22"/>
              </w:rPr>
            </w:pPr>
            <w:r w:rsidRPr="00702DA9">
              <w:rPr>
                <w:rFonts w:ascii="Calibri" w:hAnsi="Calibri" w:cs="Calibri"/>
                <w:b/>
                <w:sz w:val="22"/>
                <w:szCs w:val="22"/>
              </w:rPr>
              <w:lastRenderedPageBreak/>
              <w:t>REBOUCHAGE DES FORAGES</w:t>
            </w:r>
          </w:p>
        </w:tc>
        <w:tc>
          <w:tcPr>
            <w:tcW w:w="5533" w:type="dxa"/>
            <w:vAlign w:val="center"/>
          </w:tcPr>
          <w:p w14:paraId="39500C4A" w14:textId="77777777" w:rsidR="000613C3" w:rsidRPr="00702DA9" w:rsidRDefault="000613C3" w:rsidP="000613C3">
            <w:pPr>
              <w:pStyle w:val="Paragraphedeliste"/>
              <w:numPr>
                <w:ilvl w:val="0"/>
                <w:numId w:val="30"/>
              </w:numPr>
              <w:spacing w:after="0"/>
              <w:ind w:hanging="23"/>
              <w:jc w:val="left"/>
              <w:rPr>
                <w:rFonts w:ascii="Calibri" w:hAnsi="Calibri" w:cs="Calibri"/>
                <w:sz w:val="22"/>
                <w:szCs w:val="22"/>
              </w:rPr>
            </w:pPr>
            <w:r w:rsidRPr="00702DA9">
              <w:rPr>
                <w:rFonts w:ascii="Calibri" w:hAnsi="Calibri" w:cs="Calibri"/>
                <w:sz w:val="22"/>
                <w:szCs w:val="22"/>
              </w:rPr>
              <w:t>Purge des forages sur 10 cm (enlèvement des canules et du coulis) ;</w:t>
            </w:r>
          </w:p>
          <w:p w14:paraId="4EF4527E" w14:textId="77777777" w:rsidR="000613C3" w:rsidRPr="00702DA9" w:rsidRDefault="000613C3" w:rsidP="000613C3">
            <w:pPr>
              <w:pStyle w:val="Paragraphedeliste"/>
              <w:numPr>
                <w:ilvl w:val="0"/>
                <w:numId w:val="30"/>
              </w:numPr>
              <w:spacing w:after="0"/>
              <w:ind w:hanging="23"/>
              <w:jc w:val="left"/>
              <w:rPr>
                <w:rFonts w:ascii="Calibri" w:hAnsi="Calibri" w:cs="Calibri"/>
                <w:sz w:val="22"/>
                <w:szCs w:val="22"/>
              </w:rPr>
            </w:pPr>
            <w:r w:rsidRPr="00702DA9">
              <w:rPr>
                <w:rFonts w:ascii="Calibri" w:hAnsi="Calibri" w:cs="Calibri"/>
                <w:sz w:val="22"/>
                <w:szCs w:val="22"/>
              </w:rPr>
              <w:t>Nettoyage des forages ;</w:t>
            </w:r>
          </w:p>
          <w:p w14:paraId="0E0D7CED" w14:textId="77777777" w:rsidR="000613C3" w:rsidRPr="00702DA9" w:rsidRDefault="000613C3" w:rsidP="0080773F">
            <w:pPr>
              <w:ind w:hanging="23"/>
              <w:rPr>
                <w:rFonts w:ascii="Calibri" w:hAnsi="Calibri" w:cs="Calibri"/>
                <w:sz w:val="22"/>
                <w:szCs w:val="22"/>
              </w:rPr>
            </w:pPr>
            <w:r w:rsidRPr="00702DA9">
              <w:rPr>
                <w:rFonts w:ascii="Calibri" w:hAnsi="Calibri" w:cs="Calibri"/>
                <w:sz w:val="22"/>
                <w:szCs w:val="22"/>
              </w:rPr>
              <w:t>Rebouchage au mortier sans retrait agréé par le Maître d’Œuvre.</w:t>
            </w:r>
          </w:p>
        </w:tc>
      </w:tr>
    </w:tbl>
    <w:p w14:paraId="235262D4" w14:textId="77777777" w:rsidR="000613C3" w:rsidRPr="008C4631" w:rsidRDefault="000613C3" w:rsidP="000613C3">
      <w:pPr>
        <w:spacing w:after="0"/>
        <w:rPr>
          <w:rFonts w:ascii="Calibri" w:hAnsi="Calibri" w:cs="Calibri"/>
          <w:sz w:val="22"/>
          <w:szCs w:val="22"/>
        </w:rPr>
      </w:pPr>
    </w:p>
    <w:p w14:paraId="2AA62826" w14:textId="77777777" w:rsidR="00913819" w:rsidRDefault="00913819" w:rsidP="00913819">
      <w:pPr>
        <w:spacing w:after="0"/>
        <w:rPr>
          <w:rFonts w:ascii="Calibri" w:hAnsi="Calibri" w:cs="Calibri"/>
          <w:sz w:val="22"/>
          <w:szCs w:val="22"/>
        </w:rPr>
      </w:pPr>
    </w:p>
    <w:p w14:paraId="435EF812" w14:textId="0FB304F3" w:rsidR="00842E98" w:rsidRPr="00842E98" w:rsidRDefault="00842E98" w:rsidP="00842E98">
      <w:pPr>
        <w:spacing w:line="276" w:lineRule="auto"/>
        <w:ind w:firstLine="0"/>
        <w:rPr>
          <w:rFonts w:cs="Calibri"/>
          <w:b/>
          <w:bCs/>
          <w:iCs/>
          <w:sz w:val="22"/>
          <w:szCs w:val="28"/>
          <w:u w:val="single"/>
        </w:rPr>
      </w:pPr>
      <w:r w:rsidRPr="00842E98">
        <w:rPr>
          <w:rFonts w:cs="Calibri"/>
          <w:b/>
          <w:bCs/>
          <w:iCs/>
          <w:sz w:val="22"/>
          <w:szCs w:val="28"/>
          <w:u w:val="single"/>
        </w:rPr>
        <w:t xml:space="preserve">Caractéristiques de mise en </w:t>
      </w:r>
      <w:r w:rsidR="006F17DC" w:rsidRPr="00842E98">
        <w:rPr>
          <w:rFonts w:cs="Calibri"/>
          <w:b/>
          <w:bCs/>
          <w:iCs/>
          <w:sz w:val="22"/>
          <w:szCs w:val="28"/>
          <w:u w:val="single"/>
        </w:rPr>
        <w:t>œuvre</w:t>
      </w:r>
    </w:p>
    <w:p w14:paraId="2D5FA235" w14:textId="77777777" w:rsidR="00842E98" w:rsidRPr="00842E98" w:rsidRDefault="00842E98" w:rsidP="00842E98">
      <w:pPr>
        <w:spacing w:line="276" w:lineRule="auto"/>
        <w:ind w:firstLine="0"/>
        <w:rPr>
          <w:rFonts w:cs="Calibri"/>
          <w:iCs/>
          <w:sz w:val="22"/>
          <w:szCs w:val="28"/>
          <w:u w:val="single"/>
        </w:rPr>
      </w:pPr>
      <w:r w:rsidRPr="00842E98">
        <w:rPr>
          <w:rFonts w:cs="Calibri"/>
          <w:iCs/>
          <w:sz w:val="22"/>
          <w:szCs w:val="28"/>
          <w:u w:val="single"/>
        </w:rPr>
        <w:t>Plot d’essai</w:t>
      </w:r>
    </w:p>
    <w:p w14:paraId="4F3C0198" w14:textId="2D204929" w:rsidR="00842E98" w:rsidRDefault="00842E98" w:rsidP="006F17DC">
      <w:pPr>
        <w:spacing w:after="0" w:line="276" w:lineRule="auto"/>
        <w:ind w:firstLine="0"/>
        <w:rPr>
          <w:rFonts w:cs="Calibri"/>
          <w:iCs/>
          <w:sz w:val="22"/>
          <w:szCs w:val="28"/>
        </w:rPr>
      </w:pPr>
      <w:r w:rsidRPr="00842E98">
        <w:rPr>
          <w:rFonts w:cs="Calibri"/>
          <w:iCs/>
          <w:sz w:val="22"/>
          <w:szCs w:val="28"/>
        </w:rPr>
        <w:t>La composition du coulis, ses caractéristiques, les quantités d'injection prédéterminées par passe et</w:t>
      </w:r>
      <w:r w:rsidR="00BB33A5">
        <w:rPr>
          <w:rFonts w:cs="Calibri"/>
          <w:iCs/>
          <w:sz w:val="22"/>
          <w:szCs w:val="28"/>
        </w:rPr>
        <w:t xml:space="preserve"> </w:t>
      </w:r>
      <w:r w:rsidRPr="00842E98">
        <w:rPr>
          <w:rFonts w:cs="Calibri"/>
          <w:iCs/>
          <w:sz w:val="22"/>
          <w:szCs w:val="28"/>
        </w:rPr>
        <w:t>par phase, ainsi que le maillage des injections sont donnés à titre indicatif dans ce document et</w:t>
      </w:r>
      <w:r w:rsidR="00BB33A5">
        <w:rPr>
          <w:rFonts w:cs="Calibri"/>
          <w:iCs/>
          <w:sz w:val="22"/>
          <w:szCs w:val="28"/>
        </w:rPr>
        <w:t xml:space="preserve"> </w:t>
      </w:r>
      <w:r w:rsidRPr="00842E98">
        <w:rPr>
          <w:rFonts w:cs="Calibri"/>
          <w:iCs/>
          <w:sz w:val="22"/>
          <w:szCs w:val="28"/>
        </w:rPr>
        <w:t>seront mis au point au cours du plot d'essai qui sera effectué en début de chantier, sur une trentaine</w:t>
      </w:r>
      <w:r w:rsidR="00BB33A5">
        <w:rPr>
          <w:rFonts w:cs="Calibri"/>
          <w:iCs/>
          <w:sz w:val="22"/>
          <w:szCs w:val="28"/>
        </w:rPr>
        <w:t xml:space="preserve"> </w:t>
      </w:r>
      <w:r w:rsidRPr="00842E98">
        <w:rPr>
          <w:rFonts w:cs="Calibri"/>
          <w:iCs/>
          <w:sz w:val="22"/>
          <w:szCs w:val="28"/>
        </w:rPr>
        <w:t>de mètres de longueur sur un tronçon choisi pour sa représentativité. Plusieurs formules seront ainsi</w:t>
      </w:r>
      <w:r w:rsidR="00BB33A5">
        <w:rPr>
          <w:rFonts w:cs="Calibri"/>
          <w:iCs/>
          <w:sz w:val="22"/>
          <w:szCs w:val="28"/>
        </w:rPr>
        <w:t xml:space="preserve"> </w:t>
      </w:r>
      <w:r w:rsidRPr="00842E98">
        <w:rPr>
          <w:rFonts w:cs="Calibri"/>
          <w:iCs/>
          <w:sz w:val="22"/>
          <w:szCs w:val="28"/>
        </w:rPr>
        <w:t>testées et le choix des solutions retenues pour le traitement de l'ouvrage sera effectué en fonction</w:t>
      </w:r>
      <w:r w:rsidR="00BB33A5">
        <w:rPr>
          <w:rFonts w:cs="Calibri"/>
          <w:iCs/>
          <w:sz w:val="22"/>
          <w:szCs w:val="28"/>
        </w:rPr>
        <w:t xml:space="preserve"> </w:t>
      </w:r>
      <w:r w:rsidRPr="00842E98">
        <w:rPr>
          <w:rFonts w:cs="Calibri"/>
          <w:iCs/>
          <w:sz w:val="22"/>
          <w:szCs w:val="28"/>
        </w:rPr>
        <w:t xml:space="preserve">des observations faites au cours de la mise en </w:t>
      </w:r>
      <w:r w:rsidR="006F17DC" w:rsidRPr="00842E98">
        <w:rPr>
          <w:rFonts w:cs="Calibri"/>
          <w:iCs/>
          <w:sz w:val="22"/>
          <w:szCs w:val="28"/>
        </w:rPr>
        <w:t>œuvre</w:t>
      </w:r>
      <w:r w:rsidRPr="00842E98">
        <w:rPr>
          <w:rFonts w:cs="Calibri"/>
          <w:iCs/>
          <w:sz w:val="22"/>
          <w:szCs w:val="28"/>
        </w:rPr>
        <w:t xml:space="preserve"> et après traitement sur des carottages de</w:t>
      </w:r>
      <w:r w:rsidR="00BB33A5">
        <w:rPr>
          <w:rFonts w:cs="Calibri"/>
          <w:iCs/>
          <w:sz w:val="22"/>
          <w:szCs w:val="28"/>
        </w:rPr>
        <w:t xml:space="preserve"> </w:t>
      </w:r>
      <w:r w:rsidRPr="00842E98">
        <w:rPr>
          <w:rFonts w:cs="Calibri"/>
          <w:iCs/>
          <w:sz w:val="22"/>
          <w:szCs w:val="28"/>
        </w:rPr>
        <w:t>contrôle.</w:t>
      </w:r>
    </w:p>
    <w:p w14:paraId="4C15F54A" w14:textId="77777777" w:rsidR="00842E98" w:rsidRPr="00842E98" w:rsidRDefault="00842E98" w:rsidP="00842E98">
      <w:pPr>
        <w:spacing w:after="0" w:line="276" w:lineRule="auto"/>
        <w:ind w:firstLine="0"/>
        <w:rPr>
          <w:rFonts w:cs="Calibri"/>
          <w:iCs/>
          <w:sz w:val="22"/>
          <w:szCs w:val="28"/>
        </w:rPr>
      </w:pPr>
    </w:p>
    <w:p w14:paraId="01700642" w14:textId="77777777" w:rsidR="00842E98" w:rsidRPr="00842E98" w:rsidRDefault="00842E98" w:rsidP="00842E98">
      <w:pPr>
        <w:spacing w:line="276" w:lineRule="auto"/>
        <w:ind w:firstLine="0"/>
        <w:rPr>
          <w:rFonts w:cs="Calibri"/>
          <w:iCs/>
          <w:sz w:val="22"/>
          <w:szCs w:val="28"/>
          <w:u w:val="single"/>
        </w:rPr>
      </w:pPr>
      <w:r w:rsidRPr="00842E98">
        <w:rPr>
          <w:rFonts w:cs="Calibri"/>
          <w:iCs/>
          <w:sz w:val="22"/>
          <w:szCs w:val="28"/>
          <w:u w:val="single"/>
        </w:rPr>
        <w:t>Conduite des injections</w:t>
      </w:r>
    </w:p>
    <w:p w14:paraId="1993422C" w14:textId="50FE1799" w:rsidR="00842E98" w:rsidRPr="00842E98" w:rsidRDefault="00842E98" w:rsidP="00842E98">
      <w:pPr>
        <w:spacing w:after="0" w:line="276" w:lineRule="auto"/>
        <w:ind w:firstLine="0"/>
        <w:rPr>
          <w:rFonts w:cs="Calibri"/>
          <w:iCs/>
          <w:sz w:val="22"/>
          <w:szCs w:val="28"/>
        </w:rPr>
      </w:pPr>
      <w:r w:rsidRPr="00842E98">
        <w:rPr>
          <w:rFonts w:cs="Calibri"/>
          <w:iCs/>
          <w:sz w:val="22"/>
          <w:szCs w:val="28"/>
        </w:rPr>
        <w:t>La méthode de conduite des injections consistera à faire progresser le coulis d’une auréole à l’autre</w:t>
      </w:r>
      <w:r w:rsidR="00BB33A5">
        <w:rPr>
          <w:rFonts w:cs="Calibri"/>
          <w:iCs/>
          <w:sz w:val="22"/>
          <w:szCs w:val="28"/>
        </w:rPr>
        <w:t xml:space="preserve"> </w:t>
      </w:r>
      <w:r w:rsidRPr="00842E98">
        <w:rPr>
          <w:rFonts w:cs="Calibri"/>
          <w:iCs/>
          <w:sz w:val="22"/>
          <w:szCs w:val="28"/>
        </w:rPr>
        <w:t>en contrôlant visuellement sa progression.</w:t>
      </w:r>
    </w:p>
    <w:p w14:paraId="5C78650D" w14:textId="54294B54" w:rsidR="00842E98" w:rsidRPr="00842E98" w:rsidRDefault="00842E98" w:rsidP="00842E98">
      <w:pPr>
        <w:spacing w:after="0" w:line="276" w:lineRule="auto"/>
        <w:ind w:firstLine="0"/>
        <w:rPr>
          <w:rFonts w:cs="Calibri"/>
          <w:iCs/>
          <w:sz w:val="22"/>
          <w:szCs w:val="28"/>
        </w:rPr>
      </w:pPr>
      <w:r w:rsidRPr="00842E98">
        <w:rPr>
          <w:rFonts w:cs="Calibri"/>
          <w:iCs/>
          <w:sz w:val="22"/>
          <w:szCs w:val="28"/>
        </w:rPr>
        <w:t>L’injection pour chaque auréole sera effectuée simultanément de chaque côté en partant du bas vers</w:t>
      </w:r>
      <w:r w:rsidR="00BB33A5">
        <w:rPr>
          <w:rFonts w:cs="Calibri"/>
          <w:iCs/>
          <w:sz w:val="22"/>
          <w:szCs w:val="28"/>
        </w:rPr>
        <w:t xml:space="preserve"> </w:t>
      </w:r>
      <w:r w:rsidRPr="00842E98">
        <w:rPr>
          <w:rFonts w:cs="Calibri"/>
          <w:iCs/>
          <w:sz w:val="22"/>
          <w:szCs w:val="28"/>
        </w:rPr>
        <w:t>le haut.</w:t>
      </w:r>
    </w:p>
    <w:p w14:paraId="4E1EE4F8" w14:textId="4E307928" w:rsidR="00D75583" w:rsidRPr="00842E98" w:rsidRDefault="00842E98" w:rsidP="00842E98">
      <w:pPr>
        <w:spacing w:after="0" w:line="276" w:lineRule="auto"/>
        <w:ind w:firstLine="0"/>
        <w:rPr>
          <w:sz w:val="22"/>
          <w:szCs w:val="22"/>
          <w:u w:val="single"/>
        </w:rPr>
      </w:pPr>
      <w:r w:rsidRPr="00842E98">
        <w:rPr>
          <w:rFonts w:cs="Calibri"/>
          <w:iCs/>
          <w:sz w:val="22"/>
          <w:szCs w:val="28"/>
        </w:rPr>
        <w:t>Lors de l’injection, les résurgences de coulis par des forages d’une autre auréole entraîneront l’arrêt</w:t>
      </w:r>
      <w:r w:rsidR="00BB33A5">
        <w:rPr>
          <w:rFonts w:cs="Calibri"/>
          <w:iCs/>
          <w:sz w:val="22"/>
          <w:szCs w:val="28"/>
        </w:rPr>
        <w:t xml:space="preserve"> </w:t>
      </w:r>
      <w:r w:rsidRPr="00842E98">
        <w:rPr>
          <w:rFonts w:cs="Calibri"/>
          <w:iCs/>
          <w:sz w:val="22"/>
          <w:szCs w:val="28"/>
        </w:rPr>
        <w:t>de l’injection et la fermeture du forage résurgent. L’injection du forage en cours sera ensuite reprise</w:t>
      </w:r>
      <w:r w:rsidR="00BB33A5">
        <w:rPr>
          <w:rFonts w:cs="Calibri"/>
          <w:iCs/>
          <w:sz w:val="22"/>
          <w:szCs w:val="28"/>
        </w:rPr>
        <w:t xml:space="preserve"> </w:t>
      </w:r>
      <w:r w:rsidRPr="00842E98">
        <w:rPr>
          <w:rFonts w:cs="Calibri"/>
          <w:iCs/>
          <w:sz w:val="22"/>
          <w:szCs w:val="28"/>
        </w:rPr>
        <w:t>normalement. Le forage résurgent sera ensuite injecté normalement.</w:t>
      </w:r>
    </w:p>
    <w:p w14:paraId="1242D324" w14:textId="77777777" w:rsidR="007D68A7" w:rsidRPr="007D68A7" w:rsidRDefault="007D68A7" w:rsidP="00842E98">
      <w:pPr>
        <w:autoSpaceDE w:val="0"/>
        <w:autoSpaceDN w:val="0"/>
        <w:adjustRightInd w:val="0"/>
        <w:spacing w:before="240" w:after="0"/>
        <w:ind w:firstLine="0"/>
        <w:rPr>
          <w:rFonts w:cs="Arial"/>
          <w:b/>
          <w:sz w:val="22"/>
          <w:szCs w:val="22"/>
          <w:u w:val="single"/>
        </w:rPr>
      </w:pPr>
      <w:r w:rsidRPr="007D68A7">
        <w:rPr>
          <w:rFonts w:cs="Arial"/>
          <w:b/>
          <w:sz w:val="22"/>
          <w:szCs w:val="22"/>
          <w:u w:val="single"/>
        </w:rPr>
        <w:t>Prescriptions particulières et contrôle qualité :</w:t>
      </w:r>
    </w:p>
    <w:p w14:paraId="28AAC5C6" w14:textId="77777777" w:rsidR="007D68A7" w:rsidRPr="007D68A7" w:rsidRDefault="007D68A7" w:rsidP="007D68A7">
      <w:pPr>
        <w:spacing w:before="240" w:line="276" w:lineRule="auto"/>
        <w:ind w:firstLine="0"/>
        <w:rPr>
          <w:sz w:val="22"/>
          <w:szCs w:val="22"/>
          <w:u w:val="single"/>
        </w:rPr>
      </w:pPr>
      <w:r w:rsidRPr="007D68A7">
        <w:rPr>
          <w:sz w:val="22"/>
          <w:szCs w:val="22"/>
          <w:u w:val="single"/>
        </w:rPr>
        <w:t>Surveillance des travaux</w:t>
      </w:r>
    </w:p>
    <w:p w14:paraId="3A721186" w14:textId="77777777" w:rsidR="007D68A7" w:rsidRPr="007D68A7" w:rsidRDefault="007D68A7" w:rsidP="007D68A7">
      <w:pPr>
        <w:spacing w:before="240" w:line="276" w:lineRule="auto"/>
        <w:ind w:firstLine="0"/>
        <w:rPr>
          <w:sz w:val="22"/>
          <w:szCs w:val="22"/>
        </w:rPr>
      </w:pPr>
      <w:r w:rsidRPr="007D68A7">
        <w:rPr>
          <w:sz w:val="22"/>
          <w:szCs w:val="22"/>
        </w:rPr>
        <w:t>La conduite de travaux nécessite la surveillance stricte des paramètres suivants :</w:t>
      </w:r>
    </w:p>
    <w:p w14:paraId="45171E4B" w14:textId="77777777" w:rsidR="007D68A7" w:rsidRPr="007D68A7" w:rsidRDefault="007D68A7" w:rsidP="005A24FF">
      <w:pPr>
        <w:numPr>
          <w:ilvl w:val="0"/>
          <w:numId w:val="22"/>
        </w:numPr>
        <w:spacing w:before="240" w:after="0" w:line="276" w:lineRule="auto"/>
        <w:jc w:val="left"/>
        <w:rPr>
          <w:sz w:val="22"/>
          <w:szCs w:val="22"/>
        </w:rPr>
      </w:pPr>
      <w:r w:rsidRPr="007D68A7">
        <w:rPr>
          <w:sz w:val="22"/>
          <w:szCs w:val="22"/>
        </w:rPr>
        <w:t>Pressions</w:t>
      </w:r>
    </w:p>
    <w:p w14:paraId="22F1EA35" w14:textId="77777777" w:rsidR="007D68A7" w:rsidRPr="007D68A7" w:rsidRDefault="007D68A7" w:rsidP="005A24FF">
      <w:pPr>
        <w:numPr>
          <w:ilvl w:val="0"/>
          <w:numId w:val="22"/>
        </w:numPr>
        <w:spacing w:after="0" w:line="276" w:lineRule="auto"/>
        <w:jc w:val="left"/>
        <w:rPr>
          <w:sz w:val="22"/>
          <w:szCs w:val="22"/>
        </w:rPr>
      </w:pPr>
      <w:r w:rsidRPr="007D68A7">
        <w:rPr>
          <w:sz w:val="22"/>
          <w:szCs w:val="22"/>
        </w:rPr>
        <w:t>Volumes</w:t>
      </w:r>
    </w:p>
    <w:p w14:paraId="35B2A741" w14:textId="77777777" w:rsidR="007D68A7" w:rsidRPr="007D68A7" w:rsidRDefault="007D68A7" w:rsidP="005A24FF">
      <w:pPr>
        <w:numPr>
          <w:ilvl w:val="0"/>
          <w:numId w:val="22"/>
        </w:numPr>
        <w:spacing w:after="0" w:line="276" w:lineRule="auto"/>
        <w:jc w:val="left"/>
        <w:rPr>
          <w:sz w:val="22"/>
          <w:szCs w:val="22"/>
        </w:rPr>
      </w:pPr>
      <w:r w:rsidRPr="007D68A7">
        <w:rPr>
          <w:sz w:val="22"/>
          <w:szCs w:val="22"/>
        </w:rPr>
        <w:t>Débits</w:t>
      </w:r>
    </w:p>
    <w:p w14:paraId="21C744B4" w14:textId="77777777" w:rsidR="007D68A7" w:rsidRPr="007D68A7" w:rsidRDefault="007D68A7" w:rsidP="005A24FF">
      <w:pPr>
        <w:numPr>
          <w:ilvl w:val="0"/>
          <w:numId w:val="22"/>
        </w:numPr>
        <w:spacing w:after="0" w:line="276" w:lineRule="auto"/>
        <w:jc w:val="left"/>
        <w:rPr>
          <w:sz w:val="22"/>
          <w:szCs w:val="22"/>
        </w:rPr>
      </w:pPr>
      <w:r w:rsidRPr="007D68A7">
        <w:rPr>
          <w:sz w:val="22"/>
          <w:szCs w:val="22"/>
        </w:rPr>
        <w:t>Résurgence et fuites de coulis.</w:t>
      </w:r>
    </w:p>
    <w:p w14:paraId="74A369EE" w14:textId="77777777" w:rsidR="007D68A7" w:rsidRPr="007D68A7" w:rsidRDefault="007D68A7" w:rsidP="007D68A7">
      <w:pPr>
        <w:spacing w:before="240" w:after="240" w:line="276" w:lineRule="auto"/>
        <w:ind w:firstLine="0"/>
        <w:jc w:val="left"/>
        <w:rPr>
          <w:rFonts w:cs="Arial"/>
          <w:sz w:val="22"/>
          <w:szCs w:val="22"/>
          <w:u w:val="single"/>
        </w:rPr>
      </w:pPr>
      <w:r w:rsidRPr="007D68A7">
        <w:rPr>
          <w:rFonts w:cs="Arial"/>
          <w:sz w:val="22"/>
          <w:szCs w:val="22"/>
          <w:u w:val="single"/>
        </w:rPr>
        <w:t>Maîtrise et contrôle des paramètres</w:t>
      </w:r>
    </w:p>
    <w:p w14:paraId="3C23C6AC" w14:textId="77777777" w:rsidR="007D68A7" w:rsidRPr="007D68A7" w:rsidRDefault="007D68A7" w:rsidP="007D68A7">
      <w:pPr>
        <w:spacing w:after="0" w:line="276" w:lineRule="auto"/>
        <w:ind w:firstLine="708"/>
        <w:jc w:val="left"/>
        <w:rPr>
          <w:rFonts w:cs="Arial"/>
          <w:sz w:val="22"/>
          <w:szCs w:val="22"/>
        </w:rPr>
      </w:pPr>
      <w:r w:rsidRPr="007D68A7">
        <w:rPr>
          <w:rFonts w:cs="Arial"/>
          <w:sz w:val="22"/>
          <w:szCs w:val="22"/>
        </w:rPr>
        <w:t>A/ Le contrôle des pressions est fait en tête des forages.</w:t>
      </w:r>
    </w:p>
    <w:p w14:paraId="43898E06" w14:textId="77777777" w:rsidR="007D68A7" w:rsidRPr="007D68A7" w:rsidRDefault="007D68A7" w:rsidP="007D68A7">
      <w:pPr>
        <w:spacing w:after="0" w:line="276" w:lineRule="auto"/>
        <w:ind w:firstLine="708"/>
        <w:jc w:val="left"/>
        <w:rPr>
          <w:rFonts w:cs="Arial"/>
          <w:sz w:val="22"/>
          <w:szCs w:val="22"/>
        </w:rPr>
      </w:pPr>
      <w:r w:rsidRPr="007D68A7">
        <w:rPr>
          <w:rFonts w:cs="Arial"/>
          <w:sz w:val="22"/>
          <w:szCs w:val="22"/>
        </w:rPr>
        <w:t>B/ Etalonnage journalier des pertes de charge.</w:t>
      </w:r>
    </w:p>
    <w:p w14:paraId="0F1A5858" w14:textId="77777777" w:rsidR="007D68A7" w:rsidRPr="007D68A7" w:rsidRDefault="007D68A7" w:rsidP="007D68A7">
      <w:pPr>
        <w:spacing w:after="0" w:line="276" w:lineRule="auto"/>
        <w:ind w:firstLine="708"/>
        <w:jc w:val="left"/>
        <w:rPr>
          <w:rFonts w:cs="Arial"/>
          <w:sz w:val="22"/>
          <w:szCs w:val="22"/>
        </w:rPr>
      </w:pPr>
      <w:r w:rsidRPr="007D68A7">
        <w:rPr>
          <w:rFonts w:cs="Arial"/>
          <w:sz w:val="22"/>
          <w:szCs w:val="22"/>
        </w:rPr>
        <w:t>C/ Contrôle journalier des caractéristiques des coulis frais (densité, viscosité et décantation) *.</w:t>
      </w:r>
    </w:p>
    <w:p w14:paraId="00BBEB7C" w14:textId="77777777" w:rsidR="007D68A7" w:rsidRPr="007D68A7" w:rsidRDefault="007D68A7" w:rsidP="007D68A7">
      <w:pPr>
        <w:spacing w:after="0" w:line="276" w:lineRule="auto"/>
        <w:ind w:left="709" w:firstLine="0"/>
        <w:jc w:val="left"/>
        <w:rPr>
          <w:rFonts w:cs="Arial"/>
          <w:sz w:val="22"/>
          <w:szCs w:val="22"/>
        </w:rPr>
      </w:pPr>
      <w:r w:rsidRPr="007D68A7">
        <w:rPr>
          <w:rFonts w:cs="Arial"/>
          <w:sz w:val="22"/>
          <w:szCs w:val="22"/>
        </w:rPr>
        <w:t>D/ Prélèvements de contrôle réalisés selon le planning fourni par le Maître d’œuvre en phase travaux.</w:t>
      </w:r>
    </w:p>
    <w:p w14:paraId="44459A69" w14:textId="77777777" w:rsidR="007D68A7" w:rsidRPr="007D68A7" w:rsidRDefault="007D68A7" w:rsidP="007D68A7">
      <w:pPr>
        <w:autoSpaceDE w:val="0"/>
        <w:autoSpaceDN w:val="0"/>
        <w:adjustRightInd w:val="0"/>
        <w:spacing w:before="240" w:after="0"/>
        <w:ind w:firstLine="0"/>
        <w:rPr>
          <w:rFonts w:cs="Arial"/>
          <w:b/>
          <w:sz w:val="22"/>
          <w:szCs w:val="22"/>
        </w:rPr>
      </w:pPr>
      <w:r w:rsidRPr="007D68A7">
        <w:rPr>
          <w:rFonts w:cs="Arial"/>
          <w:b/>
          <w:sz w:val="22"/>
          <w:szCs w:val="22"/>
        </w:rPr>
        <w:lastRenderedPageBreak/>
        <w:t>*Les feuilles de rapport journalier devront être transmises au Maître d’œuvre en fin de journée.</w:t>
      </w:r>
    </w:p>
    <w:p w14:paraId="3D4187FC" w14:textId="77777777" w:rsidR="007D68A7" w:rsidRPr="007D68A7" w:rsidRDefault="007D68A7" w:rsidP="007D68A7">
      <w:pPr>
        <w:spacing w:before="240" w:after="240" w:line="276" w:lineRule="auto"/>
        <w:ind w:firstLine="0"/>
        <w:rPr>
          <w:sz w:val="22"/>
          <w:szCs w:val="22"/>
          <w:u w:val="single"/>
        </w:rPr>
      </w:pPr>
      <w:r w:rsidRPr="007D68A7">
        <w:rPr>
          <w:sz w:val="22"/>
          <w:szCs w:val="22"/>
          <w:u w:val="single"/>
        </w:rPr>
        <w:t>Points d’arrêts devant être pris en compte par l’entreprise</w:t>
      </w:r>
    </w:p>
    <w:p w14:paraId="160AABB0" w14:textId="77777777" w:rsidR="007D68A7" w:rsidRPr="007D68A7" w:rsidRDefault="007D68A7" w:rsidP="007D68A7">
      <w:pPr>
        <w:spacing w:line="276" w:lineRule="auto"/>
        <w:ind w:firstLine="0"/>
        <w:rPr>
          <w:b/>
          <w:sz w:val="22"/>
          <w:szCs w:val="22"/>
        </w:rPr>
      </w:pPr>
      <w:r w:rsidRPr="007D68A7">
        <w:rPr>
          <w:b/>
          <w:sz w:val="22"/>
          <w:szCs w:val="22"/>
        </w:rPr>
        <w:t xml:space="preserve">Ces modalités sont relatives aux points d’arrêt </w:t>
      </w:r>
      <w:r w:rsidRPr="007D68A7">
        <w:rPr>
          <w:b/>
          <w:sz w:val="22"/>
          <w:szCs w:val="22"/>
          <w:vertAlign w:val="superscript"/>
        </w:rPr>
        <w:t>(1)</w:t>
      </w:r>
      <w:r w:rsidRPr="007D68A7">
        <w:rPr>
          <w:b/>
          <w:sz w:val="22"/>
          <w:szCs w:val="22"/>
        </w:rPr>
        <w:t xml:space="preserve"> lors des travaux :</w:t>
      </w:r>
    </w:p>
    <w:p w14:paraId="326929F3" w14:textId="77777777" w:rsidR="007D68A7" w:rsidRPr="007D68A7" w:rsidRDefault="007D68A7" w:rsidP="005A24FF">
      <w:pPr>
        <w:numPr>
          <w:ilvl w:val="0"/>
          <w:numId w:val="23"/>
        </w:numPr>
        <w:spacing w:before="240" w:after="0" w:line="276" w:lineRule="auto"/>
        <w:jc w:val="left"/>
        <w:rPr>
          <w:sz w:val="22"/>
          <w:szCs w:val="22"/>
        </w:rPr>
      </w:pPr>
      <w:r w:rsidRPr="007D68A7">
        <w:rPr>
          <w:sz w:val="22"/>
          <w:szCs w:val="22"/>
        </w:rPr>
        <w:t>Approbation des documents d’exécution de l’entreprise.</w:t>
      </w:r>
    </w:p>
    <w:p w14:paraId="077B0CCC" w14:textId="77777777" w:rsidR="007D68A7" w:rsidRPr="007D68A7" w:rsidRDefault="007D68A7" w:rsidP="005A24FF">
      <w:pPr>
        <w:numPr>
          <w:ilvl w:val="0"/>
          <w:numId w:val="23"/>
        </w:numPr>
        <w:spacing w:after="0" w:line="276" w:lineRule="auto"/>
        <w:jc w:val="left"/>
        <w:rPr>
          <w:sz w:val="22"/>
          <w:szCs w:val="22"/>
        </w:rPr>
      </w:pPr>
      <w:r w:rsidRPr="007D68A7">
        <w:rPr>
          <w:sz w:val="22"/>
          <w:szCs w:val="22"/>
        </w:rPr>
        <w:t>Essais de convenance des injections.</w:t>
      </w:r>
    </w:p>
    <w:p w14:paraId="16A6A675" w14:textId="77777777" w:rsidR="007D68A7" w:rsidRPr="007D68A7" w:rsidRDefault="007D68A7" w:rsidP="005A24FF">
      <w:pPr>
        <w:numPr>
          <w:ilvl w:val="0"/>
          <w:numId w:val="23"/>
        </w:numPr>
        <w:spacing w:after="0" w:line="276" w:lineRule="auto"/>
        <w:jc w:val="left"/>
        <w:rPr>
          <w:sz w:val="22"/>
          <w:szCs w:val="22"/>
        </w:rPr>
      </w:pPr>
      <w:r w:rsidRPr="007D68A7">
        <w:rPr>
          <w:sz w:val="22"/>
          <w:szCs w:val="22"/>
        </w:rPr>
        <w:t>Atteinte des stops de volume sur 3 auréoles consécutives.</w:t>
      </w:r>
    </w:p>
    <w:p w14:paraId="124CA0C3" w14:textId="77777777" w:rsidR="007D68A7" w:rsidRPr="007D68A7" w:rsidRDefault="007D68A7" w:rsidP="005A24FF">
      <w:pPr>
        <w:numPr>
          <w:ilvl w:val="0"/>
          <w:numId w:val="23"/>
        </w:numPr>
        <w:spacing w:after="0" w:line="276" w:lineRule="auto"/>
        <w:jc w:val="left"/>
        <w:rPr>
          <w:sz w:val="22"/>
          <w:szCs w:val="22"/>
        </w:rPr>
      </w:pPr>
      <w:r w:rsidRPr="007D68A7">
        <w:rPr>
          <w:sz w:val="22"/>
          <w:szCs w:val="22"/>
        </w:rPr>
        <w:t>Atteinte des stops de volume sur plus de 5 forages consécutifs sur la même génératrice.</w:t>
      </w:r>
    </w:p>
    <w:p w14:paraId="20C00C8B" w14:textId="77777777" w:rsidR="007D68A7" w:rsidRPr="007D68A7" w:rsidRDefault="007D68A7" w:rsidP="005A24FF">
      <w:pPr>
        <w:numPr>
          <w:ilvl w:val="0"/>
          <w:numId w:val="23"/>
        </w:numPr>
        <w:spacing w:after="0" w:line="276" w:lineRule="auto"/>
        <w:jc w:val="left"/>
        <w:rPr>
          <w:sz w:val="22"/>
          <w:szCs w:val="22"/>
        </w:rPr>
      </w:pPr>
      <w:r w:rsidRPr="007D68A7">
        <w:rPr>
          <w:sz w:val="22"/>
          <w:szCs w:val="22"/>
        </w:rPr>
        <w:t>Changement des matériaux intervenant dans la composition des coulis en cours de travaux.</w:t>
      </w:r>
    </w:p>
    <w:p w14:paraId="02ADF0B7" w14:textId="77777777" w:rsidR="007D68A7" w:rsidRPr="007D68A7" w:rsidRDefault="007D68A7" w:rsidP="005A24FF">
      <w:pPr>
        <w:numPr>
          <w:ilvl w:val="0"/>
          <w:numId w:val="23"/>
        </w:numPr>
        <w:spacing w:after="0" w:line="276" w:lineRule="auto"/>
        <w:jc w:val="left"/>
        <w:rPr>
          <w:sz w:val="22"/>
          <w:szCs w:val="22"/>
        </w:rPr>
      </w:pPr>
      <w:r w:rsidRPr="007D68A7">
        <w:rPr>
          <w:sz w:val="22"/>
          <w:szCs w:val="22"/>
        </w:rPr>
        <w:t xml:space="preserve">Volumes d’injection faibles ou excessifs (+ 30% de </w:t>
      </w:r>
      <w:proofErr w:type="spellStart"/>
      <w:r w:rsidRPr="007D68A7">
        <w:rPr>
          <w:sz w:val="22"/>
          <w:szCs w:val="22"/>
        </w:rPr>
        <w:t>Vmoyen</w:t>
      </w:r>
      <w:proofErr w:type="spellEnd"/>
      <w:r w:rsidRPr="007D68A7">
        <w:rPr>
          <w:sz w:val="22"/>
          <w:szCs w:val="22"/>
        </w:rPr>
        <w:t xml:space="preserve"> sur une portion).</w:t>
      </w:r>
    </w:p>
    <w:p w14:paraId="65F84324" w14:textId="77777777" w:rsidR="007D68A7" w:rsidRPr="007D68A7" w:rsidRDefault="007D68A7" w:rsidP="005A24FF">
      <w:pPr>
        <w:numPr>
          <w:ilvl w:val="0"/>
          <w:numId w:val="23"/>
        </w:numPr>
        <w:spacing w:after="240" w:line="276" w:lineRule="auto"/>
        <w:jc w:val="left"/>
        <w:rPr>
          <w:sz w:val="22"/>
          <w:szCs w:val="22"/>
        </w:rPr>
      </w:pPr>
      <w:r w:rsidRPr="007D68A7">
        <w:rPr>
          <w:sz w:val="22"/>
          <w:szCs w:val="22"/>
        </w:rPr>
        <w:t xml:space="preserve">Modification des conditions d’injection (coulis, pression max, volumes de stop, forations, …).  </w:t>
      </w:r>
    </w:p>
    <w:p w14:paraId="0034B1CC" w14:textId="77777777" w:rsidR="007D68A7" w:rsidRDefault="007D68A7" w:rsidP="005A24FF">
      <w:pPr>
        <w:numPr>
          <w:ilvl w:val="0"/>
          <w:numId w:val="24"/>
        </w:numPr>
        <w:spacing w:after="0" w:line="276" w:lineRule="auto"/>
        <w:jc w:val="left"/>
        <w:rPr>
          <w:rFonts w:cs="Arial"/>
          <w:sz w:val="22"/>
          <w:szCs w:val="22"/>
        </w:rPr>
      </w:pPr>
      <w:r w:rsidRPr="007D68A7">
        <w:rPr>
          <w:rFonts w:cs="Arial"/>
          <w:sz w:val="22"/>
          <w:szCs w:val="22"/>
        </w:rPr>
        <w:t>Point d ‘arrêt : Point sensible pour lequel un accord formel du contrôle extérieur est requis pour la poursuite de l’exécution.</w:t>
      </w:r>
    </w:p>
    <w:p w14:paraId="009590F1" w14:textId="77777777" w:rsidR="00BF4B97" w:rsidRDefault="00BF4B97" w:rsidP="00BF4B97">
      <w:pPr>
        <w:spacing w:after="0" w:line="276" w:lineRule="auto"/>
        <w:ind w:left="720" w:firstLine="0"/>
        <w:jc w:val="left"/>
        <w:rPr>
          <w:rFonts w:cs="Arial"/>
          <w:sz w:val="22"/>
          <w:szCs w:val="22"/>
        </w:rPr>
      </w:pPr>
    </w:p>
    <w:p w14:paraId="04E61904" w14:textId="77777777" w:rsidR="00BF4B97" w:rsidRPr="00D75583" w:rsidRDefault="00BF4B97" w:rsidP="00BF4B97">
      <w:pPr>
        <w:spacing w:after="0" w:line="276" w:lineRule="auto"/>
        <w:ind w:left="720" w:firstLine="0"/>
        <w:jc w:val="left"/>
        <w:rPr>
          <w:rFonts w:cs="Arial"/>
          <w:sz w:val="22"/>
          <w:szCs w:val="22"/>
        </w:rPr>
      </w:pPr>
      <w:r>
        <w:rPr>
          <w:rFonts w:cs="Arial"/>
          <w:sz w:val="22"/>
          <w:szCs w:val="22"/>
        </w:rPr>
        <w:t>Soit :</w:t>
      </w:r>
    </w:p>
    <w:p w14:paraId="0A5A576E" w14:textId="77777777" w:rsidR="00C816F0" w:rsidRPr="00C816F0" w:rsidRDefault="00A02DC5" w:rsidP="005A24FF">
      <w:pPr>
        <w:numPr>
          <w:ilvl w:val="0"/>
          <w:numId w:val="19"/>
        </w:numPr>
        <w:autoSpaceDE w:val="0"/>
        <w:autoSpaceDN w:val="0"/>
        <w:adjustRightInd w:val="0"/>
        <w:spacing w:before="240" w:after="0"/>
        <w:jc w:val="left"/>
        <w:rPr>
          <w:rFonts w:cs="Arial"/>
          <w:b/>
          <w:sz w:val="22"/>
          <w:szCs w:val="22"/>
        </w:rPr>
      </w:pPr>
      <w:r>
        <w:rPr>
          <w:rFonts w:cs="Arial"/>
          <w:b/>
          <w:sz w:val="22"/>
          <w:szCs w:val="22"/>
        </w:rPr>
        <w:t>6</w:t>
      </w:r>
      <w:r w:rsidR="002C1162">
        <w:rPr>
          <w:rFonts w:cs="Arial"/>
          <w:b/>
          <w:sz w:val="22"/>
          <w:szCs w:val="22"/>
        </w:rPr>
        <w:t>0</w:t>
      </w:r>
      <w:r w:rsidR="00C816F0" w:rsidRPr="00C816F0">
        <w:rPr>
          <w:rFonts w:cs="Arial"/>
          <w:b/>
          <w:sz w:val="22"/>
          <w:szCs w:val="22"/>
        </w:rPr>
        <w:t xml:space="preserve"> ml de chemisage structurant en béton armé.</w:t>
      </w:r>
      <w:r w:rsidR="00C816F0" w:rsidRPr="00C816F0">
        <w:rPr>
          <w:rFonts w:cs="Arial"/>
          <w:sz w:val="22"/>
          <w:szCs w:val="22"/>
        </w:rPr>
        <w:t xml:space="preserve"> Le chemisage permettra de renforcer la tenue structurelle de l’ouvrage. Les principaux résultats et hypothèses </w:t>
      </w:r>
      <w:r w:rsidR="00486D95">
        <w:rPr>
          <w:rFonts w:cs="Arial"/>
          <w:sz w:val="22"/>
          <w:szCs w:val="22"/>
        </w:rPr>
        <w:t xml:space="preserve">de dimensionnement du chemisage </w:t>
      </w:r>
      <w:r w:rsidR="00C816F0" w:rsidRPr="00C816F0">
        <w:rPr>
          <w:rFonts w:cs="Arial"/>
          <w:sz w:val="22"/>
          <w:szCs w:val="22"/>
        </w:rPr>
        <w:t>sont exposés ci-dessous.</w:t>
      </w:r>
    </w:p>
    <w:p w14:paraId="46D8CCC2" w14:textId="77777777" w:rsidR="00C816F0" w:rsidRPr="00C816F0" w:rsidRDefault="00C816F0" w:rsidP="00C816F0">
      <w:pPr>
        <w:autoSpaceDE w:val="0"/>
        <w:autoSpaceDN w:val="0"/>
        <w:adjustRightInd w:val="0"/>
        <w:spacing w:before="240" w:after="0"/>
        <w:ind w:firstLine="0"/>
        <w:rPr>
          <w:rFonts w:cs="Arial"/>
          <w:sz w:val="22"/>
          <w:szCs w:val="22"/>
        </w:rPr>
      </w:pPr>
      <w:r w:rsidRPr="00C816F0">
        <w:rPr>
          <w:rFonts w:cs="Arial"/>
          <w:sz w:val="22"/>
          <w:szCs w:val="22"/>
        </w:rPr>
        <w:t xml:space="preserve">Dans le cadre des travaux de réhabilitation du collecteur unitaire T 190/100 entre les regards </w:t>
      </w:r>
      <w:r w:rsidR="006323B7">
        <w:rPr>
          <w:rFonts w:cs="Arial"/>
          <w:sz w:val="22"/>
          <w:szCs w:val="22"/>
        </w:rPr>
        <w:t>RV1</w:t>
      </w:r>
      <w:r w:rsidRPr="00C816F0">
        <w:rPr>
          <w:rFonts w:cs="Arial"/>
          <w:sz w:val="22"/>
          <w:szCs w:val="22"/>
        </w:rPr>
        <w:t xml:space="preserve"> et </w:t>
      </w:r>
      <w:r w:rsidR="006323B7">
        <w:rPr>
          <w:rFonts w:cs="Arial"/>
          <w:sz w:val="22"/>
          <w:szCs w:val="22"/>
        </w:rPr>
        <w:t>RV2</w:t>
      </w:r>
      <w:r w:rsidRPr="00C816F0">
        <w:rPr>
          <w:rFonts w:cs="Arial"/>
          <w:sz w:val="22"/>
          <w:szCs w:val="22"/>
        </w:rPr>
        <w:t>, le sondage effectué conclue à un conduit en maçonnerie de meulière de mauvaise qualité.</w:t>
      </w:r>
    </w:p>
    <w:p w14:paraId="0634185B" w14:textId="77777777" w:rsidR="00C816F0" w:rsidRPr="00C816F0" w:rsidRDefault="00C816F0" w:rsidP="00C816F0">
      <w:pPr>
        <w:autoSpaceDE w:val="0"/>
        <w:autoSpaceDN w:val="0"/>
        <w:adjustRightInd w:val="0"/>
        <w:spacing w:before="240" w:after="0"/>
        <w:ind w:firstLine="0"/>
        <w:rPr>
          <w:rFonts w:cs="Arial"/>
          <w:sz w:val="22"/>
          <w:szCs w:val="22"/>
        </w:rPr>
      </w:pPr>
      <w:r w:rsidRPr="00C816F0">
        <w:rPr>
          <w:rFonts w:cs="Arial"/>
          <w:sz w:val="22"/>
          <w:szCs w:val="22"/>
        </w:rPr>
        <w:t>De ce fait, nous avons effectué les vérifications avec les contraintes limites suivantes :</w:t>
      </w:r>
    </w:p>
    <w:p w14:paraId="1797016D" w14:textId="77777777" w:rsidR="00C816F0" w:rsidRPr="00C816F0" w:rsidRDefault="00C816F0" w:rsidP="005A24FF">
      <w:pPr>
        <w:numPr>
          <w:ilvl w:val="0"/>
          <w:numId w:val="19"/>
        </w:numPr>
        <w:autoSpaceDE w:val="0"/>
        <w:autoSpaceDN w:val="0"/>
        <w:adjustRightInd w:val="0"/>
        <w:spacing w:before="240" w:after="0"/>
        <w:jc w:val="left"/>
        <w:rPr>
          <w:rFonts w:cs="Arial"/>
          <w:sz w:val="22"/>
          <w:szCs w:val="22"/>
        </w:rPr>
      </w:pPr>
      <w:proofErr w:type="gramStart"/>
      <w:r w:rsidRPr="00C816F0">
        <w:rPr>
          <w:rFonts w:cs="Arial"/>
          <w:sz w:val="22"/>
          <w:szCs w:val="22"/>
        </w:rPr>
        <w:t>contrainte</w:t>
      </w:r>
      <w:proofErr w:type="gramEnd"/>
      <w:r w:rsidRPr="00C816F0">
        <w:rPr>
          <w:rFonts w:cs="Arial"/>
          <w:sz w:val="22"/>
          <w:szCs w:val="22"/>
        </w:rPr>
        <w:t xml:space="preserve"> limite de compression du conduit : 5 MPa</w:t>
      </w:r>
    </w:p>
    <w:p w14:paraId="171E6614" w14:textId="77777777" w:rsidR="00C816F0" w:rsidRPr="00C816F0" w:rsidRDefault="00C816F0" w:rsidP="005A24FF">
      <w:pPr>
        <w:numPr>
          <w:ilvl w:val="0"/>
          <w:numId w:val="19"/>
        </w:numPr>
        <w:autoSpaceDE w:val="0"/>
        <w:autoSpaceDN w:val="0"/>
        <w:adjustRightInd w:val="0"/>
        <w:spacing w:before="240" w:after="0"/>
        <w:jc w:val="left"/>
        <w:rPr>
          <w:rFonts w:cs="Arial"/>
          <w:sz w:val="22"/>
          <w:szCs w:val="22"/>
        </w:rPr>
      </w:pPr>
      <w:proofErr w:type="gramStart"/>
      <w:r w:rsidRPr="00C816F0">
        <w:rPr>
          <w:rFonts w:cs="Arial"/>
          <w:sz w:val="22"/>
          <w:szCs w:val="22"/>
        </w:rPr>
        <w:t>contrainte</w:t>
      </w:r>
      <w:proofErr w:type="gramEnd"/>
      <w:r w:rsidRPr="00C816F0">
        <w:rPr>
          <w:rFonts w:cs="Arial"/>
          <w:sz w:val="22"/>
          <w:szCs w:val="22"/>
        </w:rPr>
        <w:t xml:space="preserve"> limite de traction du conduit : 0.1 MPa</w:t>
      </w:r>
    </w:p>
    <w:p w14:paraId="043EB894" w14:textId="77777777" w:rsidR="00C816F0" w:rsidRPr="00C816F0" w:rsidRDefault="00C816F0" w:rsidP="00C816F0">
      <w:pPr>
        <w:spacing w:after="0"/>
        <w:ind w:firstLine="0"/>
        <w:rPr>
          <w:rFonts w:cs="Arial"/>
          <w:sz w:val="22"/>
          <w:szCs w:val="22"/>
          <w:lang w:eastAsia="x-none"/>
        </w:rPr>
      </w:pPr>
    </w:p>
    <w:p w14:paraId="753BB8CA" w14:textId="77777777" w:rsidR="007D68A7" w:rsidRPr="007D68A7" w:rsidRDefault="007D68A7" w:rsidP="007D68A7">
      <w:pPr>
        <w:ind w:firstLine="0"/>
        <w:rPr>
          <w:rFonts w:cs="Arial"/>
          <w:sz w:val="22"/>
          <w:szCs w:val="22"/>
          <w:lang w:eastAsia="x-none"/>
        </w:rPr>
      </w:pPr>
      <w:bookmarkStart w:id="70" w:name="_Hlk483318301"/>
      <w:r w:rsidRPr="007D68A7">
        <w:rPr>
          <w:rFonts w:cs="Arial"/>
          <w:sz w:val="22"/>
          <w:szCs w:val="22"/>
          <w:lang w:eastAsia="x-none"/>
        </w:rPr>
        <w:t>Les contraintes de traction obtenues en phase actuelle respectivement de 0.46 MPa sont toutes supérieures à la contrainte limite retenue de 0.1 MPa nécessitant un renforcement de la structure.</w:t>
      </w:r>
    </w:p>
    <w:p w14:paraId="0F2D11F9" w14:textId="77777777" w:rsidR="007D68A7" w:rsidRDefault="007D68A7" w:rsidP="007D68A7">
      <w:pPr>
        <w:overflowPunct w:val="0"/>
        <w:autoSpaceDE w:val="0"/>
        <w:autoSpaceDN w:val="0"/>
        <w:adjustRightInd w:val="0"/>
        <w:spacing w:after="240"/>
        <w:ind w:firstLine="0"/>
        <w:textAlignment w:val="baseline"/>
        <w:rPr>
          <w:rFonts w:cs="Arial"/>
          <w:sz w:val="22"/>
          <w:szCs w:val="22"/>
          <w:lang w:eastAsia="x-none"/>
        </w:rPr>
      </w:pPr>
      <w:r w:rsidRPr="007D68A7">
        <w:rPr>
          <w:rFonts w:cs="Arial"/>
          <w:sz w:val="22"/>
          <w:szCs w:val="22"/>
          <w:lang w:eastAsia="x-none"/>
        </w:rPr>
        <w:t>Le renforcement nécessaire a été calculé avec un chemisage structurant de 6 cm d’épaisseur conduisant aux sections d’aciers nécessaires suivantes :</w:t>
      </w:r>
    </w:p>
    <w:tbl>
      <w:tblPr>
        <w:tblW w:w="9142" w:type="dxa"/>
        <w:tblCellMar>
          <w:left w:w="70" w:type="dxa"/>
          <w:right w:w="70" w:type="dxa"/>
        </w:tblCellMar>
        <w:tblLook w:val="04A0" w:firstRow="1" w:lastRow="0" w:firstColumn="1" w:lastColumn="0" w:noHBand="0" w:noVBand="1"/>
      </w:tblPr>
      <w:tblGrid>
        <w:gridCol w:w="1540"/>
        <w:gridCol w:w="1540"/>
        <w:gridCol w:w="2430"/>
        <w:gridCol w:w="3632"/>
      </w:tblGrid>
      <w:tr w:rsidR="007D68A7" w:rsidRPr="007D68A7" w14:paraId="67E3FE5F" w14:textId="77777777" w:rsidTr="00D66CEE">
        <w:trPr>
          <w:trHeight w:val="360"/>
        </w:trPr>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174935" w14:textId="77777777" w:rsidR="007D68A7" w:rsidRPr="007D68A7" w:rsidRDefault="007D68A7" w:rsidP="007D68A7">
            <w:pPr>
              <w:spacing w:after="0"/>
              <w:ind w:firstLine="0"/>
              <w:jc w:val="center"/>
              <w:rPr>
                <w:rFonts w:cs="Arial"/>
                <w:i/>
                <w:color w:val="000000"/>
                <w:szCs w:val="22"/>
              </w:rPr>
            </w:pPr>
            <w:r w:rsidRPr="007D68A7">
              <w:rPr>
                <w:rFonts w:cs="Arial"/>
                <w:i/>
                <w:color w:val="000000"/>
                <w:szCs w:val="22"/>
              </w:rPr>
              <w:t>Combinaisons</w:t>
            </w:r>
          </w:p>
        </w:tc>
        <w:tc>
          <w:tcPr>
            <w:tcW w:w="1540" w:type="dxa"/>
            <w:tcBorders>
              <w:top w:val="single" w:sz="4" w:space="0" w:color="auto"/>
              <w:left w:val="single" w:sz="4" w:space="0" w:color="auto"/>
              <w:bottom w:val="single" w:sz="4" w:space="0" w:color="auto"/>
              <w:right w:val="single" w:sz="4" w:space="0" w:color="auto"/>
            </w:tcBorders>
            <w:vAlign w:val="center"/>
          </w:tcPr>
          <w:p w14:paraId="4B606898" w14:textId="77777777" w:rsidR="007D68A7" w:rsidRPr="007D68A7" w:rsidRDefault="007D68A7" w:rsidP="007D68A7">
            <w:pPr>
              <w:spacing w:after="0"/>
              <w:ind w:firstLine="0"/>
              <w:jc w:val="center"/>
              <w:rPr>
                <w:rFonts w:cs="Arial"/>
                <w:i/>
                <w:color w:val="000000"/>
                <w:szCs w:val="22"/>
              </w:rPr>
            </w:pPr>
            <w:r w:rsidRPr="007D68A7">
              <w:rPr>
                <w:rFonts w:cs="Arial"/>
                <w:i/>
                <w:color w:val="000000"/>
                <w:szCs w:val="22"/>
              </w:rPr>
              <w:t>Localisation</w:t>
            </w:r>
          </w:p>
        </w:tc>
        <w:tc>
          <w:tcPr>
            <w:tcW w:w="2430" w:type="dxa"/>
            <w:tcBorders>
              <w:top w:val="single" w:sz="4" w:space="0" w:color="auto"/>
              <w:left w:val="single" w:sz="4" w:space="0" w:color="auto"/>
              <w:bottom w:val="single" w:sz="4" w:space="0" w:color="auto"/>
              <w:right w:val="single" w:sz="4" w:space="0" w:color="auto"/>
            </w:tcBorders>
            <w:vAlign w:val="center"/>
          </w:tcPr>
          <w:p w14:paraId="4C99701A" w14:textId="77777777" w:rsidR="007D68A7" w:rsidRPr="007D68A7" w:rsidRDefault="007D68A7" w:rsidP="007D68A7">
            <w:pPr>
              <w:spacing w:after="0"/>
              <w:ind w:firstLine="0"/>
              <w:jc w:val="center"/>
              <w:rPr>
                <w:rFonts w:cs="Arial"/>
                <w:i/>
                <w:color w:val="000000"/>
                <w:szCs w:val="22"/>
              </w:rPr>
            </w:pPr>
            <w:r w:rsidRPr="007D68A7">
              <w:rPr>
                <w:rFonts w:cs="Arial"/>
                <w:i/>
                <w:color w:val="000000"/>
                <w:szCs w:val="22"/>
              </w:rPr>
              <w:t>Section d’acier requise (cm²/ml)</w:t>
            </w:r>
          </w:p>
        </w:tc>
        <w:tc>
          <w:tcPr>
            <w:tcW w:w="3632" w:type="dxa"/>
            <w:tcBorders>
              <w:top w:val="single" w:sz="4" w:space="0" w:color="auto"/>
              <w:left w:val="single" w:sz="4" w:space="0" w:color="auto"/>
              <w:bottom w:val="single" w:sz="4" w:space="0" w:color="auto"/>
              <w:right w:val="single" w:sz="4" w:space="0" w:color="auto"/>
            </w:tcBorders>
            <w:vAlign w:val="center"/>
          </w:tcPr>
          <w:p w14:paraId="356E69F7" w14:textId="77777777" w:rsidR="007D68A7" w:rsidRPr="007D68A7" w:rsidRDefault="007D68A7" w:rsidP="007D68A7">
            <w:pPr>
              <w:spacing w:after="0"/>
              <w:ind w:firstLine="0"/>
              <w:jc w:val="center"/>
              <w:rPr>
                <w:rFonts w:cs="Arial"/>
                <w:i/>
                <w:color w:val="000000"/>
                <w:szCs w:val="22"/>
              </w:rPr>
            </w:pPr>
            <w:r w:rsidRPr="007D68A7">
              <w:rPr>
                <w:rFonts w:cs="Arial"/>
                <w:i/>
                <w:color w:val="000000"/>
                <w:szCs w:val="22"/>
              </w:rPr>
              <w:t>Ferraillage proposé</w:t>
            </w:r>
          </w:p>
        </w:tc>
      </w:tr>
      <w:tr w:rsidR="007D68A7" w:rsidRPr="007D68A7" w14:paraId="547DDFDA" w14:textId="77777777" w:rsidTr="00D66CEE">
        <w:trPr>
          <w:trHeight w:val="360"/>
        </w:trPr>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273F4"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 xml:space="preserve"> G + LM1</w:t>
            </w:r>
          </w:p>
        </w:tc>
        <w:tc>
          <w:tcPr>
            <w:tcW w:w="1540" w:type="dxa"/>
            <w:tcBorders>
              <w:top w:val="nil"/>
              <w:left w:val="single" w:sz="4" w:space="0" w:color="auto"/>
              <w:bottom w:val="single" w:sz="4" w:space="0" w:color="auto"/>
              <w:right w:val="single" w:sz="4" w:space="0" w:color="auto"/>
            </w:tcBorders>
            <w:vAlign w:val="center"/>
          </w:tcPr>
          <w:p w14:paraId="634731A1"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Clé</w:t>
            </w:r>
          </w:p>
        </w:tc>
        <w:tc>
          <w:tcPr>
            <w:tcW w:w="2430" w:type="dxa"/>
            <w:tcBorders>
              <w:top w:val="nil"/>
              <w:left w:val="single" w:sz="4" w:space="0" w:color="auto"/>
              <w:bottom w:val="single" w:sz="4" w:space="0" w:color="auto"/>
              <w:right w:val="single" w:sz="4" w:space="0" w:color="auto"/>
            </w:tcBorders>
            <w:vAlign w:val="center"/>
          </w:tcPr>
          <w:p w14:paraId="3D47CD19"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S = 1,12 cm²/ml</w:t>
            </w:r>
          </w:p>
        </w:tc>
        <w:tc>
          <w:tcPr>
            <w:tcW w:w="3632" w:type="dxa"/>
            <w:vMerge w:val="restart"/>
            <w:tcBorders>
              <w:top w:val="nil"/>
              <w:left w:val="single" w:sz="4" w:space="0" w:color="auto"/>
              <w:right w:val="single" w:sz="4" w:space="0" w:color="auto"/>
            </w:tcBorders>
            <w:vAlign w:val="center"/>
          </w:tcPr>
          <w:p w14:paraId="0694093C" w14:textId="77777777" w:rsidR="007D68A7" w:rsidRPr="007D68A7" w:rsidRDefault="007D68A7" w:rsidP="007D68A7">
            <w:pPr>
              <w:spacing w:after="0"/>
              <w:ind w:firstLine="0"/>
              <w:jc w:val="center"/>
              <w:rPr>
                <w:rFonts w:cs="Arial"/>
                <w:szCs w:val="22"/>
                <w:lang w:eastAsia="x-none"/>
              </w:rPr>
            </w:pPr>
            <w:r w:rsidRPr="007D68A7">
              <w:rPr>
                <w:rFonts w:cs="Arial"/>
                <w:szCs w:val="22"/>
                <w:lang w:eastAsia="x-none"/>
              </w:rPr>
              <w:t>1 nappe de treillis soudé en voûte</w:t>
            </w:r>
          </w:p>
          <w:p w14:paraId="7832EB68" w14:textId="77777777" w:rsidR="007D68A7" w:rsidRPr="007D68A7" w:rsidRDefault="007D68A7" w:rsidP="007D68A7">
            <w:pPr>
              <w:spacing w:after="0"/>
              <w:ind w:firstLine="0"/>
              <w:jc w:val="center"/>
              <w:rPr>
                <w:rFonts w:cs="Arial"/>
                <w:szCs w:val="22"/>
                <w:lang w:eastAsia="x-none"/>
              </w:rPr>
            </w:pPr>
            <w:r w:rsidRPr="007D68A7">
              <w:rPr>
                <w:rFonts w:cs="Arial"/>
                <w:szCs w:val="22"/>
                <w:lang w:eastAsia="x-none"/>
              </w:rPr>
              <w:t>1 nappe de treillis soudé en piédroits</w:t>
            </w:r>
          </w:p>
        </w:tc>
      </w:tr>
      <w:tr w:rsidR="007D68A7" w:rsidRPr="007D68A7" w14:paraId="5B23F634" w14:textId="77777777" w:rsidTr="00D66CEE">
        <w:trPr>
          <w:trHeight w:val="360"/>
        </w:trPr>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019DC3"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 xml:space="preserve"> G + LM1+ </w:t>
            </w:r>
            <w:proofErr w:type="spellStart"/>
            <w:r w:rsidRPr="007D68A7">
              <w:rPr>
                <w:rFonts w:cs="Arial"/>
                <w:color w:val="000000"/>
                <w:szCs w:val="22"/>
              </w:rPr>
              <w:t>H</w:t>
            </w:r>
            <w:r w:rsidRPr="007D68A7">
              <w:rPr>
                <w:rFonts w:cs="Arial"/>
                <w:color w:val="000000"/>
                <w:szCs w:val="22"/>
                <w:vertAlign w:val="subscript"/>
              </w:rPr>
              <w:t>w</w:t>
            </w:r>
            <w:proofErr w:type="spellEnd"/>
          </w:p>
        </w:tc>
        <w:tc>
          <w:tcPr>
            <w:tcW w:w="1540" w:type="dxa"/>
            <w:tcBorders>
              <w:top w:val="nil"/>
              <w:left w:val="single" w:sz="4" w:space="0" w:color="auto"/>
              <w:bottom w:val="single" w:sz="4" w:space="0" w:color="auto"/>
              <w:right w:val="single" w:sz="4" w:space="0" w:color="auto"/>
            </w:tcBorders>
            <w:vAlign w:val="center"/>
          </w:tcPr>
          <w:p w14:paraId="650E2D6F"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Piédroits</w:t>
            </w:r>
          </w:p>
        </w:tc>
        <w:tc>
          <w:tcPr>
            <w:tcW w:w="2430" w:type="dxa"/>
            <w:tcBorders>
              <w:top w:val="nil"/>
              <w:left w:val="single" w:sz="4" w:space="0" w:color="auto"/>
              <w:bottom w:val="single" w:sz="4" w:space="0" w:color="auto"/>
              <w:right w:val="single" w:sz="4" w:space="0" w:color="auto"/>
            </w:tcBorders>
            <w:vAlign w:val="center"/>
          </w:tcPr>
          <w:p w14:paraId="6BF1F53B" w14:textId="77777777" w:rsidR="007D68A7" w:rsidRPr="007D68A7" w:rsidRDefault="007D68A7" w:rsidP="007D68A7">
            <w:pPr>
              <w:spacing w:after="0"/>
              <w:ind w:firstLine="0"/>
              <w:jc w:val="center"/>
              <w:rPr>
                <w:rFonts w:cs="Arial"/>
                <w:color w:val="000000"/>
                <w:szCs w:val="22"/>
              </w:rPr>
            </w:pPr>
            <w:r w:rsidRPr="007D68A7">
              <w:rPr>
                <w:rFonts w:cs="Arial"/>
                <w:color w:val="000000"/>
                <w:szCs w:val="22"/>
              </w:rPr>
              <w:t>S = 1,32 cm²/ml</w:t>
            </w:r>
          </w:p>
        </w:tc>
        <w:tc>
          <w:tcPr>
            <w:tcW w:w="3632" w:type="dxa"/>
            <w:vMerge/>
            <w:tcBorders>
              <w:left w:val="single" w:sz="4" w:space="0" w:color="auto"/>
              <w:bottom w:val="single" w:sz="4" w:space="0" w:color="auto"/>
              <w:right w:val="single" w:sz="4" w:space="0" w:color="auto"/>
            </w:tcBorders>
          </w:tcPr>
          <w:p w14:paraId="3C59C694" w14:textId="77777777" w:rsidR="007D68A7" w:rsidRPr="007D68A7" w:rsidRDefault="007D68A7" w:rsidP="007D68A7">
            <w:pPr>
              <w:spacing w:after="0"/>
              <w:ind w:firstLine="0"/>
              <w:jc w:val="center"/>
              <w:rPr>
                <w:rFonts w:cs="Arial"/>
                <w:b/>
                <w:color w:val="000000"/>
                <w:szCs w:val="22"/>
              </w:rPr>
            </w:pPr>
          </w:p>
        </w:tc>
      </w:tr>
    </w:tbl>
    <w:bookmarkEnd w:id="70"/>
    <w:p w14:paraId="0DA90BF3" w14:textId="77777777" w:rsidR="007D68A7" w:rsidRPr="007D68A7" w:rsidRDefault="007D68A7" w:rsidP="007D68A7">
      <w:pPr>
        <w:autoSpaceDE w:val="0"/>
        <w:autoSpaceDN w:val="0"/>
        <w:adjustRightInd w:val="0"/>
        <w:spacing w:before="240" w:after="0"/>
        <w:ind w:firstLine="0"/>
        <w:rPr>
          <w:rFonts w:cs="Arial"/>
          <w:sz w:val="22"/>
          <w:szCs w:val="22"/>
        </w:rPr>
      </w:pPr>
      <w:r w:rsidRPr="007D68A7">
        <w:rPr>
          <w:rFonts w:cs="Arial"/>
          <w:sz w:val="22"/>
          <w:szCs w:val="22"/>
        </w:rPr>
        <w:t>Ferraillage proposé :</w:t>
      </w:r>
    </w:p>
    <w:p w14:paraId="293C21B3" w14:textId="77777777" w:rsidR="007D68A7" w:rsidRPr="007D68A7" w:rsidRDefault="007D68A7" w:rsidP="005A24FF">
      <w:pPr>
        <w:numPr>
          <w:ilvl w:val="0"/>
          <w:numId w:val="25"/>
        </w:numPr>
        <w:autoSpaceDE w:val="0"/>
        <w:autoSpaceDN w:val="0"/>
        <w:adjustRightInd w:val="0"/>
        <w:spacing w:after="0"/>
        <w:jc w:val="left"/>
        <w:rPr>
          <w:rFonts w:cs="Arial"/>
          <w:sz w:val="22"/>
          <w:szCs w:val="22"/>
        </w:rPr>
      </w:pPr>
      <w:r w:rsidRPr="007D68A7">
        <w:rPr>
          <w:rFonts w:cs="Arial"/>
          <w:sz w:val="22"/>
          <w:szCs w:val="22"/>
        </w:rPr>
        <w:t>Treillis soudés ST (aciers galvanisés) de caractéristiques suivantes</w:t>
      </w:r>
      <w:r w:rsidR="0047039F">
        <w:rPr>
          <w:rFonts w:cs="Arial"/>
          <w:sz w:val="22"/>
          <w:szCs w:val="22"/>
        </w:rPr>
        <w:t> :</w:t>
      </w:r>
    </w:p>
    <w:p w14:paraId="02E5A141"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lastRenderedPageBreak/>
        <w:t>Mailles 40 mm x 40mm – Panneaux 2.40 m x 0.72 m</w:t>
      </w:r>
    </w:p>
    <w:p w14:paraId="3E67EA31"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Fils φ3 mm dans la longueur</w:t>
      </w:r>
    </w:p>
    <w:p w14:paraId="339040C1"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 xml:space="preserve">Fils φ2.5 mm dans </w:t>
      </w:r>
      <w:r>
        <w:rPr>
          <w:rFonts w:cs="Arial"/>
          <w:sz w:val="22"/>
          <w:szCs w:val="22"/>
        </w:rPr>
        <w:t xml:space="preserve">la </w:t>
      </w:r>
      <w:r w:rsidRPr="007D68A7">
        <w:rPr>
          <w:rFonts w:cs="Arial"/>
          <w:sz w:val="22"/>
          <w:szCs w:val="22"/>
        </w:rPr>
        <w:t>largeur</w:t>
      </w:r>
    </w:p>
    <w:p w14:paraId="40110C9F"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Limite d’élasticité : 290 MPa</w:t>
      </w:r>
    </w:p>
    <w:p w14:paraId="691E07CD"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Contrainte de rupture : 400 MPa</w:t>
      </w:r>
    </w:p>
    <w:p w14:paraId="401E2DB9"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Contrainte limite aux ELS en fissuration préjudiciable : 180 MPa</w:t>
      </w:r>
    </w:p>
    <w:p w14:paraId="60CCDB69" w14:textId="77777777" w:rsidR="007D68A7" w:rsidRPr="007D68A7" w:rsidRDefault="007D68A7" w:rsidP="005A24FF">
      <w:pPr>
        <w:numPr>
          <w:ilvl w:val="0"/>
          <w:numId w:val="26"/>
        </w:numPr>
        <w:autoSpaceDE w:val="0"/>
        <w:autoSpaceDN w:val="0"/>
        <w:adjustRightInd w:val="0"/>
        <w:spacing w:after="0"/>
        <w:jc w:val="left"/>
        <w:rPr>
          <w:rFonts w:cs="Arial"/>
          <w:sz w:val="22"/>
          <w:szCs w:val="22"/>
        </w:rPr>
      </w:pPr>
      <w:r w:rsidRPr="007D68A7">
        <w:rPr>
          <w:rFonts w:cs="Arial"/>
          <w:sz w:val="22"/>
          <w:szCs w:val="22"/>
        </w:rPr>
        <w:t>Section d’un panneau de treillis soudé : 1.76 cm²/ml</w:t>
      </w:r>
    </w:p>
    <w:p w14:paraId="2E0A36BE" w14:textId="77777777" w:rsidR="007D68A7" w:rsidRPr="007D68A7" w:rsidRDefault="00CE561B" w:rsidP="005A24FF">
      <w:pPr>
        <w:numPr>
          <w:ilvl w:val="0"/>
          <w:numId w:val="19"/>
        </w:numPr>
        <w:autoSpaceDE w:val="0"/>
        <w:autoSpaceDN w:val="0"/>
        <w:adjustRightInd w:val="0"/>
        <w:spacing w:before="240" w:after="0"/>
        <w:jc w:val="left"/>
        <w:rPr>
          <w:rFonts w:cs="Arial"/>
          <w:b/>
          <w:sz w:val="22"/>
          <w:szCs w:val="22"/>
        </w:rPr>
      </w:pPr>
      <w:r>
        <w:rPr>
          <w:rFonts w:cs="Arial"/>
          <w:b/>
          <w:sz w:val="22"/>
          <w:szCs w:val="22"/>
        </w:rPr>
        <w:t>6</w:t>
      </w:r>
      <w:r w:rsidR="002C1162">
        <w:rPr>
          <w:rFonts w:cs="Arial"/>
          <w:b/>
          <w:sz w:val="22"/>
          <w:szCs w:val="22"/>
        </w:rPr>
        <w:t>0</w:t>
      </w:r>
      <w:r w:rsidR="007D68A7" w:rsidRPr="007D68A7">
        <w:rPr>
          <w:rFonts w:cs="Arial"/>
          <w:b/>
          <w:sz w:val="22"/>
          <w:szCs w:val="22"/>
        </w:rPr>
        <w:t xml:space="preserve"> ml de </w:t>
      </w:r>
      <w:r w:rsidR="00946BC4">
        <w:rPr>
          <w:rFonts w:cs="Arial"/>
          <w:b/>
          <w:sz w:val="22"/>
          <w:szCs w:val="22"/>
        </w:rPr>
        <w:t>réfection</w:t>
      </w:r>
      <w:r w:rsidR="007D68A7" w:rsidRPr="007D68A7">
        <w:rPr>
          <w:rFonts w:cs="Arial"/>
          <w:b/>
          <w:sz w:val="22"/>
          <w:szCs w:val="22"/>
        </w:rPr>
        <w:t xml:space="preserve"> du radier.</w:t>
      </w:r>
    </w:p>
    <w:p w14:paraId="58E2EA91" w14:textId="77777777" w:rsidR="00C816F0" w:rsidRPr="00C816F0" w:rsidRDefault="00C816F0" w:rsidP="00C816F0">
      <w:pPr>
        <w:autoSpaceDE w:val="0"/>
        <w:autoSpaceDN w:val="0"/>
        <w:adjustRightInd w:val="0"/>
        <w:spacing w:before="240" w:after="0"/>
        <w:ind w:firstLine="0"/>
        <w:rPr>
          <w:rFonts w:cs="Arial"/>
          <w:b/>
          <w:sz w:val="22"/>
          <w:szCs w:val="22"/>
          <w:u w:val="single"/>
        </w:rPr>
      </w:pPr>
      <w:r w:rsidRPr="00C816F0">
        <w:rPr>
          <w:rFonts w:cs="Arial"/>
          <w:b/>
          <w:sz w:val="22"/>
          <w:szCs w:val="22"/>
          <w:u w:val="single"/>
        </w:rPr>
        <w:t>Branchements</w:t>
      </w:r>
    </w:p>
    <w:p w14:paraId="144DAAD3" w14:textId="77777777" w:rsidR="00C816F0" w:rsidRPr="00C816F0" w:rsidRDefault="00C816F0" w:rsidP="00C816F0">
      <w:pPr>
        <w:autoSpaceDE w:val="0"/>
        <w:autoSpaceDN w:val="0"/>
        <w:adjustRightInd w:val="0"/>
        <w:spacing w:before="120" w:after="0"/>
        <w:ind w:firstLine="0"/>
        <w:rPr>
          <w:rFonts w:cs="Arial"/>
          <w:sz w:val="22"/>
          <w:szCs w:val="22"/>
        </w:rPr>
      </w:pPr>
      <w:r w:rsidRPr="00C816F0">
        <w:rPr>
          <w:rFonts w:cs="Arial"/>
          <w:sz w:val="22"/>
          <w:szCs w:val="22"/>
        </w:rPr>
        <w:t>Le tableau ci-dessous résume l’état et les dysfonctionnements observés</w:t>
      </w:r>
      <w:r w:rsidR="0036584C">
        <w:rPr>
          <w:rFonts w:cs="Arial"/>
          <w:sz w:val="22"/>
          <w:szCs w:val="22"/>
        </w:rPr>
        <w:t xml:space="preserve"> </w:t>
      </w:r>
      <w:r w:rsidRPr="00C816F0">
        <w:rPr>
          <w:rFonts w:cs="Arial"/>
          <w:sz w:val="22"/>
          <w:szCs w:val="22"/>
        </w:rPr>
        <w:t>pour chaque branchement ainsi que les solutions techniques préconisées pour y remédier :</w:t>
      </w:r>
    </w:p>
    <w:p w14:paraId="029F1495" w14:textId="77777777" w:rsidR="00A929C7" w:rsidRDefault="00A929C7" w:rsidP="000D3819">
      <w:pPr>
        <w:autoSpaceDE w:val="0"/>
        <w:autoSpaceDN w:val="0"/>
        <w:adjustRightInd w:val="0"/>
        <w:spacing w:after="0"/>
        <w:ind w:firstLine="0"/>
        <w:rPr>
          <w:rFonts w:cs="Arial"/>
          <w:b/>
          <w:sz w:val="22"/>
          <w:szCs w:val="22"/>
        </w:rPr>
      </w:pPr>
    </w:p>
    <w:p w14:paraId="2BE546E3" w14:textId="77777777" w:rsidR="003D633E" w:rsidRDefault="003D633E" w:rsidP="000D3819">
      <w:pPr>
        <w:autoSpaceDE w:val="0"/>
        <w:autoSpaceDN w:val="0"/>
        <w:adjustRightInd w:val="0"/>
        <w:spacing w:after="0"/>
        <w:ind w:firstLine="0"/>
        <w:rPr>
          <w:rFonts w:cs="Arial"/>
          <w:b/>
          <w:sz w:val="22"/>
          <w:szCs w:val="22"/>
        </w:rPr>
      </w:pPr>
    </w:p>
    <w:p w14:paraId="15DD3322" w14:textId="77777777" w:rsidR="00E24FE0" w:rsidRDefault="00E24FE0" w:rsidP="000D3819">
      <w:pPr>
        <w:autoSpaceDE w:val="0"/>
        <w:autoSpaceDN w:val="0"/>
        <w:adjustRightInd w:val="0"/>
        <w:spacing w:after="0"/>
        <w:ind w:firstLine="0"/>
        <w:rPr>
          <w:rFonts w:cs="Arial"/>
          <w:b/>
          <w:sz w:val="22"/>
          <w:szCs w:val="22"/>
        </w:rPr>
        <w:sectPr w:rsidR="00E24FE0" w:rsidSect="000D3819">
          <w:pgSz w:w="11906" w:h="16838" w:code="9"/>
          <w:pgMar w:top="711" w:right="926" w:bottom="539" w:left="1077" w:header="709" w:footer="669" w:gutter="0"/>
          <w:cols w:space="708"/>
          <w:titlePg/>
          <w:docGrid w:linePitch="360"/>
        </w:sectPr>
      </w:pPr>
    </w:p>
    <w:p w14:paraId="61FF6076" w14:textId="77777777" w:rsidR="003D633E" w:rsidRDefault="003D633E" w:rsidP="000D3819">
      <w:pPr>
        <w:autoSpaceDE w:val="0"/>
        <w:autoSpaceDN w:val="0"/>
        <w:adjustRightInd w:val="0"/>
        <w:spacing w:after="0"/>
        <w:ind w:firstLine="0"/>
        <w:rPr>
          <w:rFonts w:cs="Arial"/>
          <w:b/>
          <w:sz w:val="22"/>
          <w:szCs w:val="22"/>
        </w:rPr>
      </w:pPr>
    </w:p>
    <w:p w14:paraId="1D248927" w14:textId="10BF8B0D" w:rsidR="003D633E" w:rsidRDefault="00457FA4" w:rsidP="000D3819">
      <w:pPr>
        <w:autoSpaceDE w:val="0"/>
        <w:autoSpaceDN w:val="0"/>
        <w:adjustRightInd w:val="0"/>
        <w:spacing w:after="0"/>
        <w:ind w:firstLine="0"/>
        <w:rPr>
          <w:rFonts w:cs="Arial"/>
          <w:b/>
          <w:sz w:val="22"/>
          <w:szCs w:val="22"/>
        </w:rPr>
        <w:sectPr w:rsidR="003D633E" w:rsidSect="00E24FE0">
          <w:pgSz w:w="16838" w:h="11906" w:orient="landscape" w:code="9"/>
          <w:pgMar w:top="1077" w:right="711" w:bottom="926" w:left="539" w:header="709" w:footer="669" w:gutter="0"/>
          <w:cols w:space="708"/>
          <w:titlePg/>
          <w:docGrid w:linePitch="360"/>
        </w:sectPr>
      </w:pPr>
      <w:r>
        <w:rPr>
          <w:noProof/>
        </w:rPr>
        <w:drawing>
          <wp:inline distT="0" distB="0" distL="0" distR="0" wp14:anchorId="72D76E12" wp14:editId="10831B6B">
            <wp:extent cx="9858375" cy="4286250"/>
            <wp:effectExtent l="19050" t="19050" r="9525" b="0"/>
            <wp:docPr id="2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l="33606" t="25754" r="42354" b="18710"/>
                    <a:stretch>
                      <a:fillRect/>
                    </a:stretch>
                  </pic:blipFill>
                  <pic:spPr bwMode="auto">
                    <a:xfrm>
                      <a:off x="0" y="0"/>
                      <a:ext cx="9858375" cy="4286250"/>
                    </a:xfrm>
                    <a:prstGeom prst="rect">
                      <a:avLst/>
                    </a:prstGeom>
                    <a:noFill/>
                    <a:ln w="6350" cmpd="sng">
                      <a:solidFill>
                        <a:srgbClr val="000000"/>
                      </a:solidFill>
                      <a:miter lim="800000"/>
                      <a:headEnd/>
                      <a:tailEnd/>
                    </a:ln>
                    <a:effectLst/>
                  </pic:spPr>
                </pic:pic>
              </a:graphicData>
            </a:graphic>
          </wp:inline>
        </w:drawing>
      </w:r>
    </w:p>
    <w:p w14:paraId="1DAE616E" w14:textId="77777777" w:rsidR="00C816F0" w:rsidRDefault="00C816F0" w:rsidP="00E24FE0">
      <w:pPr>
        <w:autoSpaceDE w:val="0"/>
        <w:autoSpaceDN w:val="0"/>
        <w:adjustRightInd w:val="0"/>
        <w:spacing w:after="0"/>
        <w:ind w:firstLine="0"/>
        <w:rPr>
          <w:rFonts w:cs="Arial"/>
          <w:b/>
          <w:sz w:val="22"/>
          <w:szCs w:val="22"/>
        </w:rPr>
      </w:pPr>
    </w:p>
    <w:p w14:paraId="45DC7EA5" w14:textId="77777777" w:rsidR="00525BA9" w:rsidRPr="00525BA9" w:rsidRDefault="00525BA9" w:rsidP="0003273D">
      <w:pPr>
        <w:autoSpaceDE w:val="0"/>
        <w:autoSpaceDN w:val="0"/>
        <w:adjustRightInd w:val="0"/>
        <w:spacing w:before="120" w:after="0"/>
        <w:rPr>
          <w:rFonts w:cs="Arial"/>
          <w:bCs/>
          <w:sz w:val="22"/>
          <w:szCs w:val="22"/>
        </w:rPr>
      </w:pPr>
    </w:p>
    <w:p w14:paraId="36F356EF" w14:textId="77777777" w:rsidR="00525BA9" w:rsidRPr="00525BA9" w:rsidRDefault="00525BA9" w:rsidP="00525BA9">
      <w:pPr>
        <w:autoSpaceDE w:val="0"/>
        <w:autoSpaceDN w:val="0"/>
        <w:adjustRightInd w:val="0"/>
        <w:spacing w:before="120" w:after="0"/>
        <w:ind w:firstLine="0"/>
        <w:rPr>
          <w:rFonts w:cs="Arial"/>
          <w:bCs/>
          <w:sz w:val="22"/>
          <w:szCs w:val="22"/>
        </w:rPr>
      </w:pPr>
      <w:r w:rsidRPr="00525BA9">
        <w:rPr>
          <w:rFonts w:cs="Arial"/>
          <w:bCs/>
          <w:sz w:val="22"/>
          <w:szCs w:val="22"/>
        </w:rPr>
        <w:t>Le tableau ci-dessous classe les branchements par catégorie de travaux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7"/>
        <w:gridCol w:w="4629"/>
      </w:tblGrid>
      <w:tr w:rsidR="00525BA9" w:rsidRPr="00525BA9" w14:paraId="699654CD" w14:textId="77777777" w:rsidTr="004C2511">
        <w:trPr>
          <w:tblHeader/>
        </w:trPr>
        <w:tc>
          <w:tcPr>
            <w:tcW w:w="4657" w:type="dxa"/>
            <w:shd w:val="clear" w:color="auto" w:fill="BFBFBF"/>
          </w:tcPr>
          <w:p w14:paraId="305AE43E" w14:textId="77777777" w:rsidR="00525BA9" w:rsidRPr="00525BA9" w:rsidRDefault="00525BA9" w:rsidP="009A096A">
            <w:pPr>
              <w:autoSpaceDE w:val="0"/>
              <w:autoSpaceDN w:val="0"/>
              <w:adjustRightInd w:val="0"/>
              <w:spacing w:before="120" w:after="0"/>
              <w:ind w:firstLine="0"/>
              <w:jc w:val="center"/>
              <w:rPr>
                <w:rFonts w:cs="Arial"/>
                <w:b/>
                <w:i/>
                <w:sz w:val="22"/>
                <w:szCs w:val="22"/>
              </w:rPr>
            </w:pPr>
            <w:r w:rsidRPr="00525BA9">
              <w:rPr>
                <w:rFonts w:cs="Arial"/>
                <w:b/>
                <w:i/>
                <w:sz w:val="22"/>
                <w:szCs w:val="22"/>
              </w:rPr>
              <w:t>Travaux préconisés</w:t>
            </w:r>
          </w:p>
        </w:tc>
        <w:tc>
          <w:tcPr>
            <w:tcW w:w="4629" w:type="dxa"/>
            <w:shd w:val="clear" w:color="auto" w:fill="BFBFBF"/>
          </w:tcPr>
          <w:p w14:paraId="29F2FB10" w14:textId="77777777" w:rsidR="00525BA9" w:rsidRPr="00525BA9" w:rsidRDefault="00525BA9" w:rsidP="009A096A">
            <w:pPr>
              <w:autoSpaceDE w:val="0"/>
              <w:autoSpaceDN w:val="0"/>
              <w:adjustRightInd w:val="0"/>
              <w:spacing w:before="120" w:after="0"/>
              <w:ind w:firstLine="0"/>
              <w:jc w:val="center"/>
              <w:rPr>
                <w:rFonts w:cs="Arial"/>
                <w:b/>
                <w:i/>
                <w:sz w:val="22"/>
                <w:szCs w:val="22"/>
              </w:rPr>
            </w:pPr>
            <w:proofErr w:type="spellStart"/>
            <w:r w:rsidRPr="00525BA9">
              <w:rPr>
                <w:rFonts w:cs="Arial"/>
                <w:b/>
                <w:i/>
                <w:sz w:val="22"/>
                <w:szCs w:val="22"/>
              </w:rPr>
              <w:t>Brts</w:t>
            </w:r>
            <w:proofErr w:type="spellEnd"/>
            <w:r w:rsidRPr="00525BA9">
              <w:rPr>
                <w:rFonts w:cs="Arial"/>
                <w:b/>
                <w:i/>
                <w:sz w:val="22"/>
                <w:szCs w:val="22"/>
              </w:rPr>
              <w:t xml:space="preserve"> impactés</w:t>
            </w:r>
          </w:p>
        </w:tc>
      </w:tr>
      <w:tr w:rsidR="00525BA9" w:rsidRPr="00525BA9" w14:paraId="025CC6E9" w14:textId="77777777" w:rsidTr="004C2511">
        <w:tc>
          <w:tcPr>
            <w:tcW w:w="4657" w:type="dxa"/>
            <w:shd w:val="clear" w:color="auto" w:fill="auto"/>
          </w:tcPr>
          <w:p w14:paraId="47401AF5" w14:textId="77777777" w:rsidR="00525BA9" w:rsidRPr="003828F5" w:rsidRDefault="009A096A" w:rsidP="003828F5">
            <w:pPr>
              <w:autoSpaceDE w:val="0"/>
              <w:autoSpaceDN w:val="0"/>
              <w:adjustRightInd w:val="0"/>
              <w:spacing w:before="120" w:after="0"/>
              <w:ind w:firstLine="0"/>
              <w:rPr>
                <w:rFonts w:cs="Arial"/>
                <w:sz w:val="22"/>
                <w:szCs w:val="22"/>
              </w:rPr>
            </w:pPr>
            <w:r>
              <w:rPr>
                <w:rFonts w:cs="Arial"/>
                <w:sz w:val="22"/>
                <w:szCs w:val="22"/>
              </w:rPr>
              <w:t xml:space="preserve">Comblement </w:t>
            </w:r>
            <w:r w:rsidRPr="00525BA9">
              <w:rPr>
                <w:rFonts w:cs="Arial"/>
                <w:sz w:val="22"/>
                <w:szCs w:val="22"/>
              </w:rPr>
              <w:t>Ø</w:t>
            </w:r>
            <w:r>
              <w:rPr>
                <w:rFonts w:cs="Arial"/>
                <w:sz w:val="22"/>
                <w:szCs w:val="22"/>
              </w:rPr>
              <w:t>200</w:t>
            </w:r>
          </w:p>
        </w:tc>
        <w:tc>
          <w:tcPr>
            <w:tcW w:w="4629" w:type="dxa"/>
            <w:shd w:val="clear" w:color="auto" w:fill="auto"/>
          </w:tcPr>
          <w:p w14:paraId="015704B8" w14:textId="77777777" w:rsidR="00525BA9" w:rsidRPr="003828F5" w:rsidRDefault="0036584C" w:rsidP="009A096A">
            <w:pPr>
              <w:autoSpaceDE w:val="0"/>
              <w:autoSpaceDN w:val="0"/>
              <w:adjustRightInd w:val="0"/>
              <w:spacing w:before="120" w:after="0"/>
              <w:ind w:firstLine="0"/>
              <w:jc w:val="center"/>
              <w:rPr>
                <w:rFonts w:cs="Arial"/>
                <w:b/>
                <w:sz w:val="22"/>
                <w:szCs w:val="22"/>
              </w:rPr>
            </w:pPr>
            <w:r>
              <w:rPr>
                <w:rFonts w:cs="Arial"/>
                <w:b/>
                <w:sz w:val="22"/>
                <w:szCs w:val="22"/>
              </w:rPr>
              <w:t>B</w:t>
            </w:r>
            <w:r w:rsidR="0021205D">
              <w:rPr>
                <w:rFonts w:cs="Arial"/>
                <w:b/>
                <w:sz w:val="22"/>
                <w:szCs w:val="22"/>
              </w:rPr>
              <w:t>rt1</w:t>
            </w:r>
          </w:p>
        </w:tc>
      </w:tr>
      <w:tr w:rsidR="00525BA9" w:rsidRPr="00525BA9" w14:paraId="68F0B672" w14:textId="77777777" w:rsidTr="004C2511">
        <w:tc>
          <w:tcPr>
            <w:tcW w:w="4657" w:type="dxa"/>
            <w:shd w:val="clear" w:color="auto" w:fill="auto"/>
          </w:tcPr>
          <w:p w14:paraId="3C4797BC" w14:textId="77777777" w:rsidR="00525BA9" w:rsidRPr="003828F5" w:rsidRDefault="0021205D" w:rsidP="00525BA9">
            <w:pPr>
              <w:autoSpaceDE w:val="0"/>
              <w:autoSpaceDN w:val="0"/>
              <w:adjustRightInd w:val="0"/>
              <w:spacing w:before="120" w:after="0"/>
              <w:ind w:firstLine="0"/>
              <w:rPr>
                <w:rFonts w:cs="Arial"/>
                <w:sz w:val="22"/>
                <w:szCs w:val="22"/>
              </w:rPr>
            </w:pPr>
            <w:r>
              <w:rPr>
                <w:rFonts w:cs="Arial"/>
                <w:sz w:val="22"/>
                <w:szCs w:val="22"/>
              </w:rPr>
              <w:t xml:space="preserve">Curage+ fraisage +chemisage </w:t>
            </w:r>
            <w:r w:rsidRPr="00525BA9">
              <w:rPr>
                <w:rFonts w:cs="Arial"/>
                <w:sz w:val="22"/>
                <w:szCs w:val="22"/>
              </w:rPr>
              <w:t>Ø</w:t>
            </w:r>
            <w:r>
              <w:rPr>
                <w:rFonts w:cs="Arial"/>
                <w:sz w:val="22"/>
                <w:szCs w:val="22"/>
              </w:rPr>
              <w:t>200</w:t>
            </w:r>
          </w:p>
        </w:tc>
        <w:tc>
          <w:tcPr>
            <w:tcW w:w="4629" w:type="dxa"/>
            <w:shd w:val="clear" w:color="auto" w:fill="auto"/>
          </w:tcPr>
          <w:p w14:paraId="2194EA64" w14:textId="77777777" w:rsidR="00525BA9" w:rsidRPr="003828F5" w:rsidRDefault="00525BA9" w:rsidP="009A096A">
            <w:pPr>
              <w:autoSpaceDE w:val="0"/>
              <w:autoSpaceDN w:val="0"/>
              <w:adjustRightInd w:val="0"/>
              <w:spacing w:before="120" w:after="0"/>
              <w:ind w:firstLine="0"/>
              <w:jc w:val="center"/>
              <w:rPr>
                <w:rFonts w:cs="Arial"/>
                <w:b/>
                <w:sz w:val="22"/>
                <w:szCs w:val="22"/>
                <w:lang w:val="en-US"/>
              </w:rPr>
            </w:pPr>
            <w:r w:rsidRPr="00525BA9">
              <w:rPr>
                <w:rFonts w:cs="Arial"/>
                <w:b/>
                <w:sz w:val="22"/>
                <w:szCs w:val="22"/>
                <w:lang w:val="en-US"/>
              </w:rPr>
              <w:t>B</w:t>
            </w:r>
            <w:r w:rsidR="0021205D">
              <w:rPr>
                <w:rFonts w:cs="Arial"/>
                <w:b/>
                <w:sz w:val="22"/>
                <w:szCs w:val="22"/>
                <w:lang w:val="en-US"/>
              </w:rPr>
              <w:t>rt2</w:t>
            </w:r>
          </w:p>
        </w:tc>
      </w:tr>
      <w:tr w:rsidR="00525BA9" w:rsidRPr="00525BA9" w14:paraId="6F0F1144" w14:textId="77777777" w:rsidTr="004C2511">
        <w:tc>
          <w:tcPr>
            <w:tcW w:w="4657" w:type="dxa"/>
            <w:shd w:val="clear" w:color="auto" w:fill="auto"/>
          </w:tcPr>
          <w:p w14:paraId="7594357D" w14:textId="77777777" w:rsidR="00525BA9" w:rsidRPr="00525BA9" w:rsidRDefault="009A096A" w:rsidP="00525BA9">
            <w:pPr>
              <w:autoSpaceDE w:val="0"/>
              <w:autoSpaceDN w:val="0"/>
              <w:adjustRightInd w:val="0"/>
              <w:spacing w:before="120" w:after="0"/>
              <w:ind w:firstLine="0"/>
              <w:rPr>
                <w:rFonts w:cs="Arial"/>
                <w:sz w:val="22"/>
                <w:szCs w:val="22"/>
              </w:rPr>
            </w:pPr>
            <w:r>
              <w:rPr>
                <w:rFonts w:cs="Arial"/>
                <w:sz w:val="22"/>
                <w:szCs w:val="22"/>
              </w:rPr>
              <w:t xml:space="preserve">Curage+ fraisage +chemisage </w:t>
            </w:r>
            <w:r w:rsidRPr="00525BA9">
              <w:rPr>
                <w:rFonts w:cs="Arial"/>
                <w:sz w:val="22"/>
                <w:szCs w:val="22"/>
              </w:rPr>
              <w:t>Ø</w:t>
            </w:r>
            <w:r>
              <w:rPr>
                <w:rFonts w:cs="Arial"/>
                <w:sz w:val="22"/>
                <w:szCs w:val="22"/>
              </w:rPr>
              <w:t>200</w:t>
            </w:r>
          </w:p>
        </w:tc>
        <w:tc>
          <w:tcPr>
            <w:tcW w:w="4629" w:type="dxa"/>
            <w:shd w:val="clear" w:color="auto" w:fill="auto"/>
          </w:tcPr>
          <w:p w14:paraId="51D4E2D6" w14:textId="77777777" w:rsidR="00525BA9" w:rsidRPr="00525BA9" w:rsidRDefault="00525BA9" w:rsidP="009A096A">
            <w:pPr>
              <w:autoSpaceDE w:val="0"/>
              <w:autoSpaceDN w:val="0"/>
              <w:adjustRightInd w:val="0"/>
              <w:spacing w:before="120" w:after="0"/>
              <w:ind w:firstLine="0"/>
              <w:jc w:val="center"/>
              <w:rPr>
                <w:rFonts w:cs="Arial"/>
                <w:b/>
                <w:sz w:val="22"/>
                <w:szCs w:val="22"/>
              </w:rPr>
            </w:pPr>
            <w:r w:rsidRPr="00525BA9">
              <w:rPr>
                <w:rFonts w:cs="Arial"/>
                <w:b/>
                <w:sz w:val="22"/>
                <w:szCs w:val="22"/>
              </w:rPr>
              <w:t>B</w:t>
            </w:r>
            <w:r w:rsidR="0021205D">
              <w:rPr>
                <w:rFonts w:cs="Arial"/>
                <w:b/>
                <w:sz w:val="22"/>
                <w:szCs w:val="22"/>
              </w:rPr>
              <w:t>rt3</w:t>
            </w:r>
          </w:p>
        </w:tc>
      </w:tr>
      <w:tr w:rsidR="0003273D" w:rsidRPr="00525BA9" w14:paraId="562A5EE2" w14:textId="77777777" w:rsidTr="004C2511">
        <w:tc>
          <w:tcPr>
            <w:tcW w:w="4657" w:type="dxa"/>
            <w:shd w:val="clear" w:color="auto" w:fill="auto"/>
          </w:tcPr>
          <w:p w14:paraId="301662A1" w14:textId="77777777" w:rsidR="0003273D" w:rsidRDefault="009A096A" w:rsidP="00525BA9">
            <w:pPr>
              <w:autoSpaceDE w:val="0"/>
              <w:autoSpaceDN w:val="0"/>
              <w:adjustRightInd w:val="0"/>
              <w:spacing w:before="120" w:after="0"/>
              <w:ind w:firstLine="0"/>
              <w:rPr>
                <w:rFonts w:cs="Arial"/>
                <w:sz w:val="22"/>
                <w:szCs w:val="22"/>
              </w:rPr>
            </w:pPr>
            <w:r>
              <w:rPr>
                <w:rFonts w:cs="Arial"/>
                <w:sz w:val="22"/>
                <w:szCs w:val="22"/>
              </w:rPr>
              <w:t xml:space="preserve">Remplacement en TO PVC </w:t>
            </w:r>
            <w:r w:rsidR="00E24FE0">
              <w:rPr>
                <w:rFonts w:cs="Arial"/>
                <w:sz w:val="22"/>
                <w:szCs w:val="22"/>
              </w:rPr>
              <w:t>SN</w:t>
            </w:r>
            <w:r>
              <w:rPr>
                <w:rFonts w:cs="Arial"/>
                <w:sz w:val="22"/>
                <w:szCs w:val="22"/>
              </w:rPr>
              <w:t xml:space="preserve">16 </w:t>
            </w:r>
            <w:r w:rsidRPr="00525BA9">
              <w:rPr>
                <w:rFonts w:cs="Arial"/>
                <w:sz w:val="22"/>
                <w:szCs w:val="22"/>
              </w:rPr>
              <w:t>Ø</w:t>
            </w:r>
            <w:r>
              <w:rPr>
                <w:rFonts w:cs="Arial"/>
                <w:sz w:val="22"/>
                <w:szCs w:val="22"/>
              </w:rPr>
              <w:t>300</w:t>
            </w:r>
          </w:p>
        </w:tc>
        <w:tc>
          <w:tcPr>
            <w:tcW w:w="4629" w:type="dxa"/>
            <w:shd w:val="clear" w:color="auto" w:fill="auto"/>
          </w:tcPr>
          <w:p w14:paraId="65D276F4" w14:textId="77777777" w:rsidR="0003273D" w:rsidRPr="00525BA9" w:rsidRDefault="0003273D" w:rsidP="009A096A">
            <w:pPr>
              <w:autoSpaceDE w:val="0"/>
              <w:autoSpaceDN w:val="0"/>
              <w:adjustRightInd w:val="0"/>
              <w:spacing w:before="120" w:after="0"/>
              <w:ind w:firstLine="0"/>
              <w:jc w:val="center"/>
              <w:rPr>
                <w:rFonts w:cs="Arial"/>
                <w:b/>
                <w:sz w:val="22"/>
                <w:szCs w:val="22"/>
              </w:rPr>
            </w:pPr>
            <w:r>
              <w:rPr>
                <w:rFonts w:cs="Arial"/>
                <w:b/>
                <w:sz w:val="22"/>
                <w:szCs w:val="22"/>
              </w:rPr>
              <w:t>Brt4</w:t>
            </w:r>
          </w:p>
        </w:tc>
      </w:tr>
    </w:tbl>
    <w:p w14:paraId="3286E1B0" w14:textId="77777777" w:rsidR="00C816F0" w:rsidRDefault="00C816F0" w:rsidP="00DD425F">
      <w:pPr>
        <w:autoSpaceDE w:val="0"/>
        <w:autoSpaceDN w:val="0"/>
        <w:adjustRightInd w:val="0"/>
        <w:spacing w:after="0"/>
        <w:ind w:firstLine="0"/>
        <w:rPr>
          <w:rFonts w:cs="Arial"/>
          <w:b/>
          <w:sz w:val="22"/>
          <w:szCs w:val="22"/>
        </w:rPr>
      </w:pPr>
    </w:p>
    <w:p w14:paraId="7B8CF1C1" w14:textId="77777777" w:rsidR="00C816F0" w:rsidRPr="00C816F0" w:rsidRDefault="00C816F0" w:rsidP="00C816F0">
      <w:pPr>
        <w:autoSpaceDE w:val="0"/>
        <w:autoSpaceDN w:val="0"/>
        <w:adjustRightInd w:val="0"/>
        <w:spacing w:before="120" w:after="0"/>
        <w:ind w:firstLine="0"/>
        <w:rPr>
          <w:rFonts w:cs="Arial"/>
          <w:sz w:val="22"/>
          <w:szCs w:val="22"/>
          <w:highlight w:val="yellow"/>
        </w:rPr>
      </w:pPr>
    </w:p>
    <w:p w14:paraId="69236AA1" w14:textId="77777777" w:rsidR="00C816F0" w:rsidRPr="00C816F0" w:rsidRDefault="00C816F0" w:rsidP="00C816F0">
      <w:pPr>
        <w:autoSpaceDE w:val="0"/>
        <w:autoSpaceDN w:val="0"/>
        <w:adjustRightInd w:val="0"/>
        <w:spacing w:before="120" w:after="0"/>
        <w:ind w:firstLine="0"/>
        <w:rPr>
          <w:rFonts w:cs="Arial"/>
          <w:sz w:val="22"/>
          <w:szCs w:val="22"/>
        </w:rPr>
      </w:pPr>
      <w:r w:rsidRPr="00C816F0">
        <w:rPr>
          <w:rFonts w:cs="Arial"/>
          <w:sz w:val="22"/>
          <w:szCs w:val="22"/>
        </w:rPr>
        <w:t>Le tableau ci-dessous regroupe les branchements pour lesquels il est nécessaire de créer une boîte de branchement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8"/>
        <w:gridCol w:w="4818"/>
      </w:tblGrid>
      <w:tr w:rsidR="00525BA9" w:rsidRPr="00525BA9" w14:paraId="4C41E455" w14:textId="77777777" w:rsidTr="004C2511">
        <w:tc>
          <w:tcPr>
            <w:tcW w:w="4818" w:type="dxa"/>
            <w:shd w:val="clear" w:color="auto" w:fill="BFBFBF"/>
          </w:tcPr>
          <w:p w14:paraId="0EBE8386" w14:textId="77777777" w:rsidR="00525BA9" w:rsidRPr="00525BA9" w:rsidRDefault="00525BA9" w:rsidP="00525BA9">
            <w:pPr>
              <w:autoSpaceDE w:val="0"/>
              <w:autoSpaceDN w:val="0"/>
              <w:adjustRightInd w:val="0"/>
              <w:spacing w:before="120" w:after="0"/>
              <w:ind w:firstLine="0"/>
              <w:rPr>
                <w:rFonts w:cs="Arial"/>
                <w:b/>
                <w:i/>
                <w:sz w:val="22"/>
                <w:szCs w:val="22"/>
              </w:rPr>
            </w:pPr>
            <w:r w:rsidRPr="00525BA9">
              <w:rPr>
                <w:rFonts w:cs="Arial"/>
                <w:b/>
                <w:i/>
                <w:sz w:val="22"/>
                <w:szCs w:val="22"/>
              </w:rPr>
              <w:t>Travaux préconisés</w:t>
            </w:r>
          </w:p>
        </w:tc>
        <w:tc>
          <w:tcPr>
            <w:tcW w:w="4818" w:type="dxa"/>
            <w:shd w:val="clear" w:color="auto" w:fill="BFBFBF"/>
          </w:tcPr>
          <w:p w14:paraId="3DC867C6" w14:textId="77777777" w:rsidR="00525BA9" w:rsidRPr="00525BA9" w:rsidRDefault="00525BA9" w:rsidP="00525BA9">
            <w:pPr>
              <w:autoSpaceDE w:val="0"/>
              <w:autoSpaceDN w:val="0"/>
              <w:adjustRightInd w:val="0"/>
              <w:spacing w:before="120" w:after="0"/>
              <w:ind w:firstLine="0"/>
              <w:rPr>
                <w:rFonts w:cs="Arial"/>
                <w:b/>
                <w:i/>
                <w:sz w:val="22"/>
                <w:szCs w:val="22"/>
              </w:rPr>
            </w:pPr>
            <w:proofErr w:type="spellStart"/>
            <w:r w:rsidRPr="00525BA9">
              <w:rPr>
                <w:rFonts w:cs="Arial"/>
                <w:b/>
                <w:i/>
                <w:sz w:val="22"/>
                <w:szCs w:val="22"/>
              </w:rPr>
              <w:t>Brts</w:t>
            </w:r>
            <w:proofErr w:type="spellEnd"/>
            <w:r w:rsidRPr="00525BA9">
              <w:rPr>
                <w:rFonts w:cs="Arial"/>
                <w:b/>
                <w:i/>
                <w:sz w:val="22"/>
                <w:szCs w:val="22"/>
              </w:rPr>
              <w:t xml:space="preserve"> impactés</w:t>
            </w:r>
          </w:p>
        </w:tc>
      </w:tr>
      <w:tr w:rsidR="00525BA9" w:rsidRPr="00525BA9" w14:paraId="10DD7B48" w14:textId="77777777" w:rsidTr="004C2511">
        <w:tc>
          <w:tcPr>
            <w:tcW w:w="4818" w:type="dxa"/>
            <w:shd w:val="clear" w:color="auto" w:fill="auto"/>
          </w:tcPr>
          <w:p w14:paraId="16E15CB6" w14:textId="77777777" w:rsidR="00525BA9" w:rsidRPr="00525BA9" w:rsidRDefault="00525BA9" w:rsidP="00525BA9">
            <w:pPr>
              <w:autoSpaceDE w:val="0"/>
              <w:autoSpaceDN w:val="0"/>
              <w:adjustRightInd w:val="0"/>
              <w:spacing w:before="120" w:after="0"/>
              <w:ind w:firstLine="0"/>
              <w:rPr>
                <w:rFonts w:cs="Arial"/>
                <w:sz w:val="22"/>
                <w:szCs w:val="22"/>
              </w:rPr>
            </w:pPr>
            <w:r w:rsidRPr="00525BA9">
              <w:rPr>
                <w:rFonts w:cs="Arial"/>
                <w:sz w:val="22"/>
                <w:szCs w:val="22"/>
              </w:rPr>
              <w:t xml:space="preserve">Création d’une boîte de branchement </w:t>
            </w:r>
          </w:p>
          <w:p w14:paraId="5EAE5EB3" w14:textId="77777777" w:rsidR="00525BA9" w:rsidRPr="00525BA9" w:rsidRDefault="00525BA9" w:rsidP="00525BA9">
            <w:pPr>
              <w:autoSpaceDE w:val="0"/>
              <w:autoSpaceDN w:val="0"/>
              <w:adjustRightInd w:val="0"/>
              <w:spacing w:before="120" w:after="0"/>
              <w:ind w:firstLine="0"/>
              <w:rPr>
                <w:rFonts w:cs="Arial"/>
                <w:sz w:val="22"/>
                <w:szCs w:val="22"/>
              </w:rPr>
            </w:pPr>
            <w:r w:rsidRPr="00525BA9">
              <w:rPr>
                <w:rFonts w:cs="Arial"/>
                <w:sz w:val="22"/>
                <w:szCs w:val="22"/>
              </w:rPr>
              <w:t>(AVEC remplacement du BP en TO)</w:t>
            </w:r>
          </w:p>
        </w:tc>
        <w:tc>
          <w:tcPr>
            <w:tcW w:w="4818" w:type="dxa"/>
            <w:shd w:val="clear" w:color="auto" w:fill="auto"/>
          </w:tcPr>
          <w:p w14:paraId="6273D5C9" w14:textId="77777777" w:rsidR="00525BA9" w:rsidRPr="00525BA9" w:rsidRDefault="00525BA9" w:rsidP="00525BA9">
            <w:pPr>
              <w:autoSpaceDE w:val="0"/>
              <w:autoSpaceDN w:val="0"/>
              <w:adjustRightInd w:val="0"/>
              <w:spacing w:before="120" w:after="0"/>
              <w:ind w:firstLine="0"/>
              <w:rPr>
                <w:rFonts w:cs="Arial"/>
                <w:sz w:val="22"/>
                <w:szCs w:val="22"/>
              </w:rPr>
            </w:pPr>
            <w:r w:rsidRPr="00525BA9">
              <w:rPr>
                <w:rFonts w:cs="Arial"/>
                <w:b/>
                <w:sz w:val="22"/>
                <w:szCs w:val="22"/>
              </w:rPr>
              <w:t>B</w:t>
            </w:r>
            <w:r w:rsidR="0021205D">
              <w:rPr>
                <w:rFonts w:cs="Arial"/>
                <w:b/>
                <w:sz w:val="22"/>
                <w:szCs w:val="22"/>
              </w:rPr>
              <w:t>rt</w:t>
            </w:r>
            <w:r w:rsidR="00542F19">
              <w:rPr>
                <w:rFonts w:cs="Arial"/>
                <w:b/>
                <w:sz w:val="22"/>
                <w:szCs w:val="22"/>
              </w:rPr>
              <w:t>4</w:t>
            </w:r>
          </w:p>
        </w:tc>
      </w:tr>
    </w:tbl>
    <w:p w14:paraId="1BCF24EB" w14:textId="77777777" w:rsidR="00C816F0" w:rsidRPr="00C816F0" w:rsidRDefault="00C816F0" w:rsidP="00C816F0">
      <w:pPr>
        <w:autoSpaceDE w:val="0"/>
        <w:autoSpaceDN w:val="0"/>
        <w:adjustRightInd w:val="0"/>
        <w:spacing w:before="240" w:after="0"/>
        <w:ind w:firstLine="0"/>
        <w:rPr>
          <w:rFonts w:cs="Arial"/>
          <w:b/>
          <w:sz w:val="22"/>
          <w:szCs w:val="22"/>
          <w:u w:val="single"/>
        </w:rPr>
      </w:pPr>
      <w:r w:rsidRPr="00C816F0">
        <w:rPr>
          <w:rFonts w:cs="Arial"/>
          <w:b/>
          <w:sz w:val="22"/>
          <w:szCs w:val="22"/>
          <w:u w:val="single"/>
        </w:rPr>
        <w:t xml:space="preserve">Regard de visite </w:t>
      </w:r>
    </w:p>
    <w:p w14:paraId="74C801D7" w14:textId="77777777" w:rsidR="00C816F0" w:rsidRPr="00C816F0" w:rsidRDefault="00C816F0" w:rsidP="00C816F0">
      <w:pPr>
        <w:spacing w:after="0"/>
        <w:ind w:firstLine="0"/>
        <w:rPr>
          <w:rFonts w:cs="Arial"/>
          <w:sz w:val="22"/>
          <w:szCs w:val="22"/>
        </w:rPr>
      </w:pPr>
    </w:p>
    <w:p w14:paraId="37FB9755" w14:textId="77777777" w:rsidR="00C816F0" w:rsidRPr="00C816F0" w:rsidRDefault="00C816F0" w:rsidP="00C816F0">
      <w:pPr>
        <w:spacing w:after="0"/>
        <w:ind w:firstLine="0"/>
        <w:rPr>
          <w:rFonts w:cs="Arial"/>
          <w:sz w:val="22"/>
          <w:szCs w:val="18"/>
        </w:rPr>
      </w:pPr>
      <w:r w:rsidRPr="00C816F0">
        <w:rPr>
          <w:rFonts w:cs="Arial"/>
          <w:sz w:val="22"/>
          <w:szCs w:val="22"/>
        </w:rPr>
        <w:t>En fonction des désordres recensés ci-avant, les travaux suivants sont préconisés :</w:t>
      </w:r>
    </w:p>
    <w:p w14:paraId="49E96607" w14:textId="54D5298E" w:rsidR="00C816F0" w:rsidRPr="00C816F0" w:rsidRDefault="006E08AF" w:rsidP="005A24FF">
      <w:pPr>
        <w:numPr>
          <w:ilvl w:val="0"/>
          <w:numId w:val="20"/>
        </w:numPr>
        <w:autoSpaceDE w:val="0"/>
        <w:autoSpaceDN w:val="0"/>
        <w:adjustRightInd w:val="0"/>
        <w:spacing w:before="240" w:after="0"/>
        <w:jc w:val="left"/>
        <w:rPr>
          <w:rFonts w:cs="Arial"/>
          <w:b/>
          <w:sz w:val="22"/>
          <w:szCs w:val="22"/>
          <w:lang w:val="en-US"/>
        </w:rPr>
      </w:pPr>
      <w:r>
        <w:rPr>
          <w:rFonts w:cs="Arial"/>
          <w:b/>
          <w:sz w:val="22"/>
          <w:szCs w:val="22"/>
          <w:lang w:val="en-US"/>
        </w:rPr>
        <w:t>1</w:t>
      </w:r>
      <w:r w:rsidR="00C816F0" w:rsidRPr="00C816F0">
        <w:rPr>
          <w:rFonts w:cs="Arial"/>
          <w:b/>
          <w:sz w:val="22"/>
          <w:szCs w:val="22"/>
          <w:lang w:val="en-US"/>
        </w:rPr>
        <w:t xml:space="preserve"> tampon à </w:t>
      </w:r>
      <w:proofErr w:type="spellStart"/>
      <w:r w:rsidR="0021205D" w:rsidRPr="00C816F0">
        <w:rPr>
          <w:rFonts w:cs="Arial"/>
          <w:b/>
          <w:sz w:val="22"/>
          <w:szCs w:val="22"/>
          <w:lang w:val="en-US"/>
        </w:rPr>
        <w:t>remplacer</w:t>
      </w:r>
      <w:proofErr w:type="spellEnd"/>
      <w:r w:rsidR="0021205D">
        <w:rPr>
          <w:rFonts w:cs="Arial"/>
          <w:b/>
          <w:sz w:val="22"/>
          <w:szCs w:val="22"/>
          <w:lang w:val="en-US"/>
        </w:rPr>
        <w:t>:</w:t>
      </w:r>
      <w:r w:rsidR="00C816F0" w:rsidRPr="00C816F0">
        <w:rPr>
          <w:rFonts w:cs="Arial"/>
          <w:i/>
          <w:sz w:val="22"/>
          <w:szCs w:val="22"/>
          <w:lang w:val="en-US"/>
        </w:rPr>
        <w:t xml:space="preserve"> </w:t>
      </w:r>
      <w:r w:rsidR="0021205D">
        <w:rPr>
          <w:rFonts w:cs="Arial"/>
          <w:i/>
          <w:sz w:val="22"/>
          <w:szCs w:val="22"/>
          <w:lang w:val="en-US"/>
        </w:rPr>
        <w:t>RV</w:t>
      </w:r>
      <w:r w:rsidR="006F17DC">
        <w:rPr>
          <w:rFonts w:cs="Arial"/>
          <w:i/>
          <w:sz w:val="22"/>
          <w:szCs w:val="22"/>
          <w:lang w:val="en-US"/>
        </w:rPr>
        <w:t>1</w:t>
      </w:r>
      <w:r w:rsidR="00C816F0" w:rsidRPr="00C816F0">
        <w:rPr>
          <w:rFonts w:cs="Arial"/>
          <w:i/>
          <w:sz w:val="22"/>
          <w:szCs w:val="22"/>
          <w:lang w:val="en-US"/>
        </w:rPr>
        <w:t>,</w:t>
      </w:r>
    </w:p>
    <w:p w14:paraId="19FC05B1" w14:textId="12AB69A2" w:rsidR="00C816F0" w:rsidRPr="006E08AF" w:rsidRDefault="006E08AF" w:rsidP="005A24FF">
      <w:pPr>
        <w:numPr>
          <w:ilvl w:val="0"/>
          <w:numId w:val="20"/>
        </w:numPr>
        <w:autoSpaceDE w:val="0"/>
        <w:autoSpaceDN w:val="0"/>
        <w:adjustRightInd w:val="0"/>
        <w:spacing w:before="240" w:after="0"/>
        <w:jc w:val="left"/>
        <w:rPr>
          <w:rFonts w:cs="Arial"/>
          <w:b/>
          <w:sz w:val="22"/>
          <w:szCs w:val="22"/>
        </w:rPr>
      </w:pPr>
      <w:r>
        <w:rPr>
          <w:rFonts w:cs="Arial"/>
          <w:b/>
          <w:sz w:val="22"/>
          <w:szCs w:val="22"/>
        </w:rPr>
        <w:t xml:space="preserve">1 </w:t>
      </w:r>
      <w:r w:rsidR="00C816F0" w:rsidRPr="006E08AF">
        <w:rPr>
          <w:rFonts w:cs="Arial"/>
          <w:b/>
          <w:sz w:val="22"/>
          <w:szCs w:val="22"/>
        </w:rPr>
        <w:t xml:space="preserve">regard où les </w:t>
      </w:r>
      <w:r w:rsidR="00542F19">
        <w:rPr>
          <w:rFonts w:cs="Arial"/>
          <w:b/>
          <w:sz w:val="22"/>
          <w:szCs w:val="22"/>
        </w:rPr>
        <w:t xml:space="preserve">9 </w:t>
      </w:r>
      <w:r w:rsidR="00C816F0" w:rsidRPr="006E08AF">
        <w:rPr>
          <w:rFonts w:cs="Arial"/>
          <w:b/>
          <w:sz w:val="22"/>
          <w:szCs w:val="22"/>
        </w:rPr>
        <w:t>échelons sont à remplacer :</w:t>
      </w:r>
      <w:r w:rsidR="00C816F0" w:rsidRPr="006E08AF">
        <w:rPr>
          <w:rFonts w:cs="Arial"/>
          <w:i/>
          <w:sz w:val="22"/>
          <w:szCs w:val="22"/>
        </w:rPr>
        <w:t xml:space="preserve"> </w:t>
      </w:r>
      <w:r w:rsidR="0051060F">
        <w:rPr>
          <w:rFonts w:cs="Arial"/>
          <w:i/>
          <w:sz w:val="22"/>
          <w:szCs w:val="22"/>
        </w:rPr>
        <w:t>RV</w:t>
      </w:r>
      <w:r w:rsidR="006F17DC">
        <w:rPr>
          <w:rFonts w:cs="Arial"/>
          <w:i/>
          <w:sz w:val="22"/>
          <w:szCs w:val="22"/>
        </w:rPr>
        <w:t>1</w:t>
      </w:r>
      <w:r w:rsidR="00C816F0" w:rsidRPr="006E08AF">
        <w:rPr>
          <w:rFonts w:cs="Arial"/>
          <w:i/>
          <w:sz w:val="22"/>
          <w:szCs w:val="22"/>
        </w:rPr>
        <w:t>,</w:t>
      </w:r>
    </w:p>
    <w:p w14:paraId="74732765" w14:textId="55003189" w:rsidR="00C816F0" w:rsidRPr="006E08AF" w:rsidRDefault="006E08AF" w:rsidP="005A24FF">
      <w:pPr>
        <w:numPr>
          <w:ilvl w:val="0"/>
          <w:numId w:val="20"/>
        </w:numPr>
        <w:autoSpaceDE w:val="0"/>
        <w:autoSpaceDN w:val="0"/>
        <w:adjustRightInd w:val="0"/>
        <w:spacing w:before="240" w:after="0"/>
        <w:jc w:val="left"/>
        <w:rPr>
          <w:rFonts w:cs="Arial"/>
          <w:b/>
          <w:i/>
          <w:sz w:val="22"/>
          <w:szCs w:val="22"/>
        </w:rPr>
      </w:pPr>
      <w:r>
        <w:rPr>
          <w:rFonts w:cs="Arial"/>
          <w:b/>
          <w:sz w:val="22"/>
          <w:szCs w:val="22"/>
        </w:rPr>
        <w:t>1</w:t>
      </w:r>
      <w:r w:rsidR="00C816F0" w:rsidRPr="006E08AF">
        <w:rPr>
          <w:rFonts w:cs="Arial"/>
          <w:b/>
          <w:sz w:val="22"/>
          <w:szCs w:val="22"/>
        </w:rPr>
        <w:t xml:space="preserve"> canne de descente à remplacer : </w:t>
      </w:r>
      <w:r w:rsidR="0051060F">
        <w:rPr>
          <w:rFonts w:cs="Arial"/>
          <w:i/>
          <w:sz w:val="22"/>
          <w:szCs w:val="22"/>
        </w:rPr>
        <w:t>RV</w:t>
      </w:r>
      <w:r w:rsidR="006F17DC">
        <w:rPr>
          <w:rFonts w:cs="Arial"/>
          <w:i/>
          <w:sz w:val="22"/>
          <w:szCs w:val="22"/>
        </w:rPr>
        <w:t>1</w:t>
      </w:r>
      <w:r>
        <w:rPr>
          <w:rFonts w:cs="Arial"/>
          <w:i/>
          <w:sz w:val="22"/>
          <w:szCs w:val="22"/>
        </w:rPr>
        <w:t>,</w:t>
      </w:r>
    </w:p>
    <w:p w14:paraId="00BB5491" w14:textId="03792BC4" w:rsidR="00C816F0" w:rsidRPr="00FE124F" w:rsidRDefault="006E08AF" w:rsidP="005A24FF">
      <w:pPr>
        <w:numPr>
          <w:ilvl w:val="0"/>
          <w:numId w:val="20"/>
        </w:numPr>
        <w:autoSpaceDE w:val="0"/>
        <w:autoSpaceDN w:val="0"/>
        <w:adjustRightInd w:val="0"/>
        <w:spacing w:before="240" w:after="0"/>
        <w:jc w:val="left"/>
        <w:rPr>
          <w:rFonts w:cs="Arial"/>
          <w:b/>
          <w:i/>
          <w:sz w:val="22"/>
          <w:szCs w:val="22"/>
        </w:rPr>
      </w:pPr>
      <w:r>
        <w:rPr>
          <w:rFonts w:cs="Arial"/>
          <w:b/>
          <w:sz w:val="22"/>
          <w:szCs w:val="22"/>
        </w:rPr>
        <w:t>1</w:t>
      </w:r>
      <w:r w:rsidR="00C816F0" w:rsidRPr="006E08AF">
        <w:rPr>
          <w:rFonts w:cs="Arial"/>
          <w:b/>
          <w:sz w:val="22"/>
          <w:szCs w:val="22"/>
        </w:rPr>
        <w:t xml:space="preserve"> réhabilitation partielle de la cheminée : </w:t>
      </w:r>
      <w:r w:rsidR="0051060F">
        <w:rPr>
          <w:rFonts w:cs="Arial"/>
          <w:i/>
          <w:sz w:val="22"/>
          <w:szCs w:val="22"/>
        </w:rPr>
        <w:t>RV</w:t>
      </w:r>
      <w:r w:rsidR="006F17DC">
        <w:rPr>
          <w:rFonts w:cs="Arial"/>
          <w:i/>
          <w:sz w:val="22"/>
          <w:szCs w:val="22"/>
        </w:rPr>
        <w:t>1</w:t>
      </w:r>
      <w:r w:rsidR="00FE124F">
        <w:rPr>
          <w:rFonts w:cs="Arial"/>
          <w:i/>
          <w:sz w:val="22"/>
          <w:szCs w:val="22"/>
        </w:rPr>
        <w:t>.</w:t>
      </w:r>
    </w:p>
    <w:p w14:paraId="2DA7F05B" w14:textId="77777777" w:rsidR="00FE124F" w:rsidRPr="00A929C7" w:rsidRDefault="00FE124F" w:rsidP="00FE124F">
      <w:pPr>
        <w:pStyle w:val="Titre2"/>
      </w:pPr>
      <w:bookmarkStart w:id="71" w:name="_Toc192760638"/>
      <w:r>
        <w:t>Réseau d’eau potable</w:t>
      </w:r>
      <w:bookmarkEnd w:id="71"/>
    </w:p>
    <w:p w14:paraId="1EBC96F2" w14:textId="77777777" w:rsidR="008B4CD8" w:rsidRDefault="008B4CD8" w:rsidP="00FE124F">
      <w:pPr>
        <w:spacing w:after="0"/>
        <w:ind w:firstLine="0"/>
        <w:rPr>
          <w:rFonts w:cs="Arial"/>
          <w:sz w:val="22"/>
          <w:szCs w:val="22"/>
        </w:rPr>
      </w:pPr>
    </w:p>
    <w:p w14:paraId="43F7969F" w14:textId="77777777" w:rsidR="0027012D" w:rsidRDefault="00FE124F" w:rsidP="0027012D">
      <w:pPr>
        <w:spacing w:after="0"/>
        <w:ind w:firstLine="0"/>
        <w:rPr>
          <w:rFonts w:cs="Arial"/>
          <w:sz w:val="22"/>
          <w:szCs w:val="22"/>
        </w:rPr>
      </w:pPr>
      <w:r>
        <w:rPr>
          <w:rFonts w:cs="Arial"/>
          <w:sz w:val="22"/>
          <w:szCs w:val="22"/>
        </w:rPr>
        <w:t>Un réseau d’eau potable en Fonte verrouillée de diamètre 1</w:t>
      </w:r>
      <w:r w:rsidR="00DE7FBF">
        <w:rPr>
          <w:rFonts w:cs="Arial"/>
          <w:sz w:val="22"/>
          <w:szCs w:val="22"/>
        </w:rPr>
        <w:t>50</w:t>
      </w:r>
      <w:r>
        <w:rPr>
          <w:rFonts w:cs="Arial"/>
          <w:sz w:val="22"/>
          <w:szCs w:val="22"/>
        </w:rPr>
        <w:t xml:space="preserve"> mm sera créé sous chaussée sur un linéaire d’environ </w:t>
      </w:r>
      <w:r w:rsidR="00F92CC1">
        <w:rPr>
          <w:rFonts w:cs="Arial"/>
          <w:sz w:val="22"/>
          <w:szCs w:val="22"/>
        </w:rPr>
        <w:t>155</w:t>
      </w:r>
      <w:r>
        <w:rPr>
          <w:rFonts w:cs="Arial"/>
          <w:sz w:val="22"/>
          <w:szCs w:val="22"/>
        </w:rPr>
        <w:t xml:space="preserve"> </w:t>
      </w:r>
      <w:r w:rsidR="0011585B">
        <w:rPr>
          <w:rFonts w:cs="Arial"/>
          <w:sz w:val="22"/>
          <w:szCs w:val="22"/>
        </w:rPr>
        <w:t>ml</w:t>
      </w:r>
      <w:r>
        <w:rPr>
          <w:rFonts w:cs="Arial"/>
          <w:sz w:val="22"/>
          <w:szCs w:val="22"/>
        </w:rPr>
        <w:t>.</w:t>
      </w:r>
    </w:p>
    <w:p w14:paraId="0C5A25A6" w14:textId="77777777" w:rsidR="0027012D" w:rsidRDefault="0027012D" w:rsidP="0027012D">
      <w:pPr>
        <w:spacing w:after="0"/>
        <w:ind w:firstLine="0"/>
        <w:rPr>
          <w:rFonts w:cs="Arial"/>
          <w:sz w:val="22"/>
          <w:szCs w:val="22"/>
        </w:rPr>
      </w:pPr>
    </w:p>
    <w:p w14:paraId="7962FEDC" w14:textId="77777777" w:rsidR="0027012D" w:rsidRPr="0027012D" w:rsidRDefault="0027012D" w:rsidP="0027012D">
      <w:pPr>
        <w:spacing w:after="0"/>
        <w:ind w:firstLine="0"/>
        <w:rPr>
          <w:rFonts w:cs="Arial"/>
          <w:sz w:val="22"/>
          <w:szCs w:val="22"/>
        </w:rPr>
      </w:pPr>
      <w:r w:rsidRPr="00517815">
        <w:rPr>
          <w:rFonts w:cs="Arial"/>
          <w:sz w:val="22"/>
          <w:szCs w:val="22"/>
        </w:rPr>
        <w:t>Les canalisations et équipements devront être adaptés à une Pression Nominale de 16 bars.</w:t>
      </w:r>
      <w:r>
        <w:rPr>
          <w:rFonts w:cs="Arial"/>
          <w:sz w:val="22"/>
          <w:szCs w:val="22"/>
        </w:rPr>
        <w:t xml:space="preserve"> </w:t>
      </w:r>
      <w:r w:rsidRPr="0027012D">
        <w:rPr>
          <w:rFonts w:cs="Arial"/>
          <w:sz w:val="22"/>
          <w:szCs w:val="22"/>
        </w:rPr>
        <w:t>Les robinets vannes seront à</w:t>
      </w:r>
      <w:r w:rsidRPr="00517815">
        <w:rPr>
          <w:rFonts w:cs="Arial"/>
          <w:sz w:val="22"/>
          <w:szCs w:val="22"/>
        </w:rPr>
        <w:t xml:space="preserve"> </w:t>
      </w:r>
      <w:r w:rsidRPr="0027012D">
        <w:rPr>
          <w:rFonts w:cs="Arial"/>
          <w:sz w:val="22"/>
          <w:szCs w:val="22"/>
        </w:rPr>
        <w:t>opercules</w:t>
      </w:r>
      <w:r w:rsidR="00EB6A5C">
        <w:rPr>
          <w:rFonts w:cs="Arial"/>
          <w:sz w:val="22"/>
          <w:szCs w:val="22"/>
        </w:rPr>
        <w:t>.</w:t>
      </w:r>
    </w:p>
    <w:p w14:paraId="65D8288B" w14:textId="77777777" w:rsidR="0027012D" w:rsidRPr="0023502A" w:rsidRDefault="0027012D" w:rsidP="0027012D">
      <w:pPr>
        <w:pStyle w:val="Corpsdetexte"/>
        <w:rPr>
          <w:sz w:val="22"/>
          <w:szCs w:val="22"/>
        </w:rPr>
      </w:pPr>
    </w:p>
    <w:p w14:paraId="3098489E" w14:textId="77777777" w:rsidR="0027012D" w:rsidRPr="0023502A" w:rsidRDefault="0027012D" w:rsidP="00517815">
      <w:pPr>
        <w:pStyle w:val="Corpsdetexte"/>
        <w:spacing w:before="1"/>
        <w:rPr>
          <w:sz w:val="22"/>
          <w:szCs w:val="22"/>
        </w:rPr>
      </w:pPr>
      <w:r w:rsidRPr="0023502A">
        <w:rPr>
          <w:sz w:val="22"/>
          <w:szCs w:val="22"/>
        </w:rPr>
        <w:t>Tous les équipements devront répondre aux prescriptions en matière de conformité sanitaire</w:t>
      </w:r>
      <w:r w:rsidR="00EB6A5C">
        <w:rPr>
          <w:sz w:val="22"/>
          <w:szCs w:val="22"/>
        </w:rPr>
        <w:t xml:space="preserve"> et seront validés par le maître d’œuvre, le maître d’ouvrage et l’exploitant du réseau</w:t>
      </w:r>
      <w:r w:rsidRPr="0023502A">
        <w:rPr>
          <w:sz w:val="22"/>
          <w:szCs w:val="22"/>
        </w:rPr>
        <w:t>.</w:t>
      </w:r>
    </w:p>
    <w:p w14:paraId="5D26B35B" w14:textId="77777777" w:rsidR="0027012D" w:rsidRDefault="0027012D" w:rsidP="00517815">
      <w:pPr>
        <w:pStyle w:val="Corpsdetexte"/>
        <w:spacing w:before="201"/>
        <w:ind w:right="279"/>
        <w:rPr>
          <w:sz w:val="22"/>
          <w:szCs w:val="22"/>
        </w:rPr>
      </w:pPr>
      <w:r w:rsidRPr="0023502A">
        <w:rPr>
          <w:sz w:val="22"/>
          <w:szCs w:val="22"/>
        </w:rPr>
        <w:t>Les robinets-vannes devront être manœuvrables depuis la surface. Ils devront donc être équipés de tige, de tube allonge et de bouche à clé.</w:t>
      </w:r>
    </w:p>
    <w:p w14:paraId="30BBA1B8" w14:textId="77777777" w:rsidR="0027012D" w:rsidRDefault="0027012D" w:rsidP="00517815">
      <w:pPr>
        <w:pStyle w:val="Corpsdetexte"/>
        <w:spacing w:before="201"/>
        <w:ind w:right="279"/>
        <w:rPr>
          <w:sz w:val="22"/>
          <w:szCs w:val="22"/>
        </w:rPr>
      </w:pPr>
      <w:r>
        <w:rPr>
          <w:sz w:val="22"/>
          <w:szCs w:val="22"/>
        </w:rPr>
        <w:t xml:space="preserve">Chaque vanne sera équipée d’une </w:t>
      </w:r>
      <w:r w:rsidR="00EB6A5C">
        <w:rPr>
          <w:sz w:val="22"/>
          <w:szCs w:val="22"/>
        </w:rPr>
        <w:t>ventouse. Un tuyau en PE de diamètre 40 mm sera mis en place jusqu’au coffre ventouse installé sous trottoir.</w:t>
      </w:r>
    </w:p>
    <w:p w14:paraId="2937ECC2" w14:textId="77777777" w:rsidR="00EB6A5C" w:rsidRPr="0023502A" w:rsidRDefault="00EB6A5C" w:rsidP="00517815">
      <w:pPr>
        <w:pStyle w:val="Corpsdetexte"/>
        <w:spacing w:before="201"/>
        <w:ind w:right="282"/>
        <w:rPr>
          <w:sz w:val="22"/>
          <w:szCs w:val="22"/>
        </w:rPr>
      </w:pPr>
      <w:r w:rsidRPr="0023502A">
        <w:rPr>
          <w:sz w:val="22"/>
          <w:szCs w:val="22"/>
        </w:rPr>
        <w:lastRenderedPageBreak/>
        <w:t xml:space="preserve">Les bouches à clé comporteront une tête pour chaussée en fonte ductile avec </w:t>
      </w:r>
      <w:proofErr w:type="spellStart"/>
      <w:r w:rsidRPr="0023502A">
        <w:rPr>
          <w:sz w:val="22"/>
          <w:szCs w:val="22"/>
        </w:rPr>
        <w:t>autoverrouillage</w:t>
      </w:r>
      <w:proofErr w:type="spellEnd"/>
      <w:r w:rsidRPr="0023502A">
        <w:rPr>
          <w:sz w:val="22"/>
          <w:szCs w:val="22"/>
        </w:rPr>
        <w:t xml:space="preserve">, tube allonge et cloche ou tabernacle. Sous chaussée, les têtes de bouche à clé seront exclusivement de type </w:t>
      </w:r>
      <w:proofErr w:type="spellStart"/>
      <w:r w:rsidRPr="0023502A">
        <w:rPr>
          <w:sz w:val="22"/>
          <w:szCs w:val="22"/>
        </w:rPr>
        <w:t>réhaussable</w:t>
      </w:r>
      <w:proofErr w:type="spellEnd"/>
      <w:r w:rsidRPr="0023502A">
        <w:rPr>
          <w:sz w:val="22"/>
          <w:szCs w:val="22"/>
        </w:rPr>
        <w:t xml:space="preserve"> par dévissage et sous trottoir elles seront de type non </w:t>
      </w:r>
      <w:proofErr w:type="spellStart"/>
      <w:r w:rsidRPr="0023502A">
        <w:rPr>
          <w:sz w:val="22"/>
          <w:szCs w:val="22"/>
        </w:rPr>
        <w:t>réhaussable</w:t>
      </w:r>
      <w:proofErr w:type="spellEnd"/>
      <w:r w:rsidRPr="0023502A">
        <w:rPr>
          <w:sz w:val="22"/>
          <w:szCs w:val="22"/>
        </w:rPr>
        <w:t>.</w:t>
      </w:r>
    </w:p>
    <w:p w14:paraId="61828AF1" w14:textId="77777777" w:rsidR="00EB6A5C" w:rsidRPr="00517815" w:rsidRDefault="00EB6A5C" w:rsidP="00EB6A5C">
      <w:pPr>
        <w:pStyle w:val="Corpsdetexte"/>
        <w:spacing w:before="200"/>
        <w:ind w:right="281"/>
        <w:rPr>
          <w:b/>
          <w:bCs/>
          <w:sz w:val="22"/>
          <w:szCs w:val="22"/>
        </w:rPr>
      </w:pPr>
      <w:r w:rsidRPr="00517815">
        <w:rPr>
          <w:b/>
          <w:bCs/>
          <w:sz w:val="22"/>
          <w:szCs w:val="22"/>
        </w:rPr>
        <w:t>Prescriptions particulières pour les interventions sur les réseaux d’eau potable</w:t>
      </w:r>
    </w:p>
    <w:p w14:paraId="68192FCB" w14:textId="77777777" w:rsidR="00EB6A5C" w:rsidRDefault="00EB6A5C" w:rsidP="00EB6A5C">
      <w:pPr>
        <w:pStyle w:val="Corpsdetexte"/>
        <w:spacing w:before="201"/>
        <w:ind w:right="278"/>
        <w:rPr>
          <w:sz w:val="22"/>
          <w:szCs w:val="22"/>
        </w:rPr>
      </w:pPr>
      <w:bookmarkStart w:id="72" w:name="IV.5.2_Raccordement_au_réseau_existant"/>
      <w:bookmarkStart w:id="73" w:name="_bookmark58"/>
      <w:bookmarkEnd w:id="72"/>
      <w:bookmarkEnd w:id="73"/>
      <w:r>
        <w:rPr>
          <w:sz w:val="22"/>
          <w:szCs w:val="22"/>
        </w:rPr>
        <w:t>Les raccordements au réseau existant s</w:t>
      </w:r>
      <w:r w:rsidR="00517815">
        <w:rPr>
          <w:sz w:val="22"/>
          <w:szCs w:val="22"/>
        </w:rPr>
        <w:t>er</w:t>
      </w:r>
      <w:r>
        <w:rPr>
          <w:sz w:val="22"/>
          <w:szCs w:val="22"/>
        </w:rPr>
        <w:t>ont réalisés par l’exploitant</w:t>
      </w:r>
      <w:r w:rsidRPr="0023502A">
        <w:rPr>
          <w:sz w:val="22"/>
          <w:szCs w:val="22"/>
        </w:rPr>
        <w:t>.</w:t>
      </w:r>
    </w:p>
    <w:p w14:paraId="294B5C55" w14:textId="77777777" w:rsidR="00EB6A5C" w:rsidRDefault="00EB6A5C" w:rsidP="00EB6A5C">
      <w:pPr>
        <w:pStyle w:val="Corpsdetexte"/>
        <w:spacing w:before="201"/>
        <w:ind w:right="278"/>
        <w:rPr>
          <w:sz w:val="22"/>
          <w:szCs w:val="22"/>
        </w:rPr>
      </w:pPr>
      <w:r>
        <w:rPr>
          <w:sz w:val="22"/>
          <w:szCs w:val="22"/>
        </w:rPr>
        <w:t>Au préalable, l’entreprise doit informer l’exploitant des dates de fin de travaux.</w:t>
      </w:r>
    </w:p>
    <w:p w14:paraId="4B21FDB3" w14:textId="77777777" w:rsidR="00EB6A5C" w:rsidRDefault="00EB6A5C" w:rsidP="00EB6A5C">
      <w:pPr>
        <w:pStyle w:val="Corpsdetexte"/>
        <w:spacing w:before="201"/>
        <w:ind w:right="278"/>
        <w:rPr>
          <w:sz w:val="22"/>
          <w:szCs w:val="22"/>
        </w:rPr>
      </w:pPr>
      <w:r>
        <w:rPr>
          <w:sz w:val="22"/>
          <w:szCs w:val="22"/>
        </w:rPr>
        <w:t xml:space="preserve">Les documents </w:t>
      </w:r>
      <w:r w:rsidR="00517815">
        <w:rPr>
          <w:sz w:val="22"/>
          <w:szCs w:val="22"/>
        </w:rPr>
        <w:t>doivent être transmis à l’exploitant</w:t>
      </w:r>
      <w:r>
        <w:rPr>
          <w:sz w:val="22"/>
          <w:szCs w:val="22"/>
        </w:rPr>
        <w:t xml:space="preserve"> avant raccordement :</w:t>
      </w:r>
    </w:p>
    <w:p w14:paraId="720E872D" w14:textId="77777777" w:rsidR="00EB6A5C" w:rsidRDefault="00EB6A5C" w:rsidP="005A24FF">
      <w:pPr>
        <w:pStyle w:val="Corpsdetexte"/>
        <w:numPr>
          <w:ilvl w:val="0"/>
          <w:numId w:val="25"/>
        </w:numPr>
        <w:spacing w:before="201"/>
        <w:ind w:right="278"/>
        <w:rPr>
          <w:sz w:val="22"/>
          <w:szCs w:val="22"/>
        </w:rPr>
      </w:pPr>
      <w:r>
        <w:rPr>
          <w:sz w:val="22"/>
          <w:szCs w:val="22"/>
        </w:rPr>
        <w:t>Essai</w:t>
      </w:r>
      <w:r w:rsidR="002B3442">
        <w:rPr>
          <w:sz w:val="22"/>
          <w:szCs w:val="22"/>
        </w:rPr>
        <w:t>s</w:t>
      </w:r>
      <w:r>
        <w:rPr>
          <w:sz w:val="22"/>
          <w:szCs w:val="22"/>
        </w:rPr>
        <w:t xml:space="preserve"> de pression</w:t>
      </w:r>
      <w:r w:rsidR="002B3442">
        <w:rPr>
          <w:sz w:val="22"/>
          <w:szCs w:val="22"/>
        </w:rPr>
        <w:t xml:space="preserve"> (essais à réaliser en présence de l’exploitant préalablement informé par l’entreprise sur une durée de 20 min après mise en pression du réseau). Le matériel à utiliser est un manomètre </w:t>
      </w:r>
      <w:r w:rsidR="00401637">
        <w:rPr>
          <w:sz w:val="22"/>
          <w:szCs w:val="22"/>
        </w:rPr>
        <w:t xml:space="preserve">à affichage </w:t>
      </w:r>
      <w:r w:rsidR="002B3442">
        <w:rPr>
          <w:sz w:val="22"/>
          <w:szCs w:val="22"/>
        </w:rPr>
        <w:t>digital</w:t>
      </w:r>
      <w:r w:rsidR="00401637">
        <w:rPr>
          <w:sz w:val="22"/>
          <w:szCs w:val="22"/>
        </w:rPr>
        <w:t xml:space="preserve"> (précision 3 chiffres après la virgule)</w:t>
      </w:r>
      <w:r w:rsidR="002B3442">
        <w:rPr>
          <w:sz w:val="22"/>
          <w:szCs w:val="22"/>
        </w:rPr>
        <w:t xml:space="preserve"> avec enregistreur</w:t>
      </w:r>
      <w:r w:rsidR="00BA2FE2">
        <w:rPr>
          <w:sz w:val="22"/>
          <w:szCs w:val="22"/>
        </w:rPr>
        <w:t> ;</w:t>
      </w:r>
    </w:p>
    <w:p w14:paraId="3264D0AB" w14:textId="77777777" w:rsidR="00BA2FE2" w:rsidRDefault="00BA2FE2" w:rsidP="005A24FF">
      <w:pPr>
        <w:pStyle w:val="Corpsdetexte"/>
        <w:numPr>
          <w:ilvl w:val="0"/>
          <w:numId w:val="25"/>
        </w:numPr>
        <w:spacing w:before="201"/>
        <w:ind w:right="278"/>
        <w:rPr>
          <w:sz w:val="22"/>
          <w:szCs w:val="22"/>
        </w:rPr>
      </w:pPr>
      <w:r>
        <w:rPr>
          <w:sz w:val="22"/>
          <w:szCs w:val="22"/>
        </w:rPr>
        <w:t>Plan de récolement ;</w:t>
      </w:r>
    </w:p>
    <w:p w14:paraId="60A60BC2" w14:textId="77777777" w:rsidR="00BA2FE2" w:rsidRDefault="00BA2FE2" w:rsidP="005A24FF">
      <w:pPr>
        <w:pStyle w:val="Corpsdetexte"/>
        <w:numPr>
          <w:ilvl w:val="0"/>
          <w:numId w:val="25"/>
        </w:numPr>
        <w:spacing w:before="201"/>
        <w:ind w:right="278"/>
        <w:rPr>
          <w:sz w:val="22"/>
          <w:szCs w:val="22"/>
        </w:rPr>
      </w:pPr>
      <w:r>
        <w:rPr>
          <w:sz w:val="22"/>
          <w:szCs w:val="22"/>
        </w:rPr>
        <w:t>Analyses bactériologiques de type B3 et chlore (les résultats devront dat</w:t>
      </w:r>
      <w:r w:rsidR="00517815">
        <w:rPr>
          <w:sz w:val="22"/>
          <w:szCs w:val="22"/>
        </w:rPr>
        <w:t>er</w:t>
      </w:r>
      <w:r>
        <w:rPr>
          <w:sz w:val="22"/>
          <w:szCs w:val="22"/>
        </w:rPr>
        <w:t xml:space="preserve"> d’au maximum 7 jours par rapport à la date de raccordement prévue). Les analyses sont à réaliser par un laboratoire certifié.</w:t>
      </w:r>
    </w:p>
    <w:p w14:paraId="5D1DF0EF" w14:textId="77777777" w:rsidR="00517815" w:rsidRDefault="00517815" w:rsidP="00EB6A5C">
      <w:pPr>
        <w:pStyle w:val="Corpsdetexte"/>
        <w:spacing w:before="1"/>
        <w:rPr>
          <w:sz w:val="22"/>
          <w:szCs w:val="22"/>
        </w:rPr>
      </w:pPr>
    </w:p>
    <w:p w14:paraId="60B0EA66" w14:textId="77777777" w:rsidR="00EB6A5C" w:rsidRPr="0023502A" w:rsidRDefault="00517815" w:rsidP="00EB6A5C">
      <w:pPr>
        <w:pStyle w:val="Corpsdetexte"/>
        <w:spacing w:before="1"/>
        <w:rPr>
          <w:sz w:val="22"/>
          <w:szCs w:val="22"/>
        </w:rPr>
      </w:pPr>
      <w:r>
        <w:rPr>
          <w:sz w:val="22"/>
          <w:szCs w:val="22"/>
        </w:rPr>
        <w:t>Au préalable des analyses, la canalisation devra faire l’objet d’un rinçage et d’une désinfection. L’entreprise devra transmettre sa procédure pour validation au maître d’œuvre, au maître d’ouvrage et à l’exploitant, ainsi que la fiche produit du désinfectant utilisé.</w:t>
      </w:r>
    </w:p>
    <w:p w14:paraId="7E1D2245" w14:textId="77777777" w:rsidR="00F9371B" w:rsidRPr="00E73A66" w:rsidRDefault="00F9371B" w:rsidP="005A24FF">
      <w:pPr>
        <w:pStyle w:val="Titre1"/>
        <w:numPr>
          <w:ilvl w:val="0"/>
          <w:numId w:val="8"/>
        </w:numPr>
      </w:pPr>
      <w:bookmarkStart w:id="74" w:name="IV.5.3_Laboratoire_de_contrôle_bactériol"/>
      <w:bookmarkStart w:id="75" w:name="_bookmark59"/>
      <w:bookmarkStart w:id="76" w:name="_Toc192760639"/>
      <w:bookmarkStart w:id="77" w:name="_Toc368305950"/>
      <w:bookmarkEnd w:id="74"/>
      <w:bookmarkEnd w:id="75"/>
      <w:r w:rsidRPr="00E73A66">
        <w:t>Contraintes du projet</w:t>
      </w:r>
      <w:bookmarkEnd w:id="76"/>
    </w:p>
    <w:p w14:paraId="3EB89B64" w14:textId="77777777" w:rsidR="00F9371B" w:rsidRDefault="00F9371B" w:rsidP="00F9371B">
      <w:pPr>
        <w:pStyle w:val="texte2"/>
        <w:spacing w:after="120"/>
        <w:ind w:left="0"/>
      </w:pPr>
      <w:r w:rsidRPr="00E73A66">
        <w:t xml:space="preserve">Plusieurs contraintes sont recensées </w:t>
      </w:r>
      <w:r>
        <w:t xml:space="preserve">sur l’ensemble </w:t>
      </w:r>
      <w:r w:rsidR="00144517">
        <w:t>du</w:t>
      </w:r>
      <w:r w:rsidRPr="00E73A66">
        <w:t xml:space="preserve"> projet et sont décrites ci-dessous.</w:t>
      </w:r>
    </w:p>
    <w:p w14:paraId="4B2E1B93" w14:textId="77777777" w:rsidR="00F9371B" w:rsidRPr="00214D11" w:rsidRDefault="003F20BB" w:rsidP="00FE124F">
      <w:pPr>
        <w:pStyle w:val="Titre2"/>
      </w:pPr>
      <w:r>
        <w:t xml:space="preserve"> </w:t>
      </w:r>
      <w:bookmarkStart w:id="78" w:name="_Toc192760640"/>
      <w:r w:rsidR="00F9371B" w:rsidRPr="00214D11">
        <w:t>Installations de chantier</w:t>
      </w:r>
      <w:bookmarkEnd w:id="78"/>
    </w:p>
    <w:p w14:paraId="42E4C4D9" w14:textId="77777777" w:rsidR="00F9371B" w:rsidRDefault="003F20BB" w:rsidP="00F9371B">
      <w:pPr>
        <w:pStyle w:val="texte2"/>
        <w:spacing w:after="120"/>
        <w:ind w:left="0"/>
      </w:pPr>
      <w:r>
        <w:t>Le titulaire est averti que l</w:t>
      </w:r>
      <w:r w:rsidR="00481A66">
        <w:t>a</w:t>
      </w:r>
      <w:r w:rsidR="00F9371B" w:rsidRPr="00E73A66">
        <w:t xml:space="preserve"> commune</w:t>
      </w:r>
      <w:r w:rsidR="00F9371B">
        <w:t xml:space="preserve"> </w:t>
      </w:r>
      <w:r w:rsidR="00481A66">
        <w:t>peut</w:t>
      </w:r>
      <w:r w:rsidR="00F9371B">
        <w:t xml:space="preserve"> réclamer une indemnisation pour</w:t>
      </w:r>
      <w:r w:rsidR="00F9371B" w:rsidRPr="00E73A66">
        <w:t xml:space="preserve"> l’occupation du domaine public pour les installations de chantier. L’entreprise prendra en charge l’ensemble des coûts d’indemnisation réclamé par l</w:t>
      </w:r>
      <w:r w:rsidR="00E6726F">
        <w:t>a</w:t>
      </w:r>
      <w:r w:rsidR="00F9371B" w:rsidRPr="00E73A66">
        <w:t xml:space="preserve"> commune ainsi que ceux des prestations rendues nécessaires pour leur établissement (définition des natures d’occupation et calcul des surfaces, transmission des informations à la commune…).</w:t>
      </w:r>
    </w:p>
    <w:p w14:paraId="5D6088A1" w14:textId="77777777" w:rsidR="00F9371B" w:rsidRDefault="003F20BB" w:rsidP="00FE124F">
      <w:pPr>
        <w:pStyle w:val="Titre2"/>
      </w:pPr>
      <w:r>
        <w:t xml:space="preserve"> </w:t>
      </w:r>
      <w:bookmarkStart w:id="79" w:name="_Toc192760641"/>
      <w:r w:rsidR="00F9371B" w:rsidRPr="00214D11">
        <w:t>Ordonnancement des travaux</w:t>
      </w:r>
      <w:bookmarkEnd w:id="79"/>
    </w:p>
    <w:p w14:paraId="5B66737C" w14:textId="77777777" w:rsidR="00481A66" w:rsidRDefault="00481A66" w:rsidP="00481A66">
      <w:pPr>
        <w:pStyle w:val="texte2"/>
        <w:ind w:left="0"/>
      </w:pPr>
      <w:r>
        <w:t>L’accès des riverains devra être maintenu pendant toute la durée des travaux.</w:t>
      </w:r>
    </w:p>
    <w:p w14:paraId="04694493" w14:textId="77777777" w:rsidR="00EC6100" w:rsidRDefault="00EC6100" w:rsidP="00481A66">
      <w:pPr>
        <w:pStyle w:val="texte2"/>
        <w:ind w:left="0"/>
      </w:pPr>
    </w:p>
    <w:p w14:paraId="55787DCA" w14:textId="77777777" w:rsidR="00EC6100" w:rsidRDefault="00EC6100" w:rsidP="00481A66">
      <w:pPr>
        <w:pStyle w:val="texte2"/>
        <w:ind w:left="0"/>
      </w:pPr>
      <w:r>
        <w:t>La présence d’une caserne de pompier dans le périmètre de la rue sera également une contrainte à considérer par l’entreprise. L’accès pompier devra être maintenu pendant toute la durée des travaux.</w:t>
      </w:r>
    </w:p>
    <w:p w14:paraId="0A7E85AE" w14:textId="77777777" w:rsidR="00F9371B" w:rsidRDefault="00F9371B" w:rsidP="00FE124F">
      <w:pPr>
        <w:pStyle w:val="Titre2"/>
      </w:pPr>
      <w:bookmarkStart w:id="80" w:name="_Toc192760642"/>
      <w:proofErr w:type="spellStart"/>
      <w:r w:rsidRPr="00E73A66">
        <w:t>Co-activité</w:t>
      </w:r>
      <w:bookmarkEnd w:id="80"/>
      <w:proofErr w:type="spellEnd"/>
    </w:p>
    <w:p w14:paraId="32DB08C7" w14:textId="77777777" w:rsidR="00F17B6D" w:rsidRPr="00F17B6D" w:rsidRDefault="005D7EBD" w:rsidP="00F17B6D">
      <w:pPr>
        <w:ind w:firstLine="0"/>
        <w:rPr>
          <w:sz w:val="22"/>
          <w:szCs w:val="22"/>
        </w:rPr>
      </w:pPr>
      <w:r>
        <w:rPr>
          <w:sz w:val="22"/>
          <w:szCs w:val="22"/>
        </w:rPr>
        <w:t>Sans objet</w:t>
      </w:r>
    </w:p>
    <w:p w14:paraId="17EC8659" w14:textId="77777777" w:rsidR="00C16891" w:rsidRPr="00A07810" w:rsidRDefault="00387A90" w:rsidP="00FE124F">
      <w:pPr>
        <w:pStyle w:val="Titre2"/>
      </w:pPr>
      <w:bookmarkStart w:id="81" w:name="_Toc10021263"/>
      <w:bookmarkStart w:id="82" w:name="_Toc11229344"/>
      <w:bookmarkStart w:id="83" w:name="_Toc192760643"/>
      <w:bookmarkEnd w:id="81"/>
      <w:bookmarkEnd w:id="82"/>
      <w:r>
        <w:lastRenderedPageBreak/>
        <w:t>Voirie/Circulation</w:t>
      </w:r>
      <w:bookmarkEnd w:id="83"/>
    </w:p>
    <w:p w14:paraId="67EAC5D1" w14:textId="77777777" w:rsidR="00F9371B" w:rsidRPr="00E73A66" w:rsidRDefault="00F9371B" w:rsidP="00F9371B">
      <w:pPr>
        <w:ind w:firstLine="0"/>
        <w:rPr>
          <w:sz w:val="22"/>
          <w:szCs w:val="22"/>
          <w:u w:val="single"/>
        </w:rPr>
      </w:pPr>
      <w:r w:rsidRPr="00E73A66">
        <w:rPr>
          <w:sz w:val="22"/>
          <w:szCs w:val="22"/>
          <w:u w:val="single"/>
        </w:rPr>
        <w:t>Généralités</w:t>
      </w:r>
    </w:p>
    <w:p w14:paraId="34B3D9B0" w14:textId="77777777" w:rsidR="00F9371B" w:rsidRPr="00E73A66" w:rsidRDefault="00F9371B" w:rsidP="00F9371B">
      <w:pPr>
        <w:pStyle w:val="texte2"/>
        <w:spacing w:after="120"/>
        <w:ind w:left="0"/>
        <w:rPr>
          <w:szCs w:val="22"/>
        </w:rPr>
      </w:pPr>
      <w:r w:rsidRPr="00E73A66">
        <w:rPr>
          <w:szCs w:val="22"/>
        </w:rPr>
        <w:t>L’entreprise en charge des travaux assurera la mise en place de la signalisation et le balisage nécessaire sur l’ensemble du parcours des déviations conformément aux règles de voirie en vigueur et aux prescriptions de l’arrêté.</w:t>
      </w:r>
    </w:p>
    <w:p w14:paraId="72B30AF4" w14:textId="77777777" w:rsidR="00F9371B" w:rsidRPr="00A650EE" w:rsidRDefault="00F9371B" w:rsidP="00F9371B">
      <w:pPr>
        <w:pStyle w:val="texte2"/>
        <w:spacing w:after="120"/>
        <w:ind w:left="0"/>
        <w:rPr>
          <w:b/>
          <w:szCs w:val="22"/>
          <w:u w:val="single"/>
        </w:rPr>
      </w:pPr>
      <w:r w:rsidRPr="00A650EE">
        <w:rPr>
          <w:b/>
          <w:szCs w:val="22"/>
          <w:u w:val="single"/>
        </w:rPr>
        <w:t xml:space="preserve">L’entreprise en charge des travaux fera une demande d’arrêté auprès </w:t>
      </w:r>
      <w:r w:rsidR="00481A66">
        <w:rPr>
          <w:b/>
          <w:szCs w:val="22"/>
          <w:u w:val="single"/>
        </w:rPr>
        <w:t>de la</w:t>
      </w:r>
      <w:r w:rsidR="009B63D7">
        <w:rPr>
          <w:b/>
          <w:szCs w:val="22"/>
          <w:u w:val="single"/>
        </w:rPr>
        <w:t xml:space="preserve"> ville</w:t>
      </w:r>
      <w:r>
        <w:rPr>
          <w:b/>
          <w:szCs w:val="22"/>
          <w:u w:val="single"/>
        </w:rPr>
        <w:t xml:space="preserve"> </w:t>
      </w:r>
      <w:r w:rsidR="00144517">
        <w:rPr>
          <w:b/>
          <w:szCs w:val="22"/>
          <w:u w:val="single"/>
        </w:rPr>
        <w:t>concernée</w:t>
      </w:r>
      <w:r w:rsidR="00DF051D" w:rsidRPr="00DF051D">
        <w:rPr>
          <w:b/>
          <w:szCs w:val="22"/>
          <w:u w:val="single"/>
        </w:rPr>
        <w:t xml:space="preserve"> </w:t>
      </w:r>
      <w:r>
        <w:rPr>
          <w:b/>
          <w:szCs w:val="22"/>
          <w:u w:val="single"/>
        </w:rPr>
        <w:t>dans les temps impartis</w:t>
      </w:r>
      <w:r w:rsidRPr="00A650EE">
        <w:rPr>
          <w:b/>
          <w:szCs w:val="22"/>
          <w:u w:val="single"/>
        </w:rPr>
        <w:t>.</w:t>
      </w:r>
    </w:p>
    <w:p w14:paraId="59B8208F" w14:textId="77777777" w:rsidR="00F9371B" w:rsidRPr="00E73A66" w:rsidRDefault="00F9371B" w:rsidP="00F9371B">
      <w:pPr>
        <w:pStyle w:val="texte2"/>
        <w:spacing w:after="120"/>
        <w:ind w:left="0"/>
        <w:rPr>
          <w:szCs w:val="22"/>
        </w:rPr>
      </w:pPr>
      <w:r w:rsidRPr="00E73A66">
        <w:rPr>
          <w:szCs w:val="22"/>
        </w:rPr>
        <w:t>Dans le cadre de la réalisation des travaux de remplacement des branchements, l’entreprise attributaire devra organiser ses prestations pour limiter les emprises sur les zones de circulation. Les zones de stationnement au droit de chaque fouille seront interdites.</w:t>
      </w:r>
    </w:p>
    <w:p w14:paraId="07C5F9C6" w14:textId="77777777" w:rsidR="00F9371B" w:rsidRDefault="00F9371B" w:rsidP="00F9371B">
      <w:pPr>
        <w:pStyle w:val="texte2"/>
        <w:spacing w:after="120"/>
        <w:ind w:left="0"/>
        <w:rPr>
          <w:szCs w:val="22"/>
        </w:rPr>
      </w:pPr>
      <w:r w:rsidRPr="00E73A66">
        <w:rPr>
          <w:szCs w:val="22"/>
        </w:rPr>
        <w:t>La circulatio</w:t>
      </w:r>
      <w:r>
        <w:rPr>
          <w:szCs w:val="22"/>
        </w:rPr>
        <w:t>n des piétons sur les trottoirs et</w:t>
      </w:r>
      <w:r w:rsidRPr="00E73A66">
        <w:rPr>
          <w:szCs w:val="22"/>
        </w:rPr>
        <w:t xml:space="preserve"> le long des tranchées sera maintenue et protégée par un barriérage. Les travaux sur les branchements nécessiteront</w:t>
      </w:r>
      <w:r>
        <w:rPr>
          <w:szCs w:val="22"/>
        </w:rPr>
        <w:t xml:space="preserve"> l’emploi de ponts provisoires.</w:t>
      </w:r>
    </w:p>
    <w:p w14:paraId="510BE304" w14:textId="77777777" w:rsidR="00DF051D" w:rsidRPr="00EC6100" w:rsidRDefault="00F9371B" w:rsidP="00EC6100">
      <w:pPr>
        <w:ind w:firstLine="0"/>
        <w:rPr>
          <w:sz w:val="22"/>
          <w:szCs w:val="22"/>
        </w:rPr>
      </w:pPr>
      <w:r w:rsidRPr="00E73A66">
        <w:rPr>
          <w:sz w:val="22"/>
          <w:szCs w:val="22"/>
        </w:rPr>
        <w:t xml:space="preserve">La réfection définitive de </w:t>
      </w:r>
      <w:r>
        <w:rPr>
          <w:sz w:val="22"/>
          <w:szCs w:val="22"/>
        </w:rPr>
        <w:t>la voirie</w:t>
      </w:r>
      <w:r w:rsidRPr="00E73A66">
        <w:rPr>
          <w:sz w:val="22"/>
          <w:szCs w:val="22"/>
        </w:rPr>
        <w:t xml:space="preserve"> sera réalisée</w:t>
      </w:r>
      <w:r>
        <w:rPr>
          <w:sz w:val="22"/>
          <w:szCs w:val="22"/>
        </w:rPr>
        <w:t xml:space="preserve"> à l’identique de l’existant</w:t>
      </w:r>
      <w:r w:rsidRPr="00E73A66">
        <w:rPr>
          <w:sz w:val="22"/>
          <w:szCs w:val="22"/>
        </w:rPr>
        <w:t>.</w:t>
      </w:r>
      <w:r w:rsidR="006B7E3E">
        <w:rPr>
          <w:sz w:val="22"/>
          <w:szCs w:val="22"/>
        </w:rPr>
        <w:t xml:space="preserve"> Certains aménagements devront être repris en totalité.</w:t>
      </w:r>
    </w:p>
    <w:p w14:paraId="5010F23C" w14:textId="77777777" w:rsidR="00F9371B" w:rsidRPr="00E73A66" w:rsidRDefault="003F20BB" w:rsidP="00FE124F">
      <w:pPr>
        <w:pStyle w:val="Titre2"/>
      </w:pPr>
      <w:r>
        <w:t xml:space="preserve"> </w:t>
      </w:r>
      <w:bookmarkStart w:id="84" w:name="_Toc192760644"/>
      <w:r w:rsidR="00F9371B" w:rsidRPr="00E73A66">
        <w:t>Ramassage des ordures ménagères</w:t>
      </w:r>
      <w:bookmarkEnd w:id="84"/>
    </w:p>
    <w:p w14:paraId="3529C336" w14:textId="61202127" w:rsidR="00F9371B" w:rsidRDefault="00F9371B" w:rsidP="00F9371B">
      <w:pPr>
        <w:pStyle w:val="texte2"/>
        <w:spacing w:after="120"/>
        <w:ind w:left="0"/>
      </w:pPr>
      <w:r w:rsidRPr="00E73A66">
        <w:t>Pendant les travaux, le passage des bennes de ramassage pourrait être perturbé. En cas d’impossibilité de passage du camion de collecte, l’entreprise devra procéder au transport des bacs des éventuels riverains impactés jusqu’aux e</w:t>
      </w:r>
      <w:r>
        <w:t>xtrémités de la zone de travaux</w:t>
      </w:r>
      <w:r w:rsidRPr="00E73A66">
        <w:t xml:space="preserve"> </w:t>
      </w:r>
      <w:bookmarkStart w:id="85" w:name="_Hlk190980486"/>
      <w:r w:rsidR="00325605" w:rsidRPr="008F7B52">
        <w:t>selon les jours de collecte (du lundi au dimanche inclus)</w:t>
      </w:r>
      <w:r w:rsidR="00F402F5">
        <w:t xml:space="preserve"> </w:t>
      </w:r>
      <w:bookmarkEnd w:id="85"/>
      <w:r w:rsidRPr="00E73A66">
        <w:t xml:space="preserve">et à leur remise en place après le passage de la </w:t>
      </w:r>
      <w:bookmarkStart w:id="86" w:name="_Hlk190980500"/>
      <w:r w:rsidRPr="00E73A66">
        <w:t>benne</w:t>
      </w:r>
      <w:r w:rsidR="00325605">
        <w:t xml:space="preserve"> </w:t>
      </w:r>
      <w:r w:rsidR="00325605" w:rsidRPr="008F7B52">
        <w:t>dans la demi-journée suivant la collecte</w:t>
      </w:r>
      <w:r w:rsidRPr="00E73A66">
        <w:t>.</w:t>
      </w:r>
      <w:bookmarkEnd w:id="86"/>
      <w:r w:rsidR="00325605">
        <w:t xml:space="preserve"> </w:t>
      </w:r>
    </w:p>
    <w:p w14:paraId="1E32B92C" w14:textId="77777777" w:rsidR="00F9371B" w:rsidRDefault="003F20BB" w:rsidP="00FE124F">
      <w:pPr>
        <w:pStyle w:val="Titre2"/>
      </w:pPr>
      <w:r>
        <w:t xml:space="preserve"> </w:t>
      </w:r>
      <w:bookmarkStart w:id="87" w:name="_Toc192760645"/>
      <w:r w:rsidR="00F9371B" w:rsidRPr="00E73A66">
        <w:t>Amiante</w:t>
      </w:r>
      <w:bookmarkEnd w:id="87"/>
    </w:p>
    <w:p w14:paraId="1AF69C90" w14:textId="77777777" w:rsidR="005648E1" w:rsidRPr="00144517" w:rsidRDefault="005648E1" w:rsidP="005648E1">
      <w:pPr>
        <w:pStyle w:val="texte2"/>
        <w:spacing w:after="120"/>
        <w:ind w:left="0"/>
      </w:pPr>
      <w:r w:rsidRPr="00144517">
        <w:t>Des prélèvements d’enrobés ont été réalisés par le maître d’ouvrage pour la réalisation d’analyses amiante. Les résultats sont négatifs.</w:t>
      </w:r>
    </w:p>
    <w:p w14:paraId="01E0F00C" w14:textId="77777777" w:rsidR="00F9371B" w:rsidRPr="00A07810" w:rsidRDefault="003F20BB" w:rsidP="00FE124F">
      <w:pPr>
        <w:pStyle w:val="Titre2"/>
      </w:pPr>
      <w:r>
        <w:t xml:space="preserve"> </w:t>
      </w:r>
      <w:bookmarkStart w:id="88" w:name="_Toc192760646"/>
      <w:r w:rsidR="00F9371B" w:rsidRPr="00A07810">
        <w:t>Réseaux concessionnaires</w:t>
      </w:r>
      <w:bookmarkEnd w:id="88"/>
    </w:p>
    <w:p w14:paraId="2D65A486" w14:textId="77777777" w:rsidR="003C378C" w:rsidRDefault="003C378C" w:rsidP="003C378C">
      <w:pPr>
        <w:pStyle w:val="texte3"/>
        <w:ind w:left="0"/>
      </w:pPr>
      <w:bookmarkStart w:id="89" w:name="_Toc368305933"/>
      <w:r>
        <w:t>Les demandes de travaux (DT) ont permis d’identifier la présence de nombreux réseaux concessionnaires. Les réseaux sont représentés sur le</w:t>
      </w:r>
      <w:r w:rsidR="00AC21C4">
        <w:t>s</w:t>
      </w:r>
      <w:r>
        <w:t xml:space="preserve"> plan</w:t>
      </w:r>
      <w:r w:rsidR="00AC21C4">
        <w:t>s</w:t>
      </w:r>
      <w:r>
        <w:t xml:space="preserve"> des travaux joint</w:t>
      </w:r>
      <w:r w:rsidR="00AC21C4">
        <w:t>s</w:t>
      </w:r>
      <w:r>
        <w:t xml:space="preserve"> à ce C.C.T.P.</w:t>
      </w:r>
    </w:p>
    <w:p w14:paraId="2F6569F2" w14:textId="77777777" w:rsidR="003C378C" w:rsidRDefault="003C378C" w:rsidP="003C378C">
      <w:pPr>
        <w:pStyle w:val="texte2"/>
        <w:spacing w:after="120"/>
        <w:ind w:left="0"/>
      </w:pPr>
      <w:r>
        <w:t xml:space="preserve">Le tableau récapitulatif des DT est joint en annexe. </w:t>
      </w:r>
      <w:r w:rsidRPr="00525BA9">
        <w:t xml:space="preserve">Une </w:t>
      </w:r>
      <w:proofErr w:type="spellStart"/>
      <w:r w:rsidRPr="00525BA9">
        <w:t>géodétection</w:t>
      </w:r>
      <w:proofErr w:type="spellEnd"/>
      <w:r w:rsidRPr="00525BA9">
        <w:t xml:space="preserve"> des réseaux sensibles de classe B et C a été réalisée. Les résultats </w:t>
      </w:r>
      <w:r w:rsidR="00184C91" w:rsidRPr="00525BA9">
        <w:t>sont joints en annexe.</w:t>
      </w:r>
    </w:p>
    <w:p w14:paraId="609E3B69" w14:textId="77777777" w:rsidR="003C378C" w:rsidRDefault="003C378C" w:rsidP="003C378C">
      <w:pPr>
        <w:pStyle w:val="texte2"/>
        <w:spacing w:after="120"/>
        <w:ind w:left="0"/>
      </w:pPr>
      <w:r>
        <w:rPr>
          <w:b/>
          <w:bCs/>
        </w:rPr>
        <w:t>En application de l'article 7 du décret 91-1147 du 14/10/1997</w:t>
      </w:r>
      <w:r>
        <w:t>, l'entreprise adressera une D.I.C.T. (Déclaration d'Intention de Commencer les Travaux) auprès de tous les concessionnaires 11 jours minimum avant l'ouverture d’un chantier. Elle devra se soumettre à toutes les dispositions de sécurité qui pourraient lui être prescrites.</w:t>
      </w:r>
    </w:p>
    <w:p w14:paraId="315A0476" w14:textId="77777777" w:rsidR="003C378C" w:rsidRDefault="003C378C" w:rsidP="003C378C">
      <w:pPr>
        <w:pStyle w:val="texte2"/>
        <w:spacing w:after="120"/>
        <w:ind w:left="0"/>
      </w:pPr>
      <w:r>
        <w:t>Cette enquête ne doit pas pour autant dispenser l’entrepreneur de prendre contact avec les concessionnaires afin de parfaire le repérage des réseaux et déterminer les conditions d’exécution.</w:t>
      </w:r>
    </w:p>
    <w:p w14:paraId="6569EA1F" w14:textId="77777777" w:rsidR="003C378C" w:rsidRDefault="003C378C" w:rsidP="003C378C">
      <w:pPr>
        <w:pStyle w:val="texte2"/>
        <w:spacing w:after="120"/>
        <w:ind w:left="0"/>
      </w:pPr>
      <w:r>
        <w:rPr>
          <w:b/>
          <w:bCs/>
        </w:rPr>
        <w:lastRenderedPageBreak/>
        <w:t>Conformément à l'</w:t>
      </w:r>
      <w:r w:rsidR="00184C91">
        <w:rPr>
          <w:b/>
          <w:bCs/>
        </w:rPr>
        <w:t>article R. 554-27 du code de l'E</w:t>
      </w:r>
      <w:r>
        <w:rPr>
          <w:b/>
          <w:bCs/>
        </w:rPr>
        <w:t>nvironnement</w:t>
      </w:r>
      <w:r>
        <w:t>, le maître d’ouvrage fera réaliser un marquage piquetage des ouvrages souterrains en service avant le démarrage des travaux. Un procès-verbal sera établi et co-signé par l’entreprise, le maître d’œuvre et le maître d’ouvrage. L’entreprise aura à sa charge l’entretien du marquage pendant toute la durée des travaux.</w:t>
      </w:r>
    </w:p>
    <w:p w14:paraId="2B479D80" w14:textId="0B88C721" w:rsidR="003C378C" w:rsidRDefault="003C378C" w:rsidP="003C378C">
      <w:pPr>
        <w:pStyle w:val="texte2"/>
        <w:spacing w:after="120"/>
        <w:ind w:left="0"/>
      </w:pPr>
      <w:r>
        <w:rPr>
          <w:b/>
          <w:bCs/>
        </w:rPr>
        <w:t xml:space="preserve">Conformément à l’article R. 554-28 du </w:t>
      </w:r>
      <w:r w:rsidR="00F402F5">
        <w:rPr>
          <w:b/>
          <w:bCs/>
        </w:rPr>
        <w:t>c</w:t>
      </w:r>
      <w:r>
        <w:rPr>
          <w:b/>
          <w:bCs/>
        </w:rPr>
        <w:t>ode de l’Environnement</w:t>
      </w:r>
      <w:r>
        <w:t>, si des ouvrages non localisés sur les plans de détection sont découverts après la passation du marché, le Titulaire informe par écrit le maître d’ouvrage. Les actions complémentaires rendues nécessaires sont à la charge du maître d’ouvrage.</w:t>
      </w:r>
    </w:p>
    <w:p w14:paraId="7572031A" w14:textId="77777777" w:rsidR="003C378C" w:rsidRDefault="003C378C" w:rsidP="003C378C">
      <w:pPr>
        <w:pStyle w:val="texte2"/>
        <w:spacing w:after="120"/>
        <w:ind w:left="0"/>
      </w:pPr>
      <w:r>
        <w:t>Le Titulaire ne pourra subir un préjudice :</w:t>
      </w:r>
    </w:p>
    <w:p w14:paraId="31EDE0DA" w14:textId="77777777" w:rsidR="003C378C" w:rsidRDefault="003C378C" w:rsidP="003C378C">
      <w:pPr>
        <w:pStyle w:val="texte2"/>
        <w:spacing w:after="120"/>
        <w:ind w:left="709" w:hanging="425"/>
      </w:pPr>
      <w:proofErr w:type="gramStart"/>
      <w:r>
        <w:rPr>
          <w:rFonts w:ascii="Wingdings" w:hAnsi="Wingdings"/>
        </w:rPr>
        <w:t></w:t>
      </w:r>
      <w:r>
        <w:rPr>
          <w:rFonts w:ascii="Times New Roman" w:hAnsi="Times New Roman" w:cs="Times New Roman"/>
          <w:sz w:val="14"/>
          <w:szCs w:val="14"/>
        </w:rPr>
        <w:t xml:space="preserve">  </w:t>
      </w:r>
      <w:r>
        <w:t>en</w:t>
      </w:r>
      <w:proofErr w:type="gramEnd"/>
      <w:r>
        <w:t xml:space="preserve"> cas d'arrêt de travaux justifié par la découverte d’ouvrages non localisés sur les plans de détection après la passation du marché,</w:t>
      </w:r>
    </w:p>
    <w:p w14:paraId="0DD7CDF6" w14:textId="77777777" w:rsidR="003C378C" w:rsidRDefault="003C378C" w:rsidP="003C378C">
      <w:pPr>
        <w:pStyle w:val="texte2"/>
        <w:spacing w:after="120"/>
        <w:ind w:left="709" w:hanging="425"/>
      </w:pPr>
      <w:proofErr w:type="gramStart"/>
      <w:r>
        <w:rPr>
          <w:rFonts w:ascii="Wingdings" w:hAnsi="Wingdings"/>
        </w:rPr>
        <w:t></w:t>
      </w:r>
      <w:r>
        <w:rPr>
          <w:rFonts w:ascii="Times New Roman" w:hAnsi="Times New Roman" w:cs="Times New Roman"/>
          <w:sz w:val="14"/>
          <w:szCs w:val="14"/>
        </w:rPr>
        <w:t xml:space="preserve">  </w:t>
      </w:r>
      <w:r>
        <w:t>en</w:t>
      </w:r>
      <w:proofErr w:type="gramEnd"/>
      <w:r>
        <w:t xml:space="preserve"> cas de différence notable entre l’état du sous-sol constaté au cours du chantier et les informations portées à sa connaissance, qui entraînerait un risque pour les personnes (endommagement d'un ouvrage sensible pour la sécurité),</w:t>
      </w:r>
    </w:p>
    <w:p w14:paraId="2B0503C6" w14:textId="77777777" w:rsidR="003C378C" w:rsidRDefault="003C378C" w:rsidP="003C378C">
      <w:pPr>
        <w:pStyle w:val="texte2"/>
        <w:spacing w:after="120"/>
        <w:ind w:left="709" w:hanging="425"/>
      </w:pPr>
      <w:proofErr w:type="gramStart"/>
      <w:r>
        <w:rPr>
          <w:rFonts w:ascii="Wingdings" w:hAnsi="Wingdings"/>
        </w:rPr>
        <w:t></w:t>
      </w:r>
      <w:r>
        <w:rPr>
          <w:rFonts w:ascii="Times New Roman" w:hAnsi="Times New Roman" w:cs="Times New Roman"/>
          <w:sz w:val="14"/>
          <w:szCs w:val="14"/>
        </w:rPr>
        <w:t xml:space="preserve">  </w:t>
      </w:r>
      <w:r>
        <w:t>en</w:t>
      </w:r>
      <w:proofErr w:type="gramEnd"/>
      <w:r>
        <w:t xml:space="preserve"> cas de découverte ou d'endommagement accidentel d'un branchement non localisé et non doté d'affleurant visible depuis le domaine public ou d'un tronçon d'ouvrage, sensible ou non sensible pour la sécurité, dont la position exacte s'écarterait des données de localisation qui ont été fournies au Titulaire par l’exploitant de plus de 1,5 mètre, ou d'une distance supérieure à l'incertitude maximale liée à la classe de précision indiquée par ce dernier.</w:t>
      </w:r>
    </w:p>
    <w:p w14:paraId="7A6E9F9D" w14:textId="77777777" w:rsidR="003C378C" w:rsidRDefault="003C378C" w:rsidP="003C378C">
      <w:pPr>
        <w:pStyle w:val="texte2"/>
        <w:spacing w:after="120"/>
        <w:ind w:left="0"/>
      </w:pPr>
      <w:r>
        <w:t>Un constat contradictoire sera établi entre le Titulaire et le maître d’œuvre et le maître d’ouvrage, ainsi qu’un ordre de service d’arrêt de travaux si nécessaire.</w:t>
      </w:r>
    </w:p>
    <w:p w14:paraId="00EE3E54" w14:textId="77777777" w:rsidR="00387A90" w:rsidRPr="00427BFE" w:rsidRDefault="00387A90" w:rsidP="00387A90">
      <w:pPr>
        <w:autoSpaceDE w:val="0"/>
        <w:autoSpaceDN w:val="0"/>
        <w:adjustRightInd w:val="0"/>
        <w:spacing w:after="0"/>
        <w:ind w:firstLine="0"/>
        <w:rPr>
          <w:rFonts w:cs="Arial"/>
          <w:sz w:val="22"/>
          <w:szCs w:val="22"/>
        </w:rPr>
      </w:pPr>
    </w:p>
    <w:p w14:paraId="4ED9CC65" w14:textId="77777777" w:rsidR="001A58FD" w:rsidRPr="00597D72" w:rsidRDefault="001A58FD" w:rsidP="001A58FD">
      <w:pPr>
        <w:pStyle w:val="texte2"/>
        <w:spacing w:after="120"/>
        <w:ind w:left="0"/>
        <w:rPr>
          <w:i/>
          <w:u w:val="single"/>
        </w:rPr>
      </w:pPr>
      <w:r w:rsidRPr="00597D72">
        <w:rPr>
          <w:i/>
          <w:u w:val="single"/>
        </w:rPr>
        <w:t>Réseaux non sensibles</w:t>
      </w:r>
    </w:p>
    <w:p w14:paraId="14831B28" w14:textId="77777777" w:rsidR="000F76A1" w:rsidRDefault="000F76A1" w:rsidP="000F76A1">
      <w:pPr>
        <w:pStyle w:val="texte3"/>
        <w:ind w:left="0"/>
      </w:pPr>
    </w:p>
    <w:p w14:paraId="04B59205" w14:textId="77777777" w:rsidR="00CA41BC" w:rsidRPr="00597D72" w:rsidRDefault="00DA6586" w:rsidP="00863D86">
      <w:pPr>
        <w:pStyle w:val="texte2"/>
        <w:numPr>
          <w:ilvl w:val="0"/>
          <w:numId w:val="6"/>
        </w:numPr>
        <w:spacing w:after="120"/>
        <w:rPr>
          <w:b/>
        </w:rPr>
      </w:pPr>
      <w:r>
        <w:rPr>
          <w:b/>
        </w:rPr>
        <w:t>Réseau d’assainissement</w:t>
      </w:r>
    </w:p>
    <w:p w14:paraId="44AF7E0B" w14:textId="77777777" w:rsidR="00DA6586" w:rsidRPr="00DA6586" w:rsidRDefault="00DA6586" w:rsidP="00DA6586">
      <w:pPr>
        <w:spacing w:after="0" w:line="320" w:lineRule="exact"/>
        <w:ind w:firstLine="0"/>
        <w:rPr>
          <w:rFonts w:cs="Arial"/>
          <w:sz w:val="22"/>
        </w:rPr>
      </w:pPr>
      <w:r w:rsidRPr="00DA6586">
        <w:rPr>
          <w:rFonts w:cs="Arial"/>
          <w:sz w:val="22"/>
        </w:rPr>
        <w:t xml:space="preserve">Un réseau d’assainissement unitaire DN400 collecte les eaux usées </w:t>
      </w:r>
      <w:r>
        <w:rPr>
          <w:rFonts w:cs="Arial"/>
          <w:sz w:val="22"/>
        </w:rPr>
        <w:t>d</w:t>
      </w:r>
      <w:r w:rsidRPr="00DA6586">
        <w:rPr>
          <w:rFonts w:cs="Arial"/>
          <w:sz w:val="22"/>
        </w:rPr>
        <w:t xml:space="preserve">e la rue </w:t>
      </w:r>
      <w:r>
        <w:rPr>
          <w:rFonts w:cs="Arial"/>
          <w:sz w:val="22"/>
        </w:rPr>
        <w:t>X</w:t>
      </w:r>
    </w:p>
    <w:p w14:paraId="1B8336A1" w14:textId="77777777" w:rsidR="000F76A1" w:rsidRPr="000F76A1" w:rsidRDefault="00DA6586" w:rsidP="00DA6586">
      <w:pPr>
        <w:spacing w:after="0" w:line="320" w:lineRule="exact"/>
        <w:ind w:firstLine="0"/>
        <w:rPr>
          <w:rFonts w:cs="Arial"/>
          <w:sz w:val="22"/>
        </w:rPr>
      </w:pPr>
      <w:r w:rsidRPr="00DA6586">
        <w:rPr>
          <w:rFonts w:cs="Arial"/>
          <w:sz w:val="22"/>
        </w:rPr>
        <w:t>La classe du réseau n’est pas précisée.</w:t>
      </w:r>
    </w:p>
    <w:p w14:paraId="13D36EAC" w14:textId="77777777" w:rsidR="00DA6586" w:rsidRDefault="00DA6586" w:rsidP="00E81514">
      <w:pPr>
        <w:pStyle w:val="texte2"/>
        <w:spacing w:after="120"/>
        <w:ind w:left="0"/>
        <w:rPr>
          <w:i/>
          <w:u w:val="single"/>
        </w:rPr>
      </w:pPr>
    </w:p>
    <w:p w14:paraId="31496818" w14:textId="142096B4" w:rsidR="00DA6586" w:rsidRPr="00DA6586" w:rsidRDefault="00DA6586" w:rsidP="00E81514">
      <w:pPr>
        <w:pStyle w:val="texte2"/>
        <w:spacing w:after="120"/>
        <w:ind w:left="0"/>
        <w:rPr>
          <w:iCs/>
        </w:rPr>
      </w:pPr>
      <w:r w:rsidRPr="00DA6586">
        <w:rPr>
          <w:iCs/>
        </w:rPr>
        <w:t>Un réseau d’assainissement unitaire 190/100 collecte les eaux unitaire</w:t>
      </w:r>
      <w:r>
        <w:rPr>
          <w:iCs/>
        </w:rPr>
        <w:t>s</w:t>
      </w:r>
      <w:r w:rsidRPr="00DA6586">
        <w:rPr>
          <w:iCs/>
        </w:rPr>
        <w:t xml:space="preserve"> de la rue Y</w:t>
      </w:r>
    </w:p>
    <w:p w14:paraId="682B2F9E" w14:textId="77777777" w:rsidR="00DA6586" w:rsidRPr="000F76A1" w:rsidRDefault="00DA6586" w:rsidP="00DA6586">
      <w:pPr>
        <w:spacing w:after="0" w:line="320" w:lineRule="exact"/>
        <w:ind w:firstLine="0"/>
        <w:rPr>
          <w:rFonts w:cs="Arial"/>
          <w:sz w:val="22"/>
        </w:rPr>
      </w:pPr>
      <w:r w:rsidRPr="00DA6586">
        <w:rPr>
          <w:rFonts w:cs="Arial"/>
          <w:sz w:val="22"/>
        </w:rPr>
        <w:t>La classe du réseau n’est pas précisée.</w:t>
      </w:r>
    </w:p>
    <w:p w14:paraId="5BCEA480" w14:textId="77777777" w:rsidR="00DA6586" w:rsidRDefault="00DA6586" w:rsidP="00E81514">
      <w:pPr>
        <w:pStyle w:val="texte2"/>
        <w:spacing w:after="120"/>
        <w:ind w:left="0"/>
        <w:rPr>
          <w:i/>
          <w:u w:val="single"/>
        </w:rPr>
      </w:pPr>
    </w:p>
    <w:p w14:paraId="2189B61E" w14:textId="77777777" w:rsidR="00DA6586" w:rsidRPr="00597D72" w:rsidRDefault="00DA6586" w:rsidP="00DA6586">
      <w:pPr>
        <w:pStyle w:val="texte2"/>
        <w:numPr>
          <w:ilvl w:val="0"/>
          <w:numId w:val="6"/>
        </w:numPr>
        <w:spacing w:after="120"/>
        <w:rPr>
          <w:b/>
        </w:rPr>
      </w:pPr>
      <w:r>
        <w:rPr>
          <w:b/>
        </w:rPr>
        <w:t>Réseau de télécommunication</w:t>
      </w:r>
    </w:p>
    <w:p w14:paraId="3B1C5ACA" w14:textId="77777777" w:rsidR="00DA6586" w:rsidRDefault="00DA6586" w:rsidP="00DA6586">
      <w:pPr>
        <w:autoSpaceDE w:val="0"/>
        <w:autoSpaceDN w:val="0"/>
        <w:adjustRightInd w:val="0"/>
        <w:spacing w:after="0"/>
        <w:ind w:firstLine="0"/>
        <w:jc w:val="left"/>
        <w:rPr>
          <w:rFonts w:cs="Arial"/>
          <w:color w:val="000000"/>
          <w:sz w:val="22"/>
          <w:szCs w:val="22"/>
        </w:rPr>
      </w:pPr>
      <w:r w:rsidRPr="00DA6586">
        <w:rPr>
          <w:rFonts w:cs="Arial"/>
          <w:color w:val="000000"/>
          <w:sz w:val="22"/>
          <w:szCs w:val="22"/>
        </w:rPr>
        <w:t xml:space="preserve">Un réseau télécom est présent dans la rue </w:t>
      </w:r>
      <w:r>
        <w:rPr>
          <w:rFonts w:cs="Arial"/>
          <w:color w:val="000000"/>
          <w:sz w:val="22"/>
          <w:szCs w:val="22"/>
        </w:rPr>
        <w:t>X et Y</w:t>
      </w:r>
      <w:r w:rsidRPr="00DA6586">
        <w:rPr>
          <w:rFonts w:cs="Arial"/>
          <w:color w:val="000000"/>
          <w:sz w:val="22"/>
          <w:szCs w:val="22"/>
        </w:rPr>
        <w:t xml:space="preserve"> au travers de ses ouvrages </w:t>
      </w:r>
    </w:p>
    <w:p w14:paraId="49D3D292" w14:textId="77777777" w:rsidR="00DA6586" w:rsidRPr="00DA6586" w:rsidRDefault="00DA6586" w:rsidP="00DA6586">
      <w:pPr>
        <w:autoSpaceDE w:val="0"/>
        <w:autoSpaceDN w:val="0"/>
        <w:adjustRightInd w:val="0"/>
        <w:spacing w:after="0"/>
        <w:ind w:firstLine="0"/>
        <w:jc w:val="left"/>
        <w:rPr>
          <w:rFonts w:cs="Arial"/>
          <w:color w:val="000000"/>
          <w:sz w:val="22"/>
          <w:szCs w:val="22"/>
        </w:rPr>
      </w:pPr>
      <w:r w:rsidRPr="00DA6586">
        <w:rPr>
          <w:rFonts w:cs="Arial"/>
          <w:color w:val="000000"/>
          <w:sz w:val="22"/>
          <w:szCs w:val="22"/>
        </w:rPr>
        <w:t xml:space="preserve">Ce réseau est en classe C. </w:t>
      </w:r>
    </w:p>
    <w:p w14:paraId="5E42070D" w14:textId="77777777" w:rsidR="00DA6586" w:rsidRPr="00DA6586" w:rsidRDefault="00DA6586" w:rsidP="00DA6586">
      <w:pPr>
        <w:autoSpaceDE w:val="0"/>
        <w:autoSpaceDN w:val="0"/>
        <w:adjustRightInd w:val="0"/>
        <w:spacing w:after="0"/>
        <w:jc w:val="left"/>
        <w:rPr>
          <w:rFonts w:ascii="Wingdings" w:hAnsi="Wingdings" w:cs="Wingdings"/>
          <w:color w:val="000000"/>
          <w:sz w:val="22"/>
          <w:szCs w:val="22"/>
        </w:rPr>
      </w:pPr>
    </w:p>
    <w:p w14:paraId="261559A9" w14:textId="77777777" w:rsidR="00E81514" w:rsidRPr="00597D72" w:rsidRDefault="00E81514" w:rsidP="00E81514">
      <w:pPr>
        <w:pStyle w:val="texte2"/>
        <w:spacing w:after="120"/>
        <w:ind w:left="0"/>
        <w:rPr>
          <w:i/>
          <w:u w:val="single"/>
        </w:rPr>
      </w:pPr>
      <w:r w:rsidRPr="00597D72">
        <w:rPr>
          <w:i/>
          <w:u w:val="single"/>
        </w:rPr>
        <w:lastRenderedPageBreak/>
        <w:t>Réseaux sensibles</w:t>
      </w:r>
    </w:p>
    <w:p w14:paraId="1C1D7D5E" w14:textId="77777777" w:rsidR="003E52B1" w:rsidRPr="00597D72" w:rsidRDefault="003E52B1" w:rsidP="00863D86">
      <w:pPr>
        <w:pStyle w:val="texte2"/>
        <w:numPr>
          <w:ilvl w:val="0"/>
          <w:numId w:val="6"/>
        </w:numPr>
        <w:spacing w:after="120"/>
        <w:rPr>
          <w:b/>
        </w:rPr>
      </w:pPr>
      <w:r>
        <w:rPr>
          <w:b/>
        </w:rPr>
        <w:t>Réseau d’électricité</w:t>
      </w:r>
    </w:p>
    <w:p w14:paraId="325F31E0" w14:textId="77777777" w:rsidR="003E52B1" w:rsidRPr="000F76A1" w:rsidRDefault="003E52B1" w:rsidP="003E52B1">
      <w:pPr>
        <w:pStyle w:val="texte3"/>
        <w:ind w:left="0"/>
        <w:rPr>
          <w:b/>
        </w:rPr>
      </w:pPr>
      <w:r w:rsidRPr="003E52B1">
        <w:rPr>
          <w:b/>
        </w:rPr>
        <w:t xml:space="preserve">Les réseaux sont de classe </w:t>
      </w:r>
      <w:r w:rsidR="00C536C1">
        <w:rPr>
          <w:b/>
        </w:rPr>
        <w:t>C</w:t>
      </w:r>
      <w:r w:rsidR="005D7EBD">
        <w:rPr>
          <w:b/>
        </w:rPr>
        <w:t xml:space="preserve"> et </w:t>
      </w:r>
      <w:r w:rsidR="00C536C1">
        <w:rPr>
          <w:b/>
        </w:rPr>
        <w:t>A</w:t>
      </w:r>
      <w:r w:rsidRPr="003E52B1">
        <w:rPr>
          <w:b/>
        </w:rPr>
        <w:t>.</w:t>
      </w:r>
    </w:p>
    <w:p w14:paraId="09093718" w14:textId="77777777" w:rsidR="00EC6100" w:rsidRPr="00EC6100" w:rsidRDefault="00137ED1" w:rsidP="00144517">
      <w:pPr>
        <w:spacing w:after="0" w:line="320" w:lineRule="exact"/>
        <w:ind w:firstLine="0"/>
        <w:rPr>
          <w:rFonts w:cs="Arial"/>
          <w:sz w:val="22"/>
        </w:rPr>
      </w:pPr>
      <w:r w:rsidRPr="00EC6100">
        <w:rPr>
          <w:rFonts w:cs="Arial"/>
          <w:sz w:val="22"/>
        </w:rPr>
        <w:t>Un réseau bas</w:t>
      </w:r>
      <w:r w:rsidR="00EC6100" w:rsidRPr="00EC6100">
        <w:rPr>
          <w:rFonts w:cs="Arial"/>
          <w:sz w:val="22"/>
        </w:rPr>
        <w:t xml:space="preserve"> tension sont situés sous trottoir </w:t>
      </w:r>
      <w:r w:rsidR="00C536C1">
        <w:rPr>
          <w:rFonts w:cs="Arial"/>
          <w:sz w:val="22"/>
        </w:rPr>
        <w:t>des rue X et Y</w:t>
      </w:r>
      <w:r w:rsidR="00EC6100" w:rsidRPr="00EC6100">
        <w:rPr>
          <w:rFonts w:cs="Arial"/>
          <w:sz w:val="22"/>
        </w:rPr>
        <w:t>.</w:t>
      </w:r>
    </w:p>
    <w:p w14:paraId="41934998" w14:textId="77777777" w:rsidR="003E52B1" w:rsidRDefault="003E52B1" w:rsidP="003E52B1">
      <w:pPr>
        <w:pStyle w:val="texte3"/>
        <w:ind w:left="0"/>
      </w:pPr>
    </w:p>
    <w:p w14:paraId="4A7B16B2" w14:textId="77777777" w:rsidR="000F76A1" w:rsidRPr="00597D72" w:rsidRDefault="000F76A1" w:rsidP="00863D86">
      <w:pPr>
        <w:pStyle w:val="texte2"/>
        <w:numPr>
          <w:ilvl w:val="0"/>
          <w:numId w:val="6"/>
        </w:numPr>
        <w:spacing w:after="120"/>
        <w:rPr>
          <w:b/>
        </w:rPr>
      </w:pPr>
      <w:r>
        <w:rPr>
          <w:b/>
        </w:rPr>
        <w:t>Réseau de gaz</w:t>
      </w:r>
    </w:p>
    <w:p w14:paraId="6F2299A1" w14:textId="77777777" w:rsidR="000F76A1" w:rsidRPr="003E52B1" w:rsidRDefault="000F76A1" w:rsidP="000F76A1">
      <w:pPr>
        <w:pStyle w:val="texte3"/>
        <w:ind w:left="0"/>
        <w:rPr>
          <w:b/>
        </w:rPr>
      </w:pPr>
      <w:r w:rsidRPr="003E52B1">
        <w:rPr>
          <w:b/>
        </w:rPr>
        <w:t>Les réseaux sont de classe A.</w:t>
      </w:r>
    </w:p>
    <w:p w14:paraId="1D6CB611" w14:textId="77777777" w:rsidR="003A23D2" w:rsidRPr="0083701B" w:rsidRDefault="003A23D2" w:rsidP="00144517">
      <w:pPr>
        <w:pStyle w:val="texte3"/>
        <w:ind w:left="0"/>
      </w:pPr>
      <w:r w:rsidRPr="0083701B">
        <w:t xml:space="preserve">Un réseau de </w:t>
      </w:r>
      <w:r>
        <w:t>distribution</w:t>
      </w:r>
      <w:r w:rsidRPr="0083701B">
        <w:t xml:space="preserve"> de gaz est présent </w:t>
      </w:r>
      <w:r w:rsidR="00C536C1">
        <w:t>sous les rues X et Y</w:t>
      </w:r>
      <w:r w:rsidRPr="0083701B">
        <w:t xml:space="preserve">. Le réseau est situé sous trottoir </w:t>
      </w:r>
      <w:r w:rsidR="00C536C1">
        <w:t>et sous chaussée</w:t>
      </w:r>
      <w:r w:rsidRPr="0083701B">
        <w:t>.</w:t>
      </w:r>
      <w:r>
        <w:t xml:space="preserve"> </w:t>
      </w:r>
    </w:p>
    <w:p w14:paraId="6E917853" w14:textId="77777777" w:rsidR="004F7229" w:rsidRDefault="004F7229" w:rsidP="003E52B1">
      <w:pPr>
        <w:pStyle w:val="texte3"/>
        <w:ind w:left="0"/>
      </w:pPr>
    </w:p>
    <w:p w14:paraId="5DC1F34C" w14:textId="77777777" w:rsidR="004F7229" w:rsidRPr="00597D72" w:rsidRDefault="004F7229" w:rsidP="00863D86">
      <w:pPr>
        <w:pStyle w:val="texte2"/>
        <w:numPr>
          <w:ilvl w:val="0"/>
          <w:numId w:val="6"/>
        </w:numPr>
        <w:spacing w:after="120"/>
        <w:rPr>
          <w:b/>
        </w:rPr>
      </w:pPr>
      <w:r>
        <w:rPr>
          <w:b/>
        </w:rPr>
        <w:t>Réseau d’éclairage public</w:t>
      </w:r>
    </w:p>
    <w:bookmarkEnd w:id="89"/>
    <w:p w14:paraId="749FA138" w14:textId="77777777" w:rsidR="003A23D2" w:rsidRPr="00376FD9" w:rsidRDefault="003A23D2" w:rsidP="003A23D2">
      <w:pPr>
        <w:pStyle w:val="texte3"/>
        <w:ind w:left="0"/>
      </w:pPr>
      <w:r w:rsidRPr="00376FD9">
        <w:t xml:space="preserve">Les DT relatives au réseau d’éclairage public n’ont pas été reçues. </w:t>
      </w:r>
    </w:p>
    <w:p w14:paraId="2AF8CFCA" w14:textId="77777777" w:rsidR="00113E6F" w:rsidRPr="0020473A" w:rsidRDefault="00113E6F" w:rsidP="005648E1">
      <w:pPr>
        <w:pStyle w:val="texte3"/>
        <w:ind w:left="0"/>
      </w:pPr>
    </w:p>
    <w:p w14:paraId="26484855" w14:textId="77777777" w:rsidR="00203A94" w:rsidRDefault="005648E1" w:rsidP="005648E1">
      <w:pPr>
        <w:pStyle w:val="texte3"/>
        <w:ind w:left="0"/>
        <w:rPr>
          <w:b/>
          <w:u w:val="single"/>
        </w:rPr>
      </w:pPr>
      <w:r w:rsidRPr="0020473A">
        <w:rPr>
          <w:b/>
          <w:u w:val="single"/>
        </w:rPr>
        <w:t>Tous les réseaux sont représentés sur le</w:t>
      </w:r>
      <w:r w:rsidR="003A4C15" w:rsidRPr="0020473A">
        <w:rPr>
          <w:b/>
          <w:u w:val="single"/>
        </w:rPr>
        <w:t>s</w:t>
      </w:r>
      <w:r w:rsidRPr="0020473A">
        <w:rPr>
          <w:b/>
          <w:u w:val="single"/>
        </w:rPr>
        <w:t xml:space="preserve"> plan</w:t>
      </w:r>
      <w:r w:rsidR="003A4C15" w:rsidRPr="0020473A">
        <w:rPr>
          <w:b/>
          <w:u w:val="single"/>
        </w:rPr>
        <w:t>s</w:t>
      </w:r>
      <w:r w:rsidRPr="0020473A">
        <w:rPr>
          <w:b/>
          <w:u w:val="single"/>
        </w:rPr>
        <w:t xml:space="preserve"> des travaux joint</w:t>
      </w:r>
      <w:r w:rsidR="00FD3BD0" w:rsidRPr="0020473A">
        <w:rPr>
          <w:b/>
          <w:u w:val="single"/>
        </w:rPr>
        <w:t>s</w:t>
      </w:r>
      <w:r w:rsidRPr="0020473A">
        <w:rPr>
          <w:b/>
          <w:u w:val="single"/>
        </w:rPr>
        <w:t xml:space="preserve"> à cette notice</w:t>
      </w:r>
      <w:r w:rsidR="005D7EBD">
        <w:rPr>
          <w:b/>
          <w:u w:val="single"/>
        </w:rPr>
        <w:t>.</w:t>
      </w:r>
    </w:p>
    <w:p w14:paraId="3E0BB773" w14:textId="77777777" w:rsidR="004711FA" w:rsidRDefault="005751A3" w:rsidP="005A24FF">
      <w:pPr>
        <w:pStyle w:val="Titre1"/>
        <w:numPr>
          <w:ilvl w:val="0"/>
          <w:numId w:val="8"/>
        </w:numPr>
      </w:pPr>
      <w:bookmarkStart w:id="90" w:name="_Toc192760647"/>
      <w:r w:rsidRPr="00A13485">
        <w:t>P</w:t>
      </w:r>
      <w:r w:rsidR="00F728C4" w:rsidRPr="00A13485">
        <w:t>lanning et d</w:t>
      </w:r>
      <w:r w:rsidRPr="00A13485">
        <w:t>é</w:t>
      </w:r>
      <w:r w:rsidR="00F728C4" w:rsidRPr="00A13485">
        <w:t>lais</w:t>
      </w:r>
      <w:bookmarkEnd w:id="77"/>
      <w:bookmarkEnd w:id="90"/>
    </w:p>
    <w:p w14:paraId="6289970F" w14:textId="77777777" w:rsidR="00113E6F" w:rsidRPr="00144517" w:rsidRDefault="00144517" w:rsidP="00144517">
      <w:pPr>
        <w:ind w:firstLine="0"/>
        <w:rPr>
          <w:bCs/>
          <w:sz w:val="22"/>
          <w:szCs w:val="22"/>
        </w:rPr>
      </w:pPr>
      <w:r w:rsidRPr="00144517">
        <w:rPr>
          <w:bCs/>
          <w:sz w:val="22"/>
          <w:szCs w:val="22"/>
        </w:rPr>
        <w:t xml:space="preserve">Le délai </w:t>
      </w:r>
      <w:r w:rsidR="00325605">
        <w:rPr>
          <w:bCs/>
          <w:sz w:val="22"/>
          <w:szCs w:val="22"/>
        </w:rPr>
        <w:t xml:space="preserve">prévisionnel </w:t>
      </w:r>
      <w:r w:rsidRPr="00144517">
        <w:rPr>
          <w:bCs/>
          <w:sz w:val="22"/>
          <w:szCs w:val="22"/>
        </w:rPr>
        <w:t>des travaux est de</w:t>
      </w:r>
      <w:r w:rsidR="005D7EBD" w:rsidRPr="00144517">
        <w:rPr>
          <w:bCs/>
          <w:sz w:val="22"/>
          <w:szCs w:val="22"/>
        </w:rPr>
        <w:t xml:space="preserve"> </w:t>
      </w:r>
      <w:r w:rsidR="00B87701">
        <w:rPr>
          <w:bCs/>
          <w:sz w:val="22"/>
          <w:szCs w:val="22"/>
        </w:rPr>
        <w:t>3</w:t>
      </w:r>
      <w:r w:rsidR="00426CB2" w:rsidRPr="00144517">
        <w:rPr>
          <w:bCs/>
          <w:sz w:val="22"/>
          <w:szCs w:val="22"/>
        </w:rPr>
        <w:t xml:space="preserve"> mois.</w:t>
      </w:r>
    </w:p>
    <w:p w14:paraId="537503F3" w14:textId="77777777" w:rsidR="005D719F" w:rsidRPr="00144517" w:rsidRDefault="005D719F" w:rsidP="000D623B">
      <w:pPr>
        <w:tabs>
          <w:tab w:val="left" w:pos="6795"/>
        </w:tabs>
        <w:ind w:firstLine="0"/>
        <w:rPr>
          <w:bCs/>
          <w:sz w:val="22"/>
          <w:szCs w:val="22"/>
        </w:rPr>
      </w:pPr>
      <w:r w:rsidRPr="00144517">
        <w:rPr>
          <w:bCs/>
          <w:sz w:val="22"/>
          <w:szCs w:val="22"/>
        </w:rPr>
        <w:t>Ces dates ne comprennent pas la période de préparation</w:t>
      </w:r>
      <w:r w:rsidR="00144517">
        <w:rPr>
          <w:bCs/>
          <w:sz w:val="22"/>
          <w:szCs w:val="22"/>
        </w:rPr>
        <w:t xml:space="preserve"> de 3 semaines</w:t>
      </w:r>
      <w:r w:rsidRPr="00144517">
        <w:rPr>
          <w:bCs/>
          <w:sz w:val="22"/>
          <w:szCs w:val="22"/>
        </w:rPr>
        <w:t>.</w:t>
      </w:r>
    </w:p>
    <w:p w14:paraId="4B255186" w14:textId="77777777" w:rsidR="00800E84" w:rsidRPr="00144517" w:rsidRDefault="00DA5E07" w:rsidP="00AA4813">
      <w:pPr>
        <w:ind w:firstLine="0"/>
        <w:rPr>
          <w:bCs/>
          <w:sz w:val="22"/>
          <w:szCs w:val="22"/>
        </w:rPr>
      </w:pPr>
      <w:r w:rsidRPr="00144517">
        <w:rPr>
          <w:bCs/>
          <w:sz w:val="22"/>
          <w:szCs w:val="22"/>
        </w:rPr>
        <w:t>L</w:t>
      </w:r>
      <w:r w:rsidR="00F76CFF" w:rsidRPr="00144517">
        <w:rPr>
          <w:bCs/>
          <w:sz w:val="22"/>
          <w:szCs w:val="22"/>
        </w:rPr>
        <w:t xml:space="preserve">’entreprise devra préciser </w:t>
      </w:r>
      <w:r w:rsidR="00E8541C" w:rsidRPr="00144517">
        <w:rPr>
          <w:bCs/>
          <w:sz w:val="22"/>
          <w:szCs w:val="22"/>
        </w:rPr>
        <w:t>d</w:t>
      </w:r>
      <w:r w:rsidR="00F76CFF" w:rsidRPr="00144517">
        <w:rPr>
          <w:bCs/>
          <w:sz w:val="22"/>
          <w:szCs w:val="22"/>
        </w:rPr>
        <w:t xml:space="preserve">ans son offre </w:t>
      </w:r>
      <w:r w:rsidR="00E8541C" w:rsidRPr="00144517">
        <w:rPr>
          <w:bCs/>
          <w:sz w:val="22"/>
          <w:szCs w:val="22"/>
        </w:rPr>
        <w:t>les moyens qu’elle mettra en œuvre pour respecter les périodes d’exécution autorisées</w:t>
      </w:r>
      <w:r w:rsidR="00F76CFF" w:rsidRPr="00144517">
        <w:rPr>
          <w:bCs/>
          <w:sz w:val="22"/>
          <w:szCs w:val="22"/>
        </w:rPr>
        <w:t>.</w:t>
      </w:r>
    </w:p>
    <w:p w14:paraId="71B5701F" w14:textId="77777777" w:rsidR="00435035" w:rsidRPr="000179EC" w:rsidRDefault="00435035" w:rsidP="003219F8">
      <w:pPr>
        <w:ind w:firstLine="0"/>
        <w:rPr>
          <w:b/>
          <w:color w:val="FF0000"/>
          <w:sz w:val="22"/>
          <w:szCs w:val="22"/>
        </w:rPr>
      </w:pPr>
    </w:p>
    <w:sectPr w:rsidR="00435035" w:rsidRPr="000179EC" w:rsidSect="00EC6100">
      <w:pgSz w:w="11906" w:h="16838" w:code="9"/>
      <w:pgMar w:top="709" w:right="991" w:bottom="539" w:left="1077" w:header="709" w:footer="66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A5AE88" w14:textId="77777777" w:rsidR="00803C63" w:rsidRDefault="00803C63">
      <w:r>
        <w:separator/>
      </w:r>
    </w:p>
  </w:endnote>
  <w:endnote w:type="continuationSeparator" w:id="0">
    <w:p w14:paraId="48D80B29" w14:textId="77777777" w:rsidR="00803C63" w:rsidRDefault="00803C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Lydian">
    <w:altName w:val="Lucida Sans Unicode"/>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BookAntiqua">
    <w:altName w:val="Times New Roman"/>
    <w:panose1 w:val="00000000000000000000"/>
    <w:charset w:val="00"/>
    <w:family w:val="auto"/>
    <w:notTrueType/>
    <w:pitch w:val="default"/>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CFCB98" w14:textId="77777777" w:rsidR="00C816F0" w:rsidRPr="00991E2D" w:rsidRDefault="00C816F0" w:rsidP="00055615">
    <w:pPr>
      <w:pStyle w:val="Sous-titre"/>
      <w:pBdr>
        <w:top w:val="single" w:sz="4" w:space="1" w:color="auto"/>
      </w:pBdr>
      <w:tabs>
        <w:tab w:val="right" w:pos="10080"/>
      </w:tabs>
      <w:ind w:firstLine="360"/>
      <w:jc w:val="left"/>
      <w:rPr>
        <w:sz w:val="16"/>
      </w:rPr>
    </w:pPr>
    <w:r w:rsidRPr="00991E2D">
      <w:rPr>
        <w:sz w:val="16"/>
      </w:rPr>
      <w:tab/>
    </w:r>
  </w:p>
  <w:p w14:paraId="4FC2624E" w14:textId="77777777" w:rsidR="00C816F0" w:rsidRPr="004B51BE" w:rsidRDefault="00EC3854" w:rsidP="00055615">
    <w:pPr>
      <w:pStyle w:val="Sous-titre"/>
      <w:tabs>
        <w:tab w:val="left" w:pos="322"/>
        <w:tab w:val="right" w:pos="10080"/>
      </w:tabs>
      <w:ind w:firstLine="0"/>
      <w:jc w:val="left"/>
      <w:rPr>
        <w:sz w:val="16"/>
      </w:rPr>
    </w:pPr>
    <w:r>
      <w:rPr>
        <w:sz w:val="16"/>
      </w:rPr>
      <w:t>Notice technique</w:t>
    </w:r>
    <w:r w:rsidR="00C816F0" w:rsidRPr="004B51BE">
      <w:rPr>
        <w:sz w:val="16"/>
      </w:rPr>
      <w:t xml:space="preserve">                                                                   </w:t>
    </w:r>
    <w:r w:rsidR="00C816F0" w:rsidRPr="004B51BE">
      <w:rPr>
        <w:smallCaps/>
        <w:sz w:val="18"/>
      </w:rPr>
      <w:t xml:space="preserve">- </w:t>
    </w:r>
    <w:r w:rsidR="00C816F0" w:rsidRPr="000A44F1">
      <w:rPr>
        <w:smallCaps/>
        <w:sz w:val="18"/>
      </w:rPr>
      <w:fldChar w:fldCharType="begin"/>
    </w:r>
    <w:r w:rsidR="00C816F0" w:rsidRPr="004B51BE">
      <w:rPr>
        <w:smallCaps/>
        <w:sz w:val="18"/>
      </w:rPr>
      <w:instrText xml:space="preserve"> PAGE </w:instrText>
    </w:r>
    <w:r w:rsidR="00C816F0" w:rsidRPr="000A44F1">
      <w:rPr>
        <w:smallCaps/>
        <w:sz w:val="18"/>
      </w:rPr>
      <w:fldChar w:fldCharType="separate"/>
    </w:r>
    <w:r w:rsidR="00DB72F8">
      <w:rPr>
        <w:smallCaps/>
        <w:noProof/>
        <w:sz w:val="18"/>
      </w:rPr>
      <w:t>82</w:t>
    </w:r>
    <w:r w:rsidR="00C816F0" w:rsidRPr="000A44F1">
      <w:rPr>
        <w:smallCaps/>
        <w:sz w:val="18"/>
      </w:rPr>
      <w:fldChar w:fldCharType="end"/>
    </w:r>
    <w:r w:rsidR="00C816F0" w:rsidRPr="004B51BE">
      <w:rPr>
        <w:smallCaps/>
        <w:sz w:val="18"/>
      </w:rPr>
      <w:t xml:space="preserve"> -</w:t>
    </w:r>
    <w:r w:rsidR="00C816F0" w:rsidRPr="004B51BE">
      <w:rPr>
        <w:sz w:val="16"/>
      </w:rPr>
      <w:t xml:space="preserve">             </w:t>
    </w:r>
    <w:r w:rsidR="00C816F0" w:rsidRPr="004B51BE">
      <w:rPr>
        <w:sz w:val="16"/>
      </w:rPr>
      <w:tab/>
      <w:t xml:space="preserve">Date : </w:t>
    </w:r>
    <w:r w:rsidR="00BF6CA6">
      <w:rPr>
        <w:sz w:val="16"/>
      </w:rPr>
      <w:t>Février</w:t>
    </w:r>
    <w:r>
      <w:rPr>
        <w:sz w:val="16"/>
      </w:rPr>
      <w:t xml:space="preserve"> 202</w:t>
    </w:r>
    <w:r w:rsidR="000E1135">
      <w:rPr>
        <w:sz w:val="16"/>
      </w:rPr>
      <w:t>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E745F" w14:textId="77777777" w:rsidR="00C816F0" w:rsidRPr="00991E2D" w:rsidRDefault="00C816F0" w:rsidP="00055615">
    <w:pPr>
      <w:pStyle w:val="Sous-titre"/>
      <w:pBdr>
        <w:top w:val="single" w:sz="4" w:space="1" w:color="auto"/>
      </w:pBdr>
      <w:tabs>
        <w:tab w:val="right" w:pos="10080"/>
      </w:tabs>
      <w:ind w:firstLine="360"/>
      <w:jc w:val="left"/>
      <w:rPr>
        <w:sz w:val="16"/>
      </w:rPr>
    </w:pPr>
    <w:r w:rsidRPr="00991E2D">
      <w:rPr>
        <w:sz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AD6347" w14:textId="77777777" w:rsidR="00C816F0" w:rsidRPr="004B460A" w:rsidRDefault="004B460A" w:rsidP="004B460A">
    <w:pPr>
      <w:pStyle w:val="Sous-titre"/>
      <w:tabs>
        <w:tab w:val="left" w:pos="322"/>
        <w:tab w:val="right" w:pos="10080"/>
      </w:tabs>
      <w:ind w:firstLine="0"/>
      <w:jc w:val="left"/>
      <w:rPr>
        <w:sz w:val="16"/>
      </w:rPr>
    </w:pPr>
    <w:r>
      <w:rPr>
        <w:sz w:val="16"/>
      </w:rPr>
      <w:t>Notice technique</w:t>
    </w:r>
    <w:r w:rsidRPr="004B51BE">
      <w:rPr>
        <w:sz w:val="16"/>
      </w:rPr>
      <w:t xml:space="preserve">                                                                   </w:t>
    </w:r>
    <w:r w:rsidRPr="004B51BE">
      <w:rPr>
        <w:smallCaps/>
        <w:sz w:val="18"/>
      </w:rPr>
      <w:t xml:space="preserve">- </w:t>
    </w:r>
    <w:r w:rsidRPr="000A44F1">
      <w:rPr>
        <w:smallCaps/>
        <w:sz w:val="18"/>
      </w:rPr>
      <w:fldChar w:fldCharType="begin"/>
    </w:r>
    <w:r w:rsidRPr="004B51BE">
      <w:rPr>
        <w:smallCaps/>
        <w:sz w:val="18"/>
      </w:rPr>
      <w:instrText xml:space="preserve"> PAGE </w:instrText>
    </w:r>
    <w:r w:rsidRPr="000A44F1">
      <w:rPr>
        <w:smallCaps/>
        <w:sz w:val="18"/>
      </w:rPr>
      <w:fldChar w:fldCharType="separate"/>
    </w:r>
    <w:r>
      <w:rPr>
        <w:smallCaps/>
        <w:sz w:val="18"/>
      </w:rPr>
      <w:t>3</w:t>
    </w:r>
    <w:r w:rsidRPr="000A44F1">
      <w:rPr>
        <w:smallCaps/>
        <w:sz w:val="18"/>
      </w:rPr>
      <w:fldChar w:fldCharType="end"/>
    </w:r>
    <w:r w:rsidRPr="004B51BE">
      <w:rPr>
        <w:smallCaps/>
        <w:sz w:val="18"/>
      </w:rPr>
      <w:t xml:space="preserve"> -</w:t>
    </w:r>
    <w:r w:rsidRPr="004B51BE">
      <w:rPr>
        <w:sz w:val="16"/>
      </w:rPr>
      <w:t xml:space="preserve">             </w:t>
    </w:r>
    <w:r w:rsidRPr="004B51BE">
      <w:rPr>
        <w:sz w:val="16"/>
      </w:rPr>
      <w:tab/>
      <w:t xml:space="preserve">Date : </w:t>
    </w:r>
    <w:r w:rsidR="00BF6CA6">
      <w:rPr>
        <w:sz w:val="16"/>
      </w:rPr>
      <w:t>Février</w:t>
    </w:r>
    <w:r>
      <w:rPr>
        <w:sz w:val="16"/>
      </w:rPr>
      <w:t xml:space="preserve"> 202</w:t>
    </w:r>
    <w:r w:rsidR="00B87701">
      <w:rPr>
        <w:sz w:val="16"/>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53A7FF" w14:textId="77777777" w:rsidR="00803C63" w:rsidRDefault="00803C63">
      <w:r>
        <w:separator/>
      </w:r>
    </w:p>
  </w:footnote>
  <w:footnote w:type="continuationSeparator" w:id="0">
    <w:p w14:paraId="6A6F38B2" w14:textId="77777777" w:rsidR="00803C63" w:rsidRDefault="00803C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985"/>
      <w:gridCol w:w="8151"/>
    </w:tblGrid>
    <w:tr w:rsidR="00EC3854" w14:paraId="6FB1C730" w14:textId="77777777" w:rsidTr="00EC3854">
      <w:trPr>
        <w:trHeight w:val="978"/>
      </w:trPr>
      <w:tc>
        <w:tcPr>
          <w:tcW w:w="1985" w:type="dxa"/>
          <w:vAlign w:val="center"/>
        </w:tcPr>
        <w:p w14:paraId="28E3E08E" w14:textId="0F454351" w:rsidR="00EC3854" w:rsidRDefault="00457FA4" w:rsidP="00EC3854">
          <w:pPr>
            <w:spacing w:before="100"/>
            <w:ind w:firstLine="0"/>
            <w:jc w:val="center"/>
            <w:rPr>
              <w:rFonts w:cs="Arial"/>
              <w:noProof/>
              <w:szCs w:val="20"/>
            </w:rPr>
          </w:pPr>
          <w:r>
            <w:rPr>
              <w:rFonts w:cs="Arial"/>
              <w:noProof/>
              <w:szCs w:val="20"/>
            </w:rPr>
            <w:drawing>
              <wp:inline distT="0" distB="0" distL="0" distR="0" wp14:anchorId="0A5738CC" wp14:editId="3D76BD34">
                <wp:extent cx="638175" cy="752475"/>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752475"/>
                        </a:xfrm>
                        <a:prstGeom prst="rect">
                          <a:avLst/>
                        </a:prstGeom>
                        <a:noFill/>
                        <a:ln>
                          <a:noFill/>
                        </a:ln>
                      </pic:spPr>
                    </pic:pic>
                  </a:graphicData>
                </a:graphic>
              </wp:inline>
            </w:drawing>
          </w:r>
        </w:p>
        <w:p w14:paraId="492A736A" w14:textId="77777777" w:rsidR="00EC3854" w:rsidRPr="00751B30" w:rsidRDefault="00EC3854" w:rsidP="00EC3854">
          <w:pPr>
            <w:spacing w:before="100"/>
            <w:ind w:firstLine="0"/>
            <w:jc w:val="center"/>
            <w:rPr>
              <w:b/>
              <w:sz w:val="32"/>
            </w:rPr>
          </w:pPr>
        </w:p>
      </w:tc>
      <w:tc>
        <w:tcPr>
          <w:tcW w:w="8151" w:type="dxa"/>
        </w:tcPr>
        <w:p w14:paraId="7C9A7C73" w14:textId="77777777" w:rsidR="008E20B9" w:rsidRPr="00594792" w:rsidRDefault="008E20B9" w:rsidP="008E20B9">
          <w:pPr>
            <w:pStyle w:val="En-tte"/>
            <w:spacing w:before="120" w:after="80"/>
            <w:ind w:firstLine="142"/>
            <w:jc w:val="center"/>
            <w:rPr>
              <w:rFonts w:ascii="Arial Black" w:hAnsi="Arial Black"/>
              <w:b/>
              <w:sz w:val="16"/>
            </w:rPr>
          </w:pPr>
          <w:r>
            <w:rPr>
              <w:rFonts w:ascii="Arial Black" w:hAnsi="Arial Black"/>
              <w:b/>
              <w:sz w:val="16"/>
            </w:rPr>
            <w:t>Vallée Sud – Grand Paris</w:t>
          </w:r>
        </w:p>
        <w:p w14:paraId="4DA54AE7" w14:textId="77777777" w:rsidR="008E20B9" w:rsidRDefault="008E20B9" w:rsidP="008E20B9">
          <w:pPr>
            <w:pStyle w:val="En-tte"/>
            <w:ind w:firstLine="142"/>
            <w:jc w:val="center"/>
            <w:rPr>
              <w:rFonts w:cs="Arial"/>
              <w:b/>
              <w:sz w:val="16"/>
            </w:rPr>
          </w:pPr>
          <w:r>
            <w:rPr>
              <w:rFonts w:cs="Arial"/>
              <w:b/>
              <w:sz w:val="16"/>
            </w:rPr>
            <w:t xml:space="preserve">Accord-Cadre </w:t>
          </w:r>
          <w:r w:rsidRPr="00AD129D">
            <w:rPr>
              <w:rFonts w:cs="Arial"/>
              <w:b/>
              <w:sz w:val="16"/>
            </w:rPr>
            <w:t xml:space="preserve">de travaux </w:t>
          </w:r>
          <w:r>
            <w:rPr>
              <w:rFonts w:cs="Arial"/>
              <w:b/>
              <w:sz w:val="16"/>
            </w:rPr>
            <w:t xml:space="preserve">d’infrastructure, d’éclairage public, de </w:t>
          </w:r>
          <w:r w:rsidR="00FC3264">
            <w:rPr>
              <w:rFonts w:cs="Arial"/>
              <w:b/>
              <w:sz w:val="16"/>
            </w:rPr>
            <w:t>S</w:t>
          </w:r>
          <w:r>
            <w:rPr>
              <w:rFonts w:cs="Arial"/>
              <w:b/>
              <w:sz w:val="16"/>
            </w:rPr>
            <w:t xml:space="preserve">ignalisation </w:t>
          </w:r>
          <w:r w:rsidR="00FC3264">
            <w:rPr>
              <w:rFonts w:cs="Arial"/>
              <w:b/>
              <w:sz w:val="16"/>
            </w:rPr>
            <w:t>L</w:t>
          </w:r>
          <w:r>
            <w:rPr>
              <w:rFonts w:cs="Arial"/>
              <w:b/>
              <w:sz w:val="16"/>
            </w:rPr>
            <w:t xml:space="preserve">umineuse </w:t>
          </w:r>
          <w:r w:rsidR="00FC3264">
            <w:rPr>
              <w:rFonts w:cs="Arial"/>
              <w:b/>
              <w:sz w:val="16"/>
            </w:rPr>
            <w:t>T</w:t>
          </w:r>
          <w:r>
            <w:rPr>
              <w:rFonts w:cs="Arial"/>
              <w:b/>
              <w:sz w:val="16"/>
            </w:rPr>
            <w:t xml:space="preserve">ricolore et d’enfouissement </w:t>
          </w:r>
          <w:r w:rsidR="00BB33A5">
            <w:rPr>
              <w:rFonts w:cs="Arial"/>
              <w:b/>
              <w:sz w:val="16"/>
            </w:rPr>
            <w:t>des réseaux</w:t>
          </w:r>
          <w:r>
            <w:rPr>
              <w:rFonts w:cs="Arial"/>
              <w:b/>
              <w:sz w:val="16"/>
            </w:rPr>
            <w:t>– LOT 1</w:t>
          </w:r>
        </w:p>
        <w:p w14:paraId="593754F6" w14:textId="77777777" w:rsidR="00EC3854" w:rsidRDefault="00EC3854" w:rsidP="00EC3854">
          <w:pPr>
            <w:pStyle w:val="En-tte"/>
            <w:ind w:firstLine="142"/>
            <w:jc w:val="center"/>
            <w:rPr>
              <w:rFonts w:cs="Arial"/>
              <w:sz w:val="16"/>
            </w:rPr>
          </w:pPr>
          <w:r>
            <w:rPr>
              <w:rFonts w:cs="Arial"/>
              <w:sz w:val="16"/>
            </w:rPr>
            <w:t>Etude de cas n°1</w:t>
          </w:r>
          <w:r w:rsidRPr="00663D2B">
            <w:rPr>
              <w:rFonts w:cs="Arial"/>
              <w:sz w:val="16"/>
            </w:rPr>
            <w:t xml:space="preserve"> : </w:t>
          </w:r>
          <w:r>
            <w:rPr>
              <w:rFonts w:cs="Arial"/>
              <w:sz w:val="16"/>
            </w:rPr>
            <w:t>Travaux d’assainissement non visitable, visitable et création d’un réseau d’eau potable</w:t>
          </w:r>
        </w:p>
        <w:p w14:paraId="3AC3416D" w14:textId="77777777" w:rsidR="00EC3854" w:rsidRPr="00AD129D" w:rsidRDefault="00EC3854" w:rsidP="00EC3854">
          <w:pPr>
            <w:pStyle w:val="En-tte"/>
            <w:ind w:firstLine="142"/>
            <w:jc w:val="center"/>
          </w:pPr>
          <w:r>
            <w:rPr>
              <w:rFonts w:cs="Arial"/>
              <w:sz w:val="16"/>
            </w:rPr>
            <w:t>Notice technique</w:t>
          </w:r>
        </w:p>
      </w:tc>
    </w:tr>
  </w:tbl>
  <w:p w14:paraId="12337F6A" w14:textId="77777777" w:rsidR="00C816F0" w:rsidRPr="003438E1" w:rsidRDefault="00C816F0" w:rsidP="00CA098C">
    <w:pPr>
      <w:pStyle w:val="En-tte"/>
      <w:ind w:firstLine="0"/>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985"/>
      <w:gridCol w:w="8151"/>
    </w:tblGrid>
    <w:tr w:rsidR="00E20B42" w14:paraId="2FB59F95" w14:textId="77777777" w:rsidTr="00E20B42">
      <w:trPr>
        <w:trHeight w:val="978"/>
      </w:trPr>
      <w:tc>
        <w:tcPr>
          <w:tcW w:w="1985" w:type="dxa"/>
          <w:vAlign w:val="center"/>
        </w:tcPr>
        <w:p w14:paraId="2AE6E0E3" w14:textId="7DD4621D" w:rsidR="00E20B42" w:rsidRDefault="00457FA4" w:rsidP="00E20B42">
          <w:pPr>
            <w:spacing w:before="100"/>
            <w:ind w:firstLine="0"/>
            <w:jc w:val="center"/>
            <w:rPr>
              <w:rFonts w:cs="Arial"/>
              <w:noProof/>
              <w:szCs w:val="20"/>
            </w:rPr>
          </w:pPr>
          <w:r>
            <w:rPr>
              <w:rFonts w:cs="Arial"/>
              <w:noProof/>
              <w:szCs w:val="20"/>
            </w:rPr>
            <w:drawing>
              <wp:inline distT="0" distB="0" distL="0" distR="0" wp14:anchorId="4F2A9412" wp14:editId="665C4BCA">
                <wp:extent cx="638175" cy="752475"/>
                <wp:effectExtent l="0" t="0" r="0" b="0"/>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752475"/>
                        </a:xfrm>
                        <a:prstGeom prst="rect">
                          <a:avLst/>
                        </a:prstGeom>
                        <a:noFill/>
                        <a:ln>
                          <a:noFill/>
                        </a:ln>
                      </pic:spPr>
                    </pic:pic>
                  </a:graphicData>
                </a:graphic>
              </wp:inline>
            </w:drawing>
          </w:r>
        </w:p>
        <w:p w14:paraId="764E27F9" w14:textId="77777777" w:rsidR="00E20B42" w:rsidRPr="00751B30" w:rsidRDefault="00E20B42" w:rsidP="00E20B42">
          <w:pPr>
            <w:spacing w:before="100"/>
            <w:ind w:firstLine="0"/>
            <w:jc w:val="center"/>
            <w:rPr>
              <w:b/>
              <w:sz w:val="32"/>
            </w:rPr>
          </w:pPr>
        </w:p>
      </w:tc>
      <w:tc>
        <w:tcPr>
          <w:tcW w:w="8151" w:type="dxa"/>
        </w:tcPr>
        <w:p w14:paraId="2F60858D" w14:textId="77777777" w:rsidR="008E20B9" w:rsidRPr="00594792" w:rsidRDefault="008E20B9" w:rsidP="008E20B9">
          <w:pPr>
            <w:pStyle w:val="En-tte"/>
            <w:spacing w:before="120" w:after="80"/>
            <w:ind w:firstLine="142"/>
            <w:jc w:val="center"/>
            <w:rPr>
              <w:rFonts w:ascii="Arial Black" w:hAnsi="Arial Black"/>
              <w:b/>
              <w:sz w:val="16"/>
            </w:rPr>
          </w:pPr>
          <w:r>
            <w:rPr>
              <w:rFonts w:ascii="Arial Black" w:hAnsi="Arial Black"/>
              <w:b/>
              <w:sz w:val="16"/>
            </w:rPr>
            <w:t>Vallée Sud – Grand Paris</w:t>
          </w:r>
        </w:p>
        <w:p w14:paraId="24F04312" w14:textId="77777777" w:rsidR="008E20B9" w:rsidRDefault="008E20B9" w:rsidP="008E20B9">
          <w:pPr>
            <w:pStyle w:val="En-tte"/>
            <w:ind w:firstLine="142"/>
            <w:jc w:val="center"/>
            <w:rPr>
              <w:rFonts w:cs="Arial"/>
              <w:b/>
              <w:sz w:val="16"/>
            </w:rPr>
          </w:pPr>
          <w:r>
            <w:rPr>
              <w:rFonts w:cs="Arial"/>
              <w:b/>
              <w:sz w:val="16"/>
            </w:rPr>
            <w:t xml:space="preserve">Accord-Cadre </w:t>
          </w:r>
          <w:r w:rsidRPr="00AD129D">
            <w:rPr>
              <w:rFonts w:cs="Arial"/>
              <w:b/>
              <w:sz w:val="16"/>
            </w:rPr>
            <w:t xml:space="preserve">de travaux </w:t>
          </w:r>
          <w:r>
            <w:rPr>
              <w:rFonts w:cs="Arial"/>
              <w:b/>
              <w:sz w:val="16"/>
            </w:rPr>
            <w:t xml:space="preserve">d’infrastructure, d’éclairage public, de </w:t>
          </w:r>
          <w:r w:rsidR="00FC3264">
            <w:rPr>
              <w:rFonts w:cs="Arial"/>
              <w:b/>
              <w:sz w:val="16"/>
            </w:rPr>
            <w:t>S</w:t>
          </w:r>
          <w:r>
            <w:rPr>
              <w:rFonts w:cs="Arial"/>
              <w:b/>
              <w:sz w:val="16"/>
            </w:rPr>
            <w:t xml:space="preserve">ignalisation </w:t>
          </w:r>
          <w:r w:rsidR="00FC3264">
            <w:rPr>
              <w:rFonts w:cs="Arial"/>
              <w:b/>
              <w:sz w:val="16"/>
            </w:rPr>
            <w:t>L</w:t>
          </w:r>
          <w:r>
            <w:rPr>
              <w:rFonts w:cs="Arial"/>
              <w:b/>
              <w:sz w:val="16"/>
            </w:rPr>
            <w:t xml:space="preserve">umineuse </w:t>
          </w:r>
          <w:r w:rsidR="00FC3264">
            <w:rPr>
              <w:rFonts w:cs="Arial"/>
              <w:b/>
              <w:sz w:val="16"/>
            </w:rPr>
            <w:t>T</w:t>
          </w:r>
          <w:r>
            <w:rPr>
              <w:rFonts w:cs="Arial"/>
              <w:b/>
              <w:sz w:val="16"/>
            </w:rPr>
            <w:t xml:space="preserve">ricolore et d’enfouissement </w:t>
          </w:r>
          <w:r w:rsidR="00CD2496">
            <w:rPr>
              <w:rFonts w:cs="Arial"/>
              <w:b/>
              <w:sz w:val="16"/>
            </w:rPr>
            <w:t>des réseaux</w:t>
          </w:r>
          <w:r>
            <w:rPr>
              <w:rFonts w:cs="Arial"/>
              <w:b/>
              <w:sz w:val="16"/>
            </w:rPr>
            <w:t>– LOT 1</w:t>
          </w:r>
        </w:p>
        <w:p w14:paraId="3049E301" w14:textId="77777777" w:rsidR="00E20B42" w:rsidRDefault="00E20B42" w:rsidP="00E20B42">
          <w:pPr>
            <w:pStyle w:val="En-tte"/>
            <w:ind w:firstLine="142"/>
            <w:jc w:val="center"/>
            <w:rPr>
              <w:rFonts w:cs="Arial"/>
              <w:sz w:val="16"/>
            </w:rPr>
          </w:pPr>
          <w:r>
            <w:rPr>
              <w:rFonts w:cs="Arial"/>
              <w:sz w:val="16"/>
            </w:rPr>
            <w:t>Etude de cas n°1</w:t>
          </w:r>
          <w:r w:rsidRPr="00663D2B">
            <w:rPr>
              <w:rFonts w:cs="Arial"/>
              <w:sz w:val="16"/>
            </w:rPr>
            <w:t xml:space="preserve"> : </w:t>
          </w:r>
          <w:r>
            <w:rPr>
              <w:rFonts w:cs="Arial"/>
              <w:sz w:val="16"/>
            </w:rPr>
            <w:t>Travaux d’assainissement non visitable, visitable et création d’un réseau d’eau potable</w:t>
          </w:r>
        </w:p>
        <w:p w14:paraId="1D96728F" w14:textId="77777777" w:rsidR="00E20B42" w:rsidRPr="00AD129D" w:rsidRDefault="00E20B42" w:rsidP="00E20B42">
          <w:pPr>
            <w:pStyle w:val="En-tte"/>
            <w:ind w:firstLine="142"/>
            <w:jc w:val="center"/>
          </w:pPr>
          <w:r>
            <w:rPr>
              <w:rFonts w:cs="Arial"/>
              <w:sz w:val="16"/>
            </w:rPr>
            <w:t>Notice technique</w:t>
          </w:r>
        </w:p>
      </w:tc>
    </w:tr>
  </w:tbl>
  <w:p w14:paraId="65B7E37B" w14:textId="77777777" w:rsidR="00C816F0" w:rsidRPr="00AD67B9" w:rsidRDefault="00C816F0" w:rsidP="00337893">
    <w:pPr>
      <w:pStyle w:val="En-tte"/>
      <w:ind w:firstLine="0"/>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4C5AA2"/>
    <w:multiLevelType w:val="hybridMultilevel"/>
    <w:tmpl w:val="7C66EE6A"/>
    <w:lvl w:ilvl="0" w:tplc="040C000B">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 w15:restartNumberingAfterBreak="0">
    <w:nsid w:val="05C749FD"/>
    <w:multiLevelType w:val="hybridMultilevel"/>
    <w:tmpl w:val="6F4A08B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D065CC0"/>
    <w:multiLevelType w:val="hybridMultilevel"/>
    <w:tmpl w:val="A446901A"/>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D30250E"/>
    <w:multiLevelType w:val="hybridMultilevel"/>
    <w:tmpl w:val="A11C5000"/>
    <w:lvl w:ilvl="0" w:tplc="0BCAC1F2">
      <w:start w:val="1"/>
      <w:numFmt w:val="bullet"/>
      <w:lvlText w:val="-"/>
      <w:lvlJc w:val="left"/>
      <w:pPr>
        <w:ind w:left="720" w:hanging="360"/>
      </w:pPr>
      <w:rPr>
        <w:rFonts w:ascii="Times New Roman" w:hAnsi="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E533E5"/>
    <w:multiLevelType w:val="hybridMultilevel"/>
    <w:tmpl w:val="277C3E6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0FB160E"/>
    <w:multiLevelType w:val="hybridMultilevel"/>
    <w:tmpl w:val="C6F2C3C2"/>
    <w:lvl w:ilvl="0" w:tplc="917A6B76">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16D317E"/>
    <w:multiLevelType w:val="hybridMultilevel"/>
    <w:tmpl w:val="EC9CC080"/>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1563386D"/>
    <w:multiLevelType w:val="multilevel"/>
    <w:tmpl w:val="DFEC031E"/>
    <w:lvl w:ilvl="0">
      <w:start w:val="1"/>
      <w:numFmt w:val="upperRoman"/>
      <w:pStyle w:val="Titre1"/>
      <w:lvlText w:val="%1"/>
      <w:lvlJc w:val="left"/>
      <w:pPr>
        <w:tabs>
          <w:tab w:val="num" w:pos="1146"/>
        </w:tabs>
        <w:ind w:left="858" w:hanging="432"/>
      </w:pPr>
      <w:rPr>
        <w:rFonts w:hint="default"/>
      </w:rPr>
    </w:lvl>
    <w:lvl w:ilvl="1">
      <w:start w:val="1"/>
      <w:numFmt w:val="decimal"/>
      <w:pStyle w:val="Titre2"/>
      <w:lvlText w:val="%1.%2"/>
      <w:lvlJc w:val="left"/>
      <w:pPr>
        <w:tabs>
          <w:tab w:val="num" w:pos="1711"/>
        </w:tabs>
        <w:ind w:left="1711" w:hanging="576"/>
      </w:pPr>
      <w:rPr>
        <w:rFonts w:hint="default"/>
      </w:rPr>
    </w:lvl>
    <w:lvl w:ilvl="2">
      <w:start w:val="1"/>
      <w:numFmt w:val="decimal"/>
      <w:lvlText w:val="%1.%2.%3"/>
      <w:lvlJc w:val="left"/>
      <w:pPr>
        <w:tabs>
          <w:tab w:val="num" w:pos="720"/>
        </w:tabs>
        <w:ind w:left="720" w:hanging="720"/>
      </w:pPr>
      <w:rPr>
        <w:rFonts w:hint="default"/>
        <w:b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4"/>
      <w:numFmt w:val="decimal"/>
      <w:lvlText w:val="%1.%2.1.1"/>
      <w:lvlJc w:val="left"/>
      <w:pPr>
        <w:tabs>
          <w:tab w:val="num" w:pos="3924"/>
        </w:tabs>
        <w:ind w:left="3924" w:hanging="864"/>
      </w:pPr>
      <w:rPr>
        <w:rFonts w:hint="default"/>
      </w:rPr>
    </w:lvl>
    <w:lvl w:ilvl="4">
      <w:start w:val="1"/>
      <w:numFmt w:val="decimal"/>
      <w:lvlRestart w:val="0"/>
      <w:lvlText w:val="%5%3%2%4%1"/>
      <w:lvlJc w:val="left"/>
      <w:pPr>
        <w:tabs>
          <w:tab w:val="num" w:pos="4068"/>
        </w:tabs>
        <w:ind w:left="4068" w:hanging="1008"/>
      </w:pPr>
      <w:rPr>
        <w:rFonts w:hint="default"/>
      </w:rPr>
    </w:lvl>
    <w:lvl w:ilvl="5">
      <w:start w:val="1"/>
      <w:numFmt w:val="decimal"/>
      <w:pStyle w:val="Titre6"/>
      <w:lvlText w:val="%1.%2.%3.%4.%5.%6"/>
      <w:lvlJc w:val="left"/>
      <w:pPr>
        <w:tabs>
          <w:tab w:val="num" w:pos="4212"/>
        </w:tabs>
        <w:ind w:left="4212" w:hanging="1152"/>
      </w:pPr>
      <w:rPr>
        <w:rFonts w:hint="default"/>
      </w:rPr>
    </w:lvl>
    <w:lvl w:ilvl="6">
      <w:start w:val="1"/>
      <w:numFmt w:val="decimal"/>
      <w:pStyle w:val="Titre7"/>
      <w:lvlText w:val="%1.%2.%3.%4.%5.%6.%7"/>
      <w:lvlJc w:val="left"/>
      <w:pPr>
        <w:tabs>
          <w:tab w:val="num" w:pos="4356"/>
        </w:tabs>
        <w:ind w:left="4356" w:hanging="1296"/>
      </w:pPr>
      <w:rPr>
        <w:rFonts w:hint="default"/>
      </w:rPr>
    </w:lvl>
    <w:lvl w:ilvl="7">
      <w:start w:val="1"/>
      <w:numFmt w:val="decimal"/>
      <w:pStyle w:val="Titre8"/>
      <w:lvlText w:val="%1.%2.%3.%4.%5.%6.%7.%8"/>
      <w:lvlJc w:val="left"/>
      <w:pPr>
        <w:tabs>
          <w:tab w:val="num" w:pos="4500"/>
        </w:tabs>
        <w:ind w:left="4500" w:hanging="1440"/>
      </w:pPr>
      <w:rPr>
        <w:rFonts w:hint="default"/>
      </w:rPr>
    </w:lvl>
    <w:lvl w:ilvl="8">
      <w:start w:val="1"/>
      <w:numFmt w:val="decimal"/>
      <w:pStyle w:val="Titre9"/>
      <w:lvlText w:val="%1.%2.%3.%4.%5.%6.%7.%8.%9"/>
      <w:lvlJc w:val="left"/>
      <w:pPr>
        <w:tabs>
          <w:tab w:val="num" w:pos="4644"/>
        </w:tabs>
        <w:ind w:left="4644" w:hanging="1584"/>
      </w:pPr>
      <w:rPr>
        <w:rFonts w:hint="default"/>
      </w:rPr>
    </w:lvl>
  </w:abstractNum>
  <w:abstractNum w:abstractNumId="8" w15:restartNumberingAfterBreak="0">
    <w:nsid w:val="1A961E12"/>
    <w:multiLevelType w:val="hybridMultilevel"/>
    <w:tmpl w:val="3E16258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BB47E74"/>
    <w:multiLevelType w:val="hybridMultilevel"/>
    <w:tmpl w:val="52D88330"/>
    <w:lvl w:ilvl="0" w:tplc="3ECC9C8C">
      <w:start w:val="1"/>
      <w:numFmt w:val="upperLetter"/>
      <w:lvlText w:val="%1-"/>
      <w:lvlJc w:val="left"/>
      <w:pPr>
        <w:tabs>
          <w:tab w:val="num" w:pos="1413"/>
        </w:tabs>
        <w:ind w:left="1413" w:hanging="705"/>
      </w:pPr>
      <w:rPr>
        <w:rFonts w:hint="default"/>
      </w:rPr>
    </w:lvl>
    <w:lvl w:ilvl="1" w:tplc="040C0019">
      <w:start w:val="3"/>
      <w:numFmt w:val="decimal"/>
      <w:lvlText w:val="%2"/>
      <w:lvlJc w:val="left"/>
      <w:pPr>
        <w:tabs>
          <w:tab w:val="num" w:pos="2133"/>
        </w:tabs>
        <w:ind w:left="2133" w:hanging="705"/>
      </w:pPr>
      <w:rPr>
        <w:rFonts w:hint="default"/>
      </w:rPr>
    </w:lvl>
    <w:lvl w:ilvl="2" w:tplc="040C001B">
      <w:start w:val="4"/>
      <w:numFmt w:val="bullet"/>
      <w:lvlText w:val="-"/>
      <w:lvlJc w:val="left"/>
      <w:pPr>
        <w:tabs>
          <w:tab w:val="num" w:pos="2688"/>
        </w:tabs>
        <w:ind w:left="2688" w:hanging="360"/>
      </w:pPr>
      <w:rPr>
        <w:rFonts w:ascii="Times New Roman" w:eastAsia="Times New Roman" w:hAnsi="Times New Roman" w:cs="Times New Roman" w:hint="default"/>
      </w:rPr>
    </w:lvl>
    <w:lvl w:ilvl="3" w:tplc="040C000F" w:tentative="1">
      <w:start w:val="1"/>
      <w:numFmt w:val="decimal"/>
      <w:lvlText w:val="%4."/>
      <w:lvlJc w:val="left"/>
      <w:pPr>
        <w:tabs>
          <w:tab w:val="num" w:pos="3228"/>
        </w:tabs>
        <w:ind w:left="3228" w:hanging="360"/>
      </w:pPr>
    </w:lvl>
    <w:lvl w:ilvl="4" w:tplc="040C0019" w:tentative="1">
      <w:start w:val="1"/>
      <w:numFmt w:val="lowerLetter"/>
      <w:lvlText w:val="%5."/>
      <w:lvlJc w:val="left"/>
      <w:pPr>
        <w:tabs>
          <w:tab w:val="num" w:pos="3948"/>
        </w:tabs>
        <w:ind w:left="3948" w:hanging="360"/>
      </w:pPr>
    </w:lvl>
    <w:lvl w:ilvl="5" w:tplc="040C001B" w:tentative="1">
      <w:start w:val="1"/>
      <w:numFmt w:val="lowerRoman"/>
      <w:lvlText w:val="%6."/>
      <w:lvlJc w:val="right"/>
      <w:pPr>
        <w:tabs>
          <w:tab w:val="num" w:pos="4668"/>
        </w:tabs>
        <w:ind w:left="4668" w:hanging="180"/>
      </w:pPr>
    </w:lvl>
    <w:lvl w:ilvl="6" w:tplc="040C000F" w:tentative="1">
      <w:start w:val="1"/>
      <w:numFmt w:val="decimal"/>
      <w:lvlText w:val="%7."/>
      <w:lvlJc w:val="left"/>
      <w:pPr>
        <w:tabs>
          <w:tab w:val="num" w:pos="5388"/>
        </w:tabs>
        <w:ind w:left="5388" w:hanging="360"/>
      </w:pPr>
    </w:lvl>
    <w:lvl w:ilvl="7" w:tplc="040C0019" w:tentative="1">
      <w:start w:val="1"/>
      <w:numFmt w:val="lowerLetter"/>
      <w:lvlText w:val="%8."/>
      <w:lvlJc w:val="left"/>
      <w:pPr>
        <w:tabs>
          <w:tab w:val="num" w:pos="6108"/>
        </w:tabs>
        <w:ind w:left="6108" w:hanging="360"/>
      </w:pPr>
    </w:lvl>
    <w:lvl w:ilvl="8" w:tplc="040C001B" w:tentative="1">
      <w:start w:val="1"/>
      <w:numFmt w:val="lowerRoman"/>
      <w:lvlText w:val="%9."/>
      <w:lvlJc w:val="right"/>
      <w:pPr>
        <w:tabs>
          <w:tab w:val="num" w:pos="6828"/>
        </w:tabs>
        <w:ind w:left="6828" w:hanging="180"/>
      </w:pPr>
    </w:lvl>
  </w:abstractNum>
  <w:abstractNum w:abstractNumId="10" w15:restartNumberingAfterBreak="0">
    <w:nsid w:val="1CE81597"/>
    <w:multiLevelType w:val="hybridMultilevel"/>
    <w:tmpl w:val="DC647472"/>
    <w:lvl w:ilvl="0" w:tplc="040C000B">
      <w:start w:val="1"/>
      <w:numFmt w:val="bullet"/>
      <w:lvlText w:val=""/>
      <w:lvlJc w:val="left"/>
      <w:pPr>
        <w:tabs>
          <w:tab w:val="num" w:pos="1068"/>
        </w:tabs>
        <w:ind w:left="1068" w:hanging="360"/>
      </w:pPr>
      <w:rPr>
        <w:rFonts w:ascii="Wingdings" w:hAnsi="Wingdings" w:hint="default"/>
      </w:rPr>
    </w:lvl>
    <w:lvl w:ilvl="1" w:tplc="FFFFFFFF" w:tentative="1">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1D4A5878"/>
    <w:multiLevelType w:val="hybridMultilevel"/>
    <w:tmpl w:val="757A692A"/>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1E555704"/>
    <w:multiLevelType w:val="hybridMultilevel"/>
    <w:tmpl w:val="08669FE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EE73740"/>
    <w:multiLevelType w:val="hybridMultilevel"/>
    <w:tmpl w:val="AFE8D2F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10E600C"/>
    <w:multiLevelType w:val="hybridMultilevel"/>
    <w:tmpl w:val="077096F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61061EB"/>
    <w:multiLevelType w:val="hybridMultilevel"/>
    <w:tmpl w:val="8808FE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9433E0"/>
    <w:multiLevelType w:val="hybridMultilevel"/>
    <w:tmpl w:val="9286BF5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7AA6CE7"/>
    <w:multiLevelType w:val="hybridMultilevel"/>
    <w:tmpl w:val="685E6AD8"/>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27F34A11"/>
    <w:multiLevelType w:val="hybridMultilevel"/>
    <w:tmpl w:val="87F099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8004D89"/>
    <w:multiLevelType w:val="hybridMultilevel"/>
    <w:tmpl w:val="A24A637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29CA6DD6"/>
    <w:multiLevelType w:val="hybridMultilevel"/>
    <w:tmpl w:val="E7C4F8B6"/>
    <w:lvl w:ilvl="0" w:tplc="040C000B">
      <w:start w:val="1"/>
      <w:numFmt w:val="bullet"/>
      <w:lvlText w:val=""/>
      <w:lvlJc w:val="left"/>
      <w:pPr>
        <w:tabs>
          <w:tab w:val="num" w:pos="2340"/>
        </w:tabs>
        <w:ind w:left="2340" w:hanging="360"/>
      </w:pPr>
      <w:rPr>
        <w:rFonts w:ascii="Wingdings" w:hAnsi="Wingdings" w:hint="default"/>
      </w:rPr>
    </w:lvl>
    <w:lvl w:ilvl="1" w:tplc="040C0003">
      <w:start w:val="1"/>
      <w:numFmt w:val="bullet"/>
      <w:lvlText w:val="o"/>
      <w:lvlJc w:val="left"/>
      <w:pPr>
        <w:tabs>
          <w:tab w:val="num" w:pos="3060"/>
        </w:tabs>
        <w:ind w:left="3060" w:hanging="360"/>
      </w:pPr>
      <w:rPr>
        <w:rFonts w:ascii="Courier New" w:hAnsi="Courier New" w:cs="Courier New" w:hint="default"/>
      </w:rPr>
    </w:lvl>
    <w:lvl w:ilvl="2" w:tplc="040C0005">
      <w:start w:val="1"/>
      <w:numFmt w:val="bullet"/>
      <w:lvlText w:val=""/>
      <w:lvlJc w:val="left"/>
      <w:pPr>
        <w:tabs>
          <w:tab w:val="num" w:pos="3780"/>
        </w:tabs>
        <w:ind w:left="3780" w:hanging="360"/>
      </w:pPr>
      <w:rPr>
        <w:rFonts w:ascii="Wingdings" w:hAnsi="Wingdings" w:hint="default"/>
      </w:rPr>
    </w:lvl>
    <w:lvl w:ilvl="3" w:tplc="040C0001" w:tentative="1">
      <w:start w:val="1"/>
      <w:numFmt w:val="bullet"/>
      <w:lvlText w:val=""/>
      <w:lvlJc w:val="left"/>
      <w:pPr>
        <w:tabs>
          <w:tab w:val="num" w:pos="4500"/>
        </w:tabs>
        <w:ind w:left="4500" w:hanging="360"/>
      </w:pPr>
      <w:rPr>
        <w:rFonts w:ascii="Symbol" w:hAnsi="Symbol" w:hint="default"/>
      </w:rPr>
    </w:lvl>
    <w:lvl w:ilvl="4" w:tplc="040C0003" w:tentative="1">
      <w:start w:val="1"/>
      <w:numFmt w:val="bullet"/>
      <w:lvlText w:val="o"/>
      <w:lvlJc w:val="left"/>
      <w:pPr>
        <w:tabs>
          <w:tab w:val="num" w:pos="5220"/>
        </w:tabs>
        <w:ind w:left="5220" w:hanging="360"/>
      </w:pPr>
      <w:rPr>
        <w:rFonts w:ascii="Courier New" w:hAnsi="Courier New" w:cs="Courier New" w:hint="default"/>
      </w:rPr>
    </w:lvl>
    <w:lvl w:ilvl="5" w:tplc="040C0005" w:tentative="1">
      <w:start w:val="1"/>
      <w:numFmt w:val="bullet"/>
      <w:lvlText w:val=""/>
      <w:lvlJc w:val="left"/>
      <w:pPr>
        <w:tabs>
          <w:tab w:val="num" w:pos="5940"/>
        </w:tabs>
        <w:ind w:left="5940" w:hanging="360"/>
      </w:pPr>
      <w:rPr>
        <w:rFonts w:ascii="Wingdings" w:hAnsi="Wingdings" w:hint="default"/>
      </w:rPr>
    </w:lvl>
    <w:lvl w:ilvl="6" w:tplc="040C0001" w:tentative="1">
      <w:start w:val="1"/>
      <w:numFmt w:val="bullet"/>
      <w:lvlText w:val=""/>
      <w:lvlJc w:val="left"/>
      <w:pPr>
        <w:tabs>
          <w:tab w:val="num" w:pos="6660"/>
        </w:tabs>
        <w:ind w:left="6660" w:hanging="360"/>
      </w:pPr>
      <w:rPr>
        <w:rFonts w:ascii="Symbol" w:hAnsi="Symbol" w:hint="default"/>
      </w:rPr>
    </w:lvl>
    <w:lvl w:ilvl="7" w:tplc="040C0003" w:tentative="1">
      <w:start w:val="1"/>
      <w:numFmt w:val="bullet"/>
      <w:lvlText w:val="o"/>
      <w:lvlJc w:val="left"/>
      <w:pPr>
        <w:tabs>
          <w:tab w:val="num" w:pos="7380"/>
        </w:tabs>
        <w:ind w:left="7380" w:hanging="360"/>
      </w:pPr>
      <w:rPr>
        <w:rFonts w:ascii="Courier New" w:hAnsi="Courier New" w:cs="Courier New" w:hint="default"/>
      </w:rPr>
    </w:lvl>
    <w:lvl w:ilvl="8" w:tplc="040C0005" w:tentative="1">
      <w:start w:val="1"/>
      <w:numFmt w:val="bullet"/>
      <w:lvlText w:val=""/>
      <w:lvlJc w:val="left"/>
      <w:pPr>
        <w:tabs>
          <w:tab w:val="num" w:pos="8100"/>
        </w:tabs>
        <w:ind w:left="8100" w:hanging="360"/>
      </w:pPr>
      <w:rPr>
        <w:rFonts w:ascii="Wingdings" w:hAnsi="Wingdings" w:hint="default"/>
      </w:rPr>
    </w:lvl>
  </w:abstractNum>
  <w:abstractNum w:abstractNumId="21" w15:restartNumberingAfterBreak="0">
    <w:nsid w:val="2B82654A"/>
    <w:multiLevelType w:val="hybridMultilevel"/>
    <w:tmpl w:val="2D86F1D4"/>
    <w:lvl w:ilvl="0" w:tplc="040C0001">
      <w:start w:val="1"/>
      <w:numFmt w:val="bullet"/>
      <w:lvlText w:val=""/>
      <w:lvlJc w:val="left"/>
      <w:pPr>
        <w:ind w:left="720" w:hanging="360"/>
      </w:pPr>
      <w:rPr>
        <w:rFonts w:ascii="Symbol" w:hAnsi="Symbol" w:hint="default"/>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DEF72F9"/>
    <w:multiLevelType w:val="hybridMultilevel"/>
    <w:tmpl w:val="2CF889B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E070C0"/>
    <w:multiLevelType w:val="hybridMultilevel"/>
    <w:tmpl w:val="CED09BE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36120CF4"/>
    <w:multiLevelType w:val="hybridMultilevel"/>
    <w:tmpl w:val="2062993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67313BD"/>
    <w:multiLevelType w:val="hybridMultilevel"/>
    <w:tmpl w:val="C7BCF0E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6E0754B"/>
    <w:multiLevelType w:val="hybridMultilevel"/>
    <w:tmpl w:val="2E725822"/>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2310860"/>
    <w:multiLevelType w:val="hybridMultilevel"/>
    <w:tmpl w:val="A0625D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45B273D"/>
    <w:multiLevelType w:val="hybridMultilevel"/>
    <w:tmpl w:val="2408CE4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7063DBA"/>
    <w:multiLevelType w:val="hybridMultilevel"/>
    <w:tmpl w:val="D7D25492"/>
    <w:lvl w:ilvl="0" w:tplc="040C000B">
      <w:start w:val="1"/>
      <w:numFmt w:val="decimal"/>
      <w:lvlText w:val="%1."/>
      <w:lvlJc w:val="left"/>
      <w:pPr>
        <w:tabs>
          <w:tab w:val="num" w:pos="720"/>
        </w:tabs>
        <w:ind w:left="720" w:hanging="360"/>
      </w:pPr>
      <w:rPr>
        <w:rFonts w:hint="default"/>
      </w:rPr>
    </w:lvl>
    <w:lvl w:ilvl="1" w:tplc="67BC0B14">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30" w15:restartNumberingAfterBreak="0">
    <w:nsid w:val="5AF94ABB"/>
    <w:multiLevelType w:val="hybridMultilevel"/>
    <w:tmpl w:val="FB2E95B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236781"/>
    <w:multiLevelType w:val="hybridMultilevel"/>
    <w:tmpl w:val="8C38E540"/>
    <w:lvl w:ilvl="0" w:tplc="7FF6A24C">
      <w:start w:val="1"/>
      <w:numFmt w:val="bullet"/>
      <w:lvlText w:val=""/>
      <w:lvlJc w:val="left"/>
      <w:pPr>
        <w:ind w:left="1287" w:hanging="360"/>
      </w:pPr>
      <w:rPr>
        <w:rFonts w:ascii="Symbol" w:hAnsi="Symbol" w:hint="default"/>
        <w:color w:val="auto"/>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2" w15:restartNumberingAfterBreak="0">
    <w:nsid w:val="62D14521"/>
    <w:multiLevelType w:val="hybridMultilevel"/>
    <w:tmpl w:val="AA588D66"/>
    <w:lvl w:ilvl="0" w:tplc="040C000D">
      <w:start w:val="1"/>
      <w:numFmt w:val="bullet"/>
      <w:lvlText w:val=""/>
      <w:lvlJc w:val="left"/>
      <w:pPr>
        <w:ind w:left="3237" w:hanging="360"/>
      </w:pPr>
      <w:rPr>
        <w:rFonts w:ascii="Wingdings" w:hAnsi="Wingdings" w:hint="default"/>
      </w:rPr>
    </w:lvl>
    <w:lvl w:ilvl="1" w:tplc="040C0003" w:tentative="1">
      <w:start w:val="1"/>
      <w:numFmt w:val="bullet"/>
      <w:lvlText w:val="o"/>
      <w:lvlJc w:val="left"/>
      <w:pPr>
        <w:ind w:left="3957" w:hanging="360"/>
      </w:pPr>
      <w:rPr>
        <w:rFonts w:ascii="Courier New" w:hAnsi="Courier New" w:cs="Courier New" w:hint="default"/>
      </w:rPr>
    </w:lvl>
    <w:lvl w:ilvl="2" w:tplc="040C0005" w:tentative="1">
      <w:start w:val="1"/>
      <w:numFmt w:val="bullet"/>
      <w:lvlText w:val=""/>
      <w:lvlJc w:val="left"/>
      <w:pPr>
        <w:ind w:left="4677" w:hanging="360"/>
      </w:pPr>
      <w:rPr>
        <w:rFonts w:ascii="Wingdings" w:hAnsi="Wingdings" w:hint="default"/>
      </w:rPr>
    </w:lvl>
    <w:lvl w:ilvl="3" w:tplc="040C0001" w:tentative="1">
      <w:start w:val="1"/>
      <w:numFmt w:val="bullet"/>
      <w:lvlText w:val=""/>
      <w:lvlJc w:val="left"/>
      <w:pPr>
        <w:ind w:left="5397" w:hanging="360"/>
      </w:pPr>
      <w:rPr>
        <w:rFonts w:ascii="Symbol" w:hAnsi="Symbol" w:hint="default"/>
      </w:rPr>
    </w:lvl>
    <w:lvl w:ilvl="4" w:tplc="040C0003" w:tentative="1">
      <w:start w:val="1"/>
      <w:numFmt w:val="bullet"/>
      <w:lvlText w:val="o"/>
      <w:lvlJc w:val="left"/>
      <w:pPr>
        <w:ind w:left="6117" w:hanging="360"/>
      </w:pPr>
      <w:rPr>
        <w:rFonts w:ascii="Courier New" w:hAnsi="Courier New" w:cs="Courier New" w:hint="default"/>
      </w:rPr>
    </w:lvl>
    <w:lvl w:ilvl="5" w:tplc="040C0005" w:tentative="1">
      <w:start w:val="1"/>
      <w:numFmt w:val="bullet"/>
      <w:lvlText w:val=""/>
      <w:lvlJc w:val="left"/>
      <w:pPr>
        <w:ind w:left="6837" w:hanging="360"/>
      </w:pPr>
      <w:rPr>
        <w:rFonts w:ascii="Wingdings" w:hAnsi="Wingdings" w:hint="default"/>
      </w:rPr>
    </w:lvl>
    <w:lvl w:ilvl="6" w:tplc="040C0001" w:tentative="1">
      <w:start w:val="1"/>
      <w:numFmt w:val="bullet"/>
      <w:lvlText w:val=""/>
      <w:lvlJc w:val="left"/>
      <w:pPr>
        <w:ind w:left="7557" w:hanging="360"/>
      </w:pPr>
      <w:rPr>
        <w:rFonts w:ascii="Symbol" w:hAnsi="Symbol" w:hint="default"/>
      </w:rPr>
    </w:lvl>
    <w:lvl w:ilvl="7" w:tplc="040C0003" w:tentative="1">
      <w:start w:val="1"/>
      <w:numFmt w:val="bullet"/>
      <w:lvlText w:val="o"/>
      <w:lvlJc w:val="left"/>
      <w:pPr>
        <w:ind w:left="8277" w:hanging="360"/>
      </w:pPr>
      <w:rPr>
        <w:rFonts w:ascii="Courier New" w:hAnsi="Courier New" w:cs="Courier New" w:hint="default"/>
      </w:rPr>
    </w:lvl>
    <w:lvl w:ilvl="8" w:tplc="040C0005" w:tentative="1">
      <w:start w:val="1"/>
      <w:numFmt w:val="bullet"/>
      <w:lvlText w:val=""/>
      <w:lvlJc w:val="left"/>
      <w:pPr>
        <w:ind w:left="8997" w:hanging="360"/>
      </w:pPr>
      <w:rPr>
        <w:rFonts w:ascii="Wingdings" w:hAnsi="Wingdings" w:hint="default"/>
      </w:rPr>
    </w:lvl>
  </w:abstractNum>
  <w:abstractNum w:abstractNumId="33" w15:restartNumberingAfterBreak="0">
    <w:nsid w:val="64154985"/>
    <w:multiLevelType w:val="multilevel"/>
    <w:tmpl w:val="CFC0789C"/>
    <w:lvl w:ilvl="0">
      <w:start w:val="1"/>
      <w:numFmt w:val="decimal"/>
      <w:lvlText w:val="6.2.4.%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4170E22"/>
    <w:multiLevelType w:val="hybridMultilevel"/>
    <w:tmpl w:val="D5141128"/>
    <w:lvl w:ilvl="0" w:tplc="040C000B">
      <w:start w:val="1"/>
      <w:numFmt w:val="bullet"/>
      <w:lvlText w:val=""/>
      <w:lvlJc w:val="left"/>
      <w:pPr>
        <w:tabs>
          <w:tab w:val="num" w:pos="1429"/>
        </w:tabs>
        <w:ind w:left="1429" w:hanging="360"/>
      </w:pPr>
      <w:rPr>
        <w:rFonts w:ascii="Wingdings" w:hAnsi="Wingdings" w:hint="default"/>
      </w:rPr>
    </w:lvl>
    <w:lvl w:ilvl="1" w:tplc="040C0003" w:tentative="1">
      <w:start w:val="1"/>
      <w:numFmt w:val="bullet"/>
      <w:lvlText w:val="o"/>
      <w:lvlJc w:val="left"/>
      <w:pPr>
        <w:tabs>
          <w:tab w:val="num" w:pos="2149"/>
        </w:tabs>
        <w:ind w:left="2149" w:hanging="360"/>
      </w:pPr>
      <w:rPr>
        <w:rFonts w:ascii="Courier New" w:hAnsi="Courier New" w:cs="Courier New"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cs="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cs="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35" w15:restartNumberingAfterBreak="0">
    <w:nsid w:val="7219670D"/>
    <w:multiLevelType w:val="hybridMultilevel"/>
    <w:tmpl w:val="FD543E98"/>
    <w:lvl w:ilvl="0" w:tplc="040C0005">
      <w:start w:val="1"/>
      <w:numFmt w:val="bullet"/>
      <w:lvlText w:val=""/>
      <w:lvlJc w:val="left"/>
      <w:pPr>
        <w:tabs>
          <w:tab w:val="num" w:pos="1560"/>
        </w:tabs>
        <w:ind w:left="1560" w:hanging="360"/>
      </w:pPr>
      <w:rPr>
        <w:rFonts w:ascii="Wingdings" w:hAnsi="Wingdings" w:hint="default"/>
      </w:rPr>
    </w:lvl>
    <w:lvl w:ilvl="1" w:tplc="0E64780C">
      <w:numFmt w:val="bullet"/>
      <w:lvlText w:val="·"/>
      <w:lvlJc w:val="left"/>
      <w:pPr>
        <w:ind w:left="2280" w:hanging="360"/>
      </w:pPr>
      <w:rPr>
        <w:rFonts w:ascii="Arial" w:eastAsia="Times New Roman" w:hAnsi="Arial" w:cs="Arial" w:hint="default"/>
      </w:rPr>
    </w:lvl>
    <w:lvl w:ilvl="2" w:tplc="040C0005" w:tentative="1">
      <w:start w:val="1"/>
      <w:numFmt w:val="bullet"/>
      <w:lvlText w:val=""/>
      <w:lvlJc w:val="left"/>
      <w:pPr>
        <w:tabs>
          <w:tab w:val="num" w:pos="3000"/>
        </w:tabs>
        <w:ind w:left="3000" w:hanging="360"/>
      </w:pPr>
      <w:rPr>
        <w:rFonts w:ascii="Wingdings" w:hAnsi="Wingdings" w:hint="default"/>
      </w:rPr>
    </w:lvl>
    <w:lvl w:ilvl="3" w:tplc="040C0001" w:tentative="1">
      <w:start w:val="1"/>
      <w:numFmt w:val="bullet"/>
      <w:lvlText w:val=""/>
      <w:lvlJc w:val="left"/>
      <w:pPr>
        <w:tabs>
          <w:tab w:val="num" w:pos="3720"/>
        </w:tabs>
        <w:ind w:left="3720" w:hanging="360"/>
      </w:pPr>
      <w:rPr>
        <w:rFonts w:ascii="Symbol" w:hAnsi="Symbol" w:hint="default"/>
      </w:rPr>
    </w:lvl>
    <w:lvl w:ilvl="4" w:tplc="040C0003" w:tentative="1">
      <w:start w:val="1"/>
      <w:numFmt w:val="bullet"/>
      <w:lvlText w:val="o"/>
      <w:lvlJc w:val="left"/>
      <w:pPr>
        <w:tabs>
          <w:tab w:val="num" w:pos="4440"/>
        </w:tabs>
        <w:ind w:left="4440" w:hanging="360"/>
      </w:pPr>
      <w:rPr>
        <w:rFonts w:ascii="Courier New" w:hAnsi="Courier New" w:cs="Courier New" w:hint="default"/>
      </w:rPr>
    </w:lvl>
    <w:lvl w:ilvl="5" w:tplc="040C0005" w:tentative="1">
      <w:start w:val="1"/>
      <w:numFmt w:val="bullet"/>
      <w:lvlText w:val=""/>
      <w:lvlJc w:val="left"/>
      <w:pPr>
        <w:tabs>
          <w:tab w:val="num" w:pos="5160"/>
        </w:tabs>
        <w:ind w:left="5160" w:hanging="360"/>
      </w:pPr>
      <w:rPr>
        <w:rFonts w:ascii="Wingdings" w:hAnsi="Wingdings" w:hint="default"/>
      </w:rPr>
    </w:lvl>
    <w:lvl w:ilvl="6" w:tplc="040C0001" w:tentative="1">
      <w:start w:val="1"/>
      <w:numFmt w:val="bullet"/>
      <w:lvlText w:val=""/>
      <w:lvlJc w:val="left"/>
      <w:pPr>
        <w:tabs>
          <w:tab w:val="num" w:pos="5880"/>
        </w:tabs>
        <w:ind w:left="5880" w:hanging="360"/>
      </w:pPr>
      <w:rPr>
        <w:rFonts w:ascii="Symbol" w:hAnsi="Symbol" w:hint="default"/>
      </w:rPr>
    </w:lvl>
    <w:lvl w:ilvl="7" w:tplc="040C0003" w:tentative="1">
      <w:start w:val="1"/>
      <w:numFmt w:val="bullet"/>
      <w:lvlText w:val="o"/>
      <w:lvlJc w:val="left"/>
      <w:pPr>
        <w:tabs>
          <w:tab w:val="num" w:pos="6600"/>
        </w:tabs>
        <w:ind w:left="6600" w:hanging="360"/>
      </w:pPr>
      <w:rPr>
        <w:rFonts w:ascii="Courier New" w:hAnsi="Courier New" w:cs="Courier New" w:hint="default"/>
      </w:rPr>
    </w:lvl>
    <w:lvl w:ilvl="8" w:tplc="040C0005" w:tentative="1">
      <w:start w:val="1"/>
      <w:numFmt w:val="bullet"/>
      <w:lvlText w:val=""/>
      <w:lvlJc w:val="left"/>
      <w:pPr>
        <w:tabs>
          <w:tab w:val="num" w:pos="7320"/>
        </w:tabs>
        <w:ind w:left="7320" w:hanging="360"/>
      </w:pPr>
      <w:rPr>
        <w:rFonts w:ascii="Wingdings" w:hAnsi="Wingdings" w:hint="default"/>
      </w:rPr>
    </w:lvl>
  </w:abstractNum>
  <w:abstractNum w:abstractNumId="36" w15:restartNumberingAfterBreak="0">
    <w:nsid w:val="76171DDE"/>
    <w:multiLevelType w:val="hybridMultilevel"/>
    <w:tmpl w:val="6292DE28"/>
    <w:lvl w:ilvl="0" w:tplc="28FEDFE2">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6D17A5C"/>
    <w:multiLevelType w:val="hybridMultilevel"/>
    <w:tmpl w:val="DF86979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30864060">
    <w:abstractNumId w:val="7"/>
  </w:num>
  <w:num w:numId="2" w16cid:durableId="957443721">
    <w:abstractNumId w:val="20"/>
  </w:num>
  <w:num w:numId="3" w16cid:durableId="1195657208">
    <w:abstractNumId w:val="29"/>
  </w:num>
  <w:num w:numId="4" w16cid:durableId="1197429998">
    <w:abstractNumId w:val="24"/>
  </w:num>
  <w:num w:numId="5" w16cid:durableId="1780291734">
    <w:abstractNumId w:val="13"/>
  </w:num>
  <w:num w:numId="6" w16cid:durableId="1465847662">
    <w:abstractNumId w:val="34"/>
  </w:num>
  <w:num w:numId="7" w16cid:durableId="705184375">
    <w:abstractNumId w:val="1"/>
  </w:num>
  <w:num w:numId="8" w16cid:durableId="428351374">
    <w:abstractNumId w:val="7"/>
  </w:num>
  <w:num w:numId="9" w16cid:durableId="1251895072">
    <w:abstractNumId w:val="2"/>
  </w:num>
  <w:num w:numId="10" w16cid:durableId="33887970">
    <w:abstractNumId w:val="25"/>
  </w:num>
  <w:num w:numId="11" w16cid:durableId="320743159">
    <w:abstractNumId w:val="35"/>
  </w:num>
  <w:num w:numId="12" w16cid:durableId="2125490457">
    <w:abstractNumId w:val="8"/>
  </w:num>
  <w:num w:numId="13" w16cid:durableId="1012337677">
    <w:abstractNumId w:val="31"/>
  </w:num>
  <w:num w:numId="14" w16cid:durableId="1941647430">
    <w:abstractNumId w:val="21"/>
  </w:num>
  <w:num w:numId="15" w16cid:durableId="816990057">
    <w:abstractNumId w:val="15"/>
  </w:num>
  <w:num w:numId="16" w16cid:durableId="1078789381">
    <w:abstractNumId w:val="27"/>
  </w:num>
  <w:num w:numId="17" w16cid:durableId="1171873427">
    <w:abstractNumId w:val="18"/>
  </w:num>
  <w:num w:numId="18" w16cid:durableId="9140485">
    <w:abstractNumId w:val="12"/>
  </w:num>
  <w:num w:numId="19" w16cid:durableId="395784861">
    <w:abstractNumId w:val="26"/>
  </w:num>
  <w:num w:numId="20" w16cid:durableId="1541362953">
    <w:abstractNumId w:val="0"/>
  </w:num>
  <w:num w:numId="21" w16cid:durableId="1986470392">
    <w:abstractNumId w:val="7"/>
    <w:lvlOverride w:ilvl="0">
      <w:startOverride w:val="1"/>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79663490">
    <w:abstractNumId w:val="10"/>
  </w:num>
  <w:num w:numId="23" w16cid:durableId="883639838">
    <w:abstractNumId w:val="9"/>
  </w:num>
  <w:num w:numId="24" w16cid:durableId="727917069">
    <w:abstractNumId w:val="36"/>
  </w:num>
  <w:num w:numId="25" w16cid:durableId="1948153842">
    <w:abstractNumId w:val="5"/>
  </w:num>
  <w:num w:numId="26" w16cid:durableId="1309676035">
    <w:abstractNumId w:val="23"/>
  </w:num>
  <w:num w:numId="27" w16cid:durableId="631861757">
    <w:abstractNumId w:val="32"/>
  </w:num>
  <w:num w:numId="28" w16cid:durableId="1095252278">
    <w:abstractNumId w:val="37"/>
  </w:num>
  <w:num w:numId="29" w16cid:durableId="432167495">
    <w:abstractNumId w:val="6"/>
  </w:num>
  <w:num w:numId="30" w16cid:durableId="216363132">
    <w:abstractNumId w:val="11"/>
  </w:num>
  <w:num w:numId="31" w16cid:durableId="626278665">
    <w:abstractNumId w:val="30"/>
  </w:num>
  <w:num w:numId="32" w16cid:durableId="646206300">
    <w:abstractNumId w:val="19"/>
  </w:num>
  <w:num w:numId="33" w16cid:durableId="1120145634">
    <w:abstractNumId w:val="17"/>
  </w:num>
  <w:num w:numId="34" w16cid:durableId="1379235911">
    <w:abstractNumId w:val="33"/>
  </w:num>
  <w:num w:numId="35" w16cid:durableId="179705904">
    <w:abstractNumId w:val="3"/>
  </w:num>
  <w:num w:numId="36" w16cid:durableId="574898255">
    <w:abstractNumId w:val="22"/>
  </w:num>
  <w:num w:numId="37" w16cid:durableId="1337146342">
    <w:abstractNumId w:val="28"/>
  </w:num>
  <w:num w:numId="38" w16cid:durableId="397017230">
    <w:abstractNumId w:val="16"/>
  </w:num>
  <w:num w:numId="39" w16cid:durableId="1840728000">
    <w:abstractNumId w:val="14"/>
  </w:num>
  <w:num w:numId="40" w16cid:durableId="1250044292">
    <w:abstractNumId w:val="4"/>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ARRERA CAMELO Lina">
    <w15:presenceInfo w15:providerId="AD" w15:userId="S::Lina.BARRERACAMELO@valleesud.fr::9b7bcd45-a94b-484b-a56f-185ac24cc8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oNotHyphenateCaps/>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12A"/>
    <w:rsid w:val="000012F5"/>
    <w:rsid w:val="00001CDD"/>
    <w:rsid w:val="000026F5"/>
    <w:rsid w:val="0000417A"/>
    <w:rsid w:val="000041A2"/>
    <w:rsid w:val="0000452E"/>
    <w:rsid w:val="000046F7"/>
    <w:rsid w:val="0000478C"/>
    <w:rsid w:val="00005366"/>
    <w:rsid w:val="000053B4"/>
    <w:rsid w:val="00005877"/>
    <w:rsid w:val="00005CB8"/>
    <w:rsid w:val="00006259"/>
    <w:rsid w:val="00006A84"/>
    <w:rsid w:val="000074D8"/>
    <w:rsid w:val="000075A7"/>
    <w:rsid w:val="00007D38"/>
    <w:rsid w:val="00010284"/>
    <w:rsid w:val="0001079F"/>
    <w:rsid w:val="0001182B"/>
    <w:rsid w:val="00011CD6"/>
    <w:rsid w:val="0001230C"/>
    <w:rsid w:val="000134AF"/>
    <w:rsid w:val="00013893"/>
    <w:rsid w:val="00014412"/>
    <w:rsid w:val="00014663"/>
    <w:rsid w:val="00014989"/>
    <w:rsid w:val="0001502A"/>
    <w:rsid w:val="00015714"/>
    <w:rsid w:val="00015AA5"/>
    <w:rsid w:val="000160F3"/>
    <w:rsid w:val="000167DE"/>
    <w:rsid w:val="0001680B"/>
    <w:rsid w:val="0001692A"/>
    <w:rsid w:val="00016ABB"/>
    <w:rsid w:val="00016FEF"/>
    <w:rsid w:val="00017015"/>
    <w:rsid w:val="000173A0"/>
    <w:rsid w:val="000179EC"/>
    <w:rsid w:val="00017DFD"/>
    <w:rsid w:val="0002011E"/>
    <w:rsid w:val="0002042E"/>
    <w:rsid w:val="00020C29"/>
    <w:rsid w:val="00021B30"/>
    <w:rsid w:val="00021C21"/>
    <w:rsid w:val="00021D08"/>
    <w:rsid w:val="00022C5E"/>
    <w:rsid w:val="00022C82"/>
    <w:rsid w:val="000230A3"/>
    <w:rsid w:val="00023598"/>
    <w:rsid w:val="00023DDF"/>
    <w:rsid w:val="00024179"/>
    <w:rsid w:val="000241E1"/>
    <w:rsid w:val="00024435"/>
    <w:rsid w:val="00024458"/>
    <w:rsid w:val="0002448B"/>
    <w:rsid w:val="00024757"/>
    <w:rsid w:val="00024EDE"/>
    <w:rsid w:val="0002535B"/>
    <w:rsid w:val="000255DE"/>
    <w:rsid w:val="0002561F"/>
    <w:rsid w:val="0002563D"/>
    <w:rsid w:val="00025F0A"/>
    <w:rsid w:val="0002639C"/>
    <w:rsid w:val="0002702F"/>
    <w:rsid w:val="00027FE2"/>
    <w:rsid w:val="00030096"/>
    <w:rsid w:val="000308ED"/>
    <w:rsid w:val="00030D48"/>
    <w:rsid w:val="00030EC6"/>
    <w:rsid w:val="00030F60"/>
    <w:rsid w:val="000312C8"/>
    <w:rsid w:val="0003149C"/>
    <w:rsid w:val="000314B2"/>
    <w:rsid w:val="00031517"/>
    <w:rsid w:val="0003182E"/>
    <w:rsid w:val="0003243E"/>
    <w:rsid w:val="0003273D"/>
    <w:rsid w:val="000329C1"/>
    <w:rsid w:val="00032DFA"/>
    <w:rsid w:val="00032E06"/>
    <w:rsid w:val="000333E5"/>
    <w:rsid w:val="00033F7A"/>
    <w:rsid w:val="00034657"/>
    <w:rsid w:val="00034C59"/>
    <w:rsid w:val="00034D68"/>
    <w:rsid w:val="00035226"/>
    <w:rsid w:val="00035F15"/>
    <w:rsid w:val="000361B5"/>
    <w:rsid w:val="000364FE"/>
    <w:rsid w:val="00036567"/>
    <w:rsid w:val="00037614"/>
    <w:rsid w:val="00037843"/>
    <w:rsid w:val="000404AB"/>
    <w:rsid w:val="000408F0"/>
    <w:rsid w:val="00040E31"/>
    <w:rsid w:val="000420C9"/>
    <w:rsid w:val="00042765"/>
    <w:rsid w:val="00042FA7"/>
    <w:rsid w:val="000439D2"/>
    <w:rsid w:val="000443EE"/>
    <w:rsid w:val="00044431"/>
    <w:rsid w:val="00044F5E"/>
    <w:rsid w:val="000464E5"/>
    <w:rsid w:val="00046FE9"/>
    <w:rsid w:val="000500BD"/>
    <w:rsid w:val="00050117"/>
    <w:rsid w:val="0005039A"/>
    <w:rsid w:val="000505D1"/>
    <w:rsid w:val="000520E3"/>
    <w:rsid w:val="00052346"/>
    <w:rsid w:val="000533BF"/>
    <w:rsid w:val="00054088"/>
    <w:rsid w:val="00054856"/>
    <w:rsid w:val="000548E9"/>
    <w:rsid w:val="00054E99"/>
    <w:rsid w:val="000552B0"/>
    <w:rsid w:val="00055615"/>
    <w:rsid w:val="000557A1"/>
    <w:rsid w:val="00055C12"/>
    <w:rsid w:val="000563F9"/>
    <w:rsid w:val="000565CB"/>
    <w:rsid w:val="00057A35"/>
    <w:rsid w:val="00060214"/>
    <w:rsid w:val="00060DA8"/>
    <w:rsid w:val="00061035"/>
    <w:rsid w:val="000613C3"/>
    <w:rsid w:val="00061E1F"/>
    <w:rsid w:val="000620B5"/>
    <w:rsid w:val="0006258F"/>
    <w:rsid w:val="000628E1"/>
    <w:rsid w:val="000629FA"/>
    <w:rsid w:val="00062D85"/>
    <w:rsid w:val="00063267"/>
    <w:rsid w:val="00063BBD"/>
    <w:rsid w:val="0006405A"/>
    <w:rsid w:val="00064907"/>
    <w:rsid w:val="00064B86"/>
    <w:rsid w:val="00065DAD"/>
    <w:rsid w:val="0006631D"/>
    <w:rsid w:val="000667F5"/>
    <w:rsid w:val="00066AC9"/>
    <w:rsid w:val="00066BDD"/>
    <w:rsid w:val="00066D98"/>
    <w:rsid w:val="000679CB"/>
    <w:rsid w:val="00071F52"/>
    <w:rsid w:val="00072034"/>
    <w:rsid w:val="00072230"/>
    <w:rsid w:val="0007287E"/>
    <w:rsid w:val="000729B8"/>
    <w:rsid w:val="0007311D"/>
    <w:rsid w:val="00073321"/>
    <w:rsid w:val="000736D8"/>
    <w:rsid w:val="00073D6B"/>
    <w:rsid w:val="00073FDE"/>
    <w:rsid w:val="000740D6"/>
    <w:rsid w:val="00074208"/>
    <w:rsid w:val="00075036"/>
    <w:rsid w:val="00075613"/>
    <w:rsid w:val="00077A32"/>
    <w:rsid w:val="0008040B"/>
    <w:rsid w:val="00080948"/>
    <w:rsid w:val="0008117B"/>
    <w:rsid w:val="00081764"/>
    <w:rsid w:val="000817A6"/>
    <w:rsid w:val="000818CB"/>
    <w:rsid w:val="0008362A"/>
    <w:rsid w:val="00083A6F"/>
    <w:rsid w:val="00083B66"/>
    <w:rsid w:val="0008485D"/>
    <w:rsid w:val="00084940"/>
    <w:rsid w:val="00085263"/>
    <w:rsid w:val="000853DC"/>
    <w:rsid w:val="00085494"/>
    <w:rsid w:val="00085C2A"/>
    <w:rsid w:val="0008630A"/>
    <w:rsid w:val="0008654B"/>
    <w:rsid w:val="0008692C"/>
    <w:rsid w:val="00086D05"/>
    <w:rsid w:val="00086FEE"/>
    <w:rsid w:val="00087352"/>
    <w:rsid w:val="00087F49"/>
    <w:rsid w:val="00090303"/>
    <w:rsid w:val="000903E6"/>
    <w:rsid w:val="0009040D"/>
    <w:rsid w:val="00090CBF"/>
    <w:rsid w:val="000917A1"/>
    <w:rsid w:val="00091A92"/>
    <w:rsid w:val="00092367"/>
    <w:rsid w:val="00093F42"/>
    <w:rsid w:val="0009435D"/>
    <w:rsid w:val="00094891"/>
    <w:rsid w:val="00094AC5"/>
    <w:rsid w:val="00095157"/>
    <w:rsid w:val="000953B4"/>
    <w:rsid w:val="000960E6"/>
    <w:rsid w:val="00096AF4"/>
    <w:rsid w:val="00097316"/>
    <w:rsid w:val="000974AE"/>
    <w:rsid w:val="00097524"/>
    <w:rsid w:val="000976DC"/>
    <w:rsid w:val="00097C70"/>
    <w:rsid w:val="000A007D"/>
    <w:rsid w:val="000A0445"/>
    <w:rsid w:val="000A0690"/>
    <w:rsid w:val="000A06EC"/>
    <w:rsid w:val="000A0CA8"/>
    <w:rsid w:val="000A0D29"/>
    <w:rsid w:val="000A0DF2"/>
    <w:rsid w:val="000A0E29"/>
    <w:rsid w:val="000A11E1"/>
    <w:rsid w:val="000A1AED"/>
    <w:rsid w:val="000A1E5D"/>
    <w:rsid w:val="000A27D9"/>
    <w:rsid w:val="000A2935"/>
    <w:rsid w:val="000A3263"/>
    <w:rsid w:val="000A43FE"/>
    <w:rsid w:val="000A44F1"/>
    <w:rsid w:val="000A4870"/>
    <w:rsid w:val="000A5192"/>
    <w:rsid w:val="000A5A01"/>
    <w:rsid w:val="000A5DF8"/>
    <w:rsid w:val="000A649D"/>
    <w:rsid w:val="000A6C27"/>
    <w:rsid w:val="000A6F2B"/>
    <w:rsid w:val="000A7175"/>
    <w:rsid w:val="000A7C25"/>
    <w:rsid w:val="000B0997"/>
    <w:rsid w:val="000B167A"/>
    <w:rsid w:val="000B1938"/>
    <w:rsid w:val="000B2AF4"/>
    <w:rsid w:val="000B3462"/>
    <w:rsid w:val="000B4862"/>
    <w:rsid w:val="000B4C21"/>
    <w:rsid w:val="000B5589"/>
    <w:rsid w:val="000B5925"/>
    <w:rsid w:val="000B5A92"/>
    <w:rsid w:val="000B60EF"/>
    <w:rsid w:val="000B64C7"/>
    <w:rsid w:val="000B6CF5"/>
    <w:rsid w:val="000B6DC2"/>
    <w:rsid w:val="000B7037"/>
    <w:rsid w:val="000B7E8A"/>
    <w:rsid w:val="000C00A2"/>
    <w:rsid w:val="000C016C"/>
    <w:rsid w:val="000C02A2"/>
    <w:rsid w:val="000C0325"/>
    <w:rsid w:val="000C0D95"/>
    <w:rsid w:val="000C1F81"/>
    <w:rsid w:val="000C385E"/>
    <w:rsid w:val="000C3ADE"/>
    <w:rsid w:val="000C43F1"/>
    <w:rsid w:val="000C4741"/>
    <w:rsid w:val="000C5533"/>
    <w:rsid w:val="000C5AFB"/>
    <w:rsid w:val="000C675E"/>
    <w:rsid w:val="000C6EA2"/>
    <w:rsid w:val="000C7439"/>
    <w:rsid w:val="000D01AF"/>
    <w:rsid w:val="000D0294"/>
    <w:rsid w:val="000D053D"/>
    <w:rsid w:val="000D073E"/>
    <w:rsid w:val="000D09E0"/>
    <w:rsid w:val="000D0EE9"/>
    <w:rsid w:val="000D110B"/>
    <w:rsid w:val="000D19D8"/>
    <w:rsid w:val="000D1A26"/>
    <w:rsid w:val="000D2C56"/>
    <w:rsid w:val="000D357F"/>
    <w:rsid w:val="000D367A"/>
    <w:rsid w:val="000D3819"/>
    <w:rsid w:val="000D461E"/>
    <w:rsid w:val="000D50E6"/>
    <w:rsid w:val="000D5349"/>
    <w:rsid w:val="000D544C"/>
    <w:rsid w:val="000D5578"/>
    <w:rsid w:val="000D572C"/>
    <w:rsid w:val="000D623B"/>
    <w:rsid w:val="000D6AA6"/>
    <w:rsid w:val="000D72DF"/>
    <w:rsid w:val="000D74CE"/>
    <w:rsid w:val="000D79DE"/>
    <w:rsid w:val="000E0E16"/>
    <w:rsid w:val="000E0E70"/>
    <w:rsid w:val="000E0F00"/>
    <w:rsid w:val="000E1135"/>
    <w:rsid w:val="000E2E28"/>
    <w:rsid w:val="000E3560"/>
    <w:rsid w:val="000E39EC"/>
    <w:rsid w:val="000E3B6A"/>
    <w:rsid w:val="000E3C50"/>
    <w:rsid w:val="000E4541"/>
    <w:rsid w:val="000E5776"/>
    <w:rsid w:val="000E5FBB"/>
    <w:rsid w:val="000E611D"/>
    <w:rsid w:val="000E6299"/>
    <w:rsid w:val="000E69E5"/>
    <w:rsid w:val="000E7409"/>
    <w:rsid w:val="000E74E2"/>
    <w:rsid w:val="000E7E96"/>
    <w:rsid w:val="000F13F8"/>
    <w:rsid w:val="000F2A68"/>
    <w:rsid w:val="000F32D1"/>
    <w:rsid w:val="000F3DC2"/>
    <w:rsid w:val="000F437B"/>
    <w:rsid w:val="000F4EB8"/>
    <w:rsid w:val="000F53D5"/>
    <w:rsid w:val="000F5AC8"/>
    <w:rsid w:val="000F5D98"/>
    <w:rsid w:val="000F76A1"/>
    <w:rsid w:val="000F76B0"/>
    <w:rsid w:val="000F7EB5"/>
    <w:rsid w:val="001003CA"/>
    <w:rsid w:val="00100A2F"/>
    <w:rsid w:val="00100B56"/>
    <w:rsid w:val="0010106C"/>
    <w:rsid w:val="001016DF"/>
    <w:rsid w:val="001025BD"/>
    <w:rsid w:val="001028A2"/>
    <w:rsid w:val="00102A5C"/>
    <w:rsid w:val="0010404E"/>
    <w:rsid w:val="001041D8"/>
    <w:rsid w:val="001053CD"/>
    <w:rsid w:val="00106897"/>
    <w:rsid w:val="001069F6"/>
    <w:rsid w:val="00107861"/>
    <w:rsid w:val="00107E49"/>
    <w:rsid w:val="00110874"/>
    <w:rsid w:val="0011115A"/>
    <w:rsid w:val="001113F6"/>
    <w:rsid w:val="001116B6"/>
    <w:rsid w:val="001116ED"/>
    <w:rsid w:val="00111787"/>
    <w:rsid w:val="00112122"/>
    <w:rsid w:val="0011261E"/>
    <w:rsid w:val="0011297D"/>
    <w:rsid w:val="00112F47"/>
    <w:rsid w:val="001130B5"/>
    <w:rsid w:val="0011311D"/>
    <w:rsid w:val="00113294"/>
    <w:rsid w:val="001132E7"/>
    <w:rsid w:val="00113C7F"/>
    <w:rsid w:val="00113E6F"/>
    <w:rsid w:val="001144A2"/>
    <w:rsid w:val="00115058"/>
    <w:rsid w:val="0011585B"/>
    <w:rsid w:val="001158A2"/>
    <w:rsid w:val="00115CA3"/>
    <w:rsid w:val="00115F66"/>
    <w:rsid w:val="001164B4"/>
    <w:rsid w:val="00116E87"/>
    <w:rsid w:val="001202E1"/>
    <w:rsid w:val="00120314"/>
    <w:rsid w:val="001203A3"/>
    <w:rsid w:val="00120FCE"/>
    <w:rsid w:val="00121AFC"/>
    <w:rsid w:val="00122790"/>
    <w:rsid w:val="001234A7"/>
    <w:rsid w:val="00123E70"/>
    <w:rsid w:val="001244C9"/>
    <w:rsid w:val="0012603B"/>
    <w:rsid w:val="00126EAF"/>
    <w:rsid w:val="00126F3A"/>
    <w:rsid w:val="00127B65"/>
    <w:rsid w:val="001306D4"/>
    <w:rsid w:val="00130D5C"/>
    <w:rsid w:val="00131C21"/>
    <w:rsid w:val="00132139"/>
    <w:rsid w:val="00132730"/>
    <w:rsid w:val="00133B71"/>
    <w:rsid w:val="00133E07"/>
    <w:rsid w:val="00134F5C"/>
    <w:rsid w:val="0013567C"/>
    <w:rsid w:val="00135D36"/>
    <w:rsid w:val="00136214"/>
    <w:rsid w:val="00136487"/>
    <w:rsid w:val="00137241"/>
    <w:rsid w:val="001375B4"/>
    <w:rsid w:val="0013770E"/>
    <w:rsid w:val="00137B84"/>
    <w:rsid w:val="00137DF3"/>
    <w:rsid w:val="00137ED1"/>
    <w:rsid w:val="0014089F"/>
    <w:rsid w:val="00141375"/>
    <w:rsid w:val="001419E5"/>
    <w:rsid w:val="00141F28"/>
    <w:rsid w:val="001425AB"/>
    <w:rsid w:val="001428B4"/>
    <w:rsid w:val="001440A8"/>
    <w:rsid w:val="00144484"/>
    <w:rsid w:val="00144517"/>
    <w:rsid w:val="001452EA"/>
    <w:rsid w:val="00145407"/>
    <w:rsid w:val="00145DB4"/>
    <w:rsid w:val="0014653D"/>
    <w:rsid w:val="00146683"/>
    <w:rsid w:val="0014684C"/>
    <w:rsid w:val="001468F5"/>
    <w:rsid w:val="00147437"/>
    <w:rsid w:val="00147763"/>
    <w:rsid w:val="00147773"/>
    <w:rsid w:val="001503EF"/>
    <w:rsid w:val="00150468"/>
    <w:rsid w:val="00150B1D"/>
    <w:rsid w:val="001513EC"/>
    <w:rsid w:val="001521D1"/>
    <w:rsid w:val="00152F40"/>
    <w:rsid w:val="001532CA"/>
    <w:rsid w:val="001533A6"/>
    <w:rsid w:val="00154343"/>
    <w:rsid w:val="00154B42"/>
    <w:rsid w:val="001556E3"/>
    <w:rsid w:val="00155C50"/>
    <w:rsid w:val="00155D53"/>
    <w:rsid w:val="00155ECA"/>
    <w:rsid w:val="00156864"/>
    <w:rsid w:val="00156AAE"/>
    <w:rsid w:val="00156F81"/>
    <w:rsid w:val="00157300"/>
    <w:rsid w:val="001575A4"/>
    <w:rsid w:val="001577BA"/>
    <w:rsid w:val="00157DF0"/>
    <w:rsid w:val="00157FFE"/>
    <w:rsid w:val="00160160"/>
    <w:rsid w:val="001602A6"/>
    <w:rsid w:val="0016036B"/>
    <w:rsid w:val="0016037A"/>
    <w:rsid w:val="00160AA4"/>
    <w:rsid w:val="00161A5D"/>
    <w:rsid w:val="00162278"/>
    <w:rsid w:val="00163774"/>
    <w:rsid w:val="00163B1B"/>
    <w:rsid w:val="00164361"/>
    <w:rsid w:val="001644FE"/>
    <w:rsid w:val="00164AD8"/>
    <w:rsid w:val="001657E4"/>
    <w:rsid w:val="00165E94"/>
    <w:rsid w:val="001665FE"/>
    <w:rsid w:val="00167B18"/>
    <w:rsid w:val="001701C2"/>
    <w:rsid w:val="00170322"/>
    <w:rsid w:val="00170B6F"/>
    <w:rsid w:val="00170B9A"/>
    <w:rsid w:val="00170D7A"/>
    <w:rsid w:val="001717CC"/>
    <w:rsid w:val="00172C2B"/>
    <w:rsid w:val="001730C3"/>
    <w:rsid w:val="00173606"/>
    <w:rsid w:val="001742C7"/>
    <w:rsid w:val="00174367"/>
    <w:rsid w:val="0017443F"/>
    <w:rsid w:val="00174A28"/>
    <w:rsid w:val="00175CF2"/>
    <w:rsid w:val="001769C5"/>
    <w:rsid w:val="0017732F"/>
    <w:rsid w:val="001777E9"/>
    <w:rsid w:val="00177D95"/>
    <w:rsid w:val="001802C7"/>
    <w:rsid w:val="00180301"/>
    <w:rsid w:val="001803BD"/>
    <w:rsid w:val="00180F0F"/>
    <w:rsid w:val="0018116F"/>
    <w:rsid w:val="00181736"/>
    <w:rsid w:val="001825C9"/>
    <w:rsid w:val="00182BD7"/>
    <w:rsid w:val="00182C44"/>
    <w:rsid w:val="00182CB9"/>
    <w:rsid w:val="00184C91"/>
    <w:rsid w:val="00184E03"/>
    <w:rsid w:val="00184EE5"/>
    <w:rsid w:val="001856BA"/>
    <w:rsid w:val="00185F1E"/>
    <w:rsid w:val="00185FA1"/>
    <w:rsid w:val="0018606F"/>
    <w:rsid w:val="00186326"/>
    <w:rsid w:val="00187E08"/>
    <w:rsid w:val="00187F56"/>
    <w:rsid w:val="0019035D"/>
    <w:rsid w:val="00190DAD"/>
    <w:rsid w:val="00190E81"/>
    <w:rsid w:val="00190ED8"/>
    <w:rsid w:val="00191321"/>
    <w:rsid w:val="00191E70"/>
    <w:rsid w:val="00192A96"/>
    <w:rsid w:val="00192EE4"/>
    <w:rsid w:val="001930F4"/>
    <w:rsid w:val="001937D8"/>
    <w:rsid w:val="001949A7"/>
    <w:rsid w:val="001949AC"/>
    <w:rsid w:val="0019527E"/>
    <w:rsid w:val="00195287"/>
    <w:rsid w:val="001953FA"/>
    <w:rsid w:val="00195DCC"/>
    <w:rsid w:val="00196076"/>
    <w:rsid w:val="00196381"/>
    <w:rsid w:val="0019644E"/>
    <w:rsid w:val="00196662"/>
    <w:rsid w:val="00197A26"/>
    <w:rsid w:val="001A00B1"/>
    <w:rsid w:val="001A09AB"/>
    <w:rsid w:val="001A0DE7"/>
    <w:rsid w:val="001A1F00"/>
    <w:rsid w:val="001A21E5"/>
    <w:rsid w:val="001A230F"/>
    <w:rsid w:val="001A42C7"/>
    <w:rsid w:val="001A4D32"/>
    <w:rsid w:val="001A4D4C"/>
    <w:rsid w:val="001A58FD"/>
    <w:rsid w:val="001A5B58"/>
    <w:rsid w:val="001A5CAE"/>
    <w:rsid w:val="001A698E"/>
    <w:rsid w:val="001A734F"/>
    <w:rsid w:val="001A7653"/>
    <w:rsid w:val="001B0181"/>
    <w:rsid w:val="001B0442"/>
    <w:rsid w:val="001B07AB"/>
    <w:rsid w:val="001B0901"/>
    <w:rsid w:val="001B1106"/>
    <w:rsid w:val="001B124E"/>
    <w:rsid w:val="001B1300"/>
    <w:rsid w:val="001B132F"/>
    <w:rsid w:val="001B1BC5"/>
    <w:rsid w:val="001B2CED"/>
    <w:rsid w:val="001B2EF0"/>
    <w:rsid w:val="001B363D"/>
    <w:rsid w:val="001B3C58"/>
    <w:rsid w:val="001B3D95"/>
    <w:rsid w:val="001B40E6"/>
    <w:rsid w:val="001B4E52"/>
    <w:rsid w:val="001B53E0"/>
    <w:rsid w:val="001B617C"/>
    <w:rsid w:val="001B6533"/>
    <w:rsid w:val="001B6577"/>
    <w:rsid w:val="001B6605"/>
    <w:rsid w:val="001B6B42"/>
    <w:rsid w:val="001B6CD5"/>
    <w:rsid w:val="001B6F2F"/>
    <w:rsid w:val="001B6F74"/>
    <w:rsid w:val="001B7595"/>
    <w:rsid w:val="001C01F2"/>
    <w:rsid w:val="001C02D0"/>
    <w:rsid w:val="001C094E"/>
    <w:rsid w:val="001C0C82"/>
    <w:rsid w:val="001C1966"/>
    <w:rsid w:val="001C1A58"/>
    <w:rsid w:val="001C23C5"/>
    <w:rsid w:val="001C25C1"/>
    <w:rsid w:val="001C29EC"/>
    <w:rsid w:val="001C3984"/>
    <w:rsid w:val="001C3D41"/>
    <w:rsid w:val="001C4560"/>
    <w:rsid w:val="001C4A6B"/>
    <w:rsid w:val="001C4E55"/>
    <w:rsid w:val="001C58C6"/>
    <w:rsid w:val="001C5C03"/>
    <w:rsid w:val="001C5D78"/>
    <w:rsid w:val="001C6548"/>
    <w:rsid w:val="001C657B"/>
    <w:rsid w:val="001C684B"/>
    <w:rsid w:val="001C6BB4"/>
    <w:rsid w:val="001C779A"/>
    <w:rsid w:val="001C77E9"/>
    <w:rsid w:val="001C7847"/>
    <w:rsid w:val="001C7B7E"/>
    <w:rsid w:val="001D02BB"/>
    <w:rsid w:val="001D0371"/>
    <w:rsid w:val="001D0B0D"/>
    <w:rsid w:val="001D0D27"/>
    <w:rsid w:val="001D1034"/>
    <w:rsid w:val="001D1A13"/>
    <w:rsid w:val="001D1AE3"/>
    <w:rsid w:val="001D1F19"/>
    <w:rsid w:val="001D2518"/>
    <w:rsid w:val="001D25E0"/>
    <w:rsid w:val="001D2A4A"/>
    <w:rsid w:val="001D2A89"/>
    <w:rsid w:val="001D2ECE"/>
    <w:rsid w:val="001D3057"/>
    <w:rsid w:val="001D335D"/>
    <w:rsid w:val="001D3435"/>
    <w:rsid w:val="001D408A"/>
    <w:rsid w:val="001D427E"/>
    <w:rsid w:val="001D4BCA"/>
    <w:rsid w:val="001D4C3C"/>
    <w:rsid w:val="001D4C66"/>
    <w:rsid w:val="001D4CE6"/>
    <w:rsid w:val="001D5418"/>
    <w:rsid w:val="001D5752"/>
    <w:rsid w:val="001D5864"/>
    <w:rsid w:val="001D5B59"/>
    <w:rsid w:val="001D5C30"/>
    <w:rsid w:val="001D5E25"/>
    <w:rsid w:val="001D6605"/>
    <w:rsid w:val="001D6696"/>
    <w:rsid w:val="001D6BCE"/>
    <w:rsid w:val="001D79FA"/>
    <w:rsid w:val="001E0267"/>
    <w:rsid w:val="001E0501"/>
    <w:rsid w:val="001E1312"/>
    <w:rsid w:val="001E1A96"/>
    <w:rsid w:val="001E1D97"/>
    <w:rsid w:val="001E26FC"/>
    <w:rsid w:val="001E286B"/>
    <w:rsid w:val="001E2ADD"/>
    <w:rsid w:val="001E30CD"/>
    <w:rsid w:val="001E39CE"/>
    <w:rsid w:val="001E3AEA"/>
    <w:rsid w:val="001E42AF"/>
    <w:rsid w:val="001E4716"/>
    <w:rsid w:val="001E49E1"/>
    <w:rsid w:val="001E4C25"/>
    <w:rsid w:val="001E511D"/>
    <w:rsid w:val="001E515F"/>
    <w:rsid w:val="001E58A0"/>
    <w:rsid w:val="001E5B29"/>
    <w:rsid w:val="001E5EDD"/>
    <w:rsid w:val="001E6522"/>
    <w:rsid w:val="001E682E"/>
    <w:rsid w:val="001E6971"/>
    <w:rsid w:val="001E6C82"/>
    <w:rsid w:val="001E7033"/>
    <w:rsid w:val="001E709D"/>
    <w:rsid w:val="001E740B"/>
    <w:rsid w:val="001E7794"/>
    <w:rsid w:val="001E7C45"/>
    <w:rsid w:val="001F0144"/>
    <w:rsid w:val="001F01D2"/>
    <w:rsid w:val="001F0BD0"/>
    <w:rsid w:val="001F0DD3"/>
    <w:rsid w:val="001F0EBB"/>
    <w:rsid w:val="001F14C2"/>
    <w:rsid w:val="001F164F"/>
    <w:rsid w:val="001F1CBF"/>
    <w:rsid w:val="001F2C34"/>
    <w:rsid w:val="001F30C4"/>
    <w:rsid w:val="001F3E2F"/>
    <w:rsid w:val="001F4586"/>
    <w:rsid w:val="001F45EB"/>
    <w:rsid w:val="001F4796"/>
    <w:rsid w:val="001F5355"/>
    <w:rsid w:val="001F5635"/>
    <w:rsid w:val="001F596C"/>
    <w:rsid w:val="001F5BC1"/>
    <w:rsid w:val="001F6B83"/>
    <w:rsid w:val="001F72A9"/>
    <w:rsid w:val="001F7558"/>
    <w:rsid w:val="001F76C5"/>
    <w:rsid w:val="001F7AD3"/>
    <w:rsid w:val="0020089F"/>
    <w:rsid w:val="002008BD"/>
    <w:rsid w:val="00201857"/>
    <w:rsid w:val="002018DF"/>
    <w:rsid w:val="00201A39"/>
    <w:rsid w:val="00201DD5"/>
    <w:rsid w:val="00202454"/>
    <w:rsid w:val="00202889"/>
    <w:rsid w:val="00203A94"/>
    <w:rsid w:val="00203F89"/>
    <w:rsid w:val="0020433F"/>
    <w:rsid w:val="002045CC"/>
    <w:rsid w:val="0020468C"/>
    <w:rsid w:val="0020473A"/>
    <w:rsid w:val="002057EB"/>
    <w:rsid w:val="00206EA1"/>
    <w:rsid w:val="002070D1"/>
    <w:rsid w:val="0020715E"/>
    <w:rsid w:val="0020760E"/>
    <w:rsid w:val="00207BC1"/>
    <w:rsid w:val="00210818"/>
    <w:rsid w:val="0021091B"/>
    <w:rsid w:val="00210A25"/>
    <w:rsid w:val="0021196F"/>
    <w:rsid w:val="0021205D"/>
    <w:rsid w:val="002129F9"/>
    <w:rsid w:val="00212C6E"/>
    <w:rsid w:val="00212DA6"/>
    <w:rsid w:val="00212F40"/>
    <w:rsid w:val="00213199"/>
    <w:rsid w:val="002131FA"/>
    <w:rsid w:val="00213606"/>
    <w:rsid w:val="00213761"/>
    <w:rsid w:val="00213B27"/>
    <w:rsid w:val="00213D36"/>
    <w:rsid w:val="00213E77"/>
    <w:rsid w:val="0021479B"/>
    <w:rsid w:val="00214D11"/>
    <w:rsid w:val="0021541D"/>
    <w:rsid w:val="00215BAE"/>
    <w:rsid w:val="002167E9"/>
    <w:rsid w:val="00216BE9"/>
    <w:rsid w:val="002177BA"/>
    <w:rsid w:val="002201DF"/>
    <w:rsid w:val="00220FF9"/>
    <w:rsid w:val="0022171B"/>
    <w:rsid w:val="002227B0"/>
    <w:rsid w:val="002227F9"/>
    <w:rsid w:val="00223420"/>
    <w:rsid w:val="00224A06"/>
    <w:rsid w:val="00227138"/>
    <w:rsid w:val="002272A3"/>
    <w:rsid w:val="00227574"/>
    <w:rsid w:val="00227813"/>
    <w:rsid w:val="002300EC"/>
    <w:rsid w:val="00230F68"/>
    <w:rsid w:val="002310CC"/>
    <w:rsid w:val="0023151C"/>
    <w:rsid w:val="0023309C"/>
    <w:rsid w:val="002333CA"/>
    <w:rsid w:val="002339C3"/>
    <w:rsid w:val="002339DD"/>
    <w:rsid w:val="00233DEE"/>
    <w:rsid w:val="0023425D"/>
    <w:rsid w:val="00234FD3"/>
    <w:rsid w:val="002350A6"/>
    <w:rsid w:val="00235780"/>
    <w:rsid w:val="002361D2"/>
    <w:rsid w:val="00236398"/>
    <w:rsid w:val="00236DB4"/>
    <w:rsid w:val="00237493"/>
    <w:rsid w:val="00237555"/>
    <w:rsid w:val="0024016F"/>
    <w:rsid w:val="00240A7B"/>
    <w:rsid w:val="002411DE"/>
    <w:rsid w:val="00241204"/>
    <w:rsid w:val="002415A3"/>
    <w:rsid w:val="00241787"/>
    <w:rsid w:val="00242F3A"/>
    <w:rsid w:val="00243475"/>
    <w:rsid w:val="00243CD3"/>
    <w:rsid w:val="0024408F"/>
    <w:rsid w:val="00244983"/>
    <w:rsid w:val="00245D38"/>
    <w:rsid w:val="00245E0C"/>
    <w:rsid w:val="00246231"/>
    <w:rsid w:val="00246386"/>
    <w:rsid w:val="00246955"/>
    <w:rsid w:val="00246CC1"/>
    <w:rsid w:val="0024776F"/>
    <w:rsid w:val="00247F00"/>
    <w:rsid w:val="00247FED"/>
    <w:rsid w:val="002502E9"/>
    <w:rsid w:val="00250398"/>
    <w:rsid w:val="00250443"/>
    <w:rsid w:val="002504FF"/>
    <w:rsid w:val="00250711"/>
    <w:rsid w:val="0025084B"/>
    <w:rsid w:val="002509CF"/>
    <w:rsid w:val="00250B4E"/>
    <w:rsid w:val="00250B95"/>
    <w:rsid w:val="0025187E"/>
    <w:rsid w:val="00251F49"/>
    <w:rsid w:val="00252092"/>
    <w:rsid w:val="0025209C"/>
    <w:rsid w:val="00252810"/>
    <w:rsid w:val="002528DE"/>
    <w:rsid w:val="00253587"/>
    <w:rsid w:val="00253713"/>
    <w:rsid w:val="0025384C"/>
    <w:rsid w:val="0025393F"/>
    <w:rsid w:val="002539CF"/>
    <w:rsid w:val="00254074"/>
    <w:rsid w:val="00254711"/>
    <w:rsid w:val="00254AD2"/>
    <w:rsid w:val="00254D5C"/>
    <w:rsid w:val="0025533D"/>
    <w:rsid w:val="0025624F"/>
    <w:rsid w:val="002565CB"/>
    <w:rsid w:val="002568F3"/>
    <w:rsid w:val="0025703C"/>
    <w:rsid w:val="0025768A"/>
    <w:rsid w:val="00260609"/>
    <w:rsid w:val="002610E0"/>
    <w:rsid w:val="002611E5"/>
    <w:rsid w:val="002618F2"/>
    <w:rsid w:val="00262BDD"/>
    <w:rsid w:val="00262E0B"/>
    <w:rsid w:val="00263452"/>
    <w:rsid w:val="002637D3"/>
    <w:rsid w:val="00264643"/>
    <w:rsid w:val="00264845"/>
    <w:rsid w:val="00264F58"/>
    <w:rsid w:val="00265433"/>
    <w:rsid w:val="00265514"/>
    <w:rsid w:val="002656BA"/>
    <w:rsid w:val="002663F3"/>
    <w:rsid w:val="00266664"/>
    <w:rsid w:val="002667D9"/>
    <w:rsid w:val="0026684C"/>
    <w:rsid w:val="00266E1A"/>
    <w:rsid w:val="00267268"/>
    <w:rsid w:val="00267A45"/>
    <w:rsid w:val="00267C2C"/>
    <w:rsid w:val="00267C4F"/>
    <w:rsid w:val="0027012D"/>
    <w:rsid w:val="00270910"/>
    <w:rsid w:val="0027150C"/>
    <w:rsid w:val="002715B2"/>
    <w:rsid w:val="00271DD7"/>
    <w:rsid w:val="00271FC7"/>
    <w:rsid w:val="002720FF"/>
    <w:rsid w:val="00272606"/>
    <w:rsid w:val="00273108"/>
    <w:rsid w:val="00273FDB"/>
    <w:rsid w:val="002746CB"/>
    <w:rsid w:val="002747C1"/>
    <w:rsid w:val="002749BD"/>
    <w:rsid w:val="00274CCA"/>
    <w:rsid w:val="00275C6F"/>
    <w:rsid w:val="00276703"/>
    <w:rsid w:val="002767FE"/>
    <w:rsid w:val="00277389"/>
    <w:rsid w:val="002774D0"/>
    <w:rsid w:val="00277A37"/>
    <w:rsid w:val="00277A38"/>
    <w:rsid w:val="00277A99"/>
    <w:rsid w:val="00280362"/>
    <w:rsid w:val="002805E3"/>
    <w:rsid w:val="00280B13"/>
    <w:rsid w:val="002813EF"/>
    <w:rsid w:val="002813F7"/>
    <w:rsid w:val="00281B12"/>
    <w:rsid w:val="0028271B"/>
    <w:rsid w:val="0028281A"/>
    <w:rsid w:val="00282B54"/>
    <w:rsid w:val="00282C51"/>
    <w:rsid w:val="002835B8"/>
    <w:rsid w:val="002838BA"/>
    <w:rsid w:val="00283940"/>
    <w:rsid w:val="00283D10"/>
    <w:rsid w:val="00283F50"/>
    <w:rsid w:val="00283FA7"/>
    <w:rsid w:val="002865F9"/>
    <w:rsid w:val="00287305"/>
    <w:rsid w:val="00287518"/>
    <w:rsid w:val="0028760F"/>
    <w:rsid w:val="00290089"/>
    <w:rsid w:val="00290447"/>
    <w:rsid w:val="00290B46"/>
    <w:rsid w:val="002914BC"/>
    <w:rsid w:val="00292243"/>
    <w:rsid w:val="002926C7"/>
    <w:rsid w:val="00292BC9"/>
    <w:rsid w:val="00293498"/>
    <w:rsid w:val="0029354A"/>
    <w:rsid w:val="0029462B"/>
    <w:rsid w:val="00294B40"/>
    <w:rsid w:val="00294FEF"/>
    <w:rsid w:val="0029529D"/>
    <w:rsid w:val="00295384"/>
    <w:rsid w:val="002958D0"/>
    <w:rsid w:val="00295B4E"/>
    <w:rsid w:val="00296FC3"/>
    <w:rsid w:val="002972AB"/>
    <w:rsid w:val="002976D4"/>
    <w:rsid w:val="00297DDF"/>
    <w:rsid w:val="00297FDF"/>
    <w:rsid w:val="002A0B72"/>
    <w:rsid w:val="002A0BE5"/>
    <w:rsid w:val="002A0CD6"/>
    <w:rsid w:val="002A1D96"/>
    <w:rsid w:val="002A2D54"/>
    <w:rsid w:val="002A3858"/>
    <w:rsid w:val="002A4005"/>
    <w:rsid w:val="002A4ADF"/>
    <w:rsid w:val="002A62BB"/>
    <w:rsid w:val="002A7252"/>
    <w:rsid w:val="002A78FC"/>
    <w:rsid w:val="002B0C08"/>
    <w:rsid w:val="002B1A0B"/>
    <w:rsid w:val="002B1B19"/>
    <w:rsid w:val="002B2729"/>
    <w:rsid w:val="002B28B0"/>
    <w:rsid w:val="002B299B"/>
    <w:rsid w:val="002B2DD5"/>
    <w:rsid w:val="002B3442"/>
    <w:rsid w:val="002B3867"/>
    <w:rsid w:val="002B3872"/>
    <w:rsid w:val="002B3C3F"/>
    <w:rsid w:val="002B47C7"/>
    <w:rsid w:val="002B4A46"/>
    <w:rsid w:val="002B4B4A"/>
    <w:rsid w:val="002B4B6F"/>
    <w:rsid w:val="002B54B1"/>
    <w:rsid w:val="002B663A"/>
    <w:rsid w:val="002B6F10"/>
    <w:rsid w:val="002B757C"/>
    <w:rsid w:val="002B7A45"/>
    <w:rsid w:val="002B7D16"/>
    <w:rsid w:val="002B7EA7"/>
    <w:rsid w:val="002C0A66"/>
    <w:rsid w:val="002C1162"/>
    <w:rsid w:val="002C127C"/>
    <w:rsid w:val="002C158D"/>
    <w:rsid w:val="002C166A"/>
    <w:rsid w:val="002C1712"/>
    <w:rsid w:val="002C1A57"/>
    <w:rsid w:val="002C1FD9"/>
    <w:rsid w:val="002C2493"/>
    <w:rsid w:val="002C2CF6"/>
    <w:rsid w:val="002C2DE9"/>
    <w:rsid w:val="002C307D"/>
    <w:rsid w:val="002C3C03"/>
    <w:rsid w:val="002C4624"/>
    <w:rsid w:val="002C4858"/>
    <w:rsid w:val="002C4950"/>
    <w:rsid w:val="002C5277"/>
    <w:rsid w:val="002C562C"/>
    <w:rsid w:val="002C563E"/>
    <w:rsid w:val="002C5848"/>
    <w:rsid w:val="002C6057"/>
    <w:rsid w:val="002C61BA"/>
    <w:rsid w:val="002C6AE1"/>
    <w:rsid w:val="002C6E47"/>
    <w:rsid w:val="002C7435"/>
    <w:rsid w:val="002C768B"/>
    <w:rsid w:val="002C78EE"/>
    <w:rsid w:val="002C7C61"/>
    <w:rsid w:val="002C7DC4"/>
    <w:rsid w:val="002C7DDA"/>
    <w:rsid w:val="002D079A"/>
    <w:rsid w:val="002D0849"/>
    <w:rsid w:val="002D0BAF"/>
    <w:rsid w:val="002D1709"/>
    <w:rsid w:val="002D1927"/>
    <w:rsid w:val="002D1E9C"/>
    <w:rsid w:val="002D20B4"/>
    <w:rsid w:val="002D2462"/>
    <w:rsid w:val="002D2A1F"/>
    <w:rsid w:val="002D2D52"/>
    <w:rsid w:val="002D32AC"/>
    <w:rsid w:val="002D359D"/>
    <w:rsid w:val="002D3698"/>
    <w:rsid w:val="002D3BC9"/>
    <w:rsid w:val="002D3F5C"/>
    <w:rsid w:val="002D4650"/>
    <w:rsid w:val="002D4821"/>
    <w:rsid w:val="002D49F5"/>
    <w:rsid w:val="002D52F5"/>
    <w:rsid w:val="002D5648"/>
    <w:rsid w:val="002D5C18"/>
    <w:rsid w:val="002D5D2A"/>
    <w:rsid w:val="002D6A0D"/>
    <w:rsid w:val="002D73BB"/>
    <w:rsid w:val="002D7692"/>
    <w:rsid w:val="002E0199"/>
    <w:rsid w:val="002E0B46"/>
    <w:rsid w:val="002E0FB7"/>
    <w:rsid w:val="002E1494"/>
    <w:rsid w:val="002E153F"/>
    <w:rsid w:val="002E1FC3"/>
    <w:rsid w:val="002E23E9"/>
    <w:rsid w:val="002E2961"/>
    <w:rsid w:val="002E2C78"/>
    <w:rsid w:val="002E2E0A"/>
    <w:rsid w:val="002E2F8D"/>
    <w:rsid w:val="002E32F8"/>
    <w:rsid w:val="002E392C"/>
    <w:rsid w:val="002E47B7"/>
    <w:rsid w:val="002E4DBF"/>
    <w:rsid w:val="002E55AE"/>
    <w:rsid w:val="002E5AAF"/>
    <w:rsid w:val="002E5C9B"/>
    <w:rsid w:val="002E6838"/>
    <w:rsid w:val="002E6955"/>
    <w:rsid w:val="002E69AF"/>
    <w:rsid w:val="002E6FD9"/>
    <w:rsid w:val="002E7689"/>
    <w:rsid w:val="002E7708"/>
    <w:rsid w:val="002F0834"/>
    <w:rsid w:val="002F0C92"/>
    <w:rsid w:val="002F11E3"/>
    <w:rsid w:val="002F2103"/>
    <w:rsid w:val="002F3628"/>
    <w:rsid w:val="002F3746"/>
    <w:rsid w:val="002F39EB"/>
    <w:rsid w:val="002F3B29"/>
    <w:rsid w:val="002F41A4"/>
    <w:rsid w:val="002F479D"/>
    <w:rsid w:val="002F49FF"/>
    <w:rsid w:val="002F5140"/>
    <w:rsid w:val="002F5FB5"/>
    <w:rsid w:val="002F68A0"/>
    <w:rsid w:val="002F6F1E"/>
    <w:rsid w:val="002F7253"/>
    <w:rsid w:val="003004D7"/>
    <w:rsid w:val="00301483"/>
    <w:rsid w:val="003015B8"/>
    <w:rsid w:val="003017F6"/>
    <w:rsid w:val="00301996"/>
    <w:rsid w:val="00302035"/>
    <w:rsid w:val="00302114"/>
    <w:rsid w:val="00302C33"/>
    <w:rsid w:val="003030EA"/>
    <w:rsid w:val="00303D12"/>
    <w:rsid w:val="003043DA"/>
    <w:rsid w:val="00304405"/>
    <w:rsid w:val="003050C9"/>
    <w:rsid w:val="00305A79"/>
    <w:rsid w:val="00305F27"/>
    <w:rsid w:val="003060F4"/>
    <w:rsid w:val="003061B4"/>
    <w:rsid w:val="003063BB"/>
    <w:rsid w:val="00306DC9"/>
    <w:rsid w:val="0030761E"/>
    <w:rsid w:val="00310AC7"/>
    <w:rsid w:val="00311D16"/>
    <w:rsid w:val="00311E70"/>
    <w:rsid w:val="00311EC1"/>
    <w:rsid w:val="00312FBE"/>
    <w:rsid w:val="0031301C"/>
    <w:rsid w:val="00313052"/>
    <w:rsid w:val="003132C8"/>
    <w:rsid w:val="0031435F"/>
    <w:rsid w:val="00314398"/>
    <w:rsid w:val="00314BAC"/>
    <w:rsid w:val="00314C69"/>
    <w:rsid w:val="00315C42"/>
    <w:rsid w:val="00316218"/>
    <w:rsid w:val="00316894"/>
    <w:rsid w:val="003169EF"/>
    <w:rsid w:val="00316A41"/>
    <w:rsid w:val="00316AF9"/>
    <w:rsid w:val="00316BB1"/>
    <w:rsid w:val="00316CD7"/>
    <w:rsid w:val="003177F3"/>
    <w:rsid w:val="00317DD4"/>
    <w:rsid w:val="003204A7"/>
    <w:rsid w:val="00320683"/>
    <w:rsid w:val="0032069C"/>
    <w:rsid w:val="003209F6"/>
    <w:rsid w:val="003214A6"/>
    <w:rsid w:val="003219F8"/>
    <w:rsid w:val="00321A27"/>
    <w:rsid w:val="00321BE1"/>
    <w:rsid w:val="00321D24"/>
    <w:rsid w:val="00321E10"/>
    <w:rsid w:val="0032219F"/>
    <w:rsid w:val="0032275C"/>
    <w:rsid w:val="00322C37"/>
    <w:rsid w:val="00322D07"/>
    <w:rsid w:val="00323326"/>
    <w:rsid w:val="00323D9D"/>
    <w:rsid w:val="0032434B"/>
    <w:rsid w:val="00324659"/>
    <w:rsid w:val="00325605"/>
    <w:rsid w:val="00325EB8"/>
    <w:rsid w:val="00326379"/>
    <w:rsid w:val="00327529"/>
    <w:rsid w:val="00327A7A"/>
    <w:rsid w:val="00327B26"/>
    <w:rsid w:val="003304BE"/>
    <w:rsid w:val="003311F5"/>
    <w:rsid w:val="00331451"/>
    <w:rsid w:val="00331665"/>
    <w:rsid w:val="00331B12"/>
    <w:rsid w:val="00331BA6"/>
    <w:rsid w:val="0033250D"/>
    <w:rsid w:val="0033253A"/>
    <w:rsid w:val="003331CF"/>
    <w:rsid w:val="00333B59"/>
    <w:rsid w:val="0033597F"/>
    <w:rsid w:val="00335C3A"/>
    <w:rsid w:val="00335CE5"/>
    <w:rsid w:val="00336397"/>
    <w:rsid w:val="003366F4"/>
    <w:rsid w:val="003368CC"/>
    <w:rsid w:val="00336C61"/>
    <w:rsid w:val="00336C8B"/>
    <w:rsid w:val="0033702E"/>
    <w:rsid w:val="0033707E"/>
    <w:rsid w:val="00337330"/>
    <w:rsid w:val="00337893"/>
    <w:rsid w:val="00340C23"/>
    <w:rsid w:val="003414A8"/>
    <w:rsid w:val="0034150B"/>
    <w:rsid w:val="00341984"/>
    <w:rsid w:val="003419FC"/>
    <w:rsid w:val="00341BA9"/>
    <w:rsid w:val="00341CA1"/>
    <w:rsid w:val="00341DF9"/>
    <w:rsid w:val="00342830"/>
    <w:rsid w:val="003429CB"/>
    <w:rsid w:val="003438E1"/>
    <w:rsid w:val="003449F9"/>
    <w:rsid w:val="00344D91"/>
    <w:rsid w:val="00344DF0"/>
    <w:rsid w:val="00345097"/>
    <w:rsid w:val="00345714"/>
    <w:rsid w:val="0034585A"/>
    <w:rsid w:val="00345A97"/>
    <w:rsid w:val="00345C2A"/>
    <w:rsid w:val="00345C62"/>
    <w:rsid w:val="00346201"/>
    <w:rsid w:val="00347603"/>
    <w:rsid w:val="00347789"/>
    <w:rsid w:val="00347CFB"/>
    <w:rsid w:val="00347E6F"/>
    <w:rsid w:val="0035074C"/>
    <w:rsid w:val="00350A10"/>
    <w:rsid w:val="00350FCB"/>
    <w:rsid w:val="0035119C"/>
    <w:rsid w:val="00352206"/>
    <w:rsid w:val="00352254"/>
    <w:rsid w:val="00352AFF"/>
    <w:rsid w:val="003532B0"/>
    <w:rsid w:val="0035344C"/>
    <w:rsid w:val="003538C2"/>
    <w:rsid w:val="00353C46"/>
    <w:rsid w:val="00354282"/>
    <w:rsid w:val="003542C3"/>
    <w:rsid w:val="00354A64"/>
    <w:rsid w:val="00354CC7"/>
    <w:rsid w:val="00355019"/>
    <w:rsid w:val="003550EF"/>
    <w:rsid w:val="003556B1"/>
    <w:rsid w:val="003558BF"/>
    <w:rsid w:val="00355A7D"/>
    <w:rsid w:val="00355EF4"/>
    <w:rsid w:val="0035744B"/>
    <w:rsid w:val="003578C5"/>
    <w:rsid w:val="00357C5E"/>
    <w:rsid w:val="00357D23"/>
    <w:rsid w:val="00361169"/>
    <w:rsid w:val="003611B1"/>
    <w:rsid w:val="003615AF"/>
    <w:rsid w:val="00361D76"/>
    <w:rsid w:val="003620F6"/>
    <w:rsid w:val="00362E26"/>
    <w:rsid w:val="00362E41"/>
    <w:rsid w:val="00362F51"/>
    <w:rsid w:val="003631E4"/>
    <w:rsid w:val="00364176"/>
    <w:rsid w:val="00364817"/>
    <w:rsid w:val="0036584C"/>
    <w:rsid w:val="00366A63"/>
    <w:rsid w:val="00366EC6"/>
    <w:rsid w:val="0036726F"/>
    <w:rsid w:val="0037013C"/>
    <w:rsid w:val="00370150"/>
    <w:rsid w:val="00370367"/>
    <w:rsid w:val="003715AB"/>
    <w:rsid w:val="003715C9"/>
    <w:rsid w:val="00371E82"/>
    <w:rsid w:val="00372387"/>
    <w:rsid w:val="00372848"/>
    <w:rsid w:val="0037289B"/>
    <w:rsid w:val="00372B84"/>
    <w:rsid w:val="003732FF"/>
    <w:rsid w:val="00373388"/>
    <w:rsid w:val="00373F3E"/>
    <w:rsid w:val="003741EE"/>
    <w:rsid w:val="0037521B"/>
    <w:rsid w:val="0037599E"/>
    <w:rsid w:val="00375CCE"/>
    <w:rsid w:val="00376B5E"/>
    <w:rsid w:val="00376C57"/>
    <w:rsid w:val="00376E41"/>
    <w:rsid w:val="00377877"/>
    <w:rsid w:val="00377937"/>
    <w:rsid w:val="00377FC4"/>
    <w:rsid w:val="00380135"/>
    <w:rsid w:val="003803AD"/>
    <w:rsid w:val="00380508"/>
    <w:rsid w:val="00381C3E"/>
    <w:rsid w:val="00382115"/>
    <w:rsid w:val="003828F5"/>
    <w:rsid w:val="003849A3"/>
    <w:rsid w:val="00384FEE"/>
    <w:rsid w:val="003850B2"/>
    <w:rsid w:val="0038525F"/>
    <w:rsid w:val="00385F53"/>
    <w:rsid w:val="003861AD"/>
    <w:rsid w:val="003862CB"/>
    <w:rsid w:val="0038632E"/>
    <w:rsid w:val="00386654"/>
    <w:rsid w:val="003869ED"/>
    <w:rsid w:val="00386CD4"/>
    <w:rsid w:val="00387370"/>
    <w:rsid w:val="00387A90"/>
    <w:rsid w:val="00390453"/>
    <w:rsid w:val="003915C4"/>
    <w:rsid w:val="0039160B"/>
    <w:rsid w:val="003918F3"/>
    <w:rsid w:val="00391B1E"/>
    <w:rsid w:val="00391B48"/>
    <w:rsid w:val="00391DD6"/>
    <w:rsid w:val="00392133"/>
    <w:rsid w:val="0039264A"/>
    <w:rsid w:val="003930F4"/>
    <w:rsid w:val="0039313A"/>
    <w:rsid w:val="0039361B"/>
    <w:rsid w:val="00393BB3"/>
    <w:rsid w:val="00393CA1"/>
    <w:rsid w:val="00393DDE"/>
    <w:rsid w:val="0039403E"/>
    <w:rsid w:val="0039425F"/>
    <w:rsid w:val="0039447B"/>
    <w:rsid w:val="003944F7"/>
    <w:rsid w:val="0039535C"/>
    <w:rsid w:val="00395AF6"/>
    <w:rsid w:val="00396426"/>
    <w:rsid w:val="00396441"/>
    <w:rsid w:val="00396778"/>
    <w:rsid w:val="0039769C"/>
    <w:rsid w:val="003977B1"/>
    <w:rsid w:val="00397BBA"/>
    <w:rsid w:val="00397C65"/>
    <w:rsid w:val="003A03DA"/>
    <w:rsid w:val="003A078C"/>
    <w:rsid w:val="003A07B1"/>
    <w:rsid w:val="003A08DF"/>
    <w:rsid w:val="003A096C"/>
    <w:rsid w:val="003A0E14"/>
    <w:rsid w:val="003A130F"/>
    <w:rsid w:val="003A1C9E"/>
    <w:rsid w:val="003A23D2"/>
    <w:rsid w:val="003A2D5F"/>
    <w:rsid w:val="003A2F82"/>
    <w:rsid w:val="003A3522"/>
    <w:rsid w:val="003A3E94"/>
    <w:rsid w:val="003A4779"/>
    <w:rsid w:val="003A4C15"/>
    <w:rsid w:val="003A4C76"/>
    <w:rsid w:val="003A508A"/>
    <w:rsid w:val="003A54B1"/>
    <w:rsid w:val="003A596F"/>
    <w:rsid w:val="003A5F21"/>
    <w:rsid w:val="003A6F0F"/>
    <w:rsid w:val="003B0324"/>
    <w:rsid w:val="003B048D"/>
    <w:rsid w:val="003B09FF"/>
    <w:rsid w:val="003B0C9C"/>
    <w:rsid w:val="003B0D78"/>
    <w:rsid w:val="003B17F0"/>
    <w:rsid w:val="003B1984"/>
    <w:rsid w:val="003B1A11"/>
    <w:rsid w:val="003B1B40"/>
    <w:rsid w:val="003B2A8B"/>
    <w:rsid w:val="003B3D20"/>
    <w:rsid w:val="003B415A"/>
    <w:rsid w:val="003B4D2C"/>
    <w:rsid w:val="003B4FE8"/>
    <w:rsid w:val="003B540F"/>
    <w:rsid w:val="003B5B6D"/>
    <w:rsid w:val="003B5F75"/>
    <w:rsid w:val="003B6272"/>
    <w:rsid w:val="003B6D1F"/>
    <w:rsid w:val="003B6E9E"/>
    <w:rsid w:val="003B7AC4"/>
    <w:rsid w:val="003B7BC3"/>
    <w:rsid w:val="003B7DB2"/>
    <w:rsid w:val="003B7ECE"/>
    <w:rsid w:val="003C06F2"/>
    <w:rsid w:val="003C12B5"/>
    <w:rsid w:val="003C167A"/>
    <w:rsid w:val="003C1693"/>
    <w:rsid w:val="003C188E"/>
    <w:rsid w:val="003C1CA1"/>
    <w:rsid w:val="003C24ED"/>
    <w:rsid w:val="003C270A"/>
    <w:rsid w:val="003C3366"/>
    <w:rsid w:val="003C36D9"/>
    <w:rsid w:val="003C36FB"/>
    <w:rsid w:val="003C378C"/>
    <w:rsid w:val="003C3905"/>
    <w:rsid w:val="003C3A7A"/>
    <w:rsid w:val="003C4A87"/>
    <w:rsid w:val="003C5493"/>
    <w:rsid w:val="003C5630"/>
    <w:rsid w:val="003C56A4"/>
    <w:rsid w:val="003C5836"/>
    <w:rsid w:val="003C603D"/>
    <w:rsid w:val="003C6691"/>
    <w:rsid w:val="003C6A9C"/>
    <w:rsid w:val="003C6D15"/>
    <w:rsid w:val="003C724D"/>
    <w:rsid w:val="003C73F5"/>
    <w:rsid w:val="003C763F"/>
    <w:rsid w:val="003C7C2E"/>
    <w:rsid w:val="003D0888"/>
    <w:rsid w:val="003D0B6A"/>
    <w:rsid w:val="003D0C18"/>
    <w:rsid w:val="003D0D58"/>
    <w:rsid w:val="003D1DE6"/>
    <w:rsid w:val="003D1FCF"/>
    <w:rsid w:val="003D20C6"/>
    <w:rsid w:val="003D30D1"/>
    <w:rsid w:val="003D31F0"/>
    <w:rsid w:val="003D33DD"/>
    <w:rsid w:val="003D4536"/>
    <w:rsid w:val="003D5613"/>
    <w:rsid w:val="003D5D10"/>
    <w:rsid w:val="003D6038"/>
    <w:rsid w:val="003D633E"/>
    <w:rsid w:val="003D6637"/>
    <w:rsid w:val="003D79AB"/>
    <w:rsid w:val="003D7E20"/>
    <w:rsid w:val="003E0611"/>
    <w:rsid w:val="003E0F02"/>
    <w:rsid w:val="003E27DB"/>
    <w:rsid w:val="003E3BF5"/>
    <w:rsid w:val="003E487D"/>
    <w:rsid w:val="003E4919"/>
    <w:rsid w:val="003E4976"/>
    <w:rsid w:val="003E52B1"/>
    <w:rsid w:val="003E570D"/>
    <w:rsid w:val="003E5C39"/>
    <w:rsid w:val="003E5D94"/>
    <w:rsid w:val="003E5E59"/>
    <w:rsid w:val="003E63C7"/>
    <w:rsid w:val="003E6436"/>
    <w:rsid w:val="003E667E"/>
    <w:rsid w:val="003E7343"/>
    <w:rsid w:val="003E76D8"/>
    <w:rsid w:val="003F09C2"/>
    <w:rsid w:val="003F119D"/>
    <w:rsid w:val="003F12D8"/>
    <w:rsid w:val="003F20BB"/>
    <w:rsid w:val="003F2674"/>
    <w:rsid w:val="003F293E"/>
    <w:rsid w:val="003F2E53"/>
    <w:rsid w:val="003F3718"/>
    <w:rsid w:val="003F4541"/>
    <w:rsid w:val="003F57A5"/>
    <w:rsid w:val="003F6068"/>
    <w:rsid w:val="003F633E"/>
    <w:rsid w:val="003F65B0"/>
    <w:rsid w:val="003F68F5"/>
    <w:rsid w:val="003F6EB5"/>
    <w:rsid w:val="003F7A09"/>
    <w:rsid w:val="00400CC0"/>
    <w:rsid w:val="00400E20"/>
    <w:rsid w:val="00401637"/>
    <w:rsid w:val="0040301C"/>
    <w:rsid w:val="00403941"/>
    <w:rsid w:val="00403AE0"/>
    <w:rsid w:val="00403AED"/>
    <w:rsid w:val="00403B3E"/>
    <w:rsid w:val="0040595E"/>
    <w:rsid w:val="00405DFE"/>
    <w:rsid w:val="004060C5"/>
    <w:rsid w:val="0040657E"/>
    <w:rsid w:val="00410A08"/>
    <w:rsid w:val="00411762"/>
    <w:rsid w:val="00411BEE"/>
    <w:rsid w:val="00411ED0"/>
    <w:rsid w:val="00412165"/>
    <w:rsid w:val="00412243"/>
    <w:rsid w:val="00412517"/>
    <w:rsid w:val="00413469"/>
    <w:rsid w:val="00413721"/>
    <w:rsid w:val="004140C1"/>
    <w:rsid w:val="0041454A"/>
    <w:rsid w:val="004148E5"/>
    <w:rsid w:val="00414CBD"/>
    <w:rsid w:val="004154F8"/>
    <w:rsid w:val="0041573B"/>
    <w:rsid w:val="00415BE8"/>
    <w:rsid w:val="0041645D"/>
    <w:rsid w:val="00416476"/>
    <w:rsid w:val="0041673E"/>
    <w:rsid w:val="00417AB4"/>
    <w:rsid w:val="00420149"/>
    <w:rsid w:val="00420DB0"/>
    <w:rsid w:val="004213D8"/>
    <w:rsid w:val="004217B7"/>
    <w:rsid w:val="004243E5"/>
    <w:rsid w:val="004250DE"/>
    <w:rsid w:val="004250E7"/>
    <w:rsid w:val="00425654"/>
    <w:rsid w:val="00425B3D"/>
    <w:rsid w:val="00425DE2"/>
    <w:rsid w:val="004267F8"/>
    <w:rsid w:val="00426B1D"/>
    <w:rsid w:val="00426BC3"/>
    <w:rsid w:val="00426CB2"/>
    <w:rsid w:val="0042758C"/>
    <w:rsid w:val="004276BE"/>
    <w:rsid w:val="0042787D"/>
    <w:rsid w:val="00427AA0"/>
    <w:rsid w:val="00427BFE"/>
    <w:rsid w:val="0043025A"/>
    <w:rsid w:val="00430312"/>
    <w:rsid w:val="00430323"/>
    <w:rsid w:val="00431029"/>
    <w:rsid w:val="004313E5"/>
    <w:rsid w:val="0043209B"/>
    <w:rsid w:val="0043265A"/>
    <w:rsid w:val="00432C61"/>
    <w:rsid w:val="004335F0"/>
    <w:rsid w:val="004338B5"/>
    <w:rsid w:val="00433C4F"/>
    <w:rsid w:val="00434A17"/>
    <w:rsid w:val="00434E05"/>
    <w:rsid w:val="00435030"/>
    <w:rsid w:val="00435035"/>
    <w:rsid w:val="0043524E"/>
    <w:rsid w:val="004360A9"/>
    <w:rsid w:val="004361E1"/>
    <w:rsid w:val="00436C06"/>
    <w:rsid w:val="00436C88"/>
    <w:rsid w:val="00437024"/>
    <w:rsid w:val="00437510"/>
    <w:rsid w:val="004376D9"/>
    <w:rsid w:val="00440D96"/>
    <w:rsid w:val="00440E6D"/>
    <w:rsid w:val="00441FB6"/>
    <w:rsid w:val="00442171"/>
    <w:rsid w:val="0044253C"/>
    <w:rsid w:val="004427BC"/>
    <w:rsid w:val="00442846"/>
    <w:rsid w:val="004428A3"/>
    <w:rsid w:val="00443108"/>
    <w:rsid w:val="004433B8"/>
    <w:rsid w:val="00444CF5"/>
    <w:rsid w:val="004454B7"/>
    <w:rsid w:val="00445538"/>
    <w:rsid w:val="0044556B"/>
    <w:rsid w:val="00445740"/>
    <w:rsid w:val="00446122"/>
    <w:rsid w:val="0044648B"/>
    <w:rsid w:val="0044695F"/>
    <w:rsid w:val="00446DA9"/>
    <w:rsid w:val="00446FD1"/>
    <w:rsid w:val="00450A8A"/>
    <w:rsid w:val="00450B59"/>
    <w:rsid w:val="00451B0C"/>
    <w:rsid w:val="00452077"/>
    <w:rsid w:val="0045251C"/>
    <w:rsid w:val="00452657"/>
    <w:rsid w:val="00452737"/>
    <w:rsid w:val="004537B9"/>
    <w:rsid w:val="00453D84"/>
    <w:rsid w:val="00453EFE"/>
    <w:rsid w:val="00454377"/>
    <w:rsid w:val="00454781"/>
    <w:rsid w:val="004551F1"/>
    <w:rsid w:val="00455547"/>
    <w:rsid w:val="00455E35"/>
    <w:rsid w:val="00456F2A"/>
    <w:rsid w:val="00457177"/>
    <w:rsid w:val="004573BD"/>
    <w:rsid w:val="00457FA4"/>
    <w:rsid w:val="004602AF"/>
    <w:rsid w:val="00460DCA"/>
    <w:rsid w:val="004617D8"/>
    <w:rsid w:val="004622D4"/>
    <w:rsid w:val="0046371B"/>
    <w:rsid w:val="00463845"/>
    <w:rsid w:val="00464CA7"/>
    <w:rsid w:val="00465966"/>
    <w:rsid w:val="00466195"/>
    <w:rsid w:val="00466422"/>
    <w:rsid w:val="0046643A"/>
    <w:rsid w:val="00467505"/>
    <w:rsid w:val="00467692"/>
    <w:rsid w:val="0047039F"/>
    <w:rsid w:val="004709B3"/>
    <w:rsid w:val="004711FA"/>
    <w:rsid w:val="004728F6"/>
    <w:rsid w:val="00472B03"/>
    <w:rsid w:val="00473B40"/>
    <w:rsid w:val="004745A8"/>
    <w:rsid w:val="00475310"/>
    <w:rsid w:val="00475F58"/>
    <w:rsid w:val="00476878"/>
    <w:rsid w:val="004772E5"/>
    <w:rsid w:val="00477806"/>
    <w:rsid w:val="00477AAF"/>
    <w:rsid w:val="00477BFF"/>
    <w:rsid w:val="00477D7C"/>
    <w:rsid w:val="00480417"/>
    <w:rsid w:val="004808C8"/>
    <w:rsid w:val="00480A9F"/>
    <w:rsid w:val="00480FFE"/>
    <w:rsid w:val="004812C8"/>
    <w:rsid w:val="0048151E"/>
    <w:rsid w:val="00481675"/>
    <w:rsid w:val="004816B4"/>
    <w:rsid w:val="00481A66"/>
    <w:rsid w:val="00481B7A"/>
    <w:rsid w:val="00481E73"/>
    <w:rsid w:val="00482239"/>
    <w:rsid w:val="00482E37"/>
    <w:rsid w:val="0048308A"/>
    <w:rsid w:val="00484603"/>
    <w:rsid w:val="004848F0"/>
    <w:rsid w:val="00484D52"/>
    <w:rsid w:val="0048532E"/>
    <w:rsid w:val="0048553F"/>
    <w:rsid w:val="00486A2A"/>
    <w:rsid w:val="00486A5A"/>
    <w:rsid w:val="00486D95"/>
    <w:rsid w:val="00487341"/>
    <w:rsid w:val="00487844"/>
    <w:rsid w:val="00487B7D"/>
    <w:rsid w:val="00490281"/>
    <w:rsid w:val="00490435"/>
    <w:rsid w:val="004914EA"/>
    <w:rsid w:val="00491E17"/>
    <w:rsid w:val="00491F88"/>
    <w:rsid w:val="0049364E"/>
    <w:rsid w:val="00493874"/>
    <w:rsid w:val="00493964"/>
    <w:rsid w:val="00494060"/>
    <w:rsid w:val="00494430"/>
    <w:rsid w:val="00494630"/>
    <w:rsid w:val="00494CB5"/>
    <w:rsid w:val="00495202"/>
    <w:rsid w:val="004954BB"/>
    <w:rsid w:val="00495689"/>
    <w:rsid w:val="004956D2"/>
    <w:rsid w:val="004958F3"/>
    <w:rsid w:val="004966F1"/>
    <w:rsid w:val="00496993"/>
    <w:rsid w:val="00496C45"/>
    <w:rsid w:val="00496C97"/>
    <w:rsid w:val="00497252"/>
    <w:rsid w:val="004975C0"/>
    <w:rsid w:val="0049776D"/>
    <w:rsid w:val="0049776F"/>
    <w:rsid w:val="004A0D88"/>
    <w:rsid w:val="004A1135"/>
    <w:rsid w:val="004A1EEE"/>
    <w:rsid w:val="004A2413"/>
    <w:rsid w:val="004A2610"/>
    <w:rsid w:val="004A2885"/>
    <w:rsid w:val="004A2E8F"/>
    <w:rsid w:val="004A423C"/>
    <w:rsid w:val="004A42A6"/>
    <w:rsid w:val="004A5380"/>
    <w:rsid w:val="004A583E"/>
    <w:rsid w:val="004A5BE3"/>
    <w:rsid w:val="004A69B4"/>
    <w:rsid w:val="004A6CE1"/>
    <w:rsid w:val="004A7D14"/>
    <w:rsid w:val="004B05D6"/>
    <w:rsid w:val="004B0EC1"/>
    <w:rsid w:val="004B0F9B"/>
    <w:rsid w:val="004B10A2"/>
    <w:rsid w:val="004B14B1"/>
    <w:rsid w:val="004B1750"/>
    <w:rsid w:val="004B1A0D"/>
    <w:rsid w:val="004B1AB2"/>
    <w:rsid w:val="004B2395"/>
    <w:rsid w:val="004B2C24"/>
    <w:rsid w:val="004B2CEC"/>
    <w:rsid w:val="004B2E7E"/>
    <w:rsid w:val="004B31E6"/>
    <w:rsid w:val="004B368E"/>
    <w:rsid w:val="004B43E7"/>
    <w:rsid w:val="004B441D"/>
    <w:rsid w:val="004B460A"/>
    <w:rsid w:val="004B51BE"/>
    <w:rsid w:val="004B5716"/>
    <w:rsid w:val="004B57E2"/>
    <w:rsid w:val="004B6270"/>
    <w:rsid w:val="004B651B"/>
    <w:rsid w:val="004B6564"/>
    <w:rsid w:val="004B6B18"/>
    <w:rsid w:val="004B6CF6"/>
    <w:rsid w:val="004B6F7E"/>
    <w:rsid w:val="004B6FB0"/>
    <w:rsid w:val="004B7EB6"/>
    <w:rsid w:val="004C0158"/>
    <w:rsid w:val="004C046C"/>
    <w:rsid w:val="004C056C"/>
    <w:rsid w:val="004C0EDD"/>
    <w:rsid w:val="004C12B3"/>
    <w:rsid w:val="004C13DA"/>
    <w:rsid w:val="004C14E9"/>
    <w:rsid w:val="004C1643"/>
    <w:rsid w:val="004C2511"/>
    <w:rsid w:val="004C2592"/>
    <w:rsid w:val="004C2AC5"/>
    <w:rsid w:val="004C3525"/>
    <w:rsid w:val="004C410A"/>
    <w:rsid w:val="004C47F9"/>
    <w:rsid w:val="004C4847"/>
    <w:rsid w:val="004C487E"/>
    <w:rsid w:val="004C4D3D"/>
    <w:rsid w:val="004C550C"/>
    <w:rsid w:val="004C65DF"/>
    <w:rsid w:val="004C6863"/>
    <w:rsid w:val="004C7B66"/>
    <w:rsid w:val="004C7E98"/>
    <w:rsid w:val="004C7F66"/>
    <w:rsid w:val="004D015A"/>
    <w:rsid w:val="004D031A"/>
    <w:rsid w:val="004D06E3"/>
    <w:rsid w:val="004D07B5"/>
    <w:rsid w:val="004D12C1"/>
    <w:rsid w:val="004D1D1C"/>
    <w:rsid w:val="004D2280"/>
    <w:rsid w:val="004D2641"/>
    <w:rsid w:val="004D268C"/>
    <w:rsid w:val="004D27E7"/>
    <w:rsid w:val="004D38E7"/>
    <w:rsid w:val="004D3CBC"/>
    <w:rsid w:val="004D5988"/>
    <w:rsid w:val="004D59C5"/>
    <w:rsid w:val="004D5C21"/>
    <w:rsid w:val="004D5EAD"/>
    <w:rsid w:val="004D5F02"/>
    <w:rsid w:val="004D6094"/>
    <w:rsid w:val="004D6A31"/>
    <w:rsid w:val="004D6AE4"/>
    <w:rsid w:val="004D6B5F"/>
    <w:rsid w:val="004D6FB0"/>
    <w:rsid w:val="004D7833"/>
    <w:rsid w:val="004D7B5D"/>
    <w:rsid w:val="004D7E80"/>
    <w:rsid w:val="004D7F0B"/>
    <w:rsid w:val="004E0333"/>
    <w:rsid w:val="004E175E"/>
    <w:rsid w:val="004E1D12"/>
    <w:rsid w:val="004E24AD"/>
    <w:rsid w:val="004E255E"/>
    <w:rsid w:val="004E262F"/>
    <w:rsid w:val="004E2E33"/>
    <w:rsid w:val="004E3404"/>
    <w:rsid w:val="004E3E85"/>
    <w:rsid w:val="004E3FCE"/>
    <w:rsid w:val="004E4CA7"/>
    <w:rsid w:val="004E4E53"/>
    <w:rsid w:val="004E4F9D"/>
    <w:rsid w:val="004E531A"/>
    <w:rsid w:val="004E5A90"/>
    <w:rsid w:val="004E6076"/>
    <w:rsid w:val="004E60E4"/>
    <w:rsid w:val="004E6516"/>
    <w:rsid w:val="004E688A"/>
    <w:rsid w:val="004E6FD3"/>
    <w:rsid w:val="004E7C89"/>
    <w:rsid w:val="004E7DDE"/>
    <w:rsid w:val="004E7EDF"/>
    <w:rsid w:val="004F029B"/>
    <w:rsid w:val="004F12DF"/>
    <w:rsid w:val="004F159E"/>
    <w:rsid w:val="004F1615"/>
    <w:rsid w:val="004F1A41"/>
    <w:rsid w:val="004F1ADA"/>
    <w:rsid w:val="004F20E6"/>
    <w:rsid w:val="004F220B"/>
    <w:rsid w:val="004F283E"/>
    <w:rsid w:val="004F2F39"/>
    <w:rsid w:val="004F37A3"/>
    <w:rsid w:val="004F3FCA"/>
    <w:rsid w:val="004F42C3"/>
    <w:rsid w:val="004F433B"/>
    <w:rsid w:val="004F43BD"/>
    <w:rsid w:val="004F47A4"/>
    <w:rsid w:val="004F4F6E"/>
    <w:rsid w:val="004F4FA8"/>
    <w:rsid w:val="004F59AC"/>
    <w:rsid w:val="004F654A"/>
    <w:rsid w:val="004F68D7"/>
    <w:rsid w:val="004F6EDC"/>
    <w:rsid w:val="004F7229"/>
    <w:rsid w:val="004F72AE"/>
    <w:rsid w:val="004F746F"/>
    <w:rsid w:val="004F75D1"/>
    <w:rsid w:val="004F7BA7"/>
    <w:rsid w:val="004F7E7A"/>
    <w:rsid w:val="005001EA"/>
    <w:rsid w:val="00500819"/>
    <w:rsid w:val="00500AF6"/>
    <w:rsid w:val="00500C18"/>
    <w:rsid w:val="00500CF8"/>
    <w:rsid w:val="00500D00"/>
    <w:rsid w:val="0050157F"/>
    <w:rsid w:val="00501ACE"/>
    <w:rsid w:val="00501CA0"/>
    <w:rsid w:val="00501DB3"/>
    <w:rsid w:val="005026F1"/>
    <w:rsid w:val="005030B4"/>
    <w:rsid w:val="005037D4"/>
    <w:rsid w:val="00503E5A"/>
    <w:rsid w:val="00504BDD"/>
    <w:rsid w:val="0050564B"/>
    <w:rsid w:val="00506780"/>
    <w:rsid w:val="00506F07"/>
    <w:rsid w:val="005073BB"/>
    <w:rsid w:val="005076C2"/>
    <w:rsid w:val="00507E4E"/>
    <w:rsid w:val="005105E7"/>
    <w:rsid w:val="0051060F"/>
    <w:rsid w:val="00510A58"/>
    <w:rsid w:val="00510C2D"/>
    <w:rsid w:val="00510FD0"/>
    <w:rsid w:val="00511363"/>
    <w:rsid w:val="00511704"/>
    <w:rsid w:val="00511A4A"/>
    <w:rsid w:val="00511E39"/>
    <w:rsid w:val="005121FE"/>
    <w:rsid w:val="00512BFD"/>
    <w:rsid w:val="00512CB5"/>
    <w:rsid w:val="00514B79"/>
    <w:rsid w:val="0051543A"/>
    <w:rsid w:val="00515597"/>
    <w:rsid w:val="005159AD"/>
    <w:rsid w:val="00516419"/>
    <w:rsid w:val="00516C15"/>
    <w:rsid w:val="00517815"/>
    <w:rsid w:val="0052057D"/>
    <w:rsid w:val="0052138D"/>
    <w:rsid w:val="00521518"/>
    <w:rsid w:val="00522C58"/>
    <w:rsid w:val="00523132"/>
    <w:rsid w:val="00523C6D"/>
    <w:rsid w:val="00523F27"/>
    <w:rsid w:val="005240E6"/>
    <w:rsid w:val="005241C4"/>
    <w:rsid w:val="0052438F"/>
    <w:rsid w:val="005245FD"/>
    <w:rsid w:val="00524611"/>
    <w:rsid w:val="00525960"/>
    <w:rsid w:val="005259DD"/>
    <w:rsid w:val="00525B21"/>
    <w:rsid w:val="00525BA9"/>
    <w:rsid w:val="005269C4"/>
    <w:rsid w:val="00527EB0"/>
    <w:rsid w:val="00530431"/>
    <w:rsid w:val="00531933"/>
    <w:rsid w:val="0053198B"/>
    <w:rsid w:val="00531B4D"/>
    <w:rsid w:val="00531D70"/>
    <w:rsid w:val="00532042"/>
    <w:rsid w:val="0053208D"/>
    <w:rsid w:val="00532134"/>
    <w:rsid w:val="00533016"/>
    <w:rsid w:val="00534203"/>
    <w:rsid w:val="0053458B"/>
    <w:rsid w:val="0053466F"/>
    <w:rsid w:val="005347AD"/>
    <w:rsid w:val="005348E3"/>
    <w:rsid w:val="00535C5E"/>
    <w:rsid w:val="00535EBB"/>
    <w:rsid w:val="00536095"/>
    <w:rsid w:val="005361D9"/>
    <w:rsid w:val="00536BA1"/>
    <w:rsid w:val="00536C87"/>
    <w:rsid w:val="00537068"/>
    <w:rsid w:val="005375AF"/>
    <w:rsid w:val="005379A0"/>
    <w:rsid w:val="00537A98"/>
    <w:rsid w:val="00537B18"/>
    <w:rsid w:val="00537E3A"/>
    <w:rsid w:val="005400D1"/>
    <w:rsid w:val="005405AF"/>
    <w:rsid w:val="00540876"/>
    <w:rsid w:val="00540EFE"/>
    <w:rsid w:val="00540FEB"/>
    <w:rsid w:val="005412CE"/>
    <w:rsid w:val="005421A2"/>
    <w:rsid w:val="00542A4B"/>
    <w:rsid w:val="00542BF6"/>
    <w:rsid w:val="00542C54"/>
    <w:rsid w:val="00542F19"/>
    <w:rsid w:val="00543EA1"/>
    <w:rsid w:val="00544C12"/>
    <w:rsid w:val="00544C36"/>
    <w:rsid w:val="005456BE"/>
    <w:rsid w:val="005460C8"/>
    <w:rsid w:val="0054667B"/>
    <w:rsid w:val="0054670E"/>
    <w:rsid w:val="00546CE7"/>
    <w:rsid w:val="00546EB9"/>
    <w:rsid w:val="00547ED3"/>
    <w:rsid w:val="00547F1F"/>
    <w:rsid w:val="00550D5E"/>
    <w:rsid w:val="00551297"/>
    <w:rsid w:val="00553772"/>
    <w:rsid w:val="0055387A"/>
    <w:rsid w:val="00553AB7"/>
    <w:rsid w:val="00553FF5"/>
    <w:rsid w:val="005549BB"/>
    <w:rsid w:val="00555602"/>
    <w:rsid w:val="00555B1A"/>
    <w:rsid w:val="00556330"/>
    <w:rsid w:val="00556331"/>
    <w:rsid w:val="00556575"/>
    <w:rsid w:val="00556AB6"/>
    <w:rsid w:val="005579FB"/>
    <w:rsid w:val="00560E85"/>
    <w:rsid w:val="005615A2"/>
    <w:rsid w:val="005617C7"/>
    <w:rsid w:val="005617E2"/>
    <w:rsid w:val="00561D38"/>
    <w:rsid w:val="005628DC"/>
    <w:rsid w:val="00563331"/>
    <w:rsid w:val="00563C56"/>
    <w:rsid w:val="00563E58"/>
    <w:rsid w:val="0056450A"/>
    <w:rsid w:val="00564697"/>
    <w:rsid w:val="005648E1"/>
    <w:rsid w:val="00565344"/>
    <w:rsid w:val="00565413"/>
    <w:rsid w:val="005654D4"/>
    <w:rsid w:val="0056635E"/>
    <w:rsid w:val="00566C2C"/>
    <w:rsid w:val="00567370"/>
    <w:rsid w:val="00567B6E"/>
    <w:rsid w:val="005704B9"/>
    <w:rsid w:val="00570625"/>
    <w:rsid w:val="00570969"/>
    <w:rsid w:val="00570D3E"/>
    <w:rsid w:val="005717D2"/>
    <w:rsid w:val="005725D6"/>
    <w:rsid w:val="005725EA"/>
    <w:rsid w:val="00572D30"/>
    <w:rsid w:val="00572EDA"/>
    <w:rsid w:val="005738C5"/>
    <w:rsid w:val="00573E0D"/>
    <w:rsid w:val="00573F91"/>
    <w:rsid w:val="005751A3"/>
    <w:rsid w:val="00575448"/>
    <w:rsid w:val="005757FF"/>
    <w:rsid w:val="00575CEE"/>
    <w:rsid w:val="00575ED7"/>
    <w:rsid w:val="00576121"/>
    <w:rsid w:val="00576394"/>
    <w:rsid w:val="0057683D"/>
    <w:rsid w:val="00576ABC"/>
    <w:rsid w:val="00576B42"/>
    <w:rsid w:val="00576F72"/>
    <w:rsid w:val="0057759B"/>
    <w:rsid w:val="00580029"/>
    <w:rsid w:val="005801BB"/>
    <w:rsid w:val="005801C7"/>
    <w:rsid w:val="005802B6"/>
    <w:rsid w:val="00580A64"/>
    <w:rsid w:val="00581126"/>
    <w:rsid w:val="005812E9"/>
    <w:rsid w:val="00581402"/>
    <w:rsid w:val="0058174E"/>
    <w:rsid w:val="005818D0"/>
    <w:rsid w:val="005818D1"/>
    <w:rsid w:val="00581A97"/>
    <w:rsid w:val="00581B02"/>
    <w:rsid w:val="00581D0F"/>
    <w:rsid w:val="00583503"/>
    <w:rsid w:val="005836D2"/>
    <w:rsid w:val="00584911"/>
    <w:rsid w:val="00584F69"/>
    <w:rsid w:val="00590369"/>
    <w:rsid w:val="00590623"/>
    <w:rsid w:val="00591AF5"/>
    <w:rsid w:val="00591BB3"/>
    <w:rsid w:val="00591D8B"/>
    <w:rsid w:val="00592A18"/>
    <w:rsid w:val="00593F45"/>
    <w:rsid w:val="005944CA"/>
    <w:rsid w:val="005945ED"/>
    <w:rsid w:val="00594684"/>
    <w:rsid w:val="00594CA7"/>
    <w:rsid w:val="00594CBB"/>
    <w:rsid w:val="0059660E"/>
    <w:rsid w:val="005973E5"/>
    <w:rsid w:val="0059751A"/>
    <w:rsid w:val="00597838"/>
    <w:rsid w:val="00597D5A"/>
    <w:rsid w:val="00597D72"/>
    <w:rsid w:val="00597FC6"/>
    <w:rsid w:val="005A0398"/>
    <w:rsid w:val="005A03CE"/>
    <w:rsid w:val="005A116B"/>
    <w:rsid w:val="005A156F"/>
    <w:rsid w:val="005A16A4"/>
    <w:rsid w:val="005A1ED8"/>
    <w:rsid w:val="005A1EF4"/>
    <w:rsid w:val="005A24FF"/>
    <w:rsid w:val="005A28C1"/>
    <w:rsid w:val="005A28F0"/>
    <w:rsid w:val="005A3408"/>
    <w:rsid w:val="005A39FC"/>
    <w:rsid w:val="005A3A5C"/>
    <w:rsid w:val="005A4B68"/>
    <w:rsid w:val="005A52CC"/>
    <w:rsid w:val="005A5444"/>
    <w:rsid w:val="005A547D"/>
    <w:rsid w:val="005A54EA"/>
    <w:rsid w:val="005A55DE"/>
    <w:rsid w:val="005A576A"/>
    <w:rsid w:val="005A5A24"/>
    <w:rsid w:val="005A5F0C"/>
    <w:rsid w:val="005A699B"/>
    <w:rsid w:val="005A7779"/>
    <w:rsid w:val="005A7ACE"/>
    <w:rsid w:val="005B081B"/>
    <w:rsid w:val="005B121A"/>
    <w:rsid w:val="005B139E"/>
    <w:rsid w:val="005B1F4C"/>
    <w:rsid w:val="005B2818"/>
    <w:rsid w:val="005B2A7D"/>
    <w:rsid w:val="005B2E10"/>
    <w:rsid w:val="005B3339"/>
    <w:rsid w:val="005B3A28"/>
    <w:rsid w:val="005B40F5"/>
    <w:rsid w:val="005B46A5"/>
    <w:rsid w:val="005B4A90"/>
    <w:rsid w:val="005B4D5C"/>
    <w:rsid w:val="005B4D75"/>
    <w:rsid w:val="005B4D8A"/>
    <w:rsid w:val="005B5862"/>
    <w:rsid w:val="005B609B"/>
    <w:rsid w:val="005B6AFB"/>
    <w:rsid w:val="005B7292"/>
    <w:rsid w:val="005B7312"/>
    <w:rsid w:val="005B735C"/>
    <w:rsid w:val="005B7DAD"/>
    <w:rsid w:val="005B7DFF"/>
    <w:rsid w:val="005C0070"/>
    <w:rsid w:val="005C08C7"/>
    <w:rsid w:val="005C0DC3"/>
    <w:rsid w:val="005C0F0C"/>
    <w:rsid w:val="005C1321"/>
    <w:rsid w:val="005C138C"/>
    <w:rsid w:val="005C1BC0"/>
    <w:rsid w:val="005C2660"/>
    <w:rsid w:val="005C2D66"/>
    <w:rsid w:val="005C2E06"/>
    <w:rsid w:val="005C3208"/>
    <w:rsid w:val="005C3A8E"/>
    <w:rsid w:val="005C41FC"/>
    <w:rsid w:val="005C4210"/>
    <w:rsid w:val="005C46C9"/>
    <w:rsid w:val="005C4AE8"/>
    <w:rsid w:val="005C57C8"/>
    <w:rsid w:val="005C5E7B"/>
    <w:rsid w:val="005C63A1"/>
    <w:rsid w:val="005C74C9"/>
    <w:rsid w:val="005C7AAF"/>
    <w:rsid w:val="005C7D9D"/>
    <w:rsid w:val="005D043D"/>
    <w:rsid w:val="005D0461"/>
    <w:rsid w:val="005D090C"/>
    <w:rsid w:val="005D12D6"/>
    <w:rsid w:val="005D18C1"/>
    <w:rsid w:val="005D1D47"/>
    <w:rsid w:val="005D21E2"/>
    <w:rsid w:val="005D27A1"/>
    <w:rsid w:val="005D29FE"/>
    <w:rsid w:val="005D34AD"/>
    <w:rsid w:val="005D3BA9"/>
    <w:rsid w:val="005D3CF8"/>
    <w:rsid w:val="005D3E86"/>
    <w:rsid w:val="005D4627"/>
    <w:rsid w:val="005D4B95"/>
    <w:rsid w:val="005D4DA5"/>
    <w:rsid w:val="005D4F67"/>
    <w:rsid w:val="005D5742"/>
    <w:rsid w:val="005D587A"/>
    <w:rsid w:val="005D6177"/>
    <w:rsid w:val="005D6586"/>
    <w:rsid w:val="005D709F"/>
    <w:rsid w:val="005D719F"/>
    <w:rsid w:val="005D7DA5"/>
    <w:rsid w:val="005D7EBD"/>
    <w:rsid w:val="005E0873"/>
    <w:rsid w:val="005E0ED1"/>
    <w:rsid w:val="005E1297"/>
    <w:rsid w:val="005E12C9"/>
    <w:rsid w:val="005E15A4"/>
    <w:rsid w:val="005E16FA"/>
    <w:rsid w:val="005E17AA"/>
    <w:rsid w:val="005E1970"/>
    <w:rsid w:val="005E1C54"/>
    <w:rsid w:val="005E1D43"/>
    <w:rsid w:val="005E1E12"/>
    <w:rsid w:val="005E216F"/>
    <w:rsid w:val="005E2249"/>
    <w:rsid w:val="005E294E"/>
    <w:rsid w:val="005E2B24"/>
    <w:rsid w:val="005E30DB"/>
    <w:rsid w:val="005E3282"/>
    <w:rsid w:val="005E3EFD"/>
    <w:rsid w:val="005E4149"/>
    <w:rsid w:val="005E4425"/>
    <w:rsid w:val="005E4E64"/>
    <w:rsid w:val="005E5C4F"/>
    <w:rsid w:val="005E5D72"/>
    <w:rsid w:val="005E6031"/>
    <w:rsid w:val="005E677C"/>
    <w:rsid w:val="005E6D86"/>
    <w:rsid w:val="005E7E3D"/>
    <w:rsid w:val="005F0306"/>
    <w:rsid w:val="005F06B2"/>
    <w:rsid w:val="005F07AE"/>
    <w:rsid w:val="005F0897"/>
    <w:rsid w:val="005F10BD"/>
    <w:rsid w:val="005F14A8"/>
    <w:rsid w:val="005F16B3"/>
    <w:rsid w:val="005F1B4B"/>
    <w:rsid w:val="005F299F"/>
    <w:rsid w:val="005F2D0A"/>
    <w:rsid w:val="005F2ED8"/>
    <w:rsid w:val="005F325D"/>
    <w:rsid w:val="005F3437"/>
    <w:rsid w:val="005F37C7"/>
    <w:rsid w:val="005F3F06"/>
    <w:rsid w:val="005F4087"/>
    <w:rsid w:val="005F410E"/>
    <w:rsid w:val="005F48CC"/>
    <w:rsid w:val="005F4AD1"/>
    <w:rsid w:val="005F5849"/>
    <w:rsid w:val="005F5BC3"/>
    <w:rsid w:val="005F63E8"/>
    <w:rsid w:val="005F665C"/>
    <w:rsid w:val="005F6973"/>
    <w:rsid w:val="005F6A63"/>
    <w:rsid w:val="005F6AFA"/>
    <w:rsid w:val="005F6DBB"/>
    <w:rsid w:val="005F7371"/>
    <w:rsid w:val="005F7EA0"/>
    <w:rsid w:val="005F7EAF"/>
    <w:rsid w:val="00600E83"/>
    <w:rsid w:val="006011B9"/>
    <w:rsid w:val="00601B84"/>
    <w:rsid w:val="0060286C"/>
    <w:rsid w:val="0060316A"/>
    <w:rsid w:val="00603571"/>
    <w:rsid w:val="00603597"/>
    <w:rsid w:val="00603A3B"/>
    <w:rsid w:val="00603F91"/>
    <w:rsid w:val="0060462B"/>
    <w:rsid w:val="00604FF0"/>
    <w:rsid w:val="00605560"/>
    <w:rsid w:val="00605649"/>
    <w:rsid w:val="00606DDA"/>
    <w:rsid w:val="006077C5"/>
    <w:rsid w:val="006077CB"/>
    <w:rsid w:val="00607E69"/>
    <w:rsid w:val="0061016C"/>
    <w:rsid w:val="0061020C"/>
    <w:rsid w:val="006104DA"/>
    <w:rsid w:val="0061088D"/>
    <w:rsid w:val="00611560"/>
    <w:rsid w:val="00611741"/>
    <w:rsid w:val="006123AD"/>
    <w:rsid w:val="006123B1"/>
    <w:rsid w:val="006123B6"/>
    <w:rsid w:val="00612741"/>
    <w:rsid w:val="00612AA7"/>
    <w:rsid w:val="00612D07"/>
    <w:rsid w:val="00612E93"/>
    <w:rsid w:val="006132E3"/>
    <w:rsid w:val="00613602"/>
    <w:rsid w:val="0061370F"/>
    <w:rsid w:val="0061382F"/>
    <w:rsid w:val="00613865"/>
    <w:rsid w:val="00613EEE"/>
    <w:rsid w:val="006144F9"/>
    <w:rsid w:val="006147A8"/>
    <w:rsid w:val="00614A42"/>
    <w:rsid w:val="00614E6D"/>
    <w:rsid w:val="00615145"/>
    <w:rsid w:val="00617032"/>
    <w:rsid w:val="00617863"/>
    <w:rsid w:val="00620344"/>
    <w:rsid w:val="006203DD"/>
    <w:rsid w:val="00620868"/>
    <w:rsid w:val="00620FD8"/>
    <w:rsid w:val="0062130F"/>
    <w:rsid w:val="006216CA"/>
    <w:rsid w:val="00622427"/>
    <w:rsid w:val="00622B3E"/>
    <w:rsid w:val="00622BF1"/>
    <w:rsid w:val="00623BA3"/>
    <w:rsid w:val="00623BE4"/>
    <w:rsid w:val="00623F3C"/>
    <w:rsid w:val="00624E8B"/>
    <w:rsid w:val="00624F3B"/>
    <w:rsid w:val="006251D8"/>
    <w:rsid w:val="00625629"/>
    <w:rsid w:val="00625929"/>
    <w:rsid w:val="00625B22"/>
    <w:rsid w:val="0063007A"/>
    <w:rsid w:val="00630F5A"/>
    <w:rsid w:val="006310B0"/>
    <w:rsid w:val="00631829"/>
    <w:rsid w:val="006323B7"/>
    <w:rsid w:val="00632547"/>
    <w:rsid w:val="00632BF5"/>
    <w:rsid w:val="00632C11"/>
    <w:rsid w:val="00632DDD"/>
    <w:rsid w:val="00633398"/>
    <w:rsid w:val="0063339F"/>
    <w:rsid w:val="0063356C"/>
    <w:rsid w:val="00633FD3"/>
    <w:rsid w:val="006344E4"/>
    <w:rsid w:val="00634650"/>
    <w:rsid w:val="00634816"/>
    <w:rsid w:val="00634E4B"/>
    <w:rsid w:val="00634FBE"/>
    <w:rsid w:val="0063513B"/>
    <w:rsid w:val="0063528D"/>
    <w:rsid w:val="00635A6F"/>
    <w:rsid w:val="00635D7D"/>
    <w:rsid w:val="006361D1"/>
    <w:rsid w:val="006369AC"/>
    <w:rsid w:val="00636D61"/>
    <w:rsid w:val="00637103"/>
    <w:rsid w:val="0063779D"/>
    <w:rsid w:val="006379F3"/>
    <w:rsid w:val="00637B1C"/>
    <w:rsid w:val="006402DF"/>
    <w:rsid w:val="006403C2"/>
    <w:rsid w:val="006404EE"/>
    <w:rsid w:val="00641E21"/>
    <w:rsid w:val="00641E5D"/>
    <w:rsid w:val="006425C1"/>
    <w:rsid w:val="006425E0"/>
    <w:rsid w:val="00642F80"/>
    <w:rsid w:val="00643BC8"/>
    <w:rsid w:val="00644281"/>
    <w:rsid w:val="0064504A"/>
    <w:rsid w:val="00645651"/>
    <w:rsid w:val="00645800"/>
    <w:rsid w:val="006468E6"/>
    <w:rsid w:val="00647272"/>
    <w:rsid w:val="00647487"/>
    <w:rsid w:val="006477A5"/>
    <w:rsid w:val="0064791A"/>
    <w:rsid w:val="00647935"/>
    <w:rsid w:val="00650BB6"/>
    <w:rsid w:val="00650C0D"/>
    <w:rsid w:val="00650E40"/>
    <w:rsid w:val="00650FE6"/>
    <w:rsid w:val="00651385"/>
    <w:rsid w:val="00651C4A"/>
    <w:rsid w:val="006522FD"/>
    <w:rsid w:val="0065238D"/>
    <w:rsid w:val="0065249A"/>
    <w:rsid w:val="00652BB3"/>
    <w:rsid w:val="00653127"/>
    <w:rsid w:val="006534E7"/>
    <w:rsid w:val="006539D7"/>
    <w:rsid w:val="00654528"/>
    <w:rsid w:val="006547B8"/>
    <w:rsid w:val="00654AAC"/>
    <w:rsid w:val="00654AF0"/>
    <w:rsid w:val="006557A6"/>
    <w:rsid w:val="006559E3"/>
    <w:rsid w:val="00655F04"/>
    <w:rsid w:val="00656423"/>
    <w:rsid w:val="0065654E"/>
    <w:rsid w:val="0065696B"/>
    <w:rsid w:val="00656D7F"/>
    <w:rsid w:val="0065732C"/>
    <w:rsid w:val="00657AC4"/>
    <w:rsid w:val="006605DD"/>
    <w:rsid w:val="00660807"/>
    <w:rsid w:val="00660C94"/>
    <w:rsid w:val="006615C8"/>
    <w:rsid w:val="0066197A"/>
    <w:rsid w:val="0066304F"/>
    <w:rsid w:val="00663435"/>
    <w:rsid w:val="006647B9"/>
    <w:rsid w:val="00664836"/>
    <w:rsid w:val="00665165"/>
    <w:rsid w:val="00665D04"/>
    <w:rsid w:val="00666013"/>
    <w:rsid w:val="00666726"/>
    <w:rsid w:val="00666B45"/>
    <w:rsid w:val="00666E2A"/>
    <w:rsid w:val="00667521"/>
    <w:rsid w:val="006677D8"/>
    <w:rsid w:val="00670118"/>
    <w:rsid w:val="00670222"/>
    <w:rsid w:val="006703F7"/>
    <w:rsid w:val="00670CB3"/>
    <w:rsid w:val="00670D55"/>
    <w:rsid w:val="006713FD"/>
    <w:rsid w:val="00671716"/>
    <w:rsid w:val="006724B4"/>
    <w:rsid w:val="00673177"/>
    <w:rsid w:val="0067340B"/>
    <w:rsid w:val="006735FF"/>
    <w:rsid w:val="00673929"/>
    <w:rsid w:val="006751D3"/>
    <w:rsid w:val="006760FF"/>
    <w:rsid w:val="0067655C"/>
    <w:rsid w:val="006778CB"/>
    <w:rsid w:val="00680306"/>
    <w:rsid w:val="00680643"/>
    <w:rsid w:val="006806D3"/>
    <w:rsid w:val="00681225"/>
    <w:rsid w:val="00681310"/>
    <w:rsid w:val="006813B4"/>
    <w:rsid w:val="00681A19"/>
    <w:rsid w:val="00682956"/>
    <w:rsid w:val="006835ED"/>
    <w:rsid w:val="00683623"/>
    <w:rsid w:val="006837C3"/>
    <w:rsid w:val="0068394D"/>
    <w:rsid w:val="00683A82"/>
    <w:rsid w:val="00683AEE"/>
    <w:rsid w:val="00683F8F"/>
    <w:rsid w:val="00684184"/>
    <w:rsid w:val="006842F2"/>
    <w:rsid w:val="00684660"/>
    <w:rsid w:val="00685173"/>
    <w:rsid w:val="0068567A"/>
    <w:rsid w:val="00686050"/>
    <w:rsid w:val="0068705C"/>
    <w:rsid w:val="00687211"/>
    <w:rsid w:val="0068748B"/>
    <w:rsid w:val="00687D40"/>
    <w:rsid w:val="00690399"/>
    <w:rsid w:val="006903C9"/>
    <w:rsid w:val="00690632"/>
    <w:rsid w:val="006908FF"/>
    <w:rsid w:val="00690AB1"/>
    <w:rsid w:val="0069110F"/>
    <w:rsid w:val="00692026"/>
    <w:rsid w:val="006925E1"/>
    <w:rsid w:val="006928D2"/>
    <w:rsid w:val="006944B3"/>
    <w:rsid w:val="006950F8"/>
    <w:rsid w:val="00695A34"/>
    <w:rsid w:val="00695EA4"/>
    <w:rsid w:val="00695FA5"/>
    <w:rsid w:val="00696671"/>
    <w:rsid w:val="00697519"/>
    <w:rsid w:val="00697794"/>
    <w:rsid w:val="00697986"/>
    <w:rsid w:val="006A0A73"/>
    <w:rsid w:val="006A0BE5"/>
    <w:rsid w:val="006A0E28"/>
    <w:rsid w:val="006A1539"/>
    <w:rsid w:val="006A217A"/>
    <w:rsid w:val="006A276F"/>
    <w:rsid w:val="006A27B8"/>
    <w:rsid w:val="006A30A1"/>
    <w:rsid w:val="006A4087"/>
    <w:rsid w:val="006A431A"/>
    <w:rsid w:val="006A43BA"/>
    <w:rsid w:val="006A51BD"/>
    <w:rsid w:val="006A52D1"/>
    <w:rsid w:val="006A550D"/>
    <w:rsid w:val="006A5AF0"/>
    <w:rsid w:val="006A618A"/>
    <w:rsid w:val="006A6AF2"/>
    <w:rsid w:val="006A70C9"/>
    <w:rsid w:val="006A7C04"/>
    <w:rsid w:val="006B004C"/>
    <w:rsid w:val="006B022B"/>
    <w:rsid w:val="006B0326"/>
    <w:rsid w:val="006B0F0A"/>
    <w:rsid w:val="006B1615"/>
    <w:rsid w:val="006B1A1F"/>
    <w:rsid w:val="006B1BBC"/>
    <w:rsid w:val="006B276B"/>
    <w:rsid w:val="006B2A59"/>
    <w:rsid w:val="006B335C"/>
    <w:rsid w:val="006B34A5"/>
    <w:rsid w:val="006B36F7"/>
    <w:rsid w:val="006B38BC"/>
    <w:rsid w:val="006B3B06"/>
    <w:rsid w:val="006B4033"/>
    <w:rsid w:val="006B4BB4"/>
    <w:rsid w:val="006B4FED"/>
    <w:rsid w:val="006B5015"/>
    <w:rsid w:val="006B5123"/>
    <w:rsid w:val="006B5837"/>
    <w:rsid w:val="006B5944"/>
    <w:rsid w:val="006B5E1E"/>
    <w:rsid w:val="006B5E8E"/>
    <w:rsid w:val="006B5F4F"/>
    <w:rsid w:val="006B64D6"/>
    <w:rsid w:val="006B64DF"/>
    <w:rsid w:val="006B68A9"/>
    <w:rsid w:val="006B692F"/>
    <w:rsid w:val="006B6ABA"/>
    <w:rsid w:val="006B6E68"/>
    <w:rsid w:val="006B73C5"/>
    <w:rsid w:val="006B74AD"/>
    <w:rsid w:val="006B794C"/>
    <w:rsid w:val="006B7B35"/>
    <w:rsid w:val="006B7E3E"/>
    <w:rsid w:val="006C01A5"/>
    <w:rsid w:val="006C0347"/>
    <w:rsid w:val="006C03DB"/>
    <w:rsid w:val="006C1BEA"/>
    <w:rsid w:val="006C2750"/>
    <w:rsid w:val="006C2C8B"/>
    <w:rsid w:val="006C2DF3"/>
    <w:rsid w:val="006C2E6E"/>
    <w:rsid w:val="006C320F"/>
    <w:rsid w:val="006C3C92"/>
    <w:rsid w:val="006C40AF"/>
    <w:rsid w:val="006C46BD"/>
    <w:rsid w:val="006C4C33"/>
    <w:rsid w:val="006C4D80"/>
    <w:rsid w:val="006C4FD2"/>
    <w:rsid w:val="006C54A9"/>
    <w:rsid w:val="006C589B"/>
    <w:rsid w:val="006C5C3B"/>
    <w:rsid w:val="006C5DF7"/>
    <w:rsid w:val="006C5F04"/>
    <w:rsid w:val="006C66A5"/>
    <w:rsid w:val="006C7226"/>
    <w:rsid w:val="006C7B46"/>
    <w:rsid w:val="006D07E5"/>
    <w:rsid w:val="006D0EAD"/>
    <w:rsid w:val="006D155B"/>
    <w:rsid w:val="006D16D2"/>
    <w:rsid w:val="006D1861"/>
    <w:rsid w:val="006D1D47"/>
    <w:rsid w:val="006D25AB"/>
    <w:rsid w:val="006D2787"/>
    <w:rsid w:val="006D3130"/>
    <w:rsid w:val="006D662C"/>
    <w:rsid w:val="006D67FB"/>
    <w:rsid w:val="006D7BEA"/>
    <w:rsid w:val="006E0553"/>
    <w:rsid w:val="006E05D2"/>
    <w:rsid w:val="006E0695"/>
    <w:rsid w:val="006E08AF"/>
    <w:rsid w:val="006E0B50"/>
    <w:rsid w:val="006E148F"/>
    <w:rsid w:val="006E14FC"/>
    <w:rsid w:val="006E1B1B"/>
    <w:rsid w:val="006E225C"/>
    <w:rsid w:val="006E2383"/>
    <w:rsid w:val="006E2734"/>
    <w:rsid w:val="006E4202"/>
    <w:rsid w:val="006E4213"/>
    <w:rsid w:val="006E54F7"/>
    <w:rsid w:val="006E5936"/>
    <w:rsid w:val="006E6512"/>
    <w:rsid w:val="006E6B4E"/>
    <w:rsid w:val="006E6D08"/>
    <w:rsid w:val="006E723A"/>
    <w:rsid w:val="006E78A1"/>
    <w:rsid w:val="006E7961"/>
    <w:rsid w:val="006E7BAB"/>
    <w:rsid w:val="006F0329"/>
    <w:rsid w:val="006F04A0"/>
    <w:rsid w:val="006F09D3"/>
    <w:rsid w:val="006F10CC"/>
    <w:rsid w:val="006F14FC"/>
    <w:rsid w:val="006F17BC"/>
    <w:rsid w:val="006F17DC"/>
    <w:rsid w:val="006F1CAD"/>
    <w:rsid w:val="006F261E"/>
    <w:rsid w:val="006F30A6"/>
    <w:rsid w:val="006F30E7"/>
    <w:rsid w:val="006F3509"/>
    <w:rsid w:val="006F3FD5"/>
    <w:rsid w:val="006F43CB"/>
    <w:rsid w:val="006F44B6"/>
    <w:rsid w:val="006F6550"/>
    <w:rsid w:val="006F678B"/>
    <w:rsid w:val="006F7C2A"/>
    <w:rsid w:val="006F7FE1"/>
    <w:rsid w:val="007004A1"/>
    <w:rsid w:val="00700946"/>
    <w:rsid w:val="007013AE"/>
    <w:rsid w:val="007028CE"/>
    <w:rsid w:val="00702938"/>
    <w:rsid w:val="00702A4D"/>
    <w:rsid w:val="00702B9C"/>
    <w:rsid w:val="00702DEC"/>
    <w:rsid w:val="00704911"/>
    <w:rsid w:val="00704A29"/>
    <w:rsid w:val="00704B36"/>
    <w:rsid w:val="0070549D"/>
    <w:rsid w:val="007056BE"/>
    <w:rsid w:val="007058A5"/>
    <w:rsid w:val="007062A1"/>
    <w:rsid w:val="007078E8"/>
    <w:rsid w:val="00710285"/>
    <w:rsid w:val="00710530"/>
    <w:rsid w:val="0071225A"/>
    <w:rsid w:val="00712CCA"/>
    <w:rsid w:val="00713747"/>
    <w:rsid w:val="007147BD"/>
    <w:rsid w:val="00714BF9"/>
    <w:rsid w:val="00714E26"/>
    <w:rsid w:val="00714EB0"/>
    <w:rsid w:val="00715C12"/>
    <w:rsid w:val="00715D00"/>
    <w:rsid w:val="00715F20"/>
    <w:rsid w:val="0071679C"/>
    <w:rsid w:val="007168D8"/>
    <w:rsid w:val="00716CDA"/>
    <w:rsid w:val="00717183"/>
    <w:rsid w:val="00717505"/>
    <w:rsid w:val="007177F1"/>
    <w:rsid w:val="007203CD"/>
    <w:rsid w:val="00721041"/>
    <w:rsid w:val="00721928"/>
    <w:rsid w:val="007219EA"/>
    <w:rsid w:val="007224E3"/>
    <w:rsid w:val="00722E59"/>
    <w:rsid w:val="00723378"/>
    <w:rsid w:val="007235D0"/>
    <w:rsid w:val="00723A68"/>
    <w:rsid w:val="00723DDB"/>
    <w:rsid w:val="0072421F"/>
    <w:rsid w:val="00724A0A"/>
    <w:rsid w:val="00726CD7"/>
    <w:rsid w:val="00727F64"/>
    <w:rsid w:val="0073032C"/>
    <w:rsid w:val="00730398"/>
    <w:rsid w:val="00730C3A"/>
    <w:rsid w:val="00730F69"/>
    <w:rsid w:val="00731407"/>
    <w:rsid w:val="00731C72"/>
    <w:rsid w:val="00731E63"/>
    <w:rsid w:val="007321C4"/>
    <w:rsid w:val="007323A4"/>
    <w:rsid w:val="0073252A"/>
    <w:rsid w:val="007326F5"/>
    <w:rsid w:val="00732B23"/>
    <w:rsid w:val="00733209"/>
    <w:rsid w:val="007338A4"/>
    <w:rsid w:val="007339C2"/>
    <w:rsid w:val="00733C64"/>
    <w:rsid w:val="00734AD7"/>
    <w:rsid w:val="00737898"/>
    <w:rsid w:val="00740024"/>
    <w:rsid w:val="0074093B"/>
    <w:rsid w:val="007410D5"/>
    <w:rsid w:val="007414E2"/>
    <w:rsid w:val="00741562"/>
    <w:rsid w:val="007416F6"/>
    <w:rsid w:val="007430FE"/>
    <w:rsid w:val="00743213"/>
    <w:rsid w:val="00743317"/>
    <w:rsid w:val="00743CAE"/>
    <w:rsid w:val="00743CC8"/>
    <w:rsid w:val="00744DC7"/>
    <w:rsid w:val="00744FFF"/>
    <w:rsid w:val="00745347"/>
    <w:rsid w:val="00747177"/>
    <w:rsid w:val="00747456"/>
    <w:rsid w:val="00747652"/>
    <w:rsid w:val="0074780B"/>
    <w:rsid w:val="00747FD0"/>
    <w:rsid w:val="00751807"/>
    <w:rsid w:val="00752342"/>
    <w:rsid w:val="007526F5"/>
    <w:rsid w:val="00753EF7"/>
    <w:rsid w:val="00753F97"/>
    <w:rsid w:val="00754804"/>
    <w:rsid w:val="00755354"/>
    <w:rsid w:val="00755BE0"/>
    <w:rsid w:val="007567BE"/>
    <w:rsid w:val="00756A9F"/>
    <w:rsid w:val="00756CFD"/>
    <w:rsid w:val="007573D3"/>
    <w:rsid w:val="00760619"/>
    <w:rsid w:val="00760B88"/>
    <w:rsid w:val="00761F1C"/>
    <w:rsid w:val="0076264D"/>
    <w:rsid w:val="00762758"/>
    <w:rsid w:val="007630CD"/>
    <w:rsid w:val="00763694"/>
    <w:rsid w:val="00764346"/>
    <w:rsid w:val="007647D3"/>
    <w:rsid w:val="00764D01"/>
    <w:rsid w:val="00764E02"/>
    <w:rsid w:val="00764F59"/>
    <w:rsid w:val="00765485"/>
    <w:rsid w:val="00765934"/>
    <w:rsid w:val="00766964"/>
    <w:rsid w:val="00766B65"/>
    <w:rsid w:val="00767771"/>
    <w:rsid w:val="00767A02"/>
    <w:rsid w:val="00770CED"/>
    <w:rsid w:val="007715DB"/>
    <w:rsid w:val="00771DE5"/>
    <w:rsid w:val="00772A09"/>
    <w:rsid w:val="00772D73"/>
    <w:rsid w:val="00773562"/>
    <w:rsid w:val="0077379C"/>
    <w:rsid w:val="00773B41"/>
    <w:rsid w:val="0077441F"/>
    <w:rsid w:val="007747CA"/>
    <w:rsid w:val="007748B4"/>
    <w:rsid w:val="00774CE5"/>
    <w:rsid w:val="0077534C"/>
    <w:rsid w:val="0077678E"/>
    <w:rsid w:val="00776847"/>
    <w:rsid w:val="00776960"/>
    <w:rsid w:val="0077714C"/>
    <w:rsid w:val="00780005"/>
    <w:rsid w:val="007808EB"/>
    <w:rsid w:val="00780FE9"/>
    <w:rsid w:val="0078136F"/>
    <w:rsid w:val="00781440"/>
    <w:rsid w:val="00782F81"/>
    <w:rsid w:val="007832F2"/>
    <w:rsid w:val="0078345D"/>
    <w:rsid w:val="007834DB"/>
    <w:rsid w:val="007839C6"/>
    <w:rsid w:val="00783AC1"/>
    <w:rsid w:val="0078405F"/>
    <w:rsid w:val="00784342"/>
    <w:rsid w:val="0078477F"/>
    <w:rsid w:val="00784C70"/>
    <w:rsid w:val="00785DD4"/>
    <w:rsid w:val="00785FD5"/>
    <w:rsid w:val="007865F3"/>
    <w:rsid w:val="00786939"/>
    <w:rsid w:val="00787123"/>
    <w:rsid w:val="00787631"/>
    <w:rsid w:val="0078794B"/>
    <w:rsid w:val="00787DBD"/>
    <w:rsid w:val="007901F5"/>
    <w:rsid w:val="0079097B"/>
    <w:rsid w:val="00790FD6"/>
    <w:rsid w:val="0079150E"/>
    <w:rsid w:val="0079178B"/>
    <w:rsid w:val="00791B55"/>
    <w:rsid w:val="007920A6"/>
    <w:rsid w:val="0079253A"/>
    <w:rsid w:val="0079253C"/>
    <w:rsid w:val="00792757"/>
    <w:rsid w:val="00792FA4"/>
    <w:rsid w:val="007931F5"/>
    <w:rsid w:val="00793486"/>
    <w:rsid w:val="0079474E"/>
    <w:rsid w:val="007947F3"/>
    <w:rsid w:val="00794F35"/>
    <w:rsid w:val="007960C1"/>
    <w:rsid w:val="0079667B"/>
    <w:rsid w:val="0079679A"/>
    <w:rsid w:val="007968AD"/>
    <w:rsid w:val="00796BFD"/>
    <w:rsid w:val="00796CCC"/>
    <w:rsid w:val="00797F26"/>
    <w:rsid w:val="007A09A8"/>
    <w:rsid w:val="007A1292"/>
    <w:rsid w:val="007A1CE4"/>
    <w:rsid w:val="007A2270"/>
    <w:rsid w:val="007A25EE"/>
    <w:rsid w:val="007A41E2"/>
    <w:rsid w:val="007A43BF"/>
    <w:rsid w:val="007A44E8"/>
    <w:rsid w:val="007A4609"/>
    <w:rsid w:val="007A4C59"/>
    <w:rsid w:val="007A4FFA"/>
    <w:rsid w:val="007A53A5"/>
    <w:rsid w:val="007A53ED"/>
    <w:rsid w:val="007A58CA"/>
    <w:rsid w:val="007A60DF"/>
    <w:rsid w:val="007A6568"/>
    <w:rsid w:val="007A6715"/>
    <w:rsid w:val="007A69E7"/>
    <w:rsid w:val="007A7EF7"/>
    <w:rsid w:val="007B0380"/>
    <w:rsid w:val="007B0A2E"/>
    <w:rsid w:val="007B132C"/>
    <w:rsid w:val="007B1C93"/>
    <w:rsid w:val="007B1DFD"/>
    <w:rsid w:val="007B2500"/>
    <w:rsid w:val="007B25D6"/>
    <w:rsid w:val="007B3328"/>
    <w:rsid w:val="007B417C"/>
    <w:rsid w:val="007B4258"/>
    <w:rsid w:val="007B48F7"/>
    <w:rsid w:val="007B4CF2"/>
    <w:rsid w:val="007B5188"/>
    <w:rsid w:val="007B5F57"/>
    <w:rsid w:val="007B6508"/>
    <w:rsid w:val="007B687B"/>
    <w:rsid w:val="007B6AFF"/>
    <w:rsid w:val="007B6BE0"/>
    <w:rsid w:val="007B6E89"/>
    <w:rsid w:val="007B73EA"/>
    <w:rsid w:val="007B7E88"/>
    <w:rsid w:val="007B7F48"/>
    <w:rsid w:val="007B7F57"/>
    <w:rsid w:val="007C0B77"/>
    <w:rsid w:val="007C1B68"/>
    <w:rsid w:val="007C2B52"/>
    <w:rsid w:val="007C3EF9"/>
    <w:rsid w:val="007C4039"/>
    <w:rsid w:val="007C488C"/>
    <w:rsid w:val="007C49F5"/>
    <w:rsid w:val="007C5DA2"/>
    <w:rsid w:val="007C63B6"/>
    <w:rsid w:val="007C6483"/>
    <w:rsid w:val="007C6B70"/>
    <w:rsid w:val="007C6E00"/>
    <w:rsid w:val="007C762F"/>
    <w:rsid w:val="007C7A8F"/>
    <w:rsid w:val="007C7B42"/>
    <w:rsid w:val="007D0610"/>
    <w:rsid w:val="007D1158"/>
    <w:rsid w:val="007D12A2"/>
    <w:rsid w:val="007D185C"/>
    <w:rsid w:val="007D1983"/>
    <w:rsid w:val="007D2121"/>
    <w:rsid w:val="007D224E"/>
    <w:rsid w:val="007D264F"/>
    <w:rsid w:val="007D27A0"/>
    <w:rsid w:val="007D2A06"/>
    <w:rsid w:val="007D3BA2"/>
    <w:rsid w:val="007D40CD"/>
    <w:rsid w:val="007D41E3"/>
    <w:rsid w:val="007D428B"/>
    <w:rsid w:val="007D44F1"/>
    <w:rsid w:val="007D4D92"/>
    <w:rsid w:val="007D4DA6"/>
    <w:rsid w:val="007D55C5"/>
    <w:rsid w:val="007D5A08"/>
    <w:rsid w:val="007D5D4A"/>
    <w:rsid w:val="007D6180"/>
    <w:rsid w:val="007D6294"/>
    <w:rsid w:val="007D68A7"/>
    <w:rsid w:val="007D68B7"/>
    <w:rsid w:val="007D6B75"/>
    <w:rsid w:val="007D6E20"/>
    <w:rsid w:val="007D6E21"/>
    <w:rsid w:val="007D6EA3"/>
    <w:rsid w:val="007E0234"/>
    <w:rsid w:val="007E04B2"/>
    <w:rsid w:val="007E057B"/>
    <w:rsid w:val="007E0634"/>
    <w:rsid w:val="007E0D19"/>
    <w:rsid w:val="007E106A"/>
    <w:rsid w:val="007E1551"/>
    <w:rsid w:val="007E17A6"/>
    <w:rsid w:val="007E1DEC"/>
    <w:rsid w:val="007E2B24"/>
    <w:rsid w:val="007E3730"/>
    <w:rsid w:val="007E3889"/>
    <w:rsid w:val="007E401C"/>
    <w:rsid w:val="007E4515"/>
    <w:rsid w:val="007E4C1D"/>
    <w:rsid w:val="007E4C9C"/>
    <w:rsid w:val="007E4DBC"/>
    <w:rsid w:val="007E542B"/>
    <w:rsid w:val="007E5806"/>
    <w:rsid w:val="007E5D15"/>
    <w:rsid w:val="007E6250"/>
    <w:rsid w:val="007E69A6"/>
    <w:rsid w:val="007E6B30"/>
    <w:rsid w:val="007E6F34"/>
    <w:rsid w:val="007E7A61"/>
    <w:rsid w:val="007F038A"/>
    <w:rsid w:val="007F10F4"/>
    <w:rsid w:val="007F1842"/>
    <w:rsid w:val="007F1994"/>
    <w:rsid w:val="007F1BDD"/>
    <w:rsid w:val="007F246F"/>
    <w:rsid w:val="007F271D"/>
    <w:rsid w:val="007F2BFE"/>
    <w:rsid w:val="007F2D26"/>
    <w:rsid w:val="007F31BF"/>
    <w:rsid w:val="007F34BB"/>
    <w:rsid w:val="007F3A95"/>
    <w:rsid w:val="007F3FED"/>
    <w:rsid w:val="007F4559"/>
    <w:rsid w:val="007F46A9"/>
    <w:rsid w:val="007F47FA"/>
    <w:rsid w:val="007F613D"/>
    <w:rsid w:val="007F6C9F"/>
    <w:rsid w:val="007F719D"/>
    <w:rsid w:val="007F7E0C"/>
    <w:rsid w:val="007F7EC9"/>
    <w:rsid w:val="007F7F67"/>
    <w:rsid w:val="0080005F"/>
    <w:rsid w:val="00800E84"/>
    <w:rsid w:val="00801342"/>
    <w:rsid w:val="00801E14"/>
    <w:rsid w:val="008030CB"/>
    <w:rsid w:val="008030F7"/>
    <w:rsid w:val="008033F4"/>
    <w:rsid w:val="00803C63"/>
    <w:rsid w:val="0080412D"/>
    <w:rsid w:val="00804C7C"/>
    <w:rsid w:val="00804D76"/>
    <w:rsid w:val="00805524"/>
    <w:rsid w:val="008056B4"/>
    <w:rsid w:val="00805EBE"/>
    <w:rsid w:val="008071A5"/>
    <w:rsid w:val="00807709"/>
    <w:rsid w:val="0080773F"/>
    <w:rsid w:val="00807991"/>
    <w:rsid w:val="00807C5C"/>
    <w:rsid w:val="00811058"/>
    <w:rsid w:val="00811BF6"/>
    <w:rsid w:val="0081222C"/>
    <w:rsid w:val="00812CA9"/>
    <w:rsid w:val="00812D2C"/>
    <w:rsid w:val="00814543"/>
    <w:rsid w:val="00814A1C"/>
    <w:rsid w:val="00814E1C"/>
    <w:rsid w:val="00814E2D"/>
    <w:rsid w:val="0081554E"/>
    <w:rsid w:val="00815651"/>
    <w:rsid w:val="00816F41"/>
    <w:rsid w:val="00817D14"/>
    <w:rsid w:val="0082010E"/>
    <w:rsid w:val="00820795"/>
    <w:rsid w:val="0082081B"/>
    <w:rsid w:val="0082129B"/>
    <w:rsid w:val="008216E9"/>
    <w:rsid w:val="008219A4"/>
    <w:rsid w:val="00821BCA"/>
    <w:rsid w:val="0082210B"/>
    <w:rsid w:val="0082231A"/>
    <w:rsid w:val="00822828"/>
    <w:rsid w:val="00823256"/>
    <w:rsid w:val="00823757"/>
    <w:rsid w:val="00823780"/>
    <w:rsid w:val="008246C3"/>
    <w:rsid w:val="008248CA"/>
    <w:rsid w:val="008249E0"/>
    <w:rsid w:val="008253C4"/>
    <w:rsid w:val="00825FC1"/>
    <w:rsid w:val="00826771"/>
    <w:rsid w:val="00826A9B"/>
    <w:rsid w:val="00827BDA"/>
    <w:rsid w:val="00827FE4"/>
    <w:rsid w:val="0083041E"/>
    <w:rsid w:val="008307BE"/>
    <w:rsid w:val="0083199A"/>
    <w:rsid w:val="008319F9"/>
    <w:rsid w:val="00831CE6"/>
    <w:rsid w:val="00831D12"/>
    <w:rsid w:val="008320F8"/>
    <w:rsid w:val="00832152"/>
    <w:rsid w:val="00833DB5"/>
    <w:rsid w:val="0083458C"/>
    <w:rsid w:val="0083488A"/>
    <w:rsid w:val="008350F2"/>
    <w:rsid w:val="0083583B"/>
    <w:rsid w:val="00835ABC"/>
    <w:rsid w:val="008363AE"/>
    <w:rsid w:val="00837600"/>
    <w:rsid w:val="00837818"/>
    <w:rsid w:val="00837B76"/>
    <w:rsid w:val="00837CD4"/>
    <w:rsid w:val="00840388"/>
    <w:rsid w:val="008404A7"/>
    <w:rsid w:val="00840550"/>
    <w:rsid w:val="008405C2"/>
    <w:rsid w:val="0084062C"/>
    <w:rsid w:val="008406BE"/>
    <w:rsid w:val="008410AE"/>
    <w:rsid w:val="008414F7"/>
    <w:rsid w:val="00841797"/>
    <w:rsid w:val="00841FB7"/>
    <w:rsid w:val="008422DB"/>
    <w:rsid w:val="00842384"/>
    <w:rsid w:val="008423B7"/>
    <w:rsid w:val="00842910"/>
    <w:rsid w:val="008429C0"/>
    <w:rsid w:val="00842E98"/>
    <w:rsid w:val="00842EB7"/>
    <w:rsid w:val="00842F02"/>
    <w:rsid w:val="00843078"/>
    <w:rsid w:val="008433A3"/>
    <w:rsid w:val="008434EA"/>
    <w:rsid w:val="008436EB"/>
    <w:rsid w:val="00843816"/>
    <w:rsid w:val="00843C81"/>
    <w:rsid w:val="0084419F"/>
    <w:rsid w:val="00844B6C"/>
    <w:rsid w:val="00844C32"/>
    <w:rsid w:val="008452BA"/>
    <w:rsid w:val="008452C4"/>
    <w:rsid w:val="00845A52"/>
    <w:rsid w:val="00845BD0"/>
    <w:rsid w:val="008478FD"/>
    <w:rsid w:val="00847AB1"/>
    <w:rsid w:val="00847C8E"/>
    <w:rsid w:val="00850589"/>
    <w:rsid w:val="00850AFF"/>
    <w:rsid w:val="00850C5F"/>
    <w:rsid w:val="00851B88"/>
    <w:rsid w:val="008528D6"/>
    <w:rsid w:val="00853341"/>
    <w:rsid w:val="008538EB"/>
    <w:rsid w:val="00853C6F"/>
    <w:rsid w:val="00856FD8"/>
    <w:rsid w:val="00857264"/>
    <w:rsid w:val="00860452"/>
    <w:rsid w:val="0086089A"/>
    <w:rsid w:val="008609AB"/>
    <w:rsid w:val="00860B54"/>
    <w:rsid w:val="00860DDC"/>
    <w:rsid w:val="0086116A"/>
    <w:rsid w:val="00861BDF"/>
    <w:rsid w:val="008623D1"/>
    <w:rsid w:val="008624E2"/>
    <w:rsid w:val="008626B9"/>
    <w:rsid w:val="00862A0E"/>
    <w:rsid w:val="00862D24"/>
    <w:rsid w:val="00863836"/>
    <w:rsid w:val="00863D86"/>
    <w:rsid w:val="00863DB0"/>
    <w:rsid w:val="00863F4B"/>
    <w:rsid w:val="008643E3"/>
    <w:rsid w:val="00864EC1"/>
    <w:rsid w:val="00865206"/>
    <w:rsid w:val="00865489"/>
    <w:rsid w:val="008657FA"/>
    <w:rsid w:val="00865AC7"/>
    <w:rsid w:val="008660E1"/>
    <w:rsid w:val="008675BE"/>
    <w:rsid w:val="00870369"/>
    <w:rsid w:val="008709B6"/>
    <w:rsid w:val="00870B75"/>
    <w:rsid w:val="00870FA1"/>
    <w:rsid w:val="008718FC"/>
    <w:rsid w:val="008719C4"/>
    <w:rsid w:val="00871B16"/>
    <w:rsid w:val="00871C1D"/>
    <w:rsid w:val="00871D6C"/>
    <w:rsid w:val="00871DAB"/>
    <w:rsid w:val="00872E60"/>
    <w:rsid w:val="008737E2"/>
    <w:rsid w:val="008739CC"/>
    <w:rsid w:val="0087430D"/>
    <w:rsid w:val="00874613"/>
    <w:rsid w:val="0087562F"/>
    <w:rsid w:val="00875A73"/>
    <w:rsid w:val="008765C8"/>
    <w:rsid w:val="00876F80"/>
    <w:rsid w:val="00877BE2"/>
    <w:rsid w:val="00880026"/>
    <w:rsid w:val="00880A0C"/>
    <w:rsid w:val="00880B58"/>
    <w:rsid w:val="00880D3F"/>
    <w:rsid w:val="00881003"/>
    <w:rsid w:val="00881607"/>
    <w:rsid w:val="00882195"/>
    <w:rsid w:val="00882AA6"/>
    <w:rsid w:val="0088317D"/>
    <w:rsid w:val="008832A4"/>
    <w:rsid w:val="00883955"/>
    <w:rsid w:val="00883CC1"/>
    <w:rsid w:val="00884162"/>
    <w:rsid w:val="0088489A"/>
    <w:rsid w:val="008849D8"/>
    <w:rsid w:val="00884B5E"/>
    <w:rsid w:val="008857E1"/>
    <w:rsid w:val="008862D1"/>
    <w:rsid w:val="0088687A"/>
    <w:rsid w:val="00887AB9"/>
    <w:rsid w:val="00887E0F"/>
    <w:rsid w:val="00891085"/>
    <w:rsid w:val="00891916"/>
    <w:rsid w:val="00892309"/>
    <w:rsid w:val="008936CC"/>
    <w:rsid w:val="008939EC"/>
    <w:rsid w:val="00893CF7"/>
    <w:rsid w:val="0089400A"/>
    <w:rsid w:val="00894BC1"/>
    <w:rsid w:val="00894BC8"/>
    <w:rsid w:val="008952EC"/>
    <w:rsid w:val="0089573A"/>
    <w:rsid w:val="00895B9D"/>
    <w:rsid w:val="00895D24"/>
    <w:rsid w:val="00895D52"/>
    <w:rsid w:val="00896BC8"/>
    <w:rsid w:val="00896EDC"/>
    <w:rsid w:val="008974A3"/>
    <w:rsid w:val="00897D68"/>
    <w:rsid w:val="008A0614"/>
    <w:rsid w:val="008A0CDF"/>
    <w:rsid w:val="008A121C"/>
    <w:rsid w:val="008A141F"/>
    <w:rsid w:val="008A2A73"/>
    <w:rsid w:val="008A2F67"/>
    <w:rsid w:val="008A31D9"/>
    <w:rsid w:val="008A38D6"/>
    <w:rsid w:val="008A3D6E"/>
    <w:rsid w:val="008A3FA8"/>
    <w:rsid w:val="008A43CC"/>
    <w:rsid w:val="008A46F5"/>
    <w:rsid w:val="008A4899"/>
    <w:rsid w:val="008A4DAE"/>
    <w:rsid w:val="008A4FFA"/>
    <w:rsid w:val="008A5A0C"/>
    <w:rsid w:val="008A5CBA"/>
    <w:rsid w:val="008A6155"/>
    <w:rsid w:val="008A6CD1"/>
    <w:rsid w:val="008A7516"/>
    <w:rsid w:val="008B0097"/>
    <w:rsid w:val="008B0891"/>
    <w:rsid w:val="008B134C"/>
    <w:rsid w:val="008B1617"/>
    <w:rsid w:val="008B16C5"/>
    <w:rsid w:val="008B223A"/>
    <w:rsid w:val="008B23D7"/>
    <w:rsid w:val="008B27BC"/>
    <w:rsid w:val="008B3185"/>
    <w:rsid w:val="008B3738"/>
    <w:rsid w:val="008B3B36"/>
    <w:rsid w:val="008B4A1F"/>
    <w:rsid w:val="008B4B0E"/>
    <w:rsid w:val="008B4C92"/>
    <w:rsid w:val="008B4CD8"/>
    <w:rsid w:val="008B5A33"/>
    <w:rsid w:val="008B5B47"/>
    <w:rsid w:val="008B5BFB"/>
    <w:rsid w:val="008B79D8"/>
    <w:rsid w:val="008B7BB4"/>
    <w:rsid w:val="008C06D3"/>
    <w:rsid w:val="008C07FC"/>
    <w:rsid w:val="008C14A6"/>
    <w:rsid w:val="008C228E"/>
    <w:rsid w:val="008C274B"/>
    <w:rsid w:val="008C309B"/>
    <w:rsid w:val="008C317E"/>
    <w:rsid w:val="008C364B"/>
    <w:rsid w:val="008C481A"/>
    <w:rsid w:val="008C53A1"/>
    <w:rsid w:val="008C59B1"/>
    <w:rsid w:val="008C6280"/>
    <w:rsid w:val="008C72DC"/>
    <w:rsid w:val="008C790B"/>
    <w:rsid w:val="008C79A6"/>
    <w:rsid w:val="008C79C0"/>
    <w:rsid w:val="008D0438"/>
    <w:rsid w:val="008D08BD"/>
    <w:rsid w:val="008D0C1F"/>
    <w:rsid w:val="008D179D"/>
    <w:rsid w:val="008D2A0E"/>
    <w:rsid w:val="008D32E6"/>
    <w:rsid w:val="008D39B8"/>
    <w:rsid w:val="008D412A"/>
    <w:rsid w:val="008D4280"/>
    <w:rsid w:val="008D4A75"/>
    <w:rsid w:val="008D4AD9"/>
    <w:rsid w:val="008D4DF1"/>
    <w:rsid w:val="008D5695"/>
    <w:rsid w:val="008D623A"/>
    <w:rsid w:val="008D66CF"/>
    <w:rsid w:val="008D7093"/>
    <w:rsid w:val="008D764D"/>
    <w:rsid w:val="008E03AB"/>
    <w:rsid w:val="008E05C9"/>
    <w:rsid w:val="008E0F2D"/>
    <w:rsid w:val="008E1338"/>
    <w:rsid w:val="008E1372"/>
    <w:rsid w:val="008E1987"/>
    <w:rsid w:val="008E20B9"/>
    <w:rsid w:val="008E29A8"/>
    <w:rsid w:val="008E41B4"/>
    <w:rsid w:val="008E45BA"/>
    <w:rsid w:val="008E4E02"/>
    <w:rsid w:val="008E5012"/>
    <w:rsid w:val="008E54F1"/>
    <w:rsid w:val="008E5F6C"/>
    <w:rsid w:val="008E5FF6"/>
    <w:rsid w:val="008E6B51"/>
    <w:rsid w:val="008E73A1"/>
    <w:rsid w:val="008F0CB3"/>
    <w:rsid w:val="008F0CB4"/>
    <w:rsid w:val="008F1C05"/>
    <w:rsid w:val="008F25C7"/>
    <w:rsid w:val="008F264F"/>
    <w:rsid w:val="008F2692"/>
    <w:rsid w:val="008F2E40"/>
    <w:rsid w:val="008F32C0"/>
    <w:rsid w:val="008F36A0"/>
    <w:rsid w:val="008F4339"/>
    <w:rsid w:val="008F50CE"/>
    <w:rsid w:val="008F5661"/>
    <w:rsid w:val="008F5FAB"/>
    <w:rsid w:val="008F6A45"/>
    <w:rsid w:val="008F6AED"/>
    <w:rsid w:val="008F7412"/>
    <w:rsid w:val="008F768F"/>
    <w:rsid w:val="008F79EA"/>
    <w:rsid w:val="008F7A3C"/>
    <w:rsid w:val="008F7A59"/>
    <w:rsid w:val="008F7A6C"/>
    <w:rsid w:val="008F7B52"/>
    <w:rsid w:val="00900028"/>
    <w:rsid w:val="00901694"/>
    <w:rsid w:val="00901DB5"/>
    <w:rsid w:val="00902C2F"/>
    <w:rsid w:val="00902EBD"/>
    <w:rsid w:val="0090304E"/>
    <w:rsid w:val="009032DC"/>
    <w:rsid w:val="00903453"/>
    <w:rsid w:val="009038F4"/>
    <w:rsid w:val="009039AA"/>
    <w:rsid w:val="0090505E"/>
    <w:rsid w:val="0090515D"/>
    <w:rsid w:val="00905255"/>
    <w:rsid w:val="00905D47"/>
    <w:rsid w:val="00906C15"/>
    <w:rsid w:val="00906E95"/>
    <w:rsid w:val="00907635"/>
    <w:rsid w:val="0090773E"/>
    <w:rsid w:val="009107DE"/>
    <w:rsid w:val="00910DC6"/>
    <w:rsid w:val="00910EC8"/>
    <w:rsid w:val="00911006"/>
    <w:rsid w:val="009118DE"/>
    <w:rsid w:val="009119B9"/>
    <w:rsid w:val="00911E6A"/>
    <w:rsid w:val="00912B4B"/>
    <w:rsid w:val="00912EA1"/>
    <w:rsid w:val="00912F71"/>
    <w:rsid w:val="00913819"/>
    <w:rsid w:val="009138E0"/>
    <w:rsid w:val="00913F57"/>
    <w:rsid w:val="0091411D"/>
    <w:rsid w:val="00914208"/>
    <w:rsid w:val="00914350"/>
    <w:rsid w:val="009148D7"/>
    <w:rsid w:val="009148F0"/>
    <w:rsid w:val="00914E6D"/>
    <w:rsid w:val="009177E0"/>
    <w:rsid w:val="00917979"/>
    <w:rsid w:val="00917E9E"/>
    <w:rsid w:val="00917EDA"/>
    <w:rsid w:val="00920157"/>
    <w:rsid w:val="00920AC8"/>
    <w:rsid w:val="00920DC8"/>
    <w:rsid w:val="009228D6"/>
    <w:rsid w:val="0092361D"/>
    <w:rsid w:val="00923D92"/>
    <w:rsid w:val="009244E5"/>
    <w:rsid w:val="00924A9F"/>
    <w:rsid w:val="00924FDA"/>
    <w:rsid w:val="009251B9"/>
    <w:rsid w:val="00925742"/>
    <w:rsid w:val="0092602F"/>
    <w:rsid w:val="009272E5"/>
    <w:rsid w:val="009276F4"/>
    <w:rsid w:val="009279B9"/>
    <w:rsid w:val="0093025F"/>
    <w:rsid w:val="00930DBA"/>
    <w:rsid w:val="009311D8"/>
    <w:rsid w:val="00931E40"/>
    <w:rsid w:val="00932DAE"/>
    <w:rsid w:val="00933B6D"/>
    <w:rsid w:val="00933E51"/>
    <w:rsid w:val="0093416F"/>
    <w:rsid w:val="00934640"/>
    <w:rsid w:val="0093475C"/>
    <w:rsid w:val="00935118"/>
    <w:rsid w:val="00935B9B"/>
    <w:rsid w:val="00936906"/>
    <w:rsid w:val="00936919"/>
    <w:rsid w:val="00936A01"/>
    <w:rsid w:val="00936D1A"/>
    <w:rsid w:val="009406E1"/>
    <w:rsid w:val="0094187F"/>
    <w:rsid w:val="00941C13"/>
    <w:rsid w:val="00941DBA"/>
    <w:rsid w:val="00942147"/>
    <w:rsid w:val="00942DB6"/>
    <w:rsid w:val="009438BE"/>
    <w:rsid w:val="00943A89"/>
    <w:rsid w:val="00944535"/>
    <w:rsid w:val="00944982"/>
    <w:rsid w:val="00944D50"/>
    <w:rsid w:val="00945266"/>
    <w:rsid w:val="00945F85"/>
    <w:rsid w:val="00946093"/>
    <w:rsid w:val="00946510"/>
    <w:rsid w:val="00946AC8"/>
    <w:rsid w:val="00946BC4"/>
    <w:rsid w:val="00947045"/>
    <w:rsid w:val="009501C3"/>
    <w:rsid w:val="009505E7"/>
    <w:rsid w:val="009508A4"/>
    <w:rsid w:val="00950A22"/>
    <w:rsid w:val="009510B1"/>
    <w:rsid w:val="009513FC"/>
    <w:rsid w:val="00951F63"/>
    <w:rsid w:val="00952BD5"/>
    <w:rsid w:val="00953C76"/>
    <w:rsid w:val="00954343"/>
    <w:rsid w:val="00954350"/>
    <w:rsid w:val="00954BDB"/>
    <w:rsid w:val="00955756"/>
    <w:rsid w:val="00956E58"/>
    <w:rsid w:val="00957386"/>
    <w:rsid w:val="00957489"/>
    <w:rsid w:val="00960049"/>
    <w:rsid w:val="00961444"/>
    <w:rsid w:val="009618E2"/>
    <w:rsid w:val="009620A7"/>
    <w:rsid w:val="00962116"/>
    <w:rsid w:val="00962775"/>
    <w:rsid w:val="00963C9B"/>
    <w:rsid w:val="00964046"/>
    <w:rsid w:val="00964140"/>
    <w:rsid w:val="00964823"/>
    <w:rsid w:val="00964A68"/>
    <w:rsid w:val="00966CAD"/>
    <w:rsid w:val="0096712B"/>
    <w:rsid w:val="0096743B"/>
    <w:rsid w:val="00967C32"/>
    <w:rsid w:val="00967EE1"/>
    <w:rsid w:val="009708B3"/>
    <w:rsid w:val="009717D9"/>
    <w:rsid w:val="00971A28"/>
    <w:rsid w:val="00972A6C"/>
    <w:rsid w:val="00972D07"/>
    <w:rsid w:val="00972F9D"/>
    <w:rsid w:val="00973E11"/>
    <w:rsid w:val="00974B33"/>
    <w:rsid w:val="00974C3F"/>
    <w:rsid w:val="00975717"/>
    <w:rsid w:val="00975B1F"/>
    <w:rsid w:val="00976386"/>
    <w:rsid w:val="00976BB6"/>
    <w:rsid w:val="009773F5"/>
    <w:rsid w:val="0097741F"/>
    <w:rsid w:val="00977938"/>
    <w:rsid w:val="009779B7"/>
    <w:rsid w:val="00977A38"/>
    <w:rsid w:val="00977FBD"/>
    <w:rsid w:val="00980CBD"/>
    <w:rsid w:val="00981A8F"/>
    <w:rsid w:val="00981BCB"/>
    <w:rsid w:val="00981D11"/>
    <w:rsid w:val="00981EB0"/>
    <w:rsid w:val="00982B8D"/>
    <w:rsid w:val="00982B93"/>
    <w:rsid w:val="00983B83"/>
    <w:rsid w:val="00984714"/>
    <w:rsid w:val="0098511F"/>
    <w:rsid w:val="0098530C"/>
    <w:rsid w:val="00985582"/>
    <w:rsid w:val="00985E28"/>
    <w:rsid w:val="00985EAE"/>
    <w:rsid w:val="009861A7"/>
    <w:rsid w:val="00987140"/>
    <w:rsid w:val="00987D61"/>
    <w:rsid w:val="00990179"/>
    <w:rsid w:val="00990503"/>
    <w:rsid w:val="0099052F"/>
    <w:rsid w:val="0099119F"/>
    <w:rsid w:val="00991662"/>
    <w:rsid w:val="00991AF5"/>
    <w:rsid w:val="00991E2D"/>
    <w:rsid w:val="0099204D"/>
    <w:rsid w:val="0099239A"/>
    <w:rsid w:val="00993131"/>
    <w:rsid w:val="009933DB"/>
    <w:rsid w:val="00993DB1"/>
    <w:rsid w:val="009942B6"/>
    <w:rsid w:val="00994983"/>
    <w:rsid w:val="009950C3"/>
    <w:rsid w:val="009955FD"/>
    <w:rsid w:val="0099589D"/>
    <w:rsid w:val="00995AB6"/>
    <w:rsid w:val="0099675F"/>
    <w:rsid w:val="00996C46"/>
    <w:rsid w:val="00996DD2"/>
    <w:rsid w:val="00997199"/>
    <w:rsid w:val="009972C5"/>
    <w:rsid w:val="0099784C"/>
    <w:rsid w:val="00997DD0"/>
    <w:rsid w:val="00997E19"/>
    <w:rsid w:val="009A004B"/>
    <w:rsid w:val="009A096A"/>
    <w:rsid w:val="009A0D03"/>
    <w:rsid w:val="009A0E19"/>
    <w:rsid w:val="009A0F1F"/>
    <w:rsid w:val="009A11C9"/>
    <w:rsid w:val="009A253F"/>
    <w:rsid w:val="009A2699"/>
    <w:rsid w:val="009A2987"/>
    <w:rsid w:val="009A32EA"/>
    <w:rsid w:val="009A3776"/>
    <w:rsid w:val="009A3B23"/>
    <w:rsid w:val="009A4E99"/>
    <w:rsid w:val="009A5025"/>
    <w:rsid w:val="009A5207"/>
    <w:rsid w:val="009A5A72"/>
    <w:rsid w:val="009A6781"/>
    <w:rsid w:val="009A6D1E"/>
    <w:rsid w:val="009A7222"/>
    <w:rsid w:val="009A78EF"/>
    <w:rsid w:val="009A7A33"/>
    <w:rsid w:val="009B0B0B"/>
    <w:rsid w:val="009B0C28"/>
    <w:rsid w:val="009B4553"/>
    <w:rsid w:val="009B4798"/>
    <w:rsid w:val="009B4B8D"/>
    <w:rsid w:val="009B4C34"/>
    <w:rsid w:val="009B527D"/>
    <w:rsid w:val="009B561E"/>
    <w:rsid w:val="009B576D"/>
    <w:rsid w:val="009B63D7"/>
    <w:rsid w:val="009B659F"/>
    <w:rsid w:val="009B6B0D"/>
    <w:rsid w:val="009B6BC8"/>
    <w:rsid w:val="009B7522"/>
    <w:rsid w:val="009B75F0"/>
    <w:rsid w:val="009B7904"/>
    <w:rsid w:val="009B7A40"/>
    <w:rsid w:val="009B7B7C"/>
    <w:rsid w:val="009C0534"/>
    <w:rsid w:val="009C0758"/>
    <w:rsid w:val="009C2F10"/>
    <w:rsid w:val="009C384D"/>
    <w:rsid w:val="009C4B88"/>
    <w:rsid w:val="009C51E2"/>
    <w:rsid w:val="009C5830"/>
    <w:rsid w:val="009C5A49"/>
    <w:rsid w:val="009C660A"/>
    <w:rsid w:val="009C7522"/>
    <w:rsid w:val="009C79CD"/>
    <w:rsid w:val="009D00EC"/>
    <w:rsid w:val="009D05B0"/>
    <w:rsid w:val="009D05C4"/>
    <w:rsid w:val="009D0979"/>
    <w:rsid w:val="009D1608"/>
    <w:rsid w:val="009D1B30"/>
    <w:rsid w:val="009D1F41"/>
    <w:rsid w:val="009D2999"/>
    <w:rsid w:val="009D2FBA"/>
    <w:rsid w:val="009D325A"/>
    <w:rsid w:val="009D326B"/>
    <w:rsid w:val="009D3B4A"/>
    <w:rsid w:val="009D3DBA"/>
    <w:rsid w:val="009D4D37"/>
    <w:rsid w:val="009D59DC"/>
    <w:rsid w:val="009D5A6A"/>
    <w:rsid w:val="009D5FBD"/>
    <w:rsid w:val="009D6431"/>
    <w:rsid w:val="009D66A5"/>
    <w:rsid w:val="009D698F"/>
    <w:rsid w:val="009D724F"/>
    <w:rsid w:val="009D7396"/>
    <w:rsid w:val="009D75CE"/>
    <w:rsid w:val="009D7D18"/>
    <w:rsid w:val="009D7ED8"/>
    <w:rsid w:val="009E0209"/>
    <w:rsid w:val="009E025A"/>
    <w:rsid w:val="009E0A2D"/>
    <w:rsid w:val="009E0FA5"/>
    <w:rsid w:val="009E1481"/>
    <w:rsid w:val="009E1571"/>
    <w:rsid w:val="009E2016"/>
    <w:rsid w:val="009E2162"/>
    <w:rsid w:val="009E2D18"/>
    <w:rsid w:val="009E3680"/>
    <w:rsid w:val="009E4BA3"/>
    <w:rsid w:val="009E4DE4"/>
    <w:rsid w:val="009E5139"/>
    <w:rsid w:val="009E54FF"/>
    <w:rsid w:val="009E56ED"/>
    <w:rsid w:val="009E61F8"/>
    <w:rsid w:val="009E62A6"/>
    <w:rsid w:val="009E6FC6"/>
    <w:rsid w:val="009E7173"/>
    <w:rsid w:val="009E7351"/>
    <w:rsid w:val="009E73E7"/>
    <w:rsid w:val="009E73ED"/>
    <w:rsid w:val="009E7E9D"/>
    <w:rsid w:val="009F0B06"/>
    <w:rsid w:val="009F0D70"/>
    <w:rsid w:val="009F0F52"/>
    <w:rsid w:val="009F127E"/>
    <w:rsid w:val="009F15C0"/>
    <w:rsid w:val="009F1F7B"/>
    <w:rsid w:val="009F3F33"/>
    <w:rsid w:val="009F4006"/>
    <w:rsid w:val="009F4557"/>
    <w:rsid w:val="009F48D3"/>
    <w:rsid w:val="009F49A4"/>
    <w:rsid w:val="009F4ED2"/>
    <w:rsid w:val="009F5000"/>
    <w:rsid w:val="009F517C"/>
    <w:rsid w:val="009F5278"/>
    <w:rsid w:val="009F58E0"/>
    <w:rsid w:val="009F5B3E"/>
    <w:rsid w:val="009F662B"/>
    <w:rsid w:val="009F6863"/>
    <w:rsid w:val="009F7033"/>
    <w:rsid w:val="009F713A"/>
    <w:rsid w:val="009F74A8"/>
    <w:rsid w:val="009F764F"/>
    <w:rsid w:val="009F78D6"/>
    <w:rsid w:val="009F7ECC"/>
    <w:rsid w:val="009F7F20"/>
    <w:rsid w:val="00A0030D"/>
    <w:rsid w:val="00A00D4D"/>
    <w:rsid w:val="00A01E4F"/>
    <w:rsid w:val="00A02206"/>
    <w:rsid w:val="00A022E1"/>
    <w:rsid w:val="00A02389"/>
    <w:rsid w:val="00A02DC5"/>
    <w:rsid w:val="00A02F41"/>
    <w:rsid w:val="00A03014"/>
    <w:rsid w:val="00A03832"/>
    <w:rsid w:val="00A039BB"/>
    <w:rsid w:val="00A03C8B"/>
    <w:rsid w:val="00A03DE3"/>
    <w:rsid w:val="00A03E6C"/>
    <w:rsid w:val="00A0469B"/>
    <w:rsid w:val="00A0589C"/>
    <w:rsid w:val="00A0598D"/>
    <w:rsid w:val="00A05DC4"/>
    <w:rsid w:val="00A06BF7"/>
    <w:rsid w:val="00A06CA4"/>
    <w:rsid w:val="00A07087"/>
    <w:rsid w:val="00A07281"/>
    <w:rsid w:val="00A07383"/>
    <w:rsid w:val="00A07810"/>
    <w:rsid w:val="00A11083"/>
    <w:rsid w:val="00A117F2"/>
    <w:rsid w:val="00A122E7"/>
    <w:rsid w:val="00A123C9"/>
    <w:rsid w:val="00A12E11"/>
    <w:rsid w:val="00A13021"/>
    <w:rsid w:val="00A1316D"/>
    <w:rsid w:val="00A13485"/>
    <w:rsid w:val="00A13F2A"/>
    <w:rsid w:val="00A1429C"/>
    <w:rsid w:val="00A1497C"/>
    <w:rsid w:val="00A14CBA"/>
    <w:rsid w:val="00A14F3B"/>
    <w:rsid w:val="00A153FA"/>
    <w:rsid w:val="00A154C5"/>
    <w:rsid w:val="00A15A21"/>
    <w:rsid w:val="00A15F26"/>
    <w:rsid w:val="00A166F4"/>
    <w:rsid w:val="00A16799"/>
    <w:rsid w:val="00A16C45"/>
    <w:rsid w:val="00A171E5"/>
    <w:rsid w:val="00A174BD"/>
    <w:rsid w:val="00A20813"/>
    <w:rsid w:val="00A20FB0"/>
    <w:rsid w:val="00A21556"/>
    <w:rsid w:val="00A22CCA"/>
    <w:rsid w:val="00A2381A"/>
    <w:rsid w:val="00A23895"/>
    <w:rsid w:val="00A23A3A"/>
    <w:rsid w:val="00A23FB2"/>
    <w:rsid w:val="00A24DA8"/>
    <w:rsid w:val="00A24EE6"/>
    <w:rsid w:val="00A251D2"/>
    <w:rsid w:val="00A25A5D"/>
    <w:rsid w:val="00A262E0"/>
    <w:rsid w:val="00A26718"/>
    <w:rsid w:val="00A26C27"/>
    <w:rsid w:val="00A279EA"/>
    <w:rsid w:val="00A27A3D"/>
    <w:rsid w:val="00A27EDF"/>
    <w:rsid w:val="00A305FD"/>
    <w:rsid w:val="00A31418"/>
    <w:rsid w:val="00A314D1"/>
    <w:rsid w:val="00A3223E"/>
    <w:rsid w:val="00A3254F"/>
    <w:rsid w:val="00A32633"/>
    <w:rsid w:val="00A32E3B"/>
    <w:rsid w:val="00A3373C"/>
    <w:rsid w:val="00A337A6"/>
    <w:rsid w:val="00A35DE9"/>
    <w:rsid w:val="00A3617D"/>
    <w:rsid w:val="00A362BC"/>
    <w:rsid w:val="00A365C7"/>
    <w:rsid w:val="00A36A86"/>
    <w:rsid w:val="00A373D4"/>
    <w:rsid w:val="00A379DD"/>
    <w:rsid w:val="00A37B2E"/>
    <w:rsid w:val="00A37B58"/>
    <w:rsid w:val="00A37D62"/>
    <w:rsid w:val="00A400C4"/>
    <w:rsid w:val="00A409E5"/>
    <w:rsid w:val="00A40EBC"/>
    <w:rsid w:val="00A40F4A"/>
    <w:rsid w:val="00A41387"/>
    <w:rsid w:val="00A41800"/>
    <w:rsid w:val="00A4218F"/>
    <w:rsid w:val="00A42205"/>
    <w:rsid w:val="00A42A6E"/>
    <w:rsid w:val="00A42FFE"/>
    <w:rsid w:val="00A437FF"/>
    <w:rsid w:val="00A43C32"/>
    <w:rsid w:val="00A4464A"/>
    <w:rsid w:val="00A45097"/>
    <w:rsid w:val="00A4590E"/>
    <w:rsid w:val="00A45B47"/>
    <w:rsid w:val="00A45DC0"/>
    <w:rsid w:val="00A45E81"/>
    <w:rsid w:val="00A4651C"/>
    <w:rsid w:val="00A46D94"/>
    <w:rsid w:val="00A46F7A"/>
    <w:rsid w:val="00A47152"/>
    <w:rsid w:val="00A500DF"/>
    <w:rsid w:val="00A50694"/>
    <w:rsid w:val="00A5181A"/>
    <w:rsid w:val="00A52A19"/>
    <w:rsid w:val="00A52B1E"/>
    <w:rsid w:val="00A52BB8"/>
    <w:rsid w:val="00A52D57"/>
    <w:rsid w:val="00A53C3C"/>
    <w:rsid w:val="00A53D42"/>
    <w:rsid w:val="00A543AF"/>
    <w:rsid w:val="00A544C5"/>
    <w:rsid w:val="00A54564"/>
    <w:rsid w:val="00A54ADF"/>
    <w:rsid w:val="00A55410"/>
    <w:rsid w:val="00A55711"/>
    <w:rsid w:val="00A55A5E"/>
    <w:rsid w:val="00A55D37"/>
    <w:rsid w:val="00A55E30"/>
    <w:rsid w:val="00A5690A"/>
    <w:rsid w:val="00A56B4D"/>
    <w:rsid w:val="00A5708A"/>
    <w:rsid w:val="00A572A3"/>
    <w:rsid w:val="00A57338"/>
    <w:rsid w:val="00A57DFF"/>
    <w:rsid w:val="00A60002"/>
    <w:rsid w:val="00A60249"/>
    <w:rsid w:val="00A60EC9"/>
    <w:rsid w:val="00A61C0D"/>
    <w:rsid w:val="00A627DC"/>
    <w:rsid w:val="00A62B2C"/>
    <w:rsid w:val="00A64344"/>
    <w:rsid w:val="00A64A7C"/>
    <w:rsid w:val="00A64B37"/>
    <w:rsid w:val="00A64C07"/>
    <w:rsid w:val="00A64CAF"/>
    <w:rsid w:val="00A64D00"/>
    <w:rsid w:val="00A650EE"/>
    <w:rsid w:val="00A6570A"/>
    <w:rsid w:val="00A6580C"/>
    <w:rsid w:val="00A6736C"/>
    <w:rsid w:val="00A67860"/>
    <w:rsid w:val="00A679F0"/>
    <w:rsid w:val="00A709B4"/>
    <w:rsid w:val="00A70EB1"/>
    <w:rsid w:val="00A70FA1"/>
    <w:rsid w:val="00A713D4"/>
    <w:rsid w:val="00A7159E"/>
    <w:rsid w:val="00A71604"/>
    <w:rsid w:val="00A722A6"/>
    <w:rsid w:val="00A73558"/>
    <w:rsid w:val="00A73AEB"/>
    <w:rsid w:val="00A74A64"/>
    <w:rsid w:val="00A7524C"/>
    <w:rsid w:val="00A75627"/>
    <w:rsid w:val="00A76018"/>
    <w:rsid w:val="00A76033"/>
    <w:rsid w:val="00A76BA1"/>
    <w:rsid w:val="00A76E90"/>
    <w:rsid w:val="00A76F2D"/>
    <w:rsid w:val="00A77076"/>
    <w:rsid w:val="00A77869"/>
    <w:rsid w:val="00A77B74"/>
    <w:rsid w:val="00A803A9"/>
    <w:rsid w:val="00A8134C"/>
    <w:rsid w:val="00A818F3"/>
    <w:rsid w:val="00A81BFF"/>
    <w:rsid w:val="00A81EDB"/>
    <w:rsid w:val="00A825B1"/>
    <w:rsid w:val="00A8364C"/>
    <w:rsid w:val="00A83B7C"/>
    <w:rsid w:val="00A842FC"/>
    <w:rsid w:val="00A84313"/>
    <w:rsid w:val="00A84B9A"/>
    <w:rsid w:val="00A869D9"/>
    <w:rsid w:val="00A86CC2"/>
    <w:rsid w:val="00A87292"/>
    <w:rsid w:val="00A87F70"/>
    <w:rsid w:val="00A90191"/>
    <w:rsid w:val="00A90666"/>
    <w:rsid w:val="00A907FC"/>
    <w:rsid w:val="00A9082B"/>
    <w:rsid w:val="00A90A57"/>
    <w:rsid w:val="00A910E2"/>
    <w:rsid w:val="00A91BDB"/>
    <w:rsid w:val="00A920D9"/>
    <w:rsid w:val="00A9217F"/>
    <w:rsid w:val="00A92229"/>
    <w:rsid w:val="00A929C7"/>
    <w:rsid w:val="00A92A37"/>
    <w:rsid w:val="00A92ECD"/>
    <w:rsid w:val="00A9358F"/>
    <w:rsid w:val="00A93595"/>
    <w:rsid w:val="00A94283"/>
    <w:rsid w:val="00A94BAD"/>
    <w:rsid w:val="00A94F2F"/>
    <w:rsid w:val="00A95316"/>
    <w:rsid w:val="00A95AAA"/>
    <w:rsid w:val="00A963C8"/>
    <w:rsid w:val="00A96E57"/>
    <w:rsid w:val="00A97BFB"/>
    <w:rsid w:val="00A97DD8"/>
    <w:rsid w:val="00A97E2E"/>
    <w:rsid w:val="00AA0739"/>
    <w:rsid w:val="00AA0BBC"/>
    <w:rsid w:val="00AA0F78"/>
    <w:rsid w:val="00AA17C8"/>
    <w:rsid w:val="00AA2517"/>
    <w:rsid w:val="00AA2667"/>
    <w:rsid w:val="00AA2A58"/>
    <w:rsid w:val="00AA3A72"/>
    <w:rsid w:val="00AA4199"/>
    <w:rsid w:val="00AA4813"/>
    <w:rsid w:val="00AA5155"/>
    <w:rsid w:val="00AA5D03"/>
    <w:rsid w:val="00AA66BE"/>
    <w:rsid w:val="00AA6740"/>
    <w:rsid w:val="00AA706D"/>
    <w:rsid w:val="00AB0963"/>
    <w:rsid w:val="00AB0B02"/>
    <w:rsid w:val="00AB0B6C"/>
    <w:rsid w:val="00AB0FD6"/>
    <w:rsid w:val="00AB11A7"/>
    <w:rsid w:val="00AB1743"/>
    <w:rsid w:val="00AB2DD6"/>
    <w:rsid w:val="00AB348B"/>
    <w:rsid w:val="00AB364B"/>
    <w:rsid w:val="00AB3FB1"/>
    <w:rsid w:val="00AB52E6"/>
    <w:rsid w:val="00AB5491"/>
    <w:rsid w:val="00AB5749"/>
    <w:rsid w:val="00AB5A70"/>
    <w:rsid w:val="00AB6007"/>
    <w:rsid w:val="00AB6604"/>
    <w:rsid w:val="00AB66CD"/>
    <w:rsid w:val="00AB6745"/>
    <w:rsid w:val="00AB758F"/>
    <w:rsid w:val="00AB7821"/>
    <w:rsid w:val="00AB7A95"/>
    <w:rsid w:val="00AB7F95"/>
    <w:rsid w:val="00AC01CF"/>
    <w:rsid w:val="00AC0E58"/>
    <w:rsid w:val="00AC0FAB"/>
    <w:rsid w:val="00AC109A"/>
    <w:rsid w:val="00AC10B1"/>
    <w:rsid w:val="00AC1167"/>
    <w:rsid w:val="00AC1658"/>
    <w:rsid w:val="00AC1E57"/>
    <w:rsid w:val="00AC1F1B"/>
    <w:rsid w:val="00AC21C4"/>
    <w:rsid w:val="00AC2696"/>
    <w:rsid w:val="00AC26D1"/>
    <w:rsid w:val="00AC2C2F"/>
    <w:rsid w:val="00AC316E"/>
    <w:rsid w:val="00AC3622"/>
    <w:rsid w:val="00AC36FA"/>
    <w:rsid w:val="00AC3DAB"/>
    <w:rsid w:val="00AC3FC9"/>
    <w:rsid w:val="00AC5985"/>
    <w:rsid w:val="00AC5E7C"/>
    <w:rsid w:val="00AC5FA7"/>
    <w:rsid w:val="00AC6758"/>
    <w:rsid w:val="00AC6EEF"/>
    <w:rsid w:val="00AD0802"/>
    <w:rsid w:val="00AD0BCE"/>
    <w:rsid w:val="00AD0E9E"/>
    <w:rsid w:val="00AD0F44"/>
    <w:rsid w:val="00AD11CA"/>
    <w:rsid w:val="00AD129D"/>
    <w:rsid w:val="00AD1798"/>
    <w:rsid w:val="00AD1B79"/>
    <w:rsid w:val="00AD3D3D"/>
    <w:rsid w:val="00AD3EDB"/>
    <w:rsid w:val="00AD46C3"/>
    <w:rsid w:val="00AD574F"/>
    <w:rsid w:val="00AD5908"/>
    <w:rsid w:val="00AD5CC6"/>
    <w:rsid w:val="00AD64C5"/>
    <w:rsid w:val="00AD64DE"/>
    <w:rsid w:val="00AD67B9"/>
    <w:rsid w:val="00AD6E31"/>
    <w:rsid w:val="00AD6FAE"/>
    <w:rsid w:val="00AD7F42"/>
    <w:rsid w:val="00AE0A17"/>
    <w:rsid w:val="00AE0EAC"/>
    <w:rsid w:val="00AE140F"/>
    <w:rsid w:val="00AE1876"/>
    <w:rsid w:val="00AE1D20"/>
    <w:rsid w:val="00AE222E"/>
    <w:rsid w:val="00AE2317"/>
    <w:rsid w:val="00AE2585"/>
    <w:rsid w:val="00AE2935"/>
    <w:rsid w:val="00AE2F2C"/>
    <w:rsid w:val="00AE316D"/>
    <w:rsid w:val="00AE3E7D"/>
    <w:rsid w:val="00AE3EE5"/>
    <w:rsid w:val="00AE4086"/>
    <w:rsid w:val="00AE422E"/>
    <w:rsid w:val="00AE4521"/>
    <w:rsid w:val="00AE4CEF"/>
    <w:rsid w:val="00AE4D31"/>
    <w:rsid w:val="00AE5691"/>
    <w:rsid w:val="00AE6596"/>
    <w:rsid w:val="00AE6A15"/>
    <w:rsid w:val="00AE73C5"/>
    <w:rsid w:val="00AE7816"/>
    <w:rsid w:val="00AE7BC6"/>
    <w:rsid w:val="00AF0775"/>
    <w:rsid w:val="00AF07CE"/>
    <w:rsid w:val="00AF085C"/>
    <w:rsid w:val="00AF168A"/>
    <w:rsid w:val="00AF25CE"/>
    <w:rsid w:val="00AF2625"/>
    <w:rsid w:val="00AF343A"/>
    <w:rsid w:val="00AF3CF4"/>
    <w:rsid w:val="00AF4ACF"/>
    <w:rsid w:val="00AF5B62"/>
    <w:rsid w:val="00AF6368"/>
    <w:rsid w:val="00AF6470"/>
    <w:rsid w:val="00AF6F30"/>
    <w:rsid w:val="00AF709D"/>
    <w:rsid w:val="00AF793E"/>
    <w:rsid w:val="00AF7C74"/>
    <w:rsid w:val="00B000C7"/>
    <w:rsid w:val="00B0027C"/>
    <w:rsid w:val="00B003B2"/>
    <w:rsid w:val="00B0050B"/>
    <w:rsid w:val="00B009F3"/>
    <w:rsid w:val="00B011BF"/>
    <w:rsid w:val="00B0146E"/>
    <w:rsid w:val="00B0162A"/>
    <w:rsid w:val="00B02495"/>
    <w:rsid w:val="00B02D60"/>
    <w:rsid w:val="00B03B08"/>
    <w:rsid w:val="00B03BE8"/>
    <w:rsid w:val="00B04880"/>
    <w:rsid w:val="00B05A01"/>
    <w:rsid w:val="00B06FEB"/>
    <w:rsid w:val="00B07433"/>
    <w:rsid w:val="00B10C4B"/>
    <w:rsid w:val="00B10E91"/>
    <w:rsid w:val="00B10FC4"/>
    <w:rsid w:val="00B11969"/>
    <w:rsid w:val="00B122B5"/>
    <w:rsid w:val="00B122C9"/>
    <w:rsid w:val="00B126A0"/>
    <w:rsid w:val="00B126D5"/>
    <w:rsid w:val="00B13408"/>
    <w:rsid w:val="00B1345E"/>
    <w:rsid w:val="00B1354A"/>
    <w:rsid w:val="00B13609"/>
    <w:rsid w:val="00B13E10"/>
    <w:rsid w:val="00B141B0"/>
    <w:rsid w:val="00B14207"/>
    <w:rsid w:val="00B154DB"/>
    <w:rsid w:val="00B155B4"/>
    <w:rsid w:val="00B156DA"/>
    <w:rsid w:val="00B167D1"/>
    <w:rsid w:val="00B168CF"/>
    <w:rsid w:val="00B17516"/>
    <w:rsid w:val="00B17981"/>
    <w:rsid w:val="00B200B2"/>
    <w:rsid w:val="00B20F80"/>
    <w:rsid w:val="00B21C93"/>
    <w:rsid w:val="00B21F1E"/>
    <w:rsid w:val="00B221C4"/>
    <w:rsid w:val="00B227AC"/>
    <w:rsid w:val="00B23505"/>
    <w:rsid w:val="00B23F51"/>
    <w:rsid w:val="00B2463E"/>
    <w:rsid w:val="00B24F69"/>
    <w:rsid w:val="00B2501C"/>
    <w:rsid w:val="00B25A28"/>
    <w:rsid w:val="00B25C7B"/>
    <w:rsid w:val="00B25D4D"/>
    <w:rsid w:val="00B26733"/>
    <w:rsid w:val="00B26BC4"/>
    <w:rsid w:val="00B304ED"/>
    <w:rsid w:val="00B307BA"/>
    <w:rsid w:val="00B30826"/>
    <w:rsid w:val="00B333E9"/>
    <w:rsid w:val="00B341D5"/>
    <w:rsid w:val="00B3440D"/>
    <w:rsid w:val="00B3464F"/>
    <w:rsid w:val="00B34958"/>
    <w:rsid w:val="00B358A1"/>
    <w:rsid w:val="00B35A14"/>
    <w:rsid w:val="00B35A53"/>
    <w:rsid w:val="00B35A9A"/>
    <w:rsid w:val="00B35DEA"/>
    <w:rsid w:val="00B36439"/>
    <w:rsid w:val="00B36BF5"/>
    <w:rsid w:val="00B36DF3"/>
    <w:rsid w:val="00B371C0"/>
    <w:rsid w:val="00B372A6"/>
    <w:rsid w:val="00B372B1"/>
    <w:rsid w:val="00B37448"/>
    <w:rsid w:val="00B37A00"/>
    <w:rsid w:val="00B402B2"/>
    <w:rsid w:val="00B4067D"/>
    <w:rsid w:val="00B4079E"/>
    <w:rsid w:val="00B41585"/>
    <w:rsid w:val="00B416AE"/>
    <w:rsid w:val="00B41D46"/>
    <w:rsid w:val="00B41F6C"/>
    <w:rsid w:val="00B42998"/>
    <w:rsid w:val="00B433C7"/>
    <w:rsid w:val="00B43425"/>
    <w:rsid w:val="00B43536"/>
    <w:rsid w:val="00B437A3"/>
    <w:rsid w:val="00B43A5D"/>
    <w:rsid w:val="00B43D2B"/>
    <w:rsid w:val="00B43E8A"/>
    <w:rsid w:val="00B44658"/>
    <w:rsid w:val="00B450C0"/>
    <w:rsid w:val="00B455D7"/>
    <w:rsid w:val="00B45A08"/>
    <w:rsid w:val="00B45ADE"/>
    <w:rsid w:val="00B45B8D"/>
    <w:rsid w:val="00B462F4"/>
    <w:rsid w:val="00B46C2F"/>
    <w:rsid w:val="00B46E60"/>
    <w:rsid w:val="00B47727"/>
    <w:rsid w:val="00B4791A"/>
    <w:rsid w:val="00B47ECF"/>
    <w:rsid w:val="00B50CB9"/>
    <w:rsid w:val="00B51307"/>
    <w:rsid w:val="00B51B08"/>
    <w:rsid w:val="00B52ACC"/>
    <w:rsid w:val="00B530B9"/>
    <w:rsid w:val="00B53821"/>
    <w:rsid w:val="00B53894"/>
    <w:rsid w:val="00B54F50"/>
    <w:rsid w:val="00B5511E"/>
    <w:rsid w:val="00B553AB"/>
    <w:rsid w:val="00B555F0"/>
    <w:rsid w:val="00B55E9F"/>
    <w:rsid w:val="00B55EC2"/>
    <w:rsid w:val="00B56303"/>
    <w:rsid w:val="00B56381"/>
    <w:rsid w:val="00B56698"/>
    <w:rsid w:val="00B57015"/>
    <w:rsid w:val="00B57B35"/>
    <w:rsid w:val="00B57B85"/>
    <w:rsid w:val="00B57DB8"/>
    <w:rsid w:val="00B610AD"/>
    <w:rsid w:val="00B6177F"/>
    <w:rsid w:val="00B61A22"/>
    <w:rsid w:val="00B62739"/>
    <w:rsid w:val="00B62C0C"/>
    <w:rsid w:val="00B634FD"/>
    <w:rsid w:val="00B6445E"/>
    <w:rsid w:val="00B646B4"/>
    <w:rsid w:val="00B64889"/>
    <w:rsid w:val="00B659F4"/>
    <w:rsid w:val="00B65C5C"/>
    <w:rsid w:val="00B65F50"/>
    <w:rsid w:val="00B6675C"/>
    <w:rsid w:val="00B6687D"/>
    <w:rsid w:val="00B6767B"/>
    <w:rsid w:val="00B71B7B"/>
    <w:rsid w:val="00B71E37"/>
    <w:rsid w:val="00B725B6"/>
    <w:rsid w:val="00B72B51"/>
    <w:rsid w:val="00B735C9"/>
    <w:rsid w:val="00B73782"/>
    <w:rsid w:val="00B73A0C"/>
    <w:rsid w:val="00B740F9"/>
    <w:rsid w:val="00B74642"/>
    <w:rsid w:val="00B74A08"/>
    <w:rsid w:val="00B74F02"/>
    <w:rsid w:val="00B75771"/>
    <w:rsid w:val="00B75D19"/>
    <w:rsid w:val="00B76976"/>
    <w:rsid w:val="00B76C41"/>
    <w:rsid w:val="00B76CE1"/>
    <w:rsid w:val="00B76D02"/>
    <w:rsid w:val="00B76E96"/>
    <w:rsid w:val="00B76F63"/>
    <w:rsid w:val="00B77353"/>
    <w:rsid w:val="00B77DC7"/>
    <w:rsid w:val="00B805ED"/>
    <w:rsid w:val="00B810EF"/>
    <w:rsid w:val="00B8123D"/>
    <w:rsid w:val="00B819F3"/>
    <w:rsid w:val="00B81D3E"/>
    <w:rsid w:val="00B8238A"/>
    <w:rsid w:val="00B825F2"/>
    <w:rsid w:val="00B825F6"/>
    <w:rsid w:val="00B82EE9"/>
    <w:rsid w:val="00B83B5D"/>
    <w:rsid w:val="00B83DC2"/>
    <w:rsid w:val="00B83E0E"/>
    <w:rsid w:val="00B83E3C"/>
    <w:rsid w:val="00B8420C"/>
    <w:rsid w:val="00B8441A"/>
    <w:rsid w:val="00B847FA"/>
    <w:rsid w:val="00B84CD8"/>
    <w:rsid w:val="00B8553C"/>
    <w:rsid w:val="00B85AEA"/>
    <w:rsid w:val="00B85CD7"/>
    <w:rsid w:val="00B86B8A"/>
    <w:rsid w:val="00B86F20"/>
    <w:rsid w:val="00B86F3C"/>
    <w:rsid w:val="00B87188"/>
    <w:rsid w:val="00B87701"/>
    <w:rsid w:val="00B877EE"/>
    <w:rsid w:val="00B87B4E"/>
    <w:rsid w:val="00B9085D"/>
    <w:rsid w:val="00B90EA4"/>
    <w:rsid w:val="00B91DA7"/>
    <w:rsid w:val="00B91F7D"/>
    <w:rsid w:val="00B91F8C"/>
    <w:rsid w:val="00B9255A"/>
    <w:rsid w:val="00B92FEC"/>
    <w:rsid w:val="00B9434F"/>
    <w:rsid w:val="00B944EC"/>
    <w:rsid w:val="00B94D57"/>
    <w:rsid w:val="00B94FEB"/>
    <w:rsid w:val="00B95374"/>
    <w:rsid w:val="00B96010"/>
    <w:rsid w:val="00B97365"/>
    <w:rsid w:val="00B97937"/>
    <w:rsid w:val="00B97C9C"/>
    <w:rsid w:val="00BA05ED"/>
    <w:rsid w:val="00BA0DA0"/>
    <w:rsid w:val="00BA0F62"/>
    <w:rsid w:val="00BA1B62"/>
    <w:rsid w:val="00BA1BAF"/>
    <w:rsid w:val="00BA257B"/>
    <w:rsid w:val="00BA2ACF"/>
    <w:rsid w:val="00BA2FE2"/>
    <w:rsid w:val="00BA3874"/>
    <w:rsid w:val="00BA4F8B"/>
    <w:rsid w:val="00BA4FE0"/>
    <w:rsid w:val="00BA513D"/>
    <w:rsid w:val="00BA56D6"/>
    <w:rsid w:val="00BA5B06"/>
    <w:rsid w:val="00BA5D6D"/>
    <w:rsid w:val="00BA606F"/>
    <w:rsid w:val="00BA685C"/>
    <w:rsid w:val="00BA73B5"/>
    <w:rsid w:val="00BA7C79"/>
    <w:rsid w:val="00BA7FDB"/>
    <w:rsid w:val="00BB0558"/>
    <w:rsid w:val="00BB175A"/>
    <w:rsid w:val="00BB2799"/>
    <w:rsid w:val="00BB31E1"/>
    <w:rsid w:val="00BB33A5"/>
    <w:rsid w:val="00BB36D1"/>
    <w:rsid w:val="00BB3A8F"/>
    <w:rsid w:val="00BB4A09"/>
    <w:rsid w:val="00BB4BDA"/>
    <w:rsid w:val="00BB4CE3"/>
    <w:rsid w:val="00BB5312"/>
    <w:rsid w:val="00BB5B78"/>
    <w:rsid w:val="00BB5C6B"/>
    <w:rsid w:val="00BB6175"/>
    <w:rsid w:val="00BB66B0"/>
    <w:rsid w:val="00BB746E"/>
    <w:rsid w:val="00BC0D24"/>
    <w:rsid w:val="00BC13DD"/>
    <w:rsid w:val="00BC1AFF"/>
    <w:rsid w:val="00BC30B9"/>
    <w:rsid w:val="00BC3289"/>
    <w:rsid w:val="00BC3778"/>
    <w:rsid w:val="00BC4CEC"/>
    <w:rsid w:val="00BC5DE9"/>
    <w:rsid w:val="00BC6604"/>
    <w:rsid w:val="00BC6F53"/>
    <w:rsid w:val="00BD04A4"/>
    <w:rsid w:val="00BD1218"/>
    <w:rsid w:val="00BD15CC"/>
    <w:rsid w:val="00BD1712"/>
    <w:rsid w:val="00BD235C"/>
    <w:rsid w:val="00BD3428"/>
    <w:rsid w:val="00BD3B5D"/>
    <w:rsid w:val="00BD3C86"/>
    <w:rsid w:val="00BD41B9"/>
    <w:rsid w:val="00BD41E8"/>
    <w:rsid w:val="00BD4B74"/>
    <w:rsid w:val="00BD4C75"/>
    <w:rsid w:val="00BD4E26"/>
    <w:rsid w:val="00BD5263"/>
    <w:rsid w:val="00BD556B"/>
    <w:rsid w:val="00BD59C6"/>
    <w:rsid w:val="00BD6091"/>
    <w:rsid w:val="00BD6409"/>
    <w:rsid w:val="00BD6C5C"/>
    <w:rsid w:val="00BD71DB"/>
    <w:rsid w:val="00BD7551"/>
    <w:rsid w:val="00BE26C7"/>
    <w:rsid w:val="00BE3280"/>
    <w:rsid w:val="00BE37B7"/>
    <w:rsid w:val="00BE3998"/>
    <w:rsid w:val="00BE3D2E"/>
    <w:rsid w:val="00BE4A00"/>
    <w:rsid w:val="00BE4B07"/>
    <w:rsid w:val="00BE4D09"/>
    <w:rsid w:val="00BE4FD1"/>
    <w:rsid w:val="00BE507C"/>
    <w:rsid w:val="00BE5ACF"/>
    <w:rsid w:val="00BE5CF3"/>
    <w:rsid w:val="00BE6A2A"/>
    <w:rsid w:val="00BE6D4A"/>
    <w:rsid w:val="00BE6FED"/>
    <w:rsid w:val="00BE78B1"/>
    <w:rsid w:val="00BE7908"/>
    <w:rsid w:val="00BF2CBC"/>
    <w:rsid w:val="00BF325E"/>
    <w:rsid w:val="00BF3752"/>
    <w:rsid w:val="00BF3D30"/>
    <w:rsid w:val="00BF4B97"/>
    <w:rsid w:val="00BF6502"/>
    <w:rsid w:val="00BF6CA6"/>
    <w:rsid w:val="00BF6F6E"/>
    <w:rsid w:val="00BF7BA7"/>
    <w:rsid w:val="00BF7FD1"/>
    <w:rsid w:val="00C00EFD"/>
    <w:rsid w:val="00C0101B"/>
    <w:rsid w:val="00C0174B"/>
    <w:rsid w:val="00C01FEA"/>
    <w:rsid w:val="00C03408"/>
    <w:rsid w:val="00C0340E"/>
    <w:rsid w:val="00C03814"/>
    <w:rsid w:val="00C04353"/>
    <w:rsid w:val="00C04939"/>
    <w:rsid w:val="00C04BA5"/>
    <w:rsid w:val="00C0534B"/>
    <w:rsid w:val="00C066AD"/>
    <w:rsid w:val="00C068B4"/>
    <w:rsid w:val="00C0693A"/>
    <w:rsid w:val="00C06B18"/>
    <w:rsid w:val="00C06CEB"/>
    <w:rsid w:val="00C06F5C"/>
    <w:rsid w:val="00C071A5"/>
    <w:rsid w:val="00C07637"/>
    <w:rsid w:val="00C114D6"/>
    <w:rsid w:val="00C119A2"/>
    <w:rsid w:val="00C11C8D"/>
    <w:rsid w:val="00C1376D"/>
    <w:rsid w:val="00C138B7"/>
    <w:rsid w:val="00C13C3A"/>
    <w:rsid w:val="00C13C3C"/>
    <w:rsid w:val="00C13CEE"/>
    <w:rsid w:val="00C14DBF"/>
    <w:rsid w:val="00C15669"/>
    <w:rsid w:val="00C166D9"/>
    <w:rsid w:val="00C16891"/>
    <w:rsid w:val="00C169F0"/>
    <w:rsid w:val="00C173C7"/>
    <w:rsid w:val="00C179BF"/>
    <w:rsid w:val="00C17D2A"/>
    <w:rsid w:val="00C2049C"/>
    <w:rsid w:val="00C20AD7"/>
    <w:rsid w:val="00C20E03"/>
    <w:rsid w:val="00C214EE"/>
    <w:rsid w:val="00C215A7"/>
    <w:rsid w:val="00C21639"/>
    <w:rsid w:val="00C218BC"/>
    <w:rsid w:val="00C2196C"/>
    <w:rsid w:val="00C21C2B"/>
    <w:rsid w:val="00C22B79"/>
    <w:rsid w:val="00C22BC5"/>
    <w:rsid w:val="00C2345A"/>
    <w:rsid w:val="00C240F2"/>
    <w:rsid w:val="00C242A2"/>
    <w:rsid w:val="00C251E7"/>
    <w:rsid w:val="00C267EB"/>
    <w:rsid w:val="00C26D04"/>
    <w:rsid w:val="00C27889"/>
    <w:rsid w:val="00C300C2"/>
    <w:rsid w:val="00C31622"/>
    <w:rsid w:val="00C31A97"/>
    <w:rsid w:val="00C31CE6"/>
    <w:rsid w:val="00C32638"/>
    <w:rsid w:val="00C32757"/>
    <w:rsid w:val="00C327D4"/>
    <w:rsid w:val="00C32FBE"/>
    <w:rsid w:val="00C331DC"/>
    <w:rsid w:val="00C3330B"/>
    <w:rsid w:val="00C33C44"/>
    <w:rsid w:val="00C33EC9"/>
    <w:rsid w:val="00C34173"/>
    <w:rsid w:val="00C34878"/>
    <w:rsid w:val="00C34945"/>
    <w:rsid w:val="00C34C6D"/>
    <w:rsid w:val="00C35725"/>
    <w:rsid w:val="00C3572F"/>
    <w:rsid w:val="00C35B6D"/>
    <w:rsid w:val="00C35C5D"/>
    <w:rsid w:val="00C35EC1"/>
    <w:rsid w:val="00C3621F"/>
    <w:rsid w:val="00C36622"/>
    <w:rsid w:val="00C366F5"/>
    <w:rsid w:val="00C36FD0"/>
    <w:rsid w:val="00C37696"/>
    <w:rsid w:val="00C3785B"/>
    <w:rsid w:val="00C401AC"/>
    <w:rsid w:val="00C40354"/>
    <w:rsid w:val="00C40864"/>
    <w:rsid w:val="00C40FB6"/>
    <w:rsid w:val="00C426B3"/>
    <w:rsid w:val="00C42EFE"/>
    <w:rsid w:val="00C4327E"/>
    <w:rsid w:val="00C43ED1"/>
    <w:rsid w:val="00C44114"/>
    <w:rsid w:val="00C44313"/>
    <w:rsid w:val="00C445F4"/>
    <w:rsid w:val="00C44D67"/>
    <w:rsid w:val="00C4649A"/>
    <w:rsid w:val="00C469EF"/>
    <w:rsid w:val="00C46A97"/>
    <w:rsid w:val="00C46BE0"/>
    <w:rsid w:val="00C47308"/>
    <w:rsid w:val="00C47706"/>
    <w:rsid w:val="00C478CF"/>
    <w:rsid w:val="00C47A68"/>
    <w:rsid w:val="00C50439"/>
    <w:rsid w:val="00C50456"/>
    <w:rsid w:val="00C508A0"/>
    <w:rsid w:val="00C51A98"/>
    <w:rsid w:val="00C51FA0"/>
    <w:rsid w:val="00C51FD4"/>
    <w:rsid w:val="00C529C4"/>
    <w:rsid w:val="00C52B8B"/>
    <w:rsid w:val="00C52C55"/>
    <w:rsid w:val="00C52DE3"/>
    <w:rsid w:val="00C531C6"/>
    <w:rsid w:val="00C53280"/>
    <w:rsid w:val="00C534F4"/>
    <w:rsid w:val="00C536C1"/>
    <w:rsid w:val="00C53E9C"/>
    <w:rsid w:val="00C53F8C"/>
    <w:rsid w:val="00C5419A"/>
    <w:rsid w:val="00C544B4"/>
    <w:rsid w:val="00C54EB6"/>
    <w:rsid w:val="00C5577D"/>
    <w:rsid w:val="00C55AAD"/>
    <w:rsid w:val="00C55C42"/>
    <w:rsid w:val="00C566B3"/>
    <w:rsid w:val="00C578FD"/>
    <w:rsid w:val="00C57A56"/>
    <w:rsid w:val="00C6015C"/>
    <w:rsid w:val="00C604ED"/>
    <w:rsid w:val="00C60F5C"/>
    <w:rsid w:val="00C6128B"/>
    <w:rsid w:val="00C61837"/>
    <w:rsid w:val="00C62242"/>
    <w:rsid w:val="00C6304C"/>
    <w:rsid w:val="00C6321B"/>
    <w:rsid w:val="00C643E2"/>
    <w:rsid w:val="00C6518D"/>
    <w:rsid w:val="00C65293"/>
    <w:rsid w:val="00C65955"/>
    <w:rsid w:val="00C65F9D"/>
    <w:rsid w:val="00C6621B"/>
    <w:rsid w:val="00C66906"/>
    <w:rsid w:val="00C66B1C"/>
    <w:rsid w:val="00C66CD3"/>
    <w:rsid w:val="00C66EFD"/>
    <w:rsid w:val="00C702B4"/>
    <w:rsid w:val="00C703F3"/>
    <w:rsid w:val="00C7081C"/>
    <w:rsid w:val="00C7090E"/>
    <w:rsid w:val="00C712C2"/>
    <w:rsid w:val="00C72206"/>
    <w:rsid w:val="00C72DD2"/>
    <w:rsid w:val="00C72DE2"/>
    <w:rsid w:val="00C73252"/>
    <w:rsid w:val="00C744E0"/>
    <w:rsid w:val="00C749B7"/>
    <w:rsid w:val="00C74D48"/>
    <w:rsid w:val="00C74F32"/>
    <w:rsid w:val="00C753AF"/>
    <w:rsid w:val="00C7589C"/>
    <w:rsid w:val="00C75D1A"/>
    <w:rsid w:val="00C75EF0"/>
    <w:rsid w:val="00C76770"/>
    <w:rsid w:val="00C76817"/>
    <w:rsid w:val="00C7689A"/>
    <w:rsid w:val="00C770FD"/>
    <w:rsid w:val="00C77799"/>
    <w:rsid w:val="00C80325"/>
    <w:rsid w:val="00C80550"/>
    <w:rsid w:val="00C80AF0"/>
    <w:rsid w:val="00C80B39"/>
    <w:rsid w:val="00C81137"/>
    <w:rsid w:val="00C816F0"/>
    <w:rsid w:val="00C8172C"/>
    <w:rsid w:val="00C8193A"/>
    <w:rsid w:val="00C833FA"/>
    <w:rsid w:val="00C83620"/>
    <w:rsid w:val="00C83FD1"/>
    <w:rsid w:val="00C83FEE"/>
    <w:rsid w:val="00C8460B"/>
    <w:rsid w:val="00C859FB"/>
    <w:rsid w:val="00C8602D"/>
    <w:rsid w:val="00C8668D"/>
    <w:rsid w:val="00C86F9A"/>
    <w:rsid w:val="00C87020"/>
    <w:rsid w:val="00C877E2"/>
    <w:rsid w:val="00C87964"/>
    <w:rsid w:val="00C87D0B"/>
    <w:rsid w:val="00C87DCE"/>
    <w:rsid w:val="00C90358"/>
    <w:rsid w:val="00C915EB"/>
    <w:rsid w:val="00C91644"/>
    <w:rsid w:val="00C91F47"/>
    <w:rsid w:val="00C92742"/>
    <w:rsid w:val="00C92C04"/>
    <w:rsid w:val="00C92DCE"/>
    <w:rsid w:val="00C9352F"/>
    <w:rsid w:val="00C93C5C"/>
    <w:rsid w:val="00C941F4"/>
    <w:rsid w:val="00C94220"/>
    <w:rsid w:val="00C9449D"/>
    <w:rsid w:val="00C9482A"/>
    <w:rsid w:val="00C94C06"/>
    <w:rsid w:val="00C94E35"/>
    <w:rsid w:val="00C9526A"/>
    <w:rsid w:val="00C95586"/>
    <w:rsid w:val="00C9591D"/>
    <w:rsid w:val="00C959A1"/>
    <w:rsid w:val="00C965F2"/>
    <w:rsid w:val="00C967B0"/>
    <w:rsid w:val="00C969C1"/>
    <w:rsid w:val="00C96E6A"/>
    <w:rsid w:val="00C9743F"/>
    <w:rsid w:val="00C97899"/>
    <w:rsid w:val="00CA01A3"/>
    <w:rsid w:val="00CA029D"/>
    <w:rsid w:val="00CA0575"/>
    <w:rsid w:val="00CA06F6"/>
    <w:rsid w:val="00CA098C"/>
    <w:rsid w:val="00CA1CA7"/>
    <w:rsid w:val="00CA21B1"/>
    <w:rsid w:val="00CA22B2"/>
    <w:rsid w:val="00CA23F8"/>
    <w:rsid w:val="00CA2CE2"/>
    <w:rsid w:val="00CA302F"/>
    <w:rsid w:val="00CA3DE2"/>
    <w:rsid w:val="00CA41BC"/>
    <w:rsid w:val="00CA4CA8"/>
    <w:rsid w:val="00CA4F05"/>
    <w:rsid w:val="00CA5D8C"/>
    <w:rsid w:val="00CA609F"/>
    <w:rsid w:val="00CA652A"/>
    <w:rsid w:val="00CA6640"/>
    <w:rsid w:val="00CA68A9"/>
    <w:rsid w:val="00CA6AC2"/>
    <w:rsid w:val="00CA7E0C"/>
    <w:rsid w:val="00CA7EF6"/>
    <w:rsid w:val="00CB0369"/>
    <w:rsid w:val="00CB08EC"/>
    <w:rsid w:val="00CB1337"/>
    <w:rsid w:val="00CB14B5"/>
    <w:rsid w:val="00CB2B72"/>
    <w:rsid w:val="00CB35C1"/>
    <w:rsid w:val="00CB3AFA"/>
    <w:rsid w:val="00CB44EC"/>
    <w:rsid w:val="00CB4586"/>
    <w:rsid w:val="00CB4B02"/>
    <w:rsid w:val="00CB4B2D"/>
    <w:rsid w:val="00CB4D27"/>
    <w:rsid w:val="00CB534C"/>
    <w:rsid w:val="00CB58E3"/>
    <w:rsid w:val="00CB5BDE"/>
    <w:rsid w:val="00CB5DA1"/>
    <w:rsid w:val="00CB644F"/>
    <w:rsid w:val="00CB647C"/>
    <w:rsid w:val="00CB6C67"/>
    <w:rsid w:val="00CB7577"/>
    <w:rsid w:val="00CB7BE9"/>
    <w:rsid w:val="00CB7EA7"/>
    <w:rsid w:val="00CB7FDE"/>
    <w:rsid w:val="00CC081E"/>
    <w:rsid w:val="00CC145A"/>
    <w:rsid w:val="00CC1CE3"/>
    <w:rsid w:val="00CC1EF5"/>
    <w:rsid w:val="00CC3EFE"/>
    <w:rsid w:val="00CC431E"/>
    <w:rsid w:val="00CC4889"/>
    <w:rsid w:val="00CC4F47"/>
    <w:rsid w:val="00CC5A55"/>
    <w:rsid w:val="00CC5B5D"/>
    <w:rsid w:val="00CC5DF7"/>
    <w:rsid w:val="00CC6379"/>
    <w:rsid w:val="00CC64FB"/>
    <w:rsid w:val="00CC698B"/>
    <w:rsid w:val="00CC6A9B"/>
    <w:rsid w:val="00CC7A28"/>
    <w:rsid w:val="00CD0317"/>
    <w:rsid w:val="00CD052D"/>
    <w:rsid w:val="00CD0C9C"/>
    <w:rsid w:val="00CD15F7"/>
    <w:rsid w:val="00CD1732"/>
    <w:rsid w:val="00CD180B"/>
    <w:rsid w:val="00CD1972"/>
    <w:rsid w:val="00CD2298"/>
    <w:rsid w:val="00CD2496"/>
    <w:rsid w:val="00CD256F"/>
    <w:rsid w:val="00CD26D7"/>
    <w:rsid w:val="00CD28AF"/>
    <w:rsid w:val="00CD2B9F"/>
    <w:rsid w:val="00CD4033"/>
    <w:rsid w:val="00CD4308"/>
    <w:rsid w:val="00CD4964"/>
    <w:rsid w:val="00CD4A5D"/>
    <w:rsid w:val="00CD534F"/>
    <w:rsid w:val="00CD54AA"/>
    <w:rsid w:val="00CD5667"/>
    <w:rsid w:val="00CD6155"/>
    <w:rsid w:val="00CD6C5B"/>
    <w:rsid w:val="00CD73F7"/>
    <w:rsid w:val="00CE025A"/>
    <w:rsid w:val="00CE0535"/>
    <w:rsid w:val="00CE0D8E"/>
    <w:rsid w:val="00CE112D"/>
    <w:rsid w:val="00CE1BC9"/>
    <w:rsid w:val="00CE211C"/>
    <w:rsid w:val="00CE2151"/>
    <w:rsid w:val="00CE2BCA"/>
    <w:rsid w:val="00CE39EC"/>
    <w:rsid w:val="00CE3DEA"/>
    <w:rsid w:val="00CE4BD7"/>
    <w:rsid w:val="00CE561B"/>
    <w:rsid w:val="00CE598B"/>
    <w:rsid w:val="00CE5A10"/>
    <w:rsid w:val="00CE5C79"/>
    <w:rsid w:val="00CE6B0C"/>
    <w:rsid w:val="00CE6C1F"/>
    <w:rsid w:val="00CE6D61"/>
    <w:rsid w:val="00CE7237"/>
    <w:rsid w:val="00CE73C5"/>
    <w:rsid w:val="00CE74C3"/>
    <w:rsid w:val="00CE7DE1"/>
    <w:rsid w:val="00CF0140"/>
    <w:rsid w:val="00CF0B36"/>
    <w:rsid w:val="00CF107E"/>
    <w:rsid w:val="00CF1614"/>
    <w:rsid w:val="00CF1C0A"/>
    <w:rsid w:val="00CF1E73"/>
    <w:rsid w:val="00CF203E"/>
    <w:rsid w:val="00CF2424"/>
    <w:rsid w:val="00CF2967"/>
    <w:rsid w:val="00CF29F8"/>
    <w:rsid w:val="00CF2AAC"/>
    <w:rsid w:val="00CF2EC5"/>
    <w:rsid w:val="00CF3130"/>
    <w:rsid w:val="00CF3411"/>
    <w:rsid w:val="00CF35CC"/>
    <w:rsid w:val="00CF363B"/>
    <w:rsid w:val="00CF4076"/>
    <w:rsid w:val="00CF470C"/>
    <w:rsid w:val="00CF4835"/>
    <w:rsid w:val="00CF4B61"/>
    <w:rsid w:val="00CF5B69"/>
    <w:rsid w:val="00CF5DD6"/>
    <w:rsid w:val="00CF61A3"/>
    <w:rsid w:val="00CF6574"/>
    <w:rsid w:val="00CF6F31"/>
    <w:rsid w:val="00CF7109"/>
    <w:rsid w:val="00CF732E"/>
    <w:rsid w:val="00CF7825"/>
    <w:rsid w:val="00D0006E"/>
    <w:rsid w:val="00D00CAC"/>
    <w:rsid w:val="00D01062"/>
    <w:rsid w:val="00D01700"/>
    <w:rsid w:val="00D0185B"/>
    <w:rsid w:val="00D01B0B"/>
    <w:rsid w:val="00D01FDE"/>
    <w:rsid w:val="00D02244"/>
    <w:rsid w:val="00D028B0"/>
    <w:rsid w:val="00D0292F"/>
    <w:rsid w:val="00D03605"/>
    <w:rsid w:val="00D03FB4"/>
    <w:rsid w:val="00D044B3"/>
    <w:rsid w:val="00D0459D"/>
    <w:rsid w:val="00D04FB1"/>
    <w:rsid w:val="00D055B1"/>
    <w:rsid w:val="00D05D2B"/>
    <w:rsid w:val="00D06261"/>
    <w:rsid w:val="00D0652C"/>
    <w:rsid w:val="00D06784"/>
    <w:rsid w:val="00D06F56"/>
    <w:rsid w:val="00D10114"/>
    <w:rsid w:val="00D10544"/>
    <w:rsid w:val="00D10BD4"/>
    <w:rsid w:val="00D1173E"/>
    <w:rsid w:val="00D11F95"/>
    <w:rsid w:val="00D130F4"/>
    <w:rsid w:val="00D13A1F"/>
    <w:rsid w:val="00D14514"/>
    <w:rsid w:val="00D14FEF"/>
    <w:rsid w:val="00D152F8"/>
    <w:rsid w:val="00D15461"/>
    <w:rsid w:val="00D15493"/>
    <w:rsid w:val="00D1692E"/>
    <w:rsid w:val="00D169FB"/>
    <w:rsid w:val="00D16E7D"/>
    <w:rsid w:val="00D16F68"/>
    <w:rsid w:val="00D17750"/>
    <w:rsid w:val="00D17B35"/>
    <w:rsid w:val="00D2016E"/>
    <w:rsid w:val="00D20311"/>
    <w:rsid w:val="00D20878"/>
    <w:rsid w:val="00D20FD3"/>
    <w:rsid w:val="00D2150A"/>
    <w:rsid w:val="00D2157E"/>
    <w:rsid w:val="00D215DB"/>
    <w:rsid w:val="00D21979"/>
    <w:rsid w:val="00D21E47"/>
    <w:rsid w:val="00D220A0"/>
    <w:rsid w:val="00D22B16"/>
    <w:rsid w:val="00D22F33"/>
    <w:rsid w:val="00D22FC8"/>
    <w:rsid w:val="00D2359D"/>
    <w:rsid w:val="00D2376D"/>
    <w:rsid w:val="00D23EA4"/>
    <w:rsid w:val="00D2436B"/>
    <w:rsid w:val="00D247B3"/>
    <w:rsid w:val="00D24E46"/>
    <w:rsid w:val="00D256FC"/>
    <w:rsid w:val="00D263E4"/>
    <w:rsid w:val="00D27196"/>
    <w:rsid w:val="00D27A8C"/>
    <w:rsid w:val="00D27DD0"/>
    <w:rsid w:val="00D301A5"/>
    <w:rsid w:val="00D3033C"/>
    <w:rsid w:val="00D30390"/>
    <w:rsid w:val="00D307E0"/>
    <w:rsid w:val="00D30D33"/>
    <w:rsid w:val="00D30F0E"/>
    <w:rsid w:val="00D313E7"/>
    <w:rsid w:val="00D3167E"/>
    <w:rsid w:val="00D32013"/>
    <w:rsid w:val="00D32147"/>
    <w:rsid w:val="00D332C5"/>
    <w:rsid w:val="00D33A72"/>
    <w:rsid w:val="00D33CFA"/>
    <w:rsid w:val="00D3461D"/>
    <w:rsid w:val="00D34C42"/>
    <w:rsid w:val="00D34F49"/>
    <w:rsid w:val="00D3576C"/>
    <w:rsid w:val="00D35E22"/>
    <w:rsid w:val="00D36655"/>
    <w:rsid w:val="00D36819"/>
    <w:rsid w:val="00D36C8E"/>
    <w:rsid w:val="00D3787B"/>
    <w:rsid w:val="00D40099"/>
    <w:rsid w:val="00D40A21"/>
    <w:rsid w:val="00D41478"/>
    <w:rsid w:val="00D415E8"/>
    <w:rsid w:val="00D4283E"/>
    <w:rsid w:val="00D42912"/>
    <w:rsid w:val="00D42C8F"/>
    <w:rsid w:val="00D439C7"/>
    <w:rsid w:val="00D4459A"/>
    <w:rsid w:val="00D44C87"/>
    <w:rsid w:val="00D45105"/>
    <w:rsid w:val="00D456C6"/>
    <w:rsid w:val="00D46461"/>
    <w:rsid w:val="00D465D0"/>
    <w:rsid w:val="00D46D28"/>
    <w:rsid w:val="00D46DA1"/>
    <w:rsid w:val="00D4705B"/>
    <w:rsid w:val="00D472B7"/>
    <w:rsid w:val="00D47B5E"/>
    <w:rsid w:val="00D50303"/>
    <w:rsid w:val="00D518AB"/>
    <w:rsid w:val="00D52195"/>
    <w:rsid w:val="00D52266"/>
    <w:rsid w:val="00D52C14"/>
    <w:rsid w:val="00D5308F"/>
    <w:rsid w:val="00D538DC"/>
    <w:rsid w:val="00D53B67"/>
    <w:rsid w:val="00D5435A"/>
    <w:rsid w:val="00D55561"/>
    <w:rsid w:val="00D555EE"/>
    <w:rsid w:val="00D55B93"/>
    <w:rsid w:val="00D55C71"/>
    <w:rsid w:val="00D55D68"/>
    <w:rsid w:val="00D568F4"/>
    <w:rsid w:val="00D569E0"/>
    <w:rsid w:val="00D574C6"/>
    <w:rsid w:val="00D57A50"/>
    <w:rsid w:val="00D57BC4"/>
    <w:rsid w:val="00D57BE6"/>
    <w:rsid w:val="00D6047C"/>
    <w:rsid w:val="00D60DAB"/>
    <w:rsid w:val="00D61002"/>
    <w:rsid w:val="00D61441"/>
    <w:rsid w:val="00D61EA3"/>
    <w:rsid w:val="00D62490"/>
    <w:rsid w:val="00D62D2A"/>
    <w:rsid w:val="00D6331C"/>
    <w:rsid w:val="00D636BF"/>
    <w:rsid w:val="00D63A7F"/>
    <w:rsid w:val="00D63CB9"/>
    <w:rsid w:val="00D646AC"/>
    <w:rsid w:val="00D649E0"/>
    <w:rsid w:val="00D64EC3"/>
    <w:rsid w:val="00D651D9"/>
    <w:rsid w:val="00D65787"/>
    <w:rsid w:val="00D662EE"/>
    <w:rsid w:val="00D66548"/>
    <w:rsid w:val="00D668A9"/>
    <w:rsid w:val="00D66A91"/>
    <w:rsid w:val="00D66C6C"/>
    <w:rsid w:val="00D66CEE"/>
    <w:rsid w:val="00D66E88"/>
    <w:rsid w:val="00D67133"/>
    <w:rsid w:val="00D6729C"/>
    <w:rsid w:val="00D675D8"/>
    <w:rsid w:val="00D67C20"/>
    <w:rsid w:val="00D706C0"/>
    <w:rsid w:val="00D711FC"/>
    <w:rsid w:val="00D71715"/>
    <w:rsid w:val="00D719A2"/>
    <w:rsid w:val="00D7211E"/>
    <w:rsid w:val="00D72993"/>
    <w:rsid w:val="00D7321F"/>
    <w:rsid w:val="00D73D37"/>
    <w:rsid w:val="00D74632"/>
    <w:rsid w:val="00D74C11"/>
    <w:rsid w:val="00D74C2E"/>
    <w:rsid w:val="00D74FC2"/>
    <w:rsid w:val="00D754A0"/>
    <w:rsid w:val="00D75583"/>
    <w:rsid w:val="00D75ABA"/>
    <w:rsid w:val="00D75B33"/>
    <w:rsid w:val="00D75C33"/>
    <w:rsid w:val="00D7612E"/>
    <w:rsid w:val="00D76509"/>
    <w:rsid w:val="00D76B98"/>
    <w:rsid w:val="00D76E12"/>
    <w:rsid w:val="00D7723F"/>
    <w:rsid w:val="00D7747A"/>
    <w:rsid w:val="00D776B4"/>
    <w:rsid w:val="00D77C2F"/>
    <w:rsid w:val="00D80065"/>
    <w:rsid w:val="00D802D1"/>
    <w:rsid w:val="00D80303"/>
    <w:rsid w:val="00D803BE"/>
    <w:rsid w:val="00D809A7"/>
    <w:rsid w:val="00D8147E"/>
    <w:rsid w:val="00D81672"/>
    <w:rsid w:val="00D81746"/>
    <w:rsid w:val="00D81B7B"/>
    <w:rsid w:val="00D81EE3"/>
    <w:rsid w:val="00D827F5"/>
    <w:rsid w:val="00D82DC6"/>
    <w:rsid w:val="00D83532"/>
    <w:rsid w:val="00D83CE1"/>
    <w:rsid w:val="00D83F0D"/>
    <w:rsid w:val="00D84001"/>
    <w:rsid w:val="00D840A2"/>
    <w:rsid w:val="00D84A56"/>
    <w:rsid w:val="00D84DC5"/>
    <w:rsid w:val="00D84DE9"/>
    <w:rsid w:val="00D85536"/>
    <w:rsid w:val="00D858AB"/>
    <w:rsid w:val="00D860DC"/>
    <w:rsid w:val="00D8621B"/>
    <w:rsid w:val="00D87019"/>
    <w:rsid w:val="00D87BCD"/>
    <w:rsid w:val="00D9019C"/>
    <w:rsid w:val="00D90436"/>
    <w:rsid w:val="00D9045E"/>
    <w:rsid w:val="00D9096F"/>
    <w:rsid w:val="00D90C7A"/>
    <w:rsid w:val="00D91C8D"/>
    <w:rsid w:val="00D91EDF"/>
    <w:rsid w:val="00D924AF"/>
    <w:rsid w:val="00D92700"/>
    <w:rsid w:val="00D92704"/>
    <w:rsid w:val="00D93C2B"/>
    <w:rsid w:val="00D945A7"/>
    <w:rsid w:val="00D9478B"/>
    <w:rsid w:val="00D951CE"/>
    <w:rsid w:val="00D9526A"/>
    <w:rsid w:val="00D95840"/>
    <w:rsid w:val="00D95D0B"/>
    <w:rsid w:val="00D9655F"/>
    <w:rsid w:val="00D969FA"/>
    <w:rsid w:val="00D96A0B"/>
    <w:rsid w:val="00D96BBE"/>
    <w:rsid w:val="00D96D00"/>
    <w:rsid w:val="00D97000"/>
    <w:rsid w:val="00D9722E"/>
    <w:rsid w:val="00D97691"/>
    <w:rsid w:val="00DA005F"/>
    <w:rsid w:val="00DA4192"/>
    <w:rsid w:val="00DA42F6"/>
    <w:rsid w:val="00DA4555"/>
    <w:rsid w:val="00DA474C"/>
    <w:rsid w:val="00DA5751"/>
    <w:rsid w:val="00DA5A42"/>
    <w:rsid w:val="00DA5D8C"/>
    <w:rsid w:val="00DA5E07"/>
    <w:rsid w:val="00DA5EBA"/>
    <w:rsid w:val="00DA6346"/>
    <w:rsid w:val="00DA6428"/>
    <w:rsid w:val="00DA6586"/>
    <w:rsid w:val="00DA6EF4"/>
    <w:rsid w:val="00DA711C"/>
    <w:rsid w:val="00DA78FC"/>
    <w:rsid w:val="00DB02B7"/>
    <w:rsid w:val="00DB0DB9"/>
    <w:rsid w:val="00DB1823"/>
    <w:rsid w:val="00DB189D"/>
    <w:rsid w:val="00DB3096"/>
    <w:rsid w:val="00DB3972"/>
    <w:rsid w:val="00DB4123"/>
    <w:rsid w:val="00DB4260"/>
    <w:rsid w:val="00DB42FF"/>
    <w:rsid w:val="00DB4C5A"/>
    <w:rsid w:val="00DB573F"/>
    <w:rsid w:val="00DB5F82"/>
    <w:rsid w:val="00DB6356"/>
    <w:rsid w:val="00DB635D"/>
    <w:rsid w:val="00DB6721"/>
    <w:rsid w:val="00DB6BC4"/>
    <w:rsid w:val="00DB6C17"/>
    <w:rsid w:val="00DB6CEF"/>
    <w:rsid w:val="00DB6F4F"/>
    <w:rsid w:val="00DB72F8"/>
    <w:rsid w:val="00DB73A1"/>
    <w:rsid w:val="00DB7778"/>
    <w:rsid w:val="00DB788E"/>
    <w:rsid w:val="00DC0493"/>
    <w:rsid w:val="00DC0ACC"/>
    <w:rsid w:val="00DC0AE5"/>
    <w:rsid w:val="00DC0DD7"/>
    <w:rsid w:val="00DC1291"/>
    <w:rsid w:val="00DC2F57"/>
    <w:rsid w:val="00DC3B09"/>
    <w:rsid w:val="00DC4666"/>
    <w:rsid w:val="00DC554E"/>
    <w:rsid w:val="00DC6259"/>
    <w:rsid w:val="00DC742E"/>
    <w:rsid w:val="00DC76F9"/>
    <w:rsid w:val="00DC7A88"/>
    <w:rsid w:val="00DC7B08"/>
    <w:rsid w:val="00DC7C46"/>
    <w:rsid w:val="00DD02CF"/>
    <w:rsid w:val="00DD09DA"/>
    <w:rsid w:val="00DD140E"/>
    <w:rsid w:val="00DD1DCD"/>
    <w:rsid w:val="00DD1E8E"/>
    <w:rsid w:val="00DD38E4"/>
    <w:rsid w:val="00DD425F"/>
    <w:rsid w:val="00DD448A"/>
    <w:rsid w:val="00DD49A8"/>
    <w:rsid w:val="00DD4B25"/>
    <w:rsid w:val="00DD4C31"/>
    <w:rsid w:val="00DD5994"/>
    <w:rsid w:val="00DD60AB"/>
    <w:rsid w:val="00DD60DD"/>
    <w:rsid w:val="00DD6980"/>
    <w:rsid w:val="00DD712F"/>
    <w:rsid w:val="00DD77A0"/>
    <w:rsid w:val="00DD7F87"/>
    <w:rsid w:val="00DD7FA9"/>
    <w:rsid w:val="00DE052D"/>
    <w:rsid w:val="00DE07EA"/>
    <w:rsid w:val="00DE0A16"/>
    <w:rsid w:val="00DE1B8E"/>
    <w:rsid w:val="00DE1CB7"/>
    <w:rsid w:val="00DE2109"/>
    <w:rsid w:val="00DE2D74"/>
    <w:rsid w:val="00DE2F86"/>
    <w:rsid w:val="00DE3107"/>
    <w:rsid w:val="00DE317B"/>
    <w:rsid w:val="00DE32E7"/>
    <w:rsid w:val="00DE3591"/>
    <w:rsid w:val="00DE4C30"/>
    <w:rsid w:val="00DE4CFB"/>
    <w:rsid w:val="00DE58D1"/>
    <w:rsid w:val="00DE5D7C"/>
    <w:rsid w:val="00DE5F48"/>
    <w:rsid w:val="00DE68AE"/>
    <w:rsid w:val="00DE6910"/>
    <w:rsid w:val="00DE7431"/>
    <w:rsid w:val="00DE7923"/>
    <w:rsid w:val="00DE7FBF"/>
    <w:rsid w:val="00DF051D"/>
    <w:rsid w:val="00DF079D"/>
    <w:rsid w:val="00DF0ABB"/>
    <w:rsid w:val="00DF22BE"/>
    <w:rsid w:val="00DF267D"/>
    <w:rsid w:val="00DF2CB4"/>
    <w:rsid w:val="00DF2E9D"/>
    <w:rsid w:val="00DF31B6"/>
    <w:rsid w:val="00DF3786"/>
    <w:rsid w:val="00DF37B8"/>
    <w:rsid w:val="00DF37C2"/>
    <w:rsid w:val="00DF3B9B"/>
    <w:rsid w:val="00DF4486"/>
    <w:rsid w:val="00DF4690"/>
    <w:rsid w:val="00DF47D9"/>
    <w:rsid w:val="00DF4D61"/>
    <w:rsid w:val="00DF4E6C"/>
    <w:rsid w:val="00DF5C8F"/>
    <w:rsid w:val="00DF67FB"/>
    <w:rsid w:val="00DF6E3D"/>
    <w:rsid w:val="00DF7482"/>
    <w:rsid w:val="00DF756C"/>
    <w:rsid w:val="00DF7A70"/>
    <w:rsid w:val="00DF7D37"/>
    <w:rsid w:val="00E0043E"/>
    <w:rsid w:val="00E00942"/>
    <w:rsid w:val="00E01173"/>
    <w:rsid w:val="00E0196C"/>
    <w:rsid w:val="00E01BD0"/>
    <w:rsid w:val="00E021D2"/>
    <w:rsid w:val="00E02228"/>
    <w:rsid w:val="00E03409"/>
    <w:rsid w:val="00E0352C"/>
    <w:rsid w:val="00E03778"/>
    <w:rsid w:val="00E04B08"/>
    <w:rsid w:val="00E04D34"/>
    <w:rsid w:val="00E06B58"/>
    <w:rsid w:val="00E06FD9"/>
    <w:rsid w:val="00E072E0"/>
    <w:rsid w:val="00E0781B"/>
    <w:rsid w:val="00E078D7"/>
    <w:rsid w:val="00E07A84"/>
    <w:rsid w:val="00E10A65"/>
    <w:rsid w:val="00E10E0D"/>
    <w:rsid w:val="00E110DE"/>
    <w:rsid w:val="00E1149A"/>
    <w:rsid w:val="00E11890"/>
    <w:rsid w:val="00E11B31"/>
    <w:rsid w:val="00E11CFB"/>
    <w:rsid w:val="00E11D06"/>
    <w:rsid w:val="00E1214B"/>
    <w:rsid w:val="00E13457"/>
    <w:rsid w:val="00E13AF5"/>
    <w:rsid w:val="00E14010"/>
    <w:rsid w:val="00E140A4"/>
    <w:rsid w:val="00E14950"/>
    <w:rsid w:val="00E14BC4"/>
    <w:rsid w:val="00E15324"/>
    <w:rsid w:val="00E162FC"/>
    <w:rsid w:val="00E163DD"/>
    <w:rsid w:val="00E16FD3"/>
    <w:rsid w:val="00E171E8"/>
    <w:rsid w:val="00E178B6"/>
    <w:rsid w:val="00E17958"/>
    <w:rsid w:val="00E17C77"/>
    <w:rsid w:val="00E20074"/>
    <w:rsid w:val="00E202FE"/>
    <w:rsid w:val="00E20844"/>
    <w:rsid w:val="00E20B42"/>
    <w:rsid w:val="00E20D34"/>
    <w:rsid w:val="00E210D0"/>
    <w:rsid w:val="00E21604"/>
    <w:rsid w:val="00E220FB"/>
    <w:rsid w:val="00E22167"/>
    <w:rsid w:val="00E2247D"/>
    <w:rsid w:val="00E22BAB"/>
    <w:rsid w:val="00E233E4"/>
    <w:rsid w:val="00E2440C"/>
    <w:rsid w:val="00E24C1E"/>
    <w:rsid w:val="00E24FE0"/>
    <w:rsid w:val="00E2576A"/>
    <w:rsid w:val="00E2591A"/>
    <w:rsid w:val="00E25FE2"/>
    <w:rsid w:val="00E2613B"/>
    <w:rsid w:val="00E261F4"/>
    <w:rsid w:val="00E2624D"/>
    <w:rsid w:val="00E262E5"/>
    <w:rsid w:val="00E2651F"/>
    <w:rsid w:val="00E268F2"/>
    <w:rsid w:val="00E26E4C"/>
    <w:rsid w:val="00E27306"/>
    <w:rsid w:val="00E27A0D"/>
    <w:rsid w:val="00E27F1D"/>
    <w:rsid w:val="00E31E51"/>
    <w:rsid w:val="00E3245A"/>
    <w:rsid w:val="00E32909"/>
    <w:rsid w:val="00E32A8B"/>
    <w:rsid w:val="00E32C0C"/>
    <w:rsid w:val="00E348D1"/>
    <w:rsid w:val="00E34982"/>
    <w:rsid w:val="00E34D5D"/>
    <w:rsid w:val="00E352F5"/>
    <w:rsid w:val="00E353F3"/>
    <w:rsid w:val="00E354AD"/>
    <w:rsid w:val="00E35707"/>
    <w:rsid w:val="00E365A3"/>
    <w:rsid w:val="00E368ED"/>
    <w:rsid w:val="00E37DF1"/>
    <w:rsid w:val="00E41E2B"/>
    <w:rsid w:val="00E42106"/>
    <w:rsid w:val="00E426A6"/>
    <w:rsid w:val="00E42839"/>
    <w:rsid w:val="00E431CF"/>
    <w:rsid w:val="00E434A2"/>
    <w:rsid w:val="00E435A8"/>
    <w:rsid w:val="00E436C9"/>
    <w:rsid w:val="00E43916"/>
    <w:rsid w:val="00E44689"/>
    <w:rsid w:val="00E45392"/>
    <w:rsid w:val="00E45A57"/>
    <w:rsid w:val="00E45E0E"/>
    <w:rsid w:val="00E465D9"/>
    <w:rsid w:val="00E46B87"/>
    <w:rsid w:val="00E476C6"/>
    <w:rsid w:val="00E47957"/>
    <w:rsid w:val="00E47A60"/>
    <w:rsid w:val="00E50358"/>
    <w:rsid w:val="00E507FB"/>
    <w:rsid w:val="00E51097"/>
    <w:rsid w:val="00E520DB"/>
    <w:rsid w:val="00E52EC9"/>
    <w:rsid w:val="00E53577"/>
    <w:rsid w:val="00E539DE"/>
    <w:rsid w:val="00E53F7B"/>
    <w:rsid w:val="00E5401D"/>
    <w:rsid w:val="00E547DB"/>
    <w:rsid w:val="00E547FF"/>
    <w:rsid w:val="00E5505F"/>
    <w:rsid w:val="00E55AE4"/>
    <w:rsid w:val="00E56958"/>
    <w:rsid w:val="00E56CF2"/>
    <w:rsid w:val="00E56F52"/>
    <w:rsid w:val="00E570C5"/>
    <w:rsid w:val="00E57276"/>
    <w:rsid w:val="00E6041A"/>
    <w:rsid w:val="00E6070F"/>
    <w:rsid w:val="00E607A2"/>
    <w:rsid w:val="00E6087E"/>
    <w:rsid w:val="00E60FD4"/>
    <w:rsid w:val="00E611DD"/>
    <w:rsid w:val="00E61216"/>
    <w:rsid w:val="00E612C3"/>
    <w:rsid w:val="00E616FB"/>
    <w:rsid w:val="00E629F9"/>
    <w:rsid w:val="00E63654"/>
    <w:rsid w:val="00E65D1D"/>
    <w:rsid w:val="00E66B44"/>
    <w:rsid w:val="00E66E40"/>
    <w:rsid w:val="00E6705F"/>
    <w:rsid w:val="00E6726F"/>
    <w:rsid w:val="00E675A0"/>
    <w:rsid w:val="00E6767B"/>
    <w:rsid w:val="00E67F2A"/>
    <w:rsid w:val="00E70582"/>
    <w:rsid w:val="00E71215"/>
    <w:rsid w:val="00E712C6"/>
    <w:rsid w:val="00E7134A"/>
    <w:rsid w:val="00E714B1"/>
    <w:rsid w:val="00E715C1"/>
    <w:rsid w:val="00E718C5"/>
    <w:rsid w:val="00E719A6"/>
    <w:rsid w:val="00E71ACB"/>
    <w:rsid w:val="00E71F60"/>
    <w:rsid w:val="00E7211C"/>
    <w:rsid w:val="00E725A8"/>
    <w:rsid w:val="00E7266A"/>
    <w:rsid w:val="00E72BAE"/>
    <w:rsid w:val="00E7329F"/>
    <w:rsid w:val="00E7330E"/>
    <w:rsid w:val="00E73A25"/>
    <w:rsid w:val="00E73A66"/>
    <w:rsid w:val="00E7481F"/>
    <w:rsid w:val="00E74904"/>
    <w:rsid w:val="00E74B13"/>
    <w:rsid w:val="00E7550B"/>
    <w:rsid w:val="00E75C2D"/>
    <w:rsid w:val="00E76084"/>
    <w:rsid w:val="00E76434"/>
    <w:rsid w:val="00E7656F"/>
    <w:rsid w:val="00E768DB"/>
    <w:rsid w:val="00E76C13"/>
    <w:rsid w:val="00E76EAA"/>
    <w:rsid w:val="00E76EF6"/>
    <w:rsid w:val="00E8125B"/>
    <w:rsid w:val="00E8128A"/>
    <w:rsid w:val="00E81415"/>
    <w:rsid w:val="00E81514"/>
    <w:rsid w:val="00E81BAF"/>
    <w:rsid w:val="00E82120"/>
    <w:rsid w:val="00E824B8"/>
    <w:rsid w:val="00E827D4"/>
    <w:rsid w:val="00E828FA"/>
    <w:rsid w:val="00E846D1"/>
    <w:rsid w:val="00E84804"/>
    <w:rsid w:val="00E84B0A"/>
    <w:rsid w:val="00E84C18"/>
    <w:rsid w:val="00E850BC"/>
    <w:rsid w:val="00E8541C"/>
    <w:rsid w:val="00E862BE"/>
    <w:rsid w:val="00E865E2"/>
    <w:rsid w:val="00E867D0"/>
    <w:rsid w:val="00E8683F"/>
    <w:rsid w:val="00E86EA7"/>
    <w:rsid w:val="00E87452"/>
    <w:rsid w:val="00E87D00"/>
    <w:rsid w:val="00E87F9B"/>
    <w:rsid w:val="00E9042D"/>
    <w:rsid w:val="00E90747"/>
    <w:rsid w:val="00E90B7B"/>
    <w:rsid w:val="00E90F81"/>
    <w:rsid w:val="00E91688"/>
    <w:rsid w:val="00E91C0F"/>
    <w:rsid w:val="00E91FA9"/>
    <w:rsid w:val="00E924C7"/>
    <w:rsid w:val="00E92FAE"/>
    <w:rsid w:val="00E9452B"/>
    <w:rsid w:val="00E946E3"/>
    <w:rsid w:val="00E95028"/>
    <w:rsid w:val="00E95235"/>
    <w:rsid w:val="00E95827"/>
    <w:rsid w:val="00E95ABC"/>
    <w:rsid w:val="00E96951"/>
    <w:rsid w:val="00E97507"/>
    <w:rsid w:val="00E97726"/>
    <w:rsid w:val="00E97ECA"/>
    <w:rsid w:val="00E97EEE"/>
    <w:rsid w:val="00EA04C4"/>
    <w:rsid w:val="00EA0982"/>
    <w:rsid w:val="00EA112C"/>
    <w:rsid w:val="00EA13C1"/>
    <w:rsid w:val="00EA1F0C"/>
    <w:rsid w:val="00EA1FA3"/>
    <w:rsid w:val="00EA208B"/>
    <w:rsid w:val="00EA2988"/>
    <w:rsid w:val="00EA2C1F"/>
    <w:rsid w:val="00EA3774"/>
    <w:rsid w:val="00EA3B42"/>
    <w:rsid w:val="00EA3F8A"/>
    <w:rsid w:val="00EA42E1"/>
    <w:rsid w:val="00EA4934"/>
    <w:rsid w:val="00EA4B6A"/>
    <w:rsid w:val="00EA59BD"/>
    <w:rsid w:val="00EA620C"/>
    <w:rsid w:val="00EA63FA"/>
    <w:rsid w:val="00EA66DC"/>
    <w:rsid w:val="00EA673A"/>
    <w:rsid w:val="00EA6B11"/>
    <w:rsid w:val="00EA6F3E"/>
    <w:rsid w:val="00EB0FAC"/>
    <w:rsid w:val="00EB10B4"/>
    <w:rsid w:val="00EB1936"/>
    <w:rsid w:val="00EB1F9B"/>
    <w:rsid w:val="00EB1FB1"/>
    <w:rsid w:val="00EB2397"/>
    <w:rsid w:val="00EB2423"/>
    <w:rsid w:val="00EB2BCF"/>
    <w:rsid w:val="00EB2BE7"/>
    <w:rsid w:val="00EB2DDB"/>
    <w:rsid w:val="00EB2E71"/>
    <w:rsid w:val="00EB3642"/>
    <w:rsid w:val="00EB37C2"/>
    <w:rsid w:val="00EB3F98"/>
    <w:rsid w:val="00EB42E5"/>
    <w:rsid w:val="00EB4755"/>
    <w:rsid w:val="00EB5D24"/>
    <w:rsid w:val="00EB6A5C"/>
    <w:rsid w:val="00EB6E11"/>
    <w:rsid w:val="00EB719E"/>
    <w:rsid w:val="00EB7C7F"/>
    <w:rsid w:val="00EB7D5D"/>
    <w:rsid w:val="00EC00D1"/>
    <w:rsid w:val="00EC0C91"/>
    <w:rsid w:val="00EC19D2"/>
    <w:rsid w:val="00EC1E74"/>
    <w:rsid w:val="00EC2FDE"/>
    <w:rsid w:val="00EC3018"/>
    <w:rsid w:val="00EC30C5"/>
    <w:rsid w:val="00EC326B"/>
    <w:rsid w:val="00EC3854"/>
    <w:rsid w:val="00EC3A6E"/>
    <w:rsid w:val="00EC3C2D"/>
    <w:rsid w:val="00EC3D88"/>
    <w:rsid w:val="00EC3E9B"/>
    <w:rsid w:val="00EC4875"/>
    <w:rsid w:val="00EC4C06"/>
    <w:rsid w:val="00EC51D5"/>
    <w:rsid w:val="00EC56FD"/>
    <w:rsid w:val="00EC59A7"/>
    <w:rsid w:val="00EC606C"/>
    <w:rsid w:val="00EC6100"/>
    <w:rsid w:val="00EC6313"/>
    <w:rsid w:val="00EC64D9"/>
    <w:rsid w:val="00EC6729"/>
    <w:rsid w:val="00EC724D"/>
    <w:rsid w:val="00EC7B26"/>
    <w:rsid w:val="00EC7E8B"/>
    <w:rsid w:val="00ED012C"/>
    <w:rsid w:val="00ED0503"/>
    <w:rsid w:val="00ED0A3B"/>
    <w:rsid w:val="00ED1AC4"/>
    <w:rsid w:val="00ED1B85"/>
    <w:rsid w:val="00ED1BDA"/>
    <w:rsid w:val="00ED20B9"/>
    <w:rsid w:val="00ED239C"/>
    <w:rsid w:val="00ED2451"/>
    <w:rsid w:val="00ED2679"/>
    <w:rsid w:val="00ED2AE3"/>
    <w:rsid w:val="00ED334E"/>
    <w:rsid w:val="00ED3912"/>
    <w:rsid w:val="00ED3E3E"/>
    <w:rsid w:val="00ED3F7D"/>
    <w:rsid w:val="00ED4A9E"/>
    <w:rsid w:val="00ED4DD0"/>
    <w:rsid w:val="00ED5225"/>
    <w:rsid w:val="00ED61E1"/>
    <w:rsid w:val="00ED63B1"/>
    <w:rsid w:val="00ED6AC0"/>
    <w:rsid w:val="00ED7B54"/>
    <w:rsid w:val="00EE03A2"/>
    <w:rsid w:val="00EE04DC"/>
    <w:rsid w:val="00EE0C7B"/>
    <w:rsid w:val="00EE14AE"/>
    <w:rsid w:val="00EE2BA4"/>
    <w:rsid w:val="00EE4457"/>
    <w:rsid w:val="00EE48DD"/>
    <w:rsid w:val="00EE49BC"/>
    <w:rsid w:val="00EE5E46"/>
    <w:rsid w:val="00EE6694"/>
    <w:rsid w:val="00EE6DD2"/>
    <w:rsid w:val="00EF0B44"/>
    <w:rsid w:val="00EF19D9"/>
    <w:rsid w:val="00EF1B6D"/>
    <w:rsid w:val="00EF2ACA"/>
    <w:rsid w:val="00EF33CA"/>
    <w:rsid w:val="00EF3F3C"/>
    <w:rsid w:val="00EF41A5"/>
    <w:rsid w:val="00EF4C72"/>
    <w:rsid w:val="00EF5724"/>
    <w:rsid w:val="00EF585A"/>
    <w:rsid w:val="00EF5C11"/>
    <w:rsid w:val="00EF5C7E"/>
    <w:rsid w:val="00EF616C"/>
    <w:rsid w:val="00EF69AC"/>
    <w:rsid w:val="00EF6B46"/>
    <w:rsid w:val="00EF6B4E"/>
    <w:rsid w:val="00EF6D78"/>
    <w:rsid w:val="00EF7607"/>
    <w:rsid w:val="00EF7777"/>
    <w:rsid w:val="00EF78C9"/>
    <w:rsid w:val="00EF78D5"/>
    <w:rsid w:val="00EF7D5B"/>
    <w:rsid w:val="00F000F9"/>
    <w:rsid w:val="00F00BD1"/>
    <w:rsid w:val="00F01063"/>
    <w:rsid w:val="00F01C01"/>
    <w:rsid w:val="00F02081"/>
    <w:rsid w:val="00F02A7D"/>
    <w:rsid w:val="00F03DEC"/>
    <w:rsid w:val="00F0431D"/>
    <w:rsid w:val="00F0437A"/>
    <w:rsid w:val="00F044D0"/>
    <w:rsid w:val="00F0491F"/>
    <w:rsid w:val="00F04E77"/>
    <w:rsid w:val="00F04F4A"/>
    <w:rsid w:val="00F0537A"/>
    <w:rsid w:val="00F0584C"/>
    <w:rsid w:val="00F05C7B"/>
    <w:rsid w:val="00F05F97"/>
    <w:rsid w:val="00F0638A"/>
    <w:rsid w:val="00F0663F"/>
    <w:rsid w:val="00F0767C"/>
    <w:rsid w:val="00F076C6"/>
    <w:rsid w:val="00F1070E"/>
    <w:rsid w:val="00F111C0"/>
    <w:rsid w:val="00F11226"/>
    <w:rsid w:val="00F114DE"/>
    <w:rsid w:val="00F115C6"/>
    <w:rsid w:val="00F11F3C"/>
    <w:rsid w:val="00F1210D"/>
    <w:rsid w:val="00F13022"/>
    <w:rsid w:val="00F13526"/>
    <w:rsid w:val="00F13E6B"/>
    <w:rsid w:val="00F140C9"/>
    <w:rsid w:val="00F1452A"/>
    <w:rsid w:val="00F14779"/>
    <w:rsid w:val="00F14848"/>
    <w:rsid w:val="00F14B77"/>
    <w:rsid w:val="00F14D7F"/>
    <w:rsid w:val="00F15495"/>
    <w:rsid w:val="00F1588C"/>
    <w:rsid w:val="00F15CD0"/>
    <w:rsid w:val="00F162AE"/>
    <w:rsid w:val="00F167C6"/>
    <w:rsid w:val="00F1722E"/>
    <w:rsid w:val="00F17462"/>
    <w:rsid w:val="00F1775B"/>
    <w:rsid w:val="00F17B6D"/>
    <w:rsid w:val="00F21194"/>
    <w:rsid w:val="00F211A0"/>
    <w:rsid w:val="00F2181B"/>
    <w:rsid w:val="00F221A2"/>
    <w:rsid w:val="00F2268D"/>
    <w:rsid w:val="00F2326D"/>
    <w:rsid w:val="00F241B0"/>
    <w:rsid w:val="00F24346"/>
    <w:rsid w:val="00F24ABF"/>
    <w:rsid w:val="00F25596"/>
    <w:rsid w:val="00F25667"/>
    <w:rsid w:val="00F25865"/>
    <w:rsid w:val="00F25C8E"/>
    <w:rsid w:val="00F25FB4"/>
    <w:rsid w:val="00F26767"/>
    <w:rsid w:val="00F272A9"/>
    <w:rsid w:val="00F27B67"/>
    <w:rsid w:val="00F30390"/>
    <w:rsid w:val="00F309CB"/>
    <w:rsid w:val="00F30C35"/>
    <w:rsid w:val="00F30E7C"/>
    <w:rsid w:val="00F30FA3"/>
    <w:rsid w:val="00F32094"/>
    <w:rsid w:val="00F3291D"/>
    <w:rsid w:val="00F32FFD"/>
    <w:rsid w:val="00F33014"/>
    <w:rsid w:val="00F3330C"/>
    <w:rsid w:val="00F33695"/>
    <w:rsid w:val="00F33A90"/>
    <w:rsid w:val="00F345C3"/>
    <w:rsid w:val="00F3469A"/>
    <w:rsid w:val="00F3498E"/>
    <w:rsid w:val="00F34A83"/>
    <w:rsid w:val="00F34EBB"/>
    <w:rsid w:val="00F35534"/>
    <w:rsid w:val="00F36B46"/>
    <w:rsid w:val="00F36C3A"/>
    <w:rsid w:val="00F36EFB"/>
    <w:rsid w:val="00F3716D"/>
    <w:rsid w:val="00F371E4"/>
    <w:rsid w:val="00F40009"/>
    <w:rsid w:val="00F4003E"/>
    <w:rsid w:val="00F402F5"/>
    <w:rsid w:val="00F40C54"/>
    <w:rsid w:val="00F40D21"/>
    <w:rsid w:val="00F40DE6"/>
    <w:rsid w:val="00F41DF6"/>
    <w:rsid w:val="00F42497"/>
    <w:rsid w:val="00F42553"/>
    <w:rsid w:val="00F42885"/>
    <w:rsid w:val="00F42A45"/>
    <w:rsid w:val="00F42C37"/>
    <w:rsid w:val="00F42E5F"/>
    <w:rsid w:val="00F42ECB"/>
    <w:rsid w:val="00F436BA"/>
    <w:rsid w:val="00F4472E"/>
    <w:rsid w:val="00F44F3A"/>
    <w:rsid w:val="00F453AC"/>
    <w:rsid w:val="00F4580B"/>
    <w:rsid w:val="00F464A8"/>
    <w:rsid w:val="00F46A31"/>
    <w:rsid w:val="00F46B3E"/>
    <w:rsid w:val="00F47017"/>
    <w:rsid w:val="00F4725F"/>
    <w:rsid w:val="00F47301"/>
    <w:rsid w:val="00F47AC6"/>
    <w:rsid w:val="00F47C64"/>
    <w:rsid w:val="00F502CF"/>
    <w:rsid w:val="00F50A82"/>
    <w:rsid w:val="00F51313"/>
    <w:rsid w:val="00F52296"/>
    <w:rsid w:val="00F5245C"/>
    <w:rsid w:val="00F52A19"/>
    <w:rsid w:val="00F52DEE"/>
    <w:rsid w:val="00F5431E"/>
    <w:rsid w:val="00F548D5"/>
    <w:rsid w:val="00F558C1"/>
    <w:rsid w:val="00F55ACB"/>
    <w:rsid w:val="00F55AFC"/>
    <w:rsid w:val="00F55E17"/>
    <w:rsid w:val="00F56BB4"/>
    <w:rsid w:val="00F574CC"/>
    <w:rsid w:val="00F579FF"/>
    <w:rsid w:val="00F6008A"/>
    <w:rsid w:val="00F607B9"/>
    <w:rsid w:val="00F60BCD"/>
    <w:rsid w:val="00F614F3"/>
    <w:rsid w:val="00F61A06"/>
    <w:rsid w:val="00F61B73"/>
    <w:rsid w:val="00F61F7C"/>
    <w:rsid w:val="00F625C4"/>
    <w:rsid w:val="00F62C7E"/>
    <w:rsid w:val="00F62FBF"/>
    <w:rsid w:val="00F63A53"/>
    <w:rsid w:val="00F63AD7"/>
    <w:rsid w:val="00F63C41"/>
    <w:rsid w:val="00F64156"/>
    <w:rsid w:val="00F64749"/>
    <w:rsid w:val="00F64AE0"/>
    <w:rsid w:val="00F64E9D"/>
    <w:rsid w:val="00F650F3"/>
    <w:rsid w:val="00F65764"/>
    <w:rsid w:val="00F657A9"/>
    <w:rsid w:val="00F65C5C"/>
    <w:rsid w:val="00F660DA"/>
    <w:rsid w:val="00F663D7"/>
    <w:rsid w:val="00F66CA6"/>
    <w:rsid w:val="00F675D8"/>
    <w:rsid w:val="00F6764B"/>
    <w:rsid w:val="00F678FB"/>
    <w:rsid w:val="00F67D2A"/>
    <w:rsid w:val="00F70884"/>
    <w:rsid w:val="00F70953"/>
    <w:rsid w:val="00F70B47"/>
    <w:rsid w:val="00F7106F"/>
    <w:rsid w:val="00F71451"/>
    <w:rsid w:val="00F714D7"/>
    <w:rsid w:val="00F71716"/>
    <w:rsid w:val="00F71F81"/>
    <w:rsid w:val="00F728C4"/>
    <w:rsid w:val="00F73161"/>
    <w:rsid w:val="00F7362F"/>
    <w:rsid w:val="00F73700"/>
    <w:rsid w:val="00F73D4C"/>
    <w:rsid w:val="00F74145"/>
    <w:rsid w:val="00F74930"/>
    <w:rsid w:val="00F74F08"/>
    <w:rsid w:val="00F758B6"/>
    <w:rsid w:val="00F759FA"/>
    <w:rsid w:val="00F75EBE"/>
    <w:rsid w:val="00F76A5E"/>
    <w:rsid w:val="00F76CFF"/>
    <w:rsid w:val="00F774A1"/>
    <w:rsid w:val="00F7755B"/>
    <w:rsid w:val="00F776A1"/>
    <w:rsid w:val="00F77A73"/>
    <w:rsid w:val="00F80938"/>
    <w:rsid w:val="00F81524"/>
    <w:rsid w:val="00F81875"/>
    <w:rsid w:val="00F81A49"/>
    <w:rsid w:val="00F824B5"/>
    <w:rsid w:val="00F82F80"/>
    <w:rsid w:val="00F82FB0"/>
    <w:rsid w:val="00F8328C"/>
    <w:rsid w:val="00F83432"/>
    <w:rsid w:val="00F838E7"/>
    <w:rsid w:val="00F83CE5"/>
    <w:rsid w:val="00F83DB2"/>
    <w:rsid w:val="00F8584C"/>
    <w:rsid w:val="00F85E94"/>
    <w:rsid w:val="00F861CF"/>
    <w:rsid w:val="00F866CA"/>
    <w:rsid w:val="00F869C0"/>
    <w:rsid w:val="00F86A50"/>
    <w:rsid w:val="00F86C4B"/>
    <w:rsid w:val="00F86F83"/>
    <w:rsid w:val="00F878A3"/>
    <w:rsid w:val="00F87C65"/>
    <w:rsid w:val="00F90170"/>
    <w:rsid w:val="00F90901"/>
    <w:rsid w:val="00F90990"/>
    <w:rsid w:val="00F90A0C"/>
    <w:rsid w:val="00F90DBD"/>
    <w:rsid w:val="00F90FDC"/>
    <w:rsid w:val="00F91D44"/>
    <w:rsid w:val="00F91E84"/>
    <w:rsid w:val="00F9290B"/>
    <w:rsid w:val="00F92CC1"/>
    <w:rsid w:val="00F93234"/>
    <w:rsid w:val="00F9371B"/>
    <w:rsid w:val="00F9385A"/>
    <w:rsid w:val="00F93C6C"/>
    <w:rsid w:val="00F94225"/>
    <w:rsid w:val="00F94467"/>
    <w:rsid w:val="00F944D9"/>
    <w:rsid w:val="00F949B4"/>
    <w:rsid w:val="00F95893"/>
    <w:rsid w:val="00F959A0"/>
    <w:rsid w:val="00F96370"/>
    <w:rsid w:val="00F9646A"/>
    <w:rsid w:val="00F96FCF"/>
    <w:rsid w:val="00F97741"/>
    <w:rsid w:val="00F978BC"/>
    <w:rsid w:val="00F97F67"/>
    <w:rsid w:val="00FA0425"/>
    <w:rsid w:val="00FA0C96"/>
    <w:rsid w:val="00FA0CA4"/>
    <w:rsid w:val="00FA0D05"/>
    <w:rsid w:val="00FA0DD9"/>
    <w:rsid w:val="00FA119A"/>
    <w:rsid w:val="00FA11C5"/>
    <w:rsid w:val="00FA153A"/>
    <w:rsid w:val="00FA1712"/>
    <w:rsid w:val="00FA171D"/>
    <w:rsid w:val="00FA1CAD"/>
    <w:rsid w:val="00FA28F1"/>
    <w:rsid w:val="00FA2BE3"/>
    <w:rsid w:val="00FA3000"/>
    <w:rsid w:val="00FA33BA"/>
    <w:rsid w:val="00FA3BA0"/>
    <w:rsid w:val="00FA40DC"/>
    <w:rsid w:val="00FA43BB"/>
    <w:rsid w:val="00FA498F"/>
    <w:rsid w:val="00FA4F40"/>
    <w:rsid w:val="00FA4F78"/>
    <w:rsid w:val="00FA553E"/>
    <w:rsid w:val="00FA5664"/>
    <w:rsid w:val="00FA5F6C"/>
    <w:rsid w:val="00FA6B74"/>
    <w:rsid w:val="00FA701A"/>
    <w:rsid w:val="00FA7243"/>
    <w:rsid w:val="00FA7B22"/>
    <w:rsid w:val="00FA7DDB"/>
    <w:rsid w:val="00FA7F29"/>
    <w:rsid w:val="00FB0458"/>
    <w:rsid w:val="00FB06DD"/>
    <w:rsid w:val="00FB0771"/>
    <w:rsid w:val="00FB0CB3"/>
    <w:rsid w:val="00FB0F0F"/>
    <w:rsid w:val="00FB126E"/>
    <w:rsid w:val="00FB20E5"/>
    <w:rsid w:val="00FB3749"/>
    <w:rsid w:val="00FB38A9"/>
    <w:rsid w:val="00FB40FD"/>
    <w:rsid w:val="00FB4120"/>
    <w:rsid w:val="00FB4498"/>
    <w:rsid w:val="00FB46D2"/>
    <w:rsid w:val="00FB47F5"/>
    <w:rsid w:val="00FB50AF"/>
    <w:rsid w:val="00FB5156"/>
    <w:rsid w:val="00FB55FE"/>
    <w:rsid w:val="00FB594E"/>
    <w:rsid w:val="00FB5C13"/>
    <w:rsid w:val="00FB5CFE"/>
    <w:rsid w:val="00FB620F"/>
    <w:rsid w:val="00FB6BD8"/>
    <w:rsid w:val="00FC0742"/>
    <w:rsid w:val="00FC1629"/>
    <w:rsid w:val="00FC1C5E"/>
    <w:rsid w:val="00FC1F5F"/>
    <w:rsid w:val="00FC29DE"/>
    <w:rsid w:val="00FC2CA1"/>
    <w:rsid w:val="00FC3264"/>
    <w:rsid w:val="00FC32BB"/>
    <w:rsid w:val="00FC39BE"/>
    <w:rsid w:val="00FC3A3B"/>
    <w:rsid w:val="00FC3BF6"/>
    <w:rsid w:val="00FC3D99"/>
    <w:rsid w:val="00FC4045"/>
    <w:rsid w:val="00FC4334"/>
    <w:rsid w:val="00FC439B"/>
    <w:rsid w:val="00FC5735"/>
    <w:rsid w:val="00FC6ACE"/>
    <w:rsid w:val="00FC6E09"/>
    <w:rsid w:val="00FC756D"/>
    <w:rsid w:val="00FC771A"/>
    <w:rsid w:val="00FD0618"/>
    <w:rsid w:val="00FD1126"/>
    <w:rsid w:val="00FD1A5D"/>
    <w:rsid w:val="00FD2204"/>
    <w:rsid w:val="00FD23A2"/>
    <w:rsid w:val="00FD26FB"/>
    <w:rsid w:val="00FD273D"/>
    <w:rsid w:val="00FD2DAC"/>
    <w:rsid w:val="00FD332E"/>
    <w:rsid w:val="00FD3BD0"/>
    <w:rsid w:val="00FD52C0"/>
    <w:rsid w:val="00FD56BB"/>
    <w:rsid w:val="00FD5822"/>
    <w:rsid w:val="00FD5D29"/>
    <w:rsid w:val="00FD68AF"/>
    <w:rsid w:val="00FD6E33"/>
    <w:rsid w:val="00FD7661"/>
    <w:rsid w:val="00FD76CD"/>
    <w:rsid w:val="00FD797F"/>
    <w:rsid w:val="00FD7FC7"/>
    <w:rsid w:val="00FE01E4"/>
    <w:rsid w:val="00FE05A3"/>
    <w:rsid w:val="00FE0D50"/>
    <w:rsid w:val="00FE124F"/>
    <w:rsid w:val="00FE1652"/>
    <w:rsid w:val="00FE1865"/>
    <w:rsid w:val="00FE2044"/>
    <w:rsid w:val="00FE211E"/>
    <w:rsid w:val="00FE2D6C"/>
    <w:rsid w:val="00FE4025"/>
    <w:rsid w:val="00FE450C"/>
    <w:rsid w:val="00FE4B36"/>
    <w:rsid w:val="00FE5473"/>
    <w:rsid w:val="00FE58D8"/>
    <w:rsid w:val="00FE59AA"/>
    <w:rsid w:val="00FE7092"/>
    <w:rsid w:val="00FE7598"/>
    <w:rsid w:val="00FE76C7"/>
    <w:rsid w:val="00FE77AD"/>
    <w:rsid w:val="00FE7EFB"/>
    <w:rsid w:val="00FF01C2"/>
    <w:rsid w:val="00FF0EE2"/>
    <w:rsid w:val="00FF150F"/>
    <w:rsid w:val="00FF1760"/>
    <w:rsid w:val="00FF19B5"/>
    <w:rsid w:val="00FF1B5C"/>
    <w:rsid w:val="00FF1B9B"/>
    <w:rsid w:val="00FF1CF3"/>
    <w:rsid w:val="00FF2048"/>
    <w:rsid w:val="00FF373B"/>
    <w:rsid w:val="00FF38F8"/>
    <w:rsid w:val="00FF3C5E"/>
    <w:rsid w:val="00FF3DDD"/>
    <w:rsid w:val="00FF40B5"/>
    <w:rsid w:val="00FF4254"/>
    <w:rsid w:val="00FF4797"/>
    <w:rsid w:val="00FF512F"/>
    <w:rsid w:val="00FF5229"/>
    <w:rsid w:val="00FF5509"/>
    <w:rsid w:val="00FF5975"/>
    <w:rsid w:val="00FF5A5F"/>
    <w:rsid w:val="00FF63A4"/>
    <w:rsid w:val="00FF767C"/>
    <w:rsid w:val="00FF77BB"/>
    <w:rsid w:val="00FF7F8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1B8C0404"/>
  <w15:chartTrackingRefBased/>
  <w15:docId w15:val="{363A9111-AB43-4C2B-BD06-9F2660D5FF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uiPriority="9" w:qFormat="1"/>
    <w:lsdException w:name="heading 5" w:uiPriority="9"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semiHidden="1" w:uiPriority="9" w:unhideWhenUsed="1" w:qFormat="1"/>
    <w:lsdException w:name="annotation reference" w:uiPriority="99"/>
    <w:lsdException w:name="Title" w:uiPriority="10" w:qFormat="1"/>
    <w:lsdException w:name="Body Text" w:uiPriority="1" w:qFormat="1"/>
    <w:lsdException w:name="Subtitle" w:qFormat="1"/>
    <w:lsdException w:name="Hyperlink" w:uiPriority="99"/>
    <w:lsdException w:name="Strong" w:uiPriority="22" w:qFormat="1"/>
    <w:lsdException w:name="Emphasis" w:qFormat="1"/>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A6586"/>
    <w:pPr>
      <w:spacing w:after="120"/>
      <w:ind w:firstLine="720"/>
      <w:jc w:val="both"/>
    </w:pPr>
    <w:rPr>
      <w:rFonts w:ascii="Arial" w:hAnsi="Arial"/>
      <w:szCs w:val="24"/>
    </w:rPr>
  </w:style>
  <w:style w:type="paragraph" w:styleId="Titre1">
    <w:name w:val="heading 1"/>
    <w:aliases w:val="Chapitre"/>
    <w:basedOn w:val="Normal"/>
    <w:next w:val="Normal"/>
    <w:link w:val="Titre1Car"/>
    <w:autoRedefine/>
    <w:qFormat/>
    <w:rsid w:val="00844B6C"/>
    <w:pPr>
      <w:keepNext/>
      <w:numPr>
        <w:numId w:val="1"/>
      </w:numPr>
      <w:pBdr>
        <w:bottom w:val="single" w:sz="4" w:space="0" w:color="auto"/>
      </w:pBdr>
      <w:spacing w:before="360"/>
      <w:jc w:val="left"/>
      <w:outlineLvl w:val="0"/>
    </w:pPr>
    <w:rPr>
      <w:rFonts w:cs="Arial"/>
      <w:b/>
      <w:bCs/>
      <w:caps/>
      <w:kern w:val="32"/>
      <w:sz w:val="26"/>
      <w:szCs w:val="32"/>
    </w:rPr>
  </w:style>
  <w:style w:type="paragraph" w:styleId="Titre2">
    <w:name w:val="heading 2"/>
    <w:aliases w:val="sous-chapitre"/>
    <w:basedOn w:val="Normal"/>
    <w:next w:val="Normal"/>
    <w:link w:val="Titre2Car"/>
    <w:autoRedefine/>
    <w:uiPriority w:val="9"/>
    <w:qFormat/>
    <w:rsid w:val="00FE124F"/>
    <w:pPr>
      <w:keepNext/>
      <w:numPr>
        <w:ilvl w:val="1"/>
        <w:numId w:val="1"/>
      </w:numPr>
      <w:spacing w:before="240"/>
      <w:outlineLvl w:val="1"/>
    </w:pPr>
    <w:rPr>
      <w:rFonts w:cs="Arial"/>
      <w:b/>
      <w:iCs/>
      <w:smallCaps/>
      <w:sz w:val="24"/>
      <w:szCs w:val="28"/>
    </w:rPr>
  </w:style>
  <w:style w:type="paragraph" w:styleId="Titre3">
    <w:name w:val="heading 3"/>
    <w:aliases w:val="Section"/>
    <w:basedOn w:val="Normal"/>
    <w:next w:val="Normal"/>
    <w:link w:val="Titre3Car"/>
    <w:qFormat/>
    <w:pPr>
      <w:keepNext/>
      <w:spacing w:before="120" w:after="200"/>
      <w:ind w:firstLine="0"/>
      <w:outlineLvl w:val="2"/>
    </w:pPr>
    <w:rPr>
      <w:rFonts w:cs="Arial"/>
      <w:bCs/>
      <w:i/>
      <w:sz w:val="24"/>
      <w:szCs w:val="22"/>
    </w:rPr>
  </w:style>
  <w:style w:type="paragraph" w:styleId="Titre4">
    <w:name w:val="heading 4"/>
    <w:aliases w:val="Sous-Section"/>
    <w:basedOn w:val="Normal"/>
    <w:next w:val="Normal"/>
    <w:link w:val="Titre4Car"/>
    <w:autoRedefine/>
    <w:uiPriority w:val="9"/>
    <w:qFormat/>
    <w:rsid w:val="00D36655"/>
    <w:pPr>
      <w:keepNext/>
      <w:tabs>
        <w:tab w:val="left" w:pos="1800"/>
        <w:tab w:val="left" w:pos="2520"/>
      </w:tabs>
      <w:spacing w:before="60" w:after="200"/>
      <w:ind w:left="709" w:firstLine="0"/>
      <w:outlineLvl w:val="3"/>
    </w:pPr>
    <w:rPr>
      <w:b/>
      <w:iCs/>
      <w:sz w:val="22"/>
      <w:szCs w:val="28"/>
    </w:rPr>
  </w:style>
  <w:style w:type="paragraph" w:styleId="Titre5">
    <w:name w:val="heading 5"/>
    <w:basedOn w:val="Normal"/>
    <w:next w:val="Normal"/>
    <w:link w:val="Titre5Car"/>
    <w:uiPriority w:val="9"/>
    <w:qFormat/>
    <w:pPr>
      <w:keepNext/>
      <w:tabs>
        <w:tab w:val="left" w:pos="2520"/>
      </w:tabs>
      <w:spacing w:before="60" w:after="60"/>
      <w:outlineLvl w:val="4"/>
    </w:pPr>
    <w:rPr>
      <w:b/>
      <w:sz w:val="18"/>
    </w:rPr>
  </w:style>
  <w:style w:type="paragraph" w:styleId="Titre6">
    <w:name w:val="heading 6"/>
    <w:basedOn w:val="Normal"/>
    <w:next w:val="Normal"/>
    <w:link w:val="Titre6Car"/>
    <w:qFormat/>
    <w:pPr>
      <w:keepNext/>
      <w:numPr>
        <w:ilvl w:val="5"/>
        <w:numId w:val="1"/>
      </w:numPr>
      <w:outlineLvl w:val="5"/>
    </w:pPr>
    <w:rPr>
      <w:i/>
      <w:iCs/>
      <w:sz w:val="24"/>
    </w:rPr>
  </w:style>
  <w:style w:type="paragraph" w:styleId="Titre7">
    <w:name w:val="heading 7"/>
    <w:basedOn w:val="Normal"/>
    <w:next w:val="Normal"/>
    <w:link w:val="Titre7Car"/>
    <w:qFormat/>
    <w:pPr>
      <w:keepNext/>
      <w:numPr>
        <w:ilvl w:val="6"/>
        <w:numId w:val="1"/>
      </w:numPr>
      <w:outlineLvl w:val="6"/>
    </w:pPr>
    <w:rPr>
      <w:i/>
      <w:iCs/>
    </w:rPr>
  </w:style>
  <w:style w:type="paragraph" w:styleId="Titre8">
    <w:name w:val="heading 8"/>
    <w:basedOn w:val="Normal"/>
    <w:next w:val="Normal"/>
    <w:link w:val="Titre8Car"/>
    <w:qFormat/>
    <w:pPr>
      <w:keepNext/>
      <w:numPr>
        <w:ilvl w:val="7"/>
        <w:numId w:val="1"/>
      </w:numPr>
      <w:outlineLvl w:val="7"/>
    </w:pPr>
    <w:rPr>
      <w:bCs/>
      <w:i/>
      <w:iCs/>
      <w:sz w:val="24"/>
    </w:rPr>
  </w:style>
  <w:style w:type="paragraph" w:styleId="Titre9">
    <w:name w:val="heading 9"/>
    <w:basedOn w:val="Normal"/>
    <w:next w:val="Normal"/>
    <w:link w:val="Titre9Car"/>
    <w:qFormat/>
    <w:pPr>
      <w:keepNext/>
      <w:numPr>
        <w:ilvl w:val="8"/>
        <w:numId w:val="1"/>
      </w:numPr>
      <w:outlineLvl w:val="8"/>
    </w:pPr>
    <w:rPr>
      <w:i/>
      <w:iCs/>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link w:val="TM1Car"/>
    <w:autoRedefine/>
    <w:uiPriority w:val="39"/>
    <w:rsid w:val="00F82F80"/>
    <w:pPr>
      <w:spacing w:before="120"/>
      <w:jc w:val="left"/>
    </w:pPr>
    <w:rPr>
      <w:rFonts w:ascii="Times New Roman" w:hAnsi="Times New Roman"/>
      <w:b/>
      <w:bCs/>
      <w:caps/>
      <w:szCs w:val="20"/>
    </w:rPr>
  </w:style>
  <w:style w:type="paragraph" w:styleId="Titre">
    <w:name w:val="Title"/>
    <w:basedOn w:val="Normal"/>
    <w:link w:val="TitreCar"/>
    <w:uiPriority w:val="10"/>
    <w:qFormat/>
    <w:pPr>
      <w:spacing w:before="240" w:after="60"/>
      <w:outlineLvl w:val="0"/>
    </w:pPr>
    <w:rPr>
      <w:rFonts w:cs="Arial"/>
      <w:b/>
      <w:bCs/>
      <w:caps/>
      <w:kern w:val="28"/>
      <w:sz w:val="28"/>
      <w:szCs w:val="32"/>
    </w:rPr>
  </w:style>
  <w:style w:type="paragraph" w:styleId="TM2">
    <w:name w:val="toc 2"/>
    <w:basedOn w:val="Normal"/>
    <w:next w:val="Normal"/>
    <w:autoRedefine/>
    <w:uiPriority w:val="39"/>
    <w:rsid w:val="00F82F80"/>
    <w:pPr>
      <w:spacing w:after="0"/>
      <w:ind w:left="200"/>
      <w:jc w:val="left"/>
    </w:pPr>
    <w:rPr>
      <w:rFonts w:ascii="Times New Roman" w:hAnsi="Times New Roman"/>
      <w:smallCaps/>
      <w:szCs w:val="20"/>
    </w:rPr>
  </w:style>
  <w:style w:type="paragraph" w:styleId="TM3">
    <w:name w:val="toc 3"/>
    <w:basedOn w:val="Normal"/>
    <w:next w:val="Normal"/>
    <w:autoRedefine/>
    <w:uiPriority w:val="39"/>
    <w:pPr>
      <w:spacing w:after="0"/>
      <w:ind w:left="400"/>
      <w:jc w:val="left"/>
    </w:pPr>
    <w:rPr>
      <w:rFonts w:ascii="Times New Roman" w:hAnsi="Times New Roman"/>
      <w:i/>
      <w:iCs/>
      <w:szCs w:val="20"/>
    </w:rPr>
  </w:style>
  <w:style w:type="paragraph" w:styleId="TM4">
    <w:name w:val="toc 4"/>
    <w:basedOn w:val="Normal"/>
    <w:next w:val="Normal"/>
    <w:autoRedefine/>
    <w:uiPriority w:val="39"/>
    <w:rsid w:val="005A55DE"/>
    <w:pPr>
      <w:spacing w:after="0"/>
      <w:ind w:left="600"/>
      <w:jc w:val="left"/>
    </w:pPr>
    <w:rPr>
      <w:rFonts w:ascii="Times New Roman" w:hAnsi="Times New Roman"/>
      <w:sz w:val="18"/>
      <w:szCs w:val="18"/>
    </w:rPr>
  </w:style>
  <w:style w:type="paragraph" w:styleId="TM5">
    <w:name w:val="toc 5"/>
    <w:basedOn w:val="Normal"/>
    <w:next w:val="Normal"/>
    <w:autoRedefine/>
    <w:uiPriority w:val="39"/>
    <w:pPr>
      <w:spacing w:after="0"/>
      <w:ind w:left="800"/>
      <w:jc w:val="left"/>
    </w:pPr>
    <w:rPr>
      <w:rFonts w:ascii="Times New Roman" w:hAnsi="Times New Roman"/>
      <w:sz w:val="18"/>
      <w:szCs w:val="18"/>
    </w:rPr>
  </w:style>
  <w:style w:type="paragraph" w:styleId="TM6">
    <w:name w:val="toc 6"/>
    <w:basedOn w:val="Normal"/>
    <w:next w:val="Normal"/>
    <w:autoRedefine/>
    <w:uiPriority w:val="39"/>
    <w:pPr>
      <w:spacing w:after="0"/>
      <w:ind w:left="1000"/>
      <w:jc w:val="left"/>
    </w:pPr>
    <w:rPr>
      <w:rFonts w:ascii="Times New Roman" w:hAnsi="Times New Roman"/>
      <w:sz w:val="18"/>
      <w:szCs w:val="18"/>
    </w:rPr>
  </w:style>
  <w:style w:type="paragraph" w:styleId="TM7">
    <w:name w:val="toc 7"/>
    <w:basedOn w:val="Normal"/>
    <w:next w:val="Normal"/>
    <w:autoRedefine/>
    <w:uiPriority w:val="39"/>
    <w:pPr>
      <w:spacing w:after="0"/>
      <w:ind w:left="1200"/>
      <w:jc w:val="left"/>
    </w:pPr>
    <w:rPr>
      <w:rFonts w:ascii="Times New Roman" w:hAnsi="Times New Roman"/>
      <w:sz w:val="18"/>
      <w:szCs w:val="18"/>
    </w:rPr>
  </w:style>
  <w:style w:type="paragraph" w:styleId="TM8">
    <w:name w:val="toc 8"/>
    <w:basedOn w:val="Normal"/>
    <w:next w:val="Normal"/>
    <w:autoRedefine/>
    <w:uiPriority w:val="39"/>
    <w:pPr>
      <w:spacing w:after="0"/>
      <w:ind w:left="1400"/>
      <w:jc w:val="left"/>
    </w:pPr>
    <w:rPr>
      <w:rFonts w:ascii="Times New Roman" w:hAnsi="Times New Roman"/>
      <w:sz w:val="18"/>
      <w:szCs w:val="18"/>
    </w:rPr>
  </w:style>
  <w:style w:type="paragraph" w:styleId="TM9">
    <w:name w:val="toc 9"/>
    <w:basedOn w:val="Normal"/>
    <w:next w:val="Normal"/>
    <w:autoRedefine/>
    <w:uiPriority w:val="39"/>
    <w:pPr>
      <w:spacing w:after="0"/>
      <w:ind w:left="1600"/>
      <w:jc w:val="left"/>
    </w:pPr>
    <w:rPr>
      <w:rFonts w:ascii="Times New Roman" w:hAnsi="Times New Roman"/>
      <w:sz w:val="18"/>
      <w:szCs w:val="18"/>
    </w:rPr>
  </w:style>
  <w:style w:type="paragraph" w:styleId="Retraitcorpsdetexte">
    <w:name w:val="Body Text Indent"/>
    <w:basedOn w:val="Normal"/>
    <w:link w:val="RetraitcorpsdetexteCar"/>
    <w:pPr>
      <w:pBdr>
        <w:bottom w:val="single" w:sz="4" w:space="1" w:color="auto"/>
      </w:pBdr>
      <w:ind w:left="285"/>
      <w:jc w:val="center"/>
    </w:pPr>
    <w:rPr>
      <w:b/>
      <w:caps/>
      <w:sz w:val="28"/>
    </w:rPr>
  </w:style>
  <w:style w:type="paragraph" w:styleId="Commentaire">
    <w:name w:val="annotation text"/>
    <w:basedOn w:val="Normal"/>
    <w:link w:val="CommentaireCar1"/>
    <w:uiPriority w:val="99"/>
    <w:semiHidden/>
    <w:pPr>
      <w:spacing w:after="0"/>
    </w:pPr>
    <w:rPr>
      <w:szCs w:val="20"/>
    </w:rPr>
  </w:style>
  <w:style w:type="paragraph" w:styleId="En-tte">
    <w:name w:val="header"/>
    <w:basedOn w:val="Normal"/>
    <w:pPr>
      <w:tabs>
        <w:tab w:val="center" w:pos="4536"/>
        <w:tab w:val="right" w:pos="9072"/>
      </w:tabs>
    </w:pPr>
  </w:style>
  <w:style w:type="paragraph" w:styleId="Pieddepage">
    <w:name w:val="footer"/>
    <w:basedOn w:val="Normal"/>
    <w:link w:val="PieddepageCar"/>
    <w:pPr>
      <w:tabs>
        <w:tab w:val="left" w:pos="0"/>
        <w:tab w:val="center" w:pos="4536"/>
        <w:tab w:val="right" w:pos="9072"/>
      </w:tabs>
      <w:spacing w:after="0"/>
      <w:ind w:firstLine="0"/>
      <w:jc w:val="center"/>
    </w:pPr>
  </w:style>
  <w:style w:type="character" w:styleId="Numrodepage">
    <w:name w:val="page number"/>
    <w:rPr>
      <w:rFonts w:cs="Times New Roman"/>
    </w:rPr>
  </w:style>
  <w:style w:type="paragraph" w:styleId="Sous-titre">
    <w:name w:val="Subtitle"/>
    <w:basedOn w:val="Normal"/>
    <w:qFormat/>
    <w:rPr>
      <w:i/>
      <w:iCs/>
    </w:rPr>
  </w:style>
  <w:style w:type="character" w:styleId="Lienhypertexte">
    <w:name w:val="Hyperlink"/>
    <w:uiPriority w:val="99"/>
    <w:rPr>
      <w:rFonts w:cs="Times New Roman"/>
      <w:color w:val="0000FF"/>
      <w:u w:val="single"/>
    </w:rPr>
  </w:style>
  <w:style w:type="paragraph" w:customStyle="1" w:styleId="BodyText21">
    <w:name w:val="Body Text 21"/>
    <w:basedOn w:val="Normal"/>
    <w:rPr>
      <w:sz w:val="24"/>
      <w:szCs w:val="20"/>
    </w:rPr>
  </w:style>
  <w:style w:type="paragraph" w:styleId="Retraitcorpsdetexte2">
    <w:name w:val="Body Text Indent 2"/>
    <w:basedOn w:val="Normal"/>
    <w:link w:val="Retraitcorpsdetexte2Car"/>
    <w:pPr>
      <w:ind w:left="180"/>
    </w:pPr>
  </w:style>
  <w:style w:type="paragraph" w:styleId="Retraitcorpsdetexte3">
    <w:name w:val="Body Text Indent 3"/>
    <w:basedOn w:val="Normal"/>
    <w:link w:val="Retraitcorpsdetexte3Car"/>
    <w:rPr>
      <w:i/>
      <w:iCs/>
      <w:sz w:val="24"/>
    </w:rPr>
  </w:style>
  <w:style w:type="paragraph" w:styleId="Corpsdetexte">
    <w:name w:val="Body Text"/>
    <w:basedOn w:val="Normal"/>
    <w:link w:val="CorpsdetexteCar"/>
    <w:uiPriority w:val="1"/>
    <w:qFormat/>
    <w:pPr>
      <w:spacing w:after="0"/>
      <w:ind w:firstLine="0"/>
    </w:pPr>
    <w:rPr>
      <w:szCs w:val="20"/>
    </w:rPr>
  </w:style>
  <w:style w:type="paragraph" w:styleId="Corpsdetexte2">
    <w:name w:val="Body Text 2"/>
    <w:basedOn w:val="Normal"/>
    <w:link w:val="Corpsdetexte2Car"/>
    <w:pPr>
      <w:spacing w:after="0"/>
      <w:ind w:left="142" w:firstLine="0"/>
      <w:jc w:val="left"/>
    </w:pPr>
    <w:rPr>
      <w:szCs w:val="20"/>
    </w:rPr>
  </w:style>
  <w:style w:type="paragraph" w:styleId="Tabledesrfrencesjuridiques">
    <w:name w:val="table of authorities"/>
    <w:basedOn w:val="Normal"/>
    <w:next w:val="Normal"/>
    <w:semiHidden/>
    <w:pPr>
      <w:ind w:left="220" w:hanging="220"/>
    </w:pPr>
  </w:style>
  <w:style w:type="character" w:styleId="Lienhypertextesuivivisit">
    <w:name w:val="FollowedHyperlink"/>
    <w:rPr>
      <w:rFonts w:cs="Times New Roman"/>
      <w:color w:val="800080"/>
      <w:u w:val="single"/>
    </w:rPr>
  </w:style>
  <w:style w:type="paragraph" w:customStyle="1" w:styleId="xl23">
    <w:name w:val="xl23"/>
    <w:basedOn w:val="Normal"/>
    <w:pPr>
      <w:spacing w:before="100" w:beforeAutospacing="1" w:after="100" w:afterAutospacing="1"/>
      <w:ind w:firstLine="0"/>
      <w:jc w:val="left"/>
      <w:textAlignment w:val="center"/>
    </w:pPr>
    <w:rPr>
      <w:rFonts w:eastAsia="Arial Unicode MS"/>
      <w:szCs w:val="22"/>
    </w:rPr>
  </w:style>
  <w:style w:type="paragraph" w:customStyle="1" w:styleId="xl24">
    <w:name w:val="xl24"/>
    <w:basedOn w:val="Normal"/>
    <w:pPr>
      <w:pBdr>
        <w:bottom w:val="single" w:sz="4" w:space="0" w:color="auto"/>
      </w:pBdr>
      <w:spacing w:before="100" w:beforeAutospacing="1" w:after="100" w:afterAutospacing="1"/>
      <w:ind w:firstLine="0"/>
      <w:jc w:val="left"/>
    </w:pPr>
    <w:rPr>
      <w:rFonts w:eastAsia="Arial Unicode MS"/>
      <w:sz w:val="24"/>
    </w:rPr>
  </w:style>
  <w:style w:type="paragraph" w:customStyle="1" w:styleId="xl25">
    <w:name w:val="xl25"/>
    <w:basedOn w:val="Normal"/>
    <w:pPr>
      <w:pBdr>
        <w:top w:val="single" w:sz="4" w:space="0" w:color="000000"/>
        <w:left w:val="single" w:sz="4" w:space="0" w:color="000000"/>
        <w:right w:val="single" w:sz="4" w:space="0" w:color="000000"/>
      </w:pBdr>
      <w:spacing w:before="100" w:beforeAutospacing="1" w:after="100" w:afterAutospacing="1"/>
      <w:ind w:firstLine="0"/>
      <w:jc w:val="center"/>
      <w:textAlignment w:val="center"/>
    </w:pPr>
    <w:rPr>
      <w:rFonts w:eastAsia="Arial Unicode MS" w:cs="Arial"/>
      <w:color w:val="000000"/>
      <w:szCs w:val="20"/>
    </w:rPr>
  </w:style>
  <w:style w:type="paragraph" w:customStyle="1" w:styleId="xl26">
    <w:name w:val="xl26"/>
    <w:basedOn w:val="Normal"/>
    <w:pPr>
      <w:pBdr>
        <w:top w:val="single" w:sz="4" w:space="0" w:color="000000"/>
      </w:pBdr>
      <w:spacing w:before="100" w:beforeAutospacing="1" w:after="100" w:afterAutospacing="1"/>
      <w:ind w:firstLine="0"/>
      <w:jc w:val="left"/>
      <w:textAlignment w:val="center"/>
    </w:pPr>
    <w:rPr>
      <w:rFonts w:eastAsia="Arial Unicode MS" w:cs="Arial"/>
      <w:color w:val="000000"/>
      <w:szCs w:val="20"/>
    </w:rPr>
  </w:style>
  <w:style w:type="paragraph" w:customStyle="1" w:styleId="xl27">
    <w:name w:val="xl27"/>
    <w:basedOn w:val="Normal"/>
    <w:pPr>
      <w:pBdr>
        <w:left w:val="single" w:sz="4" w:space="0" w:color="000000"/>
        <w:right w:val="single" w:sz="4" w:space="0" w:color="000000"/>
      </w:pBdr>
      <w:spacing w:before="100" w:beforeAutospacing="1" w:after="100" w:afterAutospacing="1"/>
      <w:ind w:firstLine="0"/>
      <w:jc w:val="center"/>
      <w:textAlignment w:val="center"/>
    </w:pPr>
    <w:rPr>
      <w:rFonts w:eastAsia="Arial Unicode MS" w:cs="Arial"/>
      <w:color w:val="000000"/>
      <w:szCs w:val="20"/>
    </w:rPr>
  </w:style>
  <w:style w:type="paragraph" w:customStyle="1" w:styleId="xl28">
    <w:name w:val="xl28"/>
    <w:basedOn w:val="Normal"/>
    <w:pPr>
      <w:pBdr>
        <w:left w:val="single" w:sz="4" w:space="0" w:color="000000"/>
        <w:bottom w:val="single" w:sz="4" w:space="0" w:color="000000"/>
        <w:right w:val="single" w:sz="4" w:space="0" w:color="000000"/>
      </w:pBdr>
      <w:spacing w:before="100" w:beforeAutospacing="1" w:after="100" w:afterAutospacing="1"/>
      <w:ind w:firstLine="0"/>
      <w:jc w:val="center"/>
      <w:textAlignment w:val="center"/>
    </w:pPr>
    <w:rPr>
      <w:rFonts w:eastAsia="Arial Unicode MS" w:cs="Arial"/>
      <w:color w:val="000000"/>
      <w:szCs w:val="20"/>
    </w:rPr>
  </w:style>
  <w:style w:type="paragraph" w:customStyle="1" w:styleId="xl29">
    <w:name w:val="xl29"/>
    <w:basedOn w:val="Normal"/>
    <w:pPr>
      <w:pBdr>
        <w:bottom w:val="single" w:sz="4" w:space="0" w:color="000000"/>
        <w:right w:val="single" w:sz="4" w:space="0" w:color="000000"/>
      </w:pBdr>
      <w:spacing w:before="100" w:beforeAutospacing="1" w:after="100" w:afterAutospacing="1"/>
      <w:ind w:firstLine="0"/>
      <w:jc w:val="left"/>
      <w:textAlignment w:val="center"/>
    </w:pPr>
    <w:rPr>
      <w:rFonts w:eastAsia="Arial Unicode MS" w:cs="Arial"/>
      <w:color w:val="000000"/>
      <w:szCs w:val="20"/>
    </w:rPr>
  </w:style>
  <w:style w:type="paragraph" w:customStyle="1" w:styleId="xl30">
    <w:name w:val="xl30"/>
    <w:basedOn w:val="Normal"/>
    <w:pPr>
      <w:pBdr>
        <w:bottom w:val="single" w:sz="4" w:space="0" w:color="000000"/>
      </w:pBdr>
      <w:spacing w:before="100" w:beforeAutospacing="1" w:after="100" w:afterAutospacing="1"/>
      <w:ind w:firstLine="0"/>
      <w:jc w:val="left"/>
      <w:textAlignment w:val="center"/>
    </w:pPr>
    <w:rPr>
      <w:rFonts w:eastAsia="Arial Unicode MS" w:cs="Arial"/>
      <w:color w:val="000000"/>
      <w:szCs w:val="20"/>
    </w:rPr>
  </w:style>
  <w:style w:type="paragraph" w:customStyle="1" w:styleId="xl31">
    <w:name w:val="xl31"/>
    <w:basedOn w:val="Normal"/>
    <w:pPr>
      <w:pBdr>
        <w:right w:val="single" w:sz="4" w:space="0" w:color="000000"/>
      </w:pBdr>
      <w:spacing w:before="100" w:beforeAutospacing="1" w:after="100" w:afterAutospacing="1"/>
      <w:ind w:firstLine="0"/>
      <w:jc w:val="center"/>
      <w:textAlignment w:val="center"/>
    </w:pPr>
    <w:rPr>
      <w:rFonts w:eastAsia="Arial Unicode MS" w:cs="Arial"/>
      <w:color w:val="000000"/>
      <w:szCs w:val="20"/>
    </w:rPr>
  </w:style>
  <w:style w:type="paragraph" w:customStyle="1" w:styleId="xl32">
    <w:name w:val="xl32"/>
    <w:basedOn w:val="Normal"/>
    <w:pPr>
      <w:pBdr>
        <w:bottom w:val="single" w:sz="4" w:space="0" w:color="000000"/>
        <w:right w:val="single" w:sz="4" w:space="0" w:color="000000"/>
      </w:pBdr>
      <w:spacing w:before="100" w:beforeAutospacing="1" w:after="100" w:afterAutospacing="1"/>
      <w:ind w:firstLine="0"/>
      <w:jc w:val="center"/>
      <w:textAlignment w:val="center"/>
    </w:pPr>
    <w:rPr>
      <w:rFonts w:eastAsia="Arial Unicode MS" w:cs="Arial"/>
      <w:color w:val="000000"/>
      <w:szCs w:val="20"/>
    </w:rPr>
  </w:style>
  <w:style w:type="paragraph" w:customStyle="1" w:styleId="xl33">
    <w:name w:val="xl33"/>
    <w:basedOn w:val="Normal"/>
    <w:pPr>
      <w:spacing w:before="100" w:beforeAutospacing="1" w:after="100" w:afterAutospacing="1"/>
      <w:ind w:firstLine="0"/>
      <w:jc w:val="center"/>
      <w:textAlignment w:val="center"/>
    </w:pPr>
    <w:rPr>
      <w:rFonts w:eastAsia="Arial Unicode MS" w:cs="Arial"/>
      <w:color w:val="000000"/>
      <w:szCs w:val="20"/>
    </w:rPr>
  </w:style>
  <w:style w:type="paragraph" w:customStyle="1" w:styleId="xl34">
    <w:name w:val="xl34"/>
    <w:basedOn w:val="Normal"/>
    <w:pPr>
      <w:pBdr>
        <w:bottom w:val="single" w:sz="4" w:space="0" w:color="000000"/>
      </w:pBdr>
      <w:spacing w:before="100" w:beforeAutospacing="1" w:after="100" w:afterAutospacing="1"/>
      <w:ind w:firstLine="0"/>
      <w:jc w:val="left"/>
      <w:textAlignment w:val="center"/>
    </w:pPr>
    <w:rPr>
      <w:rFonts w:eastAsia="Arial Unicode MS" w:cs="Arial"/>
      <w:color w:val="000000"/>
      <w:szCs w:val="20"/>
    </w:rPr>
  </w:style>
  <w:style w:type="paragraph" w:customStyle="1" w:styleId="xl35">
    <w:name w:val="xl35"/>
    <w:basedOn w:val="Normal"/>
    <w:pPr>
      <w:spacing w:before="100" w:beforeAutospacing="1" w:after="100" w:afterAutospacing="1"/>
      <w:ind w:firstLine="0"/>
      <w:jc w:val="left"/>
      <w:textAlignment w:val="center"/>
    </w:pPr>
    <w:rPr>
      <w:rFonts w:eastAsia="Arial Unicode MS" w:cs="Arial"/>
      <w:color w:val="000000"/>
      <w:szCs w:val="20"/>
    </w:rPr>
  </w:style>
  <w:style w:type="paragraph" w:customStyle="1" w:styleId="xl43">
    <w:name w:val="xl43"/>
    <w:basedOn w:val="Normal"/>
    <w:pPr>
      <w:pBdr>
        <w:top w:val="single" w:sz="8" w:space="0" w:color="000000"/>
      </w:pBdr>
      <w:spacing w:before="100" w:beforeAutospacing="1" w:after="100" w:afterAutospacing="1"/>
      <w:ind w:firstLine="0"/>
      <w:jc w:val="left"/>
      <w:textAlignment w:val="center"/>
    </w:pPr>
    <w:rPr>
      <w:rFonts w:ascii="Lydian" w:eastAsia="Arial Unicode MS" w:hAnsi="Lydian" w:cs="Arial Unicode MS"/>
      <w:b/>
      <w:bCs/>
      <w:i/>
      <w:iCs/>
      <w:color w:val="000000"/>
      <w:sz w:val="40"/>
      <w:szCs w:val="40"/>
      <w:u w:val="single"/>
    </w:rPr>
  </w:style>
  <w:style w:type="paragraph" w:styleId="Index1">
    <w:name w:val="index 1"/>
    <w:basedOn w:val="Normal"/>
    <w:next w:val="Normal"/>
    <w:autoRedefine/>
    <w:semiHidden/>
    <w:pPr>
      <w:spacing w:after="0"/>
      <w:ind w:left="200" w:hanging="200"/>
      <w:jc w:val="left"/>
    </w:pPr>
    <w:rPr>
      <w:rFonts w:ascii="Times New Roman" w:hAnsi="Times New Roman"/>
    </w:rPr>
  </w:style>
  <w:style w:type="paragraph" w:styleId="Titreindex">
    <w:name w:val="index heading"/>
    <w:basedOn w:val="Normal"/>
    <w:next w:val="Index1"/>
    <w:semiHidden/>
    <w:pPr>
      <w:spacing w:before="120"/>
      <w:jc w:val="left"/>
    </w:pPr>
    <w:rPr>
      <w:rFonts w:ascii="Times New Roman" w:hAnsi="Times New Roman"/>
      <w:b/>
      <w:bCs/>
      <w:i/>
      <w:iCs/>
    </w:rPr>
  </w:style>
  <w:style w:type="paragraph" w:styleId="Corpsdetexte3">
    <w:name w:val="Body Text 3"/>
    <w:basedOn w:val="Normal"/>
    <w:link w:val="Corpsdetexte3Car"/>
    <w:pPr>
      <w:spacing w:after="0"/>
      <w:ind w:firstLine="0"/>
      <w:jc w:val="center"/>
    </w:pPr>
    <w:rPr>
      <w:szCs w:val="20"/>
    </w:rPr>
  </w:style>
  <w:style w:type="paragraph" w:styleId="Normalcentr">
    <w:name w:val="Block Text"/>
    <w:basedOn w:val="Normal"/>
    <w:pPr>
      <w:ind w:left="72" w:right="90" w:firstLine="0"/>
    </w:pPr>
    <w:rPr>
      <w:sz w:val="18"/>
    </w:rPr>
  </w:style>
  <w:style w:type="paragraph" w:customStyle="1" w:styleId="paragraphe">
    <w:name w:val="paragraphe"/>
    <w:basedOn w:val="Sous-titre"/>
    <w:rPr>
      <w:i w:val="0"/>
      <w:iCs w:val="0"/>
    </w:rPr>
  </w:style>
  <w:style w:type="paragraph" w:customStyle="1" w:styleId="Paragraphe0">
    <w:name w:val="Paragraphe"/>
    <w:basedOn w:val="Normal"/>
    <w:pPr>
      <w:spacing w:after="0"/>
      <w:ind w:firstLine="0"/>
    </w:pPr>
    <w:rPr>
      <w:rFonts w:ascii="Times New Roman" w:hAnsi="Times New Roman"/>
      <w:sz w:val="24"/>
    </w:rPr>
  </w:style>
  <w:style w:type="paragraph" w:customStyle="1" w:styleId="Impression-DeAObjetDate">
    <w:name w:val="Impression- De: A: Objet: Date"/>
    <w:basedOn w:val="Normal"/>
    <w:pPr>
      <w:pBdr>
        <w:left w:val="single" w:sz="18" w:space="1" w:color="auto"/>
      </w:pBdr>
      <w:spacing w:after="0"/>
      <w:ind w:firstLine="0"/>
      <w:jc w:val="left"/>
    </w:pPr>
    <w:rPr>
      <w:szCs w:val="20"/>
    </w:rPr>
  </w:style>
  <w:style w:type="paragraph" w:customStyle="1" w:styleId="Texte4">
    <w:name w:val="Texte 4"/>
    <w:basedOn w:val="Normal"/>
    <w:semiHidden/>
    <w:pPr>
      <w:ind w:left="2520" w:firstLine="0"/>
    </w:pPr>
    <w:rPr>
      <w:rFonts w:cs="Arial"/>
      <w:sz w:val="22"/>
      <w:szCs w:val="22"/>
    </w:rPr>
  </w:style>
  <w:style w:type="paragraph" w:customStyle="1" w:styleId="Texte1">
    <w:name w:val="Texte 1"/>
    <w:basedOn w:val="Normal"/>
    <w:pPr>
      <w:spacing w:after="0" w:line="320" w:lineRule="exact"/>
      <w:ind w:left="720" w:firstLine="0"/>
    </w:pPr>
    <w:rPr>
      <w:rFonts w:cs="Arial"/>
      <w:sz w:val="22"/>
      <w:szCs w:val="22"/>
    </w:rPr>
  </w:style>
  <w:style w:type="paragraph" w:customStyle="1" w:styleId="texte2">
    <w:name w:val="texte2"/>
    <w:basedOn w:val="Normal"/>
    <w:pPr>
      <w:tabs>
        <w:tab w:val="left" w:pos="-142"/>
        <w:tab w:val="left" w:pos="3119"/>
        <w:tab w:val="left" w:pos="3402"/>
      </w:tabs>
      <w:spacing w:after="0" w:line="320" w:lineRule="exact"/>
      <w:ind w:left="1080" w:firstLine="0"/>
    </w:pPr>
    <w:rPr>
      <w:rFonts w:cs="Arial"/>
      <w:sz w:val="22"/>
    </w:rPr>
  </w:style>
  <w:style w:type="paragraph" w:customStyle="1" w:styleId="texte3">
    <w:name w:val="texte3"/>
    <w:basedOn w:val="Normal"/>
    <w:pPr>
      <w:spacing w:after="0" w:line="320" w:lineRule="exact"/>
      <w:ind w:left="1620" w:firstLine="0"/>
    </w:pPr>
    <w:rPr>
      <w:rFonts w:cs="Arial"/>
      <w:sz w:val="22"/>
    </w:rPr>
  </w:style>
  <w:style w:type="paragraph" w:styleId="Index2">
    <w:name w:val="index 2"/>
    <w:basedOn w:val="Normal"/>
    <w:next w:val="Normal"/>
    <w:autoRedefine/>
    <w:semiHidden/>
    <w:rsid w:val="000B60EF"/>
    <w:pPr>
      <w:spacing w:after="0"/>
      <w:ind w:left="720" w:hanging="200"/>
      <w:jc w:val="left"/>
    </w:pPr>
    <w:rPr>
      <w:rFonts w:cs="Arial"/>
      <w:b/>
      <w:sz w:val="22"/>
      <w:szCs w:val="22"/>
      <w:u w:val="single"/>
    </w:rPr>
  </w:style>
  <w:style w:type="paragraph" w:customStyle="1" w:styleId="Style1">
    <w:name w:val="Style1"/>
    <w:basedOn w:val="texte3"/>
  </w:style>
  <w:style w:type="paragraph" w:styleId="Index3">
    <w:name w:val="index 3"/>
    <w:basedOn w:val="Normal"/>
    <w:next w:val="Normal"/>
    <w:autoRedefine/>
    <w:semiHidden/>
    <w:pPr>
      <w:spacing w:after="0"/>
      <w:ind w:left="600" w:hanging="200"/>
      <w:jc w:val="left"/>
    </w:pPr>
    <w:rPr>
      <w:rFonts w:ascii="Times New Roman" w:hAnsi="Times New Roman"/>
    </w:rPr>
  </w:style>
  <w:style w:type="paragraph" w:styleId="Index4">
    <w:name w:val="index 4"/>
    <w:basedOn w:val="Normal"/>
    <w:next w:val="Normal"/>
    <w:autoRedefine/>
    <w:semiHidden/>
    <w:pPr>
      <w:spacing w:after="0"/>
      <w:ind w:left="800" w:hanging="200"/>
      <w:jc w:val="left"/>
    </w:pPr>
    <w:rPr>
      <w:rFonts w:ascii="Times New Roman" w:hAnsi="Times New Roman"/>
    </w:rPr>
  </w:style>
  <w:style w:type="paragraph" w:styleId="Index5">
    <w:name w:val="index 5"/>
    <w:basedOn w:val="Normal"/>
    <w:next w:val="Normal"/>
    <w:autoRedefine/>
    <w:semiHidden/>
    <w:pPr>
      <w:spacing w:after="0"/>
      <w:ind w:left="1000" w:hanging="200"/>
      <w:jc w:val="left"/>
    </w:pPr>
    <w:rPr>
      <w:rFonts w:ascii="Times New Roman" w:hAnsi="Times New Roman"/>
    </w:rPr>
  </w:style>
  <w:style w:type="paragraph" w:styleId="Index6">
    <w:name w:val="index 6"/>
    <w:basedOn w:val="Normal"/>
    <w:next w:val="Normal"/>
    <w:autoRedefine/>
    <w:semiHidden/>
    <w:pPr>
      <w:spacing w:after="0"/>
      <w:ind w:left="1200" w:hanging="200"/>
      <w:jc w:val="left"/>
    </w:pPr>
    <w:rPr>
      <w:rFonts w:ascii="Times New Roman" w:hAnsi="Times New Roman"/>
    </w:rPr>
  </w:style>
  <w:style w:type="paragraph" w:styleId="Index7">
    <w:name w:val="index 7"/>
    <w:basedOn w:val="Normal"/>
    <w:next w:val="Normal"/>
    <w:autoRedefine/>
    <w:semiHidden/>
    <w:pPr>
      <w:spacing w:after="0"/>
      <w:ind w:left="1400" w:hanging="200"/>
      <w:jc w:val="left"/>
    </w:pPr>
    <w:rPr>
      <w:rFonts w:ascii="Times New Roman" w:hAnsi="Times New Roman"/>
    </w:rPr>
  </w:style>
  <w:style w:type="paragraph" w:styleId="Index8">
    <w:name w:val="index 8"/>
    <w:basedOn w:val="Normal"/>
    <w:next w:val="Normal"/>
    <w:autoRedefine/>
    <w:semiHidden/>
    <w:pPr>
      <w:spacing w:after="0"/>
      <w:ind w:left="1600" w:hanging="200"/>
      <w:jc w:val="left"/>
    </w:pPr>
    <w:rPr>
      <w:rFonts w:ascii="Times New Roman" w:hAnsi="Times New Roman"/>
    </w:rPr>
  </w:style>
  <w:style w:type="paragraph" w:styleId="Index9">
    <w:name w:val="index 9"/>
    <w:basedOn w:val="Normal"/>
    <w:next w:val="Normal"/>
    <w:autoRedefine/>
    <w:semiHidden/>
    <w:pPr>
      <w:spacing w:after="0"/>
      <w:ind w:left="1800" w:hanging="200"/>
      <w:jc w:val="left"/>
    </w:pPr>
    <w:rPr>
      <w:rFonts w:ascii="Times New Roman" w:hAnsi="Times New Roman"/>
    </w:rPr>
  </w:style>
  <w:style w:type="paragraph" w:styleId="Explorateurdedocuments">
    <w:name w:val="Document Map"/>
    <w:basedOn w:val="Normal"/>
    <w:link w:val="ExplorateurdedocumentsCar"/>
    <w:semiHidden/>
    <w:rsid w:val="005617E2"/>
    <w:pPr>
      <w:shd w:val="clear" w:color="auto" w:fill="000080"/>
    </w:pPr>
    <w:rPr>
      <w:rFonts w:ascii="Tahoma" w:hAnsi="Tahoma" w:cs="Tahoma"/>
      <w:szCs w:val="20"/>
    </w:rPr>
  </w:style>
  <w:style w:type="table" w:styleId="Grilledutableau">
    <w:name w:val="Table Grid"/>
    <w:basedOn w:val="TableauNormal"/>
    <w:uiPriority w:val="39"/>
    <w:rsid w:val="00A400C4"/>
    <w:pPr>
      <w:spacing w:after="120"/>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rsid w:val="00784C70"/>
    <w:rPr>
      <w:szCs w:val="20"/>
      <w:lang w:val="x-none" w:eastAsia="x-none"/>
    </w:rPr>
  </w:style>
  <w:style w:type="character" w:customStyle="1" w:styleId="NotedefinCar">
    <w:name w:val="Note de fin Car"/>
    <w:link w:val="Notedefin"/>
    <w:rsid w:val="00784C70"/>
    <w:rPr>
      <w:rFonts w:ascii="Arial" w:hAnsi="Arial"/>
    </w:rPr>
  </w:style>
  <w:style w:type="character" w:styleId="Appeldenotedefin">
    <w:name w:val="endnote reference"/>
    <w:rsid w:val="00784C70"/>
    <w:rPr>
      <w:vertAlign w:val="superscript"/>
    </w:rPr>
  </w:style>
  <w:style w:type="character" w:customStyle="1" w:styleId="Titre1Car">
    <w:name w:val="Titre 1 Car"/>
    <w:aliases w:val="Chapitre Car"/>
    <w:link w:val="Titre1"/>
    <w:rsid w:val="00844B6C"/>
    <w:rPr>
      <w:rFonts w:ascii="Arial" w:hAnsi="Arial" w:cs="Arial"/>
      <w:b/>
      <w:bCs/>
      <w:caps/>
      <w:kern w:val="32"/>
      <w:sz w:val="26"/>
      <w:szCs w:val="32"/>
    </w:rPr>
  </w:style>
  <w:style w:type="paragraph" w:customStyle="1" w:styleId="StyleCorpsdetexteLatin9ptGauche">
    <w:name w:val="Style Corps de texte + (Latin) 9 pt Gauche"/>
    <w:basedOn w:val="Corpsdetexte"/>
    <w:rsid w:val="00480417"/>
    <w:pPr>
      <w:jc w:val="left"/>
    </w:pPr>
    <w:rPr>
      <w:rFonts w:cs="Arial"/>
      <w:sz w:val="18"/>
      <w:szCs w:val="22"/>
    </w:rPr>
  </w:style>
  <w:style w:type="character" w:customStyle="1" w:styleId="Titre2Car">
    <w:name w:val="Titre 2 Car"/>
    <w:aliases w:val="sous-chapitre Car"/>
    <w:link w:val="Titre2"/>
    <w:uiPriority w:val="9"/>
    <w:rsid w:val="00FE124F"/>
    <w:rPr>
      <w:rFonts w:ascii="Arial" w:hAnsi="Arial" w:cs="Arial"/>
      <w:b/>
      <w:iCs/>
      <w:smallCaps/>
      <w:sz w:val="24"/>
      <w:szCs w:val="28"/>
    </w:rPr>
  </w:style>
  <w:style w:type="paragraph" w:customStyle="1" w:styleId="Texte">
    <w:name w:val="Texte"/>
    <w:basedOn w:val="Normal"/>
    <w:link w:val="TexteCar"/>
    <w:rsid w:val="00DB4123"/>
    <w:pPr>
      <w:spacing w:after="240"/>
      <w:ind w:firstLine="0"/>
    </w:pPr>
    <w:rPr>
      <w:rFonts w:cs="Arial"/>
      <w:sz w:val="21"/>
      <w:szCs w:val="21"/>
    </w:rPr>
  </w:style>
  <w:style w:type="character" w:customStyle="1" w:styleId="TexteCar">
    <w:name w:val="Texte Car"/>
    <w:link w:val="Texte"/>
    <w:rsid w:val="00DB4123"/>
    <w:rPr>
      <w:rFonts w:ascii="Arial" w:hAnsi="Arial" w:cs="Arial"/>
      <w:sz w:val="21"/>
      <w:szCs w:val="21"/>
      <w:lang w:val="fr-FR" w:eastAsia="fr-FR" w:bidi="ar-SA"/>
    </w:rPr>
  </w:style>
  <w:style w:type="paragraph" w:customStyle="1" w:styleId="Texte30">
    <w:name w:val="Texte 3"/>
    <w:basedOn w:val="Normal"/>
    <w:autoRedefine/>
    <w:rsid w:val="00D827F5"/>
    <w:pPr>
      <w:spacing w:after="220"/>
      <w:ind w:left="360" w:firstLine="180"/>
    </w:pPr>
    <w:rPr>
      <w:sz w:val="22"/>
    </w:rPr>
  </w:style>
  <w:style w:type="paragraph" w:styleId="Textedebulles">
    <w:name w:val="Balloon Text"/>
    <w:basedOn w:val="Normal"/>
    <w:link w:val="TextedebullesCar"/>
    <w:uiPriority w:val="99"/>
    <w:rsid w:val="004812C8"/>
    <w:pPr>
      <w:spacing w:after="0"/>
    </w:pPr>
    <w:rPr>
      <w:rFonts w:ascii="Tahoma" w:hAnsi="Tahoma"/>
      <w:sz w:val="16"/>
      <w:szCs w:val="16"/>
      <w:lang w:val="x-none" w:eastAsia="x-none"/>
    </w:rPr>
  </w:style>
  <w:style w:type="character" w:customStyle="1" w:styleId="TextedebullesCar">
    <w:name w:val="Texte de bulles Car"/>
    <w:link w:val="Textedebulles"/>
    <w:uiPriority w:val="99"/>
    <w:rsid w:val="004812C8"/>
    <w:rPr>
      <w:rFonts w:ascii="Tahoma" w:hAnsi="Tahoma" w:cs="Tahoma"/>
      <w:sz w:val="16"/>
      <w:szCs w:val="16"/>
    </w:rPr>
  </w:style>
  <w:style w:type="character" w:customStyle="1" w:styleId="Titre3Car">
    <w:name w:val="Titre 3 Car"/>
    <w:aliases w:val="Section Car"/>
    <w:link w:val="Titre3"/>
    <w:rsid w:val="006C54A9"/>
    <w:rPr>
      <w:rFonts w:ascii="Arial" w:hAnsi="Arial" w:cs="Arial"/>
      <w:bCs/>
      <w:i/>
      <w:sz w:val="24"/>
      <w:szCs w:val="22"/>
    </w:rPr>
  </w:style>
  <w:style w:type="paragraph" w:customStyle="1" w:styleId="Titredocument1">
    <w:name w:val="Titre document 1"/>
    <w:basedOn w:val="Normal"/>
    <w:rsid w:val="00F221A2"/>
    <w:pPr>
      <w:widowControl w:val="0"/>
      <w:autoSpaceDE w:val="0"/>
      <w:autoSpaceDN w:val="0"/>
      <w:spacing w:before="360"/>
      <w:ind w:firstLine="0"/>
      <w:jc w:val="center"/>
    </w:pPr>
    <w:rPr>
      <w:rFonts w:cs="Arial"/>
      <w:b/>
      <w:bCs/>
      <w:sz w:val="32"/>
      <w:szCs w:val="32"/>
    </w:rPr>
  </w:style>
  <w:style w:type="paragraph" w:customStyle="1" w:styleId="Default">
    <w:name w:val="Default"/>
    <w:rsid w:val="00955756"/>
    <w:pPr>
      <w:autoSpaceDE w:val="0"/>
      <w:autoSpaceDN w:val="0"/>
      <w:adjustRightInd w:val="0"/>
    </w:pPr>
    <w:rPr>
      <w:color w:val="000000"/>
      <w:sz w:val="24"/>
      <w:szCs w:val="24"/>
    </w:rPr>
  </w:style>
  <w:style w:type="paragraph" w:styleId="Paragraphedeliste">
    <w:name w:val="List Paragraph"/>
    <w:basedOn w:val="Normal"/>
    <w:link w:val="ParagraphedelisteCar"/>
    <w:uiPriority w:val="34"/>
    <w:qFormat/>
    <w:rsid w:val="00175CF2"/>
    <w:pPr>
      <w:ind w:left="708"/>
    </w:pPr>
  </w:style>
  <w:style w:type="paragraph" w:customStyle="1" w:styleId="StyleTM1Arial13ptToutenmajuscule">
    <w:name w:val="Style TM 1 + Arial 13 pt Tout en majuscule"/>
    <w:basedOn w:val="TM1"/>
    <w:link w:val="StyleTM1Arial13ptToutenmajusculeCar"/>
    <w:rsid w:val="003F4541"/>
    <w:pPr>
      <w:tabs>
        <w:tab w:val="left" w:pos="660"/>
        <w:tab w:val="right" w:leader="dot" w:pos="9394"/>
      </w:tabs>
      <w:ind w:firstLine="0"/>
      <w:jc w:val="right"/>
    </w:pPr>
    <w:rPr>
      <w:rFonts w:ascii="Arial" w:hAnsi="Arial"/>
      <w:caps w:val="0"/>
      <w:noProof/>
      <w:kern w:val="32"/>
      <w:sz w:val="26"/>
      <w:szCs w:val="26"/>
    </w:rPr>
  </w:style>
  <w:style w:type="character" w:customStyle="1" w:styleId="StyleTM1Arial13ptToutenmajusculeCar">
    <w:name w:val="Style TM 1 + Arial 13 pt Tout en majuscule Car"/>
    <w:link w:val="StyleTM1Arial13ptToutenmajuscule"/>
    <w:rsid w:val="003F4541"/>
    <w:rPr>
      <w:rFonts w:ascii="Arial" w:hAnsi="Arial"/>
      <w:b/>
      <w:bCs/>
      <w:noProof/>
      <w:kern w:val="32"/>
      <w:sz w:val="26"/>
      <w:szCs w:val="26"/>
    </w:rPr>
  </w:style>
  <w:style w:type="paragraph" w:customStyle="1" w:styleId="TEXTE20">
    <w:name w:val="TEXTE2"/>
    <w:basedOn w:val="Normal"/>
    <w:rsid w:val="00A60EC9"/>
    <w:pPr>
      <w:overflowPunct w:val="0"/>
      <w:autoSpaceDE w:val="0"/>
      <w:autoSpaceDN w:val="0"/>
      <w:adjustRightInd w:val="0"/>
      <w:spacing w:after="200"/>
      <w:ind w:left="993" w:firstLine="0"/>
      <w:textAlignment w:val="baseline"/>
    </w:pPr>
    <w:rPr>
      <w:color w:val="000000"/>
      <w:szCs w:val="20"/>
    </w:rPr>
  </w:style>
  <w:style w:type="numbering" w:customStyle="1" w:styleId="Aucuneliste1">
    <w:name w:val="Aucune liste1"/>
    <w:next w:val="Aucuneliste"/>
    <w:semiHidden/>
    <w:rsid w:val="00B43425"/>
  </w:style>
  <w:style w:type="table" w:customStyle="1" w:styleId="Grilledutableau1">
    <w:name w:val="Grille du tableau1"/>
    <w:basedOn w:val="TableauNormal"/>
    <w:next w:val="Grilledutableau"/>
    <w:rsid w:val="00B434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B43425"/>
    <w:pPr>
      <w:keepLines/>
      <w:numPr>
        <w:numId w:val="0"/>
      </w:numPr>
      <w:pBdr>
        <w:bottom w:val="none" w:sz="0" w:space="0" w:color="auto"/>
      </w:pBdr>
      <w:spacing w:before="480" w:after="0" w:line="276" w:lineRule="auto"/>
      <w:jc w:val="right"/>
      <w:outlineLvl w:val="9"/>
    </w:pPr>
    <w:rPr>
      <w:rFonts w:ascii="Book Antiqua" w:hAnsi="Book Antiqua" w:cs="Times New Roman"/>
      <w:caps w:val="0"/>
      <w:color w:val="365F91"/>
      <w:kern w:val="0"/>
      <w:sz w:val="28"/>
      <w:szCs w:val="28"/>
      <w:lang w:eastAsia="en-US"/>
    </w:rPr>
  </w:style>
  <w:style w:type="character" w:customStyle="1" w:styleId="TitreCar">
    <w:name w:val="Titre Car"/>
    <w:link w:val="Titre"/>
    <w:uiPriority w:val="10"/>
    <w:rsid w:val="00B43425"/>
    <w:rPr>
      <w:rFonts w:ascii="Arial" w:hAnsi="Arial" w:cs="Arial"/>
      <w:b/>
      <w:bCs/>
      <w:caps/>
      <w:kern w:val="28"/>
      <w:sz w:val="28"/>
      <w:szCs w:val="32"/>
    </w:rPr>
  </w:style>
  <w:style w:type="character" w:customStyle="1" w:styleId="TM1Car">
    <w:name w:val="TM 1 Car"/>
    <w:link w:val="TM1"/>
    <w:rsid w:val="00B43425"/>
    <w:rPr>
      <w:b/>
      <w:bCs/>
      <w:caps/>
    </w:rPr>
  </w:style>
  <w:style w:type="paragraph" w:customStyle="1" w:styleId="Titre2DIA">
    <w:name w:val="Titre 2 DIA"/>
    <w:basedOn w:val="Normal"/>
    <w:link w:val="Titre2DIACar"/>
    <w:autoRedefine/>
    <w:rsid w:val="00B43425"/>
    <w:pPr>
      <w:spacing w:after="0"/>
      <w:ind w:firstLine="0"/>
      <w:jc w:val="left"/>
    </w:pPr>
    <w:rPr>
      <w:rFonts w:ascii="BookAntiqua" w:hAnsi="BookAntiqua" w:cs="BookAntiqua"/>
      <w:i/>
      <w:sz w:val="24"/>
      <w:szCs w:val="20"/>
    </w:rPr>
  </w:style>
  <w:style w:type="character" w:customStyle="1" w:styleId="Titre2DIACar">
    <w:name w:val="Titre 2 DIA Car"/>
    <w:link w:val="Titre2DIA"/>
    <w:rsid w:val="00B43425"/>
    <w:rPr>
      <w:rFonts w:ascii="BookAntiqua" w:hAnsi="BookAntiqua" w:cs="BookAntiqua"/>
      <w:i/>
      <w:sz w:val="24"/>
    </w:rPr>
  </w:style>
  <w:style w:type="paragraph" w:styleId="Rvision">
    <w:name w:val="Revision"/>
    <w:hidden/>
    <w:uiPriority w:val="99"/>
    <w:semiHidden/>
    <w:rsid w:val="00B43425"/>
    <w:rPr>
      <w:rFonts w:ascii="Arial" w:hAnsi="Arial" w:cs="Arial"/>
      <w:b/>
    </w:rPr>
  </w:style>
  <w:style w:type="character" w:customStyle="1" w:styleId="Titre4Car">
    <w:name w:val="Titre 4 Car"/>
    <w:aliases w:val="Sous-Section Car"/>
    <w:link w:val="Titre4"/>
    <w:uiPriority w:val="9"/>
    <w:rsid w:val="00B43425"/>
    <w:rPr>
      <w:rFonts w:ascii="Arial" w:hAnsi="Arial"/>
      <w:b/>
      <w:iCs/>
      <w:sz w:val="22"/>
      <w:szCs w:val="28"/>
    </w:rPr>
  </w:style>
  <w:style w:type="character" w:customStyle="1" w:styleId="Titre5Car">
    <w:name w:val="Titre 5 Car"/>
    <w:link w:val="Titre5"/>
    <w:uiPriority w:val="9"/>
    <w:rsid w:val="00B43425"/>
    <w:rPr>
      <w:rFonts w:ascii="Arial" w:hAnsi="Arial"/>
      <w:b/>
      <w:sz w:val="18"/>
      <w:szCs w:val="24"/>
    </w:rPr>
  </w:style>
  <w:style w:type="character" w:customStyle="1" w:styleId="Titre6Car">
    <w:name w:val="Titre 6 Car"/>
    <w:link w:val="Titre6"/>
    <w:rsid w:val="00B43425"/>
    <w:rPr>
      <w:rFonts w:ascii="Arial" w:hAnsi="Arial"/>
      <w:i/>
      <w:iCs/>
      <w:sz w:val="24"/>
      <w:szCs w:val="24"/>
    </w:rPr>
  </w:style>
  <w:style w:type="character" w:customStyle="1" w:styleId="Titre7Car">
    <w:name w:val="Titre 7 Car"/>
    <w:link w:val="Titre7"/>
    <w:rsid w:val="00B43425"/>
    <w:rPr>
      <w:rFonts w:ascii="Arial" w:hAnsi="Arial"/>
      <w:i/>
      <w:iCs/>
      <w:szCs w:val="24"/>
    </w:rPr>
  </w:style>
  <w:style w:type="character" w:customStyle="1" w:styleId="Titre8Car">
    <w:name w:val="Titre 8 Car"/>
    <w:link w:val="Titre8"/>
    <w:rsid w:val="00B43425"/>
    <w:rPr>
      <w:rFonts w:ascii="Arial" w:hAnsi="Arial"/>
      <w:bCs/>
      <w:i/>
      <w:iCs/>
      <w:sz w:val="24"/>
      <w:szCs w:val="24"/>
    </w:rPr>
  </w:style>
  <w:style w:type="character" w:customStyle="1" w:styleId="Titre9Car">
    <w:name w:val="Titre 9 Car"/>
    <w:link w:val="Titre9"/>
    <w:rsid w:val="00B43425"/>
    <w:rPr>
      <w:rFonts w:ascii="Arial" w:hAnsi="Arial"/>
      <w:i/>
      <w:iCs/>
      <w:sz w:val="24"/>
      <w:szCs w:val="24"/>
    </w:rPr>
  </w:style>
  <w:style w:type="character" w:styleId="Marquedecommentaire">
    <w:name w:val="annotation reference"/>
    <w:uiPriority w:val="99"/>
    <w:unhideWhenUsed/>
    <w:rsid w:val="00B43425"/>
    <w:rPr>
      <w:sz w:val="16"/>
      <w:szCs w:val="16"/>
    </w:rPr>
  </w:style>
  <w:style w:type="character" w:customStyle="1" w:styleId="CommentaireCar">
    <w:name w:val="Commentaire Car"/>
    <w:uiPriority w:val="99"/>
    <w:semiHidden/>
    <w:rsid w:val="00B43425"/>
    <w:rPr>
      <w:rFonts w:ascii="Arial" w:hAnsi="Arial" w:cs="Arial"/>
      <w:b/>
    </w:rPr>
  </w:style>
  <w:style w:type="paragraph" w:styleId="Objetducommentaire">
    <w:name w:val="annotation subject"/>
    <w:basedOn w:val="Commentaire"/>
    <w:next w:val="Commentaire"/>
    <w:link w:val="ObjetducommentaireCar"/>
    <w:uiPriority w:val="99"/>
    <w:unhideWhenUsed/>
    <w:rsid w:val="00B43425"/>
    <w:pPr>
      <w:ind w:firstLine="0"/>
      <w:jc w:val="left"/>
    </w:pPr>
    <w:rPr>
      <w:rFonts w:cs="Arial"/>
      <w:b/>
      <w:bCs/>
    </w:rPr>
  </w:style>
  <w:style w:type="character" w:customStyle="1" w:styleId="CommentaireCar1">
    <w:name w:val="Commentaire Car1"/>
    <w:link w:val="Commentaire"/>
    <w:uiPriority w:val="99"/>
    <w:semiHidden/>
    <w:rsid w:val="00B43425"/>
    <w:rPr>
      <w:rFonts w:ascii="Arial" w:hAnsi="Arial"/>
    </w:rPr>
  </w:style>
  <w:style w:type="character" w:customStyle="1" w:styleId="ObjetducommentaireCar">
    <w:name w:val="Objet du commentaire Car"/>
    <w:link w:val="Objetducommentaire"/>
    <w:uiPriority w:val="99"/>
    <w:rsid w:val="00B43425"/>
    <w:rPr>
      <w:rFonts w:ascii="Arial" w:hAnsi="Arial" w:cs="Arial"/>
      <w:b/>
      <w:bCs/>
    </w:rPr>
  </w:style>
  <w:style w:type="numbering" w:customStyle="1" w:styleId="Aucuneliste2">
    <w:name w:val="Aucune liste2"/>
    <w:next w:val="Aucuneliste"/>
    <w:semiHidden/>
    <w:rsid w:val="008C72DC"/>
  </w:style>
  <w:style w:type="table" w:customStyle="1" w:styleId="Grilledutableau2">
    <w:name w:val="Grille du tableau2"/>
    <w:basedOn w:val="TableauNormal"/>
    <w:next w:val="Grilledutableau"/>
    <w:rsid w:val="008C72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
    <w:name w:val="Aucune liste3"/>
    <w:next w:val="Aucuneliste"/>
    <w:semiHidden/>
    <w:rsid w:val="0074093B"/>
  </w:style>
  <w:style w:type="table" w:customStyle="1" w:styleId="Grilledutableau3">
    <w:name w:val="Grille du tableau3"/>
    <w:basedOn w:val="TableauNormal"/>
    <w:next w:val="Grilledutableau"/>
    <w:rsid w:val="007409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4">
    <w:name w:val="Aucune liste4"/>
    <w:next w:val="Aucuneliste"/>
    <w:semiHidden/>
    <w:rsid w:val="00635D7D"/>
  </w:style>
  <w:style w:type="table" w:customStyle="1" w:styleId="Grilledutableau4">
    <w:name w:val="Grille du tableau4"/>
    <w:basedOn w:val="TableauNormal"/>
    <w:next w:val="Grilledutableau"/>
    <w:rsid w:val="00635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
    <w:name w:val="Aucune liste11"/>
    <w:next w:val="Aucuneliste"/>
    <w:semiHidden/>
    <w:rsid w:val="00635D7D"/>
  </w:style>
  <w:style w:type="character" w:customStyle="1" w:styleId="RetraitcorpsdetexteCar">
    <w:name w:val="Retrait corps de texte Car"/>
    <w:link w:val="Retraitcorpsdetexte"/>
    <w:rsid w:val="00635D7D"/>
    <w:rPr>
      <w:rFonts w:ascii="Arial" w:hAnsi="Arial"/>
      <w:b/>
      <w:caps/>
      <w:sz w:val="28"/>
      <w:szCs w:val="24"/>
    </w:rPr>
  </w:style>
  <w:style w:type="character" w:customStyle="1" w:styleId="Retraitcorpsdetexte2Car">
    <w:name w:val="Retrait corps de texte 2 Car"/>
    <w:link w:val="Retraitcorpsdetexte2"/>
    <w:rsid w:val="00635D7D"/>
    <w:rPr>
      <w:rFonts w:ascii="Arial" w:hAnsi="Arial"/>
      <w:szCs w:val="24"/>
    </w:rPr>
  </w:style>
  <w:style w:type="character" w:customStyle="1" w:styleId="Retraitcorpsdetexte3Car">
    <w:name w:val="Retrait corps de texte 3 Car"/>
    <w:link w:val="Retraitcorpsdetexte3"/>
    <w:rsid w:val="00635D7D"/>
    <w:rPr>
      <w:rFonts w:ascii="Arial" w:hAnsi="Arial"/>
      <w:i/>
      <w:iCs/>
      <w:sz w:val="24"/>
      <w:szCs w:val="24"/>
    </w:rPr>
  </w:style>
  <w:style w:type="character" w:customStyle="1" w:styleId="CorpsdetexteCar">
    <w:name w:val="Corps de texte Car"/>
    <w:link w:val="Corpsdetexte"/>
    <w:uiPriority w:val="1"/>
    <w:rsid w:val="00635D7D"/>
    <w:rPr>
      <w:rFonts w:ascii="Arial" w:hAnsi="Arial"/>
    </w:rPr>
  </w:style>
  <w:style w:type="character" w:customStyle="1" w:styleId="Corpsdetexte2Car">
    <w:name w:val="Corps de texte 2 Car"/>
    <w:link w:val="Corpsdetexte2"/>
    <w:rsid w:val="00635D7D"/>
    <w:rPr>
      <w:rFonts w:ascii="Arial" w:hAnsi="Arial"/>
    </w:rPr>
  </w:style>
  <w:style w:type="character" w:customStyle="1" w:styleId="Corpsdetexte3Car">
    <w:name w:val="Corps de texte 3 Car"/>
    <w:link w:val="Corpsdetexte3"/>
    <w:rsid w:val="00635D7D"/>
    <w:rPr>
      <w:rFonts w:ascii="Arial" w:hAnsi="Arial"/>
    </w:rPr>
  </w:style>
  <w:style w:type="character" w:customStyle="1" w:styleId="ExplorateurdedocumentsCar">
    <w:name w:val="Explorateur de documents Car"/>
    <w:link w:val="Explorateurdedocuments"/>
    <w:semiHidden/>
    <w:rsid w:val="00635D7D"/>
    <w:rPr>
      <w:rFonts w:ascii="Tahoma" w:hAnsi="Tahoma" w:cs="Tahoma"/>
      <w:shd w:val="clear" w:color="auto" w:fill="000080"/>
    </w:rPr>
  </w:style>
  <w:style w:type="table" w:customStyle="1" w:styleId="Grilledutableau11">
    <w:name w:val="Grille du tableau11"/>
    <w:basedOn w:val="TableauNormal"/>
    <w:next w:val="Grilledutableau"/>
    <w:rsid w:val="00635D7D"/>
    <w:pPr>
      <w:spacing w:after="120"/>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
    <w:name w:val="Aucune liste111"/>
    <w:next w:val="Aucuneliste"/>
    <w:semiHidden/>
    <w:rsid w:val="00635D7D"/>
  </w:style>
  <w:style w:type="table" w:customStyle="1" w:styleId="Grilledutableau111">
    <w:name w:val="Grille du tableau111"/>
    <w:basedOn w:val="TableauNormal"/>
    <w:next w:val="Grilledutableau"/>
    <w:rsid w:val="00635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
    <w:name w:val="Aucune liste21"/>
    <w:next w:val="Aucuneliste"/>
    <w:semiHidden/>
    <w:rsid w:val="00635D7D"/>
  </w:style>
  <w:style w:type="numbering" w:customStyle="1" w:styleId="Aucuneliste31">
    <w:name w:val="Aucune liste31"/>
    <w:next w:val="Aucuneliste"/>
    <w:semiHidden/>
    <w:rsid w:val="00635D7D"/>
  </w:style>
  <w:style w:type="numbering" w:customStyle="1" w:styleId="Aucuneliste41">
    <w:name w:val="Aucune liste41"/>
    <w:next w:val="Aucuneliste"/>
    <w:semiHidden/>
    <w:rsid w:val="00635D7D"/>
  </w:style>
  <w:style w:type="table" w:customStyle="1" w:styleId="Grilledutableau41">
    <w:name w:val="Grille du tableau41"/>
    <w:basedOn w:val="TableauNormal"/>
    <w:next w:val="Grilledutableau"/>
    <w:rsid w:val="00635D7D"/>
    <w:pPr>
      <w:spacing w:after="120"/>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Aucuneliste"/>
    <w:semiHidden/>
    <w:rsid w:val="00635D7D"/>
  </w:style>
  <w:style w:type="table" w:customStyle="1" w:styleId="Grilledutableau12">
    <w:name w:val="Grille du tableau12"/>
    <w:basedOn w:val="TableauNormal"/>
    <w:next w:val="Grilledutableau"/>
    <w:rsid w:val="00635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211">
    <w:name w:val="Aucune liste211"/>
    <w:next w:val="Aucuneliste"/>
    <w:semiHidden/>
    <w:rsid w:val="00635D7D"/>
  </w:style>
  <w:style w:type="numbering" w:customStyle="1" w:styleId="Aucuneliste311">
    <w:name w:val="Aucune liste311"/>
    <w:next w:val="Aucuneliste"/>
    <w:semiHidden/>
    <w:rsid w:val="00635D7D"/>
  </w:style>
  <w:style w:type="numbering" w:customStyle="1" w:styleId="Aucuneliste5">
    <w:name w:val="Aucune liste5"/>
    <w:next w:val="Aucuneliste"/>
    <w:semiHidden/>
    <w:rsid w:val="00D90436"/>
  </w:style>
  <w:style w:type="table" w:customStyle="1" w:styleId="Grilledutableau5">
    <w:name w:val="Grille du tableau5"/>
    <w:basedOn w:val="TableauNormal"/>
    <w:next w:val="Grilledutableau"/>
    <w:rsid w:val="00D904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6">
    <w:name w:val="Aucune liste6"/>
    <w:next w:val="Aucuneliste"/>
    <w:semiHidden/>
    <w:rsid w:val="000557A1"/>
  </w:style>
  <w:style w:type="table" w:customStyle="1" w:styleId="Grilledutableau6">
    <w:name w:val="Grille du tableau6"/>
    <w:basedOn w:val="TableauNormal"/>
    <w:next w:val="Grilledutableau"/>
    <w:rsid w:val="000557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uiPriority w:val="22"/>
    <w:qFormat/>
    <w:rsid w:val="00D92704"/>
    <w:rPr>
      <w:b/>
      <w:bCs/>
    </w:rPr>
  </w:style>
  <w:style w:type="character" w:customStyle="1" w:styleId="PieddepageCar">
    <w:name w:val="Pied de page Car"/>
    <w:link w:val="Pieddepage"/>
    <w:locked/>
    <w:rsid w:val="00E547DB"/>
    <w:rPr>
      <w:rFonts w:ascii="Arial" w:hAnsi="Arial"/>
      <w:szCs w:val="24"/>
    </w:rPr>
  </w:style>
  <w:style w:type="paragraph" w:styleId="Lgende">
    <w:name w:val="caption"/>
    <w:aliases w:val="Légende Car1,Légende Car,Légende Car1 Car,Légende1,Légende Car2 Car,Légende Car3,Légende Car Car Car,Légende Car1 Car Car Car,Légende1 Car Car,Légende Car1 Car1 Car,Légende Car Car1,Légende Car1 Car Car1,Légende1 Car1,Légende Car1 Car2 Car Car,M"/>
    <w:basedOn w:val="Normal"/>
    <w:next w:val="Normal"/>
    <w:link w:val="LgendeCar2"/>
    <w:uiPriority w:val="9"/>
    <w:unhideWhenUsed/>
    <w:qFormat/>
    <w:rsid w:val="00D7321F"/>
    <w:pPr>
      <w:spacing w:after="0"/>
      <w:ind w:firstLine="0"/>
      <w:jc w:val="left"/>
    </w:pPr>
    <w:rPr>
      <w:rFonts w:cs="Arial"/>
      <w:b/>
      <w:bCs/>
      <w:szCs w:val="20"/>
    </w:rPr>
  </w:style>
  <w:style w:type="character" w:customStyle="1" w:styleId="cordial-err-corr">
    <w:name w:val="cordial-err-corr"/>
    <w:rsid w:val="00D7321F"/>
  </w:style>
  <w:style w:type="numbering" w:customStyle="1" w:styleId="Aucuneliste7">
    <w:name w:val="Aucune liste7"/>
    <w:next w:val="Aucuneliste"/>
    <w:semiHidden/>
    <w:rsid w:val="00E6070F"/>
  </w:style>
  <w:style w:type="table" w:customStyle="1" w:styleId="Grilledutableau7">
    <w:name w:val="Grille du tableau7"/>
    <w:basedOn w:val="TableauNormal"/>
    <w:next w:val="Grilledutableau"/>
    <w:rsid w:val="00E607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
    <w:name w:val="Emphasis"/>
    <w:qFormat/>
    <w:rsid w:val="00BA4F8B"/>
    <w:rPr>
      <w:i/>
      <w:iCs/>
    </w:rPr>
  </w:style>
  <w:style w:type="paragraph" w:styleId="Sansinterligne">
    <w:name w:val="No Spacing"/>
    <w:uiPriority w:val="1"/>
    <w:qFormat/>
    <w:rsid w:val="00FB4498"/>
    <w:rPr>
      <w:rFonts w:ascii="Arial" w:hAnsi="Arial" w:cs="Arial"/>
      <w:b/>
    </w:rPr>
  </w:style>
  <w:style w:type="table" w:customStyle="1" w:styleId="Grilledutableau8">
    <w:name w:val="Grille du tableau8"/>
    <w:basedOn w:val="TableauNormal"/>
    <w:next w:val="Grilledutableau"/>
    <w:rsid w:val="009855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21">
    <w:name w:val="Texte 2"/>
    <w:basedOn w:val="Normal"/>
    <w:link w:val="Texte2Car"/>
    <w:rsid w:val="000E7409"/>
    <w:pPr>
      <w:spacing w:after="220"/>
      <w:ind w:left="480" w:firstLine="0"/>
    </w:pPr>
    <w:rPr>
      <w:sz w:val="22"/>
    </w:rPr>
  </w:style>
  <w:style w:type="character" w:customStyle="1" w:styleId="Texte2Car">
    <w:name w:val="Texte 2 Car"/>
    <w:link w:val="Texte21"/>
    <w:rsid w:val="000E7409"/>
    <w:rPr>
      <w:rFonts w:ascii="Arial" w:hAnsi="Arial"/>
      <w:sz w:val="22"/>
      <w:szCs w:val="24"/>
    </w:rPr>
  </w:style>
  <w:style w:type="table" w:customStyle="1" w:styleId="Grilledutableau9">
    <w:name w:val="Grille du tableau9"/>
    <w:basedOn w:val="TableauNormal"/>
    <w:next w:val="Grilledutableau"/>
    <w:rsid w:val="00C816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link w:val="Paragraphedeliste"/>
    <w:uiPriority w:val="34"/>
    <w:locked/>
    <w:rsid w:val="003F12D8"/>
    <w:rPr>
      <w:rFonts w:ascii="Arial" w:hAnsi="Arial"/>
      <w:szCs w:val="24"/>
    </w:rPr>
  </w:style>
  <w:style w:type="character" w:customStyle="1" w:styleId="LgendeCar2">
    <w:name w:val="Légende Car2"/>
    <w:aliases w:val="Légende Car1 Car1,Légende Car Car,Légende Car1 Car Car,Légende1 Car,Légende Car2 Car Car,Légende Car3 Car,Légende Car Car Car Car,Légende Car1 Car Car Car Car,Légende1 Car Car Car,Légende Car1 Car1 Car Car,Légende Car Car1 Car,M Car"/>
    <w:link w:val="Lgende"/>
    <w:uiPriority w:val="9"/>
    <w:rsid w:val="003F12D8"/>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355727">
      <w:bodyDiv w:val="1"/>
      <w:marLeft w:val="0"/>
      <w:marRight w:val="0"/>
      <w:marTop w:val="0"/>
      <w:marBottom w:val="0"/>
      <w:divBdr>
        <w:top w:val="none" w:sz="0" w:space="0" w:color="auto"/>
        <w:left w:val="none" w:sz="0" w:space="0" w:color="auto"/>
        <w:bottom w:val="none" w:sz="0" w:space="0" w:color="auto"/>
        <w:right w:val="none" w:sz="0" w:space="0" w:color="auto"/>
      </w:divBdr>
    </w:div>
    <w:div w:id="143590539">
      <w:bodyDiv w:val="1"/>
      <w:marLeft w:val="0"/>
      <w:marRight w:val="0"/>
      <w:marTop w:val="0"/>
      <w:marBottom w:val="0"/>
      <w:divBdr>
        <w:top w:val="none" w:sz="0" w:space="0" w:color="auto"/>
        <w:left w:val="none" w:sz="0" w:space="0" w:color="auto"/>
        <w:bottom w:val="none" w:sz="0" w:space="0" w:color="auto"/>
        <w:right w:val="none" w:sz="0" w:space="0" w:color="auto"/>
      </w:divBdr>
    </w:div>
    <w:div w:id="146409240">
      <w:bodyDiv w:val="1"/>
      <w:marLeft w:val="0"/>
      <w:marRight w:val="0"/>
      <w:marTop w:val="0"/>
      <w:marBottom w:val="0"/>
      <w:divBdr>
        <w:top w:val="none" w:sz="0" w:space="0" w:color="auto"/>
        <w:left w:val="none" w:sz="0" w:space="0" w:color="auto"/>
        <w:bottom w:val="none" w:sz="0" w:space="0" w:color="auto"/>
        <w:right w:val="none" w:sz="0" w:space="0" w:color="auto"/>
      </w:divBdr>
    </w:div>
    <w:div w:id="158889760">
      <w:bodyDiv w:val="1"/>
      <w:marLeft w:val="0"/>
      <w:marRight w:val="0"/>
      <w:marTop w:val="0"/>
      <w:marBottom w:val="0"/>
      <w:divBdr>
        <w:top w:val="none" w:sz="0" w:space="0" w:color="auto"/>
        <w:left w:val="none" w:sz="0" w:space="0" w:color="auto"/>
        <w:bottom w:val="none" w:sz="0" w:space="0" w:color="auto"/>
        <w:right w:val="none" w:sz="0" w:space="0" w:color="auto"/>
      </w:divBdr>
    </w:div>
    <w:div w:id="248976091">
      <w:bodyDiv w:val="1"/>
      <w:marLeft w:val="0"/>
      <w:marRight w:val="0"/>
      <w:marTop w:val="0"/>
      <w:marBottom w:val="0"/>
      <w:divBdr>
        <w:top w:val="none" w:sz="0" w:space="0" w:color="auto"/>
        <w:left w:val="none" w:sz="0" w:space="0" w:color="auto"/>
        <w:bottom w:val="none" w:sz="0" w:space="0" w:color="auto"/>
        <w:right w:val="none" w:sz="0" w:space="0" w:color="auto"/>
      </w:divBdr>
    </w:div>
    <w:div w:id="298002175">
      <w:bodyDiv w:val="1"/>
      <w:marLeft w:val="0"/>
      <w:marRight w:val="0"/>
      <w:marTop w:val="0"/>
      <w:marBottom w:val="0"/>
      <w:divBdr>
        <w:top w:val="none" w:sz="0" w:space="0" w:color="auto"/>
        <w:left w:val="none" w:sz="0" w:space="0" w:color="auto"/>
        <w:bottom w:val="none" w:sz="0" w:space="0" w:color="auto"/>
        <w:right w:val="none" w:sz="0" w:space="0" w:color="auto"/>
      </w:divBdr>
    </w:div>
    <w:div w:id="299464466">
      <w:bodyDiv w:val="1"/>
      <w:marLeft w:val="0"/>
      <w:marRight w:val="0"/>
      <w:marTop w:val="0"/>
      <w:marBottom w:val="0"/>
      <w:divBdr>
        <w:top w:val="none" w:sz="0" w:space="0" w:color="auto"/>
        <w:left w:val="none" w:sz="0" w:space="0" w:color="auto"/>
        <w:bottom w:val="none" w:sz="0" w:space="0" w:color="auto"/>
        <w:right w:val="none" w:sz="0" w:space="0" w:color="auto"/>
      </w:divBdr>
    </w:div>
    <w:div w:id="362097379">
      <w:bodyDiv w:val="1"/>
      <w:marLeft w:val="0"/>
      <w:marRight w:val="0"/>
      <w:marTop w:val="0"/>
      <w:marBottom w:val="0"/>
      <w:divBdr>
        <w:top w:val="none" w:sz="0" w:space="0" w:color="auto"/>
        <w:left w:val="none" w:sz="0" w:space="0" w:color="auto"/>
        <w:bottom w:val="none" w:sz="0" w:space="0" w:color="auto"/>
        <w:right w:val="none" w:sz="0" w:space="0" w:color="auto"/>
      </w:divBdr>
    </w:div>
    <w:div w:id="381251820">
      <w:bodyDiv w:val="1"/>
      <w:marLeft w:val="0"/>
      <w:marRight w:val="0"/>
      <w:marTop w:val="0"/>
      <w:marBottom w:val="0"/>
      <w:divBdr>
        <w:top w:val="none" w:sz="0" w:space="0" w:color="auto"/>
        <w:left w:val="none" w:sz="0" w:space="0" w:color="auto"/>
        <w:bottom w:val="none" w:sz="0" w:space="0" w:color="auto"/>
        <w:right w:val="none" w:sz="0" w:space="0" w:color="auto"/>
      </w:divBdr>
    </w:div>
    <w:div w:id="401947136">
      <w:bodyDiv w:val="1"/>
      <w:marLeft w:val="0"/>
      <w:marRight w:val="0"/>
      <w:marTop w:val="0"/>
      <w:marBottom w:val="0"/>
      <w:divBdr>
        <w:top w:val="none" w:sz="0" w:space="0" w:color="auto"/>
        <w:left w:val="none" w:sz="0" w:space="0" w:color="auto"/>
        <w:bottom w:val="none" w:sz="0" w:space="0" w:color="auto"/>
        <w:right w:val="none" w:sz="0" w:space="0" w:color="auto"/>
      </w:divBdr>
    </w:div>
    <w:div w:id="439184034">
      <w:bodyDiv w:val="1"/>
      <w:marLeft w:val="0"/>
      <w:marRight w:val="0"/>
      <w:marTop w:val="0"/>
      <w:marBottom w:val="0"/>
      <w:divBdr>
        <w:top w:val="none" w:sz="0" w:space="0" w:color="auto"/>
        <w:left w:val="none" w:sz="0" w:space="0" w:color="auto"/>
        <w:bottom w:val="none" w:sz="0" w:space="0" w:color="auto"/>
        <w:right w:val="none" w:sz="0" w:space="0" w:color="auto"/>
      </w:divBdr>
    </w:div>
    <w:div w:id="442313105">
      <w:bodyDiv w:val="1"/>
      <w:marLeft w:val="0"/>
      <w:marRight w:val="0"/>
      <w:marTop w:val="0"/>
      <w:marBottom w:val="0"/>
      <w:divBdr>
        <w:top w:val="none" w:sz="0" w:space="0" w:color="auto"/>
        <w:left w:val="none" w:sz="0" w:space="0" w:color="auto"/>
        <w:bottom w:val="none" w:sz="0" w:space="0" w:color="auto"/>
        <w:right w:val="none" w:sz="0" w:space="0" w:color="auto"/>
      </w:divBdr>
    </w:div>
    <w:div w:id="464473403">
      <w:bodyDiv w:val="1"/>
      <w:marLeft w:val="0"/>
      <w:marRight w:val="0"/>
      <w:marTop w:val="0"/>
      <w:marBottom w:val="0"/>
      <w:divBdr>
        <w:top w:val="none" w:sz="0" w:space="0" w:color="auto"/>
        <w:left w:val="none" w:sz="0" w:space="0" w:color="auto"/>
        <w:bottom w:val="none" w:sz="0" w:space="0" w:color="auto"/>
        <w:right w:val="none" w:sz="0" w:space="0" w:color="auto"/>
      </w:divBdr>
    </w:div>
    <w:div w:id="540165180">
      <w:bodyDiv w:val="1"/>
      <w:marLeft w:val="0"/>
      <w:marRight w:val="0"/>
      <w:marTop w:val="0"/>
      <w:marBottom w:val="0"/>
      <w:divBdr>
        <w:top w:val="none" w:sz="0" w:space="0" w:color="auto"/>
        <w:left w:val="none" w:sz="0" w:space="0" w:color="auto"/>
        <w:bottom w:val="none" w:sz="0" w:space="0" w:color="auto"/>
        <w:right w:val="none" w:sz="0" w:space="0" w:color="auto"/>
      </w:divBdr>
    </w:div>
    <w:div w:id="540553603">
      <w:bodyDiv w:val="1"/>
      <w:marLeft w:val="0"/>
      <w:marRight w:val="0"/>
      <w:marTop w:val="0"/>
      <w:marBottom w:val="0"/>
      <w:divBdr>
        <w:top w:val="none" w:sz="0" w:space="0" w:color="auto"/>
        <w:left w:val="none" w:sz="0" w:space="0" w:color="auto"/>
        <w:bottom w:val="none" w:sz="0" w:space="0" w:color="auto"/>
        <w:right w:val="none" w:sz="0" w:space="0" w:color="auto"/>
      </w:divBdr>
    </w:div>
    <w:div w:id="548764886">
      <w:bodyDiv w:val="1"/>
      <w:marLeft w:val="0"/>
      <w:marRight w:val="0"/>
      <w:marTop w:val="0"/>
      <w:marBottom w:val="0"/>
      <w:divBdr>
        <w:top w:val="none" w:sz="0" w:space="0" w:color="auto"/>
        <w:left w:val="none" w:sz="0" w:space="0" w:color="auto"/>
        <w:bottom w:val="none" w:sz="0" w:space="0" w:color="auto"/>
        <w:right w:val="none" w:sz="0" w:space="0" w:color="auto"/>
      </w:divBdr>
    </w:div>
    <w:div w:id="559219449">
      <w:bodyDiv w:val="1"/>
      <w:marLeft w:val="0"/>
      <w:marRight w:val="0"/>
      <w:marTop w:val="0"/>
      <w:marBottom w:val="0"/>
      <w:divBdr>
        <w:top w:val="none" w:sz="0" w:space="0" w:color="auto"/>
        <w:left w:val="none" w:sz="0" w:space="0" w:color="auto"/>
        <w:bottom w:val="none" w:sz="0" w:space="0" w:color="auto"/>
        <w:right w:val="none" w:sz="0" w:space="0" w:color="auto"/>
      </w:divBdr>
    </w:div>
    <w:div w:id="576599446">
      <w:bodyDiv w:val="1"/>
      <w:marLeft w:val="0"/>
      <w:marRight w:val="0"/>
      <w:marTop w:val="0"/>
      <w:marBottom w:val="0"/>
      <w:divBdr>
        <w:top w:val="none" w:sz="0" w:space="0" w:color="auto"/>
        <w:left w:val="none" w:sz="0" w:space="0" w:color="auto"/>
        <w:bottom w:val="none" w:sz="0" w:space="0" w:color="auto"/>
        <w:right w:val="none" w:sz="0" w:space="0" w:color="auto"/>
      </w:divBdr>
    </w:div>
    <w:div w:id="580144366">
      <w:bodyDiv w:val="1"/>
      <w:marLeft w:val="0"/>
      <w:marRight w:val="0"/>
      <w:marTop w:val="0"/>
      <w:marBottom w:val="0"/>
      <w:divBdr>
        <w:top w:val="none" w:sz="0" w:space="0" w:color="auto"/>
        <w:left w:val="none" w:sz="0" w:space="0" w:color="auto"/>
        <w:bottom w:val="none" w:sz="0" w:space="0" w:color="auto"/>
        <w:right w:val="none" w:sz="0" w:space="0" w:color="auto"/>
      </w:divBdr>
    </w:div>
    <w:div w:id="588659666">
      <w:bodyDiv w:val="1"/>
      <w:marLeft w:val="0"/>
      <w:marRight w:val="0"/>
      <w:marTop w:val="0"/>
      <w:marBottom w:val="0"/>
      <w:divBdr>
        <w:top w:val="none" w:sz="0" w:space="0" w:color="auto"/>
        <w:left w:val="none" w:sz="0" w:space="0" w:color="auto"/>
        <w:bottom w:val="none" w:sz="0" w:space="0" w:color="auto"/>
        <w:right w:val="none" w:sz="0" w:space="0" w:color="auto"/>
      </w:divBdr>
    </w:div>
    <w:div w:id="605118022">
      <w:bodyDiv w:val="1"/>
      <w:marLeft w:val="0"/>
      <w:marRight w:val="0"/>
      <w:marTop w:val="0"/>
      <w:marBottom w:val="0"/>
      <w:divBdr>
        <w:top w:val="none" w:sz="0" w:space="0" w:color="auto"/>
        <w:left w:val="none" w:sz="0" w:space="0" w:color="auto"/>
        <w:bottom w:val="none" w:sz="0" w:space="0" w:color="auto"/>
        <w:right w:val="none" w:sz="0" w:space="0" w:color="auto"/>
      </w:divBdr>
    </w:div>
    <w:div w:id="656348906">
      <w:bodyDiv w:val="1"/>
      <w:marLeft w:val="0"/>
      <w:marRight w:val="0"/>
      <w:marTop w:val="0"/>
      <w:marBottom w:val="0"/>
      <w:divBdr>
        <w:top w:val="none" w:sz="0" w:space="0" w:color="auto"/>
        <w:left w:val="none" w:sz="0" w:space="0" w:color="auto"/>
        <w:bottom w:val="none" w:sz="0" w:space="0" w:color="auto"/>
        <w:right w:val="none" w:sz="0" w:space="0" w:color="auto"/>
      </w:divBdr>
    </w:div>
    <w:div w:id="665939030">
      <w:bodyDiv w:val="1"/>
      <w:marLeft w:val="0"/>
      <w:marRight w:val="0"/>
      <w:marTop w:val="0"/>
      <w:marBottom w:val="0"/>
      <w:divBdr>
        <w:top w:val="none" w:sz="0" w:space="0" w:color="auto"/>
        <w:left w:val="none" w:sz="0" w:space="0" w:color="auto"/>
        <w:bottom w:val="none" w:sz="0" w:space="0" w:color="auto"/>
        <w:right w:val="none" w:sz="0" w:space="0" w:color="auto"/>
      </w:divBdr>
    </w:div>
    <w:div w:id="714277982">
      <w:bodyDiv w:val="1"/>
      <w:marLeft w:val="0"/>
      <w:marRight w:val="0"/>
      <w:marTop w:val="0"/>
      <w:marBottom w:val="0"/>
      <w:divBdr>
        <w:top w:val="none" w:sz="0" w:space="0" w:color="auto"/>
        <w:left w:val="none" w:sz="0" w:space="0" w:color="auto"/>
        <w:bottom w:val="none" w:sz="0" w:space="0" w:color="auto"/>
        <w:right w:val="none" w:sz="0" w:space="0" w:color="auto"/>
      </w:divBdr>
    </w:div>
    <w:div w:id="764570773">
      <w:bodyDiv w:val="1"/>
      <w:marLeft w:val="0"/>
      <w:marRight w:val="0"/>
      <w:marTop w:val="0"/>
      <w:marBottom w:val="0"/>
      <w:divBdr>
        <w:top w:val="none" w:sz="0" w:space="0" w:color="auto"/>
        <w:left w:val="none" w:sz="0" w:space="0" w:color="auto"/>
        <w:bottom w:val="none" w:sz="0" w:space="0" w:color="auto"/>
        <w:right w:val="none" w:sz="0" w:space="0" w:color="auto"/>
      </w:divBdr>
    </w:div>
    <w:div w:id="766851127">
      <w:bodyDiv w:val="1"/>
      <w:marLeft w:val="0"/>
      <w:marRight w:val="0"/>
      <w:marTop w:val="0"/>
      <w:marBottom w:val="0"/>
      <w:divBdr>
        <w:top w:val="none" w:sz="0" w:space="0" w:color="auto"/>
        <w:left w:val="none" w:sz="0" w:space="0" w:color="auto"/>
        <w:bottom w:val="none" w:sz="0" w:space="0" w:color="auto"/>
        <w:right w:val="none" w:sz="0" w:space="0" w:color="auto"/>
      </w:divBdr>
    </w:div>
    <w:div w:id="770786303">
      <w:bodyDiv w:val="1"/>
      <w:marLeft w:val="0"/>
      <w:marRight w:val="0"/>
      <w:marTop w:val="0"/>
      <w:marBottom w:val="0"/>
      <w:divBdr>
        <w:top w:val="none" w:sz="0" w:space="0" w:color="auto"/>
        <w:left w:val="none" w:sz="0" w:space="0" w:color="auto"/>
        <w:bottom w:val="none" w:sz="0" w:space="0" w:color="auto"/>
        <w:right w:val="none" w:sz="0" w:space="0" w:color="auto"/>
      </w:divBdr>
    </w:div>
    <w:div w:id="788473145">
      <w:bodyDiv w:val="1"/>
      <w:marLeft w:val="0"/>
      <w:marRight w:val="0"/>
      <w:marTop w:val="0"/>
      <w:marBottom w:val="0"/>
      <w:divBdr>
        <w:top w:val="none" w:sz="0" w:space="0" w:color="auto"/>
        <w:left w:val="none" w:sz="0" w:space="0" w:color="auto"/>
        <w:bottom w:val="none" w:sz="0" w:space="0" w:color="auto"/>
        <w:right w:val="none" w:sz="0" w:space="0" w:color="auto"/>
      </w:divBdr>
    </w:div>
    <w:div w:id="868841081">
      <w:bodyDiv w:val="1"/>
      <w:marLeft w:val="0"/>
      <w:marRight w:val="0"/>
      <w:marTop w:val="0"/>
      <w:marBottom w:val="0"/>
      <w:divBdr>
        <w:top w:val="none" w:sz="0" w:space="0" w:color="auto"/>
        <w:left w:val="none" w:sz="0" w:space="0" w:color="auto"/>
        <w:bottom w:val="none" w:sz="0" w:space="0" w:color="auto"/>
        <w:right w:val="none" w:sz="0" w:space="0" w:color="auto"/>
      </w:divBdr>
    </w:div>
    <w:div w:id="889456895">
      <w:bodyDiv w:val="1"/>
      <w:marLeft w:val="0"/>
      <w:marRight w:val="0"/>
      <w:marTop w:val="0"/>
      <w:marBottom w:val="0"/>
      <w:divBdr>
        <w:top w:val="none" w:sz="0" w:space="0" w:color="auto"/>
        <w:left w:val="none" w:sz="0" w:space="0" w:color="auto"/>
        <w:bottom w:val="none" w:sz="0" w:space="0" w:color="auto"/>
        <w:right w:val="none" w:sz="0" w:space="0" w:color="auto"/>
      </w:divBdr>
    </w:div>
    <w:div w:id="941693747">
      <w:bodyDiv w:val="1"/>
      <w:marLeft w:val="0"/>
      <w:marRight w:val="0"/>
      <w:marTop w:val="0"/>
      <w:marBottom w:val="0"/>
      <w:divBdr>
        <w:top w:val="none" w:sz="0" w:space="0" w:color="auto"/>
        <w:left w:val="none" w:sz="0" w:space="0" w:color="auto"/>
        <w:bottom w:val="none" w:sz="0" w:space="0" w:color="auto"/>
        <w:right w:val="none" w:sz="0" w:space="0" w:color="auto"/>
      </w:divBdr>
    </w:div>
    <w:div w:id="942417636">
      <w:bodyDiv w:val="1"/>
      <w:marLeft w:val="0"/>
      <w:marRight w:val="0"/>
      <w:marTop w:val="0"/>
      <w:marBottom w:val="0"/>
      <w:divBdr>
        <w:top w:val="none" w:sz="0" w:space="0" w:color="auto"/>
        <w:left w:val="none" w:sz="0" w:space="0" w:color="auto"/>
        <w:bottom w:val="none" w:sz="0" w:space="0" w:color="auto"/>
        <w:right w:val="none" w:sz="0" w:space="0" w:color="auto"/>
      </w:divBdr>
    </w:div>
    <w:div w:id="976374814">
      <w:bodyDiv w:val="1"/>
      <w:marLeft w:val="0"/>
      <w:marRight w:val="0"/>
      <w:marTop w:val="0"/>
      <w:marBottom w:val="0"/>
      <w:divBdr>
        <w:top w:val="none" w:sz="0" w:space="0" w:color="auto"/>
        <w:left w:val="none" w:sz="0" w:space="0" w:color="auto"/>
        <w:bottom w:val="none" w:sz="0" w:space="0" w:color="auto"/>
        <w:right w:val="none" w:sz="0" w:space="0" w:color="auto"/>
      </w:divBdr>
    </w:div>
    <w:div w:id="1008874416">
      <w:bodyDiv w:val="1"/>
      <w:marLeft w:val="0"/>
      <w:marRight w:val="0"/>
      <w:marTop w:val="0"/>
      <w:marBottom w:val="0"/>
      <w:divBdr>
        <w:top w:val="none" w:sz="0" w:space="0" w:color="auto"/>
        <w:left w:val="none" w:sz="0" w:space="0" w:color="auto"/>
        <w:bottom w:val="none" w:sz="0" w:space="0" w:color="auto"/>
        <w:right w:val="none" w:sz="0" w:space="0" w:color="auto"/>
      </w:divBdr>
    </w:div>
    <w:div w:id="1027412307">
      <w:bodyDiv w:val="1"/>
      <w:marLeft w:val="0"/>
      <w:marRight w:val="0"/>
      <w:marTop w:val="0"/>
      <w:marBottom w:val="0"/>
      <w:divBdr>
        <w:top w:val="none" w:sz="0" w:space="0" w:color="auto"/>
        <w:left w:val="none" w:sz="0" w:space="0" w:color="auto"/>
        <w:bottom w:val="none" w:sz="0" w:space="0" w:color="auto"/>
        <w:right w:val="none" w:sz="0" w:space="0" w:color="auto"/>
      </w:divBdr>
    </w:div>
    <w:div w:id="1035081279">
      <w:bodyDiv w:val="1"/>
      <w:marLeft w:val="0"/>
      <w:marRight w:val="0"/>
      <w:marTop w:val="0"/>
      <w:marBottom w:val="0"/>
      <w:divBdr>
        <w:top w:val="none" w:sz="0" w:space="0" w:color="auto"/>
        <w:left w:val="none" w:sz="0" w:space="0" w:color="auto"/>
        <w:bottom w:val="none" w:sz="0" w:space="0" w:color="auto"/>
        <w:right w:val="none" w:sz="0" w:space="0" w:color="auto"/>
      </w:divBdr>
    </w:div>
    <w:div w:id="1049188095">
      <w:bodyDiv w:val="1"/>
      <w:marLeft w:val="0"/>
      <w:marRight w:val="0"/>
      <w:marTop w:val="0"/>
      <w:marBottom w:val="0"/>
      <w:divBdr>
        <w:top w:val="none" w:sz="0" w:space="0" w:color="auto"/>
        <w:left w:val="none" w:sz="0" w:space="0" w:color="auto"/>
        <w:bottom w:val="none" w:sz="0" w:space="0" w:color="auto"/>
        <w:right w:val="none" w:sz="0" w:space="0" w:color="auto"/>
      </w:divBdr>
    </w:div>
    <w:div w:id="1145201603">
      <w:bodyDiv w:val="1"/>
      <w:marLeft w:val="0"/>
      <w:marRight w:val="0"/>
      <w:marTop w:val="0"/>
      <w:marBottom w:val="0"/>
      <w:divBdr>
        <w:top w:val="none" w:sz="0" w:space="0" w:color="auto"/>
        <w:left w:val="none" w:sz="0" w:space="0" w:color="auto"/>
        <w:bottom w:val="none" w:sz="0" w:space="0" w:color="auto"/>
        <w:right w:val="none" w:sz="0" w:space="0" w:color="auto"/>
      </w:divBdr>
    </w:div>
    <w:div w:id="1149440470">
      <w:bodyDiv w:val="1"/>
      <w:marLeft w:val="0"/>
      <w:marRight w:val="0"/>
      <w:marTop w:val="0"/>
      <w:marBottom w:val="0"/>
      <w:divBdr>
        <w:top w:val="none" w:sz="0" w:space="0" w:color="auto"/>
        <w:left w:val="none" w:sz="0" w:space="0" w:color="auto"/>
        <w:bottom w:val="none" w:sz="0" w:space="0" w:color="auto"/>
        <w:right w:val="none" w:sz="0" w:space="0" w:color="auto"/>
      </w:divBdr>
    </w:div>
    <w:div w:id="1186023293">
      <w:bodyDiv w:val="1"/>
      <w:marLeft w:val="0"/>
      <w:marRight w:val="0"/>
      <w:marTop w:val="0"/>
      <w:marBottom w:val="0"/>
      <w:divBdr>
        <w:top w:val="none" w:sz="0" w:space="0" w:color="auto"/>
        <w:left w:val="none" w:sz="0" w:space="0" w:color="auto"/>
        <w:bottom w:val="none" w:sz="0" w:space="0" w:color="auto"/>
        <w:right w:val="none" w:sz="0" w:space="0" w:color="auto"/>
      </w:divBdr>
    </w:div>
    <w:div w:id="1249924225">
      <w:bodyDiv w:val="1"/>
      <w:marLeft w:val="0"/>
      <w:marRight w:val="0"/>
      <w:marTop w:val="0"/>
      <w:marBottom w:val="0"/>
      <w:divBdr>
        <w:top w:val="none" w:sz="0" w:space="0" w:color="auto"/>
        <w:left w:val="none" w:sz="0" w:space="0" w:color="auto"/>
        <w:bottom w:val="none" w:sz="0" w:space="0" w:color="auto"/>
        <w:right w:val="none" w:sz="0" w:space="0" w:color="auto"/>
      </w:divBdr>
    </w:div>
    <w:div w:id="1251350917">
      <w:bodyDiv w:val="1"/>
      <w:marLeft w:val="0"/>
      <w:marRight w:val="0"/>
      <w:marTop w:val="0"/>
      <w:marBottom w:val="0"/>
      <w:divBdr>
        <w:top w:val="none" w:sz="0" w:space="0" w:color="auto"/>
        <w:left w:val="none" w:sz="0" w:space="0" w:color="auto"/>
        <w:bottom w:val="none" w:sz="0" w:space="0" w:color="auto"/>
        <w:right w:val="none" w:sz="0" w:space="0" w:color="auto"/>
      </w:divBdr>
    </w:div>
    <w:div w:id="1269893947">
      <w:bodyDiv w:val="1"/>
      <w:marLeft w:val="0"/>
      <w:marRight w:val="0"/>
      <w:marTop w:val="0"/>
      <w:marBottom w:val="0"/>
      <w:divBdr>
        <w:top w:val="none" w:sz="0" w:space="0" w:color="auto"/>
        <w:left w:val="none" w:sz="0" w:space="0" w:color="auto"/>
        <w:bottom w:val="none" w:sz="0" w:space="0" w:color="auto"/>
        <w:right w:val="none" w:sz="0" w:space="0" w:color="auto"/>
      </w:divBdr>
    </w:div>
    <w:div w:id="1305115825">
      <w:bodyDiv w:val="1"/>
      <w:marLeft w:val="0"/>
      <w:marRight w:val="0"/>
      <w:marTop w:val="0"/>
      <w:marBottom w:val="0"/>
      <w:divBdr>
        <w:top w:val="none" w:sz="0" w:space="0" w:color="auto"/>
        <w:left w:val="none" w:sz="0" w:space="0" w:color="auto"/>
        <w:bottom w:val="none" w:sz="0" w:space="0" w:color="auto"/>
        <w:right w:val="none" w:sz="0" w:space="0" w:color="auto"/>
      </w:divBdr>
    </w:div>
    <w:div w:id="1320772704">
      <w:bodyDiv w:val="1"/>
      <w:marLeft w:val="0"/>
      <w:marRight w:val="0"/>
      <w:marTop w:val="0"/>
      <w:marBottom w:val="0"/>
      <w:divBdr>
        <w:top w:val="none" w:sz="0" w:space="0" w:color="auto"/>
        <w:left w:val="none" w:sz="0" w:space="0" w:color="auto"/>
        <w:bottom w:val="none" w:sz="0" w:space="0" w:color="auto"/>
        <w:right w:val="none" w:sz="0" w:space="0" w:color="auto"/>
      </w:divBdr>
    </w:div>
    <w:div w:id="1321276904">
      <w:bodyDiv w:val="1"/>
      <w:marLeft w:val="0"/>
      <w:marRight w:val="0"/>
      <w:marTop w:val="0"/>
      <w:marBottom w:val="0"/>
      <w:divBdr>
        <w:top w:val="none" w:sz="0" w:space="0" w:color="auto"/>
        <w:left w:val="none" w:sz="0" w:space="0" w:color="auto"/>
        <w:bottom w:val="none" w:sz="0" w:space="0" w:color="auto"/>
        <w:right w:val="none" w:sz="0" w:space="0" w:color="auto"/>
      </w:divBdr>
    </w:div>
    <w:div w:id="1326981070">
      <w:bodyDiv w:val="1"/>
      <w:marLeft w:val="0"/>
      <w:marRight w:val="0"/>
      <w:marTop w:val="0"/>
      <w:marBottom w:val="0"/>
      <w:divBdr>
        <w:top w:val="none" w:sz="0" w:space="0" w:color="auto"/>
        <w:left w:val="none" w:sz="0" w:space="0" w:color="auto"/>
        <w:bottom w:val="none" w:sz="0" w:space="0" w:color="auto"/>
        <w:right w:val="none" w:sz="0" w:space="0" w:color="auto"/>
      </w:divBdr>
    </w:div>
    <w:div w:id="1329866225">
      <w:bodyDiv w:val="1"/>
      <w:marLeft w:val="0"/>
      <w:marRight w:val="0"/>
      <w:marTop w:val="0"/>
      <w:marBottom w:val="0"/>
      <w:divBdr>
        <w:top w:val="none" w:sz="0" w:space="0" w:color="auto"/>
        <w:left w:val="none" w:sz="0" w:space="0" w:color="auto"/>
        <w:bottom w:val="none" w:sz="0" w:space="0" w:color="auto"/>
        <w:right w:val="none" w:sz="0" w:space="0" w:color="auto"/>
      </w:divBdr>
    </w:div>
    <w:div w:id="1374234256">
      <w:bodyDiv w:val="1"/>
      <w:marLeft w:val="0"/>
      <w:marRight w:val="0"/>
      <w:marTop w:val="0"/>
      <w:marBottom w:val="0"/>
      <w:divBdr>
        <w:top w:val="none" w:sz="0" w:space="0" w:color="auto"/>
        <w:left w:val="none" w:sz="0" w:space="0" w:color="auto"/>
        <w:bottom w:val="none" w:sz="0" w:space="0" w:color="auto"/>
        <w:right w:val="none" w:sz="0" w:space="0" w:color="auto"/>
      </w:divBdr>
    </w:div>
    <w:div w:id="1393651347">
      <w:bodyDiv w:val="1"/>
      <w:marLeft w:val="0"/>
      <w:marRight w:val="0"/>
      <w:marTop w:val="0"/>
      <w:marBottom w:val="0"/>
      <w:divBdr>
        <w:top w:val="none" w:sz="0" w:space="0" w:color="auto"/>
        <w:left w:val="none" w:sz="0" w:space="0" w:color="auto"/>
        <w:bottom w:val="none" w:sz="0" w:space="0" w:color="auto"/>
        <w:right w:val="none" w:sz="0" w:space="0" w:color="auto"/>
      </w:divBdr>
    </w:div>
    <w:div w:id="1477452049">
      <w:bodyDiv w:val="1"/>
      <w:marLeft w:val="0"/>
      <w:marRight w:val="0"/>
      <w:marTop w:val="0"/>
      <w:marBottom w:val="0"/>
      <w:divBdr>
        <w:top w:val="none" w:sz="0" w:space="0" w:color="auto"/>
        <w:left w:val="none" w:sz="0" w:space="0" w:color="auto"/>
        <w:bottom w:val="none" w:sz="0" w:space="0" w:color="auto"/>
        <w:right w:val="none" w:sz="0" w:space="0" w:color="auto"/>
      </w:divBdr>
    </w:div>
    <w:div w:id="1521896876">
      <w:bodyDiv w:val="1"/>
      <w:marLeft w:val="0"/>
      <w:marRight w:val="0"/>
      <w:marTop w:val="0"/>
      <w:marBottom w:val="0"/>
      <w:divBdr>
        <w:top w:val="none" w:sz="0" w:space="0" w:color="auto"/>
        <w:left w:val="none" w:sz="0" w:space="0" w:color="auto"/>
        <w:bottom w:val="none" w:sz="0" w:space="0" w:color="auto"/>
        <w:right w:val="none" w:sz="0" w:space="0" w:color="auto"/>
      </w:divBdr>
    </w:div>
    <w:div w:id="1555191859">
      <w:bodyDiv w:val="1"/>
      <w:marLeft w:val="0"/>
      <w:marRight w:val="0"/>
      <w:marTop w:val="0"/>
      <w:marBottom w:val="0"/>
      <w:divBdr>
        <w:top w:val="none" w:sz="0" w:space="0" w:color="auto"/>
        <w:left w:val="none" w:sz="0" w:space="0" w:color="auto"/>
        <w:bottom w:val="none" w:sz="0" w:space="0" w:color="auto"/>
        <w:right w:val="none" w:sz="0" w:space="0" w:color="auto"/>
      </w:divBdr>
    </w:div>
    <w:div w:id="1565293501">
      <w:bodyDiv w:val="1"/>
      <w:marLeft w:val="0"/>
      <w:marRight w:val="0"/>
      <w:marTop w:val="0"/>
      <w:marBottom w:val="0"/>
      <w:divBdr>
        <w:top w:val="none" w:sz="0" w:space="0" w:color="auto"/>
        <w:left w:val="none" w:sz="0" w:space="0" w:color="auto"/>
        <w:bottom w:val="none" w:sz="0" w:space="0" w:color="auto"/>
        <w:right w:val="none" w:sz="0" w:space="0" w:color="auto"/>
      </w:divBdr>
    </w:div>
    <w:div w:id="1573127578">
      <w:bodyDiv w:val="1"/>
      <w:marLeft w:val="0"/>
      <w:marRight w:val="0"/>
      <w:marTop w:val="0"/>
      <w:marBottom w:val="0"/>
      <w:divBdr>
        <w:top w:val="none" w:sz="0" w:space="0" w:color="auto"/>
        <w:left w:val="none" w:sz="0" w:space="0" w:color="auto"/>
        <w:bottom w:val="none" w:sz="0" w:space="0" w:color="auto"/>
        <w:right w:val="none" w:sz="0" w:space="0" w:color="auto"/>
      </w:divBdr>
    </w:div>
    <w:div w:id="1598170820">
      <w:bodyDiv w:val="1"/>
      <w:marLeft w:val="0"/>
      <w:marRight w:val="0"/>
      <w:marTop w:val="0"/>
      <w:marBottom w:val="0"/>
      <w:divBdr>
        <w:top w:val="none" w:sz="0" w:space="0" w:color="auto"/>
        <w:left w:val="none" w:sz="0" w:space="0" w:color="auto"/>
        <w:bottom w:val="none" w:sz="0" w:space="0" w:color="auto"/>
        <w:right w:val="none" w:sz="0" w:space="0" w:color="auto"/>
      </w:divBdr>
    </w:div>
    <w:div w:id="1652640787">
      <w:bodyDiv w:val="1"/>
      <w:marLeft w:val="0"/>
      <w:marRight w:val="0"/>
      <w:marTop w:val="0"/>
      <w:marBottom w:val="0"/>
      <w:divBdr>
        <w:top w:val="none" w:sz="0" w:space="0" w:color="auto"/>
        <w:left w:val="none" w:sz="0" w:space="0" w:color="auto"/>
        <w:bottom w:val="none" w:sz="0" w:space="0" w:color="auto"/>
        <w:right w:val="none" w:sz="0" w:space="0" w:color="auto"/>
      </w:divBdr>
    </w:div>
    <w:div w:id="1656106356">
      <w:bodyDiv w:val="1"/>
      <w:marLeft w:val="0"/>
      <w:marRight w:val="0"/>
      <w:marTop w:val="0"/>
      <w:marBottom w:val="0"/>
      <w:divBdr>
        <w:top w:val="none" w:sz="0" w:space="0" w:color="auto"/>
        <w:left w:val="none" w:sz="0" w:space="0" w:color="auto"/>
        <w:bottom w:val="none" w:sz="0" w:space="0" w:color="auto"/>
        <w:right w:val="none" w:sz="0" w:space="0" w:color="auto"/>
      </w:divBdr>
    </w:div>
    <w:div w:id="1684893938">
      <w:bodyDiv w:val="1"/>
      <w:marLeft w:val="0"/>
      <w:marRight w:val="0"/>
      <w:marTop w:val="0"/>
      <w:marBottom w:val="0"/>
      <w:divBdr>
        <w:top w:val="none" w:sz="0" w:space="0" w:color="auto"/>
        <w:left w:val="none" w:sz="0" w:space="0" w:color="auto"/>
        <w:bottom w:val="none" w:sz="0" w:space="0" w:color="auto"/>
        <w:right w:val="none" w:sz="0" w:space="0" w:color="auto"/>
      </w:divBdr>
    </w:div>
    <w:div w:id="1693190452">
      <w:bodyDiv w:val="1"/>
      <w:marLeft w:val="0"/>
      <w:marRight w:val="0"/>
      <w:marTop w:val="0"/>
      <w:marBottom w:val="0"/>
      <w:divBdr>
        <w:top w:val="none" w:sz="0" w:space="0" w:color="auto"/>
        <w:left w:val="none" w:sz="0" w:space="0" w:color="auto"/>
        <w:bottom w:val="none" w:sz="0" w:space="0" w:color="auto"/>
        <w:right w:val="none" w:sz="0" w:space="0" w:color="auto"/>
      </w:divBdr>
    </w:div>
    <w:div w:id="1705516955">
      <w:bodyDiv w:val="1"/>
      <w:marLeft w:val="0"/>
      <w:marRight w:val="0"/>
      <w:marTop w:val="0"/>
      <w:marBottom w:val="0"/>
      <w:divBdr>
        <w:top w:val="none" w:sz="0" w:space="0" w:color="auto"/>
        <w:left w:val="none" w:sz="0" w:space="0" w:color="auto"/>
        <w:bottom w:val="none" w:sz="0" w:space="0" w:color="auto"/>
        <w:right w:val="none" w:sz="0" w:space="0" w:color="auto"/>
      </w:divBdr>
    </w:div>
    <w:div w:id="1706902114">
      <w:bodyDiv w:val="1"/>
      <w:marLeft w:val="0"/>
      <w:marRight w:val="0"/>
      <w:marTop w:val="0"/>
      <w:marBottom w:val="0"/>
      <w:divBdr>
        <w:top w:val="none" w:sz="0" w:space="0" w:color="auto"/>
        <w:left w:val="none" w:sz="0" w:space="0" w:color="auto"/>
        <w:bottom w:val="none" w:sz="0" w:space="0" w:color="auto"/>
        <w:right w:val="none" w:sz="0" w:space="0" w:color="auto"/>
      </w:divBdr>
    </w:div>
    <w:div w:id="1713336885">
      <w:bodyDiv w:val="1"/>
      <w:marLeft w:val="0"/>
      <w:marRight w:val="0"/>
      <w:marTop w:val="0"/>
      <w:marBottom w:val="0"/>
      <w:divBdr>
        <w:top w:val="none" w:sz="0" w:space="0" w:color="auto"/>
        <w:left w:val="none" w:sz="0" w:space="0" w:color="auto"/>
        <w:bottom w:val="none" w:sz="0" w:space="0" w:color="auto"/>
        <w:right w:val="none" w:sz="0" w:space="0" w:color="auto"/>
      </w:divBdr>
    </w:div>
    <w:div w:id="1721972708">
      <w:bodyDiv w:val="1"/>
      <w:marLeft w:val="0"/>
      <w:marRight w:val="0"/>
      <w:marTop w:val="0"/>
      <w:marBottom w:val="0"/>
      <w:divBdr>
        <w:top w:val="none" w:sz="0" w:space="0" w:color="auto"/>
        <w:left w:val="none" w:sz="0" w:space="0" w:color="auto"/>
        <w:bottom w:val="none" w:sz="0" w:space="0" w:color="auto"/>
        <w:right w:val="none" w:sz="0" w:space="0" w:color="auto"/>
      </w:divBdr>
    </w:div>
    <w:div w:id="1729036746">
      <w:bodyDiv w:val="1"/>
      <w:marLeft w:val="0"/>
      <w:marRight w:val="0"/>
      <w:marTop w:val="0"/>
      <w:marBottom w:val="0"/>
      <w:divBdr>
        <w:top w:val="none" w:sz="0" w:space="0" w:color="auto"/>
        <w:left w:val="none" w:sz="0" w:space="0" w:color="auto"/>
        <w:bottom w:val="none" w:sz="0" w:space="0" w:color="auto"/>
        <w:right w:val="none" w:sz="0" w:space="0" w:color="auto"/>
      </w:divBdr>
    </w:div>
    <w:div w:id="1729525627">
      <w:bodyDiv w:val="1"/>
      <w:marLeft w:val="0"/>
      <w:marRight w:val="0"/>
      <w:marTop w:val="0"/>
      <w:marBottom w:val="0"/>
      <w:divBdr>
        <w:top w:val="none" w:sz="0" w:space="0" w:color="auto"/>
        <w:left w:val="none" w:sz="0" w:space="0" w:color="auto"/>
        <w:bottom w:val="none" w:sz="0" w:space="0" w:color="auto"/>
        <w:right w:val="none" w:sz="0" w:space="0" w:color="auto"/>
      </w:divBdr>
    </w:div>
    <w:div w:id="1766028429">
      <w:bodyDiv w:val="1"/>
      <w:marLeft w:val="0"/>
      <w:marRight w:val="0"/>
      <w:marTop w:val="0"/>
      <w:marBottom w:val="0"/>
      <w:divBdr>
        <w:top w:val="none" w:sz="0" w:space="0" w:color="auto"/>
        <w:left w:val="none" w:sz="0" w:space="0" w:color="auto"/>
        <w:bottom w:val="none" w:sz="0" w:space="0" w:color="auto"/>
        <w:right w:val="none" w:sz="0" w:space="0" w:color="auto"/>
      </w:divBdr>
    </w:div>
    <w:div w:id="1886019379">
      <w:bodyDiv w:val="1"/>
      <w:marLeft w:val="0"/>
      <w:marRight w:val="0"/>
      <w:marTop w:val="0"/>
      <w:marBottom w:val="0"/>
      <w:divBdr>
        <w:top w:val="none" w:sz="0" w:space="0" w:color="auto"/>
        <w:left w:val="none" w:sz="0" w:space="0" w:color="auto"/>
        <w:bottom w:val="none" w:sz="0" w:space="0" w:color="auto"/>
        <w:right w:val="none" w:sz="0" w:space="0" w:color="auto"/>
      </w:divBdr>
    </w:div>
    <w:div w:id="1891768579">
      <w:bodyDiv w:val="1"/>
      <w:marLeft w:val="0"/>
      <w:marRight w:val="0"/>
      <w:marTop w:val="0"/>
      <w:marBottom w:val="0"/>
      <w:divBdr>
        <w:top w:val="none" w:sz="0" w:space="0" w:color="auto"/>
        <w:left w:val="none" w:sz="0" w:space="0" w:color="auto"/>
        <w:bottom w:val="none" w:sz="0" w:space="0" w:color="auto"/>
        <w:right w:val="none" w:sz="0" w:space="0" w:color="auto"/>
      </w:divBdr>
    </w:div>
    <w:div w:id="1900165930">
      <w:bodyDiv w:val="1"/>
      <w:marLeft w:val="0"/>
      <w:marRight w:val="0"/>
      <w:marTop w:val="0"/>
      <w:marBottom w:val="0"/>
      <w:divBdr>
        <w:top w:val="none" w:sz="0" w:space="0" w:color="auto"/>
        <w:left w:val="none" w:sz="0" w:space="0" w:color="auto"/>
        <w:bottom w:val="none" w:sz="0" w:space="0" w:color="auto"/>
        <w:right w:val="none" w:sz="0" w:space="0" w:color="auto"/>
      </w:divBdr>
    </w:div>
    <w:div w:id="1909266786">
      <w:bodyDiv w:val="1"/>
      <w:marLeft w:val="0"/>
      <w:marRight w:val="0"/>
      <w:marTop w:val="0"/>
      <w:marBottom w:val="0"/>
      <w:divBdr>
        <w:top w:val="none" w:sz="0" w:space="0" w:color="auto"/>
        <w:left w:val="none" w:sz="0" w:space="0" w:color="auto"/>
        <w:bottom w:val="none" w:sz="0" w:space="0" w:color="auto"/>
        <w:right w:val="none" w:sz="0" w:space="0" w:color="auto"/>
      </w:divBdr>
    </w:div>
    <w:div w:id="1930236337">
      <w:bodyDiv w:val="1"/>
      <w:marLeft w:val="0"/>
      <w:marRight w:val="0"/>
      <w:marTop w:val="0"/>
      <w:marBottom w:val="0"/>
      <w:divBdr>
        <w:top w:val="none" w:sz="0" w:space="0" w:color="auto"/>
        <w:left w:val="none" w:sz="0" w:space="0" w:color="auto"/>
        <w:bottom w:val="none" w:sz="0" w:space="0" w:color="auto"/>
        <w:right w:val="none" w:sz="0" w:space="0" w:color="auto"/>
      </w:divBdr>
    </w:div>
    <w:div w:id="1932468499">
      <w:bodyDiv w:val="1"/>
      <w:marLeft w:val="0"/>
      <w:marRight w:val="0"/>
      <w:marTop w:val="0"/>
      <w:marBottom w:val="0"/>
      <w:divBdr>
        <w:top w:val="none" w:sz="0" w:space="0" w:color="auto"/>
        <w:left w:val="none" w:sz="0" w:space="0" w:color="auto"/>
        <w:bottom w:val="none" w:sz="0" w:space="0" w:color="auto"/>
        <w:right w:val="none" w:sz="0" w:space="0" w:color="auto"/>
      </w:divBdr>
    </w:div>
    <w:div w:id="1934514574">
      <w:bodyDiv w:val="1"/>
      <w:marLeft w:val="0"/>
      <w:marRight w:val="0"/>
      <w:marTop w:val="0"/>
      <w:marBottom w:val="0"/>
      <w:divBdr>
        <w:top w:val="none" w:sz="0" w:space="0" w:color="auto"/>
        <w:left w:val="none" w:sz="0" w:space="0" w:color="auto"/>
        <w:bottom w:val="none" w:sz="0" w:space="0" w:color="auto"/>
        <w:right w:val="none" w:sz="0" w:space="0" w:color="auto"/>
      </w:divBdr>
    </w:div>
    <w:div w:id="1946300073">
      <w:bodyDiv w:val="1"/>
      <w:marLeft w:val="0"/>
      <w:marRight w:val="0"/>
      <w:marTop w:val="0"/>
      <w:marBottom w:val="0"/>
      <w:divBdr>
        <w:top w:val="none" w:sz="0" w:space="0" w:color="auto"/>
        <w:left w:val="none" w:sz="0" w:space="0" w:color="auto"/>
        <w:bottom w:val="none" w:sz="0" w:space="0" w:color="auto"/>
        <w:right w:val="none" w:sz="0" w:space="0" w:color="auto"/>
      </w:divBdr>
    </w:div>
    <w:div w:id="1955094035">
      <w:bodyDiv w:val="1"/>
      <w:marLeft w:val="0"/>
      <w:marRight w:val="0"/>
      <w:marTop w:val="0"/>
      <w:marBottom w:val="0"/>
      <w:divBdr>
        <w:top w:val="none" w:sz="0" w:space="0" w:color="auto"/>
        <w:left w:val="none" w:sz="0" w:space="0" w:color="auto"/>
        <w:bottom w:val="none" w:sz="0" w:space="0" w:color="auto"/>
        <w:right w:val="none" w:sz="0" w:space="0" w:color="auto"/>
      </w:divBdr>
    </w:div>
    <w:div w:id="1990135043">
      <w:bodyDiv w:val="1"/>
      <w:marLeft w:val="0"/>
      <w:marRight w:val="0"/>
      <w:marTop w:val="0"/>
      <w:marBottom w:val="0"/>
      <w:divBdr>
        <w:top w:val="none" w:sz="0" w:space="0" w:color="auto"/>
        <w:left w:val="none" w:sz="0" w:space="0" w:color="auto"/>
        <w:bottom w:val="none" w:sz="0" w:space="0" w:color="auto"/>
        <w:right w:val="none" w:sz="0" w:space="0" w:color="auto"/>
      </w:divBdr>
    </w:div>
    <w:div w:id="2006932043">
      <w:bodyDiv w:val="1"/>
      <w:marLeft w:val="0"/>
      <w:marRight w:val="0"/>
      <w:marTop w:val="0"/>
      <w:marBottom w:val="0"/>
      <w:divBdr>
        <w:top w:val="none" w:sz="0" w:space="0" w:color="auto"/>
        <w:left w:val="none" w:sz="0" w:space="0" w:color="auto"/>
        <w:bottom w:val="none" w:sz="0" w:space="0" w:color="auto"/>
        <w:right w:val="none" w:sz="0" w:space="0" w:color="auto"/>
      </w:divBdr>
    </w:div>
    <w:div w:id="2014604097">
      <w:bodyDiv w:val="1"/>
      <w:marLeft w:val="0"/>
      <w:marRight w:val="0"/>
      <w:marTop w:val="0"/>
      <w:marBottom w:val="0"/>
      <w:divBdr>
        <w:top w:val="none" w:sz="0" w:space="0" w:color="auto"/>
        <w:left w:val="none" w:sz="0" w:space="0" w:color="auto"/>
        <w:bottom w:val="none" w:sz="0" w:space="0" w:color="auto"/>
        <w:right w:val="none" w:sz="0" w:space="0" w:color="auto"/>
      </w:divBdr>
    </w:div>
    <w:div w:id="2016421330">
      <w:bodyDiv w:val="1"/>
      <w:marLeft w:val="0"/>
      <w:marRight w:val="0"/>
      <w:marTop w:val="0"/>
      <w:marBottom w:val="0"/>
      <w:divBdr>
        <w:top w:val="none" w:sz="0" w:space="0" w:color="auto"/>
        <w:left w:val="none" w:sz="0" w:space="0" w:color="auto"/>
        <w:bottom w:val="none" w:sz="0" w:space="0" w:color="auto"/>
        <w:right w:val="none" w:sz="0" w:space="0" w:color="auto"/>
      </w:divBdr>
    </w:div>
    <w:div w:id="2028290948">
      <w:bodyDiv w:val="1"/>
      <w:marLeft w:val="0"/>
      <w:marRight w:val="0"/>
      <w:marTop w:val="0"/>
      <w:marBottom w:val="0"/>
      <w:divBdr>
        <w:top w:val="none" w:sz="0" w:space="0" w:color="auto"/>
        <w:left w:val="none" w:sz="0" w:space="0" w:color="auto"/>
        <w:bottom w:val="none" w:sz="0" w:space="0" w:color="auto"/>
        <w:right w:val="none" w:sz="0" w:space="0" w:color="auto"/>
      </w:divBdr>
    </w:div>
    <w:div w:id="2065523362">
      <w:bodyDiv w:val="1"/>
      <w:marLeft w:val="0"/>
      <w:marRight w:val="0"/>
      <w:marTop w:val="0"/>
      <w:marBottom w:val="0"/>
      <w:divBdr>
        <w:top w:val="none" w:sz="0" w:space="0" w:color="auto"/>
        <w:left w:val="none" w:sz="0" w:space="0" w:color="auto"/>
        <w:bottom w:val="none" w:sz="0" w:space="0" w:color="auto"/>
        <w:right w:val="none" w:sz="0" w:space="0" w:color="auto"/>
      </w:divBdr>
    </w:div>
    <w:div w:id="2069262130">
      <w:bodyDiv w:val="1"/>
      <w:marLeft w:val="0"/>
      <w:marRight w:val="0"/>
      <w:marTop w:val="0"/>
      <w:marBottom w:val="0"/>
      <w:divBdr>
        <w:top w:val="none" w:sz="0" w:space="0" w:color="auto"/>
        <w:left w:val="none" w:sz="0" w:space="0" w:color="auto"/>
        <w:bottom w:val="none" w:sz="0" w:space="0" w:color="auto"/>
        <w:right w:val="none" w:sz="0" w:space="0" w:color="auto"/>
      </w:divBdr>
    </w:div>
    <w:div w:id="2084570005">
      <w:bodyDiv w:val="1"/>
      <w:marLeft w:val="0"/>
      <w:marRight w:val="0"/>
      <w:marTop w:val="0"/>
      <w:marBottom w:val="0"/>
      <w:divBdr>
        <w:top w:val="none" w:sz="0" w:space="0" w:color="auto"/>
        <w:left w:val="none" w:sz="0" w:space="0" w:color="auto"/>
        <w:bottom w:val="none" w:sz="0" w:space="0" w:color="auto"/>
        <w:right w:val="none" w:sz="0" w:space="0" w:color="auto"/>
      </w:divBdr>
    </w:div>
    <w:div w:id="2093626178">
      <w:bodyDiv w:val="1"/>
      <w:marLeft w:val="0"/>
      <w:marRight w:val="0"/>
      <w:marTop w:val="0"/>
      <w:marBottom w:val="0"/>
      <w:divBdr>
        <w:top w:val="none" w:sz="0" w:space="0" w:color="auto"/>
        <w:left w:val="none" w:sz="0" w:space="0" w:color="auto"/>
        <w:bottom w:val="none" w:sz="0" w:space="0" w:color="auto"/>
        <w:right w:val="none" w:sz="0" w:space="0" w:color="auto"/>
      </w:divBdr>
    </w:div>
    <w:div w:id="2133209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png"/><Relationship Id="rId26" Type="http://schemas.openxmlformats.org/officeDocument/2006/relationships/image" Target="media/image11.png"/><Relationship Id="rId21" Type="http://schemas.openxmlformats.org/officeDocument/2006/relationships/image" Target="media/image8.png"/><Relationship Id="rId34" Type="http://schemas.openxmlformats.org/officeDocument/2006/relationships/image" Target="media/image19.png"/><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4.png"/><Relationship Id="rId25" Type="http://schemas.openxmlformats.org/officeDocument/2006/relationships/footer" Target="footer3.xml"/><Relationship Id="rId33" Type="http://schemas.openxmlformats.org/officeDocument/2006/relationships/image" Target="media/image18.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image" Target="media/image17.png"/><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0.emf"/><Relationship Id="rId28" Type="http://schemas.openxmlformats.org/officeDocument/2006/relationships/image" Target="media/image13.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6f4e610-6d57-4469-ab9c-ced3bcf070c4">
      <Terms xmlns="http://schemas.microsoft.com/office/infopath/2007/PartnerControls"/>
    </lcf76f155ced4ddcb4097134ff3c332f>
    <TaxCatchAll xmlns="18d74a7f-e489-4891-a144-6163e5694d06" xsi:nil="true"/>
    <SharedWithUsers xmlns="18d74a7f-e489-4891-a144-6163e5694d06">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5B5CDEAF761AFA4AB0E0EC0364BF1684" ma:contentTypeVersion="18" ma:contentTypeDescription="Crée un document." ma:contentTypeScope="" ma:versionID="10df5690536da318ce1a3aefd093ed95">
  <xsd:schema xmlns:xsd="http://www.w3.org/2001/XMLSchema" xmlns:xs="http://www.w3.org/2001/XMLSchema" xmlns:p="http://schemas.microsoft.com/office/2006/metadata/properties" xmlns:ns2="18d74a7f-e489-4891-a144-6163e5694d06" xmlns:ns3="06f4e610-6d57-4469-ab9c-ced3bcf070c4" targetNamespace="http://schemas.microsoft.com/office/2006/metadata/properties" ma:root="true" ma:fieldsID="1c929bae5ba7807e85985e05ea542ab1" ns2:_="" ns3:_="">
    <xsd:import namespace="18d74a7f-e489-4891-a144-6163e5694d06"/>
    <xsd:import namespace="06f4e610-6d57-4469-ab9c-ced3bcf070c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d74a7f-e489-4891-a144-6163e5694d06"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4" nillable="true" ma:displayName="Taxonomy Catch All Column" ma:hidden="true" ma:list="{e3f52b36-7916-4fa4-b449-c69d7777750e}" ma:internalName="TaxCatchAll" ma:showField="CatchAllData" ma:web="18d74a7f-e489-4891-a144-6163e5694d0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6f4e610-6d57-4469-ab9c-ced3bcf070c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544576b8-bfbf-4af1-be5b-b090daeea6f7"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1D4CB6-7787-4368-BA18-336F5DC0BA4B}">
  <ds:schemaRefs>
    <ds:schemaRef ds:uri="http://schemas.microsoft.com/office/2006/metadata/properties"/>
    <ds:schemaRef ds:uri="http://schemas.microsoft.com/office/infopath/2007/PartnerControls"/>
    <ds:schemaRef ds:uri="06f4e610-6d57-4469-ab9c-ced3bcf070c4"/>
    <ds:schemaRef ds:uri="18d74a7f-e489-4891-a144-6163e5694d06"/>
  </ds:schemaRefs>
</ds:datastoreItem>
</file>

<file path=customXml/itemProps2.xml><?xml version="1.0" encoding="utf-8"?>
<ds:datastoreItem xmlns:ds="http://schemas.openxmlformats.org/officeDocument/2006/customXml" ds:itemID="{BC834721-BED9-4BEA-BCE5-1EB995E26934}">
  <ds:schemaRefs>
    <ds:schemaRef ds:uri="http://schemas.openxmlformats.org/officeDocument/2006/bibliography"/>
  </ds:schemaRefs>
</ds:datastoreItem>
</file>

<file path=customXml/itemProps3.xml><?xml version="1.0" encoding="utf-8"?>
<ds:datastoreItem xmlns:ds="http://schemas.openxmlformats.org/officeDocument/2006/customXml" ds:itemID="{C08086D3-9B75-4F61-9851-C92ED27A8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d74a7f-e489-4891-a144-6163e5694d06"/>
    <ds:schemaRef ds:uri="06f4e610-6d57-4469-ab9c-ced3bcf070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4860F71-070B-4859-B06D-43E319F766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6694</Words>
  <Characters>38175</Characters>
  <Application>Microsoft Office Word</Application>
  <DocSecurity>0</DocSecurity>
  <Lines>318</Lines>
  <Paragraphs>89</Paragraphs>
  <ScaleCrop>false</ScaleCrop>
  <HeadingPairs>
    <vt:vector size="2" baseType="variant">
      <vt:variant>
        <vt:lpstr>Titre</vt:lpstr>
      </vt:variant>
      <vt:variant>
        <vt:i4>1</vt:i4>
      </vt:variant>
    </vt:vector>
  </HeadingPairs>
  <TitlesOfParts>
    <vt:vector size="1" baseType="lpstr">
      <vt:lpstr>896 Montreuil provisoire</vt:lpstr>
    </vt:vector>
  </TitlesOfParts>
  <Company>SR</Company>
  <LinksUpToDate>false</LinksUpToDate>
  <CharactersWithSpaces>44780</CharactersWithSpaces>
  <SharedDoc>false</SharedDoc>
  <HLinks>
    <vt:vector size="222" baseType="variant">
      <vt:variant>
        <vt:i4>1769524</vt:i4>
      </vt:variant>
      <vt:variant>
        <vt:i4>218</vt:i4>
      </vt:variant>
      <vt:variant>
        <vt:i4>0</vt:i4>
      </vt:variant>
      <vt:variant>
        <vt:i4>5</vt:i4>
      </vt:variant>
      <vt:variant>
        <vt:lpwstr/>
      </vt:variant>
      <vt:variant>
        <vt:lpwstr>_Toc190428795</vt:lpwstr>
      </vt:variant>
      <vt:variant>
        <vt:i4>1769524</vt:i4>
      </vt:variant>
      <vt:variant>
        <vt:i4>212</vt:i4>
      </vt:variant>
      <vt:variant>
        <vt:i4>0</vt:i4>
      </vt:variant>
      <vt:variant>
        <vt:i4>5</vt:i4>
      </vt:variant>
      <vt:variant>
        <vt:lpwstr/>
      </vt:variant>
      <vt:variant>
        <vt:lpwstr>_Toc190428794</vt:lpwstr>
      </vt:variant>
      <vt:variant>
        <vt:i4>1769524</vt:i4>
      </vt:variant>
      <vt:variant>
        <vt:i4>206</vt:i4>
      </vt:variant>
      <vt:variant>
        <vt:i4>0</vt:i4>
      </vt:variant>
      <vt:variant>
        <vt:i4>5</vt:i4>
      </vt:variant>
      <vt:variant>
        <vt:lpwstr/>
      </vt:variant>
      <vt:variant>
        <vt:lpwstr>_Toc190428793</vt:lpwstr>
      </vt:variant>
      <vt:variant>
        <vt:i4>1769524</vt:i4>
      </vt:variant>
      <vt:variant>
        <vt:i4>200</vt:i4>
      </vt:variant>
      <vt:variant>
        <vt:i4>0</vt:i4>
      </vt:variant>
      <vt:variant>
        <vt:i4>5</vt:i4>
      </vt:variant>
      <vt:variant>
        <vt:lpwstr/>
      </vt:variant>
      <vt:variant>
        <vt:lpwstr>_Toc190428792</vt:lpwstr>
      </vt:variant>
      <vt:variant>
        <vt:i4>1769524</vt:i4>
      </vt:variant>
      <vt:variant>
        <vt:i4>194</vt:i4>
      </vt:variant>
      <vt:variant>
        <vt:i4>0</vt:i4>
      </vt:variant>
      <vt:variant>
        <vt:i4>5</vt:i4>
      </vt:variant>
      <vt:variant>
        <vt:lpwstr/>
      </vt:variant>
      <vt:variant>
        <vt:lpwstr>_Toc190428791</vt:lpwstr>
      </vt:variant>
      <vt:variant>
        <vt:i4>1769524</vt:i4>
      </vt:variant>
      <vt:variant>
        <vt:i4>188</vt:i4>
      </vt:variant>
      <vt:variant>
        <vt:i4>0</vt:i4>
      </vt:variant>
      <vt:variant>
        <vt:i4>5</vt:i4>
      </vt:variant>
      <vt:variant>
        <vt:lpwstr/>
      </vt:variant>
      <vt:variant>
        <vt:lpwstr>_Toc190428790</vt:lpwstr>
      </vt:variant>
      <vt:variant>
        <vt:i4>1703988</vt:i4>
      </vt:variant>
      <vt:variant>
        <vt:i4>182</vt:i4>
      </vt:variant>
      <vt:variant>
        <vt:i4>0</vt:i4>
      </vt:variant>
      <vt:variant>
        <vt:i4>5</vt:i4>
      </vt:variant>
      <vt:variant>
        <vt:lpwstr/>
      </vt:variant>
      <vt:variant>
        <vt:lpwstr>_Toc190428789</vt:lpwstr>
      </vt:variant>
      <vt:variant>
        <vt:i4>1703988</vt:i4>
      </vt:variant>
      <vt:variant>
        <vt:i4>176</vt:i4>
      </vt:variant>
      <vt:variant>
        <vt:i4>0</vt:i4>
      </vt:variant>
      <vt:variant>
        <vt:i4>5</vt:i4>
      </vt:variant>
      <vt:variant>
        <vt:lpwstr/>
      </vt:variant>
      <vt:variant>
        <vt:lpwstr>_Toc190428788</vt:lpwstr>
      </vt:variant>
      <vt:variant>
        <vt:i4>1703988</vt:i4>
      </vt:variant>
      <vt:variant>
        <vt:i4>170</vt:i4>
      </vt:variant>
      <vt:variant>
        <vt:i4>0</vt:i4>
      </vt:variant>
      <vt:variant>
        <vt:i4>5</vt:i4>
      </vt:variant>
      <vt:variant>
        <vt:lpwstr/>
      </vt:variant>
      <vt:variant>
        <vt:lpwstr>_Toc190428787</vt:lpwstr>
      </vt:variant>
      <vt:variant>
        <vt:i4>1703988</vt:i4>
      </vt:variant>
      <vt:variant>
        <vt:i4>164</vt:i4>
      </vt:variant>
      <vt:variant>
        <vt:i4>0</vt:i4>
      </vt:variant>
      <vt:variant>
        <vt:i4>5</vt:i4>
      </vt:variant>
      <vt:variant>
        <vt:lpwstr/>
      </vt:variant>
      <vt:variant>
        <vt:lpwstr>_Toc190428786</vt:lpwstr>
      </vt:variant>
      <vt:variant>
        <vt:i4>1703988</vt:i4>
      </vt:variant>
      <vt:variant>
        <vt:i4>158</vt:i4>
      </vt:variant>
      <vt:variant>
        <vt:i4>0</vt:i4>
      </vt:variant>
      <vt:variant>
        <vt:i4>5</vt:i4>
      </vt:variant>
      <vt:variant>
        <vt:lpwstr/>
      </vt:variant>
      <vt:variant>
        <vt:lpwstr>_Toc190428785</vt:lpwstr>
      </vt:variant>
      <vt:variant>
        <vt:i4>1703988</vt:i4>
      </vt:variant>
      <vt:variant>
        <vt:i4>152</vt:i4>
      </vt:variant>
      <vt:variant>
        <vt:i4>0</vt:i4>
      </vt:variant>
      <vt:variant>
        <vt:i4>5</vt:i4>
      </vt:variant>
      <vt:variant>
        <vt:lpwstr/>
      </vt:variant>
      <vt:variant>
        <vt:lpwstr>_Toc190428784</vt:lpwstr>
      </vt:variant>
      <vt:variant>
        <vt:i4>1703988</vt:i4>
      </vt:variant>
      <vt:variant>
        <vt:i4>146</vt:i4>
      </vt:variant>
      <vt:variant>
        <vt:i4>0</vt:i4>
      </vt:variant>
      <vt:variant>
        <vt:i4>5</vt:i4>
      </vt:variant>
      <vt:variant>
        <vt:lpwstr/>
      </vt:variant>
      <vt:variant>
        <vt:lpwstr>_Toc190428783</vt:lpwstr>
      </vt:variant>
      <vt:variant>
        <vt:i4>1703988</vt:i4>
      </vt:variant>
      <vt:variant>
        <vt:i4>140</vt:i4>
      </vt:variant>
      <vt:variant>
        <vt:i4>0</vt:i4>
      </vt:variant>
      <vt:variant>
        <vt:i4>5</vt:i4>
      </vt:variant>
      <vt:variant>
        <vt:lpwstr/>
      </vt:variant>
      <vt:variant>
        <vt:lpwstr>_Toc190428782</vt:lpwstr>
      </vt:variant>
      <vt:variant>
        <vt:i4>1703988</vt:i4>
      </vt:variant>
      <vt:variant>
        <vt:i4>134</vt:i4>
      </vt:variant>
      <vt:variant>
        <vt:i4>0</vt:i4>
      </vt:variant>
      <vt:variant>
        <vt:i4>5</vt:i4>
      </vt:variant>
      <vt:variant>
        <vt:lpwstr/>
      </vt:variant>
      <vt:variant>
        <vt:lpwstr>_Toc190428781</vt:lpwstr>
      </vt:variant>
      <vt:variant>
        <vt:i4>1703988</vt:i4>
      </vt:variant>
      <vt:variant>
        <vt:i4>128</vt:i4>
      </vt:variant>
      <vt:variant>
        <vt:i4>0</vt:i4>
      </vt:variant>
      <vt:variant>
        <vt:i4>5</vt:i4>
      </vt:variant>
      <vt:variant>
        <vt:lpwstr/>
      </vt:variant>
      <vt:variant>
        <vt:lpwstr>_Toc190428780</vt:lpwstr>
      </vt:variant>
      <vt:variant>
        <vt:i4>1376308</vt:i4>
      </vt:variant>
      <vt:variant>
        <vt:i4>122</vt:i4>
      </vt:variant>
      <vt:variant>
        <vt:i4>0</vt:i4>
      </vt:variant>
      <vt:variant>
        <vt:i4>5</vt:i4>
      </vt:variant>
      <vt:variant>
        <vt:lpwstr/>
      </vt:variant>
      <vt:variant>
        <vt:lpwstr>_Toc190428779</vt:lpwstr>
      </vt:variant>
      <vt:variant>
        <vt:i4>1376308</vt:i4>
      </vt:variant>
      <vt:variant>
        <vt:i4>116</vt:i4>
      </vt:variant>
      <vt:variant>
        <vt:i4>0</vt:i4>
      </vt:variant>
      <vt:variant>
        <vt:i4>5</vt:i4>
      </vt:variant>
      <vt:variant>
        <vt:lpwstr/>
      </vt:variant>
      <vt:variant>
        <vt:lpwstr>_Toc190428778</vt:lpwstr>
      </vt:variant>
      <vt:variant>
        <vt:i4>1376308</vt:i4>
      </vt:variant>
      <vt:variant>
        <vt:i4>110</vt:i4>
      </vt:variant>
      <vt:variant>
        <vt:i4>0</vt:i4>
      </vt:variant>
      <vt:variant>
        <vt:i4>5</vt:i4>
      </vt:variant>
      <vt:variant>
        <vt:lpwstr/>
      </vt:variant>
      <vt:variant>
        <vt:lpwstr>_Toc190428777</vt:lpwstr>
      </vt:variant>
      <vt:variant>
        <vt:i4>1376308</vt:i4>
      </vt:variant>
      <vt:variant>
        <vt:i4>104</vt:i4>
      </vt:variant>
      <vt:variant>
        <vt:i4>0</vt:i4>
      </vt:variant>
      <vt:variant>
        <vt:i4>5</vt:i4>
      </vt:variant>
      <vt:variant>
        <vt:lpwstr/>
      </vt:variant>
      <vt:variant>
        <vt:lpwstr>_Toc190428776</vt:lpwstr>
      </vt:variant>
      <vt:variant>
        <vt:i4>1376308</vt:i4>
      </vt:variant>
      <vt:variant>
        <vt:i4>98</vt:i4>
      </vt:variant>
      <vt:variant>
        <vt:i4>0</vt:i4>
      </vt:variant>
      <vt:variant>
        <vt:i4>5</vt:i4>
      </vt:variant>
      <vt:variant>
        <vt:lpwstr/>
      </vt:variant>
      <vt:variant>
        <vt:lpwstr>_Toc190428775</vt:lpwstr>
      </vt:variant>
      <vt:variant>
        <vt:i4>1376308</vt:i4>
      </vt:variant>
      <vt:variant>
        <vt:i4>92</vt:i4>
      </vt:variant>
      <vt:variant>
        <vt:i4>0</vt:i4>
      </vt:variant>
      <vt:variant>
        <vt:i4>5</vt:i4>
      </vt:variant>
      <vt:variant>
        <vt:lpwstr/>
      </vt:variant>
      <vt:variant>
        <vt:lpwstr>_Toc190428774</vt:lpwstr>
      </vt:variant>
      <vt:variant>
        <vt:i4>1376308</vt:i4>
      </vt:variant>
      <vt:variant>
        <vt:i4>86</vt:i4>
      </vt:variant>
      <vt:variant>
        <vt:i4>0</vt:i4>
      </vt:variant>
      <vt:variant>
        <vt:i4>5</vt:i4>
      </vt:variant>
      <vt:variant>
        <vt:lpwstr/>
      </vt:variant>
      <vt:variant>
        <vt:lpwstr>_Toc190428773</vt:lpwstr>
      </vt:variant>
      <vt:variant>
        <vt:i4>1376308</vt:i4>
      </vt:variant>
      <vt:variant>
        <vt:i4>80</vt:i4>
      </vt:variant>
      <vt:variant>
        <vt:i4>0</vt:i4>
      </vt:variant>
      <vt:variant>
        <vt:i4>5</vt:i4>
      </vt:variant>
      <vt:variant>
        <vt:lpwstr/>
      </vt:variant>
      <vt:variant>
        <vt:lpwstr>_Toc190428772</vt:lpwstr>
      </vt:variant>
      <vt:variant>
        <vt:i4>1376308</vt:i4>
      </vt:variant>
      <vt:variant>
        <vt:i4>74</vt:i4>
      </vt:variant>
      <vt:variant>
        <vt:i4>0</vt:i4>
      </vt:variant>
      <vt:variant>
        <vt:i4>5</vt:i4>
      </vt:variant>
      <vt:variant>
        <vt:lpwstr/>
      </vt:variant>
      <vt:variant>
        <vt:lpwstr>_Toc190428771</vt:lpwstr>
      </vt:variant>
      <vt:variant>
        <vt:i4>1376308</vt:i4>
      </vt:variant>
      <vt:variant>
        <vt:i4>68</vt:i4>
      </vt:variant>
      <vt:variant>
        <vt:i4>0</vt:i4>
      </vt:variant>
      <vt:variant>
        <vt:i4>5</vt:i4>
      </vt:variant>
      <vt:variant>
        <vt:lpwstr/>
      </vt:variant>
      <vt:variant>
        <vt:lpwstr>_Toc190428770</vt:lpwstr>
      </vt:variant>
      <vt:variant>
        <vt:i4>1310772</vt:i4>
      </vt:variant>
      <vt:variant>
        <vt:i4>62</vt:i4>
      </vt:variant>
      <vt:variant>
        <vt:i4>0</vt:i4>
      </vt:variant>
      <vt:variant>
        <vt:i4>5</vt:i4>
      </vt:variant>
      <vt:variant>
        <vt:lpwstr/>
      </vt:variant>
      <vt:variant>
        <vt:lpwstr>_Toc190428769</vt:lpwstr>
      </vt:variant>
      <vt:variant>
        <vt:i4>1310772</vt:i4>
      </vt:variant>
      <vt:variant>
        <vt:i4>56</vt:i4>
      </vt:variant>
      <vt:variant>
        <vt:i4>0</vt:i4>
      </vt:variant>
      <vt:variant>
        <vt:i4>5</vt:i4>
      </vt:variant>
      <vt:variant>
        <vt:lpwstr/>
      </vt:variant>
      <vt:variant>
        <vt:lpwstr>_Toc190428768</vt:lpwstr>
      </vt:variant>
      <vt:variant>
        <vt:i4>1310772</vt:i4>
      </vt:variant>
      <vt:variant>
        <vt:i4>50</vt:i4>
      </vt:variant>
      <vt:variant>
        <vt:i4>0</vt:i4>
      </vt:variant>
      <vt:variant>
        <vt:i4>5</vt:i4>
      </vt:variant>
      <vt:variant>
        <vt:lpwstr/>
      </vt:variant>
      <vt:variant>
        <vt:lpwstr>_Toc190428767</vt:lpwstr>
      </vt:variant>
      <vt:variant>
        <vt:i4>1310772</vt:i4>
      </vt:variant>
      <vt:variant>
        <vt:i4>44</vt:i4>
      </vt:variant>
      <vt:variant>
        <vt:i4>0</vt:i4>
      </vt:variant>
      <vt:variant>
        <vt:i4>5</vt:i4>
      </vt:variant>
      <vt:variant>
        <vt:lpwstr/>
      </vt:variant>
      <vt:variant>
        <vt:lpwstr>_Toc190428766</vt:lpwstr>
      </vt:variant>
      <vt:variant>
        <vt:i4>1310772</vt:i4>
      </vt:variant>
      <vt:variant>
        <vt:i4>38</vt:i4>
      </vt:variant>
      <vt:variant>
        <vt:i4>0</vt:i4>
      </vt:variant>
      <vt:variant>
        <vt:i4>5</vt:i4>
      </vt:variant>
      <vt:variant>
        <vt:lpwstr/>
      </vt:variant>
      <vt:variant>
        <vt:lpwstr>_Toc190428765</vt:lpwstr>
      </vt:variant>
      <vt:variant>
        <vt:i4>1310772</vt:i4>
      </vt:variant>
      <vt:variant>
        <vt:i4>32</vt:i4>
      </vt:variant>
      <vt:variant>
        <vt:i4>0</vt:i4>
      </vt:variant>
      <vt:variant>
        <vt:i4>5</vt:i4>
      </vt:variant>
      <vt:variant>
        <vt:lpwstr/>
      </vt:variant>
      <vt:variant>
        <vt:lpwstr>_Toc190428764</vt:lpwstr>
      </vt:variant>
      <vt:variant>
        <vt:i4>1310772</vt:i4>
      </vt:variant>
      <vt:variant>
        <vt:i4>26</vt:i4>
      </vt:variant>
      <vt:variant>
        <vt:i4>0</vt:i4>
      </vt:variant>
      <vt:variant>
        <vt:i4>5</vt:i4>
      </vt:variant>
      <vt:variant>
        <vt:lpwstr/>
      </vt:variant>
      <vt:variant>
        <vt:lpwstr>_Toc190428763</vt:lpwstr>
      </vt:variant>
      <vt:variant>
        <vt:i4>1310772</vt:i4>
      </vt:variant>
      <vt:variant>
        <vt:i4>20</vt:i4>
      </vt:variant>
      <vt:variant>
        <vt:i4>0</vt:i4>
      </vt:variant>
      <vt:variant>
        <vt:i4>5</vt:i4>
      </vt:variant>
      <vt:variant>
        <vt:lpwstr/>
      </vt:variant>
      <vt:variant>
        <vt:lpwstr>_Toc190428762</vt:lpwstr>
      </vt:variant>
      <vt:variant>
        <vt:i4>1310772</vt:i4>
      </vt:variant>
      <vt:variant>
        <vt:i4>14</vt:i4>
      </vt:variant>
      <vt:variant>
        <vt:i4>0</vt:i4>
      </vt:variant>
      <vt:variant>
        <vt:i4>5</vt:i4>
      </vt:variant>
      <vt:variant>
        <vt:lpwstr/>
      </vt:variant>
      <vt:variant>
        <vt:lpwstr>_Toc190428761</vt:lpwstr>
      </vt:variant>
      <vt:variant>
        <vt:i4>1310772</vt:i4>
      </vt:variant>
      <vt:variant>
        <vt:i4>8</vt:i4>
      </vt:variant>
      <vt:variant>
        <vt:i4>0</vt:i4>
      </vt:variant>
      <vt:variant>
        <vt:i4>5</vt:i4>
      </vt:variant>
      <vt:variant>
        <vt:lpwstr/>
      </vt:variant>
      <vt:variant>
        <vt:lpwstr>_Toc190428760</vt:lpwstr>
      </vt:variant>
      <vt:variant>
        <vt:i4>1507380</vt:i4>
      </vt:variant>
      <vt:variant>
        <vt:i4>2</vt:i4>
      </vt:variant>
      <vt:variant>
        <vt:i4>0</vt:i4>
      </vt:variant>
      <vt:variant>
        <vt:i4>5</vt:i4>
      </vt:variant>
      <vt:variant>
        <vt:lpwstr/>
      </vt:variant>
      <vt:variant>
        <vt:lpwstr>_Toc190428759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Franck BLIN</dc:creator>
  <cp:keywords/>
  <cp:lastModifiedBy>BARRERA CAMELO Lina</cp:lastModifiedBy>
  <cp:revision>9</cp:revision>
  <cp:lastPrinted>2025-02-14T14:15:00Z</cp:lastPrinted>
  <dcterms:created xsi:type="dcterms:W3CDTF">2025-03-13T12:52:00Z</dcterms:created>
  <dcterms:modified xsi:type="dcterms:W3CDTF">2025-05-27T11:31:00Z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0x0101005B5CDEAF761AFA4AB0E0EC0364BF1684</vt:lpwstr>
  </property>
  <property fmtid="{D5CDD505-2E9C-101B-9397-08002B2CF9AE}" pid="3" name="Order">
    <vt:r8>2411000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