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76DC6" w14:textId="024C234F" w:rsidR="00147547" w:rsidRPr="002105A9" w:rsidRDefault="0064033D" w:rsidP="5848C4B8">
      <w:pPr>
        <w:pStyle w:val="Titre6"/>
        <w:keepNext w:val="0"/>
        <w:widowControl w:val="0"/>
        <w:spacing w:after="40"/>
        <w:jc w:val="center"/>
        <w:rPr>
          <w:b w:val="0"/>
          <w:sz w:val="20"/>
        </w:rPr>
      </w:pPr>
      <w:r w:rsidRPr="553F9A25">
        <w:rPr>
          <w:b w:val="0"/>
          <w:spacing w:val="-2"/>
          <w:sz w:val="20"/>
        </w:rPr>
        <w:t>PROC</w:t>
      </w:r>
      <w:r w:rsidR="00E967E3" w:rsidRPr="553F9A25">
        <w:rPr>
          <w:b w:val="0"/>
          <w:spacing w:val="-2"/>
          <w:sz w:val="20"/>
        </w:rPr>
        <w:t>É</w:t>
      </w:r>
      <w:r w:rsidRPr="553F9A25">
        <w:rPr>
          <w:b w:val="0"/>
          <w:spacing w:val="-2"/>
          <w:sz w:val="20"/>
        </w:rPr>
        <w:t>DURE</w:t>
      </w:r>
      <w:r w:rsidR="00DE33D0" w:rsidRPr="553F9A25">
        <w:rPr>
          <w:b w:val="0"/>
          <w:spacing w:val="-2"/>
          <w:sz w:val="20"/>
        </w:rPr>
        <w:t xml:space="preserve"> NEGOCIEE OUVERTE</w:t>
      </w:r>
    </w:p>
    <w:p w14:paraId="1C38E959" w14:textId="201A6D1A" w:rsidR="00147547" w:rsidRPr="002105A9" w:rsidRDefault="5848C4B8" w:rsidP="5848C4B8">
      <w:pPr>
        <w:spacing w:line="259" w:lineRule="auto"/>
        <w:jc w:val="center"/>
        <w:rPr>
          <w:b/>
          <w:bCs/>
          <w:color w:val="4F80BD"/>
        </w:rPr>
      </w:pPr>
      <w:r w:rsidRPr="5848C4B8">
        <w:rPr>
          <w:b/>
          <w:bCs/>
          <w:color w:val="4F80BD"/>
        </w:rPr>
        <w:t>LIAISON CYCLABE ZONE 6</w:t>
      </w:r>
    </w:p>
    <w:p w14:paraId="696FB62A" w14:textId="500C4FEE" w:rsidR="00D51E9B" w:rsidRPr="009332E3" w:rsidRDefault="00CD2F3F" w:rsidP="00D51E9B">
      <w:pPr>
        <w:pStyle w:val="Titre6"/>
        <w:spacing w:before="120"/>
        <w:jc w:val="both"/>
      </w:pPr>
      <w:r w:rsidRPr="004C43B9">
        <w:rPr>
          <w:spacing w:val="-2"/>
          <w:sz w:val="18"/>
          <w:szCs w:val="18"/>
        </w:rPr>
        <w:t>E</w:t>
      </w:r>
      <w:r w:rsidR="00AC46C9" w:rsidRPr="004C43B9">
        <w:rPr>
          <w:spacing w:val="-2"/>
          <w:sz w:val="18"/>
          <w:szCs w:val="18"/>
        </w:rPr>
        <w:t>ntité</w:t>
      </w:r>
      <w:r w:rsidR="00147547" w:rsidRPr="004C43B9">
        <w:rPr>
          <w:spacing w:val="0"/>
          <w:sz w:val="18"/>
          <w:szCs w:val="18"/>
        </w:rPr>
        <w:t xml:space="preserve"> adjudicat</w:t>
      </w:r>
      <w:r w:rsidR="00AA061E" w:rsidRPr="004C43B9">
        <w:rPr>
          <w:spacing w:val="0"/>
          <w:sz w:val="18"/>
          <w:szCs w:val="18"/>
        </w:rPr>
        <w:t>rice</w:t>
      </w:r>
      <w:r w:rsidR="00442AC9" w:rsidRPr="004C43B9">
        <w:rPr>
          <w:spacing w:val="0"/>
          <w:sz w:val="18"/>
          <w:szCs w:val="18"/>
        </w:rPr>
        <w:t xml:space="preserve"> :</w:t>
      </w:r>
      <w:r w:rsidR="00507C53" w:rsidRPr="004C43B9">
        <w:rPr>
          <w:sz w:val="18"/>
          <w:szCs w:val="18"/>
        </w:rPr>
        <w:t xml:space="preserve"> </w:t>
      </w:r>
      <w:r w:rsidR="00AA061E" w:rsidRPr="004C43B9">
        <w:rPr>
          <w:b w:val="0"/>
          <w:smallCaps/>
          <w:sz w:val="18"/>
          <w:szCs w:val="18"/>
        </w:rPr>
        <w:t>AÉROPORT DE BÂLE-MULHOUSE</w:t>
      </w:r>
      <w:r w:rsidR="00AA061E" w:rsidRPr="004C43B9">
        <w:rPr>
          <w:sz w:val="18"/>
          <w:szCs w:val="18"/>
        </w:rPr>
        <w:t xml:space="preserve"> </w:t>
      </w:r>
      <w:r w:rsidR="00866BC5" w:rsidRPr="004C43B9">
        <w:rPr>
          <w:sz w:val="18"/>
          <w:szCs w:val="18"/>
        </w:rPr>
        <w:t xml:space="preserve">- </w:t>
      </w:r>
      <w:r w:rsidR="00866BC5" w:rsidRPr="004C43B9">
        <w:rPr>
          <w:b w:val="0"/>
          <w:bCs/>
          <w:sz w:val="18"/>
          <w:szCs w:val="18"/>
        </w:rPr>
        <w:t>Établissement public franco-suisse</w:t>
      </w:r>
      <w:r w:rsidR="00804385" w:rsidRPr="004C43B9">
        <w:rPr>
          <w:b w:val="0"/>
          <w:bCs/>
          <w:sz w:val="18"/>
          <w:szCs w:val="18"/>
        </w:rPr>
        <w:t xml:space="preserve"> - </w:t>
      </w:r>
      <w:r w:rsidR="00442AC9" w:rsidRPr="004C43B9">
        <w:rPr>
          <w:b w:val="0"/>
          <w:sz w:val="18"/>
          <w:szCs w:val="18"/>
        </w:rPr>
        <w:t>BP</w:t>
      </w:r>
      <w:r w:rsidR="00AC430A" w:rsidRPr="004C43B9">
        <w:rPr>
          <w:b w:val="0"/>
          <w:sz w:val="18"/>
          <w:szCs w:val="18"/>
        </w:rPr>
        <w:t xml:space="preserve"> 60</w:t>
      </w:r>
      <w:r w:rsidR="00442AC9" w:rsidRPr="004C43B9">
        <w:rPr>
          <w:b w:val="0"/>
          <w:sz w:val="18"/>
          <w:szCs w:val="18"/>
        </w:rPr>
        <w:t>120</w:t>
      </w:r>
      <w:r w:rsidR="00866BC5" w:rsidRPr="004C43B9">
        <w:rPr>
          <w:b w:val="0"/>
          <w:sz w:val="18"/>
          <w:szCs w:val="18"/>
        </w:rPr>
        <w:t xml:space="preserve"> - 68304 SAINT-LOUIS </w:t>
      </w:r>
      <w:r w:rsidR="00866BC5" w:rsidRPr="009332E3">
        <w:rPr>
          <w:b w:val="0"/>
          <w:sz w:val="18"/>
          <w:szCs w:val="18"/>
        </w:rPr>
        <w:t>Cedex</w:t>
      </w:r>
      <w:r w:rsidR="00593081" w:rsidRPr="009332E3">
        <w:rPr>
          <w:b w:val="0"/>
          <w:sz w:val="18"/>
          <w:szCs w:val="18"/>
        </w:rPr>
        <w:t xml:space="preserve"> </w:t>
      </w:r>
      <w:r w:rsidR="004C43B9" w:rsidRPr="009332E3">
        <w:rPr>
          <w:b w:val="0"/>
          <w:sz w:val="18"/>
          <w:szCs w:val="18"/>
        </w:rPr>
        <w:t>– </w:t>
      </w:r>
      <w:hyperlink r:id="rId12" w:history="1">
        <w:r w:rsidR="00D51E9B" w:rsidRPr="009332E3">
          <w:rPr>
            <w:rStyle w:val="Lienhypertexte"/>
            <w:b w:val="0"/>
            <w:sz w:val="18"/>
            <w:szCs w:val="18"/>
          </w:rPr>
          <w:t>www.euroairport.com</w:t>
        </w:r>
      </w:hyperlink>
      <w:r w:rsidR="00D51E9B" w:rsidRPr="009332E3">
        <w:rPr>
          <w:b w:val="0"/>
          <w:sz w:val="18"/>
          <w:szCs w:val="18"/>
        </w:rPr>
        <w:t xml:space="preserve"> </w:t>
      </w:r>
    </w:p>
    <w:p w14:paraId="57BF05D0" w14:textId="6B25D26A" w:rsidR="00E12A67" w:rsidRPr="009332E3" w:rsidRDefault="005E4DA6" w:rsidP="0073360B">
      <w:pPr>
        <w:pStyle w:val="Titre5"/>
        <w:spacing w:before="60"/>
        <w:jc w:val="both"/>
        <w:rPr>
          <w:rFonts w:cs="Arial"/>
          <w:b w:val="0"/>
          <w:bCs/>
          <w:sz w:val="18"/>
          <w:szCs w:val="18"/>
        </w:rPr>
      </w:pPr>
      <w:r w:rsidRPr="009332E3">
        <w:rPr>
          <w:rFonts w:cs="Arial"/>
          <w:b w:val="0"/>
          <w:bCs/>
          <w:sz w:val="18"/>
          <w:szCs w:val="18"/>
        </w:rPr>
        <w:t xml:space="preserve">Les documents du marché sont disponibles gratuitement en accès </w:t>
      </w:r>
      <w:r w:rsidR="007B6FF2" w:rsidRPr="009332E3">
        <w:rPr>
          <w:rFonts w:cs="Arial"/>
          <w:b w:val="0"/>
          <w:bCs/>
          <w:sz w:val="18"/>
          <w:szCs w:val="18"/>
        </w:rPr>
        <w:t>direct non restreint et complet sur le profil d'acheteur à l'adresse (URL)</w:t>
      </w:r>
      <w:r w:rsidR="00C1084B">
        <w:rPr>
          <w:rFonts w:cs="Arial"/>
          <w:b w:val="0"/>
          <w:bCs/>
          <w:sz w:val="18"/>
          <w:szCs w:val="18"/>
        </w:rPr>
        <w:t xml:space="preserve"> </w:t>
      </w:r>
      <w:r w:rsidRPr="009332E3">
        <w:rPr>
          <w:rFonts w:cs="Arial"/>
          <w:b w:val="0"/>
          <w:bCs/>
          <w:sz w:val="18"/>
          <w:szCs w:val="18"/>
        </w:rPr>
        <w:t>:</w:t>
      </w:r>
      <w:r w:rsidRPr="009332E3">
        <w:rPr>
          <w:color w:val="0000FF"/>
          <w:sz w:val="18"/>
          <w:szCs w:val="18"/>
        </w:rPr>
        <w:t xml:space="preserve"> </w:t>
      </w:r>
      <w:hyperlink r:id="rId13" w:history="1">
        <w:r w:rsidR="00E12A67" w:rsidRPr="009332E3">
          <w:rPr>
            <w:rStyle w:val="Lienhypertexte"/>
            <w:rFonts w:cs="Arial"/>
            <w:b w:val="0"/>
            <w:bCs/>
            <w:sz w:val="18"/>
            <w:szCs w:val="18"/>
          </w:rPr>
          <w:t>https://www.marches-securises.fr/</w:t>
        </w:r>
      </w:hyperlink>
    </w:p>
    <w:p w14:paraId="3D3C1818" w14:textId="2D9F1916" w:rsidR="00AA061E" w:rsidRPr="009332E3" w:rsidRDefault="00AA061E" w:rsidP="00027ED1">
      <w:pPr>
        <w:pStyle w:val="Titre5"/>
        <w:keepNext w:val="0"/>
        <w:widowControl w:val="0"/>
        <w:spacing w:before="60"/>
        <w:rPr>
          <w:rFonts w:cs="Arial"/>
          <w:b w:val="0"/>
          <w:i/>
          <w:color w:val="4F81BD" w:themeColor="accent1"/>
          <w:sz w:val="18"/>
          <w:szCs w:val="18"/>
        </w:rPr>
      </w:pPr>
      <w:r w:rsidRPr="009332E3">
        <w:rPr>
          <w:rFonts w:cs="Arial"/>
          <w:bCs/>
          <w:sz w:val="18"/>
          <w:szCs w:val="18"/>
        </w:rPr>
        <w:t xml:space="preserve">Type de marché : </w:t>
      </w:r>
      <w:r w:rsidR="00027ED1" w:rsidRPr="00645CAD">
        <w:rPr>
          <w:rFonts w:cs="Arial"/>
          <w:b w:val="0"/>
          <w:color w:val="000000" w:themeColor="text1"/>
          <w:sz w:val="18"/>
          <w:szCs w:val="18"/>
        </w:rPr>
        <w:t>T</w:t>
      </w:r>
      <w:r w:rsidR="00027ED1" w:rsidRPr="00645CAD">
        <w:rPr>
          <w:rFonts w:cs="Arial"/>
          <w:b w:val="0"/>
          <w:iCs/>
          <w:color w:val="000000" w:themeColor="text1"/>
          <w:sz w:val="18"/>
          <w:szCs w:val="18"/>
        </w:rPr>
        <w:t xml:space="preserve">ravaux </w:t>
      </w:r>
    </w:p>
    <w:p w14:paraId="457532E1" w14:textId="77777777" w:rsidR="00AC61E7" w:rsidRPr="009332E3" w:rsidRDefault="00147547" w:rsidP="00C128AF">
      <w:pPr>
        <w:pStyle w:val="Titre5"/>
        <w:spacing w:before="80"/>
        <w:jc w:val="both"/>
        <w:rPr>
          <w:b w:val="0"/>
          <w:spacing w:val="0"/>
          <w:sz w:val="18"/>
          <w:szCs w:val="18"/>
        </w:rPr>
      </w:pPr>
      <w:r w:rsidRPr="009332E3">
        <w:rPr>
          <w:spacing w:val="0"/>
          <w:sz w:val="18"/>
          <w:szCs w:val="18"/>
        </w:rPr>
        <w:t>Lieu d’exécution et de livraison :</w:t>
      </w:r>
      <w:r w:rsidRPr="009332E3">
        <w:rPr>
          <w:b w:val="0"/>
          <w:spacing w:val="0"/>
          <w:sz w:val="18"/>
          <w:szCs w:val="18"/>
        </w:rPr>
        <w:t xml:space="preserve"> Site de l'Aéroport de Bâle-Mulhouse</w:t>
      </w:r>
    </w:p>
    <w:p w14:paraId="46C3F3D9" w14:textId="3BE28B3A" w:rsidR="553F9A25" w:rsidRDefault="5848C4B8" w:rsidP="553F9A25">
      <w:pPr>
        <w:spacing w:before="80" w:line="259" w:lineRule="auto"/>
        <w:jc w:val="both"/>
        <w:rPr>
          <w:color w:val="FF0000"/>
          <w:sz w:val="18"/>
          <w:szCs w:val="18"/>
        </w:rPr>
      </w:pPr>
      <w:r w:rsidRPr="5848C4B8">
        <w:rPr>
          <w:rFonts w:cs="Arial"/>
          <w:b/>
          <w:bCs/>
          <w:sz w:val="18"/>
          <w:szCs w:val="18"/>
        </w:rPr>
        <w:t xml:space="preserve">Description succincte </w:t>
      </w:r>
      <w:r w:rsidRPr="5848C4B8">
        <w:rPr>
          <w:rFonts w:cs="Arial"/>
          <w:sz w:val="18"/>
          <w:szCs w:val="18"/>
        </w:rPr>
        <w:t xml:space="preserve">: </w:t>
      </w:r>
      <w:r w:rsidRPr="5848C4B8">
        <w:rPr>
          <w:color w:val="000000" w:themeColor="text1"/>
          <w:sz w:val="18"/>
          <w:szCs w:val="18"/>
        </w:rPr>
        <w:t>Le marché a pour objectif la création de pistes cyclables en zone 6bis.</w:t>
      </w:r>
    </w:p>
    <w:p w14:paraId="31D738F7" w14:textId="462474AD" w:rsidR="004F293A" w:rsidRPr="00645CAD" w:rsidRDefault="5848C4B8" w:rsidP="5848C4B8">
      <w:pPr>
        <w:keepNext/>
        <w:spacing w:before="60"/>
        <w:outlineLvl w:val="3"/>
        <w:rPr>
          <w:b/>
          <w:bCs/>
          <w:color w:val="000000" w:themeColor="text1"/>
          <w:sz w:val="18"/>
          <w:szCs w:val="18"/>
        </w:rPr>
      </w:pPr>
      <w:r w:rsidRPr="5848C4B8">
        <w:rPr>
          <w:b/>
          <w:bCs/>
          <w:sz w:val="18"/>
          <w:szCs w:val="18"/>
        </w:rPr>
        <w:t xml:space="preserve">Information sur les lots </w:t>
      </w:r>
      <w:r w:rsidRPr="5848C4B8">
        <w:rPr>
          <w:sz w:val="18"/>
          <w:szCs w:val="18"/>
        </w:rPr>
        <w:t xml:space="preserve">: </w:t>
      </w:r>
      <w:r w:rsidRPr="5848C4B8">
        <w:rPr>
          <w:color w:val="000000" w:themeColor="text1"/>
          <w:sz w:val="18"/>
          <w:szCs w:val="18"/>
        </w:rPr>
        <w:t>Le marché est divisé en 3 lots :</w:t>
      </w:r>
    </w:p>
    <w:p w14:paraId="3950A4B7" w14:textId="711DB343" w:rsidR="5848C4B8" w:rsidRDefault="5848C4B8" w:rsidP="5848C4B8">
      <w:pPr>
        <w:pStyle w:val="Paragraphedeliste"/>
        <w:numPr>
          <w:ilvl w:val="0"/>
          <w:numId w:val="1"/>
        </w:numPr>
        <w:rPr>
          <w:rFonts w:eastAsia="Arial" w:cs="Arial"/>
          <w:color w:val="000000" w:themeColor="text1"/>
          <w:sz w:val="18"/>
          <w:szCs w:val="18"/>
        </w:rPr>
      </w:pPr>
      <w:proofErr w:type="gramStart"/>
      <w:r w:rsidRPr="5848C4B8">
        <w:rPr>
          <w:rFonts w:eastAsia="Arial" w:cs="Arial"/>
          <w:color w:val="000000" w:themeColor="text1"/>
          <w:sz w:val="18"/>
          <w:szCs w:val="18"/>
        </w:rPr>
        <w:t>lot</w:t>
      </w:r>
      <w:proofErr w:type="gramEnd"/>
      <w:r w:rsidRPr="5848C4B8">
        <w:rPr>
          <w:rFonts w:eastAsia="Arial" w:cs="Arial"/>
          <w:color w:val="000000" w:themeColor="text1"/>
          <w:sz w:val="18"/>
          <w:szCs w:val="18"/>
        </w:rPr>
        <w:t xml:space="preserve"> 1 : VRD </w:t>
      </w:r>
    </w:p>
    <w:p w14:paraId="5DEC0028" w14:textId="52A5867A" w:rsidR="5848C4B8" w:rsidRDefault="5848C4B8" w:rsidP="5848C4B8">
      <w:pPr>
        <w:pStyle w:val="Paragraphedeliste"/>
        <w:numPr>
          <w:ilvl w:val="0"/>
          <w:numId w:val="1"/>
        </w:numPr>
        <w:rPr>
          <w:rFonts w:eastAsia="Arial" w:cs="Arial"/>
          <w:color w:val="000000" w:themeColor="text1"/>
          <w:sz w:val="18"/>
          <w:szCs w:val="18"/>
        </w:rPr>
      </w:pPr>
      <w:proofErr w:type="gramStart"/>
      <w:r w:rsidRPr="5848C4B8">
        <w:rPr>
          <w:rFonts w:eastAsia="Arial" w:cs="Arial"/>
          <w:color w:val="000000" w:themeColor="text1"/>
          <w:sz w:val="18"/>
          <w:szCs w:val="18"/>
        </w:rPr>
        <w:t>lot</w:t>
      </w:r>
      <w:proofErr w:type="gramEnd"/>
      <w:r w:rsidRPr="5848C4B8">
        <w:rPr>
          <w:rFonts w:eastAsia="Arial" w:cs="Arial"/>
          <w:color w:val="000000" w:themeColor="text1"/>
          <w:sz w:val="18"/>
          <w:szCs w:val="18"/>
        </w:rPr>
        <w:t xml:space="preserve"> 2 : Systèmes, équipement</w:t>
      </w:r>
    </w:p>
    <w:p w14:paraId="168D77E2" w14:textId="2354E2D5" w:rsidR="5848C4B8" w:rsidRDefault="5848C4B8" w:rsidP="5848C4B8">
      <w:pPr>
        <w:pStyle w:val="Paragraphedeliste"/>
        <w:numPr>
          <w:ilvl w:val="0"/>
          <w:numId w:val="1"/>
        </w:numPr>
        <w:rPr>
          <w:rFonts w:eastAsia="Arial" w:cs="Arial"/>
          <w:color w:val="000000" w:themeColor="text1"/>
          <w:sz w:val="18"/>
          <w:szCs w:val="18"/>
        </w:rPr>
      </w:pPr>
      <w:proofErr w:type="gramStart"/>
      <w:r w:rsidRPr="5848C4B8">
        <w:rPr>
          <w:rFonts w:eastAsia="Arial" w:cs="Arial"/>
          <w:color w:val="000000" w:themeColor="text1"/>
          <w:sz w:val="18"/>
          <w:szCs w:val="18"/>
        </w:rPr>
        <w:t>lot</w:t>
      </w:r>
      <w:proofErr w:type="gramEnd"/>
      <w:r w:rsidRPr="5848C4B8">
        <w:rPr>
          <w:rFonts w:eastAsia="Arial" w:cs="Arial"/>
          <w:color w:val="000000" w:themeColor="text1"/>
          <w:sz w:val="18"/>
          <w:szCs w:val="18"/>
        </w:rPr>
        <w:t xml:space="preserve"> </w:t>
      </w:r>
      <w:proofErr w:type="gramStart"/>
      <w:r w:rsidRPr="5848C4B8">
        <w:rPr>
          <w:rFonts w:eastAsia="Arial" w:cs="Arial"/>
          <w:color w:val="000000" w:themeColor="text1"/>
          <w:sz w:val="18"/>
          <w:szCs w:val="18"/>
        </w:rPr>
        <w:t>3:</w:t>
      </w:r>
      <w:proofErr w:type="gramEnd"/>
      <w:r w:rsidRPr="5848C4B8">
        <w:rPr>
          <w:rFonts w:eastAsia="Arial" w:cs="Arial"/>
          <w:color w:val="000000" w:themeColor="text1"/>
          <w:sz w:val="18"/>
          <w:szCs w:val="18"/>
        </w:rPr>
        <w:t xml:space="preserve">  Ouvrage d’art</w:t>
      </w:r>
    </w:p>
    <w:p w14:paraId="39DFE1C2" w14:textId="749BFC34" w:rsidR="004F293A" w:rsidRPr="00645CAD" w:rsidRDefault="5848C4B8" w:rsidP="553F9A25">
      <w:pPr>
        <w:keepNext/>
        <w:spacing w:before="60"/>
        <w:outlineLvl w:val="3"/>
        <w:rPr>
          <w:color w:val="000000" w:themeColor="text1"/>
          <w:sz w:val="18"/>
          <w:szCs w:val="18"/>
        </w:rPr>
      </w:pPr>
      <w:r w:rsidRPr="5848C4B8">
        <w:rPr>
          <w:b/>
          <w:bCs/>
          <w:sz w:val="18"/>
          <w:szCs w:val="18"/>
        </w:rPr>
        <w:t>Durée du marché :</w:t>
      </w:r>
      <w:r w:rsidRPr="5848C4B8">
        <w:rPr>
          <w:sz w:val="18"/>
          <w:szCs w:val="18"/>
        </w:rPr>
        <w:t xml:space="preserve"> </w:t>
      </w:r>
      <w:r w:rsidRPr="5848C4B8">
        <w:rPr>
          <w:color w:val="000000" w:themeColor="text1"/>
          <w:sz w:val="18"/>
          <w:szCs w:val="18"/>
        </w:rPr>
        <w:t>4 mois</w:t>
      </w:r>
      <w:r w:rsidRPr="5848C4B8">
        <w:rPr>
          <w:i/>
          <w:iCs/>
          <w:color w:val="000000" w:themeColor="text1"/>
          <w:sz w:val="18"/>
          <w:szCs w:val="18"/>
        </w:rPr>
        <w:t xml:space="preserve"> </w:t>
      </w:r>
      <w:r w:rsidRPr="5848C4B8">
        <w:rPr>
          <w:color w:val="000000" w:themeColor="text1"/>
          <w:sz w:val="18"/>
          <w:szCs w:val="18"/>
        </w:rPr>
        <w:t>Démarrage prévisionnel : Octobre 2025</w:t>
      </w:r>
    </w:p>
    <w:p w14:paraId="1F3425B1" w14:textId="0F86A8EB" w:rsidR="00E12A67" w:rsidRPr="009332E3" w:rsidRDefault="00E12A67" w:rsidP="00C128AF">
      <w:pPr>
        <w:keepNext/>
        <w:spacing w:before="80"/>
        <w:jc w:val="both"/>
        <w:outlineLvl w:val="3"/>
        <w:rPr>
          <w:sz w:val="18"/>
          <w:szCs w:val="18"/>
        </w:rPr>
      </w:pPr>
      <w:r w:rsidRPr="009332E3">
        <w:rPr>
          <w:rFonts w:cs="Arial"/>
          <w:b/>
          <w:sz w:val="18"/>
          <w:szCs w:val="18"/>
        </w:rPr>
        <w:t>Critères d'attribution</w:t>
      </w:r>
      <w:r w:rsidR="008C736E">
        <w:rPr>
          <w:rFonts w:cs="Arial"/>
          <w:b/>
          <w:sz w:val="18"/>
          <w:szCs w:val="18"/>
        </w:rPr>
        <w:t xml:space="preserve"> </w:t>
      </w:r>
      <w:r w:rsidRPr="009332E3">
        <w:rPr>
          <w:rFonts w:cs="Arial"/>
          <w:b/>
          <w:sz w:val="18"/>
          <w:szCs w:val="18"/>
        </w:rPr>
        <w:t xml:space="preserve">: </w:t>
      </w:r>
      <w:r w:rsidR="00AA324A" w:rsidRPr="00645CAD">
        <w:rPr>
          <w:color w:val="000000" w:themeColor="text1"/>
          <w:sz w:val="18"/>
          <w:szCs w:val="18"/>
        </w:rPr>
        <w:t>voir RC</w:t>
      </w:r>
    </w:p>
    <w:p w14:paraId="03C3FE24" w14:textId="12C99415" w:rsidR="00B33828" w:rsidRPr="00DE2688" w:rsidRDefault="5848C4B8" w:rsidP="553F9A25">
      <w:pPr>
        <w:widowControl w:val="0"/>
        <w:spacing w:before="80"/>
        <w:jc w:val="both"/>
        <w:rPr>
          <w:i/>
          <w:iCs/>
          <w:color w:val="000000" w:themeColor="text1"/>
          <w:sz w:val="18"/>
          <w:szCs w:val="18"/>
        </w:rPr>
      </w:pPr>
      <w:r w:rsidRPr="00DE2688">
        <w:rPr>
          <w:b/>
          <w:bCs/>
          <w:color w:val="000000" w:themeColor="text1"/>
          <w:sz w:val="18"/>
          <w:szCs w:val="18"/>
        </w:rPr>
        <w:t xml:space="preserve">Visite des lieux : </w:t>
      </w:r>
      <w:r w:rsidRPr="00DE2688">
        <w:rPr>
          <w:color w:val="000000" w:themeColor="text1"/>
          <w:sz w:val="18"/>
          <w:szCs w:val="18"/>
        </w:rPr>
        <w:t xml:space="preserve">Une visite des lieux est organisée le </w:t>
      </w:r>
      <w:r w:rsidR="00D01441" w:rsidRPr="00DE2688">
        <w:rPr>
          <w:b/>
          <w:bCs/>
          <w:color w:val="000000" w:themeColor="text1"/>
          <w:sz w:val="18"/>
          <w:szCs w:val="18"/>
        </w:rPr>
        <w:t>24/07/2025 à 8h30</w:t>
      </w:r>
      <w:r w:rsidRPr="00DE2688">
        <w:rPr>
          <w:b/>
          <w:bCs/>
          <w:color w:val="000000" w:themeColor="text1"/>
          <w:sz w:val="18"/>
          <w:szCs w:val="18"/>
        </w:rPr>
        <w:t xml:space="preserve"> </w:t>
      </w:r>
      <w:r w:rsidRPr="00DE2688">
        <w:rPr>
          <w:color w:val="000000" w:themeColor="text1"/>
          <w:sz w:val="18"/>
          <w:szCs w:val="18"/>
        </w:rPr>
        <w:t xml:space="preserve">selon modalités figurant dans le RC. </w:t>
      </w:r>
    </w:p>
    <w:p w14:paraId="29F23A94" w14:textId="197852B7" w:rsidR="00D01441" w:rsidRPr="00D01441" w:rsidRDefault="00D01441" w:rsidP="553F9A25">
      <w:pPr>
        <w:widowControl w:val="0"/>
        <w:spacing w:before="80"/>
        <w:jc w:val="both"/>
        <w:rPr>
          <w:color w:val="FF0000"/>
          <w:sz w:val="18"/>
          <w:szCs w:val="18"/>
        </w:rPr>
      </w:pPr>
      <w:hyperlink r:id="rId14" w:history="1">
        <w:r w:rsidRPr="00D01441">
          <w:rPr>
            <w:rStyle w:val="Lienhypertexte"/>
            <w:sz w:val="18"/>
            <w:szCs w:val="18"/>
          </w:rPr>
          <w:t>Lien d’inscription à la visite</w:t>
        </w:r>
      </w:hyperlink>
      <w:r w:rsidRPr="00D01441">
        <w:rPr>
          <w:color w:val="FF0000"/>
          <w:sz w:val="18"/>
          <w:szCs w:val="18"/>
        </w:rPr>
        <w:t xml:space="preserve"> </w:t>
      </w:r>
    </w:p>
    <w:p w14:paraId="6B036068" w14:textId="5EFE9668" w:rsidR="007D3D19" w:rsidRPr="007D3D19" w:rsidRDefault="553F9A25" w:rsidP="553F9A25">
      <w:pPr>
        <w:spacing w:before="100"/>
        <w:jc w:val="both"/>
        <w:rPr>
          <w:sz w:val="18"/>
          <w:szCs w:val="18"/>
        </w:rPr>
      </w:pPr>
      <w:r w:rsidRPr="553F9A25">
        <w:rPr>
          <w:b/>
          <w:bCs/>
          <w:sz w:val="18"/>
          <w:szCs w:val="18"/>
          <w:u w:val="single"/>
        </w:rPr>
        <w:t>CONDITIONS DE PARTICIPATION</w:t>
      </w:r>
      <w:r w:rsidRPr="553F9A25">
        <w:rPr>
          <w:b/>
          <w:bCs/>
          <w:sz w:val="18"/>
          <w:szCs w:val="18"/>
        </w:rPr>
        <w:t xml:space="preserve"> : </w:t>
      </w:r>
      <w:r w:rsidRPr="553F9A25">
        <w:rPr>
          <w:sz w:val="18"/>
          <w:szCs w:val="18"/>
        </w:rPr>
        <w:t>Se référer aux indications figurant dans l’a</w:t>
      </w:r>
      <w:r w:rsidRPr="5B98B18E">
        <w:rPr>
          <w:color w:val="000000" w:themeColor="text1"/>
          <w:sz w:val="18"/>
          <w:szCs w:val="18"/>
        </w:rPr>
        <w:t>rticle 4</w:t>
      </w:r>
      <w:r w:rsidRPr="5B98B18E">
        <w:rPr>
          <w:i/>
          <w:color w:val="000000" w:themeColor="text1"/>
          <w:sz w:val="18"/>
          <w:szCs w:val="18"/>
        </w:rPr>
        <w:t xml:space="preserve"> du RC</w:t>
      </w:r>
      <w:r w:rsidRPr="553F9A25">
        <w:rPr>
          <w:i/>
          <w:iCs/>
          <w:color w:val="4F81BD" w:themeColor="accent1"/>
          <w:sz w:val="18"/>
          <w:szCs w:val="18"/>
        </w:rPr>
        <w:t xml:space="preserve"> </w:t>
      </w:r>
    </w:p>
    <w:p w14:paraId="6D7F0822" w14:textId="28D13C55" w:rsidR="00E763DF" w:rsidRPr="009332E3" w:rsidRDefault="00147547" w:rsidP="00AA5EA8">
      <w:pPr>
        <w:widowControl w:val="0"/>
        <w:spacing w:before="80"/>
        <w:jc w:val="both"/>
        <w:rPr>
          <w:i/>
          <w:color w:val="4F81BD" w:themeColor="accent1"/>
          <w:sz w:val="18"/>
          <w:szCs w:val="18"/>
        </w:rPr>
      </w:pPr>
      <w:r w:rsidRPr="009332E3">
        <w:rPr>
          <w:b/>
          <w:sz w:val="18"/>
          <w:szCs w:val="18"/>
        </w:rPr>
        <w:t xml:space="preserve">Cautionnement et garanties </w:t>
      </w:r>
      <w:r w:rsidRPr="00645CAD">
        <w:rPr>
          <w:b/>
          <w:color w:val="000000" w:themeColor="text1"/>
          <w:sz w:val="18"/>
          <w:szCs w:val="18"/>
        </w:rPr>
        <w:t>exigés :</w:t>
      </w:r>
      <w:r w:rsidRPr="00645CAD">
        <w:rPr>
          <w:color w:val="000000" w:themeColor="text1"/>
          <w:sz w:val="18"/>
          <w:szCs w:val="18"/>
        </w:rPr>
        <w:t xml:space="preserve"> Il sera appliqué une retenue de garantie de 5% sur les règlements, remplaçable par une garantie à première demande dans les conditions </w:t>
      </w:r>
      <w:r w:rsidR="00725DF4" w:rsidRPr="00645CAD">
        <w:rPr>
          <w:color w:val="000000" w:themeColor="text1"/>
          <w:sz w:val="18"/>
          <w:szCs w:val="18"/>
        </w:rPr>
        <w:t xml:space="preserve">précisées dans le </w:t>
      </w:r>
      <w:r w:rsidR="00EC34B4" w:rsidRPr="00645CAD">
        <w:rPr>
          <w:color w:val="000000" w:themeColor="text1"/>
          <w:sz w:val="18"/>
          <w:szCs w:val="18"/>
        </w:rPr>
        <w:t>RC</w:t>
      </w:r>
      <w:r w:rsidR="00725DF4" w:rsidRPr="00645CAD">
        <w:rPr>
          <w:color w:val="000000" w:themeColor="text1"/>
          <w:sz w:val="18"/>
          <w:szCs w:val="18"/>
        </w:rPr>
        <w:t>.</w:t>
      </w:r>
    </w:p>
    <w:p w14:paraId="3D67EC79" w14:textId="2CBCB962" w:rsidR="000F0274" w:rsidRPr="00645CAD" w:rsidRDefault="00027ED1" w:rsidP="00AA5EA8">
      <w:pPr>
        <w:pStyle w:val="Titre5"/>
        <w:keepNext w:val="0"/>
        <w:widowControl w:val="0"/>
        <w:spacing w:before="60"/>
        <w:rPr>
          <w:color w:val="000000" w:themeColor="text1"/>
          <w:sz w:val="18"/>
          <w:szCs w:val="18"/>
        </w:rPr>
      </w:pPr>
      <w:r w:rsidRPr="00645CAD">
        <w:rPr>
          <w:color w:val="000000" w:themeColor="text1"/>
          <w:spacing w:val="0"/>
          <w:sz w:val="18"/>
          <w:szCs w:val="18"/>
        </w:rPr>
        <w:t>Modalités essentielles de financement et de paiement :</w:t>
      </w:r>
      <w:r w:rsidRPr="00645CAD">
        <w:rPr>
          <w:bCs/>
          <w:color w:val="000000" w:themeColor="text1"/>
          <w:sz w:val="18"/>
          <w:szCs w:val="18"/>
        </w:rPr>
        <w:t xml:space="preserve"> </w:t>
      </w:r>
      <w:r w:rsidRPr="00645CAD">
        <w:rPr>
          <w:b w:val="0"/>
          <w:bCs/>
          <w:color w:val="000000" w:themeColor="text1"/>
          <w:sz w:val="18"/>
          <w:szCs w:val="18"/>
        </w:rPr>
        <w:t xml:space="preserve">Financement sur fonds propres de l'Aéroport de Bâle-Mulhouse. </w:t>
      </w:r>
      <w:r w:rsidRPr="00645CAD">
        <w:rPr>
          <w:b w:val="0"/>
          <w:color w:val="000000" w:themeColor="text1"/>
          <w:sz w:val="18"/>
          <w:szCs w:val="18"/>
        </w:rPr>
        <w:t>Paiement selon article 13</w:t>
      </w:r>
      <w:r w:rsidR="00645CAD" w:rsidRPr="00645CAD">
        <w:rPr>
          <w:b w:val="0"/>
          <w:color w:val="000000" w:themeColor="text1"/>
          <w:sz w:val="18"/>
          <w:szCs w:val="18"/>
        </w:rPr>
        <w:t xml:space="preserve"> </w:t>
      </w:r>
      <w:r w:rsidRPr="00645CAD">
        <w:rPr>
          <w:b w:val="0"/>
          <w:color w:val="000000" w:themeColor="text1"/>
          <w:sz w:val="18"/>
          <w:szCs w:val="18"/>
        </w:rPr>
        <w:t>du Cahier des Clauses Générales Travaux édité par l’Aéroport de Bâle-Mulhouse.</w:t>
      </w:r>
      <w:r w:rsidRPr="00645CAD">
        <w:rPr>
          <w:color w:val="000000" w:themeColor="text1"/>
          <w:sz w:val="18"/>
          <w:szCs w:val="18"/>
        </w:rPr>
        <w:t xml:space="preserve"> </w:t>
      </w:r>
      <w:r w:rsidR="000F0274" w:rsidRPr="00645CAD">
        <w:rPr>
          <w:color w:val="000000" w:themeColor="text1"/>
          <w:sz w:val="18"/>
          <w:szCs w:val="18"/>
        </w:rPr>
        <w:t xml:space="preserve"> </w:t>
      </w:r>
    </w:p>
    <w:p w14:paraId="2F3B2A48" w14:textId="78BF12BC" w:rsidR="00DE33D0" w:rsidRPr="009332E3" w:rsidRDefault="5848C4B8" w:rsidP="5848C4B8">
      <w:pPr>
        <w:pStyle w:val="Commentaire"/>
        <w:keepNext/>
        <w:spacing w:before="80"/>
        <w:jc w:val="both"/>
        <w:outlineLvl w:val="3"/>
        <w:rPr>
          <w:sz w:val="18"/>
          <w:szCs w:val="18"/>
        </w:rPr>
      </w:pPr>
      <w:r w:rsidRPr="5848C4B8">
        <w:rPr>
          <w:b/>
          <w:bCs/>
          <w:sz w:val="18"/>
          <w:szCs w:val="18"/>
        </w:rPr>
        <w:t>Procédure :</w:t>
      </w:r>
      <w:r w:rsidRPr="5848C4B8">
        <w:rPr>
          <w:sz w:val="18"/>
          <w:szCs w:val="18"/>
        </w:rPr>
        <w:t xml:space="preserve"> Procédure négociée ouverte </w:t>
      </w:r>
      <w:r w:rsidRPr="5848C4B8">
        <w:rPr>
          <w:rFonts w:cs="Arial"/>
          <w:sz w:val="18"/>
          <w:szCs w:val="18"/>
        </w:rPr>
        <w:t>définie par les procédures de l'Aéroport de Bâle-Mulhouse</w:t>
      </w:r>
    </w:p>
    <w:p w14:paraId="0BD1E120" w14:textId="540048F3" w:rsidR="00DE33D0" w:rsidRPr="009332E3" w:rsidRDefault="00DE33D0" w:rsidP="6BD03EBB">
      <w:pPr>
        <w:widowControl w:val="0"/>
        <w:spacing w:before="60"/>
        <w:rPr>
          <w:sz w:val="18"/>
          <w:szCs w:val="18"/>
        </w:rPr>
      </w:pPr>
      <w:r w:rsidRPr="6BD03EBB">
        <w:rPr>
          <w:b/>
          <w:bCs/>
          <w:sz w:val="18"/>
          <w:szCs w:val="18"/>
        </w:rPr>
        <w:t xml:space="preserve">Date limite de réception des </w:t>
      </w:r>
      <w:r w:rsidR="00D76D94" w:rsidRPr="6BD03EBB">
        <w:rPr>
          <w:b/>
          <w:bCs/>
          <w:sz w:val="18"/>
          <w:szCs w:val="18"/>
        </w:rPr>
        <w:t>réponses</w:t>
      </w:r>
      <w:r w:rsidR="00D76D94" w:rsidRPr="6BD03EBB">
        <w:rPr>
          <w:sz w:val="18"/>
          <w:szCs w:val="18"/>
        </w:rPr>
        <w:t> </w:t>
      </w:r>
      <w:r w:rsidRPr="6BD03EBB">
        <w:rPr>
          <w:sz w:val="18"/>
          <w:szCs w:val="18"/>
        </w:rPr>
        <w:t xml:space="preserve">: </w:t>
      </w:r>
      <w:r w:rsidR="00A71F46" w:rsidRPr="00A71F46">
        <w:rPr>
          <w:b/>
          <w:bCs/>
          <w:color w:val="000000" w:themeColor="text1"/>
          <w:sz w:val="18"/>
          <w:szCs w:val="18"/>
        </w:rPr>
        <w:t>02/09/2025</w:t>
      </w:r>
      <w:r w:rsidR="00B56FE2" w:rsidRPr="00A71F46">
        <w:rPr>
          <w:b/>
          <w:bCs/>
          <w:color w:val="000000" w:themeColor="text1"/>
          <w:sz w:val="18"/>
          <w:szCs w:val="18"/>
        </w:rPr>
        <w:t xml:space="preserve"> </w:t>
      </w:r>
      <w:r w:rsidR="00AA324A" w:rsidRPr="00A71F46">
        <w:rPr>
          <w:b/>
          <w:bCs/>
          <w:color w:val="000000" w:themeColor="text1"/>
          <w:sz w:val="18"/>
          <w:szCs w:val="18"/>
        </w:rPr>
        <w:t xml:space="preserve">avant </w:t>
      </w:r>
      <w:r w:rsidR="00AA324A" w:rsidRPr="6BD03EBB">
        <w:rPr>
          <w:b/>
          <w:bCs/>
          <w:sz w:val="18"/>
          <w:szCs w:val="18"/>
        </w:rPr>
        <w:t>13h00</w:t>
      </w:r>
      <w:r w:rsidR="00A71F46">
        <w:rPr>
          <w:b/>
          <w:bCs/>
          <w:sz w:val="18"/>
          <w:szCs w:val="18"/>
        </w:rPr>
        <w:t xml:space="preserve">. </w:t>
      </w:r>
      <w:r w:rsidRPr="6BD03EBB">
        <w:rPr>
          <w:sz w:val="18"/>
          <w:szCs w:val="18"/>
        </w:rPr>
        <w:t xml:space="preserve">Les </w:t>
      </w:r>
      <w:r w:rsidR="00D76D94" w:rsidRPr="6BD03EBB">
        <w:rPr>
          <w:sz w:val="18"/>
          <w:szCs w:val="18"/>
        </w:rPr>
        <w:t>réponses</w:t>
      </w:r>
      <w:r w:rsidR="00027ED1" w:rsidRPr="6BD03EBB">
        <w:rPr>
          <w:sz w:val="18"/>
          <w:szCs w:val="18"/>
        </w:rPr>
        <w:t xml:space="preserve"> </w:t>
      </w:r>
      <w:r w:rsidR="002105A9" w:rsidRPr="6BD03EBB">
        <w:rPr>
          <w:sz w:val="18"/>
          <w:szCs w:val="18"/>
        </w:rPr>
        <w:t xml:space="preserve">électroniques </w:t>
      </w:r>
      <w:r w:rsidRPr="6BD03EBB">
        <w:rPr>
          <w:sz w:val="18"/>
          <w:szCs w:val="18"/>
        </w:rPr>
        <w:t xml:space="preserve">doivent être </w:t>
      </w:r>
      <w:r w:rsidR="00917257" w:rsidRPr="6BD03EBB">
        <w:rPr>
          <w:sz w:val="18"/>
          <w:szCs w:val="18"/>
        </w:rPr>
        <w:t>transmises</w:t>
      </w:r>
      <w:r w:rsidRPr="6BD03EBB">
        <w:rPr>
          <w:sz w:val="18"/>
          <w:szCs w:val="18"/>
        </w:rPr>
        <w:t xml:space="preserve"> selon les modalités figurant dans l’a</w:t>
      </w:r>
      <w:r w:rsidRPr="6BD03EBB">
        <w:rPr>
          <w:color w:val="000000" w:themeColor="text1"/>
          <w:sz w:val="18"/>
          <w:szCs w:val="18"/>
        </w:rPr>
        <w:t>rticle 5</w:t>
      </w:r>
      <w:r w:rsidR="2D959F2B" w:rsidRPr="6BD03EBB">
        <w:rPr>
          <w:color w:val="000000" w:themeColor="text1"/>
          <w:sz w:val="18"/>
          <w:szCs w:val="18"/>
        </w:rPr>
        <w:t xml:space="preserve"> </w:t>
      </w:r>
      <w:r w:rsidRPr="6BD03EBB">
        <w:rPr>
          <w:color w:val="000000" w:themeColor="text1"/>
          <w:sz w:val="18"/>
          <w:szCs w:val="18"/>
        </w:rPr>
        <w:t>du</w:t>
      </w:r>
      <w:r w:rsidRPr="6BD03EBB">
        <w:rPr>
          <w:sz w:val="18"/>
          <w:szCs w:val="18"/>
        </w:rPr>
        <w:t xml:space="preserve"> </w:t>
      </w:r>
      <w:r w:rsidR="00B56FE2" w:rsidRPr="6BD03EBB">
        <w:rPr>
          <w:sz w:val="18"/>
          <w:szCs w:val="18"/>
        </w:rPr>
        <w:t>RC</w:t>
      </w:r>
      <w:r w:rsidRPr="6BD03EBB">
        <w:rPr>
          <w:sz w:val="18"/>
          <w:szCs w:val="18"/>
        </w:rPr>
        <w:t>.</w:t>
      </w:r>
      <w:r w:rsidRPr="6BD03EBB">
        <w:rPr>
          <w:rFonts w:cs="Arial"/>
          <w:b/>
          <w:bCs/>
          <w:sz w:val="18"/>
          <w:szCs w:val="18"/>
        </w:rPr>
        <w:t xml:space="preserve"> </w:t>
      </w:r>
      <w:r w:rsidR="00027ED1" w:rsidRPr="6BD03EBB">
        <w:rPr>
          <w:sz w:val="18"/>
          <w:szCs w:val="18"/>
        </w:rPr>
        <w:t xml:space="preserve">Le Dossier de consultation est disponible </w:t>
      </w:r>
      <w:r w:rsidR="001C6170" w:rsidRPr="6BD03EBB">
        <w:rPr>
          <w:sz w:val="18"/>
          <w:szCs w:val="18"/>
        </w:rPr>
        <w:t>à l’adresse suivante</w:t>
      </w:r>
      <w:r w:rsidR="00027ED1" w:rsidRPr="6BD03EBB">
        <w:rPr>
          <w:sz w:val="18"/>
          <w:szCs w:val="18"/>
        </w:rPr>
        <w:t xml:space="preserve"> : </w:t>
      </w:r>
      <w:hyperlink r:id="rId15" w:history="1">
        <w:r w:rsidR="00D01441" w:rsidRPr="00702A75">
          <w:rPr>
            <w:rStyle w:val="Lienhypertexte"/>
            <w:sz w:val="18"/>
            <w:szCs w:val="18"/>
          </w:rPr>
          <w:t>https://www.marches-securises.fr/</w:t>
        </w:r>
      </w:hyperlink>
      <w:r w:rsidR="00027ED1" w:rsidRPr="6BD03EBB">
        <w:rPr>
          <w:sz w:val="18"/>
          <w:szCs w:val="18"/>
        </w:rPr>
        <w:t xml:space="preserve"> </w:t>
      </w:r>
    </w:p>
    <w:p w14:paraId="074DC79D" w14:textId="3DA9FFA5" w:rsidR="00B56FE2" w:rsidRPr="0030493E" w:rsidRDefault="5848C4B8" w:rsidP="00B56FE2">
      <w:pPr>
        <w:pStyle w:val="Commentaire"/>
        <w:widowControl w:val="0"/>
        <w:spacing w:before="60"/>
        <w:rPr>
          <w:sz w:val="18"/>
          <w:szCs w:val="18"/>
        </w:rPr>
      </w:pPr>
      <w:r w:rsidRPr="6BD03EBB">
        <w:rPr>
          <w:b/>
          <w:bCs/>
          <w:sz w:val="18"/>
          <w:szCs w:val="18"/>
        </w:rPr>
        <w:t>Langues :</w:t>
      </w:r>
      <w:r w:rsidRPr="6BD03EBB">
        <w:rPr>
          <w:color w:val="000000" w:themeColor="text1"/>
          <w:sz w:val="18"/>
          <w:szCs w:val="18"/>
        </w:rPr>
        <w:t xml:space="preserve"> se référer à l’article 3.2 du RC. </w:t>
      </w:r>
    </w:p>
    <w:p w14:paraId="47AC1E9C" w14:textId="77777777" w:rsidR="00B72C9B" w:rsidRPr="009332E3" w:rsidRDefault="00B72C9B" w:rsidP="00B56FE2">
      <w:pPr>
        <w:spacing w:before="60"/>
        <w:rPr>
          <w:rFonts w:cs="Arial"/>
          <w:b/>
          <w:sz w:val="18"/>
          <w:szCs w:val="18"/>
        </w:rPr>
      </w:pPr>
      <w:r w:rsidRPr="009332E3">
        <w:rPr>
          <w:b/>
          <w:bCs/>
          <w:sz w:val="18"/>
          <w:szCs w:val="18"/>
        </w:rPr>
        <w:t>Modalités d’ouverture des offres :</w:t>
      </w:r>
      <w:r w:rsidRPr="009332E3">
        <w:rPr>
          <w:sz w:val="18"/>
          <w:szCs w:val="18"/>
        </w:rPr>
        <w:t xml:space="preserve"> Séance non publique</w:t>
      </w:r>
      <w:r w:rsidRPr="009332E3">
        <w:rPr>
          <w:rFonts w:cs="Arial"/>
          <w:b/>
          <w:sz w:val="18"/>
          <w:szCs w:val="18"/>
        </w:rPr>
        <w:t xml:space="preserve"> </w:t>
      </w:r>
    </w:p>
    <w:p w14:paraId="0717C067" w14:textId="0DF899BA" w:rsidR="00E763DF" w:rsidRPr="004C43B9" w:rsidRDefault="00B24622" w:rsidP="00016A21">
      <w:pPr>
        <w:spacing w:before="60"/>
        <w:jc w:val="both"/>
        <w:rPr>
          <w:rFonts w:cs="Arial"/>
          <w:color w:val="000000"/>
          <w:sz w:val="18"/>
          <w:szCs w:val="18"/>
        </w:rPr>
      </w:pPr>
      <w:r w:rsidRPr="009332E3">
        <w:rPr>
          <w:b/>
          <w:spacing w:val="-2"/>
          <w:sz w:val="18"/>
          <w:szCs w:val="18"/>
        </w:rPr>
        <w:t>Instance chargée des procédures de recours et auprès de laquelle des renseignements peuvent être obtenus concernant</w:t>
      </w:r>
      <w:r w:rsidRPr="004C43B9">
        <w:rPr>
          <w:b/>
          <w:spacing w:val="-2"/>
          <w:sz w:val="18"/>
          <w:szCs w:val="18"/>
        </w:rPr>
        <w:t xml:space="preserve"> l’introduction des recours </w:t>
      </w:r>
      <w:r w:rsidR="000A685C" w:rsidRPr="004C43B9">
        <w:rPr>
          <w:b/>
          <w:spacing w:val="-2"/>
          <w:sz w:val="18"/>
          <w:szCs w:val="18"/>
        </w:rPr>
        <w:t>:</w:t>
      </w:r>
      <w:r w:rsidR="000A685C" w:rsidRPr="004C43B9">
        <w:rPr>
          <w:bCs/>
          <w:spacing w:val="-2"/>
          <w:sz w:val="18"/>
          <w:szCs w:val="18"/>
        </w:rPr>
        <w:t xml:space="preserve"> </w:t>
      </w:r>
      <w:r w:rsidR="007F0E24" w:rsidRPr="004C43B9">
        <w:rPr>
          <w:rFonts w:cs="Arial"/>
          <w:color w:val="000000"/>
          <w:sz w:val="18"/>
          <w:szCs w:val="18"/>
        </w:rPr>
        <w:t>Tribunal administratif de Strasbourg - 31 avenue de la Paix - F-67000 STRASBOURG - Tel</w:t>
      </w:r>
      <w:proofErr w:type="gramStart"/>
      <w:r w:rsidR="007F0E24" w:rsidRPr="004C43B9">
        <w:rPr>
          <w:rFonts w:cs="Arial"/>
          <w:color w:val="000000"/>
          <w:sz w:val="18"/>
          <w:szCs w:val="18"/>
        </w:rPr>
        <w:t>.:</w:t>
      </w:r>
      <w:proofErr w:type="gramEnd"/>
      <w:r w:rsidR="007F0E24" w:rsidRPr="004C43B9">
        <w:rPr>
          <w:rFonts w:cs="Arial"/>
          <w:color w:val="000000"/>
          <w:sz w:val="18"/>
          <w:szCs w:val="18"/>
        </w:rPr>
        <w:t xml:space="preserve"> +33 3 88 21 23 23 - </w:t>
      </w:r>
      <w:proofErr w:type="gramStart"/>
      <w:r w:rsidR="007F0E24" w:rsidRPr="004C43B9">
        <w:rPr>
          <w:rFonts w:cs="Arial"/>
          <w:color w:val="000000"/>
          <w:sz w:val="18"/>
          <w:szCs w:val="18"/>
        </w:rPr>
        <w:t>Fax:</w:t>
      </w:r>
      <w:proofErr w:type="gramEnd"/>
      <w:r w:rsidR="007F0E24" w:rsidRPr="004C43B9">
        <w:rPr>
          <w:rFonts w:cs="Arial"/>
          <w:color w:val="000000"/>
          <w:sz w:val="18"/>
          <w:szCs w:val="18"/>
        </w:rPr>
        <w:t xml:space="preserve"> +33 3 88 36 44 66 – </w:t>
      </w:r>
      <w:proofErr w:type="gramStart"/>
      <w:r w:rsidR="007F0E24" w:rsidRPr="004C43B9">
        <w:rPr>
          <w:rFonts w:cs="Arial"/>
          <w:color w:val="000000"/>
          <w:sz w:val="18"/>
          <w:szCs w:val="18"/>
        </w:rPr>
        <w:t>Email:</w:t>
      </w:r>
      <w:proofErr w:type="gramEnd"/>
      <w:r w:rsidR="007F0E24" w:rsidRPr="004C43B9">
        <w:rPr>
          <w:rFonts w:cs="Arial"/>
          <w:color w:val="000000"/>
          <w:sz w:val="18"/>
          <w:szCs w:val="18"/>
        </w:rPr>
        <w:t xml:space="preserve"> </w:t>
      </w:r>
      <w:hyperlink r:id="rId16" w:history="1">
        <w:r w:rsidR="00402B43" w:rsidRPr="00B123F4">
          <w:rPr>
            <w:rStyle w:val="Lienhypertexte"/>
            <w:rFonts w:cs="Arial"/>
            <w:sz w:val="18"/>
            <w:szCs w:val="18"/>
          </w:rPr>
          <w:t>greffe.ta-strasbourg@juradm.fr</w:t>
        </w:r>
      </w:hyperlink>
      <w:r w:rsidR="00402B43">
        <w:rPr>
          <w:rFonts w:cs="Arial"/>
          <w:color w:val="000000"/>
          <w:sz w:val="18"/>
          <w:szCs w:val="18"/>
        </w:rPr>
        <w:t xml:space="preserve"> </w:t>
      </w:r>
    </w:p>
    <w:p w14:paraId="2BA846AC" w14:textId="67C28A9F" w:rsidR="007D23CF" w:rsidRPr="00511755" w:rsidRDefault="00147547" w:rsidP="00A71F46">
      <w:pPr>
        <w:pStyle w:val="Titre4"/>
        <w:spacing w:before="60"/>
        <w:jc w:val="both"/>
        <w:rPr>
          <w:i/>
          <w:color w:val="4F81BD" w:themeColor="accent1"/>
          <w:sz w:val="18"/>
          <w:szCs w:val="18"/>
        </w:rPr>
      </w:pPr>
      <w:r w:rsidRPr="004C43B9">
        <w:rPr>
          <w:rFonts w:cs="Arial"/>
          <w:color w:val="auto"/>
          <w:sz w:val="18"/>
          <w:szCs w:val="18"/>
        </w:rPr>
        <w:t>Date d’envoi de l’avis </w:t>
      </w:r>
      <w:r w:rsidR="00B56FE2" w:rsidRPr="004C43B9">
        <w:rPr>
          <w:rFonts w:cs="Arial"/>
          <w:sz w:val="18"/>
          <w:szCs w:val="18"/>
        </w:rPr>
        <w:t>:</w:t>
      </w:r>
      <w:r w:rsidR="00B56FE2" w:rsidRPr="004C43B9">
        <w:rPr>
          <w:rFonts w:cs="Arial"/>
          <w:i/>
          <w:color w:val="0000FF"/>
          <w:sz w:val="18"/>
          <w:szCs w:val="18"/>
        </w:rPr>
        <w:t xml:space="preserve"> </w:t>
      </w:r>
      <w:r w:rsidR="00A71F46" w:rsidRPr="00A71F46">
        <w:rPr>
          <w:b w:val="0"/>
          <w:bCs/>
          <w:color w:val="000000" w:themeColor="text1"/>
          <w:sz w:val="18"/>
          <w:szCs w:val="18"/>
        </w:rPr>
        <w:t>01/07/2025</w:t>
      </w:r>
    </w:p>
    <w:p w14:paraId="7D82A9B8" w14:textId="77777777" w:rsidR="00AC61E7" w:rsidRDefault="00AC61E7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p w14:paraId="167E2C62" w14:textId="70EB1FDA" w:rsidR="004A5279" w:rsidRDefault="004A5279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p w14:paraId="56EFE590" w14:textId="77777777" w:rsidR="00047613" w:rsidRPr="00AC38F3" w:rsidRDefault="00047613" w:rsidP="00047613">
      <w:pPr>
        <w:rPr>
          <w:i/>
        </w:rPr>
      </w:pPr>
    </w:p>
    <w:p w14:paraId="2F456C3E" w14:textId="77777777" w:rsidR="00047613" w:rsidRDefault="00047613" w:rsidP="00AA061E">
      <w:pPr>
        <w:pStyle w:val="Pieddepage"/>
        <w:tabs>
          <w:tab w:val="clear" w:pos="4536"/>
          <w:tab w:val="clear" w:pos="9072"/>
        </w:tabs>
        <w:jc w:val="both"/>
        <w:rPr>
          <w:sz w:val="20"/>
        </w:rPr>
      </w:pPr>
    </w:p>
    <w:sectPr w:rsidR="00047613" w:rsidSect="007D3D19">
      <w:headerReference w:type="default" r:id="rId17"/>
      <w:footerReference w:type="default" r:id="rId18"/>
      <w:headerReference w:type="first" r:id="rId19"/>
      <w:footerReference w:type="first" r:id="rId20"/>
      <w:pgSz w:w="11907" w:h="16840" w:code="9"/>
      <w:pgMar w:top="1134" w:right="708" w:bottom="851" w:left="993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720DC" w14:textId="77777777" w:rsidR="000D754C" w:rsidRDefault="000D754C">
      <w:r>
        <w:separator/>
      </w:r>
    </w:p>
  </w:endnote>
  <w:endnote w:type="continuationSeparator" w:id="0">
    <w:p w14:paraId="6065BD46" w14:textId="77777777" w:rsidR="000D754C" w:rsidRDefault="000D7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6A670" w14:textId="3E599B5B" w:rsidR="00564889" w:rsidRDefault="00B80B1A" w:rsidP="006037CD">
    <w:pPr>
      <w:pStyle w:val="Pieddepage"/>
      <w:tabs>
        <w:tab w:val="clear" w:pos="4536"/>
        <w:tab w:val="clear" w:pos="9072"/>
        <w:tab w:val="center" w:pos="5103"/>
        <w:tab w:val="right" w:pos="9498"/>
      </w:tabs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FILENAME   \* MERGEFORMAT </w:instrText>
    </w:r>
    <w:r>
      <w:rPr>
        <w:sz w:val="14"/>
      </w:rPr>
      <w:fldChar w:fldCharType="separate"/>
    </w:r>
    <w:r>
      <w:rPr>
        <w:noProof/>
        <w:sz w:val="14"/>
      </w:rPr>
      <w:t>Avis F_Procédure ouverte_inf. seuil UE.docx</w:t>
    </w:r>
    <w:r>
      <w:rPr>
        <w:sz w:val="14"/>
      </w:rPr>
      <w:fldChar w:fldCharType="end"/>
    </w:r>
    <w:r w:rsidR="00564889">
      <w:rPr>
        <w:sz w:val="14"/>
      </w:rPr>
      <w:tab/>
    </w:r>
    <w:r w:rsidR="00C128AF" w:rsidRPr="00C128AF">
      <w:rPr>
        <w:color w:val="FF0000"/>
        <w:sz w:val="14"/>
      </w:rPr>
      <w:t xml:space="preserve">Intitulé marché </w:t>
    </w:r>
    <w:r w:rsidR="00564889">
      <w:rPr>
        <w:sz w:val="14"/>
      </w:rPr>
      <w:tab/>
    </w:r>
    <w:r w:rsidR="00564889">
      <w:rPr>
        <w:rStyle w:val="Numrodepage"/>
        <w:snapToGrid w:val="0"/>
        <w:sz w:val="14"/>
      </w:rPr>
      <w:t xml:space="preserve">Page </w:t>
    </w:r>
    <w:r w:rsidR="00AC46C9">
      <w:rPr>
        <w:rStyle w:val="Numrodepage"/>
        <w:snapToGrid w:val="0"/>
        <w:sz w:val="14"/>
      </w:rPr>
      <w:fldChar w:fldCharType="begin"/>
    </w:r>
    <w:r w:rsidR="00564889">
      <w:rPr>
        <w:rStyle w:val="Numrodepage"/>
        <w:snapToGrid w:val="0"/>
        <w:sz w:val="14"/>
      </w:rPr>
      <w:instrText xml:space="preserve"> PAGE </w:instrText>
    </w:r>
    <w:r w:rsidR="00AC46C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2</w:t>
    </w:r>
    <w:r w:rsidR="00AC46C9">
      <w:rPr>
        <w:rStyle w:val="Numrodepage"/>
        <w:snapToGrid w:val="0"/>
        <w:sz w:val="14"/>
      </w:rPr>
      <w:fldChar w:fldCharType="end"/>
    </w:r>
    <w:r w:rsidR="00564889">
      <w:rPr>
        <w:rStyle w:val="Numrodepage"/>
        <w:snapToGrid w:val="0"/>
        <w:sz w:val="14"/>
      </w:rPr>
      <w:t xml:space="preserve"> sur </w:t>
    </w:r>
    <w:r w:rsidR="00AC46C9">
      <w:rPr>
        <w:rStyle w:val="Numrodepage"/>
        <w:snapToGrid w:val="0"/>
        <w:sz w:val="14"/>
      </w:rPr>
      <w:fldChar w:fldCharType="begin"/>
    </w:r>
    <w:r w:rsidR="00564889">
      <w:rPr>
        <w:rStyle w:val="Numrodepage"/>
        <w:snapToGrid w:val="0"/>
        <w:sz w:val="14"/>
      </w:rPr>
      <w:instrText xml:space="preserve"> NUMPAGES </w:instrText>
    </w:r>
    <w:r w:rsidR="00AC46C9">
      <w:rPr>
        <w:rStyle w:val="Numrodepage"/>
        <w:snapToGrid w:val="0"/>
        <w:sz w:val="14"/>
      </w:rPr>
      <w:fldChar w:fldCharType="separate"/>
    </w:r>
    <w:r w:rsidR="00B832AA">
      <w:rPr>
        <w:rStyle w:val="Numrodepage"/>
        <w:noProof/>
        <w:snapToGrid w:val="0"/>
        <w:sz w:val="14"/>
      </w:rPr>
      <w:t>2</w:t>
    </w:r>
    <w:r w:rsidR="00AC46C9">
      <w:rPr>
        <w:rStyle w:val="Numrodepage"/>
        <w:snapToGrid w:val="0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DE669" w14:textId="6C62853B" w:rsidR="00827639" w:rsidRPr="00827639" w:rsidRDefault="00827639" w:rsidP="553F9A25">
    <w:pPr>
      <w:pStyle w:val="Pieddepage"/>
      <w:tabs>
        <w:tab w:val="clear" w:pos="4536"/>
        <w:tab w:val="clear" w:pos="9072"/>
        <w:tab w:val="center" w:pos="5103"/>
        <w:tab w:val="right" w:pos="9498"/>
      </w:tabs>
      <w:rPr>
        <w:rStyle w:val="Numrodepage"/>
        <w:noProof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E0161" w14:textId="77777777" w:rsidR="000D754C" w:rsidRDefault="000D754C">
      <w:r>
        <w:separator/>
      </w:r>
    </w:p>
  </w:footnote>
  <w:footnote w:type="continuationSeparator" w:id="0">
    <w:p w14:paraId="32458DD6" w14:textId="77777777" w:rsidR="000D754C" w:rsidRDefault="000D7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FECA2" w14:textId="41F63477" w:rsidR="007D3D19" w:rsidRDefault="007D3D19">
    <w:pPr>
      <w:pStyle w:val="En-tte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D478609" wp14:editId="1873F133">
          <wp:simplePos x="0" y="0"/>
          <wp:positionH relativeFrom="margin">
            <wp:align>right</wp:align>
          </wp:positionH>
          <wp:positionV relativeFrom="paragraph">
            <wp:posOffset>-67945</wp:posOffset>
          </wp:positionV>
          <wp:extent cx="940815" cy="219075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AP_Logo_kle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815" cy="219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D9E4" w14:textId="316C0B13" w:rsidR="00827639" w:rsidRPr="00827639" w:rsidRDefault="007D3D19" w:rsidP="00827639">
    <w:pPr>
      <w:pStyle w:val="Titre6"/>
      <w:tabs>
        <w:tab w:val="left" w:pos="4783"/>
      </w:tabs>
      <w:ind w:right="141"/>
      <w:rPr>
        <w:b w:val="0"/>
        <w:bCs/>
        <w:spacing w:val="-2"/>
        <w:sz w:val="20"/>
      </w:rPr>
    </w:pPr>
    <w:r>
      <w:rPr>
        <w:rFonts w:cs="Arial"/>
        <w:b w:val="0"/>
        <w:bCs/>
        <w:noProof/>
        <w:sz w:val="20"/>
      </w:rPr>
      <w:drawing>
        <wp:anchor distT="0" distB="0" distL="114300" distR="114300" simplePos="0" relativeHeight="251658240" behindDoc="0" locked="0" layoutInCell="1" allowOverlap="1" wp14:anchorId="18F19BCA" wp14:editId="33F14E7F">
          <wp:simplePos x="0" y="0"/>
          <wp:positionH relativeFrom="margin">
            <wp:posOffset>4688493</wp:posOffset>
          </wp:positionH>
          <wp:positionV relativeFrom="paragraph">
            <wp:posOffset>-97097</wp:posOffset>
          </wp:positionV>
          <wp:extent cx="1755704" cy="408709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AP_LOGO_co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704" cy="4087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7639" w:rsidRPr="00AA061E">
      <w:rPr>
        <w:rFonts w:cs="Arial"/>
        <w:b w:val="0"/>
        <w:bCs/>
        <w:sz w:val="20"/>
      </w:rPr>
      <w:t>AVIS D'APPEL PUBLIC À LA CONCURRENCE</w:t>
    </w:r>
    <w:r w:rsidR="00827639" w:rsidRPr="000F0274">
      <w:rPr>
        <w:b w:val="0"/>
        <w:spacing w:val="-2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0E0D47"/>
    <w:multiLevelType w:val="singleLevel"/>
    <w:tmpl w:val="4C2829F2"/>
    <w:lvl w:ilvl="0">
      <w:start w:val="1"/>
      <w:numFmt w:val="bullet"/>
      <w:lvlText w:val=""/>
      <w:lvlJc w:val="left"/>
      <w:pPr>
        <w:tabs>
          <w:tab w:val="num" w:pos="360"/>
        </w:tabs>
        <w:ind w:left="312" w:hanging="312"/>
      </w:pPr>
      <w:rPr>
        <w:rFonts w:ascii="Symbol" w:hAnsi="Symbol" w:hint="default"/>
      </w:rPr>
    </w:lvl>
  </w:abstractNum>
  <w:abstractNum w:abstractNumId="2" w15:restartNumberingAfterBreak="0">
    <w:nsid w:val="14360F9D"/>
    <w:multiLevelType w:val="singleLevel"/>
    <w:tmpl w:val="7CD446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6"/>
      </w:rPr>
    </w:lvl>
  </w:abstractNum>
  <w:abstractNum w:abstractNumId="3" w15:restartNumberingAfterBreak="0">
    <w:nsid w:val="1770664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8A224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520A85"/>
    <w:multiLevelType w:val="hybridMultilevel"/>
    <w:tmpl w:val="749A9976"/>
    <w:lvl w:ilvl="0" w:tplc="9D180F2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3036F2"/>
    <w:multiLevelType w:val="singleLevel"/>
    <w:tmpl w:val="D16E237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7" w15:restartNumberingAfterBreak="0">
    <w:nsid w:val="2FD24229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3145708A"/>
    <w:multiLevelType w:val="singleLevel"/>
    <w:tmpl w:val="363ACBA2"/>
    <w:lvl w:ilvl="0">
      <w:start w:val="4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9" w15:restartNumberingAfterBreak="0">
    <w:nsid w:val="39B80ADC"/>
    <w:multiLevelType w:val="singleLevel"/>
    <w:tmpl w:val="79785E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DD60838"/>
    <w:multiLevelType w:val="singleLevel"/>
    <w:tmpl w:val="E416D3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FF673CD"/>
    <w:multiLevelType w:val="hybridMultilevel"/>
    <w:tmpl w:val="F34E8FE8"/>
    <w:lvl w:ilvl="0" w:tplc="635093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65106"/>
    <w:multiLevelType w:val="hybridMultilevel"/>
    <w:tmpl w:val="FFFFFFFF"/>
    <w:lvl w:ilvl="0" w:tplc="468AAA7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3FC16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BE77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47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AFB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B245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10A4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8F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EE9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E2B48"/>
    <w:multiLevelType w:val="hybridMultilevel"/>
    <w:tmpl w:val="854429F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AB6EF0"/>
    <w:multiLevelType w:val="hybridMultilevel"/>
    <w:tmpl w:val="73A03208"/>
    <w:lvl w:ilvl="0" w:tplc="B8FE7CB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F7CDB"/>
    <w:multiLevelType w:val="hybridMultilevel"/>
    <w:tmpl w:val="2D1ABC60"/>
    <w:lvl w:ilvl="0" w:tplc="C266775A">
      <w:numFmt w:val="bullet"/>
      <w:lvlText w:val="-"/>
      <w:lvlJc w:val="left"/>
      <w:pPr>
        <w:tabs>
          <w:tab w:val="num" w:pos="572"/>
        </w:tabs>
        <w:ind w:left="57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92"/>
        </w:tabs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2"/>
        </w:tabs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2"/>
        </w:tabs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2"/>
        </w:tabs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2"/>
        </w:tabs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2"/>
        </w:tabs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2"/>
        </w:tabs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2"/>
        </w:tabs>
        <w:ind w:left="6332" w:hanging="360"/>
      </w:pPr>
      <w:rPr>
        <w:rFonts w:ascii="Wingdings" w:hAnsi="Wingdings" w:hint="default"/>
      </w:rPr>
    </w:lvl>
  </w:abstractNum>
  <w:abstractNum w:abstractNumId="16" w15:restartNumberingAfterBreak="0">
    <w:nsid w:val="569569D9"/>
    <w:multiLevelType w:val="hybridMultilevel"/>
    <w:tmpl w:val="D5E67F30"/>
    <w:lvl w:ilvl="0" w:tplc="A148B4C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16DF7"/>
    <w:multiLevelType w:val="hybridMultilevel"/>
    <w:tmpl w:val="C89CBFD2"/>
    <w:lvl w:ilvl="0" w:tplc="30629A3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63F4E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355" w:hanging="283"/>
      </w:pPr>
    </w:lvl>
  </w:abstractNum>
  <w:abstractNum w:abstractNumId="19" w15:restartNumberingAfterBreak="0">
    <w:nsid w:val="6B3C1E32"/>
    <w:multiLevelType w:val="singleLevel"/>
    <w:tmpl w:val="544C7A98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F4B6918"/>
    <w:multiLevelType w:val="singleLevel"/>
    <w:tmpl w:val="916084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71CE46DE"/>
    <w:multiLevelType w:val="hybridMultilevel"/>
    <w:tmpl w:val="E8861842"/>
    <w:lvl w:ilvl="0" w:tplc="37ECC2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309590">
    <w:abstractNumId w:val="12"/>
  </w:num>
  <w:num w:numId="2" w16cid:durableId="589237083">
    <w:abstractNumId w:val="18"/>
  </w:num>
  <w:num w:numId="3" w16cid:durableId="86657724">
    <w:abstractNumId w:val="20"/>
  </w:num>
  <w:num w:numId="4" w16cid:durableId="57266260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4755317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 w16cid:durableId="329136381">
    <w:abstractNumId w:val="6"/>
  </w:num>
  <w:num w:numId="7" w16cid:durableId="781265456">
    <w:abstractNumId w:val="10"/>
  </w:num>
  <w:num w:numId="8" w16cid:durableId="813564385">
    <w:abstractNumId w:val="8"/>
  </w:num>
  <w:num w:numId="9" w16cid:durableId="1986466770">
    <w:abstractNumId w:val="2"/>
  </w:num>
  <w:num w:numId="10" w16cid:durableId="1581476114">
    <w:abstractNumId w:val="9"/>
  </w:num>
  <w:num w:numId="11" w16cid:durableId="1991784579">
    <w:abstractNumId w:val="1"/>
  </w:num>
  <w:num w:numId="12" w16cid:durableId="1988315881">
    <w:abstractNumId w:val="3"/>
  </w:num>
  <w:num w:numId="13" w16cid:durableId="269361198">
    <w:abstractNumId w:val="4"/>
  </w:num>
  <w:num w:numId="14" w16cid:durableId="1544445022">
    <w:abstractNumId w:val="19"/>
  </w:num>
  <w:num w:numId="15" w16cid:durableId="1263299341">
    <w:abstractNumId w:val="7"/>
  </w:num>
  <w:num w:numId="16" w16cid:durableId="866059766">
    <w:abstractNumId w:val="15"/>
  </w:num>
  <w:num w:numId="17" w16cid:durableId="1794976500">
    <w:abstractNumId w:val="17"/>
  </w:num>
  <w:num w:numId="18" w16cid:durableId="494415995">
    <w:abstractNumId w:val="11"/>
  </w:num>
  <w:num w:numId="19" w16cid:durableId="517697310">
    <w:abstractNumId w:val="21"/>
  </w:num>
  <w:num w:numId="20" w16cid:durableId="1621571907">
    <w:abstractNumId w:val="14"/>
  </w:num>
  <w:num w:numId="21" w16cid:durableId="1344405586">
    <w:abstractNumId w:val="13"/>
  </w:num>
  <w:num w:numId="22" w16cid:durableId="756831706">
    <w:abstractNumId w:val="16"/>
  </w:num>
  <w:num w:numId="23" w16cid:durableId="16302407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white,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7BA"/>
    <w:rsid w:val="00016A21"/>
    <w:rsid w:val="000171EF"/>
    <w:rsid w:val="00017EAE"/>
    <w:rsid w:val="000279B0"/>
    <w:rsid w:val="00027ED1"/>
    <w:rsid w:val="00031265"/>
    <w:rsid w:val="0003656B"/>
    <w:rsid w:val="00047613"/>
    <w:rsid w:val="00053F3A"/>
    <w:rsid w:val="00056059"/>
    <w:rsid w:val="0006439B"/>
    <w:rsid w:val="0009553C"/>
    <w:rsid w:val="000956B0"/>
    <w:rsid w:val="000A1EAD"/>
    <w:rsid w:val="000A3043"/>
    <w:rsid w:val="000A4E63"/>
    <w:rsid w:val="000A66D4"/>
    <w:rsid w:val="000A685C"/>
    <w:rsid w:val="000B3F01"/>
    <w:rsid w:val="000B63BA"/>
    <w:rsid w:val="000C667D"/>
    <w:rsid w:val="000D754C"/>
    <w:rsid w:val="000E0E82"/>
    <w:rsid w:val="000F0274"/>
    <w:rsid w:val="0010678E"/>
    <w:rsid w:val="00111342"/>
    <w:rsid w:val="00112F19"/>
    <w:rsid w:val="00126D7A"/>
    <w:rsid w:val="00147547"/>
    <w:rsid w:val="001516A5"/>
    <w:rsid w:val="0016587F"/>
    <w:rsid w:val="00172459"/>
    <w:rsid w:val="00176B76"/>
    <w:rsid w:val="00177174"/>
    <w:rsid w:val="00180DC1"/>
    <w:rsid w:val="00182885"/>
    <w:rsid w:val="001839AF"/>
    <w:rsid w:val="00187F42"/>
    <w:rsid w:val="001B0AAC"/>
    <w:rsid w:val="001B31D6"/>
    <w:rsid w:val="001B4B2F"/>
    <w:rsid w:val="001B508B"/>
    <w:rsid w:val="001C1503"/>
    <w:rsid w:val="001C51C9"/>
    <w:rsid w:val="001C6170"/>
    <w:rsid w:val="001D3ACF"/>
    <w:rsid w:val="001D5E42"/>
    <w:rsid w:val="001E2CDA"/>
    <w:rsid w:val="001E3EB2"/>
    <w:rsid w:val="001F689F"/>
    <w:rsid w:val="001F7A73"/>
    <w:rsid w:val="002105A9"/>
    <w:rsid w:val="002130E0"/>
    <w:rsid w:val="00214420"/>
    <w:rsid w:val="00220012"/>
    <w:rsid w:val="00224989"/>
    <w:rsid w:val="002333B7"/>
    <w:rsid w:val="00235C70"/>
    <w:rsid w:val="00237A9A"/>
    <w:rsid w:val="00242A5E"/>
    <w:rsid w:val="00244A99"/>
    <w:rsid w:val="00251D7B"/>
    <w:rsid w:val="002521F9"/>
    <w:rsid w:val="002664B5"/>
    <w:rsid w:val="00266F2C"/>
    <w:rsid w:val="00271E54"/>
    <w:rsid w:val="00273C30"/>
    <w:rsid w:val="00291342"/>
    <w:rsid w:val="002B11CE"/>
    <w:rsid w:val="002D491A"/>
    <w:rsid w:val="002D5349"/>
    <w:rsid w:val="002F2D9B"/>
    <w:rsid w:val="002F5D44"/>
    <w:rsid w:val="0030493E"/>
    <w:rsid w:val="003072A6"/>
    <w:rsid w:val="00311BA2"/>
    <w:rsid w:val="0031371F"/>
    <w:rsid w:val="003176A7"/>
    <w:rsid w:val="00320F86"/>
    <w:rsid w:val="00323429"/>
    <w:rsid w:val="00323460"/>
    <w:rsid w:val="00330759"/>
    <w:rsid w:val="00347CAB"/>
    <w:rsid w:val="00354CA9"/>
    <w:rsid w:val="00373C25"/>
    <w:rsid w:val="00382AF2"/>
    <w:rsid w:val="00385A1E"/>
    <w:rsid w:val="00385D9C"/>
    <w:rsid w:val="00390261"/>
    <w:rsid w:val="003948A5"/>
    <w:rsid w:val="003C48E6"/>
    <w:rsid w:val="003C6C09"/>
    <w:rsid w:val="003D172A"/>
    <w:rsid w:val="003D3312"/>
    <w:rsid w:val="003E193D"/>
    <w:rsid w:val="003E6F27"/>
    <w:rsid w:val="003F23E6"/>
    <w:rsid w:val="00402B43"/>
    <w:rsid w:val="0040373A"/>
    <w:rsid w:val="0040527A"/>
    <w:rsid w:val="0041066A"/>
    <w:rsid w:val="00411330"/>
    <w:rsid w:val="00412AEE"/>
    <w:rsid w:val="004149C2"/>
    <w:rsid w:val="00416280"/>
    <w:rsid w:val="004325F6"/>
    <w:rsid w:val="00442AC9"/>
    <w:rsid w:val="004615A0"/>
    <w:rsid w:val="00483368"/>
    <w:rsid w:val="004927BF"/>
    <w:rsid w:val="0049383C"/>
    <w:rsid w:val="00493ACD"/>
    <w:rsid w:val="00495F23"/>
    <w:rsid w:val="004A08E8"/>
    <w:rsid w:val="004A434D"/>
    <w:rsid w:val="004A5279"/>
    <w:rsid w:val="004B39B6"/>
    <w:rsid w:val="004C2117"/>
    <w:rsid w:val="004C3FE1"/>
    <w:rsid w:val="004C43B9"/>
    <w:rsid w:val="004E3078"/>
    <w:rsid w:val="004F293A"/>
    <w:rsid w:val="004F4721"/>
    <w:rsid w:val="004F49BF"/>
    <w:rsid w:val="00505E04"/>
    <w:rsid w:val="00507C53"/>
    <w:rsid w:val="00514EED"/>
    <w:rsid w:val="00532611"/>
    <w:rsid w:val="00532812"/>
    <w:rsid w:val="00535871"/>
    <w:rsid w:val="00564889"/>
    <w:rsid w:val="0057120F"/>
    <w:rsid w:val="005809D9"/>
    <w:rsid w:val="00585DDC"/>
    <w:rsid w:val="00591837"/>
    <w:rsid w:val="00593081"/>
    <w:rsid w:val="00593E60"/>
    <w:rsid w:val="0059747E"/>
    <w:rsid w:val="005A620B"/>
    <w:rsid w:val="005B672F"/>
    <w:rsid w:val="005C4CB0"/>
    <w:rsid w:val="005C74AD"/>
    <w:rsid w:val="005E4192"/>
    <w:rsid w:val="005E4DA6"/>
    <w:rsid w:val="005E5D8E"/>
    <w:rsid w:val="005F01CF"/>
    <w:rsid w:val="005F3B27"/>
    <w:rsid w:val="005F5358"/>
    <w:rsid w:val="006037CD"/>
    <w:rsid w:val="0061131D"/>
    <w:rsid w:val="00614E20"/>
    <w:rsid w:val="00614E78"/>
    <w:rsid w:val="0061582D"/>
    <w:rsid w:val="0061662A"/>
    <w:rsid w:val="00624FBC"/>
    <w:rsid w:val="0064033D"/>
    <w:rsid w:val="006425D3"/>
    <w:rsid w:val="00645CAD"/>
    <w:rsid w:val="006474D1"/>
    <w:rsid w:val="00650F0F"/>
    <w:rsid w:val="00686009"/>
    <w:rsid w:val="0069302F"/>
    <w:rsid w:val="00694A7A"/>
    <w:rsid w:val="006A3C5E"/>
    <w:rsid w:val="006B62E8"/>
    <w:rsid w:val="006B71F3"/>
    <w:rsid w:val="006C5267"/>
    <w:rsid w:val="006D5BEC"/>
    <w:rsid w:val="00702B07"/>
    <w:rsid w:val="00707716"/>
    <w:rsid w:val="00722A21"/>
    <w:rsid w:val="007244FE"/>
    <w:rsid w:val="00725DF4"/>
    <w:rsid w:val="00730A43"/>
    <w:rsid w:val="0073360B"/>
    <w:rsid w:val="0073511F"/>
    <w:rsid w:val="00745403"/>
    <w:rsid w:val="00745733"/>
    <w:rsid w:val="00760F8B"/>
    <w:rsid w:val="00762F21"/>
    <w:rsid w:val="00764EF9"/>
    <w:rsid w:val="007676E4"/>
    <w:rsid w:val="00790A38"/>
    <w:rsid w:val="00792A65"/>
    <w:rsid w:val="007964F0"/>
    <w:rsid w:val="007A1358"/>
    <w:rsid w:val="007A1B88"/>
    <w:rsid w:val="007A7AB8"/>
    <w:rsid w:val="007B1878"/>
    <w:rsid w:val="007B6FF2"/>
    <w:rsid w:val="007C2163"/>
    <w:rsid w:val="007C7F20"/>
    <w:rsid w:val="007D0DF5"/>
    <w:rsid w:val="007D23CF"/>
    <w:rsid w:val="007D3D19"/>
    <w:rsid w:val="007D4A6B"/>
    <w:rsid w:val="007E2349"/>
    <w:rsid w:val="007F0DC8"/>
    <w:rsid w:val="007F0E24"/>
    <w:rsid w:val="00802BD0"/>
    <w:rsid w:val="00804385"/>
    <w:rsid w:val="00811110"/>
    <w:rsid w:val="0082149D"/>
    <w:rsid w:val="00827639"/>
    <w:rsid w:val="008335EB"/>
    <w:rsid w:val="008439DB"/>
    <w:rsid w:val="0085168C"/>
    <w:rsid w:val="00855660"/>
    <w:rsid w:val="0085686D"/>
    <w:rsid w:val="00864450"/>
    <w:rsid w:val="00866BC5"/>
    <w:rsid w:val="00867D31"/>
    <w:rsid w:val="0087110B"/>
    <w:rsid w:val="008820D2"/>
    <w:rsid w:val="00895F97"/>
    <w:rsid w:val="008B3FA0"/>
    <w:rsid w:val="008C2325"/>
    <w:rsid w:val="008C53A5"/>
    <w:rsid w:val="008C736E"/>
    <w:rsid w:val="008D3CEE"/>
    <w:rsid w:val="008D7B61"/>
    <w:rsid w:val="008E21EF"/>
    <w:rsid w:val="008E36C8"/>
    <w:rsid w:val="00900950"/>
    <w:rsid w:val="00912D30"/>
    <w:rsid w:val="00917257"/>
    <w:rsid w:val="009179F8"/>
    <w:rsid w:val="00922705"/>
    <w:rsid w:val="00932A47"/>
    <w:rsid w:val="009332E3"/>
    <w:rsid w:val="00935AF6"/>
    <w:rsid w:val="009409BE"/>
    <w:rsid w:val="00952BD7"/>
    <w:rsid w:val="00960749"/>
    <w:rsid w:val="0096509D"/>
    <w:rsid w:val="00970109"/>
    <w:rsid w:val="009868E6"/>
    <w:rsid w:val="00992D1F"/>
    <w:rsid w:val="00997866"/>
    <w:rsid w:val="009B38D6"/>
    <w:rsid w:val="009B6B21"/>
    <w:rsid w:val="009C01BE"/>
    <w:rsid w:val="009C05F5"/>
    <w:rsid w:val="009D304B"/>
    <w:rsid w:val="009E10D3"/>
    <w:rsid w:val="009F1A77"/>
    <w:rsid w:val="009F2C50"/>
    <w:rsid w:val="009F473E"/>
    <w:rsid w:val="009F4ADD"/>
    <w:rsid w:val="009F673F"/>
    <w:rsid w:val="009F7147"/>
    <w:rsid w:val="00A0052D"/>
    <w:rsid w:val="00A03994"/>
    <w:rsid w:val="00A05765"/>
    <w:rsid w:val="00A07091"/>
    <w:rsid w:val="00A10DD8"/>
    <w:rsid w:val="00A22842"/>
    <w:rsid w:val="00A25A2E"/>
    <w:rsid w:val="00A27B78"/>
    <w:rsid w:val="00A41094"/>
    <w:rsid w:val="00A41437"/>
    <w:rsid w:val="00A5105C"/>
    <w:rsid w:val="00A511E9"/>
    <w:rsid w:val="00A71F46"/>
    <w:rsid w:val="00A75692"/>
    <w:rsid w:val="00A85B9C"/>
    <w:rsid w:val="00A922C6"/>
    <w:rsid w:val="00A92970"/>
    <w:rsid w:val="00A94820"/>
    <w:rsid w:val="00AA061E"/>
    <w:rsid w:val="00AA324A"/>
    <w:rsid w:val="00AA5EA8"/>
    <w:rsid w:val="00AA7324"/>
    <w:rsid w:val="00AA7D4F"/>
    <w:rsid w:val="00AB186D"/>
    <w:rsid w:val="00AC0523"/>
    <w:rsid w:val="00AC0817"/>
    <w:rsid w:val="00AC40CC"/>
    <w:rsid w:val="00AC430A"/>
    <w:rsid w:val="00AC46C9"/>
    <w:rsid w:val="00AC61E7"/>
    <w:rsid w:val="00AD1ADC"/>
    <w:rsid w:val="00AD3839"/>
    <w:rsid w:val="00AD4647"/>
    <w:rsid w:val="00AD5A4A"/>
    <w:rsid w:val="00AD69F3"/>
    <w:rsid w:val="00AE0482"/>
    <w:rsid w:val="00AE7123"/>
    <w:rsid w:val="00AF0C10"/>
    <w:rsid w:val="00AF3D00"/>
    <w:rsid w:val="00AF651D"/>
    <w:rsid w:val="00B02602"/>
    <w:rsid w:val="00B037A2"/>
    <w:rsid w:val="00B10E0D"/>
    <w:rsid w:val="00B10ED4"/>
    <w:rsid w:val="00B22A7C"/>
    <w:rsid w:val="00B24622"/>
    <w:rsid w:val="00B26557"/>
    <w:rsid w:val="00B33828"/>
    <w:rsid w:val="00B33AC7"/>
    <w:rsid w:val="00B55D1A"/>
    <w:rsid w:val="00B5679B"/>
    <w:rsid w:val="00B56ECF"/>
    <w:rsid w:val="00B56FE2"/>
    <w:rsid w:val="00B603FB"/>
    <w:rsid w:val="00B61B03"/>
    <w:rsid w:val="00B6777D"/>
    <w:rsid w:val="00B72C9B"/>
    <w:rsid w:val="00B758CF"/>
    <w:rsid w:val="00B76489"/>
    <w:rsid w:val="00B80B1A"/>
    <w:rsid w:val="00B832AA"/>
    <w:rsid w:val="00B92F94"/>
    <w:rsid w:val="00BC6BF3"/>
    <w:rsid w:val="00BD3305"/>
    <w:rsid w:val="00BD37FA"/>
    <w:rsid w:val="00BE00AB"/>
    <w:rsid w:val="00BE3164"/>
    <w:rsid w:val="00BE421A"/>
    <w:rsid w:val="00BF41A2"/>
    <w:rsid w:val="00C051A5"/>
    <w:rsid w:val="00C1084B"/>
    <w:rsid w:val="00C128AF"/>
    <w:rsid w:val="00C15C08"/>
    <w:rsid w:val="00C207AD"/>
    <w:rsid w:val="00C50034"/>
    <w:rsid w:val="00C53A89"/>
    <w:rsid w:val="00C62746"/>
    <w:rsid w:val="00C87351"/>
    <w:rsid w:val="00C92880"/>
    <w:rsid w:val="00C9301B"/>
    <w:rsid w:val="00C93B08"/>
    <w:rsid w:val="00CD2E83"/>
    <w:rsid w:val="00CD2F3F"/>
    <w:rsid w:val="00CD6069"/>
    <w:rsid w:val="00CE0189"/>
    <w:rsid w:val="00CF4467"/>
    <w:rsid w:val="00CF7FEC"/>
    <w:rsid w:val="00D01441"/>
    <w:rsid w:val="00D01AB4"/>
    <w:rsid w:val="00D047BA"/>
    <w:rsid w:val="00D13345"/>
    <w:rsid w:val="00D1591B"/>
    <w:rsid w:val="00D27801"/>
    <w:rsid w:val="00D32098"/>
    <w:rsid w:val="00D3335A"/>
    <w:rsid w:val="00D34BAC"/>
    <w:rsid w:val="00D51E9B"/>
    <w:rsid w:val="00D639D9"/>
    <w:rsid w:val="00D666A3"/>
    <w:rsid w:val="00D75109"/>
    <w:rsid w:val="00D76A2A"/>
    <w:rsid w:val="00D76D94"/>
    <w:rsid w:val="00D82EF1"/>
    <w:rsid w:val="00D901C8"/>
    <w:rsid w:val="00D90934"/>
    <w:rsid w:val="00DA7638"/>
    <w:rsid w:val="00DB0F54"/>
    <w:rsid w:val="00DC7818"/>
    <w:rsid w:val="00DC7F69"/>
    <w:rsid w:val="00DD59A8"/>
    <w:rsid w:val="00DD77C8"/>
    <w:rsid w:val="00DE2688"/>
    <w:rsid w:val="00DE33D0"/>
    <w:rsid w:val="00DF034D"/>
    <w:rsid w:val="00DF0BAD"/>
    <w:rsid w:val="00DF7ED8"/>
    <w:rsid w:val="00E1004A"/>
    <w:rsid w:val="00E12A67"/>
    <w:rsid w:val="00E16C7B"/>
    <w:rsid w:val="00E2051E"/>
    <w:rsid w:val="00E23520"/>
    <w:rsid w:val="00E25AF9"/>
    <w:rsid w:val="00E267B5"/>
    <w:rsid w:val="00E33DDA"/>
    <w:rsid w:val="00E458DC"/>
    <w:rsid w:val="00E4597C"/>
    <w:rsid w:val="00E464DE"/>
    <w:rsid w:val="00E52C7C"/>
    <w:rsid w:val="00E566C2"/>
    <w:rsid w:val="00E708E7"/>
    <w:rsid w:val="00E758B5"/>
    <w:rsid w:val="00E75CC5"/>
    <w:rsid w:val="00E763DF"/>
    <w:rsid w:val="00E967E3"/>
    <w:rsid w:val="00EC21DB"/>
    <w:rsid w:val="00EC34B4"/>
    <w:rsid w:val="00EC3869"/>
    <w:rsid w:val="00EE04FD"/>
    <w:rsid w:val="00F07D6F"/>
    <w:rsid w:val="00F218FF"/>
    <w:rsid w:val="00F32FAF"/>
    <w:rsid w:val="00F35505"/>
    <w:rsid w:val="00F4372C"/>
    <w:rsid w:val="00F54A66"/>
    <w:rsid w:val="00F54BDD"/>
    <w:rsid w:val="00F704ED"/>
    <w:rsid w:val="00F77C56"/>
    <w:rsid w:val="00F81853"/>
    <w:rsid w:val="00F921BE"/>
    <w:rsid w:val="00FA3911"/>
    <w:rsid w:val="00FB2321"/>
    <w:rsid w:val="00FC79A1"/>
    <w:rsid w:val="00FD4679"/>
    <w:rsid w:val="00FE0CCF"/>
    <w:rsid w:val="00FE10FF"/>
    <w:rsid w:val="00FF4AD4"/>
    <w:rsid w:val="2D959F2B"/>
    <w:rsid w:val="553F9A25"/>
    <w:rsid w:val="5848C4B8"/>
    <w:rsid w:val="5B98B18E"/>
    <w:rsid w:val="6BD0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,#ffc"/>
    </o:shapedefaults>
    <o:shapelayout v:ext="edit">
      <o:idmap v:ext="edit" data="2"/>
    </o:shapelayout>
  </w:shapeDefaults>
  <w:decimalSymbol w:val=","/>
  <w:listSeparator w:val=";"/>
  <w14:docId w14:val="464B30D7"/>
  <w15:docId w15:val="{9A6785CE-A3AC-49D1-84F6-8B40DE9E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0CC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AC40CC"/>
    <w:pPr>
      <w:keepNext/>
      <w:outlineLvl w:val="0"/>
    </w:pPr>
    <w:rPr>
      <w:color w:val="FF0000"/>
    </w:rPr>
  </w:style>
  <w:style w:type="paragraph" w:styleId="Titre2">
    <w:name w:val="heading 2"/>
    <w:basedOn w:val="Normal"/>
    <w:next w:val="Normal"/>
    <w:qFormat/>
    <w:rsid w:val="00AC40CC"/>
    <w:pPr>
      <w:keepNext/>
      <w:outlineLvl w:val="1"/>
    </w:pPr>
    <w:rPr>
      <w:i/>
      <w:color w:val="FF0000"/>
    </w:rPr>
  </w:style>
  <w:style w:type="paragraph" w:styleId="Titre3">
    <w:name w:val="heading 3"/>
    <w:basedOn w:val="Normal"/>
    <w:next w:val="Normal"/>
    <w:qFormat/>
    <w:rsid w:val="00AC40CC"/>
    <w:pPr>
      <w:keepNext/>
      <w:outlineLvl w:val="2"/>
    </w:pPr>
    <w:rPr>
      <w:color w:val="FF0000"/>
      <w:u w:val="single"/>
    </w:rPr>
  </w:style>
  <w:style w:type="paragraph" w:styleId="Titre4">
    <w:name w:val="heading 4"/>
    <w:basedOn w:val="Normal"/>
    <w:next w:val="Normal"/>
    <w:link w:val="Titre4Car"/>
    <w:qFormat/>
    <w:rsid w:val="00AC40CC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link w:val="Titre5Car"/>
    <w:qFormat/>
    <w:rsid w:val="00AC40CC"/>
    <w:pPr>
      <w:keepNext/>
      <w:outlineLvl w:val="4"/>
    </w:pPr>
    <w:rPr>
      <w:b/>
      <w:spacing w:val="-2"/>
    </w:rPr>
  </w:style>
  <w:style w:type="paragraph" w:styleId="Titre6">
    <w:name w:val="heading 6"/>
    <w:basedOn w:val="Normal"/>
    <w:next w:val="Normal"/>
    <w:link w:val="Titre6Car"/>
    <w:qFormat/>
    <w:rsid w:val="00AC40CC"/>
    <w:pPr>
      <w:keepNext/>
      <w:ind w:right="-57"/>
      <w:outlineLvl w:val="5"/>
    </w:pPr>
    <w:rPr>
      <w:b/>
      <w:spacing w:val="-4"/>
    </w:rPr>
  </w:style>
  <w:style w:type="paragraph" w:styleId="Titre7">
    <w:name w:val="heading 7"/>
    <w:basedOn w:val="Normal"/>
    <w:next w:val="Normal"/>
    <w:qFormat/>
    <w:rsid w:val="00AC40CC"/>
    <w:pPr>
      <w:keepNext/>
      <w:ind w:left="-57" w:right="-57"/>
      <w:outlineLvl w:val="6"/>
    </w:pPr>
    <w:rPr>
      <w:b/>
      <w:color w:val="FF0000"/>
    </w:rPr>
  </w:style>
  <w:style w:type="paragraph" w:styleId="Titre8">
    <w:name w:val="heading 8"/>
    <w:basedOn w:val="Normal"/>
    <w:next w:val="Normal"/>
    <w:qFormat/>
    <w:rsid w:val="00AC40CC"/>
    <w:pPr>
      <w:keepNext/>
      <w:ind w:left="-57" w:right="-57"/>
      <w:jc w:val="center"/>
      <w:outlineLvl w:val="7"/>
    </w:pPr>
    <w:rPr>
      <w:b/>
      <w:color w:val="FF0000"/>
    </w:rPr>
  </w:style>
  <w:style w:type="paragraph" w:styleId="Titre9">
    <w:name w:val="heading 9"/>
    <w:basedOn w:val="Normal"/>
    <w:next w:val="Normal"/>
    <w:qFormat/>
    <w:rsid w:val="00AC40CC"/>
    <w:pPr>
      <w:keepNext/>
      <w:jc w:val="both"/>
      <w:outlineLvl w:val="8"/>
    </w:pPr>
    <w:rPr>
      <w:i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AC40C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C40CC"/>
  </w:style>
  <w:style w:type="paragraph" w:styleId="En-tte">
    <w:name w:val="header"/>
    <w:basedOn w:val="Normal"/>
    <w:link w:val="En-tteCar"/>
    <w:rsid w:val="00AC40CC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AC40CC"/>
    <w:pPr>
      <w:jc w:val="both"/>
    </w:pPr>
    <w:rPr>
      <w:color w:val="FF0000"/>
    </w:rPr>
  </w:style>
  <w:style w:type="paragraph" w:styleId="Retraitcorpsdetexte3">
    <w:name w:val="Body Text Indent 3"/>
    <w:basedOn w:val="Normal"/>
    <w:rsid w:val="00AC40CC"/>
    <w:pPr>
      <w:keepNext/>
      <w:keepLines/>
      <w:tabs>
        <w:tab w:val="left" w:pos="0"/>
      </w:tabs>
      <w:spacing w:after="120"/>
      <w:ind w:left="4750" w:hanging="4395"/>
      <w:jc w:val="both"/>
    </w:pPr>
  </w:style>
  <w:style w:type="paragraph" w:styleId="Retraitcorpsdetexte">
    <w:name w:val="Body Text Indent"/>
    <w:basedOn w:val="Normal"/>
    <w:rsid w:val="00AC40CC"/>
    <w:pPr>
      <w:tabs>
        <w:tab w:val="left" w:pos="709"/>
        <w:tab w:val="left" w:pos="2268"/>
      </w:tabs>
      <w:ind w:left="720" w:hanging="720"/>
      <w:jc w:val="both"/>
    </w:pPr>
    <w:rPr>
      <w:rFonts w:ascii="Comic Sans MS" w:hAnsi="Comic Sans MS"/>
      <w:sz w:val="20"/>
    </w:rPr>
  </w:style>
  <w:style w:type="paragraph" w:styleId="Corpsdetexte2">
    <w:name w:val="Body Text 2"/>
    <w:basedOn w:val="Normal"/>
    <w:rsid w:val="00AC40CC"/>
    <w:pPr>
      <w:jc w:val="both"/>
    </w:pPr>
    <w:rPr>
      <w:rFonts w:ascii="Garamond" w:hAnsi="Garamond"/>
      <w:b/>
      <w:caps/>
      <w:sz w:val="26"/>
    </w:rPr>
  </w:style>
  <w:style w:type="paragraph" w:styleId="Corpsdetexte3">
    <w:name w:val="Body Text 3"/>
    <w:basedOn w:val="Normal"/>
    <w:rsid w:val="00AC40CC"/>
    <w:pPr>
      <w:spacing w:before="120"/>
      <w:jc w:val="both"/>
    </w:pPr>
    <w:rPr>
      <w:color w:val="008000"/>
    </w:rPr>
  </w:style>
  <w:style w:type="character" w:styleId="Marquedecommentaire">
    <w:name w:val="annotation reference"/>
    <w:basedOn w:val="Policepardfaut"/>
    <w:semiHidden/>
    <w:rsid w:val="00AC40CC"/>
    <w:rPr>
      <w:sz w:val="16"/>
    </w:rPr>
  </w:style>
  <w:style w:type="paragraph" w:styleId="Commentaire">
    <w:name w:val="annotation text"/>
    <w:basedOn w:val="Normal"/>
    <w:link w:val="CommentaireCar"/>
    <w:semiHidden/>
    <w:rsid w:val="00AC40CC"/>
    <w:rPr>
      <w:sz w:val="20"/>
    </w:rPr>
  </w:style>
  <w:style w:type="character" w:styleId="Lienhypertexte">
    <w:name w:val="Hyperlink"/>
    <w:basedOn w:val="Policepardfaut"/>
    <w:rsid w:val="009B6B21"/>
    <w:rPr>
      <w:color w:val="0000FF"/>
      <w:u w:val="single"/>
    </w:rPr>
  </w:style>
  <w:style w:type="paragraph" w:styleId="Textedebulles">
    <w:name w:val="Balloon Text"/>
    <w:basedOn w:val="Normal"/>
    <w:semiHidden/>
    <w:rsid w:val="00745403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745403"/>
    <w:rPr>
      <w:b/>
      <w:bCs/>
    </w:rPr>
  </w:style>
  <w:style w:type="paragraph" w:styleId="Notedefin">
    <w:name w:val="endnote text"/>
    <w:basedOn w:val="Normal"/>
    <w:link w:val="NotedefinCar"/>
    <w:rsid w:val="007A7AB8"/>
    <w:rPr>
      <w:sz w:val="20"/>
    </w:rPr>
  </w:style>
  <w:style w:type="character" w:customStyle="1" w:styleId="NotedefinCar">
    <w:name w:val="Note de fin Car"/>
    <w:basedOn w:val="Policepardfaut"/>
    <w:link w:val="Notedefin"/>
    <w:rsid w:val="007A7AB8"/>
    <w:rPr>
      <w:rFonts w:ascii="Arial" w:hAnsi="Arial"/>
    </w:rPr>
  </w:style>
  <w:style w:type="character" w:styleId="Appeldenotedefin">
    <w:name w:val="endnote reference"/>
    <w:basedOn w:val="Policepardfaut"/>
    <w:rsid w:val="007A7AB8"/>
    <w:rPr>
      <w:vertAlign w:val="superscript"/>
    </w:rPr>
  </w:style>
  <w:style w:type="table" w:customStyle="1" w:styleId="TableauGrille1Clair-Accentuation11">
    <w:name w:val="Tableau Grille 1 Clair - Accentuation 11"/>
    <w:basedOn w:val="TableauNormal"/>
    <w:uiPriority w:val="46"/>
    <w:rsid w:val="000F0274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rsid w:val="00A85B9C"/>
    <w:rPr>
      <w:rFonts w:ascii="Arial" w:hAnsi="Arial"/>
      <w:b/>
      <w:spacing w:val="-2"/>
      <w:sz w:val="24"/>
    </w:rPr>
  </w:style>
  <w:style w:type="paragraph" w:styleId="Paragraphedeliste">
    <w:name w:val="List Paragraph"/>
    <w:aliases w:val="texte de base,MASC Paragraphe de liste;Paragraphe de liste 1;texte de base;Titre 1 Car1;armelle Car"/>
    <w:basedOn w:val="Normal"/>
    <w:link w:val="ParagraphedelisteCar"/>
    <w:uiPriority w:val="34"/>
    <w:qFormat/>
    <w:rsid w:val="00A85B9C"/>
    <w:pPr>
      <w:ind w:left="720"/>
      <w:contextualSpacing/>
    </w:pPr>
  </w:style>
  <w:style w:type="paragraph" w:styleId="Rvision">
    <w:name w:val="Revision"/>
    <w:hidden/>
    <w:uiPriority w:val="99"/>
    <w:semiHidden/>
    <w:rsid w:val="00E75CC5"/>
    <w:rPr>
      <w:rFonts w:ascii="Arial" w:hAnsi="Arial"/>
      <w:sz w:val="24"/>
    </w:rPr>
  </w:style>
  <w:style w:type="character" w:customStyle="1" w:styleId="CommentaireCar">
    <w:name w:val="Commentaire Car"/>
    <w:basedOn w:val="Policepardfaut"/>
    <w:link w:val="Commentaire"/>
    <w:semiHidden/>
    <w:rsid w:val="00385A1E"/>
    <w:rPr>
      <w:rFonts w:ascii="Arial" w:hAnsi="Arial"/>
    </w:rPr>
  </w:style>
  <w:style w:type="paragraph" w:customStyle="1" w:styleId="Stylecommentaires">
    <w:name w:val="Stylecommentaires"/>
    <w:basedOn w:val="Titre5"/>
    <w:next w:val="Normal"/>
    <w:link w:val="StylecommentairesCar"/>
    <w:autoRedefine/>
    <w:qFormat/>
    <w:rsid w:val="004F293A"/>
    <w:pPr>
      <w:keepNext w:val="0"/>
      <w:widowControl w:val="0"/>
      <w:spacing w:before="60"/>
    </w:pPr>
    <w:rPr>
      <w:rFonts w:cs="Arial"/>
      <w:b w:val="0"/>
      <w:i/>
      <w:color w:val="4F81BD" w:themeColor="accent1"/>
      <w:sz w:val="18"/>
      <w:szCs w:val="18"/>
    </w:rPr>
  </w:style>
  <w:style w:type="character" w:customStyle="1" w:styleId="StylecommentairesCar">
    <w:name w:val="Stylecommentaires Car"/>
    <w:basedOn w:val="Titre5Car"/>
    <w:link w:val="Stylecommentaires"/>
    <w:rsid w:val="004F293A"/>
    <w:rPr>
      <w:rFonts w:ascii="Arial" w:hAnsi="Arial" w:cs="Arial"/>
      <w:b w:val="0"/>
      <w:i/>
      <w:color w:val="4F81BD" w:themeColor="accent1"/>
      <w:spacing w:val="-2"/>
      <w:sz w:val="18"/>
      <w:szCs w:val="18"/>
    </w:rPr>
  </w:style>
  <w:style w:type="character" w:customStyle="1" w:styleId="En-tteCar">
    <w:name w:val="En-tête Car"/>
    <w:link w:val="En-tte"/>
    <w:rsid w:val="00B56FE2"/>
    <w:rPr>
      <w:rFonts w:ascii="Arial" w:hAnsi="Arial"/>
      <w:sz w:val="24"/>
    </w:rPr>
  </w:style>
  <w:style w:type="character" w:customStyle="1" w:styleId="Commentaires">
    <w:name w:val="Commentaires"/>
    <w:basedOn w:val="StylecommentairesCar"/>
    <w:uiPriority w:val="1"/>
    <w:qFormat/>
    <w:rsid w:val="00027ED1"/>
    <w:rPr>
      <w:rFonts w:ascii="Arial" w:hAnsi="Arial" w:cs="Arial"/>
      <w:b w:val="0"/>
      <w:i/>
      <w:caps w:val="0"/>
      <w:smallCaps w:val="0"/>
      <w:strike w:val="0"/>
      <w:dstrike w:val="0"/>
      <w:vanish w:val="0"/>
      <w:color w:val="4F81BD" w:themeColor="accent1"/>
      <w:spacing w:val="-2"/>
      <w:sz w:val="18"/>
      <w:szCs w:val="18"/>
      <w:vertAlign w:val="baseline"/>
    </w:rPr>
  </w:style>
  <w:style w:type="character" w:customStyle="1" w:styleId="Titre1Car">
    <w:name w:val="Titre 1 Car"/>
    <w:basedOn w:val="Policepardfaut"/>
    <w:link w:val="Titre1"/>
    <w:rsid w:val="00047613"/>
    <w:rPr>
      <w:rFonts w:ascii="Arial" w:hAnsi="Arial"/>
      <w:color w:val="FF0000"/>
      <w:sz w:val="24"/>
    </w:rPr>
  </w:style>
  <w:style w:type="character" w:customStyle="1" w:styleId="Titre4Car">
    <w:name w:val="Titre 4 Car"/>
    <w:basedOn w:val="Policepardfaut"/>
    <w:link w:val="Titre4"/>
    <w:rsid w:val="00047613"/>
    <w:rPr>
      <w:rFonts w:ascii="Arial" w:hAnsi="Arial"/>
      <w:b/>
      <w:color w:val="000000"/>
      <w:sz w:val="24"/>
    </w:rPr>
  </w:style>
  <w:style w:type="character" w:customStyle="1" w:styleId="Titre6Car">
    <w:name w:val="Titre 6 Car"/>
    <w:basedOn w:val="Policepardfaut"/>
    <w:link w:val="Titre6"/>
    <w:rsid w:val="00047613"/>
    <w:rPr>
      <w:rFonts w:ascii="Arial" w:hAnsi="Arial"/>
      <w:b/>
      <w:spacing w:val="-4"/>
      <w:sz w:val="24"/>
    </w:rPr>
  </w:style>
  <w:style w:type="character" w:customStyle="1" w:styleId="ParagraphedelisteCar">
    <w:name w:val="Paragraphe de liste Car"/>
    <w:aliases w:val="texte de base Car,MASC Paragraphe de liste;Paragraphe de liste 1;texte de base;Titre 1 Car1;armelle Car Car"/>
    <w:basedOn w:val="Policepardfaut"/>
    <w:link w:val="Paragraphedeliste"/>
    <w:uiPriority w:val="34"/>
    <w:rsid w:val="007D3D19"/>
    <w:rPr>
      <w:rFonts w:ascii="Arial" w:hAnsi="Arial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D0144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semiHidden/>
    <w:unhideWhenUsed/>
    <w:rsid w:val="00D014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arches-securises.fr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euroairport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greffe.ta-strasbourg@juradm.f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marches-securises.fr/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forms.office.com/Pages/ResponsePage.aspx?id=bY36cwOSCUeg5yyUBiAMG7NhbRmfL6BCrJBSCF77hrdUMko3TUJWV1BMVlhCQ084WlVIOFlKS0NNTi4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EAP Services" ma:contentTypeID="0x0101003CBFB0AD73376E4B8F004638912653FD0042DCBE36710F43C39324074C09E4A4E70A00B2860D57582D614FBD5D9B804A5D20B6" ma:contentTypeVersion="87" ma:contentTypeDescription="Crée un document." ma:contentTypeScope="" ma:versionID="9246d2792811c3f16f7d3c02ffd2b81f">
  <xsd:schema xmlns:xsd="http://www.w3.org/2001/XMLSchema" xmlns:xs="http://www.w3.org/2001/XMLSchema" xmlns:p="http://schemas.microsoft.com/office/2006/metadata/properties" xmlns:ns1="893e59b7-3408-45a6-8309-137b255477e7" targetNamespace="http://schemas.microsoft.com/office/2006/metadata/properties" ma:root="true" ma:fieldsID="38687cd7a8dbcafb5bad97b9a273cd86" ns1:_="">
    <xsd:import namespace="893e59b7-3408-45a6-8309-137b255477e7"/>
    <xsd:element name="properties">
      <xsd:complexType>
        <xsd:sequence>
          <xsd:element name="documentManagement">
            <xsd:complexType>
              <xsd:all>
                <xsd:element ref="ns1:socleCircuitImpose" minOccurs="0"/>
                <xsd:element ref="ns1:socleCircuitValidation" minOccurs="0"/>
                <xsd:element ref="ns1:socleInitiateur" minOccurs="0"/>
                <xsd:element ref="ns1:socleJsonHistorique" minOccurs="0"/>
                <xsd:element ref="ns1:socleJsonHistoriqueGlobal" minOccurs="0"/>
                <xsd:element ref="ns1:socleEtatValidation" minOccurs="0"/>
                <xsd:element ref="ns1:socleSituationActuelle" minOccurs="0"/>
                <xsd:element ref="ns1:socleHistorique" minOccurs="0"/>
                <xsd:element ref="ns1:socleJePeux" minOccurs="0"/>
                <xsd:element ref="ns1:socleCircuitID" minOccurs="0"/>
                <xsd:element ref="ns1:sodocDurationUsefulnessStartingDate" minOccurs="0"/>
                <xsd:element ref="ns1:socleOrigine" minOccurs="0"/>
                <xsd:element ref="ns1:socleUrlDoc" minOccurs="0"/>
                <xsd:element ref="ns1:socleCodification" minOccurs="0"/>
                <xsd:element ref="ns1:socleAbreviation" minOccurs="0"/>
                <xsd:element ref="ns1:sodocParentDocumentLink" minOccurs="0"/>
                <xsd:element ref="ns1:sodocChildDocumentLinks" minOccurs="0"/>
                <xsd:element ref="ns1:f4c5e93c381b4314a46aea3e4986b751" minOccurs="0"/>
                <xsd:element ref="ns1:TaxCatchAll" minOccurs="0"/>
                <xsd:element ref="ns1:TaxCatchAllLabel" minOccurs="0"/>
                <xsd:element ref="ns1:a4a33dd3d28b42498d373e26d33c387a" minOccurs="0"/>
                <xsd:element ref="ns1:socleJson" minOccurs="0"/>
                <xsd:element ref="ns1:socleCircuitNom" minOccurs="0"/>
                <xsd:element ref="ns1:eapPubThematique" minOccurs="0"/>
                <xsd:element ref="ns1:eapPubAnnee" minOccurs="0"/>
                <xsd:element ref="ns1:eapPubPropriete" minOccurs="0"/>
                <xsd:element ref="ns1:eapPubApercu" minOccurs="0"/>
                <xsd:element ref="ns1:eapPubServices" minOccurs="0"/>
                <xsd:element ref="ns1:eapPubDeparte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e59b7-3408-45a6-8309-137b255477e7" elementFormDefault="qualified">
    <xsd:import namespace="http://schemas.microsoft.com/office/2006/documentManagement/types"/>
    <xsd:import namespace="http://schemas.microsoft.com/office/infopath/2007/PartnerControls"/>
    <xsd:element name="socleCircuitImpose" ma:index="0" nillable="true" ma:displayName="Circuit impose" ma:description="" ma:hidden="true" ma:internalName="socleCircuitImpose" ma:readOnly="false">
      <xsd:simpleType>
        <xsd:restriction base="dms:Boolean"/>
      </xsd:simpleType>
    </xsd:element>
    <xsd:element name="socleCircuitValidation" ma:index="1" nillable="true" ma:displayName="Circuit de validation" ma:description="" ma:hidden="true" ma:internalName="socleCircuitValidation" ma:readOnly="false">
      <xsd:simpleType>
        <xsd:restriction base="dms:Text"/>
      </xsd:simpleType>
    </xsd:element>
    <xsd:element name="socleInitiateur" ma:index="2" nillable="true" ma:displayName="Initiateur" ma:description=" " ma:hidden="true" ma:internalName="socleInitiateu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ocleJsonHistorique" ma:index="3" nillable="true" ma:displayName="Historique" ma:description="" ma:hidden="true" ma:internalName="socleJsonHistorique" ma:readOnly="false">
      <xsd:simpleType>
        <xsd:restriction base="dms:Note"/>
      </xsd:simpleType>
    </xsd:element>
    <xsd:element name="socleJsonHistoriqueGlobal" ma:index="4" nillable="true" ma:displayName="Historique global" ma:hidden="true" ma:internalName="socleJsonHistoriqueGlobal" ma:readOnly="false">
      <xsd:simpleType>
        <xsd:restriction base="dms:Note"/>
      </xsd:simpleType>
    </xsd:element>
    <xsd:element name="socleEtatValidation" ma:index="5" nillable="true" ma:displayName="Etat de validation" ma:default="Brouillon" ma:description="Etat de validation" ma:hidden="true" ma:indexed="true" ma:internalName="socleEtatValidation" ma:readOnly="false">
      <xsd:simpleType>
        <xsd:restriction base="dms:Text">
          <xsd:maxLength value="255"/>
        </xsd:restriction>
      </xsd:simpleType>
    </xsd:element>
    <xsd:element name="socleSituationActuelle" ma:index="6" nillable="true" ma:displayName="Situation actuelle" ma:description="Situation actuelle du document" ma:hidden="true" ma:internalName="socleSituationActuelle" ma:readOnly="false">
      <xsd:simpleType>
        <xsd:restriction base="dms:Note"/>
      </xsd:simpleType>
    </xsd:element>
    <xsd:element name="socleHistorique" ma:index="7" nillable="true" ma:displayName="Historique simple" ma:description="Historique de validation" ma:hidden="true" ma:internalName="socleHistorique" ma:readOnly="false">
      <xsd:simpleType>
        <xsd:restriction base="dms:Note"/>
      </xsd:simpleType>
    </xsd:element>
    <xsd:element name="socleJePeux" ma:index="8" nillable="true" ma:displayName="socleJePeux" ma:description="" ma:hidden="true" ma:internalName="socleJePeux" ma:readOnly="false">
      <xsd:simpleType>
        <xsd:restriction base="dms:Text">
          <xsd:maxLength value="255"/>
        </xsd:restriction>
      </xsd:simpleType>
    </xsd:element>
    <xsd:element name="socleCircuitID" ma:index="9" nillable="true" ma:displayName="ID du circuit" ma:description="" ma:hidden="true" ma:internalName="socleCircuitID" ma:readOnly="false">
      <xsd:simpleType>
        <xsd:restriction base="dms:Text"/>
      </xsd:simpleType>
    </xsd:element>
    <xsd:element name="sodocDurationUsefulnessStartingDate" ma:index="12" nillable="true" ma:displayName="Date de départ durée d'utilité" ma:description="Duration of usefulness starting date" ma:format="DateOnly" ma:hidden="true" ma:internalName="sodocDurationUsefulnessStartingDate" ma:readOnly="false">
      <xsd:simpleType>
        <xsd:restriction base="dms:DateTime"/>
      </xsd:simpleType>
    </xsd:element>
    <xsd:element name="socleOrigine" ma:index="13" nillable="true" ma:displayName="Origine" ma:description="" ma:hidden="true" ma:internalName="socleOrigine" ma:readOnly="false">
      <xsd:simpleType>
        <xsd:restriction base="dms:Text"/>
      </xsd:simpleType>
    </xsd:element>
    <xsd:element name="socleUrlDoc" ma:index="14" nillable="true" ma:displayName="URL du document" ma:format="Hyperlink" ma:internalName="socleUrlDoc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ocleCodification" ma:index="15" nillable="true" ma:displayName="Codification" ma:description="" ma:hidden="true" ma:internalName="socleCodification">
      <xsd:simpleType>
        <xsd:restriction base="dms:Text"/>
      </xsd:simpleType>
    </xsd:element>
    <xsd:element name="socleAbreviation" ma:index="16" nillable="true" ma:displayName="Abréviation" ma:description="" ma:hidden="true" ma:internalName="socleAbreviation">
      <xsd:simpleType>
        <xsd:restriction base="dms:Text"/>
      </xsd:simpleType>
    </xsd:element>
    <xsd:element name="sodocParentDocumentLink" ma:index="17" nillable="true" ma:displayName="Document(s) parent(s)" ma:description="" ma:internalName="sodocParentDocumentLink">
      <xsd:simpleType>
        <xsd:restriction base="dms:Note"/>
      </xsd:simpleType>
    </xsd:element>
    <xsd:element name="sodocChildDocumentLinks" ma:index="18" nillable="true" ma:displayName="Document(s) enfant(s)" ma:description="" ma:internalName="sodocChildDocumentLinks">
      <xsd:simpleType>
        <xsd:restriction base="dms:Note"/>
      </xsd:simpleType>
    </xsd:element>
    <xsd:element name="f4c5e93c381b4314a46aea3e4986b751" ma:index="20" nillable="true" ma:taxonomy="true" ma:internalName="f4c5e93c381b4314a46aea3e4986b751" ma:taxonomyFieldName="socleTPerimetre" ma:displayName="Perimetre" ma:readOnly="false" ma:default="" ma:fieldId="{f4c5e93c-381b-4314-a46a-ea3e4986b751}" ma:sspId="526788c5-5096-42e5-a656-27b74ffcb86c" ma:termSetId="ff5709af-1cb3-43da-988d-dcb3ce73b3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1" nillable="true" ma:displayName="Taxonomy Catch All Column" ma:hidden="true" ma:list="{060b93f2-c6cc-4c87-a697-9880acdd8231}" ma:internalName="TaxCatchAll" ma:showField="CatchAllData" ma:web="27231443-30d4-426e-ac6f-3f7fbe65d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2" nillable="true" ma:displayName="Taxonomy Catch All Column1" ma:hidden="true" ma:list="{060b93f2-c6cc-4c87-a697-9880acdd8231}" ma:internalName="TaxCatchAllLabel" ma:readOnly="true" ma:showField="CatchAllDataLabel" ma:web="27231443-30d4-426e-ac6f-3f7fbe65d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4a33dd3d28b42498d373e26d33c387a" ma:index="24" nillable="true" ma:taxonomy="true" ma:internalName="a4a33dd3d28b42498d373e26d33c387a" ma:taxonomyFieldName="soDocTDomaine" ma:displayName="Domaine métier" ma:readOnly="false" ma:default="" ma:fieldId="{a4a33dd3-d28b-4249-8d37-3e26d33c387a}" ma:sspId="526788c5-5096-42e5-a656-27b74ffcb86c" ma:termSetId="db6709c0-9d80-4e0b-a910-34f19575063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ocleJson" ma:index="25" nillable="true" ma:displayName="json" ma:description="" ma:hidden="true" ma:internalName="socleJson" ma:readOnly="false">
      <xsd:simpleType>
        <xsd:restriction base="dms:Note"/>
      </xsd:simpleType>
    </xsd:element>
    <xsd:element name="socleCircuitNom" ma:index="26" nillable="true" ma:displayName="Nom du circuit" ma:description="" ma:hidden="true" ma:internalName="socleCircuitNom" ma:readOnly="false">
      <xsd:simpleType>
        <xsd:restriction base="dms:Text"/>
      </xsd:simpleType>
    </xsd:element>
    <xsd:element name="eapPubThematique" ma:index="33" nillable="true" ma:displayName="Thématique" ma:format="Dropdown" ma:internalName="eapPubThematique">
      <xsd:simpleType>
        <xsd:restriction base="dms:Choice">
          <xsd:enumeration value="ASQ"/>
          <xsd:enumeration value="Bruit"/>
          <xsd:enumeration value="Budget"/>
          <xsd:enumeration value="CO2"/>
          <xsd:enumeration value="CODIR"/>
          <xsd:enumeration value="COMEX"/>
          <xsd:enumeration value="CSE"/>
          <xsd:enumeration value="Déneigement"/>
          <xsd:enumeration value="Emploi"/>
          <xsd:enumeration value="Formation"/>
          <xsd:enumeration value="Qualité de vie au travail"/>
          <xsd:enumeration value="Règlementaire"/>
          <xsd:enumeration value="Vie du personnel"/>
          <xsd:enumeration value="Modèle"/>
        </xsd:restriction>
      </xsd:simpleType>
    </xsd:element>
    <xsd:element name="eapPubAnnee" ma:index="34" nillable="true" ma:displayName="Année" ma:internalName="eapPubAnnee">
      <xsd:simpleType>
        <xsd:restriction base="dms:Text">
          <xsd:maxLength value="255"/>
        </xsd:restriction>
      </xsd:simpleType>
    </xsd:element>
    <xsd:element name="eapPubPropriete" ma:index="35" nillable="true" ma:displayName="Propriétés" ma:hidden="true" ma:internalName="eapPubPropriete" ma:readOnly="false">
      <xsd:simpleType>
        <xsd:restriction base="dms:Text">
          <xsd:maxLength value="255"/>
        </xsd:restriction>
      </xsd:simpleType>
    </xsd:element>
    <xsd:element name="eapPubApercu" ma:index="36" nillable="true" ma:displayName="Aperçu" ma:hidden="true" ma:internalName="eapPubApercu" ma:readOnly="false">
      <xsd:simpleType>
        <xsd:restriction base="dms:Text">
          <xsd:maxLength value="255"/>
        </xsd:restriction>
      </xsd:simpleType>
    </xsd:element>
    <xsd:element name="eapPubServices" ma:index="37" nillable="true" ma:displayName="Services" ma:hidden="true" ma:internalName="eapPubServices" ma:readOnly="false">
      <xsd:simpleType>
        <xsd:restriction base="dms:Text">
          <xsd:maxLength value="255"/>
        </xsd:restriction>
      </xsd:simpleType>
    </xsd:element>
    <xsd:element name="eapPubDepartement" ma:index="38" nillable="true" ma:displayName="Département" ma:hidden="true" ma:indexed="true" ma:internalName="eapPubDepartem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ype de contenu"/>
        <xsd:element ref="dc:title" minOccurs="0" maxOccurs="1" ma:index="2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odoc:SoDOCContentType xmlns:sodoc="https://schemas.solutions365.fr/sodoc/options">
  <sodoc:NamePolicy>Free</sodoc:NamePolicy>
  <sodoc:ManagementArea>f3730793-c32a-4457-8f20-73caf03819e7|Social et Paie</sodoc:ManagementArea>
  <sodoc:BusinessDomain>d9642fc6-3f8e-46aa-820f-9447ecd12e2f|Ressources Humaines</sodoc:BusinessDomain>
  <sodoc:LegalRetentionPeriod>0</sodoc:LegalRetentionPeriod>
  <sodoc:InternalRetentionPeriod>0</sodoc:InternalRetentionPeriod>
  <sodoc:Disposition>bfdd84a2-47da-4c68-b2da-34a6f0713c7c|Keep</sodoc:Disposition>
  <sodoc:RetentionStartDateField>Modified</sodoc:RetentionStartDateField>
  <sodoc:CreateRecord>false</sodoc:CreateRecord>
  <sodoc:DefaultFieldValues/>
</sodoc:SoDOCContentType>
</file>

<file path=customXml/item3.xml><?xml version="1.0" encoding="utf-8"?>
<?mso-contentType ?>
<SharedContentType xmlns="Microsoft.SharePoint.Taxonomy.ContentTypeSync" SourceId="526788c5-5096-42e5-a656-27b74ffcb86c" ContentTypeId="0x0101003CBFB0AD73376E4B8F004638912653FD0042DCBE36710F43C39324074C09E4A4E7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4c5e93c381b4314a46aea3e4986b751 xmlns="893e59b7-3408-45a6-8309-137b255477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Construction Bâtiments et VRD</TermName>
          <TermId xmlns="http://schemas.microsoft.com/office/infopath/2007/PartnerControls">4e49d2bc-bab1-44d5-9078-38beee7222c7</TermId>
        </TermInfo>
      </Terms>
    </f4c5e93c381b4314a46aea3e4986b751>
    <socleEtatValidation xmlns="893e59b7-3408-45a6-8309-137b255477e7">Brouillon</socleEtatValidation>
    <TaxCatchAll xmlns="893e59b7-3408-45a6-8309-137b255477e7">
      <Value>2</Value>
      <Value>30</Value>
    </TaxCatchAll>
    <eapPubApercu xmlns="893e59b7-3408-45a6-8309-137b255477e7" xsi:nil="true"/>
    <socleJson xmlns="893e59b7-3408-45a6-8309-137b255477e7" xsi:nil="true"/>
    <socleJsonHistoriqueGlobal xmlns="893e59b7-3408-45a6-8309-137b255477e7" xsi:nil="true"/>
    <sodocChildDocumentLinks xmlns="893e59b7-3408-45a6-8309-137b255477e7" xsi:nil="true"/>
    <socleHistorique xmlns="893e59b7-3408-45a6-8309-137b255477e7" xsi:nil="true"/>
    <eapPubAnnee xmlns="893e59b7-3408-45a6-8309-137b255477e7" xsi:nil="true"/>
    <socleCircuitImpose xmlns="893e59b7-3408-45a6-8309-137b255477e7" xsi:nil="true"/>
    <socleJePeux xmlns="893e59b7-3408-45a6-8309-137b255477e7" xsi:nil="true"/>
    <socleOrigine xmlns="893e59b7-3408-45a6-8309-137b255477e7" xsi:nil="true"/>
    <a4a33dd3d28b42498d373e26d33c387a xmlns="893e59b7-3408-45a6-8309-137b255477e7">
      <Terms xmlns="http://schemas.microsoft.com/office/infopath/2007/PartnerControls">
        <TermInfo xmlns="http://schemas.microsoft.com/office/infopath/2007/PartnerControls">
          <TermName xmlns="http://schemas.microsoft.com/office/infopath/2007/PartnerControls">Département Infrastructure</TermName>
          <TermId xmlns="http://schemas.microsoft.com/office/infopath/2007/PartnerControls">15838683-02b2-499f-8f72-471810791d3e</TermId>
        </TermInfo>
      </Terms>
    </a4a33dd3d28b42498d373e26d33c387a>
    <eapPubDepartement xmlns="893e59b7-3408-45a6-8309-137b255477e7">Département Infrastructure</eapPubDepartement>
    <sodocDurationUsefulnessStartingDate xmlns="893e59b7-3408-45a6-8309-137b255477e7">2025-06-26T04:14:47+00:00</sodocDurationUsefulnessStartingDate>
    <socleCodification xmlns="893e59b7-3408-45a6-8309-137b255477e7" xsi:nil="true"/>
    <socleAbreviation xmlns="893e59b7-3408-45a6-8309-137b255477e7" xsi:nil="true"/>
    <sodocParentDocumentLink xmlns="893e59b7-3408-45a6-8309-137b255477e7" xsi:nil="true"/>
    <socleCircuitNom xmlns="893e59b7-3408-45a6-8309-137b255477e7" xsi:nil="true"/>
    <eapPubPropriete xmlns="893e59b7-3408-45a6-8309-137b255477e7" xsi:nil="true"/>
    <socleSituationActuelle xmlns="893e59b7-3408-45a6-8309-137b255477e7" xsi:nil="true"/>
    <socleCircuitValidation xmlns="893e59b7-3408-45a6-8309-137b255477e7" xsi:nil="true"/>
    <socleJsonHistorique xmlns="893e59b7-3408-45a6-8309-137b255477e7" xsi:nil="true"/>
    <eapPubServices xmlns="893e59b7-3408-45a6-8309-137b255477e7">Service CBV</eapPubServices>
    <socleCircuitID xmlns="893e59b7-3408-45a6-8309-137b255477e7" xsi:nil="true"/>
    <socleUrlDoc xmlns="893e59b7-3408-45a6-8309-137b255477e7">
      <Url xsi:nil="true"/>
      <Description xsi:nil="true"/>
    </socleUrlDoc>
    <eapPubThematique xmlns="893e59b7-3408-45a6-8309-137b255477e7" xsi:nil="true"/>
    <socleInitiateur xmlns="893e59b7-3408-45a6-8309-137b255477e7">
      <UserInfo>
        <DisplayName/>
        <AccountId xsi:nil="true"/>
        <AccountType/>
      </UserInfo>
    </socleInitiateur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F9548-A31C-4937-A6D5-07F98FE17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e59b7-3408-45a6-8309-137b25547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EDD2D-C149-4F0D-9427-3E683EA729A4}">
  <ds:schemaRefs>
    <ds:schemaRef ds:uri="https://schemas.solutions365.fr/sodoc/options"/>
  </ds:schemaRefs>
</ds:datastoreItem>
</file>

<file path=customXml/itemProps3.xml><?xml version="1.0" encoding="utf-8"?>
<ds:datastoreItem xmlns:ds="http://schemas.openxmlformats.org/officeDocument/2006/customXml" ds:itemID="{DD8F45CC-AE3D-4B94-B414-D97D29A4F7F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F5A71C6-7533-438D-90F0-D61D0AE99CDC}">
  <ds:schemaRefs>
    <ds:schemaRef ds:uri="http://schemas.microsoft.com/office/2006/metadata/properties"/>
    <ds:schemaRef ds:uri="http://schemas.microsoft.com/office/infopath/2007/PartnerControls"/>
    <ds:schemaRef ds:uri="893e59b7-3408-45a6-8309-137b255477e7"/>
  </ds:schemaRefs>
</ds:datastoreItem>
</file>

<file path=customXml/itemProps5.xml><?xml version="1.0" encoding="utf-8"?>
<ds:datastoreItem xmlns:ds="http://schemas.openxmlformats.org/officeDocument/2006/customXml" ds:itemID="{A32A6153-3257-42B0-83CC-C7E26ED09F9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140ac08-4be2-4d3c-8f70-a538173f67b2}" enabled="1" method="Standard" siteId="{73fa8d6d-9203-4709-a0e7-2c9406200c1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2200</Characters>
  <Application>Microsoft Office Word</Application>
  <DocSecurity>0</DocSecurity>
  <Lines>18</Lines>
  <Paragraphs>5</Paragraphs>
  <ScaleCrop>false</ScaleCrop>
  <Company>Euroairport</Company>
  <LinksUpToDate>false</LinksUpToDate>
  <CharactersWithSpaces>2595</CharactersWithSpaces>
  <SharedDoc>false</SharedDoc>
  <HLinks>
    <vt:vector size="30" baseType="variant">
      <vt:variant>
        <vt:i4>7929941</vt:i4>
      </vt:variant>
      <vt:variant>
        <vt:i4>12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4325440</vt:i4>
      </vt:variant>
      <vt:variant>
        <vt:i4>9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  <vt:variant>
        <vt:i4>65548</vt:i4>
      </vt:variant>
      <vt:variant>
        <vt:i4>6</vt:i4>
      </vt:variant>
      <vt:variant>
        <vt:i4>0</vt:i4>
      </vt:variant>
      <vt:variant>
        <vt:i4>5</vt:i4>
      </vt:variant>
      <vt:variant>
        <vt:lpwstr>https://forms.office.com/Pages/ResponsePage.aspx?id=bY36cwOSCUeg5yyUBiAMG7NhbRmfL6BCrJBSCF77hrdUMko3TUJWV1BMVlhCQ084WlVIOFlKS0NNTi4u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  <vt:variant>
        <vt:i4>3801184</vt:i4>
      </vt:variant>
      <vt:variant>
        <vt:i4>0</vt:i4>
      </vt:variant>
      <vt:variant>
        <vt:i4>0</vt:i4>
      </vt:variant>
      <vt:variant>
        <vt:i4>5</vt:i4>
      </vt:variant>
      <vt:variant>
        <vt:lpwstr>http://www.euroairport.com/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de marché version F pour procédures ouvertes non européennes</dc:title>
  <dc:subject/>
  <dc:creator>GoepfertD</dc:creator>
  <cp:keywords/>
  <cp:lastModifiedBy>SCHAPPLER Deborah</cp:lastModifiedBy>
  <cp:revision>19</cp:revision>
  <cp:lastPrinted>2016-08-16T17:26:00Z</cp:lastPrinted>
  <dcterms:created xsi:type="dcterms:W3CDTF">2025-06-26T19:45:00Z</dcterms:created>
  <dcterms:modified xsi:type="dcterms:W3CDTF">2025-07-01T06:33:00Z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0x0101003CBFB0AD73376E4B8F004638912653FD0042DCBE36710F43C39324074C09E4A4E70A00B2860D57582D614FBD5D9B804A5D20B6</vt:lpwstr>
  </property>
  <property fmtid="{D5CDD505-2E9C-101B-9397-08002B2CF9AE}" pid="3" name="soDocTDomaine">
    <vt:lpwstr>2;#Département Infrastructure|15838683-02b2-499f-8f72-471810791d3e</vt:lpwstr>
  </property>
  <property fmtid="{D5CDD505-2E9C-101B-9397-08002B2CF9AE}" pid="4" name="MediaServiceImageTags">
    <vt:lpwstr/>
  </property>
  <property fmtid="{D5CDD505-2E9C-101B-9397-08002B2CF9AE}" pid="5" name="socleTPerimetre">
    <vt:lpwstr>30;#Construction Bâtiments et VRD|4e49d2bc-bab1-44d5-9078-38beee7222c7</vt:lpwstr>
  </property>
  <property fmtid="{D5CDD505-2E9C-101B-9397-08002B2CF9AE}" pid="6" name="lcf76f155ced4ddcb4097134ff3c332f">
    <vt:lpwstr/>
  </property>
  <property fmtid="{D5CDD505-2E9C-101B-9397-08002B2CF9AE}" pid="7" name="sodoc_contenttype">
    <vt:lpwstr>0x0101003CBFB0AD73376E4B8F004638912653FD0042DCBE36710F43C39324074C09E4A4E70A00B2860D57582D614FBD5D9B804A5D20B6</vt:lpwstr>
  </property>
</Properties>
</file>