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C6754" w14:textId="77777777" w:rsidR="00A01F3D" w:rsidRDefault="00A01F3D" w:rsidP="00A01F3D">
      <w:pPr>
        <w:pStyle w:val="En-tte"/>
        <w:tabs>
          <w:tab w:val="clear" w:pos="4536"/>
          <w:tab w:val="clear" w:pos="9072"/>
          <w:tab w:val="left" w:pos="1373"/>
          <w:tab w:val="center" w:pos="5245"/>
        </w:tabs>
        <w:spacing w:before="60"/>
        <w:ind w:left="-57" w:right="-57"/>
        <w:jc w:val="center"/>
        <w:rPr>
          <w:rFonts w:cs="Arial"/>
          <w:caps/>
          <w:sz w:val="20"/>
          <w:szCs w:val="22"/>
          <w:lang w:val="de-DE"/>
        </w:rPr>
      </w:pPr>
      <w:r w:rsidRPr="009C5522">
        <w:rPr>
          <w:rFonts w:cs="Arial"/>
          <w:caps/>
          <w:sz w:val="20"/>
          <w:szCs w:val="22"/>
          <w:lang w:val="de-DE"/>
        </w:rPr>
        <w:t>OFFENES VERHANDLUNGSVERFAHREN</w:t>
      </w:r>
    </w:p>
    <w:p w14:paraId="281A346F" w14:textId="1BAF55A8" w:rsidR="00D3246A" w:rsidRPr="00157020" w:rsidRDefault="00CD491F" w:rsidP="00CD491F">
      <w:pPr>
        <w:pStyle w:val="En-tte"/>
        <w:tabs>
          <w:tab w:val="clear" w:pos="4536"/>
          <w:tab w:val="clear" w:pos="9072"/>
          <w:tab w:val="left" w:pos="1373"/>
          <w:tab w:val="center" w:pos="5245"/>
        </w:tabs>
        <w:spacing w:before="60"/>
        <w:ind w:left="-57" w:right="-57"/>
        <w:rPr>
          <w:rFonts w:ascii="Arial Gras" w:hAnsi="Arial Gras"/>
          <w:b/>
          <w:i/>
          <w:sz w:val="30"/>
          <w:szCs w:val="22"/>
          <w:lang w:val="de-DE"/>
        </w:rPr>
      </w:pPr>
      <w:r>
        <w:rPr>
          <w:b/>
          <w:color w:val="FF0000"/>
          <w:lang w:val="de-DE"/>
        </w:rPr>
        <w:tab/>
      </w:r>
      <w:r>
        <w:rPr>
          <w:b/>
          <w:color w:val="FF0000"/>
          <w:lang w:val="de-DE"/>
        </w:rPr>
        <w:tab/>
      </w:r>
      <w:r w:rsidR="000A0CD9" w:rsidRPr="00157020">
        <w:rPr>
          <w:b/>
          <w:color w:val="4F81BD" w:themeColor="accent1"/>
          <w:lang w:val="de-DE"/>
        </w:rPr>
        <w:t>FAHRRADVERBINDUNG ZONE 6</w:t>
      </w:r>
    </w:p>
    <w:p w14:paraId="105A4D23" w14:textId="13E53B2B" w:rsidR="00C525A9" w:rsidRPr="00157020" w:rsidRDefault="00E06E1D" w:rsidP="00731B8B">
      <w:pPr>
        <w:pStyle w:val="En-tte"/>
        <w:tabs>
          <w:tab w:val="clear" w:pos="4536"/>
          <w:tab w:val="clear" w:pos="9072"/>
        </w:tabs>
        <w:spacing w:before="120"/>
        <w:rPr>
          <w:rFonts w:cs="Arial"/>
          <w:color w:val="99CC00"/>
          <w:sz w:val="18"/>
          <w:szCs w:val="18"/>
          <w:lang w:val="de-DE"/>
        </w:rPr>
      </w:pPr>
      <w:r w:rsidRPr="00157020">
        <w:rPr>
          <w:rFonts w:cs="Arial"/>
          <w:b/>
          <w:bCs/>
          <w:sz w:val="18"/>
          <w:szCs w:val="18"/>
          <w:lang w:val="de-DE"/>
        </w:rPr>
        <w:t>Auftraggeber</w:t>
      </w:r>
      <w:r w:rsidR="00D3246A" w:rsidRPr="00157020">
        <w:rPr>
          <w:rFonts w:cs="Arial"/>
          <w:b/>
          <w:bCs/>
          <w:sz w:val="18"/>
          <w:szCs w:val="18"/>
          <w:lang w:val="de-DE"/>
        </w:rPr>
        <w:t>:</w:t>
      </w:r>
      <w:r w:rsidR="00D3246A" w:rsidRPr="00157020">
        <w:rPr>
          <w:rFonts w:cs="Arial"/>
          <w:sz w:val="18"/>
          <w:szCs w:val="18"/>
          <w:lang w:val="de-DE"/>
        </w:rPr>
        <w:t xml:space="preserve"> </w:t>
      </w:r>
      <w:r w:rsidR="006D13A4" w:rsidRPr="00157020">
        <w:rPr>
          <w:rFonts w:cs="Arial"/>
          <w:smallCaps/>
          <w:sz w:val="18"/>
          <w:szCs w:val="18"/>
          <w:lang w:val="de-DE"/>
        </w:rPr>
        <w:t>FLUGHAFEN BASEL-MULHOUSE</w:t>
      </w:r>
      <w:r w:rsidR="006D13A4" w:rsidRPr="00157020">
        <w:rPr>
          <w:rFonts w:cs="Arial"/>
          <w:b/>
          <w:bCs/>
          <w:smallCaps/>
          <w:sz w:val="18"/>
          <w:szCs w:val="18"/>
          <w:lang w:val="de-DE"/>
        </w:rPr>
        <w:t xml:space="preserve"> </w:t>
      </w:r>
      <w:r w:rsidR="00C525A9" w:rsidRPr="00157020">
        <w:rPr>
          <w:rFonts w:cs="Arial"/>
          <w:sz w:val="18"/>
          <w:szCs w:val="18"/>
          <w:lang w:val="de-DE"/>
        </w:rPr>
        <w:t xml:space="preserve">– </w:t>
      </w:r>
      <w:r w:rsidR="00D3246A" w:rsidRPr="00157020">
        <w:rPr>
          <w:rFonts w:cs="Arial"/>
          <w:sz w:val="18"/>
          <w:szCs w:val="18"/>
          <w:lang w:val="de-DE"/>
        </w:rPr>
        <w:t xml:space="preserve">Schweizerisch-französische öffentlich-rechtliche Unternehmung – Postfach </w:t>
      </w:r>
      <w:r w:rsidR="00EF11E2" w:rsidRPr="00157020">
        <w:rPr>
          <w:rFonts w:cs="Arial"/>
          <w:sz w:val="18"/>
          <w:szCs w:val="18"/>
          <w:lang w:val="de-DE"/>
        </w:rPr>
        <w:t xml:space="preserve">43 </w:t>
      </w:r>
      <w:r w:rsidR="00D3246A" w:rsidRPr="00157020">
        <w:rPr>
          <w:rFonts w:cs="Arial"/>
          <w:sz w:val="18"/>
          <w:szCs w:val="18"/>
          <w:lang w:val="de-DE"/>
        </w:rPr>
        <w:t>– CH-4030 Basel</w:t>
      </w:r>
      <w:r w:rsidR="00AE55FC" w:rsidRPr="00157020">
        <w:rPr>
          <w:rFonts w:cs="Arial"/>
          <w:sz w:val="18"/>
          <w:szCs w:val="18"/>
          <w:lang w:val="de-DE"/>
        </w:rPr>
        <w:t xml:space="preserve"> </w:t>
      </w:r>
      <w:r w:rsidR="00742161" w:rsidRPr="00157020">
        <w:rPr>
          <w:rFonts w:cs="Arial"/>
          <w:sz w:val="18"/>
          <w:szCs w:val="18"/>
          <w:lang w:val="de-DE"/>
        </w:rPr>
        <w:t xml:space="preserve">– </w:t>
      </w:r>
      <w:hyperlink r:id="rId12">
        <w:r w:rsidR="00D3246A" w:rsidRPr="00157020">
          <w:rPr>
            <w:rStyle w:val="Lienhypertexte"/>
            <w:rFonts w:cs="Arial"/>
            <w:sz w:val="18"/>
            <w:szCs w:val="18"/>
            <w:lang w:val="de-DE"/>
          </w:rPr>
          <w:t>www.euroairport.com</w:t>
        </w:r>
      </w:hyperlink>
      <w:r w:rsidR="00C525A9" w:rsidRPr="00157020">
        <w:rPr>
          <w:rFonts w:cs="Arial"/>
          <w:sz w:val="18"/>
          <w:szCs w:val="18"/>
          <w:lang w:val="de-DE"/>
        </w:rPr>
        <w:t xml:space="preserve">. </w:t>
      </w:r>
    </w:p>
    <w:p w14:paraId="1B0651A1" w14:textId="77777777" w:rsidR="00B558AA" w:rsidRPr="00157020" w:rsidRDefault="00B558AA" w:rsidP="00077A64">
      <w:pPr>
        <w:pStyle w:val="En-tte"/>
        <w:tabs>
          <w:tab w:val="clear" w:pos="4536"/>
          <w:tab w:val="clear" w:pos="9072"/>
        </w:tabs>
        <w:spacing w:before="60"/>
        <w:rPr>
          <w:rStyle w:val="Lienhypertexte"/>
          <w:bCs/>
          <w:sz w:val="18"/>
          <w:szCs w:val="14"/>
          <w:lang w:val="de-DE"/>
        </w:rPr>
      </w:pPr>
      <w:r w:rsidRPr="00157020">
        <w:rPr>
          <w:rFonts w:cs="Arial"/>
          <w:sz w:val="18"/>
          <w:szCs w:val="18"/>
          <w:lang w:val="de-DE"/>
        </w:rPr>
        <w:t xml:space="preserve">Die Auftragsunterlagen stehen für einen uneingeschränkten und vollständigen direkten Zugang gebührenfrei zur Verfügung unter die Adresse des </w:t>
      </w:r>
      <w:proofErr w:type="spellStart"/>
      <w:r w:rsidRPr="00157020">
        <w:rPr>
          <w:rFonts w:cs="Arial"/>
          <w:sz w:val="18"/>
          <w:szCs w:val="18"/>
          <w:lang w:val="de-DE"/>
        </w:rPr>
        <w:t>Beschafferprofils</w:t>
      </w:r>
      <w:proofErr w:type="spellEnd"/>
      <w:r w:rsidRPr="00157020">
        <w:rPr>
          <w:rFonts w:cs="Arial"/>
          <w:sz w:val="18"/>
          <w:szCs w:val="18"/>
          <w:lang w:val="de-DE"/>
        </w:rPr>
        <w:t>: (URL):</w:t>
      </w:r>
      <w:r w:rsidRPr="00157020">
        <w:rPr>
          <w:b/>
          <w:lang w:val="de-DE"/>
        </w:rPr>
        <w:t xml:space="preserve"> </w:t>
      </w:r>
      <w:hyperlink r:id="rId13" w:history="1">
        <w:r w:rsidRPr="00157020">
          <w:rPr>
            <w:rStyle w:val="Lienhypertexte"/>
            <w:bCs/>
            <w:sz w:val="18"/>
            <w:szCs w:val="14"/>
            <w:lang w:val="de-DE"/>
          </w:rPr>
          <w:t>https://www.marches-securises.fr/</w:t>
        </w:r>
      </w:hyperlink>
    </w:p>
    <w:p w14:paraId="4201F541" w14:textId="6336B0C5" w:rsidR="00731B8B" w:rsidRPr="00157020" w:rsidRDefault="00731B8B" w:rsidP="00077A64">
      <w:pPr>
        <w:pStyle w:val="En-tte"/>
        <w:tabs>
          <w:tab w:val="clear" w:pos="4536"/>
          <w:tab w:val="clear" w:pos="9072"/>
        </w:tabs>
        <w:spacing w:before="60"/>
        <w:rPr>
          <w:rStyle w:val="Commentaires"/>
          <w:lang w:val="de-DE"/>
        </w:rPr>
      </w:pPr>
      <w:r w:rsidRPr="00157020">
        <w:rPr>
          <w:rFonts w:cs="Arial"/>
          <w:b/>
          <w:sz w:val="18"/>
          <w:szCs w:val="18"/>
          <w:lang w:val="de-DE"/>
        </w:rPr>
        <w:t>Art des Auftrag</w:t>
      </w:r>
      <w:r w:rsidRPr="00157020">
        <w:rPr>
          <w:rFonts w:cs="Arial"/>
          <w:b/>
          <w:color w:val="000000" w:themeColor="text1"/>
          <w:sz w:val="18"/>
          <w:szCs w:val="18"/>
          <w:lang w:val="de-DE"/>
        </w:rPr>
        <w:t>s</w:t>
      </w:r>
      <w:r w:rsidRPr="00157020">
        <w:rPr>
          <w:rFonts w:cs="Arial"/>
          <w:color w:val="000000" w:themeColor="text1"/>
          <w:sz w:val="18"/>
          <w:szCs w:val="18"/>
          <w:lang w:val="de-DE"/>
        </w:rPr>
        <w:t xml:space="preserve">: </w:t>
      </w:r>
      <w:r w:rsidR="002D3A30" w:rsidRPr="00157020">
        <w:rPr>
          <w:rFonts w:cs="Arial"/>
          <w:color w:val="000000" w:themeColor="text1"/>
          <w:sz w:val="18"/>
          <w:szCs w:val="18"/>
          <w:lang w:val="de-DE"/>
        </w:rPr>
        <w:t>Bauauftrag</w:t>
      </w:r>
    </w:p>
    <w:p w14:paraId="6B4483CB" w14:textId="5F39BEFD" w:rsidR="00C30B04" w:rsidRPr="00157020" w:rsidRDefault="00C30B04" w:rsidP="00077A64">
      <w:pPr>
        <w:spacing w:before="60"/>
        <w:jc w:val="both"/>
        <w:rPr>
          <w:rFonts w:cs="Arial"/>
          <w:b/>
          <w:bCs/>
          <w:sz w:val="18"/>
          <w:szCs w:val="18"/>
          <w:lang w:val="de-DE"/>
        </w:rPr>
      </w:pPr>
      <w:r w:rsidRPr="00157020">
        <w:rPr>
          <w:b/>
          <w:bCs/>
          <w:sz w:val="18"/>
          <w:szCs w:val="18"/>
          <w:lang w:val="de-DE"/>
        </w:rPr>
        <w:t>Hauptort der Ausführung:</w:t>
      </w:r>
      <w:r w:rsidRPr="00157020">
        <w:rPr>
          <w:bCs/>
          <w:sz w:val="18"/>
          <w:szCs w:val="18"/>
          <w:lang w:val="de-DE"/>
        </w:rPr>
        <w:t xml:space="preserve"> </w:t>
      </w:r>
      <w:r w:rsidRPr="00157020">
        <w:rPr>
          <w:bCs/>
          <w:color w:val="000000" w:themeColor="text1"/>
          <w:sz w:val="18"/>
          <w:szCs w:val="18"/>
          <w:lang w:val="de-DE"/>
        </w:rPr>
        <w:t xml:space="preserve">Standort des Flughafens Basel-Mulhouse </w:t>
      </w:r>
    </w:p>
    <w:p w14:paraId="3C7C6030" w14:textId="03860B36" w:rsidR="00AC13A7" w:rsidRPr="00157020" w:rsidRDefault="00AC13A7" w:rsidP="00077A64">
      <w:pPr>
        <w:pStyle w:val="Titre5"/>
        <w:keepNext w:val="0"/>
        <w:widowControl w:val="0"/>
        <w:spacing w:before="60"/>
        <w:rPr>
          <w:rStyle w:val="Commentaires"/>
          <w:b w:val="0"/>
          <w:color w:val="000000" w:themeColor="text1"/>
          <w:lang w:val="de-DE"/>
        </w:rPr>
      </w:pPr>
      <w:r w:rsidRPr="00157020">
        <w:rPr>
          <w:rFonts w:cs="Arial"/>
          <w:sz w:val="18"/>
          <w:szCs w:val="18"/>
          <w:lang w:val="de-DE"/>
        </w:rPr>
        <w:t xml:space="preserve">Kurze Beschreibung: </w:t>
      </w:r>
      <w:r w:rsidR="00E860B5" w:rsidRPr="00157020">
        <w:rPr>
          <w:b w:val="0"/>
          <w:color w:val="000000" w:themeColor="text1"/>
          <w:sz w:val="18"/>
          <w:szCs w:val="18"/>
          <w:lang w:val="de-DE"/>
        </w:rPr>
        <w:t>D</w:t>
      </w:r>
      <w:r w:rsidR="00F3241C" w:rsidRPr="00157020">
        <w:rPr>
          <w:b w:val="0"/>
          <w:color w:val="000000" w:themeColor="text1"/>
          <w:sz w:val="18"/>
          <w:szCs w:val="18"/>
          <w:lang w:val="de-DE"/>
        </w:rPr>
        <w:t>er</w:t>
      </w:r>
      <w:r w:rsidR="00AB41F2" w:rsidRPr="00157020">
        <w:rPr>
          <w:b w:val="0"/>
          <w:color w:val="000000" w:themeColor="text1"/>
          <w:sz w:val="18"/>
          <w:szCs w:val="18"/>
          <w:lang w:val="de-DE"/>
        </w:rPr>
        <w:t xml:space="preserve"> Auftrag </w:t>
      </w:r>
      <w:r w:rsidR="00953422" w:rsidRPr="00157020">
        <w:rPr>
          <w:b w:val="0"/>
          <w:color w:val="000000" w:themeColor="text1"/>
          <w:sz w:val="18"/>
          <w:szCs w:val="18"/>
          <w:lang w:val="de-DE"/>
        </w:rPr>
        <w:t xml:space="preserve">umfasst die </w:t>
      </w:r>
      <w:r w:rsidR="00AB41F2" w:rsidRPr="00157020">
        <w:rPr>
          <w:b w:val="0"/>
          <w:color w:val="000000" w:themeColor="text1"/>
          <w:sz w:val="18"/>
          <w:szCs w:val="18"/>
          <w:lang w:val="de-DE"/>
        </w:rPr>
        <w:t>Schaffung von Fahrradwegen in Zone 6bis.</w:t>
      </w:r>
    </w:p>
    <w:p w14:paraId="030DA53A" w14:textId="0E2CB782" w:rsidR="00E936DD" w:rsidRPr="00157020" w:rsidRDefault="00AC13A7" w:rsidP="00B77BA4">
      <w:pPr>
        <w:pStyle w:val="Titre5"/>
        <w:spacing w:before="60"/>
        <w:jc w:val="both"/>
        <w:rPr>
          <w:rFonts w:cs="Arial"/>
          <w:color w:val="000000" w:themeColor="text1"/>
          <w:sz w:val="18"/>
          <w:szCs w:val="18"/>
          <w:lang w:val="de-DE"/>
        </w:rPr>
      </w:pPr>
      <w:r w:rsidRPr="00157020">
        <w:rPr>
          <w:rFonts w:cs="Arial"/>
          <w:bCs/>
          <w:spacing w:val="0"/>
          <w:sz w:val="18"/>
          <w:szCs w:val="18"/>
          <w:lang w:val="de-DE"/>
        </w:rPr>
        <w:t>Angaben zu den Losen:</w:t>
      </w:r>
      <w:r w:rsidRPr="00157020">
        <w:rPr>
          <w:rFonts w:cs="Arial"/>
          <w:b w:val="0"/>
          <w:bCs/>
          <w:color w:val="0000FF"/>
          <w:spacing w:val="0"/>
          <w:sz w:val="18"/>
          <w:szCs w:val="18"/>
          <w:lang w:val="de-DE"/>
        </w:rPr>
        <w:t xml:space="preserve"> </w:t>
      </w:r>
      <w:r w:rsidR="00E936DD" w:rsidRPr="00157020">
        <w:rPr>
          <w:rFonts w:cs="Arial"/>
          <w:b w:val="0"/>
          <w:bCs/>
          <w:color w:val="000000" w:themeColor="text1"/>
          <w:sz w:val="18"/>
          <w:szCs w:val="18"/>
          <w:lang w:val="de-DE"/>
        </w:rPr>
        <w:t xml:space="preserve">Der Auftrag umfasst </w:t>
      </w:r>
      <w:r w:rsidR="008058E0" w:rsidRPr="00157020">
        <w:rPr>
          <w:rFonts w:cs="Arial"/>
          <w:b w:val="0"/>
          <w:bCs/>
          <w:color w:val="000000" w:themeColor="text1"/>
          <w:sz w:val="18"/>
          <w:szCs w:val="18"/>
          <w:lang w:val="de-DE"/>
        </w:rPr>
        <w:t>3</w:t>
      </w:r>
      <w:r w:rsidR="00E936DD" w:rsidRPr="00157020">
        <w:rPr>
          <w:rFonts w:cs="Arial"/>
          <w:b w:val="0"/>
          <w:bCs/>
          <w:color w:val="000000" w:themeColor="text1"/>
          <w:sz w:val="18"/>
          <w:szCs w:val="18"/>
          <w:lang w:val="de-DE"/>
        </w:rPr>
        <w:t xml:space="preserve"> Lose</w:t>
      </w:r>
      <w:r w:rsidR="00E936DD" w:rsidRPr="00157020">
        <w:rPr>
          <w:rFonts w:cs="Arial"/>
          <w:color w:val="000000" w:themeColor="text1"/>
          <w:sz w:val="18"/>
          <w:szCs w:val="18"/>
          <w:lang w:val="de-DE"/>
        </w:rPr>
        <w:t xml:space="preserve">, </w:t>
      </w:r>
    </w:p>
    <w:p w14:paraId="0D167055" w14:textId="7D83DDFD" w:rsidR="00B77BA4" w:rsidRPr="00157020" w:rsidRDefault="0007419B" w:rsidP="0007419B">
      <w:pPr>
        <w:pStyle w:val="Paragraphedeliste"/>
        <w:numPr>
          <w:ilvl w:val="0"/>
          <w:numId w:val="25"/>
        </w:numPr>
        <w:rPr>
          <w:rFonts w:cs="Arial"/>
          <w:bCs/>
          <w:color w:val="000000" w:themeColor="text1"/>
          <w:spacing w:val="-2"/>
          <w:sz w:val="18"/>
          <w:szCs w:val="18"/>
          <w:lang w:val="de-DE"/>
        </w:rPr>
      </w:pPr>
      <w:r w:rsidRPr="00157020">
        <w:rPr>
          <w:rFonts w:cs="Arial"/>
          <w:bCs/>
          <w:color w:val="000000" w:themeColor="text1"/>
          <w:spacing w:val="-2"/>
          <w:sz w:val="18"/>
          <w:szCs w:val="18"/>
          <w:lang w:val="de-DE"/>
        </w:rPr>
        <w:t>Los 1</w:t>
      </w:r>
      <w:r w:rsidR="00EB2DEE" w:rsidRPr="00157020">
        <w:rPr>
          <w:rFonts w:cs="Arial"/>
          <w:bCs/>
          <w:color w:val="000000" w:themeColor="text1"/>
          <w:spacing w:val="-2"/>
          <w:sz w:val="18"/>
          <w:szCs w:val="18"/>
          <w:lang w:val="de-DE"/>
        </w:rPr>
        <w:t xml:space="preserve"> </w:t>
      </w:r>
      <w:hyperlink r:id="rId14" w:history="1">
        <w:r w:rsidR="00EB2DEE" w:rsidRPr="00157020">
          <w:rPr>
            <w:rFonts w:cs="Arial"/>
            <w:bCs/>
            <w:color w:val="000000" w:themeColor="text1"/>
            <w:spacing w:val="-2"/>
            <w:sz w:val="18"/>
            <w:szCs w:val="18"/>
            <w:lang w:val="de-DE"/>
          </w:rPr>
          <w:t>Verkehrswege</w:t>
        </w:r>
      </w:hyperlink>
      <w:r w:rsidR="00EB2DEE" w:rsidRPr="00157020">
        <w:rPr>
          <w:rFonts w:cs="Arial"/>
          <w:bCs/>
          <w:color w:val="000000" w:themeColor="text1"/>
          <w:spacing w:val="-2"/>
          <w:sz w:val="18"/>
          <w:szCs w:val="18"/>
          <w:lang w:val="de-DE"/>
        </w:rPr>
        <w:t> </w:t>
      </w:r>
      <w:hyperlink r:id="rId15" w:history="1">
        <w:r w:rsidR="00EB2DEE" w:rsidRPr="00157020">
          <w:rPr>
            <w:rFonts w:cs="Arial"/>
            <w:bCs/>
            <w:color w:val="000000" w:themeColor="text1"/>
            <w:spacing w:val="-2"/>
            <w:sz w:val="18"/>
            <w:szCs w:val="18"/>
            <w:lang w:val="de-DE"/>
          </w:rPr>
          <w:t>und</w:t>
        </w:r>
      </w:hyperlink>
      <w:r w:rsidR="00EB2DEE" w:rsidRPr="00157020">
        <w:rPr>
          <w:rFonts w:cs="Arial"/>
          <w:bCs/>
          <w:color w:val="000000" w:themeColor="text1"/>
          <w:spacing w:val="-2"/>
          <w:sz w:val="18"/>
          <w:szCs w:val="18"/>
          <w:lang w:val="de-DE"/>
        </w:rPr>
        <w:t> </w:t>
      </w:r>
      <w:hyperlink r:id="rId16" w:history="1">
        <w:r w:rsidR="00EB2DEE" w:rsidRPr="00157020">
          <w:rPr>
            <w:rFonts w:cs="Arial"/>
            <w:bCs/>
            <w:color w:val="000000" w:themeColor="text1"/>
            <w:spacing w:val="-2"/>
            <w:sz w:val="18"/>
            <w:szCs w:val="18"/>
            <w:lang w:val="de-DE"/>
          </w:rPr>
          <w:t>diverse</w:t>
        </w:r>
      </w:hyperlink>
      <w:r w:rsidR="00EB2DEE" w:rsidRPr="00157020">
        <w:rPr>
          <w:rFonts w:cs="Arial"/>
          <w:bCs/>
          <w:color w:val="000000" w:themeColor="text1"/>
          <w:spacing w:val="-2"/>
          <w:sz w:val="18"/>
          <w:szCs w:val="18"/>
          <w:lang w:val="de-DE"/>
        </w:rPr>
        <w:t> </w:t>
      </w:r>
      <w:hyperlink r:id="rId17" w:history="1">
        <w:r w:rsidR="00EB2DEE" w:rsidRPr="00157020">
          <w:rPr>
            <w:rFonts w:cs="Arial"/>
            <w:bCs/>
            <w:color w:val="000000" w:themeColor="text1"/>
            <w:spacing w:val="-2"/>
            <w:sz w:val="18"/>
            <w:szCs w:val="18"/>
            <w:lang w:val="de-DE"/>
          </w:rPr>
          <w:t>Leitungsnetze</w:t>
        </w:r>
      </w:hyperlink>
    </w:p>
    <w:p w14:paraId="0C6159BA" w14:textId="2301176F" w:rsidR="0007419B" w:rsidRPr="00157020" w:rsidRDefault="0007419B" w:rsidP="0007419B">
      <w:pPr>
        <w:pStyle w:val="Paragraphedeliste"/>
        <w:numPr>
          <w:ilvl w:val="0"/>
          <w:numId w:val="25"/>
        </w:numPr>
        <w:rPr>
          <w:rFonts w:cs="Arial"/>
          <w:bCs/>
          <w:color w:val="000000" w:themeColor="text1"/>
          <w:spacing w:val="-2"/>
          <w:sz w:val="18"/>
          <w:szCs w:val="18"/>
          <w:lang w:val="de-DE"/>
        </w:rPr>
      </w:pPr>
      <w:r w:rsidRPr="00157020">
        <w:rPr>
          <w:rFonts w:cs="Arial"/>
          <w:bCs/>
          <w:color w:val="000000" w:themeColor="text1"/>
          <w:spacing w:val="-2"/>
          <w:sz w:val="18"/>
          <w:szCs w:val="18"/>
          <w:lang w:val="de-DE"/>
        </w:rPr>
        <w:t>Los</w:t>
      </w:r>
      <w:r w:rsidR="008D535F" w:rsidRPr="00157020">
        <w:rPr>
          <w:rFonts w:cs="Arial"/>
          <w:bCs/>
          <w:color w:val="000000" w:themeColor="text1"/>
          <w:spacing w:val="-2"/>
          <w:sz w:val="18"/>
          <w:szCs w:val="18"/>
          <w:lang w:val="de-DE"/>
        </w:rPr>
        <w:t xml:space="preserve"> 2</w:t>
      </w:r>
      <w:r w:rsidR="00C3617F" w:rsidRPr="00157020">
        <w:rPr>
          <w:rFonts w:cs="Arial"/>
          <w:bCs/>
          <w:color w:val="000000" w:themeColor="text1"/>
          <w:spacing w:val="-2"/>
          <w:sz w:val="18"/>
          <w:szCs w:val="18"/>
          <w:lang w:val="de-DE"/>
        </w:rPr>
        <w:t xml:space="preserve"> </w:t>
      </w:r>
      <w:r w:rsidR="00F407B8" w:rsidRPr="00157020">
        <w:rPr>
          <w:rFonts w:cs="Arial"/>
          <w:bCs/>
          <w:color w:val="000000" w:themeColor="text1"/>
          <w:spacing w:val="-2"/>
          <w:sz w:val="18"/>
          <w:szCs w:val="18"/>
          <w:lang w:val="de-DE"/>
        </w:rPr>
        <w:t>Stark- und Schwachstrom</w:t>
      </w:r>
    </w:p>
    <w:p w14:paraId="0BB3EA47" w14:textId="4EBD72B6" w:rsidR="008D535F" w:rsidRPr="00157020" w:rsidRDefault="008D535F" w:rsidP="0007419B">
      <w:pPr>
        <w:pStyle w:val="Paragraphedeliste"/>
        <w:numPr>
          <w:ilvl w:val="0"/>
          <w:numId w:val="25"/>
        </w:numPr>
        <w:rPr>
          <w:rFonts w:cs="Arial"/>
          <w:bCs/>
          <w:color w:val="000000" w:themeColor="text1"/>
          <w:spacing w:val="-2"/>
          <w:sz w:val="18"/>
          <w:szCs w:val="18"/>
          <w:lang w:val="de-DE"/>
        </w:rPr>
      </w:pPr>
      <w:r w:rsidRPr="00157020">
        <w:rPr>
          <w:rFonts w:cs="Arial"/>
          <w:bCs/>
          <w:color w:val="000000" w:themeColor="text1"/>
          <w:spacing w:val="-2"/>
          <w:sz w:val="18"/>
          <w:szCs w:val="18"/>
          <w:lang w:val="de-DE"/>
        </w:rPr>
        <w:t>Los 3</w:t>
      </w:r>
      <w:r w:rsidR="00E3560A" w:rsidRPr="00157020">
        <w:rPr>
          <w:rFonts w:cs="Arial"/>
          <w:bCs/>
          <w:color w:val="000000" w:themeColor="text1"/>
          <w:spacing w:val="-2"/>
          <w:sz w:val="18"/>
          <w:szCs w:val="18"/>
          <w:lang w:val="de-DE"/>
        </w:rPr>
        <w:t xml:space="preserve"> </w:t>
      </w:r>
      <w:r w:rsidR="002F5DBC" w:rsidRPr="00157020">
        <w:rPr>
          <w:rFonts w:cs="Arial"/>
          <w:bCs/>
          <w:color w:val="000000" w:themeColor="text1"/>
          <w:spacing w:val="-2"/>
          <w:sz w:val="18"/>
          <w:szCs w:val="18"/>
          <w:lang w:val="de-DE"/>
        </w:rPr>
        <w:t>Kunstbau</w:t>
      </w:r>
    </w:p>
    <w:p w14:paraId="47CCEE96" w14:textId="787ABAED" w:rsidR="008737D8" w:rsidRPr="00157020" w:rsidRDefault="008737D8" w:rsidP="008737D8">
      <w:pPr>
        <w:keepNext/>
        <w:spacing w:before="60"/>
        <w:outlineLvl w:val="3"/>
        <w:rPr>
          <w:color w:val="FF0000"/>
          <w:sz w:val="18"/>
          <w:szCs w:val="18"/>
          <w:lang w:val="de-DE"/>
        </w:rPr>
      </w:pPr>
      <w:r w:rsidRPr="00157020">
        <w:rPr>
          <w:b/>
          <w:sz w:val="18"/>
          <w:lang w:val="de-DE"/>
        </w:rPr>
        <w:t xml:space="preserve">Laufzeit des </w:t>
      </w:r>
      <w:r w:rsidRPr="00157020">
        <w:rPr>
          <w:b/>
          <w:color w:val="000000" w:themeColor="text1"/>
          <w:sz w:val="18"/>
          <w:lang w:val="de-DE"/>
        </w:rPr>
        <w:t>Auftrags</w:t>
      </w:r>
      <w:r w:rsidRPr="00157020">
        <w:rPr>
          <w:color w:val="000000" w:themeColor="text1"/>
          <w:sz w:val="18"/>
          <w:szCs w:val="18"/>
          <w:lang w:val="de-DE"/>
        </w:rPr>
        <w:t xml:space="preserve">: </w:t>
      </w:r>
      <w:r w:rsidR="00B23178" w:rsidRPr="00157020">
        <w:rPr>
          <w:color w:val="000000" w:themeColor="text1"/>
          <w:sz w:val="18"/>
          <w:szCs w:val="18"/>
          <w:lang w:val="de-DE"/>
        </w:rPr>
        <w:t>4</w:t>
      </w:r>
      <w:r w:rsidRPr="00157020">
        <w:rPr>
          <w:color w:val="000000" w:themeColor="text1"/>
          <w:sz w:val="18"/>
          <w:szCs w:val="18"/>
          <w:lang w:val="de-DE"/>
        </w:rPr>
        <w:t xml:space="preserve"> Monaten</w:t>
      </w:r>
      <w:r w:rsidR="00AE55FC" w:rsidRPr="00157020">
        <w:rPr>
          <w:rStyle w:val="Commentaires"/>
          <w:color w:val="000000" w:themeColor="text1"/>
          <w:lang w:val="de-DE"/>
        </w:rPr>
        <w:t>.</w:t>
      </w:r>
      <w:r w:rsidRPr="00157020">
        <w:rPr>
          <w:color w:val="000000" w:themeColor="text1"/>
          <w:sz w:val="18"/>
          <w:szCs w:val="18"/>
          <w:lang w:val="de-DE"/>
        </w:rPr>
        <w:t xml:space="preserve"> Voraussichtlicher Beginn: </w:t>
      </w:r>
      <w:r w:rsidR="005C0C70" w:rsidRPr="00157020">
        <w:rPr>
          <w:color w:val="000000" w:themeColor="text1"/>
          <w:sz w:val="18"/>
          <w:szCs w:val="18"/>
          <w:lang w:val="de-DE"/>
        </w:rPr>
        <w:t>O</w:t>
      </w:r>
      <w:r w:rsidR="00CF4FF1" w:rsidRPr="00157020">
        <w:rPr>
          <w:color w:val="000000" w:themeColor="text1"/>
          <w:sz w:val="18"/>
          <w:szCs w:val="18"/>
          <w:lang w:val="de-DE"/>
        </w:rPr>
        <w:t>ktober</w:t>
      </w:r>
      <w:r w:rsidR="005C0C70" w:rsidRPr="00157020">
        <w:rPr>
          <w:color w:val="000000" w:themeColor="text1"/>
          <w:sz w:val="18"/>
          <w:szCs w:val="18"/>
          <w:lang w:val="de-DE"/>
        </w:rPr>
        <w:t xml:space="preserve"> 2025</w:t>
      </w:r>
    </w:p>
    <w:p w14:paraId="477A8260" w14:textId="142B7734" w:rsidR="0072126C" w:rsidRPr="00157020" w:rsidRDefault="0072126C" w:rsidP="0072126C">
      <w:pPr>
        <w:pStyle w:val="En-tte"/>
        <w:widowControl w:val="0"/>
        <w:tabs>
          <w:tab w:val="clear" w:pos="4536"/>
          <w:tab w:val="clear" w:pos="9072"/>
        </w:tabs>
        <w:spacing w:before="60"/>
        <w:jc w:val="both"/>
        <w:outlineLvl w:val="4"/>
        <w:rPr>
          <w:rFonts w:cs="Arial"/>
          <w:sz w:val="18"/>
          <w:lang w:val="de-DE"/>
        </w:rPr>
      </w:pPr>
      <w:r w:rsidRPr="00157020">
        <w:rPr>
          <w:rFonts w:cs="Arial"/>
          <w:b/>
          <w:bCs/>
          <w:sz w:val="18"/>
          <w:szCs w:val="18"/>
          <w:lang w:val="de-DE"/>
        </w:rPr>
        <w:t>Zuschlagskriterien</w:t>
      </w:r>
      <w:r w:rsidRPr="00157020">
        <w:rPr>
          <w:rFonts w:cs="Arial"/>
          <w:b/>
          <w:bCs/>
          <w:color w:val="000000" w:themeColor="text1"/>
          <w:sz w:val="18"/>
          <w:szCs w:val="18"/>
          <w:lang w:val="de-DE"/>
        </w:rPr>
        <w:t xml:space="preserve">: </w:t>
      </w:r>
      <w:r w:rsidR="005C0CA2" w:rsidRPr="00157020">
        <w:rPr>
          <w:color w:val="000000" w:themeColor="text1"/>
          <w:sz w:val="18"/>
          <w:szCs w:val="18"/>
          <w:lang w:val="de-DE"/>
        </w:rPr>
        <w:t>Siehe</w:t>
      </w:r>
      <w:r w:rsidR="0099095E" w:rsidRPr="00157020">
        <w:rPr>
          <w:color w:val="000000" w:themeColor="text1"/>
          <w:sz w:val="18"/>
          <w:szCs w:val="18"/>
          <w:lang w:val="de-DE"/>
        </w:rPr>
        <w:t xml:space="preserve"> </w:t>
      </w:r>
      <w:r w:rsidR="0099095E" w:rsidRPr="00157020">
        <w:rPr>
          <w:rFonts w:cs="Arial"/>
          <w:color w:val="000000" w:themeColor="text1"/>
          <w:spacing w:val="-2"/>
          <w:sz w:val="18"/>
          <w:szCs w:val="18"/>
          <w:lang w:val="de-DE"/>
        </w:rPr>
        <w:t xml:space="preserve">der </w:t>
      </w:r>
      <w:r w:rsidR="0099095E" w:rsidRPr="00157020">
        <w:rPr>
          <w:rFonts w:cs="Arial"/>
          <w:color w:val="000000" w:themeColor="text1"/>
          <w:sz w:val="18"/>
          <w:szCs w:val="18"/>
          <w:lang w:val="de-DE"/>
        </w:rPr>
        <w:t xml:space="preserve">Konsultationsverordnung (RC) </w:t>
      </w:r>
      <w:r w:rsidR="0099095E" w:rsidRPr="00157020">
        <w:rPr>
          <w:color w:val="000000" w:themeColor="text1"/>
          <w:sz w:val="18"/>
          <w:szCs w:val="18"/>
          <w:lang w:val="de-DE"/>
        </w:rPr>
        <w:t xml:space="preserve"> </w:t>
      </w:r>
      <w:r w:rsidR="003E32B0" w:rsidRPr="00157020">
        <w:rPr>
          <w:color w:val="000000" w:themeColor="text1"/>
          <w:sz w:val="18"/>
          <w:szCs w:val="18"/>
          <w:lang w:val="de-DE"/>
        </w:rPr>
        <w:t xml:space="preserve"> </w:t>
      </w:r>
    </w:p>
    <w:p w14:paraId="16141FF5" w14:textId="0EF0F868" w:rsidR="00045E43" w:rsidRPr="00157020" w:rsidRDefault="00062FAD" w:rsidP="00062FAD">
      <w:pPr>
        <w:autoSpaceDE w:val="0"/>
        <w:autoSpaceDN w:val="0"/>
        <w:adjustRightInd w:val="0"/>
        <w:spacing w:before="80"/>
        <w:rPr>
          <w:color w:val="000000" w:themeColor="text1"/>
          <w:sz w:val="18"/>
          <w:szCs w:val="18"/>
          <w:lang w:val="de-DE"/>
        </w:rPr>
      </w:pPr>
      <w:r w:rsidRPr="00157020">
        <w:rPr>
          <w:b/>
          <w:iCs/>
          <w:color w:val="000000" w:themeColor="text1"/>
          <w:sz w:val="18"/>
          <w:lang w:val="de-DE"/>
        </w:rPr>
        <w:t>Ortbesichtigung:</w:t>
      </w:r>
      <w:r w:rsidRPr="00157020">
        <w:rPr>
          <w:iCs/>
          <w:color w:val="FF0000"/>
          <w:sz w:val="18"/>
          <w:lang w:val="de-DE"/>
        </w:rPr>
        <w:t xml:space="preserve"> </w:t>
      </w:r>
      <w:r w:rsidRPr="00157020">
        <w:rPr>
          <w:iCs/>
          <w:color w:val="000000" w:themeColor="text1"/>
          <w:sz w:val="18"/>
          <w:lang w:val="de-DE"/>
        </w:rPr>
        <w:t xml:space="preserve">Eine Ortbesichtigung wird am </w:t>
      </w:r>
      <w:r w:rsidR="00065FA1" w:rsidRPr="00157020">
        <w:rPr>
          <w:iCs/>
          <w:color w:val="000000" w:themeColor="text1"/>
          <w:sz w:val="18"/>
          <w:lang w:val="de-DE"/>
        </w:rPr>
        <w:t>24.07.2025</w:t>
      </w:r>
      <w:r w:rsidR="00045E43" w:rsidRPr="00157020">
        <w:rPr>
          <w:iCs/>
          <w:color w:val="000000" w:themeColor="text1"/>
          <w:sz w:val="18"/>
          <w:lang w:val="de-DE"/>
        </w:rPr>
        <w:t xml:space="preserve"> um 8h30</w:t>
      </w:r>
      <w:r w:rsidRPr="00157020">
        <w:rPr>
          <w:iCs/>
          <w:color w:val="000000" w:themeColor="text1"/>
          <w:sz w:val="18"/>
          <w:lang w:val="de-DE"/>
        </w:rPr>
        <w:t xml:space="preserve"> organisiert, </w:t>
      </w:r>
      <w:proofErr w:type="spellStart"/>
      <w:r w:rsidRPr="00157020">
        <w:rPr>
          <w:iCs/>
          <w:color w:val="000000" w:themeColor="text1"/>
          <w:sz w:val="18"/>
          <w:lang w:val="de-DE"/>
        </w:rPr>
        <w:t>gemäss</w:t>
      </w:r>
      <w:proofErr w:type="spellEnd"/>
      <w:r w:rsidRPr="00157020">
        <w:rPr>
          <w:iCs/>
          <w:color w:val="000000" w:themeColor="text1"/>
          <w:sz w:val="18"/>
          <w:lang w:val="de-DE"/>
        </w:rPr>
        <w:t xml:space="preserve"> in der RC festgelegten Modalitäten</w:t>
      </w:r>
      <w:r w:rsidRPr="00157020">
        <w:rPr>
          <w:color w:val="000000" w:themeColor="text1"/>
          <w:sz w:val="18"/>
          <w:szCs w:val="18"/>
          <w:lang w:val="de-DE"/>
        </w:rPr>
        <w:t xml:space="preserve">. </w:t>
      </w:r>
    </w:p>
    <w:p w14:paraId="36AC705E" w14:textId="346CE889" w:rsidR="00045E43" w:rsidRPr="00157020" w:rsidRDefault="003A70B3" w:rsidP="00062FAD">
      <w:pPr>
        <w:autoSpaceDE w:val="0"/>
        <w:autoSpaceDN w:val="0"/>
        <w:adjustRightInd w:val="0"/>
        <w:spacing w:before="80"/>
        <w:rPr>
          <w:color w:val="FF0000"/>
          <w:sz w:val="18"/>
          <w:szCs w:val="18"/>
          <w:lang w:val="de-DE"/>
        </w:rPr>
      </w:pPr>
      <w:hyperlink r:id="rId18" w:history="1">
        <w:r w:rsidRPr="00157020">
          <w:rPr>
            <w:rStyle w:val="Lienhypertexte"/>
            <w:sz w:val="18"/>
            <w:szCs w:val="18"/>
            <w:lang w:val="de-DE"/>
          </w:rPr>
          <w:t>Link</w:t>
        </w:r>
      </w:hyperlink>
    </w:p>
    <w:p w14:paraId="1B6E376C" w14:textId="36934D34" w:rsidR="002F204A" w:rsidRPr="00157020" w:rsidRDefault="000226D0" w:rsidP="008C0E51">
      <w:pPr>
        <w:pStyle w:val="En-tte"/>
        <w:widowControl w:val="0"/>
        <w:tabs>
          <w:tab w:val="clear" w:pos="4536"/>
          <w:tab w:val="clear" w:pos="9072"/>
        </w:tabs>
        <w:spacing w:before="60"/>
        <w:jc w:val="both"/>
        <w:outlineLvl w:val="4"/>
        <w:rPr>
          <w:rFonts w:cs="Arial"/>
          <w:color w:val="FF0000"/>
          <w:sz w:val="18"/>
          <w:szCs w:val="18"/>
          <w:lang w:val="de-DE"/>
        </w:rPr>
      </w:pPr>
      <w:r w:rsidRPr="00157020">
        <w:rPr>
          <w:rFonts w:cs="Arial"/>
          <w:b/>
          <w:sz w:val="18"/>
          <w:szCs w:val="18"/>
          <w:u w:val="single"/>
          <w:lang w:val="de-DE"/>
        </w:rPr>
        <w:t>TEILNAHMEBEDINGUNGEN</w:t>
      </w:r>
      <w:r w:rsidRPr="00157020">
        <w:rPr>
          <w:rFonts w:cs="Arial"/>
          <w:b/>
          <w:sz w:val="18"/>
          <w:szCs w:val="18"/>
          <w:lang w:val="de-DE"/>
        </w:rPr>
        <w:t>:</w:t>
      </w:r>
      <w:r w:rsidRPr="00157020">
        <w:rPr>
          <w:rFonts w:cs="Arial"/>
          <w:spacing w:val="-2"/>
          <w:sz w:val="18"/>
          <w:szCs w:val="18"/>
          <w:lang w:val="de-DE"/>
        </w:rPr>
        <w:t xml:space="preserve"> </w:t>
      </w:r>
      <w:r w:rsidR="00EF11E2" w:rsidRPr="00157020">
        <w:rPr>
          <w:rFonts w:cs="Arial"/>
          <w:spacing w:val="-2"/>
          <w:sz w:val="18"/>
          <w:szCs w:val="18"/>
          <w:lang w:val="de-DE"/>
        </w:rPr>
        <w:t xml:space="preserve"> Siehe A</w:t>
      </w:r>
      <w:r w:rsidR="00EF11E2" w:rsidRPr="00157020">
        <w:rPr>
          <w:rFonts w:cs="Arial"/>
          <w:color w:val="000000" w:themeColor="text1"/>
          <w:spacing w:val="-2"/>
          <w:sz w:val="18"/>
          <w:szCs w:val="18"/>
          <w:lang w:val="de-DE"/>
        </w:rPr>
        <w:t xml:space="preserve">uskünfte in </w:t>
      </w:r>
      <w:proofErr w:type="gramStart"/>
      <w:r w:rsidR="00EF11E2" w:rsidRPr="00157020">
        <w:rPr>
          <w:rFonts w:cs="Arial"/>
          <w:color w:val="000000" w:themeColor="text1"/>
          <w:spacing w:val="-2"/>
          <w:sz w:val="18"/>
          <w:szCs w:val="18"/>
          <w:lang w:val="de-DE"/>
        </w:rPr>
        <w:t>Paragraph</w:t>
      </w:r>
      <w:proofErr w:type="gramEnd"/>
      <w:r w:rsidR="00EF11E2" w:rsidRPr="00157020">
        <w:rPr>
          <w:rFonts w:cs="Arial"/>
          <w:color w:val="000000" w:themeColor="text1"/>
          <w:spacing w:val="-2"/>
          <w:sz w:val="18"/>
          <w:szCs w:val="18"/>
          <w:lang w:val="de-DE"/>
        </w:rPr>
        <w:t xml:space="preserve"> 4 der </w:t>
      </w:r>
      <w:r w:rsidR="00EF11E2" w:rsidRPr="00157020">
        <w:rPr>
          <w:rFonts w:cs="Arial"/>
          <w:color w:val="000000" w:themeColor="text1"/>
          <w:sz w:val="18"/>
          <w:szCs w:val="18"/>
          <w:lang w:val="de-DE"/>
        </w:rPr>
        <w:t xml:space="preserve">Konsultationsverordnung (RC) </w:t>
      </w:r>
    </w:p>
    <w:p w14:paraId="5252FCAA" w14:textId="1045CB73" w:rsidR="000226D0" w:rsidRPr="00157020" w:rsidRDefault="00F56175" w:rsidP="002F204A">
      <w:pPr>
        <w:pStyle w:val="En-tte"/>
        <w:tabs>
          <w:tab w:val="clear" w:pos="4536"/>
          <w:tab w:val="clear" w:pos="9072"/>
        </w:tabs>
        <w:spacing w:before="60"/>
        <w:rPr>
          <w:rFonts w:cs="Arial"/>
          <w:i/>
          <w:iCs/>
          <w:color w:val="000000" w:themeColor="text1"/>
          <w:sz w:val="18"/>
          <w:szCs w:val="18"/>
          <w:lang w:val="de-DE"/>
        </w:rPr>
      </w:pPr>
      <w:r w:rsidRPr="00157020">
        <w:rPr>
          <w:b/>
          <w:color w:val="000000" w:themeColor="text1"/>
          <w:sz w:val="18"/>
          <w:szCs w:val="18"/>
          <w:lang w:val="de-DE"/>
        </w:rPr>
        <w:t xml:space="preserve">Geforderte </w:t>
      </w:r>
      <w:r w:rsidR="000226D0" w:rsidRPr="00157020">
        <w:rPr>
          <w:rFonts w:cs="Arial"/>
          <w:b/>
          <w:bCs/>
          <w:iCs/>
          <w:color w:val="000000" w:themeColor="text1"/>
          <w:sz w:val="18"/>
          <w:szCs w:val="18"/>
          <w:lang w:val="de-DE"/>
        </w:rPr>
        <w:t>Kautionen und Sicherheiten</w:t>
      </w:r>
      <w:r w:rsidR="000226D0" w:rsidRPr="00157020">
        <w:rPr>
          <w:rFonts w:cs="Arial"/>
          <w:b/>
          <w:color w:val="000000" w:themeColor="text1"/>
          <w:spacing w:val="-2"/>
          <w:sz w:val="18"/>
          <w:szCs w:val="18"/>
          <w:lang w:val="de-DE"/>
        </w:rPr>
        <w:t xml:space="preserve">: </w:t>
      </w:r>
      <w:r w:rsidR="009833A8" w:rsidRPr="00157020">
        <w:rPr>
          <w:rFonts w:cs="Arial"/>
          <w:bCs/>
          <w:color w:val="000000" w:themeColor="text1"/>
          <w:spacing w:val="-2"/>
          <w:sz w:val="18"/>
          <w:szCs w:val="18"/>
          <w:lang w:val="de-DE"/>
        </w:rPr>
        <w:t xml:space="preserve">5% </w:t>
      </w:r>
      <w:proofErr w:type="spellStart"/>
      <w:r w:rsidR="009833A8" w:rsidRPr="00157020">
        <w:rPr>
          <w:rFonts w:cs="Arial"/>
          <w:bCs/>
          <w:color w:val="000000" w:themeColor="text1"/>
          <w:spacing w:val="-2"/>
          <w:sz w:val="18"/>
          <w:szCs w:val="18"/>
          <w:lang w:val="de-DE"/>
        </w:rPr>
        <w:t>Sicherheitseinbehalt</w:t>
      </w:r>
      <w:proofErr w:type="spellEnd"/>
      <w:r w:rsidR="009833A8" w:rsidRPr="00157020">
        <w:rPr>
          <w:rFonts w:cs="Arial"/>
          <w:bCs/>
          <w:color w:val="000000" w:themeColor="text1"/>
          <w:spacing w:val="-2"/>
          <w:sz w:val="18"/>
          <w:szCs w:val="18"/>
          <w:lang w:val="de-DE"/>
        </w:rPr>
        <w:t xml:space="preserve"> auf die Schlussrechnung, der durch eine Sicherheitsleistung mit Zahlung auf erste Anfrage ersetzt werden kann, gemäß den Bedingungen in der </w:t>
      </w:r>
      <w:r w:rsidR="00A60A4A" w:rsidRPr="00157020">
        <w:rPr>
          <w:rFonts w:cs="Arial"/>
          <w:bCs/>
          <w:color w:val="000000" w:themeColor="text1"/>
          <w:spacing w:val="-2"/>
          <w:sz w:val="18"/>
          <w:szCs w:val="18"/>
          <w:lang w:val="de-DE"/>
        </w:rPr>
        <w:t>Konsultation</w:t>
      </w:r>
      <w:r w:rsidR="009833A8" w:rsidRPr="00157020">
        <w:rPr>
          <w:rFonts w:cs="Arial"/>
          <w:bCs/>
          <w:color w:val="000000" w:themeColor="text1"/>
          <w:spacing w:val="-2"/>
          <w:sz w:val="18"/>
          <w:szCs w:val="18"/>
          <w:lang w:val="de-DE"/>
        </w:rPr>
        <w:t>sverordnung (RC)</w:t>
      </w:r>
      <w:r w:rsidR="002F204A" w:rsidRPr="00157020">
        <w:rPr>
          <w:rFonts w:cs="Arial"/>
          <w:color w:val="000000" w:themeColor="text1"/>
          <w:spacing w:val="-2"/>
          <w:sz w:val="18"/>
          <w:szCs w:val="18"/>
          <w:lang w:val="de-DE"/>
        </w:rPr>
        <w:t>.</w:t>
      </w:r>
      <w:r w:rsidR="002F204A" w:rsidRPr="00157020">
        <w:rPr>
          <w:rFonts w:cs="Arial"/>
          <w:i/>
          <w:color w:val="000000" w:themeColor="text1"/>
          <w:sz w:val="18"/>
          <w:szCs w:val="18"/>
          <w:lang w:val="de-DE"/>
        </w:rPr>
        <w:t xml:space="preserve"> </w:t>
      </w:r>
    </w:p>
    <w:p w14:paraId="54B3ECC9" w14:textId="7CF45F57" w:rsidR="000226D0" w:rsidRPr="00157020" w:rsidRDefault="00F56175" w:rsidP="00A60A4A">
      <w:pPr>
        <w:pStyle w:val="En-tte"/>
        <w:tabs>
          <w:tab w:val="clear" w:pos="4536"/>
          <w:tab w:val="clear" w:pos="9072"/>
        </w:tabs>
        <w:spacing w:before="60"/>
        <w:rPr>
          <w:rFonts w:cs="Arial"/>
          <w:i/>
          <w:iCs/>
          <w:spacing w:val="-2"/>
          <w:sz w:val="18"/>
          <w:lang w:val="de-DE"/>
        </w:rPr>
      </w:pPr>
      <w:r w:rsidRPr="00157020">
        <w:rPr>
          <w:b/>
          <w:bCs/>
          <w:sz w:val="18"/>
          <w:szCs w:val="18"/>
          <w:lang w:val="de-DE"/>
        </w:rPr>
        <w:t xml:space="preserve">Wesentliche </w:t>
      </w:r>
      <w:r w:rsidR="000226D0" w:rsidRPr="00157020">
        <w:rPr>
          <w:rFonts w:cs="Arial"/>
          <w:b/>
          <w:bCs/>
          <w:iCs/>
          <w:sz w:val="18"/>
          <w:szCs w:val="18"/>
          <w:lang w:val="de-DE"/>
        </w:rPr>
        <w:t>Finanzierungs- und Zahlungsbedingungen</w:t>
      </w:r>
      <w:r w:rsidR="000226D0" w:rsidRPr="00157020">
        <w:rPr>
          <w:rFonts w:cs="Arial"/>
          <w:b/>
          <w:bCs/>
          <w:spacing w:val="-2"/>
          <w:sz w:val="18"/>
          <w:szCs w:val="18"/>
          <w:lang w:val="de-DE"/>
        </w:rPr>
        <w:t>:</w:t>
      </w:r>
      <w:r w:rsidR="000226D0" w:rsidRPr="00157020">
        <w:rPr>
          <w:rFonts w:cs="Arial"/>
          <w:spacing w:val="-2"/>
          <w:sz w:val="18"/>
          <w:szCs w:val="18"/>
          <w:lang w:val="de-DE"/>
        </w:rPr>
        <w:t xml:space="preserve"> Finanzierung </w:t>
      </w:r>
      <w:r w:rsidR="000226D0" w:rsidRPr="00157020">
        <w:rPr>
          <w:rFonts w:cs="Arial"/>
          <w:sz w:val="18"/>
          <w:szCs w:val="18"/>
          <w:lang w:val="de-DE"/>
        </w:rPr>
        <w:t>a</w:t>
      </w:r>
      <w:r w:rsidR="000226D0" w:rsidRPr="00157020">
        <w:rPr>
          <w:rFonts w:cs="Arial"/>
          <w:color w:val="000000" w:themeColor="text1"/>
          <w:sz w:val="18"/>
          <w:szCs w:val="18"/>
          <w:lang w:val="de-DE"/>
        </w:rPr>
        <w:t xml:space="preserve">us Eigenmitteln des Flughafens </w:t>
      </w:r>
      <w:r w:rsidR="000226D0" w:rsidRPr="00157020">
        <w:rPr>
          <w:rFonts w:cs="Arial"/>
          <w:color w:val="000000" w:themeColor="text1"/>
          <w:spacing w:val="-2"/>
          <w:sz w:val="18"/>
          <w:szCs w:val="18"/>
          <w:lang w:val="de-DE"/>
        </w:rPr>
        <w:t xml:space="preserve">Basel-Mulhouse. Zahlung gemäß Artikel </w:t>
      </w:r>
      <w:r w:rsidR="0019450A" w:rsidRPr="00157020">
        <w:rPr>
          <w:color w:val="000000" w:themeColor="text1"/>
          <w:sz w:val="18"/>
          <w:szCs w:val="18"/>
          <w:lang w:val="de-DE"/>
        </w:rPr>
        <w:t xml:space="preserve">13 </w:t>
      </w:r>
      <w:r w:rsidR="000226D0" w:rsidRPr="00157020">
        <w:rPr>
          <w:rFonts w:cs="Arial"/>
          <w:color w:val="000000" w:themeColor="text1"/>
          <w:spacing w:val="-2"/>
          <w:sz w:val="18"/>
          <w:szCs w:val="18"/>
          <w:lang w:val="de-DE"/>
        </w:rPr>
        <w:t>des Pflichtenheftes allgemeine Auflagen</w:t>
      </w:r>
      <w:r w:rsidR="00764B80" w:rsidRPr="00157020">
        <w:rPr>
          <w:rFonts w:cs="Arial"/>
          <w:color w:val="000000" w:themeColor="text1"/>
          <w:spacing w:val="-2"/>
          <w:sz w:val="18"/>
          <w:szCs w:val="18"/>
          <w:lang w:val="de-DE"/>
        </w:rPr>
        <w:t xml:space="preserve"> </w:t>
      </w:r>
      <w:r w:rsidR="0019450A" w:rsidRPr="00157020">
        <w:rPr>
          <w:rFonts w:cs="Arial"/>
          <w:color w:val="000000" w:themeColor="text1"/>
          <w:spacing w:val="-2"/>
          <w:sz w:val="18"/>
          <w:szCs w:val="18"/>
          <w:lang w:val="de-DE"/>
        </w:rPr>
        <w:t xml:space="preserve">Bau- und Tiefbauleistungen </w:t>
      </w:r>
      <w:r w:rsidR="000226D0" w:rsidRPr="00157020">
        <w:rPr>
          <w:rFonts w:cs="Arial"/>
          <w:color w:val="000000" w:themeColor="text1"/>
          <w:spacing w:val="-2"/>
          <w:sz w:val="18"/>
          <w:szCs w:val="18"/>
          <w:lang w:val="de-DE"/>
        </w:rPr>
        <w:t xml:space="preserve">herausgegeben vom Flughafen Basel-Mulhouse. </w:t>
      </w:r>
    </w:p>
    <w:p w14:paraId="7962512E" w14:textId="48E53C79" w:rsidR="000226D0" w:rsidRPr="00157020" w:rsidRDefault="003D4191" w:rsidP="000226D0">
      <w:pPr>
        <w:pStyle w:val="Titre1"/>
        <w:spacing w:before="60"/>
        <w:jc w:val="both"/>
        <w:rPr>
          <w:rFonts w:cs="Arial"/>
          <w:color w:val="auto"/>
          <w:sz w:val="18"/>
          <w:szCs w:val="18"/>
          <w:lang w:val="de-DE"/>
        </w:rPr>
      </w:pPr>
      <w:r w:rsidRPr="00157020">
        <w:rPr>
          <w:b/>
          <w:color w:val="auto"/>
          <w:sz w:val="18"/>
          <w:lang w:val="de-DE"/>
        </w:rPr>
        <w:t>Verfahrensart</w:t>
      </w:r>
      <w:r w:rsidR="000226D0" w:rsidRPr="00157020">
        <w:rPr>
          <w:rFonts w:cs="Arial"/>
          <w:b/>
          <w:bCs/>
          <w:color w:val="auto"/>
          <w:sz w:val="18"/>
          <w:szCs w:val="18"/>
          <w:lang w:val="de-DE"/>
        </w:rPr>
        <w:t>:</w:t>
      </w:r>
      <w:r w:rsidR="000226D0" w:rsidRPr="00157020">
        <w:rPr>
          <w:rFonts w:cs="Arial"/>
          <w:color w:val="auto"/>
          <w:sz w:val="18"/>
          <w:szCs w:val="18"/>
          <w:lang w:val="de-DE"/>
        </w:rPr>
        <w:t xml:space="preserve"> </w:t>
      </w:r>
      <w:r w:rsidR="00E73879" w:rsidRPr="00157020">
        <w:rPr>
          <w:rFonts w:cs="Arial"/>
          <w:color w:val="auto"/>
          <w:sz w:val="18"/>
          <w:szCs w:val="18"/>
          <w:lang w:val="de-DE"/>
        </w:rPr>
        <w:t xml:space="preserve">Offenes </w:t>
      </w:r>
      <w:r w:rsidR="00A40A1C" w:rsidRPr="00157020">
        <w:rPr>
          <w:rFonts w:cs="Arial"/>
          <w:color w:val="auto"/>
          <w:sz w:val="18"/>
          <w:szCs w:val="18"/>
          <w:lang w:val="de-DE"/>
        </w:rPr>
        <w:t xml:space="preserve">verhandlungsverfahren in </w:t>
      </w:r>
      <w:r w:rsidRPr="00157020">
        <w:rPr>
          <w:rFonts w:cs="Arial"/>
          <w:color w:val="auto"/>
          <w:sz w:val="18"/>
          <w:szCs w:val="18"/>
          <w:lang w:val="de-DE"/>
        </w:rPr>
        <w:t>den Vergabeverfahren</w:t>
      </w:r>
      <w:r w:rsidRPr="00157020">
        <w:rPr>
          <w:rFonts w:cs="Arial"/>
          <w:color w:val="222222"/>
          <w:lang w:val="de-DE"/>
        </w:rPr>
        <w:t xml:space="preserve"> </w:t>
      </w:r>
      <w:r w:rsidR="000226D0" w:rsidRPr="00157020">
        <w:rPr>
          <w:rFonts w:cs="Arial"/>
          <w:color w:val="auto"/>
          <w:sz w:val="18"/>
          <w:szCs w:val="18"/>
          <w:lang w:val="de-DE"/>
        </w:rPr>
        <w:t>des Flughafen Basel-Mulhouse (PGAM)</w:t>
      </w:r>
      <w:r w:rsidRPr="00157020">
        <w:rPr>
          <w:lang w:val="de-DE"/>
        </w:rPr>
        <w:t xml:space="preserve"> </w:t>
      </w:r>
      <w:r w:rsidRPr="00157020">
        <w:rPr>
          <w:rFonts w:cs="Arial"/>
          <w:color w:val="auto"/>
          <w:sz w:val="18"/>
          <w:szCs w:val="18"/>
          <w:lang w:val="de-DE"/>
        </w:rPr>
        <w:t>definiert.</w:t>
      </w:r>
    </w:p>
    <w:p w14:paraId="7C725A7D" w14:textId="6EC1A8D4" w:rsidR="00731B8B" w:rsidRPr="00E66954" w:rsidRDefault="000226D0" w:rsidP="002F204A">
      <w:pPr>
        <w:widowControl w:val="0"/>
        <w:spacing w:before="60"/>
        <w:rPr>
          <w:sz w:val="18"/>
          <w:lang w:val="de-DE"/>
        </w:rPr>
      </w:pPr>
      <w:r w:rsidRPr="00157020">
        <w:rPr>
          <w:rFonts w:cs="Arial"/>
          <w:b/>
          <w:sz w:val="18"/>
          <w:szCs w:val="18"/>
          <w:lang w:val="de-DE"/>
        </w:rPr>
        <w:t xml:space="preserve">Schlusstermin für </w:t>
      </w:r>
      <w:r w:rsidR="007420ED" w:rsidRPr="00157020">
        <w:rPr>
          <w:rFonts w:cs="Arial"/>
          <w:b/>
          <w:sz w:val="18"/>
          <w:szCs w:val="18"/>
          <w:lang w:val="de-DE"/>
        </w:rPr>
        <w:t>den</w:t>
      </w:r>
      <w:r w:rsidRPr="00157020">
        <w:rPr>
          <w:rFonts w:cs="Arial"/>
          <w:b/>
          <w:sz w:val="18"/>
          <w:szCs w:val="18"/>
          <w:lang w:val="de-DE"/>
        </w:rPr>
        <w:t xml:space="preserve"> Eingang der Angebote</w:t>
      </w:r>
      <w:r w:rsidR="00731B8B" w:rsidRPr="00157020">
        <w:rPr>
          <w:rFonts w:cs="Arial"/>
          <w:b/>
          <w:sz w:val="18"/>
          <w:szCs w:val="18"/>
          <w:lang w:val="de-DE"/>
        </w:rPr>
        <w:t>:</w:t>
      </w:r>
      <w:r w:rsidR="00AA4C94" w:rsidRPr="00157020">
        <w:rPr>
          <w:rFonts w:cs="Arial"/>
          <w:b/>
          <w:sz w:val="18"/>
          <w:szCs w:val="18"/>
          <w:lang w:val="de-DE"/>
        </w:rPr>
        <w:t xml:space="preserve"> </w:t>
      </w:r>
      <w:r w:rsidR="00520DAF" w:rsidRPr="00157020">
        <w:rPr>
          <w:rFonts w:cs="Arial"/>
          <w:b/>
          <w:bCs/>
          <w:color w:val="000000" w:themeColor="text1"/>
          <w:sz w:val="18"/>
          <w:szCs w:val="18"/>
          <w:lang w:val="de-DE"/>
        </w:rPr>
        <w:t>02.09.2025</w:t>
      </w:r>
      <w:r w:rsidR="009E4E4E" w:rsidRPr="00157020">
        <w:rPr>
          <w:rFonts w:cs="Arial"/>
          <w:b/>
          <w:bCs/>
          <w:color w:val="000000" w:themeColor="text1"/>
          <w:sz w:val="18"/>
          <w:szCs w:val="18"/>
          <w:lang w:val="de-DE"/>
        </w:rPr>
        <w:t xml:space="preserve"> </w:t>
      </w:r>
      <w:r w:rsidR="009E4E4E" w:rsidRPr="00157020">
        <w:rPr>
          <w:rFonts w:cs="Arial"/>
          <w:b/>
          <w:bCs/>
          <w:sz w:val="18"/>
          <w:szCs w:val="18"/>
          <w:lang w:val="de-DE"/>
        </w:rPr>
        <w:t>um</w:t>
      </w:r>
      <w:r w:rsidR="00731B8B" w:rsidRPr="00157020">
        <w:rPr>
          <w:rFonts w:cs="Arial"/>
          <w:b/>
          <w:bCs/>
          <w:sz w:val="18"/>
          <w:szCs w:val="18"/>
          <w:lang w:val="de-DE"/>
        </w:rPr>
        <w:t xml:space="preserve"> 1</w:t>
      </w:r>
      <w:r w:rsidR="004060CD" w:rsidRPr="00157020">
        <w:rPr>
          <w:rFonts w:cs="Arial"/>
          <w:b/>
          <w:bCs/>
          <w:sz w:val="18"/>
          <w:szCs w:val="18"/>
          <w:lang w:val="de-DE"/>
        </w:rPr>
        <w:t>3</w:t>
      </w:r>
      <w:r w:rsidR="006D0578" w:rsidRPr="00157020">
        <w:rPr>
          <w:rFonts w:cs="Arial"/>
          <w:b/>
          <w:bCs/>
          <w:sz w:val="18"/>
          <w:szCs w:val="18"/>
          <w:lang w:val="de-DE"/>
        </w:rPr>
        <w:t>:00</w:t>
      </w:r>
      <w:r w:rsidR="00F25BAF" w:rsidRPr="00157020">
        <w:rPr>
          <w:rFonts w:cs="Arial"/>
          <w:b/>
          <w:bCs/>
          <w:sz w:val="18"/>
          <w:szCs w:val="18"/>
          <w:lang w:val="de-DE"/>
        </w:rPr>
        <w:t xml:space="preserve"> spätestens</w:t>
      </w:r>
      <w:r w:rsidR="00157020" w:rsidRPr="00157020">
        <w:rPr>
          <w:rFonts w:cs="Arial"/>
          <w:b/>
          <w:bCs/>
          <w:sz w:val="18"/>
          <w:szCs w:val="18"/>
          <w:lang w:val="de-DE"/>
        </w:rPr>
        <w:t xml:space="preserve">. </w:t>
      </w:r>
      <w:r w:rsidR="00E66954" w:rsidRPr="00157020">
        <w:rPr>
          <w:sz w:val="18"/>
          <w:szCs w:val="18"/>
          <w:lang w:val="de-DE"/>
        </w:rPr>
        <w:t xml:space="preserve">Die Angebote und Bewerbungen </w:t>
      </w:r>
      <w:r w:rsidR="00EF11E2" w:rsidRPr="00157020">
        <w:rPr>
          <w:rFonts w:cs="Arial"/>
          <w:sz w:val="18"/>
          <w:szCs w:val="18"/>
          <w:lang w:val="de-DE"/>
        </w:rPr>
        <w:t xml:space="preserve">sind </w:t>
      </w:r>
      <w:r w:rsidR="00E66954" w:rsidRPr="00157020">
        <w:rPr>
          <w:rFonts w:cs="Arial"/>
          <w:sz w:val="18"/>
          <w:szCs w:val="18"/>
          <w:lang w:val="de-DE"/>
        </w:rPr>
        <w:t>gemäß</w:t>
      </w:r>
      <w:r w:rsidR="00E66954" w:rsidRPr="00E66954">
        <w:rPr>
          <w:rFonts w:cs="Arial"/>
          <w:sz w:val="18"/>
          <w:szCs w:val="18"/>
          <w:lang w:val="de-DE"/>
        </w:rPr>
        <w:t xml:space="preserve"> </w:t>
      </w:r>
      <w:r w:rsidR="00E66954" w:rsidRPr="00F25BAF">
        <w:rPr>
          <w:rFonts w:cs="Arial"/>
          <w:sz w:val="18"/>
          <w:szCs w:val="18"/>
          <w:lang w:val="de-DE"/>
        </w:rPr>
        <w:t xml:space="preserve">Artikel 5 der </w:t>
      </w:r>
      <w:r w:rsidR="003807D2" w:rsidRPr="003807D2">
        <w:rPr>
          <w:rFonts w:cs="Arial"/>
          <w:sz w:val="18"/>
          <w:szCs w:val="18"/>
          <w:lang w:val="de-DE"/>
        </w:rPr>
        <w:t xml:space="preserve">Konsultationsverordnung </w:t>
      </w:r>
      <w:r w:rsidR="00E66954" w:rsidRPr="00E66954">
        <w:rPr>
          <w:sz w:val="18"/>
          <w:szCs w:val="18"/>
          <w:lang w:val="de-DE"/>
        </w:rPr>
        <w:t xml:space="preserve">(RC) </w:t>
      </w:r>
      <w:r w:rsidR="00EF11E2">
        <w:rPr>
          <w:sz w:val="18"/>
          <w:szCs w:val="18"/>
          <w:lang w:val="de-DE"/>
        </w:rPr>
        <w:t>einzureichen</w:t>
      </w:r>
      <w:r w:rsidR="00E66954">
        <w:rPr>
          <w:sz w:val="18"/>
          <w:szCs w:val="18"/>
          <w:lang w:val="de-DE"/>
        </w:rPr>
        <w:t>.</w:t>
      </w:r>
      <w:r w:rsidR="002F204A" w:rsidRPr="00E66954">
        <w:rPr>
          <w:rFonts w:cs="Arial"/>
          <w:b/>
          <w:bCs/>
          <w:sz w:val="18"/>
          <w:szCs w:val="18"/>
          <w:lang w:val="de-DE"/>
        </w:rPr>
        <w:t xml:space="preserve"> </w:t>
      </w:r>
      <w:r w:rsidR="00EF11E2" w:rsidRPr="00EF11E2">
        <w:rPr>
          <w:sz w:val="18"/>
          <w:lang w:val="de-DE"/>
        </w:rPr>
        <w:t>Die Ausschreibungsunterlagen sind unter folgender Internetadresse einsehbar</w:t>
      </w:r>
      <w:r w:rsidR="002F204A" w:rsidRPr="00E66954">
        <w:rPr>
          <w:sz w:val="18"/>
          <w:lang w:val="de-DE"/>
        </w:rPr>
        <w:t xml:space="preserve">: </w:t>
      </w:r>
      <w:hyperlink r:id="rId19" w:history="1">
        <w:r w:rsidR="002F204A" w:rsidRPr="00E66954">
          <w:rPr>
            <w:rStyle w:val="Lienhypertexte"/>
            <w:bCs/>
            <w:sz w:val="18"/>
            <w:szCs w:val="14"/>
            <w:lang w:val="de-DE"/>
          </w:rPr>
          <w:t>https://www.marches-securises.fr/</w:t>
        </w:r>
      </w:hyperlink>
      <w:r w:rsidR="002F204A" w:rsidRPr="00E66954">
        <w:rPr>
          <w:sz w:val="18"/>
          <w:lang w:val="de-DE"/>
        </w:rPr>
        <w:t xml:space="preserve"> </w:t>
      </w:r>
    </w:p>
    <w:p w14:paraId="581EE16C" w14:textId="043DAB81" w:rsidR="00595F60" w:rsidRDefault="000226D0" w:rsidP="00595F60">
      <w:pPr>
        <w:pStyle w:val="En-tte"/>
        <w:widowControl w:val="0"/>
        <w:tabs>
          <w:tab w:val="clear" w:pos="4536"/>
          <w:tab w:val="clear" w:pos="9072"/>
        </w:tabs>
        <w:spacing w:before="60"/>
        <w:jc w:val="both"/>
        <w:outlineLvl w:val="4"/>
        <w:rPr>
          <w:rFonts w:cs="Arial"/>
          <w:color w:val="000000" w:themeColor="text1"/>
          <w:sz w:val="18"/>
          <w:szCs w:val="18"/>
          <w:lang w:val="de-DE"/>
        </w:rPr>
      </w:pPr>
      <w:r w:rsidRPr="000226D0">
        <w:rPr>
          <w:rFonts w:cs="Arial"/>
          <w:b/>
          <w:sz w:val="18"/>
          <w:szCs w:val="18"/>
          <w:lang w:val="de-DE"/>
        </w:rPr>
        <w:t>Sprachen:</w:t>
      </w:r>
      <w:r>
        <w:rPr>
          <w:rFonts w:cs="Arial"/>
          <w:sz w:val="18"/>
          <w:szCs w:val="18"/>
          <w:lang w:val="de-DE"/>
        </w:rPr>
        <w:t xml:space="preserve"> </w:t>
      </w:r>
      <w:r w:rsidR="00595F60" w:rsidRPr="00EF11E2">
        <w:rPr>
          <w:rFonts w:cs="Arial"/>
          <w:spacing w:val="-2"/>
          <w:sz w:val="18"/>
          <w:szCs w:val="18"/>
          <w:lang w:val="de-DE"/>
        </w:rPr>
        <w:t>Siehe A</w:t>
      </w:r>
      <w:r w:rsidR="00595F60" w:rsidRPr="00DB4C54">
        <w:rPr>
          <w:rFonts w:cs="Arial"/>
          <w:color w:val="000000" w:themeColor="text1"/>
          <w:spacing w:val="-2"/>
          <w:sz w:val="18"/>
          <w:szCs w:val="18"/>
          <w:lang w:val="de-DE"/>
        </w:rPr>
        <w:t xml:space="preserve">uskünfte in </w:t>
      </w:r>
      <w:proofErr w:type="gramStart"/>
      <w:r w:rsidR="00595F60" w:rsidRPr="00DB4C54">
        <w:rPr>
          <w:rFonts w:cs="Arial"/>
          <w:color w:val="000000" w:themeColor="text1"/>
          <w:spacing w:val="-2"/>
          <w:sz w:val="18"/>
          <w:szCs w:val="18"/>
          <w:lang w:val="de-DE"/>
        </w:rPr>
        <w:t>Paragraph</w:t>
      </w:r>
      <w:proofErr w:type="gramEnd"/>
      <w:r w:rsidR="00595F60" w:rsidRPr="00DB4C54">
        <w:rPr>
          <w:rFonts w:cs="Arial"/>
          <w:color w:val="000000" w:themeColor="text1"/>
          <w:spacing w:val="-2"/>
          <w:sz w:val="18"/>
          <w:szCs w:val="18"/>
          <w:lang w:val="de-DE"/>
        </w:rPr>
        <w:t xml:space="preserve"> </w:t>
      </w:r>
      <w:r w:rsidR="00595F60">
        <w:rPr>
          <w:rFonts w:cs="Arial"/>
          <w:color w:val="000000" w:themeColor="text1"/>
          <w:spacing w:val="-2"/>
          <w:sz w:val="18"/>
          <w:szCs w:val="18"/>
          <w:lang w:val="de-DE"/>
        </w:rPr>
        <w:t>3.2</w:t>
      </w:r>
      <w:r w:rsidR="00595F60" w:rsidRPr="00DB4C54">
        <w:rPr>
          <w:rFonts w:cs="Arial"/>
          <w:color w:val="000000" w:themeColor="text1"/>
          <w:spacing w:val="-2"/>
          <w:sz w:val="18"/>
          <w:szCs w:val="18"/>
          <w:lang w:val="de-DE"/>
        </w:rPr>
        <w:t xml:space="preserve"> der </w:t>
      </w:r>
      <w:r w:rsidR="00595F60" w:rsidRPr="00DB4C54">
        <w:rPr>
          <w:rFonts w:cs="Arial"/>
          <w:color w:val="000000" w:themeColor="text1"/>
          <w:sz w:val="18"/>
          <w:szCs w:val="18"/>
          <w:lang w:val="de-DE"/>
        </w:rPr>
        <w:t xml:space="preserve">Konsultationsverordnung (RC) </w:t>
      </w:r>
    </w:p>
    <w:p w14:paraId="0279AC79" w14:textId="10A6AB8A" w:rsidR="00D3246A" w:rsidRPr="00C5449C" w:rsidRDefault="0019378B">
      <w:pPr>
        <w:pStyle w:val="En-tte"/>
        <w:widowControl w:val="0"/>
        <w:tabs>
          <w:tab w:val="clear" w:pos="4536"/>
          <w:tab w:val="clear" w:pos="9072"/>
        </w:tabs>
        <w:spacing w:before="60"/>
        <w:jc w:val="both"/>
        <w:outlineLvl w:val="4"/>
        <w:rPr>
          <w:rFonts w:cs="Arial"/>
          <w:sz w:val="18"/>
          <w:szCs w:val="18"/>
          <w:lang w:val="de-DE"/>
        </w:rPr>
      </w:pPr>
      <w:r>
        <w:rPr>
          <w:rFonts w:cs="Arial"/>
          <w:b/>
          <w:bCs/>
          <w:sz w:val="18"/>
          <w:szCs w:val="18"/>
          <w:lang w:val="de-DE"/>
        </w:rPr>
        <w:t xml:space="preserve">Bedingungen für die </w:t>
      </w:r>
      <w:r w:rsidR="00D3246A" w:rsidRPr="00C5449C">
        <w:rPr>
          <w:rFonts w:cs="Arial"/>
          <w:b/>
          <w:bCs/>
          <w:sz w:val="18"/>
          <w:szCs w:val="18"/>
          <w:lang w:val="de-DE"/>
        </w:rPr>
        <w:t>Öffnung der Angebote:</w:t>
      </w:r>
      <w:r w:rsidR="00D3246A" w:rsidRPr="00C5449C">
        <w:rPr>
          <w:rFonts w:cs="Arial"/>
          <w:sz w:val="18"/>
          <w:szCs w:val="18"/>
          <w:lang w:val="de-DE"/>
        </w:rPr>
        <w:t xml:space="preserve"> </w:t>
      </w:r>
      <w:r w:rsidR="00EF11E2">
        <w:rPr>
          <w:rFonts w:cs="Arial"/>
          <w:sz w:val="18"/>
          <w:szCs w:val="18"/>
          <w:lang w:val="de-DE"/>
        </w:rPr>
        <w:t>Sitzung u</w:t>
      </w:r>
      <w:r w:rsidR="00D3246A" w:rsidRPr="00C5449C">
        <w:rPr>
          <w:rFonts w:cs="Arial"/>
          <w:sz w:val="18"/>
          <w:szCs w:val="18"/>
          <w:lang w:val="de-DE"/>
        </w:rPr>
        <w:t>nter Ausschluss der Öffentlichkeit.</w:t>
      </w:r>
    </w:p>
    <w:p w14:paraId="3F0E7CED" w14:textId="3ECDC6EC" w:rsidR="00555133" w:rsidRPr="00C5449C" w:rsidRDefault="00555133">
      <w:pPr>
        <w:widowControl w:val="0"/>
        <w:spacing w:before="60"/>
        <w:jc w:val="both"/>
        <w:outlineLvl w:val="4"/>
        <w:rPr>
          <w:rFonts w:cs="Arial"/>
          <w:color w:val="000000"/>
          <w:sz w:val="18"/>
          <w:szCs w:val="18"/>
          <w:lang w:val="de-DE"/>
        </w:rPr>
      </w:pPr>
      <w:r w:rsidRPr="00C5449C">
        <w:rPr>
          <w:rFonts w:cs="Arial"/>
          <w:b/>
          <w:bCs/>
          <w:color w:val="000000"/>
          <w:sz w:val="18"/>
          <w:szCs w:val="18"/>
          <w:lang w:val="de-DE"/>
        </w:rPr>
        <w:t>Zuständige Stelle für Nachprüfungsverfahren</w:t>
      </w:r>
      <w:r w:rsidR="00EF11E2" w:rsidRPr="00EF11E2">
        <w:rPr>
          <w:rFonts w:cs="Arial"/>
          <w:b/>
          <w:bCs/>
          <w:color w:val="000000"/>
          <w:sz w:val="18"/>
          <w:szCs w:val="18"/>
          <w:lang w:val="de-DE"/>
        </w:rPr>
        <w:t>,</w:t>
      </w:r>
      <w:r w:rsidR="00EF11E2" w:rsidRPr="00EF11E2">
        <w:rPr>
          <w:lang w:val="de-DE"/>
        </w:rPr>
        <w:t xml:space="preserve"> </w:t>
      </w:r>
      <w:r w:rsidR="00EF11E2" w:rsidRPr="00EF11E2">
        <w:rPr>
          <w:rFonts w:cs="Arial"/>
          <w:b/>
          <w:bCs/>
          <w:color w:val="000000"/>
          <w:sz w:val="18"/>
          <w:szCs w:val="18"/>
          <w:lang w:val="de-DE"/>
        </w:rPr>
        <w:t>bei der Auskünfte bezüglich der Einreichung von Beschwerden erfragt werden können</w:t>
      </w:r>
      <w:r w:rsidRPr="00EF11E2">
        <w:rPr>
          <w:rFonts w:cs="Arial"/>
          <w:b/>
          <w:bCs/>
          <w:color w:val="000000"/>
          <w:sz w:val="18"/>
          <w:szCs w:val="18"/>
          <w:lang w:val="de-DE"/>
        </w:rPr>
        <w:t xml:space="preserve">: </w:t>
      </w:r>
      <w:r w:rsidRPr="00EF11E2">
        <w:rPr>
          <w:rFonts w:cs="Arial"/>
          <w:color w:val="000000"/>
          <w:sz w:val="18"/>
          <w:szCs w:val="18"/>
          <w:lang w:val="de-DE"/>
        </w:rPr>
        <w:t xml:space="preserve">Tribunal </w:t>
      </w:r>
      <w:proofErr w:type="spellStart"/>
      <w:r w:rsidRPr="00EF11E2">
        <w:rPr>
          <w:rFonts w:cs="Arial"/>
          <w:color w:val="000000"/>
          <w:sz w:val="18"/>
          <w:szCs w:val="18"/>
          <w:lang w:val="de-DE"/>
        </w:rPr>
        <w:t>administratif</w:t>
      </w:r>
      <w:proofErr w:type="spellEnd"/>
      <w:r w:rsidRPr="00EF11E2">
        <w:rPr>
          <w:rFonts w:cs="Arial"/>
          <w:color w:val="000000"/>
          <w:sz w:val="18"/>
          <w:szCs w:val="18"/>
          <w:lang w:val="de-DE"/>
        </w:rPr>
        <w:t xml:space="preserve"> de Strasbourg - 31 </w:t>
      </w:r>
      <w:proofErr w:type="spellStart"/>
      <w:r w:rsidRPr="00EF11E2">
        <w:rPr>
          <w:rFonts w:cs="Arial"/>
          <w:color w:val="000000"/>
          <w:sz w:val="18"/>
          <w:szCs w:val="18"/>
          <w:lang w:val="de-DE"/>
        </w:rPr>
        <w:t>avenue</w:t>
      </w:r>
      <w:proofErr w:type="spellEnd"/>
      <w:r w:rsidRPr="00C5449C">
        <w:rPr>
          <w:rFonts w:cs="Arial"/>
          <w:color w:val="000000"/>
          <w:sz w:val="18"/>
          <w:szCs w:val="18"/>
          <w:lang w:val="de-DE"/>
        </w:rPr>
        <w:t xml:space="preserve"> de </w:t>
      </w:r>
      <w:proofErr w:type="gramStart"/>
      <w:r w:rsidRPr="00C5449C">
        <w:rPr>
          <w:rFonts w:cs="Arial"/>
          <w:color w:val="000000"/>
          <w:sz w:val="18"/>
          <w:szCs w:val="18"/>
          <w:lang w:val="de-DE"/>
        </w:rPr>
        <w:t xml:space="preserve">la  </w:t>
      </w:r>
      <w:proofErr w:type="spellStart"/>
      <w:r w:rsidRPr="00C5449C">
        <w:rPr>
          <w:rFonts w:cs="Arial"/>
          <w:color w:val="000000"/>
          <w:sz w:val="18"/>
          <w:szCs w:val="18"/>
          <w:lang w:val="de-DE"/>
        </w:rPr>
        <w:t>Paix</w:t>
      </w:r>
      <w:proofErr w:type="spellEnd"/>
      <w:proofErr w:type="gramEnd"/>
      <w:r w:rsidRPr="00C5449C">
        <w:rPr>
          <w:rFonts w:cs="Arial"/>
          <w:color w:val="000000"/>
          <w:sz w:val="18"/>
          <w:szCs w:val="18"/>
          <w:lang w:val="de-DE"/>
        </w:rPr>
        <w:t xml:space="preserve">  - F-67000 STRASBOURG - Tel.: +33 3 88 21 23 23 - Fax: +33 3 88 36 44 66 – </w:t>
      </w:r>
      <w:proofErr w:type="gramStart"/>
      <w:r w:rsidRPr="00C5449C">
        <w:rPr>
          <w:rFonts w:cs="Arial"/>
          <w:color w:val="000000"/>
          <w:sz w:val="18"/>
          <w:szCs w:val="18"/>
          <w:lang w:val="de-DE"/>
        </w:rPr>
        <w:t>Email</w:t>
      </w:r>
      <w:proofErr w:type="gramEnd"/>
      <w:r w:rsidRPr="00C5449C">
        <w:rPr>
          <w:rFonts w:cs="Arial"/>
          <w:color w:val="000000"/>
          <w:sz w:val="18"/>
          <w:szCs w:val="18"/>
          <w:lang w:val="de-DE"/>
        </w:rPr>
        <w:t xml:space="preserve">: </w:t>
      </w:r>
      <w:hyperlink r:id="rId20" w:history="1">
        <w:r w:rsidR="002F204A" w:rsidRPr="008B7C34">
          <w:rPr>
            <w:rStyle w:val="Lienhypertexte"/>
            <w:rFonts w:cs="Arial"/>
            <w:sz w:val="18"/>
            <w:szCs w:val="18"/>
            <w:lang w:val="de-DE"/>
          </w:rPr>
          <w:t>greffe.ta-strasbourg@juradm.fr</w:t>
        </w:r>
      </w:hyperlink>
      <w:r w:rsidR="002F204A">
        <w:rPr>
          <w:rFonts w:cs="Arial"/>
          <w:color w:val="000000"/>
          <w:sz w:val="18"/>
          <w:szCs w:val="18"/>
          <w:lang w:val="de-DE"/>
        </w:rPr>
        <w:t xml:space="preserve"> </w:t>
      </w:r>
    </w:p>
    <w:p w14:paraId="29DB7328" w14:textId="740760D0" w:rsidR="006C00FD" w:rsidRDefault="00A56E24" w:rsidP="006C00FD">
      <w:pPr>
        <w:pStyle w:val="En-tte"/>
        <w:widowControl w:val="0"/>
        <w:tabs>
          <w:tab w:val="clear" w:pos="4536"/>
          <w:tab w:val="clear" w:pos="9072"/>
        </w:tabs>
        <w:spacing w:before="60"/>
        <w:jc w:val="both"/>
        <w:outlineLvl w:val="4"/>
        <w:rPr>
          <w:i/>
          <w:color w:val="4F81BD" w:themeColor="accent1"/>
          <w:sz w:val="18"/>
          <w:szCs w:val="18"/>
          <w:lang w:val="de-DE"/>
        </w:rPr>
      </w:pPr>
      <w:r w:rsidRPr="00C5449C">
        <w:rPr>
          <w:rFonts w:cs="Arial"/>
          <w:b/>
          <w:bCs/>
          <w:sz w:val="18"/>
          <w:szCs w:val="18"/>
          <w:lang w:val="de-DE"/>
        </w:rPr>
        <w:t xml:space="preserve">Tag der Absendung dieser </w:t>
      </w:r>
      <w:r w:rsidRPr="00520DAF">
        <w:rPr>
          <w:rFonts w:cs="Arial"/>
          <w:b/>
          <w:bCs/>
          <w:color w:val="000000" w:themeColor="text1"/>
          <w:sz w:val="18"/>
          <w:szCs w:val="18"/>
          <w:lang w:val="de-DE"/>
        </w:rPr>
        <w:t>Bekanntmachung:</w:t>
      </w:r>
      <w:r w:rsidRPr="00520DAF">
        <w:rPr>
          <w:rFonts w:cs="Arial"/>
          <w:b/>
          <w:bCs/>
          <w:i/>
          <w:color w:val="000000" w:themeColor="text1"/>
          <w:sz w:val="18"/>
          <w:szCs w:val="18"/>
          <w:lang w:val="de-DE"/>
        </w:rPr>
        <w:t xml:space="preserve"> </w:t>
      </w:r>
      <w:r w:rsidR="00520DAF" w:rsidRPr="00520DAF">
        <w:rPr>
          <w:rFonts w:cs="Arial"/>
          <w:bCs/>
          <w:color w:val="000000" w:themeColor="text1"/>
          <w:sz w:val="18"/>
          <w:szCs w:val="18"/>
          <w:lang w:val="de-DE"/>
        </w:rPr>
        <w:t>01.07.2025</w:t>
      </w:r>
    </w:p>
    <w:p w14:paraId="1B32C498" w14:textId="0E760378" w:rsidR="00E9651C" w:rsidRPr="00E9651C" w:rsidRDefault="00543C03" w:rsidP="00E9651C">
      <w:pPr>
        <w:textAlignment w:val="top"/>
        <w:rPr>
          <w:i/>
          <w:color w:val="4F81BD" w:themeColor="accent1"/>
          <w:sz w:val="18"/>
          <w:szCs w:val="18"/>
          <w:lang w:val="de-DE"/>
        </w:rPr>
      </w:pPr>
      <w:r>
        <w:rPr>
          <w:i/>
          <w:color w:val="4F81BD" w:themeColor="accent1"/>
          <w:sz w:val="18"/>
          <w:szCs w:val="18"/>
          <w:lang w:val="de-DE"/>
        </w:rPr>
        <w:t>.</w:t>
      </w:r>
    </w:p>
    <w:p w14:paraId="69E25CDD" w14:textId="77777777" w:rsidR="00E9651C" w:rsidRPr="00C5449C" w:rsidRDefault="00E9651C" w:rsidP="004B4DCC">
      <w:pPr>
        <w:pStyle w:val="En-tte"/>
        <w:widowControl w:val="0"/>
        <w:tabs>
          <w:tab w:val="clear" w:pos="4536"/>
          <w:tab w:val="clear" w:pos="9072"/>
        </w:tabs>
        <w:spacing w:before="60"/>
        <w:jc w:val="both"/>
        <w:outlineLvl w:val="4"/>
        <w:rPr>
          <w:rFonts w:cs="Arial"/>
          <w:sz w:val="18"/>
          <w:szCs w:val="18"/>
          <w:lang w:val="de-DE"/>
        </w:rPr>
      </w:pPr>
    </w:p>
    <w:sectPr w:rsidR="00E9651C" w:rsidRPr="00C5449C" w:rsidSect="00CD491F">
      <w:footerReference w:type="default" r:id="rId21"/>
      <w:headerReference w:type="first" r:id="rId22"/>
      <w:footerReference w:type="first" r:id="rId23"/>
      <w:pgSz w:w="11907" w:h="16840" w:code="9"/>
      <w:pgMar w:top="993" w:right="708" w:bottom="709" w:left="709" w:header="510" w:footer="39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E5048" w14:textId="77777777" w:rsidR="00E9651C" w:rsidRDefault="00E9651C">
      <w:r>
        <w:separator/>
      </w:r>
    </w:p>
  </w:endnote>
  <w:endnote w:type="continuationSeparator" w:id="0">
    <w:p w14:paraId="3832DAC0" w14:textId="77777777" w:rsidR="00E9651C" w:rsidRDefault="00E96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wis721 Cn BT"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D8E98" w14:textId="028DBB2D" w:rsidR="00E9651C" w:rsidRDefault="00E9651C" w:rsidP="00077A64">
    <w:pPr>
      <w:pStyle w:val="Pieddepage"/>
      <w:tabs>
        <w:tab w:val="clear" w:pos="9072"/>
      </w:tabs>
      <w:rPr>
        <w:sz w:val="14"/>
        <w:lang w:val="de-DE"/>
      </w:rPr>
    </w:pPr>
    <w:r w:rsidRPr="007204DB">
      <w:rPr>
        <w:sz w:val="14"/>
        <w:lang w:val="de-DE"/>
      </w:rPr>
      <w:t>F-ACH/MAR/PUB/OUV-00</w:t>
    </w:r>
    <w:r>
      <w:rPr>
        <w:sz w:val="14"/>
        <w:lang w:val="de-DE"/>
      </w:rPr>
      <w:t>1</w:t>
    </w:r>
    <w:r w:rsidRPr="007204DB">
      <w:rPr>
        <w:sz w:val="14"/>
        <w:lang w:val="de-DE"/>
      </w:rPr>
      <w:t xml:space="preserve"> v. </w:t>
    </w:r>
    <w:r w:rsidR="007C4304">
      <w:rPr>
        <w:sz w:val="14"/>
        <w:lang w:val="de-DE"/>
      </w:rPr>
      <w:t>3</w:t>
    </w:r>
    <w:r>
      <w:rPr>
        <w:sz w:val="14"/>
        <w:lang w:val="de-DE"/>
      </w:rPr>
      <w:t xml:space="preserve"> (</w:t>
    </w:r>
    <w:proofErr w:type="spellStart"/>
    <w:r>
      <w:rPr>
        <w:sz w:val="14"/>
        <w:lang w:val="de-DE"/>
      </w:rPr>
      <w:t>allemand</w:t>
    </w:r>
    <w:proofErr w:type="spellEnd"/>
    <w:r>
      <w:rPr>
        <w:sz w:val="14"/>
        <w:lang w:val="de-DE"/>
      </w:rPr>
      <w:t>)</w:t>
    </w:r>
    <w:r>
      <w:rPr>
        <w:sz w:val="14"/>
        <w:lang w:val="de-DE"/>
      </w:rPr>
      <w:tab/>
    </w:r>
    <w:r>
      <w:rPr>
        <w:sz w:val="14"/>
        <w:lang w:val="de-DE"/>
      </w:rPr>
      <w:tab/>
    </w:r>
    <w:r>
      <w:rPr>
        <w:sz w:val="14"/>
        <w:lang w:val="de-DE"/>
      </w:rPr>
      <w:tab/>
    </w:r>
    <w:r>
      <w:rPr>
        <w:sz w:val="14"/>
        <w:lang w:val="de-DE"/>
      </w:rPr>
      <w:tab/>
    </w:r>
    <w:r>
      <w:rPr>
        <w:sz w:val="14"/>
        <w:lang w:val="de-DE"/>
      </w:rPr>
      <w:tab/>
    </w:r>
    <w:r>
      <w:rPr>
        <w:sz w:val="14"/>
        <w:lang w:val="de-DE"/>
      </w:rPr>
      <w:tab/>
    </w:r>
    <w:r>
      <w:rPr>
        <w:sz w:val="14"/>
        <w:lang w:val="de-DE"/>
      </w:rPr>
      <w:tab/>
    </w:r>
    <w:r>
      <w:rPr>
        <w:sz w:val="14"/>
        <w:lang w:val="de-DE"/>
      </w:rPr>
      <w:tab/>
    </w:r>
    <w:r>
      <w:rPr>
        <w:sz w:val="14"/>
        <w:lang w:val="de-DE"/>
      </w:rPr>
      <w:tab/>
    </w:r>
    <w:r>
      <w:rPr>
        <w:sz w:val="14"/>
        <w:lang w:val="de-DE"/>
      </w:rPr>
      <w:tab/>
    </w:r>
    <w:r>
      <w:rPr>
        <w:sz w:val="14"/>
        <w:lang w:val="de-DE"/>
      </w:rPr>
      <w:tab/>
    </w:r>
    <w:r>
      <w:rPr>
        <w:sz w:val="14"/>
        <w:lang w:val="de-DE"/>
      </w:rPr>
      <w:tab/>
    </w:r>
    <w:r>
      <w:rPr>
        <w:rStyle w:val="Numrodepage"/>
        <w:sz w:val="14"/>
      </w:rPr>
      <w:fldChar w:fldCharType="begin"/>
    </w:r>
    <w:r>
      <w:rPr>
        <w:rStyle w:val="Numrodepage"/>
        <w:sz w:val="14"/>
        <w:lang w:val="de-DE"/>
      </w:rPr>
      <w:instrText xml:space="preserve"> PAGE </w:instrText>
    </w:r>
    <w:r>
      <w:rPr>
        <w:rStyle w:val="Numrodepage"/>
        <w:sz w:val="14"/>
      </w:rPr>
      <w:fldChar w:fldCharType="separate"/>
    </w:r>
    <w:r w:rsidR="009E6B30">
      <w:rPr>
        <w:rStyle w:val="Numrodepage"/>
        <w:noProof/>
        <w:sz w:val="14"/>
        <w:lang w:val="de-DE"/>
      </w:rPr>
      <w:t>2</w:t>
    </w:r>
    <w:r>
      <w:rPr>
        <w:rStyle w:val="Numrodepage"/>
        <w:sz w:val="14"/>
      </w:rPr>
      <w:fldChar w:fldCharType="end"/>
    </w:r>
    <w:r>
      <w:rPr>
        <w:rStyle w:val="Numrodepage"/>
        <w:sz w:val="14"/>
        <w:lang w:val="de-DE"/>
      </w:rPr>
      <w:t>/</w:t>
    </w:r>
    <w:r>
      <w:rPr>
        <w:rStyle w:val="Numrodepage"/>
        <w:sz w:val="14"/>
      </w:rPr>
      <w:fldChar w:fldCharType="begin"/>
    </w:r>
    <w:r>
      <w:rPr>
        <w:rStyle w:val="Numrodepage"/>
        <w:sz w:val="14"/>
        <w:lang w:val="de-DE"/>
      </w:rPr>
      <w:instrText xml:space="preserve"> NUMPAGES </w:instrText>
    </w:r>
    <w:r>
      <w:rPr>
        <w:rStyle w:val="Numrodepage"/>
        <w:sz w:val="14"/>
      </w:rPr>
      <w:fldChar w:fldCharType="separate"/>
    </w:r>
    <w:r w:rsidR="009E6B30">
      <w:rPr>
        <w:rStyle w:val="Numrodepage"/>
        <w:noProof/>
        <w:sz w:val="14"/>
        <w:lang w:val="de-DE"/>
      </w:rPr>
      <w:t>2</w:t>
    </w:r>
    <w:r>
      <w:rPr>
        <w:rStyle w:val="Numrodepage"/>
        <w:sz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3908B" w14:textId="40A1DCDA" w:rsidR="00E9651C" w:rsidRPr="00176043" w:rsidRDefault="00E9651C" w:rsidP="00D1426D">
    <w:pPr>
      <w:pStyle w:val="Pieddepage"/>
      <w:tabs>
        <w:tab w:val="clear" w:pos="9072"/>
      </w:tabs>
      <w:rPr>
        <w:sz w:val="14"/>
        <w:lang w:val="de-DE"/>
      </w:rPr>
    </w:pPr>
    <w:r w:rsidRPr="007204DB">
      <w:rPr>
        <w:sz w:val="14"/>
        <w:lang w:val="de-DE"/>
      </w:rPr>
      <w:t>F-ACH/MAR/PUB/OUV-00</w:t>
    </w:r>
    <w:r>
      <w:rPr>
        <w:sz w:val="14"/>
        <w:lang w:val="de-DE"/>
      </w:rPr>
      <w:t>1</w:t>
    </w:r>
    <w:r w:rsidRPr="007204DB">
      <w:rPr>
        <w:sz w:val="14"/>
        <w:lang w:val="de-DE"/>
      </w:rPr>
      <w:t xml:space="preserve"> v. </w:t>
    </w:r>
    <w:r w:rsidR="007C4304">
      <w:rPr>
        <w:sz w:val="14"/>
        <w:lang w:val="de-DE"/>
      </w:rPr>
      <w:t>3</w:t>
    </w:r>
    <w:r>
      <w:rPr>
        <w:sz w:val="14"/>
        <w:lang w:val="de-DE"/>
      </w:rPr>
      <w:t xml:space="preserve"> (</w:t>
    </w:r>
    <w:proofErr w:type="spellStart"/>
    <w:r>
      <w:rPr>
        <w:sz w:val="14"/>
        <w:lang w:val="de-DE"/>
      </w:rPr>
      <w:t>allemand</w:t>
    </w:r>
    <w:proofErr w:type="spellEnd"/>
    <w:r>
      <w:rPr>
        <w:sz w:val="14"/>
        <w:lang w:val="de-DE"/>
      </w:rPr>
      <w:t>)</w:t>
    </w:r>
    <w:r>
      <w:rPr>
        <w:sz w:val="14"/>
        <w:lang w:val="de-DE"/>
      </w:rPr>
      <w:tab/>
    </w:r>
    <w:r>
      <w:rPr>
        <w:sz w:val="14"/>
        <w:lang w:val="de-DE"/>
      </w:rPr>
      <w:tab/>
    </w:r>
    <w:r>
      <w:rPr>
        <w:sz w:val="14"/>
        <w:lang w:val="de-DE"/>
      </w:rPr>
      <w:tab/>
    </w:r>
    <w:r>
      <w:rPr>
        <w:sz w:val="14"/>
        <w:lang w:val="de-DE"/>
      </w:rPr>
      <w:tab/>
    </w:r>
    <w:r>
      <w:rPr>
        <w:sz w:val="14"/>
        <w:lang w:val="de-DE"/>
      </w:rPr>
      <w:tab/>
    </w:r>
    <w:r>
      <w:rPr>
        <w:sz w:val="14"/>
        <w:lang w:val="de-DE"/>
      </w:rPr>
      <w:tab/>
    </w:r>
    <w:r>
      <w:rPr>
        <w:sz w:val="14"/>
        <w:lang w:val="de-DE"/>
      </w:rPr>
      <w:tab/>
    </w:r>
    <w:r>
      <w:rPr>
        <w:sz w:val="14"/>
        <w:lang w:val="de-DE"/>
      </w:rPr>
      <w:tab/>
    </w:r>
    <w:r>
      <w:rPr>
        <w:sz w:val="14"/>
        <w:lang w:val="de-DE"/>
      </w:rPr>
      <w:tab/>
    </w:r>
    <w:r>
      <w:rPr>
        <w:sz w:val="14"/>
        <w:lang w:val="de-DE"/>
      </w:rPr>
      <w:tab/>
    </w:r>
    <w:r>
      <w:rPr>
        <w:sz w:val="14"/>
        <w:lang w:val="de-DE"/>
      </w:rPr>
      <w:tab/>
    </w:r>
    <w:r>
      <w:rPr>
        <w:sz w:val="14"/>
        <w:lang w:val="de-DE"/>
      </w:rPr>
      <w:tab/>
    </w:r>
    <w:r>
      <w:rPr>
        <w:rStyle w:val="Numrodepage"/>
        <w:sz w:val="14"/>
      </w:rPr>
      <w:fldChar w:fldCharType="begin"/>
    </w:r>
    <w:r>
      <w:rPr>
        <w:rStyle w:val="Numrodepage"/>
        <w:sz w:val="14"/>
        <w:lang w:val="de-DE"/>
      </w:rPr>
      <w:instrText xml:space="preserve"> PAGE </w:instrText>
    </w:r>
    <w:r>
      <w:rPr>
        <w:rStyle w:val="Numrodepage"/>
        <w:sz w:val="14"/>
      </w:rPr>
      <w:fldChar w:fldCharType="separate"/>
    </w:r>
    <w:r w:rsidR="009E6B30">
      <w:rPr>
        <w:rStyle w:val="Numrodepage"/>
        <w:noProof/>
        <w:sz w:val="14"/>
        <w:lang w:val="de-DE"/>
      </w:rPr>
      <w:t>1</w:t>
    </w:r>
    <w:r>
      <w:rPr>
        <w:rStyle w:val="Numrodepage"/>
        <w:sz w:val="14"/>
      </w:rPr>
      <w:fldChar w:fldCharType="end"/>
    </w:r>
    <w:r>
      <w:rPr>
        <w:rStyle w:val="Numrodepage"/>
        <w:sz w:val="14"/>
        <w:lang w:val="de-DE"/>
      </w:rPr>
      <w:t>/</w:t>
    </w:r>
    <w:r>
      <w:rPr>
        <w:rStyle w:val="Numrodepage"/>
        <w:sz w:val="14"/>
      </w:rPr>
      <w:fldChar w:fldCharType="begin"/>
    </w:r>
    <w:r>
      <w:rPr>
        <w:rStyle w:val="Numrodepage"/>
        <w:sz w:val="14"/>
        <w:lang w:val="de-DE"/>
      </w:rPr>
      <w:instrText xml:space="preserve"> NUMPAGES </w:instrText>
    </w:r>
    <w:r>
      <w:rPr>
        <w:rStyle w:val="Numrodepage"/>
        <w:sz w:val="14"/>
      </w:rPr>
      <w:fldChar w:fldCharType="separate"/>
    </w:r>
    <w:r w:rsidR="009E6B30">
      <w:rPr>
        <w:rStyle w:val="Numrodepage"/>
        <w:noProof/>
        <w:sz w:val="14"/>
        <w:lang w:val="de-DE"/>
      </w:rPr>
      <w:t>2</w:t>
    </w:r>
    <w:r>
      <w:rPr>
        <w:rStyle w:val="Numrodepage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2E3B9" w14:textId="77777777" w:rsidR="00E9651C" w:rsidRDefault="00E9651C">
      <w:r>
        <w:separator/>
      </w:r>
    </w:p>
  </w:footnote>
  <w:footnote w:type="continuationSeparator" w:id="0">
    <w:p w14:paraId="7B8ED442" w14:textId="77777777" w:rsidR="00E9651C" w:rsidRDefault="00E96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887BA" w14:textId="06D3C064" w:rsidR="00E9651C" w:rsidRPr="00D1426D" w:rsidRDefault="009C5522" w:rsidP="00D1426D">
    <w:pPr>
      <w:pStyle w:val="En-tte"/>
      <w:tabs>
        <w:tab w:val="clear" w:pos="4536"/>
        <w:tab w:val="clear" w:pos="9072"/>
      </w:tabs>
      <w:rPr>
        <w:rFonts w:cs="Arial"/>
        <w:caps/>
        <w:spacing w:val="-2"/>
        <w:sz w:val="14"/>
        <w:lang w:val="de-DE"/>
      </w:rPr>
    </w:pPr>
    <w:r w:rsidRPr="009C5522">
      <w:rPr>
        <w:noProof/>
        <w:sz w:val="18"/>
        <w:lang w:val="de-DE"/>
      </w:rPr>
      <w:t>AUFTRAGSBEKANNTMACHUNG</w:t>
    </w:r>
    <w:r w:rsidR="00E9651C" w:rsidRPr="009C5522">
      <w:rPr>
        <w:noProof/>
        <w:position w:val="12"/>
        <w:sz w:val="18"/>
      </w:rPr>
      <w:drawing>
        <wp:anchor distT="0" distB="0" distL="114300" distR="114300" simplePos="0" relativeHeight="251658240" behindDoc="0" locked="0" layoutInCell="1" allowOverlap="1" wp14:anchorId="73230F12" wp14:editId="2A54EFD9">
          <wp:simplePos x="0" y="0"/>
          <wp:positionH relativeFrom="margin">
            <wp:align>right</wp:align>
          </wp:positionH>
          <wp:positionV relativeFrom="paragraph">
            <wp:posOffset>-111760</wp:posOffset>
          </wp:positionV>
          <wp:extent cx="1367658" cy="318637"/>
          <wp:effectExtent l="0" t="0" r="4445" b="5715"/>
          <wp:wrapNone/>
          <wp:docPr id="4" name="Image 4" descr="1 EAP_LOGO_c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1 EAP_LOGO_col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658" cy="3186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1450DF"/>
    <w:multiLevelType w:val="hybridMultilevel"/>
    <w:tmpl w:val="B700263C"/>
    <w:lvl w:ilvl="0" w:tplc="BE08C7B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60F9D"/>
    <w:multiLevelType w:val="singleLevel"/>
    <w:tmpl w:val="7CD446A4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26"/>
      </w:rPr>
    </w:lvl>
  </w:abstractNum>
  <w:abstractNum w:abstractNumId="3" w15:restartNumberingAfterBreak="0">
    <w:nsid w:val="1D55759F"/>
    <w:multiLevelType w:val="hybridMultilevel"/>
    <w:tmpl w:val="6C707BD6"/>
    <w:lvl w:ilvl="0" w:tplc="8FC289E2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B4177"/>
    <w:multiLevelType w:val="hybridMultilevel"/>
    <w:tmpl w:val="4DF2D080"/>
    <w:lvl w:ilvl="0" w:tplc="FAC033A4">
      <w:start w:val="1"/>
      <w:numFmt w:val="bullet"/>
      <w:lvlText w:val=""/>
      <w:lvlJc w:val="left"/>
      <w:pPr>
        <w:tabs>
          <w:tab w:val="num" w:pos="1571"/>
        </w:tabs>
        <w:ind w:left="1571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3036F2"/>
    <w:multiLevelType w:val="singleLevel"/>
    <w:tmpl w:val="D16E2374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6" w15:restartNumberingAfterBreak="0">
    <w:nsid w:val="2D4329C1"/>
    <w:multiLevelType w:val="hybridMultilevel"/>
    <w:tmpl w:val="FCB41CF6"/>
    <w:lvl w:ilvl="0" w:tplc="9FEEE84A">
      <w:start w:val="1"/>
      <w:numFmt w:val="bullet"/>
      <w:lvlText w:val=""/>
      <w:lvlJc w:val="left"/>
      <w:pPr>
        <w:tabs>
          <w:tab w:val="num" w:pos="1851"/>
        </w:tabs>
        <w:ind w:left="1851" w:hanging="36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655"/>
        </w:tabs>
        <w:ind w:left="165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75"/>
        </w:tabs>
        <w:ind w:left="2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5"/>
        </w:tabs>
        <w:ind w:left="3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5"/>
        </w:tabs>
        <w:ind w:left="381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5"/>
        </w:tabs>
        <w:ind w:left="4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5"/>
        </w:tabs>
        <w:ind w:left="5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5"/>
        </w:tabs>
        <w:ind w:left="597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5"/>
        </w:tabs>
        <w:ind w:left="6695" w:hanging="360"/>
      </w:pPr>
      <w:rPr>
        <w:rFonts w:ascii="Wingdings" w:hAnsi="Wingdings" w:hint="default"/>
      </w:rPr>
    </w:lvl>
  </w:abstractNum>
  <w:abstractNum w:abstractNumId="7" w15:restartNumberingAfterBreak="0">
    <w:nsid w:val="2FD24229"/>
    <w:multiLevelType w:val="singleLevel"/>
    <w:tmpl w:val="FFFFFFFF"/>
    <w:lvl w:ilvl="0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8" w15:restartNumberingAfterBreak="0">
    <w:nsid w:val="3145708A"/>
    <w:multiLevelType w:val="singleLevel"/>
    <w:tmpl w:val="363ACBA2"/>
    <w:lvl w:ilvl="0">
      <w:start w:val="4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</w:abstractNum>
  <w:abstractNum w:abstractNumId="9" w15:restartNumberingAfterBreak="0">
    <w:nsid w:val="345148FC"/>
    <w:multiLevelType w:val="hybridMultilevel"/>
    <w:tmpl w:val="83C0E61A"/>
    <w:lvl w:ilvl="0" w:tplc="BF34C4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4131BA"/>
    <w:multiLevelType w:val="hybridMultilevel"/>
    <w:tmpl w:val="FCB41CF6"/>
    <w:lvl w:ilvl="0" w:tplc="8FC289E2">
      <w:start w:val="9"/>
      <w:numFmt w:val="bullet"/>
      <w:lvlText w:val="-"/>
      <w:lvlJc w:val="left"/>
      <w:pPr>
        <w:tabs>
          <w:tab w:val="num" w:pos="1851"/>
        </w:tabs>
        <w:ind w:left="185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55"/>
        </w:tabs>
        <w:ind w:left="165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75"/>
        </w:tabs>
        <w:ind w:left="2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5"/>
        </w:tabs>
        <w:ind w:left="3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5"/>
        </w:tabs>
        <w:ind w:left="381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5"/>
        </w:tabs>
        <w:ind w:left="4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5"/>
        </w:tabs>
        <w:ind w:left="5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5"/>
        </w:tabs>
        <w:ind w:left="597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5"/>
        </w:tabs>
        <w:ind w:left="6695" w:hanging="360"/>
      </w:pPr>
      <w:rPr>
        <w:rFonts w:ascii="Wingdings" w:hAnsi="Wingdings" w:hint="default"/>
      </w:rPr>
    </w:lvl>
  </w:abstractNum>
  <w:abstractNum w:abstractNumId="11" w15:restartNumberingAfterBreak="0">
    <w:nsid w:val="398F5CE3"/>
    <w:multiLevelType w:val="hybridMultilevel"/>
    <w:tmpl w:val="79BCC670"/>
    <w:lvl w:ilvl="0" w:tplc="8FC289E2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B80ADC"/>
    <w:multiLevelType w:val="singleLevel"/>
    <w:tmpl w:val="79785E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DD60838"/>
    <w:multiLevelType w:val="singleLevel"/>
    <w:tmpl w:val="E416D3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569569D9"/>
    <w:multiLevelType w:val="hybridMultilevel"/>
    <w:tmpl w:val="D5E67F30"/>
    <w:lvl w:ilvl="0" w:tplc="A148B4C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5758C"/>
    <w:multiLevelType w:val="hybridMultilevel"/>
    <w:tmpl w:val="061CDE9C"/>
    <w:lvl w:ilvl="0" w:tplc="8FC289E2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3D5F45"/>
    <w:multiLevelType w:val="hybridMultilevel"/>
    <w:tmpl w:val="44D07474"/>
    <w:lvl w:ilvl="0" w:tplc="8FC289E2">
      <w:start w:val="9"/>
      <w:numFmt w:val="bullet"/>
      <w:lvlText w:val="-"/>
      <w:lvlJc w:val="left"/>
      <w:pPr>
        <w:tabs>
          <w:tab w:val="num" w:pos="933"/>
        </w:tabs>
        <w:ind w:left="933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53"/>
        </w:tabs>
        <w:ind w:left="165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73"/>
        </w:tabs>
        <w:ind w:left="23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3"/>
        </w:tabs>
        <w:ind w:left="30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3"/>
        </w:tabs>
        <w:ind w:left="381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3"/>
        </w:tabs>
        <w:ind w:left="45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3"/>
        </w:tabs>
        <w:ind w:left="52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3"/>
        </w:tabs>
        <w:ind w:left="597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3"/>
        </w:tabs>
        <w:ind w:left="6693" w:hanging="360"/>
      </w:pPr>
      <w:rPr>
        <w:rFonts w:ascii="Wingdings" w:hAnsi="Wingdings" w:hint="default"/>
      </w:rPr>
    </w:lvl>
  </w:abstractNum>
  <w:abstractNum w:abstractNumId="17" w15:restartNumberingAfterBreak="0">
    <w:nsid w:val="5ECE419C"/>
    <w:multiLevelType w:val="singleLevel"/>
    <w:tmpl w:val="2BD04288"/>
    <w:lvl w:ilvl="0">
      <w:start w:val="1"/>
      <w:numFmt w:val="bullet"/>
      <w:lvlText w:val=""/>
      <w:lvlJc w:val="left"/>
      <w:pPr>
        <w:tabs>
          <w:tab w:val="num" w:pos="360"/>
        </w:tabs>
        <w:ind w:left="198" w:hanging="198"/>
      </w:pPr>
      <w:rPr>
        <w:rFonts w:ascii="Symbol" w:hAnsi="Symbol" w:hint="default"/>
      </w:rPr>
    </w:lvl>
  </w:abstractNum>
  <w:abstractNum w:abstractNumId="18" w15:restartNumberingAfterBreak="0">
    <w:nsid w:val="63463F4E"/>
    <w:multiLevelType w:val="singleLevel"/>
    <w:tmpl w:val="916084CA"/>
    <w:lvl w:ilvl="0">
      <w:start w:val="1"/>
      <w:numFmt w:val="decimal"/>
      <w:lvlText w:val="%1."/>
      <w:legacy w:legacy="1" w:legacySpace="0" w:legacyIndent="283"/>
      <w:lvlJc w:val="left"/>
      <w:pPr>
        <w:ind w:left="355" w:hanging="283"/>
      </w:pPr>
    </w:lvl>
  </w:abstractNum>
  <w:abstractNum w:abstractNumId="19" w15:restartNumberingAfterBreak="0">
    <w:nsid w:val="678C20DF"/>
    <w:multiLevelType w:val="hybridMultilevel"/>
    <w:tmpl w:val="823A8EA6"/>
    <w:lvl w:ilvl="0" w:tplc="70200724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3C1E32"/>
    <w:multiLevelType w:val="singleLevel"/>
    <w:tmpl w:val="544C7A98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 w15:restartNumberingAfterBreak="0">
    <w:nsid w:val="6ED23CDB"/>
    <w:multiLevelType w:val="hybridMultilevel"/>
    <w:tmpl w:val="A58A3F74"/>
    <w:lvl w:ilvl="0" w:tplc="8FC289E2">
      <w:start w:val="9"/>
      <w:numFmt w:val="bullet"/>
      <w:lvlText w:val="-"/>
      <w:lvlJc w:val="left"/>
      <w:pPr>
        <w:tabs>
          <w:tab w:val="num" w:pos="935"/>
        </w:tabs>
        <w:ind w:left="93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55"/>
        </w:tabs>
        <w:ind w:left="165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75"/>
        </w:tabs>
        <w:ind w:left="2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5"/>
        </w:tabs>
        <w:ind w:left="3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5"/>
        </w:tabs>
        <w:ind w:left="381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5"/>
        </w:tabs>
        <w:ind w:left="4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5"/>
        </w:tabs>
        <w:ind w:left="5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5"/>
        </w:tabs>
        <w:ind w:left="597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5"/>
        </w:tabs>
        <w:ind w:left="6695" w:hanging="360"/>
      </w:pPr>
      <w:rPr>
        <w:rFonts w:ascii="Wingdings" w:hAnsi="Wingdings" w:hint="default"/>
      </w:rPr>
    </w:lvl>
  </w:abstractNum>
  <w:abstractNum w:abstractNumId="22" w15:restartNumberingAfterBreak="0">
    <w:nsid w:val="6EFA4296"/>
    <w:multiLevelType w:val="singleLevel"/>
    <w:tmpl w:val="FFFFFFFF"/>
    <w:lvl w:ilvl="0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3" w15:restartNumberingAfterBreak="0">
    <w:nsid w:val="6F4B6918"/>
    <w:multiLevelType w:val="singleLevel"/>
    <w:tmpl w:val="916084C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 w16cid:durableId="1152715276">
    <w:abstractNumId w:val="18"/>
  </w:num>
  <w:num w:numId="2" w16cid:durableId="830758229">
    <w:abstractNumId w:val="23"/>
  </w:num>
  <w:num w:numId="3" w16cid:durableId="698821340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33777569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5" w16cid:durableId="1748913676">
    <w:abstractNumId w:val="5"/>
  </w:num>
  <w:num w:numId="6" w16cid:durableId="1413628519">
    <w:abstractNumId w:val="13"/>
  </w:num>
  <w:num w:numId="7" w16cid:durableId="1874998170">
    <w:abstractNumId w:val="8"/>
  </w:num>
  <w:num w:numId="8" w16cid:durableId="470441905">
    <w:abstractNumId w:val="2"/>
  </w:num>
  <w:num w:numId="9" w16cid:durableId="487325901">
    <w:abstractNumId w:val="12"/>
  </w:num>
  <w:num w:numId="10" w16cid:durableId="820004159">
    <w:abstractNumId w:val="22"/>
  </w:num>
  <w:num w:numId="11" w16cid:durableId="2078631233">
    <w:abstractNumId w:val="7"/>
  </w:num>
  <w:num w:numId="12" w16cid:durableId="772281641">
    <w:abstractNumId w:val="17"/>
  </w:num>
  <w:num w:numId="13" w16cid:durableId="1156457376">
    <w:abstractNumId w:val="20"/>
  </w:num>
  <w:num w:numId="14" w16cid:durableId="353116096">
    <w:abstractNumId w:val="6"/>
  </w:num>
  <w:num w:numId="15" w16cid:durableId="446704090">
    <w:abstractNumId w:val="10"/>
  </w:num>
  <w:num w:numId="16" w16cid:durableId="809129157">
    <w:abstractNumId w:val="21"/>
  </w:num>
  <w:num w:numId="17" w16cid:durableId="1885360679">
    <w:abstractNumId w:val="15"/>
  </w:num>
  <w:num w:numId="18" w16cid:durableId="1468429246">
    <w:abstractNumId w:val="16"/>
  </w:num>
  <w:num w:numId="19" w16cid:durableId="963582847">
    <w:abstractNumId w:val="11"/>
  </w:num>
  <w:num w:numId="20" w16cid:durableId="1349915269">
    <w:abstractNumId w:val="3"/>
  </w:num>
  <w:num w:numId="21" w16cid:durableId="1083188784">
    <w:abstractNumId w:val="4"/>
  </w:num>
  <w:num w:numId="22" w16cid:durableId="870917406">
    <w:abstractNumId w:val="19"/>
  </w:num>
  <w:num w:numId="23" w16cid:durableId="1321078380">
    <w:abstractNumId w:val="9"/>
  </w:num>
  <w:num w:numId="24" w16cid:durableId="152917366">
    <w:abstractNumId w:val="14"/>
  </w:num>
  <w:num w:numId="25" w16cid:durableId="17356610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567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897"/>
    <w:rsid w:val="00000098"/>
    <w:rsid w:val="000072D1"/>
    <w:rsid w:val="000226D0"/>
    <w:rsid w:val="00025346"/>
    <w:rsid w:val="00037077"/>
    <w:rsid w:val="0004204F"/>
    <w:rsid w:val="00045E43"/>
    <w:rsid w:val="00054D38"/>
    <w:rsid w:val="00062FAD"/>
    <w:rsid w:val="00065FA1"/>
    <w:rsid w:val="0007419B"/>
    <w:rsid w:val="00077A64"/>
    <w:rsid w:val="00080039"/>
    <w:rsid w:val="00096CCC"/>
    <w:rsid w:val="000A0CD9"/>
    <w:rsid w:val="000A1CE7"/>
    <w:rsid w:val="000A6692"/>
    <w:rsid w:val="000A7659"/>
    <w:rsid w:val="000C3627"/>
    <w:rsid w:val="000D3CBC"/>
    <w:rsid w:val="000F304E"/>
    <w:rsid w:val="00114023"/>
    <w:rsid w:val="00115FED"/>
    <w:rsid w:val="00116739"/>
    <w:rsid w:val="001227D9"/>
    <w:rsid w:val="0012351E"/>
    <w:rsid w:val="0012471E"/>
    <w:rsid w:val="00132037"/>
    <w:rsid w:val="00151BA9"/>
    <w:rsid w:val="00154B9F"/>
    <w:rsid w:val="00157020"/>
    <w:rsid w:val="00157509"/>
    <w:rsid w:val="00173DCD"/>
    <w:rsid w:val="00176043"/>
    <w:rsid w:val="001849AC"/>
    <w:rsid w:val="00190F85"/>
    <w:rsid w:val="0019378B"/>
    <w:rsid w:val="0019450A"/>
    <w:rsid w:val="001C2787"/>
    <w:rsid w:val="001E649C"/>
    <w:rsid w:val="001E7143"/>
    <w:rsid w:val="001F68E0"/>
    <w:rsid w:val="002014F3"/>
    <w:rsid w:val="00233B2F"/>
    <w:rsid w:val="00250C80"/>
    <w:rsid w:val="0025314E"/>
    <w:rsid w:val="00277D3F"/>
    <w:rsid w:val="002829A4"/>
    <w:rsid w:val="00291E50"/>
    <w:rsid w:val="002A5085"/>
    <w:rsid w:val="002C1970"/>
    <w:rsid w:val="002D2B93"/>
    <w:rsid w:val="002D3A30"/>
    <w:rsid w:val="002D67D9"/>
    <w:rsid w:val="002E042A"/>
    <w:rsid w:val="002E1791"/>
    <w:rsid w:val="002E2A65"/>
    <w:rsid w:val="002E4E4D"/>
    <w:rsid w:val="002F204A"/>
    <w:rsid w:val="002F5DBC"/>
    <w:rsid w:val="00300AD9"/>
    <w:rsid w:val="0030172C"/>
    <w:rsid w:val="003350B1"/>
    <w:rsid w:val="0033726D"/>
    <w:rsid w:val="003471F8"/>
    <w:rsid w:val="0035474E"/>
    <w:rsid w:val="003807D2"/>
    <w:rsid w:val="00381AFA"/>
    <w:rsid w:val="00387813"/>
    <w:rsid w:val="00392419"/>
    <w:rsid w:val="00396975"/>
    <w:rsid w:val="003A1081"/>
    <w:rsid w:val="003A5107"/>
    <w:rsid w:val="003A70B3"/>
    <w:rsid w:val="003B6B36"/>
    <w:rsid w:val="003D4191"/>
    <w:rsid w:val="003E2869"/>
    <w:rsid w:val="003E32B0"/>
    <w:rsid w:val="003F17EE"/>
    <w:rsid w:val="004060CD"/>
    <w:rsid w:val="00421434"/>
    <w:rsid w:val="00437B51"/>
    <w:rsid w:val="00440B5B"/>
    <w:rsid w:val="00455C83"/>
    <w:rsid w:val="00462923"/>
    <w:rsid w:val="00470E46"/>
    <w:rsid w:val="004744E3"/>
    <w:rsid w:val="004772DB"/>
    <w:rsid w:val="00493BBD"/>
    <w:rsid w:val="004B4DCC"/>
    <w:rsid w:val="004B7D68"/>
    <w:rsid w:val="004C5EEC"/>
    <w:rsid w:val="004D68F3"/>
    <w:rsid w:val="004E16D2"/>
    <w:rsid w:val="004E6778"/>
    <w:rsid w:val="004F3990"/>
    <w:rsid w:val="00503E9B"/>
    <w:rsid w:val="00506FD9"/>
    <w:rsid w:val="00515DB0"/>
    <w:rsid w:val="00520DAF"/>
    <w:rsid w:val="00527C68"/>
    <w:rsid w:val="00543C03"/>
    <w:rsid w:val="00547F89"/>
    <w:rsid w:val="005515AA"/>
    <w:rsid w:val="00551EEC"/>
    <w:rsid w:val="00555133"/>
    <w:rsid w:val="005610B0"/>
    <w:rsid w:val="00590FD0"/>
    <w:rsid w:val="00595F60"/>
    <w:rsid w:val="005A0B9F"/>
    <w:rsid w:val="005A7AF7"/>
    <w:rsid w:val="005B1F7E"/>
    <w:rsid w:val="005B607B"/>
    <w:rsid w:val="005C0C70"/>
    <w:rsid w:val="005C0CA2"/>
    <w:rsid w:val="005C531C"/>
    <w:rsid w:val="005D7FC3"/>
    <w:rsid w:val="00642B48"/>
    <w:rsid w:val="00646133"/>
    <w:rsid w:val="00664035"/>
    <w:rsid w:val="00665785"/>
    <w:rsid w:val="00683C45"/>
    <w:rsid w:val="00686009"/>
    <w:rsid w:val="006A468F"/>
    <w:rsid w:val="006B004D"/>
    <w:rsid w:val="006B5A23"/>
    <w:rsid w:val="006C00FD"/>
    <w:rsid w:val="006C09F9"/>
    <w:rsid w:val="006C2D6E"/>
    <w:rsid w:val="006C2FE9"/>
    <w:rsid w:val="006C5D68"/>
    <w:rsid w:val="006D0578"/>
    <w:rsid w:val="006D13A4"/>
    <w:rsid w:val="006F2C0D"/>
    <w:rsid w:val="007204DB"/>
    <w:rsid w:val="0072126C"/>
    <w:rsid w:val="00725AC5"/>
    <w:rsid w:val="00731B8B"/>
    <w:rsid w:val="00734378"/>
    <w:rsid w:val="007420ED"/>
    <w:rsid w:val="00742161"/>
    <w:rsid w:val="00742334"/>
    <w:rsid w:val="00746CCD"/>
    <w:rsid w:val="0075091B"/>
    <w:rsid w:val="007569D7"/>
    <w:rsid w:val="00764B80"/>
    <w:rsid w:val="00774921"/>
    <w:rsid w:val="00780BD5"/>
    <w:rsid w:val="007810A0"/>
    <w:rsid w:val="0079105A"/>
    <w:rsid w:val="007A46E5"/>
    <w:rsid w:val="007C3E4B"/>
    <w:rsid w:val="007C4304"/>
    <w:rsid w:val="007D7E52"/>
    <w:rsid w:val="007E2897"/>
    <w:rsid w:val="007E4368"/>
    <w:rsid w:val="007E4E2F"/>
    <w:rsid w:val="007E79DD"/>
    <w:rsid w:val="007F00EA"/>
    <w:rsid w:val="007F1F3C"/>
    <w:rsid w:val="00803E52"/>
    <w:rsid w:val="008058E0"/>
    <w:rsid w:val="00826644"/>
    <w:rsid w:val="00871510"/>
    <w:rsid w:val="008737D8"/>
    <w:rsid w:val="00874353"/>
    <w:rsid w:val="00893C9C"/>
    <w:rsid w:val="008A0D80"/>
    <w:rsid w:val="008B2328"/>
    <w:rsid w:val="008B797F"/>
    <w:rsid w:val="008C0E51"/>
    <w:rsid w:val="008D535F"/>
    <w:rsid w:val="008D5B40"/>
    <w:rsid w:val="008D5EC8"/>
    <w:rsid w:val="008E0D8B"/>
    <w:rsid w:val="008F1C8E"/>
    <w:rsid w:val="00912F8F"/>
    <w:rsid w:val="0091628B"/>
    <w:rsid w:val="00916844"/>
    <w:rsid w:val="009255F7"/>
    <w:rsid w:val="00936516"/>
    <w:rsid w:val="00951A03"/>
    <w:rsid w:val="00953422"/>
    <w:rsid w:val="009650B7"/>
    <w:rsid w:val="00976155"/>
    <w:rsid w:val="009833A8"/>
    <w:rsid w:val="0099095E"/>
    <w:rsid w:val="009963A0"/>
    <w:rsid w:val="009A1D2E"/>
    <w:rsid w:val="009A2216"/>
    <w:rsid w:val="009A5F60"/>
    <w:rsid w:val="009B4280"/>
    <w:rsid w:val="009C2D78"/>
    <w:rsid w:val="009C5522"/>
    <w:rsid w:val="009C6756"/>
    <w:rsid w:val="009D0565"/>
    <w:rsid w:val="009E39D3"/>
    <w:rsid w:val="009E4E4E"/>
    <w:rsid w:val="009E6B30"/>
    <w:rsid w:val="00A00E04"/>
    <w:rsid w:val="00A01F3D"/>
    <w:rsid w:val="00A02E8A"/>
    <w:rsid w:val="00A049CE"/>
    <w:rsid w:val="00A12198"/>
    <w:rsid w:val="00A15F12"/>
    <w:rsid w:val="00A20B50"/>
    <w:rsid w:val="00A30A10"/>
    <w:rsid w:val="00A40A1C"/>
    <w:rsid w:val="00A410E5"/>
    <w:rsid w:val="00A56E24"/>
    <w:rsid w:val="00A60A4A"/>
    <w:rsid w:val="00A6405D"/>
    <w:rsid w:val="00A73BDB"/>
    <w:rsid w:val="00A9384E"/>
    <w:rsid w:val="00A93BF4"/>
    <w:rsid w:val="00A959F1"/>
    <w:rsid w:val="00AA4C94"/>
    <w:rsid w:val="00AB41F2"/>
    <w:rsid w:val="00AC13A7"/>
    <w:rsid w:val="00AC1595"/>
    <w:rsid w:val="00AC194C"/>
    <w:rsid w:val="00AE55FC"/>
    <w:rsid w:val="00AF587F"/>
    <w:rsid w:val="00AF6B60"/>
    <w:rsid w:val="00AF7212"/>
    <w:rsid w:val="00B23178"/>
    <w:rsid w:val="00B254AB"/>
    <w:rsid w:val="00B35F61"/>
    <w:rsid w:val="00B558AA"/>
    <w:rsid w:val="00B637E5"/>
    <w:rsid w:val="00B64BAB"/>
    <w:rsid w:val="00B67453"/>
    <w:rsid w:val="00B74F54"/>
    <w:rsid w:val="00B77BA4"/>
    <w:rsid w:val="00BA49EB"/>
    <w:rsid w:val="00BD16AD"/>
    <w:rsid w:val="00BD6221"/>
    <w:rsid w:val="00BF713C"/>
    <w:rsid w:val="00C0093A"/>
    <w:rsid w:val="00C30B04"/>
    <w:rsid w:val="00C3617F"/>
    <w:rsid w:val="00C525A9"/>
    <w:rsid w:val="00C5449C"/>
    <w:rsid w:val="00C568D0"/>
    <w:rsid w:val="00C571B2"/>
    <w:rsid w:val="00C734FE"/>
    <w:rsid w:val="00C95B0E"/>
    <w:rsid w:val="00CD3926"/>
    <w:rsid w:val="00CD491F"/>
    <w:rsid w:val="00CE14C3"/>
    <w:rsid w:val="00CF0299"/>
    <w:rsid w:val="00CF042B"/>
    <w:rsid w:val="00CF4FF1"/>
    <w:rsid w:val="00CF7740"/>
    <w:rsid w:val="00D03507"/>
    <w:rsid w:val="00D1426D"/>
    <w:rsid w:val="00D21BC2"/>
    <w:rsid w:val="00D25EEE"/>
    <w:rsid w:val="00D3246A"/>
    <w:rsid w:val="00D411DE"/>
    <w:rsid w:val="00D41521"/>
    <w:rsid w:val="00D446DD"/>
    <w:rsid w:val="00D4723A"/>
    <w:rsid w:val="00D5097C"/>
    <w:rsid w:val="00D60415"/>
    <w:rsid w:val="00D64BE4"/>
    <w:rsid w:val="00D84E17"/>
    <w:rsid w:val="00D92FE9"/>
    <w:rsid w:val="00DA757E"/>
    <w:rsid w:val="00DB4C54"/>
    <w:rsid w:val="00DC6CBD"/>
    <w:rsid w:val="00DD29CD"/>
    <w:rsid w:val="00DE12E8"/>
    <w:rsid w:val="00DF41EB"/>
    <w:rsid w:val="00E040D5"/>
    <w:rsid w:val="00E05B4F"/>
    <w:rsid w:val="00E06E1D"/>
    <w:rsid w:val="00E079E9"/>
    <w:rsid w:val="00E237FD"/>
    <w:rsid w:val="00E3560A"/>
    <w:rsid w:val="00E36045"/>
    <w:rsid w:val="00E40263"/>
    <w:rsid w:val="00E57FC6"/>
    <w:rsid w:val="00E6083F"/>
    <w:rsid w:val="00E66954"/>
    <w:rsid w:val="00E73879"/>
    <w:rsid w:val="00E757E8"/>
    <w:rsid w:val="00E8113B"/>
    <w:rsid w:val="00E85F88"/>
    <w:rsid w:val="00E860B5"/>
    <w:rsid w:val="00E908A2"/>
    <w:rsid w:val="00E936DD"/>
    <w:rsid w:val="00E9492E"/>
    <w:rsid w:val="00E9651C"/>
    <w:rsid w:val="00EA2272"/>
    <w:rsid w:val="00EA3F52"/>
    <w:rsid w:val="00EB150B"/>
    <w:rsid w:val="00EB2DEE"/>
    <w:rsid w:val="00ED1DBA"/>
    <w:rsid w:val="00EF11E2"/>
    <w:rsid w:val="00F0606A"/>
    <w:rsid w:val="00F14243"/>
    <w:rsid w:val="00F25BAF"/>
    <w:rsid w:val="00F3241C"/>
    <w:rsid w:val="00F407B8"/>
    <w:rsid w:val="00F41136"/>
    <w:rsid w:val="00F45D07"/>
    <w:rsid w:val="00F47F5F"/>
    <w:rsid w:val="00F50D88"/>
    <w:rsid w:val="00F52DD9"/>
    <w:rsid w:val="00F56175"/>
    <w:rsid w:val="00F64EAE"/>
    <w:rsid w:val="00F75666"/>
    <w:rsid w:val="00F7603C"/>
    <w:rsid w:val="00F7641E"/>
    <w:rsid w:val="00F836BF"/>
    <w:rsid w:val="00F92790"/>
    <w:rsid w:val="00FA0556"/>
    <w:rsid w:val="00FA7392"/>
    <w:rsid w:val="00FA77E4"/>
    <w:rsid w:val="00FA7A9C"/>
    <w:rsid w:val="00FD5EDA"/>
    <w:rsid w:val="00FE628C"/>
    <w:rsid w:val="5DF8D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40454696"/>
  <w15:docId w15:val="{FA4C8EDA-7371-4652-8764-B0EFCC899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0093A"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C0093A"/>
    <w:pPr>
      <w:keepNext/>
      <w:outlineLvl w:val="0"/>
    </w:pPr>
    <w:rPr>
      <w:color w:val="FF0000"/>
    </w:rPr>
  </w:style>
  <w:style w:type="paragraph" w:styleId="Titre2">
    <w:name w:val="heading 2"/>
    <w:basedOn w:val="Normal"/>
    <w:next w:val="Normal"/>
    <w:qFormat/>
    <w:rsid w:val="00C0093A"/>
    <w:pPr>
      <w:keepNext/>
      <w:outlineLvl w:val="1"/>
    </w:pPr>
    <w:rPr>
      <w:i/>
      <w:color w:val="FF0000"/>
    </w:rPr>
  </w:style>
  <w:style w:type="paragraph" w:styleId="Titre3">
    <w:name w:val="heading 3"/>
    <w:basedOn w:val="Normal"/>
    <w:next w:val="Normal"/>
    <w:qFormat/>
    <w:rsid w:val="00C0093A"/>
    <w:pPr>
      <w:keepNext/>
      <w:outlineLvl w:val="2"/>
    </w:pPr>
    <w:rPr>
      <w:color w:val="FF0000"/>
      <w:u w:val="single"/>
    </w:rPr>
  </w:style>
  <w:style w:type="paragraph" w:styleId="Titre4">
    <w:name w:val="heading 4"/>
    <w:basedOn w:val="Normal"/>
    <w:next w:val="Normal"/>
    <w:qFormat/>
    <w:rsid w:val="00C0093A"/>
    <w:pPr>
      <w:keepNext/>
      <w:outlineLvl w:val="3"/>
    </w:pPr>
    <w:rPr>
      <w:b/>
      <w:color w:val="000000"/>
    </w:rPr>
  </w:style>
  <w:style w:type="paragraph" w:styleId="Titre5">
    <w:name w:val="heading 5"/>
    <w:basedOn w:val="Normal"/>
    <w:next w:val="Normal"/>
    <w:link w:val="Titre5Car"/>
    <w:qFormat/>
    <w:rsid w:val="00C0093A"/>
    <w:pPr>
      <w:keepNext/>
      <w:outlineLvl w:val="4"/>
    </w:pPr>
    <w:rPr>
      <w:b/>
      <w:spacing w:val="-2"/>
    </w:rPr>
  </w:style>
  <w:style w:type="paragraph" w:styleId="Titre6">
    <w:name w:val="heading 6"/>
    <w:basedOn w:val="Normal"/>
    <w:next w:val="Normal"/>
    <w:qFormat/>
    <w:rsid w:val="00C0093A"/>
    <w:pPr>
      <w:keepNext/>
      <w:ind w:right="-57"/>
      <w:outlineLvl w:val="5"/>
    </w:pPr>
    <w:rPr>
      <w:b/>
      <w:spacing w:val="-4"/>
    </w:rPr>
  </w:style>
  <w:style w:type="paragraph" w:styleId="Titre7">
    <w:name w:val="heading 7"/>
    <w:basedOn w:val="Normal"/>
    <w:next w:val="Normal"/>
    <w:qFormat/>
    <w:rsid w:val="00C0093A"/>
    <w:pPr>
      <w:keepNext/>
      <w:ind w:left="-57" w:right="-57"/>
      <w:outlineLvl w:val="6"/>
    </w:pPr>
    <w:rPr>
      <w:b/>
      <w:color w:val="FF0000"/>
    </w:rPr>
  </w:style>
  <w:style w:type="paragraph" w:styleId="Titre8">
    <w:name w:val="heading 8"/>
    <w:basedOn w:val="Normal"/>
    <w:next w:val="Normal"/>
    <w:qFormat/>
    <w:rsid w:val="00C0093A"/>
    <w:pPr>
      <w:keepNext/>
      <w:ind w:left="-57" w:right="-57"/>
      <w:jc w:val="center"/>
      <w:outlineLvl w:val="7"/>
    </w:pPr>
    <w:rPr>
      <w:b/>
      <w:color w:val="FF0000"/>
    </w:rPr>
  </w:style>
  <w:style w:type="paragraph" w:styleId="Titre9">
    <w:name w:val="heading 9"/>
    <w:basedOn w:val="Normal"/>
    <w:next w:val="Normal"/>
    <w:qFormat/>
    <w:rsid w:val="00C0093A"/>
    <w:pPr>
      <w:keepNext/>
      <w:jc w:val="both"/>
      <w:outlineLvl w:val="8"/>
    </w:pPr>
    <w:rPr>
      <w:i/>
      <w:color w:val="0000F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C0093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C0093A"/>
  </w:style>
  <w:style w:type="paragraph" w:styleId="En-tte">
    <w:name w:val="header"/>
    <w:basedOn w:val="Normal"/>
    <w:link w:val="En-tteCar"/>
    <w:rsid w:val="00C0093A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C0093A"/>
    <w:pPr>
      <w:jc w:val="both"/>
    </w:pPr>
    <w:rPr>
      <w:color w:val="FF0000"/>
    </w:rPr>
  </w:style>
  <w:style w:type="paragraph" w:styleId="Retraitcorpsdetexte3">
    <w:name w:val="Body Text Indent 3"/>
    <w:basedOn w:val="Normal"/>
    <w:rsid w:val="00C0093A"/>
    <w:pPr>
      <w:keepNext/>
      <w:keepLines/>
      <w:tabs>
        <w:tab w:val="left" w:pos="0"/>
      </w:tabs>
      <w:spacing w:after="120"/>
      <w:ind w:left="4750" w:hanging="4395"/>
      <w:jc w:val="both"/>
    </w:pPr>
  </w:style>
  <w:style w:type="paragraph" w:styleId="Retraitcorpsdetexte">
    <w:name w:val="Body Text Indent"/>
    <w:basedOn w:val="Normal"/>
    <w:rsid w:val="00C0093A"/>
    <w:pPr>
      <w:tabs>
        <w:tab w:val="left" w:pos="709"/>
        <w:tab w:val="left" w:pos="2268"/>
      </w:tabs>
      <w:ind w:left="720" w:hanging="720"/>
      <w:jc w:val="both"/>
    </w:pPr>
    <w:rPr>
      <w:rFonts w:ascii="Comic Sans MS" w:hAnsi="Comic Sans MS"/>
      <w:sz w:val="20"/>
    </w:rPr>
  </w:style>
  <w:style w:type="paragraph" w:styleId="Corpsdetexte2">
    <w:name w:val="Body Text 2"/>
    <w:basedOn w:val="Normal"/>
    <w:rsid w:val="00C0093A"/>
    <w:pPr>
      <w:jc w:val="both"/>
    </w:pPr>
    <w:rPr>
      <w:rFonts w:ascii="Garamond" w:hAnsi="Garamond"/>
      <w:b/>
      <w:caps/>
      <w:sz w:val="26"/>
    </w:rPr>
  </w:style>
  <w:style w:type="paragraph" w:styleId="Corpsdetexte3">
    <w:name w:val="Body Text 3"/>
    <w:basedOn w:val="Normal"/>
    <w:rsid w:val="00C0093A"/>
    <w:pPr>
      <w:spacing w:before="120"/>
      <w:jc w:val="both"/>
    </w:pPr>
    <w:rPr>
      <w:color w:val="008000"/>
    </w:rPr>
  </w:style>
  <w:style w:type="character" w:styleId="Marquedecommentaire">
    <w:name w:val="annotation reference"/>
    <w:basedOn w:val="Policepardfaut"/>
    <w:semiHidden/>
    <w:rsid w:val="00C0093A"/>
    <w:rPr>
      <w:sz w:val="16"/>
    </w:rPr>
  </w:style>
  <w:style w:type="paragraph" w:styleId="Commentaire">
    <w:name w:val="annotation text"/>
    <w:basedOn w:val="Normal"/>
    <w:semiHidden/>
    <w:rsid w:val="00C0093A"/>
    <w:rPr>
      <w:sz w:val="20"/>
    </w:rPr>
  </w:style>
  <w:style w:type="paragraph" w:styleId="Adresseexpditeur">
    <w:name w:val="envelope return"/>
    <w:basedOn w:val="Normal"/>
    <w:rsid w:val="00C0093A"/>
    <w:rPr>
      <w:rFonts w:ascii="Swis721 Cn BT" w:hAnsi="Swis721 Cn BT"/>
      <w:sz w:val="18"/>
    </w:rPr>
  </w:style>
  <w:style w:type="paragraph" w:styleId="Textedebulles">
    <w:name w:val="Balloon Text"/>
    <w:basedOn w:val="Normal"/>
    <w:semiHidden/>
    <w:rsid w:val="00951A03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951A03"/>
    <w:rPr>
      <w:b/>
      <w:bCs/>
    </w:rPr>
  </w:style>
  <w:style w:type="character" w:styleId="Lienhypertexte">
    <w:name w:val="Hyperlink"/>
    <w:basedOn w:val="Policepardfaut"/>
    <w:rsid w:val="007F1F3C"/>
    <w:rPr>
      <w:color w:val="0000FF"/>
      <w:u w:val="single"/>
    </w:rPr>
  </w:style>
  <w:style w:type="paragraph" w:styleId="Notedebasdepage">
    <w:name w:val="footnote text"/>
    <w:basedOn w:val="Normal"/>
    <w:link w:val="NotedebasdepageCar"/>
    <w:rsid w:val="00291E50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291E50"/>
    <w:rPr>
      <w:rFonts w:ascii="Arial" w:hAnsi="Arial"/>
    </w:rPr>
  </w:style>
  <w:style w:type="character" w:styleId="Appelnotedebasdep">
    <w:name w:val="footnote reference"/>
    <w:basedOn w:val="Policepardfaut"/>
    <w:rsid w:val="00291E50"/>
    <w:rPr>
      <w:vertAlign w:val="superscript"/>
    </w:rPr>
  </w:style>
  <w:style w:type="paragraph" w:styleId="Notedefin">
    <w:name w:val="endnote text"/>
    <w:basedOn w:val="Normal"/>
    <w:link w:val="NotedefinCar"/>
    <w:rsid w:val="00291E50"/>
    <w:rPr>
      <w:sz w:val="20"/>
    </w:rPr>
  </w:style>
  <w:style w:type="character" w:customStyle="1" w:styleId="NotedefinCar">
    <w:name w:val="Note de fin Car"/>
    <w:basedOn w:val="Policepardfaut"/>
    <w:link w:val="Notedefin"/>
    <w:rsid w:val="00291E50"/>
    <w:rPr>
      <w:rFonts w:ascii="Arial" w:hAnsi="Arial"/>
    </w:rPr>
  </w:style>
  <w:style w:type="character" w:styleId="Appeldenotedefin">
    <w:name w:val="endnote reference"/>
    <w:basedOn w:val="Policepardfaut"/>
    <w:rsid w:val="00291E50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F64EAE"/>
    <w:pPr>
      <w:ind w:left="720"/>
      <w:contextualSpacing/>
    </w:pPr>
  </w:style>
  <w:style w:type="character" w:customStyle="1" w:styleId="Commentaires">
    <w:name w:val="Commentaires"/>
    <w:basedOn w:val="Policepardfaut"/>
    <w:uiPriority w:val="1"/>
    <w:qFormat/>
    <w:rsid w:val="002D3A30"/>
    <w:rPr>
      <w:rFonts w:ascii="Arial" w:hAnsi="Arial" w:cs="Arial"/>
      <w:b w:val="0"/>
      <w:i/>
      <w:caps w:val="0"/>
      <w:smallCaps w:val="0"/>
      <w:strike w:val="0"/>
      <w:dstrike w:val="0"/>
      <w:vanish w:val="0"/>
      <w:color w:val="4F81BD" w:themeColor="accent1"/>
      <w:spacing w:val="-2"/>
      <w:sz w:val="18"/>
      <w:szCs w:val="18"/>
      <w:vertAlign w:val="baseline"/>
    </w:rPr>
  </w:style>
  <w:style w:type="character" w:customStyle="1" w:styleId="En-tteCar">
    <w:name w:val="En-tête Car"/>
    <w:basedOn w:val="Policepardfaut"/>
    <w:link w:val="En-tte"/>
    <w:rsid w:val="00437B51"/>
    <w:rPr>
      <w:rFonts w:ascii="Arial" w:hAnsi="Arial"/>
      <w:sz w:val="24"/>
    </w:rPr>
  </w:style>
  <w:style w:type="character" w:customStyle="1" w:styleId="Titre5Car">
    <w:name w:val="Titre 5 Car"/>
    <w:basedOn w:val="Policepardfaut"/>
    <w:link w:val="Titre5"/>
    <w:rsid w:val="008D5EC8"/>
    <w:rPr>
      <w:rFonts w:ascii="Arial" w:hAnsi="Arial"/>
      <w:b/>
      <w:spacing w:val="-2"/>
      <w:sz w:val="24"/>
    </w:rPr>
  </w:style>
  <w:style w:type="paragraph" w:customStyle="1" w:styleId="Stylecommentaires">
    <w:name w:val="Stylecommentaires"/>
    <w:basedOn w:val="Titre5"/>
    <w:next w:val="Normal"/>
    <w:link w:val="StylecommentairesCar"/>
    <w:autoRedefine/>
    <w:qFormat/>
    <w:rsid w:val="00037077"/>
    <w:pPr>
      <w:keepNext w:val="0"/>
      <w:widowControl w:val="0"/>
      <w:spacing w:before="60"/>
    </w:pPr>
    <w:rPr>
      <w:rFonts w:cs="Arial"/>
      <w:b w:val="0"/>
      <w:i/>
      <w:color w:val="4F81BD" w:themeColor="accent1"/>
      <w:sz w:val="18"/>
      <w:szCs w:val="18"/>
    </w:rPr>
  </w:style>
  <w:style w:type="character" w:customStyle="1" w:styleId="StylecommentairesCar">
    <w:name w:val="Stylecommentaires Car"/>
    <w:basedOn w:val="Titre5Car"/>
    <w:link w:val="Stylecommentaires"/>
    <w:rsid w:val="00037077"/>
    <w:rPr>
      <w:rFonts w:ascii="Arial" w:hAnsi="Arial" w:cs="Arial"/>
      <w:b w:val="0"/>
      <w:i/>
      <w:color w:val="4F81BD" w:themeColor="accent1"/>
      <w:spacing w:val="-2"/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EB2DE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semiHidden/>
    <w:unhideWhenUsed/>
    <w:rsid w:val="00F25BA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1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87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2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57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585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450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517102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06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7600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1154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250968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6117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5858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0282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71017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899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34682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87567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310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marches-securises.fr/" TargetMode="External"/><Relationship Id="rId18" Type="http://schemas.openxmlformats.org/officeDocument/2006/relationships/hyperlink" Target="https://forms.office.com/Pages/ResponsePage.aspx?id=bY36cwOSCUeg5yyUBiAMG7NhbRmfL6BCrJBSCF77hrdUMko3TUJWV1BMVlhCQ084WlVIOFlKS0NNTi4u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tyles" Target="styles.xml"/><Relationship Id="rId12" Type="http://schemas.openxmlformats.org/officeDocument/2006/relationships/hyperlink" Target="http://www.euroairport.com" TargetMode="External"/><Relationship Id="rId17" Type="http://schemas.openxmlformats.org/officeDocument/2006/relationships/hyperlink" Target="https://dict.leo.org/allemand-fran%C3%A7ais/Leitungsnetze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dict.leo.org/allemand-fran%C3%A7ais/diverse" TargetMode="External"/><Relationship Id="rId20" Type="http://schemas.openxmlformats.org/officeDocument/2006/relationships/hyperlink" Target="mailto:greffe.ta-strasbourg@juradm.fr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dict.leo.org/allemand-fran%C3%A7ais/und" TargetMode="External"/><Relationship Id="rId23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yperlink" Target="https://www.marches-securises.fr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dict.leo.org/allemand-fran%C3%A7ais/Verkehrswege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526788c5-5096-42e5-a656-27b74ffcb86c" ContentTypeId="0x0101003CBFB0AD73376E4B8F004638912653FD0042DCBE36710F43C39324074C09E4A4E7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4c5e93c381b4314a46aea3e4986b751 xmlns="893e59b7-3408-45a6-8309-137b255477e7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Construction Bâtiments et VRD</TermName>
          <TermId xmlns="http://schemas.microsoft.com/office/infopath/2007/PartnerControls">4e49d2bc-bab1-44d5-9078-38beee7222c7</TermId>
        </TermInfo>
      </Terms>
    </f4c5e93c381b4314a46aea3e4986b751>
    <socleEtatValidation xmlns="893e59b7-3408-45a6-8309-137b255477e7">Brouillon</socleEtatValidation>
    <TaxCatchAll xmlns="893e59b7-3408-45a6-8309-137b255477e7">
      <Value>2</Value>
      <Value>30</Value>
    </TaxCatchAll>
    <eapPubApercu xmlns="893e59b7-3408-45a6-8309-137b255477e7" xsi:nil="true"/>
    <socleJson xmlns="893e59b7-3408-45a6-8309-137b255477e7" xsi:nil="true"/>
    <socleJsonHistoriqueGlobal xmlns="893e59b7-3408-45a6-8309-137b255477e7" xsi:nil="true"/>
    <sodocChildDocumentLinks xmlns="893e59b7-3408-45a6-8309-137b255477e7" xsi:nil="true"/>
    <socleHistorique xmlns="893e59b7-3408-45a6-8309-137b255477e7" xsi:nil="true"/>
    <eapPubAnnee xmlns="893e59b7-3408-45a6-8309-137b255477e7" xsi:nil="true"/>
    <socleCircuitImpose xmlns="893e59b7-3408-45a6-8309-137b255477e7" xsi:nil="true"/>
    <socleJePeux xmlns="893e59b7-3408-45a6-8309-137b255477e7" xsi:nil="true"/>
    <socleOrigine xmlns="893e59b7-3408-45a6-8309-137b255477e7" xsi:nil="true"/>
    <a4a33dd3d28b42498d373e26d33c387a xmlns="893e59b7-3408-45a6-8309-137b255477e7">
      <Terms xmlns="http://schemas.microsoft.com/office/infopath/2007/PartnerControls">
        <TermInfo xmlns="http://schemas.microsoft.com/office/infopath/2007/PartnerControls">
          <TermName xmlns="http://schemas.microsoft.com/office/infopath/2007/PartnerControls">Département Infrastructure</TermName>
          <TermId xmlns="http://schemas.microsoft.com/office/infopath/2007/PartnerControls">15838683-02b2-499f-8f72-471810791d3e</TermId>
        </TermInfo>
      </Terms>
    </a4a33dd3d28b42498d373e26d33c387a>
    <eapPubDepartement xmlns="893e59b7-3408-45a6-8309-137b255477e7">Département Infrastructure</eapPubDepartement>
    <sodocDurationUsefulnessStartingDate xmlns="893e59b7-3408-45a6-8309-137b255477e7">2025-06-26T04:14:42+00:00</sodocDurationUsefulnessStartingDate>
    <socleCodification xmlns="893e59b7-3408-45a6-8309-137b255477e7" xsi:nil="true"/>
    <socleAbreviation xmlns="893e59b7-3408-45a6-8309-137b255477e7" xsi:nil="true"/>
    <sodocParentDocumentLink xmlns="893e59b7-3408-45a6-8309-137b255477e7" xsi:nil="true"/>
    <socleCircuitNom xmlns="893e59b7-3408-45a6-8309-137b255477e7" xsi:nil="true"/>
    <eapPubPropriete xmlns="893e59b7-3408-45a6-8309-137b255477e7" xsi:nil="true"/>
    <socleSituationActuelle xmlns="893e59b7-3408-45a6-8309-137b255477e7" xsi:nil="true"/>
    <socleCircuitValidation xmlns="893e59b7-3408-45a6-8309-137b255477e7" xsi:nil="true"/>
    <socleJsonHistorique xmlns="893e59b7-3408-45a6-8309-137b255477e7" xsi:nil="true"/>
    <eapPubServices xmlns="893e59b7-3408-45a6-8309-137b255477e7">Service CBV</eapPubServices>
    <socleCircuitID xmlns="893e59b7-3408-45a6-8309-137b255477e7" xsi:nil="true"/>
    <socleUrlDoc xmlns="893e59b7-3408-45a6-8309-137b255477e7">
      <Url xsi:nil="true"/>
      <Description xsi:nil="true"/>
    </socleUrlDoc>
    <eapPubThematique xmlns="893e59b7-3408-45a6-8309-137b255477e7" xsi:nil="true"/>
    <socleInitiateur xmlns="893e59b7-3408-45a6-8309-137b255477e7">
      <UserInfo>
        <DisplayName/>
        <AccountId xsi:nil="true"/>
        <AccountType/>
      </UserInfo>
    </socleInitiateu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EAP Services" ma:contentTypeID="0x0101003CBFB0AD73376E4B8F004638912653FD0042DCBE36710F43C39324074C09E4A4E70A00B2860D57582D614FBD5D9B804A5D20B6" ma:contentTypeVersion="87" ma:contentTypeDescription="Crée un document." ma:contentTypeScope="" ma:versionID="9246d2792811c3f16f7d3c02ffd2b81f">
  <xsd:schema xmlns:xsd="http://www.w3.org/2001/XMLSchema" xmlns:xs="http://www.w3.org/2001/XMLSchema" xmlns:p="http://schemas.microsoft.com/office/2006/metadata/properties" xmlns:ns1="893e59b7-3408-45a6-8309-137b255477e7" targetNamespace="http://schemas.microsoft.com/office/2006/metadata/properties" ma:root="true" ma:fieldsID="38687cd7a8dbcafb5bad97b9a273cd86" ns1:_="">
    <xsd:import namespace="893e59b7-3408-45a6-8309-137b255477e7"/>
    <xsd:element name="properties">
      <xsd:complexType>
        <xsd:sequence>
          <xsd:element name="documentManagement">
            <xsd:complexType>
              <xsd:all>
                <xsd:element ref="ns1:socleCircuitImpose" minOccurs="0"/>
                <xsd:element ref="ns1:socleCircuitValidation" minOccurs="0"/>
                <xsd:element ref="ns1:socleInitiateur" minOccurs="0"/>
                <xsd:element ref="ns1:socleJsonHistorique" minOccurs="0"/>
                <xsd:element ref="ns1:socleJsonHistoriqueGlobal" minOccurs="0"/>
                <xsd:element ref="ns1:socleEtatValidation" minOccurs="0"/>
                <xsd:element ref="ns1:socleSituationActuelle" minOccurs="0"/>
                <xsd:element ref="ns1:socleHistorique" minOccurs="0"/>
                <xsd:element ref="ns1:socleJePeux" minOccurs="0"/>
                <xsd:element ref="ns1:socleCircuitID" minOccurs="0"/>
                <xsd:element ref="ns1:sodocDurationUsefulnessStartingDate" minOccurs="0"/>
                <xsd:element ref="ns1:socleOrigine" minOccurs="0"/>
                <xsd:element ref="ns1:socleUrlDoc" minOccurs="0"/>
                <xsd:element ref="ns1:socleCodification" minOccurs="0"/>
                <xsd:element ref="ns1:socleAbreviation" minOccurs="0"/>
                <xsd:element ref="ns1:sodocParentDocumentLink" minOccurs="0"/>
                <xsd:element ref="ns1:sodocChildDocumentLinks" minOccurs="0"/>
                <xsd:element ref="ns1:f4c5e93c381b4314a46aea3e4986b751" minOccurs="0"/>
                <xsd:element ref="ns1:TaxCatchAll" minOccurs="0"/>
                <xsd:element ref="ns1:TaxCatchAllLabel" minOccurs="0"/>
                <xsd:element ref="ns1:a4a33dd3d28b42498d373e26d33c387a" minOccurs="0"/>
                <xsd:element ref="ns1:socleJson" minOccurs="0"/>
                <xsd:element ref="ns1:socleCircuitNom" minOccurs="0"/>
                <xsd:element ref="ns1:eapPubThematique" minOccurs="0"/>
                <xsd:element ref="ns1:eapPubAnnee" minOccurs="0"/>
                <xsd:element ref="ns1:eapPubPropriete" minOccurs="0"/>
                <xsd:element ref="ns1:eapPubApercu" minOccurs="0"/>
                <xsd:element ref="ns1:eapPubServices" minOccurs="0"/>
                <xsd:element ref="ns1:eapPubDeparte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e59b7-3408-45a6-8309-137b255477e7" elementFormDefault="qualified">
    <xsd:import namespace="http://schemas.microsoft.com/office/2006/documentManagement/types"/>
    <xsd:import namespace="http://schemas.microsoft.com/office/infopath/2007/PartnerControls"/>
    <xsd:element name="socleCircuitImpose" ma:index="0" nillable="true" ma:displayName="Circuit impose" ma:description="" ma:hidden="true" ma:internalName="socleCircuitImpose" ma:readOnly="false">
      <xsd:simpleType>
        <xsd:restriction base="dms:Boolean"/>
      </xsd:simpleType>
    </xsd:element>
    <xsd:element name="socleCircuitValidation" ma:index="1" nillable="true" ma:displayName="Circuit de validation" ma:description="" ma:hidden="true" ma:internalName="socleCircuitValidation" ma:readOnly="false">
      <xsd:simpleType>
        <xsd:restriction base="dms:Text"/>
      </xsd:simpleType>
    </xsd:element>
    <xsd:element name="socleInitiateur" ma:index="2" nillable="true" ma:displayName="Initiateur" ma:description=" " ma:hidden="true" ma:internalName="socleInitiateu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ocleJsonHistorique" ma:index="3" nillable="true" ma:displayName="Historique" ma:description="" ma:hidden="true" ma:internalName="socleJsonHistorique" ma:readOnly="false">
      <xsd:simpleType>
        <xsd:restriction base="dms:Note"/>
      </xsd:simpleType>
    </xsd:element>
    <xsd:element name="socleJsonHistoriqueGlobal" ma:index="4" nillable="true" ma:displayName="Historique global" ma:hidden="true" ma:internalName="socleJsonHistoriqueGlobal" ma:readOnly="false">
      <xsd:simpleType>
        <xsd:restriction base="dms:Note"/>
      </xsd:simpleType>
    </xsd:element>
    <xsd:element name="socleEtatValidation" ma:index="5" nillable="true" ma:displayName="Etat de validation" ma:default="Brouillon" ma:description="Etat de validation" ma:hidden="true" ma:indexed="true" ma:internalName="socleEtatValidation" ma:readOnly="false">
      <xsd:simpleType>
        <xsd:restriction base="dms:Text">
          <xsd:maxLength value="255"/>
        </xsd:restriction>
      </xsd:simpleType>
    </xsd:element>
    <xsd:element name="socleSituationActuelle" ma:index="6" nillable="true" ma:displayName="Situation actuelle" ma:description="Situation actuelle du document" ma:hidden="true" ma:internalName="socleSituationActuelle" ma:readOnly="false">
      <xsd:simpleType>
        <xsd:restriction base="dms:Note"/>
      </xsd:simpleType>
    </xsd:element>
    <xsd:element name="socleHistorique" ma:index="7" nillable="true" ma:displayName="Historique simple" ma:description="Historique de validation" ma:hidden="true" ma:internalName="socleHistorique" ma:readOnly="false">
      <xsd:simpleType>
        <xsd:restriction base="dms:Note"/>
      </xsd:simpleType>
    </xsd:element>
    <xsd:element name="socleJePeux" ma:index="8" nillable="true" ma:displayName="socleJePeux" ma:description="" ma:hidden="true" ma:internalName="socleJePeux" ma:readOnly="false">
      <xsd:simpleType>
        <xsd:restriction base="dms:Text">
          <xsd:maxLength value="255"/>
        </xsd:restriction>
      </xsd:simpleType>
    </xsd:element>
    <xsd:element name="socleCircuitID" ma:index="9" nillable="true" ma:displayName="ID du circuit" ma:description="" ma:hidden="true" ma:internalName="socleCircuitID" ma:readOnly="false">
      <xsd:simpleType>
        <xsd:restriction base="dms:Text"/>
      </xsd:simpleType>
    </xsd:element>
    <xsd:element name="sodocDurationUsefulnessStartingDate" ma:index="12" nillable="true" ma:displayName="Date de départ durée d'utilité" ma:description="Duration of usefulness starting date" ma:format="DateOnly" ma:hidden="true" ma:internalName="sodocDurationUsefulnessStartingDate" ma:readOnly="false">
      <xsd:simpleType>
        <xsd:restriction base="dms:DateTime"/>
      </xsd:simpleType>
    </xsd:element>
    <xsd:element name="socleOrigine" ma:index="13" nillable="true" ma:displayName="Origine" ma:description="" ma:hidden="true" ma:internalName="socleOrigine" ma:readOnly="false">
      <xsd:simpleType>
        <xsd:restriction base="dms:Text"/>
      </xsd:simpleType>
    </xsd:element>
    <xsd:element name="socleUrlDoc" ma:index="14" nillable="true" ma:displayName="URL du document" ma:format="Hyperlink" ma:internalName="socleUrlDoc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ocleCodification" ma:index="15" nillable="true" ma:displayName="Codification" ma:description="" ma:hidden="true" ma:internalName="socleCodification">
      <xsd:simpleType>
        <xsd:restriction base="dms:Text"/>
      </xsd:simpleType>
    </xsd:element>
    <xsd:element name="socleAbreviation" ma:index="16" nillable="true" ma:displayName="Abréviation" ma:description="" ma:hidden="true" ma:internalName="socleAbreviation">
      <xsd:simpleType>
        <xsd:restriction base="dms:Text"/>
      </xsd:simpleType>
    </xsd:element>
    <xsd:element name="sodocParentDocumentLink" ma:index="17" nillable="true" ma:displayName="Document(s) parent(s)" ma:description="" ma:internalName="sodocParentDocumentLink">
      <xsd:simpleType>
        <xsd:restriction base="dms:Note"/>
      </xsd:simpleType>
    </xsd:element>
    <xsd:element name="sodocChildDocumentLinks" ma:index="18" nillable="true" ma:displayName="Document(s) enfant(s)" ma:description="" ma:internalName="sodocChildDocumentLinks">
      <xsd:simpleType>
        <xsd:restriction base="dms:Note"/>
      </xsd:simpleType>
    </xsd:element>
    <xsd:element name="f4c5e93c381b4314a46aea3e4986b751" ma:index="20" nillable="true" ma:taxonomy="true" ma:internalName="f4c5e93c381b4314a46aea3e4986b751" ma:taxonomyFieldName="socleTPerimetre" ma:displayName="Perimetre" ma:readOnly="false" ma:default="" ma:fieldId="{f4c5e93c-381b-4314-a46a-ea3e4986b751}" ma:sspId="526788c5-5096-42e5-a656-27b74ffcb86c" ma:termSetId="ff5709af-1cb3-43da-988d-dcb3ce73b3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1" nillable="true" ma:displayName="Taxonomy Catch All Column" ma:hidden="true" ma:list="{060b93f2-c6cc-4c87-a697-9880acdd8231}" ma:internalName="TaxCatchAll" ma:showField="CatchAllData" ma:web="27231443-30d4-426e-ac6f-3f7fbe65d8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2" nillable="true" ma:displayName="Taxonomy Catch All Column1" ma:hidden="true" ma:list="{060b93f2-c6cc-4c87-a697-9880acdd8231}" ma:internalName="TaxCatchAllLabel" ma:readOnly="true" ma:showField="CatchAllDataLabel" ma:web="27231443-30d4-426e-ac6f-3f7fbe65d8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4a33dd3d28b42498d373e26d33c387a" ma:index="24" nillable="true" ma:taxonomy="true" ma:internalName="a4a33dd3d28b42498d373e26d33c387a" ma:taxonomyFieldName="soDocTDomaine" ma:displayName="Domaine métier" ma:readOnly="false" ma:default="" ma:fieldId="{a4a33dd3-d28b-4249-8d37-3e26d33c387a}" ma:sspId="526788c5-5096-42e5-a656-27b74ffcb86c" ma:termSetId="db6709c0-9d80-4e0b-a910-34f19575063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ocleJson" ma:index="25" nillable="true" ma:displayName="json" ma:description="" ma:hidden="true" ma:internalName="socleJson" ma:readOnly="false">
      <xsd:simpleType>
        <xsd:restriction base="dms:Note"/>
      </xsd:simpleType>
    </xsd:element>
    <xsd:element name="socleCircuitNom" ma:index="26" nillable="true" ma:displayName="Nom du circuit" ma:description="" ma:hidden="true" ma:internalName="socleCircuitNom" ma:readOnly="false">
      <xsd:simpleType>
        <xsd:restriction base="dms:Text"/>
      </xsd:simpleType>
    </xsd:element>
    <xsd:element name="eapPubThematique" ma:index="33" nillable="true" ma:displayName="Thématique" ma:format="Dropdown" ma:internalName="eapPubThematique">
      <xsd:simpleType>
        <xsd:restriction base="dms:Choice">
          <xsd:enumeration value="ASQ"/>
          <xsd:enumeration value="Bruit"/>
          <xsd:enumeration value="Budget"/>
          <xsd:enumeration value="CO2"/>
          <xsd:enumeration value="CODIR"/>
          <xsd:enumeration value="COMEX"/>
          <xsd:enumeration value="CSE"/>
          <xsd:enumeration value="Déneigement"/>
          <xsd:enumeration value="Emploi"/>
          <xsd:enumeration value="Formation"/>
          <xsd:enumeration value="Qualité de vie au travail"/>
          <xsd:enumeration value="Règlementaire"/>
          <xsd:enumeration value="Vie du personnel"/>
          <xsd:enumeration value="Modèle"/>
        </xsd:restriction>
      </xsd:simpleType>
    </xsd:element>
    <xsd:element name="eapPubAnnee" ma:index="34" nillable="true" ma:displayName="Année" ma:internalName="eapPubAnnee">
      <xsd:simpleType>
        <xsd:restriction base="dms:Text">
          <xsd:maxLength value="255"/>
        </xsd:restriction>
      </xsd:simpleType>
    </xsd:element>
    <xsd:element name="eapPubPropriete" ma:index="35" nillable="true" ma:displayName="Propriétés" ma:hidden="true" ma:internalName="eapPubPropriete" ma:readOnly="false">
      <xsd:simpleType>
        <xsd:restriction base="dms:Text">
          <xsd:maxLength value="255"/>
        </xsd:restriction>
      </xsd:simpleType>
    </xsd:element>
    <xsd:element name="eapPubApercu" ma:index="36" nillable="true" ma:displayName="Aperçu" ma:hidden="true" ma:internalName="eapPubApercu" ma:readOnly="false">
      <xsd:simpleType>
        <xsd:restriction base="dms:Text">
          <xsd:maxLength value="255"/>
        </xsd:restriction>
      </xsd:simpleType>
    </xsd:element>
    <xsd:element name="eapPubServices" ma:index="37" nillable="true" ma:displayName="Services" ma:hidden="true" ma:internalName="eapPubServices" ma:readOnly="false">
      <xsd:simpleType>
        <xsd:restriction base="dms:Text">
          <xsd:maxLength value="255"/>
        </xsd:restriction>
      </xsd:simpleType>
    </xsd:element>
    <xsd:element name="eapPubDepartement" ma:index="38" nillable="true" ma:displayName="Département" ma:hidden="true" ma:indexed="true" ma:internalName="eapPubDepartemen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1" ma:displayName="Type de contenu"/>
        <xsd:element ref="dc:title" minOccurs="0" maxOccurs="1" ma:index="23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odoc:SoDOCContentType xmlns:sodoc="https://schemas.solutions365.fr/sodoc/options">
  <sodoc:NamePolicy>Free</sodoc:NamePolicy>
  <sodoc:ManagementArea>f3730793-c32a-4457-8f20-73caf03819e7|Social et Paie</sodoc:ManagementArea>
  <sodoc:BusinessDomain>d9642fc6-3f8e-46aa-820f-9447ecd12e2f|Ressources Humaines</sodoc:BusinessDomain>
  <sodoc:LegalRetentionPeriod>0</sodoc:LegalRetentionPeriod>
  <sodoc:InternalRetentionPeriod>0</sodoc:InternalRetentionPeriod>
  <sodoc:Disposition>bfdd84a2-47da-4c68-b2da-34a6f0713c7c|Keep</sodoc:Disposition>
  <sodoc:RetentionStartDateField>Modified</sodoc:RetentionStartDateField>
  <sodoc:CreateRecord>false</sodoc:CreateRecord>
  <sodoc:DefaultFieldValues/>
</sodoc:SoDOCContentType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95C7D-980D-45C6-A92B-BB38D69AB34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B3C1A448-2B05-4723-BBDC-FAFA2C3F5B73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http://schemas.microsoft.com/office/infopath/2007/PartnerControls"/>
    <ds:schemaRef ds:uri="893e59b7-3408-45a6-8309-137b255477e7"/>
  </ds:schemaRefs>
</ds:datastoreItem>
</file>

<file path=customXml/itemProps3.xml><?xml version="1.0" encoding="utf-8"?>
<ds:datastoreItem xmlns:ds="http://schemas.openxmlformats.org/officeDocument/2006/customXml" ds:itemID="{DC2E1AFB-3C21-40F7-9EF3-8AFD91FCAE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3e59b7-3408-45a6-8309-137b255477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69EC4B-9E7B-41CB-A551-395D8BC4A95C}">
  <ds:schemaRefs>
    <ds:schemaRef ds:uri="https://schemas.solutions365.fr/sodoc/options"/>
  </ds:schemaRefs>
</ds:datastoreItem>
</file>

<file path=customXml/itemProps5.xml><?xml version="1.0" encoding="utf-8"?>
<ds:datastoreItem xmlns:ds="http://schemas.openxmlformats.org/officeDocument/2006/customXml" ds:itemID="{3182C715-3E0B-4C48-AA54-48DB85F4F37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140ac08-4be2-4d3c-8f70-a538173f67b2}" enabled="1" method="Standard" siteId="{73fa8d6d-9203-4709-a0e7-2c9406200c1b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2820</Characters>
  <Application>Microsoft Office Word</Application>
  <DocSecurity>0</DocSecurity>
  <Lines>55</Lines>
  <Paragraphs>32</Paragraphs>
  <ScaleCrop>false</ScaleCrop>
  <Company>EAP</Company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 de marché version DE pour procédures ouvertes non européennes</dc:title>
  <dc:creator>LeroyD</dc:creator>
  <cp:lastModifiedBy>SCHAPPLER Deborah</cp:lastModifiedBy>
  <cp:revision>63</cp:revision>
  <cp:lastPrinted>2016-08-16T08:26:00Z</cp:lastPrinted>
  <dcterms:created xsi:type="dcterms:W3CDTF">2022-04-05T13:16:00Z</dcterms:created>
  <dcterms:modified xsi:type="dcterms:W3CDTF">2025-07-01T12:44:00Z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0x0101003CBFB0AD73376E4B8F004638912653FD0042DCBE36710F43C39324074C09E4A4E70A00B2860D57582D614FBD5D9B804A5D20B6</vt:lpwstr>
  </property>
  <property fmtid="{D5CDD505-2E9C-101B-9397-08002B2CF9AE}" pid="3" name="soDocTDomaine">
    <vt:lpwstr>2;#Département Infrastructure|15838683-02b2-499f-8f72-471810791d3e</vt:lpwstr>
  </property>
  <property fmtid="{D5CDD505-2E9C-101B-9397-08002B2CF9AE}" pid="4" name="MediaServiceImageTags">
    <vt:lpwstr/>
  </property>
  <property fmtid="{D5CDD505-2E9C-101B-9397-08002B2CF9AE}" pid="5" name="socleTPerimetre">
    <vt:lpwstr>30;#Construction Bâtiments et VRD|4e49d2bc-bab1-44d5-9078-38beee7222c7</vt:lpwstr>
  </property>
  <property fmtid="{D5CDD505-2E9C-101B-9397-08002B2CF9AE}" pid="6" name="lcf76f155ced4ddcb4097134ff3c332f">
    <vt:lpwstr/>
  </property>
  <property fmtid="{D5CDD505-2E9C-101B-9397-08002B2CF9AE}" pid="7" name="sodoc_contenttype">
    <vt:lpwstr>0x0101003CBFB0AD73376E4B8F004638912653FD0042DCBE36710F43C39324074C09E4A4E70A00B2860D57582D614FBD5D9B804A5D20B6</vt:lpwstr>
  </property>
</Properties>
</file>