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E4E1" w14:textId="77777777" w:rsidR="004038D4" w:rsidRDefault="004038D4" w:rsidP="00333D65">
      <w:pPr>
        <w:jc w:val="center"/>
      </w:pPr>
      <w:r>
        <w:t xml:space="preserve">COMMUNE DE </w:t>
      </w:r>
      <w:r w:rsidR="00AC3E5E">
        <w:t>LA MARTRE</w:t>
      </w:r>
      <w:r>
        <w:t>- 83</w:t>
      </w:r>
      <w:r w:rsidR="00AC3E5E">
        <w:t>840</w:t>
      </w:r>
    </w:p>
    <w:p w14:paraId="48515ACA" w14:textId="77777777" w:rsidR="00333D65" w:rsidRPr="004D455C" w:rsidRDefault="00333D65" w:rsidP="00333D65">
      <w:pPr>
        <w:jc w:val="center"/>
        <w:rPr>
          <w:b/>
        </w:rPr>
      </w:pPr>
      <w:r w:rsidRPr="004D455C">
        <w:rPr>
          <w:b/>
        </w:rPr>
        <w:t>AVIS DE CONSULTATION - MAPA</w:t>
      </w:r>
    </w:p>
    <w:p w14:paraId="7414C30F" w14:textId="77777777" w:rsidR="00333D65" w:rsidRDefault="00333D65" w:rsidP="00333D65"/>
    <w:p w14:paraId="5B8C01D2" w14:textId="77777777" w:rsidR="00AC3E5E" w:rsidRPr="00BF21B4" w:rsidRDefault="00333D65" w:rsidP="00333D65">
      <w:pPr>
        <w:rPr>
          <w:color w:val="000000"/>
          <w:sz w:val="20"/>
        </w:rPr>
      </w:pPr>
      <w:r>
        <w:rPr>
          <w:b/>
          <w:sz w:val="20"/>
          <w:u w:val="single"/>
        </w:rPr>
        <w:t>N</w:t>
      </w:r>
      <w:r w:rsidRPr="0050172B">
        <w:rPr>
          <w:b/>
          <w:sz w:val="20"/>
          <w:u w:val="single"/>
        </w:rPr>
        <w:t>om et adresse officiels de l’organisme acheteur</w:t>
      </w:r>
      <w:r>
        <w:rPr>
          <w:sz w:val="20"/>
        </w:rPr>
        <w:t xml:space="preserve"> : </w:t>
      </w:r>
      <w:r w:rsidRPr="00BF21B4">
        <w:rPr>
          <w:color w:val="000000"/>
          <w:sz w:val="20"/>
        </w:rPr>
        <w:t xml:space="preserve">Commune de </w:t>
      </w:r>
      <w:r w:rsidR="00AC3E5E" w:rsidRPr="00BF21B4">
        <w:rPr>
          <w:color w:val="000000"/>
          <w:sz w:val="20"/>
        </w:rPr>
        <w:t>La Martre</w:t>
      </w:r>
      <w:r w:rsidRPr="00BF21B4">
        <w:rPr>
          <w:color w:val="000000"/>
          <w:sz w:val="20"/>
        </w:rPr>
        <w:t xml:space="preserve"> – </w:t>
      </w:r>
      <w:r w:rsidR="00AC3E5E" w:rsidRPr="00BF21B4">
        <w:rPr>
          <w:color w:val="000000"/>
          <w:sz w:val="20"/>
        </w:rPr>
        <w:t>Place des Tilleuls</w:t>
      </w:r>
      <w:r w:rsidRPr="00BF21B4">
        <w:rPr>
          <w:color w:val="000000"/>
          <w:sz w:val="20"/>
        </w:rPr>
        <w:t xml:space="preserve"> 83</w:t>
      </w:r>
      <w:r w:rsidR="00AC3E5E" w:rsidRPr="00BF21B4">
        <w:rPr>
          <w:color w:val="000000"/>
          <w:sz w:val="20"/>
        </w:rPr>
        <w:t>840</w:t>
      </w:r>
      <w:r w:rsidRPr="00BF21B4">
        <w:rPr>
          <w:color w:val="000000"/>
          <w:sz w:val="20"/>
        </w:rPr>
        <w:t xml:space="preserve"> </w:t>
      </w:r>
      <w:r w:rsidR="00AC3E5E" w:rsidRPr="00BF21B4">
        <w:rPr>
          <w:color w:val="000000"/>
          <w:sz w:val="20"/>
        </w:rPr>
        <w:t>LA MARTRE</w:t>
      </w:r>
      <w:r w:rsidRPr="00BF21B4">
        <w:rPr>
          <w:color w:val="000000"/>
          <w:sz w:val="20"/>
        </w:rPr>
        <w:t xml:space="preserve"> </w:t>
      </w:r>
    </w:p>
    <w:p w14:paraId="252EBA5F" w14:textId="77777777" w:rsidR="00333D65" w:rsidRPr="00BF21B4" w:rsidRDefault="00333D65" w:rsidP="00333D65">
      <w:pPr>
        <w:rPr>
          <w:color w:val="000000"/>
          <w:sz w:val="20"/>
        </w:rPr>
      </w:pPr>
      <w:r w:rsidRPr="00BF21B4">
        <w:rPr>
          <w:color w:val="000000"/>
          <w:sz w:val="20"/>
        </w:rPr>
        <w:t xml:space="preserve">Tél 04 94 </w:t>
      </w:r>
      <w:r w:rsidR="00AC3E5E" w:rsidRPr="00BF21B4">
        <w:rPr>
          <w:color w:val="000000"/>
          <w:sz w:val="20"/>
        </w:rPr>
        <w:t>60 47 90</w:t>
      </w:r>
    </w:p>
    <w:p w14:paraId="0CB08344" w14:textId="36AECD6E" w:rsidR="00333D65" w:rsidRDefault="00333D65" w:rsidP="00333D65">
      <w:pPr>
        <w:jc w:val="both"/>
        <w:rPr>
          <w:sz w:val="20"/>
          <w:szCs w:val="20"/>
        </w:rPr>
      </w:pPr>
      <w:r>
        <w:rPr>
          <w:sz w:val="20"/>
          <w:szCs w:val="20"/>
        </w:rPr>
        <w:t>Adresse Internet du profil d’acheteur :</w:t>
      </w:r>
      <w:r>
        <w:t xml:space="preserve"> </w:t>
      </w:r>
      <w:r w:rsidR="00BF21B4" w:rsidRPr="00BF21B4">
        <w:rPr>
          <w:sz w:val="20"/>
          <w:szCs w:val="20"/>
        </w:rPr>
        <w:t>http://www.</w:t>
      </w:r>
      <w:r w:rsidR="00FF03C4">
        <w:rPr>
          <w:sz w:val="20"/>
          <w:szCs w:val="20"/>
        </w:rPr>
        <w:t>marches-securises</w:t>
      </w:r>
      <w:r w:rsidR="00BF21B4" w:rsidRPr="00BF21B4">
        <w:rPr>
          <w:sz w:val="20"/>
          <w:szCs w:val="20"/>
        </w:rPr>
        <w:t>.fr</w:t>
      </w:r>
      <w:hyperlink r:id="rId5" w:history="1"/>
    </w:p>
    <w:p w14:paraId="6AA87662" w14:textId="77777777" w:rsidR="00333D65" w:rsidRDefault="00333D65" w:rsidP="00333D65">
      <w:pPr>
        <w:jc w:val="both"/>
        <w:rPr>
          <w:sz w:val="20"/>
          <w:szCs w:val="20"/>
        </w:rPr>
      </w:pPr>
      <w:r w:rsidRPr="009C49EF">
        <w:rPr>
          <w:b/>
          <w:sz w:val="20"/>
          <w:szCs w:val="20"/>
          <w:u w:val="single"/>
        </w:rPr>
        <w:t>Type de pouvoir adjudicateur et activités principales :</w:t>
      </w:r>
      <w:r>
        <w:rPr>
          <w:sz w:val="20"/>
          <w:szCs w:val="20"/>
        </w:rPr>
        <w:t xml:space="preserve"> Collectivité territoriale.</w:t>
      </w:r>
    </w:p>
    <w:p w14:paraId="5BD26DA9" w14:textId="77777777" w:rsidR="00333D65" w:rsidRPr="00670100" w:rsidRDefault="00333D65" w:rsidP="00333D65">
      <w:pPr>
        <w:rPr>
          <w:sz w:val="20"/>
        </w:rPr>
      </w:pPr>
      <w:r>
        <w:rPr>
          <w:sz w:val="20"/>
          <w:szCs w:val="20"/>
        </w:rPr>
        <w:t>Le Pouvoir Adjudicateur n’agit pas pour le compte d’autres pouvoirs adjudicateurs.</w:t>
      </w:r>
    </w:p>
    <w:p w14:paraId="32C5C0FD" w14:textId="683A03A6" w:rsidR="00333D65" w:rsidRDefault="00333D65" w:rsidP="00333D65">
      <w:pPr>
        <w:jc w:val="both"/>
        <w:rPr>
          <w:sz w:val="20"/>
        </w:rPr>
      </w:pPr>
      <w:r>
        <w:rPr>
          <w:b/>
          <w:sz w:val="20"/>
          <w:u w:val="single"/>
        </w:rPr>
        <w:t>Objet du marché </w:t>
      </w:r>
      <w:r w:rsidRPr="00DF6C34">
        <w:rPr>
          <w:sz w:val="20"/>
        </w:rPr>
        <w:t xml:space="preserve">: </w:t>
      </w:r>
      <w:r w:rsidRPr="00BF21B4">
        <w:rPr>
          <w:color w:val="000000"/>
          <w:sz w:val="20"/>
        </w:rPr>
        <w:t xml:space="preserve">Travaux </w:t>
      </w:r>
      <w:r w:rsidR="00FF03C4">
        <w:rPr>
          <w:color w:val="000000"/>
          <w:sz w:val="20"/>
        </w:rPr>
        <w:t xml:space="preserve">de </w:t>
      </w:r>
      <w:r w:rsidR="0030032C">
        <w:rPr>
          <w:color w:val="000000"/>
          <w:sz w:val="20"/>
        </w:rPr>
        <w:t>réhabilitation du bâtiment « Le Cercle-Epicerie de producteurs »</w:t>
      </w:r>
      <w:r w:rsidR="00AC3E5E" w:rsidRPr="00BF21B4">
        <w:rPr>
          <w:color w:val="000000"/>
          <w:sz w:val="20"/>
        </w:rPr>
        <w:t>.</w:t>
      </w:r>
    </w:p>
    <w:p w14:paraId="67898685" w14:textId="77777777" w:rsidR="00333D65" w:rsidRDefault="00333D65" w:rsidP="00333D65">
      <w:pPr>
        <w:rPr>
          <w:b/>
          <w:sz w:val="20"/>
        </w:rPr>
      </w:pPr>
      <w:r>
        <w:rPr>
          <w:b/>
          <w:sz w:val="20"/>
          <w:u w:val="single"/>
        </w:rPr>
        <w:t xml:space="preserve">Type de marché : </w:t>
      </w:r>
      <w:r w:rsidRPr="008A6D6B">
        <w:rPr>
          <w:sz w:val="20"/>
        </w:rPr>
        <w:t xml:space="preserve">Marché </w:t>
      </w:r>
      <w:r>
        <w:rPr>
          <w:sz w:val="20"/>
        </w:rPr>
        <w:t>de travaux.</w:t>
      </w:r>
    </w:p>
    <w:p w14:paraId="21FA89A4" w14:textId="77777777" w:rsidR="00690C89" w:rsidRPr="00DF4349" w:rsidRDefault="00333D65" w:rsidP="00690C89">
      <w:pPr>
        <w:jc w:val="both"/>
        <w:rPr>
          <w:rFonts w:ascii="Palatino" w:hAnsi="Palatino"/>
          <w:color w:val="000000"/>
          <w:sz w:val="20"/>
        </w:rPr>
      </w:pPr>
      <w:r>
        <w:rPr>
          <w:b/>
          <w:sz w:val="20"/>
          <w:u w:val="single"/>
        </w:rPr>
        <w:t>Mode de passation </w:t>
      </w:r>
      <w:r w:rsidRPr="009428B4">
        <w:rPr>
          <w:sz w:val="20"/>
        </w:rPr>
        <w:t xml:space="preserve">: </w:t>
      </w:r>
      <w:r w:rsidR="00690C89" w:rsidRPr="00690C89">
        <w:rPr>
          <w:sz w:val="20"/>
        </w:rPr>
        <w:t>Marché de travaux passé selon une procédure adaptée en application de l’article R2123-1 du Décret n°2018-1075 du 3 décembre 2018 portant partie règlementaire du code de la commande publique.</w:t>
      </w:r>
    </w:p>
    <w:p w14:paraId="77B3994A" w14:textId="31F61B44" w:rsidR="00333D65" w:rsidRPr="00BF21B4" w:rsidRDefault="00333D65" w:rsidP="00333D65">
      <w:pPr>
        <w:pStyle w:val="Liste3"/>
        <w:numPr>
          <w:ilvl w:val="0"/>
          <w:numId w:val="0"/>
        </w:numPr>
        <w:tabs>
          <w:tab w:val="clear" w:pos="1134"/>
          <w:tab w:val="clear" w:pos="1474"/>
          <w:tab w:val="clear" w:pos="1587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left" w:pos="113"/>
          <w:tab w:val="left" w:pos="124"/>
          <w:tab w:val="left" w:pos="136"/>
          <w:tab w:val="left" w:pos="147"/>
          <w:tab w:val="left" w:pos="158"/>
          <w:tab w:val="left" w:pos="226"/>
          <w:tab w:val="left" w:pos="453"/>
          <w:tab w:val="left" w:pos="567"/>
          <w:tab w:val="left" w:pos="680"/>
          <w:tab w:val="left" w:pos="793"/>
          <w:tab w:val="left" w:pos="907"/>
          <w:tab w:val="left" w:pos="1020"/>
        </w:tabs>
        <w:rPr>
          <w:lang w:val="fr-FR"/>
        </w:rPr>
      </w:pPr>
      <w:r w:rsidRPr="002221C2">
        <w:rPr>
          <w:b/>
          <w:u w:val="single"/>
          <w:lang w:val="fr-FR"/>
        </w:rPr>
        <w:t>Caractéristiques du marché </w:t>
      </w:r>
      <w:r w:rsidRPr="00BF21B4">
        <w:rPr>
          <w:lang w:val="fr-FR"/>
        </w:rPr>
        <w:t xml:space="preserve">: Les travaux concernent </w:t>
      </w:r>
      <w:r w:rsidR="00FF03C4">
        <w:rPr>
          <w:lang w:val="fr-FR"/>
        </w:rPr>
        <w:t xml:space="preserve">la </w:t>
      </w:r>
      <w:r w:rsidR="0030032C" w:rsidRPr="0030032C">
        <w:rPr>
          <w:lang w:val="fr-FR"/>
        </w:rPr>
        <w:t>réhabilitation du bâtiment « Le Cercle-Epicerie de producteurs ».</w:t>
      </w:r>
    </w:p>
    <w:p w14:paraId="400CABB6" w14:textId="77777777" w:rsidR="00333D65" w:rsidRDefault="00333D65" w:rsidP="00333D65">
      <w:pPr>
        <w:pStyle w:val="Liste3"/>
        <w:numPr>
          <w:ilvl w:val="0"/>
          <w:numId w:val="0"/>
        </w:numPr>
        <w:tabs>
          <w:tab w:val="clear" w:pos="1134"/>
          <w:tab w:val="clear" w:pos="1474"/>
          <w:tab w:val="clear" w:pos="1587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left" w:pos="113"/>
          <w:tab w:val="left" w:pos="124"/>
          <w:tab w:val="left" w:pos="136"/>
          <w:tab w:val="left" w:pos="147"/>
          <w:tab w:val="left" w:pos="158"/>
          <w:tab w:val="left" w:pos="226"/>
          <w:tab w:val="left" w:pos="453"/>
          <w:tab w:val="left" w:pos="567"/>
          <w:tab w:val="left" w:pos="680"/>
          <w:tab w:val="left" w:pos="793"/>
          <w:tab w:val="left" w:pos="907"/>
          <w:tab w:val="left" w:pos="1020"/>
        </w:tabs>
        <w:rPr>
          <w:lang w:val="fr-FR"/>
        </w:rPr>
      </w:pPr>
      <w:r w:rsidRPr="0083381B">
        <w:rPr>
          <w:lang w:val="fr-FR"/>
        </w:rPr>
        <w:t>Marché à lots. Possibilité de présenter une offre pour un ou plusieurs lots</w:t>
      </w:r>
      <w:r>
        <w:rPr>
          <w:lang w:val="fr-FR"/>
        </w:rPr>
        <w:t>.</w:t>
      </w:r>
    </w:p>
    <w:p w14:paraId="41243A76" w14:textId="77777777" w:rsidR="00333D65" w:rsidRPr="0083381B" w:rsidRDefault="00333D65" w:rsidP="00333D65">
      <w:pPr>
        <w:pStyle w:val="Liste3"/>
        <w:numPr>
          <w:ilvl w:val="0"/>
          <w:numId w:val="0"/>
        </w:numPr>
        <w:tabs>
          <w:tab w:val="clear" w:pos="1134"/>
          <w:tab w:val="clear" w:pos="1474"/>
          <w:tab w:val="clear" w:pos="1587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left" w:pos="113"/>
          <w:tab w:val="left" w:pos="124"/>
          <w:tab w:val="left" w:pos="136"/>
          <w:tab w:val="left" w:pos="147"/>
          <w:tab w:val="left" w:pos="158"/>
          <w:tab w:val="left" w:pos="226"/>
          <w:tab w:val="left" w:pos="453"/>
          <w:tab w:val="left" w:pos="567"/>
          <w:tab w:val="left" w:pos="680"/>
          <w:tab w:val="left" w:pos="793"/>
          <w:tab w:val="left" w:pos="907"/>
          <w:tab w:val="left" w:pos="1020"/>
        </w:tabs>
        <w:rPr>
          <w:lang w:val="fr-FR"/>
        </w:rPr>
      </w:pPr>
      <w:r>
        <w:rPr>
          <w:lang w:val="fr-FR"/>
        </w:rPr>
        <w:t>Les lots se décomposent de la manière suivante :</w:t>
      </w:r>
      <w:r w:rsidRPr="0083381B">
        <w:rPr>
          <w:u w:val="single"/>
          <w:lang w:val="fr-FR"/>
        </w:rPr>
        <w:t xml:space="preserve"> </w:t>
      </w:r>
    </w:p>
    <w:p w14:paraId="65A75B01" w14:textId="77777777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outlineLvl w:val="0"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1 – DEMOLITIONS – GROS ŒUVRE </w:t>
      </w:r>
    </w:p>
    <w:p w14:paraId="605B1ABD" w14:textId="07659EB9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outlineLvl w:val="0"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2 – CHARPENTE – </w:t>
      </w:r>
      <w:r w:rsidR="0030032C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FACADES BOIS ET COUVERTURE</w:t>
      </w: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 </w:t>
      </w:r>
    </w:p>
    <w:p w14:paraId="221DBBA6" w14:textId="01D2A064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3 – </w:t>
      </w:r>
      <w:r w:rsidR="0030032C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FACADES</w:t>
      </w: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 </w:t>
      </w:r>
    </w:p>
    <w:p w14:paraId="69B493DD" w14:textId="3DF0F1AD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4 – </w:t>
      </w:r>
      <w:r w:rsidR="0030032C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MENUISERIES EXTERIEURES</w:t>
      </w: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 </w:t>
      </w:r>
    </w:p>
    <w:p w14:paraId="4B0B32FA" w14:textId="3BFFE5BB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6 – </w:t>
      </w:r>
      <w:r w:rsidR="0030032C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CARRELAGE – SOL PIERRE – FAÏENCE - PARQUET</w:t>
      </w:r>
    </w:p>
    <w:p w14:paraId="71915C1B" w14:textId="22120A25" w:rsidR="000E4BB8" w:rsidRPr="00C3500D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C3500D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8 – </w:t>
      </w:r>
      <w:r w:rsidR="0030032C" w:rsidRPr="00C3500D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ELECTRICITE - CHAUFFAGE</w:t>
      </w:r>
    </w:p>
    <w:p w14:paraId="70877ED4" w14:textId="466E8FAF" w:rsidR="000E4BB8" w:rsidRPr="00C3500D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C3500D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 xml:space="preserve">LOT 9 – </w:t>
      </w:r>
      <w:r w:rsidR="0030032C" w:rsidRPr="00C3500D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PLOMBERIE - VENTILATION</w:t>
      </w:r>
    </w:p>
    <w:p w14:paraId="19197125" w14:textId="77777777" w:rsidR="000E4BB8" w:rsidRPr="000E4BB8" w:rsidRDefault="000E4BB8" w:rsidP="000E4BB8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13"/>
        <w:contextualSpacing/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</w:pPr>
      <w:r w:rsidRPr="000E4BB8">
        <w:rPr>
          <w:rFonts w:ascii="Calibri" w:hAnsi="Calibri" w:cs="Calibri"/>
          <w:noProof/>
          <w:sz w:val="20"/>
          <w:szCs w:val="20"/>
          <w:shd w:val="clear" w:color="auto" w:fill="FFFFFF"/>
          <w:lang w:eastAsia="en-US"/>
        </w:rPr>
        <w:t>LOT 10 - VRD</w:t>
      </w:r>
    </w:p>
    <w:p w14:paraId="012A6B1F" w14:textId="77777777" w:rsidR="00333D65" w:rsidRPr="005C420F" w:rsidRDefault="00333D65" w:rsidP="00333D65">
      <w:pPr>
        <w:rPr>
          <w:b/>
          <w:sz w:val="20"/>
        </w:rPr>
      </w:pPr>
      <w:r>
        <w:rPr>
          <w:b/>
          <w:sz w:val="20"/>
          <w:u w:val="single"/>
        </w:rPr>
        <w:t>Variantes :</w:t>
      </w:r>
      <w:r w:rsidRPr="00511A0C">
        <w:rPr>
          <w:bCs/>
          <w:sz w:val="20"/>
        </w:rPr>
        <w:t xml:space="preserve"> </w:t>
      </w:r>
      <w:r w:rsidR="00AC3E5E">
        <w:rPr>
          <w:bCs/>
          <w:sz w:val="20"/>
        </w:rPr>
        <w:t>Oui</w:t>
      </w:r>
    </w:p>
    <w:p w14:paraId="535C38A3" w14:textId="6711984C" w:rsidR="00333D65" w:rsidRPr="00BF21B4" w:rsidRDefault="00333D65" w:rsidP="00333D65">
      <w:pPr>
        <w:rPr>
          <w:color w:val="000000"/>
          <w:sz w:val="20"/>
        </w:rPr>
      </w:pPr>
      <w:r>
        <w:rPr>
          <w:b/>
          <w:sz w:val="20"/>
          <w:u w:val="single"/>
        </w:rPr>
        <w:t>Durée prévisionnelle du marché ou délai d’exécution :</w:t>
      </w:r>
      <w:r>
        <w:rPr>
          <w:sz w:val="20"/>
        </w:rPr>
        <w:t xml:space="preserve"> Tous lots confondus : </w:t>
      </w:r>
      <w:r w:rsidR="0030032C">
        <w:rPr>
          <w:sz w:val="20"/>
        </w:rPr>
        <w:t>10</w:t>
      </w:r>
      <w:r w:rsidRPr="00BF21B4">
        <w:rPr>
          <w:color w:val="000000"/>
          <w:sz w:val="20"/>
        </w:rPr>
        <w:t xml:space="preserve"> mois</w:t>
      </w:r>
      <w:r w:rsidR="0030032C">
        <w:rPr>
          <w:color w:val="000000"/>
          <w:sz w:val="20"/>
        </w:rPr>
        <w:t>.</w:t>
      </w:r>
      <w:r w:rsidR="00AC3E5E" w:rsidRPr="00BF21B4">
        <w:rPr>
          <w:color w:val="000000"/>
          <w:sz w:val="20"/>
        </w:rPr>
        <w:t xml:space="preserve"> </w:t>
      </w:r>
    </w:p>
    <w:p w14:paraId="13F59DC9" w14:textId="55485354" w:rsidR="00333D65" w:rsidRPr="00BF21B4" w:rsidRDefault="00333D65" w:rsidP="00333D65">
      <w:pPr>
        <w:rPr>
          <w:b/>
          <w:color w:val="000000"/>
          <w:sz w:val="20"/>
          <w:u w:val="single"/>
        </w:rPr>
      </w:pPr>
      <w:r>
        <w:rPr>
          <w:b/>
          <w:sz w:val="20"/>
          <w:u w:val="single"/>
        </w:rPr>
        <w:t>Date prévisionnelle de début des travaux </w:t>
      </w:r>
      <w:r w:rsidRPr="00BF21B4">
        <w:rPr>
          <w:color w:val="000000"/>
          <w:sz w:val="20"/>
        </w:rPr>
        <w:t xml:space="preserve">: </w:t>
      </w:r>
      <w:r w:rsidR="00C3500D">
        <w:rPr>
          <w:color w:val="000000"/>
          <w:sz w:val="20"/>
        </w:rPr>
        <w:t>Octobre</w:t>
      </w:r>
      <w:r w:rsidR="0030032C">
        <w:rPr>
          <w:color w:val="000000"/>
          <w:sz w:val="20"/>
        </w:rPr>
        <w:t xml:space="preserve"> 2025</w:t>
      </w:r>
    </w:p>
    <w:p w14:paraId="50B2DB6B" w14:textId="77777777" w:rsidR="00333D65" w:rsidRPr="009428B4" w:rsidRDefault="00333D65" w:rsidP="00333D65">
      <w:pPr>
        <w:rPr>
          <w:sz w:val="20"/>
        </w:rPr>
      </w:pPr>
      <w:r>
        <w:rPr>
          <w:b/>
          <w:sz w:val="20"/>
          <w:u w:val="single"/>
        </w:rPr>
        <w:t>Forme juridique que devra revêtir le groupement d’opérateurs économiques attributaires du marché </w:t>
      </w:r>
      <w:r w:rsidRPr="009428B4">
        <w:rPr>
          <w:sz w:val="20"/>
        </w:rPr>
        <w:t>: marché conclu avec un prestataire unique ou avec des prestataires groupés solidaires.</w:t>
      </w:r>
    </w:p>
    <w:p w14:paraId="789888EF" w14:textId="77777777" w:rsidR="00333D65" w:rsidRDefault="00333D65" w:rsidP="00333D65">
      <w:pPr>
        <w:rPr>
          <w:b/>
          <w:sz w:val="20"/>
          <w:u w:val="single"/>
        </w:rPr>
      </w:pPr>
      <w:r>
        <w:rPr>
          <w:b/>
          <w:sz w:val="20"/>
          <w:u w:val="single"/>
        </w:rPr>
        <w:t>Langues pouvant être utilisées dans l’offre ou la candidature :</w:t>
      </w:r>
      <w:r w:rsidRPr="009428B4">
        <w:rPr>
          <w:b/>
          <w:sz w:val="20"/>
        </w:rPr>
        <w:t xml:space="preserve"> </w:t>
      </w:r>
      <w:r w:rsidRPr="009428B4">
        <w:rPr>
          <w:sz w:val="20"/>
        </w:rPr>
        <w:t>Français</w:t>
      </w:r>
    </w:p>
    <w:p w14:paraId="0ECA3CB4" w14:textId="77777777" w:rsidR="00333D65" w:rsidRPr="004530FB" w:rsidRDefault="00333D65" w:rsidP="00333D65">
      <w:pPr>
        <w:rPr>
          <w:b/>
          <w:sz w:val="20"/>
        </w:rPr>
      </w:pPr>
      <w:r>
        <w:rPr>
          <w:b/>
          <w:sz w:val="20"/>
          <w:u w:val="single"/>
        </w:rPr>
        <w:t>Unité monétaire utilisée </w:t>
      </w:r>
      <w:r w:rsidRPr="009428B4">
        <w:rPr>
          <w:sz w:val="20"/>
        </w:rPr>
        <w:t>: L’euro</w:t>
      </w:r>
    </w:p>
    <w:p w14:paraId="3263B13B" w14:textId="77FF653D" w:rsidR="00333D65" w:rsidRDefault="00333D65" w:rsidP="00333D65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Date limite de réception des offres </w:t>
      </w:r>
      <w:r w:rsidRPr="00BF21B4">
        <w:rPr>
          <w:color w:val="000000"/>
          <w:sz w:val="20"/>
        </w:rPr>
        <w:t xml:space="preserve">: </w:t>
      </w:r>
      <w:r w:rsidR="001558EC">
        <w:rPr>
          <w:b/>
          <w:bCs/>
          <w:color w:val="000000"/>
          <w:sz w:val="20"/>
        </w:rPr>
        <w:t xml:space="preserve">Le </w:t>
      </w:r>
      <w:r w:rsidR="0030032C">
        <w:rPr>
          <w:b/>
          <w:bCs/>
          <w:color w:val="000000"/>
          <w:sz w:val="20"/>
        </w:rPr>
        <w:t xml:space="preserve">vendredi </w:t>
      </w:r>
      <w:r w:rsidR="00C3500D">
        <w:rPr>
          <w:b/>
          <w:bCs/>
          <w:color w:val="000000"/>
          <w:sz w:val="20"/>
        </w:rPr>
        <w:t>5 septembre</w:t>
      </w:r>
      <w:r w:rsidR="0030032C">
        <w:rPr>
          <w:b/>
          <w:bCs/>
          <w:color w:val="000000"/>
          <w:sz w:val="20"/>
        </w:rPr>
        <w:t xml:space="preserve"> 2025</w:t>
      </w:r>
    </w:p>
    <w:p w14:paraId="3592ED1D" w14:textId="582D4265" w:rsidR="00333D65" w:rsidRDefault="00333D65" w:rsidP="00333D65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Délai minimum de validité des offres </w:t>
      </w:r>
      <w:r w:rsidRPr="000A2C40">
        <w:rPr>
          <w:b/>
          <w:sz w:val="20"/>
        </w:rPr>
        <w:t>:</w:t>
      </w:r>
      <w:r w:rsidRPr="00993AFC">
        <w:rPr>
          <w:sz w:val="20"/>
        </w:rPr>
        <w:t xml:space="preserve"> </w:t>
      </w:r>
      <w:r w:rsidR="0030032C">
        <w:rPr>
          <w:sz w:val="20"/>
        </w:rPr>
        <w:t>12</w:t>
      </w:r>
      <w:r>
        <w:rPr>
          <w:sz w:val="20"/>
        </w:rPr>
        <w:t xml:space="preserve">0 </w:t>
      </w:r>
      <w:r w:rsidRPr="00993AFC">
        <w:rPr>
          <w:sz w:val="20"/>
        </w:rPr>
        <w:t>jours</w:t>
      </w:r>
      <w:r>
        <w:rPr>
          <w:sz w:val="20"/>
        </w:rPr>
        <w:t>.</w:t>
      </w:r>
    </w:p>
    <w:p w14:paraId="609F52B7" w14:textId="77777777" w:rsidR="00333D65" w:rsidRDefault="00333D65" w:rsidP="00333D65">
      <w:pPr>
        <w:jc w:val="both"/>
        <w:rPr>
          <w:b/>
          <w:sz w:val="20"/>
        </w:rPr>
      </w:pPr>
      <w:r w:rsidRPr="0050172B">
        <w:rPr>
          <w:b/>
          <w:sz w:val="20"/>
          <w:u w:val="single"/>
        </w:rPr>
        <w:t>Conditions et mode de paiement pour obtenir les documents contractuels</w:t>
      </w:r>
      <w:r w:rsidRPr="00FF689C">
        <w:rPr>
          <w:b/>
          <w:sz w:val="20"/>
        </w:rPr>
        <w:t xml:space="preserve"> :</w:t>
      </w:r>
    </w:p>
    <w:p w14:paraId="5B3526DF" w14:textId="39281234" w:rsidR="00333D65" w:rsidRDefault="00333D65" w:rsidP="00333D65">
      <w:pPr>
        <w:jc w:val="both"/>
        <w:rPr>
          <w:sz w:val="20"/>
        </w:rPr>
      </w:pPr>
      <w:r w:rsidRPr="006616A6">
        <w:rPr>
          <w:sz w:val="20"/>
        </w:rPr>
        <w:t xml:space="preserve">Le dossier de consultation </w:t>
      </w:r>
      <w:r>
        <w:rPr>
          <w:sz w:val="20"/>
        </w:rPr>
        <w:t xml:space="preserve">est téléchargeable gratuitement sur le site : </w:t>
      </w:r>
      <w:r w:rsidR="00BF21B4" w:rsidRPr="00BF21B4">
        <w:rPr>
          <w:sz w:val="20"/>
          <w:szCs w:val="20"/>
        </w:rPr>
        <w:t>http://www.</w:t>
      </w:r>
      <w:r w:rsidR="000E4BB8">
        <w:rPr>
          <w:sz w:val="20"/>
          <w:szCs w:val="20"/>
        </w:rPr>
        <w:t>marches-securises</w:t>
      </w:r>
      <w:r w:rsidR="00BF21B4" w:rsidRPr="00BF21B4">
        <w:rPr>
          <w:sz w:val="20"/>
          <w:szCs w:val="20"/>
        </w:rPr>
        <w:t>.fr</w:t>
      </w:r>
    </w:p>
    <w:p w14:paraId="21212489" w14:textId="77777777" w:rsidR="00333D65" w:rsidRPr="0050172B" w:rsidRDefault="00333D65" w:rsidP="00333D65">
      <w:pPr>
        <w:jc w:val="both"/>
        <w:rPr>
          <w:b/>
          <w:sz w:val="20"/>
        </w:rPr>
      </w:pPr>
      <w:r w:rsidRPr="0050172B">
        <w:rPr>
          <w:b/>
          <w:sz w:val="20"/>
          <w:u w:val="single"/>
        </w:rPr>
        <w:t>Conditions de remise des offres</w:t>
      </w:r>
      <w:r w:rsidRPr="0050172B">
        <w:rPr>
          <w:b/>
          <w:sz w:val="20"/>
        </w:rPr>
        <w:t> :</w:t>
      </w:r>
    </w:p>
    <w:p w14:paraId="0F836859" w14:textId="7F293D2D" w:rsidR="00333D65" w:rsidRPr="00BF21B4" w:rsidRDefault="004038D4" w:rsidP="00333D65">
      <w:pPr>
        <w:jc w:val="both"/>
        <w:rPr>
          <w:color w:val="000000"/>
          <w:sz w:val="20"/>
        </w:rPr>
      </w:pPr>
      <w:r>
        <w:rPr>
          <w:sz w:val="20"/>
        </w:rPr>
        <w:t xml:space="preserve">Selon l’article 41 du décret n° 2016-360 relatif aux marchés publics, les candidatures et offres seront remises uniquement par la voie électronique </w:t>
      </w:r>
      <w:r w:rsidR="000E4BB8">
        <w:rPr>
          <w:sz w:val="20"/>
        </w:rPr>
        <w:t xml:space="preserve">sur le site : </w:t>
      </w:r>
      <w:r w:rsidR="000E4BB8" w:rsidRPr="00BF21B4">
        <w:rPr>
          <w:sz w:val="20"/>
          <w:szCs w:val="20"/>
        </w:rPr>
        <w:t>http://www.</w:t>
      </w:r>
      <w:r w:rsidR="000E4BB8">
        <w:rPr>
          <w:sz w:val="20"/>
          <w:szCs w:val="20"/>
        </w:rPr>
        <w:t>marches-securises</w:t>
      </w:r>
      <w:r w:rsidR="000E4BB8" w:rsidRPr="00BF21B4">
        <w:rPr>
          <w:sz w:val="20"/>
          <w:szCs w:val="20"/>
        </w:rPr>
        <w:t>.fr</w:t>
      </w:r>
      <w:r w:rsidR="000E4BB8">
        <w:rPr>
          <w:sz w:val="20"/>
          <w:szCs w:val="20"/>
        </w:rPr>
        <w:t>.</w:t>
      </w:r>
    </w:p>
    <w:p w14:paraId="3F46EA3C" w14:textId="77777777" w:rsidR="004038D4" w:rsidRPr="005607D6" w:rsidRDefault="004038D4" w:rsidP="00333D65">
      <w:pPr>
        <w:jc w:val="both"/>
        <w:rPr>
          <w:sz w:val="20"/>
        </w:rPr>
      </w:pPr>
      <w:r w:rsidRPr="00BF21B4">
        <w:rPr>
          <w:color w:val="000000"/>
          <w:sz w:val="20"/>
        </w:rPr>
        <w:t>Les offres remises n’ont pas à être signées électroniquement.</w:t>
      </w:r>
      <w:r>
        <w:rPr>
          <w:sz w:val="20"/>
        </w:rPr>
        <w:t xml:space="preserve"> Le marché transmis par voie électronique sera signé par le seul candidat attributaire.</w:t>
      </w:r>
    </w:p>
    <w:p w14:paraId="1E94D9B7" w14:textId="77777777" w:rsidR="00333D65" w:rsidRPr="0050172B" w:rsidRDefault="00333D65" w:rsidP="00333D65">
      <w:pPr>
        <w:jc w:val="both"/>
        <w:rPr>
          <w:b/>
          <w:sz w:val="20"/>
          <w:u w:val="single"/>
        </w:rPr>
      </w:pPr>
      <w:r w:rsidRPr="0050172B">
        <w:rPr>
          <w:b/>
          <w:sz w:val="20"/>
          <w:u w:val="single"/>
        </w:rPr>
        <w:t xml:space="preserve">Adresse auprès de laquelle des renseignements peuvent être obtenus : </w:t>
      </w:r>
    </w:p>
    <w:p w14:paraId="4F70F3C2" w14:textId="77777777" w:rsidR="00AC3E5E" w:rsidRPr="00AC3E5E" w:rsidRDefault="00333D65" w:rsidP="00333D65">
      <w:pPr>
        <w:jc w:val="both"/>
        <w:rPr>
          <w:sz w:val="20"/>
        </w:rPr>
      </w:pPr>
      <w:r w:rsidRPr="000A2C40">
        <w:rPr>
          <w:sz w:val="20"/>
        </w:rPr>
        <w:t xml:space="preserve">Ordre administratif : </w:t>
      </w:r>
      <w:r w:rsidRPr="00AC3E5E">
        <w:rPr>
          <w:sz w:val="20"/>
        </w:rPr>
        <w:t xml:space="preserve">Commune de </w:t>
      </w:r>
      <w:r w:rsidR="00AC3E5E" w:rsidRPr="00AC3E5E">
        <w:rPr>
          <w:sz w:val="20"/>
        </w:rPr>
        <w:t>LA MARTRE</w:t>
      </w:r>
      <w:r w:rsidRPr="00AC3E5E">
        <w:rPr>
          <w:sz w:val="20"/>
        </w:rPr>
        <w:t xml:space="preserve"> – Place</w:t>
      </w:r>
      <w:r w:rsidR="00AC3E5E" w:rsidRPr="00AC3E5E">
        <w:rPr>
          <w:sz w:val="20"/>
        </w:rPr>
        <w:t xml:space="preserve"> des Tilleuls</w:t>
      </w:r>
      <w:r w:rsidRPr="00AC3E5E">
        <w:rPr>
          <w:sz w:val="20"/>
        </w:rPr>
        <w:t xml:space="preserve"> 83</w:t>
      </w:r>
      <w:r w:rsidR="00AC3E5E" w:rsidRPr="00AC3E5E">
        <w:rPr>
          <w:sz w:val="20"/>
        </w:rPr>
        <w:t>840</w:t>
      </w:r>
      <w:r w:rsidRPr="00AC3E5E">
        <w:rPr>
          <w:sz w:val="20"/>
        </w:rPr>
        <w:t xml:space="preserve"> </w:t>
      </w:r>
      <w:r w:rsidR="00AC3E5E" w:rsidRPr="00AC3E5E">
        <w:rPr>
          <w:sz w:val="20"/>
        </w:rPr>
        <w:t>LA MARTRE</w:t>
      </w:r>
      <w:r w:rsidRPr="00AC3E5E">
        <w:rPr>
          <w:sz w:val="20"/>
        </w:rPr>
        <w:t xml:space="preserve"> Tél 04 94 </w:t>
      </w:r>
      <w:r w:rsidR="00AC3E5E" w:rsidRPr="00AC3E5E">
        <w:rPr>
          <w:sz w:val="20"/>
        </w:rPr>
        <w:t>60 47 90</w:t>
      </w:r>
    </w:p>
    <w:p w14:paraId="3B442EBF" w14:textId="77777777" w:rsidR="00333D65" w:rsidRPr="00AC3E5E" w:rsidRDefault="00333D65" w:rsidP="00333D65">
      <w:pPr>
        <w:jc w:val="both"/>
        <w:rPr>
          <w:sz w:val="20"/>
        </w:rPr>
      </w:pPr>
      <w:proofErr w:type="gramStart"/>
      <w:r w:rsidRPr="00AC3E5E">
        <w:rPr>
          <w:sz w:val="20"/>
        </w:rPr>
        <w:t>Email</w:t>
      </w:r>
      <w:proofErr w:type="gramEnd"/>
      <w:r w:rsidRPr="00AC3E5E">
        <w:rPr>
          <w:sz w:val="20"/>
        </w:rPr>
        <w:t> : mairie</w:t>
      </w:r>
      <w:r w:rsidR="00AC3E5E" w:rsidRPr="00AC3E5E">
        <w:rPr>
          <w:sz w:val="20"/>
        </w:rPr>
        <w:t>-lamartre@orange.fr</w:t>
      </w:r>
    </w:p>
    <w:p w14:paraId="41C223FD" w14:textId="76205636" w:rsidR="00333D65" w:rsidRPr="00DA53FB" w:rsidRDefault="00333D65" w:rsidP="00333D65">
      <w:pPr>
        <w:pStyle w:val="Texte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/>
        <w:rPr>
          <w:lang w:val="fr-FR"/>
        </w:rPr>
      </w:pPr>
      <w:r w:rsidRPr="00DA53FB">
        <w:rPr>
          <w:lang w:val="fr-FR"/>
        </w:rPr>
        <w:t xml:space="preserve">Ordre technique : </w:t>
      </w:r>
      <w:r>
        <w:rPr>
          <w:lang w:val="fr-FR"/>
        </w:rPr>
        <w:t xml:space="preserve">Maître d’œuvre : </w:t>
      </w:r>
      <w:r w:rsidR="000E4BB8">
        <w:rPr>
          <w:lang w:val="fr-FR"/>
        </w:rPr>
        <w:t>SANGUINETTI Joël – 13 impasse Bonnaud – 13010 MARSEILLE – 06 12 54 45 51 – joel.s@nguinetti.fr</w:t>
      </w:r>
    </w:p>
    <w:p w14:paraId="4FEB6924" w14:textId="77777777" w:rsidR="00333D65" w:rsidRDefault="00333D65" w:rsidP="00333D65">
      <w:pPr>
        <w:jc w:val="both"/>
        <w:rPr>
          <w:sz w:val="20"/>
        </w:rPr>
      </w:pPr>
      <w:r w:rsidRPr="007A0399">
        <w:rPr>
          <w:b/>
          <w:sz w:val="20"/>
          <w:u w:val="single"/>
        </w:rPr>
        <w:t>Instance chargée des procédures de recours</w:t>
      </w:r>
      <w:r>
        <w:rPr>
          <w:sz w:val="20"/>
        </w:rPr>
        <w:t> : Tribunal administratif 5 rue jean racine 83000 TOULON</w:t>
      </w:r>
    </w:p>
    <w:p w14:paraId="4F313A86" w14:textId="35BFF0B8" w:rsidR="00333D65" w:rsidRPr="00252691" w:rsidRDefault="00333D65" w:rsidP="00333D65">
      <w:pPr>
        <w:jc w:val="both"/>
        <w:rPr>
          <w:sz w:val="20"/>
          <w:szCs w:val="20"/>
        </w:rPr>
      </w:pPr>
      <w:r w:rsidRPr="000350A6">
        <w:rPr>
          <w:b/>
          <w:sz w:val="20"/>
          <w:szCs w:val="20"/>
          <w:u w:val="single"/>
        </w:rPr>
        <w:t>Date d’envoi à la publication :</w:t>
      </w:r>
      <w:r>
        <w:rPr>
          <w:b/>
          <w:sz w:val="20"/>
          <w:szCs w:val="20"/>
        </w:rPr>
        <w:t xml:space="preserve"> </w:t>
      </w:r>
      <w:r w:rsidR="00BF21B4" w:rsidRPr="00BF21B4">
        <w:rPr>
          <w:color w:val="000000"/>
          <w:sz w:val="20"/>
          <w:szCs w:val="20"/>
        </w:rPr>
        <w:t xml:space="preserve">Le </w:t>
      </w:r>
      <w:r w:rsidR="00C3500D">
        <w:rPr>
          <w:color w:val="000000"/>
          <w:sz w:val="20"/>
          <w:szCs w:val="20"/>
        </w:rPr>
        <w:t>15 juillet</w:t>
      </w:r>
      <w:r w:rsidR="004221B4">
        <w:rPr>
          <w:color w:val="000000"/>
          <w:sz w:val="20"/>
          <w:szCs w:val="20"/>
        </w:rPr>
        <w:t xml:space="preserve"> 2025</w:t>
      </w:r>
    </w:p>
    <w:p w14:paraId="2E9F0C9F" w14:textId="77777777" w:rsidR="00333D65" w:rsidRPr="00F0755A" w:rsidRDefault="00333D65" w:rsidP="00333D65">
      <w:pPr>
        <w:jc w:val="both"/>
        <w:rPr>
          <w:b/>
          <w:sz w:val="20"/>
          <w:u w:val="single"/>
        </w:rPr>
      </w:pPr>
    </w:p>
    <w:sectPr w:rsidR="00333D65" w:rsidRPr="00F0755A" w:rsidSect="00333D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Liste1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e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e3"/>
      <w:lvlText w:val="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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e4"/>
      <w:lvlText w:val="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4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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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e5"/>
      <w:lvlText w:val="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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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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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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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4210AA1"/>
    <w:multiLevelType w:val="hybridMultilevel"/>
    <w:tmpl w:val="F9CE10D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6C72B6A"/>
    <w:multiLevelType w:val="hybridMultilevel"/>
    <w:tmpl w:val="AE965B50"/>
    <w:lvl w:ilvl="0" w:tplc="FB022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43ED"/>
    <w:multiLevelType w:val="hybridMultilevel"/>
    <w:tmpl w:val="52C026D6"/>
    <w:lvl w:ilvl="0" w:tplc="9506787A"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3" w15:restartNumberingAfterBreak="0">
    <w:nsid w:val="49811EB4"/>
    <w:multiLevelType w:val="hybridMultilevel"/>
    <w:tmpl w:val="BD5E7806"/>
    <w:lvl w:ilvl="0" w:tplc="A5F8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C04C8"/>
    <w:multiLevelType w:val="hybridMultilevel"/>
    <w:tmpl w:val="FB1E319A"/>
    <w:lvl w:ilvl="0" w:tplc="A9E8B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119733">
    <w:abstractNumId w:val="6"/>
  </w:num>
  <w:num w:numId="2" w16cid:durableId="1956475585">
    <w:abstractNumId w:val="0"/>
  </w:num>
  <w:num w:numId="3" w16cid:durableId="706487325">
    <w:abstractNumId w:val="1"/>
  </w:num>
  <w:num w:numId="4" w16cid:durableId="682975119">
    <w:abstractNumId w:val="2"/>
  </w:num>
  <w:num w:numId="5" w16cid:durableId="1153642121">
    <w:abstractNumId w:val="3"/>
  </w:num>
  <w:num w:numId="6" w16cid:durableId="25640206">
    <w:abstractNumId w:val="4"/>
  </w:num>
  <w:num w:numId="7" w16cid:durableId="21632650">
    <w:abstractNumId w:val="5"/>
  </w:num>
  <w:num w:numId="8" w16cid:durableId="1421877947">
    <w:abstractNumId w:val="7"/>
  </w:num>
  <w:num w:numId="9" w16cid:durableId="391927359">
    <w:abstractNumId w:val="8"/>
  </w:num>
  <w:num w:numId="10" w16cid:durableId="111897639">
    <w:abstractNumId w:val="9"/>
  </w:num>
  <w:num w:numId="11" w16cid:durableId="1953434163">
    <w:abstractNumId w:val="6"/>
    <w:lvlOverride w:ilvl="0">
      <w:lvl w:ilvl="0">
        <w:start w:val="1"/>
        <w:numFmt w:val="bullet"/>
        <w:lvlText w:val="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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"/>
        <w:lvlJc w:val="left"/>
        <w:pPr>
          <w:tabs>
            <w:tab w:val="num" w:pos="1210"/>
          </w:tabs>
          <w:ind w:left="1210" w:hanging="360"/>
        </w:pPr>
        <w:rPr>
          <w:rFonts w:ascii="Symbol" w:hAnsi="Symbol" w:hint="default"/>
          <w:sz w:val="24"/>
        </w:rPr>
      </w:lvl>
    </w:lvlOverride>
    <w:lvlOverride w:ilvl="3">
      <w:lvl w:ilvl="3">
        <w:start w:val="1"/>
        <w:numFmt w:val="bullet"/>
        <w:lvlText w:val="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bullet"/>
        <w:lvlText w:val="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bullet"/>
        <w:lvlText w:val="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bullet"/>
        <w:lvlText w:val="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bullet"/>
        <w:lvlText w:val="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bullet"/>
        <w:lvlText w:val="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  <w:sz w:val="20"/>
        </w:rPr>
      </w:lvl>
    </w:lvlOverride>
  </w:num>
  <w:num w:numId="12" w16cid:durableId="127166465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927"/>
          </w:tabs>
          <w:ind w:left="927" w:hanging="360"/>
        </w:pPr>
        <w:rPr>
          <w:rFonts w:ascii="Symbol" w:hAnsi="Symbol" w:hint="default"/>
          <w:sz w:val="24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  <w:sz w:val="20"/>
        </w:rPr>
      </w:lvl>
    </w:lvlOverride>
  </w:num>
  <w:num w:numId="13" w16cid:durableId="1266185517">
    <w:abstractNumId w:val="14"/>
  </w:num>
  <w:num w:numId="14" w16cid:durableId="568273632">
    <w:abstractNumId w:val="2"/>
  </w:num>
  <w:num w:numId="15" w16cid:durableId="532497870">
    <w:abstractNumId w:val="0"/>
  </w:num>
  <w:num w:numId="16" w16cid:durableId="712851804">
    <w:abstractNumId w:val="13"/>
  </w:num>
  <w:num w:numId="17" w16cid:durableId="890655486">
    <w:abstractNumId w:val="11"/>
  </w:num>
  <w:num w:numId="18" w16cid:durableId="290287656">
    <w:abstractNumId w:val="12"/>
  </w:num>
  <w:num w:numId="19" w16cid:durableId="1027874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3"/>
    <w:rsid w:val="000E4BB8"/>
    <w:rsid w:val="001558EC"/>
    <w:rsid w:val="002063AD"/>
    <w:rsid w:val="0030032C"/>
    <w:rsid w:val="00333D65"/>
    <w:rsid w:val="004038D4"/>
    <w:rsid w:val="004221B4"/>
    <w:rsid w:val="00690C89"/>
    <w:rsid w:val="00722591"/>
    <w:rsid w:val="007C3C93"/>
    <w:rsid w:val="00AC3E5E"/>
    <w:rsid w:val="00B945A7"/>
    <w:rsid w:val="00BF21B4"/>
    <w:rsid w:val="00C3500D"/>
    <w:rsid w:val="00F7247F"/>
    <w:rsid w:val="00F766DF"/>
    <w:rsid w:val="00FF0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66393"/>
  <w15:chartTrackingRefBased/>
  <w15:docId w15:val="{F7F76EBB-6034-4650-B42D-F4B77437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D455C"/>
    <w:rPr>
      <w:color w:val="0000FF"/>
      <w:u w:val="single"/>
    </w:rPr>
  </w:style>
  <w:style w:type="paragraph" w:customStyle="1" w:styleId="Listepuce2">
    <w:name w:val="Liste à puce 2"/>
    <w:basedOn w:val="Normal"/>
    <w:rsid w:val="004D455C"/>
    <w:pPr>
      <w:widowControl w:val="0"/>
      <w:overflowPunct w:val="0"/>
      <w:autoSpaceDE w:val="0"/>
      <w:autoSpaceDN w:val="0"/>
      <w:adjustRightInd w:val="0"/>
      <w:spacing w:before="60"/>
      <w:ind w:left="851" w:hanging="284"/>
      <w:jc w:val="both"/>
      <w:textAlignment w:val="baseline"/>
    </w:pPr>
    <w:rPr>
      <w:sz w:val="20"/>
      <w:szCs w:val="20"/>
    </w:rPr>
  </w:style>
  <w:style w:type="paragraph" w:customStyle="1" w:styleId="Liste3">
    <w:name w:val="Liste3"/>
    <w:basedOn w:val="Normal"/>
    <w:rsid w:val="004D455C"/>
    <w:pPr>
      <w:numPr>
        <w:ilvl w:val="2"/>
        <w:numId w:val="4"/>
      </w:numPr>
      <w:tabs>
        <w:tab w:val="left" w:pos="1134"/>
        <w:tab w:val="left" w:pos="1474"/>
        <w:tab w:val="left" w:pos="158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57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styleId="Textedebulles">
    <w:name w:val="Balloon Text"/>
    <w:basedOn w:val="Normal"/>
    <w:semiHidden/>
    <w:rsid w:val="00550484"/>
    <w:rPr>
      <w:rFonts w:ascii="Tahoma" w:hAnsi="Tahoma" w:cs="Tahoma"/>
      <w:sz w:val="16"/>
      <w:szCs w:val="16"/>
    </w:rPr>
  </w:style>
  <w:style w:type="paragraph" w:customStyle="1" w:styleId="TexteNormal">
    <w:name w:val="TexteNormal"/>
    <w:basedOn w:val="Normal"/>
    <w:rsid w:val="00D3296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customStyle="1" w:styleId="Liste1">
    <w:name w:val="Liste1"/>
    <w:basedOn w:val="Normal"/>
    <w:rsid w:val="00D3296A"/>
    <w:pPr>
      <w:numPr>
        <w:numId w:val="2"/>
      </w:numPr>
      <w:tabs>
        <w:tab w:val="left" w:pos="1134"/>
        <w:tab w:val="left" w:pos="1474"/>
        <w:tab w:val="left" w:pos="158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57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customStyle="1" w:styleId="Liste2">
    <w:name w:val="Liste2"/>
    <w:basedOn w:val="Normal"/>
    <w:rsid w:val="00D3296A"/>
    <w:pPr>
      <w:numPr>
        <w:ilvl w:val="1"/>
        <w:numId w:val="3"/>
      </w:numPr>
      <w:tabs>
        <w:tab w:val="left" w:pos="1134"/>
        <w:tab w:val="left" w:pos="1474"/>
        <w:tab w:val="left" w:pos="158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57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customStyle="1" w:styleId="Liste4">
    <w:name w:val="Liste4"/>
    <w:basedOn w:val="Normal"/>
    <w:rsid w:val="00D3296A"/>
    <w:pPr>
      <w:numPr>
        <w:ilvl w:val="3"/>
        <w:numId w:val="5"/>
      </w:numPr>
      <w:tabs>
        <w:tab w:val="left" w:pos="1134"/>
        <w:tab w:val="left" w:pos="1474"/>
        <w:tab w:val="left" w:pos="158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57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customStyle="1" w:styleId="Liste5">
    <w:name w:val="Liste5"/>
    <w:basedOn w:val="Normal"/>
    <w:rsid w:val="00D3296A"/>
    <w:pPr>
      <w:numPr>
        <w:ilvl w:val="4"/>
        <w:numId w:val="6"/>
      </w:numPr>
      <w:tabs>
        <w:tab w:val="left" w:pos="1134"/>
        <w:tab w:val="left" w:pos="1474"/>
        <w:tab w:val="left" w:pos="158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57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character" w:customStyle="1" w:styleId="mw-headline">
    <w:name w:val="mw-headline"/>
    <w:basedOn w:val="Policepardfaut"/>
    <w:rsid w:val="00B06EE5"/>
  </w:style>
  <w:style w:type="paragraph" w:customStyle="1" w:styleId="Normal0">
    <w:name w:val="[Normal]"/>
    <w:rsid w:val="007167EC"/>
    <w:rPr>
      <w:rFonts w:ascii="Arial" w:eastAsia="Arial" w:hAnsi="Arial" w:cs="Arial"/>
      <w:noProof/>
      <w:sz w:val="24"/>
      <w:lang w:val="en-US" w:eastAsia="en-US"/>
    </w:rPr>
  </w:style>
  <w:style w:type="paragraph" w:customStyle="1" w:styleId="Texte3">
    <w:name w:val="Texte3"/>
    <w:basedOn w:val="TexteNormal"/>
    <w:rsid w:val="00DA53FB"/>
    <w:pPr>
      <w:spacing w:before="57"/>
      <w:ind w:left="567"/>
    </w:pPr>
  </w:style>
  <w:style w:type="paragraph" w:customStyle="1" w:styleId="TitreNormal">
    <w:name w:val="TitreNormal"/>
    <w:basedOn w:val="Normal0"/>
    <w:rsid w:val="00FB5D1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Times New Roman" w:eastAsia="Times New Roman" w:hAnsi="Times New Roman"/>
      <w:color w:val="000000"/>
      <w:shd w:val="clear" w:color="auto" w:fill="FFFFFF"/>
    </w:rPr>
  </w:style>
  <w:style w:type="paragraph" w:customStyle="1" w:styleId="Texte1">
    <w:name w:val="Texte1"/>
    <w:basedOn w:val="Normal"/>
    <w:rsid w:val="002221C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/>
      <w:jc w:val="both"/>
    </w:pPr>
    <w:rPr>
      <w:rFonts w:cs="Arial"/>
      <w:noProof/>
      <w:color w:val="000000"/>
      <w:sz w:val="20"/>
      <w:szCs w:val="20"/>
      <w:shd w:val="clear" w:color="auto" w:fill="FFFFFF"/>
      <w:lang w:val="en-US" w:eastAsia="en-US"/>
    </w:rPr>
  </w:style>
  <w:style w:type="paragraph" w:customStyle="1" w:styleId="Titre3">
    <w:name w:val="Titre3"/>
    <w:basedOn w:val="TitreNormal"/>
    <w:rsid w:val="007C33EB"/>
    <w:pPr>
      <w:spacing w:before="113"/>
      <w:ind w:left="567"/>
    </w:pPr>
    <w:rPr>
      <w:sz w:val="22"/>
    </w:rPr>
  </w:style>
  <w:style w:type="character" w:styleId="Lienhypertextesuivivisit">
    <w:name w:val="FollowedHyperlink"/>
    <w:rsid w:val="007C33E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06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atpubl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AAPC</vt:lpstr>
      <vt:lpstr>AAPC</vt:lpstr>
    </vt:vector>
  </TitlesOfParts>
  <Company>Mairie de Brignoles</Company>
  <LinksUpToDate>false</LinksUpToDate>
  <CharactersWithSpaces>2914</CharactersWithSpaces>
  <SharedDoc>false</SharedDoc>
  <HLinks>
    <vt:vector size="12" baseType="variant"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http://achatpublic.com/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http://achatpublic.com/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</dc:title>
  <dc:subject/>
  <dc:creator>Mairie de Brignoles</dc:creator>
  <cp:keywords/>
  <dc:description/>
  <cp:lastModifiedBy>utilisateur01</cp:lastModifiedBy>
  <cp:revision>2</cp:revision>
  <cp:lastPrinted>2025-07-11T13:02:00Z</cp:lastPrinted>
  <dcterms:created xsi:type="dcterms:W3CDTF">2025-07-11T13:02:00Z</dcterms:created>
  <dcterms:modified xsi:type="dcterms:W3CDTF">2025-07-11T13:02:00Z</dcterms:modified>
</cp:coreProperties>
</file>