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D0029" w14:textId="77777777" w:rsidR="00DE05BF" w:rsidRDefault="005E37CA"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C344B59" wp14:editId="6D3B7264">
            <wp:simplePos x="0" y="0"/>
            <wp:positionH relativeFrom="column">
              <wp:posOffset>2523832</wp:posOffset>
            </wp:positionH>
            <wp:positionV relativeFrom="paragraph">
              <wp:posOffset>9233</wp:posOffset>
            </wp:positionV>
            <wp:extent cx="720969" cy="872246"/>
            <wp:effectExtent l="0" t="0" r="3175" b="4445"/>
            <wp:wrapNone/>
            <wp:docPr id="3" name="Image 3" descr="Entre-Deux - LOGO +S +C 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Entre-Deux - LOGO +S +C RV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109" cy="87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BBF166" w14:textId="77777777" w:rsidR="005E37CA" w:rsidRDefault="005E37CA" w:rsidP="008C2D5D">
      <w:pPr>
        <w:jc w:val="center"/>
        <w:rPr>
          <w:b/>
          <w:sz w:val="32"/>
          <w:szCs w:val="32"/>
        </w:rPr>
      </w:pPr>
    </w:p>
    <w:p w14:paraId="36289AFD" w14:textId="77777777" w:rsidR="005E37CA" w:rsidRDefault="005E37CA" w:rsidP="008C2D5D">
      <w:pPr>
        <w:jc w:val="center"/>
        <w:rPr>
          <w:b/>
          <w:sz w:val="32"/>
          <w:szCs w:val="32"/>
        </w:rPr>
      </w:pPr>
    </w:p>
    <w:p w14:paraId="4ECEB9F2" w14:textId="1B51E92C" w:rsidR="00DE05BF" w:rsidRDefault="00DE05BF" w:rsidP="008C2D5D">
      <w:pPr>
        <w:jc w:val="center"/>
        <w:rPr>
          <w:b/>
          <w:sz w:val="32"/>
          <w:szCs w:val="32"/>
        </w:rPr>
      </w:pPr>
      <w:r w:rsidRPr="008C2D5D">
        <w:rPr>
          <w:b/>
          <w:sz w:val="32"/>
          <w:szCs w:val="32"/>
        </w:rPr>
        <w:t>Avis d’</w:t>
      </w:r>
      <w:r w:rsidR="00237731">
        <w:rPr>
          <w:b/>
          <w:sz w:val="32"/>
          <w:szCs w:val="32"/>
        </w:rPr>
        <w:t>A</w:t>
      </w:r>
      <w:r w:rsidRPr="008C2D5D">
        <w:rPr>
          <w:b/>
          <w:sz w:val="32"/>
          <w:szCs w:val="32"/>
        </w:rPr>
        <w:t xml:space="preserve">ppel </w:t>
      </w:r>
      <w:r w:rsidR="00237731">
        <w:rPr>
          <w:b/>
          <w:sz w:val="32"/>
          <w:szCs w:val="32"/>
        </w:rPr>
        <w:t>P</w:t>
      </w:r>
      <w:r w:rsidRPr="008C2D5D">
        <w:rPr>
          <w:b/>
          <w:sz w:val="32"/>
          <w:szCs w:val="32"/>
        </w:rPr>
        <w:t xml:space="preserve">ublic à la </w:t>
      </w:r>
      <w:r w:rsidR="00237731">
        <w:rPr>
          <w:b/>
          <w:sz w:val="32"/>
          <w:szCs w:val="32"/>
        </w:rPr>
        <w:t>C</w:t>
      </w:r>
      <w:r w:rsidRPr="008C2D5D">
        <w:rPr>
          <w:b/>
          <w:sz w:val="32"/>
          <w:szCs w:val="32"/>
        </w:rPr>
        <w:t>oncurrence</w:t>
      </w:r>
    </w:p>
    <w:p w14:paraId="6BC0512D" w14:textId="77777777" w:rsidR="00DE05BF" w:rsidRPr="00A675C7" w:rsidRDefault="00DE05B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Collectivité qui passe le marché</w:t>
      </w:r>
      <w:r w:rsidRPr="00A675C7">
        <w:rPr>
          <w:rFonts w:ascii="Montserrat" w:hAnsi="Montserrat"/>
          <w:sz w:val="20"/>
          <w:szCs w:val="20"/>
        </w:rPr>
        <w:t> :</w:t>
      </w:r>
    </w:p>
    <w:p w14:paraId="4BF72A80" w14:textId="77777777" w:rsidR="00DE05BF" w:rsidRPr="00A675C7" w:rsidRDefault="00DE05B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</w:rPr>
        <w:t>Mairie de l’Entre-Deux</w:t>
      </w:r>
    </w:p>
    <w:p w14:paraId="642653C7" w14:textId="77777777" w:rsidR="00DE05BF" w:rsidRPr="00A675C7" w:rsidRDefault="00DE05B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</w:rPr>
        <w:t>2, rue Fortuné Hoarau</w:t>
      </w:r>
    </w:p>
    <w:p w14:paraId="2D68ECFC" w14:textId="77777777" w:rsidR="00DE05BF" w:rsidRPr="00A675C7" w:rsidRDefault="00DE05B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</w:rPr>
        <w:t>97</w:t>
      </w:r>
      <w:r w:rsidR="005E37CA" w:rsidRPr="00A675C7">
        <w:rPr>
          <w:rFonts w:ascii="Montserrat" w:hAnsi="Montserrat"/>
          <w:sz w:val="20"/>
          <w:szCs w:val="20"/>
        </w:rPr>
        <w:t xml:space="preserve"> </w:t>
      </w:r>
      <w:r w:rsidRPr="00A675C7">
        <w:rPr>
          <w:rFonts w:ascii="Montserrat" w:hAnsi="Montserrat"/>
          <w:sz w:val="20"/>
          <w:szCs w:val="20"/>
        </w:rPr>
        <w:t>414 ENTRE-DEUX</w:t>
      </w:r>
    </w:p>
    <w:p w14:paraId="2D584468" w14:textId="77777777" w:rsidR="008C2D5D" w:rsidRPr="00A675C7" w:rsidRDefault="008C2D5D" w:rsidP="001B6FA0">
      <w:pPr>
        <w:spacing w:after="0"/>
        <w:jc w:val="both"/>
        <w:rPr>
          <w:rFonts w:ascii="Montserrat" w:hAnsi="Montserrat"/>
          <w:sz w:val="20"/>
          <w:szCs w:val="20"/>
        </w:rPr>
      </w:pPr>
    </w:p>
    <w:p w14:paraId="2E4520D9" w14:textId="77777777" w:rsidR="00DE05BF" w:rsidRDefault="00DE05BF">
      <w:pPr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Objet et caractéristiques du marché</w:t>
      </w:r>
      <w:r w:rsidRPr="00A675C7">
        <w:rPr>
          <w:rFonts w:ascii="Montserrat" w:hAnsi="Montserrat"/>
          <w:sz w:val="20"/>
          <w:szCs w:val="20"/>
        </w:rPr>
        <w:t> :</w:t>
      </w:r>
    </w:p>
    <w:p w14:paraId="3955106C" w14:textId="77777777" w:rsidR="00016699" w:rsidRDefault="00237731" w:rsidP="00237731">
      <w:pPr>
        <w:tabs>
          <w:tab w:val="left" w:pos="426"/>
          <w:tab w:val="left" w:pos="851"/>
        </w:tabs>
        <w:spacing w:after="0"/>
        <w:jc w:val="center"/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 xml:space="preserve">MISSION </w:t>
      </w:r>
      <w:r w:rsidR="00016699">
        <w:rPr>
          <w:rFonts w:ascii="Montserrat" w:hAnsi="Montserrat" w:cs="Arial"/>
          <w:b/>
          <w:bCs/>
          <w:sz w:val="20"/>
          <w:szCs w:val="20"/>
        </w:rPr>
        <w:t xml:space="preserve">DE MAITRISE D’ŒUVRE (MOE) </w:t>
      </w:r>
    </w:p>
    <w:p w14:paraId="5C5EBA87" w14:textId="125F3219" w:rsidR="00265333" w:rsidRDefault="00016699" w:rsidP="00237731">
      <w:pPr>
        <w:tabs>
          <w:tab w:val="left" w:pos="426"/>
          <w:tab w:val="left" w:pos="851"/>
        </w:tabs>
        <w:spacing w:after="0"/>
        <w:jc w:val="center"/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 xml:space="preserve">POUR LA RENOVATION THERMIQUE </w:t>
      </w:r>
      <w:r w:rsidR="00332918">
        <w:rPr>
          <w:rFonts w:ascii="Montserrat" w:hAnsi="Montserrat" w:cs="Arial"/>
          <w:b/>
          <w:bCs/>
          <w:sz w:val="20"/>
          <w:szCs w:val="20"/>
        </w:rPr>
        <w:t>DES E</w:t>
      </w:r>
      <w:r w:rsidR="00E4175B">
        <w:rPr>
          <w:rFonts w:ascii="Montserrat" w:hAnsi="Montserrat" w:cs="Arial"/>
          <w:b/>
          <w:bCs/>
          <w:sz w:val="20"/>
          <w:szCs w:val="20"/>
        </w:rPr>
        <w:t>COLES</w:t>
      </w:r>
    </w:p>
    <w:p w14:paraId="764A399B" w14:textId="77777777" w:rsidR="00016699" w:rsidRPr="00A675C7" w:rsidRDefault="00016699" w:rsidP="00237731">
      <w:pPr>
        <w:tabs>
          <w:tab w:val="left" w:pos="426"/>
          <w:tab w:val="left" w:pos="851"/>
        </w:tabs>
        <w:spacing w:after="0"/>
        <w:jc w:val="center"/>
        <w:rPr>
          <w:rFonts w:ascii="Montserrat" w:hAnsi="Montserrat" w:cs="Arial"/>
          <w:b/>
          <w:bCs/>
          <w:sz w:val="20"/>
          <w:szCs w:val="20"/>
        </w:rPr>
      </w:pPr>
    </w:p>
    <w:p w14:paraId="17D3E78A" w14:textId="77777777" w:rsidR="00632002" w:rsidRPr="00A675C7" w:rsidRDefault="00632002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Procédure</w:t>
      </w:r>
      <w:r w:rsidRPr="00A675C7">
        <w:rPr>
          <w:rFonts w:ascii="Montserrat" w:hAnsi="Montserrat"/>
          <w:sz w:val="20"/>
          <w:szCs w:val="20"/>
        </w:rPr>
        <w:t> :</w:t>
      </w:r>
    </w:p>
    <w:p w14:paraId="6C283C3C" w14:textId="5483ADCF" w:rsidR="005E37CA" w:rsidRPr="00237731" w:rsidRDefault="00E4175B" w:rsidP="005801D2">
      <w:pPr>
        <w:spacing w:after="0"/>
        <w:jc w:val="both"/>
        <w:rPr>
          <w:rFonts w:ascii="Montserrat" w:hAnsi="Montserrat" w:cs="Arial"/>
          <w:sz w:val="20"/>
          <w:szCs w:val="20"/>
        </w:rPr>
      </w:pPr>
      <w:r w:rsidRPr="00E4175B">
        <w:rPr>
          <w:rFonts w:ascii="Montserrat" w:hAnsi="Montserrat" w:cs="Arial"/>
          <w:sz w:val="20"/>
          <w:szCs w:val="20"/>
        </w:rPr>
        <w:t>La consultation est passée par Appel d’Offre Ouvert Européen en application des articles L2124-1, R2162-1 à R2162-6 et R2162-13 à R2162-14 du Code de la Commande Publique (CCP)</w:t>
      </w:r>
      <w:r w:rsidR="005E37CA" w:rsidRPr="00A675C7">
        <w:rPr>
          <w:rFonts w:ascii="Montserrat" w:hAnsi="Montserrat"/>
          <w:sz w:val="20"/>
        </w:rPr>
        <w:t>.</w:t>
      </w:r>
    </w:p>
    <w:p w14:paraId="4BD40AD5" w14:textId="20B071DC" w:rsidR="00285895" w:rsidRPr="00A675C7" w:rsidRDefault="00285895" w:rsidP="00A675C7">
      <w:pPr>
        <w:pStyle w:val="Corpsdetexte2"/>
        <w:spacing w:after="0" w:line="259" w:lineRule="auto"/>
        <w:rPr>
          <w:rFonts w:ascii="Montserrat" w:hAnsi="Montserrat"/>
          <w:sz w:val="20"/>
        </w:rPr>
      </w:pPr>
    </w:p>
    <w:p w14:paraId="2C0CCEA7" w14:textId="005526BD" w:rsidR="00285895" w:rsidRPr="00A675C7" w:rsidRDefault="00285895" w:rsidP="00A675C7">
      <w:pPr>
        <w:pStyle w:val="Corpsdetexte2"/>
        <w:spacing w:after="0" w:line="259" w:lineRule="auto"/>
        <w:rPr>
          <w:rFonts w:ascii="Montserrat" w:hAnsi="Montserrat"/>
          <w:sz w:val="20"/>
        </w:rPr>
      </w:pPr>
      <w:r w:rsidRPr="00A675C7">
        <w:rPr>
          <w:rFonts w:ascii="Montserrat" w:hAnsi="Montserrat"/>
          <w:sz w:val="20"/>
        </w:rPr>
        <w:t>Marché</w:t>
      </w:r>
      <w:r w:rsidR="00291FD8" w:rsidRPr="00A675C7">
        <w:rPr>
          <w:rFonts w:ascii="Montserrat" w:hAnsi="Montserrat"/>
          <w:sz w:val="20"/>
        </w:rPr>
        <w:t xml:space="preserve"> ALLOTI</w:t>
      </w:r>
      <w:r w:rsidR="00982F73" w:rsidRPr="00A675C7">
        <w:rPr>
          <w:rFonts w:ascii="Montserrat" w:hAnsi="Montserrat"/>
          <w:sz w:val="20"/>
        </w:rPr>
        <w:t xml:space="preserve"> : </w:t>
      </w:r>
      <w:r w:rsidR="00E4175B">
        <w:rPr>
          <w:rFonts w:ascii="Montserrat" w:hAnsi="Montserrat"/>
          <w:sz w:val="20"/>
        </w:rPr>
        <w:t>5 lots</w:t>
      </w:r>
    </w:p>
    <w:p w14:paraId="68284D84" w14:textId="77777777" w:rsidR="00285895" w:rsidRPr="00A675C7" w:rsidRDefault="00285895" w:rsidP="00A675C7">
      <w:pPr>
        <w:pStyle w:val="Default"/>
        <w:autoSpaceDE/>
        <w:autoSpaceDN/>
        <w:adjustRightInd/>
        <w:spacing w:line="259" w:lineRule="auto"/>
        <w:rPr>
          <w:rFonts w:ascii="Calibri" w:hAnsi="Calibri" w:cs="Calibri"/>
          <w:sz w:val="20"/>
          <w:szCs w:val="20"/>
        </w:rPr>
      </w:pPr>
    </w:p>
    <w:p w14:paraId="1956771D" w14:textId="77777777" w:rsidR="00632002" w:rsidRPr="00A675C7" w:rsidRDefault="00632002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Contenu du dossier de consultation</w:t>
      </w:r>
      <w:r w:rsidRPr="00A675C7">
        <w:rPr>
          <w:rFonts w:ascii="Montserrat" w:hAnsi="Montserrat"/>
          <w:sz w:val="20"/>
          <w:szCs w:val="20"/>
        </w:rPr>
        <w:t> :</w:t>
      </w:r>
    </w:p>
    <w:p w14:paraId="139522C3" w14:textId="77777777" w:rsidR="00E4175B" w:rsidRPr="00E4175B" w:rsidRDefault="00E4175B" w:rsidP="00E4175B">
      <w:pPr>
        <w:numPr>
          <w:ilvl w:val="0"/>
          <w:numId w:val="8"/>
        </w:numPr>
        <w:spacing w:after="0"/>
        <w:rPr>
          <w:rFonts w:ascii="Montserrat" w:eastAsia="Trebuchet MS" w:hAnsi="Montserrat" w:cs="Trebuchet MS"/>
          <w:color w:val="000000"/>
          <w:sz w:val="20"/>
          <w:szCs w:val="20"/>
        </w:rPr>
      </w:pPr>
      <w:r w:rsidRPr="00E4175B">
        <w:rPr>
          <w:rFonts w:ascii="Montserrat" w:eastAsia="Trebuchet MS" w:hAnsi="Montserrat" w:cs="Trebuchet MS"/>
          <w:color w:val="000000"/>
          <w:sz w:val="20"/>
          <w:szCs w:val="20"/>
        </w:rPr>
        <w:t>Règlement de la Consultation (RC)</w:t>
      </w:r>
    </w:p>
    <w:p w14:paraId="5B634A23" w14:textId="77777777" w:rsidR="00E4175B" w:rsidRPr="00E4175B" w:rsidRDefault="00E4175B" w:rsidP="00E4175B">
      <w:pPr>
        <w:numPr>
          <w:ilvl w:val="0"/>
          <w:numId w:val="8"/>
        </w:numPr>
        <w:spacing w:after="0"/>
        <w:rPr>
          <w:rFonts w:ascii="Montserrat" w:eastAsia="Trebuchet MS" w:hAnsi="Montserrat" w:cs="Trebuchet MS"/>
          <w:color w:val="000000"/>
          <w:sz w:val="20"/>
          <w:szCs w:val="20"/>
        </w:rPr>
      </w:pPr>
      <w:r w:rsidRPr="00E4175B">
        <w:rPr>
          <w:rFonts w:ascii="Montserrat" w:eastAsia="Trebuchet MS" w:hAnsi="Montserrat" w:cs="Trebuchet MS"/>
          <w:color w:val="000000"/>
          <w:sz w:val="20"/>
          <w:szCs w:val="20"/>
        </w:rPr>
        <w:t>Le programme de l’opération</w:t>
      </w:r>
    </w:p>
    <w:p w14:paraId="0B1FFC81" w14:textId="77777777" w:rsidR="00E4175B" w:rsidRPr="00E4175B" w:rsidRDefault="00E4175B" w:rsidP="00E4175B">
      <w:pPr>
        <w:numPr>
          <w:ilvl w:val="0"/>
          <w:numId w:val="8"/>
        </w:numPr>
        <w:spacing w:after="0"/>
        <w:rPr>
          <w:rFonts w:ascii="Montserrat" w:eastAsia="Trebuchet MS" w:hAnsi="Montserrat" w:cs="Trebuchet MS"/>
          <w:color w:val="000000"/>
          <w:sz w:val="20"/>
          <w:szCs w:val="20"/>
        </w:rPr>
      </w:pPr>
      <w:r w:rsidRPr="00E4175B">
        <w:rPr>
          <w:rFonts w:ascii="Montserrat" w:eastAsia="Trebuchet MS" w:hAnsi="Montserrat" w:cs="Trebuchet MS"/>
          <w:color w:val="000000"/>
          <w:sz w:val="20"/>
          <w:szCs w:val="20"/>
        </w:rPr>
        <w:t xml:space="preserve">Le Cahier des Clauses Administratives Particulières (CCAP) </w:t>
      </w:r>
    </w:p>
    <w:p w14:paraId="6526A7E5" w14:textId="77777777" w:rsidR="00E4175B" w:rsidRPr="00E4175B" w:rsidRDefault="00E4175B" w:rsidP="00E4175B">
      <w:pPr>
        <w:numPr>
          <w:ilvl w:val="0"/>
          <w:numId w:val="8"/>
        </w:numPr>
        <w:spacing w:after="0"/>
        <w:rPr>
          <w:rFonts w:ascii="Montserrat" w:eastAsia="Trebuchet MS" w:hAnsi="Montserrat" w:cs="Trebuchet MS"/>
          <w:color w:val="000000"/>
          <w:sz w:val="20"/>
          <w:szCs w:val="20"/>
        </w:rPr>
      </w:pPr>
      <w:r w:rsidRPr="00E4175B">
        <w:rPr>
          <w:rFonts w:ascii="Montserrat" w:eastAsia="Trebuchet MS" w:hAnsi="Montserrat" w:cs="Trebuchet MS"/>
          <w:color w:val="000000"/>
          <w:sz w:val="20"/>
          <w:szCs w:val="20"/>
        </w:rPr>
        <w:t>Acte d'Engagement (AE) relatif à chacun des lots</w:t>
      </w:r>
    </w:p>
    <w:p w14:paraId="1703DD87" w14:textId="77777777" w:rsidR="00E4175B" w:rsidRPr="00E4175B" w:rsidRDefault="00E4175B" w:rsidP="00E4175B">
      <w:pPr>
        <w:numPr>
          <w:ilvl w:val="0"/>
          <w:numId w:val="8"/>
        </w:numPr>
        <w:spacing w:after="0"/>
        <w:rPr>
          <w:rFonts w:ascii="Montserrat" w:eastAsia="Trebuchet MS" w:hAnsi="Montserrat" w:cs="Trebuchet MS"/>
          <w:i/>
          <w:color w:val="000000"/>
          <w:sz w:val="20"/>
          <w:szCs w:val="20"/>
        </w:rPr>
      </w:pPr>
      <w:r w:rsidRPr="00E4175B">
        <w:rPr>
          <w:rFonts w:ascii="Montserrat" w:eastAsia="Trebuchet MS" w:hAnsi="Montserrat" w:cs="Trebuchet MS"/>
          <w:color w:val="000000"/>
          <w:sz w:val="20"/>
          <w:szCs w:val="20"/>
        </w:rPr>
        <w:t>Cadre de Décomposition du Prix Global et Forfaitaire (CDPGF) relatif à chacun des lots</w:t>
      </w:r>
    </w:p>
    <w:p w14:paraId="0A5635A6" w14:textId="77777777" w:rsidR="00E4175B" w:rsidRPr="00E4175B" w:rsidRDefault="00E4175B" w:rsidP="00E4175B">
      <w:pPr>
        <w:numPr>
          <w:ilvl w:val="0"/>
          <w:numId w:val="9"/>
        </w:numPr>
        <w:spacing w:after="0"/>
        <w:rPr>
          <w:rFonts w:ascii="Montserrat" w:eastAsia="Trebuchet MS" w:hAnsi="Montserrat" w:cs="Trebuchet MS"/>
          <w:iCs/>
          <w:color w:val="000000"/>
          <w:sz w:val="20"/>
          <w:szCs w:val="20"/>
        </w:rPr>
      </w:pPr>
      <w:r w:rsidRPr="00E4175B">
        <w:rPr>
          <w:rFonts w:ascii="Montserrat" w:eastAsia="Trebuchet MS" w:hAnsi="Montserrat" w:cs="Trebuchet MS"/>
          <w:iCs/>
          <w:color w:val="000000"/>
          <w:sz w:val="20"/>
          <w:szCs w:val="20"/>
        </w:rPr>
        <w:t>Le formulaire DC1 « Lettre de candidature »</w:t>
      </w:r>
    </w:p>
    <w:p w14:paraId="2854DE39" w14:textId="77777777" w:rsidR="00E4175B" w:rsidRPr="00E4175B" w:rsidRDefault="00E4175B" w:rsidP="00E4175B">
      <w:pPr>
        <w:numPr>
          <w:ilvl w:val="0"/>
          <w:numId w:val="9"/>
        </w:numPr>
        <w:spacing w:after="0"/>
        <w:rPr>
          <w:rFonts w:ascii="Montserrat" w:eastAsia="Trebuchet MS" w:hAnsi="Montserrat" w:cs="Trebuchet MS"/>
          <w:iCs/>
          <w:color w:val="000000"/>
          <w:sz w:val="20"/>
          <w:szCs w:val="20"/>
        </w:rPr>
      </w:pPr>
      <w:r w:rsidRPr="00E4175B">
        <w:rPr>
          <w:rFonts w:ascii="Montserrat" w:eastAsia="Trebuchet MS" w:hAnsi="Montserrat" w:cs="Trebuchet MS"/>
          <w:iCs/>
          <w:color w:val="000000"/>
          <w:sz w:val="20"/>
          <w:szCs w:val="20"/>
        </w:rPr>
        <w:t>Le formulaire DC2 « Déclaration du candidat »</w:t>
      </w:r>
    </w:p>
    <w:p w14:paraId="5ADDFE08" w14:textId="77777777" w:rsidR="00E4175B" w:rsidRPr="00E4175B" w:rsidRDefault="00E4175B" w:rsidP="00E4175B">
      <w:pPr>
        <w:numPr>
          <w:ilvl w:val="0"/>
          <w:numId w:val="9"/>
        </w:numPr>
        <w:spacing w:after="0"/>
        <w:rPr>
          <w:rFonts w:ascii="Montserrat" w:eastAsia="Trebuchet MS" w:hAnsi="Montserrat" w:cs="Trebuchet MS"/>
          <w:iCs/>
          <w:color w:val="000000"/>
          <w:sz w:val="20"/>
          <w:szCs w:val="20"/>
        </w:rPr>
      </w:pPr>
      <w:r w:rsidRPr="00E4175B">
        <w:rPr>
          <w:rFonts w:ascii="Montserrat" w:eastAsia="Trebuchet MS" w:hAnsi="Montserrat" w:cs="Trebuchet MS"/>
          <w:iCs/>
          <w:color w:val="000000"/>
          <w:sz w:val="20"/>
          <w:szCs w:val="20"/>
        </w:rPr>
        <w:t>Le formulaire DC4 « Déclaration de sous-traitance »</w:t>
      </w:r>
    </w:p>
    <w:p w14:paraId="24F1B128" w14:textId="77777777" w:rsidR="005511E5" w:rsidRDefault="005511E5" w:rsidP="00A675C7">
      <w:pPr>
        <w:spacing w:after="0"/>
        <w:rPr>
          <w:rFonts w:ascii="Montserrat" w:hAnsi="Montserrat"/>
          <w:sz w:val="20"/>
          <w:szCs w:val="20"/>
          <w:u w:val="single"/>
        </w:rPr>
      </w:pPr>
    </w:p>
    <w:p w14:paraId="72ADC502" w14:textId="7A9AEFE2" w:rsidR="00632002" w:rsidRPr="00A675C7" w:rsidRDefault="00632002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Critères de sélection des offres</w:t>
      </w:r>
      <w:r w:rsidRPr="00A675C7">
        <w:rPr>
          <w:rFonts w:ascii="Montserrat" w:hAnsi="Montserrat"/>
          <w:sz w:val="20"/>
          <w:szCs w:val="20"/>
        </w:rPr>
        <w:t> :</w:t>
      </w:r>
    </w:p>
    <w:p w14:paraId="0F6BC6DB" w14:textId="6B6C84CF" w:rsidR="000B64B1" w:rsidRPr="00A675C7" w:rsidRDefault="00615337" w:rsidP="005511E5">
      <w:pPr>
        <w:pStyle w:val="Default"/>
        <w:numPr>
          <w:ilvl w:val="0"/>
          <w:numId w:val="7"/>
        </w:numPr>
        <w:autoSpaceDE/>
        <w:autoSpaceDN/>
        <w:adjustRightInd/>
        <w:spacing w:line="259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>40</w:t>
      </w:r>
      <w:r w:rsidR="00646E43" w:rsidRPr="00A675C7">
        <w:rPr>
          <w:rFonts w:ascii="Montserrat" w:hAnsi="Montserrat" w:cstheme="minorHAnsi"/>
          <w:sz w:val="20"/>
          <w:szCs w:val="20"/>
        </w:rPr>
        <w:t xml:space="preserve"> </w:t>
      </w:r>
      <w:r w:rsidR="000B64B1" w:rsidRPr="00A675C7">
        <w:rPr>
          <w:rFonts w:ascii="Montserrat" w:hAnsi="Montserrat" w:cstheme="minorHAnsi"/>
          <w:sz w:val="20"/>
          <w:szCs w:val="20"/>
        </w:rPr>
        <w:t xml:space="preserve">% sur </w:t>
      </w:r>
      <w:r w:rsidR="00D7012F" w:rsidRPr="00A675C7">
        <w:rPr>
          <w:rFonts w:ascii="Montserrat" w:hAnsi="Montserrat" w:cstheme="minorHAnsi"/>
          <w:sz w:val="20"/>
          <w:szCs w:val="20"/>
        </w:rPr>
        <w:t xml:space="preserve">la </w:t>
      </w:r>
      <w:r>
        <w:rPr>
          <w:rFonts w:ascii="Montserrat" w:hAnsi="Montserrat" w:cstheme="minorHAnsi"/>
          <w:sz w:val="20"/>
          <w:szCs w:val="20"/>
        </w:rPr>
        <w:t>V</w:t>
      </w:r>
      <w:r w:rsidR="00D7012F" w:rsidRPr="00A675C7">
        <w:rPr>
          <w:rFonts w:ascii="Montserrat" w:hAnsi="Montserrat" w:cstheme="minorHAnsi"/>
          <w:sz w:val="20"/>
          <w:szCs w:val="20"/>
        </w:rPr>
        <w:t>aleur</w:t>
      </w:r>
      <w:r w:rsidR="000B64B1" w:rsidRPr="00A675C7">
        <w:rPr>
          <w:rFonts w:ascii="Montserrat" w:hAnsi="Montserrat" w:cstheme="minorHAnsi"/>
          <w:sz w:val="20"/>
          <w:szCs w:val="20"/>
        </w:rPr>
        <w:t xml:space="preserve"> </w:t>
      </w:r>
      <w:r>
        <w:rPr>
          <w:rFonts w:ascii="Montserrat" w:hAnsi="Montserrat" w:cstheme="minorHAnsi"/>
          <w:sz w:val="20"/>
          <w:szCs w:val="20"/>
        </w:rPr>
        <w:t>T</w:t>
      </w:r>
      <w:r w:rsidR="000B64B1" w:rsidRPr="00A675C7">
        <w:rPr>
          <w:rFonts w:ascii="Montserrat" w:hAnsi="Montserrat" w:cstheme="minorHAnsi"/>
          <w:sz w:val="20"/>
          <w:szCs w:val="20"/>
        </w:rPr>
        <w:t>echnique</w:t>
      </w:r>
    </w:p>
    <w:p w14:paraId="4CB7DF64" w14:textId="714F5AE4" w:rsidR="00285895" w:rsidRDefault="00615337" w:rsidP="00A675C7">
      <w:pPr>
        <w:pStyle w:val="Default"/>
        <w:numPr>
          <w:ilvl w:val="0"/>
          <w:numId w:val="7"/>
        </w:numPr>
        <w:autoSpaceDE/>
        <w:autoSpaceDN/>
        <w:adjustRightInd/>
        <w:spacing w:line="259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>60</w:t>
      </w:r>
      <w:r w:rsidR="00646E43" w:rsidRPr="00A675C7">
        <w:rPr>
          <w:rFonts w:ascii="Montserrat" w:hAnsi="Montserrat" w:cstheme="minorHAnsi"/>
          <w:sz w:val="20"/>
          <w:szCs w:val="20"/>
        </w:rPr>
        <w:t xml:space="preserve"> </w:t>
      </w:r>
      <w:r w:rsidR="000B64B1" w:rsidRPr="00A675C7">
        <w:rPr>
          <w:rFonts w:ascii="Montserrat" w:hAnsi="Montserrat" w:cstheme="minorHAnsi"/>
          <w:sz w:val="20"/>
          <w:szCs w:val="20"/>
        </w:rPr>
        <w:t xml:space="preserve">% sur le </w:t>
      </w:r>
      <w:r>
        <w:rPr>
          <w:rFonts w:ascii="Montserrat" w:hAnsi="Montserrat" w:cstheme="minorHAnsi"/>
          <w:sz w:val="20"/>
          <w:szCs w:val="20"/>
        </w:rPr>
        <w:t>P</w:t>
      </w:r>
      <w:r w:rsidR="00D7012F" w:rsidRPr="00A675C7">
        <w:rPr>
          <w:rFonts w:ascii="Montserrat" w:hAnsi="Montserrat" w:cstheme="minorHAnsi"/>
          <w:sz w:val="20"/>
          <w:szCs w:val="20"/>
        </w:rPr>
        <w:t>rix des prestations</w:t>
      </w:r>
    </w:p>
    <w:p w14:paraId="73D6E4B7" w14:textId="77777777" w:rsidR="00615337" w:rsidRPr="00615337" w:rsidRDefault="00615337" w:rsidP="00615337">
      <w:pPr>
        <w:pStyle w:val="Default"/>
        <w:autoSpaceDE/>
        <w:autoSpaceDN/>
        <w:adjustRightInd/>
        <w:spacing w:line="259" w:lineRule="auto"/>
        <w:rPr>
          <w:rFonts w:ascii="Montserrat" w:hAnsi="Montserrat" w:cstheme="minorHAnsi"/>
          <w:sz w:val="20"/>
          <w:szCs w:val="20"/>
        </w:rPr>
      </w:pPr>
    </w:p>
    <w:p w14:paraId="724A6CAF" w14:textId="67308DAC" w:rsidR="00AD072F" w:rsidRPr="00A675C7" w:rsidRDefault="00AD072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Obtention du dossier</w:t>
      </w:r>
      <w:r w:rsidRPr="00A675C7">
        <w:rPr>
          <w:rFonts w:ascii="Montserrat" w:hAnsi="Montserrat"/>
          <w:sz w:val="20"/>
          <w:szCs w:val="20"/>
        </w:rPr>
        <w:t> :</w:t>
      </w:r>
    </w:p>
    <w:p w14:paraId="2C38728E" w14:textId="77777777" w:rsidR="00AD072F" w:rsidRPr="00A675C7" w:rsidRDefault="00AD072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</w:rPr>
        <w:t xml:space="preserve">Le DCE peut être obtenu gratuitement sur le site </w:t>
      </w:r>
      <w:hyperlink r:id="rId6" w:history="1">
        <w:r w:rsidRPr="00A675C7">
          <w:rPr>
            <w:rStyle w:val="Lienhypertexte"/>
            <w:rFonts w:ascii="Montserrat" w:hAnsi="Montserrat"/>
            <w:sz w:val="20"/>
            <w:szCs w:val="20"/>
          </w:rPr>
          <w:t>www.marches-securises.fr</w:t>
        </w:r>
      </w:hyperlink>
    </w:p>
    <w:p w14:paraId="0C8F8A87" w14:textId="77777777" w:rsidR="008C2D5D" w:rsidRPr="00A675C7" w:rsidRDefault="00AD072F" w:rsidP="005801D2">
      <w:pPr>
        <w:spacing w:after="0"/>
        <w:jc w:val="both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</w:rPr>
        <w:t>Il est conseillé aux candidats de s’enregistrer avant de télécharger le dossier afin d’être tenus informés des éventuels compléments, corrections ou modifications apportés au dossier.</w:t>
      </w:r>
    </w:p>
    <w:p w14:paraId="2D1402BD" w14:textId="77777777" w:rsidR="004004FC" w:rsidRDefault="004004FC" w:rsidP="00A675C7">
      <w:pPr>
        <w:spacing w:after="0"/>
        <w:rPr>
          <w:rFonts w:ascii="Montserrat" w:hAnsi="Montserrat"/>
          <w:sz w:val="20"/>
          <w:szCs w:val="20"/>
          <w:u w:val="single"/>
        </w:rPr>
      </w:pPr>
    </w:p>
    <w:p w14:paraId="79C227D1" w14:textId="7239C3A8" w:rsidR="00EE6A7C" w:rsidRPr="00A675C7" w:rsidRDefault="00AD072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Date limite de réception des offres</w:t>
      </w:r>
      <w:r w:rsidRPr="00A675C7">
        <w:rPr>
          <w:rFonts w:ascii="Montserrat" w:hAnsi="Montserrat"/>
          <w:sz w:val="20"/>
          <w:szCs w:val="20"/>
        </w:rPr>
        <w:t> :</w:t>
      </w:r>
    </w:p>
    <w:p w14:paraId="287E87C5" w14:textId="51C8C8E6" w:rsidR="00AD072F" w:rsidRPr="00A675C7" w:rsidRDefault="00016699" w:rsidP="00A675C7">
      <w:pPr>
        <w:spacing w:after="0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 xml:space="preserve">Mercredi </w:t>
      </w:r>
      <w:r w:rsidR="00E4175B">
        <w:rPr>
          <w:rFonts w:ascii="Montserrat" w:hAnsi="Montserrat"/>
          <w:b/>
          <w:bCs/>
          <w:sz w:val="20"/>
          <w:szCs w:val="20"/>
        </w:rPr>
        <w:t xml:space="preserve">24 </w:t>
      </w:r>
      <w:r w:rsidR="004004FC">
        <w:rPr>
          <w:rFonts w:ascii="Montserrat" w:hAnsi="Montserrat"/>
          <w:b/>
          <w:bCs/>
          <w:sz w:val="20"/>
          <w:szCs w:val="20"/>
        </w:rPr>
        <w:t>septembre 2025</w:t>
      </w:r>
      <w:r w:rsidR="00427EE2" w:rsidRPr="00A675C7">
        <w:rPr>
          <w:rFonts w:ascii="Montserrat" w:hAnsi="Montserrat"/>
          <w:b/>
          <w:bCs/>
          <w:sz w:val="20"/>
          <w:szCs w:val="20"/>
        </w:rPr>
        <w:t xml:space="preserve"> – 12h00</w:t>
      </w:r>
    </w:p>
    <w:p w14:paraId="4A84042B" w14:textId="77777777" w:rsidR="004004FC" w:rsidRDefault="004004FC" w:rsidP="00A675C7">
      <w:pPr>
        <w:spacing w:after="0"/>
        <w:rPr>
          <w:rFonts w:ascii="Montserrat" w:hAnsi="Montserrat"/>
          <w:sz w:val="20"/>
          <w:szCs w:val="20"/>
          <w:u w:val="single"/>
        </w:rPr>
      </w:pPr>
    </w:p>
    <w:p w14:paraId="2F36C521" w14:textId="5B258C4B" w:rsidR="00AD072F" w:rsidRPr="00A675C7" w:rsidRDefault="00AD072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Remise des offres</w:t>
      </w:r>
      <w:r w:rsidRPr="00A675C7">
        <w:rPr>
          <w:rFonts w:ascii="Montserrat" w:hAnsi="Montserrat"/>
          <w:sz w:val="20"/>
          <w:szCs w:val="20"/>
        </w:rPr>
        <w:t> :</w:t>
      </w:r>
    </w:p>
    <w:p w14:paraId="63355BED" w14:textId="77777777" w:rsidR="00AD072F" w:rsidRPr="00A675C7" w:rsidRDefault="00AD072F" w:rsidP="005801D2">
      <w:pPr>
        <w:spacing w:after="0"/>
        <w:jc w:val="both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</w:rPr>
        <w:t>Les offres devront être déposées</w:t>
      </w:r>
      <w:r w:rsidR="003E783F" w:rsidRPr="00A675C7">
        <w:rPr>
          <w:rFonts w:ascii="Montserrat" w:hAnsi="Montserrat"/>
          <w:sz w:val="20"/>
          <w:szCs w:val="20"/>
        </w:rPr>
        <w:t xml:space="preserve"> uniquement</w:t>
      </w:r>
      <w:r w:rsidRPr="00A675C7">
        <w:rPr>
          <w:rFonts w:ascii="Montserrat" w:hAnsi="Montserrat"/>
          <w:sz w:val="20"/>
          <w:szCs w:val="20"/>
        </w:rPr>
        <w:t xml:space="preserve"> par voie électronique via la plate-forme </w:t>
      </w:r>
      <w:hyperlink r:id="rId7" w:history="1">
        <w:r w:rsidR="00780268" w:rsidRPr="00A675C7">
          <w:rPr>
            <w:rStyle w:val="Lienhypertexte"/>
            <w:rFonts w:ascii="Montserrat" w:hAnsi="Montserrat"/>
            <w:sz w:val="20"/>
            <w:szCs w:val="20"/>
          </w:rPr>
          <w:t>www.marches-securises.fr</w:t>
        </w:r>
      </w:hyperlink>
    </w:p>
    <w:p w14:paraId="7650E7C0" w14:textId="77777777" w:rsidR="001B6FA0" w:rsidRPr="00A675C7" w:rsidRDefault="001B6FA0" w:rsidP="00A675C7">
      <w:pPr>
        <w:spacing w:after="0"/>
        <w:rPr>
          <w:rFonts w:ascii="Montserrat" w:hAnsi="Montserrat"/>
          <w:sz w:val="20"/>
          <w:szCs w:val="20"/>
          <w:u w:val="single"/>
        </w:rPr>
      </w:pPr>
    </w:p>
    <w:p w14:paraId="5B21FCA3" w14:textId="18F12624" w:rsidR="00AD072F" w:rsidRPr="00A675C7" w:rsidRDefault="00AD072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Date d’envoi à la publication</w:t>
      </w:r>
      <w:r w:rsidRPr="00A675C7">
        <w:rPr>
          <w:rFonts w:ascii="Montserrat" w:hAnsi="Montserrat"/>
          <w:sz w:val="20"/>
          <w:szCs w:val="20"/>
        </w:rPr>
        <w:t> :</w:t>
      </w:r>
    </w:p>
    <w:p w14:paraId="41E5E94F" w14:textId="0049E9DF" w:rsidR="00AD072F" w:rsidRPr="00A675C7" w:rsidRDefault="00016699" w:rsidP="00A675C7">
      <w:pPr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Mercredi 13 août 2025</w:t>
      </w:r>
    </w:p>
    <w:sectPr w:rsidR="00AD072F" w:rsidRPr="00A675C7" w:rsidSect="00D701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F5A"/>
    <w:multiLevelType w:val="hybridMultilevel"/>
    <w:tmpl w:val="AD201C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1E2"/>
    <w:multiLevelType w:val="hybridMultilevel"/>
    <w:tmpl w:val="A6DCB620"/>
    <w:lvl w:ilvl="0" w:tplc="C652A9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2654"/>
    <w:multiLevelType w:val="hybridMultilevel"/>
    <w:tmpl w:val="4ADC480A"/>
    <w:lvl w:ilvl="0" w:tplc="41F02A56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925C8"/>
    <w:multiLevelType w:val="hybridMultilevel"/>
    <w:tmpl w:val="27A681C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A739A3"/>
    <w:multiLevelType w:val="hybridMultilevel"/>
    <w:tmpl w:val="CCF8BB4E"/>
    <w:lvl w:ilvl="0" w:tplc="A410678C">
      <w:numFmt w:val="bullet"/>
      <w:lvlText w:val="-"/>
      <w:lvlJc w:val="left"/>
      <w:pPr>
        <w:ind w:left="720" w:hanging="360"/>
      </w:pPr>
      <w:rPr>
        <w:rFonts w:ascii="Montserrat" w:eastAsia="Trebuchet MS" w:hAnsi="Montserrat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40727"/>
    <w:multiLevelType w:val="hybridMultilevel"/>
    <w:tmpl w:val="2CA6449C"/>
    <w:lvl w:ilvl="0" w:tplc="E3A86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E7DF9"/>
    <w:multiLevelType w:val="hybridMultilevel"/>
    <w:tmpl w:val="06DA2DCA"/>
    <w:lvl w:ilvl="0" w:tplc="E3A86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12949"/>
    <w:multiLevelType w:val="hybridMultilevel"/>
    <w:tmpl w:val="CB06395A"/>
    <w:lvl w:ilvl="0" w:tplc="EC2ACC94">
      <w:start w:val="2"/>
      <w:numFmt w:val="bullet"/>
      <w:lvlText w:val="-"/>
      <w:lvlJc w:val="left"/>
      <w:pPr>
        <w:ind w:left="1068" w:hanging="360"/>
      </w:pPr>
      <w:rPr>
        <w:rFonts w:ascii="Palatino Linotype" w:eastAsia="Times New Roman" w:hAnsi="Palatino Linotype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E154603"/>
    <w:multiLevelType w:val="hybridMultilevel"/>
    <w:tmpl w:val="66FE9C1E"/>
    <w:lvl w:ilvl="0" w:tplc="41F02A56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83062">
    <w:abstractNumId w:val="1"/>
  </w:num>
  <w:num w:numId="2" w16cid:durableId="1037001616">
    <w:abstractNumId w:val="0"/>
  </w:num>
  <w:num w:numId="3" w16cid:durableId="1072695857">
    <w:abstractNumId w:val="7"/>
  </w:num>
  <w:num w:numId="4" w16cid:durableId="1492794896">
    <w:abstractNumId w:val="3"/>
  </w:num>
  <w:num w:numId="5" w16cid:durableId="961426937">
    <w:abstractNumId w:val="5"/>
  </w:num>
  <w:num w:numId="6" w16cid:durableId="1743798718">
    <w:abstractNumId w:val="4"/>
  </w:num>
  <w:num w:numId="7" w16cid:durableId="992416077">
    <w:abstractNumId w:val="6"/>
  </w:num>
  <w:num w:numId="8" w16cid:durableId="201760695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1404516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BF"/>
    <w:rsid w:val="00016699"/>
    <w:rsid w:val="00097892"/>
    <w:rsid w:val="000B64B1"/>
    <w:rsid w:val="000E7358"/>
    <w:rsid w:val="00112760"/>
    <w:rsid w:val="001319C8"/>
    <w:rsid w:val="001B6FA0"/>
    <w:rsid w:val="00237731"/>
    <w:rsid w:val="00265333"/>
    <w:rsid w:val="00285895"/>
    <w:rsid w:val="00291FD8"/>
    <w:rsid w:val="002D49EF"/>
    <w:rsid w:val="002E04A4"/>
    <w:rsid w:val="00332918"/>
    <w:rsid w:val="00365EB2"/>
    <w:rsid w:val="003955EA"/>
    <w:rsid w:val="003E783F"/>
    <w:rsid w:val="003F7583"/>
    <w:rsid w:val="004004FC"/>
    <w:rsid w:val="00427EE2"/>
    <w:rsid w:val="004537C2"/>
    <w:rsid w:val="004966F4"/>
    <w:rsid w:val="004C3C8E"/>
    <w:rsid w:val="004F749E"/>
    <w:rsid w:val="005511E5"/>
    <w:rsid w:val="005801D2"/>
    <w:rsid w:val="005917A9"/>
    <w:rsid w:val="005E37CA"/>
    <w:rsid w:val="00615337"/>
    <w:rsid w:val="00632002"/>
    <w:rsid w:val="00646E43"/>
    <w:rsid w:val="0066208F"/>
    <w:rsid w:val="00722D95"/>
    <w:rsid w:val="00780268"/>
    <w:rsid w:val="007965E8"/>
    <w:rsid w:val="007B7D68"/>
    <w:rsid w:val="008C2D5D"/>
    <w:rsid w:val="00903C28"/>
    <w:rsid w:val="00945DC1"/>
    <w:rsid w:val="00980C9C"/>
    <w:rsid w:val="00982F73"/>
    <w:rsid w:val="00987354"/>
    <w:rsid w:val="009F7D75"/>
    <w:rsid w:val="00A17D85"/>
    <w:rsid w:val="00A57459"/>
    <w:rsid w:val="00A675C7"/>
    <w:rsid w:val="00AA0551"/>
    <w:rsid w:val="00AA3C87"/>
    <w:rsid w:val="00AB1AD3"/>
    <w:rsid w:val="00AD072F"/>
    <w:rsid w:val="00B72260"/>
    <w:rsid w:val="00BE04D9"/>
    <w:rsid w:val="00BF2C80"/>
    <w:rsid w:val="00C60ADE"/>
    <w:rsid w:val="00CF3B0D"/>
    <w:rsid w:val="00D12966"/>
    <w:rsid w:val="00D46046"/>
    <w:rsid w:val="00D63344"/>
    <w:rsid w:val="00D7012F"/>
    <w:rsid w:val="00DA72A6"/>
    <w:rsid w:val="00DE05BF"/>
    <w:rsid w:val="00E10137"/>
    <w:rsid w:val="00E15E8B"/>
    <w:rsid w:val="00E4175B"/>
    <w:rsid w:val="00E41E27"/>
    <w:rsid w:val="00E46612"/>
    <w:rsid w:val="00E7030C"/>
    <w:rsid w:val="00E805B0"/>
    <w:rsid w:val="00EA19F6"/>
    <w:rsid w:val="00EE6A7C"/>
    <w:rsid w:val="00F26E82"/>
    <w:rsid w:val="00F81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1BCB"/>
  <w15:docId w15:val="{D838A195-7889-4FD7-81FE-A6766A7D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08F"/>
  </w:style>
  <w:style w:type="paragraph" w:styleId="Titre1">
    <w:name w:val="heading 1"/>
    <w:basedOn w:val="Normal"/>
    <w:next w:val="Normal"/>
    <w:link w:val="Titre1Car"/>
    <w:uiPriority w:val="9"/>
    <w:qFormat/>
    <w:rsid w:val="006620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20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620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20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620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6208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66208F"/>
    <w:pPr>
      <w:tabs>
        <w:tab w:val="left" w:pos="440"/>
        <w:tab w:val="right" w:leader="dot" w:pos="9062"/>
      </w:tabs>
      <w:spacing w:before="100" w:beforeAutospacing="1" w:after="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66208F"/>
    <w:pPr>
      <w:tabs>
        <w:tab w:val="left" w:pos="851"/>
        <w:tab w:val="right" w:leader="dot" w:pos="9062"/>
      </w:tabs>
      <w:spacing w:after="0"/>
      <w:ind w:left="142" w:firstLine="284"/>
    </w:pPr>
    <w:rPr>
      <w:b/>
      <w:noProof/>
      <w:sz w:val="18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6208F"/>
    <w:pPr>
      <w:shd w:val="clear" w:color="auto" w:fill="FFFFFF" w:themeFill="background1"/>
      <w:tabs>
        <w:tab w:val="left" w:pos="1320"/>
        <w:tab w:val="right" w:leader="dot" w:pos="9062"/>
      </w:tabs>
      <w:spacing w:after="100"/>
      <w:ind w:left="440"/>
    </w:pPr>
    <w:rPr>
      <w:noProof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620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620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66208F"/>
    <w:rPr>
      <w:b/>
      <w:bCs/>
    </w:rPr>
  </w:style>
  <w:style w:type="paragraph" w:styleId="Sansinterligne">
    <w:name w:val="No Spacing"/>
    <w:uiPriority w:val="1"/>
    <w:qFormat/>
    <w:rsid w:val="0066208F"/>
    <w:pPr>
      <w:spacing w:after="0" w:line="240" w:lineRule="auto"/>
    </w:pPr>
  </w:style>
  <w:style w:type="paragraph" w:styleId="Paragraphedeliste">
    <w:name w:val="List Paragraph"/>
    <w:basedOn w:val="Normal"/>
    <w:uiPriority w:val="1"/>
    <w:qFormat/>
    <w:rsid w:val="0066208F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66208F"/>
    <w:pPr>
      <w:outlineLvl w:val="9"/>
    </w:pPr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5B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D072F"/>
    <w:rPr>
      <w:color w:val="0563C1" w:themeColor="hyperlink"/>
      <w:u w:val="single"/>
    </w:rPr>
  </w:style>
  <w:style w:type="paragraph" w:customStyle="1" w:styleId="Default">
    <w:name w:val="Default"/>
    <w:rsid w:val="000B64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5E37CA"/>
    <w:pPr>
      <w:spacing w:after="120" w:line="480" w:lineRule="auto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5E37CA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Normal1">
    <w:name w:val="Normal1"/>
    <w:basedOn w:val="Normal"/>
    <w:rsid w:val="00B72260"/>
    <w:pPr>
      <w:keepLines/>
      <w:tabs>
        <w:tab w:val="left" w:pos="284"/>
        <w:tab w:val="left" w:pos="567"/>
        <w:tab w:val="left" w:pos="851"/>
      </w:tabs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rches-securis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hes-securises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Turpin</dc:creator>
  <cp:lastModifiedBy>Laurence FONTAINE</cp:lastModifiedBy>
  <cp:revision>5</cp:revision>
  <cp:lastPrinted>2021-09-17T06:58:00Z</cp:lastPrinted>
  <dcterms:created xsi:type="dcterms:W3CDTF">2025-08-13T10:11:00Z</dcterms:created>
  <dcterms:modified xsi:type="dcterms:W3CDTF">2025-08-13T10:28:00Z</dcterms:modified>
</cp:coreProperties>
</file>