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42DFE3" w14:textId="119EEBEB" w:rsidR="005D356A" w:rsidRDefault="001A11D8">
      <w:pPr>
        <w:keepLines/>
        <w:widowControl w:val="0"/>
        <w:tabs>
          <w:tab w:val="left" w:pos="392"/>
        </w:tabs>
        <w:autoSpaceDE w:val="0"/>
        <w:autoSpaceDN w:val="0"/>
        <w:adjustRightInd w:val="0"/>
        <w:spacing w:after="0" w:line="240" w:lineRule="auto"/>
        <w:ind w:left="117" w:right="111"/>
        <w:jc w:val="center"/>
        <w:rPr>
          <w:rFonts w:ascii="Arial" w:hAnsi="Arial" w:cs="Arial"/>
          <w:sz w:val="24"/>
          <w:szCs w:val="24"/>
        </w:rPr>
      </w:pPr>
      <w:r w:rsidRPr="008707E7">
        <w:rPr>
          <w:rFonts w:ascii="Arial" w:hAnsi="Arial" w:cs="Arial"/>
          <w:noProof/>
        </w:rPr>
        <w:drawing>
          <wp:inline distT="0" distB="0" distL="0" distR="0" wp14:anchorId="6683DC92" wp14:editId="329ED004">
            <wp:extent cx="1076325" cy="1523135"/>
            <wp:effectExtent l="0" t="0" r="0" b="0"/>
            <wp:docPr id="842114757" name="Image 1" descr="Une image contenant symbole, Emblème, écusson, badg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114757" name="Image 1" descr="Une image contenant symbole, Emblème, écusson, badge&#10;&#10;Le contenu généré par l’IA peut être incorrect."/>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78511" cy="1526228"/>
                    </a:xfrm>
                    <a:prstGeom prst="rect">
                      <a:avLst/>
                    </a:prstGeom>
                    <a:noFill/>
                    <a:ln>
                      <a:noFill/>
                    </a:ln>
                  </pic:spPr>
                </pic:pic>
              </a:graphicData>
            </a:graphic>
          </wp:inline>
        </w:drawing>
      </w:r>
    </w:p>
    <w:p w14:paraId="4793E187" w14:textId="77777777" w:rsidR="005D356A" w:rsidRDefault="005D356A">
      <w:pPr>
        <w:keepLines/>
        <w:widowControl w:val="0"/>
        <w:tabs>
          <w:tab w:val="left" w:pos="392"/>
        </w:tabs>
        <w:autoSpaceDE w:val="0"/>
        <w:autoSpaceDN w:val="0"/>
        <w:adjustRightInd w:val="0"/>
        <w:spacing w:after="0" w:line="240" w:lineRule="auto"/>
        <w:ind w:left="117" w:right="111"/>
        <w:jc w:val="center"/>
        <w:rPr>
          <w:rFonts w:ascii="Arial" w:hAnsi="Arial" w:cs="Arial"/>
          <w:color w:val="000000"/>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5094"/>
        <w:gridCol w:w="4962"/>
      </w:tblGrid>
      <w:tr w:rsidR="005D356A" w14:paraId="4759F7F3" w14:textId="77777777" w:rsidTr="00EC6882">
        <w:tc>
          <w:tcPr>
            <w:tcW w:w="5094" w:type="dxa"/>
            <w:tcBorders>
              <w:top w:val="nil"/>
              <w:left w:val="nil"/>
              <w:bottom w:val="nil"/>
              <w:right w:val="nil"/>
            </w:tcBorders>
            <w:shd w:val="clear" w:color="auto" w:fill="7F7F7F"/>
            <w:vAlign w:val="center"/>
          </w:tcPr>
          <w:p w14:paraId="0F3FDEA0" w14:textId="77777777" w:rsidR="005D356A" w:rsidRDefault="005D356A">
            <w:pPr>
              <w:widowControl w:val="0"/>
              <w:autoSpaceDE w:val="0"/>
              <w:autoSpaceDN w:val="0"/>
              <w:adjustRightInd w:val="0"/>
              <w:spacing w:after="0" w:line="240" w:lineRule="auto"/>
              <w:ind w:left="108" w:right="104"/>
              <w:rPr>
                <w:rFonts w:ascii="Arial" w:hAnsi="Arial" w:cs="Arial"/>
                <w:color w:val="000000"/>
                <w:sz w:val="28"/>
                <w:szCs w:val="28"/>
              </w:rPr>
            </w:pPr>
          </w:p>
          <w:p w14:paraId="204C46CA" w14:textId="5657F3C8" w:rsidR="005D356A" w:rsidRDefault="00202EB3">
            <w:pPr>
              <w:widowControl w:val="0"/>
              <w:autoSpaceDE w:val="0"/>
              <w:autoSpaceDN w:val="0"/>
              <w:adjustRightInd w:val="0"/>
              <w:spacing w:after="0" w:line="240" w:lineRule="auto"/>
              <w:ind w:left="108" w:right="104"/>
              <w:rPr>
                <w:rFonts w:ascii="Arial" w:hAnsi="Arial" w:cs="Arial"/>
                <w:color w:val="FFFFFF"/>
                <w:sz w:val="20"/>
                <w:szCs w:val="20"/>
              </w:rPr>
            </w:pPr>
            <w:r>
              <w:rPr>
                <w:rFonts w:ascii="Arial" w:hAnsi="Arial" w:cs="Arial"/>
                <w:color w:val="FFFFFF"/>
                <w:sz w:val="28"/>
                <w:szCs w:val="28"/>
              </w:rPr>
              <w:t>Commune d</w:t>
            </w:r>
            <w:r w:rsidR="00A05848">
              <w:rPr>
                <w:rFonts w:ascii="Arial" w:hAnsi="Arial" w:cs="Arial"/>
                <w:color w:val="FFFFFF"/>
                <w:sz w:val="28"/>
                <w:szCs w:val="28"/>
              </w:rPr>
              <w:t>’</w:t>
            </w:r>
            <w:r w:rsidR="00815FC9">
              <w:rPr>
                <w:rFonts w:ascii="Arial" w:hAnsi="Arial" w:cs="Arial"/>
                <w:color w:val="FFFFFF"/>
                <w:sz w:val="28"/>
                <w:szCs w:val="28"/>
              </w:rPr>
              <w:t>ANDON</w:t>
            </w:r>
          </w:p>
          <w:p w14:paraId="294482BC" w14:textId="77777777" w:rsidR="005D356A" w:rsidRDefault="005D356A">
            <w:pPr>
              <w:widowControl w:val="0"/>
              <w:autoSpaceDE w:val="0"/>
              <w:autoSpaceDN w:val="0"/>
              <w:adjustRightInd w:val="0"/>
              <w:spacing w:after="0" w:line="240" w:lineRule="auto"/>
              <w:ind w:left="108" w:right="104"/>
              <w:rPr>
                <w:rFonts w:ascii="Arial" w:hAnsi="Arial" w:cs="Arial"/>
                <w:sz w:val="24"/>
                <w:szCs w:val="24"/>
              </w:rPr>
            </w:pPr>
          </w:p>
        </w:tc>
        <w:tc>
          <w:tcPr>
            <w:tcW w:w="4962" w:type="dxa"/>
            <w:tcBorders>
              <w:top w:val="nil"/>
              <w:left w:val="nil"/>
              <w:bottom w:val="nil"/>
              <w:right w:val="nil"/>
            </w:tcBorders>
            <w:shd w:val="clear" w:color="auto" w:fill="F2F2F2"/>
            <w:vAlign w:val="center"/>
          </w:tcPr>
          <w:p w14:paraId="4458277C" w14:textId="77777777" w:rsidR="005D356A" w:rsidRDefault="005D356A">
            <w:pPr>
              <w:widowControl w:val="0"/>
              <w:autoSpaceDE w:val="0"/>
              <w:autoSpaceDN w:val="0"/>
              <w:adjustRightInd w:val="0"/>
              <w:spacing w:after="0" w:line="240" w:lineRule="auto"/>
              <w:ind w:left="112" w:right="87"/>
              <w:jc w:val="right"/>
              <w:rPr>
                <w:rFonts w:ascii="Arial" w:hAnsi="Arial" w:cs="Arial"/>
                <w:color w:val="000000"/>
                <w:sz w:val="28"/>
                <w:szCs w:val="28"/>
              </w:rPr>
            </w:pPr>
          </w:p>
          <w:p w14:paraId="04EF9AF0" w14:textId="77777777" w:rsidR="005D356A" w:rsidRDefault="005D356A">
            <w:pPr>
              <w:widowControl w:val="0"/>
              <w:autoSpaceDE w:val="0"/>
              <w:autoSpaceDN w:val="0"/>
              <w:adjustRightInd w:val="0"/>
              <w:spacing w:after="0" w:line="240" w:lineRule="auto"/>
              <w:ind w:left="112" w:right="87"/>
              <w:jc w:val="right"/>
              <w:rPr>
                <w:rFonts w:ascii="Arial" w:hAnsi="Arial" w:cs="Arial"/>
                <w:b/>
                <w:bCs/>
                <w:color w:val="000000"/>
                <w:sz w:val="30"/>
                <w:szCs w:val="30"/>
              </w:rPr>
            </w:pPr>
            <w:r>
              <w:rPr>
                <w:rFonts w:ascii="Arial" w:hAnsi="Arial" w:cs="Arial"/>
                <w:b/>
                <w:bCs/>
                <w:color w:val="000000"/>
                <w:sz w:val="30"/>
                <w:szCs w:val="30"/>
              </w:rPr>
              <w:t>MARCHÉ PUBLIC</w:t>
            </w:r>
          </w:p>
          <w:p w14:paraId="7717A953" w14:textId="77777777" w:rsidR="005D356A" w:rsidRDefault="005D356A">
            <w:pPr>
              <w:widowControl w:val="0"/>
              <w:autoSpaceDE w:val="0"/>
              <w:autoSpaceDN w:val="0"/>
              <w:adjustRightInd w:val="0"/>
              <w:spacing w:before="60" w:after="0" w:line="240" w:lineRule="auto"/>
              <w:ind w:left="112" w:right="87"/>
              <w:jc w:val="right"/>
              <w:rPr>
                <w:rFonts w:ascii="Arial" w:hAnsi="Arial" w:cs="Arial"/>
                <w:color w:val="000000"/>
              </w:rPr>
            </w:pPr>
            <w:r>
              <w:rPr>
                <w:rFonts w:ascii="Arial" w:hAnsi="Arial" w:cs="Arial"/>
                <w:color w:val="000000"/>
              </w:rPr>
              <w:t>MARCHÉ DE TRAVAUX</w:t>
            </w:r>
          </w:p>
          <w:p w14:paraId="61C7C192" w14:textId="77777777" w:rsidR="005D356A" w:rsidRDefault="005D356A">
            <w:pPr>
              <w:widowControl w:val="0"/>
              <w:autoSpaceDE w:val="0"/>
              <w:autoSpaceDN w:val="0"/>
              <w:adjustRightInd w:val="0"/>
              <w:spacing w:before="60" w:after="0" w:line="240" w:lineRule="auto"/>
              <w:ind w:left="112" w:right="87"/>
              <w:jc w:val="right"/>
              <w:rPr>
                <w:rFonts w:ascii="Arial" w:hAnsi="Arial" w:cs="Arial"/>
                <w:sz w:val="24"/>
                <w:szCs w:val="24"/>
              </w:rPr>
            </w:pPr>
          </w:p>
        </w:tc>
      </w:tr>
    </w:tbl>
    <w:p w14:paraId="20112652" w14:textId="77777777" w:rsidR="005D356A" w:rsidRDefault="005D356A">
      <w:pPr>
        <w:widowControl w:val="0"/>
        <w:autoSpaceDE w:val="0"/>
        <w:autoSpaceDN w:val="0"/>
        <w:adjustRightInd w:val="0"/>
        <w:spacing w:after="0" w:line="240" w:lineRule="auto"/>
        <w:ind w:left="117" w:right="111"/>
        <w:rPr>
          <w:rFonts w:ascii="Arial" w:hAnsi="Arial" w:cs="Arial"/>
          <w:sz w:val="24"/>
          <w:szCs w:val="24"/>
        </w:rPr>
      </w:pPr>
    </w:p>
    <w:p w14:paraId="686E1FF7" w14:textId="77777777" w:rsidR="000978B6" w:rsidRDefault="000978B6">
      <w:pPr>
        <w:widowControl w:val="0"/>
        <w:autoSpaceDE w:val="0"/>
        <w:autoSpaceDN w:val="0"/>
        <w:adjustRightInd w:val="0"/>
        <w:spacing w:after="0" w:line="240" w:lineRule="auto"/>
        <w:ind w:left="117" w:right="111"/>
        <w:rPr>
          <w:rFonts w:ascii="Arial" w:hAnsi="Arial" w:cs="Arial"/>
          <w:sz w:val="24"/>
          <w:szCs w:val="24"/>
        </w:rPr>
      </w:pPr>
    </w:p>
    <w:tbl>
      <w:tblPr>
        <w:tblW w:w="0" w:type="auto"/>
        <w:tblInd w:w="24" w:type="dxa"/>
        <w:tblLayout w:type="fixed"/>
        <w:tblCellMar>
          <w:left w:w="0" w:type="dxa"/>
          <w:right w:w="0" w:type="dxa"/>
        </w:tblCellMar>
        <w:tblLook w:val="0000" w:firstRow="0" w:lastRow="0" w:firstColumn="0" w:lastColumn="0" w:noHBand="0" w:noVBand="0"/>
      </w:tblPr>
      <w:tblGrid>
        <w:gridCol w:w="10026"/>
      </w:tblGrid>
      <w:tr w:rsidR="005D356A" w14:paraId="65A26CF3" w14:textId="77777777" w:rsidTr="00EC6882">
        <w:tc>
          <w:tcPr>
            <w:tcW w:w="10026" w:type="dxa"/>
            <w:tcBorders>
              <w:top w:val="single" w:sz="12" w:space="0" w:color="A6A6A6"/>
              <w:left w:val="single" w:sz="12" w:space="0" w:color="A6A6A6"/>
              <w:bottom w:val="single" w:sz="12" w:space="0" w:color="A6A6A6"/>
              <w:right w:val="single" w:sz="12" w:space="0" w:color="A6A6A6"/>
            </w:tcBorders>
            <w:shd w:val="clear" w:color="auto" w:fill="FFFFFF"/>
          </w:tcPr>
          <w:p w14:paraId="5D962F53" w14:textId="469D5F03" w:rsidR="005D356A" w:rsidRPr="00EC54ED" w:rsidRDefault="0030214C">
            <w:pPr>
              <w:widowControl w:val="0"/>
              <w:autoSpaceDE w:val="0"/>
              <w:autoSpaceDN w:val="0"/>
              <w:adjustRightInd w:val="0"/>
              <w:spacing w:after="0" w:line="240" w:lineRule="auto"/>
              <w:ind w:left="108" w:right="103"/>
              <w:jc w:val="center"/>
              <w:rPr>
                <w:rFonts w:ascii="Arial" w:hAnsi="Arial" w:cs="Arial"/>
                <w:sz w:val="40"/>
                <w:szCs w:val="40"/>
              </w:rPr>
            </w:pPr>
            <w:r>
              <w:rPr>
                <w:rFonts w:ascii="Arial" w:hAnsi="Arial" w:cs="Arial"/>
                <w:b/>
                <w:sz w:val="40"/>
                <w:szCs w:val="40"/>
              </w:rPr>
              <w:t>Travaux</w:t>
            </w:r>
            <w:r w:rsidR="00986998">
              <w:rPr>
                <w:rFonts w:ascii="Arial" w:hAnsi="Arial" w:cs="Arial"/>
                <w:b/>
                <w:sz w:val="40"/>
                <w:szCs w:val="40"/>
              </w:rPr>
              <w:t xml:space="preserve"> relatif</w:t>
            </w:r>
            <w:r>
              <w:rPr>
                <w:rFonts w:ascii="Arial" w:hAnsi="Arial" w:cs="Arial"/>
                <w:b/>
                <w:sz w:val="40"/>
                <w:szCs w:val="40"/>
              </w:rPr>
              <w:t>s</w:t>
            </w:r>
            <w:r w:rsidR="00986998">
              <w:rPr>
                <w:rFonts w:ascii="Arial" w:hAnsi="Arial" w:cs="Arial"/>
                <w:b/>
                <w:sz w:val="40"/>
                <w:szCs w:val="40"/>
              </w:rPr>
              <w:t xml:space="preserve"> </w:t>
            </w:r>
            <w:r w:rsidR="00630110">
              <w:rPr>
                <w:rFonts w:ascii="Arial" w:hAnsi="Arial" w:cs="Arial"/>
                <w:b/>
                <w:color w:val="000000" w:themeColor="text1"/>
                <w:sz w:val="40"/>
                <w:szCs w:val="40"/>
              </w:rPr>
              <w:t xml:space="preserve">à </w:t>
            </w:r>
            <w:r w:rsidR="00373DB3">
              <w:rPr>
                <w:rFonts w:ascii="Arial" w:hAnsi="Arial" w:cs="Arial"/>
                <w:b/>
                <w:color w:val="000000" w:themeColor="text1"/>
                <w:sz w:val="40"/>
                <w:szCs w:val="40"/>
              </w:rPr>
              <w:t xml:space="preserve">l’opération de </w:t>
            </w:r>
            <w:r w:rsidR="00483832">
              <w:rPr>
                <w:rFonts w:ascii="Arial" w:hAnsi="Arial" w:cs="Arial"/>
                <w:b/>
                <w:color w:val="000000" w:themeColor="text1"/>
                <w:sz w:val="40"/>
                <w:szCs w:val="40"/>
              </w:rPr>
              <w:t>la restauration</w:t>
            </w:r>
            <w:r w:rsidR="00C32632">
              <w:rPr>
                <w:rFonts w:ascii="Arial" w:hAnsi="Arial" w:cs="Arial"/>
                <w:b/>
                <w:color w:val="000000" w:themeColor="text1"/>
                <w:sz w:val="40"/>
                <w:szCs w:val="40"/>
              </w:rPr>
              <w:t xml:space="preserve"> du lavoir de l’hôtel des voyageurs à Thorenc</w:t>
            </w:r>
          </w:p>
        </w:tc>
      </w:tr>
    </w:tbl>
    <w:p w14:paraId="190F3104" w14:textId="77777777" w:rsidR="005D356A" w:rsidRDefault="005D356A">
      <w:pPr>
        <w:widowControl w:val="0"/>
        <w:autoSpaceDE w:val="0"/>
        <w:autoSpaceDN w:val="0"/>
        <w:adjustRightInd w:val="0"/>
        <w:spacing w:after="0" w:line="240" w:lineRule="auto"/>
        <w:ind w:left="117" w:right="111"/>
        <w:rPr>
          <w:rFonts w:ascii="Arial" w:hAnsi="Arial" w:cs="Arial"/>
          <w:color w:val="000000"/>
          <w:sz w:val="20"/>
          <w:szCs w:val="20"/>
        </w:rPr>
      </w:pPr>
    </w:p>
    <w:p w14:paraId="76D837BF" w14:textId="77777777" w:rsidR="005D356A" w:rsidRDefault="005D356A">
      <w:pPr>
        <w:widowControl w:val="0"/>
        <w:autoSpaceDE w:val="0"/>
        <w:autoSpaceDN w:val="0"/>
        <w:adjustRightInd w:val="0"/>
        <w:spacing w:after="0" w:line="240" w:lineRule="auto"/>
        <w:ind w:left="117" w:right="111"/>
        <w:rPr>
          <w:rFonts w:ascii="Arial" w:hAnsi="Arial" w:cs="Arial"/>
          <w:color w:val="000000"/>
          <w:sz w:val="20"/>
          <w:szCs w:val="20"/>
        </w:rPr>
      </w:pPr>
    </w:p>
    <w:p w14:paraId="5FDF9DA9" w14:textId="77777777" w:rsidR="005D356A" w:rsidRDefault="005D356A">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10056"/>
      </w:tblGrid>
      <w:tr w:rsidR="005D356A" w14:paraId="24765DF4" w14:textId="77777777" w:rsidTr="00EC6882">
        <w:tc>
          <w:tcPr>
            <w:tcW w:w="10056" w:type="dxa"/>
            <w:tcBorders>
              <w:top w:val="nil"/>
              <w:left w:val="nil"/>
              <w:bottom w:val="nil"/>
              <w:right w:val="nil"/>
            </w:tcBorders>
            <w:shd w:val="clear" w:color="auto" w:fill="7F7F7F"/>
          </w:tcPr>
          <w:p w14:paraId="20B03F3A" w14:textId="77777777" w:rsidR="005D356A" w:rsidRDefault="005D356A">
            <w:pPr>
              <w:widowControl w:val="0"/>
              <w:autoSpaceDE w:val="0"/>
              <w:autoSpaceDN w:val="0"/>
              <w:adjustRightInd w:val="0"/>
              <w:spacing w:before="260" w:after="260" w:line="240" w:lineRule="auto"/>
              <w:ind w:left="108" w:right="96"/>
              <w:jc w:val="center"/>
              <w:rPr>
                <w:rFonts w:ascii="Arial" w:hAnsi="Arial" w:cs="Arial"/>
                <w:sz w:val="24"/>
                <w:szCs w:val="24"/>
              </w:rPr>
            </w:pPr>
            <w:r>
              <w:rPr>
                <w:rFonts w:ascii="Arial" w:hAnsi="Arial" w:cs="Arial"/>
                <w:b/>
                <w:bCs/>
                <w:color w:val="FFFFFF"/>
                <w:sz w:val="40"/>
                <w:szCs w:val="40"/>
              </w:rPr>
              <w:t>Règlement de la consultation (RC)</w:t>
            </w:r>
          </w:p>
        </w:tc>
      </w:tr>
    </w:tbl>
    <w:p w14:paraId="3336C31B" w14:textId="77777777" w:rsidR="005D356A" w:rsidRDefault="005D356A">
      <w:pPr>
        <w:widowControl w:val="0"/>
        <w:autoSpaceDE w:val="0"/>
        <w:autoSpaceDN w:val="0"/>
        <w:adjustRightInd w:val="0"/>
        <w:spacing w:after="0" w:line="240" w:lineRule="auto"/>
        <w:ind w:left="117" w:right="111"/>
        <w:rPr>
          <w:rFonts w:ascii="Arial" w:hAnsi="Arial" w:cs="Arial"/>
          <w:color w:val="000000"/>
          <w:sz w:val="20"/>
          <w:szCs w:val="20"/>
        </w:rPr>
      </w:pPr>
    </w:p>
    <w:p w14:paraId="56E7ADF6" w14:textId="77777777" w:rsidR="005D356A" w:rsidRDefault="005D356A">
      <w:pPr>
        <w:widowControl w:val="0"/>
        <w:autoSpaceDE w:val="0"/>
        <w:autoSpaceDN w:val="0"/>
        <w:adjustRightInd w:val="0"/>
        <w:spacing w:after="0" w:line="240" w:lineRule="auto"/>
        <w:ind w:left="117" w:right="111"/>
        <w:rPr>
          <w:rFonts w:ascii="Arial" w:hAnsi="Arial" w:cs="Arial"/>
          <w:color w:val="000000"/>
          <w:sz w:val="20"/>
          <w:szCs w:val="20"/>
        </w:rPr>
      </w:pPr>
    </w:p>
    <w:p w14:paraId="11099754" w14:textId="77777777" w:rsidR="005D356A" w:rsidRDefault="005D356A">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20" w:type="dxa"/>
        <w:tblLayout w:type="fixed"/>
        <w:tblCellMar>
          <w:left w:w="0" w:type="dxa"/>
          <w:right w:w="0" w:type="dxa"/>
        </w:tblCellMar>
        <w:tblLook w:val="0000" w:firstRow="0" w:lastRow="0" w:firstColumn="0" w:lastColumn="0" w:noHBand="0" w:noVBand="0"/>
      </w:tblPr>
      <w:tblGrid>
        <w:gridCol w:w="4218"/>
        <w:gridCol w:w="5812"/>
      </w:tblGrid>
      <w:tr w:rsidR="005D356A" w14:paraId="350737E6" w14:textId="77777777" w:rsidTr="00EC6882">
        <w:tc>
          <w:tcPr>
            <w:tcW w:w="4218" w:type="dxa"/>
            <w:tcBorders>
              <w:top w:val="single" w:sz="12" w:space="0" w:color="7F7F7F"/>
              <w:left w:val="single" w:sz="12" w:space="0" w:color="7F7F7F"/>
              <w:bottom w:val="nil"/>
              <w:right w:val="single" w:sz="12" w:space="0" w:color="7F7F7F"/>
            </w:tcBorders>
            <w:shd w:val="clear" w:color="auto" w:fill="7F7F7F"/>
            <w:vAlign w:val="center"/>
          </w:tcPr>
          <w:p w14:paraId="37FF26A4" w14:textId="77777777" w:rsidR="005D356A" w:rsidRDefault="005D356A">
            <w:pPr>
              <w:widowControl w:val="0"/>
              <w:autoSpaceDE w:val="0"/>
              <w:autoSpaceDN w:val="0"/>
              <w:adjustRightInd w:val="0"/>
              <w:spacing w:after="0" w:line="240" w:lineRule="auto"/>
              <w:ind w:left="108" w:right="104"/>
              <w:jc w:val="right"/>
              <w:rPr>
                <w:rFonts w:ascii="Arial" w:hAnsi="Arial" w:cs="Arial"/>
                <w:sz w:val="24"/>
                <w:szCs w:val="24"/>
              </w:rPr>
            </w:pPr>
            <w:r>
              <w:rPr>
                <w:rFonts w:ascii="Arial" w:hAnsi="Arial" w:cs="Arial"/>
                <w:color w:val="FFFFFF"/>
                <w:sz w:val="28"/>
                <w:szCs w:val="28"/>
              </w:rPr>
              <w:t xml:space="preserve">Consultation n° </w:t>
            </w:r>
          </w:p>
        </w:tc>
        <w:tc>
          <w:tcPr>
            <w:tcW w:w="5812" w:type="dxa"/>
            <w:tcBorders>
              <w:top w:val="single" w:sz="12" w:space="0" w:color="A6A6A6"/>
              <w:left w:val="single" w:sz="12" w:space="0" w:color="7F7F7F"/>
              <w:bottom w:val="single" w:sz="12" w:space="0" w:color="A6A6A6"/>
              <w:right w:val="single" w:sz="12" w:space="0" w:color="A6A6A6"/>
            </w:tcBorders>
            <w:shd w:val="clear" w:color="auto" w:fill="F2F2F2"/>
            <w:vAlign w:val="center"/>
          </w:tcPr>
          <w:p w14:paraId="527A3319" w14:textId="38BF1AF1" w:rsidR="005D356A" w:rsidRDefault="003D5273">
            <w:pPr>
              <w:widowControl w:val="0"/>
              <w:autoSpaceDE w:val="0"/>
              <w:autoSpaceDN w:val="0"/>
              <w:adjustRightInd w:val="0"/>
              <w:spacing w:before="60" w:after="60" w:line="240" w:lineRule="auto"/>
              <w:ind w:left="424" w:right="102"/>
              <w:rPr>
                <w:rFonts w:ascii="Arial" w:hAnsi="Arial" w:cs="Arial"/>
                <w:sz w:val="24"/>
                <w:szCs w:val="24"/>
              </w:rPr>
            </w:pPr>
            <w:r>
              <w:rPr>
                <w:rFonts w:ascii="Arial" w:hAnsi="Arial" w:cs="Arial"/>
                <w:color w:val="000000"/>
                <w:sz w:val="28"/>
                <w:szCs w:val="28"/>
              </w:rPr>
              <w:t>006 003 25 n 001b</w:t>
            </w:r>
          </w:p>
        </w:tc>
      </w:tr>
      <w:tr w:rsidR="005D356A" w14:paraId="258D6853" w14:textId="77777777" w:rsidTr="00EC6882">
        <w:tc>
          <w:tcPr>
            <w:tcW w:w="4218" w:type="dxa"/>
            <w:tcBorders>
              <w:top w:val="single" w:sz="12" w:space="0" w:color="7F7F7F"/>
              <w:left w:val="single" w:sz="12" w:space="0" w:color="7F7F7F"/>
              <w:bottom w:val="nil"/>
              <w:right w:val="single" w:sz="12" w:space="0" w:color="7F7F7F"/>
            </w:tcBorders>
            <w:shd w:val="clear" w:color="auto" w:fill="7F7F7F"/>
            <w:vAlign w:val="center"/>
          </w:tcPr>
          <w:p w14:paraId="70F84905" w14:textId="77777777" w:rsidR="005D356A" w:rsidRDefault="005D356A">
            <w:pPr>
              <w:widowControl w:val="0"/>
              <w:autoSpaceDE w:val="0"/>
              <w:autoSpaceDN w:val="0"/>
              <w:adjustRightInd w:val="0"/>
              <w:spacing w:after="0" w:line="240" w:lineRule="auto"/>
              <w:ind w:left="108" w:right="104"/>
              <w:jc w:val="right"/>
              <w:rPr>
                <w:rFonts w:ascii="Arial" w:hAnsi="Arial" w:cs="Arial"/>
                <w:sz w:val="24"/>
                <w:szCs w:val="24"/>
              </w:rPr>
            </w:pPr>
            <w:r>
              <w:rPr>
                <w:rFonts w:ascii="Arial" w:hAnsi="Arial" w:cs="Arial"/>
                <w:color w:val="FFFFFF"/>
                <w:sz w:val="24"/>
                <w:szCs w:val="24"/>
              </w:rPr>
              <w:t>Procédure</w:t>
            </w:r>
          </w:p>
        </w:tc>
        <w:tc>
          <w:tcPr>
            <w:tcW w:w="5812" w:type="dxa"/>
            <w:tcBorders>
              <w:top w:val="single" w:sz="12" w:space="0" w:color="A6A6A6"/>
              <w:left w:val="single" w:sz="12" w:space="0" w:color="7F7F7F"/>
              <w:bottom w:val="single" w:sz="12" w:space="0" w:color="A6A6A6"/>
              <w:right w:val="single" w:sz="12" w:space="0" w:color="A6A6A6"/>
            </w:tcBorders>
            <w:shd w:val="clear" w:color="auto" w:fill="F2F2F2"/>
            <w:vAlign w:val="center"/>
          </w:tcPr>
          <w:p w14:paraId="6F297C2B" w14:textId="1F14010E" w:rsidR="005D356A" w:rsidRDefault="001E0D10" w:rsidP="001E0D10">
            <w:pPr>
              <w:ind w:left="417"/>
              <w:jc w:val="both"/>
              <w:rPr>
                <w:rFonts w:ascii="Arial" w:hAnsi="Arial" w:cs="Arial"/>
                <w:sz w:val="24"/>
                <w:szCs w:val="24"/>
              </w:rPr>
            </w:pPr>
            <w:r>
              <w:rPr>
                <w:rFonts w:ascii="Arial" w:hAnsi="Arial" w:cs="Arial"/>
                <w:color w:val="000000"/>
                <w:sz w:val="20"/>
                <w:szCs w:val="20"/>
              </w:rPr>
              <w:t>(Articles R2123-1 1° - Inférieure au seuil des procédures formalisées - Code de la commande publique)</w:t>
            </w:r>
          </w:p>
        </w:tc>
      </w:tr>
      <w:tr w:rsidR="005D356A" w14:paraId="4534BA69" w14:textId="77777777" w:rsidTr="00EC6882">
        <w:tc>
          <w:tcPr>
            <w:tcW w:w="4218" w:type="dxa"/>
            <w:tcBorders>
              <w:top w:val="nil"/>
              <w:left w:val="single" w:sz="12" w:space="0" w:color="7F7F7F"/>
              <w:bottom w:val="single" w:sz="12" w:space="0" w:color="7F7F7F"/>
              <w:right w:val="single" w:sz="12" w:space="0" w:color="7F7F7F"/>
            </w:tcBorders>
            <w:shd w:val="clear" w:color="auto" w:fill="7F7F7F"/>
            <w:vAlign w:val="center"/>
          </w:tcPr>
          <w:p w14:paraId="3CE7EC3A" w14:textId="77777777" w:rsidR="005D356A" w:rsidRDefault="005D356A">
            <w:pPr>
              <w:widowControl w:val="0"/>
              <w:autoSpaceDE w:val="0"/>
              <w:autoSpaceDN w:val="0"/>
              <w:adjustRightInd w:val="0"/>
              <w:spacing w:after="0" w:line="240" w:lineRule="auto"/>
              <w:ind w:left="108" w:right="104"/>
              <w:jc w:val="right"/>
              <w:rPr>
                <w:rFonts w:ascii="Arial" w:hAnsi="Arial" w:cs="Arial"/>
                <w:sz w:val="24"/>
                <w:szCs w:val="24"/>
              </w:rPr>
            </w:pPr>
            <w:r>
              <w:rPr>
                <w:rFonts w:ascii="Arial" w:hAnsi="Arial" w:cs="Arial"/>
                <w:color w:val="FFFFFF"/>
                <w:sz w:val="24"/>
                <w:szCs w:val="24"/>
              </w:rPr>
              <w:t>Date limite de remise des plis</w:t>
            </w:r>
          </w:p>
        </w:tc>
        <w:tc>
          <w:tcPr>
            <w:tcW w:w="5812" w:type="dxa"/>
            <w:tcBorders>
              <w:top w:val="single" w:sz="12" w:space="0" w:color="A6A6A6"/>
              <w:left w:val="single" w:sz="12" w:space="0" w:color="7F7F7F"/>
              <w:bottom w:val="single" w:sz="12" w:space="0" w:color="A6A6A6"/>
              <w:right w:val="single" w:sz="12" w:space="0" w:color="A6A6A6"/>
            </w:tcBorders>
            <w:shd w:val="clear" w:color="auto" w:fill="F2F2F2"/>
            <w:vAlign w:val="center"/>
          </w:tcPr>
          <w:p w14:paraId="285E5021" w14:textId="698BA322" w:rsidR="005D356A" w:rsidRDefault="003D5273">
            <w:pPr>
              <w:widowControl w:val="0"/>
              <w:autoSpaceDE w:val="0"/>
              <w:autoSpaceDN w:val="0"/>
              <w:adjustRightInd w:val="0"/>
              <w:spacing w:before="60" w:after="60" w:line="240" w:lineRule="auto"/>
              <w:ind w:left="424" w:right="102"/>
              <w:rPr>
                <w:rFonts w:ascii="Arial" w:hAnsi="Arial" w:cs="Arial"/>
                <w:sz w:val="24"/>
                <w:szCs w:val="24"/>
              </w:rPr>
            </w:pPr>
            <w:r>
              <w:rPr>
                <w:rFonts w:ascii="Arial" w:hAnsi="Arial" w:cs="Arial"/>
                <w:color w:val="000000"/>
                <w:sz w:val="24"/>
                <w:szCs w:val="24"/>
              </w:rPr>
              <w:t>26 octobre 2025 à 16h</w:t>
            </w:r>
          </w:p>
        </w:tc>
      </w:tr>
    </w:tbl>
    <w:p w14:paraId="12E01F5F" w14:textId="77777777" w:rsidR="005D356A" w:rsidRDefault="005D356A">
      <w:pPr>
        <w:widowControl w:val="0"/>
        <w:autoSpaceDE w:val="0"/>
        <w:autoSpaceDN w:val="0"/>
        <w:adjustRightInd w:val="0"/>
        <w:ind w:left="117" w:right="111"/>
        <w:rPr>
          <w:rFonts w:ascii="Arial" w:hAnsi="Arial" w:cs="Arial"/>
          <w:color w:val="000000"/>
          <w:sz w:val="20"/>
          <w:szCs w:val="20"/>
        </w:rPr>
      </w:pPr>
    </w:p>
    <w:p w14:paraId="3F05AF9A" w14:textId="77777777" w:rsidR="00227B0D" w:rsidRDefault="00227B0D">
      <w:pPr>
        <w:widowControl w:val="0"/>
        <w:autoSpaceDE w:val="0"/>
        <w:autoSpaceDN w:val="0"/>
        <w:adjustRightInd w:val="0"/>
        <w:ind w:left="117" w:right="111"/>
        <w:rPr>
          <w:rFonts w:ascii="Arial" w:hAnsi="Arial" w:cs="Arial"/>
          <w:sz w:val="24"/>
          <w:szCs w:val="24"/>
        </w:rPr>
      </w:pPr>
    </w:p>
    <w:p w14:paraId="0815B2F7" w14:textId="77777777" w:rsidR="00227B0D" w:rsidRDefault="00227B0D">
      <w:pPr>
        <w:widowControl w:val="0"/>
        <w:autoSpaceDE w:val="0"/>
        <w:autoSpaceDN w:val="0"/>
        <w:adjustRightInd w:val="0"/>
        <w:ind w:left="117" w:right="111"/>
        <w:rPr>
          <w:rFonts w:ascii="Arial" w:hAnsi="Arial" w:cs="Arial"/>
          <w:sz w:val="24"/>
          <w:szCs w:val="24"/>
        </w:rPr>
      </w:pPr>
    </w:p>
    <w:p w14:paraId="7A587009" w14:textId="77777777" w:rsidR="0073613B" w:rsidRDefault="0073613B">
      <w:pPr>
        <w:widowControl w:val="0"/>
        <w:autoSpaceDE w:val="0"/>
        <w:autoSpaceDN w:val="0"/>
        <w:adjustRightInd w:val="0"/>
        <w:ind w:left="117" w:right="111"/>
        <w:rPr>
          <w:rFonts w:ascii="Arial" w:hAnsi="Arial" w:cs="Arial"/>
          <w:sz w:val="24"/>
          <w:szCs w:val="24"/>
        </w:rPr>
      </w:pPr>
    </w:p>
    <w:p w14:paraId="76E2845C" w14:textId="77777777" w:rsidR="0073613B" w:rsidRDefault="0073613B">
      <w:pPr>
        <w:widowControl w:val="0"/>
        <w:autoSpaceDE w:val="0"/>
        <w:autoSpaceDN w:val="0"/>
        <w:adjustRightInd w:val="0"/>
        <w:ind w:left="117" w:right="111"/>
        <w:rPr>
          <w:rFonts w:ascii="Arial" w:hAnsi="Arial" w:cs="Arial"/>
          <w:sz w:val="24"/>
          <w:szCs w:val="24"/>
        </w:rPr>
      </w:pPr>
    </w:p>
    <w:p w14:paraId="7A71328F" w14:textId="77777777" w:rsidR="0073613B" w:rsidRDefault="0073613B">
      <w:pPr>
        <w:widowControl w:val="0"/>
        <w:autoSpaceDE w:val="0"/>
        <w:autoSpaceDN w:val="0"/>
        <w:adjustRightInd w:val="0"/>
        <w:ind w:left="117" w:right="111"/>
        <w:rPr>
          <w:rFonts w:ascii="Arial" w:hAnsi="Arial" w:cs="Arial"/>
          <w:sz w:val="24"/>
          <w:szCs w:val="24"/>
        </w:rPr>
      </w:pPr>
    </w:p>
    <w:p w14:paraId="156DE505" w14:textId="77777777" w:rsidR="0073613B" w:rsidRDefault="0073613B">
      <w:pPr>
        <w:widowControl w:val="0"/>
        <w:autoSpaceDE w:val="0"/>
        <w:autoSpaceDN w:val="0"/>
        <w:adjustRightInd w:val="0"/>
        <w:ind w:left="117" w:right="111"/>
        <w:rPr>
          <w:rFonts w:ascii="Arial" w:hAnsi="Arial" w:cs="Arial"/>
          <w:sz w:val="24"/>
          <w:szCs w:val="24"/>
        </w:rPr>
      </w:pPr>
    </w:p>
    <w:p w14:paraId="42B39163" w14:textId="77777777" w:rsidR="0073613B" w:rsidRDefault="0073613B">
      <w:pPr>
        <w:widowControl w:val="0"/>
        <w:autoSpaceDE w:val="0"/>
        <w:autoSpaceDN w:val="0"/>
        <w:adjustRightInd w:val="0"/>
        <w:ind w:left="117" w:right="111"/>
        <w:rPr>
          <w:rFonts w:ascii="Arial" w:hAnsi="Arial" w:cs="Arial"/>
          <w:sz w:val="24"/>
          <w:szCs w:val="24"/>
        </w:rPr>
      </w:pPr>
    </w:p>
    <w:p w14:paraId="2F5B06BA" w14:textId="77777777" w:rsidR="0073613B" w:rsidRDefault="0073613B">
      <w:pPr>
        <w:widowControl w:val="0"/>
        <w:autoSpaceDE w:val="0"/>
        <w:autoSpaceDN w:val="0"/>
        <w:adjustRightInd w:val="0"/>
        <w:ind w:left="117" w:right="111"/>
        <w:rPr>
          <w:rFonts w:ascii="Arial" w:hAnsi="Arial" w:cs="Arial"/>
          <w:sz w:val="24"/>
          <w:szCs w:val="24"/>
        </w:rPr>
      </w:pPr>
    </w:p>
    <w:p w14:paraId="0133D250" w14:textId="77777777" w:rsidR="0073613B" w:rsidRDefault="0073613B" w:rsidP="000F07A8">
      <w:pPr>
        <w:widowControl w:val="0"/>
        <w:autoSpaceDE w:val="0"/>
        <w:autoSpaceDN w:val="0"/>
        <w:adjustRightInd w:val="0"/>
        <w:ind w:right="111"/>
        <w:rPr>
          <w:rFonts w:ascii="Arial" w:hAnsi="Arial" w:cs="Arial"/>
          <w:sz w:val="24"/>
          <w:szCs w:val="24"/>
        </w:rPr>
      </w:pPr>
    </w:p>
    <w:p w14:paraId="004C424A" w14:textId="77777777" w:rsidR="0073613B" w:rsidRDefault="0073613B">
      <w:pPr>
        <w:widowControl w:val="0"/>
        <w:autoSpaceDE w:val="0"/>
        <w:autoSpaceDN w:val="0"/>
        <w:adjustRightInd w:val="0"/>
        <w:ind w:left="117" w:right="111"/>
        <w:rPr>
          <w:rFonts w:ascii="Arial" w:hAnsi="Arial" w:cs="Arial"/>
          <w:sz w:val="24"/>
          <w:szCs w:val="24"/>
        </w:rPr>
      </w:pPr>
    </w:p>
    <w:tbl>
      <w:tblPr>
        <w:tblW w:w="0" w:type="auto"/>
        <w:tblInd w:w="9" w:type="dxa"/>
        <w:tblLayout w:type="fixed"/>
        <w:tblCellMar>
          <w:left w:w="0" w:type="dxa"/>
          <w:right w:w="0" w:type="dxa"/>
        </w:tblCellMar>
        <w:tblLook w:val="0000" w:firstRow="0" w:lastRow="0" w:firstColumn="0" w:lastColumn="0" w:noHBand="0" w:noVBand="0"/>
      </w:tblPr>
      <w:tblGrid>
        <w:gridCol w:w="10197"/>
      </w:tblGrid>
      <w:tr w:rsidR="0073613B" w14:paraId="7A1D1859" w14:textId="77777777" w:rsidTr="00A62332">
        <w:tc>
          <w:tcPr>
            <w:tcW w:w="10197" w:type="dxa"/>
            <w:tcBorders>
              <w:top w:val="nil"/>
              <w:left w:val="nil"/>
              <w:bottom w:val="nil"/>
              <w:right w:val="nil"/>
            </w:tcBorders>
            <w:shd w:val="clear" w:color="auto" w:fill="538135"/>
            <w:vAlign w:val="bottom"/>
          </w:tcPr>
          <w:p w14:paraId="7A7B807B" w14:textId="77777777" w:rsidR="0073613B" w:rsidRDefault="0073613B" w:rsidP="002C2EB0">
            <w:pPr>
              <w:widowControl w:val="0"/>
              <w:tabs>
                <w:tab w:val="left" w:pos="548"/>
                <w:tab w:val="left" w:pos="8188"/>
                <w:tab w:val="right" w:leader="dot" w:pos="9039"/>
              </w:tabs>
              <w:autoSpaceDE w:val="0"/>
              <w:autoSpaceDN w:val="0"/>
              <w:adjustRightInd w:val="0"/>
              <w:spacing w:before="120" w:after="120"/>
              <w:ind w:left="108" w:right="53"/>
              <w:rPr>
                <w:rFonts w:ascii="Arial" w:hAnsi="Arial" w:cs="Arial"/>
                <w:color w:val="FFFFFF"/>
                <w:sz w:val="32"/>
                <w:szCs w:val="32"/>
              </w:rPr>
            </w:pPr>
            <w:r>
              <w:rPr>
                <w:rFonts w:ascii="Arial" w:hAnsi="Arial" w:cs="Arial"/>
                <w:color w:val="FFFFFF"/>
                <w:sz w:val="32"/>
                <w:szCs w:val="32"/>
              </w:rPr>
              <w:t>PRÉAMBULE</w:t>
            </w:r>
          </w:p>
          <w:p w14:paraId="6EFCFA59" w14:textId="77777777" w:rsidR="0073613B" w:rsidRDefault="0073613B" w:rsidP="002C2EB0">
            <w:pPr>
              <w:widowControl w:val="0"/>
              <w:tabs>
                <w:tab w:val="left" w:pos="548"/>
                <w:tab w:val="left" w:pos="8188"/>
                <w:tab w:val="right" w:leader="dot" w:pos="9039"/>
              </w:tabs>
              <w:autoSpaceDE w:val="0"/>
              <w:autoSpaceDN w:val="0"/>
              <w:adjustRightInd w:val="0"/>
              <w:spacing w:after="120"/>
              <w:ind w:left="108" w:right="53"/>
              <w:rPr>
                <w:rFonts w:ascii="Arial" w:hAnsi="Arial" w:cs="Arial"/>
                <w:sz w:val="24"/>
                <w:szCs w:val="24"/>
              </w:rPr>
            </w:pPr>
            <w:r>
              <w:rPr>
                <w:rFonts w:ascii="Arial" w:hAnsi="Arial" w:cs="Arial"/>
                <w:color w:val="FFFFFF"/>
                <w:sz w:val="32"/>
                <w:szCs w:val="32"/>
              </w:rPr>
              <w:t>MODALITÉS DE RÉPONSE</w:t>
            </w:r>
          </w:p>
        </w:tc>
      </w:tr>
    </w:tbl>
    <w:p w14:paraId="493BFD73" w14:textId="77777777" w:rsidR="0073613B" w:rsidRDefault="0073613B" w:rsidP="0073613B">
      <w:pPr>
        <w:widowControl w:val="0"/>
        <w:autoSpaceDE w:val="0"/>
        <w:autoSpaceDN w:val="0"/>
        <w:adjustRightInd w:val="0"/>
        <w:ind w:left="117" w:right="111"/>
        <w:rPr>
          <w:rFonts w:ascii="Arial" w:hAnsi="Arial" w:cs="Arial"/>
          <w:color w:val="000000"/>
          <w:sz w:val="20"/>
          <w:szCs w:val="20"/>
        </w:rPr>
      </w:pPr>
    </w:p>
    <w:p w14:paraId="1D770D01" w14:textId="77777777" w:rsidR="0073613B" w:rsidRDefault="0073613B" w:rsidP="0073613B">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rPr>
        <w:t>Afin que votre candidature et votre offre soient complètes dès leur réception, nous vous conseillons :</w:t>
      </w:r>
    </w:p>
    <w:p w14:paraId="7B3AAC3D" w14:textId="77777777" w:rsidR="0073613B" w:rsidRDefault="0073613B" w:rsidP="0073613B">
      <w:pPr>
        <w:widowControl w:val="0"/>
        <w:autoSpaceDE w:val="0"/>
        <w:autoSpaceDN w:val="0"/>
        <w:adjustRightInd w:val="0"/>
        <w:spacing w:after="0" w:line="240" w:lineRule="auto"/>
        <w:ind w:left="117" w:right="111"/>
        <w:jc w:val="both"/>
        <w:rPr>
          <w:rFonts w:ascii="Arial" w:hAnsi="Arial" w:cs="Arial"/>
          <w:color w:val="000000"/>
          <w:sz w:val="24"/>
          <w:szCs w:val="24"/>
        </w:rPr>
      </w:pPr>
    </w:p>
    <w:p w14:paraId="14EE87F0" w14:textId="77777777" w:rsidR="0073613B" w:rsidRDefault="0073613B" w:rsidP="0073613B">
      <w:pPr>
        <w:widowControl w:val="0"/>
        <w:numPr>
          <w:ilvl w:val="0"/>
          <w:numId w:val="4"/>
        </w:numPr>
        <w:tabs>
          <w:tab w:val="left" w:pos="392"/>
          <w:tab w:val="left" w:pos="468"/>
        </w:tabs>
        <w:autoSpaceDE w:val="0"/>
        <w:autoSpaceDN w:val="0"/>
        <w:adjustRightInd w:val="0"/>
        <w:spacing w:after="0" w:line="240" w:lineRule="auto"/>
        <w:ind w:left="392"/>
        <w:jc w:val="both"/>
        <w:rPr>
          <w:rFonts w:ascii="Arial" w:hAnsi="Arial" w:cs="Arial"/>
          <w:sz w:val="24"/>
          <w:szCs w:val="24"/>
        </w:rPr>
      </w:pPr>
      <w:r>
        <w:rPr>
          <w:rFonts w:ascii="Arial" w:hAnsi="Arial" w:cs="Arial"/>
          <w:b/>
          <w:bCs/>
          <w:color w:val="000000"/>
        </w:rPr>
        <w:t>De lire le présent règlement de la consultation,</w:t>
      </w:r>
    </w:p>
    <w:p w14:paraId="1DE1CBB2" w14:textId="77777777" w:rsidR="0073613B" w:rsidRDefault="0073613B" w:rsidP="0073613B">
      <w:pPr>
        <w:widowControl w:val="0"/>
        <w:tabs>
          <w:tab w:val="left" w:pos="392"/>
        </w:tabs>
        <w:autoSpaceDE w:val="0"/>
        <w:autoSpaceDN w:val="0"/>
        <w:adjustRightInd w:val="0"/>
        <w:spacing w:after="0" w:line="240" w:lineRule="auto"/>
        <w:ind w:left="401" w:right="111" w:hanging="284"/>
        <w:jc w:val="both"/>
        <w:rPr>
          <w:rFonts w:ascii="Arial" w:hAnsi="Arial" w:cs="Arial"/>
          <w:sz w:val="24"/>
          <w:szCs w:val="24"/>
        </w:rPr>
      </w:pPr>
    </w:p>
    <w:p w14:paraId="7A502668" w14:textId="77777777" w:rsidR="0073613B" w:rsidRDefault="0073613B" w:rsidP="0073613B">
      <w:pPr>
        <w:widowControl w:val="0"/>
        <w:numPr>
          <w:ilvl w:val="0"/>
          <w:numId w:val="4"/>
        </w:numPr>
        <w:tabs>
          <w:tab w:val="left" w:pos="392"/>
          <w:tab w:val="left" w:pos="468"/>
        </w:tabs>
        <w:autoSpaceDE w:val="0"/>
        <w:autoSpaceDN w:val="0"/>
        <w:adjustRightInd w:val="0"/>
        <w:spacing w:after="0" w:line="240" w:lineRule="auto"/>
        <w:ind w:left="392"/>
        <w:jc w:val="both"/>
        <w:rPr>
          <w:rFonts w:ascii="Arial" w:hAnsi="Arial" w:cs="Arial"/>
          <w:sz w:val="24"/>
          <w:szCs w:val="24"/>
        </w:rPr>
      </w:pPr>
      <w:r>
        <w:rPr>
          <w:rFonts w:ascii="Arial" w:hAnsi="Arial" w:cs="Arial"/>
          <w:b/>
          <w:bCs/>
          <w:color w:val="000000"/>
        </w:rPr>
        <w:t>De vérifier que l'acte d'engagement est intégralement rempli par le candidat ou le mandataire du groupement,</w:t>
      </w:r>
    </w:p>
    <w:p w14:paraId="6FDE4D34" w14:textId="77777777" w:rsidR="0073613B" w:rsidRDefault="0073613B" w:rsidP="0073613B">
      <w:pPr>
        <w:widowControl w:val="0"/>
        <w:tabs>
          <w:tab w:val="left" w:pos="392"/>
          <w:tab w:val="left" w:pos="1461"/>
        </w:tabs>
        <w:autoSpaceDE w:val="0"/>
        <w:autoSpaceDN w:val="0"/>
        <w:adjustRightInd w:val="0"/>
        <w:spacing w:after="0" w:line="240" w:lineRule="auto"/>
        <w:ind w:left="401" w:right="111" w:hanging="284"/>
        <w:jc w:val="both"/>
        <w:rPr>
          <w:rFonts w:ascii="Arial" w:hAnsi="Arial" w:cs="Arial"/>
          <w:sz w:val="24"/>
          <w:szCs w:val="24"/>
        </w:rPr>
      </w:pPr>
    </w:p>
    <w:p w14:paraId="3E44B39C" w14:textId="77777777" w:rsidR="0073613B" w:rsidRDefault="0073613B" w:rsidP="0073613B">
      <w:pPr>
        <w:widowControl w:val="0"/>
        <w:numPr>
          <w:ilvl w:val="0"/>
          <w:numId w:val="4"/>
        </w:numPr>
        <w:tabs>
          <w:tab w:val="left" w:pos="392"/>
          <w:tab w:val="left" w:pos="468"/>
        </w:tabs>
        <w:autoSpaceDE w:val="0"/>
        <w:autoSpaceDN w:val="0"/>
        <w:adjustRightInd w:val="0"/>
        <w:spacing w:after="0" w:line="240" w:lineRule="auto"/>
        <w:ind w:left="392"/>
        <w:jc w:val="both"/>
        <w:rPr>
          <w:rFonts w:ascii="Arial" w:hAnsi="Arial" w:cs="Arial"/>
          <w:sz w:val="24"/>
          <w:szCs w:val="24"/>
        </w:rPr>
      </w:pPr>
      <w:r>
        <w:rPr>
          <w:rFonts w:ascii="Arial" w:hAnsi="Arial" w:cs="Arial"/>
          <w:b/>
          <w:bCs/>
          <w:color w:val="000000"/>
        </w:rPr>
        <w:t>Pour le dépôt des plis électroniques, de vous conformer strictement aux dispositions du présent règlement.</w:t>
      </w:r>
    </w:p>
    <w:p w14:paraId="6CAB3AEA" w14:textId="77777777" w:rsidR="0073613B" w:rsidRDefault="0073613B" w:rsidP="0073613B">
      <w:pPr>
        <w:widowControl w:val="0"/>
        <w:tabs>
          <w:tab w:val="left" w:pos="392"/>
        </w:tabs>
        <w:autoSpaceDE w:val="0"/>
        <w:autoSpaceDN w:val="0"/>
        <w:adjustRightInd w:val="0"/>
        <w:spacing w:after="0" w:line="240" w:lineRule="auto"/>
        <w:ind w:left="117" w:right="111"/>
        <w:jc w:val="both"/>
        <w:rPr>
          <w:rFonts w:ascii="Arial" w:hAnsi="Arial" w:cs="Arial"/>
          <w:color w:val="000000"/>
        </w:rPr>
      </w:pPr>
    </w:p>
    <w:p w14:paraId="00001BA6" w14:textId="77777777" w:rsidR="0073613B" w:rsidRDefault="0073613B" w:rsidP="0073613B">
      <w:pPr>
        <w:widowControl w:val="0"/>
        <w:autoSpaceDE w:val="0"/>
        <w:autoSpaceDN w:val="0"/>
        <w:adjustRightInd w:val="0"/>
        <w:spacing w:after="0" w:line="240" w:lineRule="auto"/>
        <w:ind w:left="825" w:right="111"/>
        <w:rPr>
          <w:rFonts w:ascii="Arial" w:hAnsi="Arial" w:cs="Arial"/>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2166"/>
        <w:gridCol w:w="7327"/>
      </w:tblGrid>
      <w:tr w:rsidR="0073613B" w14:paraId="5B919B11" w14:textId="77777777" w:rsidTr="002C2EB0">
        <w:tc>
          <w:tcPr>
            <w:tcW w:w="2166" w:type="dxa"/>
            <w:tcBorders>
              <w:top w:val="nil"/>
              <w:left w:val="nil"/>
              <w:bottom w:val="nil"/>
              <w:right w:val="nil"/>
            </w:tcBorders>
            <w:shd w:val="clear" w:color="auto" w:fill="FFFFFF"/>
          </w:tcPr>
          <w:p w14:paraId="1F314D81" w14:textId="046F0284" w:rsidR="0073613B" w:rsidRDefault="0073613B" w:rsidP="002C2EB0">
            <w:pPr>
              <w:widowControl w:val="0"/>
              <w:tabs>
                <w:tab w:val="left" w:pos="392"/>
              </w:tabs>
              <w:autoSpaceDE w:val="0"/>
              <w:autoSpaceDN w:val="0"/>
              <w:adjustRightInd w:val="0"/>
              <w:spacing w:after="0" w:line="240" w:lineRule="auto"/>
              <w:ind w:left="108" w:right="102"/>
              <w:jc w:val="both"/>
              <w:rPr>
                <w:rFonts w:ascii="Arial" w:hAnsi="Arial" w:cs="Arial"/>
                <w:sz w:val="24"/>
                <w:szCs w:val="24"/>
              </w:rPr>
            </w:pPr>
            <w:r>
              <w:rPr>
                <w:rFonts w:ascii="Arial" w:hAnsi="Arial" w:cs="Arial"/>
                <w:noProof/>
                <w:sz w:val="24"/>
                <w:szCs w:val="24"/>
              </w:rPr>
              <w:drawing>
                <wp:inline distT="0" distB="0" distL="0" distR="0" wp14:anchorId="71F1360D" wp14:editId="49B01DAB">
                  <wp:extent cx="1192530" cy="842645"/>
                  <wp:effectExtent l="0" t="0" r="762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92530" cy="842645"/>
                          </a:xfrm>
                          <a:prstGeom prst="rect">
                            <a:avLst/>
                          </a:prstGeom>
                          <a:noFill/>
                          <a:ln>
                            <a:noFill/>
                          </a:ln>
                        </pic:spPr>
                      </pic:pic>
                    </a:graphicData>
                  </a:graphic>
                </wp:inline>
              </w:drawing>
            </w:r>
          </w:p>
        </w:tc>
        <w:tc>
          <w:tcPr>
            <w:tcW w:w="7327" w:type="dxa"/>
            <w:tcBorders>
              <w:top w:val="nil"/>
              <w:left w:val="nil"/>
              <w:bottom w:val="nil"/>
              <w:right w:val="nil"/>
            </w:tcBorders>
            <w:shd w:val="clear" w:color="auto" w:fill="FFFFFF"/>
          </w:tcPr>
          <w:p w14:paraId="4177090F" w14:textId="77777777" w:rsidR="0073613B" w:rsidRDefault="0073613B" w:rsidP="002C2EB0">
            <w:pPr>
              <w:widowControl w:val="0"/>
              <w:tabs>
                <w:tab w:val="left" w:pos="392"/>
              </w:tabs>
              <w:autoSpaceDE w:val="0"/>
              <w:autoSpaceDN w:val="0"/>
              <w:adjustRightInd w:val="0"/>
              <w:spacing w:after="0" w:line="240" w:lineRule="auto"/>
              <w:ind w:left="114" w:right="95"/>
              <w:jc w:val="both"/>
              <w:rPr>
                <w:rFonts w:cs="Calibri"/>
                <w:b/>
                <w:bCs/>
                <w:color w:val="000000"/>
              </w:rPr>
            </w:pPr>
            <w:r>
              <w:rPr>
                <w:rFonts w:cs="Calibri"/>
                <w:b/>
                <w:bCs/>
                <w:color w:val="000000"/>
                <w:u w:val="single"/>
              </w:rPr>
              <w:t>Développement durable</w:t>
            </w:r>
            <w:r>
              <w:rPr>
                <w:rFonts w:cs="Calibri"/>
                <w:b/>
                <w:bCs/>
                <w:color w:val="000000"/>
              </w:rPr>
              <w:t xml:space="preserve"> : </w:t>
            </w:r>
          </w:p>
          <w:p w14:paraId="0EA358BF" w14:textId="77777777" w:rsidR="0073613B" w:rsidRDefault="0073613B" w:rsidP="002C2EB0">
            <w:pPr>
              <w:widowControl w:val="0"/>
              <w:autoSpaceDE w:val="0"/>
              <w:autoSpaceDN w:val="0"/>
              <w:adjustRightInd w:val="0"/>
              <w:spacing w:after="0" w:line="240" w:lineRule="auto"/>
              <w:ind w:left="114" w:right="95"/>
              <w:jc w:val="both"/>
              <w:rPr>
                <w:rFonts w:ascii="Arial" w:hAnsi="Arial" w:cs="Arial"/>
                <w:b/>
                <w:bCs/>
                <w:color w:val="000000"/>
                <w:sz w:val="20"/>
                <w:szCs w:val="20"/>
              </w:rPr>
            </w:pPr>
            <w:r>
              <w:rPr>
                <w:rFonts w:ascii="Arial" w:hAnsi="Arial" w:cs="Arial"/>
                <w:b/>
                <w:bCs/>
                <w:color w:val="000000"/>
                <w:sz w:val="20"/>
                <w:szCs w:val="20"/>
              </w:rPr>
              <w:t>Afin de soutenir un numérique plus sobre et plus responsable en réduisant son empreinte environnemental, la Commune incite les candidats à produire, au titre de leur candidature et de leur offre, les pièces strictement listées dans le présent règlement de la consultation.</w:t>
            </w:r>
          </w:p>
          <w:p w14:paraId="2B905820" w14:textId="77777777" w:rsidR="0073613B" w:rsidRDefault="0073613B" w:rsidP="002C2EB0">
            <w:pPr>
              <w:widowControl w:val="0"/>
              <w:autoSpaceDE w:val="0"/>
              <w:autoSpaceDN w:val="0"/>
              <w:adjustRightInd w:val="0"/>
              <w:spacing w:after="0" w:line="240" w:lineRule="auto"/>
              <w:ind w:left="114" w:right="95"/>
              <w:jc w:val="both"/>
              <w:rPr>
                <w:rFonts w:ascii="Arial" w:hAnsi="Arial" w:cs="Arial"/>
                <w:sz w:val="24"/>
                <w:szCs w:val="24"/>
              </w:rPr>
            </w:pPr>
          </w:p>
        </w:tc>
      </w:tr>
    </w:tbl>
    <w:p w14:paraId="4265CDCE" w14:textId="77777777" w:rsidR="0073613B" w:rsidRDefault="0073613B" w:rsidP="00A62332">
      <w:pPr>
        <w:widowControl w:val="0"/>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rPr>
        <w:t xml:space="preserve">■ </w:t>
      </w:r>
      <w:r>
        <w:rPr>
          <w:rFonts w:ascii="Arial" w:hAnsi="Arial" w:cs="Arial"/>
          <w:b/>
          <w:bCs/>
          <w:color w:val="000000"/>
          <w:u w:val="single"/>
        </w:rPr>
        <w:t>Nommage des documents numériques et classement des documents</w:t>
      </w:r>
      <w:r>
        <w:rPr>
          <w:rFonts w:ascii="Arial" w:hAnsi="Arial" w:cs="Arial"/>
          <w:b/>
          <w:bCs/>
          <w:color w:val="000000"/>
        </w:rPr>
        <w:t xml:space="preserve"> : </w:t>
      </w:r>
    </w:p>
    <w:p w14:paraId="56954082" w14:textId="77777777" w:rsidR="0073613B" w:rsidRDefault="0073613B" w:rsidP="00A62332">
      <w:pPr>
        <w:widowControl w:val="0"/>
        <w:autoSpaceDE w:val="0"/>
        <w:autoSpaceDN w:val="0"/>
        <w:adjustRightInd w:val="0"/>
        <w:spacing w:before="60" w:after="0" w:line="240" w:lineRule="auto"/>
        <w:ind w:left="117" w:right="111"/>
        <w:jc w:val="both"/>
        <w:rPr>
          <w:rFonts w:ascii="Arial" w:hAnsi="Arial" w:cs="Arial"/>
          <w:sz w:val="24"/>
          <w:szCs w:val="24"/>
        </w:rPr>
      </w:pPr>
      <w:r>
        <w:rPr>
          <w:rFonts w:ascii="Arial" w:hAnsi="Arial" w:cs="Arial"/>
          <w:b/>
          <w:bCs/>
          <w:color w:val="000000"/>
        </w:rPr>
        <w:t>Dans une démarche de simplification, la Commune incite les candidats à adopter les règles de nommage et de classement des documents numériques ci-après.</w:t>
      </w:r>
    </w:p>
    <w:p w14:paraId="322E2D0F" w14:textId="77777777" w:rsidR="0073613B" w:rsidRDefault="0073613B" w:rsidP="00A62332">
      <w:pPr>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b/>
          <w:bCs/>
          <w:color w:val="000000"/>
        </w:rPr>
        <w:t>Le nom d’un fichier doit être succinct et précis. Il ne doit pas dépasser 31 caractères maximum, extension comprise.</w:t>
      </w:r>
    </w:p>
    <w:p w14:paraId="30836421" w14:textId="77777777" w:rsidR="0073613B" w:rsidRDefault="0073613B" w:rsidP="00A62332">
      <w:pPr>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b/>
          <w:bCs/>
          <w:color w:val="000000"/>
        </w:rPr>
        <w:t>L’underscore « _ » doit être utilisé à la place d’un espace.</w:t>
      </w:r>
    </w:p>
    <w:p w14:paraId="3BA50AFF" w14:textId="77777777" w:rsidR="0073613B" w:rsidRDefault="0073613B" w:rsidP="0073613B">
      <w:pPr>
        <w:widowControl w:val="0"/>
        <w:autoSpaceDE w:val="0"/>
        <w:autoSpaceDN w:val="0"/>
        <w:adjustRightInd w:val="0"/>
        <w:spacing w:after="0" w:line="240" w:lineRule="auto"/>
        <w:ind w:left="117" w:right="111"/>
        <w:jc w:val="both"/>
        <w:rPr>
          <w:rFonts w:ascii="Arial" w:hAnsi="Arial" w:cs="Arial"/>
          <w:color w:val="000000"/>
          <w:sz w:val="28"/>
          <w:szCs w:val="28"/>
        </w:rPr>
      </w:pPr>
    </w:p>
    <w:tbl>
      <w:tblPr>
        <w:tblW w:w="0" w:type="auto"/>
        <w:tblInd w:w="-138" w:type="dxa"/>
        <w:tblLayout w:type="fixed"/>
        <w:tblCellMar>
          <w:left w:w="0" w:type="dxa"/>
          <w:right w:w="0" w:type="dxa"/>
        </w:tblCellMar>
        <w:tblLook w:val="0000" w:firstRow="0" w:lastRow="0" w:firstColumn="0" w:lastColumn="0" w:noHBand="0" w:noVBand="0"/>
      </w:tblPr>
      <w:tblGrid>
        <w:gridCol w:w="1206"/>
        <w:gridCol w:w="8287"/>
      </w:tblGrid>
      <w:tr w:rsidR="0073613B" w14:paraId="4D3DC0DD" w14:textId="77777777" w:rsidTr="002C2EB0">
        <w:tc>
          <w:tcPr>
            <w:tcW w:w="1206" w:type="dxa"/>
            <w:tcBorders>
              <w:top w:val="nil"/>
              <w:left w:val="nil"/>
              <w:bottom w:val="nil"/>
              <w:right w:val="nil"/>
            </w:tcBorders>
            <w:shd w:val="clear" w:color="auto" w:fill="FFFFFF"/>
          </w:tcPr>
          <w:p w14:paraId="45A3BDA4" w14:textId="39D1BE5B" w:rsidR="0073613B" w:rsidRDefault="0073613B" w:rsidP="002C2EB0">
            <w:pPr>
              <w:widowControl w:val="0"/>
              <w:autoSpaceDE w:val="0"/>
              <w:autoSpaceDN w:val="0"/>
              <w:adjustRightInd w:val="0"/>
              <w:spacing w:after="0" w:line="240" w:lineRule="auto"/>
              <w:ind w:left="108" w:right="102"/>
              <w:jc w:val="both"/>
              <w:rPr>
                <w:rFonts w:ascii="Arial" w:hAnsi="Arial" w:cs="Arial"/>
                <w:sz w:val="24"/>
                <w:szCs w:val="24"/>
              </w:rPr>
            </w:pPr>
            <w:r>
              <w:rPr>
                <w:rFonts w:ascii="Arial" w:hAnsi="Arial" w:cs="Arial"/>
                <w:noProof/>
                <w:sz w:val="24"/>
                <w:szCs w:val="24"/>
              </w:rPr>
              <w:drawing>
                <wp:inline distT="0" distB="0" distL="0" distR="0" wp14:anchorId="4DB3817D" wp14:editId="7697D4F5">
                  <wp:extent cx="365760" cy="3657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 cy="365760"/>
                          </a:xfrm>
                          <a:prstGeom prst="rect">
                            <a:avLst/>
                          </a:prstGeom>
                          <a:noFill/>
                          <a:ln>
                            <a:noFill/>
                          </a:ln>
                        </pic:spPr>
                      </pic:pic>
                    </a:graphicData>
                  </a:graphic>
                </wp:inline>
              </w:drawing>
            </w:r>
          </w:p>
        </w:tc>
        <w:tc>
          <w:tcPr>
            <w:tcW w:w="8287" w:type="dxa"/>
            <w:tcBorders>
              <w:top w:val="nil"/>
              <w:left w:val="nil"/>
              <w:bottom w:val="nil"/>
              <w:right w:val="nil"/>
            </w:tcBorders>
            <w:shd w:val="clear" w:color="auto" w:fill="FFFFFF"/>
          </w:tcPr>
          <w:p w14:paraId="35AF10B9" w14:textId="77777777" w:rsidR="0073613B" w:rsidRDefault="0073613B" w:rsidP="002C2EB0">
            <w:pPr>
              <w:widowControl w:val="0"/>
              <w:autoSpaceDE w:val="0"/>
              <w:autoSpaceDN w:val="0"/>
              <w:adjustRightInd w:val="0"/>
              <w:spacing w:after="0" w:line="240" w:lineRule="auto"/>
              <w:ind w:left="114" w:right="95"/>
              <w:jc w:val="both"/>
              <w:rPr>
                <w:rFonts w:cs="Calibri"/>
                <w:b/>
                <w:bCs/>
                <w:color w:val="000000"/>
              </w:rPr>
            </w:pPr>
            <w:r>
              <w:rPr>
                <w:rFonts w:cs="Calibri"/>
                <w:b/>
                <w:bCs/>
                <w:color w:val="000000"/>
              </w:rPr>
              <w:t xml:space="preserve">À éviter : </w:t>
            </w:r>
          </w:p>
          <w:p w14:paraId="18216260" w14:textId="77777777" w:rsidR="0073613B" w:rsidRDefault="0073613B" w:rsidP="0073613B">
            <w:pPr>
              <w:widowControl w:val="0"/>
              <w:numPr>
                <w:ilvl w:val="0"/>
                <w:numId w:val="3"/>
              </w:numPr>
              <w:tabs>
                <w:tab w:val="clear" w:pos="108"/>
                <w:tab w:val="left" w:pos="720"/>
              </w:tabs>
              <w:autoSpaceDE w:val="0"/>
              <w:autoSpaceDN w:val="0"/>
              <w:adjustRightInd w:val="0"/>
              <w:spacing w:after="0" w:line="240" w:lineRule="auto"/>
              <w:ind w:left="720"/>
              <w:jc w:val="both"/>
              <w:rPr>
                <w:rFonts w:ascii="Arial" w:hAnsi="Arial" w:cs="Arial"/>
                <w:sz w:val="24"/>
                <w:szCs w:val="24"/>
              </w:rPr>
            </w:pPr>
            <w:r>
              <w:rPr>
                <w:rFonts w:ascii="Arial" w:hAnsi="Arial" w:cs="Arial"/>
                <w:b/>
                <w:bCs/>
                <w:color w:val="000000"/>
                <w:sz w:val="20"/>
                <w:szCs w:val="20"/>
              </w:rPr>
              <w:t>Les signes diacritiques : accent, tréma (é, è, ê, à, ä, ù), cédille (ç)</w:t>
            </w:r>
          </w:p>
          <w:p w14:paraId="53C7B632" w14:textId="77777777" w:rsidR="0073613B" w:rsidRDefault="0073613B" w:rsidP="0073613B">
            <w:pPr>
              <w:widowControl w:val="0"/>
              <w:numPr>
                <w:ilvl w:val="0"/>
                <w:numId w:val="3"/>
              </w:numPr>
              <w:tabs>
                <w:tab w:val="clear" w:pos="108"/>
                <w:tab w:val="left" w:pos="720"/>
              </w:tabs>
              <w:autoSpaceDE w:val="0"/>
              <w:autoSpaceDN w:val="0"/>
              <w:adjustRightInd w:val="0"/>
              <w:spacing w:after="0" w:line="240" w:lineRule="auto"/>
              <w:ind w:left="720"/>
              <w:jc w:val="both"/>
              <w:rPr>
                <w:rFonts w:ascii="Arial" w:hAnsi="Arial" w:cs="Arial"/>
                <w:sz w:val="24"/>
                <w:szCs w:val="24"/>
              </w:rPr>
            </w:pPr>
            <w:r>
              <w:rPr>
                <w:rFonts w:ascii="Arial" w:hAnsi="Arial" w:cs="Arial"/>
                <w:b/>
                <w:bCs/>
                <w:color w:val="000000"/>
                <w:sz w:val="20"/>
                <w:szCs w:val="20"/>
              </w:rPr>
              <w:t>Les caractères spéciaux : ponctuations, séparateurs, guillemets (, ; . : ! ? ‘ / \ * «  % () @)</w:t>
            </w:r>
          </w:p>
          <w:p w14:paraId="2FA57448" w14:textId="77777777" w:rsidR="0073613B" w:rsidRDefault="0073613B" w:rsidP="0073613B">
            <w:pPr>
              <w:widowControl w:val="0"/>
              <w:numPr>
                <w:ilvl w:val="0"/>
                <w:numId w:val="3"/>
              </w:numPr>
              <w:tabs>
                <w:tab w:val="clear" w:pos="108"/>
                <w:tab w:val="left" w:pos="720"/>
              </w:tabs>
              <w:autoSpaceDE w:val="0"/>
              <w:autoSpaceDN w:val="0"/>
              <w:adjustRightInd w:val="0"/>
              <w:spacing w:after="0" w:line="240" w:lineRule="auto"/>
              <w:ind w:left="720"/>
              <w:jc w:val="both"/>
              <w:rPr>
                <w:rFonts w:ascii="Arial" w:hAnsi="Arial" w:cs="Arial"/>
                <w:sz w:val="24"/>
                <w:szCs w:val="24"/>
              </w:rPr>
            </w:pPr>
            <w:r>
              <w:rPr>
                <w:rFonts w:ascii="Arial" w:hAnsi="Arial" w:cs="Arial"/>
                <w:b/>
                <w:bCs/>
                <w:color w:val="000000"/>
                <w:sz w:val="20"/>
                <w:szCs w:val="20"/>
              </w:rPr>
              <w:t>Les espaces vides sauf underscore « _ »</w:t>
            </w:r>
          </w:p>
          <w:p w14:paraId="796AB902" w14:textId="77777777" w:rsidR="0073613B" w:rsidRDefault="0073613B" w:rsidP="0073613B">
            <w:pPr>
              <w:widowControl w:val="0"/>
              <w:numPr>
                <w:ilvl w:val="0"/>
                <w:numId w:val="3"/>
              </w:numPr>
              <w:tabs>
                <w:tab w:val="clear" w:pos="108"/>
                <w:tab w:val="left" w:pos="720"/>
              </w:tabs>
              <w:autoSpaceDE w:val="0"/>
              <w:autoSpaceDN w:val="0"/>
              <w:adjustRightInd w:val="0"/>
              <w:spacing w:after="0" w:line="240" w:lineRule="auto"/>
              <w:ind w:left="720"/>
              <w:jc w:val="both"/>
              <w:rPr>
                <w:rFonts w:ascii="Arial" w:hAnsi="Arial" w:cs="Arial"/>
                <w:sz w:val="24"/>
                <w:szCs w:val="24"/>
              </w:rPr>
            </w:pPr>
            <w:r>
              <w:rPr>
                <w:rFonts w:ascii="Arial" w:hAnsi="Arial" w:cs="Arial"/>
                <w:b/>
                <w:bCs/>
                <w:color w:val="000000"/>
                <w:sz w:val="20"/>
                <w:szCs w:val="20"/>
              </w:rPr>
              <w:t>Les dénominations vagues : « divers », « autres », « à classer » et nominatives</w:t>
            </w:r>
          </w:p>
          <w:p w14:paraId="0E486D2D" w14:textId="77777777" w:rsidR="0073613B" w:rsidRDefault="0073613B" w:rsidP="0073613B">
            <w:pPr>
              <w:widowControl w:val="0"/>
              <w:numPr>
                <w:ilvl w:val="0"/>
                <w:numId w:val="3"/>
              </w:numPr>
              <w:tabs>
                <w:tab w:val="clear" w:pos="108"/>
                <w:tab w:val="left" w:pos="720"/>
              </w:tabs>
              <w:autoSpaceDE w:val="0"/>
              <w:autoSpaceDN w:val="0"/>
              <w:adjustRightInd w:val="0"/>
              <w:spacing w:after="0" w:line="240" w:lineRule="auto"/>
              <w:ind w:left="720"/>
              <w:jc w:val="both"/>
              <w:rPr>
                <w:rFonts w:ascii="Arial" w:hAnsi="Arial" w:cs="Arial"/>
                <w:sz w:val="24"/>
                <w:szCs w:val="24"/>
              </w:rPr>
            </w:pPr>
            <w:r>
              <w:rPr>
                <w:rFonts w:ascii="Arial" w:hAnsi="Arial" w:cs="Arial"/>
                <w:b/>
                <w:bCs/>
                <w:color w:val="000000"/>
                <w:sz w:val="20"/>
                <w:szCs w:val="20"/>
              </w:rPr>
              <w:t>Les mots vides : le, la, un, une, des, et …</w:t>
            </w:r>
          </w:p>
          <w:p w14:paraId="0B911D1C" w14:textId="77777777" w:rsidR="0073613B" w:rsidRDefault="0073613B" w:rsidP="0073613B">
            <w:pPr>
              <w:widowControl w:val="0"/>
              <w:numPr>
                <w:ilvl w:val="0"/>
                <w:numId w:val="3"/>
              </w:numPr>
              <w:tabs>
                <w:tab w:val="clear" w:pos="108"/>
                <w:tab w:val="left" w:pos="720"/>
              </w:tabs>
              <w:autoSpaceDE w:val="0"/>
              <w:autoSpaceDN w:val="0"/>
              <w:adjustRightInd w:val="0"/>
              <w:spacing w:after="0" w:line="240" w:lineRule="auto"/>
              <w:ind w:left="720"/>
              <w:jc w:val="both"/>
              <w:rPr>
                <w:rFonts w:ascii="Arial" w:hAnsi="Arial" w:cs="Arial"/>
                <w:sz w:val="24"/>
                <w:szCs w:val="24"/>
              </w:rPr>
            </w:pPr>
            <w:r>
              <w:rPr>
                <w:rFonts w:ascii="Arial" w:hAnsi="Arial" w:cs="Arial"/>
                <w:b/>
                <w:bCs/>
                <w:color w:val="000000"/>
                <w:sz w:val="20"/>
                <w:szCs w:val="20"/>
              </w:rPr>
              <w:t>L’indication du nom de l’agent créateur ou du gestionnaire du fichier</w:t>
            </w:r>
          </w:p>
          <w:p w14:paraId="591672C4" w14:textId="77777777" w:rsidR="0073613B" w:rsidRDefault="0073613B" w:rsidP="002C2EB0">
            <w:pPr>
              <w:widowControl w:val="0"/>
              <w:autoSpaceDE w:val="0"/>
              <w:autoSpaceDN w:val="0"/>
              <w:adjustRightInd w:val="0"/>
              <w:spacing w:after="0" w:line="240" w:lineRule="auto"/>
              <w:ind w:left="114" w:right="95"/>
              <w:jc w:val="both"/>
              <w:rPr>
                <w:rFonts w:ascii="Arial" w:hAnsi="Arial" w:cs="Arial"/>
                <w:sz w:val="24"/>
                <w:szCs w:val="24"/>
              </w:rPr>
            </w:pPr>
          </w:p>
        </w:tc>
      </w:tr>
    </w:tbl>
    <w:p w14:paraId="551CBB32" w14:textId="77777777" w:rsidR="0073613B" w:rsidRDefault="0073613B" w:rsidP="0073613B">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rPr>
        <w:t xml:space="preserve">Il est recommandé d’utiliser le nommage suivant : </w:t>
      </w:r>
    </w:p>
    <w:p w14:paraId="4A464FFF" w14:textId="77777777" w:rsidR="0073613B" w:rsidRDefault="0073613B" w:rsidP="0073613B">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rPr>
        <w:t>NOM DE LA PIECE_NOM DU CANDIDAT</w:t>
      </w:r>
    </w:p>
    <w:p w14:paraId="0677B385" w14:textId="77777777" w:rsidR="0073613B" w:rsidRDefault="0073613B" w:rsidP="0073613B">
      <w:pPr>
        <w:widowControl w:val="0"/>
        <w:autoSpaceDE w:val="0"/>
        <w:autoSpaceDN w:val="0"/>
        <w:adjustRightInd w:val="0"/>
        <w:spacing w:after="0" w:line="240" w:lineRule="auto"/>
        <w:ind w:left="117" w:right="111" w:firstLine="284"/>
        <w:jc w:val="both"/>
        <w:rPr>
          <w:rFonts w:ascii="Arial" w:hAnsi="Arial" w:cs="Arial"/>
          <w:sz w:val="24"/>
          <w:szCs w:val="24"/>
        </w:rPr>
      </w:pPr>
      <w:r>
        <w:rPr>
          <w:rFonts w:ascii="Century Gothic" w:hAnsi="Century Gothic" w:cs="Century Gothic"/>
          <w:b/>
          <w:bCs/>
          <w:color w:val="000000"/>
          <w:sz w:val="20"/>
          <w:szCs w:val="20"/>
        </w:rPr>
        <w:t>►</w:t>
      </w:r>
      <w:r>
        <w:rPr>
          <w:rFonts w:ascii="Century Gothic" w:hAnsi="Century Gothic" w:cs="Century Gothic"/>
          <w:b/>
          <w:bCs/>
          <w:color w:val="000000"/>
        </w:rPr>
        <w:t xml:space="preserve"> </w:t>
      </w:r>
      <w:r>
        <w:rPr>
          <w:rFonts w:ascii="Arial" w:hAnsi="Arial" w:cs="Arial"/>
          <w:b/>
          <w:bCs/>
          <w:color w:val="000000"/>
        </w:rPr>
        <w:t>Ex : AE_XX</w:t>
      </w:r>
    </w:p>
    <w:p w14:paraId="4E9DFEF3" w14:textId="77777777" w:rsidR="0073613B" w:rsidRDefault="0073613B" w:rsidP="00A62332">
      <w:pPr>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b/>
          <w:bCs/>
          <w:color w:val="000000"/>
        </w:rPr>
        <w:t>S’agissant du classement, les candidats doivent utiliser de manière raisonnée le classement en sous-dossiers voire l’éviter.</w:t>
      </w:r>
    </w:p>
    <w:p w14:paraId="3B202F18" w14:textId="582E6CED" w:rsidR="005D356A" w:rsidRDefault="005D356A">
      <w:pPr>
        <w:widowControl w:val="0"/>
        <w:autoSpaceDE w:val="0"/>
        <w:autoSpaceDN w:val="0"/>
        <w:adjustRightInd w:val="0"/>
        <w:ind w:left="117" w:right="111"/>
        <w:rPr>
          <w:rFonts w:ascii="Arial" w:hAnsi="Arial" w:cs="Arial"/>
          <w:color w:val="000000"/>
          <w:sz w:val="20"/>
          <w:szCs w:val="20"/>
        </w:rPr>
      </w:pPr>
      <w:r>
        <w:rPr>
          <w:rFonts w:ascii="Arial" w:hAnsi="Arial" w:cs="Arial"/>
          <w:sz w:val="24"/>
          <w:szCs w:val="24"/>
        </w:rPr>
        <w:br w:type="page"/>
      </w:r>
    </w:p>
    <w:tbl>
      <w:tblPr>
        <w:tblW w:w="10339" w:type="dxa"/>
        <w:tblInd w:w="9" w:type="dxa"/>
        <w:tblLayout w:type="fixed"/>
        <w:tblCellMar>
          <w:left w:w="0" w:type="dxa"/>
          <w:right w:w="0" w:type="dxa"/>
        </w:tblCellMar>
        <w:tblLook w:val="0000" w:firstRow="0" w:lastRow="0" w:firstColumn="0" w:lastColumn="0" w:noHBand="0" w:noVBand="0"/>
      </w:tblPr>
      <w:tblGrid>
        <w:gridCol w:w="10339"/>
      </w:tblGrid>
      <w:tr w:rsidR="005D356A" w14:paraId="1D36DC35" w14:textId="77777777" w:rsidTr="00A62332">
        <w:tc>
          <w:tcPr>
            <w:tcW w:w="10339" w:type="dxa"/>
            <w:tcBorders>
              <w:top w:val="nil"/>
              <w:left w:val="nil"/>
              <w:bottom w:val="nil"/>
              <w:right w:val="nil"/>
            </w:tcBorders>
            <w:shd w:val="clear" w:color="auto" w:fill="7F7F7F"/>
            <w:vAlign w:val="bottom"/>
          </w:tcPr>
          <w:p w14:paraId="5CBB6C4E" w14:textId="77777777" w:rsidR="005D356A" w:rsidRDefault="005D356A">
            <w:pPr>
              <w:widowControl w:val="0"/>
              <w:tabs>
                <w:tab w:val="left" w:pos="548"/>
                <w:tab w:val="left" w:pos="8188"/>
                <w:tab w:val="right" w:leader="dot" w:pos="9039"/>
              </w:tabs>
              <w:autoSpaceDE w:val="0"/>
              <w:autoSpaceDN w:val="0"/>
              <w:adjustRightInd w:val="0"/>
              <w:spacing w:before="120" w:after="120"/>
              <w:ind w:left="108" w:right="53"/>
              <w:rPr>
                <w:rFonts w:ascii="Arial" w:hAnsi="Arial" w:cs="Arial"/>
                <w:sz w:val="24"/>
                <w:szCs w:val="24"/>
              </w:rPr>
            </w:pPr>
            <w:r>
              <w:rPr>
                <w:rFonts w:ascii="Arial" w:hAnsi="Arial" w:cs="Arial"/>
                <w:color w:val="FFFFFF"/>
                <w:sz w:val="32"/>
                <w:szCs w:val="32"/>
              </w:rPr>
              <w:lastRenderedPageBreak/>
              <w:t>SOMMAIRE</w:t>
            </w:r>
          </w:p>
        </w:tc>
      </w:tr>
    </w:tbl>
    <w:p w14:paraId="406B7F08" w14:textId="77777777" w:rsidR="00EC54ED" w:rsidRDefault="00EC54ED" w:rsidP="00EC54ED">
      <w:pPr>
        <w:widowControl w:val="0"/>
        <w:autoSpaceDE w:val="0"/>
        <w:autoSpaceDN w:val="0"/>
        <w:adjustRightInd w:val="0"/>
        <w:ind w:left="117" w:right="111"/>
        <w:rPr>
          <w:rFonts w:ascii="Arial" w:hAnsi="Arial" w:cs="Arial"/>
          <w:color w:val="000000"/>
          <w:sz w:val="20"/>
          <w:szCs w:val="20"/>
        </w:rPr>
      </w:pPr>
    </w:p>
    <w:sdt>
      <w:sdtPr>
        <w:rPr>
          <w:rFonts w:ascii="Calibri" w:eastAsia="Times New Roman" w:hAnsi="Calibri" w:cs="Times New Roman"/>
          <w:color w:val="auto"/>
          <w:sz w:val="22"/>
          <w:szCs w:val="22"/>
        </w:rPr>
        <w:id w:val="34396798"/>
        <w:docPartObj>
          <w:docPartGallery w:val="Table of Contents"/>
          <w:docPartUnique/>
        </w:docPartObj>
      </w:sdtPr>
      <w:sdtEndPr>
        <w:rPr>
          <w:b/>
          <w:bCs/>
        </w:rPr>
      </w:sdtEndPr>
      <w:sdtContent>
        <w:p w14:paraId="45131B02" w14:textId="6E06415C" w:rsidR="0046410C" w:rsidRDefault="0046410C">
          <w:pPr>
            <w:pStyle w:val="En-ttedetabledesmatires"/>
          </w:pPr>
          <w:r>
            <w:t>Table des matières</w:t>
          </w:r>
        </w:p>
        <w:p w14:paraId="1F70059D" w14:textId="3E2E1EE9" w:rsidR="00A379AA" w:rsidRDefault="0046410C">
          <w:pPr>
            <w:pStyle w:val="TM1"/>
            <w:tabs>
              <w:tab w:val="left" w:pos="480"/>
              <w:tab w:val="right" w:leader="dot" w:pos="10196"/>
            </w:tabs>
            <w:rPr>
              <w:rFonts w:asciiTheme="minorHAnsi" w:eastAsiaTheme="minorEastAsia" w:hAnsiTheme="minorHAnsi" w:cstheme="minorBidi"/>
              <w:noProof/>
              <w:kern w:val="2"/>
              <w:sz w:val="24"/>
              <w:szCs w:val="24"/>
              <w14:ligatures w14:val="standardContextual"/>
            </w:rPr>
          </w:pPr>
          <w:r>
            <w:fldChar w:fldCharType="begin"/>
          </w:r>
          <w:r>
            <w:instrText xml:space="preserve"> TOC \o "1-3" \h \z \u </w:instrText>
          </w:r>
          <w:r>
            <w:fldChar w:fldCharType="separate"/>
          </w:r>
          <w:hyperlink w:anchor="_Toc198017831" w:history="1">
            <w:r w:rsidR="00A379AA" w:rsidRPr="001933F7">
              <w:rPr>
                <w:rStyle w:val="Lienhypertexte"/>
                <w:noProof/>
              </w:rPr>
              <w:t>1.</w:t>
            </w:r>
            <w:r w:rsidR="00A379AA">
              <w:rPr>
                <w:rFonts w:asciiTheme="minorHAnsi" w:eastAsiaTheme="minorEastAsia" w:hAnsiTheme="minorHAnsi" w:cstheme="minorBidi"/>
                <w:noProof/>
                <w:kern w:val="2"/>
                <w:sz w:val="24"/>
                <w:szCs w:val="24"/>
                <w14:ligatures w14:val="standardContextual"/>
              </w:rPr>
              <w:tab/>
            </w:r>
            <w:r w:rsidR="00A379AA" w:rsidRPr="001933F7">
              <w:rPr>
                <w:rStyle w:val="Lienhypertexte"/>
                <w:noProof/>
              </w:rPr>
              <w:t>OBJET DU CONTRAT</w:t>
            </w:r>
            <w:r w:rsidR="00A379AA">
              <w:rPr>
                <w:noProof/>
                <w:webHidden/>
              </w:rPr>
              <w:tab/>
            </w:r>
            <w:r w:rsidR="00A379AA">
              <w:rPr>
                <w:noProof/>
                <w:webHidden/>
              </w:rPr>
              <w:fldChar w:fldCharType="begin"/>
            </w:r>
            <w:r w:rsidR="00A379AA">
              <w:rPr>
                <w:noProof/>
                <w:webHidden/>
              </w:rPr>
              <w:instrText xml:space="preserve"> PAGEREF _Toc198017831 \h </w:instrText>
            </w:r>
            <w:r w:rsidR="00A379AA">
              <w:rPr>
                <w:noProof/>
                <w:webHidden/>
              </w:rPr>
            </w:r>
            <w:r w:rsidR="00A379AA">
              <w:rPr>
                <w:noProof/>
                <w:webHidden/>
              </w:rPr>
              <w:fldChar w:fldCharType="separate"/>
            </w:r>
            <w:r w:rsidR="00A379AA">
              <w:rPr>
                <w:noProof/>
                <w:webHidden/>
              </w:rPr>
              <w:t>4</w:t>
            </w:r>
            <w:r w:rsidR="00A379AA">
              <w:rPr>
                <w:noProof/>
                <w:webHidden/>
              </w:rPr>
              <w:fldChar w:fldCharType="end"/>
            </w:r>
          </w:hyperlink>
        </w:p>
        <w:p w14:paraId="279415DA" w14:textId="4C2A1F56" w:rsidR="00A379AA" w:rsidRDefault="00A379AA">
          <w:pPr>
            <w:pStyle w:val="TM1"/>
            <w:tabs>
              <w:tab w:val="left" w:pos="480"/>
              <w:tab w:val="right" w:leader="dot" w:pos="10196"/>
            </w:tabs>
            <w:rPr>
              <w:rFonts w:asciiTheme="minorHAnsi" w:eastAsiaTheme="minorEastAsia" w:hAnsiTheme="minorHAnsi" w:cstheme="minorBidi"/>
              <w:noProof/>
              <w:kern w:val="2"/>
              <w:sz w:val="24"/>
              <w:szCs w:val="24"/>
              <w14:ligatures w14:val="standardContextual"/>
            </w:rPr>
          </w:pPr>
          <w:hyperlink w:anchor="_Toc198017832" w:history="1">
            <w:r w:rsidRPr="001933F7">
              <w:rPr>
                <w:rStyle w:val="Lienhypertexte"/>
                <w:noProof/>
              </w:rPr>
              <w:t>2.</w:t>
            </w:r>
            <w:r>
              <w:rPr>
                <w:rFonts w:asciiTheme="minorHAnsi" w:eastAsiaTheme="minorEastAsia" w:hAnsiTheme="minorHAnsi" w:cstheme="minorBidi"/>
                <w:noProof/>
                <w:kern w:val="2"/>
                <w:sz w:val="24"/>
                <w:szCs w:val="24"/>
                <w14:ligatures w14:val="standardContextual"/>
              </w:rPr>
              <w:tab/>
            </w:r>
            <w:r w:rsidRPr="001933F7">
              <w:rPr>
                <w:rStyle w:val="Lienhypertexte"/>
                <w:noProof/>
              </w:rPr>
              <w:t>CARACTÉRISTIQUES DE LA PROCEDURE</w:t>
            </w:r>
            <w:r>
              <w:rPr>
                <w:noProof/>
                <w:webHidden/>
              </w:rPr>
              <w:tab/>
            </w:r>
            <w:r>
              <w:rPr>
                <w:noProof/>
                <w:webHidden/>
              </w:rPr>
              <w:fldChar w:fldCharType="begin"/>
            </w:r>
            <w:r>
              <w:rPr>
                <w:noProof/>
                <w:webHidden/>
              </w:rPr>
              <w:instrText xml:space="preserve"> PAGEREF _Toc198017832 \h </w:instrText>
            </w:r>
            <w:r>
              <w:rPr>
                <w:noProof/>
                <w:webHidden/>
              </w:rPr>
            </w:r>
            <w:r>
              <w:rPr>
                <w:noProof/>
                <w:webHidden/>
              </w:rPr>
              <w:fldChar w:fldCharType="separate"/>
            </w:r>
            <w:r>
              <w:rPr>
                <w:noProof/>
                <w:webHidden/>
              </w:rPr>
              <w:t>5</w:t>
            </w:r>
            <w:r>
              <w:rPr>
                <w:noProof/>
                <w:webHidden/>
              </w:rPr>
              <w:fldChar w:fldCharType="end"/>
            </w:r>
          </w:hyperlink>
        </w:p>
        <w:p w14:paraId="77172069" w14:textId="30F068DC" w:rsidR="00A379AA" w:rsidRDefault="00A379AA">
          <w:pPr>
            <w:pStyle w:val="TM1"/>
            <w:tabs>
              <w:tab w:val="left" w:pos="480"/>
              <w:tab w:val="right" w:leader="dot" w:pos="10196"/>
            </w:tabs>
            <w:rPr>
              <w:rFonts w:asciiTheme="minorHAnsi" w:eastAsiaTheme="minorEastAsia" w:hAnsiTheme="minorHAnsi" w:cstheme="minorBidi"/>
              <w:noProof/>
              <w:kern w:val="2"/>
              <w:sz w:val="24"/>
              <w:szCs w:val="24"/>
              <w14:ligatures w14:val="standardContextual"/>
            </w:rPr>
          </w:pPr>
          <w:hyperlink w:anchor="_Toc198017833" w:history="1">
            <w:r w:rsidRPr="001933F7">
              <w:rPr>
                <w:rStyle w:val="Lienhypertexte"/>
                <w:noProof/>
              </w:rPr>
              <w:t>3.</w:t>
            </w:r>
            <w:r>
              <w:rPr>
                <w:rFonts w:asciiTheme="minorHAnsi" w:eastAsiaTheme="minorEastAsia" w:hAnsiTheme="minorHAnsi" w:cstheme="minorBidi"/>
                <w:noProof/>
                <w:kern w:val="2"/>
                <w:sz w:val="24"/>
                <w:szCs w:val="24"/>
                <w14:ligatures w14:val="standardContextual"/>
              </w:rPr>
              <w:tab/>
            </w:r>
            <w:r w:rsidRPr="001933F7">
              <w:rPr>
                <w:rStyle w:val="Lienhypertexte"/>
                <w:noProof/>
              </w:rPr>
              <w:t>PRÉSENTATION DES PROPOSITIONS</w:t>
            </w:r>
            <w:r>
              <w:rPr>
                <w:noProof/>
                <w:webHidden/>
              </w:rPr>
              <w:tab/>
            </w:r>
            <w:r>
              <w:rPr>
                <w:noProof/>
                <w:webHidden/>
              </w:rPr>
              <w:fldChar w:fldCharType="begin"/>
            </w:r>
            <w:r>
              <w:rPr>
                <w:noProof/>
                <w:webHidden/>
              </w:rPr>
              <w:instrText xml:space="preserve"> PAGEREF _Toc198017833 \h </w:instrText>
            </w:r>
            <w:r>
              <w:rPr>
                <w:noProof/>
                <w:webHidden/>
              </w:rPr>
            </w:r>
            <w:r>
              <w:rPr>
                <w:noProof/>
                <w:webHidden/>
              </w:rPr>
              <w:fldChar w:fldCharType="separate"/>
            </w:r>
            <w:r>
              <w:rPr>
                <w:noProof/>
                <w:webHidden/>
              </w:rPr>
              <w:t>5</w:t>
            </w:r>
            <w:r>
              <w:rPr>
                <w:noProof/>
                <w:webHidden/>
              </w:rPr>
              <w:fldChar w:fldCharType="end"/>
            </w:r>
          </w:hyperlink>
        </w:p>
        <w:p w14:paraId="4D4362A4" w14:textId="52455D6D" w:rsidR="00A379AA" w:rsidRDefault="00A379AA">
          <w:pPr>
            <w:pStyle w:val="TM1"/>
            <w:tabs>
              <w:tab w:val="left" w:pos="480"/>
              <w:tab w:val="right" w:leader="dot" w:pos="10196"/>
            </w:tabs>
            <w:rPr>
              <w:rFonts w:asciiTheme="minorHAnsi" w:eastAsiaTheme="minorEastAsia" w:hAnsiTheme="minorHAnsi" w:cstheme="minorBidi"/>
              <w:noProof/>
              <w:kern w:val="2"/>
              <w:sz w:val="24"/>
              <w:szCs w:val="24"/>
              <w14:ligatures w14:val="standardContextual"/>
            </w:rPr>
          </w:pPr>
          <w:hyperlink w:anchor="_Toc198017834" w:history="1">
            <w:r w:rsidRPr="001933F7">
              <w:rPr>
                <w:rStyle w:val="Lienhypertexte"/>
                <w:noProof/>
              </w:rPr>
              <w:t>4.</w:t>
            </w:r>
            <w:r>
              <w:rPr>
                <w:rFonts w:asciiTheme="minorHAnsi" w:eastAsiaTheme="minorEastAsia" w:hAnsiTheme="minorHAnsi" w:cstheme="minorBidi"/>
                <w:noProof/>
                <w:kern w:val="2"/>
                <w:sz w:val="24"/>
                <w:szCs w:val="24"/>
                <w14:ligatures w14:val="standardContextual"/>
              </w:rPr>
              <w:tab/>
            </w:r>
            <w:r w:rsidRPr="001933F7">
              <w:rPr>
                <w:rStyle w:val="Lienhypertexte"/>
                <w:noProof/>
              </w:rPr>
              <w:t>JUGEMENTS DES OFFRES ET ATTRIBUTION</w:t>
            </w:r>
            <w:r>
              <w:rPr>
                <w:noProof/>
                <w:webHidden/>
              </w:rPr>
              <w:tab/>
            </w:r>
            <w:r>
              <w:rPr>
                <w:noProof/>
                <w:webHidden/>
              </w:rPr>
              <w:fldChar w:fldCharType="begin"/>
            </w:r>
            <w:r>
              <w:rPr>
                <w:noProof/>
                <w:webHidden/>
              </w:rPr>
              <w:instrText xml:space="preserve"> PAGEREF _Toc198017834 \h </w:instrText>
            </w:r>
            <w:r>
              <w:rPr>
                <w:noProof/>
                <w:webHidden/>
              </w:rPr>
            </w:r>
            <w:r>
              <w:rPr>
                <w:noProof/>
                <w:webHidden/>
              </w:rPr>
              <w:fldChar w:fldCharType="separate"/>
            </w:r>
            <w:r>
              <w:rPr>
                <w:noProof/>
                <w:webHidden/>
              </w:rPr>
              <w:t>10</w:t>
            </w:r>
            <w:r>
              <w:rPr>
                <w:noProof/>
                <w:webHidden/>
              </w:rPr>
              <w:fldChar w:fldCharType="end"/>
            </w:r>
          </w:hyperlink>
        </w:p>
        <w:p w14:paraId="2D2C0938" w14:textId="1D345D0B" w:rsidR="00A379AA" w:rsidRDefault="00A379AA">
          <w:pPr>
            <w:pStyle w:val="TM1"/>
            <w:tabs>
              <w:tab w:val="left" w:pos="480"/>
              <w:tab w:val="right" w:leader="dot" w:pos="10196"/>
            </w:tabs>
            <w:rPr>
              <w:rFonts w:asciiTheme="minorHAnsi" w:eastAsiaTheme="minorEastAsia" w:hAnsiTheme="minorHAnsi" w:cstheme="minorBidi"/>
              <w:noProof/>
              <w:kern w:val="2"/>
              <w:sz w:val="24"/>
              <w:szCs w:val="24"/>
              <w14:ligatures w14:val="standardContextual"/>
            </w:rPr>
          </w:pPr>
          <w:hyperlink w:anchor="_Toc198017835" w:history="1">
            <w:r w:rsidRPr="001933F7">
              <w:rPr>
                <w:rStyle w:val="Lienhypertexte"/>
                <w:noProof/>
              </w:rPr>
              <w:t>5.</w:t>
            </w:r>
            <w:r>
              <w:rPr>
                <w:rFonts w:asciiTheme="minorHAnsi" w:eastAsiaTheme="minorEastAsia" w:hAnsiTheme="minorHAnsi" w:cstheme="minorBidi"/>
                <w:noProof/>
                <w:kern w:val="2"/>
                <w:sz w:val="24"/>
                <w:szCs w:val="24"/>
                <w14:ligatures w14:val="standardContextual"/>
              </w:rPr>
              <w:tab/>
            </w:r>
            <w:r w:rsidRPr="001933F7">
              <w:rPr>
                <w:rStyle w:val="Lienhypertexte"/>
                <w:noProof/>
              </w:rPr>
              <w:t>RENSEIGNEMENTS COMPLÉMENTAIRES</w:t>
            </w:r>
            <w:r>
              <w:rPr>
                <w:noProof/>
                <w:webHidden/>
              </w:rPr>
              <w:tab/>
            </w:r>
            <w:r>
              <w:rPr>
                <w:noProof/>
                <w:webHidden/>
              </w:rPr>
              <w:fldChar w:fldCharType="begin"/>
            </w:r>
            <w:r>
              <w:rPr>
                <w:noProof/>
                <w:webHidden/>
              </w:rPr>
              <w:instrText xml:space="preserve"> PAGEREF _Toc198017835 \h </w:instrText>
            </w:r>
            <w:r>
              <w:rPr>
                <w:noProof/>
                <w:webHidden/>
              </w:rPr>
            </w:r>
            <w:r>
              <w:rPr>
                <w:noProof/>
                <w:webHidden/>
              </w:rPr>
              <w:fldChar w:fldCharType="separate"/>
            </w:r>
            <w:r>
              <w:rPr>
                <w:noProof/>
                <w:webHidden/>
              </w:rPr>
              <w:t>12</w:t>
            </w:r>
            <w:r>
              <w:rPr>
                <w:noProof/>
                <w:webHidden/>
              </w:rPr>
              <w:fldChar w:fldCharType="end"/>
            </w:r>
          </w:hyperlink>
        </w:p>
        <w:p w14:paraId="08FFF75E" w14:textId="0D6A6271" w:rsidR="0046410C" w:rsidRDefault="0046410C">
          <w:r>
            <w:rPr>
              <w:b/>
              <w:bCs/>
            </w:rPr>
            <w:fldChar w:fldCharType="end"/>
          </w:r>
        </w:p>
      </w:sdtContent>
    </w:sdt>
    <w:tbl>
      <w:tblPr>
        <w:tblW w:w="10339" w:type="dxa"/>
        <w:tblInd w:w="9" w:type="dxa"/>
        <w:tblLayout w:type="fixed"/>
        <w:tblCellMar>
          <w:left w:w="0" w:type="dxa"/>
          <w:right w:w="0" w:type="dxa"/>
        </w:tblCellMar>
        <w:tblLook w:val="0000" w:firstRow="0" w:lastRow="0" w:firstColumn="0" w:lastColumn="0" w:noHBand="0" w:noVBand="0"/>
      </w:tblPr>
      <w:tblGrid>
        <w:gridCol w:w="10339"/>
      </w:tblGrid>
      <w:tr w:rsidR="005D356A" w14:paraId="378BA249" w14:textId="77777777" w:rsidTr="00A62332">
        <w:tc>
          <w:tcPr>
            <w:tcW w:w="10339" w:type="dxa"/>
            <w:tcBorders>
              <w:top w:val="nil"/>
              <w:left w:val="nil"/>
              <w:bottom w:val="nil"/>
              <w:right w:val="nil"/>
            </w:tcBorders>
            <w:shd w:val="clear" w:color="auto" w:fill="7F7F7F"/>
            <w:vAlign w:val="bottom"/>
          </w:tcPr>
          <w:p w14:paraId="794DC501" w14:textId="77777777" w:rsidR="005D356A" w:rsidRDefault="005D356A">
            <w:pPr>
              <w:widowControl w:val="0"/>
              <w:tabs>
                <w:tab w:val="left" w:pos="548"/>
                <w:tab w:val="left" w:pos="8188"/>
                <w:tab w:val="right" w:leader="dot" w:pos="9039"/>
              </w:tabs>
              <w:autoSpaceDE w:val="0"/>
              <w:autoSpaceDN w:val="0"/>
              <w:adjustRightInd w:val="0"/>
              <w:spacing w:before="120" w:after="120"/>
              <w:ind w:left="108" w:right="53"/>
              <w:rPr>
                <w:rFonts w:ascii="Arial" w:hAnsi="Arial" w:cs="Arial"/>
                <w:sz w:val="24"/>
                <w:szCs w:val="24"/>
              </w:rPr>
            </w:pPr>
            <w:r>
              <w:rPr>
                <w:rFonts w:ascii="Arial" w:hAnsi="Arial" w:cs="Arial"/>
                <w:color w:val="FFFFFF"/>
                <w:sz w:val="32"/>
                <w:szCs w:val="32"/>
              </w:rPr>
              <w:t>DÉROULÉ DE LA PROCÉDURE</w:t>
            </w:r>
          </w:p>
        </w:tc>
      </w:tr>
    </w:tbl>
    <w:p w14:paraId="02DDAC28" w14:textId="77777777" w:rsidR="005D356A" w:rsidRDefault="005D356A">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0D2221A6" w14:textId="77777777" w:rsidR="005D356A" w:rsidRDefault="005D356A">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10329" w:type="dxa"/>
        <w:tblInd w:w="14" w:type="dxa"/>
        <w:tblLayout w:type="fixed"/>
        <w:tblCellMar>
          <w:left w:w="0" w:type="dxa"/>
          <w:right w:w="0" w:type="dxa"/>
        </w:tblCellMar>
        <w:tblLook w:val="0000" w:firstRow="0" w:lastRow="0" w:firstColumn="0" w:lastColumn="0" w:noHBand="0" w:noVBand="0"/>
      </w:tblPr>
      <w:tblGrid>
        <w:gridCol w:w="925"/>
        <w:gridCol w:w="9404"/>
      </w:tblGrid>
      <w:tr w:rsidR="005D356A" w14:paraId="32B21C8B" w14:textId="77777777" w:rsidTr="00A62332">
        <w:trPr>
          <w:cantSplit/>
        </w:trPr>
        <w:tc>
          <w:tcPr>
            <w:tcW w:w="925" w:type="dxa"/>
            <w:tcBorders>
              <w:top w:val="single" w:sz="4" w:space="0" w:color="FFC000"/>
              <w:left w:val="single" w:sz="4" w:space="0" w:color="FFC000"/>
              <w:bottom w:val="nil"/>
              <w:right w:val="nil"/>
            </w:tcBorders>
            <w:shd w:val="clear" w:color="auto" w:fill="FFFFFF"/>
            <w:vAlign w:val="center"/>
          </w:tcPr>
          <w:p w14:paraId="717189BD" w14:textId="0721EA96" w:rsidR="005D356A" w:rsidRDefault="00D42F75">
            <w:pPr>
              <w:keepLines/>
              <w:widowControl w:val="0"/>
              <w:autoSpaceDE w:val="0"/>
              <w:autoSpaceDN w:val="0"/>
              <w:adjustRightInd w:val="0"/>
              <w:spacing w:before="20" w:after="20" w:line="240" w:lineRule="auto"/>
              <w:ind w:left="108" w:right="103"/>
              <w:jc w:val="center"/>
              <w:rPr>
                <w:rFonts w:ascii="Arial" w:hAnsi="Arial" w:cs="Arial"/>
                <w:sz w:val="24"/>
                <w:szCs w:val="24"/>
              </w:rPr>
            </w:pPr>
            <w:r>
              <w:rPr>
                <w:rFonts w:ascii="Arial" w:hAnsi="Arial" w:cs="Arial"/>
                <w:noProof/>
                <w:sz w:val="24"/>
                <w:szCs w:val="24"/>
              </w:rPr>
              <w:drawing>
                <wp:inline distT="0" distB="0" distL="0" distR="0" wp14:anchorId="24C379E8" wp14:editId="40834604">
                  <wp:extent cx="327025" cy="25971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7025" cy="259715"/>
                          </a:xfrm>
                          <a:prstGeom prst="rect">
                            <a:avLst/>
                          </a:prstGeom>
                          <a:noFill/>
                          <a:ln>
                            <a:noFill/>
                          </a:ln>
                        </pic:spPr>
                      </pic:pic>
                    </a:graphicData>
                  </a:graphic>
                </wp:inline>
              </w:drawing>
            </w:r>
          </w:p>
        </w:tc>
        <w:tc>
          <w:tcPr>
            <w:tcW w:w="9404" w:type="dxa"/>
            <w:tcBorders>
              <w:top w:val="single" w:sz="4" w:space="0" w:color="FFC000"/>
              <w:left w:val="nil"/>
              <w:bottom w:val="nil"/>
              <w:right w:val="single" w:sz="4" w:space="0" w:color="FFC000"/>
            </w:tcBorders>
            <w:shd w:val="clear" w:color="auto" w:fill="FFFFFF"/>
            <w:vAlign w:val="center"/>
          </w:tcPr>
          <w:p w14:paraId="2BBDFD7B" w14:textId="77777777" w:rsidR="005D356A" w:rsidRDefault="005D356A">
            <w:pPr>
              <w:keepLines/>
              <w:widowControl w:val="0"/>
              <w:autoSpaceDE w:val="0"/>
              <w:autoSpaceDN w:val="0"/>
              <w:adjustRightInd w:val="0"/>
              <w:spacing w:before="60" w:after="60" w:line="240" w:lineRule="auto"/>
              <w:ind w:left="113" w:right="93"/>
              <w:rPr>
                <w:rFonts w:ascii="Arial" w:hAnsi="Arial" w:cs="Arial"/>
                <w:sz w:val="24"/>
                <w:szCs w:val="24"/>
              </w:rPr>
            </w:pPr>
            <w:r>
              <w:rPr>
                <w:rFonts w:ascii="Arial" w:hAnsi="Arial" w:cs="Arial"/>
                <w:color w:val="000000"/>
                <w:sz w:val="18"/>
                <w:szCs w:val="18"/>
              </w:rPr>
              <w:t>Publication de la consultation</w:t>
            </w:r>
          </w:p>
        </w:tc>
      </w:tr>
      <w:tr w:rsidR="005D356A" w14:paraId="08532A85" w14:textId="77777777" w:rsidTr="00A62332">
        <w:trPr>
          <w:cantSplit/>
        </w:trPr>
        <w:tc>
          <w:tcPr>
            <w:tcW w:w="925" w:type="dxa"/>
            <w:tcBorders>
              <w:top w:val="nil"/>
              <w:left w:val="single" w:sz="4" w:space="0" w:color="FFC000"/>
              <w:bottom w:val="nil"/>
              <w:right w:val="nil"/>
            </w:tcBorders>
            <w:shd w:val="clear" w:color="auto" w:fill="FFFFFF"/>
            <w:vAlign w:val="center"/>
          </w:tcPr>
          <w:p w14:paraId="75FDD78F" w14:textId="334D7801" w:rsidR="005D356A" w:rsidRDefault="00D42F75">
            <w:pPr>
              <w:keepLines/>
              <w:widowControl w:val="0"/>
              <w:autoSpaceDE w:val="0"/>
              <w:autoSpaceDN w:val="0"/>
              <w:adjustRightInd w:val="0"/>
              <w:spacing w:before="20" w:after="20" w:line="240" w:lineRule="auto"/>
              <w:ind w:left="108" w:right="103"/>
              <w:jc w:val="center"/>
              <w:rPr>
                <w:rFonts w:ascii="Arial" w:hAnsi="Arial" w:cs="Arial"/>
                <w:sz w:val="24"/>
                <w:szCs w:val="24"/>
              </w:rPr>
            </w:pPr>
            <w:r>
              <w:rPr>
                <w:rFonts w:ascii="Arial" w:hAnsi="Arial" w:cs="Arial"/>
                <w:noProof/>
                <w:sz w:val="24"/>
                <w:szCs w:val="24"/>
              </w:rPr>
              <w:drawing>
                <wp:inline distT="0" distB="0" distL="0" distR="0" wp14:anchorId="7A288EFF" wp14:editId="6E0790DE">
                  <wp:extent cx="311785" cy="29083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1785" cy="290830"/>
                          </a:xfrm>
                          <a:prstGeom prst="rect">
                            <a:avLst/>
                          </a:prstGeom>
                          <a:noFill/>
                          <a:ln>
                            <a:noFill/>
                          </a:ln>
                        </pic:spPr>
                      </pic:pic>
                    </a:graphicData>
                  </a:graphic>
                </wp:inline>
              </w:drawing>
            </w:r>
          </w:p>
        </w:tc>
        <w:tc>
          <w:tcPr>
            <w:tcW w:w="9404" w:type="dxa"/>
            <w:tcBorders>
              <w:top w:val="nil"/>
              <w:left w:val="nil"/>
              <w:bottom w:val="nil"/>
              <w:right w:val="single" w:sz="4" w:space="0" w:color="FFC000"/>
            </w:tcBorders>
            <w:shd w:val="clear" w:color="auto" w:fill="FFFFFF"/>
            <w:vAlign w:val="center"/>
          </w:tcPr>
          <w:p w14:paraId="26438BB3" w14:textId="77777777" w:rsidR="005D356A" w:rsidRDefault="005D356A">
            <w:pPr>
              <w:keepLines/>
              <w:widowControl w:val="0"/>
              <w:autoSpaceDE w:val="0"/>
              <w:autoSpaceDN w:val="0"/>
              <w:adjustRightInd w:val="0"/>
              <w:spacing w:before="60" w:after="60" w:line="240" w:lineRule="auto"/>
              <w:ind w:left="113" w:right="93"/>
              <w:rPr>
                <w:rFonts w:ascii="Arial" w:hAnsi="Arial" w:cs="Arial"/>
                <w:sz w:val="24"/>
                <w:szCs w:val="24"/>
              </w:rPr>
            </w:pPr>
            <w:r>
              <w:rPr>
                <w:rFonts w:ascii="Arial" w:hAnsi="Arial" w:cs="Arial"/>
                <w:color w:val="000000"/>
                <w:sz w:val="18"/>
                <w:szCs w:val="18"/>
              </w:rPr>
              <w:t>Retrait du dossier de consultation, élaboration et remise de l’offre par le candidat</w:t>
            </w:r>
          </w:p>
        </w:tc>
      </w:tr>
      <w:tr w:rsidR="005D356A" w14:paraId="4EAEE35C" w14:textId="77777777" w:rsidTr="00A62332">
        <w:trPr>
          <w:cantSplit/>
        </w:trPr>
        <w:tc>
          <w:tcPr>
            <w:tcW w:w="925" w:type="dxa"/>
            <w:tcBorders>
              <w:top w:val="nil"/>
              <w:left w:val="single" w:sz="4" w:space="0" w:color="FFC000"/>
              <w:bottom w:val="nil"/>
              <w:right w:val="nil"/>
            </w:tcBorders>
            <w:shd w:val="clear" w:color="auto" w:fill="FFFFFF"/>
            <w:vAlign w:val="center"/>
          </w:tcPr>
          <w:p w14:paraId="7992F7A5" w14:textId="455E4AB5" w:rsidR="005D356A" w:rsidRDefault="00D42F75">
            <w:pPr>
              <w:keepLines/>
              <w:widowControl w:val="0"/>
              <w:autoSpaceDE w:val="0"/>
              <w:autoSpaceDN w:val="0"/>
              <w:adjustRightInd w:val="0"/>
              <w:spacing w:before="20" w:after="20" w:line="240" w:lineRule="auto"/>
              <w:ind w:left="108" w:right="103"/>
              <w:jc w:val="center"/>
              <w:rPr>
                <w:rFonts w:ascii="Arial" w:hAnsi="Arial" w:cs="Arial"/>
                <w:sz w:val="24"/>
                <w:szCs w:val="24"/>
              </w:rPr>
            </w:pPr>
            <w:r>
              <w:rPr>
                <w:rFonts w:ascii="Arial" w:hAnsi="Arial" w:cs="Arial"/>
                <w:noProof/>
                <w:sz w:val="24"/>
                <w:szCs w:val="24"/>
              </w:rPr>
              <w:drawing>
                <wp:inline distT="0" distB="0" distL="0" distR="0" wp14:anchorId="0102C50D" wp14:editId="17B2E740">
                  <wp:extent cx="275590" cy="29083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5590" cy="290830"/>
                          </a:xfrm>
                          <a:prstGeom prst="rect">
                            <a:avLst/>
                          </a:prstGeom>
                          <a:noFill/>
                          <a:ln>
                            <a:noFill/>
                          </a:ln>
                        </pic:spPr>
                      </pic:pic>
                    </a:graphicData>
                  </a:graphic>
                </wp:inline>
              </w:drawing>
            </w:r>
          </w:p>
        </w:tc>
        <w:tc>
          <w:tcPr>
            <w:tcW w:w="9404" w:type="dxa"/>
            <w:tcBorders>
              <w:top w:val="nil"/>
              <w:left w:val="nil"/>
              <w:bottom w:val="nil"/>
              <w:right w:val="single" w:sz="4" w:space="0" w:color="FFC000"/>
            </w:tcBorders>
            <w:shd w:val="clear" w:color="auto" w:fill="FFFFFF"/>
            <w:vAlign w:val="center"/>
          </w:tcPr>
          <w:p w14:paraId="16337226" w14:textId="77777777" w:rsidR="005D356A" w:rsidRDefault="005D356A">
            <w:pPr>
              <w:keepLines/>
              <w:widowControl w:val="0"/>
              <w:autoSpaceDE w:val="0"/>
              <w:autoSpaceDN w:val="0"/>
              <w:adjustRightInd w:val="0"/>
              <w:spacing w:before="60" w:after="60" w:line="240" w:lineRule="auto"/>
              <w:ind w:left="113" w:right="93"/>
              <w:rPr>
                <w:rFonts w:ascii="Arial" w:hAnsi="Arial" w:cs="Arial"/>
                <w:sz w:val="24"/>
                <w:szCs w:val="24"/>
              </w:rPr>
            </w:pPr>
            <w:r>
              <w:rPr>
                <w:rFonts w:ascii="Arial" w:hAnsi="Arial" w:cs="Arial"/>
                <w:color w:val="000000"/>
                <w:sz w:val="18"/>
                <w:szCs w:val="18"/>
              </w:rPr>
              <w:t>Ouverture des plis, examen des candidatures et des justificatifs</w:t>
            </w:r>
          </w:p>
        </w:tc>
      </w:tr>
      <w:tr w:rsidR="005D356A" w14:paraId="1DC37E5A" w14:textId="77777777" w:rsidTr="00A62332">
        <w:trPr>
          <w:cantSplit/>
        </w:trPr>
        <w:tc>
          <w:tcPr>
            <w:tcW w:w="925" w:type="dxa"/>
            <w:tcBorders>
              <w:top w:val="nil"/>
              <w:left w:val="single" w:sz="4" w:space="0" w:color="FFC000"/>
              <w:bottom w:val="nil"/>
              <w:right w:val="nil"/>
            </w:tcBorders>
            <w:shd w:val="clear" w:color="auto" w:fill="FFFFFF"/>
            <w:vAlign w:val="center"/>
          </w:tcPr>
          <w:p w14:paraId="26552C2C" w14:textId="45EE8060" w:rsidR="005D356A" w:rsidRDefault="00D42F75">
            <w:pPr>
              <w:keepLines/>
              <w:widowControl w:val="0"/>
              <w:autoSpaceDE w:val="0"/>
              <w:autoSpaceDN w:val="0"/>
              <w:adjustRightInd w:val="0"/>
              <w:spacing w:before="20" w:after="20" w:line="240" w:lineRule="auto"/>
              <w:ind w:left="108" w:right="103"/>
              <w:jc w:val="center"/>
              <w:rPr>
                <w:rFonts w:ascii="Arial" w:hAnsi="Arial" w:cs="Arial"/>
                <w:sz w:val="24"/>
                <w:szCs w:val="24"/>
              </w:rPr>
            </w:pPr>
            <w:r>
              <w:rPr>
                <w:rFonts w:ascii="Arial" w:hAnsi="Arial" w:cs="Arial"/>
                <w:noProof/>
                <w:sz w:val="24"/>
                <w:szCs w:val="24"/>
              </w:rPr>
              <w:drawing>
                <wp:inline distT="0" distB="0" distL="0" distR="0" wp14:anchorId="624E334D" wp14:editId="32356849">
                  <wp:extent cx="306705" cy="29083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6705" cy="290830"/>
                          </a:xfrm>
                          <a:prstGeom prst="rect">
                            <a:avLst/>
                          </a:prstGeom>
                          <a:noFill/>
                          <a:ln>
                            <a:noFill/>
                          </a:ln>
                        </pic:spPr>
                      </pic:pic>
                    </a:graphicData>
                  </a:graphic>
                </wp:inline>
              </w:drawing>
            </w:r>
          </w:p>
        </w:tc>
        <w:tc>
          <w:tcPr>
            <w:tcW w:w="9404" w:type="dxa"/>
            <w:tcBorders>
              <w:top w:val="nil"/>
              <w:left w:val="nil"/>
              <w:bottom w:val="nil"/>
              <w:right w:val="single" w:sz="4" w:space="0" w:color="FFC000"/>
            </w:tcBorders>
            <w:shd w:val="clear" w:color="auto" w:fill="FFFFFF"/>
            <w:vAlign w:val="center"/>
          </w:tcPr>
          <w:p w14:paraId="2C8C4F1B" w14:textId="77777777" w:rsidR="005D356A" w:rsidRDefault="005D356A">
            <w:pPr>
              <w:keepLines/>
              <w:widowControl w:val="0"/>
              <w:autoSpaceDE w:val="0"/>
              <w:autoSpaceDN w:val="0"/>
              <w:adjustRightInd w:val="0"/>
              <w:spacing w:before="60" w:after="60" w:line="240" w:lineRule="auto"/>
              <w:ind w:left="113" w:right="93"/>
              <w:rPr>
                <w:rFonts w:ascii="Arial" w:hAnsi="Arial" w:cs="Arial"/>
                <w:sz w:val="24"/>
                <w:szCs w:val="24"/>
              </w:rPr>
            </w:pPr>
            <w:r>
              <w:rPr>
                <w:rFonts w:ascii="Arial" w:hAnsi="Arial" w:cs="Arial"/>
                <w:color w:val="000000"/>
                <w:sz w:val="18"/>
                <w:szCs w:val="18"/>
              </w:rPr>
              <w:t>Analyse des offres, négociation, demandes de précisions éventuelles</w:t>
            </w:r>
          </w:p>
        </w:tc>
      </w:tr>
      <w:tr w:rsidR="005D356A" w14:paraId="4D70EFD2" w14:textId="77777777" w:rsidTr="00A62332">
        <w:trPr>
          <w:cantSplit/>
        </w:trPr>
        <w:tc>
          <w:tcPr>
            <w:tcW w:w="925" w:type="dxa"/>
            <w:tcBorders>
              <w:top w:val="nil"/>
              <w:left w:val="single" w:sz="4" w:space="0" w:color="FFC000"/>
              <w:bottom w:val="nil"/>
              <w:right w:val="nil"/>
            </w:tcBorders>
            <w:shd w:val="clear" w:color="auto" w:fill="FFFFFF"/>
            <w:vAlign w:val="center"/>
          </w:tcPr>
          <w:p w14:paraId="6FD2F75E" w14:textId="7CC70217" w:rsidR="005D356A" w:rsidRDefault="00D42F75">
            <w:pPr>
              <w:keepLines/>
              <w:widowControl w:val="0"/>
              <w:autoSpaceDE w:val="0"/>
              <w:autoSpaceDN w:val="0"/>
              <w:adjustRightInd w:val="0"/>
              <w:spacing w:before="20" w:after="20" w:line="240" w:lineRule="auto"/>
              <w:ind w:left="108" w:right="103"/>
              <w:jc w:val="center"/>
              <w:rPr>
                <w:rFonts w:ascii="Arial" w:hAnsi="Arial" w:cs="Arial"/>
                <w:sz w:val="24"/>
                <w:szCs w:val="24"/>
              </w:rPr>
            </w:pPr>
            <w:r>
              <w:rPr>
                <w:rFonts w:ascii="Arial" w:hAnsi="Arial" w:cs="Arial"/>
                <w:noProof/>
                <w:sz w:val="24"/>
                <w:szCs w:val="24"/>
              </w:rPr>
              <w:drawing>
                <wp:inline distT="0" distB="0" distL="0" distR="0" wp14:anchorId="6D12F7EC" wp14:editId="32D6FD7A">
                  <wp:extent cx="306705" cy="29083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6705" cy="290830"/>
                          </a:xfrm>
                          <a:prstGeom prst="rect">
                            <a:avLst/>
                          </a:prstGeom>
                          <a:noFill/>
                          <a:ln>
                            <a:noFill/>
                          </a:ln>
                        </pic:spPr>
                      </pic:pic>
                    </a:graphicData>
                  </a:graphic>
                </wp:inline>
              </w:drawing>
            </w:r>
          </w:p>
        </w:tc>
        <w:tc>
          <w:tcPr>
            <w:tcW w:w="9404" w:type="dxa"/>
            <w:tcBorders>
              <w:top w:val="nil"/>
              <w:left w:val="nil"/>
              <w:bottom w:val="nil"/>
              <w:right w:val="single" w:sz="4" w:space="0" w:color="FFC000"/>
            </w:tcBorders>
            <w:shd w:val="clear" w:color="auto" w:fill="FFFFFF"/>
            <w:vAlign w:val="center"/>
          </w:tcPr>
          <w:p w14:paraId="0B68C597" w14:textId="77777777" w:rsidR="005D356A" w:rsidRDefault="005D356A">
            <w:pPr>
              <w:keepLines/>
              <w:widowControl w:val="0"/>
              <w:autoSpaceDE w:val="0"/>
              <w:autoSpaceDN w:val="0"/>
              <w:adjustRightInd w:val="0"/>
              <w:spacing w:before="60" w:after="60" w:line="240" w:lineRule="auto"/>
              <w:ind w:left="113" w:right="93"/>
              <w:rPr>
                <w:rFonts w:ascii="Arial" w:hAnsi="Arial" w:cs="Arial"/>
                <w:sz w:val="24"/>
                <w:szCs w:val="24"/>
              </w:rPr>
            </w:pPr>
            <w:r>
              <w:rPr>
                <w:rFonts w:ascii="Arial" w:hAnsi="Arial" w:cs="Arial"/>
                <w:color w:val="000000"/>
                <w:sz w:val="18"/>
                <w:szCs w:val="18"/>
              </w:rPr>
              <w:t>Classement des offres et attribution du contrat</w:t>
            </w:r>
          </w:p>
        </w:tc>
      </w:tr>
      <w:tr w:rsidR="005D356A" w14:paraId="5B56FAA6" w14:textId="77777777" w:rsidTr="00A62332">
        <w:trPr>
          <w:cantSplit/>
        </w:trPr>
        <w:tc>
          <w:tcPr>
            <w:tcW w:w="925" w:type="dxa"/>
            <w:tcBorders>
              <w:top w:val="nil"/>
              <w:left w:val="single" w:sz="4" w:space="0" w:color="FFC000"/>
              <w:bottom w:val="nil"/>
              <w:right w:val="nil"/>
            </w:tcBorders>
            <w:shd w:val="clear" w:color="auto" w:fill="FFFFFF"/>
            <w:vAlign w:val="center"/>
          </w:tcPr>
          <w:p w14:paraId="00AD2D73" w14:textId="2910996E" w:rsidR="005D356A" w:rsidRDefault="00D42F75">
            <w:pPr>
              <w:keepLines/>
              <w:widowControl w:val="0"/>
              <w:autoSpaceDE w:val="0"/>
              <w:autoSpaceDN w:val="0"/>
              <w:adjustRightInd w:val="0"/>
              <w:spacing w:before="20" w:after="20" w:line="240" w:lineRule="auto"/>
              <w:ind w:left="108" w:right="103"/>
              <w:jc w:val="center"/>
              <w:rPr>
                <w:rFonts w:ascii="Arial" w:hAnsi="Arial" w:cs="Arial"/>
                <w:sz w:val="24"/>
                <w:szCs w:val="24"/>
              </w:rPr>
            </w:pPr>
            <w:r>
              <w:rPr>
                <w:rFonts w:ascii="Arial" w:hAnsi="Arial" w:cs="Arial"/>
                <w:noProof/>
                <w:sz w:val="24"/>
                <w:szCs w:val="24"/>
              </w:rPr>
              <w:drawing>
                <wp:inline distT="0" distB="0" distL="0" distR="0" wp14:anchorId="0BBE1412" wp14:editId="36D51EEF">
                  <wp:extent cx="290830" cy="25971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0830" cy="259715"/>
                          </a:xfrm>
                          <a:prstGeom prst="rect">
                            <a:avLst/>
                          </a:prstGeom>
                          <a:noFill/>
                          <a:ln>
                            <a:noFill/>
                          </a:ln>
                        </pic:spPr>
                      </pic:pic>
                    </a:graphicData>
                  </a:graphic>
                </wp:inline>
              </w:drawing>
            </w:r>
          </w:p>
        </w:tc>
        <w:tc>
          <w:tcPr>
            <w:tcW w:w="9404" w:type="dxa"/>
            <w:tcBorders>
              <w:top w:val="nil"/>
              <w:left w:val="nil"/>
              <w:bottom w:val="nil"/>
              <w:right w:val="single" w:sz="4" w:space="0" w:color="FFC000"/>
            </w:tcBorders>
            <w:shd w:val="clear" w:color="auto" w:fill="FFFFFF"/>
            <w:vAlign w:val="center"/>
          </w:tcPr>
          <w:p w14:paraId="0EB5464F" w14:textId="77777777" w:rsidR="005D356A" w:rsidRDefault="005D356A">
            <w:pPr>
              <w:keepLines/>
              <w:widowControl w:val="0"/>
              <w:autoSpaceDE w:val="0"/>
              <w:autoSpaceDN w:val="0"/>
              <w:adjustRightInd w:val="0"/>
              <w:spacing w:before="60" w:after="60" w:line="240" w:lineRule="auto"/>
              <w:ind w:left="113" w:right="93"/>
              <w:rPr>
                <w:rFonts w:ascii="Arial" w:hAnsi="Arial" w:cs="Arial"/>
                <w:sz w:val="24"/>
                <w:szCs w:val="24"/>
              </w:rPr>
            </w:pPr>
            <w:r>
              <w:rPr>
                <w:rFonts w:ascii="Arial" w:hAnsi="Arial" w:cs="Arial"/>
                <w:color w:val="000000"/>
                <w:sz w:val="18"/>
                <w:szCs w:val="18"/>
              </w:rPr>
              <w:t>Information des candidats non retenus</w:t>
            </w:r>
          </w:p>
        </w:tc>
      </w:tr>
      <w:tr w:rsidR="005D356A" w14:paraId="45EA8153" w14:textId="77777777" w:rsidTr="00A62332">
        <w:trPr>
          <w:cantSplit/>
        </w:trPr>
        <w:tc>
          <w:tcPr>
            <w:tcW w:w="925" w:type="dxa"/>
            <w:tcBorders>
              <w:top w:val="nil"/>
              <w:left w:val="single" w:sz="4" w:space="0" w:color="FFC000"/>
              <w:bottom w:val="single" w:sz="4" w:space="0" w:color="FFC000"/>
              <w:right w:val="nil"/>
            </w:tcBorders>
            <w:shd w:val="clear" w:color="auto" w:fill="FFFFFF"/>
            <w:vAlign w:val="center"/>
          </w:tcPr>
          <w:p w14:paraId="32DA8F41" w14:textId="118BDDCA" w:rsidR="005D356A" w:rsidRDefault="00D42F75">
            <w:pPr>
              <w:keepLines/>
              <w:widowControl w:val="0"/>
              <w:autoSpaceDE w:val="0"/>
              <w:autoSpaceDN w:val="0"/>
              <w:adjustRightInd w:val="0"/>
              <w:spacing w:before="20" w:after="20" w:line="240" w:lineRule="auto"/>
              <w:ind w:left="108" w:right="103"/>
              <w:jc w:val="center"/>
              <w:rPr>
                <w:rFonts w:ascii="Arial" w:hAnsi="Arial" w:cs="Arial"/>
                <w:sz w:val="24"/>
                <w:szCs w:val="24"/>
              </w:rPr>
            </w:pPr>
            <w:r>
              <w:rPr>
                <w:rFonts w:ascii="Arial" w:hAnsi="Arial" w:cs="Arial"/>
                <w:noProof/>
                <w:sz w:val="24"/>
                <w:szCs w:val="24"/>
              </w:rPr>
              <w:drawing>
                <wp:inline distT="0" distB="0" distL="0" distR="0" wp14:anchorId="1614A96B" wp14:editId="026FAEA7">
                  <wp:extent cx="327025" cy="27559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27025" cy="275590"/>
                          </a:xfrm>
                          <a:prstGeom prst="rect">
                            <a:avLst/>
                          </a:prstGeom>
                          <a:noFill/>
                          <a:ln>
                            <a:noFill/>
                          </a:ln>
                        </pic:spPr>
                      </pic:pic>
                    </a:graphicData>
                  </a:graphic>
                </wp:inline>
              </w:drawing>
            </w:r>
          </w:p>
        </w:tc>
        <w:tc>
          <w:tcPr>
            <w:tcW w:w="9404" w:type="dxa"/>
            <w:tcBorders>
              <w:top w:val="nil"/>
              <w:left w:val="nil"/>
              <w:bottom w:val="single" w:sz="4" w:space="0" w:color="FFC000"/>
              <w:right w:val="single" w:sz="4" w:space="0" w:color="FFC000"/>
            </w:tcBorders>
            <w:shd w:val="clear" w:color="auto" w:fill="FFFFFF"/>
            <w:vAlign w:val="center"/>
          </w:tcPr>
          <w:p w14:paraId="05B683CA" w14:textId="77777777" w:rsidR="005D356A" w:rsidRDefault="005D356A">
            <w:pPr>
              <w:keepLines/>
              <w:widowControl w:val="0"/>
              <w:autoSpaceDE w:val="0"/>
              <w:autoSpaceDN w:val="0"/>
              <w:adjustRightInd w:val="0"/>
              <w:spacing w:before="60" w:after="60" w:line="240" w:lineRule="auto"/>
              <w:ind w:left="113" w:right="93"/>
              <w:rPr>
                <w:rFonts w:ascii="Arial" w:hAnsi="Arial" w:cs="Arial"/>
                <w:sz w:val="24"/>
                <w:szCs w:val="24"/>
              </w:rPr>
            </w:pPr>
            <w:r>
              <w:rPr>
                <w:rFonts w:ascii="Arial" w:hAnsi="Arial" w:cs="Arial"/>
                <w:color w:val="000000"/>
                <w:sz w:val="18"/>
                <w:szCs w:val="18"/>
              </w:rPr>
              <w:t>Signature et notification du contrat</w:t>
            </w:r>
          </w:p>
        </w:tc>
      </w:tr>
    </w:tbl>
    <w:p w14:paraId="507015AF" w14:textId="77777777" w:rsidR="005D356A" w:rsidRDefault="005D356A">
      <w:pPr>
        <w:widowControl w:val="0"/>
        <w:autoSpaceDE w:val="0"/>
        <w:autoSpaceDN w:val="0"/>
        <w:adjustRightInd w:val="0"/>
        <w:ind w:left="117" w:right="111"/>
        <w:rPr>
          <w:rFonts w:ascii="Arial" w:hAnsi="Arial" w:cs="Arial"/>
          <w:color w:val="000000"/>
          <w:sz w:val="20"/>
          <w:szCs w:val="20"/>
        </w:rPr>
      </w:pPr>
    </w:p>
    <w:p w14:paraId="76FCADD1" w14:textId="77777777" w:rsidR="005D356A" w:rsidRDefault="005D356A">
      <w:pPr>
        <w:widowControl w:val="0"/>
        <w:autoSpaceDE w:val="0"/>
        <w:autoSpaceDN w:val="0"/>
        <w:adjustRightInd w:val="0"/>
        <w:ind w:left="117" w:right="111"/>
        <w:rPr>
          <w:rFonts w:ascii="Arial" w:hAnsi="Arial" w:cs="Arial"/>
          <w:color w:val="000000"/>
          <w:sz w:val="20"/>
          <w:szCs w:val="20"/>
        </w:rPr>
      </w:pPr>
    </w:p>
    <w:p w14:paraId="56A5238F" w14:textId="4FB8B654" w:rsidR="005D356A" w:rsidRDefault="005D356A" w:rsidP="003F2897">
      <w:pPr>
        <w:widowControl w:val="0"/>
        <w:autoSpaceDE w:val="0"/>
        <w:autoSpaceDN w:val="0"/>
        <w:adjustRightInd w:val="0"/>
        <w:ind w:right="111"/>
        <w:rPr>
          <w:rFonts w:ascii="Arial" w:hAnsi="Arial" w:cs="Arial"/>
          <w:sz w:val="24"/>
          <w:szCs w:val="24"/>
        </w:rPr>
      </w:pPr>
    </w:p>
    <w:p w14:paraId="7C37897B" w14:textId="79A23322" w:rsidR="003F2897" w:rsidRDefault="003F2897" w:rsidP="003F2897">
      <w:pPr>
        <w:widowControl w:val="0"/>
        <w:autoSpaceDE w:val="0"/>
        <w:autoSpaceDN w:val="0"/>
        <w:adjustRightInd w:val="0"/>
        <w:ind w:right="111"/>
        <w:rPr>
          <w:rFonts w:ascii="Arial" w:hAnsi="Arial" w:cs="Arial"/>
          <w:sz w:val="24"/>
          <w:szCs w:val="24"/>
        </w:rPr>
      </w:pPr>
    </w:p>
    <w:p w14:paraId="5E909E81" w14:textId="6D1D9E24" w:rsidR="003F2897" w:rsidRDefault="003F2897" w:rsidP="003F2897">
      <w:pPr>
        <w:widowControl w:val="0"/>
        <w:autoSpaceDE w:val="0"/>
        <w:autoSpaceDN w:val="0"/>
        <w:adjustRightInd w:val="0"/>
        <w:ind w:right="111"/>
        <w:rPr>
          <w:rFonts w:ascii="Arial" w:hAnsi="Arial" w:cs="Arial"/>
          <w:sz w:val="24"/>
          <w:szCs w:val="24"/>
        </w:rPr>
      </w:pPr>
    </w:p>
    <w:p w14:paraId="2448BEC5" w14:textId="15CB506E" w:rsidR="003F2897" w:rsidRDefault="003F2897" w:rsidP="003F2897">
      <w:pPr>
        <w:widowControl w:val="0"/>
        <w:autoSpaceDE w:val="0"/>
        <w:autoSpaceDN w:val="0"/>
        <w:adjustRightInd w:val="0"/>
        <w:ind w:right="111"/>
        <w:rPr>
          <w:rFonts w:ascii="Arial" w:hAnsi="Arial" w:cs="Arial"/>
          <w:sz w:val="24"/>
          <w:szCs w:val="24"/>
        </w:rPr>
      </w:pPr>
    </w:p>
    <w:p w14:paraId="33D93CAA" w14:textId="2FF92225" w:rsidR="003F2897" w:rsidRDefault="003F2897" w:rsidP="003F2897">
      <w:pPr>
        <w:widowControl w:val="0"/>
        <w:autoSpaceDE w:val="0"/>
        <w:autoSpaceDN w:val="0"/>
        <w:adjustRightInd w:val="0"/>
        <w:ind w:right="111"/>
        <w:rPr>
          <w:rFonts w:ascii="Arial" w:hAnsi="Arial" w:cs="Arial"/>
          <w:sz w:val="24"/>
          <w:szCs w:val="24"/>
        </w:rPr>
      </w:pPr>
    </w:p>
    <w:p w14:paraId="039FBDDC" w14:textId="2243614A" w:rsidR="003F2897" w:rsidRDefault="003F2897" w:rsidP="003F2897">
      <w:pPr>
        <w:widowControl w:val="0"/>
        <w:autoSpaceDE w:val="0"/>
        <w:autoSpaceDN w:val="0"/>
        <w:adjustRightInd w:val="0"/>
        <w:ind w:right="111"/>
        <w:rPr>
          <w:rFonts w:ascii="Arial" w:hAnsi="Arial" w:cs="Arial"/>
          <w:sz w:val="24"/>
          <w:szCs w:val="24"/>
        </w:rPr>
      </w:pPr>
    </w:p>
    <w:p w14:paraId="0DF8087C" w14:textId="7F6A4426" w:rsidR="003F2897" w:rsidRDefault="003F2897" w:rsidP="003F2897">
      <w:pPr>
        <w:widowControl w:val="0"/>
        <w:autoSpaceDE w:val="0"/>
        <w:autoSpaceDN w:val="0"/>
        <w:adjustRightInd w:val="0"/>
        <w:ind w:right="111"/>
        <w:rPr>
          <w:rFonts w:ascii="Arial" w:hAnsi="Arial" w:cs="Arial"/>
          <w:sz w:val="24"/>
          <w:szCs w:val="24"/>
        </w:rPr>
      </w:pPr>
    </w:p>
    <w:p w14:paraId="2AC57478" w14:textId="76F5234E" w:rsidR="00EC54ED" w:rsidRDefault="00EC54ED">
      <w:pPr>
        <w:spacing w:after="0" w:line="240" w:lineRule="auto"/>
        <w:rPr>
          <w:rFonts w:ascii="Arial" w:hAnsi="Arial" w:cs="Arial"/>
          <w:sz w:val="24"/>
          <w:szCs w:val="24"/>
        </w:rPr>
      </w:pPr>
      <w:r>
        <w:rPr>
          <w:rFonts w:ascii="Arial" w:hAnsi="Arial" w:cs="Arial"/>
          <w:sz w:val="24"/>
          <w:szCs w:val="24"/>
        </w:rPr>
        <w:br w:type="page"/>
      </w:r>
    </w:p>
    <w:p w14:paraId="18520FE0" w14:textId="1AEF8544" w:rsidR="005D356A" w:rsidRDefault="005D356A" w:rsidP="0046410C">
      <w:pPr>
        <w:pStyle w:val="Titre1"/>
        <w:numPr>
          <w:ilvl w:val="0"/>
          <w:numId w:val="2"/>
        </w:numPr>
        <w:rPr>
          <w:sz w:val="24"/>
          <w:szCs w:val="24"/>
        </w:rPr>
      </w:pPr>
      <w:bookmarkStart w:id="0" w:name="_Toc83737861"/>
      <w:bookmarkStart w:id="1" w:name="_Toc198017831"/>
      <w:bookmarkEnd w:id="0"/>
      <w:r>
        <w:lastRenderedPageBreak/>
        <w:t>OBJET DU CONTRAT</w:t>
      </w:r>
      <w:bookmarkEnd w:id="1"/>
    </w:p>
    <w:p w14:paraId="1F37BF92" w14:textId="77777777" w:rsidR="005D356A" w:rsidRDefault="005D356A">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474A73C7" w14:textId="77777777" w:rsidR="005D356A" w:rsidRDefault="005D356A" w:rsidP="00CB01BE">
      <w:pPr>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000000"/>
          <w:sz w:val="20"/>
          <w:szCs w:val="20"/>
        </w:rPr>
        <w:tab/>
        <w:t>Acheteur</w:t>
      </w:r>
    </w:p>
    <w:p w14:paraId="0E4867BF" w14:textId="3F0B821A" w:rsidR="005D356A" w:rsidRDefault="003F289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20"/>
          <w:szCs w:val="20"/>
        </w:rPr>
        <w:t xml:space="preserve">Commune de </w:t>
      </w:r>
      <w:r w:rsidR="00475C47">
        <w:rPr>
          <w:rFonts w:ascii="Arial" w:hAnsi="Arial" w:cs="Arial"/>
          <w:b/>
          <w:bCs/>
          <w:color w:val="000000"/>
          <w:sz w:val="20"/>
          <w:szCs w:val="20"/>
        </w:rPr>
        <w:t>ANDON</w:t>
      </w:r>
    </w:p>
    <w:p w14:paraId="3F406C72" w14:textId="03627973" w:rsidR="005D356A" w:rsidRDefault="003F289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Mairie</w:t>
      </w:r>
    </w:p>
    <w:p w14:paraId="38E2E5CF" w14:textId="7C3F3EB1" w:rsidR="00730418" w:rsidRDefault="00730418" w:rsidP="00730418">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Représentant : </w:t>
      </w:r>
      <w:r w:rsidRPr="00D657F7">
        <w:rPr>
          <w:rFonts w:ascii="Arial" w:hAnsi="Arial" w:cs="Arial"/>
          <w:color w:val="000000"/>
          <w:sz w:val="20"/>
          <w:szCs w:val="20"/>
        </w:rPr>
        <w:t>Monsieur le Maire</w:t>
      </w:r>
    </w:p>
    <w:p w14:paraId="4048BF3D" w14:textId="77777777" w:rsidR="00EB42B7" w:rsidRPr="0080276B" w:rsidRDefault="00EB42B7" w:rsidP="00EB42B7">
      <w:pPr>
        <w:widowControl w:val="0"/>
        <w:autoSpaceDE w:val="0"/>
        <w:autoSpaceDN w:val="0"/>
        <w:adjustRightInd w:val="0"/>
        <w:spacing w:after="20" w:line="240" w:lineRule="auto"/>
        <w:ind w:left="116" w:right="174"/>
        <w:rPr>
          <w:rFonts w:ascii="Arial" w:hAnsi="Arial" w:cs="Arial"/>
          <w:color w:val="000000"/>
          <w:sz w:val="20"/>
          <w:szCs w:val="20"/>
        </w:rPr>
      </w:pPr>
      <w:r>
        <w:rPr>
          <w:rFonts w:ascii="Arial" w:hAnsi="Arial" w:cs="Arial"/>
          <w:color w:val="000000"/>
          <w:sz w:val="20"/>
          <w:szCs w:val="20"/>
        </w:rPr>
        <w:t>23, Place Victorin Bonhomme</w:t>
      </w:r>
    </w:p>
    <w:p w14:paraId="41DD5FA7" w14:textId="77777777" w:rsidR="00EB42B7" w:rsidRDefault="00EB42B7" w:rsidP="00EB42B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80276B">
        <w:rPr>
          <w:rFonts w:ascii="Arial" w:hAnsi="Arial" w:cs="Arial"/>
          <w:color w:val="000000"/>
          <w:sz w:val="20"/>
          <w:szCs w:val="20"/>
        </w:rPr>
        <w:t>06</w:t>
      </w:r>
      <w:r>
        <w:rPr>
          <w:rFonts w:ascii="Arial" w:hAnsi="Arial" w:cs="Arial"/>
          <w:color w:val="000000"/>
          <w:sz w:val="20"/>
          <w:szCs w:val="20"/>
        </w:rPr>
        <w:t>750</w:t>
      </w:r>
      <w:r w:rsidRPr="0080276B">
        <w:rPr>
          <w:rFonts w:ascii="Arial" w:hAnsi="Arial" w:cs="Arial"/>
          <w:color w:val="000000"/>
          <w:sz w:val="20"/>
          <w:szCs w:val="20"/>
        </w:rPr>
        <w:t xml:space="preserve"> </w:t>
      </w:r>
      <w:r>
        <w:rPr>
          <w:rFonts w:ascii="Arial" w:hAnsi="Arial" w:cs="Arial"/>
          <w:color w:val="000000"/>
          <w:sz w:val="20"/>
          <w:szCs w:val="20"/>
        </w:rPr>
        <w:t>ANDON</w:t>
      </w:r>
      <w:r w:rsidRPr="00C95C00">
        <w:rPr>
          <w:rFonts w:ascii="Arial" w:hAnsi="Arial" w:cs="Arial"/>
          <w:color w:val="000000"/>
          <w:sz w:val="20"/>
          <w:szCs w:val="20"/>
        </w:rPr>
        <w:t xml:space="preserve"> </w:t>
      </w:r>
    </w:p>
    <w:p w14:paraId="64AB50FF" w14:textId="77777777" w:rsidR="00EB42B7" w:rsidRPr="00C95C00" w:rsidRDefault="00EB42B7" w:rsidP="00EB42B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C95C00">
        <w:rPr>
          <w:rFonts w:ascii="Arial" w:hAnsi="Arial" w:cs="Arial"/>
          <w:color w:val="000000"/>
          <w:sz w:val="20"/>
          <w:szCs w:val="20"/>
        </w:rPr>
        <w:t xml:space="preserve">Téléphone : 04 </w:t>
      </w:r>
      <w:r w:rsidRPr="00FB5D20">
        <w:rPr>
          <w:rFonts w:ascii="Arial" w:hAnsi="Arial" w:cs="Arial"/>
          <w:color w:val="000000"/>
          <w:sz w:val="20"/>
          <w:szCs w:val="20"/>
        </w:rPr>
        <w:t xml:space="preserve">93 </w:t>
      </w:r>
      <w:r>
        <w:rPr>
          <w:rFonts w:ascii="Arial" w:hAnsi="Arial" w:cs="Arial"/>
          <w:color w:val="000000"/>
          <w:sz w:val="20"/>
          <w:szCs w:val="20"/>
        </w:rPr>
        <w:t>60 45 40</w:t>
      </w:r>
    </w:p>
    <w:p w14:paraId="1B4F43D8" w14:textId="77777777" w:rsidR="00EB42B7" w:rsidRPr="00C95C00" w:rsidRDefault="00EB42B7" w:rsidP="00EB42B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C95C00">
        <w:rPr>
          <w:rFonts w:ascii="Arial" w:hAnsi="Arial" w:cs="Arial"/>
          <w:color w:val="000000"/>
          <w:sz w:val="20"/>
          <w:szCs w:val="20"/>
        </w:rPr>
        <w:t xml:space="preserve">Site internet : </w:t>
      </w:r>
      <w:hyperlink r:id="rId21" w:history="1">
        <w:r w:rsidRPr="00C95C00">
          <w:rPr>
            <w:rStyle w:val="Lienhypertexte"/>
            <w:rFonts w:ascii="Arial" w:hAnsi="Arial" w:cs="Arial"/>
            <w:sz w:val="20"/>
            <w:szCs w:val="20"/>
          </w:rPr>
          <w:t>https://www.marches-securises.fr/</w:t>
        </w:r>
      </w:hyperlink>
      <w:r w:rsidRPr="00C95C00">
        <w:rPr>
          <w:rFonts w:ascii="Arial" w:hAnsi="Arial" w:cs="Arial"/>
          <w:color w:val="000000"/>
          <w:sz w:val="20"/>
          <w:szCs w:val="20"/>
        </w:rPr>
        <w:t xml:space="preserve"> </w:t>
      </w:r>
    </w:p>
    <w:p w14:paraId="5F62950A" w14:textId="707FA825" w:rsidR="005D356A" w:rsidRDefault="005D356A" w:rsidP="00CB01BE">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Description de</w:t>
      </w:r>
      <w:r w:rsidR="00EC6882">
        <w:rPr>
          <w:rFonts w:ascii="Arial" w:hAnsi="Arial" w:cs="Arial"/>
          <w:b/>
          <w:bCs/>
          <w:color w:val="000000"/>
          <w:sz w:val="20"/>
          <w:szCs w:val="20"/>
        </w:rPr>
        <w:t>s travaux</w:t>
      </w:r>
    </w:p>
    <w:p w14:paraId="6940B6A0" w14:textId="1DEB26A3" w:rsidR="005D356A" w:rsidRPr="0026477D" w:rsidRDefault="005D356A" w:rsidP="00D657F7">
      <w:pPr>
        <w:widowControl w:val="0"/>
        <w:tabs>
          <w:tab w:val="left" w:pos="392"/>
        </w:tabs>
        <w:autoSpaceDE w:val="0"/>
        <w:autoSpaceDN w:val="0"/>
        <w:adjustRightInd w:val="0"/>
        <w:spacing w:after="0" w:line="240" w:lineRule="auto"/>
        <w:ind w:left="117" w:right="111"/>
        <w:rPr>
          <w:rFonts w:ascii="Arial" w:hAnsi="Arial" w:cs="Arial"/>
          <w:bCs/>
          <w:color w:val="000000"/>
          <w:sz w:val="20"/>
          <w:szCs w:val="20"/>
        </w:rPr>
      </w:pPr>
      <w:r w:rsidRPr="0026477D">
        <w:rPr>
          <w:rFonts w:ascii="Arial" w:hAnsi="Arial" w:cs="Arial"/>
          <w:color w:val="000000"/>
          <w:sz w:val="20"/>
          <w:szCs w:val="20"/>
        </w:rPr>
        <w:t xml:space="preserve">Le contrat porte sur les </w:t>
      </w:r>
      <w:r w:rsidR="00845603" w:rsidRPr="0026477D">
        <w:rPr>
          <w:rFonts w:ascii="Arial" w:hAnsi="Arial" w:cs="Arial"/>
          <w:color w:val="000000"/>
          <w:sz w:val="20"/>
          <w:szCs w:val="20"/>
        </w:rPr>
        <w:t>travaux</w:t>
      </w:r>
      <w:r w:rsidRPr="0026477D">
        <w:rPr>
          <w:rFonts w:ascii="Arial" w:hAnsi="Arial" w:cs="Arial"/>
          <w:color w:val="000000"/>
          <w:sz w:val="20"/>
          <w:szCs w:val="20"/>
        </w:rPr>
        <w:t xml:space="preserve"> suivants : </w:t>
      </w:r>
      <w:r w:rsidR="0030214C">
        <w:rPr>
          <w:rFonts w:ascii="Arial" w:hAnsi="Arial" w:cs="Arial"/>
          <w:b/>
          <w:sz w:val="20"/>
          <w:szCs w:val="20"/>
        </w:rPr>
        <w:t>Travaux</w:t>
      </w:r>
      <w:r w:rsidR="0026477D" w:rsidRPr="0026477D">
        <w:rPr>
          <w:rFonts w:ascii="Arial" w:hAnsi="Arial" w:cs="Arial"/>
          <w:b/>
          <w:sz w:val="20"/>
          <w:szCs w:val="20"/>
        </w:rPr>
        <w:t xml:space="preserve"> relatif</w:t>
      </w:r>
      <w:r w:rsidR="0030214C">
        <w:rPr>
          <w:rFonts w:ascii="Arial" w:hAnsi="Arial" w:cs="Arial"/>
          <w:b/>
          <w:sz w:val="20"/>
          <w:szCs w:val="20"/>
        </w:rPr>
        <w:t>s</w:t>
      </w:r>
      <w:r w:rsidR="0026477D" w:rsidRPr="0026477D">
        <w:rPr>
          <w:rFonts w:ascii="Arial" w:hAnsi="Arial" w:cs="Arial"/>
          <w:b/>
          <w:sz w:val="20"/>
          <w:szCs w:val="20"/>
        </w:rPr>
        <w:t xml:space="preserve"> </w:t>
      </w:r>
      <w:r w:rsidR="0026477D" w:rsidRPr="0026477D">
        <w:rPr>
          <w:rFonts w:ascii="Arial" w:hAnsi="Arial" w:cs="Arial"/>
          <w:b/>
          <w:color w:val="000000" w:themeColor="text1"/>
          <w:sz w:val="20"/>
          <w:szCs w:val="20"/>
        </w:rPr>
        <w:t>à l’opération de la restauration du lavoir de l’hôtel des voyageurs à Thorenc</w:t>
      </w:r>
      <w:r w:rsidR="0026477D" w:rsidRPr="0026477D">
        <w:rPr>
          <w:rFonts w:ascii="Arial" w:hAnsi="Arial" w:cs="Arial"/>
          <w:b/>
          <w:bCs/>
          <w:color w:val="000000"/>
          <w:sz w:val="20"/>
          <w:szCs w:val="20"/>
        </w:rPr>
        <w:t xml:space="preserve"> </w:t>
      </w:r>
    </w:p>
    <w:p w14:paraId="65415FFA" w14:textId="77777777" w:rsidR="005D356A" w:rsidRDefault="005D356A" w:rsidP="00B971AD">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Structure du contrat</w:t>
      </w:r>
    </w:p>
    <w:p w14:paraId="6A8318AD" w14:textId="77777777" w:rsidR="0026477D" w:rsidRPr="0030214C" w:rsidRDefault="0026477D" w:rsidP="0030214C">
      <w:pPr>
        <w:widowControl w:val="0"/>
        <w:autoSpaceDE w:val="0"/>
        <w:autoSpaceDN w:val="0"/>
        <w:adjustRightInd w:val="0"/>
        <w:spacing w:before="60" w:after="0"/>
        <w:ind w:right="111"/>
        <w:rPr>
          <w:rFonts w:ascii="Arial" w:hAnsi="Arial" w:cs="Arial"/>
          <w:sz w:val="20"/>
          <w:szCs w:val="20"/>
        </w:rPr>
      </w:pPr>
      <w:r w:rsidRPr="0030214C">
        <w:rPr>
          <w:rFonts w:ascii="Arial" w:hAnsi="Arial" w:cs="Arial"/>
          <w:sz w:val="20"/>
          <w:szCs w:val="20"/>
        </w:rPr>
        <w:t xml:space="preserve">La consultation se décompose comme suit : </w:t>
      </w:r>
    </w:p>
    <w:p w14:paraId="079F0CE7" w14:textId="5E3C9FC8" w:rsidR="00222A6B" w:rsidRDefault="007A3CA6" w:rsidP="00222A6B">
      <w:pPr>
        <w:spacing w:before="60" w:after="0" w:line="240" w:lineRule="auto"/>
        <w:rPr>
          <w:rFonts w:ascii="Arial" w:hAnsi="Arial" w:cs="Arial"/>
          <w:bCs/>
          <w:sz w:val="20"/>
          <w:szCs w:val="20"/>
        </w:rPr>
      </w:pPr>
      <w:r w:rsidRPr="009D6A78">
        <w:rPr>
          <w:rFonts w:ascii="Arial" w:hAnsi="Arial" w:cs="Arial"/>
          <w:bCs/>
          <w:sz w:val="20"/>
          <w:szCs w:val="20"/>
        </w:rPr>
        <w:t xml:space="preserve">Lot 1 : </w:t>
      </w:r>
      <w:r w:rsidR="00C2444B" w:rsidRPr="009D6A78">
        <w:rPr>
          <w:rFonts w:ascii="Arial" w:hAnsi="Arial" w:cs="Arial"/>
          <w:bCs/>
          <w:sz w:val="20"/>
          <w:szCs w:val="20"/>
        </w:rPr>
        <w:t>Démolition– gros-</w:t>
      </w:r>
      <w:r w:rsidR="00222A6B">
        <w:rPr>
          <w:rFonts w:ascii="Arial" w:hAnsi="Arial" w:cs="Arial"/>
          <w:bCs/>
          <w:sz w:val="20"/>
          <w:szCs w:val="20"/>
        </w:rPr>
        <w:t>œuvre</w:t>
      </w:r>
    </w:p>
    <w:p w14:paraId="72AD1969" w14:textId="403D3820" w:rsidR="007A3CA6" w:rsidRPr="009D6A78" w:rsidRDefault="007A3CA6" w:rsidP="00222A6B">
      <w:pPr>
        <w:spacing w:before="60" w:after="0" w:line="240" w:lineRule="auto"/>
        <w:rPr>
          <w:rFonts w:ascii="Arial" w:hAnsi="Arial" w:cs="Arial"/>
          <w:bCs/>
          <w:sz w:val="20"/>
          <w:szCs w:val="20"/>
        </w:rPr>
      </w:pPr>
      <w:r w:rsidRPr="009D6A78">
        <w:rPr>
          <w:rFonts w:ascii="Arial" w:hAnsi="Arial" w:cs="Arial"/>
          <w:bCs/>
          <w:sz w:val="20"/>
          <w:szCs w:val="20"/>
        </w:rPr>
        <w:t xml:space="preserve">Lot 2 : </w:t>
      </w:r>
      <w:r w:rsidR="00C2444B" w:rsidRPr="009D6A78">
        <w:rPr>
          <w:rFonts w:ascii="Arial" w:hAnsi="Arial" w:cs="Arial"/>
          <w:bCs/>
          <w:sz w:val="20"/>
          <w:szCs w:val="20"/>
        </w:rPr>
        <w:t>Charpente - couverture</w:t>
      </w:r>
    </w:p>
    <w:p w14:paraId="75B4B65F" w14:textId="6D4871C1" w:rsidR="007A3CA6" w:rsidRPr="009D6A78" w:rsidRDefault="007A3CA6" w:rsidP="00222A6B">
      <w:pPr>
        <w:spacing w:before="60" w:after="0" w:line="240" w:lineRule="auto"/>
        <w:rPr>
          <w:rFonts w:ascii="Arial" w:hAnsi="Arial" w:cs="Arial"/>
          <w:bCs/>
          <w:sz w:val="20"/>
          <w:szCs w:val="20"/>
        </w:rPr>
      </w:pPr>
      <w:r w:rsidRPr="009D6A78">
        <w:rPr>
          <w:rFonts w:ascii="Arial" w:hAnsi="Arial" w:cs="Arial"/>
          <w:bCs/>
          <w:sz w:val="20"/>
          <w:szCs w:val="20"/>
        </w:rPr>
        <w:t xml:space="preserve">Lot 3 : </w:t>
      </w:r>
      <w:r w:rsidR="00C2444B" w:rsidRPr="009D6A78">
        <w:rPr>
          <w:rFonts w:ascii="Arial" w:hAnsi="Arial" w:cs="Arial"/>
          <w:bCs/>
          <w:sz w:val="20"/>
          <w:szCs w:val="20"/>
        </w:rPr>
        <w:t>Menuiseries extérieures - serrurerie</w:t>
      </w:r>
    </w:p>
    <w:p w14:paraId="5A3C97EA" w14:textId="77777777" w:rsidR="00C2444B" w:rsidRPr="009D6A78" w:rsidRDefault="007A3CA6" w:rsidP="00222A6B">
      <w:pPr>
        <w:spacing w:before="60" w:after="0" w:line="240" w:lineRule="auto"/>
        <w:rPr>
          <w:rFonts w:ascii="Arial" w:hAnsi="Arial" w:cs="Arial"/>
          <w:bCs/>
          <w:sz w:val="20"/>
          <w:szCs w:val="20"/>
        </w:rPr>
      </w:pPr>
      <w:r w:rsidRPr="009D6A78">
        <w:rPr>
          <w:rFonts w:ascii="Arial" w:hAnsi="Arial" w:cs="Arial"/>
          <w:bCs/>
          <w:sz w:val="20"/>
          <w:szCs w:val="20"/>
        </w:rPr>
        <w:t xml:space="preserve">Lot 4 : </w:t>
      </w:r>
      <w:r w:rsidR="00C2444B" w:rsidRPr="009D6A78">
        <w:rPr>
          <w:rFonts w:ascii="Arial" w:hAnsi="Arial" w:cs="Arial"/>
          <w:bCs/>
          <w:sz w:val="20"/>
          <w:szCs w:val="20"/>
        </w:rPr>
        <w:t xml:space="preserve">Cloison – faux plafond </w:t>
      </w:r>
    </w:p>
    <w:p w14:paraId="178FD16E" w14:textId="77777777" w:rsidR="00C2444B" w:rsidRPr="009D6A78" w:rsidRDefault="007A3CA6" w:rsidP="00222A6B">
      <w:pPr>
        <w:spacing w:before="60" w:after="0" w:line="240" w:lineRule="auto"/>
        <w:rPr>
          <w:rFonts w:ascii="Arial" w:hAnsi="Arial" w:cs="Arial"/>
          <w:bCs/>
          <w:sz w:val="20"/>
          <w:szCs w:val="20"/>
          <w:lang w:val="en-US"/>
        </w:rPr>
      </w:pPr>
      <w:r w:rsidRPr="009D6A78">
        <w:rPr>
          <w:rFonts w:ascii="Arial" w:hAnsi="Arial" w:cs="Arial"/>
          <w:bCs/>
          <w:sz w:val="20"/>
          <w:szCs w:val="20"/>
          <w:lang w:val="en-US"/>
        </w:rPr>
        <w:t xml:space="preserve">Lot 5 : </w:t>
      </w:r>
      <w:r w:rsidR="00C2444B" w:rsidRPr="009D6A78">
        <w:rPr>
          <w:rFonts w:ascii="Arial" w:hAnsi="Arial" w:cs="Arial"/>
          <w:bCs/>
          <w:sz w:val="20"/>
          <w:szCs w:val="20"/>
          <w:lang w:val="en-US"/>
        </w:rPr>
        <w:t xml:space="preserve">CVC-Plomberie </w:t>
      </w:r>
    </w:p>
    <w:p w14:paraId="09A03DF5" w14:textId="094A412D" w:rsidR="00C2444B" w:rsidRPr="009D6A78" w:rsidRDefault="007A3CA6" w:rsidP="00222A6B">
      <w:pPr>
        <w:spacing w:before="60" w:after="0" w:line="240" w:lineRule="auto"/>
        <w:rPr>
          <w:rFonts w:ascii="Arial" w:hAnsi="Arial" w:cs="Arial"/>
          <w:bCs/>
          <w:sz w:val="20"/>
          <w:szCs w:val="20"/>
          <w:lang w:val="en-US"/>
        </w:rPr>
      </w:pPr>
      <w:r w:rsidRPr="009D6A78">
        <w:rPr>
          <w:rFonts w:ascii="Arial" w:hAnsi="Arial" w:cs="Arial"/>
          <w:bCs/>
          <w:sz w:val="20"/>
          <w:szCs w:val="20"/>
          <w:lang w:val="en-US"/>
        </w:rPr>
        <w:t xml:space="preserve">Lot 6 : </w:t>
      </w:r>
      <w:r w:rsidR="00C2444B" w:rsidRPr="009D6A78">
        <w:rPr>
          <w:rFonts w:ascii="Arial" w:hAnsi="Arial" w:cs="Arial"/>
          <w:bCs/>
          <w:sz w:val="20"/>
          <w:szCs w:val="20"/>
          <w:lang w:val="en-US"/>
        </w:rPr>
        <w:t>C</w:t>
      </w:r>
      <w:r w:rsidR="00156E57">
        <w:rPr>
          <w:rFonts w:ascii="Arial" w:hAnsi="Arial" w:cs="Arial"/>
          <w:bCs/>
          <w:sz w:val="20"/>
          <w:szCs w:val="20"/>
          <w:lang w:val="en-US"/>
        </w:rPr>
        <w:t>F</w:t>
      </w:r>
      <w:r w:rsidR="00C2444B" w:rsidRPr="009D6A78">
        <w:rPr>
          <w:rFonts w:ascii="Arial" w:hAnsi="Arial" w:cs="Arial"/>
          <w:bCs/>
          <w:sz w:val="20"/>
          <w:szCs w:val="20"/>
          <w:lang w:val="en-US"/>
        </w:rPr>
        <w:t>o-CFa</w:t>
      </w:r>
    </w:p>
    <w:p w14:paraId="18C4BAAA" w14:textId="77777777" w:rsidR="005D356A" w:rsidRDefault="005D356A" w:rsidP="00222A6B">
      <w:pPr>
        <w:keepLines/>
        <w:widowControl w:val="0"/>
        <w:tabs>
          <w:tab w:val="left" w:pos="392"/>
        </w:tabs>
        <w:autoSpaceDE w:val="0"/>
        <w:autoSpaceDN w:val="0"/>
        <w:adjustRightInd w:val="0"/>
        <w:spacing w:before="240" w:after="60" w:line="240" w:lineRule="auto"/>
        <w:ind w:left="117" w:right="111"/>
        <w:jc w:val="both"/>
        <w:rPr>
          <w:rFonts w:ascii="Arial" w:hAnsi="Arial" w:cs="Arial"/>
          <w:b/>
          <w:bCs/>
          <w:color w:val="000000"/>
          <w:sz w:val="20"/>
          <w:szCs w:val="20"/>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Référence à la nomenclature européenne</w:t>
      </w:r>
    </w:p>
    <w:tbl>
      <w:tblPr>
        <w:tblW w:w="9630" w:type="dxa"/>
        <w:tblInd w:w="24" w:type="dxa"/>
        <w:tblLayout w:type="fixed"/>
        <w:tblCellMar>
          <w:left w:w="0" w:type="dxa"/>
          <w:right w:w="0" w:type="dxa"/>
        </w:tblCellMar>
        <w:tblLook w:val="0000" w:firstRow="0" w:lastRow="0" w:firstColumn="0" w:lastColumn="0" w:noHBand="0" w:noVBand="0"/>
      </w:tblPr>
      <w:tblGrid>
        <w:gridCol w:w="1951"/>
        <w:gridCol w:w="4536"/>
        <w:gridCol w:w="3143"/>
      </w:tblGrid>
      <w:tr w:rsidR="005D356A" w14:paraId="3A87ECBD" w14:textId="77777777">
        <w:trPr>
          <w:cantSplit/>
          <w:tblHeader/>
        </w:trPr>
        <w:tc>
          <w:tcPr>
            <w:tcW w:w="1951"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1A167F34" w14:textId="77777777" w:rsidR="005D356A" w:rsidRDefault="005D356A">
            <w:pPr>
              <w:keepLines/>
              <w:widowControl w:val="0"/>
              <w:autoSpaceDE w:val="0"/>
              <w:autoSpaceDN w:val="0"/>
              <w:adjustRightInd w:val="0"/>
              <w:spacing w:before="60" w:after="60" w:line="240" w:lineRule="auto"/>
              <w:ind w:left="108" w:right="97"/>
              <w:jc w:val="center"/>
              <w:rPr>
                <w:rFonts w:ascii="Arial" w:hAnsi="Arial" w:cs="Arial"/>
                <w:sz w:val="24"/>
                <w:szCs w:val="24"/>
              </w:rPr>
            </w:pPr>
            <w:r>
              <w:rPr>
                <w:rFonts w:ascii="Arial" w:hAnsi="Arial" w:cs="Arial"/>
                <w:color w:val="FFFFFF"/>
                <w:sz w:val="20"/>
                <w:szCs w:val="20"/>
              </w:rPr>
              <w:t>CODE CPV</w:t>
            </w:r>
          </w:p>
        </w:tc>
        <w:tc>
          <w:tcPr>
            <w:tcW w:w="4536"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6C1AA0B1" w14:textId="77777777" w:rsidR="005D356A" w:rsidRDefault="005D356A">
            <w:pPr>
              <w:keepLines/>
              <w:widowControl w:val="0"/>
              <w:autoSpaceDE w:val="0"/>
              <w:autoSpaceDN w:val="0"/>
              <w:adjustRightInd w:val="0"/>
              <w:spacing w:before="60" w:after="60" w:line="240" w:lineRule="auto"/>
              <w:ind w:left="119" w:right="81"/>
              <w:jc w:val="center"/>
              <w:rPr>
                <w:rFonts w:ascii="Arial" w:hAnsi="Arial" w:cs="Arial"/>
                <w:sz w:val="24"/>
                <w:szCs w:val="24"/>
              </w:rPr>
            </w:pPr>
            <w:r>
              <w:rPr>
                <w:rFonts w:ascii="Arial" w:hAnsi="Arial" w:cs="Arial"/>
                <w:color w:val="FFFFFF"/>
                <w:sz w:val="20"/>
                <w:szCs w:val="20"/>
              </w:rPr>
              <w:t>LIBELLÉ CPV</w:t>
            </w:r>
          </w:p>
        </w:tc>
        <w:tc>
          <w:tcPr>
            <w:tcW w:w="3143"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549385FC" w14:textId="77777777" w:rsidR="005D356A" w:rsidRDefault="005D356A">
            <w:pPr>
              <w:keepLines/>
              <w:widowControl w:val="0"/>
              <w:autoSpaceDE w:val="0"/>
              <w:autoSpaceDN w:val="0"/>
              <w:adjustRightInd w:val="0"/>
              <w:spacing w:before="60" w:after="60" w:line="240" w:lineRule="auto"/>
              <w:ind w:left="115" w:right="98"/>
              <w:jc w:val="center"/>
              <w:rPr>
                <w:rFonts w:ascii="Arial" w:hAnsi="Arial" w:cs="Arial"/>
                <w:sz w:val="24"/>
                <w:szCs w:val="24"/>
              </w:rPr>
            </w:pPr>
            <w:r>
              <w:rPr>
                <w:rFonts w:ascii="Arial" w:hAnsi="Arial" w:cs="Arial"/>
                <w:color w:val="FFFFFF"/>
                <w:sz w:val="20"/>
                <w:szCs w:val="20"/>
              </w:rPr>
              <w:t>ÉLÉMENT</w:t>
            </w:r>
          </w:p>
        </w:tc>
      </w:tr>
      <w:tr w:rsidR="00786A2B" w:rsidRPr="00435959" w14:paraId="1C98E076" w14:textId="77777777">
        <w:tc>
          <w:tcPr>
            <w:tcW w:w="1951" w:type="dxa"/>
            <w:tcBorders>
              <w:top w:val="single" w:sz="12" w:space="0" w:color="A6A6A6"/>
              <w:left w:val="single" w:sz="12" w:space="0" w:color="A6A6A6"/>
              <w:bottom w:val="single" w:sz="12" w:space="0" w:color="A6A6A6"/>
              <w:right w:val="single" w:sz="12" w:space="0" w:color="A6A6A6"/>
            </w:tcBorders>
            <w:shd w:val="clear" w:color="auto" w:fill="FFFFFF"/>
          </w:tcPr>
          <w:p w14:paraId="2ED854FC" w14:textId="754F987A" w:rsidR="00786A2B" w:rsidRPr="000B7565" w:rsidRDefault="00EB5855">
            <w:pPr>
              <w:widowControl w:val="0"/>
              <w:autoSpaceDE w:val="0"/>
              <w:autoSpaceDN w:val="0"/>
              <w:adjustRightInd w:val="0"/>
              <w:spacing w:before="60" w:after="60" w:line="240" w:lineRule="auto"/>
              <w:ind w:left="108" w:right="97"/>
              <w:rPr>
                <w:rFonts w:ascii="Arial" w:hAnsi="Arial" w:cs="Arial"/>
                <w:color w:val="1F1F1F"/>
                <w:sz w:val="20"/>
                <w:szCs w:val="20"/>
                <w:highlight w:val="yellow"/>
                <w:shd w:val="clear" w:color="auto" w:fill="FFFFFF"/>
              </w:rPr>
            </w:pPr>
            <w:r w:rsidRPr="000F23E7">
              <w:rPr>
                <w:rFonts w:ascii="Arial" w:hAnsi="Arial" w:cs="Arial"/>
                <w:bCs/>
                <w:sz w:val="18"/>
                <w:szCs w:val="18"/>
              </w:rPr>
              <w:t xml:space="preserve">45111100-9 </w:t>
            </w:r>
          </w:p>
        </w:tc>
        <w:tc>
          <w:tcPr>
            <w:tcW w:w="4536" w:type="dxa"/>
            <w:tcBorders>
              <w:top w:val="single" w:sz="12" w:space="0" w:color="A6A6A6"/>
              <w:left w:val="single" w:sz="12" w:space="0" w:color="A6A6A6"/>
              <w:bottom w:val="single" w:sz="12" w:space="0" w:color="A6A6A6"/>
              <w:right w:val="single" w:sz="12" w:space="0" w:color="A6A6A6"/>
            </w:tcBorders>
            <w:shd w:val="clear" w:color="auto" w:fill="FFFFFF"/>
          </w:tcPr>
          <w:p w14:paraId="3C411686" w14:textId="0B403A61" w:rsidR="00786A2B" w:rsidRPr="000B7565" w:rsidRDefault="00EB5855">
            <w:pPr>
              <w:widowControl w:val="0"/>
              <w:autoSpaceDE w:val="0"/>
              <w:autoSpaceDN w:val="0"/>
              <w:adjustRightInd w:val="0"/>
              <w:spacing w:before="60" w:after="60" w:line="240" w:lineRule="auto"/>
              <w:ind w:left="119" w:right="81"/>
              <w:rPr>
                <w:rFonts w:ascii="Arial" w:hAnsi="Arial" w:cs="Arial"/>
                <w:sz w:val="20"/>
                <w:szCs w:val="20"/>
                <w:highlight w:val="yellow"/>
              </w:rPr>
            </w:pPr>
            <w:r w:rsidRPr="000F23E7">
              <w:rPr>
                <w:rFonts w:ascii="Arial" w:hAnsi="Arial" w:cs="Arial"/>
                <w:bCs/>
                <w:sz w:val="18"/>
                <w:szCs w:val="18"/>
              </w:rPr>
              <w:t>Travaux de démolition</w:t>
            </w:r>
          </w:p>
        </w:tc>
        <w:tc>
          <w:tcPr>
            <w:tcW w:w="3143" w:type="dxa"/>
            <w:tcBorders>
              <w:top w:val="single" w:sz="12" w:space="0" w:color="A6A6A6"/>
              <w:left w:val="single" w:sz="12" w:space="0" w:color="A6A6A6"/>
              <w:bottom w:val="single" w:sz="12" w:space="0" w:color="A6A6A6"/>
              <w:right w:val="single" w:sz="12" w:space="0" w:color="A6A6A6"/>
            </w:tcBorders>
            <w:shd w:val="clear" w:color="auto" w:fill="FFFFFF"/>
          </w:tcPr>
          <w:p w14:paraId="2809D764" w14:textId="2ED47738" w:rsidR="00786A2B" w:rsidRPr="00435959" w:rsidRDefault="00BD76A4">
            <w:pPr>
              <w:widowControl w:val="0"/>
              <w:autoSpaceDE w:val="0"/>
              <w:autoSpaceDN w:val="0"/>
              <w:adjustRightInd w:val="0"/>
              <w:spacing w:before="60" w:after="60" w:line="240" w:lineRule="auto"/>
              <w:ind w:left="115" w:right="98"/>
              <w:rPr>
                <w:rFonts w:ascii="Arial" w:hAnsi="Arial" w:cs="Arial"/>
                <w:color w:val="000000"/>
                <w:sz w:val="20"/>
                <w:szCs w:val="20"/>
              </w:rPr>
            </w:pPr>
            <w:r>
              <w:rPr>
                <w:rFonts w:ascii="Arial" w:hAnsi="Arial" w:cs="Arial"/>
                <w:color w:val="000000"/>
                <w:sz w:val="20"/>
                <w:szCs w:val="20"/>
              </w:rPr>
              <w:t>Lot 1</w:t>
            </w:r>
          </w:p>
        </w:tc>
      </w:tr>
      <w:tr w:rsidR="00786A2B" w:rsidRPr="00435959" w14:paraId="04E18806" w14:textId="77777777">
        <w:tc>
          <w:tcPr>
            <w:tcW w:w="1951" w:type="dxa"/>
            <w:tcBorders>
              <w:top w:val="single" w:sz="12" w:space="0" w:color="A6A6A6"/>
              <w:left w:val="single" w:sz="12" w:space="0" w:color="A6A6A6"/>
              <w:bottom w:val="single" w:sz="12" w:space="0" w:color="A6A6A6"/>
              <w:right w:val="single" w:sz="12" w:space="0" w:color="A6A6A6"/>
            </w:tcBorders>
            <w:shd w:val="clear" w:color="auto" w:fill="FFFFFF"/>
          </w:tcPr>
          <w:p w14:paraId="3806D550" w14:textId="09998027" w:rsidR="00786A2B" w:rsidRPr="000B7565" w:rsidRDefault="00EB5855">
            <w:pPr>
              <w:widowControl w:val="0"/>
              <w:autoSpaceDE w:val="0"/>
              <w:autoSpaceDN w:val="0"/>
              <w:adjustRightInd w:val="0"/>
              <w:spacing w:before="60" w:after="60" w:line="240" w:lineRule="auto"/>
              <w:ind w:left="108" w:right="97"/>
              <w:rPr>
                <w:rFonts w:ascii="Arial" w:hAnsi="Arial" w:cs="Arial"/>
                <w:color w:val="1F1F1F"/>
                <w:sz w:val="20"/>
                <w:szCs w:val="20"/>
                <w:highlight w:val="yellow"/>
                <w:shd w:val="clear" w:color="auto" w:fill="FFFFFF"/>
              </w:rPr>
            </w:pPr>
            <w:r w:rsidRPr="000F23E7">
              <w:rPr>
                <w:rFonts w:ascii="Arial" w:hAnsi="Arial" w:cs="Arial"/>
                <w:bCs/>
                <w:sz w:val="18"/>
                <w:szCs w:val="18"/>
              </w:rPr>
              <w:t xml:space="preserve">45223220-4 </w:t>
            </w:r>
          </w:p>
        </w:tc>
        <w:tc>
          <w:tcPr>
            <w:tcW w:w="4536" w:type="dxa"/>
            <w:tcBorders>
              <w:top w:val="single" w:sz="12" w:space="0" w:color="A6A6A6"/>
              <w:left w:val="single" w:sz="12" w:space="0" w:color="A6A6A6"/>
              <w:bottom w:val="single" w:sz="12" w:space="0" w:color="A6A6A6"/>
              <w:right w:val="single" w:sz="12" w:space="0" w:color="A6A6A6"/>
            </w:tcBorders>
            <w:shd w:val="clear" w:color="auto" w:fill="FFFFFF"/>
          </w:tcPr>
          <w:p w14:paraId="79323AE5" w14:textId="045FDDBA" w:rsidR="00786A2B" w:rsidRPr="000B7565" w:rsidRDefault="00EB5855">
            <w:pPr>
              <w:widowControl w:val="0"/>
              <w:autoSpaceDE w:val="0"/>
              <w:autoSpaceDN w:val="0"/>
              <w:adjustRightInd w:val="0"/>
              <w:spacing w:before="60" w:after="60" w:line="240" w:lineRule="auto"/>
              <w:ind w:left="119" w:right="81"/>
              <w:rPr>
                <w:rFonts w:ascii="Arial" w:hAnsi="Arial" w:cs="Arial"/>
                <w:sz w:val="20"/>
                <w:szCs w:val="20"/>
                <w:highlight w:val="yellow"/>
              </w:rPr>
            </w:pPr>
            <w:r w:rsidRPr="000F23E7">
              <w:rPr>
                <w:rFonts w:ascii="Arial" w:hAnsi="Arial" w:cs="Arial"/>
                <w:bCs/>
                <w:sz w:val="18"/>
                <w:szCs w:val="18"/>
              </w:rPr>
              <w:t>Travaux de gros-œuvre</w:t>
            </w:r>
          </w:p>
        </w:tc>
        <w:tc>
          <w:tcPr>
            <w:tcW w:w="3143" w:type="dxa"/>
            <w:tcBorders>
              <w:top w:val="single" w:sz="12" w:space="0" w:color="A6A6A6"/>
              <w:left w:val="single" w:sz="12" w:space="0" w:color="A6A6A6"/>
              <w:bottom w:val="single" w:sz="12" w:space="0" w:color="A6A6A6"/>
              <w:right w:val="single" w:sz="12" w:space="0" w:color="A6A6A6"/>
            </w:tcBorders>
            <w:shd w:val="clear" w:color="auto" w:fill="FFFFFF"/>
          </w:tcPr>
          <w:p w14:paraId="170A656B" w14:textId="4FF60DEE" w:rsidR="00786A2B" w:rsidRPr="00435959" w:rsidRDefault="00BD76A4">
            <w:pPr>
              <w:widowControl w:val="0"/>
              <w:autoSpaceDE w:val="0"/>
              <w:autoSpaceDN w:val="0"/>
              <w:adjustRightInd w:val="0"/>
              <w:spacing w:before="60" w:after="60" w:line="240" w:lineRule="auto"/>
              <w:ind w:left="115" w:right="98"/>
              <w:rPr>
                <w:rFonts w:ascii="Arial" w:hAnsi="Arial" w:cs="Arial"/>
                <w:color w:val="000000"/>
                <w:sz w:val="20"/>
                <w:szCs w:val="20"/>
              </w:rPr>
            </w:pPr>
            <w:r>
              <w:rPr>
                <w:rFonts w:ascii="Arial" w:hAnsi="Arial" w:cs="Arial"/>
                <w:color w:val="000000"/>
                <w:sz w:val="20"/>
                <w:szCs w:val="20"/>
              </w:rPr>
              <w:t>Lot 1</w:t>
            </w:r>
          </w:p>
        </w:tc>
      </w:tr>
      <w:tr w:rsidR="00786A2B" w:rsidRPr="00435959" w14:paraId="36A8E2B9" w14:textId="77777777">
        <w:tc>
          <w:tcPr>
            <w:tcW w:w="1951" w:type="dxa"/>
            <w:tcBorders>
              <w:top w:val="single" w:sz="12" w:space="0" w:color="A6A6A6"/>
              <w:left w:val="single" w:sz="12" w:space="0" w:color="A6A6A6"/>
              <w:bottom w:val="single" w:sz="12" w:space="0" w:color="A6A6A6"/>
              <w:right w:val="single" w:sz="12" w:space="0" w:color="A6A6A6"/>
            </w:tcBorders>
            <w:shd w:val="clear" w:color="auto" w:fill="FFFFFF"/>
          </w:tcPr>
          <w:p w14:paraId="5B2C12F6" w14:textId="7354D2BE" w:rsidR="00786A2B" w:rsidRPr="000B7565" w:rsidRDefault="007457EF">
            <w:pPr>
              <w:widowControl w:val="0"/>
              <w:autoSpaceDE w:val="0"/>
              <w:autoSpaceDN w:val="0"/>
              <w:adjustRightInd w:val="0"/>
              <w:spacing w:before="60" w:after="60" w:line="240" w:lineRule="auto"/>
              <w:ind w:left="108" w:right="97"/>
              <w:rPr>
                <w:rFonts w:ascii="Arial" w:hAnsi="Arial" w:cs="Arial"/>
                <w:color w:val="1F1F1F"/>
                <w:sz w:val="20"/>
                <w:szCs w:val="20"/>
                <w:highlight w:val="yellow"/>
                <w:shd w:val="clear" w:color="auto" w:fill="FFFFFF"/>
              </w:rPr>
            </w:pPr>
            <w:r w:rsidRPr="000F23E7">
              <w:rPr>
                <w:rFonts w:ascii="Arial" w:hAnsi="Arial" w:cs="Arial"/>
                <w:bCs/>
                <w:sz w:val="18"/>
                <w:szCs w:val="18"/>
              </w:rPr>
              <w:t>45261000-4</w:t>
            </w:r>
          </w:p>
        </w:tc>
        <w:tc>
          <w:tcPr>
            <w:tcW w:w="4536" w:type="dxa"/>
            <w:tcBorders>
              <w:top w:val="single" w:sz="12" w:space="0" w:color="A6A6A6"/>
              <w:left w:val="single" w:sz="12" w:space="0" w:color="A6A6A6"/>
              <w:bottom w:val="single" w:sz="12" w:space="0" w:color="A6A6A6"/>
              <w:right w:val="single" w:sz="12" w:space="0" w:color="A6A6A6"/>
            </w:tcBorders>
            <w:shd w:val="clear" w:color="auto" w:fill="FFFFFF"/>
          </w:tcPr>
          <w:p w14:paraId="44E05DD4" w14:textId="514C657B" w:rsidR="00786A2B" w:rsidRPr="000B7565" w:rsidRDefault="005D67B2">
            <w:pPr>
              <w:widowControl w:val="0"/>
              <w:autoSpaceDE w:val="0"/>
              <w:autoSpaceDN w:val="0"/>
              <w:adjustRightInd w:val="0"/>
              <w:spacing w:before="60" w:after="60" w:line="240" w:lineRule="auto"/>
              <w:ind w:left="119" w:right="81"/>
              <w:rPr>
                <w:rFonts w:ascii="Arial" w:hAnsi="Arial" w:cs="Arial"/>
                <w:sz w:val="20"/>
                <w:szCs w:val="20"/>
                <w:highlight w:val="yellow"/>
              </w:rPr>
            </w:pPr>
            <w:r w:rsidRPr="000F23E7">
              <w:rPr>
                <w:rFonts w:ascii="Arial" w:hAnsi="Arial" w:cs="Arial"/>
                <w:bCs/>
                <w:sz w:val="18"/>
                <w:szCs w:val="18"/>
              </w:rPr>
              <w:t>Travaux de charpente et de couverture</w:t>
            </w:r>
          </w:p>
        </w:tc>
        <w:tc>
          <w:tcPr>
            <w:tcW w:w="3143" w:type="dxa"/>
            <w:tcBorders>
              <w:top w:val="single" w:sz="12" w:space="0" w:color="A6A6A6"/>
              <w:left w:val="single" w:sz="12" w:space="0" w:color="A6A6A6"/>
              <w:bottom w:val="single" w:sz="12" w:space="0" w:color="A6A6A6"/>
              <w:right w:val="single" w:sz="12" w:space="0" w:color="A6A6A6"/>
            </w:tcBorders>
            <w:shd w:val="clear" w:color="auto" w:fill="FFFFFF"/>
          </w:tcPr>
          <w:p w14:paraId="6E7C6E85" w14:textId="30DF86E9" w:rsidR="00786A2B" w:rsidRPr="00435959" w:rsidRDefault="00BD76A4">
            <w:pPr>
              <w:widowControl w:val="0"/>
              <w:autoSpaceDE w:val="0"/>
              <w:autoSpaceDN w:val="0"/>
              <w:adjustRightInd w:val="0"/>
              <w:spacing w:before="60" w:after="60" w:line="240" w:lineRule="auto"/>
              <w:ind w:left="115" w:right="98"/>
              <w:rPr>
                <w:rFonts w:ascii="Arial" w:hAnsi="Arial" w:cs="Arial"/>
                <w:color w:val="000000"/>
                <w:sz w:val="20"/>
                <w:szCs w:val="20"/>
              </w:rPr>
            </w:pPr>
            <w:r>
              <w:rPr>
                <w:rFonts w:ascii="Arial" w:hAnsi="Arial" w:cs="Arial"/>
                <w:color w:val="000000"/>
                <w:sz w:val="20"/>
                <w:szCs w:val="20"/>
              </w:rPr>
              <w:t>Lot 2</w:t>
            </w:r>
          </w:p>
        </w:tc>
      </w:tr>
      <w:tr w:rsidR="005D67B2" w:rsidRPr="00435959" w14:paraId="22360541" w14:textId="77777777">
        <w:tc>
          <w:tcPr>
            <w:tcW w:w="1951" w:type="dxa"/>
            <w:tcBorders>
              <w:top w:val="single" w:sz="12" w:space="0" w:color="A6A6A6"/>
              <w:left w:val="single" w:sz="12" w:space="0" w:color="A6A6A6"/>
              <w:bottom w:val="single" w:sz="12" w:space="0" w:color="A6A6A6"/>
              <w:right w:val="single" w:sz="12" w:space="0" w:color="A6A6A6"/>
            </w:tcBorders>
            <w:shd w:val="clear" w:color="auto" w:fill="FFFFFF"/>
          </w:tcPr>
          <w:p w14:paraId="0324E312" w14:textId="273A275A" w:rsidR="005D67B2" w:rsidRPr="000B7565" w:rsidRDefault="00FA3826">
            <w:pPr>
              <w:widowControl w:val="0"/>
              <w:autoSpaceDE w:val="0"/>
              <w:autoSpaceDN w:val="0"/>
              <w:adjustRightInd w:val="0"/>
              <w:spacing w:before="60" w:after="60" w:line="240" w:lineRule="auto"/>
              <w:ind w:left="108" w:right="97"/>
              <w:rPr>
                <w:rFonts w:ascii="Arial" w:hAnsi="Arial" w:cs="Arial"/>
                <w:color w:val="1F1F1F"/>
                <w:sz w:val="20"/>
                <w:szCs w:val="20"/>
                <w:highlight w:val="yellow"/>
                <w:shd w:val="clear" w:color="auto" w:fill="FFFFFF"/>
              </w:rPr>
            </w:pPr>
            <w:r w:rsidRPr="000F23E7">
              <w:rPr>
                <w:rFonts w:ascii="Arial" w:hAnsi="Arial" w:cs="Arial"/>
                <w:bCs/>
                <w:sz w:val="18"/>
                <w:szCs w:val="18"/>
              </w:rPr>
              <w:t>45421100-5</w:t>
            </w:r>
          </w:p>
        </w:tc>
        <w:tc>
          <w:tcPr>
            <w:tcW w:w="4536" w:type="dxa"/>
            <w:tcBorders>
              <w:top w:val="single" w:sz="12" w:space="0" w:color="A6A6A6"/>
              <w:left w:val="single" w:sz="12" w:space="0" w:color="A6A6A6"/>
              <w:bottom w:val="single" w:sz="12" w:space="0" w:color="A6A6A6"/>
              <w:right w:val="single" w:sz="12" w:space="0" w:color="A6A6A6"/>
            </w:tcBorders>
            <w:shd w:val="clear" w:color="auto" w:fill="FFFFFF"/>
          </w:tcPr>
          <w:p w14:paraId="3927DD8A" w14:textId="77A04D4B" w:rsidR="005D67B2" w:rsidRPr="000B7565" w:rsidRDefault="00C639E8">
            <w:pPr>
              <w:widowControl w:val="0"/>
              <w:autoSpaceDE w:val="0"/>
              <w:autoSpaceDN w:val="0"/>
              <w:adjustRightInd w:val="0"/>
              <w:spacing w:before="60" w:after="60" w:line="240" w:lineRule="auto"/>
              <w:ind w:left="119" w:right="81"/>
              <w:rPr>
                <w:rFonts w:ascii="Arial" w:hAnsi="Arial" w:cs="Arial"/>
                <w:sz w:val="20"/>
                <w:szCs w:val="20"/>
                <w:highlight w:val="yellow"/>
              </w:rPr>
            </w:pPr>
            <w:r w:rsidRPr="000F23E7">
              <w:rPr>
                <w:rFonts w:ascii="Arial" w:hAnsi="Arial" w:cs="Arial"/>
                <w:bCs/>
                <w:sz w:val="18"/>
                <w:szCs w:val="18"/>
              </w:rPr>
              <w:t>Travaux de charpente</w:t>
            </w:r>
          </w:p>
        </w:tc>
        <w:tc>
          <w:tcPr>
            <w:tcW w:w="3143" w:type="dxa"/>
            <w:tcBorders>
              <w:top w:val="single" w:sz="12" w:space="0" w:color="A6A6A6"/>
              <w:left w:val="single" w:sz="12" w:space="0" w:color="A6A6A6"/>
              <w:bottom w:val="single" w:sz="12" w:space="0" w:color="A6A6A6"/>
              <w:right w:val="single" w:sz="12" w:space="0" w:color="A6A6A6"/>
            </w:tcBorders>
            <w:shd w:val="clear" w:color="auto" w:fill="FFFFFF"/>
          </w:tcPr>
          <w:p w14:paraId="496AD339" w14:textId="013EEFAE" w:rsidR="005D67B2" w:rsidRPr="00435959" w:rsidRDefault="00BD76A4">
            <w:pPr>
              <w:widowControl w:val="0"/>
              <w:autoSpaceDE w:val="0"/>
              <w:autoSpaceDN w:val="0"/>
              <w:adjustRightInd w:val="0"/>
              <w:spacing w:before="60" w:after="60" w:line="240" w:lineRule="auto"/>
              <w:ind w:left="115" w:right="98"/>
              <w:rPr>
                <w:rFonts w:ascii="Arial" w:hAnsi="Arial" w:cs="Arial"/>
                <w:color w:val="000000"/>
                <w:sz w:val="20"/>
                <w:szCs w:val="20"/>
              </w:rPr>
            </w:pPr>
            <w:r>
              <w:rPr>
                <w:rFonts w:ascii="Arial" w:hAnsi="Arial" w:cs="Arial"/>
                <w:color w:val="000000"/>
                <w:sz w:val="20"/>
                <w:szCs w:val="20"/>
              </w:rPr>
              <w:t>Lot 2</w:t>
            </w:r>
          </w:p>
        </w:tc>
      </w:tr>
      <w:tr w:rsidR="007E1697" w:rsidRPr="00435959" w14:paraId="4064BF4E" w14:textId="77777777">
        <w:tc>
          <w:tcPr>
            <w:tcW w:w="1951" w:type="dxa"/>
            <w:tcBorders>
              <w:top w:val="single" w:sz="12" w:space="0" w:color="A6A6A6"/>
              <w:left w:val="single" w:sz="12" w:space="0" w:color="A6A6A6"/>
              <w:bottom w:val="single" w:sz="12" w:space="0" w:color="A6A6A6"/>
              <w:right w:val="single" w:sz="12" w:space="0" w:color="A6A6A6"/>
            </w:tcBorders>
            <w:shd w:val="clear" w:color="auto" w:fill="FFFFFF"/>
          </w:tcPr>
          <w:p w14:paraId="324DE3C5" w14:textId="4AB36B6A" w:rsidR="007E1697" w:rsidRPr="004F5E88" w:rsidRDefault="007E1697">
            <w:pPr>
              <w:widowControl w:val="0"/>
              <w:autoSpaceDE w:val="0"/>
              <w:autoSpaceDN w:val="0"/>
              <w:adjustRightInd w:val="0"/>
              <w:spacing w:before="60" w:after="60" w:line="240" w:lineRule="auto"/>
              <w:ind w:left="108" w:right="97"/>
              <w:rPr>
                <w:rFonts w:ascii="Arial" w:hAnsi="Arial" w:cs="Arial"/>
                <w:bCs/>
                <w:sz w:val="18"/>
                <w:szCs w:val="18"/>
              </w:rPr>
            </w:pPr>
            <w:r>
              <w:rPr>
                <w:rFonts w:ascii="Arial" w:hAnsi="Arial" w:cs="Arial"/>
                <w:bCs/>
                <w:sz w:val="18"/>
                <w:szCs w:val="18"/>
              </w:rPr>
              <w:t>45420000</w:t>
            </w:r>
            <w:r w:rsidR="004756F2">
              <w:rPr>
                <w:rFonts w:ascii="Arial" w:hAnsi="Arial" w:cs="Arial"/>
                <w:bCs/>
                <w:sz w:val="18"/>
                <w:szCs w:val="18"/>
              </w:rPr>
              <w:t>-0</w:t>
            </w:r>
          </w:p>
        </w:tc>
        <w:tc>
          <w:tcPr>
            <w:tcW w:w="4536" w:type="dxa"/>
            <w:tcBorders>
              <w:top w:val="single" w:sz="12" w:space="0" w:color="A6A6A6"/>
              <w:left w:val="single" w:sz="12" w:space="0" w:color="A6A6A6"/>
              <w:bottom w:val="single" w:sz="12" w:space="0" w:color="A6A6A6"/>
              <w:right w:val="single" w:sz="12" w:space="0" w:color="A6A6A6"/>
            </w:tcBorders>
            <w:shd w:val="clear" w:color="auto" w:fill="FFFFFF"/>
          </w:tcPr>
          <w:p w14:paraId="7127D49B" w14:textId="68DC5F3D" w:rsidR="007E1697" w:rsidRPr="004F5E88" w:rsidRDefault="007E1697">
            <w:pPr>
              <w:widowControl w:val="0"/>
              <w:autoSpaceDE w:val="0"/>
              <w:autoSpaceDN w:val="0"/>
              <w:adjustRightInd w:val="0"/>
              <w:spacing w:before="60" w:after="60" w:line="240" w:lineRule="auto"/>
              <w:ind w:left="119" w:right="81"/>
              <w:rPr>
                <w:rFonts w:ascii="Arial" w:hAnsi="Arial" w:cs="Arial"/>
                <w:sz w:val="20"/>
                <w:szCs w:val="20"/>
              </w:rPr>
            </w:pPr>
            <w:r>
              <w:rPr>
                <w:rFonts w:ascii="Arial" w:hAnsi="Arial" w:cs="Arial"/>
                <w:sz w:val="20"/>
                <w:szCs w:val="20"/>
              </w:rPr>
              <w:t>Travaux de menuiserie</w:t>
            </w:r>
          </w:p>
        </w:tc>
        <w:tc>
          <w:tcPr>
            <w:tcW w:w="3143" w:type="dxa"/>
            <w:tcBorders>
              <w:top w:val="single" w:sz="12" w:space="0" w:color="A6A6A6"/>
              <w:left w:val="single" w:sz="12" w:space="0" w:color="A6A6A6"/>
              <w:bottom w:val="single" w:sz="12" w:space="0" w:color="A6A6A6"/>
              <w:right w:val="single" w:sz="12" w:space="0" w:color="A6A6A6"/>
            </w:tcBorders>
            <w:shd w:val="clear" w:color="auto" w:fill="FFFFFF"/>
          </w:tcPr>
          <w:p w14:paraId="2014288F" w14:textId="13CD679B" w:rsidR="007E1697" w:rsidRDefault="007E1697">
            <w:pPr>
              <w:widowControl w:val="0"/>
              <w:autoSpaceDE w:val="0"/>
              <w:autoSpaceDN w:val="0"/>
              <w:adjustRightInd w:val="0"/>
              <w:spacing w:before="60" w:after="60" w:line="240" w:lineRule="auto"/>
              <w:ind w:left="115" w:right="98"/>
              <w:rPr>
                <w:rFonts w:ascii="Arial" w:hAnsi="Arial" w:cs="Arial"/>
                <w:color w:val="000000"/>
                <w:sz w:val="20"/>
                <w:szCs w:val="20"/>
              </w:rPr>
            </w:pPr>
            <w:r>
              <w:rPr>
                <w:rFonts w:ascii="Arial" w:hAnsi="Arial" w:cs="Arial"/>
                <w:color w:val="000000"/>
                <w:sz w:val="20"/>
                <w:szCs w:val="20"/>
              </w:rPr>
              <w:t>Lot 3</w:t>
            </w:r>
          </w:p>
        </w:tc>
      </w:tr>
      <w:tr w:rsidR="005D67B2" w:rsidRPr="00435959" w14:paraId="77D264FF" w14:textId="77777777">
        <w:tc>
          <w:tcPr>
            <w:tcW w:w="1951" w:type="dxa"/>
            <w:tcBorders>
              <w:top w:val="single" w:sz="12" w:space="0" w:color="A6A6A6"/>
              <w:left w:val="single" w:sz="12" w:space="0" w:color="A6A6A6"/>
              <w:bottom w:val="single" w:sz="12" w:space="0" w:color="A6A6A6"/>
              <w:right w:val="single" w:sz="12" w:space="0" w:color="A6A6A6"/>
            </w:tcBorders>
            <w:shd w:val="clear" w:color="auto" w:fill="FFFFFF"/>
          </w:tcPr>
          <w:p w14:paraId="0D745666" w14:textId="27236BCD" w:rsidR="005D67B2" w:rsidRPr="004F5E88" w:rsidRDefault="00236BFA">
            <w:pPr>
              <w:widowControl w:val="0"/>
              <w:autoSpaceDE w:val="0"/>
              <w:autoSpaceDN w:val="0"/>
              <w:adjustRightInd w:val="0"/>
              <w:spacing w:before="60" w:after="60" w:line="240" w:lineRule="auto"/>
              <w:ind w:left="108" w:right="97"/>
              <w:rPr>
                <w:rFonts w:ascii="Arial" w:hAnsi="Arial" w:cs="Arial"/>
                <w:color w:val="1F1F1F"/>
                <w:sz w:val="20"/>
                <w:szCs w:val="20"/>
                <w:shd w:val="clear" w:color="auto" w:fill="FFFFFF"/>
              </w:rPr>
            </w:pPr>
            <w:r w:rsidRPr="004F5E88">
              <w:rPr>
                <w:rFonts w:ascii="Arial" w:hAnsi="Arial" w:cs="Arial"/>
                <w:bCs/>
                <w:sz w:val="18"/>
                <w:szCs w:val="18"/>
              </w:rPr>
              <w:t>45421141-4</w:t>
            </w:r>
          </w:p>
        </w:tc>
        <w:tc>
          <w:tcPr>
            <w:tcW w:w="4536" w:type="dxa"/>
            <w:tcBorders>
              <w:top w:val="single" w:sz="12" w:space="0" w:color="A6A6A6"/>
              <w:left w:val="single" w:sz="12" w:space="0" w:color="A6A6A6"/>
              <w:bottom w:val="single" w:sz="12" w:space="0" w:color="A6A6A6"/>
              <w:right w:val="single" w:sz="12" w:space="0" w:color="A6A6A6"/>
            </w:tcBorders>
            <w:shd w:val="clear" w:color="auto" w:fill="FFFFFF"/>
          </w:tcPr>
          <w:p w14:paraId="43233AFB" w14:textId="534672C9" w:rsidR="005D67B2" w:rsidRPr="004F5E88" w:rsidRDefault="00C639E8">
            <w:pPr>
              <w:widowControl w:val="0"/>
              <w:autoSpaceDE w:val="0"/>
              <w:autoSpaceDN w:val="0"/>
              <w:adjustRightInd w:val="0"/>
              <w:spacing w:before="60" w:after="60" w:line="240" w:lineRule="auto"/>
              <w:ind w:left="119" w:right="81"/>
              <w:rPr>
                <w:rFonts w:ascii="Arial" w:hAnsi="Arial" w:cs="Arial"/>
                <w:sz w:val="20"/>
                <w:szCs w:val="20"/>
              </w:rPr>
            </w:pPr>
            <w:r w:rsidRPr="004F5E88">
              <w:rPr>
                <w:rFonts w:ascii="Arial" w:hAnsi="Arial" w:cs="Arial"/>
                <w:sz w:val="20"/>
                <w:szCs w:val="20"/>
              </w:rPr>
              <w:t>Travaux de cloisonnement</w:t>
            </w:r>
          </w:p>
        </w:tc>
        <w:tc>
          <w:tcPr>
            <w:tcW w:w="3143" w:type="dxa"/>
            <w:tcBorders>
              <w:top w:val="single" w:sz="12" w:space="0" w:color="A6A6A6"/>
              <w:left w:val="single" w:sz="12" w:space="0" w:color="A6A6A6"/>
              <w:bottom w:val="single" w:sz="12" w:space="0" w:color="A6A6A6"/>
              <w:right w:val="single" w:sz="12" w:space="0" w:color="A6A6A6"/>
            </w:tcBorders>
            <w:shd w:val="clear" w:color="auto" w:fill="FFFFFF"/>
          </w:tcPr>
          <w:p w14:paraId="399A844E" w14:textId="7C5AFF05" w:rsidR="005D67B2" w:rsidRPr="00435959" w:rsidRDefault="00BD76A4">
            <w:pPr>
              <w:widowControl w:val="0"/>
              <w:autoSpaceDE w:val="0"/>
              <w:autoSpaceDN w:val="0"/>
              <w:adjustRightInd w:val="0"/>
              <w:spacing w:before="60" w:after="60" w:line="240" w:lineRule="auto"/>
              <w:ind w:left="115" w:right="98"/>
              <w:rPr>
                <w:rFonts w:ascii="Arial" w:hAnsi="Arial" w:cs="Arial"/>
                <w:color w:val="000000"/>
                <w:sz w:val="20"/>
                <w:szCs w:val="20"/>
              </w:rPr>
            </w:pPr>
            <w:r>
              <w:rPr>
                <w:rFonts w:ascii="Arial" w:hAnsi="Arial" w:cs="Arial"/>
                <w:color w:val="000000"/>
                <w:sz w:val="20"/>
                <w:szCs w:val="20"/>
              </w:rPr>
              <w:t xml:space="preserve">Lot </w:t>
            </w:r>
            <w:r w:rsidR="00331A5A">
              <w:rPr>
                <w:rFonts w:ascii="Arial" w:hAnsi="Arial" w:cs="Arial"/>
                <w:color w:val="000000"/>
                <w:sz w:val="20"/>
                <w:szCs w:val="20"/>
              </w:rPr>
              <w:t>4</w:t>
            </w:r>
          </w:p>
        </w:tc>
      </w:tr>
      <w:tr w:rsidR="005D67B2" w:rsidRPr="00435959" w14:paraId="18A4A254" w14:textId="77777777">
        <w:tc>
          <w:tcPr>
            <w:tcW w:w="1951" w:type="dxa"/>
            <w:tcBorders>
              <w:top w:val="single" w:sz="12" w:space="0" w:color="A6A6A6"/>
              <w:left w:val="single" w:sz="12" w:space="0" w:color="A6A6A6"/>
              <w:bottom w:val="single" w:sz="12" w:space="0" w:color="A6A6A6"/>
              <w:right w:val="single" w:sz="12" w:space="0" w:color="A6A6A6"/>
            </w:tcBorders>
            <w:shd w:val="clear" w:color="auto" w:fill="FFFFFF"/>
          </w:tcPr>
          <w:p w14:paraId="618E961D" w14:textId="3F3F7C23" w:rsidR="005D67B2" w:rsidRPr="004F5E88" w:rsidRDefault="00235D49">
            <w:pPr>
              <w:widowControl w:val="0"/>
              <w:autoSpaceDE w:val="0"/>
              <w:autoSpaceDN w:val="0"/>
              <w:adjustRightInd w:val="0"/>
              <w:spacing w:before="60" w:after="60" w:line="240" w:lineRule="auto"/>
              <w:ind w:left="108" w:right="97"/>
              <w:rPr>
                <w:rFonts w:ascii="Arial" w:hAnsi="Arial" w:cs="Arial"/>
                <w:color w:val="1F1F1F"/>
                <w:sz w:val="20"/>
                <w:szCs w:val="20"/>
                <w:shd w:val="clear" w:color="auto" w:fill="FFFFFF"/>
              </w:rPr>
            </w:pPr>
            <w:r w:rsidRPr="004F5E88">
              <w:rPr>
                <w:rFonts w:ascii="Arial" w:hAnsi="Arial" w:cs="Arial"/>
                <w:bCs/>
                <w:sz w:val="18"/>
                <w:szCs w:val="18"/>
              </w:rPr>
              <w:t>45330000-9</w:t>
            </w:r>
          </w:p>
        </w:tc>
        <w:tc>
          <w:tcPr>
            <w:tcW w:w="4536" w:type="dxa"/>
            <w:tcBorders>
              <w:top w:val="single" w:sz="12" w:space="0" w:color="A6A6A6"/>
              <w:left w:val="single" w:sz="12" w:space="0" w:color="A6A6A6"/>
              <w:bottom w:val="single" w:sz="12" w:space="0" w:color="A6A6A6"/>
              <w:right w:val="single" w:sz="12" w:space="0" w:color="A6A6A6"/>
            </w:tcBorders>
            <w:shd w:val="clear" w:color="auto" w:fill="FFFFFF"/>
          </w:tcPr>
          <w:p w14:paraId="3621CFD8" w14:textId="5EA64F26" w:rsidR="005D67B2" w:rsidRPr="004F5E88" w:rsidRDefault="00E93E05">
            <w:pPr>
              <w:widowControl w:val="0"/>
              <w:autoSpaceDE w:val="0"/>
              <w:autoSpaceDN w:val="0"/>
              <w:adjustRightInd w:val="0"/>
              <w:spacing w:before="60" w:after="60" w:line="240" w:lineRule="auto"/>
              <w:ind w:left="119" w:right="81"/>
              <w:rPr>
                <w:rFonts w:ascii="Arial" w:hAnsi="Arial" w:cs="Arial"/>
                <w:sz w:val="20"/>
                <w:szCs w:val="20"/>
              </w:rPr>
            </w:pPr>
            <w:r w:rsidRPr="004F5E88">
              <w:rPr>
                <w:rFonts w:ascii="Arial" w:hAnsi="Arial" w:cs="Arial"/>
                <w:sz w:val="20"/>
                <w:szCs w:val="20"/>
              </w:rPr>
              <w:t>Travaux de plomberie</w:t>
            </w:r>
          </w:p>
        </w:tc>
        <w:tc>
          <w:tcPr>
            <w:tcW w:w="3143" w:type="dxa"/>
            <w:tcBorders>
              <w:top w:val="single" w:sz="12" w:space="0" w:color="A6A6A6"/>
              <w:left w:val="single" w:sz="12" w:space="0" w:color="A6A6A6"/>
              <w:bottom w:val="single" w:sz="12" w:space="0" w:color="A6A6A6"/>
              <w:right w:val="single" w:sz="12" w:space="0" w:color="A6A6A6"/>
            </w:tcBorders>
            <w:shd w:val="clear" w:color="auto" w:fill="FFFFFF"/>
          </w:tcPr>
          <w:p w14:paraId="4A2F6E3B" w14:textId="2F0AF5E6" w:rsidR="005D67B2" w:rsidRPr="00435959" w:rsidRDefault="00842DAD">
            <w:pPr>
              <w:widowControl w:val="0"/>
              <w:autoSpaceDE w:val="0"/>
              <w:autoSpaceDN w:val="0"/>
              <w:adjustRightInd w:val="0"/>
              <w:spacing w:before="60" w:after="60" w:line="240" w:lineRule="auto"/>
              <w:ind w:left="115" w:right="98"/>
              <w:rPr>
                <w:rFonts w:ascii="Arial" w:hAnsi="Arial" w:cs="Arial"/>
                <w:color w:val="000000"/>
                <w:sz w:val="20"/>
                <w:szCs w:val="20"/>
              </w:rPr>
            </w:pPr>
            <w:r>
              <w:rPr>
                <w:rFonts w:ascii="Arial" w:hAnsi="Arial" w:cs="Arial"/>
                <w:color w:val="000000"/>
                <w:sz w:val="20"/>
                <w:szCs w:val="20"/>
              </w:rPr>
              <w:t>Lot 5</w:t>
            </w:r>
          </w:p>
        </w:tc>
      </w:tr>
      <w:tr w:rsidR="005D67B2" w:rsidRPr="00435959" w14:paraId="64596270" w14:textId="77777777">
        <w:tc>
          <w:tcPr>
            <w:tcW w:w="1951" w:type="dxa"/>
            <w:tcBorders>
              <w:top w:val="single" w:sz="12" w:space="0" w:color="A6A6A6"/>
              <w:left w:val="single" w:sz="12" w:space="0" w:color="A6A6A6"/>
              <w:bottom w:val="single" w:sz="12" w:space="0" w:color="A6A6A6"/>
              <w:right w:val="single" w:sz="12" w:space="0" w:color="A6A6A6"/>
            </w:tcBorders>
            <w:shd w:val="clear" w:color="auto" w:fill="FFFFFF"/>
          </w:tcPr>
          <w:p w14:paraId="7EF442A2" w14:textId="386E8D9E" w:rsidR="005D67B2" w:rsidRPr="004F5E88" w:rsidRDefault="00367BDC">
            <w:pPr>
              <w:widowControl w:val="0"/>
              <w:autoSpaceDE w:val="0"/>
              <w:autoSpaceDN w:val="0"/>
              <w:adjustRightInd w:val="0"/>
              <w:spacing w:before="60" w:after="60" w:line="240" w:lineRule="auto"/>
              <w:ind w:left="108" w:right="97"/>
              <w:rPr>
                <w:rFonts w:ascii="Arial" w:hAnsi="Arial" w:cs="Arial"/>
                <w:color w:val="1F1F1F"/>
                <w:sz w:val="20"/>
                <w:szCs w:val="20"/>
                <w:shd w:val="clear" w:color="auto" w:fill="FFFFFF"/>
              </w:rPr>
            </w:pPr>
            <w:r w:rsidRPr="004F5E88">
              <w:rPr>
                <w:rFonts w:ascii="Arial" w:hAnsi="Arial" w:cs="Arial"/>
                <w:color w:val="1F1F1F"/>
                <w:sz w:val="20"/>
                <w:szCs w:val="20"/>
                <w:shd w:val="clear" w:color="auto" w:fill="FFFFFF"/>
              </w:rPr>
              <w:t>45331000-6</w:t>
            </w:r>
          </w:p>
        </w:tc>
        <w:tc>
          <w:tcPr>
            <w:tcW w:w="4536" w:type="dxa"/>
            <w:tcBorders>
              <w:top w:val="single" w:sz="12" w:space="0" w:color="A6A6A6"/>
              <w:left w:val="single" w:sz="12" w:space="0" w:color="A6A6A6"/>
              <w:bottom w:val="single" w:sz="12" w:space="0" w:color="A6A6A6"/>
              <w:right w:val="single" w:sz="12" w:space="0" w:color="A6A6A6"/>
            </w:tcBorders>
            <w:shd w:val="clear" w:color="auto" w:fill="FFFFFF"/>
          </w:tcPr>
          <w:p w14:paraId="7BAD440C" w14:textId="31D74C2D" w:rsidR="005D67B2" w:rsidRPr="004F5E88" w:rsidRDefault="00E93E05">
            <w:pPr>
              <w:widowControl w:val="0"/>
              <w:autoSpaceDE w:val="0"/>
              <w:autoSpaceDN w:val="0"/>
              <w:adjustRightInd w:val="0"/>
              <w:spacing w:before="60" w:after="60" w:line="240" w:lineRule="auto"/>
              <w:ind w:left="119" w:right="81"/>
              <w:rPr>
                <w:rFonts w:ascii="Arial" w:hAnsi="Arial" w:cs="Arial"/>
                <w:sz w:val="20"/>
                <w:szCs w:val="20"/>
              </w:rPr>
            </w:pPr>
            <w:r w:rsidRPr="004F5E88">
              <w:rPr>
                <w:rFonts w:ascii="Arial" w:hAnsi="Arial" w:cs="Arial"/>
                <w:sz w:val="20"/>
                <w:szCs w:val="20"/>
              </w:rPr>
              <w:t>Travaux d’installation de matériel de chauffa</w:t>
            </w:r>
            <w:r w:rsidR="004F5E88">
              <w:rPr>
                <w:rFonts w:ascii="Arial" w:hAnsi="Arial" w:cs="Arial"/>
                <w:sz w:val="20"/>
                <w:szCs w:val="20"/>
              </w:rPr>
              <w:t>g</w:t>
            </w:r>
            <w:r w:rsidRPr="004F5E88">
              <w:rPr>
                <w:rFonts w:ascii="Arial" w:hAnsi="Arial" w:cs="Arial"/>
                <w:sz w:val="20"/>
                <w:szCs w:val="20"/>
              </w:rPr>
              <w:t>e, de ventilation</w:t>
            </w:r>
            <w:r w:rsidR="004C57CC" w:rsidRPr="004F5E88">
              <w:rPr>
                <w:rFonts w:ascii="Arial" w:hAnsi="Arial" w:cs="Arial"/>
                <w:sz w:val="20"/>
                <w:szCs w:val="20"/>
              </w:rPr>
              <w:t>, de climatisation</w:t>
            </w:r>
          </w:p>
        </w:tc>
        <w:tc>
          <w:tcPr>
            <w:tcW w:w="3143" w:type="dxa"/>
            <w:tcBorders>
              <w:top w:val="single" w:sz="12" w:space="0" w:color="A6A6A6"/>
              <w:left w:val="single" w:sz="12" w:space="0" w:color="A6A6A6"/>
              <w:bottom w:val="single" w:sz="12" w:space="0" w:color="A6A6A6"/>
              <w:right w:val="single" w:sz="12" w:space="0" w:color="A6A6A6"/>
            </w:tcBorders>
            <w:shd w:val="clear" w:color="auto" w:fill="FFFFFF"/>
          </w:tcPr>
          <w:p w14:paraId="411882A9" w14:textId="7AA86D91" w:rsidR="005D67B2" w:rsidRPr="00435959" w:rsidRDefault="00A17B00">
            <w:pPr>
              <w:widowControl w:val="0"/>
              <w:autoSpaceDE w:val="0"/>
              <w:autoSpaceDN w:val="0"/>
              <w:adjustRightInd w:val="0"/>
              <w:spacing w:before="60" w:after="60" w:line="240" w:lineRule="auto"/>
              <w:ind w:left="115" w:right="98"/>
              <w:rPr>
                <w:rFonts w:ascii="Arial" w:hAnsi="Arial" w:cs="Arial"/>
                <w:color w:val="000000"/>
                <w:sz w:val="20"/>
                <w:szCs w:val="20"/>
              </w:rPr>
            </w:pPr>
            <w:r>
              <w:rPr>
                <w:rFonts w:ascii="Arial" w:hAnsi="Arial" w:cs="Arial"/>
                <w:color w:val="000000"/>
                <w:sz w:val="20"/>
                <w:szCs w:val="20"/>
              </w:rPr>
              <w:t>Lot 5</w:t>
            </w:r>
          </w:p>
        </w:tc>
      </w:tr>
      <w:tr w:rsidR="00786A2B" w:rsidRPr="00435959" w14:paraId="7EFDE484" w14:textId="77777777">
        <w:tc>
          <w:tcPr>
            <w:tcW w:w="1951" w:type="dxa"/>
            <w:tcBorders>
              <w:top w:val="single" w:sz="12" w:space="0" w:color="A6A6A6"/>
              <w:left w:val="single" w:sz="12" w:space="0" w:color="A6A6A6"/>
              <w:bottom w:val="single" w:sz="12" w:space="0" w:color="A6A6A6"/>
              <w:right w:val="single" w:sz="12" w:space="0" w:color="A6A6A6"/>
            </w:tcBorders>
            <w:shd w:val="clear" w:color="auto" w:fill="FFFFFF"/>
          </w:tcPr>
          <w:p w14:paraId="2FE7CD22" w14:textId="6D34743E" w:rsidR="00786A2B" w:rsidRPr="004F5E88" w:rsidRDefault="00367BDC">
            <w:pPr>
              <w:widowControl w:val="0"/>
              <w:autoSpaceDE w:val="0"/>
              <w:autoSpaceDN w:val="0"/>
              <w:adjustRightInd w:val="0"/>
              <w:spacing w:before="60" w:after="60" w:line="240" w:lineRule="auto"/>
              <w:ind w:left="108" w:right="97"/>
              <w:rPr>
                <w:rFonts w:ascii="Arial" w:hAnsi="Arial" w:cs="Arial"/>
                <w:color w:val="1F1F1F"/>
                <w:sz w:val="20"/>
                <w:szCs w:val="20"/>
                <w:shd w:val="clear" w:color="auto" w:fill="FFFFFF"/>
              </w:rPr>
            </w:pPr>
            <w:r w:rsidRPr="004F5E88">
              <w:rPr>
                <w:rFonts w:ascii="Arial" w:hAnsi="Arial" w:cs="Arial"/>
                <w:color w:val="1F1F1F"/>
                <w:sz w:val="20"/>
                <w:szCs w:val="20"/>
                <w:shd w:val="clear" w:color="auto" w:fill="FFFFFF"/>
              </w:rPr>
              <w:t>45330000-9</w:t>
            </w:r>
          </w:p>
        </w:tc>
        <w:tc>
          <w:tcPr>
            <w:tcW w:w="4536" w:type="dxa"/>
            <w:tcBorders>
              <w:top w:val="single" w:sz="12" w:space="0" w:color="A6A6A6"/>
              <w:left w:val="single" w:sz="12" w:space="0" w:color="A6A6A6"/>
              <w:bottom w:val="single" w:sz="12" w:space="0" w:color="A6A6A6"/>
              <w:right w:val="single" w:sz="12" w:space="0" w:color="A6A6A6"/>
            </w:tcBorders>
            <w:shd w:val="clear" w:color="auto" w:fill="FFFFFF"/>
          </w:tcPr>
          <w:p w14:paraId="6AB56904" w14:textId="31B983CF" w:rsidR="00786A2B" w:rsidRPr="004F5E88" w:rsidRDefault="004F5E88">
            <w:pPr>
              <w:widowControl w:val="0"/>
              <w:autoSpaceDE w:val="0"/>
              <w:autoSpaceDN w:val="0"/>
              <w:adjustRightInd w:val="0"/>
              <w:spacing w:before="60" w:after="60" w:line="240" w:lineRule="auto"/>
              <w:ind w:left="119" w:right="81"/>
              <w:rPr>
                <w:rFonts w:ascii="Arial" w:hAnsi="Arial" w:cs="Arial"/>
                <w:sz w:val="20"/>
                <w:szCs w:val="20"/>
              </w:rPr>
            </w:pPr>
            <w:r w:rsidRPr="004F5E88">
              <w:rPr>
                <w:rFonts w:ascii="Arial" w:hAnsi="Arial" w:cs="Arial"/>
                <w:sz w:val="20"/>
                <w:szCs w:val="20"/>
              </w:rPr>
              <w:t>Travaux de plomberie</w:t>
            </w:r>
          </w:p>
        </w:tc>
        <w:tc>
          <w:tcPr>
            <w:tcW w:w="3143" w:type="dxa"/>
            <w:tcBorders>
              <w:top w:val="single" w:sz="12" w:space="0" w:color="A6A6A6"/>
              <w:left w:val="single" w:sz="12" w:space="0" w:color="A6A6A6"/>
              <w:bottom w:val="single" w:sz="12" w:space="0" w:color="A6A6A6"/>
              <w:right w:val="single" w:sz="12" w:space="0" w:color="A6A6A6"/>
            </w:tcBorders>
            <w:shd w:val="clear" w:color="auto" w:fill="FFFFFF"/>
          </w:tcPr>
          <w:p w14:paraId="4C8AAC39" w14:textId="6322D9EB" w:rsidR="00786A2B" w:rsidRPr="00435959" w:rsidRDefault="00A17B00">
            <w:pPr>
              <w:widowControl w:val="0"/>
              <w:autoSpaceDE w:val="0"/>
              <w:autoSpaceDN w:val="0"/>
              <w:adjustRightInd w:val="0"/>
              <w:spacing w:before="60" w:after="60" w:line="240" w:lineRule="auto"/>
              <w:ind w:left="115" w:right="98"/>
              <w:rPr>
                <w:rFonts w:ascii="Arial" w:hAnsi="Arial" w:cs="Arial"/>
                <w:color w:val="000000"/>
                <w:sz w:val="20"/>
                <w:szCs w:val="20"/>
              </w:rPr>
            </w:pPr>
            <w:r>
              <w:rPr>
                <w:rFonts w:ascii="Arial" w:hAnsi="Arial" w:cs="Arial"/>
                <w:color w:val="000000"/>
                <w:sz w:val="20"/>
                <w:szCs w:val="20"/>
              </w:rPr>
              <w:t>Lot 5</w:t>
            </w:r>
          </w:p>
        </w:tc>
      </w:tr>
      <w:tr w:rsidR="004F5E88" w:rsidRPr="00435959" w14:paraId="5F436E6E" w14:textId="77777777">
        <w:tc>
          <w:tcPr>
            <w:tcW w:w="1951" w:type="dxa"/>
            <w:tcBorders>
              <w:top w:val="single" w:sz="12" w:space="0" w:color="A6A6A6"/>
              <w:left w:val="single" w:sz="12" w:space="0" w:color="A6A6A6"/>
              <w:bottom w:val="single" w:sz="12" w:space="0" w:color="A6A6A6"/>
              <w:right w:val="single" w:sz="12" w:space="0" w:color="A6A6A6"/>
            </w:tcBorders>
            <w:shd w:val="clear" w:color="auto" w:fill="FFFFFF"/>
          </w:tcPr>
          <w:p w14:paraId="74B74B4E" w14:textId="46806752" w:rsidR="004F5E88" w:rsidRPr="004F5E88" w:rsidRDefault="004F5E88" w:rsidP="004F5E88">
            <w:pPr>
              <w:widowControl w:val="0"/>
              <w:autoSpaceDE w:val="0"/>
              <w:autoSpaceDN w:val="0"/>
              <w:adjustRightInd w:val="0"/>
              <w:spacing w:before="60" w:after="60" w:line="240" w:lineRule="auto"/>
              <w:ind w:left="108" w:right="97"/>
              <w:rPr>
                <w:rFonts w:ascii="Arial" w:hAnsi="Arial" w:cs="Arial"/>
                <w:color w:val="1F1F1F"/>
                <w:sz w:val="20"/>
                <w:szCs w:val="20"/>
                <w:shd w:val="clear" w:color="auto" w:fill="FFFFFF"/>
              </w:rPr>
            </w:pPr>
            <w:r w:rsidRPr="004F5E88">
              <w:rPr>
                <w:rFonts w:ascii="Arial" w:hAnsi="Arial" w:cs="Arial"/>
                <w:color w:val="1F1F1F"/>
                <w:sz w:val="20"/>
                <w:szCs w:val="20"/>
                <w:shd w:val="clear" w:color="auto" w:fill="FFFFFF"/>
              </w:rPr>
              <w:t>45311000-0</w:t>
            </w:r>
          </w:p>
        </w:tc>
        <w:tc>
          <w:tcPr>
            <w:tcW w:w="4536" w:type="dxa"/>
            <w:tcBorders>
              <w:top w:val="single" w:sz="12" w:space="0" w:color="A6A6A6"/>
              <w:left w:val="single" w:sz="12" w:space="0" w:color="A6A6A6"/>
              <w:bottom w:val="single" w:sz="12" w:space="0" w:color="A6A6A6"/>
              <w:right w:val="single" w:sz="12" w:space="0" w:color="A6A6A6"/>
            </w:tcBorders>
            <w:shd w:val="clear" w:color="auto" w:fill="FFFFFF"/>
          </w:tcPr>
          <w:p w14:paraId="36D0F383" w14:textId="48AF483B" w:rsidR="004F5E88" w:rsidRPr="004F5E88" w:rsidRDefault="004F5E88" w:rsidP="004F5E88">
            <w:pPr>
              <w:widowControl w:val="0"/>
              <w:autoSpaceDE w:val="0"/>
              <w:autoSpaceDN w:val="0"/>
              <w:adjustRightInd w:val="0"/>
              <w:spacing w:before="60" w:after="60" w:line="240" w:lineRule="auto"/>
              <w:ind w:left="119" w:right="81"/>
              <w:rPr>
                <w:rFonts w:ascii="Arial" w:hAnsi="Arial" w:cs="Arial"/>
                <w:sz w:val="20"/>
                <w:szCs w:val="20"/>
              </w:rPr>
            </w:pPr>
            <w:r w:rsidRPr="004F5E88">
              <w:rPr>
                <w:rFonts w:ascii="Arial" w:hAnsi="Arial" w:cs="Arial"/>
                <w:sz w:val="20"/>
                <w:szCs w:val="20"/>
              </w:rPr>
              <w:t xml:space="preserve">Travaux de </w:t>
            </w:r>
            <w:r w:rsidR="00A37D8C" w:rsidRPr="004F5E88">
              <w:rPr>
                <w:rFonts w:ascii="Arial" w:hAnsi="Arial" w:cs="Arial"/>
                <w:sz w:val="20"/>
                <w:szCs w:val="20"/>
              </w:rPr>
              <w:t>câblage</w:t>
            </w:r>
            <w:r w:rsidRPr="004F5E88">
              <w:rPr>
                <w:rFonts w:ascii="Arial" w:hAnsi="Arial" w:cs="Arial"/>
                <w:sz w:val="20"/>
                <w:szCs w:val="20"/>
              </w:rPr>
              <w:t xml:space="preserve"> et d’installation électrique</w:t>
            </w:r>
          </w:p>
        </w:tc>
        <w:tc>
          <w:tcPr>
            <w:tcW w:w="3143" w:type="dxa"/>
            <w:tcBorders>
              <w:top w:val="single" w:sz="12" w:space="0" w:color="A6A6A6"/>
              <w:left w:val="single" w:sz="12" w:space="0" w:color="A6A6A6"/>
              <w:bottom w:val="single" w:sz="12" w:space="0" w:color="A6A6A6"/>
              <w:right w:val="single" w:sz="12" w:space="0" w:color="A6A6A6"/>
            </w:tcBorders>
            <w:shd w:val="clear" w:color="auto" w:fill="FFFFFF"/>
          </w:tcPr>
          <w:p w14:paraId="091AABF4" w14:textId="05863C96" w:rsidR="004F5E88" w:rsidRPr="00435959" w:rsidRDefault="00A17B00" w:rsidP="004F5E88">
            <w:pPr>
              <w:widowControl w:val="0"/>
              <w:autoSpaceDE w:val="0"/>
              <w:autoSpaceDN w:val="0"/>
              <w:adjustRightInd w:val="0"/>
              <w:spacing w:before="60" w:after="60" w:line="240" w:lineRule="auto"/>
              <w:ind w:left="115" w:right="98"/>
              <w:rPr>
                <w:rFonts w:ascii="Arial" w:hAnsi="Arial" w:cs="Arial"/>
                <w:color w:val="000000"/>
                <w:sz w:val="20"/>
                <w:szCs w:val="20"/>
              </w:rPr>
            </w:pPr>
            <w:r>
              <w:rPr>
                <w:rFonts w:ascii="Arial" w:hAnsi="Arial" w:cs="Arial"/>
                <w:color w:val="000000"/>
                <w:sz w:val="20"/>
                <w:szCs w:val="20"/>
              </w:rPr>
              <w:t>Lot 6</w:t>
            </w:r>
          </w:p>
        </w:tc>
      </w:tr>
    </w:tbl>
    <w:p w14:paraId="14AA81EF" w14:textId="77777777" w:rsidR="005D356A" w:rsidRDefault="005D356A" w:rsidP="006B3E09">
      <w:pPr>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Forme</w:t>
      </w:r>
    </w:p>
    <w:p w14:paraId="122AF9FD" w14:textId="1572DBB5" w:rsidR="005D356A" w:rsidRPr="0075072B" w:rsidRDefault="005D356A" w:rsidP="00A13438">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F52138">
        <w:rPr>
          <w:rFonts w:ascii="Arial" w:hAnsi="Arial" w:cs="Arial"/>
          <w:color w:val="000000"/>
          <w:sz w:val="20"/>
          <w:szCs w:val="20"/>
        </w:rPr>
        <w:t xml:space="preserve">La consultation donnera lieu à un </w:t>
      </w:r>
      <w:r w:rsidRPr="00F52138">
        <w:rPr>
          <w:rFonts w:ascii="Arial" w:hAnsi="Arial" w:cs="Arial"/>
          <w:b/>
          <w:bCs/>
          <w:color w:val="000000"/>
          <w:sz w:val="20"/>
          <w:szCs w:val="20"/>
        </w:rPr>
        <w:t>marché</w:t>
      </w:r>
      <w:r w:rsidRPr="00F52138">
        <w:rPr>
          <w:rFonts w:ascii="Arial" w:hAnsi="Arial" w:cs="Arial"/>
          <w:color w:val="000000"/>
          <w:sz w:val="20"/>
          <w:szCs w:val="20"/>
        </w:rPr>
        <w:t xml:space="preserve"> dont la forme retenue pour l’exécution du contrat est </w:t>
      </w:r>
      <w:r w:rsidRPr="00F52138">
        <w:rPr>
          <w:rFonts w:ascii="Arial" w:hAnsi="Arial" w:cs="Arial"/>
          <w:b/>
          <w:bCs/>
          <w:color w:val="000000"/>
          <w:sz w:val="20"/>
          <w:szCs w:val="20"/>
        </w:rPr>
        <w:t>ordinaire</w:t>
      </w:r>
      <w:r w:rsidR="00A13438" w:rsidRPr="00F52138">
        <w:rPr>
          <w:rFonts w:ascii="Arial" w:hAnsi="Arial" w:cs="Arial"/>
          <w:color w:val="000000"/>
          <w:sz w:val="20"/>
          <w:szCs w:val="20"/>
        </w:rPr>
        <w:t>.</w:t>
      </w:r>
    </w:p>
    <w:p w14:paraId="7CBE06B9" w14:textId="24620368" w:rsidR="005D356A" w:rsidRDefault="005D356A" w:rsidP="00D2005A">
      <w:pPr>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Délais d’exécution</w:t>
      </w:r>
    </w:p>
    <w:p w14:paraId="2114E038" w14:textId="0DAEA39F" w:rsidR="005D356A" w:rsidRPr="00D2005A" w:rsidRDefault="00D2005A">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D2005A">
        <w:rPr>
          <w:rFonts w:ascii="Arial" w:hAnsi="Arial" w:cs="Arial"/>
          <w:color w:val="000000"/>
          <w:sz w:val="20"/>
          <w:szCs w:val="20"/>
        </w:rPr>
        <w:t>Voir AE</w:t>
      </w:r>
    </w:p>
    <w:p w14:paraId="5D9A10C5" w14:textId="77777777" w:rsidR="005D356A" w:rsidRDefault="005D356A" w:rsidP="00CF31E9">
      <w:pPr>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Modalités de financement et de paiement</w:t>
      </w:r>
    </w:p>
    <w:p w14:paraId="6721894C" w14:textId="181AF148" w:rsidR="007B0259" w:rsidRDefault="007B0259" w:rsidP="007B0259">
      <w:pPr>
        <w:pStyle w:val="paragraph"/>
        <w:spacing w:before="0" w:beforeAutospacing="0" w:after="0" w:afterAutospacing="0"/>
        <w:ind w:left="105" w:right="105"/>
        <w:jc w:val="both"/>
        <w:textAlignment w:val="baseline"/>
        <w:rPr>
          <w:rStyle w:val="eop"/>
          <w:rFonts w:ascii="Arial" w:hAnsi="Arial" w:cs="Arial"/>
          <w:color w:val="000000"/>
          <w:sz w:val="20"/>
          <w:szCs w:val="20"/>
        </w:rPr>
      </w:pPr>
      <w:r w:rsidRPr="007B0259">
        <w:rPr>
          <w:rStyle w:val="normaltextrun"/>
          <w:rFonts w:ascii="Arial" w:hAnsi="Arial" w:cs="Arial"/>
          <w:color w:val="000000"/>
          <w:sz w:val="20"/>
          <w:szCs w:val="20"/>
        </w:rPr>
        <w:t xml:space="preserve">Le financement s'effectuera sur le budget de la commune , de subventions versées par l’Etat à hauteur de </w:t>
      </w:r>
      <w:r w:rsidR="00F75B70">
        <w:rPr>
          <w:rStyle w:val="normaltextrun"/>
          <w:rFonts w:ascii="Arial" w:hAnsi="Arial" w:cs="Arial"/>
          <w:color w:val="000000"/>
          <w:sz w:val="20"/>
          <w:szCs w:val="20"/>
        </w:rPr>
        <w:t>00</w:t>
      </w:r>
      <w:r w:rsidRPr="007B0259">
        <w:rPr>
          <w:rStyle w:val="normaltextrun"/>
          <w:rFonts w:ascii="Arial" w:hAnsi="Arial" w:cs="Arial"/>
          <w:color w:val="000000"/>
          <w:sz w:val="20"/>
          <w:szCs w:val="20"/>
        </w:rPr>
        <w:t xml:space="preserve">%, par la Région à hauteur de </w:t>
      </w:r>
      <w:r w:rsidR="00F75B70">
        <w:rPr>
          <w:rStyle w:val="normaltextrun"/>
          <w:rFonts w:ascii="Arial" w:hAnsi="Arial" w:cs="Arial"/>
          <w:color w:val="000000"/>
          <w:sz w:val="20"/>
          <w:szCs w:val="20"/>
        </w:rPr>
        <w:t>37</w:t>
      </w:r>
      <w:r w:rsidRPr="007B0259">
        <w:rPr>
          <w:rStyle w:val="normaltextrun"/>
          <w:rFonts w:ascii="Arial" w:hAnsi="Arial" w:cs="Arial"/>
          <w:color w:val="000000"/>
          <w:sz w:val="20"/>
          <w:szCs w:val="20"/>
        </w:rPr>
        <w:t xml:space="preserve">% et par le Conseil Départemental à hauteur de </w:t>
      </w:r>
      <w:r w:rsidR="00767894">
        <w:rPr>
          <w:rStyle w:val="normaltextrun"/>
          <w:rFonts w:ascii="Arial" w:hAnsi="Arial" w:cs="Arial"/>
          <w:color w:val="000000"/>
          <w:sz w:val="20"/>
          <w:szCs w:val="20"/>
        </w:rPr>
        <w:t>30</w:t>
      </w:r>
      <w:r w:rsidRPr="007B0259">
        <w:rPr>
          <w:rStyle w:val="normaltextrun"/>
          <w:rFonts w:ascii="Arial" w:hAnsi="Arial" w:cs="Arial"/>
          <w:color w:val="000000"/>
          <w:sz w:val="20"/>
          <w:szCs w:val="20"/>
        </w:rPr>
        <w:t>%.</w:t>
      </w:r>
      <w:r w:rsidRPr="007B0259">
        <w:rPr>
          <w:rStyle w:val="eop"/>
          <w:rFonts w:ascii="Arial" w:hAnsi="Arial" w:cs="Arial"/>
          <w:color w:val="000000"/>
          <w:sz w:val="20"/>
          <w:szCs w:val="20"/>
        </w:rPr>
        <w:t> </w:t>
      </w:r>
    </w:p>
    <w:p w14:paraId="4CA686F9" w14:textId="5FB8BBED" w:rsidR="005D356A" w:rsidRDefault="005D356A" w:rsidP="006B3E09">
      <w:pPr>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000000"/>
          <w:sz w:val="20"/>
          <w:szCs w:val="20"/>
        </w:rPr>
        <w:t xml:space="preserve">Le règlement des dépenses se fera par mandat administratif suivi d'un virement dans le délai de 30 jours et selon </w:t>
      </w:r>
      <w:r>
        <w:rPr>
          <w:rFonts w:ascii="Arial" w:hAnsi="Arial" w:cs="Arial"/>
          <w:color w:val="000000"/>
          <w:sz w:val="20"/>
          <w:szCs w:val="20"/>
        </w:rPr>
        <w:lastRenderedPageBreak/>
        <w:t>les règles de la comptabilité publique.</w:t>
      </w:r>
    </w:p>
    <w:p w14:paraId="2B94DF91" w14:textId="5A30CE0D" w:rsidR="005D356A" w:rsidRDefault="005D356A" w:rsidP="0046410C">
      <w:pPr>
        <w:pStyle w:val="Titre1"/>
        <w:numPr>
          <w:ilvl w:val="0"/>
          <w:numId w:val="2"/>
        </w:numPr>
        <w:rPr>
          <w:sz w:val="24"/>
          <w:szCs w:val="24"/>
        </w:rPr>
      </w:pPr>
      <w:bookmarkStart w:id="2" w:name="_Toc83737862"/>
      <w:bookmarkStart w:id="3" w:name="_Toc198017832"/>
      <w:bookmarkEnd w:id="2"/>
      <w:r>
        <w:t>CARACTÉRISTIQUES DE LA PROCEDURE</w:t>
      </w:r>
      <w:bookmarkEnd w:id="3"/>
    </w:p>
    <w:p w14:paraId="095180BE" w14:textId="77777777" w:rsidR="005D356A" w:rsidRDefault="005D356A">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0F9F38C2" w14:textId="77777777" w:rsidR="005D356A" w:rsidRDefault="005D356A" w:rsidP="00756FBB">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Procédure de passation</w:t>
      </w:r>
    </w:p>
    <w:p w14:paraId="6A511389" w14:textId="250B8409" w:rsidR="005D356A" w:rsidRDefault="005D356A" w:rsidP="00400CED">
      <w:pPr>
        <w:spacing w:after="0"/>
        <w:jc w:val="both"/>
        <w:rPr>
          <w:rFonts w:ascii="Arial" w:hAnsi="Arial" w:cs="Arial"/>
          <w:sz w:val="24"/>
          <w:szCs w:val="24"/>
        </w:rPr>
      </w:pPr>
      <w:r>
        <w:rPr>
          <w:rFonts w:ascii="Arial" w:hAnsi="Arial" w:cs="Arial"/>
          <w:color w:val="000000"/>
          <w:sz w:val="20"/>
          <w:szCs w:val="20"/>
        </w:rPr>
        <w:t xml:space="preserve">Procédure adaptée ouverte </w:t>
      </w:r>
      <w:r w:rsidR="001E0D10">
        <w:rPr>
          <w:rFonts w:ascii="Arial" w:hAnsi="Arial" w:cs="Arial"/>
          <w:color w:val="000000"/>
          <w:sz w:val="20"/>
          <w:szCs w:val="20"/>
        </w:rPr>
        <w:t>(Articles R2123-1 1° - Inférieure au seuil des procédures formalisées - Code de la commande publique).</w:t>
      </w:r>
    </w:p>
    <w:p w14:paraId="6F72B6A6" w14:textId="77777777" w:rsidR="005D356A" w:rsidRDefault="005D356A" w:rsidP="00756FBB">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Modalités de retrait du dossier de consultation</w:t>
      </w:r>
    </w:p>
    <w:p w14:paraId="1ED5E52F" w14:textId="7BC53BB5" w:rsidR="00D43100" w:rsidRDefault="005D356A">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 xml:space="preserve">Le dossier de consultation est disponible de manière électronique sur le profil d’acheteur : </w:t>
      </w:r>
      <w:r>
        <w:rPr>
          <w:rFonts w:ascii="Arial" w:hAnsi="Arial" w:cs="Arial"/>
          <w:color w:val="2E74B5"/>
          <w:sz w:val="20"/>
          <w:szCs w:val="20"/>
          <w:u w:val="single"/>
        </w:rPr>
        <w:t>https://www.marches-securises.fr/</w:t>
      </w:r>
      <w:r>
        <w:rPr>
          <w:rFonts w:ascii="Arial" w:hAnsi="Arial" w:cs="Arial"/>
          <w:color w:val="000000"/>
          <w:sz w:val="20"/>
          <w:szCs w:val="20"/>
        </w:rPr>
        <w:t>.</w:t>
      </w:r>
    </w:p>
    <w:p w14:paraId="5CC86BC5" w14:textId="77777777" w:rsidR="005D356A" w:rsidRDefault="005D356A" w:rsidP="00756FBB">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Dossier de consultation</w:t>
      </w:r>
    </w:p>
    <w:p w14:paraId="0FDB4980" w14:textId="77777777" w:rsidR="005D356A" w:rsidRDefault="005D356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dossier de consultation contient les documents suivants :</w:t>
      </w:r>
    </w:p>
    <w:p w14:paraId="6A9F5A50" w14:textId="77777777" w:rsidR="005D356A" w:rsidRDefault="005D356A">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7E588C58" w14:textId="016EEA3C" w:rsidR="005D356A" w:rsidRPr="008F33AA" w:rsidRDefault="005D356A">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8F33AA">
        <w:rPr>
          <w:rFonts w:ascii="Arial" w:hAnsi="Arial" w:cs="Arial"/>
          <w:color w:val="000000"/>
          <w:sz w:val="20"/>
          <w:szCs w:val="20"/>
        </w:rPr>
        <w:t>- AAPC : Avis d'appel à la concurrence</w:t>
      </w:r>
      <w:r w:rsidR="00DA6CA6" w:rsidRPr="008F33AA">
        <w:rPr>
          <w:rFonts w:ascii="Arial" w:hAnsi="Arial" w:cs="Arial"/>
          <w:color w:val="000000"/>
          <w:sz w:val="20"/>
          <w:szCs w:val="20"/>
        </w:rPr>
        <w:t> ;</w:t>
      </w:r>
    </w:p>
    <w:p w14:paraId="260D11A5" w14:textId="2E7D3BCD" w:rsidR="005D356A" w:rsidRPr="008F33AA" w:rsidRDefault="005D356A">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8F33AA">
        <w:rPr>
          <w:rFonts w:ascii="Arial" w:hAnsi="Arial" w:cs="Arial"/>
          <w:color w:val="000000"/>
          <w:sz w:val="20"/>
          <w:szCs w:val="20"/>
        </w:rPr>
        <w:t>- Cadre de mémoire technique</w:t>
      </w:r>
      <w:r w:rsidR="00DA6CA6" w:rsidRPr="008F33AA">
        <w:rPr>
          <w:rFonts w:ascii="Arial" w:hAnsi="Arial" w:cs="Arial"/>
          <w:color w:val="000000"/>
          <w:sz w:val="20"/>
          <w:szCs w:val="20"/>
        </w:rPr>
        <w:t xml:space="preserve"> </w:t>
      </w:r>
      <w:r w:rsidR="005A5969" w:rsidRPr="008F33AA">
        <w:rPr>
          <w:rFonts w:ascii="Arial" w:hAnsi="Arial" w:cs="Arial"/>
          <w:color w:val="000000"/>
          <w:sz w:val="20"/>
          <w:szCs w:val="20"/>
        </w:rPr>
        <w:t>(CMT)</w:t>
      </w:r>
      <w:r w:rsidR="00D86E84" w:rsidRPr="00D86E84">
        <w:rPr>
          <w:rFonts w:ascii="Arial" w:hAnsi="Arial" w:cs="Arial"/>
          <w:color w:val="000000"/>
          <w:sz w:val="20"/>
          <w:szCs w:val="20"/>
        </w:rPr>
        <w:t xml:space="preserve"> propre à chaque </w:t>
      </w:r>
      <w:r w:rsidR="009D14C8" w:rsidRPr="00D86E84">
        <w:rPr>
          <w:rFonts w:ascii="Arial" w:hAnsi="Arial" w:cs="Arial"/>
          <w:color w:val="000000"/>
          <w:sz w:val="20"/>
          <w:szCs w:val="20"/>
        </w:rPr>
        <w:t>lot</w:t>
      </w:r>
      <w:r w:rsidR="009D14C8" w:rsidRPr="008F33AA">
        <w:rPr>
          <w:rFonts w:ascii="Arial" w:hAnsi="Arial" w:cs="Arial"/>
          <w:color w:val="000000"/>
          <w:sz w:val="20"/>
          <w:szCs w:val="20"/>
        </w:rPr>
        <w:t xml:space="preserve"> ;</w:t>
      </w:r>
    </w:p>
    <w:p w14:paraId="5E6A9C37" w14:textId="737E72B6" w:rsidR="005D356A" w:rsidRPr="00E24661" w:rsidRDefault="005D356A">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E24661">
        <w:rPr>
          <w:rFonts w:ascii="Arial" w:hAnsi="Arial" w:cs="Arial"/>
          <w:color w:val="000000"/>
          <w:sz w:val="20"/>
          <w:szCs w:val="20"/>
        </w:rPr>
        <w:t>- Cahier des clauses administratives particulières (CCAP)</w:t>
      </w:r>
      <w:r w:rsidR="00D86E84">
        <w:rPr>
          <w:rFonts w:ascii="Arial" w:hAnsi="Arial" w:cs="Arial"/>
          <w:color w:val="000000"/>
          <w:sz w:val="20"/>
          <w:szCs w:val="20"/>
        </w:rPr>
        <w:t xml:space="preserve"> commun à tous les </w:t>
      </w:r>
      <w:r w:rsidR="009D14C8">
        <w:rPr>
          <w:rFonts w:ascii="Arial" w:hAnsi="Arial" w:cs="Arial"/>
          <w:color w:val="000000"/>
          <w:sz w:val="20"/>
          <w:szCs w:val="20"/>
        </w:rPr>
        <w:t>lots</w:t>
      </w:r>
      <w:r w:rsidR="009D14C8" w:rsidRPr="00E24661">
        <w:rPr>
          <w:rFonts w:ascii="Arial" w:hAnsi="Arial" w:cs="Arial"/>
          <w:color w:val="000000"/>
          <w:sz w:val="20"/>
          <w:szCs w:val="20"/>
        </w:rPr>
        <w:t xml:space="preserve"> ;</w:t>
      </w:r>
    </w:p>
    <w:p w14:paraId="3F3D25EB" w14:textId="1CC2F089" w:rsidR="004851DF" w:rsidRPr="00231802" w:rsidRDefault="00186115">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231802">
        <w:rPr>
          <w:rFonts w:ascii="Arial" w:hAnsi="Arial" w:cs="Arial"/>
          <w:color w:val="000000"/>
          <w:sz w:val="20"/>
          <w:szCs w:val="20"/>
        </w:rPr>
        <w:t xml:space="preserve">- Cahier des </w:t>
      </w:r>
      <w:r w:rsidR="00FD3EA2" w:rsidRPr="00231802">
        <w:rPr>
          <w:rFonts w:ascii="Arial" w:hAnsi="Arial" w:cs="Arial"/>
          <w:color w:val="000000"/>
          <w:sz w:val="20"/>
          <w:szCs w:val="20"/>
        </w:rPr>
        <w:t>C</w:t>
      </w:r>
      <w:r w:rsidRPr="00231802">
        <w:rPr>
          <w:rFonts w:ascii="Arial" w:hAnsi="Arial" w:cs="Arial"/>
          <w:color w:val="000000"/>
          <w:sz w:val="20"/>
          <w:szCs w:val="20"/>
        </w:rPr>
        <w:t xml:space="preserve">lauses </w:t>
      </w:r>
      <w:r w:rsidR="00FD3EA2" w:rsidRPr="00231802">
        <w:rPr>
          <w:rFonts w:ascii="Arial" w:hAnsi="Arial" w:cs="Arial"/>
          <w:color w:val="000000"/>
          <w:sz w:val="20"/>
          <w:szCs w:val="20"/>
        </w:rPr>
        <w:t>T</w:t>
      </w:r>
      <w:r w:rsidRPr="00231802">
        <w:rPr>
          <w:rFonts w:ascii="Arial" w:hAnsi="Arial" w:cs="Arial"/>
          <w:color w:val="000000"/>
          <w:sz w:val="20"/>
          <w:szCs w:val="20"/>
        </w:rPr>
        <w:t xml:space="preserve">echniques </w:t>
      </w:r>
      <w:r w:rsidR="00FD3EA2" w:rsidRPr="00231802">
        <w:rPr>
          <w:rFonts w:ascii="Arial" w:hAnsi="Arial" w:cs="Arial"/>
          <w:color w:val="000000"/>
          <w:sz w:val="20"/>
          <w:szCs w:val="20"/>
        </w:rPr>
        <w:t>P</w:t>
      </w:r>
      <w:r w:rsidRPr="00231802">
        <w:rPr>
          <w:rFonts w:ascii="Arial" w:hAnsi="Arial" w:cs="Arial"/>
          <w:color w:val="000000"/>
          <w:sz w:val="20"/>
          <w:szCs w:val="20"/>
        </w:rPr>
        <w:t xml:space="preserve">articulières </w:t>
      </w:r>
      <w:r w:rsidR="00FD3EA2" w:rsidRPr="00231802">
        <w:rPr>
          <w:rFonts w:ascii="Arial" w:hAnsi="Arial" w:cs="Arial"/>
          <w:color w:val="000000"/>
          <w:sz w:val="20"/>
          <w:szCs w:val="20"/>
        </w:rPr>
        <w:t xml:space="preserve">(CCTP) </w:t>
      </w:r>
      <w:r w:rsidRPr="00231802">
        <w:rPr>
          <w:rFonts w:ascii="Arial" w:hAnsi="Arial" w:cs="Arial"/>
          <w:color w:val="000000"/>
          <w:sz w:val="20"/>
          <w:szCs w:val="20"/>
        </w:rPr>
        <w:t>propre à chaque lot</w:t>
      </w:r>
      <w:r w:rsidR="00DA48E9" w:rsidRPr="00231802">
        <w:rPr>
          <w:rFonts w:ascii="Arial" w:hAnsi="Arial" w:cs="Arial"/>
          <w:color w:val="000000"/>
          <w:sz w:val="20"/>
          <w:szCs w:val="20"/>
        </w:rPr>
        <w:t>;</w:t>
      </w:r>
    </w:p>
    <w:p w14:paraId="29C5B25B" w14:textId="726192BB" w:rsidR="004851DF" w:rsidRPr="00400CED" w:rsidRDefault="0018611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400CED">
        <w:rPr>
          <w:rFonts w:ascii="Arial" w:hAnsi="Arial" w:cs="Arial"/>
          <w:sz w:val="24"/>
          <w:szCs w:val="24"/>
        </w:rPr>
        <w:t xml:space="preserve">- </w:t>
      </w:r>
      <w:r w:rsidR="00333A13" w:rsidRPr="00400CED">
        <w:rPr>
          <w:rFonts w:ascii="Arial" w:hAnsi="Arial" w:cs="Arial"/>
          <w:color w:val="000000"/>
          <w:sz w:val="20"/>
          <w:szCs w:val="20"/>
        </w:rPr>
        <w:t>Programme</w:t>
      </w:r>
      <w:r w:rsidR="00DA48E9" w:rsidRPr="00400CED">
        <w:rPr>
          <w:rFonts w:ascii="Arial" w:hAnsi="Arial" w:cs="Arial"/>
          <w:color w:val="000000"/>
          <w:sz w:val="20"/>
          <w:szCs w:val="20"/>
        </w:rPr>
        <w:t> ;</w:t>
      </w:r>
    </w:p>
    <w:p w14:paraId="103E5C8F" w14:textId="1CD79583" w:rsidR="005D356A" w:rsidRPr="00400CED" w:rsidRDefault="005D356A">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400CED">
        <w:rPr>
          <w:rFonts w:ascii="Arial" w:hAnsi="Arial" w:cs="Arial"/>
          <w:color w:val="000000"/>
          <w:sz w:val="20"/>
          <w:szCs w:val="20"/>
        </w:rPr>
        <w:t>- Dossier plans</w:t>
      </w:r>
      <w:r w:rsidR="00E03827" w:rsidRPr="00400CED">
        <w:rPr>
          <w:rFonts w:ascii="Arial" w:hAnsi="Arial" w:cs="Arial"/>
          <w:color w:val="000000"/>
          <w:sz w:val="20"/>
          <w:szCs w:val="20"/>
        </w:rPr>
        <w:t xml:space="preserve"> et </w:t>
      </w:r>
      <w:r w:rsidR="00BC4ADA" w:rsidRPr="00400CED">
        <w:rPr>
          <w:rFonts w:ascii="Arial" w:hAnsi="Arial" w:cs="Arial"/>
          <w:color w:val="000000"/>
          <w:sz w:val="20"/>
          <w:szCs w:val="20"/>
        </w:rPr>
        <w:t>DT ;</w:t>
      </w:r>
    </w:p>
    <w:p w14:paraId="43719DE9" w14:textId="4F9566E7" w:rsidR="005D356A" w:rsidRPr="00E24661" w:rsidRDefault="005D356A">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E24661">
        <w:rPr>
          <w:rFonts w:ascii="Arial" w:hAnsi="Arial" w:cs="Arial"/>
          <w:color w:val="000000"/>
          <w:sz w:val="20"/>
          <w:szCs w:val="20"/>
        </w:rPr>
        <w:t>- Règlement de la consultation</w:t>
      </w:r>
      <w:r w:rsidR="00614B2E" w:rsidRPr="00E24661">
        <w:rPr>
          <w:rFonts w:ascii="Arial" w:hAnsi="Arial" w:cs="Arial"/>
          <w:color w:val="000000"/>
          <w:sz w:val="20"/>
          <w:szCs w:val="20"/>
        </w:rPr>
        <w:t xml:space="preserve"> (RC)</w:t>
      </w:r>
      <w:r w:rsidR="00DD6C9C">
        <w:rPr>
          <w:rFonts w:ascii="Arial" w:hAnsi="Arial" w:cs="Arial"/>
          <w:color w:val="000000"/>
          <w:sz w:val="20"/>
          <w:szCs w:val="20"/>
        </w:rPr>
        <w:t xml:space="preserve"> commun à tous les lots</w:t>
      </w:r>
      <w:r w:rsidR="00DA6CA6" w:rsidRPr="00E24661">
        <w:rPr>
          <w:rFonts w:ascii="Arial" w:hAnsi="Arial" w:cs="Arial"/>
          <w:color w:val="000000"/>
          <w:sz w:val="20"/>
          <w:szCs w:val="20"/>
        </w:rPr>
        <w:t>;</w:t>
      </w:r>
    </w:p>
    <w:p w14:paraId="2359EE4C" w14:textId="4FAEF6A7" w:rsidR="00333A13" w:rsidRPr="00E517A7" w:rsidRDefault="00F52E95">
      <w:pPr>
        <w:widowControl w:val="0"/>
        <w:tabs>
          <w:tab w:val="left" w:pos="392"/>
        </w:tabs>
        <w:autoSpaceDE w:val="0"/>
        <w:autoSpaceDN w:val="0"/>
        <w:adjustRightInd w:val="0"/>
        <w:spacing w:after="0" w:line="240" w:lineRule="auto"/>
        <w:ind w:left="117" w:right="111"/>
        <w:jc w:val="both"/>
        <w:rPr>
          <w:rFonts w:ascii="Arial" w:hAnsi="Arial" w:cs="Arial"/>
          <w:sz w:val="20"/>
          <w:szCs w:val="20"/>
        </w:rPr>
      </w:pPr>
      <w:r w:rsidRPr="00E517A7">
        <w:rPr>
          <w:rFonts w:ascii="Arial" w:hAnsi="Arial" w:cs="Arial"/>
          <w:sz w:val="20"/>
          <w:szCs w:val="20"/>
        </w:rPr>
        <w:t>- Att</w:t>
      </w:r>
      <w:r w:rsidR="00D140E1" w:rsidRPr="00E517A7">
        <w:rPr>
          <w:rFonts w:ascii="Arial" w:hAnsi="Arial" w:cs="Arial"/>
          <w:sz w:val="20"/>
          <w:szCs w:val="20"/>
        </w:rPr>
        <w:t>estation de visite</w:t>
      </w:r>
      <w:r w:rsidR="00DA48E9" w:rsidRPr="00E517A7">
        <w:rPr>
          <w:rFonts w:ascii="Arial" w:hAnsi="Arial" w:cs="Arial"/>
          <w:sz w:val="20"/>
          <w:szCs w:val="20"/>
        </w:rPr>
        <w:t> </w:t>
      </w:r>
      <w:r w:rsidR="00DD6C9C">
        <w:rPr>
          <w:rFonts w:ascii="Arial" w:hAnsi="Arial" w:cs="Arial"/>
          <w:color w:val="000000"/>
          <w:sz w:val="20"/>
          <w:szCs w:val="20"/>
        </w:rPr>
        <w:t>commun à tous les lots et à compléter avec le n° de lot</w:t>
      </w:r>
      <w:r w:rsidR="00DA48E9" w:rsidRPr="00E517A7">
        <w:rPr>
          <w:rFonts w:ascii="Arial" w:hAnsi="Arial" w:cs="Arial"/>
          <w:sz w:val="20"/>
          <w:szCs w:val="20"/>
        </w:rPr>
        <w:t>;</w:t>
      </w:r>
    </w:p>
    <w:p w14:paraId="78C3C3D1" w14:textId="02D8820A" w:rsidR="005D356A" w:rsidRPr="008C39E3" w:rsidRDefault="005D356A">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8C39E3">
        <w:rPr>
          <w:rFonts w:ascii="Arial" w:hAnsi="Arial" w:cs="Arial"/>
          <w:color w:val="000000"/>
          <w:sz w:val="20"/>
          <w:szCs w:val="20"/>
        </w:rPr>
        <w:t>- Acte d'engagement propre à chaque lot et ses annexes éventuelles</w:t>
      </w:r>
      <w:r w:rsidR="00DA6CA6" w:rsidRPr="008C39E3">
        <w:rPr>
          <w:rFonts w:ascii="Arial" w:hAnsi="Arial" w:cs="Arial"/>
          <w:color w:val="000000"/>
          <w:sz w:val="20"/>
          <w:szCs w:val="20"/>
        </w:rPr>
        <w:t> </w:t>
      </w:r>
      <w:r w:rsidR="00DD6C9C" w:rsidRPr="00D86E84">
        <w:rPr>
          <w:rFonts w:ascii="Arial" w:hAnsi="Arial" w:cs="Arial"/>
          <w:color w:val="000000"/>
          <w:sz w:val="20"/>
          <w:szCs w:val="20"/>
        </w:rPr>
        <w:t>propre à chaque</w:t>
      </w:r>
      <w:r w:rsidR="008C44AF">
        <w:rPr>
          <w:rFonts w:ascii="Arial" w:hAnsi="Arial" w:cs="Arial"/>
          <w:color w:val="000000"/>
          <w:sz w:val="20"/>
          <w:szCs w:val="20"/>
        </w:rPr>
        <w:t xml:space="preserve"> lot</w:t>
      </w:r>
      <w:r w:rsidR="00DA6CA6" w:rsidRPr="008C39E3">
        <w:rPr>
          <w:rFonts w:ascii="Arial" w:hAnsi="Arial" w:cs="Arial"/>
          <w:color w:val="000000"/>
          <w:sz w:val="20"/>
          <w:szCs w:val="20"/>
        </w:rPr>
        <w:t>;</w:t>
      </w:r>
    </w:p>
    <w:p w14:paraId="1FF12084" w14:textId="4D0DB633" w:rsidR="004A3AFD" w:rsidRPr="00400CED" w:rsidRDefault="004A3AFD" w:rsidP="00C57261">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400CED">
        <w:rPr>
          <w:rFonts w:ascii="Arial" w:hAnsi="Arial" w:cs="Arial"/>
          <w:color w:val="000000"/>
          <w:sz w:val="20"/>
          <w:szCs w:val="20"/>
        </w:rPr>
        <w:t>- Calendrier prévisionnel d’exécution</w:t>
      </w:r>
      <w:r w:rsidR="00DA48E9" w:rsidRPr="00400CED">
        <w:rPr>
          <w:rFonts w:ascii="Arial" w:hAnsi="Arial" w:cs="Arial"/>
          <w:color w:val="000000"/>
          <w:sz w:val="20"/>
          <w:szCs w:val="20"/>
        </w:rPr>
        <w:t> ;</w:t>
      </w:r>
    </w:p>
    <w:p w14:paraId="26304609" w14:textId="29AC7716" w:rsidR="004A3AFD" w:rsidRDefault="004A3AFD" w:rsidP="00DA48E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8C39E3">
        <w:rPr>
          <w:rFonts w:ascii="Arial" w:hAnsi="Arial" w:cs="Arial"/>
          <w:color w:val="000000"/>
          <w:sz w:val="20"/>
          <w:szCs w:val="20"/>
        </w:rPr>
        <w:t xml:space="preserve">- </w:t>
      </w:r>
      <w:r w:rsidR="00DA48E9" w:rsidRPr="008C39E3">
        <w:rPr>
          <w:rFonts w:ascii="Arial" w:hAnsi="Arial" w:cs="Arial"/>
          <w:color w:val="000000"/>
          <w:sz w:val="20"/>
          <w:szCs w:val="20"/>
        </w:rPr>
        <w:t xml:space="preserve">Décomposition du </w:t>
      </w:r>
      <w:r w:rsidR="00D378DC">
        <w:rPr>
          <w:rFonts w:ascii="Arial" w:hAnsi="Arial" w:cs="Arial"/>
          <w:color w:val="000000"/>
          <w:sz w:val="20"/>
          <w:szCs w:val="20"/>
        </w:rPr>
        <w:t>P</w:t>
      </w:r>
      <w:r w:rsidR="00DA48E9" w:rsidRPr="008C39E3">
        <w:rPr>
          <w:rFonts w:ascii="Arial" w:hAnsi="Arial" w:cs="Arial"/>
          <w:color w:val="000000"/>
          <w:sz w:val="20"/>
          <w:szCs w:val="20"/>
        </w:rPr>
        <w:t xml:space="preserve">rix </w:t>
      </w:r>
      <w:r w:rsidR="00D378DC">
        <w:rPr>
          <w:rFonts w:ascii="Arial" w:hAnsi="Arial" w:cs="Arial"/>
          <w:color w:val="000000"/>
          <w:sz w:val="20"/>
          <w:szCs w:val="20"/>
        </w:rPr>
        <w:t>G</w:t>
      </w:r>
      <w:r w:rsidR="00DA48E9" w:rsidRPr="008C39E3">
        <w:rPr>
          <w:rFonts w:ascii="Arial" w:hAnsi="Arial" w:cs="Arial"/>
          <w:color w:val="000000"/>
          <w:sz w:val="20"/>
          <w:szCs w:val="20"/>
        </w:rPr>
        <w:t xml:space="preserve">lobal et </w:t>
      </w:r>
      <w:r w:rsidR="00D378DC">
        <w:rPr>
          <w:rFonts w:ascii="Arial" w:hAnsi="Arial" w:cs="Arial"/>
          <w:color w:val="000000"/>
          <w:sz w:val="20"/>
          <w:szCs w:val="20"/>
        </w:rPr>
        <w:t>F</w:t>
      </w:r>
      <w:r w:rsidR="00DA48E9" w:rsidRPr="008C39E3">
        <w:rPr>
          <w:rFonts w:ascii="Arial" w:hAnsi="Arial" w:cs="Arial"/>
          <w:color w:val="000000"/>
          <w:sz w:val="20"/>
          <w:szCs w:val="20"/>
        </w:rPr>
        <w:t xml:space="preserve">orfaitaire </w:t>
      </w:r>
      <w:r w:rsidR="00231802">
        <w:rPr>
          <w:rFonts w:ascii="Arial" w:hAnsi="Arial" w:cs="Arial"/>
          <w:color w:val="000000"/>
          <w:sz w:val="20"/>
          <w:szCs w:val="20"/>
        </w:rPr>
        <w:t xml:space="preserve">(DPGF) </w:t>
      </w:r>
      <w:r w:rsidR="00DA48E9" w:rsidRPr="008C39E3">
        <w:rPr>
          <w:rFonts w:ascii="Arial" w:hAnsi="Arial" w:cs="Arial"/>
          <w:color w:val="000000"/>
          <w:sz w:val="20"/>
          <w:szCs w:val="20"/>
        </w:rPr>
        <w:t xml:space="preserve">propre </w:t>
      </w:r>
      <w:r w:rsidR="008C44AF">
        <w:rPr>
          <w:rFonts w:ascii="Arial" w:hAnsi="Arial" w:cs="Arial"/>
          <w:color w:val="000000"/>
          <w:sz w:val="20"/>
          <w:szCs w:val="20"/>
        </w:rPr>
        <w:t>à chaque</w:t>
      </w:r>
      <w:r w:rsidR="00DA48E9" w:rsidRPr="008C39E3">
        <w:rPr>
          <w:rFonts w:ascii="Arial" w:hAnsi="Arial" w:cs="Arial"/>
          <w:color w:val="000000"/>
          <w:sz w:val="20"/>
          <w:szCs w:val="20"/>
        </w:rPr>
        <w:t xml:space="preserve"> lot.</w:t>
      </w:r>
    </w:p>
    <w:p w14:paraId="2394DA13" w14:textId="77777777" w:rsidR="005D356A" w:rsidRDefault="005D356A" w:rsidP="00A17B00">
      <w:pPr>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L’acheteur se réserve le droit d'envoyer au plus tard 10 jours avant la date limite de remise des offres des modifications de détail sur le dossier de consultation. Les candidats devront alors répondre sur la base du dossier de consultation modifié.</w:t>
      </w:r>
    </w:p>
    <w:p w14:paraId="3DE96C67" w14:textId="77777777" w:rsidR="005D356A" w:rsidRDefault="005D356A" w:rsidP="001C7F3C">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Visite des lieux ou consultation sur place de documents</w:t>
      </w:r>
    </w:p>
    <w:p w14:paraId="237EA9DD" w14:textId="63F608C2" w:rsidR="00D676A4" w:rsidRDefault="00D676A4" w:rsidP="00D676A4">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 xml:space="preserve">Les candidats doivent obligatoirement effectuer une visite du site dans les conditions suivantes : </w:t>
      </w:r>
      <w:r>
        <w:rPr>
          <w:rFonts w:ascii="Arial" w:hAnsi="Arial" w:cs="Arial"/>
          <w:sz w:val="24"/>
          <w:szCs w:val="24"/>
        </w:rPr>
        <w:br/>
      </w:r>
      <w:r>
        <w:rPr>
          <w:rFonts w:ascii="Arial" w:hAnsi="Arial" w:cs="Arial"/>
          <w:color w:val="000000"/>
          <w:sz w:val="20"/>
          <w:szCs w:val="20"/>
        </w:rPr>
        <w:t xml:space="preserve">- Personne à contacter : </w:t>
      </w:r>
      <w:r w:rsidR="00D10B63">
        <w:rPr>
          <w:rFonts w:ascii="Arial" w:hAnsi="Arial" w:cs="Arial"/>
          <w:color w:val="000000"/>
          <w:sz w:val="20"/>
          <w:szCs w:val="20"/>
        </w:rPr>
        <w:t>Monsieur Edgar treal</w:t>
      </w:r>
      <w:r>
        <w:rPr>
          <w:rFonts w:ascii="Arial" w:hAnsi="Arial" w:cs="Arial"/>
          <w:sz w:val="24"/>
          <w:szCs w:val="24"/>
        </w:rPr>
        <w:br/>
      </w:r>
      <w:r>
        <w:rPr>
          <w:rFonts w:ascii="Arial" w:hAnsi="Arial" w:cs="Arial"/>
          <w:color w:val="000000"/>
          <w:sz w:val="20"/>
          <w:szCs w:val="20"/>
        </w:rPr>
        <w:t xml:space="preserve">- Dates et horaires : </w:t>
      </w:r>
      <w:r w:rsidR="00545196">
        <w:rPr>
          <w:rFonts w:ascii="Arial" w:hAnsi="Arial" w:cs="Arial"/>
          <w:color w:val="000000"/>
          <w:sz w:val="20"/>
          <w:szCs w:val="20"/>
        </w:rPr>
        <w:t xml:space="preserve">le </w:t>
      </w:r>
      <w:r w:rsidR="003B5E08">
        <w:rPr>
          <w:rFonts w:ascii="Arial" w:hAnsi="Arial" w:cs="Arial"/>
          <w:color w:val="000000"/>
          <w:sz w:val="20"/>
          <w:szCs w:val="20"/>
        </w:rPr>
        <w:t xml:space="preserve">vendredi 17 à </w:t>
      </w:r>
      <w:r w:rsidR="00944F62">
        <w:rPr>
          <w:rFonts w:ascii="Arial" w:hAnsi="Arial" w:cs="Arial"/>
          <w:color w:val="000000"/>
          <w:sz w:val="20"/>
          <w:szCs w:val="20"/>
        </w:rPr>
        <w:t>10h.</w:t>
      </w:r>
    </w:p>
    <w:p w14:paraId="4D47460C" w14:textId="77777777" w:rsidR="00D676A4" w:rsidRDefault="00D676A4" w:rsidP="00795E88">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Les visites à l'improviste ne sont pas autorisées. Une attestation de visite sera remise par l'acheteur.</w:t>
      </w:r>
    </w:p>
    <w:p w14:paraId="42570E21" w14:textId="77777777" w:rsidR="00D676A4" w:rsidRDefault="00D676A4" w:rsidP="00795E88">
      <w:pPr>
        <w:pStyle w:val="RedTxt"/>
        <w:spacing w:before="120"/>
        <w:ind w:left="142"/>
        <w:jc w:val="both"/>
        <w:rPr>
          <w:sz w:val="20"/>
          <w:szCs w:val="20"/>
        </w:rPr>
      </w:pPr>
      <w:r>
        <w:rPr>
          <w:sz w:val="20"/>
          <w:szCs w:val="20"/>
        </w:rPr>
        <w:t>L'offre d'un candidat qui n'a pas effectué cette visite sera déclarée irrégulière.</w:t>
      </w:r>
    </w:p>
    <w:p w14:paraId="3A302E6E" w14:textId="77777777" w:rsidR="005D356A" w:rsidRDefault="005D356A" w:rsidP="0026701C">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Délai de validité des offres</w:t>
      </w:r>
    </w:p>
    <w:p w14:paraId="6571F924" w14:textId="76567A28" w:rsidR="005D356A" w:rsidRDefault="005D356A">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 délai de validité des offres est de </w:t>
      </w:r>
      <w:r w:rsidR="0060289A">
        <w:rPr>
          <w:rFonts w:ascii="Arial" w:hAnsi="Arial" w:cs="Arial"/>
          <w:color w:val="000000"/>
          <w:sz w:val="20"/>
          <w:szCs w:val="20"/>
        </w:rPr>
        <w:t>120</w:t>
      </w:r>
      <w:r>
        <w:rPr>
          <w:rFonts w:ascii="Arial" w:hAnsi="Arial" w:cs="Arial"/>
          <w:color w:val="000000"/>
          <w:sz w:val="20"/>
          <w:szCs w:val="20"/>
        </w:rPr>
        <w:t xml:space="preserve"> Jour(s)</w:t>
      </w:r>
      <w:r>
        <w:rPr>
          <w:rFonts w:ascii="Arial" w:hAnsi="Arial" w:cs="Arial"/>
          <w:color w:val="FF0000"/>
          <w:sz w:val="20"/>
          <w:szCs w:val="20"/>
        </w:rPr>
        <w:t xml:space="preserve"> </w:t>
      </w:r>
      <w:r>
        <w:rPr>
          <w:rFonts w:ascii="Arial" w:hAnsi="Arial" w:cs="Arial"/>
          <w:color w:val="000000"/>
          <w:sz w:val="20"/>
          <w:szCs w:val="20"/>
        </w:rPr>
        <w:t>à compter de la date limite de réception des offres.</w:t>
      </w:r>
    </w:p>
    <w:p w14:paraId="3B8C2B0E" w14:textId="77777777" w:rsidR="005D356A" w:rsidRDefault="005D356A" w:rsidP="001C7F3C">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Communication et échanges d’informations par voie électronique :</w:t>
      </w:r>
    </w:p>
    <w:p w14:paraId="0B5C9C1E" w14:textId="419A3798" w:rsidR="005D356A" w:rsidRDefault="005D356A">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communications et échanges s'effectueront pendant toute la consultation par voie électronique par le biais du profil acheteur à l'adresse suivante : </w:t>
      </w:r>
      <w:hyperlink r:id="rId22" w:history="1">
        <w:r w:rsidR="00DA6CA6" w:rsidRPr="00821F0F">
          <w:rPr>
            <w:rStyle w:val="Lienhypertexte"/>
            <w:rFonts w:ascii="Arial" w:hAnsi="Arial" w:cs="Arial"/>
            <w:sz w:val="20"/>
            <w:szCs w:val="20"/>
          </w:rPr>
          <w:t>https://www.marches-securises.fr/</w:t>
        </w:r>
      </w:hyperlink>
      <w:r>
        <w:rPr>
          <w:rFonts w:ascii="Arial" w:hAnsi="Arial" w:cs="Arial"/>
          <w:color w:val="000000"/>
          <w:sz w:val="20"/>
          <w:szCs w:val="20"/>
        </w:rPr>
        <w:t>.</w:t>
      </w:r>
      <w:r w:rsidR="00DA6CA6">
        <w:rPr>
          <w:rFonts w:ascii="Arial" w:hAnsi="Arial" w:cs="Arial"/>
          <w:color w:val="000000"/>
          <w:sz w:val="20"/>
          <w:szCs w:val="20"/>
        </w:rPr>
        <w:t xml:space="preserve"> </w:t>
      </w:r>
      <w:r>
        <w:rPr>
          <w:rFonts w:ascii="Arial" w:hAnsi="Arial" w:cs="Arial"/>
          <w:color w:val="000000"/>
          <w:sz w:val="20"/>
          <w:szCs w:val="20"/>
        </w:rPr>
        <w:t>À cet effet, le candidat renseignera son adresse courriel à l'acte d'engagement.</w:t>
      </w:r>
    </w:p>
    <w:p w14:paraId="7ADDF12E" w14:textId="103C7675" w:rsidR="005D356A" w:rsidRDefault="005D356A" w:rsidP="0046410C">
      <w:pPr>
        <w:pStyle w:val="Titre1"/>
        <w:numPr>
          <w:ilvl w:val="0"/>
          <w:numId w:val="2"/>
        </w:numPr>
        <w:rPr>
          <w:sz w:val="24"/>
          <w:szCs w:val="24"/>
        </w:rPr>
      </w:pPr>
      <w:bookmarkStart w:id="4" w:name="_Toc83737863"/>
      <w:bookmarkStart w:id="5" w:name="_Toc198017833"/>
      <w:bookmarkEnd w:id="4"/>
      <w:r>
        <w:t>PRÉSENTATION DES PROPOSITIONS</w:t>
      </w:r>
      <w:bookmarkEnd w:id="5"/>
    </w:p>
    <w:p w14:paraId="2F7A5A16" w14:textId="77777777" w:rsidR="005D356A" w:rsidRDefault="005D356A">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1733163E" w14:textId="77777777" w:rsidR="005D356A" w:rsidRDefault="005D356A" w:rsidP="00FE5F5E">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Réponse et groupement</w:t>
      </w:r>
    </w:p>
    <w:p w14:paraId="1DE90E95" w14:textId="77777777" w:rsidR="005D356A" w:rsidRDefault="005D356A">
      <w:pPr>
        <w:widowControl w:val="0"/>
        <w:autoSpaceDE w:val="0"/>
        <w:autoSpaceDN w:val="0"/>
        <w:adjustRightInd w:val="0"/>
        <w:spacing w:after="0"/>
        <w:ind w:left="117" w:right="111"/>
        <w:jc w:val="both"/>
        <w:rPr>
          <w:rFonts w:ascii="Arial" w:hAnsi="Arial" w:cs="Arial"/>
          <w:sz w:val="24"/>
          <w:szCs w:val="24"/>
        </w:rPr>
      </w:pPr>
      <w:r>
        <w:rPr>
          <w:rFonts w:ascii="Arial" w:hAnsi="Arial" w:cs="Arial"/>
          <w:color w:val="000000"/>
          <w:sz w:val="20"/>
          <w:szCs w:val="20"/>
        </w:rPr>
        <w:t>Aucune forme de groupement n'est imposée par le pouvoir adjudicateur.</w:t>
      </w:r>
    </w:p>
    <w:p w14:paraId="2C04FDC3" w14:textId="015DC060" w:rsidR="00A17B00" w:rsidRDefault="005D356A" w:rsidP="006B3E09">
      <w:pPr>
        <w:widowControl w:val="0"/>
        <w:autoSpaceDE w:val="0"/>
        <w:autoSpaceDN w:val="0"/>
        <w:adjustRightInd w:val="0"/>
        <w:spacing w:before="120" w:after="120"/>
        <w:ind w:left="117" w:right="111"/>
        <w:jc w:val="both"/>
        <w:rPr>
          <w:rFonts w:ascii="Arial" w:hAnsi="Arial" w:cs="Arial"/>
          <w:color w:val="000000"/>
          <w:sz w:val="20"/>
          <w:szCs w:val="20"/>
        </w:rPr>
      </w:pPr>
      <w:r>
        <w:rPr>
          <w:rFonts w:ascii="Arial" w:hAnsi="Arial" w:cs="Arial"/>
          <w:color w:val="000000"/>
          <w:sz w:val="20"/>
          <w:szCs w:val="20"/>
        </w:rPr>
        <w:t>En cas d'attribution du marché à un groupement conjoint, le mandataire du groupement sera solidaire, pour l'exécution du marché, de chacun des membres du groupement pour ses obligations contractuelles en application de l'article R2142-24 du Code de la commande publique (</w:t>
      </w:r>
      <w:r>
        <w:rPr>
          <w:rFonts w:ascii="Arial" w:hAnsi="Arial" w:cs="Arial"/>
          <w:color w:val="000000"/>
          <w:sz w:val="20"/>
          <w:szCs w:val="20"/>
          <w:u w:val="single"/>
        </w:rPr>
        <w:t>une répartition financière entre les membres du groupement sera à joindre obligatoirement à l’offre</w:t>
      </w:r>
      <w:r>
        <w:rPr>
          <w:rFonts w:ascii="Arial" w:hAnsi="Arial" w:cs="Arial"/>
          <w:color w:val="000000"/>
          <w:sz w:val="20"/>
          <w:szCs w:val="20"/>
        </w:rPr>
        <w:t>).</w:t>
      </w:r>
    </w:p>
    <w:p w14:paraId="04A9E5CA" w14:textId="77777777" w:rsidR="00A17B00" w:rsidRDefault="00A17B00">
      <w:pPr>
        <w:spacing w:after="0" w:line="240" w:lineRule="auto"/>
        <w:rPr>
          <w:rFonts w:ascii="Arial" w:hAnsi="Arial" w:cs="Arial"/>
          <w:color w:val="000000"/>
          <w:sz w:val="20"/>
          <w:szCs w:val="20"/>
        </w:rPr>
      </w:pPr>
      <w:r>
        <w:rPr>
          <w:rFonts w:ascii="Arial" w:hAnsi="Arial" w:cs="Arial"/>
          <w:color w:val="000000"/>
          <w:sz w:val="20"/>
          <w:szCs w:val="20"/>
        </w:rPr>
        <w:br w:type="page"/>
      </w:r>
    </w:p>
    <w:p w14:paraId="3C937E36" w14:textId="77777777" w:rsidR="005D356A" w:rsidRDefault="005D356A" w:rsidP="006B3E09">
      <w:pPr>
        <w:widowControl w:val="0"/>
        <w:autoSpaceDE w:val="0"/>
        <w:autoSpaceDN w:val="0"/>
        <w:adjustRightInd w:val="0"/>
        <w:spacing w:before="120" w:after="120"/>
        <w:ind w:left="117" w:right="111"/>
        <w:jc w:val="both"/>
        <w:rPr>
          <w:rFonts w:ascii="Arial" w:hAnsi="Arial" w:cs="Arial"/>
          <w:sz w:val="24"/>
          <w:szCs w:val="24"/>
        </w:rPr>
      </w:pPr>
    </w:p>
    <w:tbl>
      <w:tblPr>
        <w:tblW w:w="0" w:type="auto"/>
        <w:tblInd w:w="14" w:type="dxa"/>
        <w:tblLayout w:type="fixed"/>
        <w:tblCellMar>
          <w:left w:w="0" w:type="dxa"/>
          <w:right w:w="0" w:type="dxa"/>
        </w:tblCellMar>
        <w:tblLook w:val="0000" w:firstRow="0" w:lastRow="0" w:firstColumn="0" w:lastColumn="0" w:noHBand="0" w:noVBand="0"/>
      </w:tblPr>
      <w:tblGrid>
        <w:gridCol w:w="10046"/>
      </w:tblGrid>
      <w:tr w:rsidR="005D356A" w14:paraId="2F6F76A7" w14:textId="77777777" w:rsidTr="0026701C">
        <w:tc>
          <w:tcPr>
            <w:tcW w:w="10046" w:type="dxa"/>
            <w:tcBorders>
              <w:top w:val="single" w:sz="4" w:space="0" w:color="BFBFBF"/>
              <w:left w:val="single" w:sz="4" w:space="0" w:color="BFBFBF"/>
              <w:bottom w:val="single" w:sz="4" w:space="0" w:color="BFBFBF"/>
              <w:right w:val="single" w:sz="4" w:space="0" w:color="BFBFBF"/>
            </w:tcBorders>
            <w:shd w:val="clear" w:color="auto" w:fill="F2F2F2"/>
          </w:tcPr>
          <w:p w14:paraId="122E11CE" w14:textId="77777777" w:rsidR="005D356A" w:rsidRDefault="005D356A">
            <w:pPr>
              <w:keepLines/>
              <w:widowControl w:val="0"/>
              <w:tabs>
                <w:tab w:val="left" w:pos="392"/>
              </w:tabs>
              <w:autoSpaceDE w:val="0"/>
              <w:autoSpaceDN w:val="0"/>
              <w:adjustRightInd w:val="0"/>
              <w:spacing w:after="0" w:line="240" w:lineRule="auto"/>
              <w:ind w:left="108" w:right="102"/>
              <w:jc w:val="both"/>
              <w:rPr>
                <w:rFonts w:ascii="Arial" w:hAnsi="Arial" w:cs="Arial"/>
                <w:color w:val="000000"/>
                <w:sz w:val="8"/>
                <w:szCs w:val="8"/>
              </w:rPr>
            </w:pPr>
          </w:p>
          <w:p w14:paraId="0C6DCA8E" w14:textId="77777777" w:rsidR="005D356A" w:rsidRDefault="005D356A">
            <w:pPr>
              <w:keepLines/>
              <w:widowControl w:val="0"/>
              <w:tabs>
                <w:tab w:val="left" w:pos="392"/>
              </w:tabs>
              <w:autoSpaceDE w:val="0"/>
              <w:autoSpaceDN w:val="0"/>
              <w:adjustRightInd w:val="0"/>
              <w:spacing w:after="0" w:line="240" w:lineRule="auto"/>
              <w:ind w:left="108" w:right="102"/>
              <w:jc w:val="both"/>
              <w:rPr>
                <w:rFonts w:ascii="Arial" w:hAnsi="Arial" w:cs="Arial"/>
                <w:i/>
                <w:iCs/>
                <w:color w:val="000000"/>
                <w:sz w:val="16"/>
                <w:szCs w:val="16"/>
              </w:rPr>
            </w:pPr>
            <w:r>
              <w:rPr>
                <w:rFonts w:ascii="Arial" w:hAnsi="Arial" w:cs="Arial"/>
                <w:i/>
                <w:iCs/>
                <w:color w:val="000000"/>
                <w:sz w:val="16"/>
                <w:szCs w:val="16"/>
              </w:rPr>
              <w:t>Conformément aux articles L1220-1 à L1220-3 du Code de la Commande publique et à l'arrêt du Conseil d'État n°436532 du 08/10/2020, si l'étude des offres démontre que plusieurs personnes morales différentes, qui constituent en principe des opérateurs économiques distincts, n'ont pas d'autonomie commerciale, résultant notamment des liens étroits entre leurs actionnaires ou leurs dirigeants, qui peut se manifester par l'absence totale ou partielle de moyens distincts ou la similarité de leurs offres pour un même lot, alors ces personnes morales seront regardées comme un seul et même soumissionnaire et seule sera retenue la dernière réponse déposée (article R2151-6 du Code de la commande publique).</w:t>
            </w:r>
          </w:p>
          <w:p w14:paraId="6B005E55" w14:textId="77777777" w:rsidR="005D356A" w:rsidRDefault="005D356A">
            <w:pPr>
              <w:keepLines/>
              <w:widowControl w:val="0"/>
              <w:tabs>
                <w:tab w:val="left" w:pos="392"/>
              </w:tabs>
              <w:autoSpaceDE w:val="0"/>
              <w:autoSpaceDN w:val="0"/>
              <w:adjustRightInd w:val="0"/>
              <w:spacing w:after="0" w:line="240" w:lineRule="auto"/>
              <w:ind w:left="108" w:right="102"/>
              <w:jc w:val="both"/>
              <w:rPr>
                <w:rFonts w:ascii="Arial" w:hAnsi="Arial" w:cs="Arial"/>
                <w:color w:val="000000"/>
                <w:sz w:val="16"/>
                <w:szCs w:val="16"/>
              </w:rPr>
            </w:pPr>
          </w:p>
          <w:p w14:paraId="082FDE4A" w14:textId="77777777" w:rsidR="005D356A" w:rsidRDefault="005D356A">
            <w:pPr>
              <w:keepLines/>
              <w:widowControl w:val="0"/>
              <w:tabs>
                <w:tab w:val="left" w:pos="392"/>
              </w:tabs>
              <w:autoSpaceDE w:val="0"/>
              <w:autoSpaceDN w:val="0"/>
              <w:adjustRightInd w:val="0"/>
              <w:spacing w:after="0" w:line="240" w:lineRule="auto"/>
              <w:ind w:left="108" w:right="102"/>
              <w:jc w:val="both"/>
              <w:rPr>
                <w:rFonts w:ascii="Arial" w:hAnsi="Arial" w:cs="Arial"/>
                <w:sz w:val="24"/>
                <w:szCs w:val="24"/>
              </w:rPr>
            </w:pPr>
            <w:r>
              <w:rPr>
                <w:rFonts w:ascii="Arial" w:hAnsi="Arial" w:cs="Arial"/>
                <w:i/>
                <w:iCs/>
                <w:color w:val="000000"/>
                <w:sz w:val="16"/>
                <w:szCs w:val="16"/>
              </w:rPr>
              <w:t>Conformément à l'article R2142-4 du Code de la commande publique, une même personne ne peut représenter plus d'un candidat pour un même marché à peine d’irrégularité. Tous les groupements constitués des mêmes opérateurs économiques permutant leur responsabilité seront considérés comme un seul et même soumissionnair</w:t>
            </w:r>
            <w:r w:rsidRPr="00795E88">
              <w:rPr>
                <w:rFonts w:ascii="Arial" w:hAnsi="Arial" w:cs="Arial"/>
                <w:i/>
                <w:iCs/>
                <w:color w:val="000000"/>
                <w:sz w:val="16"/>
                <w:szCs w:val="16"/>
              </w:rPr>
              <w:t>e.</w:t>
            </w:r>
            <w:r w:rsidRPr="00795E88">
              <w:rPr>
                <w:rFonts w:ascii="Arial" w:hAnsi="Arial" w:cs="Arial"/>
                <w:color w:val="000000"/>
                <w:sz w:val="8"/>
                <w:szCs w:val="8"/>
              </w:rPr>
              <w:t xml:space="preserve"> </w:t>
            </w:r>
          </w:p>
        </w:tc>
      </w:tr>
    </w:tbl>
    <w:p w14:paraId="2A066FED" w14:textId="77777777" w:rsidR="005D356A" w:rsidRDefault="005D356A" w:rsidP="002A27CB">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Variantes et prestations supplémentaires éventuelles (PSE)</w:t>
      </w:r>
    </w:p>
    <w:p w14:paraId="7B40E857" w14:textId="6E99474A" w:rsidR="001C7F3C" w:rsidRDefault="00FF548D" w:rsidP="00FF548D">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60289A">
        <w:rPr>
          <w:rFonts w:ascii="Arial" w:hAnsi="Arial" w:cs="Arial"/>
          <w:color w:val="000000"/>
          <w:sz w:val="20"/>
          <w:szCs w:val="20"/>
        </w:rPr>
        <w:t>Les variantes à l’initiative des candidats ne sont pas autorisées.</w:t>
      </w:r>
    </w:p>
    <w:p w14:paraId="08BC565F" w14:textId="4304EF1C" w:rsidR="005D356A" w:rsidRDefault="005D356A" w:rsidP="002A27CB">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Contenu des plis</w:t>
      </w:r>
    </w:p>
    <w:p w14:paraId="3C4A31E2" w14:textId="7E075CE2" w:rsidR="005D356A" w:rsidRDefault="005D356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dossier à remettre par chaque candidat comprendra les pièces suivantes :</w:t>
      </w:r>
    </w:p>
    <w:p w14:paraId="1716F3D6" w14:textId="2B984002" w:rsidR="005D356A" w:rsidRDefault="005D356A" w:rsidP="002A27CB">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b/>
          <w:bCs/>
          <w:color w:val="000000"/>
          <w:sz w:val="20"/>
          <w:szCs w:val="20"/>
        </w:rPr>
        <w:t xml:space="preserve">Afin de répondre à l'obligation imposée par </w:t>
      </w:r>
      <w:r w:rsidR="00E4786A">
        <w:rPr>
          <w:rFonts w:ascii="Arial" w:hAnsi="Arial" w:cs="Arial"/>
          <w:b/>
          <w:bCs/>
          <w:color w:val="000000"/>
          <w:sz w:val="20"/>
          <w:szCs w:val="20"/>
        </w:rPr>
        <w:t>la commune</w:t>
      </w:r>
      <w:r>
        <w:rPr>
          <w:rFonts w:ascii="Arial" w:hAnsi="Arial" w:cs="Arial"/>
          <w:b/>
          <w:bCs/>
          <w:color w:val="000000"/>
          <w:sz w:val="20"/>
          <w:szCs w:val="20"/>
        </w:rPr>
        <w:t xml:space="preserve"> de remettre les plis par voie dématérialisée uniquement, les opérateurs économiques peuvent répondre par Le Document Unique de Marché Européen (DUME)</w:t>
      </w:r>
      <w:r>
        <w:rPr>
          <w:rFonts w:ascii="Arial" w:hAnsi="Arial" w:cs="Arial"/>
          <w:color w:val="000000"/>
          <w:sz w:val="20"/>
          <w:szCs w:val="20"/>
        </w:rPr>
        <w:t xml:space="preserve">. Il s'agit d'une déclaration sur l'honneur harmonisée et élaborée sur la base d'un formulaire type établi par la Commission européenne. Ce formulaire est utilisé dans les procédures de passation des marchés publics, à la fois par les acheteurs publics (pouvoirs adjudicateurs ou entités adjudicatrices) et les opérateurs économiques de l'Union Européenne. </w:t>
      </w:r>
    </w:p>
    <w:p w14:paraId="00306471" w14:textId="77777777" w:rsidR="005D356A" w:rsidRDefault="005D356A" w:rsidP="002A27CB">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b/>
          <w:bCs/>
          <w:color w:val="000000"/>
          <w:sz w:val="20"/>
          <w:szCs w:val="20"/>
        </w:rPr>
        <w:t>Le Service DUME</w:t>
      </w:r>
      <w:r>
        <w:rPr>
          <w:rFonts w:ascii="Arial" w:hAnsi="Arial" w:cs="Arial"/>
          <w:color w:val="000000"/>
          <w:sz w:val="20"/>
          <w:szCs w:val="20"/>
        </w:rPr>
        <w:t xml:space="preserve"> est un service dématérialisé qui vient en lieu et place des formulaires DC1, DC2 et DC4 de la Direction des affaires juridiques des ministères économiques et financiers ou du programme « Marché Public Simplifié » (MPS) et permet aux opérateurs économiques de prouver de manière simple et conformément au droit en vigueur qu'ils remplissent les critères de sélection d'une offre et n'entrent pas dans un cas prévu par les interdictions de soumissionner.</w:t>
      </w:r>
    </w:p>
    <w:p w14:paraId="55171DFC" w14:textId="77777777" w:rsidR="005D356A" w:rsidRDefault="005D356A" w:rsidP="002A27CB">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b/>
          <w:bCs/>
          <w:color w:val="000000"/>
          <w:sz w:val="20"/>
          <w:szCs w:val="20"/>
        </w:rPr>
        <w:t>Il est à noter que la collectivité ne met pas à disposition sur son profil acheteur un DUME complété des conditions de participation au marché, néanmoins, un DUME remis par un candidat dans le cadre de sa candidature au format .xml a valeur probante.</w:t>
      </w:r>
    </w:p>
    <w:p w14:paraId="047ABD33" w14:textId="5DFF47E2" w:rsidR="005D356A" w:rsidRDefault="005D356A" w:rsidP="002A27CB">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 xml:space="preserve">En revanche, sur le profil acheteur </w:t>
      </w:r>
      <w:r w:rsidR="00E4786A">
        <w:rPr>
          <w:rFonts w:ascii="Arial" w:hAnsi="Arial" w:cs="Arial"/>
          <w:color w:val="000000"/>
          <w:sz w:val="20"/>
          <w:szCs w:val="20"/>
        </w:rPr>
        <w:t>de la commune</w:t>
      </w:r>
      <w:r>
        <w:rPr>
          <w:rFonts w:ascii="Arial" w:hAnsi="Arial" w:cs="Arial"/>
          <w:color w:val="000000"/>
          <w:sz w:val="20"/>
          <w:szCs w:val="20"/>
        </w:rPr>
        <w:t xml:space="preserve">, </w:t>
      </w:r>
      <w:hyperlink r:id="rId23" w:history="1">
        <w:r w:rsidR="00B23051" w:rsidRPr="007A391C">
          <w:rPr>
            <w:rStyle w:val="Lienhypertexte"/>
            <w:rFonts w:ascii="Arial" w:hAnsi="Arial" w:cs="Arial"/>
            <w:sz w:val="20"/>
            <w:szCs w:val="20"/>
          </w:rPr>
          <w:t>https://www.marches-securises.fr/</w:t>
        </w:r>
      </w:hyperlink>
      <w:r w:rsidR="00B23051">
        <w:rPr>
          <w:rFonts w:ascii="Arial" w:hAnsi="Arial" w:cs="Arial"/>
          <w:color w:val="000000"/>
          <w:sz w:val="20"/>
          <w:szCs w:val="20"/>
          <w:u w:val="single"/>
        </w:rPr>
        <w:t xml:space="preserve"> </w:t>
      </w:r>
      <w:r>
        <w:rPr>
          <w:rFonts w:ascii="Arial" w:hAnsi="Arial" w:cs="Arial"/>
          <w:color w:val="000000"/>
          <w:sz w:val="20"/>
          <w:szCs w:val="20"/>
        </w:rPr>
        <w:t>« espace entreprises », un espace de stockage numérique protégé « coffre électronique », permet de stocker certains documents. Les entreprises ont le choix de ces documents et de la durée de mise à disposition de ceux-ci dans la limite de 20 Mo.</w:t>
      </w:r>
    </w:p>
    <w:p w14:paraId="199C69BB" w14:textId="77777777" w:rsidR="005D356A" w:rsidRDefault="005D356A" w:rsidP="002A27CB">
      <w:pPr>
        <w:keepLines/>
        <w:widowControl w:val="0"/>
        <w:autoSpaceDE w:val="0"/>
        <w:autoSpaceDN w:val="0"/>
        <w:adjustRightInd w:val="0"/>
        <w:spacing w:before="120" w:after="0" w:line="240" w:lineRule="auto"/>
        <w:ind w:left="117" w:right="111"/>
        <w:jc w:val="both"/>
        <w:rPr>
          <w:rFonts w:ascii="Arial" w:hAnsi="Arial" w:cs="Arial"/>
          <w:b/>
          <w:bCs/>
          <w:i/>
          <w:iCs/>
          <w:color w:val="000000"/>
          <w:sz w:val="20"/>
          <w:szCs w:val="20"/>
        </w:rPr>
      </w:pPr>
      <w:r>
        <w:rPr>
          <w:rFonts w:ascii="Arial" w:hAnsi="Arial" w:cs="Arial"/>
          <w:b/>
          <w:bCs/>
          <w:i/>
          <w:iCs/>
          <w:color w:val="000000"/>
          <w:sz w:val="20"/>
          <w:szCs w:val="20"/>
        </w:rPr>
        <w:t>ATTENTION : L'obligation de mise à jour de ces documents reste à la charge de leur dépositaire.</w:t>
      </w:r>
    </w:p>
    <w:p w14:paraId="7A6BC041" w14:textId="77777777" w:rsidR="005D356A" w:rsidRDefault="005D356A" w:rsidP="002A27CB">
      <w:pPr>
        <w:keepLines/>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sidRPr="0060289A">
        <w:rPr>
          <w:rFonts w:ascii="Arial" w:hAnsi="Arial" w:cs="Arial"/>
          <w:color w:val="000000"/>
          <w:sz w:val="20"/>
          <w:szCs w:val="20"/>
        </w:rPr>
        <w:t>À l’appui de leur candidature, les candidats doivent fournir les documents suivants :</w:t>
      </w:r>
    </w:p>
    <w:p w14:paraId="12BB6E62" w14:textId="77777777" w:rsidR="005D356A" w:rsidRDefault="005D356A">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10167" w:type="dxa"/>
        <w:tblInd w:w="24" w:type="dxa"/>
        <w:tblLayout w:type="fixed"/>
        <w:tblCellMar>
          <w:left w:w="0" w:type="dxa"/>
          <w:right w:w="0" w:type="dxa"/>
        </w:tblCellMar>
        <w:tblLook w:val="0000" w:firstRow="0" w:lastRow="0" w:firstColumn="0" w:lastColumn="0" w:noHBand="0" w:noVBand="0"/>
      </w:tblPr>
      <w:tblGrid>
        <w:gridCol w:w="3080"/>
        <w:gridCol w:w="7087"/>
      </w:tblGrid>
      <w:tr w:rsidR="005D356A" w:rsidRPr="006F1A60" w14:paraId="7442D8CD" w14:textId="77777777" w:rsidTr="00D378DC">
        <w:trPr>
          <w:cantSplit/>
          <w:tblHeader/>
        </w:trPr>
        <w:tc>
          <w:tcPr>
            <w:tcW w:w="308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3B866750" w14:textId="77777777" w:rsidR="005D356A" w:rsidRPr="006F1A60" w:rsidRDefault="005D356A">
            <w:pPr>
              <w:keepLines/>
              <w:widowControl w:val="0"/>
              <w:autoSpaceDE w:val="0"/>
              <w:autoSpaceDN w:val="0"/>
              <w:adjustRightInd w:val="0"/>
              <w:spacing w:before="60" w:after="60" w:line="240" w:lineRule="auto"/>
              <w:ind w:left="108" w:right="91"/>
              <w:jc w:val="center"/>
              <w:rPr>
                <w:rFonts w:ascii="Arial" w:hAnsi="Arial" w:cs="Arial"/>
                <w:sz w:val="18"/>
                <w:szCs w:val="18"/>
              </w:rPr>
            </w:pPr>
            <w:r w:rsidRPr="006F1A60">
              <w:rPr>
                <w:rFonts w:ascii="Arial" w:hAnsi="Arial" w:cs="Arial"/>
                <w:color w:val="FFFFFF"/>
                <w:sz w:val="18"/>
                <w:szCs w:val="18"/>
              </w:rPr>
              <w:t>DOCUMENT</w:t>
            </w:r>
          </w:p>
        </w:tc>
        <w:tc>
          <w:tcPr>
            <w:tcW w:w="7087" w:type="dxa"/>
            <w:tcBorders>
              <w:top w:val="single" w:sz="12" w:space="0" w:color="A6A6A6"/>
              <w:left w:val="single" w:sz="12" w:space="0" w:color="A6A6A6"/>
              <w:bottom w:val="single" w:sz="12" w:space="0" w:color="A6A6A6"/>
              <w:right w:val="single" w:sz="12" w:space="0" w:color="A6A6A6"/>
            </w:tcBorders>
            <w:shd w:val="clear" w:color="auto" w:fill="7F7F7F"/>
          </w:tcPr>
          <w:p w14:paraId="2E364D5E" w14:textId="77777777" w:rsidR="005D356A" w:rsidRPr="006F1A60" w:rsidRDefault="005D356A">
            <w:pPr>
              <w:keepLines/>
              <w:widowControl w:val="0"/>
              <w:autoSpaceDE w:val="0"/>
              <w:autoSpaceDN w:val="0"/>
              <w:adjustRightInd w:val="0"/>
              <w:spacing w:before="60" w:after="60" w:line="240" w:lineRule="auto"/>
              <w:ind w:left="125" w:right="87"/>
              <w:jc w:val="center"/>
              <w:rPr>
                <w:rFonts w:ascii="Arial" w:hAnsi="Arial" w:cs="Arial"/>
                <w:sz w:val="18"/>
                <w:szCs w:val="18"/>
              </w:rPr>
            </w:pPr>
            <w:r w:rsidRPr="006F1A60">
              <w:rPr>
                <w:rFonts w:ascii="Arial" w:hAnsi="Arial" w:cs="Arial"/>
                <w:color w:val="FFFFFF"/>
                <w:sz w:val="18"/>
                <w:szCs w:val="18"/>
              </w:rPr>
              <w:t>DESCRIPTIF</w:t>
            </w:r>
          </w:p>
        </w:tc>
      </w:tr>
      <w:tr w:rsidR="005D356A" w:rsidRPr="006F1A60" w14:paraId="7DAA847B" w14:textId="77777777" w:rsidTr="00D378DC">
        <w:tc>
          <w:tcPr>
            <w:tcW w:w="3080" w:type="dxa"/>
            <w:tcBorders>
              <w:top w:val="single" w:sz="12" w:space="0" w:color="A6A6A6"/>
              <w:left w:val="single" w:sz="12" w:space="0" w:color="A6A6A6"/>
              <w:bottom w:val="single" w:sz="12" w:space="0" w:color="A6A6A6"/>
              <w:right w:val="single" w:sz="12" w:space="0" w:color="A6A6A6"/>
            </w:tcBorders>
            <w:shd w:val="clear" w:color="auto" w:fill="FFFFFF"/>
          </w:tcPr>
          <w:p w14:paraId="43841F84" w14:textId="77777777" w:rsidR="005D356A" w:rsidRPr="006F1A60" w:rsidRDefault="005D356A">
            <w:pPr>
              <w:widowControl w:val="0"/>
              <w:autoSpaceDE w:val="0"/>
              <w:autoSpaceDN w:val="0"/>
              <w:adjustRightInd w:val="0"/>
              <w:spacing w:before="60" w:after="60" w:line="240" w:lineRule="auto"/>
              <w:ind w:left="108" w:right="91"/>
              <w:rPr>
                <w:rFonts w:ascii="Arial" w:hAnsi="Arial" w:cs="Arial"/>
                <w:sz w:val="18"/>
                <w:szCs w:val="18"/>
              </w:rPr>
            </w:pPr>
            <w:r w:rsidRPr="006F1A60">
              <w:rPr>
                <w:rFonts w:ascii="Arial" w:hAnsi="Arial" w:cs="Arial"/>
                <w:color w:val="000000"/>
                <w:sz w:val="18"/>
                <w:szCs w:val="18"/>
              </w:rPr>
              <w:t>DUME</w:t>
            </w:r>
          </w:p>
        </w:tc>
        <w:tc>
          <w:tcPr>
            <w:tcW w:w="7087" w:type="dxa"/>
            <w:tcBorders>
              <w:top w:val="single" w:sz="12" w:space="0" w:color="A6A6A6"/>
              <w:left w:val="single" w:sz="12" w:space="0" w:color="A6A6A6"/>
              <w:bottom w:val="single" w:sz="12" w:space="0" w:color="A6A6A6"/>
              <w:right w:val="single" w:sz="12" w:space="0" w:color="A6A6A6"/>
            </w:tcBorders>
            <w:shd w:val="clear" w:color="auto" w:fill="FFFFFF"/>
          </w:tcPr>
          <w:p w14:paraId="3EB9EC49" w14:textId="77777777" w:rsidR="005D356A" w:rsidRPr="006F1A60" w:rsidRDefault="005D356A" w:rsidP="00E17431">
            <w:pPr>
              <w:widowControl w:val="0"/>
              <w:autoSpaceDE w:val="0"/>
              <w:autoSpaceDN w:val="0"/>
              <w:adjustRightInd w:val="0"/>
              <w:spacing w:before="60" w:after="60" w:line="240" w:lineRule="auto"/>
              <w:ind w:left="125" w:right="87"/>
              <w:jc w:val="both"/>
              <w:rPr>
                <w:rFonts w:ascii="Arial" w:hAnsi="Arial" w:cs="Arial"/>
                <w:sz w:val="18"/>
                <w:szCs w:val="18"/>
              </w:rPr>
            </w:pPr>
            <w:r w:rsidRPr="006F1A60">
              <w:rPr>
                <w:rFonts w:ascii="Arial" w:hAnsi="Arial" w:cs="Arial"/>
                <w:color w:val="000000"/>
                <w:sz w:val="18"/>
                <w:szCs w:val="18"/>
              </w:rPr>
              <w:t>Lettre de candidature (DUME) dûment remplie. Un DUME (Document Unique de Marché) est automatiquement généré à l'écran. Le DUME remplace la lettre de candidature - DC1- et la déclaration du candidat -DC2.</w:t>
            </w:r>
          </w:p>
        </w:tc>
      </w:tr>
      <w:tr w:rsidR="005D356A" w:rsidRPr="006F1A60" w14:paraId="3EDCC633" w14:textId="77777777" w:rsidTr="00D378DC">
        <w:tc>
          <w:tcPr>
            <w:tcW w:w="3080" w:type="dxa"/>
            <w:tcBorders>
              <w:top w:val="single" w:sz="12" w:space="0" w:color="A6A6A6"/>
              <w:left w:val="single" w:sz="12" w:space="0" w:color="A6A6A6"/>
              <w:bottom w:val="single" w:sz="12" w:space="0" w:color="A6A6A6"/>
              <w:right w:val="single" w:sz="12" w:space="0" w:color="A6A6A6"/>
            </w:tcBorders>
            <w:shd w:val="clear" w:color="auto" w:fill="FFFFFF"/>
          </w:tcPr>
          <w:p w14:paraId="11A96C54" w14:textId="77777777" w:rsidR="005D356A" w:rsidRPr="006F1A60" w:rsidRDefault="005D356A">
            <w:pPr>
              <w:widowControl w:val="0"/>
              <w:autoSpaceDE w:val="0"/>
              <w:autoSpaceDN w:val="0"/>
              <w:adjustRightInd w:val="0"/>
              <w:spacing w:before="60" w:after="60" w:line="240" w:lineRule="auto"/>
              <w:ind w:left="108" w:right="91"/>
              <w:rPr>
                <w:rFonts w:ascii="Arial" w:hAnsi="Arial" w:cs="Arial"/>
                <w:sz w:val="18"/>
                <w:szCs w:val="18"/>
              </w:rPr>
            </w:pPr>
            <w:r w:rsidRPr="006F1A60">
              <w:rPr>
                <w:rFonts w:ascii="Arial" w:hAnsi="Arial" w:cs="Arial"/>
                <w:b/>
                <w:bCs/>
                <w:color w:val="000000"/>
                <w:sz w:val="18"/>
                <w:szCs w:val="18"/>
              </w:rPr>
              <w:t>ou</w:t>
            </w:r>
          </w:p>
        </w:tc>
        <w:tc>
          <w:tcPr>
            <w:tcW w:w="7087" w:type="dxa"/>
            <w:tcBorders>
              <w:top w:val="single" w:sz="12" w:space="0" w:color="A6A6A6"/>
              <w:left w:val="single" w:sz="12" w:space="0" w:color="A6A6A6"/>
              <w:bottom w:val="single" w:sz="12" w:space="0" w:color="A6A6A6"/>
              <w:right w:val="single" w:sz="12" w:space="0" w:color="A6A6A6"/>
            </w:tcBorders>
            <w:shd w:val="clear" w:color="auto" w:fill="FFFFFF"/>
          </w:tcPr>
          <w:p w14:paraId="2BAD9FEB" w14:textId="77777777" w:rsidR="005D356A" w:rsidRPr="006F1A60" w:rsidRDefault="005D356A" w:rsidP="00E17431">
            <w:pPr>
              <w:widowControl w:val="0"/>
              <w:autoSpaceDE w:val="0"/>
              <w:autoSpaceDN w:val="0"/>
              <w:adjustRightInd w:val="0"/>
              <w:spacing w:before="60" w:after="60" w:line="240" w:lineRule="auto"/>
              <w:ind w:left="108" w:right="91"/>
              <w:jc w:val="both"/>
              <w:rPr>
                <w:rFonts w:ascii="Arial" w:hAnsi="Arial" w:cs="Arial"/>
                <w:sz w:val="18"/>
                <w:szCs w:val="18"/>
              </w:rPr>
            </w:pPr>
          </w:p>
        </w:tc>
      </w:tr>
      <w:tr w:rsidR="005D356A" w:rsidRPr="006F1A60" w14:paraId="1E0AFABD" w14:textId="77777777" w:rsidTr="00D378DC">
        <w:tc>
          <w:tcPr>
            <w:tcW w:w="3080" w:type="dxa"/>
            <w:tcBorders>
              <w:top w:val="single" w:sz="12" w:space="0" w:color="A6A6A6"/>
              <w:left w:val="single" w:sz="12" w:space="0" w:color="A6A6A6"/>
              <w:bottom w:val="single" w:sz="12" w:space="0" w:color="A6A6A6"/>
              <w:right w:val="single" w:sz="12" w:space="0" w:color="A6A6A6"/>
            </w:tcBorders>
            <w:shd w:val="clear" w:color="auto" w:fill="FFFFFF"/>
          </w:tcPr>
          <w:p w14:paraId="36AC6579" w14:textId="77777777" w:rsidR="005D356A" w:rsidRPr="006F1A60" w:rsidRDefault="005D356A">
            <w:pPr>
              <w:widowControl w:val="0"/>
              <w:autoSpaceDE w:val="0"/>
              <w:autoSpaceDN w:val="0"/>
              <w:adjustRightInd w:val="0"/>
              <w:spacing w:before="60" w:after="60" w:line="240" w:lineRule="auto"/>
              <w:ind w:left="108" w:right="91"/>
              <w:rPr>
                <w:rFonts w:ascii="Arial" w:hAnsi="Arial" w:cs="Arial"/>
                <w:sz w:val="18"/>
                <w:szCs w:val="18"/>
              </w:rPr>
            </w:pPr>
            <w:r w:rsidRPr="006F1A60">
              <w:rPr>
                <w:rFonts w:ascii="Arial" w:hAnsi="Arial" w:cs="Arial"/>
                <w:color w:val="000000"/>
                <w:sz w:val="18"/>
                <w:szCs w:val="18"/>
              </w:rPr>
              <w:t>DC1 - Lettre de candidature</w:t>
            </w:r>
          </w:p>
        </w:tc>
        <w:tc>
          <w:tcPr>
            <w:tcW w:w="7087" w:type="dxa"/>
            <w:tcBorders>
              <w:top w:val="single" w:sz="12" w:space="0" w:color="A6A6A6"/>
              <w:left w:val="single" w:sz="12" w:space="0" w:color="A6A6A6"/>
              <w:bottom w:val="single" w:sz="12" w:space="0" w:color="A6A6A6"/>
              <w:right w:val="single" w:sz="12" w:space="0" w:color="A6A6A6"/>
            </w:tcBorders>
            <w:shd w:val="clear" w:color="auto" w:fill="FFFFFF"/>
          </w:tcPr>
          <w:p w14:paraId="0EBDAFB9" w14:textId="77777777" w:rsidR="005D356A" w:rsidRPr="006F1A60" w:rsidRDefault="005D356A" w:rsidP="00E17431">
            <w:pPr>
              <w:widowControl w:val="0"/>
              <w:autoSpaceDE w:val="0"/>
              <w:autoSpaceDN w:val="0"/>
              <w:adjustRightInd w:val="0"/>
              <w:spacing w:before="60" w:after="60" w:line="240" w:lineRule="auto"/>
              <w:ind w:left="125" w:right="87"/>
              <w:jc w:val="both"/>
              <w:rPr>
                <w:rFonts w:ascii="Arial" w:hAnsi="Arial" w:cs="Arial"/>
                <w:sz w:val="18"/>
                <w:szCs w:val="18"/>
              </w:rPr>
            </w:pPr>
            <w:r w:rsidRPr="006F1A60">
              <w:rPr>
                <w:rFonts w:ascii="Arial" w:hAnsi="Arial" w:cs="Arial"/>
                <w:color w:val="000000"/>
                <w:sz w:val="18"/>
                <w:szCs w:val="18"/>
              </w:rPr>
              <w:t>Lettre de candidature et habilitation du mandataire par ses cotraitants ou imprimé DC1 par lequel le candidat individuel ou chaque membre du groupement déclare sur l'honneur n'entrer dans aucun des cas d'interdiction de soumissionner obligatoires prévus aux articles L.2141-1 à L.2141-5 du Code de la commande publique et déclare être en règle au regard des articles L. 5212-1 à L. 5212-11 du code du travail concernant l'emploi des travailleurs handicapés.</w:t>
            </w:r>
          </w:p>
        </w:tc>
      </w:tr>
      <w:tr w:rsidR="005D356A" w:rsidRPr="006F1A60" w14:paraId="1BB544A3" w14:textId="77777777" w:rsidTr="00D378DC">
        <w:tc>
          <w:tcPr>
            <w:tcW w:w="3080" w:type="dxa"/>
            <w:tcBorders>
              <w:top w:val="single" w:sz="12" w:space="0" w:color="A6A6A6"/>
              <w:left w:val="single" w:sz="12" w:space="0" w:color="A6A6A6"/>
              <w:bottom w:val="single" w:sz="12" w:space="0" w:color="A6A6A6"/>
              <w:right w:val="single" w:sz="12" w:space="0" w:color="A6A6A6"/>
            </w:tcBorders>
            <w:shd w:val="clear" w:color="auto" w:fill="FFFFFF"/>
          </w:tcPr>
          <w:p w14:paraId="2641F6C9" w14:textId="77777777" w:rsidR="005D356A" w:rsidRPr="006F1A60" w:rsidRDefault="005D356A">
            <w:pPr>
              <w:widowControl w:val="0"/>
              <w:autoSpaceDE w:val="0"/>
              <w:autoSpaceDN w:val="0"/>
              <w:adjustRightInd w:val="0"/>
              <w:spacing w:before="60" w:after="60" w:line="240" w:lineRule="auto"/>
              <w:ind w:left="108" w:right="91"/>
              <w:rPr>
                <w:rFonts w:ascii="Arial" w:hAnsi="Arial" w:cs="Arial"/>
                <w:sz w:val="18"/>
                <w:szCs w:val="18"/>
              </w:rPr>
            </w:pPr>
            <w:r w:rsidRPr="006F1A60">
              <w:rPr>
                <w:rFonts w:ascii="Arial" w:hAnsi="Arial" w:cs="Arial"/>
                <w:color w:val="000000"/>
                <w:sz w:val="18"/>
                <w:szCs w:val="18"/>
              </w:rPr>
              <w:t>DC2 - Déclaration du candidat individuel ou membre du groupe</w:t>
            </w:r>
          </w:p>
        </w:tc>
        <w:tc>
          <w:tcPr>
            <w:tcW w:w="7087" w:type="dxa"/>
            <w:tcBorders>
              <w:top w:val="single" w:sz="12" w:space="0" w:color="A6A6A6"/>
              <w:left w:val="single" w:sz="12" w:space="0" w:color="A6A6A6"/>
              <w:bottom w:val="single" w:sz="12" w:space="0" w:color="A6A6A6"/>
              <w:right w:val="single" w:sz="12" w:space="0" w:color="A6A6A6"/>
            </w:tcBorders>
            <w:shd w:val="clear" w:color="auto" w:fill="FFFFFF"/>
          </w:tcPr>
          <w:p w14:paraId="4BA5337E" w14:textId="77777777" w:rsidR="005D356A" w:rsidRPr="006F1A60" w:rsidRDefault="005D356A" w:rsidP="00E17431">
            <w:pPr>
              <w:widowControl w:val="0"/>
              <w:autoSpaceDE w:val="0"/>
              <w:autoSpaceDN w:val="0"/>
              <w:adjustRightInd w:val="0"/>
              <w:spacing w:before="60" w:after="60" w:line="240" w:lineRule="auto"/>
              <w:ind w:left="125" w:right="87"/>
              <w:jc w:val="both"/>
              <w:rPr>
                <w:rFonts w:ascii="Arial" w:hAnsi="Arial" w:cs="Arial"/>
                <w:sz w:val="18"/>
                <w:szCs w:val="18"/>
              </w:rPr>
            </w:pPr>
            <w:r w:rsidRPr="006F1A60">
              <w:rPr>
                <w:rFonts w:ascii="Arial" w:hAnsi="Arial" w:cs="Arial"/>
                <w:color w:val="000000"/>
                <w:sz w:val="18"/>
                <w:szCs w:val="18"/>
              </w:rPr>
              <w:t>Déclaration du candidat individuel ou du membre du groupement de l'imprimé DC2, rubriques A, B et C.</w:t>
            </w:r>
          </w:p>
        </w:tc>
      </w:tr>
      <w:tr w:rsidR="005D356A" w:rsidRPr="006F1A60" w14:paraId="1935A625" w14:textId="77777777" w:rsidTr="00D378DC">
        <w:tc>
          <w:tcPr>
            <w:tcW w:w="3080" w:type="dxa"/>
            <w:tcBorders>
              <w:top w:val="single" w:sz="12" w:space="0" w:color="A6A6A6"/>
              <w:left w:val="single" w:sz="12" w:space="0" w:color="A6A6A6"/>
              <w:bottom w:val="single" w:sz="12" w:space="0" w:color="A6A6A6"/>
              <w:right w:val="single" w:sz="12" w:space="0" w:color="A6A6A6"/>
            </w:tcBorders>
            <w:shd w:val="clear" w:color="auto" w:fill="FFFFFF"/>
          </w:tcPr>
          <w:p w14:paraId="1416EF38" w14:textId="77777777" w:rsidR="005D356A" w:rsidRPr="006F1A60" w:rsidRDefault="005D356A">
            <w:pPr>
              <w:widowControl w:val="0"/>
              <w:autoSpaceDE w:val="0"/>
              <w:autoSpaceDN w:val="0"/>
              <w:adjustRightInd w:val="0"/>
              <w:spacing w:before="60" w:after="60" w:line="240" w:lineRule="auto"/>
              <w:ind w:left="108" w:right="91"/>
              <w:rPr>
                <w:rFonts w:ascii="Arial" w:hAnsi="Arial" w:cs="Arial"/>
                <w:sz w:val="18"/>
                <w:szCs w:val="18"/>
              </w:rPr>
            </w:pPr>
            <w:r w:rsidRPr="006F1A60">
              <w:rPr>
                <w:rFonts w:ascii="Arial" w:hAnsi="Arial" w:cs="Arial"/>
                <w:b/>
                <w:bCs/>
                <w:color w:val="000000"/>
                <w:sz w:val="18"/>
                <w:szCs w:val="18"/>
              </w:rPr>
              <w:t>puis</w:t>
            </w:r>
          </w:p>
        </w:tc>
        <w:tc>
          <w:tcPr>
            <w:tcW w:w="7087" w:type="dxa"/>
            <w:tcBorders>
              <w:top w:val="single" w:sz="12" w:space="0" w:color="A6A6A6"/>
              <w:left w:val="single" w:sz="12" w:space="0" w:color="A6A6A6"/>
              <w:bottom w:val="single" w:sz="12" w:space="0" w:color="A6A6A6"/>
              <w:right w:val="single" w:sz="12" w:space="0" w:color="A6A6A6"/>
            </w:tcBorders>
            <w:shd w:val="clear" w:color="auto" w:fill="FFFFFF"/>
          </w:tcPr>
          <w:p w14:paraId="4EE3EE31" w14:textId="77777777" w:rsidR="005D356A" w:rsidRPr="006F1A60" w:rsidRDefault="005D356A">
            <w:pPr>
              <w:widowControl w:val="0"/>
              <w:autoSpaceDE w:val="0"/>
              <w:autoSpaceDN w:val="0"/>
              <w:adjustRightInd w:val="0"/>
              <w:spacing w:before="60" w:after="60" w:line="240" w:lineRule="auto"/>
              <w:ind w:left="108" w:right="91"/>
              <w:rPr>
                <w:rFonts w:ascii="Arial" w:hAnsi="Arial" w:cs="Arial"/>
                <w:sz w:val="18"/>
                <w:szCs w:val="18"/>
              </w:rPr>
            </w:pPr>
          </w:p>
        </w:tc>
      </w:tr>
      <w:tr w:rsidR="005D356A" w:rsidRPr="006F1A60" w14:paraId="59675DBF" w14:textId="77777777" w:rsidTr="00D378DC">
        <w:tc>
          <w:tcPr>
            <w:tcW w:w="3080" w:type="dxa"/>
            <w:tcBorders>
              <w:top w:val="single" w:sz="12" w:space="0" w:color="A6A6A6"/>
              <w:left w:val="single" w:sz="12" w:space="0" w:color="A6A6A6"/>
              <w:bottom w:val="single" w:sz="12" w:space="0" w:color="A6A6A6"/>
              <w:right w:val="single" w:sz="12" w:space="0" w:color="A6A6A6"/>
            </w:tcBorders>
            <w:shd w:val="clear" w:color="auto" w:fill="FFFFFF"/>
          </w:tcPr>
          <w:p w14:paraId="3A3392D6" w14:textId="77777777" w:rsidR="005D356A" w:rsidRPr="006F1A60" w:rsidRDefault="005D356A">
            <w:pPr>
              <w:widowControl w:val="0"/>
              <w:autoSpaceDE w:val="0"/>
              <w:autoSpaceDN w:val="0"/>
              <w:adjustRightInd w:val="0"/>
              <w:spacing w:before="60" w:after="60" w:line="240" w:lineRule="auto"/>
              <w:ind w:left="108" w:right="91"/>
              <w:rPr>
                <w:rFonts w:ascii="Arial" w:hAnsi="Arial" w:cs="Arial"/>
                <w:sz w:val="18"/>
                <w:szCs w:val="18"/>
              </w:rPr>
            </w:pPr>
            <w:r w:rsidRPr="006F1A60">
              <w:rPr>
                <w:rFonts w:ascii="Arial" w:hAnsi="Arial" w:cs="Arial"/>
                <w:color w:val="000000"/>
                <w:sz w:val="18"/>
                <w:szCs w:val="18"/>
              </w:rPr>
              <w:t>Attestation d’assurance professionnelle en cours de validité</w:t>
            </w:r>
          </w:p>
        </w:tc>
        <w:tc>
          <w:tcPr>
            <w:tcW w:w="7087" w:type="dxa"/>
            <w:tcBorders>
              <w:top w:val="single" w:sz="12" w:space="0" w:color="A6A6A6"/>
              <w:left w:val="single" w:sz="12" w:space="0" w:color="A6A6A6"/>
              <w:bottom w:val="single" w:sz="12" w:space="0" w:color="A6A6A6"/>
              <w:right w:val="single" w:sz="12" w:space="0" w:color="A6A6A6"/>
            </w:tcBorders>
            <w:shd w:val="clear" w:color="auto" w:fill="FFFFFF"/>
          </w:tcPr>
          <w:p w14:paraId="6794FAD3" w14:textId="35A03B3D" w:rsidR="005D356A" w:rsidRPr="006F1A60" w:rsidRDefault="00BC1BD7">
            <w:pPr>
              <w:widowControl w:val="0"/>
              <w:autoSpaceDE w:val="0"/>
              <w:autoSpaceDN w:val="0"/>
              <w:adjustRightInd w:val="0"/>
              <w:spacing w:before="60" w:after="60" w:line="240" w:lineRule="auto"/>
              <w:ind w:left="108" w:right="91"/>
              <w:rPr>
                <w:rFonts w:ascii="Arial" w:hAnsi="Arial" w:cs="Arial"/>
                <w:sz w:val="18"/>
                <w:szCs w:val="18"/>
              </w:rPr>
            </w:pPr>
            <w:r w:rsidRPr="006F1A60">
              <w:rPr>
                <w:rFonts w:ascii="Arial" w:hAnsi="Arial" w:cs="Arial"/>
                <w:color w:val="000000"/>
                <w:sz w:val="18"/>
                <w:szCs w:val="18"/>
              </w:rPr>
              <w:t>Attestation d'assurance responsabilité professionnelle prévue au code des assurance émanant de l'assureur avec montants des garanties, franchises</w:t>
            </w:r>
          </w:p>
        </w:tc>
      </w:tr>
      <w:tr w:rsidR="005D356A" w:rsidRPr="006F1A60" w14:paraId="64DAA452" w14:textId="77777777" w:rsidTr="00D378DC">
        <w:tc>
          <w:tcPr>
            <w:tcW w:w="3080" w:type="dxa"/>
            <w:tcBorders>
              <w:top w:val="single" w:sz="12" w:space="0" w:color="A6A6A6"/>
              <w:left w:val="single" w:sz="12" w:space="0" w:color="A6A6A6"/>
              <w:bottom w:val="single" w:sz="12" w:space="0" w:color="A6A6A6"/>
              <w:right w:val="single" w:sz="12" w:space="0" w:color="A6A6A6"/>
            </w:tcBorders>
            <w:shd w:val="clear" w:color="auto" w:fill="FFFFFF"/>
          </w:tcPr>
          <w:p w14:paraId="6D845435" w14:textId="77777777" w:rsidR="005D356A" w:rsidRPr="006F1A60" w:rsidRDefault="005D356A">
            <w:pPr>
              <w:widowControl w:val="0"/>
              <w:autoSpaceDE w:val="0"/>
              <w:autoSpaceDN w:val="0"/>
              <w:adjustRightInd w:val="0"/>
              <w:spacing w:before="60" w:after="60" w:line="240" w:lineRule="auto"/>
              <w:ind w:left="108" w:right="91"/>
              <w:rPr>
                <w:rFonts w:ascii="Arial" w:hAnsi="Arial" w:cs="Arial"/>
                <w:sz w:val="18"/>
                <w:szCs w:val="18"/>
              </w:rPr>
            </w:pPr>
            <w:r w:rsidRPr="006F1A60">
              <w:rPr>
                <w:rFonts w:ascii="Arial" w:hAnsi="Arial" w:cs="Arial"/>
                <w:color w:val="000000"/>
                <w:sz w:val="18"/>
                <w:szCs w:val="18"/>
              </w:rPr>
              <w:t>Chiffre d'affaires global et se rapportant aux travaux</w:t>
            </w:r>
          </w:p>
        </w:tc>
        <w:tc>
          <w:tcPr>
            <w:tcW w:w="7087" w:type="dxa"/>
            <w:tcBorders>
              <w:top w:val="single" w:sz="12" w:space="0" w:color="A6A6A6"/>
              <w:left w:val="single" w:sz="12" w:space="0" w:color="A6A6A6"/>
              <w:bottom w:val="single" w:sz="12" w:space="0" w:color="A6A6A6"/>
              <w:right w:val="single" w:sz="12" w:space="0" w:color="A6A6A6"/>
            </w:tcBorders>
            <w:shd w:val="clear" w:color="auto" w:fill="FFFFFF"/>
          </w:tcPr>
          <w:p w14:paraId="089F5DB5" w14:textId="77777777" w:rsidR="005D356A" w:rsidRPr="006F1A60" w:rsidRDefault="005D356A" w:rsidP="00637FA3">
            <w:pPr>
              <w:widowControl w:val="0"/>
              <w:autoSpaceDE w:val="0"/>
              <w:autoSpaceDN w:val="0"/>
              <w:adjustRightInd w:val="0"/>
              <w:spacing w:before="60" w:after="60" w:line="240" w:lineRule="auto"/>
              <w:ind w:left="125" w:right="87"/>
              <w:jc w:val="both"/>
              <w:rPr>
                <w:rFonts w:ascii="Arial" w:hAnsi="Arial" w:cs="Arial"/>
                <w:sz w:val="18"/>
                <w:szCs w:val="18"/>
              </w:rPr>
            </w:pPr>
            <w:r w:rsidRPr="006F1A60">
              <w:rPr>
                <w:rFonts w:ascii="Arial" w:hAnsi="Arial" w:cs="Arial"/>
                <w:color w:val="000000"/>
                <w:sz w:val="18"/>
                <w:szCs w:val="18"/>
              </w:rPr>
              <w:t xml:space="preserve">Déclaration concernant le chiffre d'affaires global et le chiffre d'affaires concernant les travaux au cours des trois derniers exercices disponibles à la rubrique E1 de l'imprimé </w:t>
            </w:r>
            <w:r w:rsidRPr="006F1A60">
              <w:rPr>
                <w:rFonts w:ascii="Arial" w:hAnsi="Arial" w:cs="Arial"/>
                <w:color w:val="000000"/>
                <w:sz w:val="18"/>
                <w:szCs w:val="18"/>
              </w:rPr>
              <w:lastRenderedPageBreak/>
              <w:t>DC2.</w:t>
            </w:r>
          </w:p>
        </w:tc>
      </w:tr>
      <w:tr w:rsidR="005D356A" w:rsidRPr="006F1A60" w14:paraId="055336A8" w14:textId="77777777" w:rsidTr="00D378DC">
        <w:tc>
          <w:tcPr>
            <w:tcW w:w="3080" w:type="dxa"/>
            <w:tcBorders>
              <w:top w:val="single" w:sz="12" w:space="0" w:color="A6A6A6"/>
              <w:left w:val="single" w:sz="12" w:space="0" w:color="A6A6A6"/>
              <w:bottom w:val="single" w:sz="12" w:space="0" w:color="A6A6A6"/>
              <w:right w:val="single" w:sz="12" w:space="0" w:color="A6A6A6"/>
            </w:tcBorders>
            <w:shd w:val="clear" w:color="auto" w:fill="FFFFFF"/>
          </w:tcPr>
          <w:p w14:paraId="32DEC724" w14:textId="77777777" w:rsidR="005D356A" w:rsidRPr="006F1A60" w:rsidRDefault="005D356A">
            <w:pPr>
              <w:widowControl w:val="0"/>
              <w:autoSpaceDE w:val="0"/>
              <w:autoSpaceDN w:val="0"/>
              <w:adjustRightInd w:val="0"/>
              <w:spacing w:before="60" w:after="60" w:line="240" w:lineRule="auto"/>
              <w:ind w:left="108" w:right="91"/>
              <w:rPr>
                <w:rFonts w:ascii="Arial" w:hAnsi="Arial" w:cs="Arial"/>
                <w:sz w:val="18"/>
                <w:szCs w:val="18"/>
              </w:rPr>
            </w:pPr>
            <w:r w:rsidRPr="006F1A60">
              <w:rPr>
                <w:rFonts w:ascii="Arial" w:hAnsi="Arial" w:cs="Arial"/>
                <w:color w:val="000000"/>
                <w:sz w:val="18"/>
                <w:szCs w:val="18"/>
              </w:rPr>
              <w:lastRenderedPageBreak/>
              <w:t>Déclaration indiquant les effectifs et encadrement 3 ans</w:t>
            </w:r>
          </w:p>
        </w:tc>
        <w:tc>
          <w:tcPr>
            <w:tcW w:w="7087" w:type="dxa"/>
            <w:tcBorders>
              <w:top w:val="single" w:sz="12" w:space="0" w:color="A6A6A6"/>
              <w:left w:val="single" w:sz="12" w:space="0" w:color="A6A6A6"/>
              <w:bottom w:val="single" w:sz="12" w:space="0" w:color="A6A6A6"/>
              <w:right w:val="single" w:sz="12" w:space="0" w:color="A6A6A6"/>
            </w:tcBorders>
            <w:shd w:val="clear" w:color="auto" w:fill="FFFFFF"/>
          </w:tcPr>
          <w:p w14:paraId="278A7264" w14:textId="77777777" w:rsidR="005D356A" w:rsidRPr="006F1A60" w:rsidRDefault="005D356A" w:rsidP="00637FA3">
            <w:pPr>
              <w:widowControl w:val="0"/>
              <w:autoSpaceDE w:val="0"/>
              <w:autoSpaceDN w:val="0"/>
              <w:adjustRightInd w:val="0"/>
              <w:spacing w:before="60" w:after="60" w:line="240" w:lineRule="auto"/>
              <w:ind w:left="125" w:right="87"/>
              <w:jc w:val="both"/>
              <w:rPr>
                <w:rFonts w:ascii="Arial" w:hAnsi="Arial" w:cs="Arial"/>
                <w:sz w:val="18"/>
                <w:szCs w:val="18"/>
              </w:rPr>
            </w:pPr>
            <w:r w:rsidRPr="006F1A60">
              <w:rPr>
                <w:rFonts w:ascii="Arial" w:hAnsi="Arial" w:cs="Arial"/>
                <w:color w:val="000000"/>
                <w:sz w:val="18"/>
                <w:szCs w:val="18"/>
              </w:rPr>
              <w:t>Déclaration indiquant les effectifs moyens annuels du candidat et l'importance du personnel d'encadrement pour chacune des trois dernières années.</w:t>
            </w:r>
          </w:p>
        </w:tc>
      </w:tr>
      <w:tr w:rsidR="005D356A" w:rsidRPr="006F1A60" w14:paraId="4E6952B8" w14:textId="77777777" w:rsidTr="00D378DC">
        <w:tc>
          <w:tcPr>
            <w:tcW w:w="3080" w:type="dxa"/>
            <w:tcBorders>
              <w:top w:val="single" w:sz="12" w:space="0" w:color="A6A6A6"/>
              <w:left w:val="single" w:sz="12" w:space="0" w:color="A6A6A6"/>
              <w:bottom w:val="single" w:sz="12" w:space="0" w:color="A6A6A6"/>
              <w:right w:val="single" w:sz="12" w:space="0" w:color="A6A6A6"/>
            </w:tcBorders>
            <w:shd w:val="clear" w:color="auto" w:fill="FFFFFF"/>
          </w:tcPr>
          <w:p w14:paraId="51322704" w14:textId="77777777" w:rsidR="005D356A" w:rsidRPr="006F1A60" w:rsidRDefault="005D356A">
            <w:pPr>
              <w:widowControl w:val="0"/>
              <w:autoSpaceDE w:val="0"/>
              <w:autoSpaceDN w:val="0"/>
              <w:adjustRightInd w:val="0"/>
              <w:spacing w:before="60" w:after="60" w:line="240" w:lineRule="auto"/>
              <w:ind w:left="108" w:right="91"/>
              <w:rPr>
                <w:rFonts w:ascii="Arial" w:hAnsi="Arial" w:cs="Arial"/>
                <w:sz w:val="18"/>
                <w:szCs w:val="18"/>
              </w:rPr>
            </w:pPr>
            <w:r w:rsidRPr="006F1A60">
              <w:rPr>
                <w:rFonts w:ascii="Arial" w:hAnsi="Arial" w:cs="Arial"/>
                <w:color w:val="000000"/>
                <w:sz w:val="18"/>
                <w:szCs w:val="18"/>
              </w:rPr>
              <w:t>Liste des travaux et attestations 5 ans</w:t>
            </w:r>
          </w:p>
        </w:tc>
        <w:tc>
          <w:tcPr>
            <w:tcW w:w="7087" w:type="dxa"/>
            <w:tcBorders>
              <w:top w:val="single" w:sz="12" w:space="0" w:color="A6A6A6"/>
              <w:left w:val="single" w:sz="12" w:space="0" w:color="A6A6A6"/>
              <w:bottom w:val="single" w:sz="12" w:space="0" w:color="A6A6A6"/>
              <w:right w:val="single" w:sz="12" w:space="0" w:color="A6A6A6"/>
            </w:tcBorders>
            <w:shd w:val="clear" w:color="auto" w:fill="FFFFFF"/>
          </w:tcPr>
          <w:p w14:paraId="0C0F9F92" w14:textId="20EB7E9A" w:rsidR="005D356A" w:rsidRPr="006F1A60" w:rsidRDefault="005D356A" w:rsidP="00637FA3">
            <w:pPr>
              <w:widowControl w:val="0"/>
              <w:autoSpaceDE w:val="0"/>
              <w:autoSpaceDN w:val="0"/>
              <w:adjustRightInd w:val="0"/>
              <w:spacing w:before="60" w:after="60" w:line="240" w:lineRule="auto"/>
              <w:ind w:left="125" w:right="87"/>
              <w:jc w:val="both"/>
              <w:rPr>
                <w:rFonts w:ascii="Arial" w:hAnsi="Arial" w:cs="Arial"/>
                <w:sz w:val="18"/>
                <w:szCs w:val="18"/>
              </w:rPr>
            </w:pPr>
            <w:r w:rsidRPr="006F1A60">
              <w:rPr>
                <w:rFonts w:ascii="Arial" w:hAnsi="Arial" w:cs="Arial"/>
                <w:color w:val="000000"/>
                <w:sz w:val="18"/>
                <w:szCs w:val="18"/>
              </w:rPr>
              <w:t xml:space="preserve">Liste des principaux travaux exécutés au cours des </w:t>
            </w:r>
            <w:r w:rsidR="00637FA3" w:rsidRPr="006F1A60">
              <w:rPr>
                <w:rFonts w:ascii="Arial" w:hAnsi="Arial" w:cs="Arial"/>
                <w:color w:val="000000"/>
                <w:sz w:val="18"/>
                <w:szCs w:val="18"/>
              </w:rPr>
              <w:t>cinq dernières années appuyées</w:t>
            </w:r>
            <w:r w:rsidRPr="006F1A60">
              <w:rPr>
                <w:rFonts w:ascii="Arial" w:hAnsi="Arial" w:cs="Arial"/>
                <w:color w:val="000000"/>
                <w:sz w:val="18"/>
                <w:szCs w:val="18"/>
              </w:rPr>
              <w:t xml:space="preserve"> d'attestations de bonne exécution pour les travaux les plus importants, indiquant le montant, la date et le lieu d'exécution, et s'ils ont été effectués selon les règles de l'art et menés régulièrement à bonne fin.</w:t>
            </w:r>
          </w:p>
        </w:tc>
      </w:tr>
      <w:tr w:rsidR="00D273C5" w:rsidRPr="006F1A60" w14:paraId="0AA5AEBF" w14:textId="77777777" w:rsidTr="00D378DC">
        <w:tc>
          <w:tcPr>
            <w:tcW w:w="3080" w:type="dxa"/>
            <w:tcBorders>
              <w:top w:val="single" w:sz="12" w:space="0" w:color="A6A6A6"/>
              <w:left w:val="single" w:sz="12" w:space="0" w:color="A6A6A6"/>
              <w:bottom w:val="single" w:sz="12" w:space="0" w:color="A6A6A6"/>
              <w:right w:val="single" w:sz="12" w:space="0" w:color="A6A6A6"/>
            </w:tcBorders>
            <w:shd w:val="clear" w:color="auto" w:fill="FFFFFF"/>
          </w:tcPr>
          <w:p w14:paraId="28805591" w14:textId="4692D3CE" w:rsidR="00D273C5" w:rsidRPr="006F1A60" w:rsidRDefault="00D273C5" w:rsidP="00D273C5">
            <w:pPr>
              <w:widowControl w:val="0"/>
              <w:autoSpaceDE w:val="0"/>
              <w:autoSpaceDN w:val="0"/>
              <w:adjustRightInd w:val="0"/>
              <w:spacing w:before="60" w:after="60" w:line="240" w:lineRule="auto"/>
              <w:ind w:left="108" w:right="91"/>
              <w:rPr>
                <w:rFonts w:ascii="Arial" w:hAnsi="Arial" w:cs="Arial"/>
                <w:color w:val="000000"/>
                <w:sz w:val="18"/>
                <w:szCs w:val="18"/>
              </w:rPr>
            </w:pPr>
            <w:r w:rsidRPr="006F1A60">
              <w:rPr>
                <w:rFonts w:ascii="Arial" w:hAnsi="Arial" w:cs="Arial"/>
                <w:color w:val="000000"/>
                <w:sz w:val="18"/>
                <w:szCs w:val="18"/>
              </w:rPr>
              <w:t>QUALIBAT</w:t>
            </w:r>
          </w:p>
        </w:tc>
        <w:tc>
          <w:tcPr>
            <w:tcW w:w="7087" w:type="dxa"/>
            <w:tcBorders>
              <w:top w:val="single" w:sz="12" w:space="0" w:color="A6A6A6"/>
              <w:left w:val="single" w:sz="12" w:space="0" w:color="A6A6A6"/>
              <w:bottom w:val="single" w:sz="12" w:space="0" w:color="A6A6A6"/>
              <w:right w:val="single" w:sz="12" w:space="0" w:color="A6A6A6"/>
            </w:tcBorders>
            <w:shd w:val="clear" w:color="auto" w:fill="FFFFFF"/>
          </w:tcPr>
          <w:p w14:paraId="5B901E72" w14:textId="77777777" w:rsidR="00EA0C48" w:rsidRPr="00EA0C48" w:rsidRDefault="00EA0C48" w:rsidP="00EA0C48">
            <w:pPr>
              <w:spacing w:after="0" w:line="240" w:lineRule="auto"/>
              <w:rPr>
                <w:rFonts w:ascii="Aptos" w:eastAsia="Aptos" w:hAnsi="Aptos"/>
                <w:sz w:val="18"/>
                <w:szCs w:val="18"/>
                <w:u w:val="single"/>
                <w:lang w:eastAsia="en-US"/>
                <w14:ligatures w14:val="standardContextual"/>
              </w:rPr>
            </w:pPr>
            <w:r w:rsidRPr="00EA0C48">
              <w:rPr>
                <w:rFonts w:ascii="Aptos" w:eastAsia="Aptos" w:hAnsi="Aptos"/>
                <w:sz w:val="18"/>
                <w:szCs w:val="18"/>
                <w:u w:val="single"/>
                <w:lang w:eastAsia="en-US"/>
                <w14:ligatures w14:val="standardContextual"/>
              </w:rPr>
              <w:t>LOT 01 :</w:t>
            </w:r>
          </w:p>
          <w:p w14:paraId="42ECDFE5" w14:textId="77777777" w:rsidR="00EA0C48" w:rsidRPr="00EA0C48" w:rsidRDefault="00EA0C48" w:rsidP="00EA0C48">
            <w:pPr>
              <w:spacing w:after="0" w:line="240" w:lineRule="auto"/>
              <w:rPr>
                <w:rFonts w:ascii="Aptos" w:eastAsia="Aptos" w:hAnsi="Aptos"/>
                <w:sz w:val="18"/>
                <w:szCs w:val="18"/>
                <w:u w:val="single"/>
                <w:lang w:eastAsia="en-US"/>
                <w14:ligatures w14:val="standardContextual"/>
              </w:rPr>
            </w:pPr>
            <w:r w:rsidRPr="00EA0C48">
              <w:rPr>
                <w:rFonts w:ascii="Aptos" w:eastAsia="Aptos" w:hAnsi="Aptos"/>
                <w:sz w:val="18"/>
                <w:szCs w:val="18"/>
                <w:lang w:eastAsia="en-US"/>
                <w14:ligatures w14:val="standardContextual"/>
              </w:rPr>
              <w:t>MAÇONNERIE ET OUVRAGES EN BÉTON ARMÉ :</w:t>
            </w:r>
          </w:p>
          <w:p w14:paraId="14561DED" w14:textId="77777777" w:rsidR="00EA0C48" w:rsidRPr="00EA0C48" w:rsidRDefault="00EA0C48" w:rsidP="00EA0C48">
            <w:pPr>
              <w:numPr>
                <w:ilvl w:val="0"/>
                <w:numId w:val="5"/>
              </w:numPr>
              <w:spacing w:after="0" w:line="240" w:lineRule="auto"/>
              <w:rPr>
                <w:rFonts w:ascii="Aptos" w:hAnsi="Aptos"/>
                <w:sz w:val="18"/>
                <w:szCs w:val="18"/>
                <w:u w:val="single"/>
                <w:lang w:eastAsia="en-US"/>
                <w14:ligatures w14:val="standardContextual"/>
              </w:rPr>
            </w:pPr>
            <w:r w:rsidRPr="00EA0C48">
              <w:rPr>
                <w:rFonts w:ascii="Aptos" w:hAnsi="Aptos"/>
                <w:sz w:val="18"/>
                <w:szCs w:val="18"/>
                <w:u w:val="single"/>
                <w:lang w:eastAsia="en-US"/>
                <w14:ligatures w14:val="standardContextual"/>
              </w:rPr>
              <w:t>Qualification 2111  - Maçonnerie et ouvrage en béton armé (Technicité courante)</w:t>
            </w:r>
          </w:p>
          <w:p w14:paraId="46C6B662" w14:textId="77777777" w:rsidR="00EA0C48" w:rsidRPr="00EA0C48" w:rsidRDefault="00EA0C48" w:rsidP="00EA0C48">
            <w:pPr>
              <w:numPr>
                <w:ilvl w:val="0"/>
                <w:numId w:val="5"/>
              </w:numPr>
              <w:spacing w:after="0" w:line="240" w:lineRule="auto"/>
              <w:rPr>
                <w:rFonts w:ascii="Aptos" w:hAnsi="Aptos"/>
                <w:sz w:val="18"/>
                <w:szCs w:val="18"/>
                <w:u w:val="single"/>
                <w:lang w:eastAsia="en-US"/>
                <w14:ligatures w14:val="standardContextual"/>
              </w:rPr>
            </w:pPr>
            <w:r w:rsidRPr="00EA0C48">
              <w:rPr>
                <w:rFonts w:ascii="Aptos" w:hAnsi="Aptos"/>
                <w:sz w:val="18"/>
                <w:szCs w:val="18"/>
                <w:u w:val="single"/>
                <w:lang w:eastAsia="en-US"/>
                <w14:ligatures w14:val="standardContextual"/>
              </w:rPr>
              <w:t>Qualification 2132</w:t>
            </w:r>
            <w:r w:rsidRPr="00EA0C48">
              <w:rPr>
                <w:rFonts w:ascii="Aptos" w:hAnsi="Aptos"/>
                <w:sz w:val="18"/>
                <w:szCs w:val="18"/>
                <w:lang w:eastAsia="en-US"/>
                <w14:ligatures w14:val="standardContextual"/>
              </w:rPr>
              <w:t xml:space="preserve"> ( </w:t>
            </w:r>
            <w:r w:rsidRPr="00EA0C48">
              <w:rPr>
                <w:rFonts w:ascii="Aptos" w:hAnsi="Aptos"/>
                <w:sz w:val="18"/>
                <w:szCs w:val="18"/>
                <w:u w:val="single"/>
                <w:lang w:eastAsia="en-US"/>
                <w14:ligatures w14:val="standardContextual"/>
              </w:rPr>
              <w:t>Enduits aux liants hydrauliques)</w:t>
            </w:r>
          </w:p>
          <w:p w14:paraId="504FAAA9" w14:textId="77777777" w:rsidR="00EA0C48" w:rsidRPr="00EA0C48" w:rsidRDefault="00EA0C48" w:rsidP="00EA0C48">
            <w:pPr>
              <w:spacing w:after="0" w:line="240" w:lineRule="auto"/>
              <w:rPr>
                <w:rFonts w:ascii="Aptos" w:eastAsia="Aptos" w:hAnsi="Aptos"/>
                <w:sz w:val="18"/>
                <w:szCs w:val="18"/>
                <w:u w:val="single"/>
                <w:lang w:eastAsia="en-US"/>
                <w14:ligatures w14:val="standardContextual"/>
              </w:rPr>
            </w:pPr>
          </w:p>
          <w:p w14:paraId="1B53062A" w14:textId="77777777" w:rsidR="00EA0C48" w:rsidRPr="00EA0C48" w:rsidRDefault="00EA0C48" w:rsidP="00EA0C48">
            <w:pPr>
              <w:spacing w:after="0" w:line="240" w:lineRule="auto"/>
              <w:rPr>
                <w:rFonts w:ascii="Aptos" w:eastAsia="Aptos" w:hAnsi="Aptos"/>
                <w:sz w:val="18"/>
                <w:szCs w:val="18"/>
                <w:u w:val="single"/>
                <w:lang w:eastAsia="en-US"/>
                <w14:ligatures w14:val="standardContextual"/>
              </w:rPr>
            </w:pPr>
            <w:r w:rsidRPr="00EA0C48">
              <w:rPr>
                <w:rFonts w:ascii="Aptos" w:eastAsia="Aptos" w:hAnsi="Aptos"/>
                <w:sz w:val="18"/>
                <w:szCs w:val="18"/>
                <w:u w:val="single"/>
                <w:lang w:eastAsia="en-US"/>
                <w14:ligatures w14:val="standardContextual"/>
              </w:rPr>
              <w:t>LOT 02 :</w:t>
            </w:r>
          </w:p>
          <w:p w14:paraId="5B203AE5" w14:textId="77777777" w:rsidR="00EA0C48" w:rsidRPr="00EA0C48" w:rsidRDefault="00EA0C48" w:rsidP="00EA0C48">
            <w:pPr>
              <w:spacing w:after="0" w:line="240" w:lineRule="auto"/>
              <w:rPr>
                <w:rFonts w:ascii="Aptos" w:eastAsia="Aptos" w:hAnsi="Aptos"/>
                <w:sz w:val="18"/>
                <w:szCs w:val="18"/>
                <w:lang w:eastAsia="en-US"/>
                <w14:ligatures w14:val="standardContextual"/>
              </w:rPr>
            </w:pPr>
            <w:r w:rsidRPr="00EA0C48">
              <w:rPr>
                <w:rFonts w:ascii="Aptos" w:eastAsia="Aptos" w:hAnsi="Aptos"/>
                <w:sz w:val="18"/>
                <w:szCs w:val="18"/>
                <w:lang w:eastAsia="en-US"/>
                <w14:ligatures w14:val="standardContextual"/>
              </w:rPr>
              <w:t>CHARPENTE ET STRUCTURE EN BOIS :</w:t>
            </w:r>
          </w:p>
          <w:p w14:paraId="7E804186" w14:textId="77777777" w:rsidR="00EA0C48" w:rsidRPr="00EA0C48" w:rsidRDefault="00EA0C48" w:rsidP="00EA0C48">
            <w:pPr>
              <w:numPr>
                <w:ilvl w:val="0"/>
                <w:numId w:val="5"/>
              </w:numPr>
              <w:spacing w:after="0" w:line="240" w:lineRule="auto"/>
              <w:rPr>
                <w:rFonts w:ascii="Aptos" w:hAnsi="Aptos"/>
                <w:sz w:val="18"/>
                <w:szCs w:val="18"/>
                <w:u w:val="single"/>
                <w:lang w:eastAsia="en-US"/>
                <w14:ligatures w14:val="standardContextual"/>
              </w:rPr>
            </w:pPr>
            <w:r w:rsidRPr="00EA0C48">
              <w:rPr>
                <w:rFonts w:ascii="Aptos" w:hAnsi="Aptos"/>
                <w:sz w:val="18"/>
                <w:szCs w:val="18"/>
                <w:u w:val="single"/>
                <w:lang w:eastAsia="en-US"/>
                <w14:ligatures w14:val="standardContextual"/>
              </w:rPr>
              <w:t>Qualification 2312 - Fabrication et pose de charpente traditionnelle et structure en bois (Technicité confirmée)</w:t>
            </w:r>
          </w:p>
          <w:p w14:paraId="195EA5D2" w14:textId="77777777" w:rsidR="00EA0C48" w:rsidRPr="00EA0C48" w:rsidRDefault="00EA0C48" w:rsidP="00EA0C48">
            <w:pPr>
              <w:spacing w:after="0" w:line="240" w:lineRule="auto"/>
              <w:rPr>
                <w:rFonts w:ascii="Aptos" w:eastAsia="Aptos" w:hAnsi="Aptos"/>
                <w:sz w:val="18"/>
                <w:szCs w:val="18"/>
                <w:lang w:eastAsia="en-US"/>
                <w14:ligatures w14:val="standardContextual"/>
              </w:rPr>
            </w:pPr>
            <w:r w:rsidRPr="00EA0C48">
              <w:rPr>
                <w:rFonts w:ascii="Aptos" w:eastAsia="Aptos" w:hAnsi="Aptos"/>
                <w:sz w:val="18"/>
                <w:szCs w:val="18"/>
                <w:lang w:eastAsia="en-US"/>
                <w14:ligatures w14:val="standardContextual"/>
              </w:rPr>
              <w:t>COUVERTURE :</w:t>
            </w:r>
          </w:p>
          <w:p w14:paraId="5F0C31BE" w14:textId="77777777" w:rsidR="00EA0C48" w:rsidRPr="00EA0C48" w:rsidRDefault="00EA0C48" w:rsidP="00EA0C48">
            <w:pPr>
              <w:spacing w:after="0" w:line="240" w:lineRule="auto"/>
              <w:rPr>
                <w:rFonts w:ascii="Aptos" w:eastAsia="Aptos" w:hAnsi="Aptos"/>
                <w:sz w:val="18"/>
                <w:szCs w:val="18"/>
                <w:u w:val="single"/>
                <w:lang w:eastAsia="en-US"/>
                <w14:ligatures w14:val="standardContextual"/>
              </w:rPr>
            </w:pPr>
            <w:r w:rsidRPr="00EA0C48">
              <w:rPr>
                <w:rFonts w:ascii="Aptos" w:eastAsia="Aptos" w:hAnsi="Aptos"/>
                <w:sz w:val="18"/>
                <w:szCs w:val="18"/>
                <w:u w:val="single"/>
                <w:lang w:eastAsia="en-US"/>
                <w14:ligatures w14:val="standardContextual"/>
              </w:rPr>
              <w:t>Qualification 3121 - Tuiles plates (Technicité courante)</w:t>
            </w:r>
          </w:p>
          <w:p w14:paraId="71DD38A9" w14:textId="77777777" w:rsidR="00EA0C48" w:rsidRPr="00EA0C48" w:rsidRDefault="00EA0C48" w:rsidP="00EA0C48">
            <w:pPr>
              <w:spacing w:after="0" w:line="240" w:lineRule="auto"/>
              <w:rPr>
                <w:rFonts w:ascii="Aptos" w:eastAsia="Aptos" w:hAnsi="Aptos"/>
                <w:sz w:val="18"/>
                <w:szCs w:val="18"/>
                <w:u w:val="single"/>
                <w:lang w:eastAsia="en-US"/>
                <w14:ligatures w14:val="standardContextual"/>
              </w:rPr>
            </w:pPr>
          </w:p>
          <w:p w14:paraId="4ED3A826" w14:textId="77777777" w:rsidR="00EA0C48" w:rsidRPr="00EA0C48" w:rsidRDefault="00EA0C48" w:rsidP="00EA0C48">
            <w:pPr>
              <w:spacing w:after="0" w:line="240" w:lineRule="auto"/>
              <w:rPr>
                <w:rFonts w:ascii="Aptos" w:eastAsia="Aptos" w:hAnsi="Aptos"/>
                <w:sz w:val="18"/>
                <w:szCs w:val="18"/>
                <w:u w:val="single"/>
                <w:lang w:eastAsia="en-US"/>
                <w14:ligatures w14:val="standardContextual"/>
              </w:rPr>
            </w:pPr>
            <w:r w:rsidRPr="00EA0C48">
              <w:rPr>
                <w:rFonts w:ascii="Aptos" w:eastAsia="Aptos" w:hAnsi="Aptos"/>
                <w:sz w:val="18"/>
                <w:szCs w:val="18"/>
                <w:u w:val="single"/>
                <w:lang w:eastAsia="en-US"/>
                <w14:ligatures w14:val="standardContextual"/>
              </w:rPr>
              <w:t>Autres LOTS : sans objet</w:t>
            </w:r>
          </w:p>
          <w:p w14:paraId="5E5F5751" w14:textId="4174EA4F" w:rsidR="00D273C5" w:rsidRPr="00EA0C48" w:rsidRDefault="00D273C5" w:rsidP="00D273C5">
            <w:pPr>
              <w:widowControl w:val="0"/>
              <w:autoSpaceDE w:val="0"/>
              <w:autoSpaceDN w:val="0"/>
              <w:adjustRightInd w:val="0"/>
              <w:spacing w:before="60" w:after="60" w:line="240" w:lineRule="auto"/>
              <w:ind w:left="125" w:right="87"/>
              <w:jc w:val="both"/>
              <w:rPr>
                <w:rFonts w:ascii="Arial" w:hAnsi="Arial" w:cs="Arial"/>
                <w:color w:val="000000"/>
                <w:sz w:val="18"/>
                <w:szCs w:val="18"/>
                <w:highlight w:val="green"/>
              </w:rPr>
            </w:pPr>
          </w:p>
        </w:tc>
      </w:tr>
      <w:tr w:rsidR="00D273C5" w:rsidRPr="006F1A60" w14:paraId="5CBC81AE" w14:textId="77777777" w:rsidTr="00D378DC">
        <w:tc>
          <w:tcPr>
            <w:tcW w:w="3080" w:type="dxa"/>
            <w:tcBorders>
              <w:top w:val="single" w:sz="12" w:space="0" w:color="A6A6A6"/>
              <w:left w:val="single" w:sz="12" w:space="0" w:color="A6A6A6"/>
              <w:bottom w:val="single" w:sz="12" w:space="0" w:color="A6A6A6"/>
              <w:right w:val="single" w:sz="12" w:space="0" w:color="A6A6A6"/>
            </w:tcBorders>
            <w:shd w:val="clear" w:color="auto" w:fill="FFFFFF"/>
          </w:tcPr>
          <w:p w14:paraId="77BC579D" w14:textId="34FF6F28" w:rsidR="00D273C5" w:rsidRPr="006F1A60" w:rsidRDefault="00D273C5" w:rsidP="00D273C5">
            <w:pPr>
              <w:widowControl w:val="0"/>
              <w:autoSpaceDE w:val="0"/>
              <w:autoSpaceDN w:val="0"/>
              <w:adjustRightInd w:val="0"/>
              <w:spacing w:before="60" w:after="60" w:line="240" w:lineRule="auto"/>
              <w:ind w:left="108" w:right="91"/>
              <w:rPr>
                <w:rFonts w:ascii="Arial" w:hAnsi="Arial" w:cs="Arial"/>
                <w:color w:val="000000"/>
                <w:sz w:val="18"/>
                <w:szCs w:val="18"/>
              </w:rPr>
            </w:pPr>
            <w:r w:rsidRPr="006F1A60">
              <w:rPr>
                <w:rFonts w:ascii="Arial" w:hAnsi="Arial" w:cs="Arial"/>
                <w:color w:val="000000"/>
                <w:sz w:val="18"/>
                <w:szCs w:val="18"/>
              </w:rPr>
              <w:t>QUALIFELEC</w:t>
            </w:r>
          </w:p>
        </w:tc>
        <w:tc>
          <w:tcPr>
            <w:tcW w:w="7087" w:type="dxa"/>
            <w:tcBorders>
              <w:top w:val="single" w:sz="12" w:space="0" w:color="A6A6A6"/>
              <w:left w:val="single" w:sz="12" w:space="0" w:color="A6A6A6"/>
              <w:bottom w:val="single" w:sz="12" w:space="0" w:color="A6A6A6"/>
              <w:right w:val="single" w:sz="12" w:space="0" w:color="A6A6A6"/>
            </w:tcBorders>
            <w:shd w:val="clear" w:color="auto" w:fill="FFFFFF"/>
          </w:tcPr>
          <w:p w14:paraId="0F7A2A7C" w14:textId="67CE4867" w:rsidR="00D273C5" w:rsidRPr="006F1A60" w:rsidRDefault="004110FA" w:rsidP="00D273C5">
            <w:pPr>
              <w:widowControl w:val="0"/>
              <w:autoSpaceDE w:val="0"/>
              <w:autoSpaceDN w:val="0"/>
              <w:adjustRightInd w:val="0"/>
              <w:spacing w:before="60" w:after="60" w:line="240" w:lineRule="auto"/>
              <w:ind w:left="125" w:right="87"/>
              <w:jc w:val="both"/>
              <w:rPr>
                <w:rFonts w:ascii="Arial" w:hAnsi="Arial" w:cs="Arial"/>
                <w:color w:val="000000"/>
                <w:sz w:val="18"/>
                <w:szCs w:val="18"/>
                <w:highlight w:val="green"/>
              </w:rPr>
            </w:pPr>
            <w:r w:rsidRPr="004110FA">
              <w:rPr>
                <w:rFonts w:ascii="Arial" w:hAnsi="Arial" w:cs="Arial"/>
                <w:color w:val="000000"/>
                <w:sz w:val="18"/>
                <w:szCs w:val="18"/>
              </w:rPr>
              <w:t>RE/0011</w:t>
            </w:r>
            <w:r w:rsidR="006604E7">
              <w:rPr>
                <w:rFonts w:ascii="Arial" w:hAnsi="Arial" w:cs="Arial"/>
                <w:color w:val="000000"/>
                <w:sz w:val="18"/>
                <w:szCs w:val="18"/>
              </w:rPr>
              <w:t xml:space="preserve"> Lot </w:t>
            </w:r>
            <w:r w:rsidR="002C2EB0">
              <w:rPr>
                <w:rFonts w:ascii="Arial" w:hAnsi="Arial" w:cs="Arial"/>
                <w:color w:val="000000"/>
                <w:sz w:val="18"/>
                <w:szCs w:val="18"/>
              </w:rPr>
              <w:t xml:space="preserve">06 </w:t>
            </w:r>
          </w:p>
        </w:tc>
      </w:tr>
    </w:tbl>
    <w:p w14:paraId="4E598F29" w14:textId="77777777" w:rsidR="005D356A" w:rsidRDefault="005D356A" w:rsidP="00595016">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 xml:space="preserve">En application de l'article R.2143-12 du Code de la commande publique, si le candidat s'appuie sur les capacités d'autres opérateurs économiques, il justifie des capacités de ce(s) opérateur(s) économique(s) et apporte la preuve qu'il en disposera pour l'exécution du marché public. Cette preuve peut être apportée par tout moyen approprié. </w:t>
      </w:r>
    </w:p>
    <w:p w14:paraId="16B8CA32" w14:textId="77777777" w:rsidR="005D356A" w:rsidRDefault="005D356A" w:rsidP="00595016">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 xml:space="preserve">En cas de sous-traitance présentée, le candidat devra formaliser à minima son lien contractuel avec chaque sous-traitant présenté en remplissant le formulaire DC4 dument rempli et fournir les renseignements suivants : </w:t>
      </w:r>
    </w:p>
    <w:p w14:paraId="4A31A0D4" w14:textId="77777777" w:rsidR="005D356A" w:rsidRDefault="005D356A" w:rsidP="00595016">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 Les capacités professionnelles et financières du sous-traitant ;</w:t>
      </w:r>
    </w:p>
    <w:p w14:paraId="6CF3B57C" w14:textId="77777777" w:rsidR="005D356A" w:rsidRDefault="005D356A" w:rsidP="00595016">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 Une déclaration du sous-traitant indiquant qu'il ne tombe pas sous le coup d'une interdiction prévue aux articles R.2143-6 et R.2193-1 du Code de la commande publique.</w:t>
      </w:r>
    </w:p>
    <w:p w14:paraId="29206191" w14:textId="77777777" w:rsidR="005D356A" w:rsidRDefault="005D356A" w:rsidP="00595016">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En application de l'article R.2144-2 du Code de la commande publique, l'acheteur public se réserve la possibilité de réclamer aux candidats dont les pièces ou informations relevant de la candidature, sont absentes ou incomplètes, de fournir les justificatifs manquants ou incomplets dans un délai approprié et identique pour tous, à tout moment de la procédure et au plus tard avant l'attribution du marché public.</w:t>
      </w:r>
    </w:p>
    <w:p w14:paraId="27BA7D42" w14:textId="77777777" w:rsidR="005D356A" w:rsidRDefault="005D356A" w:rsidP="00595016">
      <w:pPr>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Les candidats ne sont pas tenus de fournir les documents et renseignements que l’acheteur peut obtenir par le biais d'un système électronique de mise à disposition d'informations, administré par un organisme officiel ou d'un espace de stockage numérique, à condition que le candidat mentionne dans le dossier de candidature toutes les informations nécessaires à la consultation de ce système et que l'accès soit gratuit.</w:t>
      </w:r>
    </w:p>
    <w:p w14:paraId="73F89FB1" w14:textId="77777777" w:rsidR="005D356A" w:rsidRDefault="005D356A" w:rsidP="00595016">
      <w:pPr>
        <w:keepLines/>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L’offre des candidats est composée des documents suivants :</w:t>
      </w:r>
    </w:p>
    <w:p w14:paraId="24133DE4" w14:textId="77777777" w:rsidR="005D356A" w:rsidRDefault="005D356A">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10167" w:type="dxa"/>
        <w:tblInd w:w="24" w:type="dxa"/>
        <w:tblLayout w:type="fixed"/>
        <w:tblCellMar>
          <w:left w:w="0" w:type="dxa"/>
          <w:right w:w="0" w:type="dxa"/>
        </w:tblCellMar>
        <w:tblLook w:val="0000" w:firstRow="0" w:lastRow="0" w:firstColumn="0" w:lastColumn="0" w:noHBand="0" w:noVBand="0"/>
      </w:tblPr>
      <w:tblGrid>
        <w:gridCol w:w="3505"/>
        <w:gridCol w:w="6662"/>
      </w:tblGrid>
      <w:tr w:rsidR="005D356A" w14:paraId="3E18E3B1" w14:textId="77777777" w:rsidTr="0026701C">
        <w:trPr>
          <w:cantSplit/>
          <w:tblHeader/>
        </w:trPr>
        <w:tc>
          <w:tcPr>
            <w:tcW w:w="3505"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113A1F95" w14:textId="77777777" w:rsidR="005D356A" w:rsidRDefault="005D356A">
            <w:pPr>
              <w:keepLines/>
              <w:widowControl w:val="0"/>
              <w:autoSpaceDE w:val="0"/>
              <w:autoSpaceDN w:val="0"/>
              <w:adjustRightInd w:val="0"/>
              <w:spacing w:before="60" w:after="60" w:line="240" w:lineRule="auto"/>
              <w:ind w:left="108" w:right="92"/>
              <w:jc w:val="center"/>
              <w:rPr>
                <w:rFonts w:ascii="Arial" w:hAnsi="Arial" w:cs="Arial"/>
                <w:sz w:val="24"/>
                <w:szCs w:val="24"/>
              </w:rPr>
            </w:pPr>
            <w:r>
              <w:rPr>
                <w:rFonts w:ascii="Arial" w:hAnsi="Arial" w:cs="Arial"/>
                <w:color w:val="FFFFFF"/>
                <w:sz w:val="20"/>
                <w:szCs w:val="20"/>
              </w:rPr>
              <w:t>DOCUMENT</w:t>
            </w:r>
          </w:p>
        </w:tc>
        <w:tc>
          <w:tcPr>
            <w:tcW w:w="6662" w:type="dxa"/>
            <w:tcBorders>
              <w:top w:val="single" w:sz="12" w:space="0" w:color="A6A6A6"/>
              <w:left w:val="single" w:sz="12" w:space="0" w:color="A6A6A6"/>
              <w:bottom w:val="single" w:sz="12" w:space="0" w:color="A6A6A6"/>
              <w:right w:val="single" w:sz="12" w:space="0" w:color="A6A6A6"/>
            </w:tcBorders>
            <w:shd w:val="clear" w:color="auto" w:fill="7F7F7F"/>
          </w:tcPr>
          <w:p w14:paraId="7DDA631A" w14:textId="77777777" w:rsidR="005D356A" w:rsidRDefault="005D356A">
            <w:pPr>
              <w:keepLines/>
              <w:widowControl w:val="0"/>
              <w:autoSpaceDE w:val="0"/>
              <w:autoSpaceDN w:val="0"/>
              <w:adjustRightInd w:val="0"/>
              <w:spacing w:before="60" w:after="60" w:line="240" w:lineRule="auto"/>
              <w:ind w:left="124" w:right="81"/>
              <w:jc w:val="center"/>
              <w:rPr>
                <w:rFonts w:ascii="Arial" w:hAnsi="Arial" w:cs="Arial"/>
                <w:sz w:val="24"/>
                <w:szCs w:val="24"/>
              </w:rPr>
            </w:pPr>
            <w:r>
              <w:rPr>
                <w:rFonts w:ascii="Arial" w:hAnsi="Arial" w:cs="Arial"/>
                <w:color w:val="FFFFFF"/>
                <w:sz w:val="20"/>
                <w:szCs w:val="20"/>
              </w:rPr>
              <w:t>DESCRIPTIF</w:t>
            </w:r>
          </w:p>
        </w:tc>
      </w:tr>
      <w:tr w:rsidR="005D356A" w:rsidRPr="001636E8" w14:paraId="422917CB" w14:textId="77777777" w:rsidTr="0026701C">
        <w:tc>
          <w:tcPr>
            <w:tcW w:w="3505" w:type="dxa"/>
            <w:tcBorders>
              <w:top w:val="single" w:sz="12" w:space="0" w:color="A6A6A6"/>
              <w:left w:val="single" w:sz="12" w:space="0" w:color="A6A6A6"/>
              <w:bottom w:val="single" w:sz="12" w:space="0" w:color="A6A6A6"/>
              <w:right w:val="single" w:sz="12" w:space="0" w:color="A6A6A6"/>
            </w:tcBorders>
            <w:shd w:val="clear" w:color="auto" w:fill="FFFFFF"/>
          </w:tcPr>
          <w:p w14:paraId="5BE3D1E5" w14:textId="6B6F8345" w:rsidR="005D356A" w:rsidRPr="001636E8" w:rsidRDefault="005D356A">
            <w:pPr>
              <w:widowControl w:val="0"/>
              <w:autoSpaceDE w:val="0"/>
              <w:autoSpaceDN w:val="0"/>
              <w:adjustRightInd w:val="0"/>
              <w:spacing w:before="60" w:after="60" w:line="240" w:lineRule="auto"/>
              <w:ind w:left="108" w:right="103"/>
              <w:rPr>
                <w:rFonts w:ascii="Arial" w:hAnsi="Arial" w:cs="Arial"/>
                <w:sz w:val="24"/>
                <w:szCs w:val="24"/>
              </w:rPr>
            </w:pPr>
            <w:r w:rsidRPr="001636E8">
              <w:rPr>
                <w:rFonts w:ascii="Arial" w:hAnsi="Arial" w:cs="Arial"/>
                <w:color w:val="000000"/>
                <w:sz w:val="18"/>
                <w:szCs w:val="18"/>
              </w:rPr>
              <w:t>Acte d'engagement propre à chaque lot et ses annexes éventuelles</w:t>
            </w:r>
          </w:p>
        </w:tc>
        <w:tc>
          <w:tcPr>
            <w:tcW w:w="6662" w:type="dxa"/>
            <w:tcBorders>
              <w:top w:val="single" w:sz="12" w:space="0" w:color="A6A6A6"/>
              <w:left w:val="single" w:sz="12" w:space="0" w:color="A6A6A6"/>
              <w:bottom w:val="single" w:sz="12" w:space="0" w:color="A6A6A6"/>
              <w:right w:val="single" w:sz="12" w:space="0" w:color="A6A6A6"/>
            </w:tcBorders>
            <w:shd w:val="clear" w:color="auto" w:fill="FFFFFF"/>
          </w:tcPr>
          <w:p w14:paraId="4DF81ACD" w14:textId="1ECE4FCB" w:rsidR="005D356A" w:rsidRPr="001636E8" w:rsidRDefault="00E4786A">
            <w:pPr>
              <w:widowControl w:val="0"/>
              <w:autoSpaceDE w:val="0"/>
              <w:autoSpaceDN w:val="0"/>
              <w:adjustRightInd w:val="0"/>
              <w:spacing w:before="60" w:after="60" w:line="240" w:lineRule="auto"/>
              <w:ind w:left="108" w:right="103"/>
              <w:rPr>
                <w:rFonts w:ascii="Arial" w:hAnsi="Arial" w:cs="Arial"/>
                <w:sz w:val="24"/>
                <w:szCs w:val="24"/>
              </w:rPr>
            </w:pPr>
            <w:r w:rsidRPr="001636E8">
              <w:rPr>
                <w:rFonts w:ascii="Arial" w:hAnsi="Arial" w:cs="Arial"/>
                <w:color w:val="000000"/>
                <w:sz w:val="18"/>
                <w:szCs w:val="18"/>
              </w:rPr>
              <w:t>Acte d'engagement propre à chaque lot et ses annexes éventuelles, dûment rempli</w:t>
            </w:r>
          </w:p>
        </w:tc>
      </w:tr>
      <w:tr w:rsidR="005D356A" w:rsidRPr="001636E8" w14:paraId="73F89C37" w14:textId="77777777" w:rsidTr="0026701C">
        <w:tc>
          <w:tcPr>
            <w:tcW w:w="3505" w:type="dxa"/>
            <w:tcBorders>
              <w:top w:val="single" w:sz="12" w:space="0" w:color="A6A6A6"/>
              <w:left w:val="single" w:sz="12" w:space="0" w:color="A6A6A6"/>
              <w:bottom w:val="single" w:sz="12" w:space="0" w:color="A6A6A6"/>
              <w:right w:val="single" w:sz="12" w:space="0" w:color="A6A6A6"/>
            </w:tcBorders>
            <w:shd w:val="clear" w:color="auto" w:fill="FFFFFF"/>
          </w:tcPr>
          <w:p w14:paraId="11E7BFF4" w14:textId="0E179AE1" w:rsidR="005D356A" w:rsidRPr="001636E8" w:rsidRDefault="005D356A">
            <w:pPr>
              <w:widowControl w:val="0"/>
              <w:autoSpaceDE w:val="0"/>
              <w:autoSpaceDN w:val="0"/>
              <w:adjustRightInd w:val="0"/>
              <w:spacing w:before="60" w:after="60" w:line="240" w:lineRule="auto"/>
              <w:ind w:left="108" w:right="103"/>
              <w:rPr>
                <w:rFonts w:ascii="Arial" w:hAnsi="Arial" w:cs="Arial"/>
                <w:sz w:val="24"/>
                <w:szCs w:val="24"/>
              </w:rPr>
            </w:pPr>
            <w:r w:rsidRPr="001636E8">
              <w:rPr>
                <w:rFonts w:ascii="Arial" w:hAnsi="Arial" w:cs="Arial"/>
                <w:color w:val="000000"/>
                <w:sz w:val="18"/>
                <w:szCs w:val="18"/>
              </w:rPr>
              <w:t xml:space="preserve">Cadre du Mémoire </w:t>
            </w:r>
            <w:r w:rsidR="008D3751">
              <w:rPr>
                <w:rFonts w:ascii="Arial" w:hAnsi="Arial" w:cs="Arial"/>
                <w:color w:val="000000"/>
                <w:sz w:val="18"/>
                <w:szCs w:val="18"/>
              </w:rPr>
              <w:t>T</w:t>
            </w:r>
            <w:r w:rsidRPr="001636E8">
              <w:rPr>
                <w:rFonts w:ascii="Arial" w:hAnsi="Arial" w:cs="Arial"/>
                <w:color w:val="000000"/>
                <w:sz w:val="18"/>
                <w:szCs w:val="18"/>
              </w:rPr>
              <w:t>echnique dûment rempli</w:t>
            </w:r>
          </w:p>
        </w:tc>
        <w:tc>
          <w:tcPr>
            <w:tcW w:w="6662" w:type="dxa"/>
            <w:tcBorders>
              <w:top w:val="single" w:sz="12" w:space="0" w:color="A6A6A6"/>
              <w:left w:val="single" w:sz="12" w:space="0" w:color="A6A6A6"/>
              <w:bottom w:val="single" w:sz="12" w:space="0" w:color="A6A6A6"/>
              <w:right w:val="single" w:sz="12" w:space="0" w:color="A6A6A6"/>
            </w:tcBorders>
            <w:shd w:val="clear" w:color="auto" w:fill="FFFFFF"/>
          </w:tcPr>
          <w:p w14:paraId="02BBA6BF" w14:textId="7A63F0F7" w:rsidR="005D356A" w:rsidRPr="001636E8" w:rsidRDefault="00E4786A">
            <w:pPr>
              <w:widowControl w:val="0"/>
              <w:autoSpaceDE w:val="0"/>
              <w:autoSpaceDN w:val="0"/>
              <w:adjustRightInd w:val="0"/>
              <w:spacing w:before="60" w:after="60" w:line="240" w:lineRule="auto"/>
              <w:ind w:left="108" w:right="103"/>
              <w:rPr>
                <w:rFonts w:ascii="Arial" w:hAnsi="Arial" w:cs="Arial"/>
                <w:sz w:val="24"/>
                <w:szCs w:val="24"/>
              </w:rPr>
            </w:pPr>
            <w:r w:rsidRPr="001636E8">
              <w:rPr>
                <w:rStyle w:val="normaltextrun"/>
                <w:rFonts w:ascii="Arial" w:hAnsi="Arial" w:cs="Arial"/>
                <w:color w:val="000000"/>
                <w:sz w:val="18"/>
                <w:szCs w:val="18"/>
                <w:shd w:val="clear" w:color="auto" w:fill="FFFFFF"/>
              </w:rPr>
              <w:t xml:space="preserve">Cadre du Mémoire technique dûment </w:t>
            </w:r>
            <w:r w:rsidR="00E2702D">
              <w:rPr>
                <w:rStyle w:val="normaltextrun"/>
                <w:rFonts w:ascii="Arial" w:hAnsi="Arial" w:cs="Arial"/>
                <w:color w:val="000000"/>
                <w:sz w:val="18"/>
                <w:szCs w:val="18"/>
                <w:shd w:val="clear" w:color="auto" w:fill="FFFFFF"/>
              </w:rPr>
              <w:t>complété</w:t>
            </w:r>
          </w:p>
        </w:tc>
      </w:tr>
      <w:tr w:rsidR="005D356A" w:rsidRPr="001636E8" w14:paraId="00D5F384" w14:textId="77777777" w:rsidTr="0026701C">
        <w:tc>
          <w:tcPr>
            <w:tcW w:w="3505" w:type="dxa"/>
            <w:tcBorders>
              <w:top w:val="single" w:sz="12" w:space="0" w:color="A6A6A6"/>
              <w:left w:val="single" w:sz="12" w:space="0" w:color="A6A6A6"/>
              <w:bottom w:val="single" w:sz="12" w:space="0" w:color="A6A6A6"/>
              <w:right w:val="single" w:sz="12" w:space="0" w:color="A6A6A6"/>
            </w:tcBorders>
            <w:shd w:val="clear" w:color="auto" w:fill="FFFFFF"/>
          </w:tcPr>
          <w:p w14:paraId="238DD7FB" w14:textId="659F72D6" w:rsidR="005D356A" w:rsidRPr="001636E8" w:rsidRDefault="005D356A">
            <w:pPr>
              <w:widowControl w:val="0"/>
              <w:autoSpaceDE w:val="0"/>
              <w:autoSpaceDN w:val="0"/>
              <w:adjustRightInd w:val="0"/>
              <w:spacing w:before="60" w:after="60" w:line="240" w:lineRule="auto"/>
              <w:ind w:left="108" w:right="103"/>
              <w:rPr>
                <w:rFonts w:ascii="Arial" w:hAnsi="Arial" w:cs="Arial"/>
                <w:sz w:val="24"/>
                <w:szCs w:val="24"/>
              </w:rPr>
            </w:pPr>
            <w:r w:rsidRPr="001636E8">
              <w:rPr>
                <w:rFonts w:ascii="Arial" w:hAnsi="Arial" w:cs="Arial"/>
                <w:color w:val="000000"/>
                <w:sz w:val="18"/>
                <w:szCs w:val="18"/>
              </w:rPr>
              <w:t xml:space="preserve">Décomposition du prix global et forfaitaire </w:t>
            </w:r>
            <w:r w:rsidR="00E4786A" w:rsidRPr="001636E8">
              <w:rPr>
                <w:rFonts w:ascii="Arial" w:hAnsi="Arial" w:cs="Arial"/>
                <w:color w:val="000000"/>
                <w:sz w:val="18"/>
                <w:szCs w:val="18"/>
              </w:rPr>
              <w:t>propre à chaque lot</w:t>
            </w:r>
          </w:p>
        </w:tc>
        <w:tc>
          <w:tcPr>
            <w:tcW w:w="6662" w:type="dxa"/>
            <w:tcBorders>
              <w:top w:val="single" w:sz="12" w:space="0" w:color="A6A6A6"/>
              <w:left w:val="single" w:sz="12" w:space="0" w:color="A6A6A6"/>
              <w:bottom w:val="single" w:sz="12" w:space="0" w:color="A6A6A6"/>
              <w:right w:val="single" w:sz="12" w:space="0" w:color="A6A6A6"/>
            </w:tcBorders>
            <w:shd w:val="clear" w:color="auto" w:fill="FFFFFF"/>
          </w:tcPr>
          <w:p w14:paraId="13A37541" w14:textId="65C01F6E" w:rsidR="005D356A" w:rsidRPr="001636E8" w:rsidRDefault="00E4786A">
            <w:pPr>
              <w:widowControl w:val="0"/>
              <w:autoSpaceDE w:val="0"/>
              <w:autoSpaceDN w:val="0"/>
              <w:adjustRightInd w:val="0"/>
              <w:spacing w:before="60" w:after="60" w:line="240" w:lineRule="auto"/>
              <w:ind w:left="108" w:right="103"/>
              <w:rPr>
                <w:rFonts w:ascii="Arial" w:hAnsi="Arial" w:cs="Arial"/>
                <w:sz w:val="24"/>
                <w:szCs w:val="24"/>
              </w:rPr>
            </w:pPr>
            <w:r w:rsidRPr="001636E8">
              <w:rPr>
                <w:rStyle w:val="normaltextrun"/>
                <w:rFonts w:ascii="Arial" w:hAnsi="Arial" w:cs="Arial"/>
                <w:color w:val="000000"/>
                <w:sz w:val="18"/>
                <w:szCs w:val="18"/>
                <w:shd w:val="clear" w:color="auto" w:fill="FFFFFF"/>
              </w:rPr>
              <w:t>Décomposition du prix global et forfaitaire propre à chaque lot, dûment remplie (tous les postes)</w:t>
            </w:r>
            <w:r w:rsidRPr="001636E8">
              <w:rPr>
                <w:rStyle w:val="eop"/>
                <w:rFonts w:ascii="Arial" w:hAnsi="Arial" w:cs="Arial"/>
                <w:color w:val="000000"/>
                <w:sz w:val="18"/>
                <w:szCs w:val="18"/>
                <w:shd w:val="clear" w:color="auto" w:fill="FFFFFF"/>
              </w:rPr>
              <w:t> </w:t>
            </w:r>
          </w:p>
        </w:tc>
      </w:tr>
      <w:tr w:rsidR="0043597D" w14:paraId="34E673D1" w14:textId="77777777" w:rsidTr="0026701C">
        <w:tc>
          <w:tcPr>
            <w:tcW w:w="3505" w:type="dxa"/>
            <w:tcBorders>
              <w:top w:val="single" w:sz="12" w:space="0" w:color="A6A6A6"/>
              <w:left w:val="single" w:sz="12" w:space="0" w:color="A6A6A6"/>
              <w:bottom w:val="single" w:sz="12" w:space="0" w:color="A6A6A6"/>
              <w:right w:val="single" w:sz="12" w:space="0" w:color="A6A6A6"/>
            </w:tcBorders>
            <w:shd w:val="clear" w:color="auto" w:fill="FFFFFF"/>
          </w:tcPr>
          <w:p w14:paraId="5C1CC3C0" w14:textId="3319CC10" w:rsidR="0043597D" w:rsidRPr="001636E8" w:rsidRDefault="0043597D" w:rsidP="0043597D">
            <w:pPr>
              <w:widowControl w:val="0"/>
              <w:autoSpaceDE w:val="0"/>
              <w:autoSpaceDN w:val="0"/>
              <w:adjustRightInd w:val="0"/>
              <w:spacing w:before="60" w:after="60" w:line="240" w:lineRule="auto"/>
              <w:ind w:left="108" w:right="103"/>
              <w:rPr>
                <w:rFonts w:ascii="Arial" w:hAnsi="Arial" w:cs="Arial"/>
                <w:color w:val="000000"/>
                <w:sz w:val="18"/>
                <w:szCs w:val="18"/>
              </w:rPr>
            </w:pPr>
            <w:r w:rsidRPr="001636E8">
              <w:rPr>
                <w:rFonts w:ascii="Arial" w:hAnsi="Arial" w:cs="Arial"/>
                <w:color w:val="000000"/>
                <w:sz w:val="18"/>
                <w:szCs w:val="18"/>
              </w:rPr>
              <w:t xml:space="preserve">Attestation de visite </w:t>
            </w:r>
          </w:p>
        </w:tc>
        <w:tc>
          <w:tcPr>
            <w:tcW w:w="6662" w:type="dxa"/>
            <w:tcBorders>
              <w:top w:val="single" w:sz="12" w:space="0" w:color="A6A6A6"/>
              <w:left w:val="single" w:sz="12" w:space="0" w:color="A6A6A6"/>
              <w:bottom w:val="single" w:sz="12" w:space="0" w:color="A6A6A6"/>
              <w:right w:val="single" w:sz="12" w:space="0" w:color="A6A6A6"/>
            </w:tcBorders>
            <w:shd w:val="clear" w:color="auto" w:fill="FFFFFF"/>
          </w:tcPr>
          <w:p w14:paraId="568E8739" w14:textId="7FB64279" w:rsidR="0043597D" w:rsidRPr="001636E8" w:rsidRDefault="0043597D" w:rsidP="0043597D">
            <w:pPr>
              <w:widowControl w:val="0"/>
              <w:autoSpaceDE w:val="0"/>
              <w:autoSpaceDN w:val="0"/>
              <w:adjustRightInd w:val="0"/>
              <w:spacing w:before="60" w:after="60" w:line="240" w:lineRule="auto"/>
              <w:ind w:left="108" w:right="103"/>
              <w:rPr>
                <w:rStyle w:val="normaltextrun"/>
                <w:rFonts w:ascii="Arial" w:hAnsi="Arial" w:cs="Arial"/>
                <w:color w:val="000000"/>
                <w:sz w:val="18"/>
                <w:szCs w:val="18"/>
                <w:shd w:val="clear" w:color="auto" w:fill="FFFFFF"/>
              </w:rPr>
            </w:pPr>
            <w:r w:rsidRPr="001636E8">
              <w:rPr>
                <w:rFonts w:ascii="Arial" w:hAnsi="Arial" w:cs="Arial"/>
                <w:color w:val="000000"/>
                <w:sz w:val="18"/>
                <w:szCs w:val="18"/>
              </w:rPr>
              <w:t>Attestation de visite dûment remplie</w:t>
            </w:r>
          </w:p>
        </w:tc>
      </w:tr>
    </w:tbl>
    <w:p w14:paraId="32ED77DB" w14:textId="77777777" w:rsidR="005D356A" w:rsidRDefault="005D356A" w:rsidP="00595016">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lastRenderedPageBreak/>
        <w:t xml:space="preserve">En cas d'absence de l'un quelconque de ces justificatifs, l'offre sera déclarée irrégulière et rejetée. Le pouvoir adjudicateur se réserve toutefois la possibilité de faire application des dispositions de l'article R.2152-2 du Code de la commande publique. </w:t>
      </w:r>
    </w:p>
    <w:p w14:paraId="596F6CA2" w14:textId="45A25C51" w:rsidR="005D356A" w:rsidRDefault="005D356A" w:rsidP="00595016">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b/>
          <w:bCs/>
          <w:color w:val="000000"/>
          <w:sz w:val="20"/>
          <w:szCs w:val="20"/>
        </w:rPr>
        <w:t>L</w:t>
      </w:r>
      <w:r w:rsidR="00C3244C">
        <w:rPr>
          <w:rFonts w:ascii="Arial" w:hAnsi="Arial" w:cs="Arial"/>
          <w:b/>
          <w:bCs/>
          <w:color w:val="000000"/>
          <w:sz w:val="20"/>
          <w:szCs w:val="20"/>
        </w:rPr>
        <w:t>a</w:t>
      </w:r>
      <w:r>
        <w:rPr>
          <w:rFonts w:ascii="Arial" w:hAnsi="Arial" w:cs="Arial"/>
          <w:b/>
          <w:bCs/>
          <w:color w:val="000000"/>
          <w:sz w:val="20"/>
          <w:szCs w:val="20"/>
        </w:rPr>
        <w:t xml:space="preserve"> </w:t>
      </w:r>
      <w:r w:rsidR="00C3244C">
        <w:rPr>
          <w:rFonts w:ascii="Arial" w:hAnsi="Arial" w:cs="Arial"/>
          <w:b/>
          <w:bCs/>
          <w:color w:val="000000"/>
          <w:sz w:val="20"/>
          <w:szCs w:val="20"/>
        </w:rPr>
        <w:t>Commune</w:t>
      </w:r>
      <w:r>
        <w:rPr>
          <w:rFonts w:ascii="Arial" w:hAnsi="Arial" w:cs="Arial"/>
          <w:b/>
          <w:bCs/>
          <w:color w:val="000000"/>
          <w:sz w:val="20"/>
          <w:szCs w:val="20"/>
        </w:rPr>
        <w:t xml:space="preserve"> fait le choix d'une dématérialisation totale des procédures de marchés dès le dépôt des plis. Cette obligation concerne tous les dossiers de consultation publiés depuis le 19 février 2018. Les offres transmises par toute autre voie que la voie dématérialisée (à l'exception des cas prévus à l'article 3 du présent règlement) seront déclarées irrégulières et rejetées.</w:t>
      </w:r>
    </w:p>
    <w:p w14:paraId="0C28469E" w14:textId="77777777" w:rsidR="005D356A" w:rsidRDefault="005D356A" w:rsidP="00810557">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b/>
          <w:bCs/>
          <w:color w:val="000000"/>
          <w:sz w:val="20"/>
          <w:szCs w:val="20"/>
        </w:rPr>
        <w:t>Les candidats sont fortement encouragés à signer leur acte d'engagement dès le dépôt de leur offre. Dans le cas contraire, l'attributaire provisoire sera invité à régulariser son offre dans un délai approprié, au terme de la procédure afin de formaliser le marché ou l'accord-cadre conclu.</w:t>
      </w:r>
    </w:p>
    <w:p w14:paraId="626A7115" w14:textId="77777777" w:rsidR="005D356A" w:rsidRDefault="005D356A" w:rsidP="00595016">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b/>
          <w:bCs/>
          <w:color w:val="000000"/>
          <w:sz w:val="20"/>
          <w:szCs w:val="20"/>
        </w:rPr>
        <w:t>Il est demandé aux candidats de remettre l'intégralité du contenu de leur offre au format « PDF/A, résolution 300 dpi, niveau de gris ».</w:t>
      </w:r>
    </w:p>
    <w:p w14:paraId="7E5A2303" w14:textId="77777777" w:rsidR="005D356A" w:rsidRDefault="005D356A" w:rsidP="00595016">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Il est porté à la connaissance des candidats que le pouvoir adjudicateur se laisse la possibilité de faire usage des dispositions de l'article R.2161-4 du Code de la commande publique et peut décider d'examiner les offres avant les candidatures.</w:t>
      </w:r>
    </w:p>
    <w:p w14:paraId="4C7B277A" w14:textId="77777777" w:rsidR="005D356A" w:rsidRDefault="005D356A" w:rsidP="00595016">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Conformément à l'article R2144-7 du Code de la commande publique, le candidat retenu ne saurait être désigné définitivement comme titulaire du marché qu'à la condition de produire dans un délai imparti les documents justificatifs, les moyens de preuve, les compléments ou explications requis par le pouvoir adjudicateur.</w:t>
      </w:r>
    </w:p>
    <w:p w14:paraId="26C285DE" w14:textId="45678272" w:rsidR="0026701C" w:rsidRDefault="005D356A" w:rsidP="00595016">
      <w:pPr>
        <w:keepLines/>
        <w:widowControl w:val="0"/>
        <w:tabs>
          <w:tab w:val="left" w:pos="392"/>
        </w:tabs>
        <w:autoSpaceDE w:val="0"/>
        <w:autoSpaceDN w:val="0"/>
        <w:adjustRightInd w:val="0"/>
        <w:spacing w:before="120" w:after="0" w:line="240" w:lineRule="auto"/>
        <w:ind w:left="117" w:right="111"/>
        <w:jc w:val="both"/>
        <w:rPr>
          <w:rFonts w:ascii="Arial" w:hAnsi="Arial" w:cs="Arial"/>
          <w:color w:val="000000"/>
          <w:sz w:val="20"/>
          <w:szCs w:val="20"/>
        </w:rPr>
      </w:pPr>
      <w:r>
        <w:rPr>
          <w:rFonts w:ascii="Arial" w:hAnsi="Arial" w:cs="Arial"/>
          <w:color w:val="000000"/>
          <w:sz w:val="20"/>
          <w:szCs w:val="20"/>
        </w:rPr>
        <w:t>Un candidat qui ferait une fausse déclaration s'expose aux peines prévues par l'article 441-1 du code pénal sanctionnant le faux et usage de faux.</w:t>
      </w:r>
    </w:p>
    <w:p w14:paraId="18DB449C" w14:textId="77777777" w:rsidR="005D356A" w:rsidRDefault="005D356A" w:rsidP="0059501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Modalités de remise des offres</w:t>
      </w:r>
    </w:p>
    <w:p w14:paraId="2EE3E4D9" w14:textId="77777777" w:rsidR="005D356A" w:rsidRDefault="005D356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20"/>
          <w:szCs w:val="20"/>
          <w:u w:val="single"/>
        </w:rPr>
        <w:t>Remise des plis obligatoire par voie électronique :</w:t>
      </w:r>
    </w:p>
    <w:p w14:paraId="3A79EF1D" w14:textId="59FCB091" w:rsidR="005D356A" w:rsidRDefault="005D356A" w:rsidP="00595016">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Conformément aux dispositions de l'article R2132-7 du Code de la commande publique, le pouvoir adjudicateur impose la transmission des candidatures et des offres des candidats par voie électronique à l'adresse suivante :</w:t>
      </w:r>
      <w:r w:rsidR="006C18F7">
        <w:rPr>
          <w:rFonts w:ascii="Arial" w:hAnsi="Arial" w:cs="Arial"/>
          <w:sz w:val="24"/>
          <w:szCs w:val="24"/>
        </w:rPr>
        <w:t xml:space="preserve"> </w:t>
      </w:r>
      <w:hyperlink r:id="rId24" w:history="1">
        <w:r w:rsidR="006C18F7" w:rsidRPr="00821F0F">
          <w:rPr>
            <w:rStyle w:val="Lienhypertexte"/>
            <w:rFonts w:ascii="Arial" w:hAnsi="Arial" w:cs="Arial"/>
            <w:sz w:val="20"/>
            <w:szCs w:val="20"/>
          </w:rPr>
          <w:t>https://www.marches-securises.fr/</w:t>
        </w:r>
      </w:hyperlink>
      <w:r w:rsidR="006C18F7">
        <w:rPr>
          <w:rFonts w:ascii="Arial" w:hAnsi="Arial" w:cs="Arial"/>
          <w:sz w:val="24"/>
          <w:szCs w:val="24"/>
        </w:rPr>
        <w:t xml:space="preserve"> </w:t>
      </w:r>
      <w:r>
        <w:rPr>
          <w:rFonts w:ascii="Arial" w:hAnsi="Arial" w:cs="Arial"/>
          <w:color w:val="000000"/>
          <w:sz w:val="20"/>
          <w:szCs w:val="20"/>
        </w:rPr>
        <w:t>et dans les conditions techniques et procédurales figurant ci-dessous :</w:t>
      </w:r>
    </w:p>
    <w:p w14:paraId="72D70812" w14:textId="77777777" w:rsidR="005D356A" w:rsidRDefault="005D356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candidats doivent s'authentifier sur le site et notamment indiquer une adresse électronique (courriel) permettant de façon certaine une correspondance électronique pour l'envoi d'éventuels compléments, précisions ou rectifications. </w:t>
      </w:r>
    </w:p>
    <w:p w14:paraId="3E5D80E4" w14:textId="77777777" w:rsidR="005D356A" w:rsidRDefault="005D356A" w:rsidP="00186CEC">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Les candidatures et offres doivent parvenir sous la forme d'un fichier comportant l'ensemble des documents requis.</w:t>
      </w:r>
    </w:p>
    <w:p w14:paraId="75745D83" w14:textId="77777777" w:rsidR="005D356A" w:rsidRDefault="005D356A" w:rsidP="00595016">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Les candidatures et offres doivent être transmises dans des conditions qui permettent d'authentifier la signature du candidat selon les exigences posées à l'article 1367 du Code civil.</w:t>
      </w:r>
    </w:p>
    <w:p w14:paraId="529877FE" w14:textId="77777777" w:rsidR="005D356A" w:rsidRDefault="005D356A" w:rsidP="00595016">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La transmission doit pouvoir faire l'objet d'une date certaine de réception et d'un accusé de réception électronique. Les plis transmis par voie électronique sont horodatés.</w:t>
      </w:r>
    </w:p>
    <w:p w14:paraId="3D837F37" w14:textId="77777777" w:rsidR="005D356A" w:rsidRDefault="005D356A" w:rsidP="00595016">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Tout pli transmis au-delà de la date et de l'heure limite de dépôt sera considéré comme hors délai.</w:t>
      </w:r>
    </w:p>
    <w:p w14:paraId="3715E6E2" w14:textId="77777777" w:rsidR="005D356A" w:rsidRDefault="005D356A" w:rsidP="00595016">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Les candidats peuvent transmettre une copie de sauvegarde de leur pli remis par voie électronique conformément aux dispositions de l'article R.2132-11 du Code de la commande publique et de l'arrêté du 22 mars 2019 fixant les modalités de mise à disposition des documents de la consultation et de la copie de sauvegarde</w:t>
      </w:r>
    </w:p>
    <w:p w14:paraId="6C56629F" w14:textId="77777777" w:rsidR="005D356A" w:rsidRDefault="005D356A" w:rsidP="00595016">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Cette copie de sauvegarde pourra être transmise sur support physique électronique soit, placée sous pli scellé portant la mention « copie de sauvegarde-ne pas ouvrir » ainsi que l'objet du marché, et devra parvenir dans les délais impartis pour la remise des plis.</w:t>
      </w:r>
    </w:p>
    <w:p w14:paraId="49125D2E" w14:textId="77777777" w:rsidR="005D356A" w:rsidRDefault="005D356A" w:rsidP="00595016">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 xml:space="preserve">En cas de détection d'un programme informatique malveillant dans une offre, celle-ci sera détruite, et ne sera pas analysée. Le candidat en sera informé. </w:t>
      </w:r>
    </w:p>
    <w:p w14:paraId="608D8B72" w14:textId="77777777" w:rsidR="005D356A" w:rsidRDefault="005D356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Si le candidat a remis une copie de sauvegarde, sur support physique électronique remise dans les délais, celle-ci sera ouverte et analysée. Si la copie de sauvegarde contient aussi un programme informatique malveillant, celle-ci sera aussi détruite et le candidat en sera informé.</w:t>
      </w:r>
    </w:p>
    <w:p w14:paraId="6B8795E5" w14:textId="77777777" w:rsidR="005D356A" w:rsidRDefault="005D356A" w:rsidP="00595016">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En fin de procédure, le pouvoir adjudicateur transformera l'offre électronique du candidat retenu, en offre papier, ce qui donnera lieu à la signature manuscrite du marché.</w:t>
      </w:r>
    </w:p>
    <w:p w14:paraId="2E357300" w14:textId="77777777" w:rsidR="005D356A" w:rsidRDefault="005D356A" w:rsidP="00595016">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i/>
          <w:iCs/>
          <w:color w:val="000000"/>
          <w:sz w:val="20"/>
          <w:szCs w:val="20"/>
        </w:rPr>
        <w:t>En cas de procédure allotie, les candidats peuvent remettre une candidature commune pour l'ensemble des lots, en revanche une offre par lot est exigée. À noter qu'en théorie, un seul dépôt sur la plateforme de dématérialisation est autorisé. En cas de dépôts multiples, seul le dernier pli arrivé dans le délai fixé pour la remise des offres est ouvert, les autres seront rejetés conformément à la règlementation en vigueur.</w:t>
      </w:r>
    </w:p>
    <w:p w14:paraId="538995AD" w14:textId="77777777" w:rsidR="005D356A" w:rsidRDefault="005D356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i/>
          <w:iCs/>
          <w:color w:val="000000"/>
          <w:sz w:val="20"/>
          <w:szCs w:val="20"/>
        </w:rPr>
        <w:lastRenderedPageBreak/>
        <w:t>Dès lors, en cas de nouveau dépôt de la part d’un candidat (transmission d’une pièce manquante / complémentaire, réponse à un ou plusieurs autres lots de la consultation…), il est fortement recommandé à ce dernier de redéposer l’ensemble de ses pièces, afin de faciliter la réception des plis par l’acheteur et éviter les risques d’erreurs.</w:t>
      </w:r>
    </w:p>
    <w:p w14:paraId="0D0FEEFA" w14:textId="049AD842" w:rsidR="005D356A" w:rsidRDefault="005D356A" w:rsidP="003224E7">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b/>
          <w:bCs/>
          <w:color w:val="000000"/>
          <w:sz w:val="20"/>
          <w:szCs w:val="20"/>
        </w:rPr>
        <w:t>Prérequis</w:t>
      </w:r>
      <w:r>
        <w:rPr>
          <w:rFonts w:ascii="Arial" w:hAnsi="Arial" w:cs="Arial"/>
          <w:color w:val="000000"/>
          <w:sz w:val="20"/>
          <w:szCs w:val="20"/>
        </w:rPr>
        <w:t xml:space="preserve"> : s'assurer de répondre aux prérequis techniques de la plate-forme </w:t>
      </w:r>
      <w:hyperlink r:id="rId25" w:history="1">
        <w:r w:rsidR="006C18F7" w:rsidRPr="00821F0F">
          <w:rPr>
            <w:rStyle w:val="Lienhypertexte"/>
            <w:rFonts w:ascii="Arial" w:hAnsi="Arial" w:cs="Arial"/>
            <w:sz w:val="20"/>
            <w:szCs w:val="20"/>
          </w:rPr>
          <w:t>https://www.marches-securises.fr/</w:t>
        </w:r>
      </w:hyperlink>
      <w:r w:rsidR="006C18F7">
        <w:rPr>
          <w:rFonts w:ascii="Arial" w:hAnsi="Arial" w:cs="Arial"/>
          <w:color w:val="000000"/>
          <w:sz w:val="20"/>
          <w:szCs w:val="20"/>
          <w:u w:val="single"/>
        </w:rPr>
        <w:t xml:space="preserve"> </w:t>
      </w:r>
    </w:p>
    <w:p w14:paraId="0629C540" w14:textId="59A01EE2" w:rsidR="005D356A" w:rsidRDefault="005D356A" w:rsidP="003224E7">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b/>
          <w:bCs/>
          <w:color w:val="000000"/>
          <w:sz w:val="20"/>
          <w:szCs w:val="20"/>
        </w:rPr>
        <w:t xml:space="preserve">Compte entreprise obligatoire </w:t>
      </w:r>
      <w:r>
        <w:rPr>
          <w:rFonts w:ascii="Arial" w:hAnsi="Arial" w:cs="Arial"/>
          <w:color w:val="000000"/>
          <w:sz w:val="20"/>
          <w:szCs w:val="20"/>
        </w:rPr>
        <w:t>: la réponse électronique est exigée, les entreprises devront s'inscrire sur cette même plateforme. (Renseignements demandés : notamment SIRET, courriel, entreprise). Ce compte servira pour toutes les phases d'échanges avec les candidats</w:t>
      </w:r>
      <w:r w:rsidR="00AF2FE0">
        <w:rPr>
          <w:rFonts w:ascii="Arial" w:hAnsi="Arial" w:cs="Arial"/>
          <w:color w:val="000000"/>
          <w:sz w:val="20"/>
          <w:szCs w:val="20"/>
        </w:rPr>
        <w:t>.</w:t>
      </w:r>
    </w:p>
    <w:p w14:paraId="6791963A" w14:textId="77777777" w:rsidR="005D356A" w:rsidRDefault="005D356A" w:rsidP="003224E7">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b/>
          <w:bCs/>
          <w:color w:val="000000"/>
          <w:sz w:val="20"/>
          <w:szCs w:val="20"/>
        </w:rPr>
        <w:t xml:space="preserve">Formats de fichiers préconisés : Les documents doivent être sous format « PDF/A, résolution 300 dpi, niveau de gris » </w:t>
      </w:r>
    </w:p>
    <w:p w14:paraId="5CFB93C3" w14:textId="77777777" w:rsidR="005D356A" w:rsidRDefault="005D356A" w:rsidP="00810557">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Néanmoins, les formats tolérés sont : .doc / .rtf. / .pdf / .xls ou tableur / image : JPEG ou TIFF CCIT groupe IV (format volumineux).</w:t>
      </w:r>
    </w:p>
    <w:p w14:paraId="3A6082D2" w14:textId="77777777" w:rsidR="005D356A" w:rsidRDefault="005D356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ne pas utiliser certains formats, notamment les « .exe », les formats vidéo ;</w:t>
      </w:r>
    </w:p>
    <w:p w14:paraId="23878A1B" w14:textId="490F0323" w:rsidR="005D356A" w:rsidRDefault="005D356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 ne pas utiliser certains outils, notamment </w:t>
      </w:r>
      <w:r w:rsidR="006B3E09">
        <w:rPr>
          <w:rFonts w:ascii="Arial" w:hAnsi="Arial" w:cs="Arial"/>
          <w:color w:val="000000"/>
          <w:sz w:val="20"/>
          <w:szCs w:val="20"/>
        </w:rPr>
        <w:t>les «</w:t>
      </w:r>
      <w:r>
        <w:rPr>
          <w:rFonts w:ascii="Arial" w:hAnsi="Arial" w:cs="Arial"/>
          <w:color w:val="000000"/>
          <w:sz w:val="20"/>
          <w:szCs w:val="20"/>
        </w:rPr>
        <w:t xml:space="preserve"> macros » ;</w:t>
      </w:r>
    </w:p>
    <w:p w14:paraId="21CA0327" w14:textId="77777777" w:rsidR="005D356A" w:rsidRDefault="005D356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faire en sorte que l'offre ne soit pas trop volumineuse (préconisation : inférieure à 100 mégas) ;</w:t>
      </w:r>
    </w:p>
    <w:p w14:paraId="1F734AC6" w14:textId="77777777" w:rsidR="005D356A" w:rsidRDefault="005D356A" w:rsidP="00C17E21">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L'administration se réserve le droit de convertir les formats dans lesquels ont été encodés les fichiers, afin d'assurer leur lisibilité.</w:t>
      </w:r>
    </w:p>
    <w:p w14:paraId="250845AE" w14:textId="77777777" w:rsidR="005D356A" w:rsidRDefault="005D356A" w:rsidP="00C17E21">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Tous les fichiers envoyés devront être traités préalablement à l'anti-virus, à charge de l'entreprise candidate. Les offres contenant des virus feront l'objet d'un archivage de sécurité par l'acheteur. Ces offres seront donc réputées n'avoir jamais été reçues et les candidats en seront informés dans les plus brefs délais.</w:t>
      </w:r>
    </w:p>
    <w:p w14:paraId="51A611AB" w14:textId="77777777" w:rsidR="006D6869" w:rsidRDefault="006D6869" w:rsidP="003241A8">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b/>
          <w:bCs/>
          <w:color w:val="000000"/>
          <w:sz w:val="20"/>
          <w:szCs w:val="20"/>
        </w:rPr>
        <w:t>Assistance technique : Il est possible de joindre la hotline de la plate-forme au 04 92 90 93 27.</w:t>
      </w:r>
    </w:p>
    <w:p w14:paraId="317DC7F4" w14:textId="77777777" w:rsidR="005D356A" w:rsidRPr="00777DDF" w:rsidRDefault="005D356A" w:rsidP="003241A8">
      <w:pPr>
        <w:keepLines/>
        <w:widowControl w:val="0"/>
        <w:autoSpaceDE w:val="0"/>
        <w:autoSpaceDN w:val="0"/>
        <w:adjustRightInd w:val="0"/>
        <w:spacing w:before="120" w:after="0" w:line="240" w:lineRule="auto"/>
        <w:ind w:left="117" w:right="111"/>
        <w:jc w:val="both"/>
        <w:rPr>
          <w:rFonts w:ascii="Arial" w:hAnsi="Arial" w:cs="Arial"/>
          <w:sz w:val="24"/>
          <w:szCs w:val="24"/>
          <w:u w:val="single"/>
        </w:rPr>
      </w:pPr>
      <w:r w:rsidRPr="00777DDF">
        <w:rPr>
          <w:rFonts w:ascii="Arial" w:hAnsi="Arial" w:cs="Arial"/>
          <w:b/>
          <w:bCs/>
          <w:color w:val="000000"/>
          <w:sz w:val="20"/>
          <w:szCs w:val="20"/>
          <w:u w:val="single"/>
        </w:rPr>
        <w:t>Il est recommandé aux candidats de ne pas transmettre leur offre ou contacter le support technique en " dernière minute ".</w:t>
      </w:r>
      <w:r w:rsidRPr="00777DDF">
        <w:rPr>
          <w:rFonts w:ascii="Arial" w:hAnsi="Arial" w:cs="Arial"/>
          <w:color w:val="000000"/>
          <w:sz w:val="20"/>
          <w:szCs w:val="20"/>
          <w:u w:val="single"/>
        </w:rPr>
        <w:t xml:space="preserve"> </w:t>
      </w:r>
    </w:p>
    <w:p w14:paraId="024A238F" w14:textId="77777777" w:rsidR="005D356A" w:rsidRDefault="005D356A" w:rsidP="003241A8">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b/>
          <w:bCs/>
          <w:color w:val="000000"/>
          <w:sz w:val="20"/>
          <w:szCs w:val="20"/>
          <w:u w:val="single"/>
        </w:rPr>
        <w:t>Remise des plis par voie matérielle uniquement dans le cas de remise d'échantillons et/ou de copie de sauvegarde le cas échéant :</w:t>
      </w:r>
    </w:p>
    <w:p w14:paraId="2B648B8F" w14:textId="77777777" w:rsidR="005D356A" w:rsidRDefault="005D356A" w:rsidP="003241A8">
      <w:pPr>
        <w:keepLines/>
        <w:widowControl w:val="0"/>
        <w:autoSpaceDE w:val="0"/>
        <w:autoSpaceDN w:val="0"/>
        <w:adjustRightInd w:val="0"/>
        <w:spacing w:before="120" w:after="0" w:line="240" w:lineRule="auto"/>
        <w:ind w:left="117" w:right="111"/>
        <w:jc w:val="both"/>
        <w:rPr>
          <w:rFonts w:ascii="Arial" w:hAnsi="Arial" w:cs="Arial"/>
          <w:color w:val="000000"/>
          <w:sz w:val="20"/>
          <w:szCs w:val="20"/>
        </w:rPr>
      </w:pPr>
      <w:r>
        <w:rPr>
          <w:rFonts w:ascii="Arial" w:hAnsi="Arial" w:cs="Arial"/>
          <w:color w:val="000000"/>
          <w:sz w:val="20"/>
          <w:szCs w:val="20"/>
        </w:rPr>
        <w:t>Les candidats transmettront le cas échéant, selon les modalités suivantes :</w:t>
      </w:r>
    </w:p>
    <w:p w14:paraId="6054B8CB" w14:textId="77777777" w:rsidR="00A319DF" w:rsidRDefault="00A319DF" w:rsidP="003241A8">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 xml:space="preserve">Les candidats transmettront le cas échéant, selon les modalités suivantes </w:t>
      </w:r>
      <w:r>
        <w:rPr>
          <w:rFonts w:ascii="Arial" w:hAnsi="Arial" w:cs="Arial"/>
          <w:i/>
          <w:iCs/>
          <w:color w:val="000000"/>
          <w:sz w:val="20"/>
          <w:szCs w:val="20"/>
        </w:rPr>
        <w:t>(Étiquettes à imprimer disponible en annexe)</w:t>
      </w:r>
      <w:r>
        <w:rPr>
          <w:rFonts w:ascii="Arial" w:hAnsi="Arial" w:cs="Arial"/>
          <w:color w:val="000000"/>
          <w:sz w:val="20"/>
          <w:szCs w:val="20"/>
        </w:rPr>
        <w:t xml:space="preserve"> :</w:t>
      </w:r>
    </w:p>
    <w:p w14:paraId="0D8852C4" w14:textId="77777777" w:rsidR="005D356A" w:rsidRDefault="005D356A" w:rsidP="00D76C82">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 L'emballage extérieur devra porter la mention :</w:t>
      </w:r>
    </w:p>
    <w:p w14:paraId="41DBEB11" w14:textId="567B4EB4" w:rsidR="005D356A" w:rsidRDefault="005D356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 </w:t>
      </w:r>
      <w:r w:rsidR="00777DDF">
        <w:rPr>
          <w:rFonts w:ascii="Arial" w:hAnsi="Arial" w:cs="Arial"/>
          <w:color w:val="000000"/>
          <w:sz w:val="20"/>
          <w:szCs w:val="20"/>
        </w:rPr>
        <w:t xml:space="preserve">n° </w:t>
      </w:r>
      <w:r w:rsidR="00722E92">
        <w:rPr>
          <w:rFonts w:ascii="Arial" w:hAnsi="Arial" w:cs="Arial"/>
          <w:color w:val="000000"/>
          <w:sz w:val="20"/>
          <w:szCs w:val="20"/>
        </w:rPr>
        <w:t xml:space="preserve">XX </w:t>
      </w:r>
      <w:r w:rsidR="00777DDF">
        <w:rPr>
          <w:rFonts w:ascii="Arial" w:hAnsi="Arial" w:cs="Arial"/>
          <w:color w:val="000000"/>
          <w:sz w:val="20"/>
          <w:szCs w:val="20"/>
        </w:rPr>
        <w:t>d</w:t>
      </w:r>
      <w:r w:rsidR="00722E92">
        <w:rPr>
          <w:rFonts w:ascii="Arial" w:hAnsi="Arial" w:cs="Arial"/>
          <w:color w:val="000000"/>
          <w:sz w:val="20"/>
          <w:szCs w:val="20"/>
        </w:rPr>
        <w:t>u</w:t>
      </w:r>
      <w:r w:rsidR="00777DDF">
        <w:rPr>
          <w:rFonts w:ascii="Arial" w:hAnsi="Arial" w:cs="Arial"/>
          <w:color w:val="000000"/>
          <w:sz w:val="20"/>
          <w:szCs w:val="20"/>
        </w:rPr>
        <w:t xml:space="preserve"> marché</w:t>
      </w:r>
      <w:r>
        <w:rPr>
          <w:rFonts w:ascii="Arial" w:hAnsi="Arial" w:cs="Arial"/>
          <w:color w:val="000000"/>
          <w:sz w:val="20"/>
          <w:szCs w:val="20"/>
        </w:rPr>
        <w:t xml:space="preserve"> - </w:t>
      </w:r>
      <w:r w:rsidR="008D3751" w:rsidRPr="00EC7408">
        <w:rPr>
          <w:rFonts w:ascii="Arial" w:hAnsi="Arial" w:cs="Arial"/>
          <w:sz w:val="20"/>
          <w:szCs w:val="20"/>
        </w:rPr>
        <w:t xml:space="preserve">Travaux relatifs </w:t>
      </w:r>
      <w:r w:rsidR="008D3751" w:rsidRPr="00EC7408">
        <w:rPr>
          <w:rFonts w:ascii="Arial" w:hAnsi="Arial" w:cs="Arial"/>
          <w:color w:val="000000" w:themeColor="text1"/>
          <w:sz w:val="20"/>
          <w:szCs w:val="20"/>
        </w:rPr>
        <w:t>à l’opération de la restauration du lavoir de l’hôtel des voyageurs à Thorenc</w:t>
      </w:r>
      <w:r w:rsidR="008D3751">
        <w:rPr>
          <w:rFonts w:ascii="Arial" w:hAnsi="Arial" w:cs="Arial"/>
          <w:color w:val="000000"/>
          <w:sz w:val="20"/>
          <w:szCs w:val="20"/>
        </w:rPr>
        <w:t xml:space="preserve"> </w:t>
      </w:r>
      <w:r>
        <w:rPr>
          <w:rFonts w:ascii="Arial" w:hAnsi="Arial" w:cs="Arial"/>
          <w:color w:val="000000"/>
          <w:sz w:val="20"/>
          <w:szCs w:val="20"/>
        </w:rPr>
        <w:t xml:space="preserve">- </w:t>
      </w:r>
      <w:r w:rsidR="00722E92">
        <w:rPr>
          <w:rFonts w:ascii="Arial" w:hAnsi="Arial" w:cs="Arial"/>
          <w:color w:val="000000"/>
          <w:sz w:val="20"/>
          <w:szCs w:val="20"/>
        </w:rPr>
        <w:t>C</w:t>
      </w:r>
      <w:r>
        <w:rPr>
          <w:rFonts w:ascii="Arial" w:hAnsi="Arial" w:cs="Arial"/>
          <w:color w:val="000000"/>
          <w:sz w:val="20"/>
          <w:szCs w:val="20"/>
        </w:rPr>
        <w:t>opie de sauvegarde - NE PAS OUVRIR ».</w:t>
      </w:r>
    </w:p>
    <w:p w14:paraId="1E02B280" w14:textId="6F8E2797" w:rsidR="005D356A" w:rsidRDefault="000E3EE0" w:rsidP="00D76C82">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Contre</w:t>
      </w:r>
      <w:r w:rsidR="005D356A">
        <w:rPr>
          <w:rFonts w:ascii="Arial" w:hAnsi="Arial" w:cs="Arial"/>
          <w:color w:val="000000"/>
          <w:sz w:val="20"/>
          <w:szCs w:val="20"/>
        </w:rPr>
        <w:t xml:space="preserve"> récépissé à l'adresse suivante :</w:t>
      </w:r>
    </w:p>
    <w:p w14:paraId="276EDA9D" w14:textId="77777777" w:rsidR="00830ED3" w:rsidRDefault="00830ED3" w:rsidP="00830ED3">
      <w:pPr>
        <w:keepLines/>
        <w:widowControl w:val="0"/>
        <w:autoSpaceDE w:val="0"/>
        <w:autoSpaceDN w:val="0"/>
        <w:adjustRightInd w:val="0"/>
        <w:spacing w:before="120" w:after="0" w:line="240" w:lineRule="auto"/>
        <w:ind w:left="117" w:right="111"/>
        <w:jc w:val="center"/>
        <w:rPr>
          <w:rFonts w:ascii="Arial" w:hAnsi="Arial" w:cs="Arial"/>
          <w:sz w:val="24"/>
          <w:szCs w:val="24"/>
        </w:rPr>
      </w:pPr>
      <w:r>
        <w:rPr>
          <w:rFonts w:ascii="Arial" w:hAnsi="Arial" w:cs="Arial"/>
          <w:color w:val="000000"/>
          <w:sz w:val="20"/>
          <w:szCs w:val="20"/>
        </w:rPr>
        <w:t>Commune de ANDON</w:t>
      </w:r>
    </w:p>
    <w:p w14:paraId="62C576B3" w14:textId="77777777" w:rsidR="00830ED3" w:rsidRDefault="00830ED3" w:rsidP="00830ED3">
      <w:pPr>
        <w:widowControl w:val="0"/>
        <w:autoSpaceDE w:val="0"/>
        <w:autoSpaceDN w:val="0"/>
        <w:adjustRightInd w:val="0"/>
        <w:spacing w:after="20" w:line="240" w:lineRule="auto"/>
        <w:ind w:left="116" w:right="174"/>
        <w:jc w:val="center"/>
        <w:rPr>
          <w:rFonts w:ascii="Arial" w:hAnsi="Arial" w:cs="Arial"/>
          <w:color w:val="000000"/>
          <w:sz w:val="20"/>
          <w:szCs w:val="20"/>
        </w:rPr>
      </w:pPr>
      <w:r w:rsidRPr="006564F8">
        <w:rPr>
          <w:rFonts w:ascii="Arial" w:hAnsi="Arial" w:cs="Arial"/>
          <w:color w:val="000000"/>
          <w:sz w:val="20"/>
          <w:szCs w:val="20"/>
        </w:rPr>
        <w:t>Mairie, 23, Place Victorin Bonhomme - 06750 ANDON</w:t>
      </w:r>
    </w:p>
    <w:p w14:paraId="4C679DAC" w14:textId="77777777" w:rsidR="00830ED3" w:rsidRDefault="00830ED3" w:rsidP="00830ED3">
      <w:pPr>
        <w:keepLines/>
        <w:widowControl w:val="0"/>
        <w:autoSpaceDE w:val="0"/>
        <w:autoSpaceDN w:val="0"/>
        <w:adjustRightInd w:val="0"/>
        <w:spacing w:after="0" w:line="240" w:lineRule="auto"/>
        <w:ind w:left="117" w:right="111"/>
        <w:jc w:val="center"/>
        <w:rPr>
          <w:rFonts w:ascii="Arial" w:hAnsi="Arial" w:cs="Arial"/>
          <w:color w:val="000000"/>
          <w:sz w:val="20"/>
          <w:szCs w:val="20"/>
        </w:rPr>
      </w:pPr>
      <w:r>
        <w:rPr>
          <w:rFonts w:ascii="Arial" w:hAnsi="Arial" w:cs="Arial"/>
          <w:color w:val="000000"/>
          <w:sz w:val="20"/>
          <w:szCs w:val="20"/>
        </w:rPr>
        <w:t>Horaires d'ouverture : lundi, mardi, jeudi de 9h à 12h et de 14h à 17h</w:t>
      </w:r>
    </w:p>
    <w:p w14:paraId="3E18B7DC" w14:textId="77777777" w:rsidR="00830ED3" w:rsidRDefault="00830ED3" w:rsidP="00830ED3">
      <w:pPr>
        <w:keepLines/>
        <w:widowControl w:val="0"/>
        <w:autoSpaceDE w:val="0"/>
        <w:autoSpaceDN w:val="0"/>
        <w:adjustRightInd w:val="0"/>
        <w:spacing w:after="0" w:line="240" w:lineRule="auto"/>
        <w:ind w:left="117" w:right="111"/>
        <w:jc w:val="center"/>
        <w:rPr>
          <w:rFonts w:ascii="Arial" w:hAnsi="Arial" w:cs="Arial"/>
          <w:sz w:val="24"/>
          <w:szCs w:val="24"/>
        </w:rPr>
      </w:pPr>
      <w:r>
        <w:rPr>
          <w:rFonts w:ascii="Arial" w:hAnsi="Arial" w:cs="Arial"/>
          <w:color w:val="000000"/>
          <w:sz w:val="20"/>
          <w:szCs w:val="20"/>
        </w:rPr>
        <w:t>Vendredi de 9h à 12h et de 14h à 16h</w:t>
      </w:r>
    </w:p>
    <w:p w14:paraId="55524DBC" w14:textId="77777777" w:rsidR="00830ED3" w:rsidRDefault="00830ED3" w:rsidP="00830ED3">
      <w:pPr>
        <w:keepLines/>
        <w:widowControl w:val="0"/>
        <w:autoSpaceDE w:val="0"/>
        <w:autoSpaceDN w:val="0"/>
        <w:adjustRightInd w:val="0"/>
        <w:spacing w:after="0" w:line="240" w:lineRule="auto"/>
        <w:ind w:left="117" w:right="111"/>
        <w:jc w:val="center"/>
        <w:rPr>
          <w:rFonts w:ascii="Arial" w:hAnsi="Arial" w:cs="Arial"/>
          <w:sz w:val="24"/>
          <w:szCs w:val="24"/>
        </w:rPr>
      </w:pPr>
      <w:r>
        <w:rPr>
          <w:rFonts w:ascii="Arial" w:hAnsi="Arial" w:cs="Arial"/>
          <w:color w:val="000000"/>
          <w:sz w:val="20"/>
          <w:szCs w:val="20"/>
        </w:rPr>
        <w:t>Accueil au secrétariat de la mairie</w:t>
      </w:r>
    </w:p>
    <w:p w14:paraId="0785E9B0" w14:textId="77777777" w:rsidR="00A3645D" w:rsidRDefault="00A3645D" w:rsidP="00830ED3">
      <w:pPr>
        <w:keepLines/>
        <w:widowControl w:val="0"/>
        <w:autoSpaceDE w:val="0"/>
        <w:autoSpaceDN w:val="0"/>
        <w:adjustRightInd w:val="0"/>
        <w:spacing w:before="120" w:after="0" w:line="240" w:lineRule="auto"/>
        <w:ind w:right="111"/>
        <w:jc w:val="both"/>
        <w:rPr>
          <w:rFonts w:ascii="Arial" w:hAnsi="Arial" w:cs="Arial"/>
          <w:sz w:val="24"/>
          <w:szCs w:val="24"/>
        </w:rPr>
      </w:pPr>
      <w:r>
        <w:rPr>
          <w:rFonts w:ascii="Arial" w:hAnsi="Arial" w:cs="Arial"/>
          <w:color w:val="000000"/>
          <w:sz w:val="20"/>
          <w:szCs w:val="20"/>
        </w:rPr>
        <w:t>Ou, si elles sont envoyées par la poste, devront l'être à l'adresse ci-dessous :</w:t>
      </w:r>
    </w:p>
    <w:p w14:paraId="3762C826" w14:textId="1D7B525E" w:rsidR="00A3645D" w:rsidRDefault="00A3645D" w:rsidP="00A3645D">
      <w:pPr>
        <w:keepLines/>
        <w:widowControl w:val="0"/>
        <w:autoSpaceDE w:val="0"/>
        <w:autoSpaceDN w:val="0"/>
        <w:adjustRightInd w:val="0"/>
        <w:spacing w:after="0" w:line="240" w:lineRule="auto"/>
        <w:ind w:left="567" w:right="111"/>
        <w:jc w:val="center"/>
        <w:rPr>
          <w:rFonts w:ascii="Arial" w:hAnsi="Arial" w:cs="Arial"/>
          <w:sz w:val="24"/>
          <w:szCs w:val="24"/>
        </w:rPr>
      </w:pPr>
      <w:r>
        <w:rPr>
          <w:rFonts w:ascii="Arial" w:hAnsi="Arial" w:cs="Arial"/>
          <w:color w:val="000000"/>
          <w:sz w:val="20"/>
          <w:szCs w:val="20"/>
        </w:rPr>
        <w:t xml:space="preserve">Commune de </w:t>
      </w:r>
      <w:r w:rsidR="00C16F9D">
        <w:rPr>
          <w:rFonts w:ascii="Arial" w:hAnsi="Arial" w:cs="Arial"/>
          <w:color w:val="000000"/>
          <w:sz w:val="20"/>
          <w:szCs w:val="20"/>
        </w:rPr>
        <w:t>ANDON</w:t>
      </w:r>
    </w:p>
    <w:p w14:paraId="7BC15EA4" w14:textId="77777777" w:rsidR="00C16F9D" w:rsidRDefault="00C16F9D" w:rsidP="00C16F9D">
      <w:pPr>
        <w:widowControl w:val="0"/>
        <w:autoSpaceDE w:val="0"/>
        <w:autoSpaceDN w:val="0"/>
        <w:adjustRightInd w:val="0"/>
        <w:spacing w:after="20" w:line="240" w:lineRule="auto"/>
        <w:ind w:left="116" w:right="174"/>
        <w:jc w:val="center"/>
        <w:rPr>
          <w:rFonts w:ascii="Arial" w:hAnsi="Arial" w:cs="Arial"/>
          <w:color w:val="000000"/>
          <w:sz w:val="20"/>
          <w:szCs w:val="20"/>
        </w:rPr>
      </w:pPr>
      <w:r w:rsidRPr="006564F8">
        <w:rPr>
          <w:rFonts w:ascii="Arial" w:hAnsi="Arial" w:cs="Arial"/>
          <w:color w:val="000000"/>
          <w:sz w:val="20"/>
          <w:szCs w:val="20"/>
        </w:rPr>
        <w:t>Mairie, 23, Place Victorin Bonhomme - 06750 ANDON</w:t>
      </w:r>
    </w:p>
    <w:p w14:paraId="35038166" w14:textId="62FE3C9E" w:rsidR="005D356A" w:rsidRDefault="000E3EE0" w:rsidP="00D76C82">
      <w:pPr>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Par</w:t>
      </w:r>
      <w:r w:rsidR="005D356A">
        <w:rPr>
          <w:rFonts w:ascii="Arial" w:hAnsi="Arial" w:cs="Arial"/>
          <w:color w:val="000000"/>
          <w:sz w:val="20"/>
          <w:szCs w:val="20"/>
        </w:rPr>
        <w:t xml:space="preserve"> pli recommandé avec avis de réception postal. Les échantillons ou copie de sauvegarde qui parviendraient après la date et l'heure limites fixées au présent règlement de la consultation ainsi que ceux parvenus sous emballage non fermé ne seront pas retenus.</w:t>
      </w:r>
    </w:p>
    <w:p w14:paraId="12BF106A" w14:textId="77777777" w:rsidR="005D356A" w:rsidRDefault="005D356A" w:rsidP="005A228F">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b/>
          <w:bCs/>
          <w:color w:val="000000"/>
          <w:sz w:val="20"/>
          <w:szCs w:val="20"/>
        </w:rPr>
        <w:t xml:space="preserve">Les propositions doivent être remises en euros et rédigées en langue française. Si les propositions sont rédigées dans une autre langue, elles doivent être accompagnées d'une traduction en français. </w:t>
      </w:r>
    </w:p>
    <w:p w14:paraId="6B6C105C" w14:textId="77777777" w:rsidR="005D356A" w:rsidRDefault="005D356A" w:rsidP="00722E92">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Modalités de signature</w:t>
      </w:r>
    </w:p>
    <w:p w14:paraId="2BBC9342" w14:textId="77777777" w:rsidR="005D356A" w:rsidRDefault="005D356A">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20"/>
          <w:szCs w:val="20"/>
        </w:rPr>
        <w:t>Pour rappel, la signature de l'offre est possible mais facultative au stade du dépôt.</w:t>
      </w:r>
    </w:p>
    <w:p w14:paraId="0B58E28A" w14:textId="77777777" w:rsidR="005D356A" w:rsidRDefault="005D356A" w:rsidP="00722E92">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Chaque document signé devra faire l'objet d'une signature électronique.</w:t>
      </w:r>
    </w:p>
    <w:p w14:paraId="0E53F81C" w14:textId="77777777" w:rsidR="005D356A" w:rsidRDefault="005D356A" w:rsidP="00722E92">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lastRenderedPageBreak/>
        <w:t xml:space="preserve">Le certificat de signature électronique (CSE) garantissant l'identité du candidat doit être conforme, d'une part, au référentiel intersectoriel de sécurité, et d'autre part référencé sur la liste établie par le Ministre chargé de la réforme de l'État, laquelle est publiée sous forme électronique à l'adresse suivante : </w:t>
      </w:r>
      <w:hyperlink r:id="rId26" w:tgtFrame="_blank" w:history="1">
        <w:r>
          <w:rPr>
            <w:rFonts w:ascii="Arial" w:hAnsi="Arial" w:cs="Arial"/>
            <w:color w:val="0563C1"/>
            <w:sz w:val="20"/>
            <w:szCs w:val="20"/>
            <w:u w:val="single"/>
          </w:rPr>
          <w:t>https://www.marches-publics.gouv.fr/?page=commun.ListeAcRGS&amp;calledFrom=agent</w:t>
        </w:r>
      </w:hyperlink>
    </w:p>
    <w:p w14:paraId="37B721B4" w14:textId="77777777" w:rsidR="005D356A" w:rsidRDefault="005D356A" w:rsidP="00722E92">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b/>
          <w:bCs/>
          <w:color w:val="000000"/>
          <w:sz w:val="20"/>
          <w:szCs w:val="20"/>
        </w:rPr>
        <w:t>De plus, le CSE doit présenter une date en cours de validité et doit s'accompagner d'une habilitation de la personne autorisée à signer (nommée dans l'acte d'engagement) sauf si cette personne est le gérant de ladite société.</w:t>
      </w:r>
    </w:p>
    <w:p w14:paraId="75577FE9" w14:textId="02EC8F7C" w:rsidR="005D356A" w:rsidRPr="00777DDF" w:rsidRDefault="005D356A" w:rsidP="00722E92">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 xml:space="preserve">La signature n'est pas exigée à la remise de l'offre. Le contrat sera signé par le seul attributaire par voie papier. </w:t>
      </w:r>
    </w:p>
    <w:p w14:paraId="38D2FC8A" w14:textId="116F1EE7" w:rsidR="005D356A" w:rsidRDefault="005D356A" w:rsidP="0046410C">
      <w:pPr>
        <w:pStyle w:val="Titre1"/>
        <w:numPr>
          <w:ilvl w:val="0"/>
          <w:numId w:val="2"/>
        </w:numPr>
        <w:rPr>
          <w:sz w:val="24"/>
          <w:szCs w:val="24"/>
        </w:rPr>
      </w:pPr>
      <w:bookmarkStart w:id="6" w:name="_Toc83737864"/>
      <w:bookmarkStart w:id="7" w:name="_Toc198017834"/>
      <w:bookmarkEnd w:id="6"/>
      <w:r>
        <w:t>JUGEMENTS DES OFFRES ET ATTRIBUTION</w:t>
      </w:r>
      <w:bookmarkEnd w:id="7"/>
    </w:p>
    <w:p w14:paraId="112F0D62" w14:textId="77777777" w:rsidR="005D356A" w:rsidRDefault="005D356A">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711CA9FF" w14:textId="77777777" w:rsidR="005D356A" w:rsidRDefault="005D356A" w:rsidP="00722E92">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Critères de sélection des candidats</w:t>
      </w:r>
    </w:p>
    <w:p w14:paraId="73B2959E" w14:textId="77777777" w:rsidR="005D356A" w:rsidRDefault="005D356A">
      <w:pPr>
        <w:widowControl w:val="0"/>
        <w:autoSpaceDE w:val="0"/>
        <w:autoSpaceDN w:val="0"/>
        <w:adjustRightInd w:val="0"/>
        <w:spacing w:after="0" w:line="240" w:lineRule="auto"/>
        <w:ind w:left="117" w:right="111"/>
        <w:rPr>
          <w:rFonts w:ascii="Arial" w:hAnsi="Arial" w:cs="Arial"/>
          <w:sz w:val="24"/>
          <w:szCs w:val="24"/>
        </w:rPr>
      </w:pPr>
      <w:r>
        <w:rPr>
          <w:rFonts w:ascii="Arial" w:hAnsi="Arial" w:cs="Arial"/>
          <w:color w:val="000000"/>
          <w:sz w:val="20"/>
          <w:szCs w:val="20"/>
        </w:rPr>
        <w:t>Les candidatures sont analysées et sélectionnées en fonction des critères suivants :</w:t>
      </w:r>
    </w:p>
    <w:p w14:paraId="16E41DD8" w14:textId="77777777" w:rsidR="005D356A" w:rsidRDefault="005D356A">
      <w:pPr>
        <w:widowControl w:val="0"/>
        <w:autoSpaceDE w:val="0"/>
        <w:autoSpaceDN w:val="0"/>
        <w:adjustRightInd w:val="0"/>
        <w:spacing w:after="0"/>
        <w:ind w:left="117" w:right="111"/>
        <w:rPr>
          <w:rFonts w:ascii="Arial" w:hAnsi="Arial" w:cs="Arial"/>
          <w:sz w:val="24"/>
          <w:szCs w:val="24"/>
        </w:rPr>
      </w:pPr>
      <w:r>
        <w:rPr>
          <w:rFonts w:ascii="Arial" w:hAnsi="Arial" w:cs="Arial"/>
          <w:color w:val="000000"/>
          <w:sz w:val="20"/>
          <w:szCs w:val="20"/>
        </w:rPr>
        <w:t>- Capacité financière sans minimum</w:t>
      </w:r>
    </w:p>
    <w:p w14:paraId="4859A07D" w14:textId="75CBA696" w:rsidR="000E3EE0" w:rsidRDefault="005D356A">
      <w:pPr>
        <w:widowControl w:val="0"/>
        <w:autoSpaceDE w:val="0"/>
        <w:autoSpaceDN w:val="0"/>
        <w:adjustRightInd w:val="0"/>
        <w:spacing w:after="0"/>
        <w:ind w:left="117" w:right="111"/>
        <w:rPr>
          <w:rFonts w:ascii="Arial" w:hAnsi="Arial" w:cs="Arial"/>
          <w:color w:val="000000"/>
          <w:sz w:val="20"/>
          <w:szCs w:val="20"/>
        </w:rPr>
      </w:pPr>
      <w:r>
        <w:rPr>
          <w:rFonts w:ascii="Arial" w:hAnsi="Arial" w:cs="Arial"/>
          <w:color w:val="000000"/>
          <w:sz w:val="20"/>
          <w:szCs w:val="20"/>
        </w:rPr>
        <w:t>- Capacité professionnelle et technique sans minimum</w:t>
      </w:r>
    </w:p>
    <w:p w14:paraId="007C7ACB" w14:textId="7D201EC2" w:rsidR="005D356A" w:rsidRDefault="005D356A" w:rsidP="00CC5E22">
      <w:pPr>
        <w:widowControl w:val="0"/>
        <w:autoSpaceDE w:val="0"/>
        <w:autoSpaceDN w:val="0"/>
        <w:adjustRightInd w:val="0"/>
        <w:spacing w:before="240" w:after="0"/>
        <w:ind w:left="117" w:right="111"/>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Critères de jugement des offres</w:t>
      </w:r>
    </w:p>
    <w:p w14:paraId="427F8155" w14:textId="77777777" w:rsidR="005D356A" w:rsidRDefault="005D356A">
      <w:pPr>
        <w:widowControl w:val="0"/>
        <w:autoSpaceDE w:val="0"/>
        <w:autoSpaceDN w:val="0"/>
        <w:adjustRightInd w:val="0"/>
        <w:spacing w:after="0" w:line="240" w:lineRule="auto"/>
        <w:ind w:left="117" w:right="111"/>
        <w:rPr>
          <w:rFonts w:ascii="Arial" w:hAnsi="Arial" w:cs="Arial"/>
          <w:color w:val="000000"/>
          <w:sz w:val="20"/>
          <w:szCs w:val="20"/>
        </w:rPr>
      </w:pPr>
      <w:r>
        <w:rPr>
          <w:rFonts w:ascii="Arial" w:hAnsi="Arial" w:cs="Arial"/>
          <w:color w:val="000000"/>
          <w:sz w:val="20"/>
          <w:szCs w:val="20"/>
        </w:rPr>
        <w:t xml:space="preserve">Les offres sont analysées et classées en fonction des critères suivants : </w:t>
      </w:r>
    </w:p>
    <w:p w14:paraId="30916D94" w14:textId="77777777" w:rsidR="005D356A" w:rsidRDefault="005D356A">
      <w:pPr>
        <w:widowControl w:val="0"/>
        <w:autoSpaceDE w:val="0"/>
        <w:autoSpaceDN w:val="0"/>
        <w:adjustRightInd w:val="0"/>
        <w:spacing w:after="0" w:line="240" w:lineRule="auto"/>
        <w:ind w:left="117" w:right="111"/>
        <w:rPr>
          <w:rFonts w:ascii="Arial" w:hAnsi="Arial" w:cs="Arial"/>
          <w:color w:val="000000"/>
          <w:sz w:val="12"/>
          <w:szCs w:val="12"/>
        </w:rPr>
      </w:pPr>
    </w:p>
    <w:tbl>
      <w:tblPr>
        <w:tblW w:w="10593" w:type="dxa"/>
        <w:tblInd w:w="24" w:type="dxa"/>
        <w:tblLayout w:type="fixed"/>
        <w:tblCellMar>
          <w:left w:w="0" w:type="dxa"/>
          <w:right w:w="0" w:type="dxa"/>
        </w:tblCellMar>
        <w:tblLook w:val="0000" w:firstRow="0" w:lastRow="0" w:firstColumn="0" w:lastColumn="0" w:noHBand="0" w:noVBand="0"/>
      </w:tblPr>
      <w:tblGrid>
        <w:gridCol w:w="2371"/>
        <w:gridCol w:w="8222"/>
      </w:tblGrid>
      <w:tr w:rsidR="005D356A" w14:paraId="45B7D6D7" w14:textId="77777777" w:rsidTr="00E5674C">
        <w:trPr>
          <w:cantSplit/>
          <w:tblHeader/>
        </w:trPr>
        <w:tc>
          <w:tcPr>
            <w:tcW w:w="2371"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56258195" w14:textId="77777777" w:rsidR="005D356A" w:rsidRDefault="005D356A">
            <w:pPr>
              <w:keepLines/>
              <w:widowControl w:val="0"/>
              <w:autoSpaceDE w:val="0"/>
              <w:autoSpaceDN w:val="0"/>
              <w:adjustRightInd w:val="0"/>
              <w:spacing w:before="60" w:after="60" w:line="240" w:lineRule="auto"/>
              <w:ind w:left="108" w:right="94"/>
              <w:jc w:val="center"/>
              <w:rPr>
                <w:rFonts w:ascii="Arial" w:hAnsi="Arial" w:cs="Arial"/>
                <w:sz w:val="24"/>
                <w:szCs w:val="24"/>
              </w:rPr>
            </w:pPr>
            <w:r>
              <w:rPr>
                <w:rFonts w:ascii="Arial" w:hAnsi="Arial" w:cs="Arial"/>
                <w:color w:val="FFFFFF"/>
                <w:sz w:val="20"/>
                <w:szCs w:val="20"/>
              </w:rPr>
              <w:t>CRITÈRE</w:t>
            </w:r>
          </w:p>
        </w:tc>
        <w:tc>
          <w:tcPr>
            <w:tcW w:w="8222"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77E92185" w14:textId="77777777" w:rsidR="005D356A" w:rsidRDefault="005D356A">
            <w:pPr>
              <w:keepLines/>
              <w:widowControl w:val="0"/>
              <w:autoSpaceDE w:val="0"/>
              <w:autoSpaceDN w:val="0"/>
              <w:adjustRightInd w:val="0"/>
              <w:spacing w:before="60" w:after="60" w:line="240" w:lineRule="auto"/>
              <w:ind w:left="122" w:right="85"/>
              <w:jc w:val="center"/>
              <w:rPr>
                <w:rFonts w:ascii="Arial" w:hAnsi="Arial" w:cs="Arial"/>
                <w:sz w:val="24"/>
                <w:szCs w:val="24"/>
              </w:rPr>
            </w:pPr>
            <w:r>
              <w:rPr>
                <w:rFonts w:ascii="Arial" w:hAnsi="Arial" w:cs="Arial"/>
                <w:color w:val="FFFFFF"/>
                <w:sz w:val="20"/>
                <w:szCs w:val="20"/>
              </w:rPr>
              <w:t>SOUS-CRITÈRE</w:t>
            </w:r>
          </w:p>
        </w:tc>
      </w:tr>
      <w:tr w:rsidR="005D356A" w:rsidRPr="00E5674C" w14:paraId="4B5D6053" w14:textId="77777777" w:rsidTr="00E5674C">
        <w:tc>
          <w:tcPr>
            <w:tcW w:w="2371" w:type="dxa"/>
            <w:tcBorders>
              <w:top w:val="single" w:sz="12" w:space="0" w:color="A6A6A6"/>
              <w:left w:val="single" w:sz="12" w:space="0" w:color="A6A6A6"/>
              <w:bottom w:val="single" w:sz="12" w:space="0" w:color="A6A6A6"/>
              <w:right w:val="single" w:sz="12" w:space="0" w:color="A6A6A6"/>
            </w:tcBorders>
            <w:shd w:val="clear" w:color="auto" w:fill="FFFFFF"/>
          </w:tcPr>
          <w:p w14:paraId="38B9C2C2" w14:textId="57E5B982" w:rsidR="005D356A" w:rsidRPr="00E5674C" w:rsidRDefault="00530387">
            <w:pPr>
              <w:widowControl w:val="0"/>
              <w:autoSpaceDE w:val="0"/>
              <w:autoSpaceDN w:val="0"/>
              <w:adjustRightInd w:val="0"/>
              <w:spacing w:before="40" w:after="0" w:line="240" w:lineRule="auto"/>
              <w:ind w:left="108" w:right="94"/>
              <w:rPr>
                <w:rFonts w:ascii="Arial" w:hAnsi="Arial" w:cs="Arial"/>
                <w:sz w:val="18"/>
                <w:szCs w:val="18"/>
              </w:rPr>
            </w:pPr>
            <w:r w:rsidRPr="00E5674C">
              <w:rPr>
                <w:rFonts w:ascii="Arial" w:hAnsi="Arial" w:cs="Arial"/>
                <w:color w:val="000000"/>
                <w:sz w:val="18"/>
                <w:szCs w:val="18"/>
              </w:rPr>
              <w:t>La</w:t>
            </w:r>
            <w:r w:rsidR="005D356A" w:rsidRPr="00E5674C">
              <w:rPr>
                <w:rFonts w:ascii="Arial" w:hAnsi="Arial" w:cs="Arial"/>
                <w:color w:val="000000"/>
                <w:sz w:val="18"/>
                <w:szCs w:val="18"/>
              </w:rPr>
              <w:t xml:space="preserve"> valeur </w:t>
            </w:r>
            <w:r w:rsidR="00ED50A7" w:rsidRPr="00E5674C">
              <w:rPr>
                <w:rFonts w:ascii="Arial" w:hAnsi="Arial" w:cs="Arial"/>
                <w:color w:val="000000"/>
                <w:sz w:val="18"/>
                <w:szCs w:val="18"/>
              </w:rPr>
              <w:t>technique (</w:t>
            </w:r>
            <w:r w:rsidR="005D356A" w:rsidRPr="00E5674C">
              <w:rPr>
                <w:rFonts w:ascii="Arial" w:hAnsi="Arial" w:cs="Arial"/>
                <w:color w:val="000000"/>
                <w:sz w:val="18"/>
                <w:szCs w:val="18"/>
              </w:rPr>
              <w:t xml:space="preserve">60 </w:t>
            </w:r>
            <w:r w:rsidR="00777DDF" w:rsidRPr="00E5674C">
              <w:rPr>
                <w:rFonts w:ascii="Arial" w:hAnsi="Arial" w:cs="Arial"/>
                <w:color w:val="000000"/>
                <w:sz w:val="18"/>
                <w:szCs w:val="18"/>
              </w:rPr>
              <w:t>points</w:t>
            </w:r>
            <w:r w:rsidR="00A3645D" w:rsidRPr="00E5674C">
              <w:rPr>
                <w:rFonts w:ascii="Arial" w:hAnsi="Arial" w:cs="Arial"/>
                <w:color w:val="000000"/>
                <w:sz w:val="18"/>
                <w:szCs w:val="18"/>
              </w:rPr>
              <w:t xml:space="preserve"> maximum</w:t>
            </w:r>
            <w:r w:rsidR="005D356A" w:rsidRPr="00E5674C">
              <w:rPr>
                <w:rFonts w:ascii="Arial" w:hAnsi="Arial" w:cs="Arial"/>
                <w:color w:val="000000"/>
                <w:sz w:val="18"/>
                <w:szCs w:val="18"/>
              </w:rPr>
              <w:t>)</w:t>
            </w:r>
          </w:p>
        </w:tc>
        <w:tc>
          <w:tcPr>
            <w:tcW w:w="8222" w:type="dxa"/>
            <w:tcBorders>
              <w:top w:val="single" w:sz="12" w:space="0" w:color="A6A6A6"/>
              <w:left w:val="single" w:sz="12" w:space="0" w:color="A6A6A6"/>
              <w:bottom w:val="single" w:sz="12" w:space="0" w:color="A6A6A6"/>
              <w:right w:val="single" w:sz="12" w:space="0" w:color="A6A6A6"/>
            </w:tcBorders>
            <w:shd w:val="clear" w:color="auto" w:fill="FFFFFF"/>
          </w:tcPr>
          <w:p w14:paraId="19BE0828" w14:textId="474F45E0" w:rsidR="00616015" w:rsidRPr="00931CD0" w:rsidRDefault="00616015" w:rsidP="00616015">
            <w:pPr>
              <w:rPr>
                <w:rFonts w:ascii="Arial" w:hAnsi="Arial" w:cs="Arial"/>
                <w:sz w:val="18"/>
                <w:szCs w:val="18"/>
              </w:rPr>
            </w:pPr>
            <w:r w:rsidRPr="00931CD0">
              <w:rPr>
                <w:rFonts w:ascii="Arial" w:hAnsi="Arial" w:cs="Arial"/>
                <w:sz w:val="18"/>
                <w:szCs w:val="18"/>
              </w:rPr>
              <w:t xml:space="preserve">Sous critère 1: Préciser la méthodologie de mise en œuvre, en indiquant sous la forme d’un tableau les moyens matériels et humains spécifiquement mis en œuvre pour les principales tâches de l’opération ( joindre également les CV et la liste de qualification des intervenants, répondant aux impératifs du projet, et la  liste des équipements et matériels utilisés par l’entreprise) </w:t>
            </w:r>
          </w:p>
          <w:p w14:paraId="314071D2" w14:textId="7BF12499" w:rsidR="00616015" w:rsidRPr="00931CD0" w:rsidRDefault="00616015" w:rsidP="00616015">
            <w:pPr>
              <w:rPr>
                <w:rFonts w:ascii="Arial" w:hAnsi="Arial" w:cs="Arial"/>
                <w:sz w:val="18"/>
                <w:szCs w:val="18"/>
              </w:rPr>
            </w:pPr>
            <w:r w:rsidRPr="00931CD0">
              <w:rPr>
                <w:rFonts w:ascii="Arial" w:hAnsi="Arial" w:cs="Arial"/>
                <w:sz w:val="18"/>
                <w:szCs w:val="18"/>
              </w:rPr>
              <w:t xml:space="preserve">Sous critère 2 : Indiquer les mesures mises en place pour réaliser les travaux en site fréquenté, tout en limitant les nuisances (bruits, poussière etc…) </w:t>
            </w:r>
          </w:p>
          <w:p w14:paraId="144237A5" w14:textId="55F8DB2A" w:rsidR="00DC142D" w:rsidRPr="00E5674C" w:rsidRDefault="00616015" w:rsidP="005A5387">
            <w:pPr>
              <w:rPr>
                <w:rFonts w:ascii="Arial" w:hAnsi="Arial" w:cs="Arial"/>
                <w:sz w:val="18"/>
                <w:szCs w:val="18"/>
              </w:rPr>
            </w:pPr>
            <w:r w:rsidRPr="00931CD0">
              <w:rPr>
                <w:rFonts w:ascii="Arial" w:hAnsi="Arial" w:cs="Arial"/>
                <w:sz w:val="18"/>
                <w:szCs w:val="18"/>
              </w:rPr>
              <w:t>Sous critère 3: Programme d’intervention : Fournir un planning résumant les délais des différentes opérations .</w:t>
            </w:r>
          </w:p>
        </w:tc>
      </w:tr>
      <w:tr w:rsidR="005D356A" w:rsidRPr="00E5674C" w14:paraId="789307CA" w14:textId="77777777" w:rsidTr="00E5674C">
        <w:trPr>
          <w:trHeight w:val="340"/>
        </w:trPr>
        <w:tc>
          <w:tcPr>
            <w:tcW w:w="2371" w:type="dxa"/>
            <w:tcBorders>
              <w:top w:val="single" w:sz="12" w:space="0" w:color="A6A6A6"/>
              <w:left w:val="single" w:sz="12" w:space="0" w:color="A6A6A6"/>
              <w:bottom w:val="single" w:sz="12" w:space="0" w:color="A6A6A6"/>
              <w:right w:val="single" w:sz="12" w:space="0" w:color="A6A6A6"/>
            </w:tcBorders>
            <w:shd w:val="clear" w:color="auto" w:fill="FFFFFF"/>
          </w:tcPr>
          <w:p w14:paraId="58453082" w14:textId="20F8B86C" w:rsidR="005D356A" w:rsidRPr="00E5674C" w:rsidRDefault="00530387">
            <w:pPr>
              <w:widowControl w:val="0"/>
              <w:autoSpaceDE w:val="0"/>
              <w:autoSpaceDN w:val="0"/>
              <w:adjustRightInd w:val="0"/>
              <w:spacing w:before="40" w:after="0" w:line="240" w:lineRule="auto"/>
              <w:ind w:left="108" w:right="94"/>
              <w:rPr>
                <w:rFonts w:ascii="Arial" w:hAnsi="Arial" w:cs="Arial"/>
                <w:sz w:val="18"/>
                <w:szCs w:val="18"/>
              </w:rPr>
            </w:pPr>
            <w:r w:rsidRPr="00E5674C">
              <w:rPr>
                <w:rFonts w:ascii="Arial" w:hAnsi="Arial" w:cs="Arial"/>
                <w:color w:val="000000"/>
                <w:sz w:val="18"/>
                <w:szCs w:val="18"/>
              </w:rPr>
              <w:t>Le</w:t>
            </w:r>
            <w:r w:rsidR="005D356A" w:rsidRPr="00E5674C">
              <w:rPr>
                <w:rFonts w:ascii="Arial" w:hAnsi="Arial" w:cs="Arial"/>
                <w:color w:val="000000"/>
                <w:sz w:val="18"/>
                <w:szCs w:val="18"/>
              </w:rPr>
              <w:t xml:space="preserve"> </w:t>
            </w:r>
            <w:r w:rsidR="00ED50A7" w:rsidRPr="00E5674C">
              <w:rPr>
                <w:rFonts w:ascii="Arial" w:hAnsi="Arial" w:cs="Arial"/>
                <w:color w:val="000000"/>
                <w:sz w:val="18"/>
                <w:szCs w:val="18"/>
              </w:rPr>
              <w:t>prix (</w:t>
            </w:r>
            <w:r w:rsidR="005D356A" w:rsidRPr="00E5674C">
              <w:rPr>
                <w:rFonts w:ascii="Arial" w:hAnsi="Arial" w:cs="Arial"/>
                <w:color w:val="000000"/>
                <w:sz w:val="18"/>
                <w:szCs w:val="18"/>
              </w:rPr>
              <w:t xml:space="preserve">40 </w:t>
            </w:r>
            <w:r w:rsidR="00062269" w:rsidRPr="00E5674C">
              <w:rPr>
                <w:rFonts w:ascii="Arial" w:hAnsi="Arial" w:cs="Arial"/>
                <w:color w:val="000000"/>
                <w:sz w:val="18"/>
                <w:szCs w:val="18"/>
              </w:rPr>
              <w:t>points</w:t>
            </w:r>
            <w:r w:rsidR="00A3645D" w:rsidRPr="00E5674C">
              <w:rPr>
                <w:rFonts w:ascii="Arial" w:hAnsi="Arial" w:cs="Arial"/>
                <w:color w:val="000000"/>
                <w:sz w:val="18"/>
                <w:szCs w:val="18"/>
              </w:rPr>
              <w:t xml:space="preserve"> maximum</w:t>
            </w:r>
            <w:r w:rsidR="005D356A" w:rsidRPr="00E5674C">
              <w:rPr>
                <w:rFonts w:ascii="Arial" w:hAnsi="Arial" w:cs="Arial"/>
                <w:color w:val="000000"/>
                <w:sz w:val="18"/>
                <w:szCs w:val="18"/>
              </w:rPr>
              <w:t>)</w:t>
            </w:r>
          </w:p>
        </w:tc>
        <w:tc>
          <w:tcPr>
            <w:tcW w:w="8222" w:type="dxa"/>
            <w:tcBorders>
              <w:top w:val="single" w:sz="12" w:space="0" w:color="A6A6A6"/>
              <w:left w:val="single" w:sz="12" w:space="0" w:color="A6A6A6"/>
              <w:bottom w:val="single" w:sz="12" w:space="0" w:color="A6A6A6"/>
              <w:right w:val="single" w:sz="12" w:space="0" w:color="A6A6A6"/>
            </w:tcBorders>
            <w:shd w:val="clear" w:color="auto" w:fill="FFFFFF"/>
          </w:tcPr>
          <w:p w14:paraId="7162DBB1" w14:textId="77777777" w:rsidR="005D356A" w:rsidRPr="00E5674C" w:rsidRDefault="005D356A">
            <w:pPr>
              <w:widowControl w:val="0"/>
              <w:autoSpaceDE w:val="0"/>
              <w:autoSpaceDN w:val="0"/>
              <w:adjustRightInd w:val="0"/>
              <w:spacing w:after="0" w:line="240" w:lineRule="auto"/>
              <w:rPr>
                <w:rFonts w:ascii="Arial" w:hAnsi="Arial" w:cs="Arial"/>
                <w:sz w:val="18"/>
                <w:szCs w:val="18"/>
              </w:rPr>
            </w:pPr>
          </w:p>
        </w:tc>
      </w:tr>
    </w:tbl>
    <w:p w14:paraId="5419FA3E" w14:textId="77777777" w:rsidR="005D356A" w:rsidRDefault="005D356A" w:rsidP="00ED50A7">
      <w:pPr>
        <w:widowControl w:val="0"/>
        <w:tabs>
          <w:tab w:val="left" w:pos="392"/>
        </w:tabs>
        <w:autoSpaceDE w:val="0"/>
        <w:autoSpaceDN w:val="0"/>
        <w:adjustRightInd w:val="0"/>
        <w:spacing w:before="240" w:after="0" w:line="240" w:lineRule="auto"/>
        <w:ind w:left="117" w:right="111"/>
        <w:rPr>
          <w:rFonts w:ascii="Arial" w:hAnsi="Arial" w:cs="Arial"/>
          <w:sz w:val="24"/>
          <w:szCs w:val="24"/>
        </w:rPr>
      </w:pPr>
      <w:r>
        <w:rPr>
          <w:rFonts w:ascii="Arial" w:hAnsi="Arial" w:cs="Arial"/>
          <w:color w:val="FF9900"/>
          <w:sz w:val="20"/>
          <w:szCs w:val="20"/>
        </w:rPr>
        <w:t>■</w:t>
      </w:r>
      <w:r>
        <w:rPr>
          <w:rFonts w:ascii="Arial" w:hAnsi="Arial" w:cs="Arial"/>
          <w:b/>
          <w:bCs/>
          <w:color w:val="000000"/>
          <w:sz w:val="20"/>
          <w:szCs w:val="20"/>
        </w:rPr>
        <w:tab/>
        <w:t>Méthode d’analyse</w:t>
      </w:r>
    </w:p>
    <w:p w14:paraId="03A1F9E3" w14:textId="77777777" w:rsidR="005D356A" w:rsidRDefault="005D356A">
      <w:pPr>
        <w:widowControl w:val="0"/>
        <w:autoSpaceDE w:val="0"/>
        <w:autoSpaceDN w:val="0"/>
        <w:adjustRightInd w:val="0"/>
        <w:spacing w:after="0" w:line="240" w:lineRule="auto"/>
        <w:ind w:left="117" w:right="111"/>
        <w:rPr>
          <w:rFonts w:ascii="Arial" w:hAnsi="Arial" w:cs="Arial"/>
          <w:sz w:val="24"/>
          <w:szCs w:val="24"/>
        </w:rPr>
      </w:pPr>
      <w:r>
        <w:rPr>
          <w:rFonts w:ascii="Arial" w:hAnsi="Arial" w:cs="Arial"/>
          <w:color w:val="000000"/>
          <w:sz w:val="20"/>
          <w:szCs w:val="20"/>
        </w:rPr>
        <w:t>La méthode d’analyse retenue est la suivante :</w:t>
      </w:r>
    </w:p>
    <w:p w14:paraId="77FC3960" w14:textId="77777777" w:rsidR="005D356A" w:rsidRDefault="005D356A" w:rsidP="00CC5E22">
      <w:pPr>
        <w:widowControl w:val="0"/>
        <w:autoSpaceDE w:val="0"/>
        <w:autoSpaceDN w:val="0"/>
        <w:adjustRightInd w:val="0"/>
        <w:spacing w:after="120" w:line="240" w:lineRule="auto"/>
        <w:ind w:left="117" w:right="111"/>
        <w:rPr>
          <w:rFonts w:ascii="Arial" w:hAnsi="Arial" w:cs="Arial"/>
          <w:sz w:val="24"/>
          <w:szCs w:val="24"/>
        </w:rPr>
      </w:pPr>
      <w:r>
        <w:rPr>
          <w:rFonts w:ascii="Arial" w:hAnsi="Arial" w:cs="Arial"/>
          <w:color w:val="000000"/>
          <w:sz w:val="20"/>
          <w:szCs w:val="20"/>
          <w:u w:val="single"/>
        </w:rPr>
        <w:t>Le critère « Valeur technique »</w:t>
      </w:r>
    </w:p>
    <w:tbl>
      <w:tblPr>
        <w:tblW w:w="10280" w:type="dxa"/>
        <w:tblInd w:w="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437"/>
        <w:gridCol w:w="1843"/>
      </w:tblGrid>
      <w:tr w:rsidR="00062269" w14:paraId="530B08BE" w14:textId="77777777" w:rsidTr="00857BB5">
        <w:trPr>
          <w:trHeight w:val="390"/>
        </w:trPr>
        <w:tc>
          <w:tcPr>
            <w:tcW w:w="8437" w:type="dxa"/>
            <w:tcBorders>
              <w:top w:val="single" w:sz="6" w:space="0" w:color="auto"/>
              <w:left w:val="single" w:sz="6" w:space="0" w:color="auto"/>
              <w:bottom w:val="single" w:sz="6" w:space="0" w:color="auto"/>
              <w:right w:val="single" w:sz="6" w:space="0" w:color="auto"/>
            </w:tcBorders>
            <w:shd w:val="clear" w:color="auto" w:fill="C0C0C0"/>
            <w:vAlign w:val="center"/>
            <w:hideMark/>
          </w:tcPr>
          <w:p w14:paraId="21D3C661" w14:textId="77777777" w:rsidR="00062269" w:rsidRPr="00062269" w:rsidRDefault="00062269" w:rsidP="00062269">
            <w:pPr>
              <w:spacing w:after="0" w:line="240" w:lineRule="auto"/>
              <w:ind w:firstLine="270"/>
              <w:jc w:val="center"/>
              <w:textAlignment w:val="baseline"/>
              <w:rPr>
                <w:rFonts w:ascii="Segoe UI" w:hAnsi="Segoe UI" w:cs="Segoe UI"/>
                <w:sz w:val="18"/>
                <w:szCs w:val="18"/>
              </w:rPr>
            </w:pPr>
            <w:r w:rsidRPr="00062269">
              <w:rPr>
                <w:rFonts w:ascii="Arial" w:hAnsi="Arial" w:cs="Arial"/>
                <w:sz w:val="20"/>
                <w:szCs w:val="20"/>
              </w:rPr>
              <w:t>Sous-critères du mémoire justificatif </w:t>
            </w:r>
          </w:p>
        </w:tc>
        <w:tc>
          <w:tcPr>
            <w:tcW w:w="1843" w:type="dxa"/>
            <w:tcBorders>
              <w:top w:val="single" w:sz="6" w:space="0" w:color="auto"/>
              <w:left w:val="single" w:sz="6" w:space="0" w:color="auto"/>
              <w:bottom w:val="single" w:sz="6" w:space="0" w:color="auto"/>
              <w:right w:val="single" w:sz="6" w:space="0" w:color="auto"/>
            </w:tcBorders>
            <w:shd w:val="clear" w:color="auto" w:fill="C0C0C0"/>
            <w:vAlign w:val="center"/>
            <w:hideMark/>
          </w:tcPr>
          <w:p w14:paraId="546E4550" w14:textId="77777777" w:rsidR="00062269" w:rsidRPr="00062269" w:rsidRDefault="00062269" w:rsidP="00062269">
            <w:pPr>
              <w:spacing w:after="0" w:line="240" w:lineRule="auto"/>
              <w:ind w:firstLine="270"/>
              <w:jc w:val="center"/>
              <w:textAlignment w:val="baseline"/>
              <w:rPr>
                <w:rFonts w:ascii="Segoe UI" w:hAnsi="Segoe UI" w:cs="Segoe UI"/>
                <w:sz w:val="18"/>
                <w:szCs w:val="18"/>
              </w:rPr>
            </w:pPr>
            <w:r w:rsidRPr="00062269">
              <w:rPr>
                <w:rFonts w:ascii="Arial" w:hAnsi="Arial" w:cs="Arial"/>
                <w:sz w:val="20"/>
                <w:szCs w:val="20"/>
              </w:rPr>
              <w:t>Nombre de points maximum </w:t>
            </w:r>
          </w:p>
          <w:p w14:paraId="2565F23E" w14:textId="77777777" w:rsidR="00062269" w:rsidRPr="00062269" w:rsidRDefault="00062269" w:rsidP="00062269">
            <w:pPr>
              <w:spacing w:after="0" w:line="240" w:lineRule="auto"/>
              <w:ind w:firstLine="270"/>
              <w:jc w:val="center"/>
              <w:textAlignment w:val="baseline"/>
              <w:rPr>
                <w:rFonts w:ascii="Segoe UI" w:hAnsi="Segoe UI" w:cs="Segoe UI"/>
                <w:sz w:val="18"/>
                <w:szCs w:val="18"/>
              </w:rPr>
            </w:pPr>
            <w:r w:rsidRPr="00062269">
              <w:rPr>
                <w:rFonts w:ascii="Arial" w:hAnsi="Arial" w:cs="Arial"/>
                <w:sz w:val="20"/>
                <w:szCs w:val="20"/>
              </w:rPr>
              <w:t>par thème </w:t>
            </w:r>
          </w:p>
        </w:tc>
      </w:tr>
      <w:tr w:rsidR="00062269" w:rsidRPr="004E6E41" w14:paraId="53E8AC35" w14:textId="77777777" w:rsidTr="00857BB5">
        <w:trPr>
          <w:trHeight w:val="1134"/>
        </w:trPr>
        <w:tc>
          <w:tcPr>
            <w:tcW w:w="8437" w:type="dxa"/>
            <w:tcBorders>
              <w:top w:val="single" w:sz="6" w:space="0" w:color="auto"/>
              <w:left w:val="single" w:sz="6" w:space="0" w:color="auto"/>
              <w:bottom w:val="single" w:sz="6" w:space="0" w:color="auto"/>
              <w:right w:val="single" w:sz="6" w:space="0" w:color="auto"/>
            </w:tcBorders>
            <w:vAlign w:val="center"/>
            <w:hideMark/>
          </w:tcPr>
          <w:p w14:paraId="36587220" w14:textId="77777777" w:rsidR="00616015" w:rsidRPr="00931CD0" w:rsidRDefault="00616015" w:rsidP="00616015">
            <w:pPr>
              <w:rPr>
                <w:rFonts w:ascii="Arial" w:hAnsi="Arial" w:cs="Arial"/>
                <w:sz w:val="18"/>
                <w:szCs w:val="18"/>
              </w:rPr>
            </w:pPr>
            <w:r w:rsidRPr="00931CD0">
              <w:rPr>
                <w:rFonts w:ascii="Arial" w:hAnsi="Arial" w:cs="Arial"/>
                <w:b/>
                <w:bCs/>
                <w:sz w:val="18"/>
                <w:szCs w:val="18"/>
              </w:rPr>
              <w:t>Sous critère 1 (Coefficient 4)</w:t>
            </w:r>
            <w:r w:rsidRPr="00931CD0">
              <w:rPr>
                <w:rFonts w:ascii="Arial" w:hAnsi="Arial" w:cs="Arial"/>
                <w:sz w:val="18"/>
                <w:szCs w:val="18"/>
              </w:rPr>
              <w:t xml:space="preserve">  : Préciser la méthodologie de mise en œuvre, en indiquant sous la forme d’un tableau les moyens matériels et humains spécifiquement mis en œuvre pour les principales tâches de l’opération ( joindre également les CV et la liste de qualification des intervenants, répondant aux impératifs du projet, et la  liste des équipements et matériels utilisés par l’entreprise) </w:t>
            </w:r>
          </w:p>
          <w:p w14:paraId="695B4127" w14:textId="243DEF11" w:rsidR="00062269" w:rsidRPr="00931CD0" w:rsidRDefault="00616015" w:rsidP="00857BB5">
            <w:pPr>
              <w:rPr>
                <w:rFonts w:ascii="Arial" w:hAnsi="Arial" w:cs="Arial"/>
                <w:sz w:val="18"/>
                <w:szCs w:val="18"/>
                <w:highlight w:val="green"/>
              </w:rPr>
            </w:pPr>
            <w:r w:rsidRPr="00931CD0">
              <w:rPr>
                <w:rFonts w:ascii="Arial" w:hAnsi="Arial" w:cs="Arial"/>
                <w:b/>
                <w:bCs/>
                <w:sz w:val="18"/>
                <w:szCs w:val="18"/>
              </w:rPr>
              <w:t xml:space="preserve">Noté sur 5 </w:t>
            </w:r>
            <w:r w:rsidR="005A5387" w:rsidRPr="00931CD0">
              <w:rPr>
                <w:rFonts w:ascii="Arial" w:hAnsi="Arial" w:cs="Arial"/>
                <w:b/>
                <w:bCs/>
                <w:sz w:val="18"/>
                <w:szCs w:val="18"/>
              </w:rPr>
              <w:t>coefficient</w:t>
            </w:r>
            <w:r w:rsidRPr="00931CD0">
              <w:rPr>
                <w:rFonts w:ascii="Arial" w:hAnsi="Arial" w:cs="Arial"/>
                <w:b/>
                <w:bCs/>
                <w:sz w:val="18"/>
                <w:szCs w:val="18"/>
              </w:rPr>
              <w:t xml:space="preserve"> 4 soit 20 points.</w:t>
            </w:r>
          </w:p>
        </w:tc>
        <w:tc>
          <w:tcPr>
            <w:tcW w:w="1843" w:type="dxa"/>
            <w:tcBorders>
              <w:top w:val="single" w:sz="6" w:space="0" w:color="auto"/>
              <w:left w:val="single" w:sz="6" w:space="0" w:color="auto"/>
              <w:bottom w:val="single" w:sz="6" w:space="0" w:color="auto"/>
              <w:right w:val="single" w:sz="6" w:space="0" w:color="auto"/>
            </w:tcBorders>
            <w:vAlign w:val="center"/>
            <w:hideMark/>
          </w:tcPr>
          <w:p w14:paraId="6CDF7717" w14:textId="2A44F47F" w:rsidR="00062269" w:rsidRPr="005617C7" w:rsidRDefault="005617C7" w:rsidP="00857BB5">
            <w:pPr>
              <w:spacing w:after="0" w:line="240" w:lineRule="auto"/>
              <w:ind w:left="281"/>
              <w:jc w:val="center"/>
              <w:textAlignment w:val="baseline"/>
              <w:rPr>
                <w:rFonts w:ascii="Segoe UI" w:hAnsi="Segoe UI" w:cs="Segoe UI"/>
                <w:sz w:val="18"/>
                <w:szCs w:val="18"/>
              </w:rPr>
            </w:pPr>
            <w:r w:rsidRPr="005617C7">
              <w:rPr>
                <w:rFonts w:ascii="Segoe UI" w:hAnsi="Segoe UI" w:cs="Segoe UI"/>
                <w:sz w:val="18"/>
                <w:szCs w:val="18"/>
              </w:rPr>
              <w:t>20</w:t>
            </w:r>
          </w:p>
        </w:tc>
      </w:tr>
      <w:tr w:rsidR="00062269" w:rsidRPr="004E6E41" w14:paraId="35161DA3" w14:textId="77777777" w:rsidTr="00857BB5">
        <w:trPr>
          <w:trHeight w:val="907"/>
        </w:trPr>
        <w:tc>
          <w:tcPr>
            <w:tcW w:w="8437" w:type="dxa"/>
            <w:tcBorders>
              <w:top w:val="single" w:sz="6" w:space="0" w:color="auto"/>
              <w:left w:val="single" w:sz="6" w:space="0" w:color="auto"/>
              <w:bottom w:val="single" w:sz="6" w:space="0" w:color="auto"/>
              <w:right w:val="single" w:sz="6" w:space="0" w:color="auto"/>
            </w:tcBorders>
            <w:vAlign w:val="center"/>
            <w:hideMark/>
          </w:tcPr>
          <w:p w14:paraId="7AAB14D9" w14:textId="77777777" w:rsidR="00616015" w:rsidRPr="00931CD0" w:rsidRDefault="00616015" w:rsidP="00616015">
            <w:pPr>
              <w:rPr>
                <w:rFonts w:ascii="Arial" w:hAnsi="Arial" w:cs="Arial"/>
                <w:sz w:val="18"/>
                <w:szCs w:val="18"/>
              </w:rPr>
            </w:pPr>
            <w:r w:rsidRPr="00931CD0">
              <w:rPr>
                <w:rFonts w:ascii="Arial" w:hAnsi="Arial" w:cs="Arial"/>
                <w:b/>
                <w:bCs/>
                <w:sz w:val="18"/>
                <w:szCs w:val="18"/>
              </w:rPr>
              <w:t>Sous critère 2 (Coefficient 6)</w:t>
            </w:r>
            <w:r w:rsidRPr="00931CD0">
              <w:rPr>
                <w:rFonts w:ascii="Arial" w:hAnsi="Arial" w:cs="Arial"/>
                <w:sz w:val="18"/>
                <w:szCs w:val="18"/>
              </w:rPr>
              <w:t xml:space="preserve"> : Indiquer les mesures mises en place pour réaliser les travaux en site fréquenté, tout en limitant les nuisances (bruits, poussière etc…) </w:t>
            </w:r>
          </w:p>
          <w:p w14:paraId="20235B07" w14:textId="4DC928E3" w:rsidR="00062269" w:rsidRPr="00931CD0" w:rsidRDefault="00616015" w:rsidP="00857BB5">
            <w:pPr>
              <w:rPr>
                <w:rFonts w:ascii="Arial" w:hAnsi="Arial" w:cs="Arial"/>
                <w:sz w:val="18"/>
                <w:szCs w:val="18"/>
                <w:highlight w:val="green"/>
              </w:rPr>
            </w:pPr>
            <w:r w:rsidRPr="00931CD0">
              <w:rPr>
                <w:rFonts w:ascii="Arial" w:hAnsi="Arial" w:cs="Arial"/>
                <w:b/>
                <w:bCs/>
                <w:sz w:val="18"/>
                <w:szCs w:val="18"/>
              </w:rPr>
              <w:t>Noté sur 5 coefficient 6 soit 30 points.</w:t>
            </w:r>
          </w:p>
        </w:tc>
        <w:tc>
          <w:tcPr>
            <w:tcW w:w="1843" w:type="dxa"/>
            <w:tcBorders>
              <w:top w:val="single" w:sz="6" w:space="0" w:color="auto"/>
              <w:left w:val="single" w:sz="6" w:space="0" w:color="auto"/>
              <w:bottom w:val="single" w:sz="6" w:space="0" w:color="auto"/>
              <w:right w:val="single" w:sz="6" w:space="0" w:color="auto"/>
            </w:tcBorders>
            <w:vAlign w:val="center"/>
            <w:hideMark/>
          </w:tcPr>
          <w:p w14:paraId="0767D2FE" w14:textId="32647D0F" w:rsidR="00062269" w:rsidRPr="005617C7" w:rsidRDefault="005617C7" w:rsidP="00857BB5">
            <w:pPr>
              <w:pStyle w:val="Paragraphedeliste"/>
              <w:widowControl w:val="0"/>
              <w:autoSpaceDE w:val="0"/>
              <w:autoSpaceDN w:val="0"/>
              <w:adjustRightInd w:val="0"/>
              <w:spacing w:before="120" w:after="40"/>
              <w:ind w:left="360" w:right="85"/>
              <w:jc w:val="center"/>
              <w:rPr>
                <w:rFonts w:ascii="Segoe UI" w:hAnsi="Segoe UI" w:cs="Segoe UI"/>
                <w:sz w:val="18"/>
                <w:szCs w:val="18"/>
              </w:rPr>
            </w:pPr>
            <w:r w:rsidRPr="005617C7">
              <w:rPr>
                <w:rFonts w:ascii="Segoe UI" w:hAnsi="Segoe UI" w:cs="Segoe UI"/>
                <w:sz w:val="18"/>
                <w:szCs w:val="18"/>
              </w:rPr>
              <w:t>30</w:t>
            </w:r>
          </w:p>
        </w:tc>
      </w:tr>
      <w:tr w:rsidR="00062269" w:rsidRPr="004E6E41" w14:paraId="2ACBEB57" w14:textId="77777777" w:rsidTr="00857BB5">
        <w:trPr>
          <w:trHeight w:val="680"/>
        </w:trPr>
        <w:tc>
          <w:tcPr>
            <w:tcW w:w="8437" w:type="dxa"/>
            <w:tcBorders>
              <w:top w:val="single" w:sz="6" w:space="0" w:color="auto"/>
              <w:left w:val="single" w:sz="6" w:space="0" w:color="auto"/>
              <w:bottom w:val="single" w:sz="6" w:space="0" w:color="auto"/>
              <w:right w:val="single" w:sz="6" w:space="0" w:color="auto"/>
            </w:tcBorders>
            <w:vAlign w:val="center"/>
            <w:hideMark/>
          </w:tcPr>
          <w:p w14:paraId="40C080D2" w14:textId="05B92173" w:rsidR="00616015" w:rsidRPr="00931CD0" w:rsidRDefault="00616015" w:rsidP="00616015">
            <w:pPr>
              <w:rPr>
                <w:rFonts w:ascii="Arial" w:hAnsi="Arial" w:cs="Arial"/>
                <w:sz w:val="18"/>
                <w:szCs w:val="18"/>
              </w:rPr>
            </w:pPr>
            <w:r w:rsidRPr="00931CD0">
              <w:rPr>
                <w:rFonts w:ascii="Arial" w:hAnsi="Arial" w:cs="Arial"/>
                <w:b/>
                <w:bCs/>
                <w:sz w:val="18"/>
                <w:szCs w:val="18"/>
              </w:rPr>
              <w:t>Sous critère 3 (Coefficient 2)</w:t>
            </w:r>
            <w:r w:rsidRPr="00931CD0">
              <w:rPr>
                <w:rFonts w:ascii="Arial" w:hAnsi="Arial" w:cs="Arial"/>
                <w:sz w:val="18"/>
                <w:szCs w:val="18"/>
              </w:rPr>
              <w:t xml:space="preserve"> : Programme d’intervention : Fournir un planning résumant les délais des différentes </w:t>
            </w:r>
            <w:r w:rsidR="00857BB5" w:rsidRPr="00931CD0">
              <w:rPr>
                <w:rFonts w:ascii="Arial" w:hAnsi="Arial" w:cs="Arial"/>
                <w:sz w:val="18"/>
                <w:szCs w:val="18"/>
              </w:rPr>
              <w:t>opérations.</w:t>
            </w:r>
            <w:r w:rsidRPr="00931CD0">
              <w:rPr>
                <w:rFonts w:ascii="Arial" w:hAnsi="Arial" w:cs="Arial"/>
                <w:sz w:val="18"/>
                <w:szCs w:val="18"/>
              </w:rPr>
              <w:t xml:space="preserve"> </w:t>
            </w:r>
          </w:p>
          <w:p w14:paraId="0071CC38" w14:textId="238858B9" w:rsidR="00616015" w:rsidRPr="00931CD0" w:rsidRDefault="00616015" w:rsidP="00616015">
            <w:pPr>
              <w:rPr>
                <w:rFonts w:ascii="Arial" w:hAnsi="Arial" w:cs="Arial"/>
                <w:b/>
                <w:bCs/>
                <w:sz w:val="18"/>
                <w:szCs w:val="18"/>
              </w:rPr>
            </w:pPr>
            <w:r w:rsidRPr="00931CD0">
              <w:rPr>
                <w:rFonts w:ascii="Arial" w:hAnsi="Arial" w:cs="Arial"/>
                <w:b/>
                <w:bCs/>
                <w:sz w:val="18"/>
                <w:szCs w:val="18"/>
              </w:rPr>
              <w:t>Noté sur 5 coefficient 2 soit 10 points.</w:t>
            </w:r>
          </w:p>
          <w:p w14:paraId="2C7BB502" w14:textId="01BD8831" w:rsidR="00062269" w:rsidRPr="00931CD0" w:rsidRDefault="00062269" w:rsidP="008C3CF4">
            <w:pPr>
              <w:spacing w:after="0" w:line="240" w:lineRule="auto"/>
              <w:ind w:left="217" w:right="137" w:hanging="24"/>
              <w:textAlignment w:val="baseline"/>
              <w:rPr>
                <w:rFonts w:ascii="Arial" w:hAnsi="Arial" w:cs="Arial"/>
                <w:sz w:val="18"/>
                <w:szCs w:val="18"/>
              </w:rPr>
            </w:pPr>
          </w:p>
        </w:tc>
        <w:tc>
          <w:tcPr>
            <w:tcW w:w="1843" w:type="dxa"/>
            <w:tcBorders>
              <w:top w:val="single" w:sz="6" w:space="0" w:color="auto"/>
              <w:left w:val="single" w:sz="6" w:space="0" w:color="auto"/>
              <w:bottom w:val="single" w:sz="6" w:space="0" w:color="auto"/>
              <w:right w:val="single" w:sz="6" w:space="0" w:color="auto"/>
            </w:tcBorders>
            <w:vAlign w:val="center"/>
            <w:hideMark/>
          </w:tcPr>
          <w:p w14:paraId="4748B084" w14:textId="541E88E2" w:rsidR="00062269" w:rsidRDefault="005617C7" w:rsidP="00857BB5">
            <w:pPr>
              <w:spacing w:after="0" w:line="240" w:lineRule="auto"/>
              <w:ind w:left="423"/>
              <w:jc w:val="center"/>
              <w:textAlignment w:val="baseline"/>
              <w:rPr>
                <w:rFonts w:ascii="Segoe UI" w:hAnsi="Segoe UI" w:cs="Segoe UI"/>
                <w:sz w:val="18"/>
                <w:szCs w:val="18"/>
              </w:rPr>
            </w:pPr>
            <w:r>
              <w:rPr>
                <w:rFonts w:ascii="Segoe UI" w:hAnsi="Segoe UI" w:cs="Segoe UI"/>
                <w:sz w:val="18"/>
                <w:szCs w:val="18"/>
              </w:rPr>
              <w:t>10</w:t>
            </w:r>
          </w:p>
          <w:p w14:paraId="20DBC972" w14:textId="1B75F317" w:rsidR="005617C7" w:rsidRPr="004E6E41" w:rsidRDefault="005617C7" w:rsidP="00857BB5">
            <w:pPr>
              <w:spacing w:after="0" w:line="240" w:lineRule="auto"/>
              <w:ind w:left="423"/>
              <w:jc w:val="center"/>
              <w:textAlignment w:val="baseline"/>
              <w:rPr>
                <w:rFonts w:ascii="Segoe UI" w:hAnsi="Segoe UI" w:cs="Segoe UI"/>
                <w:sz w:val="18"/>
                <w:szCs w:val="18"/>
              </w:rPr>
            </w:pPr>
          </w:p>
        </w:tc>
      </w:tr>
    </w:tbl>
    <w:p w14:paraId="42284F37" w14:textId="77777777" w:rsidR="00062269" w:rsidRPr="00062269" w:rsidRDefault="00062269" w:rsidP="00336739">
      <w:pPr>
        <w:spacing w:before="120" w:after="60" w:line="240" w:lineRule="auto"/>
        <w:jc w:val="both"/>
        <w:textAlignment w:val="baseline"/>
        <w:rPr>
          <w:rFonts w:ascii="Segoe UI" w:hAnsi="Segoe UI" w:cs="Segoe UI"/>
          <w:sz w:val="18"/>
          <w:szCs w:val="18"/>
        </w:rPr>
      </w:pPr>
      <w:r w:rsidRPr="00062269">
        <w:rPr>
          <w:rFonts w:ascii="Arial" w:hAnsi="Arial" w:cs="Arial"/>
          <w:sz w:val="20"/>
          <w:szCs w:val="20"/>
        </w:rPr>
        <w:t>Chacun des thèmes du mémoire justificatif sera apprécié selon le barème ci-dessous : </w:t>
      </w:r>
    </w:p>
    <w:tbl>
      <w:tblPr>
        <w:tblW w:w="1062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43"/>
        <w:gridCol w:w="9781"/>
      </w:tblGrid>
      <w:tr w:rsidR="00062269" w14:paraId="0A341449" w14:textId="77777777" w:rsidTr="0003279C">
        <w:trPr>
          <w:trHeight w:val="300"/>
        </w:trPr>
        <w:tc>
          <w:tcPr>
            <w:tcW w:w="843" w:type="dxa"/>
            <w:tcBorders>
              <w:top w:val="single" w:sz="6" w:space="0" w:color="auto"/>
              <w:left w:val="single" w:sz="6" w:space="0" w:color="auto"/>
              <w:bottom w:val="single" w:sz="6" w:space="0" w:color="auto"/>
              <w:right w:val="single" w:sz="6" w:space="0" w:color="auto"/>
            </w:tcBorders>
            <w:vAlign w:val="center"/>
            <w:hideMark/>
          </w:tcPr>
          <w:p w14:paraId="35B4C8EE" w14:textId="79115B2B" w:rsidR="00062269" w:rsidRPr="00423BA0" w:rsidRDefault="00062269" w:rsidP="00062269">
            <w:pPr>
              <w:spacing w:after="0" w:line="240" w:lineRule="auto"/>
              <w:jc w:val="both"/>
              <w:textAlignment w:val="baseline"/>
              <w:rPr>
                <w:rFonts w:ascii="Times New Roman" w:hAnsi="Times New Roman"/>
                <w:sz w:val="18"/>
                <w:szCs w:val="18"/>
              </w:rPr>
            </w:pPr>
            <w:r w:rsidRPr="00423BA0">
              <w:rPr>
                <w:rFonts w:ascii="Arial" w:hAnsi="Arial" w:cs="Arial"/>
                <w:sz w:val="18"/>
                <w:szCs w:val="18"/>
              </w:rPr>
              <w:t>  </w:t>
            </w:r>
            <w:r w:rsidR="000E3EE0" w:rsidRPr="00423BA0">
              <w:rPr>
                <w:rFonts w:ascii="Arial" w:hAnsi="Arial" w:cs="Arial"/>
                <w:sz w:val="18"/>
                <w:szCs w:val="18"/>
              </w:rPr>
              <w:t>NOTE</w:t>
            </w:r>
          </w:p>
        </w:tc>
        <w:tc>
          <w:tcPr>
            <w:tcW w:w="9781" w:type="dxa"/>
            <w:tcBorders>
              <w:top w:val="single" w:sz="6" w:space="0" w:color="auto"/>
              <w:left w:val="single" w:sz="6" w:space="0" w:color="auto"/>
              <w:bottom w:val="single" w:sz="6" w:space="0" w:color="auto"/>
              <w:right w:val="single" w:sz="6" w:space="0" w:color="auto"/>
            </w:tcBorders>
            <w:vAlign w:val="center"/>
            <w:hideMark/>
          </w:tcPr>
          <w:p w14:paraId="738D2E3F" w14:textId="77777777" w:rsidR="00062269" w:rsidRPr="00423BA0" w:rsidRDefault="00062269" w:rsidP="0003279C">
            <w:pPr>
              <w:spacing w:after="0" w:line="240" w:lineRule="auto"/>
              <w:ind w:left="138"/>
              <w:textAlignment w:val="baseline"/>
              <w:rPr>
                <w:rFonts w:ascii="Times New Roman" w:hAnsi="Times New Roman"/>
                <w:sz w:val="18"/>
                <w:szCs w:val="18"/>
              </w:rPr>
            </w:pPr>
            <w:r w:rsidRPr="00423BA0">
              <w:rPr>
                <w:rFonts w:ascii="Arial" w:hAnsi="Arial" w:cs="Arial"/>
                <w:b/>
                <w:bCs/>
                <w:sz w:val="18"/>
                <w:szCs w:val="18"/>
              </w:rPr>
              <w:t>Appréciation</w:t>
            </w:r>
            <w:r w:rsidRPr="00423BA0">
              <w:rPr>
                <w:rFonts w:ascii="Arial" w:hAnsi="Arial" w:cs="Arial"/>
                <w:sz w:val="18"/>
                <w:szCs w:val="18"/>
              </w:rPr>
              <w:t> </w:t>
            </w:r>
          </w:p>
        </w:tc>
      </w:tr>
      <w:tr w:rsidR="00062269" w14:paraId="57DE5427" w14:textId="77777777" w:rsidTr="00423BA0">
        <w:trPr>
          <w:trHeight w:val="300"/>
        </w:trPr>
        <w:tc>
          <w:tcPr>
            <w:tcW w:w="843" w:type="dxa"/>
            <w:tcBorders>
              <w:top w:val="single" w:sz="6" w:space="0" w:color="auto"/>
              <w:left w:val="single" w:sz="6" w:space="0" w:color="auto"/>
              <w:bottom w:val="single" w:sz="6" w:space="0" w:color="auto"/>
              <w:right w:val="single" w:sz="6" w:space="0" w:color="auto"/>
            </w:tcBorders>
            <w:vAlign w:val="center"/>
            <w:hideMark/>
          </w:tcPr>
          <w:p w14:paraId="0AFAEF7E" w14:textId="77777777" w:rsidR="00062269" w:rsidRPr="00423BA0" w:rsidRDefault="00062269" w:rsidP="00062269">
            <w:pPr>
              <w:spacing w:after="0" w:line="240" w:lineRule="auto"/>
              <w:ind w:firstLine="270"/>
              <w:jc w:val="both"/>
              <w:textAlignment w:val="baseline"/>
              <w:rPr>
                <w:rFonts w:ascii="Times New Roman" w:hAnsi="Times New Roman"/>
                <w:sz w:val="18"/>
                <w:szCs w:val="18"/>
              </w:rPr>
            </w:pPr>
            <w:r w:rsidRPr="00423BA0">
              <w:rPr>
                <w:rFonts w:ascii="Arial" w:hAnsi="Arial" w:cs="Arial"/>
                <w:sz w:val="18"/>
                <w:szCs w:val="18"/>
              </w:rPr>
              <w:lastRenderedPageBreak/>
              <w:t>0 </w:t>
            </w:r>
          </w:p>
        </w:tc>
        <w:tc>
          <w:tcPr>
            <w:tcW w:w="9781" w:type="dxa"/>
            <w:tcBorders>
              <w:top w:val="single" w:sz="6" w:space="0" w:color="auto"/>
              <w:left w:val="single" w:sz="6" w:space="0" w:color="auto"/>
              <w:bottom w:val="single" w:sz="6" w:space="0" w:color="auto"/>
              <w:right w:val="single" w:sz="6" w:space="0" w:color="auto"/>
            </w:tcBorders>
            <w:hideMark/>
          </w:tcPr>
          <w:p w14:paraId="57C26660" w14:textId="77777777" w:rsidR="00062269" w:rsidRPr="00423BA0" w:rsidRDefault="00062269" w:rsidP="0003279C">
            <w:pPr>
              <w:spacing w:after="0" w:line="240" w:lineRule="auto"/>
              <w:ind w:left="138"/>
              <w:jc w:val="both"/>
              <w:textAlignment w:val="baseline"/>
              <w:rPr>
                <w:rFonts w:ascii="Times New Roman" w:hAnsi="Times New Roman"/>
                <w:sz w:val="18"/>
                <w:szCs w:val="18"/>
              </w:rPr>
            </w:pPr>
            <w:r w:rsidRPr="00423BA0">
              <w:rPr>
                <w:rFonts w:ascii="Arial" w:hAnsi="Arial" w:cs="Arial"/>
                <w:sz w:val="18"/>
                <w:szCs w:val="18"/>
              </w:rPr>
              <w:t>Pour un document inexistant  </w:t>
            </w:r>
          </w:p>
        </w:tc>
      </w:tr>
      <w:tr w:rsidR="00062269" w14:paraId="004822BA" w14:textId="77777777" w:rsidTr="00423BA0">
        <w:trPr>
          <w:trHeight w:val="300"/>
        </w:trPr>
        <w:tc>
          <w:tcPr>
            <w:tcW w:w="843" w:type="dxa"/>
            <w:tcBorders>
              <w:top w:val="single" w:sz="6" w:space="0" w:color="auto"/>
              <w:left w:val="single" w:sz="6" w:space="0" w:color="auto"/>
              <w:bottom w:val="single" w:sz="6" w:space="0" w:color="auto"/>
              <w:right w:val="single" w:sz="6" w:space="0" w:color="auto"/>
            </w:tcBorders>
            <w:vAlign w:val="center"/>
            <w:hideMark/>
          </w:tcPr>
          <w:p w14:paraId="074F4FDC" w14:textId="77777777" w:rsidR="00062269" w:rsidRPr="00423BA0" w:rsidRDefault="00062269" w:rsidP="00062269">
            <w:pPr>
              <w:spacing w:after="0" w:line="240" w:lineRule="auto"/>
              <w:ind w:firstLine="270"/>
              <w:jc w:val="both"/>
              <w:textAlignment w:val="baseline"/>
              <w:rPr>
                <w:rFonts w:ascii="Times New Roman" w:hAnsi="Times New Roman"/>
                <w:sz w:val="18"/>
                <w:szCs w:val="18"/>
              </w:rPr>
            </w:pPr>
            <w:r w:rsidRPr="00423BA0">
              <w:rPr>
                <w:rFonts w:ascii="Arial" w:hAnsi="Arial" w:cs="Arial"/>
                <w:sz w:val="18"/>
                <w:szCs w:val="18"/>
              </w:rPr>
              <w:t>1 </w:t>
            </w:r>
          </w:p>
        </w:tc>
        <w:tc>
          <w:tcPr>
            <w:tcW w:w="9781" w:type="dxa"/>
            <w:tcBorders>
              <w:top w:val="single" w:sz="6" w:space="0" w:color="auto"/>
              <w:left w:val="single" w:sz="6" w:space="0" w:color="auto"/>
              <w:bottom w:val="single" w:sz="6" w:space="0" w:color="auto"/>
              <w:right w:val="single" w:sz="6" w:space="0" w:color="auto"/>
            </w:tcBorders>
            <w:hideMark/>
          </w:tcPr>
          <w:p w14:paraId="08B76FC9" w14:textId="77777777" w:rsidR="00062269" w:rsidRPr="00423BA0" w:rsidRDefault="00062269" w:rsidP="0003279C">
            <w:pPr>
              <w:spacing w:after="0" w:line="240" w:lineRule="auto"/>
              <w:ind w:left="138"/>
              <w:jc w:val="both"/>
              <w:textAlignment w:val="baseline"/>
              <w:rPr>
                <w:rFonts w:ascii="Times New Roman" w:hAnsi="Times New Roman"/>
                <w:sz w:val="18"/>
                <w:szCs w:val="18"/>
              </w:rPr>
            </w:pPr>
            <w:r w:rsidRPr="00423BA0">
              <w:rPr>
                <w:rFonts w:ascii="Arial" w:hAnsi="Arial" w:cs="Arial"/>
                <w:sz w:val="18"/>
                <w:szCs w:val="18"/>
              </w:rPr>
              <w:t>Pour un document symbolique </w:t>
            </w:r>
          </w:p>
        </w:tc>
      </w:tr>
      <w:tr w:rsidR="00062269" w14:paraId="1686A5F8" w14:textId="77777777" w:rsidTr="00423BA0">
        <w:trPr>
          <w:trHeight w:val="300"/>
        </w:trPr>
        <w:tc>
          <w:tcPr>
            <w:tcW w:w="843" w:type="dxa"/>
            <w:tcBorders>
              <w:top w:val="single" w:sz="6" w:space="0" w:color="auto"/>
              <w:left w:val="single" w:sz="6" w:space="0" w:color="auto"/>
              <w:bottom w:val="single" w:sz="6" w:space="0" w:color="auto"/>
              <w:right w:val="single" w:sz="6" w:space="0" w:color="auto"/>
            </w:tcBorders>
            <w:vAlign w:val="center"/>
            <w:hideMark/>
          </w:tcPr>
          <w:p w14:paraId="6A68EF97" w14:textId="77777777" w:rsidR="00062269" w:rsidRPr="00423BA0" w:rsidRDefault="00062269" w:rsidP="00062269">
            <w:pPr>
              <w:spacing w:after="0" w:line="240" w:lineRule="auto"/>
              <w:ind w:firstLine="270"/>
              <w:jc w:val="both"/>
              <w:textAlignment w:val="baseline"/>
              <w:rPr>
                <w:rFonts w:ascii="Times New Roman" w:hAnsi="Times New Roman"/>
                <w:sz w:val="18"/>
                <w:szCs w:val="18"/>
              </w:rPr>
            </w:pPr>
            <w:r w:rsidRPr="00423BA0">
              <w:rPr>
                <w:rFonts w:ascii="Arial" w:hAnsi="Arial" w:cs="Arial"/>
                <w:sz w:val="18"/>
                <w:szCs w:val="18"/>
              </w:rPr>
              <w:t>2 </w:t>
            </w:r>
          </w:p>
        </w:tc>
        <w:tc>
          <w:tcPr>
            <w:tcW w:w="9781" w:type="dxa"/>
            <w:tcBorders>
              <w:top w:val="single" w:sz="6" w:space="0" w:color="auto"/>
              <w:left w:val="single" w:sz="6" w:space="0" w:color="auto"/>
              <w:bottom w:val="single" w:sz="6" w:space="0" w:color="auto"/>
              <w:right w:val="single" w:sz="6" w:space="0" w:color="auto"/>
            </w:tcBorders>
            <w:hideMark/>
          </w:tcPr>
          <w:p w14:paraId="56BC72A2" w14:textId="77777777" w:rsidR="00062269" w:rsidRPr="00423BA0" w:rsidRDefault="00062269" w:rsidP="0003279C">
            <w:pPr>
              <w:spacing w:after="0" w:line="240" w:lineRule="auto"/>
              <w:ind w:left="138"/>
              <w:jc w:val="both"/>
              <w:textAlignment w:val="baseline"/>
              <w:rPr>
                <w:rFonts w:ascii="Times New Roman" w:hAnsi="Times New Roman"/>
                <w:sz w:val="18"/>
                <w:szCs w:val="18"/>
              </w:rPr>
            </w:pPr>
            <w:r w:rsidRPr="00423BA0">
              <w:rPr>
                <w:rFonts w:ascii="Arial" w:hAnsi="Arial" w:cs="Arial"/>
                <w:sz w:val="18"/>
                <w:szCs w:val="18"/>
              </w:rPr>
              <w:t>Pour un document un peu développé mais insuffisant (par exemple développant la politique générale de l’entreprise en la matière mais sans déclinaison adaptée aux prestations considérées)  </w:t>
            </w:r>
          </w:p>
        </w:tc>
      </w:tr>
      <w:tr w:rsidR="00062269" w14:paraId="2F8D42DE" w14:textId="77777777" w:rsidTr="00423BA0">
        <w:trPr>
          <w:trHeight w:val="300"/>
        </w:trPr>
        <w:tc>
          <w:tcPr>
            <w:tcW w:w="843" w:type="dxa"/>
            <w:tcBorders>
              <w:top w:val="single" w:sz="6" w:space="0" w:color="auto"/>
              <w:left w:val="single" w:sz="6" w:space="0" w:color="auto"/>
              <w:bottom w:val="single" w:sz="6" w:space="0" w:color="auto"/>
              <w:right w:val="single" w:sz="6" w:space="0" w:color="auto"/>
            </w:tcBorders>
            <w:vAlign w:val="center"/>
            <w:hideMark/>
          </w:tcPr>
          <w:p w14:paraId="4699CAE6" w14:textId="77777777" w:rsidR="00062269" w:rsidRPr="00423BA0" w:rsidRDefault="00062269" w:rsidP="00062269">
            <w:pPr>
              <w:spacing w:after="0" w:line="240" w:lineRule="auto"/>
              <w:ind w:firstLine="270"/>
              <w:jc w:val="both"/>
              <w:textAlignment w:val="baseline"/>
              <w:rPr>
                <w:rFonts w:ascii="Times New Roman" w:hAnsi="Times New Roman"/>
                <w:sz w:val="18"/>
                <w:szCs w:val="18"/>
              </w:rPr>
            </w:pPr>
            <w:r w:rsidRPr="00423BA0">
              <w:rPr>
                <w:rFonts w:ascii="Arial" w:hAnsi="Arial" w:cs="Arial"/>
                <w:sz w:val="18"/>
                <w:szCs w:val="18"/>
              </w:rPr>
              <w:t>3 </w:t>
            </w:r>
          </w:p>
        </w:tc>
        <w:tc>
          <w:tcPr>
            <w:tcW w:w="9781" w:type="dxa"/>
            <w:tcBorders>
              <w:top w:val="single" w:sz="6" w:space="0" w:color="auto"/>
              <w:left w:val="single" w:sz="6" w:space="0" w:color="auto"/>
              <w:bottom w:val="single" w:sz="6" w:space="0" w:color="auto"/>
              <w:right w:val="single" w:sz="6" w:space="0" w:color="auto"/>
            </w:tcBorders>
            <w:hideMark/>
          </w:tcPr>
          <w:p w14:paraId="1509AF0D" w14:textId="77777777" w:rsidR="00062269" w:rsidRPr="00423BA0" w:rsidRDefault="00062269" w:rsidP="0003279C">
            <w:pPr>
              <w:spacing w:after="0" w:line="240" w:lineRule="auto"/>
              <w:ind w:left="138"/>
              <w:jc w:val="both"/>
              <w:textAlignment w:val="baseline"/>
              <w:rPr>
                <w:rFonts w:ascii="Times New Roman" w:hAnsi="Times New Roman"/>
                <w:sz w:val="18"/>
                <w:szCs w:val="18"/>
              </w:rPr>
            </w:pPr>
            <w:r w:rsidRPr="00423BA0">
              <w:rPr>
                <w:rFonts w:ascii="Arial" w:hAnsi="Arial" w:cs="Arial"/>
                <w:sz w:val="18"/>
                <w:szCs w:val="18"/>
              </w:rPr>
              <w:t>Pour un document conforme à la demande formulée au règlement de la consultation </w:t>
            </w:r>
          </w:p>
        </w:tc>
      </w:tr>
      <w:tr w:rsidR="00062269" w14:paraId="4B1C9BC1" w14:textId="77777777" w:rsidTr="00423BA0">
        <w:trPr>
          <w:trHeight w:val="300"/>
        </w:trPr>
        <w:tc>
          <w:tcPr>
            <w:tcW w:w="843" w:type="dxa"/>
            <w:tcBorders>
              <w:top w:val="single" w:sz="6" w:space="0" w:color="auto"/>
              <w:left w:val="single" w:sz="6" w:space="0" w:color="auto"/>
              <w:bottom w:val="single" w:sz="6" w:space="0" w:color="auto"/>
              <w:right w:val="single" w:sz="6" w:space="0" w:color="auto"/>
            </w:tcBorders>
            <w:vAlign w:val="center"/>
            <w:hideMark/>
          </w:tcPr>
          <w:p w14:paraId="594AFA84" w14:textId="77777777" w:rsidR="00062269" w:rsidRPr="00423BA0" w:rsidRDefault="00062269" w:rsidP="00062269">
            <w:pPr>
              <w:spacing w:after="0" w:line="240" w:lineRule="auto"/>
              <w:ind w:firstLine="270"/>
              <w:jc w:val="both"/>
              <w:textAlignment w:val="baseline"/>
              <w:rPr>
                <w:rFonts w:ascii="Times New Roman" w:hAnsi="Times New Roman"/>
                <w:sz w:val="18"/>
                <w:szCs w:val="18"/>
              </w:rPr>
            </w:pPr>
            <w:r w:rsidRPr="00423BA0">
              <w:rPr>
                <w:rFonts w:ascii="Arial" w:hAnsi="Arial" w:cs="Arial"/>
                <w:sz w:val="18"/>
                <w:szCs w:val="18"/>
              </w:rPr>
              <w:t>4 </w:t>
            </w:r>
          </w:p>
        </w:tc>
        <w:tc>
          <w:tcPr>
            <w:tcW w:w="9781" w:type="dxa"/>
            <w:tcBorders>
              <w:top w:val="single" w:sz="6" w:space="0" w:color="auto"/>
              <w:left w:val="single" w:sz="6" w:space="0" w:color="auto"/>
              <w:bottom w:val="single" w:sz="6" w:space="0" w:color="auto"/>
              <w:right w:val="single" w:sz="6" w:space="0" w:color="auto"/>
            </w:tcBorders>
            <w:hideMark/>
          </w:tcPr>
          <w:p w14:paraId="2C7978D0" w14:textId="77777777" w:rsidR="00062269" w:rsidRPr="00423BA0" w:rsidRDefault="00062269" w:rsidP="0003279C">
            <w:pPr>
              <w:spacing w:after="0" w:line="240" w:lineRule="auto"/>
              <w:ind w:left="138"/>
              <w:jc w:val="both"/>
              <w:textAlignment w:val="baseline"/>
              <w:rPr>
                <w:rFonts w:ascii="Times New Roman" w:hAnsi="Times New Roman"/>
                <w:sz w:val="18"/>
                <w:szCs w:val="18"/>
              </w:rPr>
            </w:pPr>
            <w:r w:rsidRPr="00423BA0">
              <w:rPr>
                <w:rFonts w:ascii="Arial" w:hAnsi="Arial" w:cs="Arial"/>
                <w:sz w:val="18"/>
                <w:szCs w:val="18"/>
              </w:rPr>
              <w:t>Pour un document clair et détaillé, adapté aux spécificités des prestations à réaliser  </w:t>
            </w:r>
          </w:p>
        </w:tc>
      </w:tr>
      <w:tr w:rsidR="00062269" w14:paraId="700AE226" w14:textId="77777777" w:rsidTr="00423BA0">
        <w:trPr>
          <w:trHeight w:val="300"/>
        </w:trPr>
        <w:tc>
          <w:tcPr>
            <w:tcW w:w="843" w:type="dxa"/>
            <w:tcBorders>
              <w:top w:val="single" w:sz="6" w:space="0" w:color="auto"/>
              <w:left w:val="single" w:sz="6" w:space="0" w:color="auto"/>
              <w:bottom w:val="single" w:sz="6" w:space="0" w:color="auto"/>
              <w:right w:val="single" w:sz="6" w:space="0" w:color="auto"/>
            </w:tcBorders>
            <w:vAlign w:val="center"/>
            <w:hideMark/>
          </w:tcPr>
          <w:p w14:paraId="23900CF0" w14:textId="77777777" w:rsidR="00062269" w:rsidRPr="00423BA0" w:rsidRDefault="00062269" w:rsidP="00062269">
            <w:pPr>
              <w:spacing w:after="0" w:line="240" w:lineRule="auto"/>
              <w:ind w:firstLine="270"/>
              <w:jc w:val="both"/>
              <w:textAlignment w:val="baseline"/>
              <w:rPr>
                <w:rFonts w:ascii="Times New Roman" w:hAnsi="Times New Roman"/>
                <w:sz w:val="18"/>
                <w:szCs w:val="18"/>
              </w:rPr>
            </w:pPr>
            <w:r w:rsidRPr="00423BA0">
              <w:rPr>
                <w:rFonts w:ascii="Arial" w:hAnsi="Arial" w:cs="Arial"/>
                <w:sz w:val="18"/>
                <w:szCs w:val="18"/>
              </w:rPr>
              <w:t>5 </w:t>
            </w:r>
          </w:p>
        </w:tc>
        <w:tc>
          <w:tcPr>
            <w:tcW w:w="9781" w:type="dxa"/>
            <w:tcBorders>
              <w:top w:val="single" w:sz="6" w:space="0" w:color="auto"/>
              <w:left w:val="single" w:sz="6" w:space="0" w:color="auto"/>
              <w:bottom w:val="single" w:sz="6" w:space="0" w:color="auto"/>
              <w:right w:val="single" w:sz="6" w:space="0" w:color="auto"/>
            </w:tcBorders>
            <w:hideMark/>
          </w:tcPr>
          <w:p w14:paraId="684D1426" w14:textId="77777777" w:rsidR="00062269" w:rsidRPr="00423BA0" w:rsidRDefault="00062269" w:rsidP="0003279C">
            <w:pPr>
              <w:spacing w:after="0" w:line="240" w:lineRule="auto"/>
              <w:ind w:left="138"/>
              <w:jc w:val="both"/>
              <w:textAlignment w:val="baseline"/>
              <w:rPr>
                <w:rFonts w:ascii="Times New Roman" w:hAnsi="Times New Roman"/>
                <w:sz w:val="18"/>
                <w:szCs w:val="18"/>
              </w:rPr>
            </w:pPr>
            <w:r w:rsidRPr="00423BA0">
              <w:rPr>
                <w:rFonts w:ascii="Arial" w:hAnsi="Arial" w:cs="Arial"/>
                <w:sz w:val="18"/>
                <w:szCs w:val="18"/>
              </w:rPr>
              <w:t>Pour un document remarquablement élaboré, très développé, pertinent et particulièrement adapté aux spécificités des prestations considérées. </w:t>
            </w:r>
          </w:p>
        </w:tc>
      </w:tr>
    </w:tbl>
    <w:p w14:paraId="6C92BEAB" w14:textId="77777777" w:rsidR="00062269" w:rsidRPr="00062269" w:rsidRDefault="00062269" w:rsidP="00CC5E22">
      <w:pPr>
        <w:spacing w:before="120" w:after="0" w:line="240" w:lineRule="auto"/>
        <w:jc w:val="both"/>
        <w:textAlignment w:val="baseline"/>
        <w:rPr>
          <w:rFonts w:ascii="Segoe UI" w:hAnsi="Segoe UI" w:cs="Segoe UI"/>
          <w:sz w:val="18"/>
          <w:szCs w:val="18"/>
        </w:rPr>
      </w:pPr>
      <w:r w:rsidRPr="00062269">
        <w:rPr>
          <w:rFonts w:ascii="Arial" w:hAnsi="Arial" w:cs="Arial"/>
          <w:sz w:val="20"/>
          <w:szCs w:val="20"/>
        </w:rPr>
        <w:t xml:space="preserve">La note 0 attribuée à l’un des thèmes constituant le mémoire </w:t>
      </w:r>
      <w:r w:rsidRPr="00062269">
        <w:rPr>
          <w:rFonts w:ascii="Arial" w:hAnsi="Arial" w:cs="Arial"/>
          <w:b/>
          <w:bCs/>
          <w:sz w:val="20"/>
          <w:szCs w:val="20"/>
        </w:rPr>
        <w:t>ne sera pas éliminatoire</w:t>
      </w:r>
      <w:r w:rsidRPr="00062269">
        <w:rPr>
          <w:rFonts w:ascii="Arial" w:hAnsi="Arial" w:cs="Arial"/>
          <w:sz w:val="20"/>
          <w:szCs w:val="20"/>
        </w:rPr>
        <w:t>. L’acheteur se réserve la possibilité d’accorder des demi-points si nécessaires. </w:t>
      </w:r>
    </w:p>
    <w:p w14:paraId="083F73DB" w14:textId="34D96C9A" w:rsidR="00062269" w:rsidRPr="00062269" w:rsidRDefault="00062269" w:rsidP="00BD74C1">
      <w:pPr>
        <w:spacing w:before="120" w:after="0" w:line="240" w:lineRule="auto"/>
        <w:jc w:val="both"/>
        <w:textAlignment w:val="baseline"/>
        <w:rPr>
          <w:rFonts w:ascii="Segoe UI" w:hAnsi="Segoe UI" w:cs="Segoe UI"/>
          <w:sz w:val="18"/>
          <w:szCs w:val="18"/>
        </w:rPr>
      </w:pPr>
      <w:r w:rsidRPr="00062269">
        <w:rPr>
          <w:rFonts w:ascii="Arial" w:hAnsi="Arial" w:cs="Arial"/>
          <w:sz w:val="20"/>
          <w:szCs w:val="20"/>
        </w:rPr>
        <w:t>Le candidat le mieux noté (sur l’ensemble des thèmes du mémoire) obtient la note maximale de 60/60. Les autres candidats sont notés (sur 60) en fonction de la formule suivante :  </w:t>
      </w:r>
    </w:p>
    <w:p w14:paraId="054C4D50" w14:textId="77777777" w:rsidR="00062269" w:rsidRPr="00062269" w:rsidRDefault="00062269" w:rsidP="00BD74C1">
      <w:pPr>
        <w:spacing w:before="120" w:after="0" w:line="240" w:lineRule="auto"/>
        <w:jc w:val="both"/>
        <w:textAlignment w:val="baseline"/>
        <w:rPr>
          <w:rFonts w:ascii="Segoe UI" w:hAnsi="Segoe UI" w:cs="Segoe UI"/>
          <w:sz w:val="18"/>
          <w:szCs w:val="18"/>
        </w:rPr>
      </w:pPr>
      <w:r w:rsidRPr="00062269">
        <w:rPr>
          <w:rFonts w:ascii="Arial" w:hAnsi="Arial" w:cs="Arial"/>
          <w:sz w:val="20"/>
          <w:szCs w:val="20"/>
        </w:rPr>
        <w:t>Note valeur technique = (note du candidat noté / note du candidat ayant la meilleure note) x 60 </w:t>
      </w:r>
    </w:p>
    <w:p w14:paraId="5B3EA4BE" w14:textId="77777777" w:rsidR="00062269" w:rsidRPr="00062269" w:rsidRDefault="00062269" w:rsidP="00BD74C1">
      <w:pPr>
        <w:spacing w:before="120" w:after="0" w:line="240" w:lineRule="auto"/>
        <w:ind w:left="105" w:right="105" w:hanging="105"/>
        <w:jc w:val="both"/>
        <w:textAlignment w:val="baseline"/>
        <w:rPr>
          <w:rFonts w:ascii="Segoe UI" w:hAnsi="Segoe UI" w:cs="Segoe UI"/>
          <w:sz w:val="18"/>
          <w:szCs w:val="18"/>
        </w:rPr>
      </w:pPr>
      <w:r w:rsidRPr="00062269">
        <w:rPr>
          <w:rFonts w:ascii="Arial" w:hAnsi="Arial" w:cs="Arial"/>
          <w:sz w:val="20"/>
          <w:szCs w:val="20"/>
        </w:rPr>
        <w:t>La note « valeur technique » sera arrondie au centième d’unité le plus proche. </w:t>
      </w:r>
    </w:p>
    <w:p w14:paraId="5B8E1339" w14:textId="78F1E1D3" w:rsidR="00062269" w:rsidRPr="00062269" w:rsidRDefault="00062269" w:rsidP="00D252AE">
      <w:pPr>
        <w:spacing w:before="120" w:after="0" w:line="240" w:lineRule="auto"/>
        <w:ind w:left="105" w:right="105"/>
        <w:textAlignment w:val="baseline"/>
        <w:rPr>
          <w:rFonts w:ascii="Segoe UI" w:hAnsi="Segoe UI" w:cs="Segoe UI"/>
          <w:b/>
          <w:bCs/>
          <w:sz w:val="18"/>
          <w:szCs w:val="18"/>
        </w:rPr>
      </w:pPr>
      <w:r w:rsidRPr="00062269">
        <w:rPr>
          <w:rFonts w:ascii="Arial" w:hAnsi="Arial" w:cs="Arial"/>
          <w:b/>
          <w:bCs/>
          <w:color w:val="000000"/>
          <w:sz w:val="20"/>
          <w:szCs w:val="20"/>
        </w:rPr>
        <w:t xml:space="preserve">Les candidats n’ayant pas fourni </w:t>
      </w:r>
      <w:r w:rsidRPr="00062269">
        <w:rPr>
          <w:rFonts w:ascii="Arial" w:hAnsi="Arial" w:cs="Arial"/>
          <w:b/>
          <w:bCs/>
          <w:color w:val="000000"/>
          <w:sz w:val="20"/>
          <w:szCs w:val="20"/>
          <w:u w:val="single"/>
        </w:rPr>
        <w:t>le cadre du mémoire technique</w:t>
      </w:r>
      <w:r w:rsidRPr="00062269">
        <w:rPr>
          <w:rFonts w:ascii="Arial" w:hAnsi="Arial" w:cs="Arial"/>
          <w:b/>
          <w:bCs/>
          <w:color w:val="000000"/>
          <w:sz w:val="20"/>
          <w:szCs w:val="20"/>
        </w:rPr>
        <w:t xml:space="preserve"> transmis dans le DCE</w:t>
      </w:r>
      <w:r w:rsidR="00F84C2E">
        <w:rPr>
          <w:rFonts w:ascii="Arial" w:hAnsi="Arial" w:cs="Arial"/>
          <w:b/>
          <w:bCs/>
          <w:color w:val="000000"/>
          <w:sz w:val="20"/>
          <w:szCs w:val="20"/>
        </w:rPr>
        <w:t xml:space="preserve"> et/ou suivi le nombre de page maximum</w:t>
      </w:r>
      <w:r w:rsidRPr="00062269">
        <w:rPr>
          <w:rFonts w:ascii="Arial" w:hAnsi="Arial" w:cs="Arial"/>
          <w:b/>
          <w:bCs/>
          <w:color w:val="000000"/>
          <w:sz w:val="20"/>
          <w:szCs w:val="20"/>
        </w:rPr>
        <w:t xml:space="preserve"> </w:t>
      </w:r>
      <w:r w:rsidR="00C44DE5">
        <w:rPr>
          <w:rFonts w:ascii="Arial" w:hAnsi="Arial" w:cs="Arial"/>
          <w:b/>
          <w:bCs/>
          <w:color w:val="000000"/>
          <w:sz w:val="20"/>
          <w:szCs w:val="20"/>
        </w:rPr>
        <w:t xml:space="preserve">verront leur note </w:t>
      </w:r>
      <w:r w:rsidR="002622CA">
        <w:rPr>
          <w:rFonts w:ascii="Arial" w:hAnsi="Arial" w:cs="Arial"/>
          <w:b/>
          <w:bCs/>
          <w:color w:val="000000"/>
          <w:sz w:val="20"/>
          <w:szCs w:val="20"/>
        </w:rPr>
        <w:t>réduite en conséquence</w:t>
      </w:r>
      <w:r w:rsidRPr="00062269">
        <w:rPr>
          <w:rFonts w:ascii="Arial" w:hAnsi="Arial" w:cs="Arial"/>
          <w:b/>
          <w:bCs/>
          <w:color w:val="000000"/>
          <w:sz w:val="20"/>
          <w:szCs w:val="20"/>
        </w:rPr>
        <w:t>. </w:t>
      </w:r>
    </w:p>
    <w:p w14:paraId="1C5D7B16" w14:textId="77777777" w:rsidR="005D356A" w:rsidRDefault="005D356A" w:rsidP="00D252AE">
      <w:pPr>
        <w:widowControl w:val="0"/>
        <w:autoSpaceDE w:val="0"/>
        <w:autoSpaceDN w:val="0"/>
        <w:adjustRightInd w:val="0"/>
        <w:spacing w:before="120" w:after="0" w:line="240" w:lineRule="auto"/>
        <w:ind w:left="117" w:right="111"/>
        <w:rPr>
          <w:rFonts w:ascii="Arial" w:hAnsi="Arial" w:cs="Arial"/>
          <w:sz w:val="24"/>
          <w:szCs w:val="24"/>
        </w:rPr>
      </w:pPr>
      <w:r>
        <w:rPr>
          <w:rFonts w:ascii="Arial" w:hAnsi="Arial" w:cs="Arial"/>
          <w:color w:val="000000"/>
          <w:sz w:val="20"/>
          <w:szCs w:val="20"/>
          <w:u w:val="single"/>
        </w:rPr>
        <w:t>Le critère « Prix »</w:t>
      </w:r>
    </w:p>
    <w:p w14:paraId="4306716B" w14:textId="77777777" w:rsidR="00062269" w:rsidRPr="00062269" w:rsidRDefault="00062269" w:rsidP="00062269">
      <w:pPr>
        <w:spacing w:after="0" w:line="240" w:lineRule="auto"/>
        <w:ind w:right="15"/>
        <w:jc w:val="both"/>
        <w:textAlignment w:val="baseline"/>
        <w:rPr>
          <w:rFonts w:ascii="Segoe UI" w:hAnsi="Segoe UI" w:cs="Segoe UI"/>
          <w:sz w:val="18"/>
          <w:szCs w:val="18"/>
        </w:rPr>
      </w:pPr>
      <w:r w:rsidRPr="00062269">
        <w:rPr>
          <w:rFonts w:ascii="Arial" w:hAnsi="Arial" w:cs="Arial"/>
          <w:color w:val="000000"/>
          <w:sz w:val="20"/>
          <w:szCs w:val="20"/>
        </w:rPr>
        <w:t>La méthode de calcul utilisée pour la notation du critère Prix des prestations est la suivante : </w:t>
      </w:r>
    </w:p>
    <w:p w14:paraId="6939F926" w14:textId="19981A09" w:rsidR="00062269" w:rsidRDefault="00062269" w:rsidP="00423BA0">
      <w:pPr>
        <w:spacing w:before="120" w:after="0" w:line="240" w:lineRule="auto"/>
        <w:ind w:left="15" w:right="15"/>
        <w:jc w:val="both"/>
        <w:textAlignment w:val="baseline"/>
        <w:rPr>
          <w:rFonts w:ascii="Arial" w:hAnsi="Arial" w:cs="Arial"/>
          <w:color w:val="000000"/>
          <w:sz w:val="20"/>
          <w:szCs w:val="20"/>
        </w:rPr>
      </w:pPr>
      <w:r w:rsidRPr="00062269">
        <w:rPr>
          <w:rFonts w:ascii="Arial" w:hAnsi="Arial" w:cs="Arial"/>
          <w:color w:val="000000"/>
          <w:sz w:val="20"/>
          <w:szCs w:val="20"/>
        </w:rPr>
        <w:t xml:space="preserve">Sur la base de la somme de </w:t>
      </w:r>
      <w:r w:rsidRPr="00423BA0">
        <w:rPr>
          <w:rFonts w:ascii="Arial" w:hAnsi="Arial" w:cs="Arial"/>
          <w:color w:val="000000"/>
          <w:sz w:val="20"/>
          <w:szCs w:val="20"/>
        </w:rPr>
        <w:t>la DPGF</w:t>
      </w:r>
      <w:r w:rsidRPr="00062269">
        <w:rPr>
          <w:rFonts w:ascii="Arial" w:hAnsi="Arial" w:cs="Arial"/>
          <w:color w:val="000000"/>
          <w:sz w:val="20"/>
          <w:szCs w:val="20"/>
        </w:rPr>
        <w:t>, le montant de l’offre la moins-disante aura la note de 40/40. </w:t>
      </w:r>
    </w:p>
    <w:p w14:paraId="70181A7E" w14:textId="77777777" w:rsidR="00062269" w:rsidRPr="00062269" w:rsidRDefault="00062269" w:rsidP="00423BA0">
      <w:pPr>
        <w:spacing w:before="120" w:after="0" w:line="240" w:lineRule="auto"/>
        <w:ind w:left="15" w:right="15"/>
        <w:jc w:val="both"/>
        <w:textAlignment w:val="baseline"/>
        <w:rPr>
          <w:rFonts w:ascii="Segoe UI" w:hAnsi="Segoe UI" w:cs="Segoe UI"/>
          <w:sz w:val="18"/>
          <w:szCs w:val="18"/>
        </w:rPr>
      </w:pPr>
      <w:r w:rsidRPr="00062269">
        <w:rPr>
          <w:rFonts w:ascii="Arial" w:hAnsi="Arial" w:cs="Arial"/>
          <w:color w:val="000000"/>
          <w:sz w:val="20"/>
          <w:szCs w:val="20"/>
        </w:rPr>
        <w:t>La méthode de calcul utilisée, pour la notation du critère prix des prestations pour les autres candidats est la suivante : </w:t>
      </w:r>
    </w:p>
    <w:p w14:paraId="67BD3EFE" w14:textId="77777777" w:rsidR="00062269" w:rsidRPr="00062269" w:rsidRDefault="00062269" w:rsidP="00423BA0">
      <w:pPr>
        <w:spacing w:before="120" w:after="0" w:line="240" w:lineRule="auto"/>
        <w:ind w:left="15" w:right="15"/>
        <w:jc w:val="both"/>
        <w:textAlignment w:val="baseline"/>
        <w:rPr>
          <w:rFonts w:ascii="Segoe UI" w:hAnsi="Segoe UI" w:cs="Segoe UI"/>
          <w:sz w:val="18"/>
          <w:szCs w:val="18"/>
        </w:rPr>
      </w:pPr>
      <w:r w:rsidRPr="00062269">
        <w:rPr>
          <w:rFonts w:ascii="Arial" w:hAnsi="Arial" w:cs="Arial"/>
          <w:color w:val="000000"/>
          <w:sz w:val="20"/>
          <w:szCs w:val="20"/>
        </w:rPr>
        <w:t xml:space="preserve">Note de l'offre = ((Montant de l'offre moins-disante /Montant de l'offre à noter) </w:t>
      </w:r>
      <w:r w:rsidRPr="00062269">
        <w:rPr>
          <w:rFonts w:ascii="Wingdings 2" w:hAnsi="Wingdings 2" w:cs="Segoe UI"/>
          <w:color w:val="000000"/>
          <w:sz w:val="20"/>
          <w:szCs w:val="20"/>
        </w:rPr>
        <w:t>Î</w:t>
      </w:r>
      <w:r w:rsidRPr="00062269">
        <w:rPr>
          <w:rFonts w:ascii="Arial" w:hAnsi="Arial" w:cs="Arial"/>
          <w:color w:val="000000"/>
          <w:sz w:val="20"/>
          <w:szCs w:val="20"/>
        </w:rPr>
        <w:t>Base de notation) </w:t>
      </w:r>
    </w:p>
    <w:p w14:paraId="622693C7" w14:textId="77777777" w:rsidR="00062269" w:rsidRPr="00062269" w:rsidRDefault="00062269" w:rsidP="00423BA0">
      <w:pPr>
        <w:spacing w:before="120" w:after="0" w:line="240" w:lineRule="auto"/>
        <w:ind w:left="15" w:right="15"/>
        <w:jc w:val="both"/>
        <w:textAlignment w:val="baseline"/>
        <w:rPr>
          <w:rFonts w:ascii="Segoe UI" w:hAnsi="Segoe UI" w:cs="Segoe UI"/>
          <w:sz w:val="18"/>
          <w:szCs w:val="18"/>
        </w:rPr>
      </w:pPr>
      <w:r w:rsidRPr="00062269">
        <w:rPr>
          <w:rFonts w:ascii="Arial" w:hAnsi="Arial" w:cs="Arial"/>
          <w:color w:val="000000"/>
          <w:sz w:val="20"/>
          <w:szCs w:val="20"/>
        </w:rPr>
        <w:t>La note « prix des prestations » sera arrondie au centième d’unité le plus proche. </w:t>
      </w:r>
    </w:p>
    <w:p w14:paraId="39981508" w14:textId="1A6BA3EF" w:rsidR="00062269" w:rsidRPr="00062269" w:rsidRDefault="00062269" w:rsidP="00423BA0">
      <w:pPr>
        <w:spacing w:before="120" w:after="0" w:line="240" w:lineRule="auto"/>
        <w:ind w:left="15" w:right="15"/>
        <w:jc w:val="both"/>
        <w:textAlignment w:val="baseline"/>
        <w:rPr>
          <w:rFonts w:ascii="Arial" w:hAnsi="Arial" w:cs="Arial"/>
          <w:color w:val="000000"/>
          <w:sz w:val="20"/>
          <w:szCs w:val="20"/>
        </w:rPr>
      </w:pPr>
      <w:r w:rsidRPr="00062269">
        <w:rPr>
          <w:rFonts w:ascii="Arial" w:hAnsi="Arial" w:cs="Arial"/>
          <w:color w:val="000000"/>
          <w:sz w:val="20"/>
          <w:szCs w:val="20"/>
        </w:rPr>
        <w:t>Base de notation = correspond à la note maximale pouvant être obtenue. </w:t>
      </w:r>
    </w:p>
    <w:p w14:paraId="0857E09A" w14:textId="77777777" w:rsidR="00062269" w:rsidRPr="00062269" w:rsidRDefault="00062269" w:rsidP="00423BA0">
      <w:pPr>
        <w:spacing w:before="120" w:after="0" w:line="240" w:lineRule="auto"/>
        <w:ind w:left="15" w:right="15"/>
        <w:jc w:val="both"/>
        <w:textAlignment w:val="baseline"/>
        <w:rPr>
          <w:rFonts w:ascii="Segoe UI" w:hAnsi="Segoe UI" w:cs="Segoe UI"/>
          <w:sz w:val="18"/>
          <w:szCs w:val="18"/>
        </w:rPr>
      </w:pPr>
      <w:r w:rsidRPr="00062269">
        <w:rPr>
          <w:rFonts w:ascii="Arial" w:hAnsi="Arial" w:cs="Arial"/>
          <w:color w:val="000000"/>
          <w:sz w:val="20"/>
          <w:szCs w:val="20"/>
        </w:rPr>
        <w:t>Montant de l'offre à noter = correspond au prix de l'offre à évaluer. </w:t>
      </w:r>
    </w:p>
    <w:p w14:paraId="2E5034C2" w14:textId="2E7CBB00" w:rsidR="00062269" w:rsidRDefault="00062269" w:rsidP="00423BA0">
      <w:pPr>
        <w:spacing w:before="120" w:after="0" w:line="240" w:lineRule="auto"/>
        <w:ind w:left="15" w:right="15"/>
        <w:jc w:val="both"/>
        <w:textAlignment w:val="baseline"/>
        <w:rPr>
          <w:rFonts w:ascii="Arial" w:hAnsi="Arial" w:cs="Arial"/>
          <w:color w:val="000000"/>
          <w:sz w:val="20"/>
          <w:szCs w:val="20"/>
        </w:rPr>
      </w:pPr>
      <w:r w:rsidRPr="00062269">
        <w:rPr>
          <w:rFonts w:ascii="Arial" w:hAnsi="Arial" w:cs="Arial"/>
          <w:color w:val="000000"/>
          <w:sz w:val="20"/>
          <w:szCs w:val="20"/>
        </w:rPr>
        <w:t>Montant de l'offre moins-disante = correspond au prix de l'offre la moins chère (offres anormalement basses exclues). </w:t>
      </w:r>
    </w:p>
    <w:p w14:paraId="5BCC27B2" w14:textId="77777777" w:rsidR="005D356A" w:rsidRDefault="005D356A" w:rsidP="00423BA0">
      <w:pPr>
        <w:widowControl w:val="0"/>
        <w:autoSpaceDE w:val="0"/>
        <w:autoSpaceDN w:val="0"/>
        <w:adjustRightInd w:val="0"/>
        <w:spacing w:before="120" w:after="0" w:line="240" w:lineRule="auto"/>
        <w:ind w:right="111"/>
        <w:rPr>
          <w:rFonts w:ascii="Arial" w:hAnsi="Arial" w:cs="Arial"/>
          <w:sz w:val="24"/>
          <w:szCs w:val="24"/>
        </w:rPr>
      </w:pPr>
      <w:r>
        <w:rPr>
          <w:rFonts w:ascii="Arial" w:hAnsi="Arial" w:cs="Arial"/>
          <w:b/>
          <w:bCs/>
          <w:color w:val="000000"/>
          <w:sz w:val="20"/>
          <w:szCs w:val="20"/>
          <w:u w:val="single"/>
        </w:rPr>
        <w:t>Note finale des offres</w:t>
      </w:r>
    </w:p>
    <w:p w14:paraId="421BCC1A" w14:textId="77777777" w:rsidR="005D356A" w:rsidRDefault="005D356A" w:rsidP="00423BA0">
      <w:pPr>
        <w:widowControl w:val="0"/>
        <w:autoSpaceDE w:val="0"/>
        <w:autoSpaceDN w:val="0"/>
        <w:adjustRightInd w:val="0"/>
        <w:spacing w:after="0" w:line="240" w:lineRule="auto"/>
        <w:ind w:right="111"/>
        <w:rPr>
          <w:rFonts w:ascii="Arial" w:hAnsi="Arial" w:cs="Arial"/>
          <w:sz w:val="24"/>
          <w:szCs w:val="24"/>
        </w:rPr>
      </w:pPr>
      <w:r>
        <w:rPr>
          <w:rFonts w:ascii="Arial" w:hAnsi="Arial" w:cs="Arial"/>
          <w:color w:val="000000"/>
          <w:sz w:val="20"/>
          <w:szCs w:val="20"/>
        </w:rPr>
        <w:t>La note finale des offres sera calculée de la façon suivante :</w:t>
      </w:r>
    </w:p>
    <w:p w14:paraId="0F82FF59" w14:textId="77777777" w:rsidR="005D356A" w:rsidRDefault="005D356A" w:rsidP="00423BA0">
      <w:pPr>
        <w:widowControl w:val="0"/>
        <w:autoSpaceDE w:val="0"/>
        <w:autoSpaceDN w:val="0"/>
        <w:adjustRightInd w:val="0"/>
        <w:spacing w:before="120" w:after="0" w:line="240" w:lineRule="auto"/>
        <w:ind w:right="111"/>
        <w:rPr>
          <w:rFonts w:ascii="Arial" w:hAnsi="Arial" w:cs="Arial"/>
          <w:sz w:val="24"/>
          <w:szCs w:val="24"/>
        </w:rPr>
      </w:pPr>
      <w:r>
        <w:rPr>
          <w:rFonts w:ascii="Arial" w:hAnsi="Arial" w:cs="Arial"/>
          <w:b/>
          <w:bCs/>
          <w:color w:val="000000"/>
          <w:sz w:val="20"/>
          <w:szCs w:val="20"/>
        </w:rPr>
        <w:t>Note finale du candidat = Note globale « Valeur technique » + Note globale « Prix »</w:t>
      </w:r>
    </w:p>
    <w:p w14:paraId="7705C801" w14:textId="7121ED29" w:rsidR="005D356A" w:rsidRDefault="005D356A" w:rsidP="00423BA0">
      <w:pPr>
        <w:widowControl w:val="0"/>
        <w:autoSpaceDE w:val="0"/>
        <w:autoSpaceDN w:val="0"/>
        <w:adjustRightInd w:val="0"/>
        <w:spacing w:before="120" w:after="0" w:line="240" w:lineRule="auto"/>
        <w:ind w:right="111"/>
        <w:rPr>
          <w:rFonts w:ascii="Arial" w:hAnsi="Arial" w:cs="Arial"/>
          <w:sz w:val="24"/>
          <w:szCs w:val="24"/>
        </w:rPr>
      </w:pPr>
      <w:r>
        <w:rPr>
          <w:rFonts w:ascii="Arial" w:hAnsi="Arial" w:cs="Arial"/>
          <w:color w:val="000000"/>
          <w:sz w:val="20"/>
          <w:szCs w:val="20"/>
        </w:rPr>
        <w:t>Elle sera sur 100.</w:t>
      </w:r>
    </w:p>
    <w:p w14:paraId="528BA4C0" w14:textId="77777777" w:rsidR="005D356A" w:rsidRDefault="005D356A" w:rsidP="00423BA0">
      <w:pPr>
        <w:widowControl w:val="0"/>
        <w:autoSpaceDE w:val="0"/>
        <w:autoSpaceDN w:val="0"/>
        <w:adjustRightInd w:val="0"/>
        <w:spacing w:before="120" w:after="0" w:line="240" w:lineRule="auto"/>
        <w:ind w:right="111"/>
        <w:rPr>
          <w:rFonts w:ascii="Arial" w:hAnsi="Arial" w:cs="Arial"/>
          <w:sz w:val="24"/>
          <w:szCs w:val="24"/>
        </w:rPr>
      </w:pPr>
      <w:r>
        <w:rPr>
          <w:rFonts w:ascii="Arial" w:hAnsi="Arial" w:cs="Arial"/>
          <w:color w:val="000000"/>
          <w:sz w:val="20"/>
          <w:szCs w:val="20"/>
        </w:rPr>
        <w:t>Le classement final des offres s'effectue selon l'ordre décroissant des notes.</w:t>
      </w:r>
    </w:p>
    <w:p w14:paraId="1E6C75A4" w14:textId="77777777" w:rsidR="005D356A" w:rsidRDefault="005D356A" w:rsidP="00423BA0">
      <w:pPr>
        <w:keepLines/>
        <w:widowControl w:val="0"/>
        <w:autoSpaceDE w:val="0"/>
        <w:autoSpaceDN w:val="0"/>
        <w:adjustRightInd w:val="0"/>
        <w:spacing w:before="120" w:after="0" w:line="240" w:lineRule="auto"/>
        <w:ind w:right="111"/>
        <w:jc w:val="both"/>
        <w:rPr>
          <w:rFonts w:ascii="Arial" w:hAnsi="Arial" w:cs="Arial"/>
          <w:sz w:val="24"/>
          <w:szCs w:val="24"/>
        </w:rPr>
      </w:pPr>
      <w:r>
        <w:rPr>
          <w:rFonts w:ascii="Arial" w:hAnsi="Arial" w:cs="Arial"/>
          <w:color w:val="000000"/>
          <w:sz w:val="20"/>
          <w:szCs w:val="20"/>
        </w:rPr>
        <w:t xml:space="preserve">Le prix global et forfaitaire est détaillé au moyen d'une décomposition qui en indique les éléments constitutifs. </w:t>
      </w:r>
    </w:p>
    <w:p w14:paraId="41EE8446" w14:textId="77777777" w:rsidR="005D356A" w:rsidRDefault="005D356A" w:rsidP="00423BA0">
      <w:pPr>
        <w:keepLines/>
        <w:widowControl w:val="0"/>
        <w:autoSpaceDE w:val="0"/>
        <w:autoSpaceDN w:val="0"/>
        <w:adjustRightInd w:val="0"/>
        <w:spacing w:before="120" w:after="0" w:line="240" w:lineRule="auto"/>
        <w:ind w:right="111"/>
        <w:jc w:val="both"/>
        <w:rPr>
          <w:rFonts w:ascii="Arial" w:hAnsi="Arial" w:cs="Arial"/>
          <w:sz w:val="24"/>
          <w:szCs w:val="24"/>
        </w:rPr>
      </w:pPr>
      <w:r>
        <w:rPr>
          <w:rFonts w:ascii="Arial" w:hAnsi="Arial" w:cs="Arial"/>
          <w:color w:val="000000"/>
          <w:sz w:val="20"/>
          <w:szCs w:val="20"/>
        </w:rPr>
        <w:t>En cas de discordance constatée dans une offre entre le montant porté à l'acte d'engagement et celui porté sur la décomposition du prix global forfaitaire, seul le montant porté à l'acte d'engagement prévaudra et fera foi. Dans le cas où des erreurs de multiplication, d'addition ou de report seront constatées dans la décomposition du prix global forfaitaire, il n'en sera pas tenu compte dans le jugement de la consultation.</w:t>
      </w:r>
    </w:p>
    <w:p w14:paraId="40F62A95" w14:textId="77777777" w:rsidR="005D356A" w:rsidRDefault="005D356A" w:rsidP="00423BA0">
      <w:pPr>
        <w:widowControl w:val="0"/>
        <w:autoSpaceDE w:val="0"/>
        <w:autoSpaceDN w:val="0"/>
        <w:adjustRightInd w:val="0"/>
        <w:spacing w:before="120" w:after="0" w:line="240" w:lineRule="auto"/>
        <w:ind w:right="111"/>
        <w:jc w:val="both"/>
        <w:rPr>
          <w:rFonts w:ascii="Arial" w:hAnsi="Arial" w:cs="Arial"/>
          <w:sz w:val="24"/>
          <w:szCs w:val="24"/>
        </w:rPr>
      </w:pPr>
      <w:r>
        <w:rPr>
          <w:rFonts w:ascii="Arial" w:hAnsi="Arial" w:cs="Arial"/>
          <w:color w:val="000000"/>
          <w:sz w:val="20"/>
          <w:szCs w:val="20"/>
        </w:rPr>
        <w:t>Toutefois, si le candidat concerné est sur le point d'être retenu, il sera invité à rectifier cette décomposition pour la mettre en concordance avec le prix global et forfaitaire. En cas de refus, son offre sera éliminée comme incohérente.</w:t>
      </w:r>
    </w:p>
    <w:p w14:paraId="45F5B77D" w14:textId="4B226A69" w:rsidR="000E3EE0" w:rsidRDefault="005D356A" w:rsidP="00423BA0">
      <w:pPr>
        <w:keepLines/>
        <w:widowControl w:val="0"/>
        <w:autoSpaceDE w:val="0"/>
        <w:autoSpaceDN w:val="0"/>
        <w:adjustRightInd w:val="0"/>
        <w:spacing w:before="120" w:after="0" w:line="240" w:lineRule="auto"/>
        <w:ind w:right="111"/>
        <w:jc w:val="both"/>
        <w:rPr>
          <w:rFonts w:ascii="Arial" w:hAnsi="Arial" w:cs="Arial"/>
          <w:color w:val="000000"/>
          <w:sz w:val="20"/>
          <w:szCs w:val="20"/>
        </w:rPr>
      </w:pPr>
      <w:r>
        <w:rPr>
          <w:rFonts w:ascii="Arial" w:hAnsi="Arial" w:cs="Arial"/>
          <w:color w:val="000000"/>
          <w:sz w:val="20"/>
          <w:szCs w:val="20"/>
        </w:rPr>
        <w:t>Conformément à l'article R2152-3 du Code de la commande publique, toute offre paraissant anormalement basse fera l'objet d'une demande écrite de précisions assortie d'un délai impératif de réponse. Après vérification des justificatifs fournis par le candidat concerné, l'offre sera soit maintenue dans l'analyse des offres, soit rejetée par décision motivée.</w:t>
      </w:r>
    </w:p>
    <w:tbl>
      <w:tblPr>
        <w:tblW w:w="10026" w:type="dxa"/>
        <w:tblInd w:w="24" w:type="dxa"/>
        <w:tblLayout w:type="fixed"/>
        <w:tblCellMar>
          <w:left w:w="0" w:type="dxa"/>
          <w:right w:w="0" w:type="dxa"/>
        </w:tblCellMar>
        <w:tblLook w:val="0000" w:firstRow="0" w:lastRow="0" w:firstColumn="0" w:lastColumn="0" w:noHBand="0" w:noVBand="0"/>
      </w:tblPr>
      <w:tblGrid>
        <w:gridCol w:w="2229"/>
        <w:gridCol w:w="7797"/>
      </w:tblGrid>
      <w:tr w:rsidR="005D356A" w14:paraId="0A5FEE97" w14:textId="77777777" w:rsidTr="00BF53F1">
        <w:trPr>
          <w:cantSplit/>
          <w:tblHeader/>
        </w:trPr>
        <w:tc>
          <w:tcPr>
            <w:tcW w:w="10026" w:type="dxa"/>
            <w:gridSpan w:val="2"/>
            <w:tcBorders>
              <w:top w:val="single" w:sz="12" w:space="0" w:color="A6A6A6"/>
              <w:left w:val="single" w:sz="12" w:space="0" w:color="A6A6A6"/>
              <w:bottom w:val="single" w:sz="12" w:space="0" w:color="A6A6A6"/>
              <w:right w:val="single" w:sz="12" w:space="0" w:color="A6A6A6"/>
            </w:tcBorders>
            <w:shd w:val="clear" w:color="auto" w:fill="7F7F7F"/>
          </w:tcPr>
          <w:p w14:paraId="02B58FF2" w14:textId="0FA7023C" w:rsidR="005D356A" w:rsidRDefault="005D356A">
            <w:pPr>
              <w:keepLines/>
              <w:widowControl w:val="0"/>
              <w:autoSpaceDE w:val="0"/>
              <w:autoSpaceDN w:val="0"/>
              <w:adjustRightInd w:val="0"/>
              <w:spacing w:before="60" w:after="60" w:line="240" w:lineRule="auto"/>
              <w:ind w:left="108" w:right="101"/>
              <w:rPr>
                <w:rFonts w:ascii="Arial" w:hAnsi="Arial" w:cs="Arial"/>
                <w:sz w:val="24"/>
                <w:szCs w:val="24"/>
              </w:rPr>
            </w:pPr>
            <w:r>
              <w:rPr>
                <w:rFonts w:ascii="Arial" w:hAnsi="Arial" w:cs="Arial"/>
                <w:b/>
                <w:bCs/>
                <w:color w:val="595959"/>
                <w:sz w:val="16"/>
                <w:szCs w:val="16"/>
              </w:rPr>
              <w:t xml:space="preserve"> </w:t>
            </w:r>
            <w:r>
              <w:rPr>
                <w:rFonts w:ascii="Arial" w:hAnsi="Arial" w:cs="Arial"/>
                <w:b/>
                <w:bCs/>
                <w:color w:val="FFFFFF"/>
                <w:sz w:val="16"/>
                <w:szCs w:val="16"/>
              </w:rPr>
              <w:t>Les offres sont rejetées sans être classées dans les cas suivants :</w:t>
            </w:r>
          </w:p>
        </w:tc>
      </w:tr>
      <w:tr w:rsidR="005D356A" w14:paraId="15BA973C" w14:textId="77777777" w:rsidTr="00BF53F1">
        <w:tc>
          <w:tcPr>
            <w:tcW w:w="2229" w:type="dxa"/>
            <w:tcBorders>
              <w:top w:val="single" w:sz="12" w:space="0" w:color="A6A6A6"/>
              <w:left w:val="single" w:sz="12" w:space="0" w:color="A6A6A6"/>
              <w:bottom w:val="single" w:sz="12" w:space="0" w:color="A6A6A6"/>
              <w:right w:val="single" w:sz="8" w:space="0" w:color="D9D9D9"/>
            </w:tcBorders>
            <w:shd w:val="clear" w:color="auto" w:fill="FFFFFF"/>
          </w:tcPr>
          <w:p w14:paraId="1D50C8C3" w14:textId="77777777" w:rsidR="005D356A" w:rsidRDefault="005D356A">
            <w:pPr>
              <w:widowControl w:val="0"/>
              <w:autoSpaceDE w:val="0"/>
              <w:autoSpaceDN w:val="0"/>
              <w:adjustRightInd w:val="0"/>
              <w:spacing w:before="40" w:after="40" w:line="240" w:lineRule="auto"/>
              <w:ind w:left="108" w:right="92"/>
              <w:rPr>
                <w:rFonts w:ascii="Arial" w:hAnsi="Arial" w:cs="Arial"/>
                <w:sz w:val="24"/>
                <w:szCs w:val="24"/>
              </w:rPr>
            </w:pPr>
            <w:r>
              <w:rPr>
                <w:rFonts w:ascii="Arial" w:hAnsi="Arial" w:cs="Arial"/>
                <w:color w:val="000000"/>
                <w:sz w:val="16"/>
                <w:szCs w:val="16"/>
              </w:rPr>
              <w:t>Offre hors délai</w:t>
            </w:r>
          </w:p>
        </w:tc>
        <w:tc>
          <w:tcPr>
            <w:tcW w:w="7797" w:type="dxa"/>
            <w:tcBorders>
              <w:top w:val="single" w:sz="12" w:space="0" w:color="A6A6A6"/>
              <w:left w:val="single" w:sz="8" w:space="0" w:color="D9D9D9"/>
              <w:bottom w:val="single" w:sz="12" w:space="0" w:color="A6A6A6"/>
              <w:right w:val="single" w:sz="12" w:space="0" w:color="A6A6A6"/>
            </w:tcBorders>
            <w:shd w:val="clear" w:color="auto" w:fill="FFFFFF"/>
          </w:tcPr>
          <w:p w14:paraId="3F32AA43" w14:textId="77777777" w:rsidR="005D356A" w:rsidRDefault="005D356A">
            <w:pPr>
              <w:widowControl w:val="0"/>
              <w:autoSpaceDE w:val="0"/>
              <w:autoSpaceDN w:val="0"/>
              <w:adjustRightInd w:val="0"/>
              <w:spacing w:before="40" w:after="40" w:line="240" w:lineRule="auto"/>
              <w:ind w:left="124" w:right="81"/>
              <w:jc w:val="both"/>
              <w:rPr>
                <w:rFonts w:ascii="Arial" w:hAnsi="Arial" w:cs="Arial"/>
                <w:sz w:val="24"/>
                <w:szCs w:val="24"/>
              </w:rPr>
            </w:pPr>
            <w:r>
              <w:rPr>
                <w:rFonts w:ascii="Arial" w:hAnsi="Arial" w:cs="Arial"/>
                <w:color w:val="595959"/>
                <w:sz w:val="16"/>
                <w:szCs w:val="16"/>
              </w:rPr>
              <w:t>Lorsque le pli est reçu par l’acheteur après la date et l’heure limite fixées dans la consultation.</w:t>
            </w:r>
          </w:p>
        </w:tc>
      </w:tr>
      <w:tr w:rsidR="005D356A" w14:paraId="2B74B51A" w14:textId="77777777" w:rsidTr="00BF53F1">
        <w:tc>
          <w:tcPr>
            <w:tcW w:w="2229" w:type="dxa"/>
            <w:tcBorders>
              <w:top w:val="single" w:sz="12" w:space="0" w:color="A6A6A6"/>
              <w:left w:val="single" w:sz="12" w:space="0" w:color="A6A6A6"/>
              <w:bottom w:val="single" w:sz="12" w:space="0" w:color="A6A6A6"/>
              <w:right w:val="single" w:sz="8" w:space="0" w:color="D9D9D9"/>
            </w:tcBorders>
            <w:shd w:val="clear" w:color="auto" w:fill="FFFFFF"/>
          </w:tcPr>
          <w:p w14:paraId="32488E26" w14:textId="77777777" w:rsidR="005D356A" w:rsidRDefault="005D356A">
            <w:pPr>
              <w:widowControl w:val="0"/>
              <w:autoSpaceDE w:val="0"/>
              <w:autoSpaceDN w:val="0"/>
              <w:adjustRightInd w:val="0"/>
              <w:spacing w:before="40" w:after="40" w:line="240" w:lineRule="auto"/>
              <w:ind w:left="108" w:right="92"/>
              <w:rPr>
                <w:rFonts w:ascii="Arial" w:hAnsi="Arial" w:cs="Arial"/>
                <w:sz w:val="24"/>
                <w:szCs w:val="24"/>
              </w:rPr>
            </w:pPr>
            <w:r>
              <w:rPr>
                <w:rFonts w:ascii="Arial" w:hAnsi="Arial" w:cs="Arial"/>
                <w:color w:val="000000"/>
                <w:sz w:val="16"/>
                <w:szCs w:val="16"/>
              </w:rPr>
              <w:t>Offre anormalement basse</w:t>
            </w:r>
          </w:p>
        </w:tc>
        <w:tc>
          <w:tcPr>
            <w:tcW w:w="7797" w:type="dxa"/>
            <w:tcBorders>
              <w:top w:val="single" w:sz="12" w:space="0" w:color="A6A6A6"/>
              <w:left w:val="single" w:sz="8" w:space="0" w:color="D9D9D9"/>
              <w:bottom w:val="single" w:sz="12" w:space="0" w:color="A6A6A6"/>
              <w:right w:val="single" w:sz="12" w:space="0" w:color="A6A6A6"/>
            </w:tcBorders>
            <w:shd w:val="clear" w:color="auto" w:fill="FFFFFF"/>
          </w:tcPr>
          <w:p w14:paraId="248207DF" w14:textId="77777777" w:rsidR="005D356A" w:rsidRDefault="005D356A">
            <w:pPr>
              <w:widowControl w:val="0"/>
              <w:autoSpaceDE w:val="0"/>
              <w:autoSpaceDN w:val="0"/>
              <w:adjustRightInd w:val="0"/>
              <w:spacing w:before="40" w:after="40" w:line="240" w:lineRule="auto"/>
              <w:ind w:left="124" w:right="81"/>
              <w:jc w:val="both"/>
              <w:rPr>
                <w:rFonts w:ascii="Arial" w:hAnsi="Arial" w:cs="Arial"/>
                <w:sz w:val="24"/>
                <w:szCs w:val="24"/>
              </w:rPr>
            </w:pPr>
            <w:r>
              <w:rPr>
                <w:rFonts w:ascii="Arial" w:hAnsi="Arial" w:cs="Arial"/>
                <w:color w:val="595959"/>
                <w:sz w:val="16"/>
                <w:szCs w:val="16"/>
              </w:rPr>
              <w:t xml:space="preserve">Le prix est manifestement sous-évalué, de nature à compromettre la bonne exécution du contrat, et le fournisseur n’apporte pas de justification du prix après demande de l’acheteur, notamment au regard du mode de fabrication, de la solution technique, de l’originalité, de la réglementation applicable ou d’une aide </w:t>
            </w:r>
            <w:r>
              <w:rPr>
                <w:rFonts w:ascii="Arial" w:hAnsi="Arial" w:cs="Arial"/>
                <w:color w:val="595959"/>
                <w:sz w:val="16"/>
                <w:szCs w:val="16"/>
              </w:rPr>
              <w:lastRenderedPageBreak/>
              <w:t>d’Etat.</w:t>
            </w:r>
          </w:p>
        </w:tc>
      </w:tr>
      <w:tr w:rsidR="005D356A" w14:paraId="6119C278" w14:textId="77777777" w:rsidTr="00BF53F1">
        <w:tc>
          <w:tcPr>
            <w:tcW w:w="2229" w:type="dxa"/>
            <w:tcBorders>
              <w:top w:val="single" w:sz="12" w:space="0" w:color="A6A6A6"/>
              <w:left w:val="single" w:sz="12" w:space="0" w:color="A6A6A6"/>
              <w:bottom w:val="single" w:sz="12" w:space="0" w:color="A6A6A6"/>
              <w:right w:val="single" w:sz="8" w:space="0" w:color="D9D9D9"/>
            </w:tcBorders>
            <w:shd w:val="clear" w:color="auto" w:fill="FFFFFF"/>
          </w:tcPr>
          <w:p w14:paraId="37547E0A" w14:textId="77777777" w:rsidR="005D356A" w:rsidRDefault="005D356A">
            <w:pPr>
              <w:widowControl w:val="0"/>
              <w:autoSpaceDE w:val="0"/>
              <w:autoSpaceDN w:val="0"/>
              <w:adjustRightInd w:val="0"/>
              <w:spacing w:before="40" w:after="40" w:line="240" w:lineRule="auto"/>
              <w:ind w:left="108" w:right="92"/>
              <w:rPr>
                <w:rFonts w:ascii="Arial" w:hAnsi="Arial" w:cs="Arial"/>
                <w:sz w:val="24"/>
                <w:szCs w:val="24"/>
              </w:rPr>
            </w:pPr>
            <w:r>
              <w:rPr>
                <w:rFonts w:ascii="Arial" w:hAnsi="Arial" w:cs="Arial"/>
                <w:color w:val="000000"/>
                <w:sz w:val="16"/>
                <w:szCs w:val="16"/>
              </w:rPr>
              <w:lastRenderedPageBreak/>
              <w:t>Offre inappropriée</w:t>
            </w:r>
          </w:p>
        </w:tc>
        <w:tc>
          <w:tcPr>
            <w:tcW w:w="7797" w:type="dxa"/>
            <w:tcBorders>
              <w:top w:val="single" w:sz="12" w:space="0" w:color="A6A6A6"/>
              <w:left w:val="single" w:sz="8" w:space="0" w:color="D9D9D9"/>
              <w:bottom w:val="single" w:sz="12" w:space="0" w:color="A6A6A6"/>
              <w:right w:val="single" w:sz="12" w:space="0" w:color="A6A6A6"/>
            </w:tcBorders>
            <w:shd w:val="clear" w:color="auto" w:fill="FFFFFF"/>
          </w:tcPr>
          <w:p w14:paraId="3F740612" w14:textId="77777777" w:rsidR="005D356A" w:rsidRDefault="005D356A">
            <w:pPr>
              <w:widowControl w:val="0"/>
              <w:autoSpaceDE w:val="0"/>
              <w:autoSpaceDN w:val="0"/>
              <w:adjustRightInd w:val="0"/>
              <w:spacing w:before="40" w:after="40" w:line="240" w:lineRule="auto"/>
              <w:ind w:left="124" w:right="81"/>
              <w:jc w:val="both"/>
              <w:rPr>
                <w:rFonts w:ascii="Arial" w:hAnsi="Arial" w:cs="Arial"/>
                <w:sz w:val="24"/>
                <w:szCs w:val="24"/>
              </w:rPr>
            </w:pPr>
            <w:r>
              <w:rPr>
                <w:rFonts w:ascii="Arial" w:hAnsi="Arial" w:cs="Arial"/>
                <w:color w:val="595959"/>
                <w:sz w:val="16"/>
                <w:szCs w:val="16"/>
              </w:rPr>
              <w:t>L’offre est sans rapport avec les besoins ou exigences exprimés par l’acheteur.</w:t>
            </w:r>
          </w:p>
        </w:tc>
      </w:tr>
      <w:tr w:rsidR="005D356A" w14:paraId="636E7D64" w14:textId="77777777" w:rsidTr="00BF53F1">
        <w:tc>
          <w:tcPr>
            <w:tcW w:w="2229" w:type="dxa"/>
            <w:tcBorders>
              <w:top w:val="single" w:sz="12" w:space="0" w:color="A6A6A6"/>
              <w:left w:val="single" w:sz="12" w:space="0" w:color="A6A6A6"/>
              <w:bottom w:val="single" w:sz="12" w:space="0" w:color="A6A6A6"/>
              <w:right w:val="single" w:sz="8" w:space="0" w:color="D9D9D9"/>
            </w:tcBorders>
            <w:shd w:val="clear" w:color="auto" w:fill="FFFFFF"/>
          </w:tcPr>
          <w:p w14:paraId="34465EF2" w14:textId="77777777" w:rsidR="005D356A" w:rsidRDefault="005D356A">
            <w:pPr>
              <w:widowControl w:val="0"/>
              <w:autoSpaceDE w:val="0"/>
              <w:autoSpaceDN w:val="0"/>
              <w:adjustRightInd w:val="0"/>
              <w:spacing w:before="40" w:after="40" w:line="240" w:lineRule="auto"/>
              <w:ind w:left="108" w:right="92"/>
              <w:rPr>
                <w:rFonts w:ascii="Arial" w:hAnsi="Arial" w:cs="Arial"/>
                <w:sz w:val="24"/>
                <w:szCs w:val="24"/>
              </w:rPr>
            </w:pPr>
            <w:r>
              <w:rPr>
                <w:rFonts w:ascii="Arial" w:hAnsi="Arial" w:cs="Arial"/>
                <w:color w:val="000000"/>
                <w:sz w:val="16"/>
                <w:szCs w:val="16"/>
              </w:rPr>
              <w:t>Offre irrégulière</w:t>
            </w:r>
          </w:p>
        </w:tc>
        <w:tc>
          <w:tcPr>
            <w:tcW w:w="7797" w:type="dxa"/>
            <w:tcBorders>
              <w:top w:val="single" w:sz="12" w:space="0" w:color="A6A6A6"/>
              <w:left w:val="single" w:sz="8" w:space="0" w:color="D9D9D9"/>
              <w:bottom w:val="single" w:sz="12" w:space="0" w:color="A6A6A6"/>
              <w:right w:val="single" w:sz="12" w:space="0" w:color="A6A6A6"/>
            </w:tcBorders>
            <w:shd w:val="clear" w:color="auto" w:fill="FFFFFF"/>
          </w:tcPr>
          <w:p w14:paraId="0AB52C3B" w14:textId="77777777" w:rsidR="005D356A" w:rsidRDefault="005D356A">
            <w:pPr>
              <w:widowControl w:val="0"/>
              <w:autoSpaceDE w:val="0"/>
              <w:autoSpaceDN w:val="0"/>
              <w:adjustRightInd w:val="0"/>
              <w:spacing w:before="40" w:after="40" w:line="240" w:lineRule="auto"/>
              <w:ind w:left="124" w:right="81"/>
              <w:jc w:val="both"/>
              <w:rPr>
                <w:rFonts w:ascii="Arial" w:hAnsi="Arial" w:cs="Arial"/>
                <w:sz w:val="24"/>
                <w:szCs w:val="24"/>
              </w:rPr>
            </w:pPr>
            <w:r>
              <w:rPr>
                <w:rFonts w:ascii="Arial" w:hAnsi="Arial" w:cs="Arial"/>
                <w:color w:val="595959"/>
                <w:sz w:val="16"/>
                <w:szCs w:val="16"/>
              </w:rPr>
              <w:t>L’offre ne respecte pas les exigences formulées pour la consultation, est incomplète ou méconnaît la législation applicable en matière sociale ou environnementale, malgré une éventuelle demande de régularisation par l’acheteur.</w:t>
            </w:r>
          </w:p>
        </w:tc>
      </w:tr>
      <w:tr w:rsidR="005D356A" w14:paraId="1BEB1C67" w14:textId="77777777" w:rsidTr="00BF53F1">
        <w:tc>
          <w:tcPr>
            <w:tcW w:w="2229" w:type="dxa"/>
            <w:tcBorders>
              <w:top w:val="single" w:sz="12" w:space="0" w:color="A6A6A6"/>
              <w:left w:val="single" w:sz="12" w:space="0" w:color="A6A6A6"/>
              <w:bottom w:val="single" w:sz="12" w:space="0" w:color="A6A6A6"/>
              <w:right w:val="single" w:sz="8" w:space="0" w:color="D9D9D9"/>
            </w:tcBorders>
            <w:shd w:val="clear" w:color="auto" w:fill="FFFFFF"/>
          </w:tcPr>
          <w:p w14:paraId="20CD5ABE" w14:textId="77777777" w:rsidR="005D356A" w:rsidRDefault="005D356A">
            <w:pPr>
              <w:widowControl w:val="0"/>
              <w:autoSpaceDE w:val="0"/>
              <w:autoSpaceDN w:val="0"/>
              <w:adjustRightInd w:val="0"/>
              <w:spacing w:before="40" w:after="40" w:line="240" w:lineRule="auto"/>
              <w:ind w:left="108" w:right="92"/>
              <w:rPr>
                <w:rFonts w:ascii="Arial" w:hAnsi="Arial" w:cs="Arial"/>
                <w:sz w:val="24"/>
                <w:szCs w:val="24"/>
              </w:rPr>
            </w:pPr>
            <w:r>
              <w:rPr>
                <w:rFonts w:ascii="Arial" w:hAnsi="Arial" w:cs="Arial"/>
                <w:color w:val="000000"/>
                <w:sz w:val="16"/>
                <w:szCs w:val="16"/>
              </w:rPr>
              <w:t>Offre inacceptable</w:t>
            </w:r>
          </w:p>
        </w:tc>
        <w:tc>
          <w:tcPr>
            <w:tcW w:w="7797" w:type="dxa"/>
            <w:tcBorders>
              <w:top w:val="single" w:sz="12" w:space="0" w:color="A6A6A6"/>
              <w:left w:val="single" w:sz="8" w:space="0" w:color="D9D9D9"/>
              <w:bottom w:val="single" w:sz="12" w:space="0" w:color="A6A6A6"/>
              <w:right w:val="single" w:sz="12" w:space="0" w:color="A6A6A6"/>
            </w:tcBorders>
            <w:shd w:val="clear" w:color="auto" w:fill="FFFFFF"/>
          </w:tcPr>
          <w:p w14:paraId="011EF6B5" w14:textId="77777777" w:rsidR="005D356A" w:rsidRDefault="005D356A">
            <w:pPr>
              <w:widowControl w:val="0"/>
              <w:autoSpaceDE w:val="0"/>
              <w:autoSpaceDN w:val="0"/>
              <w:adjustRightInd w:val="0"/>
              <w:spacing w:before="40" w:after="40" w:line="240" w:lineRule="auto"/>
              <w:ind w:left="124" w:right="81"/>
              <w:jc w:val="both"/>
              <w:rPr>
                <w:rFonts w:ascii="Arial" w:hAnsi="Arial" w:cs="Arial"/>
                <w:sz w:val="24"/>
                <w:szCs w:val="24"/>
              </w:rPr>
            </w:pPr>
            <w:r>
              <w:rPr>
                <w:rFonts w:ascii="Arial" w:hAnsi="Arial" w:cs="Arial"/>
                <w:color w:val="595959"/>
                <w:sz w:val="16"/>
                <w:szCs w:val="16"/>
              </w:rPr>
              <w:t>Le prix excède les crédits budgétaires alloués par l’acheteur au contrat.</w:t>
            </w:r>
          </w:p>
        </w:tc>
      </w:tr>
    </w:tbl>
    <w:p w14:paraId="4594DA80" w14:textId="011F418A" w:rsidR="005D356A" w:rsidRPr="00BF5832" w:rsidRDefault="005D356A" w:rsidP="001A16C4">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Négociations</w:t>
      </w:r>
      <w:r w:rsidR="00BF5832">
        <w:rPr>
          <w:rFonts w:ascii="Arial" w:hAnsi="Arial" w:cs="Arial"/>
          <w:b/>
          <w:bCs/>
          <w:color w:val="000000"/>
          <w:sz w:val="20"/>
          <w:szCs w:val="20"/>
        </w:rPr>
        <w:t xml:space="preserve"> </w:t>
      </w:r>
    </w:p>
    <w:p w14:paraId="7A8F4BCB" w14:textId="77777777" w:rsidR="005D356A" w:rsidRDefault="005D356A" w:rsidP="00BF53F1">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Les candidats sont invités à remettre d'emblée leur meilleure proposition.</w:t>
      </w:r>
    </w:p>
    <w:p w14:paraId="665BAF24" w14:textId="77777777" w:rsidR="005D356A" w:rsidRDefault="005D356A" w:rsidP="00ED50A7">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Les négociations sont destinées à améliorer la performance technique et économique des offres initiales les plus pertinentes, pour permettre de les adapter et dimensionner parfaitement aux besoins de l'acheteur.</w:t>
      </w:r>
    </w:p>
    <w:p w14:paraId="08B662EE" w14:textId="77777777" w:rsidR="00423BA0" w:rsidRDefault="005D356A" w:rsidP="00423BA0">
      <w:pPr>
        <w:widowControl w:val="0"/>
        <w:autoSpaceDE w:val="0"/>
        <w:autoSpaceDN w:val="0"/>
        <w:adjustRightInd w:val="0"/>
        <w:spacing w:before="120" w:after="0" w:line="240" w:lineRule="auto"/>
        <w:ind w:left="117"/>
        <w:jc w:val="both"/>
        <w:rPr>
          <w:rFonts w:ascii="Arial" w:hAnsi="Arial" w:cs="Arial"/>
          <w:color w:val="000000"/>
          <w:sz w:val="20"/>
          <w:szCs w:val="20"/>
        </w:rPr>
      </w:pPr>
      <w:r>
        <w:rPr>
          <w:rFonts w:ascii="Arial" w:hAnsi="Arial" w:cs="Arial"/>
          <w:color w:val="000000"/>
          <w:sz w:val="20"/>
          <w:szCs w:val="20"/>
        </w:rPr>
        <w:t>Les conditions de négociation sont les suivantes :</w:t>
      </w:r>
    </w:p>
    <w:p w14:paraId="74A8A3E5" w14:textId="00A302FD" w:rsidR="00ED50A7" w:rsidRDefault="005D356A" w:rsidP="00423BA0">
      <w:pPr>
        <w:widowControl w:val="0"/>
        <w:autoSpaceDE w:val="0"/>
        <w:autoSpaceDN w:val="0"/>
        <w:adjustRightInd w:val="0"/>
        <w:spacing w:before="120" w:after="0" w:line="240" w:lineRule="auto"/>
        <w:ind w:left="117"/>
        <w:jc w:val="both"/>
        <w:rPr>
          <w:rFonts w:ascii="Arial" w:hAnsi="Arial" w:cs="Arial"/>
          <w:color w:val="000000"/>
          <w:sz w:val="20"/>
          <w:szCs w:val="20"/>
        </w:rPr>
      </w:pPr>
      <w:r>
        <w:rPr>
          <w:rFonts w:ascii="Arial" w:hAnsi="Arial" w:cs="Arial"/>
          <w:color w:val="000000"/>
          <w:sz w:val="20"/>
          <w:szCs w:val="20"/>
        </w:rPr>
        <w:t>Le pouvoir adjudicateur se réserve la possibilité de négocier, dans le respect de l'égalité de traitement des candidats et de transparence des procédures. Le nombre maximal de candidats admis à négocier au regard du classement selon les critères de jugement du règlement de consultation est de 3.</w:t>
      </w:r>
      <w:r>
        <w:rPr>
          <w:rFonts w:ascii="Arial" w:hAnsi="Arial" w:cs="Arial"/>
          <w:sz w:val="24"/>
          <w:szCs w:val="24"/>
        </w:rPr>
        <w:br/>
      </w:r>
      <w:r>
        <w:rPr>
          <w:rFonts w:ascii="Arial" w:hAnsi="Arial" w:cs="Arial"/>
          <w:color w:val="000000"/>
          <w:sz w:val="20"/>
          <w:szCs w:val="20"/>
        </w:rPr>
        <w:t>Il adressera ensuite un courrier de négociation aux candidats en indiquant les modalités et la date limite.</w:t>
      </w:r>
    </w:p>
    <w:p w14:paraId="665AF6C8" w14:textId="3C4D1843" w:rsidR="005D356A" w:rsidRDefault="005D356A" w:rsidP="00423BA0">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Les négociations pourront porter sur les caractéristiques techniques et financières des offres, ou sur certaines dispositions du cahier des charges. Elles ne pourront pas porter sur l’objet du contrat, ses caractéristiques substantielles ni les critères d'attribution.</w:t>
      </w:r>
    </w:p>
    <w:p w14:paraId="3083B5C0" w14:textId="6DC61593" w:rsidR="005D356A" w:rsidRDefault="005D356A" w:rsidP="00423BA0">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Toutefois, l'acheteur peut attribuer le marché sur la base des offres initiales sans négociation.</w:t>
      </w:r>
    </w:p>
    <w:p w14:paraId="47E05653" w14:textId="21ECA605" w:rsidR="005D356A" w:rsidRDefault="005D356A" w:rsidP="0046410C">
      <w:pPr>
        <w:pStyle w:val="Titre1"/>
        <w:numPr>
          <w:ilvl w:val="0"/>
          <w:numId w:val="2"/>
        </w:numPr>
        <w:rPr>
          <w:sz w:val="24"/>
          <w:szCs w:val="24"/>
        </w:rPr>
      </w:pPr>
      <w:bookmarkStart w:id="8" w:name="_Toc83737865"/>
      <w:bookmarkStart w:id="9" w:name="_Toc198017835"/>
      <w:bookmarkEnd w:id="8"/>
      <w:r>
        <w:t>RENSEIGNEMENTS COMPLÉMENTAIRES</w:t>
      </w:r>
      <w:bookmarkEnd w:id="9"/>
    </w:p>
    <w:p w14:paraId="045C8440" w14:textId="77777777" w:rsidR="005D356A" w:rsidRDefault="005D356A">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75A32AC4" w14:textId="77777777" w:rsidR="005D356A" w:rsidRDefault="005D356A" w:rsidP="001A16C4">
      <w:pPr>
        <w:keepLines/>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Pour obtenir tous renseignements complémentaires qui leur seraient nécessaires au cours de leur étude, les candidats font parvenir au plus tard 6 jours avant la date limite de remise des offres, une demande écrite à :</w:t>
      </w:r>
    </w:p>
    <w:p w14:paraId="6DEF568F" w14:textId="77777777" w:rsidR="005D356A" w:rsidRDefault="005D356A" w:rsidP="001A16C4">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Renseignements administratifs et techniques</w:t>
      </w:r>
    </w:p>
    <w:p w14:paraId="11D89B98" w14:textId="08D74117" w:rsidR="005D356A" w:rsidRDefault="005D356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Correspondant : </w:t>
      </w:r>
      <w:r w:rsidR="00BD4B80">
        <w:rPr>
          <w:rFonts w:ascii="Arial" w:hAnsi="Arial" w:cs="Arial"/>
          <w:color w:val="000000"/>
          <w:sz w:val="20"/>
          <w:szCs w:val="20"/>
        </w:rPr>
        <w:t>Le Maire d</w:t>
      </w:r>
      <w:r w:rsidR="002B6214">
        <w:rPr>
          <w:rFonts w:ascii="Arial" w:hAnsi="Arial" w:cs="Arial"/>
          <w:color w:val="000000"/>
          <w:sz w:val="20"/>
          <w:szCs w:val="20"/>
        </w:rPr>
        <w:t>’Andon</w:t>
      </w:r>
    </w:p>
    <w:p w14:paraId="3DD5E292" w14:textId="306DAAC2" w:rsidR="005D356A" w:rsidRDefault="005D356A" w:rsidP="002B6214">
      <w:pPr>
        <w:keepLines/>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 xml:space="preserve">Adresse internet : </w:t>
      </w:r>
      <w:hyperlink r:id="rId27" w:history="1">
        <w:r w:rsidR="00BF5832" w:rsidRPr="00821F0F">
          <w:rPr>
            <w:rStyle w:val="Lienhypertexte"/>
            <w:rFonts w:ascii="Arial" w:hAnsi="Arial" w:cs="Arial"/>
            <w:sz w:val="20"/>
            <w:szCs w:val="20"/>
          </w:rPr>
          <w:t>https://www.marches-securises.fr/</w:t>
        </w:r>
      </w:hyperlink>
      <w:r w:rsidR="00BF5832">
        <w:rPr>
          <w:rFonts w:ascii="Arial" w:hAnsi="Arial" w:cs="Arial"/>
          <w:color w:val="000000"/>
          <w:sz w:val="20"/>
          <w:szCs w:val="20"/>
          <w:u w:val="single"/>
        </w:rPr>
        <w:t xml:space="preserve"> </w:t>
      </w:r>
      <w:r>
        <w:rPr>
          <w:rFonts w:ascii="Arial" w:hAnsi="Arial" w:cs="Arial"/>
          <w:color w:val="000000"/>
          <w:sz w:val="20"/>
          <w:szCs w:val="20"/>
        </w:rPr>
        <w:t>rubrique questions/réponses « Poser une question au pouvoir adjudicateur ».</w:t>
      </w:r>
    </w:p>
    <w:p w14:paraId="31B7A755" w14:textId="7FAE32B4" w:rsidR="005D356A" w:rsidRDefault="005D356A" w:rsidP="001A16C4">
      <w:pPr>
        <w:keepLines/>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 xml:space="preserve">Une réponse sera alors adressée par voie dématérialisée à l’adresse suivante : </w:t>
      </w:r>
      <w:hyperlink r:id="rId28" w:history="1">
        <w:r w:rsidR="00BF5832" w:rsidRPr="00821F0F">
          <w:rPr>
            <w:rStyle w:val="Lienhypertexte"/>
            <w:rFonts w:ascii="Arial" w:hAnsi="Arial" w:cs="Arial"/>
            <w:sz w:val="20"/>
            <w:szCs w:val="20"/>
          </w:rPr>
          <w:t>https://www.marches-securises.fr/</w:t>
        </w:r>
      </w:hyperlink>
      <w:r w:rsidR="00BF5832">
        <w:rPr>
          <w:rFonts w:ascii="Arial" w:hAnsi="Arial" w:cs="Arial"/>
          <w:color w:val="000000"/>
          <w:sz w:val="20"/>
          <w:szCs w:val="20"/>
          <w:u w:val="single"/>
        </w:rPr>
        <w:t xml:space="preserve">, </w:t>
      </w:r>
      <w:r>
        <w:rPr>
          <w:rFonts w:ascii="Arial" w:hAnsi="Arial" w:cs="Arial"/>
          <w:color w:val="000000"/>
          <w:sz w:val="20"/>
          <w:szCs w:val="20"/>
        </w:rPr>
        <w:t xml:space="preserve">à tous les candidats ayant été destinataires du dossier et ce, au plus tard 4 jours avant la date limite de remise des offres. </w:t>
      </w:r>
    </w:p>
    <w:p w14:paraId="77DBE586" w14:textId="77777777" w:rsidR="005D356A" w:rsidRDefault="005D356A" w:rsidP="001A16C4">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 xml:space="preserve">Voies et délais de recours </w:t>
      </w:r>
    </w:p>
    <w:p w14:paraId="4A012BCF" w14:textId="77777777" w:rsidR="005D356A" w:rsidRDefault="005D356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recours ouverts aux candidats sont les suivants : </w:t>
      </w:r>
    </w:p>
    <w:p w14:paraId="0755333E" w14:textId="77777777" w:rsidR="005D356A" w:rsidRDefault="005D356A" w:rsidP="00BD74C1">
      <w:pPr>
        <w:keepLines/>
        <w:widowControl w:val="0"/>
        <w:tabs>
          <w:tab w:val="left" w:pos="392"/>
        </w:tabs>
        <w:autoSpaceDE w:val="0"/>
        <w:autoSpaceDN w:val="0"/>
        <w:adjustRightInd w:val="0"/>
        <w:spacing w:before="60" w:after="0" w:line="240" w:lineRule="auto"/>
        <w:ind w:left="117" w:right="111"/>
        <w:jc w:val="both"/>
        <w:rPr>
          <w:rFonts w:ascii="Arial" w:hAnsi="Arial" w:cs="Arial"/>
          <w:sz w:val="24"/>
          <w:szCs w:val="24"/>
        </w:rPr>
      </w:pPr>
      <w:r>
        <w:rPr>
          <w:rFonts w:ascii="Arial" w:hAnsi="Arial" w:cs="Arial"/>
          <w:color w:val="000000"/>
          <w:sz w:val="20"/>
          <w:szCs w:val="20"/>
        </w:rPr>
        <w:t>- Référé précontractuel avant la signature du contrat (articles L.551-1 à 12 du Code de Justice Administrative) ;</w:t>
      </w:r>
    </w:p>
    <w:p w14:paraId="6A9B8C57" w14:textId="77777777" w:rsidR="005D356A" w:rsidRDefault="005D356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Référé contractuel après la signature du contrat, dans les 31 jours qui suivent la publication de l’avis d’attribution du contrat, ou, à défaut d’un tel avis, dans les six mois qui suivent la date de conclusion de celui-ci (dans les conditions décrites aux articles L.551-13 à 23 du même code) ;</w:t>
      </w:r>
    </w:p>
    <w:p w14:paraId="6C63D5FF" w14:textId="737B2D8A" w:rsidR="004D724A" w:rsidRDefault="005D356A">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 soit d’un recours en contestation de la validité du contrat, conformément à la décision du Conseil d'État du 4 avril 2014 n°358994 "Tarn et Garonne", dans un délai de 2 mois à compter de la publication de l'avis d'attribution ou à défaut de toute autre mesure de publicité concernant la conclusion du contrat.</w:t>
      </w:r>
    </w:p>
    <w:p w14:paraId="4D55888C" w14:textId="77777777" w:rsidR="005D356A" w:rsidRDefault="005D356A" w:rsidP="002B6214">
      <w:pPr>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000000"/>
          <w:sz w:val="20"/>
          <w:szCs w:val="20"/>
        </w:rPr>
        <w:t xml:space="preserve">Les recours doivent être adressés à : </w:t>
      </w:r>
    </w:p>
    <w:p w14:paraId="14DFA3A9" w14:textId="77777777" w:rsidR="008A6EE1" w:rsidRPr="008A6EE1" w:rsidRDefault="008A6EE1" w:rsidP="00751B72">
      <w:pPr>
        <w:keepLines/>
        <w:widowControl w:val="0"/>
        <w:tabs>
          <w:tab w:val="left" w:pos="392"/>
        </w:tabs>
        <w:autoSpaceDE w:val="0"/>
        <w:autoSpaceDN w:val="0"/>
        <w:adjustRightInd w:val="0"/>
        <w:spacing w:before="120" w:after="0" w:line="240" w:lineRule="auto"/>
        <w:ind w:left="117" w:right="111"/>
        <w:jc w:val="both"/>
        <w:rPr>
          <w:rFonts w:ascii="Arial" w:hAnsi="Arial" w:cs="Arial"/>
          <w:color w:val="000000"/>
          <w:sz w:val="20"/>
          <w:szCs w:val="20"/>
        </w:rPr>
      </w:pPr>
      <w:r w:rsidRPr="008A6EE1">
        <w:rPr>
          <w:rFonts w:ascii="Arial" w:hAnsi="Arial" w:cs="Arial"/>
          <w:b/>
          <w:bCs/>
          <w:color w:val="000000"/>
          <w:sz w:val="20"/>
          <w:szCs w:val="20"/>
          <w:u w:val="single"/>
        </w:rPr>
        <w:t>Voies et délais de recours</w:t>
      </w:r>
    </w:p>
    <w:p w14:paraId="62965013" w14:textId="77777777" w:rsidR="008A6EE1" w:rsidRPr="008A6EE1" w:rsidRDefault="008A6EE1" w:rsidP="008A6EE1">
      <w:pPr>
        <w:keepLines/>
        <w:widowControl w:val="0"/>
        <w:tabs>
          <w:tab w:val="left" w:pos="392"/>
        </w:tabs>
        <w:autoSpaceDE w:val="0"/>
        <w:autoSpaceDN w:val="0"/>
        <w:adjustRightInd w:val="0"/>
        <w:spacing w:after="0" w:line="240" w:lineRule="auto"/>
        <w:ind w:left="117" w:right="111"/>
        <w:jc w:val="both"/>
        <w:rPr>
          <w:rFonts w:ascii="Arial" w:hAnsi="Arial" w:cs="Arial"/>
          <w:b/>
          <w:bCs/>
          <w:color w:val="000000"/>
          <w:sz w:val="20"/>
          <w:szCs w:val="20"/>
        </w:rPr>
      </w:pPr>
      <w:r w:rsidRPr="008A6EE1">
        <w:rPr>
          <w:rFonts w:ascii="Arial" w:hAnsi="Arial" w:cs="Arial"/>
          <w:b/>
          <w:bCs/>
          <w:color w:val="000000"/>
          <w:sz w:val="20"/>
          <w:szCs w:val="20"/>
        </w:rPr>
        <w:t>Instance chargée des procédures de recours :</w:t>
      </w:r>
    </w:p>
    <w:p w14:paraId="3B8AE642" w14:textId="77777777" w:rsidR="008A6EE1" w:rsidRPr="008A6EE1" w:rsidRDefault="008A6EE1" w:rsidP="008A6EE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bookmarkStart w:id="10" w:name="_Hlk28073423"/>
      <w:r w:rsidRPr="008A6EE1">
        <w:rPr>
          <w:rFonts w:ascii="Arial" w:hAnsi="Arial" w:cs="Arial"/>
          <w:color w:val="000000"/>
          <w:sz w:val="20"/>
          <w:szCs w:val="20"/>
        </w:rPr>
        <w:t xml:space="preserve">Tribunal administratif de Nice 18, avenue des Fleurs </w:t>
      </w:r>
    </w:p>
    <w:p w14:paraId="5AB04765" w14:textId="77777777" w:rsidR="008A6EE1" w:rsidRPr="008A6EE1" w:rsidRDefault="008A6EE1" w:rsidP="008A6EE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8A6EE1">
        <w:rPr>
          <w:rFonts w:ascii="Arial" w:hAnsi="Arial" w:cs="Arial"/>
          <w:color w:val="000000"/>
          <w:sz w:val="20"/>
          <w:szCs w:val="20"/>
        </w:rPr>
        <w:t xml:space="preserve">CS 61039, </w:t>
      </w:r>
    </w:p>
    <w:p w14:paraId="37AFCA3B" w14:textId="77777777" w:rsidR="008A6EE1" w:rsidRPr="008A6EE1" w:rsidRDefault="008A6EE1" w:rsidP="008A6EE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8A6EE1">
        <w:rPr>
          <w:rFonts w:ascii="Arial" w:hAnsi="Arial" w:cs="Arial"/>
          <w:color w:val="000000"/>
          <w:sz w:val="20"/>
          <w:szCs w:val="20"/>
        </w:rPr>
        <w:t xml:space="preserve">06050 Nice cedex 1 FRANCE. </w:t>
      </w:r>
    </w:p>
    <w:p w14:paraId="6DEDF96B" w14:textId="77777777" w:rsidR="008A6EE1" w:rsidRPr="008A6EE1" w:rsidRDefault="008A6EE1" w:rsidP="008A6EE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8A6EE1">
        <w:rPr>
          <w:rFonts w:ascii="Arial" w:hAnsi="Arial" w:cs="Arial"/>
          <w:color w:val="000000"/>
          <w:sz w:val="20"/>
          <w:szCs w:val="20"/>
        </w:rPr>
        <w:t xml:space="preserve">Tél. +33 489978600. </w:t>
      </w:r>
    </w:p>
    <w:p w14:paraId="5D8682B8" w14:textId="7EFB6E24" w:rsidR="008A6EE1" w:rsidRPr="008A6EE1" w:rsidRDefault="008A6EE1" w:rsidP="008A6EE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8A6EE1">
        <w:rPr>
          <w:rFonts w:ascii="Arial" w:hAnsi="Arial" w:cs="Arial"/>
          <w:color w:val="000000"/>
          <w:sz w:val="20"/>
          <w:szCs w:val="20"/>
        </w:rPr>
        <w:t xml:space="preserve">Télécopie : +33 </w:t>
      </w:r>
      <w:r w:rsidR="00AC3316" w:rsidRPr="00DF0537">
        <w:rPr>
          <w:rFonts w:ascii="Arial" w:hAnsi="Arial" w:cs="Arial"/>
          <w:color w:val="000000"/>
          <w:sz w:val="20"/>
          <w:szCs w:val="20"/>
        </w:rPr>
        <w:t>4</w:t>
      </w:r>
      <w:r w:rsidR="00AC3316">
        <w:rPr>
          <w:rFonts w:ascii="Arial" w:hAnsi="Arial" w:cs="Arial"/>
          <w:color w:val="000000"/>
          <w:sz w:val="20"/>
          <w:szCs w:val="20"/>
        </w:rPr>
        <w:t>89978602</w:t>
      </w:r>
    </w:p>
    <w:p w14:paraId="0C51A8A2" w14:textId="77777777" w:rsidR="008A6EE1" w:rsidRPr="008A6EE1" w:rsidRDefault="008A6EE1" w:rsidP="008A6EE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8A6EE1">
        <w:rPr>
          <w:rFonts w:ascii="Arial" w:hAnsi="Arial" w:cs="Arial"/>
          <w:color w:val="000000"/>
          <w:sz w:val="20"/>
          <w:szCs w:val="20"/>
        </w:rPr>
        <w:t xml:space="preserve">E-mail : </w:t>
      </w:r>
      <w:hyperlink r:id="rId29" w:history="1">
        <w:r w:rsidRPr="008A6EE1">
          <w:rPr>
            <w:rStyle w:val="Lienhypertexte"/>
            <w:rFonts w:ascii="Arial" w:hAnsi="Arial" w:cs="Arial"/>
            <w:sz w:val="20"/>
            <w:szCs w:val="20"/>
          </w:rPr>
          <w:t>greffe.ta-nice@juradm.fr</w:t>
        </w:r>
      </w:hyperlink>
      <w:r w:rsidRPr="008A6EE1">
        <w:rPr>
          <w:rFonts w:ascii="Arial" w:hAnsi="Arial" w:cs="Arial"/>
          <w:color w:val="000000"/>
          <w:sz w:val="20"/>
          <w:szCs w:val="20"/>
        </w:rPr>
        <w:t xml:space="preserve">. </w:t>
      </w:r>
    </w:p>
    <w:p w14:paraId="33BF15E2" w14:textId="77777777" w:rsidR="008A6EE1" w:rsidRPr="008A6EE1" w:rsidRDefault="008A6EE1" w:rsidP="008A6EE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8A6EE1">
        <w:rPr>
          <w:rFonts w:ascii="Arial" w:hAnsi="Arial" w:cs="Arial"/>
          <w:color w:val="000000"/>
          <w:sz w:val="20"/>
          <w:szCs w:val="20"/>
        </w:rPr>
        <w:lastRenderedPageBreak/>
        <w:t xml:space="preserve">Adresse internet : </w:t>
      </w:r>
      <w:hyperlink r:id="rId30" w:history="1">
        <w:r w:rsidRPr="008A6EE1">
          <w:rPr>
            <w:rStyle w:val="Lienhypertexte"/>
            <w:rFonts w:ascii="Arial" w:hAnsi="Arial" w:cs="Arial"/>
            <w:sz w:val="20"/>
            <w:szCs w:val="20"/>
          </w:rPr>
          <w:t>http://nice.tribunal-administratif.fr/</w:t>
        </w:r>
      </w:hyperlink>
      <w:r w:rsidRPr="008A6EE1">
        <w:rPr>
          <w:rFonts w:ascii="Arial" w:hAnsi="Arial" w:cs="Arial"/>
          <w:color w:val="000000"/>
          <w:sz w:val="20"/>
          <w:szCs w:val="20"/>
        </w:rPr>
        <w:t xml:space="preserve">. </w:t>
      </w:r>
    </w:p>
    <w:bookmarkEnd w:id="10"/>
    <w:p w14:paraId="49FB5A4A" w14:textId="77777777" w:rsidR="008A6EE1" w:rsidRPr="008A6EE1" w:rsidRDefault="008A6EE1" w:rsidP="00751B72">
      <w:pPr>
        <w:keepLines/>
        <w:widowControl w:val="0"/>
        <w:tabs>
          <w:tab w:val="left" w:pos="392"/>
        </w:tabs>
        <w:autoSpaceDE w:val="0"/>
        <w:autoSpaceDN w:val="0"/>
        <w:adjustRightInd w:val="0"/>
        <w:spacing w:before="120" w:after="0" w:line="240" w:lineRule="auto"/>
        <w:ind w:left="117" w:right="111"/>
        <w:jc w:val="both"/>
        <w:rPr>
          <w:rFonts w:ascii="Arial" w:hAnsi="Arial" w:cs="Arial"/>
          <w:b/>
          <w:bCs/>
          <w:color w:val="000000"/>
          <w:sz w:val="20"/>
          <w:szCs w:val="20"/>
        </w:rPr>
      </w:pPr>
      <w:r w:rsidRPr="008A6EE1">
        <w:rPr>
          <w:rFonts w:ascii="Arial" w:hAnsi="Arial" w:cs="Arial"/>
          <w:b/>
          <w:bCs/>
          <w:color w:val="000000"/>
          <w:sz w:val="20"/>
          <w:szCs w:val="20"/>
        </w:rPr>
        <w:t xml:space="preserve">Service auprès duquel des renseignements peuvent être obtenus concernant l'introduction des recours : </w:t>
      </w:r>
    </w:p>
    <w:p w14:paraId="4AC3AC2A" w14:textId="77777777" w:rsidR="008A6EE1" w:rsidRPr="008A6EE1" w:rsidRDefault="008A6EE1" w:rsidP="008A6EE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8A6EE1">
        <w:rPr>
          <w:rFonts w:ascii="Arial" w:hAnsi="Arial" w:cs="Arial"/>
          <w:color w:val="000000"/>
          <w:sz w:val="20"/>
          <w:szCs w:val="20"/>
        </w:rPr>
        <w:t xml:space="preserve">Tribunal administratif de Nice 18, avenue des Fleurs </w:t>
      </w:r>
    </w:p>
    <w:p w14:paraId="4FB09495" w14:textId="77777777" w:rsidR="008A6EE1" w:rsidRPr="008A6EE1" w:rsidRDefault="008A6EE1" w:rsidP="008A6EE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8A6EE1">
        <w:rPr>
          <w:rFonts w:ascii="Arial" w:hAnsi="Arial" w:cs="Arial"/>
          <w:color w:val="000000"/>
          <w:sz w:val="20"/>
          <w:szCs w:val="20"/>
        </w:rPr>
        <w:t xml:space="preserve">CS 61039, </w:t>
      </w:r>
    </w:p>
    <w:p w14:paraId="4441035A" w14:textId="77777777" w:rsidR="008A6EE1" w:rsidRPr="008A6EE1" w:rsidRDefault="008A6EE1" w:rsidP="008A6EE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8A6EE1">
        <w:rPr>
          <w:rFonts w:ascii="Arial" w:hAnsi="Arial" w:cs="Arial"/>
          <w:color w:val="000000"/>
          <w:sz w:val="20"/>
          <w:szCs w:val="20"/>
        </w:rPr>
        <w:t xml:space="preserve">06050 Nice cedex 1 FRANCE. </w:t>
      </w:r>
    </w:p>
    <w:p w14:paraId="0D2A6AC4" w14:textId="77777777" w:rsidR="008A6EE1" w:rsidRPr="008A6EE1" w:rsidRDefault="008A6EE1" w:rsidP="008A6EE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8A6EE1">
        <w:rPr>
          <w:rFonts w:ascii="Arial" w:hAnsi="Arial" w:cs="Arial"/>
          <w:color w:val="000000"/>
          <w:sz w:val="20"/>
          <w:szCs w:val="20"/>
        </w:rPr>
        <w:t xml:space="preserve">Tél. +33 489978600. </w:t>
      </w:r>
    </w:p>
    <w:p w14:paraId="2F4E973A" w14:textId="767D2B49" w:rsidR="008A6EE1" w:rsidRPr="008A6EE1" w:rsidRDefault="008A6EE1" w:rsidP="008A6EE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8A6EE1">
        <w:rPr>
          <w:rFonts w:ascii="Arial" w:hAnsi="Arial" w:cs="Arial"/>
          <w:color w:val="000000"/>
          <w:sz w:val="20"/>
          <w:szCs w:val="20"/>
        </w:rPr>
        <w:t xml:space="preserve">Télécopie : +33 </w:t>
      </w:r>
      <w:r w:rsidR="00AC3316" w:rsidRPr="00DF0537">
        <w:rPr>
          <w:rFonts w:ascii="Arial" w:hAnsi="Arial" w:cs="Arial"/>
          <w:color w:val="000000"/>
          <w:sz w:val="20"/>
          <w:szCs w:val="20"/>
        </w:rPr>
        <w:t>4</w:t>
      </w:r>
      <w:r w:rsidR="00AC3316">
        <w:rPr>
          <w:rFonts w:ascii="Arial" w:hAnsi="Arial" w:cs="Arial"/>
          <w:color w:val="000000"/>
          <w:sz w:val="20"/>
          <w:szCs w:val="20"/>
        </w:rPr>
        <w:t>89978602</w:t>
      </w:r>
    </w:p>
    <w:p w14:paraId="750C647C" w14:textId="77777777" w:rsidR="008A6EE1" w:rsidRPr="008A6EE1" w:rsidRDefault="008A6EE1" w:rsidP="008A6EE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8A6EE1">
        <w:rPr>
          <w:rFonts w:ascii="Arial" w:hAnsi="Arial" w:cs="Arial"/>
          <w:color w:val="000000"/>
          <w:sz w:val="20"/>
          <w:szCs w:val="20"/>
        </w:rPr>
        <w:t xml:space="preserve">E-mail : </w:t>
      </w:r>
      <w:hyperlink r:id="rId31" w:history="1">
        <w:r w:rsidRPr="008A6EE1">
          <w:rPr>
            <w:rStyle w:val="Lienhypertexte"/>
            <w:rFonts w:ascii="Arial" w:hAnsi="Arial" w:cs="Arial"/>
            <w:sz w:val="20"/>
            <w:szCs w:val="20"/>
          </w:rPr>
          <w:t>greffe.ta-nice@juradm.fr</w:t>
        </w:r>
      </w:hyperlink>
      <w:r w:rsidRPr="008A6EE1">
        <w:rPr>
          <w:rFonts w:ascii="Arial" w:hAnsi="Arial" w:cs="Arial"/>
          <w:color w:val="000000"/>
          <w:sz w:val="20"/>
          <w:szCs w:val="20"/>
        </w:rPr>
        <w:t xml:space="preserve">. </w:t>
      </w:r>
    </w:p>
    <w:p w14:paraId="7777CFC5" w14:textId="77777777" w:rsidR="008A6EE1" w:rsidRPr="008A6EE1" w:rsidRDefault="008A6EE1" w:rsidP="008A6EE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8A6EE1">
        <w:rPr>
          <w:rFonts w:ascii="Arial" w:hAnsi="Arial" w:cs="Arial"/>
          <w:color w:val="000000"/>
          <w:sz w:val="20"/>
          <w:szCs w:val="20"/>
        </w:rPr>
        <w:t xml:space="preserve">Adresse internet : </w:t>
      </w:r>
      <w:hyperlink r:id="rId32" w:history="1">
        <w:r w:rsidRPr="008A6EE1">
          <w:rPr>
            <w:rStyle w:val="Lienhypertexte"/>
            <w:rFonts w:ascii="Arial" w:hAnsi="Arial" w:cs="Arial"/>
            <w:sz w:val="20"/>
            <w:szCs w:val="20"/>
          </w:rPr>
          <w:t>http://nice.tribunal-administratif.fr/</w:t>
        </w:r>
      </w:hyperlink>
      <w:r w:rsidRPr="008A6EE1">
        <w:rPr>
          <w:rFonts w:ascii="Arial" w:hAnsi="Arial" w:cs="Arial"/>
          <w:color w:val="000000"/>
          <w:sz w:val="20"/>
          <w:szCs w:val="20"/>
        </w:rPr>
        <w:t xml:space="preserve">. </w:t>
      </w:r>
    </w:p>
    <w:p w14:paraId="48452D93" w14:textId="77777777" w:rsidR="005D356A" w:rsidRDefault="005D356A">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14" w:type="dxa"/>
        <w:tblLayout w:type="fixed"/>
        <w:tblCellMar>
          <w:left w:w="0" w:type="dxa"/>
          <w:right w:w="0" w:type="dxa"/>
        </w:tblCellMar>
        <w:tblLook w:val="0000" w:firstRow="0" w:lastRow="0" w:firstColumn="0" w:lastColumn="0" w:noHBand="0" w:noVBand="0"/>
      </w:tblPr>
      <w:tblGrid>
        <w:gridCol w:w="441"/>
        <w:gridCol w:w="8808"/>
      </w:tblGrid>
      <w:tr w:rsidR="005D356A" w14:paraId="58BF3AF1" w14:textId="77777777">
        <w:tc>
          <w:tcPr>
            <w:tcW w:w="441" w:type="dxa"/>
            <w:tcBorders>
              <w:top w:val="single" w:sz="4" w:space="0" w:color="D9D9D9"/>
              <w:left w:val="single" w:sz="4" w:space="0" w:color="D9D9D9"/>
              <w:bottom w:val="nil"/>
              <w:right w:val="nil"/>
            </w:tcBorders>
            <w:shd w:val="clear" w:color="auto" w:fill="F2F2F2"/>
            <w:vAlign w:val="center"/>
          </w:tcPr>
          <w:p w14:paraId="20F237EC" w14:textId="7229EC0F" w:rsidR="005D356A" w:rsidRDefault="00D42F75">
            <w:pPr>
              <w:widowControl w:val="0"/>
              <w:tabs>
                <w:tab w:val="left" w:pos="392"/>
              </w:tabs>
              <w:autoSpaceDE w:val="0"/>
              <w:autoSpaceDN w:val="0"/>
              <w:adjustRightInd w:val="0"/>
              <w:spacing w:after="0" w:line="240" w:lineRule="auto"/>
              <w:ind w:left="108" w:right="107"/>
              <w:rPr>
                <w:rFonts w:ascii="Arial" w:hAnsi="Arial" w:cs="Arial"/>
                <w:sz w:val="24"/>
                <w:szCs w:val="24"/>
              </w:rPr>
            </w:pPr>
            <w:r>
              <w:rPr>
                <w:rFonts w:ascii="Arial" w:hAnsi="Arial" w:cs="Arial"/>
                <w:noProof/>
                <w:sz w:val="24"/>
                <w:szCs w:val="24"/>
              </w:rPr>
              <w:drawing>
                <wp:inline distT="0" distB="0" distL="0" distR="0" wp14:anchorId="31B42E29" wp14:editId="1B143B0C">
                  <wp:extent cx="124460" cy="12446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24460" cy="124460"/>
                          </a:xfrm>
                          <a:prstGeom prst="rect">
                            <a:avLst/>
                          </a:prstGeom>
                          <a:noFill/>
                          <a:ln>
                            <a:noFill/>
                          </a:ln>
                        </pic:spPr>
                      </pic:pic>
                    </a:graphicData>
                  </a:graphic>
                </wp:inline>
              </w:drawing>
            </w:r>
          </w:p>
        </w:tc>
        <w:tc>
          <w:tcPr>
            <w:tcW w:w="8808" w:type="dxa"/>
            <w:tcBorders>
              <w:top w:val="single" w:sz="4" w:space="0" w:color="D9D9D9"/>
              <w:left w:val="nil"/>
              <w:bottom w:val="nil"/>
              <w:right w:val="single" w:sz="4" w:space="0" w:color="D9D9D9"/>
            </w:tcBorders>
            <w:shd w:val="clear" w:color="auto" w:fill="F2F2F2"/>
            <w:vAlign w:val="center"/>
          </w:tcPr>
          <w:p w14:paraId="07581235" w14:textId="77777777" w:rsidR="005D356A" w:rsidRDefault="005D356A">
            <w:pPr>
              <w:widowControl w:val="0"/>
              <w:tabs>
                <w:tab w:val="left" w:pos="392"/>
              </w:tabs>
              <w:autoSpaceDE w:val="0"/>
              <w:autoSpaceDN w:val="0"/>
              <w:adjustRightInd w:val="0"/>
              <w:spacing w:after="0" w:line="240" w:lineRule="auto"/>
              <w:ind w:left="109" w:right="99"/>
              <w:rPr>
                <w:rFonts w:ascii="Arial" w:hAnsi="Arial" w:cs="Arial"/>
                <w:sz w:val="24"/>
                <w:szCs w:val="24"/>
              </w:rPr>
            </w:pPr>
            <w:r>
              <w:rPr>
                <w:rFonts w:ascii="Arial" w:hAnsi="Arial" w:cs="Arial"/>
                <w:b/>
                <w:bCs/>
                <w:color w:val="000000"/>
                <w:sz w:val="16"/>
                <w:szCs w:val="16"/>
              </w:rPr>
              <w:t>Documents et liens utiles :</w:t>
            </w:r>
          </w:p>
        </w:tc>
      </w:tr>
      <w:tr w:rsidR="005D356A" w14:paraId="3C88B215" w14:textId="77777777">
        <w:tc>
          <w:tcPr>
            <w:tcW w:w="441" w:type="dxa"/>
            <w:tcBorders>
              <w:top w:val="nil"/>
              <w:left w:val="single" w:sz="4" w:space="0" w:color="D9D9D9"/>
              <w:bottom w:val="single" w:sz="4" w:space="0" w:color="D9D9D9"/>
              <w:right w:val="nil"/>
            </w:tcBorders>
            <w:shd w:val="clear" w:color="auto" w:fill="F2F2F2"/>
            <w:vAlign w:val="center"/>
          </w:tcPr>
          <w:p w14:paraId="3B451887" w14:textId="77777777" w:rsidR="005D356A" w:rsidRDefault="005D356A">
            <w:pPr>
              <w:widowControl w:val="0"/>
              <w:tabs>
                <w:tab w:val="left" w:pos="392"/>
              </w:tabs>
              <w:autoSpaceDE w:val="0"/>
              <w:autoSpaceDN w:val="0"/>
              <w:adjustRightInd w:val="0"/>
              <w:spacing w:after="0" w:line="240" w:lineRule="auto"/>
              <w:ind w:left="109" w:right="99"/>
              <w:rPr>
                <w:rFonts w:ascii="Arial" w:hAnsi="Arial" w:cs="Arial"/>
                <w:sz w:val="24"/>
                <w:szCs w:val="24"/>
              </w:rPr>
            </w:pPr>
          </w:p>
        </w:tc>
        <w:tc>
          <w:tcPr>
            <w:tcW w:w="8808" w:type="dxa"/>
            <w:tcBorders>
              <w:top w:val="nil"/>
              <w:left w:val="nil"/>
              <w:bottom w:val="single" w:sz="4" w:space="0" w:color="D9D9D9"/>
              <w:right w:val="single" w:sz="4" w:space="0" w:color="D9D9D9"/>
            </w:tcBorders>
            <w:shd w:val="clear" w:color="auto" w:fill="F2F2F2"/>
            <w:vAlign w:val="center"/>
          </w:tcPr>
          <w:p w14:paraId="64CAB8E0" w14:textId="2909FDB2" w:rsidR="005D356A" w:rsidRDefault="005D356A">
            <w:pPr>
              <w:widowControl w:val="0"/>
              <w:tabs>
                <w:tab w:val="left" w:pos="392"/>
              </w:tabs>
              <w:autoSpaceDE w:val="0"/>
              <w:autoSpaceDN w:val="0"/>
              <w:adjustRightInd w:val="0"/>
              <w:spacing w:after="0" w:line="240" w:lineRule="auto"/>
              <w:ind w:left="251" w:right="99"/>
              <w:jc w:val="both"/>
              <w:rPr>
                <w:rFonts w:ascii="Arial" w:hAnsi="Arial" w:cs="Arial"/>
                <w:color w:val="000000"/>
                <w:sz w:val="16"/>
                <w:szCs w:val="16"/>
              </w:rPr>
            </w:pPr>
            <w:hyperlink r:id="rId34" w:tgtFrame="_blank" w:history="1">
              <w:r>
                <w:rPr>
                  <w:rFonts w:ascii="Arial" w:hAnsi="Arial" w:cs="Arial"/>
                  <w:color w:val="0563C1"/>
                  <w:sz w:val="16"/>
                  <w:szCs w:val="16"/>
                  <w:u w:val="single"/>
                </w:rPr>
                <w:t>Code de la commande publique</w:t>
              </w:r>
            </w:hyperlink>
            <w:r>
              <w:rPr>
                <w:rFonts w:ascii="Arial" w:hAnsi="Arial" w:cs="Arial"/>
                <w:color w:val="000000"/>
                <w:sz w:val="16"/>
                <w:szCs w:val="16"/>
              </w:rPr>
              <w:t xml:space="preserve"> et ses </w:t>
            </w:r>
            <w:hyperlink r:id="rId35" w:tgtFrame="_blank" w:history="1">
              <w:r>
                <w:rPr>
                  <w:rFonts w:ascii="Arial" w:hAnsi="Arial" w:cs="Arial"/>
                  <w:color w:val="0563C1"/>
                  <w:sz w:val="16"/>
                  <w:szCs w:val="16"/>
                  <w:u w:val="single"/>
                </w:rPr>
                <w:t>annexes</w:t>
              </w:r>
            </w:hyperlink>
            <w:r>
              <w:rPr>
                <w:rFonts w:ascii="Arial" w:hAnsi="Arial" w:cs="Arial"/>
                <w:color w:val="000000"/>
                <w:sz w:val="16"/>
                <w:szCs w:val="16"/>
              </w:rPr>
              <w:t xml:space="preserve"> (</w:t>
            </w:r>
            <w:r w:rsidR="008A6EE1">
              <w:rPr>
                <w:rFonts w:ascii="Arial" w:hAnsi="Arial" w:cs="Arial"/>
                <w:color w:val="000000"/>
                <w:sz w:val="16"/>
                <w:szCs w:val="16"/>
              </w:rPr>
              <w:t>Légifrance</w:t>
            </w:r>
            <w:r>
              <w:rPr>
                <w:rFonts w:ascii="Arial" w:hAnsi="Arial" w:cs="Arial"/>
                <w:color w:val="000000"/>
                <w:sz w:val="16"/>
                <w:szCs w:val="16"/>
              </w:rPr>
              <w:t>)</w:t>
            </w:r>
          </w:p>
          <w:p w14:paraId="50234E4E" w14:textId="77777777" w:rsidR="005D356A" w:rsidRDefault="005D356A">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36" w:tgtFrame="_blank" w:history="1">
              <w:r>
                <w:rPr>
                  <w:rFonts w:ascii="Arial" w:hAnsi="Arial" w:cs="Arial"/>
                  <w:color w:val="0563C1"/>
                  <w:sz w:val="16"/>
                  <w:szCs w:val="16"/>
                  <w:u w:val="single"/>
                </w:rPr>
                <w:t>Formulaires candidats (DAJ)</w:t>
              </w:r>
            </w:hyperlink>
          </w:p>
          <w:p w14:paraId="757FD382" w14:textId="77777777" w:rsidR="005D356A" w:rsidRDefault="005D356A">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37" w:tgtFrame="_blank" w:history="1">
              <w:r>
                <w:rPr>
                  <w:rFonts w:ascii="Arial" w:hAnsi="Arial" w:cs="Arial"/>
                  <w:color w:val="0563C1"/>
                  <w:sz w:val="16"/>
                  <w:szCs w:val="16"/>
                  <w:u w:val="single"/>
                </w:rPr>
                <w:t>Médiateur des entreprises</w:t>
              </w:r>
            </w:hyperlink>
          </w:p>
          <w:p w14:paraId="43E225E0" w14:textId="77777777" w:rsidR="005D356A" w:rsidRDefault="005D356A">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38" w:tgtFrame="_blank" w:history="1">
              <w:r>
                <w:rPr>
                  <w:rFonts w:ascii="Arial" w:hAnsi="Arial" w:cs="Arial"/>
                  <w:color w:val="0563C1"/>
                  <w:sz w:val="16"/>
                  <w:szCs w:val="16"/>
                  <w:u w:val="single"/>
                </w:rPr>
                <w:t>CCAG Travaux du 30 mars 2021</w:t>
              </w:r>
            </w:hyperlink>
          </w:p>
          <w:p w14:paraId="55D3E1C2" w14:textId="77777777" w:rsidR="005D356A" w:rsidRDefault="005D356A">
            <w:pPr>
              <w:widowControl w:val="0"/>
              <w:tabs>
                <w:tab w:val="left" w:pos="392"/>
              </w:tabs>
              <w:autoSpaceDE w:val="0"/>
              <w:autoSpaceDN w:val="0"/>
              <w:adjustRightInd w:val="0"/>
              <w:spacing w:after="0" w:line="240" w:lineRule="auto"/>
              <w:ind w:left="251" w:right="99"/>
              <w:jc w:val="both"/>
              <w:rPr>
                <w:rFonts w:ascii="Arial" w:hAnsi="Arial" w:cs="Arial"/>
                <w:sz w:val="24"/>
                <w:szCs w:val="24"/>
              </w:rPr>
            </w:pPr>
            <w:r>
              <w:rPr>
                <w:rFonts w:ascii="Arial" w:hAnsi="Arial" w:cs="Arial"/>
                <w:color w:val="0563C1"/>
                <w:sz w:val="12"/>
                <w:szCs w:val="12"/>
              </w:rPr>
              <w:t xml:space="preserve"> </w:t>
            </w:r>
          </w:p>
        </w:tc>
      </w:tr>
    </w:tbl>
    <w:p w14:paraId="6324AAF7" w14:textId="5142E795" w:rsidR="007F0633" w:rsidRDefault="007F0633" w:rsidP="001A16C4">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bookmarkStart w:id="11" w:name="page_total_master0"/>
      <w:bookmarkStart w:id="12" w:name="page_total"/>
      <w:bookmarkEnd w:id="11"/>
      <w:bookmarkEnd w:id="12"/>
    </w:p>
    <w:p w14:paraId="0EBB2FF9" w14:textId="77777777" w:rsidR="007F0633" w:rsidRDefault="007F0633">
      <w:pPr>
        <w:spacing w:after="0" w:line="240" w:lineRule="auto"/>
        <w:rPr>
          <w:rFonts w:ascii="Arial" w:hAnsi="Arial" w:cs="Arial"/>
          <w:sz w:val="24"/>
          <w:szCs w:val="24"/>
        </w:rPr>
      </w:pPr>
      <w:r>
        <w:rPr>
          <w:rFonts w:ascii="Arial" w:hAnsi="Arial" w:cs="Arial"/>
          <w:sz w:val="24"/>
          <w:szCs w:val="24"/>
        </w:rPr>
        <w:br w:type="page"/>
      </w:r>
    </w:p>
    <w:p w14:paraId="08184C9D" w14:textId="77777777" w:rsidR="005D44F1" w:rsidRDefault="005D44F1" w:rsidP="005D44F1">
      <w:pPr>
        <w:widowControl w:val="0"/>
        <w:pBdr>
          <w:bottom w:val="single" w:sz="8" w:space="1" w:color="BFBFBF"/>
        </w:pBdr>
        <w:tabs>
          <w:tab w:val="left" w:pos="508"/>
          <w:tab w:val="right" w:leader="dot" w:pos="9170"/>
        </w:tabs>
        <w:autoSpaceDE w:val="0"/>
        <w:autoSpaceDN w:val="0"/>
        <w:adjustRightInd w:val="0"/>
        <w:spacing w:after="120"/>
        <w:ind w:left="117" w:right="111"/>
        <w:jc w:val="center"/>
        <w:rPr>
          <w:rFonts w:ascii="Arial" w:hAnsi="Arial" w:cs="Arial"/>
          <w:sz w:val="24"/>
          <w:szCs w:val="24"/>
        </w:rPr>
      </w:pPr>
      <w:bookmarkStart w:id="13" w:name="_Toc170809151"/>
      <w:r>
        <w:rPr>
          <w:rFonts w:ascii="Arial" w:hAnsi="Arial" w:cs="Arial"/>
          <w:b/>
          <w:bCs/>
          <w:color w:val="595959"/>
          <w:sz w:val="28"/>
          <w:szCs w:val="28"/>
        </w:rPr>
        <w:lastRenderedPageBreak/>
        <w:t>ANNEXE – ÉTIQUETTES</w:t>
      </w:r>
      <w:bookmarkEnd w:id="13"/>
    </w:p>
    <w:p w14:paraId="273FEA98" w14:textId="77777777" w:rsidR="005D44F1" w:rsidRDefault="005D44F1" w:rsidP="005D44F1">
      <w:pPr>
        <w:widowControl w:val="0"/>
        <w:autoSpaceDE w:val="0"/>
        <w:autoSpaceDN w:val="0"/>
        <w:adjustRightInd w:val="0"/>
        <w:spacing w:after="0"/>
        <w:ind w:left="117" w:right="111"/>
        <w:rPr>
          <w:rFonts w:ascii="Arial" w:hAnsi="Arial" w:cs="Arial"/>
          <w:color w:val="000000"/>
          <w:sz w:val="20"/>
          <w:szCs w:val="20"/>
        </w:rPr>
      </w:pPr>
    </w:p>
    <w:p w14:paraId="5A178E9A" w14:textId="77777777" w:rsidR="005D44F1" w:rsidRDefault="005D44F1" w:rsidP="005D44F1">
      <w:pPr>
        <w:widowControl w:val="0"/>
        <w:autoSpaceDE w:val="0"/>
        <w:autoSpaceDN w:val="0"/>
        <w:adjustRightInd w:val="0"/>
        <w:spacing w:after="0"/>
        <w:ind w:left="117" w:right="111"/>
        <w:rPr>
          <w:rFonts w:ascii="Arial" w:hAnsi="Arial" w:cs="Arial"/>
          <w:sz w:val="24"/>
          <w:szCs w:val="24"/>
        </w:rPr>
      </w:pPr>
      <w:r>
        <w:rPr>
          <w:rFonts w:ascii="Arial" w:hAnsi="Arial" w:cs="Arial"/>
          <w:color w:val="000000"/>
          <w:sz w:val="20"/>
          <w:szCs w:val="20"/>
          <w:u w:val="single"/>
        </w:rPr>
        <w:t>Étiquette Copie de sauvegarde</w:t>
      </w:r>
    </w:p>
    <w:tbl>
      <w:tblPr>
        <w:tblW w:w="0" w:type="auto"/>
        <w:tblInd w:w="9" w:type="dxa"/>
        <w:tblLayout w:type="fixed"/>
        <w:tblCellMar>
          <w:left w:w="0" w:type="dxa"/>
          <w:right w:w="0" w:type="dxa"/>
        </w:tblCellMar>
        <w:tblLook w:val="0000" w:firstRow="0" w:lastRow="0" w:firstColumn="0" w:lastColumn="0" w:noHBand="0" w:noVBand="0"/>
      </w:tblPr>
      <w:tblGrid>
        <w:gridCol w:w="277"/>
        <w:gridCol w:w="4534"/>
        <w:gridCol w:w="425"/>
        <w:gridCol w:w="3786"/>
        <w:gridCol w:w="277"/>
        <w:gridCol w:w="615"/>
        <w:gridCol w:w="277"/>
      </w:tblGrid>
      <w:tr w:rsidR="005D44F1" w14:paraId="7015CB35" w14:textId="77777777" w:rsidTr="002C2EB0">
        <w:trPr>
          <w:gridAfter w:val="2"/>
          <w:wAfter w:w="892" w:type="dxa"/>
        </w:trPr>
        <w:tc>
          <w:tcPr>
            <w:tcW w:w="277" w:type="dxa"/>
            <w:tcBorders>
              <w:top w:val="nil"/>
              <w:left w:val="nil"/>
              <w:bottom w:val="dashed" w:sz="8" w:space="0" w:color="000000"/>
              <w:right w:val="nil"/>
            </w:tcBorders>
            <w:shd w:val="clear" w:color="auto" w:fill="FFFFFF"/>
          </w:tcPr>
          <w:p w14:paraId="54C68B6D" w14:textId="77777777" w:rsidR="005D44F1" w:rsidRDefault="005D44F1" w:rsidP="002C2EB0">
            <w:pPr>
              <w:widowControl w:val="0"/>
              <w:autoSpaceDE w:val="0"/>
              <w:autoSpaceDN w:val="0"/>
              <w:adjustRightInd w:val="0"/>
              <w:spacing w:after="0"/>
              <w:ind w:left="117" w:right="111"/>
              <w:rPr>
                <w:rFonts w:ascii="Arial" w:hAnsi="Arial" w:cs="Arial"/>
                <w:sz w:val="24"/>
                <w:szCs w:val="24"/>
              </w:rPr>
            </w:pPr>
          </w:p>
        </w:tc>
        <w:tc>
          <w:tcPr>
            <w:tcW w:w="8745" w:type="dxa"/>
            <w:gridSpan w:val="3"/>
            <w:tcBorders>
              <w:top w:val="nil"/>
              <w:left w:val="nil"/>
              <w:bottom w:val="dashed" w:sz="8" w:space="0" w:color="000000"/>
              <w:right w:val="nil"/>
            </w:tcBorders>
            <w:shd w:val="clear" w:color="auto" w:fill="FFFFFF"/>
            <w:vAlign w:val="bottom"/>
          </w:tcPr>
          <w:p w14:paraId="5FDFBA80" w14:textId="77777777" w:rsidR="005D44F1" w:rsidRDefault="005D44F1" w:rsidP="002C2EB0">
            <w:pPr>
              <w:widowControl w:val="0"/>
              <w:autoSpaceDE w:val="0"/>
              <w:autoSpaceDN w:val="0"/>
              <w:adjustRightInd w:val="0"/>
              <w:spacing w:after="0" w:line="240" w:lineRule="auto"/>
              <w:ind w:left="125" w:right="86"/>
              <w:rPr>
                <w:rFonts w:ascii="Arial" w:hAnsi="Arial" w:cs="Arial"/>
                <w:sz w:val="24"/>
                <w:szCs w:val="24"/>
              </w:rPr>
            </w:pPr>
            <w:r>
              <w:rPr>
                <w:rFonts w:ascii="Wingdings" w:hAnsi="Wingdings" w:cs="Wingdings"/>
                <w:color w:val="000000"/>
                <w:sz w:val="32"/>
                <w:szCs w:val="32"/>
              </w:rPr>
              <w:t>#</w:t>
            </w:r>
          </w:p>
        </w:tc>
        <w:tc>
          <w:tcPr>
            <w:tcW w:w="277" w:type="dxa"/>
            <w:tcBorders>
              <w:top w:val="nil"/>
              <w:left w:val="nil"/>
              <w:bottom w:val="dashed" w:sz="8" w:space="0" w:color="000000"/>
              <w:right w:val="nil"/>
            </w:tcBorders>
            <w:shd w:val="clear" w:color="auto" w:fill="FFFFFF"/>
          </w:tcPr>
          <w:p w14:paraId="25029B8A" w14:textId="77777777" w:rsidR="005D44F1" w:rsidRDefault="005D44F1" w:rsidP="002C2EB0">
            <w:pPr>
              <w:widowControl w:val="0"/>
              <w:autoSpaceDE w:val="0"/>
              <w:autoSpaceDN w:val="0"/>
              <w:adjustRightInd w:val="0"/>
              <w:spacing w:after="0" w:line="240" w:lineRule="auto"/>
              <w:ind w:left="125" w:right="86"/>
              <w:rPr>
                <w:rFonts w:ascii="Arial" w:hAnsi="Arial" w:cs="Arial"/>
                <w:sz w:val="24"/>
                <w:szCs w:val="24"/>
              </w:rPr>
            </w:pPr>
          </w:p>
        </w:tc>
      </w:tr>
      <w:tr w:rsidR="005D44F1" w14:paraId="7CE953F0" w14:textId="77777777" w:rsidTr="00751B72">
        <w:tc>
          <w:tcPr>
            <w:tcW w:w="277" w:type="dxa"/>
            <w:tcBorders>
              <w:top w:val="dashed" w:sz="8" w:space="0" w:color="000000"/>
              <w:left w:val="dashed" w:sz="8" w:space="0" w:color="000000"/>
              <w:bottom w:val="nil"/>
              <w:right w:val="nil"/>
            </w:tcBorders>
            <w:shd w:val="clear" w:color="auto" w:fill="FFFFFF"/>
          </w:tcPr>
          <w:p w14:paraId="0F219470" w14:textId="77777777" w:rsidR="005D44F1" w:rsidRDefault="005D44F1" w:rsidP="002C2EB0">
            <w:pPr>
              <w:widowControl w:val="0"/>
              <w:autoSpaceDE w:val="0"/>
              <w:autoSpaceDN w:val="0"/>
              <w:adjustRightInd w:val="0"/>
              <w:spacing w:after="0" w:line="240" w:lineRule="auto"/>
              <w:ind w:left="125" w:right="86"/>
              <w:rPr>
                <w:rFonts w:ascii="Arial" w:hAnsi="Arial" w:cs="Arial"/>
                <w:sz w:val="24"/>
                <w:szCs w:val="24"/>
              </w:rPr>
            </w:pPr>
          </w:p>
        </w:tc>
        <w:tc>
          <w:tcPr>
            <w:tcW w:w="9637" w:type="dxa"/>
            <w:gridSpan w:val="5"/>
            <w:tcBorders>
              <w:top w:val="dashed" w:sz="8" w:space="0" w:color="000000"/>
              <w:left w:val="nil"/>
              <w:bottom w:val="single" w:sz="8" w:space="0" w:color="000000"/>
              <w:right w:val="nil"/>
            </w:tcBorders>
            <w:shd w:val="clear" w:color="auto" w:fill="FFFFFF"/>
            <w:vAlign w:val="bottom"/>
          </w:tcPr>
          <w:p w14:paraId="16483A9F" w14:textId="77777777" w:rsidR="005D44F1" w:rsidRDefault="005D44F1" w:rsidP="002C2EB0">
            <w:pPr>
              <w:widowControl w:val="0"/>
              <w:autoSpaceDE w:val="0"/>
              <w:autoSpaceDN w:val="0"/>
              <w:adjustRightInd w:val="0"/>
              <w:spacing w:after="0" w:line="240" w:lineRule="auto"/>
              <w:ind w:left="125" w:right="86"/>
              <w:rPr>
                <w:rFonts w:ascii="Arial" w:hAnsi="Arial" w:cs="Arial"/>
                <w:sz w:val="24"/>
                <w:szCs w:val="24"/>
              </w:rPr>
            </w:pPr>
          </w:p>
        </w:tc>
        <w:tc>
          <w:tcPr>
            <w:tcW w:w="277" w:type="dxa"/>
            <w:tcBorders>
              <w:top w:val="dashed" w:sz="8" w:space="0" w:color="000000"/>
              <w:left w:val="nil"/>
              <w:bottom w:val="nil"/>
              <w:right w:val="dashed" w:sz="8" w:space="0" w:color="000000"/>
            </w:tcBorders>
            <w:shd w:val="clear" w:color="auto" w:fill="FFFFFF"/>
          </w:tcPr>
          <w:p w14:paraId="6BFDA67F" w14:textId="77777777" w:rsidR="005D44F1" w:rsidRDefault="005D44F1" w:rsidP="002C2EB0">
            <w:pPr>
              <w:widowControl w:val="0"/>
              <w:autoSpaceDE w:val="0"/>
              <w:autoSpaceDN w:val="0"/>
              <w:adjustRightInd w:val="0"/>
              <w:spacing w:after="0" w:line="240" w:lineRule="auto"/>
              <w:ind w:left="125" w:right="86"/>
              <w:rPr>
                <w:rFonts w:ascii="Arial" w:hAnsi="Arial" w:cs="Arial"/>
                <w:sz w:val="24"/>
                <w:szCs w:val="24"/>
              </w:rPr>
            </w:pPr>
          </w:p>
        </w:tc>
      </w:tr>
      <w:tr w:rsidR="005D44F1" w14:paraId="19EE5AF0" w14:textId="77777777" w:rsidTr="00751B72">
        <w:tc>
          <w:tcPr>
            <w:tcW w:w="277" w:type="dxa"/>
            <w:tcBorders>
              <w:top w:val="nil"/>
              <w:left w:val="dashed" w:sz="8" w:space="0" w:color="000000"/>
              <w:bottom w:val="nil"/>
              <w:right w:val="single" w:sz="8" w:space="0" w:color="000000"/>
            </w:tcBorders>
            <w:shd w:val="clear" w:color="auto" w:fill="FFFFFF"/>
          </w:tcPr>
          <w:p w14:paraId="1E461D7E" w14:textId="77777777" w:rsidR="005D44F1" w:rsidRDefault="005D44F1" w:rsidP="002C2EB0">
            <w:pPr>
              <w:widowControl w:val="0"/>
              <w:autoSpaceDE w:val="0"/>
              <w:autoSpaceDN w:val="0"/>
              <w:adjustRightInd w:val="0"/>
              <w:spacing w:after="0" w:line="240" w:lineRule="auto"/>
              <w:ind w:left="125" w:right="86"/>
              <w:rPr>
                <w:rFonts w:ascii="Arial" w:hAnsi="Arial" w:cs="Arial"/>
                <w:sz w:val="24"/>
                <w:szCs w:val="24"/>
              </w:rPr>
            </w:pPr>
          </w:p>
        </w:tc>
        <w:tc>
          <w:tcPr>
            <w:tcW w:w="9637" w:type="dxa"/>
            <w:gridSpan w:val="5"/>
            <w:tcBorders>
              <w:top w:val="single" w:sz="8" w:space="0" w:color="000000"/>
              <w:left w:val="single" w:sz="8" w:space="0" w:color="000000"/>
              <w:bottom w:val="triple" w:sz="2" w:space="0" w:color="000000"/>
              <w:right w:val="single" w:sz="8" w:space="0" w:color="000000"/>
            </w:tcBorders>
            <w:shd w:val="clear" w:color="auto" w:fill="FFFFFF"/>
            <w:vAlign w:val="center"/>
          </w:tcPr>
          <w:p w14:paraId="02E635A1" w14:textId="41D43784" w:rsidR="005D44F1" w:rsidRDefault="005D44F1" w:rsidP="002C2EB0">
            <w:pPr>
              <w:widowControl w:val="0"/>
              <w:autoSpaceDE w:val="0"/>
              <w:autoSpaceDN w:val="0"/>
              <w:adjustRightInd w:val="0"/>
              <w:spacing w:before="60" w:after="0" w:line="240" w:lineRule="auto"/>
              <w:ind w:left="125" w:right="86"/>
              <w:jc w:val="center"/>
              <w:rPr>
                <w:rFonts w:ascii="Arial" w:hAnsi="Arial" w:cs="Arial"/>
                <w:b/>
                <w:bCs/>
                <w:color w:val="000000"/>
                <w:sz w:val="28"/>
                <w:szCs w:val="28"/>
              </w:rPr>
            </w:pPr>
            <w:r>
              <w:rPr>
                <w:rFonts w:ascii="Arial" w:hAnsi="Arial" w:cs="Arial"/>
                <w:b/>
                <w:bCs/>
                <w:color w:val="000000"/>
                <w:sz w:val="28"/>
                <w:szCs w:val="28"/>
              </w:rPr>
              <w:t xml:space="preserve">COMMUNE DE </w:t>
            </w:r>
            <w:r w:rsidR="006D1096">
              <w:rPr>
                <w:rFonts w:ascii="Arial" w:hAnsi="Arial" w:cs="Arial"/>
                <w:b/>
                <w:bCs/>
                <w:color w:val="000000"/>
                <w:sz w:val="28"/>
                <w:szCs w:val="28"/>
              </w:rPr>
              <w:t>ANDON</w:t>
            </w:r>
          </w:p>
          <w:p w14:paraId="656FEE84" w14:textId="77777777" w:rsidR="00385FC9" w:rsidRDefault="005D44F1" w:rsidP="00751B72">
            <w:pPr>
              <w:widowControl w:val="0"/>
              <w:autoSpaceDE w:val="0"/>
              <w:autoSpaceDN w:val="0"/>
              <w:adjustRightInd w:val="0"/>
              <w:spacing w:after="0" w:line="240" w:lineRule="auto"/>
              <w:ind w:left="125" w:right="85"/>
              <w:jc w:val="center"/>
              <w:rPr>
                <w:rFonts w:ascii="Arial" w:hAnsi="Arial" w:cs="Arial"/>
                <w:color w:val="000000"/>
                <w:sz w:val="28"/>
                <w:szCs w:val="28"/>
              </w:rPr>
            </w:pPr>
            <w:r>
              <w:rPr>
                <w:rFonts w:ascii="Arial" w:hAnsi="Arial" w:cs="Arial"/>
                <w:color w:val="000000"/>
                <w:sz w:val="28"/>
                <w:szCs w:val="28"/>
              </w:rPr>
              <w:t>Mairie</w:t>
            </w:r>
          </w:p>
          <w:p w14:paraId="13D7B460" w14:textId="6329C874" w:rsidR="005D44F1" w:rsidRDefault="00385FC9" w:rsidP="00751B72">
            <w:pPr>
              <w:widowControl w:val="0"/>
              <w:autoSpaceDE w:val="0"/>
              <w:autoSpaceDN w:val="0"/>
              <w:adjustRightInd w:val="0"/>
              <w:spacing w:after="0" w:line="360" w:lineRule="auto"/>
              <w:ind w:left="125" w:right="86"/>
              <w:jc w:val="center"/>
              <w:rPr>
                <w:rFonts w:ascii="Arial" w:hAnsi="Arial" w:cs="Arial"/>
                <w:sz w:val="24"/>
                <w:szCs w:val="24"/>
              </w:rPr>
            </w:pPr>
            <w:r>
              <w:rPr>
                <w:rFonts w:ascii="Arial" w:hAnsi="Arial" w:cs="Arial"/>
                <w:color w:val="000000"/>
                <w:sz w:val="20"/>
                <w:szCs w:val="20"/>
              </w:rPr>
              <w:t>23, Place Victorin Bonhomme -</w:t>
            </w:r>
            <w:r w:rsidRPr="0080276B">
              <w:rPr>
                <w:rFonts w:ascii="Arial" w:hAnsi="Arial" w:cs="Arial"/>
                <w:color w:val="000000"/>
                <w:sz w:val="20"/>
                <w:szCs w:val="20"/>
              </w:rPr>
              <w:t>06</w:t>
            </w:r>
            <w:r>
              <w:rPr>
                <w:rFonts w:ascii="Arial" w:hAnsi="Arial" w:cs="Arial"/>
                <w:color w:val="000000"/>
                <w:sz w:val="20"/>
                <w:szCs w:val="20"/>
              </w:rPr>
              <w:t>750</w:t>
            </w:r>
            <w:r w:rsidRPr="0080276B">
              <w:rPr>
                <w:rFonts w:ascii="Arial" w:hAnsi="Arial" w:cs="Arial"/>
                <w:color w:val="000000"/>
                <w:sz w:val="20"/>
                <w:szCs w:val="20"/>
              </w:rPr>
              <w:t xml:space="preserve"> </w:t>
            </w:r>
            <w:r>
              <w:rPr>
                <w:rFonts w:ascii="Arial" w:hAnsi="Arial" w:cs="Arial"/>
                <w:color w:val="000000"/>
                <w:sz w:val="20"/>
                <w:szCs w:val="20"/>
              </w:rPr>
              <w:t>ANDON</w:t>
            </w:r>
            <w:r w:rsidRPr="00C95C00">
              <w:rPr>
                <w:rFonts w:ascii="Arial" w:hAnsi="Arial" w:cs="Arial"/>
                <w:color w:val="000000"/>
                <w:sz w:val="20"/>
                <w:szCs w:val="20"/>
              </w:rPr>
              <w:t xml:space="preserve"> </w:t>
            </w:r>
          </w:p>
        </w:tc>
        <w:tc>
          <w:tcPr>
            <w:tcW w:w="277" w:type="dxa"/>
            <w:tcBorders>
              <w:top w:val="nil"/>
              <w:left w:val="single" w:sz="8" w:space="0" w:color="000000"/>
              <w:bottom w:val="nil"/>
              <w:right w:val="dashed" w:sz="8" w:space="0" w:color="000000"/>
            </w:tcBorders>
            <w:shd w:val="clear" w:color="auto" w:fill="FFFFFF"/>
          </w:tcPr>
          <w:p w14:paraId="552F7D7F" w14:textId="77777777" w:rsidR="005D44F1" w:rsidRDefault="005D44F1" w:rsidP="002C2EB0">
            <w:pPr>
              <w:widowControl w:val="0"/>
              <w:autoSpaceDE w:val="0"/>
              <w:autoSpaceDN w:val="0"/>
              <w:adjustRightInd w:val="0"/>
              <w:spacing w:after="60" w:line="240" w:lineRule="auto"/>
              <w:ind w:left="125" w:right="86"/>
              <w:jc w:val="center"/>
              <w:rPr>
                <w:rFonts w:ascii="Arial" w:hAnsi="Arial" w:cs="Arial"/>
                <w:sz w:val="24"/>
                <w:szCs w:val="24"/>
              </w:rPr>
            </w:pPr>
          </w:p>
        </w:tc>
      </w:tr>
      <w:tr w:rsidR="005D44F1" w14:paraId="7C1D4C64" w14:textId="77777777" w:rsidTr="00751B72">
        <w:tc>
          <w:tcPr>
            <w:tcW w:w="277" w:type="dxa"/>
            <w:tcBorders>
              <w:top w:val="nil"/>
              <w:left w:val="dashed" w:sz="8" w:space="0" w:color="000000"/>
              <w:bottom w:val="nil"/>
              <w:right w:val="single" w:sz="8" w:space="0" w:color="000000"/>
            </w:tcBorders>
            <w:shd w:val="clear" w:color="auto" w:fill="FFFFFF"/>
          </w:tcPr>
          <w:p w14:paraId="68236EF2" w14:textId="77777777" w:rsidR="005D44F1" w:rsidRDefault="005D44F1" w:rsidP="002C2EB0">
            <w:pPr>
              <w:widowControl w:val="0"/>
              <w:autoSpaceDE w:val="0"/>
              <w:autoSpaceDN w:val="0"/>
              <w:adjustRightInd w:val="0"/>
              <w:spacing w:after="60" w:line="240" w:lineRule="auto"/>
              <w:ind w:left="125" w:right="86"/>
              <w:jc w:val="center"/>
              <w:rPr>
                <w:rFonts w:ascii="Arial" w:hAnsi="Arial" w:cs="Arial"/>
                <w:sz w:val="24"/>
                <w:szCs w:val="24"/>
              </w:rPr>
            </w:pPr>
          </w:p>
        </w:tc>
        <w:tc>
          <w:tcPr>
            <w:tcW w:w="9637" w:type="dxa"/>
            <w:gridSpan w:val="5"/>
            <w:tcBorders>
              <w:top w:val="triple" w:sz="2" w:space="0" w:color="000000"/>
              <w:left w:val="single" w:sz="8" w:space="0" w:color="000000"/>
              <w:bottom w:val="triple" w:sz="2" w:space="0" w:color="000000"/>
              <w:right w:val="single" w:sz="8" w:space="0" w:color="000000"/>
            </w:tcBorders>
            <w:shd w:val="clear" w:color="auto" w:fill="D9D9D9"/>
            <w:vAlign w:val="center"/>
          </w:tcPr>
          <w:p w14:paraId="326417E0" w14:textId="77777777" w:rsidR="005D44F1" w:rsidRDefault="005D44F1" w:rsidP="002C2EB0">
            <w:pPr>
              <w:widowControl w:val="0"/>
              <w:autoSpaceDE w:val="0"/>
              <w:autoSpaceDN w:val="0"/>
              <w:adjustRightInd w:val="0"/>
              <w:spacing w:before="60" w:after="60" w:line="240" w:lineRule="auto"/>
              <w:ind w:left="125" w:right="86"/>
              <w:jc w:val="center"/>
              <w:rPr>
                <w:rFonts w:ascii="Arial" w:hAnsi="Arial" w:cs="Arial"/>
                <w:sz w:val="24"/>
                <w:szCs w:val="24"/>
              </w:rPr>
            </w:pPr>
            <w:r>
              <w:rPr>
                <w:rFonts w:ascii="Arial" w:hAnsi="Arial" w:cs="Arial"/>
                <w:b/>
                <w:bCs/>
                <w:color w:val="000000"/>
                <w:sz w:val="52"/>
                <w:szCs w:val="52"/>
              </w:rPr>
              <w:t>NE PAS OUVRIR</w:t>
            </w:r>
          </w:p>
        </w:tc>
        <w:tc>
          <w:tcPr>
            <w:tcW w:w="277" w:type="dxa"/>
            <w:tcBorders>
              <w:top w:val="nil"/>
              <w:left w:val="single" w:sz="8" w:space="0" w:color="000000"/>
              <w:bottom w:val="nil"/>
              <w:right w:val="dashed" w:sz="8" w:space="0" w:color="000000"/>
            </w:tcBorders>
            <w:shd w:val="clear" w:color="auto" w:fill="FFFFFF"/>
          </w:tcPr>
          <w:p w14:paraId="44F4BDAC" w14:textId="77777777" w:rsidR="005D44F1" w:rsidRDefault="005D44F1" w:rsidP="002C2EB0">
            <w:pPr>
              <w:widowControl w:val="0"/>
              <w:autoSpaceDE w:val="0"/>
              <w:autoSpaceDN w:val="0"/>
              <w:adjustRightInd w:val="0"/>
              <w:spacing w:before="60" w:after="60" w:line="240" w:lineRule="auto"/>
              <w:ind w:left="125" w:right="86"/>
              <w:jc w:val="center"/>
              <w:rPr>
                <w:rFonts w:ascii="Arial" w:hAnsi="Arial" w:cs="Arial"/>
                <w:sz w:val="24"/>
                <w:szCs w:val="24"/>
              </w:rPr>
            </w:pPr>
          </w:p>
        </w:tc>
      </w:tr>
      <w:tr w:rsidR="005D44F1" w14:paraId="0F581EED" w14:textId="77777777" w:rsidTr="00751B72">
        <w:tc>
          <w:tcPr>
            <w:tcW w:w="277" w:type="dxa"/>
            <w:tcBorders>
              <w:top w:val="nil"/>
              <w:left w:val="dashed" w:sz="8" w:space="0" w:color="000000"/>
              <w:bottom w:val="nil"/>
              <w:right w:val="single" w:sz="8" w:space="0" w:color="000000"/>
            </w:tcBorders>
            <w:shd w:val="clear" w:color="auto" w:fill="FFFFFF"/>
          </w:tcPr>
          <w:p w14:paraId="0B08A186" w14:textId="77777777" w:rsidR="005D44F1" w:rsidRDefault="005D44F1" w:rsidP="002C2EB0">
            <w:pPr>
              <w:widowControl w:val="0"/>
              <w:autoSpaceDE w:val="0"/>
              <w:autoSpaceDN w:val="0"/>
              <w:adjustRightInd w:val="0"/>
              <w:spacing w:before="60" w:after="60" w:line="240" w:lineRule="auto"/>
              <w:ind w:left="125" w:right="86"/>
              <w:jc w:val="center"/>
              <w:rPr>
                <w:rFonts w:ascii="Arial" w:hAnsi="Arial" w:cs="Arial"/>
                <w:sz w:val="24"/>
                <w:szCs w:val="24"/>
              </w:rPr>
            </w:pPr>
          </w:p>
        </w:tc>
        <w:tc>
          <w:tcPr>
            <w:tcW w:w="4534" w:type="dxa"/>
            <w:tcBorders>
              <w:top w:val="nil"/>
              <w:left w:val="single" w:sz="8" w:space="0" w:color="000000"/>
              <w:bottom w:val="single" w:sz="8" w:space="0" w:color="000000"/>
              <w:right w:val="nil"/>
            </w:tcBorders>
            <w:shd w:val="clear" w:color="auto" w:fill="FFFFFF"/>
            <w:vAlign w:val="bottom"/>
          </w:tcPr>
          <w:p w14:paraId="65295BA2" w14:textId="77777777" w:rsidR="005D44F1" w:rsidRDefault="005D44F1" w:rsidP="002C2EB0">
            <w:pPr>
              <w:widowControl w:val="0"/>
              <w:autoSpaceDE w:val="0"/>
              <w:autoSpaceDN w:val="0"/>
              <w:adjustRightInd w:val="0"/>
              <w:spacing w:before="120" w:after="20" w:line="240" w:lineRule="auto"/>
              <w:ind w:left="125" w:right="82"/>
              <w:jc w:val="center"/>
              <w:rPr>
                <w:rFonts w:ascii="Arial" w:hAnsi="Arial" w:cs="Arial"/>
                <w:sz w:val="24"/>
                <w:szCs w:val="24"/>
              </w:rPr>
            </w:pPr>
            <w:r>
              <w:rPr>
                <w:rFonts w:ascii="Arial" w:hAnsi="Arial" w:cs="Arial"/>
                <w:color w:val="000000"/>
                <w:sz w:val="16"/>
                <w:szCs w:val="16"/>
              </w:rPr>
              <w:t>INFORMATIONS</w:t>
            </w:r>
          </w:p>
        </w:tc>
        <w:tc>
          <w:tcPr>
            <w:tcW w:w="425" w:type="dxa"/>
            <w:tcBorders>
              <w:top w:val="triple" w:sz="2" w:space="0" w:color="000000"/>
              <w:left w:val="nil"/>
              <w:bottom w:val="nil"/>
              <w:right w:val="nil"/>
            </w:tcBorders>
            <w:shd w:val="clear" w:color="auto" w:fill="FFFFFF"/>
          </w:tcPr>
          <w:p w14:paraId="7EAD3A67" w14:textId="77777777" w:rsidR="005D44F1" w:rsidRDefault="005D44F1" w:rsidP="002C2EB0">
            <w:pPr>
              <w:widowControl w:val="0"/>
              <w:autoSpaceDE w:val="0"/>
              <w:autoSpaceDN w:val="0"/>
              <w:adjustRightInd w:val="0"/>
              <w:spacing w:before="120" w:after="20" w:line="240" w:lineRule="auto"/>
              <w:ind w:left="125" w:right="82"/>
              <w:jc w:val="center"/>
              <w:rPr>
                <w:rFonts w:ascii="Arial" w:hAnsi="Arial" w:cs="Arial"/>
                <w:sz w:val="24"/>
                <w:szCs w:val="24"/>
              </w:rPr>
            </w:pPr>
          </w:p>
        </w:tc>
        <w:tc>
          <w:tcPr>
            <w:tcW w:w="4678" w:type="dxa"/>
            <w:gridSpan w:val="3"/>
            <w:tcBorders>
              <w:top w:val="nil"/>
              <w:left w:val="nil"/>
              <w:bottom w:val="single" w:sz="8" w:space="0" w:color="000000"/>
              <w:right w:val="single" w:sz="8" w:space="0" w:color="000000"/>
            </w:tcBorders>
            <w:shd w:val="clear" w:color="auto" w:fill="FFFFFF"/>
            <w:vAlign w:val="bottom"/>
          </w:tcPr>
          <w:p w14:paraId="56A6787A" w14:textId="77777777" w:rsidR="005D44F1" w:rsidRDefault="005D44F1" w:rsidP="002C2EB0">
            <w:pPr>
              <w:widowControl w:val="0"/>
              <w:autoSpaceDE w:val="0"/>
              <w:autoSpaceDN w:val="0"/>
              <w:adjustRightInd w:val="0"/>
              <w:spacing w:before="120" w:after="20" w:line="240" w:lineRule="auto"/>
              <w:ind w:left="119" w:right="86"/>
              <w:jc w:val="center"/>
              <w:rPr>
                <w:rFonts w:ascii="Arial" w:hAnsi="Arial" w:cs="Arial"/>
                <w:sz w:val="24"/>
                <w:szCs w:val="24"/>
              </w:rPr>
            </w:pPr>
            <w:r>
              <w:rPr>
                <w:rFonts w:ascii="Arial" w:hAnsi="Arial" w:cs="Arial"/>
                <w:color w:val="000000"/>
                <w:sz w:val="16"/>
                <w:szCs w:val="16"/>
              </w:rPr>
              <w:t>EXPÉDITEUR</w:t>
            </w:r>
          </w:p>
        </w:tc>
        <w:tc>
          <w:tcPr>
            <w:tcW w:w="277" w:type="dxa"/>
            <w:tcBorders>
              <w:top w:val="nil"/>
              <w:left w:val="single" w:sz="8" w:space="0" w:color="000000"/>
              <w:bottom w:val="nil"/>
              <w:right w:val="dashed" w:sz="8" w:space="0" w:color="000000"/>
            </w:tcBorders>
            <w:shd w:val="clear" w:color="auto" w:fill="FFFFFF"/>
          </w:tcPr>
          <w:p w14:paraId="4B68D249" w14:textId="77777777" w:rsidR="005D44F1" w:rsidRDefault="005D44F1" w:rsidP="002C2EB0">
            <w:pPr>
              <w:widowControl w:val="0"/>
              <w:autoSpaceDE w:val="0"/>
              <w:autoSpaceDN w:val="0"/>
              <w:adjustRightInd w:val="0"/>
              <w:spacing w:before="120" w:after="20" w:line="240" w:lineRule="auto"/>
              <w:ind w:left="119" w:right="86"/>
              <w:jc w:val="center"/>
              <w:rPr>
                <w:rFonts w:ascii="Arial" w:hAnsi="Arial" w:cs="Arial"/>
                <w:sz w:val="24"/>
                <w:szCs w:val="24"/>
              </w:rPr>
            </w:pPr>
          </w:p>
        </w:tc>
      </w:tr>
      <w:tr w:rsidR="005D44F1" w14:paraId="3573E262" w14:textId="77777777" w:rsidTr="00751B72">
        <w:tc>
          <w:tcPr>
            <w:tcW w:w="277" w:type="dxa"/>
            <w:tcBorders>
              <w:top w:val="nil"/>
              <w:left w:val="dashed" w:sz="8" w:space="0" w:color="000000"/>
              <w:bottom w:val="nil"/>
              <w:right w:val="single" w:sz="8" w:space="0" w:color="000000"/>
            </w:tcBorders>
            <w:shd w:val="clear" w:color="auto" w:fill="FFFFFF"/>
          </w:tcPr>
          <w:p w14:paraId="42A72CDC" w14:textId="77777777" w:rsidR="005D44F1" w:rsidRDefault="005D44F1" w:rsidP="002C2EB0">
            <w:pPr>
              <w:widowControl w:val="0"/>
              <w:autoSpaceDE w:val="0"/>
              <w:autoSpaceDN w:val="0"/>
              <w:adjustRightInd w:val="0"/>
              <w:spacing w:before="120" w:after="20" w:line="240" w:lineRule="auto"/>
              <w:ind w:left="119" w:right="86"/>
              <w:jc w:val="center"/>
              <w:rPr>
                <w:rFonts w:ascii="Arial" w:hAnsi="Arial" w:cs="Arial"/>
                <w:sz w:val="24"/>
                <w:szCs w:val="24"/>
              </w:rPr>
            </w:pPr>
          </w:p>
        </w:tc>
        <w:tc>
          <w:tcPr>
            <w:tcW w:w="4534" w:type="dxa"/>
            <w:tcBorders>
              <w:top w:val="nil"/>
              <w:left w:val="dashed" w:sz="8" w:space="0" w:color="000000"/>
              <w:bottom w:val="single" w:sz="8" w:space="0" w:color="000000"/>
              <w:right w:val="single" w:sz="8" w:space="0" w:color="000000"/>
            </w:tcBorders>
            <w:shd w:val="clear" w:color="auto" w:fill="FFFFFF"/>
          </w:tcPr>
          <w:p w14:paraId="2270C7B2" w14:textId="77777777" w:rsidR="005D44F1" w:rsidRDefault="005D44F1" w:rsidP="002C2EB0">
            <w:pPr>
              <w:widowControl w:val="0"/>
              <w:autoSpaceDE w:val="0"/>
              <w:autoSpaceDN w:val="0"/>
              <w:adjustRightInd w:val="0"/>
              <w:spacing w:before="60" w:after="0" w:line="240" w:lineRule="auto"/>
              <w:ind w:left="125" w:right="82"/>
              <w:jc w:val="center"/>
              <w:rPr>
                <w:rFonts w:ascii="Arial" w:hAnsi="Arial" w:cs="Arial"/>
                <w:b/>
                <w:bCs/>
                <w:color w:val="000000"/>
                <w:sz w:val="20"/>
                <w:szCs w:val="20"/>
              </w:rPr>
            </w:pPr>
            <w:r>
              <w:rPr>
                <w:rFonts w:ascii="Arial" w:hAnsi="Arial" w:cs="Arial"/>
                <w:b/>
                <w:bCs/>
                <w:color w:val="000000"/>
                <w:sz w:val="20"/>
                <w:szCs w:val="20"/>
              </w:rPr>
              <w:t>COPIE DE SAUVEGARDE</w:t>
            </w:r>
          </w:p>
          <w:p w14:paraId="5BA9ADFC" w14:textId="50258095" w:rsidR="005D44F1" w:rsidRDefault="005D44F1" w:rsidP="002C2EB0">
            <w:pPr>
              <w:widowControl w:val="0"/>
              <w:autoSpaceDE w:val="0"/>
              <w:autoSpaceDN w:val="0"/>
              <w:adjustRightInd w:val="0"/>
              <w:spacing w:before="60" w:after="0" w:line="240" w:lineRule="auto"/>
              <w:ind w:left="125" w:right="82"/>
              <w:jc w:val="center"/>
              <w:rPr>
                <w:rFonts w:ascii="Arial" w:hAnsi="Arial" w:cs="Arial"/>
                <w:b/>
                <w:bCs/>
                <w:color w:val="000000"/>
                <w:sz w:val="20"/>
                <w:szCs w:val="20"/>
              </w:rPr>
            </w:pPr>
            <w:r>
              <w:rPr>
                <w:rFonts w:ascii="Arial" w:hAnsi="Arial" w:cs="Arial"/>
                <w:color w:val="000000"/>
                <w:sz w:val="20"/>
                <w:szCs w:val="20"/>
              </w:rPr>
              <w:t xml:space="preserve">Consultation n° </w:t>
            </w:r>
            <w:r w:rsidR="007A5289">
              <w:rPr>
                <w:rFonts w:ascii="Arial" w:hAnsi="Arial" w:cs="Arial"/>
                <w:color w:val="000000"/>
                <w:sz w:val="20"/>
                <w:szCs w:val="20"/>
              </w:rPr>
              <w:t>006 003 25 n 0001</w:t>
            </w:r>
          </w:p>
          <w:p w14:paraId="178490D7" w14:textId="2A2B1A5F" w:rsidR="005D44F1" w:rsidRDefault="00385FC9" w:rsidP="00385FC9">
            <w:pPr>
              <w:widowControl w:val="0"/>
              <w:autoSpaceDE w:val="0"/>
              <w:autoSpaceDN w:val="0"/>
              <w:adjustRightInd w:val="0"/>
              <w:spacing w:before="60" w:after="120" w:line="240" w:lineRule="auto"/>
              <w:ind w:left="125" w:right="82"/>
              <w:jc w:val="center"/>
              <w:rPr>
                <w:rFonts w:ascii="Arial" w:hAnsi="Arial" w:cs="Arial"/>
                <w:sz w:val="24"/>
                <w:szCs w:val="24"/>
              </w:rPr>
            </w:pPr>
            <w:r>
              <w:rPr>
                <w:rFonts w:ascii="Arial" w:hAnsi="Arial" w:cs="Arial"/>
                <w:sz w:val="16"/>
                <w:szCs w:val="16"/>
              </w:rPr>
              <w:t>Travaux</w:t>
            </w:r>
            <w:r w:rsidRPr="00475C47">
              <w:rPr>
                <w:rFonts w:ascii="Arial" w:hAnsi="Arial" w:cs="Arial"/>
                <w:sz w:val="16"/>
                <w:szCs w:val="16"/>
              </w:rPr>
              <w:t xml:space="preserve"> relatif</w:t>
            </w:r>
            <w:r>
              <w:rPr>
                <w:rFonts w:ascii="Arial" w:hAnsi="Arial" w:cs="Arial"/>
                <w:sz w:val="16"/>
                <w:szCs w:val="16"/>
              </w:rPr>
              <w:t>s</w:t>
            </w:r>
            <w:r w:rsidRPr="00475C47">
              <w:rPr>
                <w:rFonts w:ascii="Arial" w:hAnsi="Arial" w:cs="Arial"/>
                <w:sz w:val="16"/>
                <w:szCs w:val="16"/>
              </w:rPr>
              <w:t xml:space="preserve"> </w:t>
            </w:r>
            <w:r w:rsidRPr="00475C47">
              <w:rPr>
                <w:rFonts w:ascii="Arial" w:hAnsi="Arial" w:cs="Arial"/>
                <w:color w:val="000000" w:themeColor="text1"/>
                <w:sz w:val="16"/>
                <w:szCs w:val="16"/>
              </w:rPr>
              <w:t>à l’opération de la restauration du lavoir de l’hôtel des voyageurs à Thorenc</w:t>
            </w:r>
          </w:p>
        </w:tc>
        <w:tc>
          <w:tcPr>
            <w:tcW w:w="425" w:type="dxa"/>
            <w:tcBorders>
              <w:top w:val="nil"/>
              <w:left w:val="single" w:sz="8" w:space="0" w:color="000000"/>
              <w:bottom w:val="single" w:sz="8" w:space="0" w:color="000000"/>
              <w:right w:val="single" w:sz="8" w:space="0" w:color="000000"/>
            </w:tcBorders>
            <w:shd w:val="clear" w:color="auto" w:fill="FFFFFF"/>
          </w:tcPr>
          <w:p w14:paraId="53B537FC" w14:textId="77777777" w:rsidR="005D44F1" w:rsidRDefault="005D44F1" w:rsidP="002C2EB0">
            <w:pPr>
              <w:widowControl w:val="0"/>
              <w:autoSpaceDE w:val="0"/>
              <w:autoSpaceDN w:val="0"/>
              <w:adjustRightInd w:val="0"/>
              <w:spacing w:before="60" w:after="0" w:line="240" w:lineRule="auto"/>
              <w:ind w:left="125" w:right="82"/>
              <w:jc w:val="center"/>
              <w:rPr>
                <w:rFonts w:ascii="Arial" w:hAnsi="Arial" w:cs="Arial"/>
                <w:sz w:val="24"/>
                <w:szCs w:val="24"/>
              </w:rPr>
            </w:pPr>
          </w:p>
        </w:tc>
        <w:tc>
          <w:tcPr>
            <w:tcW w:w="4678" w:type="dxa"/>
            <w:gridSpan w:val="3"/>
            <w:tcBorders>
              <w:top w:val="single" w:sz="8" w:space="0" w:color="000000"/>
              <w:left w:val="single" w:sz="8" w:space="0" w:color="000000"/>
              <w:bottom w:val="single" w:sz="8" w:space="0" w:color="000000"/>
              <w:right w:val="dashed" w:sz="8" w:space="0" w:color="000000"/>
            </w:tcBorders>
            <w:shd w:val="clear" w:color="auto" w:fill="FFFFFF"/>
          </w:tcPr>
          <w:p w14:paraId="6A319B02" w14:textId="77777777" w:rsidR="005D44F1" w:rsidRDefault="005D44F1" w:rsidP="002C2EB0">
            <w:pPr>
              <w:widowControl w:val="0"/>
              <w:autoSpaceDE w:val="0"/>
              <w:autoSpaceDN w:val="0"/>
              <w:adjustRightInd w:val="0"/>
              <w:spacing w:before="60" w:after="0" w:line="240" w:lineRule="auto"/>
              <w:ind w:left="119" w:right="86"/>
              <w:rPr>
                <w:rFonts w:ascii="Arial" w:hAnsi="Arial" w:cs="Arial"/>
                <w:i/>
                <w:iCs/>
                <w:color w:val="000000"/>
                <w:sz w:val="18"/>
                <w:szCs w:val="18"/>
              </w:rPr>
            </w:pPr>
            <w:r>
              <w:rPr>
                <w:rFonts w:ascii="Arial" w:hAnsi="Arial" w:cs="Arial"/>
                <w:i/>
                <w:iCs/>
                <w:color w:val="000000"/>
                <w:sz w:val="18"/>
                <w:szCs w:val="18"/>
              </w:rPr>
              <w:t>À saisir</w:t>
            </w:r>
          </w:p>
          <w:p w14:paraId="0C147B1D" w14:textId="77777777" w:rsidR="005D44F1" w:rsidRDefault="005D44F1" w:rsidP="002C2EB0">
            <w:pPr>
              <w:widowControl w:val="0"/>
              <w:autoSpaceDE w:val="0"/>
              <w:autoSpaceDN w:val="0"/>
              <w:adjustRightInd w:val="0"/>
              <w:spacing w:after="0" w:line="240" w:lineRule="auto"/>
              <w:ind w:left="119" w:right="86"/>
              <w:rPr>
                <w:rFonts w:ascii="Arial" w:hAnsi="Arial" w:cs="Arial"/>
                <w:color w:val="000000"/>
                <w:sz w:val="20"/>
                <w:szCs w:val="20"/>
              </w:rPr>
            </w:pPr>
          </w:p>
          <w:p w14:paraId="08C3C3C8" w14:textId="77777777" w:rsidR="005D44F1" w:rsidRDefault="005D44F1" w:rsidP="002C2EB0">
            <w:pPr>
              <w:widowControl w:val="0"/>
              <w:autoSpaceDE w:val="0"/>
              <w:autoSpaceDN w:val="0"/>
              <w:adjustRightInd w:val="0"/>
              <w:spacing w:after="0" w:line="240" w:lineRule="auto"/>
              <w:ind w:left="119" w:right="86"/>
              <w:rPr>
                <w:rFonts w:ascii="Arial" w:hAnsi="Arial" w:cs="Arial"/>
                <w:color w:val="000000"/>
                <w:sz w:val="20"/>
                <w:szCs w:val="20"/>
              </w:rPr>
            </w:pPr>
          </w:p>
          <w:p w14:paraId="593A84A1" w14:textId="77777777" w:rsidR="005D44F1" w:rsidRDefault="005D44F1" w:rsidP="002C2EB0">
            <w:pPr>
              <w:widowControl w:val="0"/>
              <w:autoSpaceDE w:val="0"/>
              <w:autoSpaceDN w:val="0"/>
              <w:adjustRightInd w:val="0"/>
              <w:spacing w:after="0" w:line="240" w:lineRule="auto"/>
              <w:ind w:left="119" w:right="86"/>
              <w:rPr>
                <w:rFonts w:ascii="Arial" w:hAnsi="Arial" w:cs="Arial"/>
                <w:sz w:val="24"/>
                <w:szCs w:val="24"/>
              </w:rPr>
            </w:pPr>
          </w:p>
        </w:tc>
        <w:tc>
          <w:tcPr>
            <w:tcW w:w="277" w:type="dxa"/>
            <w:tcBorders>
              <w:top w:val="nil"/>
              <w:left w:val="single" w:sz="8" w:space="0" w:color="000000"/>
              <w:bottom w:val="nil"/>
              <w:right w:val="dashed" w:sz="8" w:space="0" w:color="000000"/>
            </w:tcBorders>
            <w:shd w:val="clear" w:color="auto" w:fill="FFFFFF"/>
          </w:tcPr>
          <w:p w14:paraId="34FEFE70" w14:textId="77777777" w:rsidR="005D44F1" w:rsidRDefault="005D44F1" w:rsidP="002C2EB0">
            <w:pPr>
              <w:widowControl w:val="0"/>
              <w:autoSpaceDE w:val="0"/>
              <w:autoSpaceDN w:val="0"/>
              <w:adjustRightInd w:val="0"/>
              <w:spacing w:after="0" w:line="240" w:lineRule="auto"/>
              <w:ind w:left="119" w:right="86"/>
              <w:rPr>
                <w:rFonts w:ascii="Arial" w:hAnsi="Arial" w:cs="Arial"/>
                <w:sz w:val="24"/>
                <w:szCs w:val="24"/>
              </w:rPr>
            </w:pPr>
          </w:p>
        </w:tc>
      </w:tr>
      <w:tr w:rsidR="005D44F1" w14:paraId="068FE0C4" w14:textId="77777777" w:rsidTr="00751B72">
        <w:tc>
          <w:tcPr>
            <w:tcW w:w="277" w:type="dxa"/>
            <w:tcBorders>
              <w:top w:val="nil"/>
              <w:left w:val="dashed" w:sz="8" w:space="0" w:color="000000"/>
              <w:bottom w:val="dashed" w:sz="8" w:space="0" w:color="000000"/>
              <w:right w:val="nil"/>
            </w:tcBorders>
            <w:shd w:val="clear" w:color="auto" w:fill="FFFFFF"/>
          </w:tcPr>
          <w:p w14:paraId="39C09F52" w14:textId="77777777" w:rsidR="005D44F1" w:rsidRDefault="005D44F1" w:rsidP="002C2EB0">
            <w:pPr>
              <w:widowControl w:val="0"/>
              <w:autoSpaceDE w:val="0"/>
              <w:autoSpaceDN w:val="0"/>
              <w:adjustRightInd w:val="0"/>
              <w:spacing w:after="0" w:line="240" w:lineRule="auto"/>
              <w:ind w:left="119" w:right="86"/>
              <w:rPr>
                <w:rFonts w:ascii="Arial" w:hAnsi="Arial" w:cs="Arial"/>
                <w:sz w:val="24"/>
                <w:szCs w:val="24"/>
              </w:rPr>
            </w:pPr>
          </w:p>
        </w:tc>
        <w:tc>
          <w:tcPr>
            <w:tcW w:w="4534" w:type="dxa"/>
            <w:tcBorders>
              <w:top w:val="single" w:sz="8" w:space="0" w:color="000000"/>
              <w:left w:val="nil"/>
              <w:bottom w:val="dashed" w:sz="8" w:space="0" w:color="000000"/>
              <w:right w:val="nil"/>
            </w:tcBorders>
            <w:shd w:val="clear" w:color="auto" w:fill="FFFFFF"/>
          </w:tcPr>
          <w:p w14:paraId="2DACDED6" w14:textId="77777777" w:rsidR="005D44F1" w:rsidRDefault="005D44F1" w:rsidP="002C2EB0">
            <w:pPr>
              <w:widowControl w:val="0"/>
              <w:autoSpaceDE w:val="0"/>
              <w:autoSpaceDN w:val="0"/>
              <w:adjustRightInd w:val="0"/>
              <w:spacing w:after="0" w:line="240" w:lineRule="auto"/>
              <w:ind w:left="119" w:right="86"/>
              <w:rPr>
                <w:rFonts w:ascii="Arial" w:hAnsi="Arial" w:cs="Arial"/>
                <w:sz w:val="24"/>
                <w:szCs w:val="24"/>
              </w:rPr>
            </w:pPr>
          </w:p>
        </w:tc>
        <w:tc>
          <w:tcPr>
            <w:tcW w:w="425" w:type="dxa"/>
            <w:tcBorders>
              <w:top w:val="single" w:sz="8" w:space="0" w:color="000000"/>
              <w:left w:val="nil"/>
              <w:bottom w:val="dashed" w:sz="8" w:space="0" w:color="000000"/>
              <w:right w:val="nil"/>
            </w:tcBorders>
            <w:shd w:val="clear" w:color="auto" w:fill="FFFFFF"/>
          </w:tcPr>
          <w:p w14:paraId="5BED8D9C" w14:textId="77777777" w:rsidR="005D44F1" w:rsidRDefault="005D44F1" w:rsidP="002C2EB0">
            <w:pPr>
              <w:widowControl w:val="0"/>
              <w:autoSpaceDE w:val="0"/>
              <w:autoSpaceDN w:val="0"/>
              <w:adjustRightInd w:val="0"/>
              <w:spacing w:after="0" w:line="240" w:lineRule="auto"/>
              <w:ind w:left="119" w:right="86"/>
              <w:rPr>
                <w:rFonts w:ascii="Arial" w:hAnsi="Arial" w:cs="Arial"/>
                <w:sz w:val="24"/>
                <w:szCs w:val="24"/>
              </w:rPr>
            </w:pPr>
          </w:p>
        </w:tc>
        <w:tc>
          <w:tcPr>
            <w:tcW w:w="4678" w:type="dxa"/>
            <w:gridSpan w:val="3"/>
            <w:tcBorders>
              <w:top w:val="single" w:sz="8" w:space="0" w:color="000000"/>
              <w:left w:val="nil"/>
              <w:bottom w:val="dashed" w:sz="8" w:space="0" w:color="000000"/>
              <w:right w:val="nil"/>
            </w:tcBorders>
            <w:shd w:val="clear" w:color="auto" w:fill="FFFFFF"/>
          </w:tcPr>
          <w:p w14:paraId="435E79A8" w14:textId="77777777" w:rsidR="005D44F1" w:rsidRDefault="005D44F1" w:rsidP="002C2EB0">
            <w:pPr>
              <w:widowControl w:val="0"/>
              <w:autoSpaceDE w:val="0"/>
              <w:autoSpaceDN w:val="0"/>
              <w:adjustRightInd w:val="0"/>
              <w:spacing w:after="0" w:line="240" w:lineRule="auto"/>
              <w:ind w:left="119" w:right="86"/>
              <w:rPr>
                <w:rFonts w:ascii="Arial" w:hAnsi="Arial" w:cs="Arial"/>
                <w:sz w:val="24"/>
                <w:szCs w:val="24"/>
              </w:rPr>
            </w:pPr>
          </w:p>
        </w:tc>
        <w:tc>
          <w:tcPr>
            <w:tcW w:w="277" w:type="dxa"/>
            <w:tcBorders>
              <w:top w:val="nil"/>
              <w:left w:val="nil"/>
              <w:bottom w:val="dashed" w:sz="8" w:space="0" w:color="000000"/>
              <w:right w:val="dashed" w:sz="8" w:space="0" w:color="000000"/>
            </w:tcBorders>
            <w:shd w:val="clear" w:color="auto" w:fill="FFFFFF"/>
          </w:tcPr>
          <w:p w14:paraId="1A6DEFA9" w14:textId="77777777" w:rsidR="005D44F1" w:rsidRDefault="005D44F1" w:rsidP="002C2EB0">
            <w:pPr>
              <w:widowControl w:val="0"/>
              <w:autoSpaceDE w:val="0"/>
              <w:autoSpaceDN w:val="0"/>
              <w:adjustRightInd w:val="0"/>
              <w:spacing w:after="0" w:line="240" w:lineRule="auto"/>
              <w:ind w:left="119" w:right="86"/>
              <w:rPr>
                <w:rFonts w:ascii="Arial" w:hAnsi="Arial" w:cs="Arial"/>
                <w:sz w:val="24"/>
                <w:szCs w:val="24"/>
              </w:rPr>
            </w:pPr>
          </w:p>
        </w:tc>
      </w:tr>
    </w:tbl>
    <w:p w14:paraId="5DBDB12D" w14:textId="77777777" w:rsidR="005D356A" w:rsidRDefault="005D356A" w:rsidP="001A16C4">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sectPr w:rsidR="005D356A" w:rsidSect="00EC6882">
      <w:headerReference w:type="default" r:id="rId39"/>
      <w:footerReference w:type="default" r:id="rId40"/>
      <w:headerReference w:type="first" r:id="rId41"/>
      <w:footerReference w:type="first" r:id="rId42"/>
      <w:pgSz w:w="11900" w:h="16820"/>
      <w:pgMar w:top="1400" w:right="985" w:bottom="1400" w:left="709" w:header="708" w:footer="708"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8C7B3C" w14:textId="77777777" w:rsidR="00427727" w:rsidRDefault="00427727">
      <w:pPr>
        <w:spacing w:after="0" w:line="240" w:lineRule="auto"/>
      </w:pPr>
      <w:r>
        <w:separator/>
      </w:r>
    </w:p>
  </w:endnote>
  <w:endnote w:type="continuationSeparator" w:id="0">
    <w:p w14:paraId="30A66FAE" w14:textId="77777777" w:rsidR="00427727" w:rsidRDefault="00427727">
      <w:pPr>
        <w:spacing w:after="0" w:line="240" w:lineRule="auto"/>
      </w:pPr>
      <w:r>
        <w:continuationSeparator/>
      </w:r>
    </w:p>
  </w:endnote>
  <w:endnote w:type="continuationNotice" w:id="1">
    <w:p w14:paraId="22D02698" w14:textId="77777777" w:rsidR="00427727" w:rsidRDefault="004277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9" w:type="dxa"/>
      <w:tblLayout w:type="fixed"/>
      <w:tblCellMar>
        <w:left w:w="0" w:type="dxa"/>
        <w:right w:w="0" w:type="dxa"/>
      </w:tblCellMar>
      <w:tblLook w:val="0000" w:firstRow="0" w:lastRow="0" w:firstColumn="0" w:lastColumn="0" w:noHBand="0" w:noVBand="0"/>
    </w:tblPr>
    <w:tblGrid>
      <w:gridCol w:w="8330"/>
      <w:gridCol w:w="882"/>
    </w:tblGrid>
    <w:tr w:rsidR="005D356A" w:rsidRPr="00475C47" w14:paraId="4F089E59" w14:textId="77777777">
      <w:tc>
        <w:tcPr>
          <w:tcW w:w="8330" w:type="dxa"/>
          <w:tcBorders>
            <w:top w:val="single" w:sz="4" w:space="0" w:color="BFBFBF"/>
            <w:left w:val="nil"/>
            <w:bottom w:val="nil"/>
            <w:right w:val="nil"/>
          </w:tcBorders>
          <w:shd w:val="clear" w:color="auto" w:fill="FFFFFF"/>
          <w:vAlign w:val="center"/>
        </w:tcPr>
        <w:p w14:paraId="78C9C177" w14:textId="7435A975" w:rsidR="005D356A" w:rsidRPr="00475C47" w:rsidRDefault="0025071F">
          <w:pPr>
            <w:widowControl w:val="0"/>
            <w:tabs>
              <w:tab w:val="center" w:pos="4644"/>
              <w:tab w:val="right" w:pos="9180"/>
            </w:tabs>
            <w:autoSpaceDE w:val="0"/>
            <w:autoSpaceDN w:val="0"/>
            <w:adjustRightInd w:val="0"/>
            <w:spacing w:after="0" w:line="240" w:lineRule="auto"/>
            <w:ind w:left="108" w:right="98"/>
            <w:rPr>
              <w:rFonts w:ascii="Arial" w:hAnsi="Arial" w:cs="Arial"/>
              <w:color w:val="000000" w:themeColor="text1"/>
              <w:sz w:val="16"/>
              <w:szCs w:val="16"/>
            </w:rPr>
          </w:pPr>
          <w:r w:rsidRPr="00475C47">
            <w:rPr>
              <w:rFonts w:ascii="Arial" w:hAnsi="Arial" w:cs="Arial"/>
              <w:color w:val="000000"/>
              <w:sz w:val="16"/>
              <w:szCs w:val="16"/>
            </w:rPr>
            <w:t xml:space="preserve">RC- </w:t>
          </w:r>
          <w:r w:rsidR="0030214C">
            <w:rPr>
              <w:rFonts w:ascii="Arial" w:hAnsi="Arial" w:cs="Arial"/>
              <w:sz w:val="16"/>
              <w:szCs w:val="16"/>
            </w:rPr>
            <w:t>Travaux</w:t>
          </w:r>
          <w:r w:rsidR="00475C47" w:rsidRPr="00475C47">
            <w:rPr>
              <w:rFonts w:ascii="Arial" w:hAnsi="Arial" w:cs="Arial"/>
              <w:sz w:val="16"/>
              <w:szCs w:val="16"/>
            </w:rPr>
            <w:t xml:space="preserve"> relatif</w:t>
          </w:r>
          <w:r w:rsidR="0030214C">
            <w:rPr>
              <w:rFonts w:ascii="Arial" w:hAnsi="Arial" w:cs="Arial"/>
              <w:sz w:val="16"/>
              <w:szCs w:val="16"/>
            </w:rPr>
            <w:t>s</w:t>
          </w:r>
          <w:r w:rsidR="00475C47" w:rsidRPr="00475C47">
            <w:rPr>
              <w:rFonts w:ascii="Arial" w:hAnsi="Arial" w:cs="Arial"/>
              <w:sz w:val="16"/>
              <w:szCs w:val="16"/>
            </w:rPr>
            <w:t xml:space="preserve"> </w:t>
          </w:r>
          <w:r w:rsidR="00475C47" w:rsidRPr="00475C47">
            <w:rPr>
              <w:rFonts w:ascii="Arial" w:hAnsi="Arial" w:cs="Arial"/>
              <w:color w:val="000000" w:themeColor="text1"/>
              <w:sz w:val="16"/>
              <w:szCs w:val="16"/>
            </w:rPr>
            <w:t>à l’opération de la restauration du lavoir de l’hôtel des voyageurs à Thorenc</w:t>
          </w:r>
          <w:r w:rsidR="005D356A" w:rsidRPr="00475C47">
            <w:rPr>
              <w:rFonts w:ascii="Arial" w:hAnsi="Arial" w:cs="Arial"/>
              <w:color w:val="000000" w:themeColor="text1"/>
              <w:sz w:val="16"/>
              <w:szCs w:val="16"/>
            </w:rPr>
            <w:tab/>
          </w:r>
        </w:p>
      </w:tc>
      <w:tc>
        <w:tcPr>
          <w:tcW w:w="882" w:type="dxa"/>
          <w:tcBorders>
            <w:top w:val="single" w:sz="4" w:space="0" w:color="BFBFBF"/>
            <w:left w:val="nil"/>
            <w:bottom w:val="nil"/>
            <w:right w:val="nil"/>
          </w:tcBorders>
          <w:shd w:val="clear" w:color="auto" w:fill="595959"/>
          <w:vAlign w:val="center"/>
        </w:tcPr>
        <w:p w14:paraId="6F0FDFC6" w14:textId="77777777" w:rsidR="005D356A" w:rsidRPr="00475C47" w:rsidRDefault="005D356A">
          <w:pPr>
            <w:widowControl w:val="0"/>
            <w:tabs>
              <w:tab w:val="center" w:pos="4644"/>
              <w:tab w:val="right" w:pos="9180"/>
            </w:tabs>
            <w:autoSpaceDE w:val="0"/>
            <w:autoSpaceDN w:val="0"/>
            <w:adjustRightInd w:val="0"/>
            <w:spacing w:after="0" w:line="240" w:lineRule="auto"/>
            <w:ind w:left="118" w:right="96"/>
            <w:jc w:val="center"/>
            <w:rPr>
              <w:rFonts w:ascii="Arial" w:hAnsi="Arial" w:cs="Arial"/>
              <w:sz w:val="16"/>
              <w:szCs w:val="16"/>
            </w:rPr>
          </w:pPr>
          <w:r w:rsidRPr="00475C47">
            <w:rPr>
              <w:rFonts w:ascii="Arial" w:hAnsi="Arial" w:cs="Arial"/>
              <w:color w:val="FFFFFF"/>
              <w:sz w:val="16"/>
              <w:szCs w:val="16"/>
            </w:rPr>
            <w:t xml:space="preserve"> </w:t>
          </w:r>
          <w:r w:rsidRPr="00475C47">
            <w:rPr>
              <w:rFonts w:ascii="Arial" w:hAnsi="Arial" w:cs="Arial"/>
              <w:color w:val="FFFFFF"/>
              <w:sz w:val="16"/>
              <w:szCs w:val="16"/>
            </w:rPr>
            <w:pgNum/>
          </w:r>
          <w:r w:rsidRPr="00475C47">
            <w:rPr>
              <w:rFonts w:ascii="Arial" w:hAnsi="Arial" w:cs="Arial"/>
              <w:color w:val="FFFFFF"/>
              <w:sz w:val="16"/>
              <w:szCs w:val="16"/>
            </w:rPr>
            <w:t xml:space="preserve"> / </w:t>
          </w:r>
          <w:r w:rsidRPr="00475C47">
            <w:rPr>
              <w:rFonts w:ascii="Arial" w:hAnsi="Arial" w:cs="Arial"/>
              <w:color w:val="FFFFFF"/>
              <w:sz w:val="16"/>
              <w:szCs w:val="16"/>
            </w:rPr>
            <w:fldChar w:fldCharType="begin"/>
          </w:r>
          <w:r w:rsidRPr="00475C47">
            <w:rPr>
              <w:rFonts w:ascii="Arial" w:hAnsi="Arial" w:cs="Arial"/>
              <w:color w:val="FFFFFF"/>
              <w:sz w:val="16"/>
              <w:szCs w:val="16"/>
            </w:rPr>
            <w:instrText>NUMPAGES</w:instrText>
          </w:r>
          <w:r w:rsidRPr="00475C47">
            <w:rPr>
              <w:rFonts w:ascii="Arial" w:hAnsi="Arial" w:cs="Arial"/>
              <w:color w:val="FFFFFF"/>
              <w:sz w:val="16"/>
              <w:szCs w:val="16"/>
            </w:rPr>
            <w:fldChar w:fldCharType="separate"/>
          </w:r>
          <w:r w:rsidRPr="00475C47">
            <w:rPr>
              <w:rFonts w:ascii="Arial" w:hAnsi="Arial" w:cs="Arial"/>
              <w:color w:val="FFFFFF"/>
              <w:sz w:val="16"/>
              <w:szCs w:val="16"/>
            </w:rPr>
            <w:t>1</w:t>
          </w:r>
          <w:r w:rsidRPr="00475C47">
            <w:rPr>
              <w:rFonts w:ascii="Arial" w:hAnsi="Arial" w:cs="Arial"/>
              <w:color w:val="FFFFFF"/>
              <w:sz w:val="16"/>
              <w:szCs w:val="16"/>
            </w:rPr>
            <w:fldChar w:fldCharType="end"/>
          </w:r>
        </w:p>
      </w:tc>
    </w:tr>
  </w:tbl>
  <w:p w14:paraId="18AF9A12" w14:textId="77777777" w:rsidR="005D356A" w:rsidRDefault="005D356A">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55BCF" w14:textId="77777777" w:rsidR="005D356A" w:rsidRDefault="005D356A">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A5BB48" w14:textId="77777777" w:rsidR="00427727" w:rsidRDefault="00427727">
      <w:pPr>
        <w:spacing w:after="0" w:line="240" w:lineRule="auto"/>
      </w:pPr>
      <w:r>
        <w:separator/>
      </w:r>
    </w:p>
  </w:footnote>
  <w:footnote w:type="continuationSeparator" w:id="0">
    <w:p w14:paraId="733D57DA" w14:textId="77777777" w:rsidR="00427727" w:rsidRDefault="00427727">
      <w:pPr>
        <w:spacing w:after="0" w:line="240" w:lineRule="auto"/>
      </w:pPr>
      <w:r>
        <w:continuationSeparator/>
      </w:r>
    </w:p>
  </w:footnote>
  <w:footnote w:type="continuationNotice" w:id="1">
    <w:p w14:paraId="6C3DAE0C" w14:textId="77777777" w:rsidR="00427727" w:rsidRDefault="004277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440A6E" w14:textId="77777777" w:rsidR="005D356A" w:rsidRDefault="005D356A">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173BD" w14:textId="77777777" w:rsidR="005D356A" w:rsidRDefault="005D356A">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407266"/>
    <w:multiLevelType w:val="hybridMultilevel"/>
    <w:tmpl w:val="5928D8A0"/>
    <w:lvl w:ilvl="0" w:tplc="BE94D044">
      <w:start w:val="1"/>
      <w:numFmt w:val="decimal"/>
      <w:lvlText w:val="%1."/>
      <w:lvlJc w:val="left"/>
      <w:pPr>
        <w:ind w:left="720" w:hanging="360"/>
      </w:pPr>
      <w:rPr>
        <w:rFonts w:hint="default"/>
        <w:sz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57D6C06"/>
    <w:multiLevelType w:val="hybridMultilevel"/>
    <w:tmpl w:val="2C5ABC28"/>
    <w:lvl w:ilvl="0" w:tplc="B0205144">
      <w:numFmt w:val="bullet"/>
      <w:lvlText w:val="-"/>
      <w:lvlJc w:val="left"/>
      <w:pPr>
        <w:ind w:left="502" w:hanging="360"/>
      </w:pPr>
      <w:rPr>
        <w:rFonts w:ascii="Century Gothic" w:eastAsia="Times New Roman" w:hAnsi="Century Gothic" w:cs="Times New Roman" w:hint="default"/>
        <w:b w:val="0"/>
        <w:strike w:val="0"/>
        <w:dstrike w:val="0"/>
        <w:sz w:val="18"/>
        <w:u w:val="none"/>
        <w:effect w:val="none"/>
      </w:rPr>
    </w:lvl>
    <w:lvl w:ilvl="1" w:tplc="040C0003">
      <w:start w:val="1"/>
      <w:numFmt w:val="bullet"/>
      <w:lvlText w:val="o"/>
      <w:lvlJc w:val="left"/>
      <w:pPr>
        <w:ind w:left="1222" w:hanging="360"/>
      </w:pPr>
      <w:rPr>
        <w:rFonts w:ascii="Courier New" w:hAnsi="Courier New" w:cs="Courier New" w:hint="default"/>
      </w:rPr>
    </w:lvl>
    <w:lvl w:ilvl="2" w:tplc="040C0005">
      <w:start w:val="1"/>
      <w:numFmt w:val="bullet"/>
      <w:lvlText w:val=""/>
      <w:lvlJc w:val="left"/>
      <w:pPr>
        <w:ind w:left="1942" w:hanging="360"/>
      </w:pPr>
      <w:rPr>
        <w:rFonts w:ascii="Wingdings" w:hAnsi="Wingdings" w:hint="default"/>
      </w:rPr>
    </w:lvl>
    <w:lvl w:ilvl="3" w:tplc="040C0001">
      <w:start w:val="1"/>
      <w:numFmt w:val="bullet"/>
      <w:lvlText w:val=""/>
      <w:lvlJc w:val="left"/>
      <w:pPr>
        <w:ind w:left="2662" w:hanging="360"/>
      </w:pPr>
      <w:rPr>
        <w:rFonts w:ascii="Symbol" w:hAnsi="Symbol" w:hint="default"/>
      </w:rPr>
    </w:lvl>
    <w:lvl w:ilvl="4" w:tplc="040C0003">
      <w:start w:val="1"/>
      <w:numFmt w:val="bullet"/>
      <w:lvlText w:val="o"/>
      <w:lvlJc w:val="left"/>
      <w:pPr>
        <w:ind w:left="3382" w:hanging="360"/>
      </w:pPr>
      <w:rPr>
        <w:rFonts w:ascii="Courier New" w:hAnsi="Courier New" w:cs="Courier New" w:hint="default"/>
      </w:rPr>
    </w:lvl>
    <w:lvl w:ilvl="5" w:tplc="040C0005">
      <w:start w:val="1"/>
      <w:numFmt w:val="bullet"/>
      <w:lvlText w:val=""/>
      <w:lvlJc w:val="left"/>
      <w:pPr>
        <w:ind w:left="4102" w:hanging="360"/>
      </w:pPr>
      <w:rPr>
        <w:rFonts w:ascii="Wingdings" w:hAnsi="Wingdings" w:hint="default"/>
      </w:rPr>
    </w:lvl>
    <w:lvl w:ilvl="6" w:tplc="040C0001">
      <w:start w:val="1"/>
      <w:numFmt w:val="bullet"/>
      <w:lvlText w:val=""/>
      <w:lvlJc w:val="left"/>
      <w:pPr>
        <w:ind w:left="4822" w:hanging="360"/>
      </w:pPr>
      <w:rPr>
        <w:rFonts w:ascii="Symbol" w:hAnsi="Symbol" w:hint="default"/>
      </w:rPr>
    </w:lvl>
    <w:lvl w:ilvl="7" w:tplc="040C0003">
      <w:start w:val="1"/>
      <w:numFmt w:val="bullet"/>
      <w:lvlText w:val="o"/>
      <w:lvlJc w:val="left"/>
      <w:pPr>
        <w:ind w:left="5542" w:hanging="360"/>
      </w:pPr>
      <w:rPr>
        <w:rFonts w:ascii="Courier New" w:hAnsi="Courier New" w:cs="Courier New" w:hint="default"/>
      </w:rPr>
    </w:lvl>
    <w:lvl w:ilvl="8" w:tplc="040C0005">
      <w:start w:val="1"/>
      <w:numFmt w:val="bullet"/>
      <w:lvlText w:val=""/>
      <w:lvlJc w:val="left"/>
      <w:pPr>
        <w:ind w:left="6262" w:hanging="360"/>
      </w:pPr>
      <w:rPr>
        <w:rFonts w:ascii="Wingdings" w:hAnsi="Wingdings" w:hint="default"/>
      </w:rPr>
    </w:lvl>
  </w:abstractNum>
  <w:abstractNum w:abstractNumId="2" w15:restartNumberingAfterBreak="0">
    <w:nsid w:val="6C666123"/>
    <w:multiLevelType w:val="multilevel"/>
    <w:tmpl w:val="FFFFFFFF"/>
    <w:lvl w:ilvl="0">
      <w:start w:val="1"/>
      <w:numFmt w:val="decimal"/>
      <w:lvlText w:val="%1."/>
      <w:lvlJc w:val="left"/>
      <w:pPr>
        <w:tabs>
          <w:tab w:val="num" w:pos="0"/>
        </w:tabs>
        <w:ind w:left="357" w:hanging="357"/>
      </w:pPr>
      <w:rPr>
        <w:rFonts w:ascii="Arial" w:hAnsi="Arial" w:cs="Arial"/>
        <w:b/>
        <w:bCs/>
        <w:color w:val="595959"/>
        <w:sz w:val="28"/>
        <w:szCs w:val="28"/>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3" w15:restartNumberingAfterBreak="0">
    <w:nsid w:val="780C387C"/>
    <w:multiLevelType w:val="multilevel"/>
    <w:tmpl w:val="FFFFFFFF"/>
    <w:lvl w:ilvl="0">
      <w:start w:val="1"/>
      <w:numFmt w:val="bullet"/>
      <w:lvlText w:val="-"/>
      <w:lvlJc w:val="left"/>
      <w:pPr>
        <w:tabs>
          <w:tab w:val="num" w:pos="392"/>
        </w:tabs>
        <w:ind w:left="448" w:hanging="284"/>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D37736A"/>
    <w:multiLevelType w:val="multilevel"/>
    <w:tmpl w:val="FFFFFFFF"/>
    <w:lvl w:ilvl="0">
      <w:start w:val="1"/>
      <w:numFmt w:val="bullet"/>
      <w:lvlText w:val=""/>
      <w:lvlJc w:val="left"/>
      <w:pPr>
        <w:tabs>
          <w:tab w:val="num" w:pos="108"/>
        </w:tabs>
        <w:ind w:left="828" w:hanging="360"/>
      </w:pPr>
      <w:rPr>
        <w:rFonts w:ascii="Symbol" w:hAnsi="Symbol" w:cs="Symbo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Wingdings" w:hAnsi="Wingdings" w:cs="Wingdings"/>
        <w:color w:val="000000"/>
        <w:sz w:val="24"/>
        <w:szCs w:val="24"/>
      </w:rPr>
    </w:lvl>
    <w:lvl w:ilvl="3">
      <w:start w:val="1"/>
      <w:numFmt w:val="bullet"/>
      <w:lvlText w:val=""/>
      <w:lvlJc w:val="left"/>
      <w:pPr>
        <w:tabs>
          <w:tab w:val="num" w:pos="108"/>
        </w:tabs>
        <w:ind w:left="2988" w:hanging="360"/>
      </w:pPr>
      <w:rPr>
        <w:rFonts w:ascii="Symbol" w:hAnsi="Symbol" w:cs="Symbo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Wingdings" w:hAnsi="Wingdings" w:cs="Wingdings"/>
        <w:color w:val="000000"/>
        <w:sz w:val="24"/>
        <w:szCs w:val="24"/>
      </w:rPr>
    </w:lvl>
    <w:lvl w:ilvl="6">
      <w:start w:val="1"/>
      <w:numFmt w:val="bullet"/>
      <w:lvlText w:val=""/>
      <w:lvlJc w:val="left"/>
      <w:pPr>
        <w:tabs>
          <w:tab w:val="num" w:pos="108"/>
        </w:tabs>
        <w:ind w:left="5148" w:hanging="360"/>
      </w:pPr>
      <w:rPr>
        <w:rFonts w:ascii="Symbol" w:hAnsi="Symbol" w:cs="Symbo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Wingdings" w:hAnsi="Wingdings" w:cs="Wingdings"/>
        <w:color w:val="000000"/>
        <w:sz w:val="24"/>
        <w:szCs w:val="24"/>
      </w:rPr>
    </w:lvl>
  </w:abstractNum>
  <w:num w:numId="1" w16cid:durableId="785126095">
    <w:abstractNumId w:val="2"/>
  </w:num>
  <w:num w:numId="2" w16cid:durableId="257174419">
    <w:abstractNumId w:val="0"/>
  </w:num>
  <w:num w:numId="3" w16cid:durableId="183327442">
    <w:abstractNumId w:val="4"/>
  </w:num>
  <w:num w:numId="4" w16cid:durableId="1784573908">
    <w:abstractNumId w:val="3"/>
  </w:num>
  <w:num w:numId="5" w16cid:durableId="681590875">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EB3"/>
    <w:rsid w:val="0003279C"/>
    <w:rsid w:val="000353D5"/>
    <w:rsid w:val="0005127B"/>
    <w:rsid w:val="000530E4"/>
    <w:rsid w:val="000544A1"/>
    <w:rsid w:val="00060BAF"/>
    <w:rsid w:val="00062269"/>
    <w:rsid w:val="000653B8"/>
    <w:rsid w:val="00065425"/>
    <w:rsid w:val="00093CBF"/>
    <w:rsid w:val="000978B6"/>
    <w:rsid w:val="000B0FE1"/>
    <w:rsid w:val="000B7565"/>
    <w:rsid w:val="000E3EE0"/>
    <w:rsid w:val="000E5508"/>
    <w:rsid w:val="000F07A8"/>
    <w:rsid w:val="00111B76"/>
    <w:rsid w:val="00156E57"/>
    <w:rsid w:val="001636E8"/>
    <w:rsid w:val="00184A87"/>
    <w:rsid w:val="00186115"/>
    <w:rsid w:val="00186CEC"/>
    <w:rsid w:val="001A11D8"/>
    <w:rsid w:val="001A16C4"/>
    <w:rsid w:val="001B22C1"/>
    <w:rsid w:val="001C423B"/>
    <w:rsid w:val="001C7F3C"/>
    <w:rsid w:val="001E0D10"/>
    <w:rsid w:val="001E3042"/>
    <w:rsid w:val="001E362A"/>
    <w:rsid w:val="001F168F"/>
    <w:rsid w:val="001F7265"/>
    <w:rsid w:val="00202EB3"/>
    <w:rsid w:val="00222A6B"/>
    <w:rsid w:val="00227B0D"/>
    <w:rsid w:val="00231802"/>
    <w:rsid w:val="0023407A"/>
    <w:rsid w:val="00235D49"/>
    <w:rsid w:val="00236BFA"/>
    <w:rsid w:val="0025071F"/>
    <w:rsid w:val="00255413"/>
    <w:rsid w:val="002622CA"/>
    <w:rsid w:val="00263750"/>
    <w:rsid w:val="0026477D"/>
    <w:rsid w:val="00265C7B"/>
    <w:rsid w:val="0026701C"/>
    <w:rsid w:val="0026738A"/>
    <w:rsid w:val="00275537"/>
    <w:rsid w:val="002804B6"/>
    <w:rsid w:val="00286500"/>
    <w:rsid w:val="002A27CB"/>
    <w:rsid w:val="002B6214"/>
    <w:rsid w:val="002C2EB0"/>
    <w:rsid w:val="002E3D0B"/>
    <w:rsid w:val="002E58DF"/>
    <w:rsid w:val="0030214C"/>
    <w:rsid w:val="00315638"/>
    <w:rsid w:val="003224E7"/>
    <w:rsid w:val="003241A8"/>
    <w:rsid w:val="00331A5A"/>
    <w:rsid w:val="00333A13"/>
    <w:rsid w:val="00336739"/>
    <w:rsid w:val="0034602D"/>
    <w:rsid w:val="003628E1"/>
    <w:rsid w:val="00367BDC"/>
    <w:rsid w:val="00373DB3"/>
    <w:rsid w:val="00385FC9"/>
    <w:rsid w:val="003B3CAB"/>
    <w:rsid w:val="003B5E08"/>
    <w:rsid w:val="003D3094"/>
    <w:rsid w:val="003D5273"/>
    <w:rsid w:val="003E0E5C"/>
    <w:rsid w:val="003E64F0"/>
    <w:rsid w:val="003F2897"/>
    <w:rsid w:val="00400CED"/>
    <w:rsid w:val="004063B8"/>
    <w:rsid w:val="004110FA"/>
    <w:rsid w:val="00423BA0"/>
    <w:rsid w:val="00427727"/>
    <w:rsid w:val="00433338"/>
    <w:rsid w:val="00435959"/>
    <w:rsid w:val="0043597D"/>
    <w:rsid w:val="00436A94"/>
    <w:rsid w:val="00444699"/>
    <w:rsid w:val="00456E46"/>
    <w:rsid w:val="00460D41"/>
    <w:rsid w:val="0046410C"/>
    <w:rsid w:val="00472796"/>
    <w:rsid w:val="004756F2"/>
    <w:rsid w:val="00475C47"/>
    <w:rsid w:val="00483832"/>
    <w:rsid w:val="004851DF"/>
    <w:rsid w:val="004A38C1"/>
    <w:rsid w:val="004A3AFD"/>
    <w:rsid w:val="004B5AC7"/>
    <w:rsid w:val="004C2C8D"/>
    <w:rsid w:val="004C57CC"/>
    <w:rsid w:val="004C6663"/>
    <w:rsid w:val="004C6DC2"/>
    <w:rsid w:val="004D724A"/>
    <w:rsid w:val="004E6E41"/>
    <w:rsid w:val="004F5E88"/>
    <w:rsid w:val="004F7120"/>
    <w:rsid w:val="00514A2F"/>
    <w:rsid w:val="00516E07"/>
    <w:rsid w:val="00525233"/>
    <w:rsid w:val="00530387"/>
    <w:rsid w:val="00545196"/>
    <w:rsid w:val="00561136"/>
    <w:rsid w:val="005617C7"/>
    <w:rsid w:val="00566500"/>
    <w:rsid w:val="00575C65"/>
    <w:rsid w:val="005911D8"/>
    <w:rsid w:val="00595016"/>
    <w:rsid w:val="005A228F"/>
    <w:rsid w:val="005A5387"/>
    <w:rsid w:val="005A5969"/>
    <w:rsid w:val="005D0CF7"/>
    <w:rsid w:val="005D356A"/>
    <w:rsid w:val="005D44F1"/>
    <w:rsid w:val="005D4578"/>
    <w:rsid w:val="005D67B2"/>
    <w:rsid w:val="005E073F"/>
    <w:rsid w:val="005E0FAB"/>
    <w:rsid w:val="005F40E7"/>
    <w:rsid w:val="0060289A"/>
    <w:rsid w:val="00614B2E"/>
    <w:rsid w:val="00616015"/>
    <w:rsid w:val="006249F0"/>
    <w:rsid w:val="00630110"/>
    <w:rsid w:val="00634EC6"/>
    <w:rsid w:val="00637FA3"/>
    <w:rsid w:val="0064601B"/>
    <w:rsid w:val="0065331E"/>
    <w:rsid w:val="006564F8"/>
    <w:rsid w:val="006604E7"/>
    <w:rsid w:val="00661165"/>
    <w:rsid w:val="006648BB"/>
    <w:rsid w:val="00670A07"/>
    <w:rsid w:val="006B3E09"/>
    <w:rsid w:val="006C18F7"/>
    <w:rsid w:val="006C4842"/>
    <w:rsid w:val="006C7B09"/>
    <w:rsid w:val="006D1096"/>
    <w:rsid w:val="006D6869"/>
    <w:rsid w:val="006F1A60"/>
    <w:rsid w:val="006F5ABA"/>
    <w:rsid w:val="00722E92"/>
    <w:rsid w:val="00730418"/>
    <w:rsid w:val="0073613B"/>
    <w:rsid w:val="007457EF"/>
    <w:rsid w:val="00747E7B"/>
    <w:rsid w:val="0075072B"/>
    <w:rsid w:val="00751B72"/>
    <w:rsid w:val="00756873"/>
    <w:rsid w:val="00756FBB"/>
    <w:rsid w:val="00767894"/>
    <w:rsid w:val="00775DAE"/>
    <w:rsid w:val="00777DDF"/>
    <w:rsid w:val="00785DD0"/>
    <w:rsid w:val="00786A2B"/>
    <w:rsid w:val="00786AE9"/>
    <w:rsid w:val="00787EB4"/>
    <w:rsid w:val="00795E88"/>
    <w:rsid w:val="00796502"/>
    <w:rsid w:val="007970C1"/>
    <w:rsid w:val="007A3CA6"/>
    <w:rsid w:val="007A5289"/>
    <w:rsid w:val="007B0259"/>
    <w:rsid w:val="007C4A9B"/>
    <w:rsid w:val="007C618C"/>
    <w:rsid w:val="007D0549"/>
    <w:rsid w:val="007E1697"/>
    <w:rsid w:val="007F0633"/>
    <w:rsid w:val="00810557"/>
    <w:rsid w:val="00815FC9"/>
    <w:rsid w:val="00830ED3"/>
    <w:rsid w:val="00842DAD"/>
    <w:rsid w:val="00845603"/>
    <w:rsid w:val="0084646F"/>
    <w:rsid w:val="00857BB5"/>
    <w:rsid w:val="00876D9E"/>
    <w:rsid w:val="008853C7"/>
    <w:rsid w:val="00885762"/>
    <w:rsid w:val="00887412"/>
    <w:rsid w:val="008A6C51"/>
    <w:rsid w:val="008A6EE1"/>
    <w:rsid w:val="008C39E3"/>
    <w:rsid w:val="008C3CF4"/>
    <w:rsid w:val="008C44AF"/>
    <w:rsid w:val="008C621B"/>
    <w:rsid w:val="008D3751"/>
    <w:rsid w:val="008E3B0D"/>
    <w:rsid w:val="008F1CBB"/>
    <w:rsid w:val="008F33AA"/>
    <w:rsid w:val="0090540D"/>
    <w:rsid w:val="00917BB2"/>
    <w:rsid w:val="00921542"/>
    <w:rsid w:val="00931CD0"/>
    <w:rsid w:val="0094319D"/>
    <w:rsid w:val="00944F62"/>
    <w:rsid w:val="00970F17"/>
    <w:rsid w:val="00981493"/>
    <w:rsid w:val="00982BE0"/>
    <w:rsid w:val="0098339E"/>
    <w:rsid w:val="00983A43"/>
    <w:rsid w:val="00986998"/>
    <w:rsid w:val="009A68D0"/>
    <w:rsid w:val="009D14C8"/>
    <w:rsid w:val="009D6A78"/>
    <w:rsid w:val="009F78F5"/>
    <w:rsid w:val="00A05848"/>
    <w:rsid w:val="00A13438"/>
    <w:rsid w:val="00A17B00"/>
    <w:rsid w:val="00A319DF"/>
    <w:rsid w:val="00A34476"/>
    <w:rsid w:val="00A3645D"/>
    <w:rsid w:val="00A379AA"/>
    <w:rsid w:val="00A37D8C"/>
    <w:rsid w:val="00A46FF4"/>
    <w:rsid w:val="00A51009"/>
    <w:rsid w:val="00A57757"/>
    <w:rsid w:val="00A62332"/>
    <w:rsid w:val="00A753B4"/>
    <w:rsid w:val="00A77EC2"/>
    <w:rsid w:val="00A937EE"/>
    <w:rsid w:val="00AA1D97"/>
    <w:rsid w:val="00AC3316"/>
    <w:rsid w:val="00AC33F4"/>
    <w:rsid w:val="00AE39CC"/>
    <w:rsid w:val="00AE3BCE"/>
    <w:rsid w:val="00AF01F8"/>
    <w:rsid w:val="00AF2FE0"/>
    <w:rsid w:val="00B22FDE"/>
    <w:rsid w:val="00B23051"/>
    <w:rsid w:val="00B23650"/>
    <w:rsid w:val="00B51B10"/>
    <w:rsid w:val="00B54E36"/>
    <w:rsid w:val="00B66737"/>
    <w:rsid w:val="00B736AE"/>
    <w:rsid w:val="00B86FAB"/>
    <w:rsid w:val="00B971AD"/>
    <w:rsid w:val="00BB04F1"/>
    <w:rsid w:val="00BB137B"/>
    <w:rsid w:val="00BC1BD7"/>
    <w:rsid w:val="00BC4ADA"/>
    <w:rsid w:val="00BD4B80"/>
    <w:rsid w:val="00BD74C1"/>
    <w:rsid w:val="00BD76A4"/>
    <w:rsid w:val="00BE02EA"/>
    <w:rsid w:val="00BE13D0"/>
    <w:rsid w:val="00BE2F4B"/>
    <w:rsid w:val="00BF4944"/>
    <w:rsid w:val="00BF53F1"/>
    <w:rsid w:val="00BF5832"/>
    <w:rsid w:val="00C16F9D"/>
    <w:rsid w:val="00C17E21"/>
    <w:rsid w:val="00C2444B"/>
    <w:rsid w:val="00C3244C"/>
    <w:rsid w:val="00C32632"/>
    <w:rsid w:val="00C40B42"/>
    <w:rsid w:val="00C42BC6"/>
    <w:rsid w:val="00C44DE5"/>
    <w:rsid w:val="00C57261"/>
    <w:rsid w:val="00C639E8"/>
    <w:rsid w:val="00C805B7"/>
    <w:rsid w:val="00C90FAB"/>
    <w:rsid w:val="00C96AE1"/>
    <w:rsid w:val="00CB01BE"/>
    <w:rsid w:val="00CC06A8"/>
    <w:rsid w:val="00CC5E22"/>
    <w:rsid w:val="00CC6D70"/>
    <w:rsid w:val="00CE0EA4"/>
    <w:rsid w:val="00CF0DF7"/>
    <w:rsid w:val="00CF31E9"/>
    <w:rsid w:val="00CF617E"/>
    <w:rsid w:val="00D06F12"/>
    <w:rsid w:val="00D10B63"/>
    <w:rsid w:val="00D140E1"/>
    <w:rsid w:val="00D2005A"/>
    <w:rsid w:val="00D252AE"/>
    <w:rsid w:val="00D26FDA"/>
    <w:rsid w:val="00D273C5"/>
    <w:rsid w:val="00D378DC"/>
    <w:rsid w:val="00D42F75"/>
    <w:rsid w:val="00D43100"/>
    <w:rsid w:val="00D657F7"/>
    <w:rsid w:val="00D676A4"/>
    <w:rsid w:val="00D76C82"/>
    <w:rsid w:val="00D86E84"/>
    <w:rsid w:val="00D92E0A"/>
    <w:rsid w:val="00D939AD"/>
    <w:rsid w:val="00DA4107"/>
    <w:rsid w:val="00DA48E9"/>
    <w:rsid w:val="00DA6CA6"/>
    <w:rsid w:val="00DC142D"/>
    <w:rsid w:val="00DD4412"/>
    <w:rsid w:val="00DD6C9C"/>
    <w:rsid w:val="00DF3DE8"/>
    <w:rsid w:val="00E03827"/>
    <w:rsid w:val="00E17431"/>
    <w:rsid w:val="00E24661"/>
    <w:rsid w:val="00E2702D"/>
    <w:rsid w:val="00E33F8A"/>
    <w:rsid w:val="00E36C91"/>
    <w:rsid w:val="00E4786A"/>
    <w:rsid w:val="00E517A7"/>
    <w:rsid w:val="00E5575D"/>
    <w:rsid w:val="00E5674C"/>
    <w:rsid w:val="00E87127"/>
    <w:rsid w:val="00E93E05"/>
    <w:rsid w:val="00EA0C48"/>
    <w:rsid w:val="00EA374E"/>
    <w:rsid w:val="00EB42B7"/>
    <w:rsid w:val="00EB5855"/>
    <w:rsid w:val="00EC54ED"/>
    <w:rsid w:val="00EC61E9"/>
    <w:rsid w:val="00EC6882"/>
    <w:rsid w:val="00EC7408"/>
    <w:rsid w:val="00ED3617"/>
    <w:rsid w:val="00ED431F"/>
    <w:rsid w:val="00ED50A7"/>
    <w:rsid w:val="00EE6A15"/>
    <w:rsid w:val="00F01228"/>
    <w:rsid w:val="00F3436C"/>
    <w:rsid w:val="00F52138"/>
    <w:rsid w:val="00F52E95"/>
    <w:rsid w:val="00F75B70"/>
    <w:rsid w:val="00F763D1"/>
    <w:rsid w:val="00F84C2E"/>
    <w:rsid w:val="00F87978"/>
    <w:rsid w:val="00F9469B"/>
    <w:rsid w:val="00FA3826"/>
    <w:rsid w:val="00FD3EA2"/>
    <w:rsid w:val="00FD526A"/>
    <w:rsid w:val="00FE2037"/>
    <w:rsid w:val="00FE5F5E"/>
    <w:rsid w:val="00FF548D"/>
    <w:rsid w:val="00FF6808"/>
    <w:rsid w:val="0750C79E"/>
    <w:rsid w:val="0951CA8A"/>
    <w:rsid w:val="0A16BFB6"/>
    <w:rsid w:val="0B03B265"/>
    <w:rsid w:val="0DEF0CED"/>
    <w:rsid w:val="0FD954B2"/>
    <w:rsid w:val="1025DCFC"/>
    <w:rsid w:val="10F3E0C8"/>
    <w:rsid w:val="121247D0"/>
    <w:rsid w:val="147A9B12"/>
    <w:rsid w:val="1589A4D3"/>
    <w:rsid w:val="1592D6FB"/>
    <w:rsid w:val="15B1F2AA"/>
    <w:rsid w:val="1DCB1BFE"/>
    <w:rsid w:val="25C6FDAF"/>
    <w:rsid w:val="26B3CFD5"/>
    <w:rsid w:val="30ACAACA"/>
    <w:rsid w:val="34D0A8AA"/>
    <w:rsid w:val="381C6129"/>
    <w:rsid w:val="42037501"/>
    <w:rsid w:val="43FC35BE"/>
    <w:rsid w:val="44BA9A43"/>
    <w:rsid w:val="4907C2B4"/>
    <w:rsid w:val="49CF29D2"/>
    <w:rsid w:val="4BD9872A"/>
    <w:rsid w:val="4C012B4F"/>
    <w:rsid w:val="4FFA81FC"/>
    <w:rsid w:val="5064A00D"/>
    <w:rsid w:val="53114729"/>
    <w:rsid w:val="54A92C1F"/>
    <w:rsid w:val="55DCE63E"/>
    <w:rsid w:val="55FE06B7"/>
    <w:rsid w:val="57E0CCE1"/>
    <w:rsid w:val="5A489E3C"/>
    <w:rsid w:val="6342EFD7"/>
    <w:rsid w:val="645E5743"/>
    <w:rsid w:val="65EB2EAF"/>
    <w:rsid w:val="67028772"/>
    <w:rsid w:val="680512BB"/>
    <w:rsid w:val="6CB926F7"/>
    <w:rsid w:val="7098FD06"/>
    <w:rsid w:val="7402D406"/>
    <w:rsid w:val="767C3A8B"/>
    <w:rsid w:val="7CF9EA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6D4CDA"/>
  <w14:defaultImageDpi w14:val="0"/>
  <w15:docId w15:val="{A7437EAA-4AAB-4868-8C7B-7DF4D51FA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paragraph" w:styleId="Titre1">
    <w:name w:val="heading 1"/>
    <w:basedOn w:val="Normal"/>
    <w:next w:val="Normal"/>
    <w:link w:val="Titre1Car"/>
    <w:uiPriority w:val="9"/>
    <w:qFormat/>
    <w:rsid w:val="0046410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F2897"/>
    <w:pPr>
      <w:tabs>
        <w:tab w:val="center" w:pos="4536"/>
        <w:tab w:val="right" w:pos="9072"/>
      </w:tabs>
    </w:pPr>
  </w:style>
  <w:style w:type="character" w:customStyle="1" w:styleId="En-tteCar">
    <w:name w:val="En-tête Car"/>
    <w:basedOn w:val="Policepardfaut"/>
    <w:link w:val="En-tte"/>
    <w:uiPriority w:val="99"/>
    <w:rsid w:val="003F2897"/>
  </w:style>
  <w:style w:type="paragraph" w:styleId="Pieddepage">
    <w:name w:val="footer"/>
    <w:basedOn w:val="Normal"/>
    <w:link w:val="PieddepageCar"/>
    <w:uiPriority w:val="99"/>
    <w:unhideWhenUsed/>
    <w:rsid w:val="003F2897"/>
    <w:pPr>
      <w:tabs>
        <w:tab w:val="center" w:pos="4536"/>
        <w:tab w:val="right" w:pos="9072"/>
      </w:tabs>
    </w:pPr>
  </w:style>
  <w:style w:type="character" w:customStyle="1" w:styleId="PieddepageCar">
    <w:name w:val="Pied de page Car"/>
    <w:basedOn w:val="Policepardfaut"/>
    <w:link w:val="Pieddepage"/>
    <w:uiPriority w:val="99"/>
    <w:rsid w:val="003F2897"/>
  </w:style>
  <w:style w:type="character" w:styleId="Lienhypertexte">
    <w:name w:val="Hyperlink"/>
    <w:uiPriority w:val="99"/>
    <w:unhideWhenUsed/>
    <w:rsid w:val="003F2897"/>
    <w:rPr>
      <w:color w:val="0563C1"/>
      <w:u w:val="single"/>
    </w:rPr>
  </w:style>
  <w:style w:type="character" w:styleId="Mentionnonrsolue">
    <w:name w:val="Unresolved Mention"/>
    <w:uiPriority w:val="99"/>
    <w:semiHidden/>
    <w:unhideWhenUsed/>
    <w:rsid w:val="003F2897"/>
    <w:rPr>
      <w:color w:val="605E5C"/>
      <w:shd w:val="clear" w:color="auto" w:fill="E1DFDD"/>
    </w:rPr>
  </w:style>
  <w:style w:type="paragraph" w:customStyle="1" w:styleId="paragraph">
    <w:name w:val="paragraph"/>
    <w:basedOn w:val="Normal"/>
    <w:rsid w:val="0075072B"/>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Policepardfaut"/>
    <w:rsid w:val="0075072B"/>
  </w:style>
  <w:style w:type="character" w:customStyle="1" w:styleId="eop">
    <w:name w:val="eop"/>
    <w:basedOn w:val="Policepardfaut"/>
    <w:rsid w:val="0075072B"/>
  </w:style>
  <w:style w:type="character" w:customStyle="1" w:styleId="scxw117472378">
    <w:name w:val="scxw117472378"/>
    <w:basedOn w:val="Policepardfaut"/>
    <w:rsid w:val="00062269"/>
  </w:style>
  <w:style w:type="paragraph" w:styleId="Paragraphedeliste">
    <w:name w:val="List Paragraph"/>
    <w:basedOn w:val="Normal"/>
    <w:uiPriority w:val="99"/>
    <w:qFormat/>
    <w:rsid w:val="00530387"/>
    <w:pPr>
      <w:spacing w:after="0" w:line="240" w:lineRule="auto"/>
      <w:ind w:left="720"/>
      <w:contextualSpacing/>
    </w:pPr>
    <w:rPr>
      <w:rFonts w:ascii="Times New Roman" w:hAnsi="Times New Roman"/>
      <w:sz w:val="24"/>
      <w:szCs w:val="24"/>
    </w:rPr>
  </w:style>
  <w:style w:type="character" w:styleId="Marquedecommentaire">
    <w:name w:val="annotation reference"/>
    <w:basedOn w:val="Policepardfaut"/>
    <w:uiPriority w:val="99"/>
    <w:semiHidden/>
    <w:unhideWhenUsed/>
    <w:rsid w:val="006B3E09"/>
    <w:rPr>
      <w:sz w:val="16"/>
      <w:szCs w:val="16"/>
    </w:rPr>
  </w:style>
  <w:style w:type="paragraph" w:styleId="Commentaire">
    <w:name w:val="annotation text"/>
    <w:basedOn w:val="Normal"/>
    <w:link w:val="CommentaireCar"/>
    <w:uiPriority w:val="99"/>
    <w:unhideWhenUsed/>
    <w:rsid w:val="006B3E09"/>
    <w:pPr>
      <w:spacing w:line="240" w:lineRule="auto"/>
    </w:pPr>
    <w:rPr>
      <w:sz w:val="20"/>
      <w:szCs w:val="20"/>
    </w:rPr>
  </w:style>
  <w:style w:type="character" w:customStyle="1" w:styleId="CommentaireCar">
    <w:name w:val="Commentaire Car"/>
    <w:basedOn w:val="Policepardfaut"/>
    <w:link w:val="Commentaire"/>
    <w:uiPriority w:val="99"/>
    <w:rsid w:val="006B3E09"/>
  </w:style>
  <w:style w:type="paragraph" w:styleId="Objetducommentaire">
    <w:name w:val="annotation subject"/>
    <w:basedOn w:val="Commentaire"/>
    <w:next w:val="Commentaire"/>
    <w:link w:val="ObjetducommentaireCar"/>
    <w:uiPriority w:val="99"/>
    <w:semiHidden/>
    <w:unhideWhenUsed/>
    <w:rsid w:val="006B3E09"/>
    <w:rPr>
      <w:b/>
      <w:bCs/>
    </w:rPr>
  </w:style>
  <w:style w:type="character" w:customStyle="1" w:styleId="ObjetducommentaireCar">
    <w:name w:val="Objet du commentaire Car"/>
    <w:basedOn w:val="CommentaireCar"/>
    <w:link w:val="Objetducommentaire"/>
    <w:uiPriority w:val="99"/>
    <w:semiHidden/>
    <w:rsid w:val="006B3E09"/>
    <w:rPr>
      <w:b/>
      <w:bCs/>
    </w:rPr>
  </w:style>
  <w:style w:type="character" w:styleId="Mention">
    <w:name w:val="Mention"/>
    <w:basedOn w:val="Policepardfaut"/>
    <w:uiPriority w:val="99"/>
    <w:unhideWhenUsed/>
    <w:rsid w:val="006B3E09"/>
    <w:rPr>
      <w:color w:val="2B579A"/>
      <w:shd w:val="clear" w:color="auto" w:fill="E1DFDD"/>
    </w:rPr>
  </w:style>
  <w:style w:type="character" w:customStyle="1" w:styleId="Titre1Car">
    <w:name w:val="Titre 1 Car"/>
    <w:basedOn w:val="Policepardfaut"/>
    <w:link w:val="Titre1"/>
    <w:uiPriority w:val="9"/>
    <w:rsid w:val="0046410C"/>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46410C"/>
    <w:pPr>
      <w:outlineLvl w:val="9"/>
    </w:pPr>
  </w:style>
  <w:style w:type="paragraph" w:styleId="TM1">
    <w:name w:val="toc 1"/>
    <w:basedOn w:val="Normal"/>
    <w:next w:val="Normal"/>
    <w:autoRedefine/>
    <w:uiPriority w:val="39"/>
    <w:unhideWhenUsed/>
    <w:rsid w:val="0046410C"/>
    <w:pPr>
      <w:spacing w:after="100"/>
    </w:pPr>
  </w:style>
  <w:style w:type="paragraph" w:customStyle="1" w:styleId="RedTxt">
    <w:name w:val="RedTxt"/>
    <w:basedOn w:val="Normal"/>
    <w:uiPriority w:val="99"/>
    <w:rsid w:val="00D676A4"/>
    <w:pPr>
      <w:keepLines/>
      <w:widowControl w:val="0"/>
      <w:autoSpaceDE w:val="0"/>
      <w:autoSpaceDN w:val="0"/>
      <w:adjustRightInd w:val="0"/>
      <w:spacing w:after="0" w:line="240" w:lineRule="auto"/>
    </w:pPr>
    <w:rPr>
      <w:rFonts w:ascii="Arial" w:hAnsi="Arial" w:cs="Arial"/>
      <w:sz w:val="18"/>
      <w:szCs w:val="18"/>
    </w:rPr>
  </w:style>
  <w:style w:type="paragraph" w:customStyle="1" w:styleId="RedaliaNormal">
    <w:name w:val="Redalia : Normal"/>
    <w:basedOn w:val="Normal"/>
    <w:rsid w:val="00C2444B"/>
    <w:pPr>
      <w:widowControl w:val="0"/>
      <w:tabs>
        <w:tab w:val="left" w:leader="dot" w:pos="8505"/>
      </w:tabs>
      <w:spacing w:before="40" w:after="0" w:line="240" w:lineRule="auto"/>
      <w:jc w:val="both"/>
    </w:pPr>
    <w:rPr>
      <w:rFonts w:cs="Calibri"/>
      <w:szCs w:val="2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051928">
      <w:bodyDiv w:val="1"/>
      <w:marLeft w:val="0"/>
      <w:marRight w:val="0"/>
      <w:marTop w:val="0"/>
      <w:marBottom w:val="0"/>
      <w:divBdr>
        <w:top w:val="none" w:sz="0" w:space="0" w:color="auto"/>
        <w:left w:val="none" w:sz="0" w:space="0" w:color="auto"/>
        <w:bottom w:val="none" w:sz="0" w:space="0" w:color="auto"/>
        <w:right w:val="none" w:sz="0" w:space="0" w:color="auto"/>
      </w:divBdr>
      <w:divsChild>
        <w:div w:id="109672689">
          <w:marLeft w:val="0"/>
          <w:marRight w:val="0"/>
          <w:marTop w:val="0"/>
          <w:marBottom w:val="0"/>
          <w:divBdr>
            <w:top w:val="none" w:sz="0" w:space="0" w:color="auto"/>
            <w:left w:val="none" w:sz="0" w:space="0" w:color="auto"/>
            <w:bottom w:val="none" w:sz="0" w:space="0" w:color="auto"/>
            <w:right w:val="none" w:sz="0" w:space="0" w:color="auto"/>
          </w:divBdr>
        </w:div>
        <w:div w:id="121314599">
          <w:marLeft w:val="0"/>
          <w:marRight w:val="0"/>
          <w:marTop w:val="0"/>
          <w:marBottom w:val="0"/>
          <w:divBdr>
            <w:top w:val="none" w:sz="0" w:space="0" w:color="auto"/>
            <w:left w:val="none" w:sz="0" w:space="0" w:color="auto"/>
            <w:bottom w:val="none" w:sz="0" w:space="0" w:color="auto"/>
            <w:right w:val="none" w:sz="0" w:space="0" w:color="auto"/>
          </w:divBdr>
        </w:div>
        <w:div w:id="751925328">
          <w:marLeft w:val="0"/>
          <w:marRight w:val="0"/>
          <w:marTop w:val="0"/>
          <w:marBottom w:val="0"/>
          <w:divBdr>
            <w:top w:val="none" w:sz="0" w:space="0" w:color="auto"/>
            <w:left w:val="none" w:sz="0" w:space="0" w:color="auto"/>
            <w:bottom w:val="none" w:sz="0" w:space="0" w:color="auto"/>
            <w:right w:val="none" w:sz="0" w:space="0" w:color="auto"/>
          </w:divBdr>
        </w:div>
        <w:div w:id="771127995">
          <w:marLeft w:val="0"/>
          <w:marRight w:val="0"/>
          <w:marTop w:val="0"/>
          <w:marBottom w:val="0"/>
          <w:divBdr>
            <w:top w:val="none" w:sz="0" w:space="0" w:color="auto"/>
            <w:left w:val="none" w:sz="0" w:space="0" w:color="auto"/>
            <w:bottom w:val="none" w:sz="0" w:space="0" w:color="auto"/>
            <w:right w:val="none" w:sz="0" w:space="0" w:color="auto"/>
          </w:divBdr>
        </w:div>
        <w:div w:id="1221015899">
          <w:marLeft w:val="0"/>
          <w:marRight w:val="0"/>
          <w:marTop w:val="0"/>
          <w:marBottom w:val="0"/>
          <w:divBdr>
            <w:top w:val="none" w:sz="0" w:space="0" w:color="auto"/>
            <w:left w:val="none" w:sz="0" w:space="0" w:color="auto"/>
            <w:bottom w:val="none" w:sz="0" w:space="0" w:color="auto"/>
            <w:right w:val="none" w:sz="0" w:space="0" w:color="auto"/>
          </w:divBdr>
        </w:div>
        <w:div w:id="1518538047">
          <w:marLeft w:val="0"/>
          <w:marRight w:val="0"/>
          <w:marTop w:val="0"/>
          <w:marBottom w:val="0"/>
          <w:divBdr>
            <w:top w:val="none" w:sz="0" w:space="0" w:color="auto"/>
            <w:left w:val="none" w:sz="0" w:space="0" w:color="auto"/>
            <w:bottom w:val="none" w:sz="0" w:space="0" w:color="auto"/>
            <w:right w:val="none" w:sz="0" w:space="0" w:color="auto"/>
          </w:divBdr>
        </w:div>
        <w:div w:id="1588076520">
          <w:marLeft w:val="0"/>
          <w:marRight w:val="0"/>
          <w:marTop w:val="0"/>
          <w:marBottom w:val="0"/>
          <w:divBdr>
            <w:top w:val="none" w:sz="0" w:space="0" w:color="auto"/>
            <w:left w:val="none" w:sz="0" w:space="0" w:color="auto"/>
            <w:bottom w:val="none" w:sz="0" w:space="0" w:color="auto"/>
            <w:right w:val="none" w:sz="0" w:space="0" w:color="auto"/>
          </w:divBdr>
        </w:div>
        <w:div w:id="1854688470">
          <w:marLeft w:val="0"/>
          <w:marRight w:val="0"/>
          <w:marTop w:val="0"/>
          <w:marBottom w:val="0"/>
          <w:divBdr>
            <w:top w:val="none" w:sz="0" w:space="0" w:color="auto"/>
            <w:left w:val="none" w:sz="0" w:space="0" w:color="auto"/>
            <w:bottom w:val="none" w:sz="0" w:space="0" w:color="auto"/>
            <w:right w:val="none" w:sz="0" w:space="0" w:color="auto"/>
          </w:divBdr>
        </w:div>
        <w:div w:id="2027946962">
          <w:marLeft w:val="0"/>
          <w:marRight w:val="0"/>
          <w:marTop w:val="0"/>
          <w:marBottom w:val="0"/>
          <w:divBdr>
            <w:top w:val="none" w:sz="0" w:space="0" w:color="auto"/>
            <w:left w:val="none" w:sz="0" w:space="0" w:color="auto"/>
            <w:bottom w:val="none" w:sz="0" w:space="0" w:color="auto"/>
            <w:right w:val="none" w:sz="0" w:space="0" w:color="auto"/>
          </w:divBdr>
        </w:div>
      </w:divsChild>
    </w:div>
    <w:div w:id="881594004">
      <w:bodyDiv w:val="1"/>
      <w:marLeft w:val="0"/>
      <w:marRight w:val="0"/>
      <w:marTop w:val="0"/>
      <w:marBottom w:val="0"/>
      <w:divBdr>
        <w:top w:val="none" w:sz="0" w:space="0" w:color="auto"/>
        <w:left w:val="none" w:sz="0" w:space="0" w:color="auto"/>
        <w:bottom w:val="none" w:sz="0" w:space="0" w:color="auto"/>
        <w:right w:val="none" w:sz="0" w:space="0" w:color="auto"/>
      </w:divBdr>
      <w:divsChild>
        <w:div w:id="3093678">
          <w:marLeft w:val="0"/>
          <w:marRight w:val="0"/>
          <w:marTop w:val="0"/>
          <w:marBottom w:val="0"/>
          <w:divBdr>
            <w:top w:val="none" w:sz="0" w:space="0" w:color="auto"/>
            <w:left w:val="none" w:sz="0" w:space="0" w:color="auto"/>
            <w:bottom w:val="none" w:sz="0" w:space="0" w:color="auto"/>
            <w:right w:val="none" w:sz="0" w:space="0" w:color="auto"/>
          </w:divBdr>
        </w:div>
        <w:div w:id="516383076">
          <w:marLeft w:val="0"/>
          <w:marRight w:val="0"/>
          <w:marTop w:val="0"/>
          <w:marBottom w:val="0"/>
          <w:divBdr>
            <w:top w:val="none" w:sz="0" w:space="0" w:color="auto"/>
            <w:left w:val="none" w:sz="0" w:space="0" w:color="auto"/>
            <w:bottom w:val="none" w:sz="0" w:space="0" w:color="auto"/>
            <w:right w:val="none" w:sz="0" w:space="0" w:color="auto"/>
          </w:divBdr>
        </w:div>
        <w:div w:id="1703940525">
          <w:marLeft w:val="0"/>
          <w:marRight w:val="0"/>
          <w:marTop w:val="0"/>
          <w:marBottom w:val="0"/>
          <w:divBdr>
            <w:top w:val="none" w:sz="0" w:space="0" w:color="auto"/>
            <w:left w:val="none" w:sz="0" w:space="0" w:color="auto"/>
            <w:bottom w:val="none" w:sz="0" w:space="0" w:color="auto"/>
            <w:right w:val="none" w:sz="0" w:space="0" w:color="auto"/>
          </w:divBdr>
        </w:div>
        <w:div w:id="1929734675">
          <w:marLeft w:val="0"/>
          <w:marRight w:val="0"/>
          <w:marTop w:val="0"/>
          <w:marBottom w:val="0"/>
          <w:divBdr>
            <w:top w:val="none" w:sz="0" w:space="0" w:color="auto"/>
            <w:left w:val="none" w:sz="0" w:space="0" w:color="auto"/>
            <w:bottom w:val="none" w:sz="0" w:space="0" w:color="auto"/>
            <w:right w:val="none" w:sz="0" w:space="0" w:color="auto"/>
          </w:divBdr>
        </w:div>
      </w:divsChild>
    </w:div>
    <w:div w:id="1613783925">
      <w:bodyDiv w:val="1"/>
      <w:marLeft w:val="0"/>
      <w:marRight w:val="0"/>
      <w:marTop w:val="0"/>
      <w:marBottom w:val="0"/>
      <w:divBdr>
        <w:top w:val="none" w:sz="0" w:space="0" w:color="auto"/>
        <w:left w:val="none" w:sz="0" w:space="0" w:color="auto"/>
        <w:bottom w:val="none" w:sz="0" w:space="0" w:color="auto"/>
        <w:right w:val="none" w:sz="0" w:space="0" w:color="auto"/>
      </w:divBdr>
    </w:div>
    <w:div w:id="1721973589">
      <w:bodyDiv w:val="1"/>
      <w:marLeft w:val="0"/>
      <w:marRight w:val="0"/>
      <w:marTop w:val="0"/>
      <w:marBottom w:val="0"/>
      <w:divBdr>
        <w:top w:val="none" w:sz="0" w:space="0" w:color="auto"/>
        <w:left w:val="none" w:sz="0" w:space="0" w:color="auto"/>
        <w:bottom w:val="none" w:sz="0" w:space="0" w:color="auto"/>
        <w:right w:val="none" w:sz="0" w:space="0" w:color="auto"/>
      </w:divBdr>
      <w:divsChild>
        <w:div w:id="254479990">
          <w:marLeft w:val="0"/>
          <w:marRight w:val="0"/>
          <w:marTop w:val="0"/>
          <w:marBottom w:val="0"/>
          <w:divBdr>
            <w:top w:val="none" w:sz="0" w:space="0" w:color="auto"/>
            <w:left w:val="none" w:sz="0" w:space="0" w:color="auto"/>
            <w:bottom w:val="none" w:sz="0" w:space="0" w:color="auto"/>
            <w:right w:val="none" w:sz="0" w:space="0" w:color="auto"/>
          </w:divBdr>
        </w:div>
        <w:div w:id="466776314">
          <w:marLeft w:val="0"/>
          <w:marRight w:val="0"/>
          <w:marTop w:val="0"/>
          <w:marBottom w:val="0"/>
          <w:divBdr>
            <w:top w:val="none" w:sz="0" w:space="0" w:color="auto"/>
            <w:left w:val="none" w:sz="0" w:space="0" w:color="auto"/>
            <w:bottom w:val="none" w:sz="0" w:space="0" w:color="auto"/>
            <w:right w:val="none" w:sz="0" w:space="0" w:color="auto"/>
          </w:divBdr>
        </w:div>
        <w:div w:id="713311661">
          <w:marLeft w:val="0"/>
          <w:marRight w:val="0"/>
          <w:marTop w:val="0"/>
          <w:marBottom w:val="0"/>
          <w:divBdr>
            <w:top w:val="none" w:sz="0" w:space="0" w:color="auto"/>
            <w:left w:val="none" w:sz="0" w:space="0" w:color="auto"/>
            <w:bottom w:val="none" w:sz="0" w:space="0" w:color="auto"/>
            <w:right w:val="none" w:sz="0" w:space="0" w:color="auto"/>
          </w:divBdr>
        </w:div>
        <w:div w:id="1207985630">
          <w:marLeft w:val="0"/>
          <w:marRight w:val="0"/>
          <w:marTop w:val="0"/>
          <w:marBottom w:val="0"/>
          <w:divBdr>
            <w:top w:val="none" w:sz="0" w:space="0" w:color="auto"/>
            <w:left w:val="none" w:sz="0" w:space="0" w:color="auto"/>
            <w:bottom w:val="none" w:sz="0" w:space="0" w:color="auto"/>
            <w:right w:val="none" w:sz="0" w:space="0" w:color="auto"/>
          </w:divBdr>
        </w:div>
        <w:div w:id="1214851943">
          <w:marLeft w:val="0"/>
          <w:marRight w:val="0"/>
          <w:marTop w:val="0"/>
          <w:marBottom w:val="0"/>
          <w:divBdr>
            <w:top w:val="none" w:sz="0" w:space="0" w:color="auto"/>
            <w:left w:val="none" w:sz="0" w:space="0" w:color="auto"/>
            <w:bottom w:val="none" w:sz="0" w:space="0" w:color="auto"/>
            <w:right w:val="none" w:sz="0" w:space="0" w:color="auto"/>
          </w:divBdr>
          <w:divsChild>
            <w:div w:id="563611277">
              <w:marLeft w:val="-75"/>
              <w:marRight w:val="0"/>
              <w:marTop w:val="30"/>
              <w:marBottom w:val="30"/>
              <w:divBdr>
                <w:top w:val="none" w:sz="0" w:space="0" w:color="auto"/>
                <w:left w:val="none" w:sz="0" w:space="0" w:color="auto"/>
                <w:bottom w:val="none" w:sz="0" w:space="0" w:color="auto"/>
                <w:right w:val="none" w:sz="0" w:space="0" w:color="auto"/>
              </w:divBdr>
              <w:divsChild>
                <w:div w:id="105390713">
                  <w:marLeft w:val="0"/>
                  <w:marRight w:val="0"/>
                  <w:marTop w:val="0"/>
                  <w:marBottom w:val="0"/>
                  <w:divBdr>
                    <w:top w:val="none" w:sz="0" w:space="0" w:color="auto"/>
                    <w:left w:val="none" w:sz="0" w:space="0" w:color="auto"/>
                    <w:bottom w:val="none" w:sz="0" w:space="0" w:color="auto"/>
                    <w:right w:val="none" w:sz="0" w:space="0" w:color="auto"/>
                  </w:divBdr>
                  <w:divsChild>
                    <w:div w:id="1523546521">
                      <w:marLeft w:val="0"/>
                      <w:marRight w:val="0"/>
                      <w:marTop w:val="0"/>
                      <w:marBottom w:val="0"/>
                      <w:divBdr>
                        <w:top w:val="none" w:sz="0" w:space="0" w:color="auto"/>
                        <w:left w:val="none" w:sz="0" w:space="0" w:color="auto"/>
                        <w:bottom w:val="none" w:sz="0" w:space="0" w:color="auto"/>
                        <w:right w:val="none" w:sz="0" w:space="0" w:color="auto"/>
                      </w:divBdr>
                    </w:div>
                  </w:divsChild>
                </w:div>
                <w:div w:id="451093130">
                  <w:marLeft w:val="0"/>
                  <w:marRight w:val="0"/>
                  <w:marTop w:val="0"/>
                  <w:marBottom w:val="0"/>
                  <w:divBdr>
                    <w:top w:val="none" w:sz="0" w:space="0" w:color="auto"/>
                    <w:left w:val="none" w:sz="0" w:space="0" w:color="auto"/>
                    <w:bottom w:val="none" w:sz="0" w:space="0" w:color="auto"/>
                    <w:right w:val="none" w:sz="0" w:space="0" w:color="auto"/>
                  </w:divBdr>
                  <w:divsChild>
                    <w:div w:id="237904262">
                      <w:marLeft w:val="0"/>
                      <w:marRight w:val="0"/>
                      <w:marTop w:val="0"/>
                      <w:marBottom w:val="0"/>
                      <w:divBdr>
                        <w:top w:val="none" w:sz="0" w:space="0" w:color="auto"/>
                        <w:left w:val="none" w:sz="0" w:space="0" w:color="auto"/>
                        <w:bottom w:val="none" w:sz="0" w:space="0" w:color="auto"/>
                        <w:right w:val="none" w:sz="0" w:space="0" w:color="auto"/>
                      </w:divBdr>
                    </w:div>
                  </w:divsChild>
                </w:div>
                <w:div w:id="470830840">
                  <w:marLeft w:val="0"/>
                  <w:marRight w:val="0"/>
                  <w:marTop w:val="0"/>
                  <w:marBottom w:val="0"/>
                  <w:divBdr>
                    <w:top w:val="none" w:sz="0" w:space="0" w:color="auto"/>
                    <w:left w:val="none" w:sz="0" w:space="0" w:color="auto"/>
                    <w:bottom w:val="none" w:sz="0" w:space="0" w:color="auto"/>
                    <w:right w:val="none" w:sz="0" w:space="0" w:color="auto"/>
                  </w:divBdr>
                  <w:divsChild>
                    <w:div w:id="489950069">
                      <w:marLeft w:val="0"/>
                      <w:marRight w:val="0"/>
                      <w:marTop w:val="0"/>
                      <w:marBottom w:val="0"/>
                      <w:divBdr>
                        <w:top w:val="none" w:sz="0" w:space="0" w:color="auto"/>
                        <w:left w:val="none" w:sz="0" w:space="0" w:color="auto"/>
                        <w:bottom w:val="none" w:sz="0" w:space="0" w:color="auto"/>
                        <w:right w:val="none" w:sz="0" w:space="0" w:color="auto"/>
                      </w:divBdr>
                    </w:div>
                  </w:divsChild>
                </w:div>
                <w:div w:id="590816774">
                  <w:marLeft w:val="0"/>
                  <w:marRight w:val="0"/>
                  <w:marTop w:val="0"/>
                  <w:marBottom w:val="0"/>
                  <w:divBdr>
                    <w:top w:val="none" w:sz="0" w:space="0" w:color="auto"/>
                    <w:left w:val="none" w:sz="0" w:space="0" w:color="auto"/>
                    <w:bottom w:val="none" w:sz="0" w:space="0" w:color="auto"/>
                    <w:right w:val="none" w:sz="0" w:space="0" w:color="auto"/>
                  </w:divBdr>
                  <w:divsChild>
                    <w:div w:id="492524664">
                      <w:marLeft w:val="0"/>
                      <w:marRight w:val="0"/>
                      <w:marTop w:val="0"/>
                      <w:marBottom w:val="0"/>
                      <w:divBdr>
                        <w:top w:val="none" w:sz="0" w:space="0" w:color="auto"/>
                        <w:left w:val="none" w:sz="0" w:space="0" w:color="auto"/>
                        <w:bottom w:val="none" w:sz="0" w:space="0" w:color="auto"/>
                        <w:right w:val="none" w:sz="0" w:space="0" w:color="auto"/>
                      </w:divBdr>
                    </w:div>
                  </w:divsChild>
                </w:div>
                <w:div w:id="709380993">
                  <w:marLeft w:val="0"/>
                  <w:marRight w:val="0"/>
                  <w:marTop w:val="0"/>
                  <w:marBottom w:val="0"/>
                  <w:divBdr>
                    <w:top w:val="none" w:sz="0" w:space="0" w:color="auto"/>
                    <w:left w:val="none" w:sz="0" w:space="0" w:color="auto"/>
                    <w:bottom w:val="none" w:sz="0" w:space="0" w:color="auto"/>
                    <w:right w:val="none" w:sz="0" w:space="0" w:color="auto"/>
                  </w:divBdr>
                  <w:divsChild>
                    <w:div w:id="23483259">
                      <w:marLeft w:val="0"/>
                      <w:marRight w:val="0"/>
                      <w:marTop w:val="0"/>
                      <w:marBottom w:val="0"/>
                      <w:divBdr>
                        <w:top w:val="none" w:sz="0" w:space="0" w:color="auto"/>
                        <w:left w:val="none" w:sz="0" w:space="0" w:color="auto"/>
                        <w:bottom w:val="none" w:sz="0" w:space="0" w:color="auto"/>
                        <w:right w:val="none" w:sz="0" w:space="0" w:color="auto"/>
                      </w:divBdr>
                    </w:div>
                  </w:divsChild>
                </w:div>
                <w:div w:id="1101493269">
                  <w:marLeft w:val="0"/>
                  <w:marRight w:val="0"/>
                  <w:marTop w:val="0"/>
                  <w:marBottom w:val="0"/>
                  <w:divBdr>
                    <w:top w:val="none" w:sz="0" w:space="0" w:color="auto"/>
                    <w:left w:val="none" w:sz="0" w:space="0" w:color="auto"/>
                    <w:bottom w:val="none" w:sz="0" w:space="0" w:color="auto"/>
                    <w:right w:val="none" w:sz="0" w:space="0" w:color="auto"/>
                  </w:divBdr>
                  <w:divsChild>
                    <w:div w:id="455371909">
                      <w:marLeft w:val="0"/>
                      <w:marRight w:val="0"/>
                      <w:marTop w:val="0"/>
                      <w:marBottom w:val="0"/>
                      <w:divBdr>
                        <w:top w:val="none" w:sz="0" w:space="0" w:color="auto"/>
                        <w:left w:val="none" w:sz="0" w:space="0" w:color="auto"/>
                        <w:bottom w:val="none" w:sz="0" w:space="0" w:color="auto"/>
                        <w:right w:val="none" w:sz="0" w:space="0" w:color="auto"/>
                      </w:divBdr>
                    </w:div>
                  </w:divsChild>
                </w:div>
                <w:div w:id="1284262911">
                  <w:marLeft w:val="0"/>
                  <w:marRight w:val="0"/>
                  <w:marTop w:val="0"/>
                  <w:marBottom w:val="0"/>
                  <w:divBdr>
                    <w:top w:val="none" w:sz="0" w:space="0" w:color="auto"/>
                    <w:left w:val="none" w:sz="0" w:space="0" w:color="auto"/>
                    <w:bottom w:val="none" w:sz="0" w:space="0" w:color="auto"/>
                    <w:right w:val="none" w:sz="0" w:space="0" w:color="auto"/>
                  </w:divBdr>
                  <w:divsChild>
                    <w:div w:id="56709621">
                      <w:marLeft w:val="0"/>
                      <w:marRight w:val="0"/>
                      <w:marTop w:val="0"/>
                      <w:marBottom w:val="0"/>
                      <w:divBdr>
                        <w:top w:val="none" w:sz="0" w:space="0" w:color="auto"/>
                        <w:left w:val="none" w:sz="0" w:space="0" w:color="auto"/>
                        <w:bottom w:val="none" w:sz="0" w:space="0" w:color="auto"/>
                        <w:right w:val="none" w:sz="0" w:space="0" w:color="auto"/>
                      </w:divBdr>
                    </w:div>
                  </w:divsChild>
                </w:div>
                <w:div w:id="1328438516">
                  <w:marLeft w:val="0"/>
                  <w:marRight w:val="0"/>
                  <w:marTop w:val="0"/>
                  <w:marBottom w:val="0"/>
                  <w:divBdr>
                    <w:top w:val="none" w:sz="0" w:space="0" w:color="auto"/>
                    <w:left w:val="none" w:sz="0" w:space="0" w:color="auto"/>
                    <w:bottom w:val="none" w:sz="0" w:space="0" w:color="auto"/>
                    <w:right w:val="none" w:sz="0" w:space="0" w:color="auto"/>
                  </w:divBdr>
                  <w:divsChild>
                    <w:div w:id="271937199">
                      <w:marLeft w:val="0"/>
                      <w:marRight w:val="0"/>
                      <w:marTop w:val="0"/>
                      <w:marBottom w:val="0"/>
                      <w:divBdr>
                        <w:top w:val="none" w:sz="0" w:space="0" w:color="auto"/>
                        <w:left w:val="none" w:sz="0" w:space="0" w:color="auto"/>
                        <w:bottom w:val="none" w:sz="0" w:space="0" w:color="auto"/>
                        <w:right w:val="none" w:sz="0" w:space="0" w:color="auto"/>
                      </w:divBdr>
                    </w:div>
                  </w:divsChild>
                </w:div>
                <w:div w:id="1484926706">
                  <w:marLeft w:val="0"/>
                  <w:marRight w:val="0"/>
                  <w:marTop w:val="0"/>
                  <w:marBottom w:val="0"/>
                  <w:divBdr>
                    <w:top w:val="none" w:sz="0" w:space="0" w:color="auto"/>
                    <w:left w:val="none" w:sz="0" w:space="0" w:color="auto"/>
                    <w:bottom w:val="none" w:sz="0" w:space="0" w:color="auto"/>
                    <w:right w:val="none" w:sz="0" w:space="0" w:color="auto"/>
                  </w:divBdr>
                  <w:divsChild>
                    <w:div w:id="473526272">
                      <w:marLeft w:val="0"/>
                      <w:marRight w:val="0"/>
                      <w:marTop w:val="0"/>
                      <w:marBottom w:val="0"/>
                      <w:divBdr>
                        <w:top w:val="none" w:sz="0" w:space="0" w:color="auto"/>
                        <w:left w:val="none" w:sz="0" w:space="0" w:color="auto"/>
                        <w:bottom w:val="none" w:sz="0" w:space="0" w:color="auto"/>
                        <w:right w:val="none" w:sz="0" w:space="0" w:color="auto"/>
                      </w:divBdr>
                    </w:div>
                  </w:divsChild>
                </w:div>
                <w:div w:id="1542204039">
                  <w:marLeft w:val="0"/>
                  <w:marRight w:val="0"/>
                  <w:marTop w:val="0"/>
                  <w:marBottom w:val="0"/>
                  <w:divBdr>
                    <w:top w:val="none" w:sz="0" w:space="0" w:color="auto"/>
                    <w:left w:val="none" w:sz="0" w:space="0" w:color="auto"/>
                    <w:bottom w:val="none" w:sz="0" w:space="0" w:color="auto"/>
                    <w:right w:val="none" w:sz="0" w:space="0" w:color="auto"/>
                  </w:divBdr>
                  <w:divsChild>
                    <w:div w:id="541794669">
                      <w:marLeft w:val="0"/>
                      <w:marRight w:val="0"/>
                      <w:marTop w:val="0"/>
                      <w:marBottom w:val="0"/>
                      <w:divBdr>
                        <w:top w:val="none" w:sz="0" w:space="0" w:color="auto"/>
                        <w:left w:val="none" w:sz="0" w:space="0" w:color="auto"/>
                        <w:bottom w:val="none" w:sz="0" w:space="0" w:color="auto"/>
                        <w:right w:val="none" w:sz="0" w:space="0" w:color="auto"/>
                      </w:divBdr>
                    </w:div>
                  </w:divsChild>
                </w:div>
                <w:div w:id="1579946062">
                  <w:marLeft w:val="0"/>
                  <w:marRight w:val="0"/>
                  <w:marTop w:val="0"/>
                  <w:marBottom w:val="0"/>
                  <w:divBdr>
                    <w:top w:val="none" w:sz="0" w:space="0" w:color="auto"/>
                    <w:left w:val="none" w:sz="0" w:space="0" w:color="auto"/>
                    <w:bottom w:val="none" w:sz="0" w:space="0" w:color="auto"/>
                    <w:right w:val="none" w:sz="0" w:space="0" w:color="auto"/>
                  </w:divBdr>
                  <w:divsChild>
                    <w:div w:id="288123810">
                      <w:marLeft w:val="0"/>
                      <w:marRight w:val="0"/>
                      <w:marTop w:val="0"/>
                      <w:marBottom w:val="0"/>
                      <w:divBdr>
                        <w:top w:val="none" w:sz="0" w:space="0" w:color="auto"/>
                        <w:left w:val="none" w:sz="0" w:space="0" w:color="auto"/>
                        <w:bottom w:val="none" w:sz="0" w:space="0" w:color="auto"/>
                        <w:right w:val="none" w:sz="0" w:space="0" w:color="auto"/>
                      </w:divBdr>
                    </w:div>
                  </w:divsChild>
                </w:div>
                <w:div w:id="1990086038">
                  <w:marLeft w:val="0"/>
                  <w:marRight w:val="0"/>
                  <w:marTop w:val="0"/>
                  <w:marBottom w:val="0"/>
                  <w:divBdr>
                    <w:top w:val="none" w:sz="0" w:space="0" w:color="auto"/>
                    <w:left w:val="none" w:sz="0" w:space="0" w:color="auto"/>
                    <w:bottom w:val="none" w:sz="0" w:space="0" w:color="auto"/>
                    <w:right w:val="none" w:sz="0" w:space="0" w:color="auto"/>
                  </w:divBdr>
                  <w:divsChild>
                    <w:div w:id="1113475927">
                      <w:marLeft w:val="0"/>
                      <w:marRight w:val="0"/>
                      <w:marTop w:val="0"/>
                      <w:marBottom w:val="0"/>
                      <w:divBdr>
                        <w:top w:val="none" w:sz="0" w:space="0" w:color="auto"/>
                        <w:left w:val="none" w:sz="0" w:space="0" w:color="auto"/>
                        <w:bottom w:val="none" w:sz="0" w:space="0" w:color="auto"/>
                        <w:right w:val="none" w:sz="0" w:space="0" w:color="auto"/>
                      </w:divBdr>
                    </w:div>
                  </w:divsChild>
                </w:div>
                <w:div w:id="2029986661">
                  <w:marLeft w:val="0"/>
                  <w:marRight w:val="0"/>
                  <w:marTop w:val="0"/>
                  <w:marBottom w:val="0"/>
                  <w:divBdr>
                    <w:top w:val="none" w:sz="0" w:space="0" w:color="auto"/>
                    <w:left w:val="none" w:sz="0" w:space="0" w:color="auto"/>
                    <w:bottom w:val="none" w:sz="0" w:space="0" w:color="auto"/>
                    <w:right w:val="none" w:sz="0" w:space="0" w:color="auto"/>
                  </w:divBdr>
                  <w:divsChild>
                    <w:div w:id="402146375">
                      <w:marLeft w:val="0"/>
                      <w:marRight w:val="0"/>
                      <w:marTop w:val="0"/>
                      <w:marBottom w:val="0"/>
                      <w:divBdr>
                        <w:top w:val="none" w:sz="0" w:space="0" w:color="auto"/>
                        <w:left w:val="none" w:sz="0" w:space="0" w:color="auto"/>
                        <w:bottom w:val="none" w:sz="0" w:space="0" w:color="auto"/>
                        <w:right w:val="none" w:sz="0" w:space="0" w:color="auto"/>
                      </w:divBdr>
                    </w:div>
                  </w:divsChild>
                </w:div>
                <w:div w:id="2047632651">
                  <w:marLeft w:val="0"/>
                  <w:marRight w:val="0"/>
                  <w:marTop w:val="0"/>
                  <w:marBottom w:val="0"/>
                  <w:divBdr>
                    <w:top w:val="none" w:sz="0" w:space="0" w:color="auto"/>
                    <w:left w:val="none" w:sz="0" w:space="0" w:color="auto"/>
                    <w:bottom w:val="none" w:sz="0" w:space="0" w:color="auto"/>
                    <w:right w:val="none" w:sz="0" w:space="0" w:color="auto"/>
                  </w:divBdr>
                  <w:divsChild>
                    <w:div w:id="185580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272135">
          <w:marLeft w:val="0"/>
          <w:marRight w:val="0"/>
          <w:marTop w:val="0"/>
          <w:marBottom w:val="0"/>
          <w:divBdr>
            <w:top w:val="none" w:sz="0" w:space="0" w:color="auto"/>
            <w:left w:val="none" w:sz="0" w:space="0" w:color="auto"/>
            <w:bottom w:val="none" w:sz="0" w:space="0" w:color="auto"/>
            <w:right w:val="none" w:sz="0" w:space="0" w:color="auto"/>
          </w:divBdr>
        </w:div>
        <w:div w:id="1332366850">
          <w:marLeft w:val="0"/>
          <w:marRight w:val="0"/>
          <w:marTop w:val="0"/>
          <w:marBottom w:val="0"/>
          <w:divBdr>
            <w:top w:val="none" w:sz="0" w:space="0" w:color="auto"/>
            <w:left w:val="none" w:sz="0" w:space="0" w:color="auto"/>
            <w:bottom w:val="none" w:sz="0" w:space="0" w:color="auto"/>
            <w:right w:val="none" w:sz="0" w:space="0" w:color="auto"/>
          </w:divBdr>
        </w:div>
        <w:div w:id="1337922761">
          <w:marLeft w:val="0"/>
          <w:marRight w:val="0"/>
          <w:marTop w:val="0"/>
          <w:marBottom w:val="0"/>
          <w:divBdr>
            <w:top w:val="none" w:sz="0" w:space="0" w:color="auto"/>
            <w:left w:val="none" w:sz="0" w:space="0" w:color="auto"/>
            <w:bottom w:val="none" w:sz="0" w:space="0" w:color="auto"/>
            <w:right w:val="none" w:sz="0" w:space="0" w:color="auto"/>
          </w:divBdr>
        </w:div>
        <w:div w:id="1392147350">
          <w:marLeft w:val="0"/>
          <w:marRight w:val="0"/>
          <w:marTop w:val="0"/>
          <w:marBottom w:val="0"/>
          <w:divBdr>
            <w:top w:val="none" w:sz="0" w:space="0" w:color="auto"/>
            <w:left w:val="none" w:sz="0" w:space="0" w:color="auto"/>
            <w:bottom w:val="none" w:sz="0" w:space="0" w:color="auto"/>
            <w:right w:val="none" w:sz="0" w:space="0" w:color="auto"/>
          </w:divBdr>
        </w:div>
        <w:div w:id="1526405265">
          <w:marLeft w:val="0"/>
          <w:marRight w:val="0"/>
          <w:marTop w:val="0"/>
          <w:marBottom w:val="0"/>
          <w:divBdr>
            <w:top w:val="none" w:sz="0" w:space="0" w:color="auto"/>
            <w:left w:val="none" w:sz="0" w:space="0" w:color="auto"/>
            <w:bottom w:val="none" w:sz="0" w:space="0" w:color="auto"/>
            <w:right w:val="none" w:sz="0" w:space="0" w:color="auto"/>
          </w:divBdr>
        </w:div>
      </w:divsChild>
    </w:div>
    <w:div w:id="1978101736">
      <w:bodyDiv w:val="1"/>
      <w:marLeft w:val="0"/>
      <w:marRight w:val="0"/>
      <w:marTop w:val="0"/>
      <w:marBottom w:val="0"/>
      <w:divBdr>
        <w:top w:val="none" w:sz="0" w:space="0" w:color="auto"/>
        <w:left w:val="none" w:sz="0" w:space="0" w:color="auto"/>
        <w:bottom w:val="none" w:sz="0" w:space="0" w:color="auto"/>
        <w:right w:val="none" w:sz="0" w:space="0" w:color="auto"/>
      </w:divBdr>
    </w:div>
    <w:div w:id="2020155682">
      <w:bodyDiv w:val="1"/>
      <w:marLeft w:val="0"/>
      <w:marRight w:val="0"/>
      <w:marTop w:val="0"/>
      <w:marBottom w:val="0"/>
      <w:divBdr>
        <w:top w:val="none" w:sz="0" w:space="0" w:color="auto"/>
        <w:left w:val="none" w:sz="0" w:space="0" w:color="auto"/>
        <w:bottom w:val="none" w:sz="0" w:space="0" w:color="auto"/>
        <w:right w:val="none" w:sz="0" w:space="0" w:color="auto"/>
      </w:divBdr>
      <w:divsChild>
        <w:div w:id="58752324">
          <w:marLeft w:val="0"/>
          <w:marRight w:val="0"/>
          <w:marTop w:val="0"/>
          <w:marBottom w:val="0"/>
          <w:divBdr>
            <w:top w:val="none" w:sz="0" w:space="0" w:color="auto"/>
            <w:left w:val="none" w:sz="0" w:space="0" w:color="auto"/>
            <w:bottom w:val="none" w:sz="0" w:space="0" w:color="auto"/>
            <w:right w:val="none" w:sz="0" w:space="0" w:color="auto"/>
          </w:divBdr>
          <w:divsChild>
            <w:div w:id="844982109">
              <w:marLeft w:val="0"/>
              <w:marRight w:val="0"/>
              <w:marTop w:val="0"/>
              <w:marBottom w:val="0"/>
              <w:divBdr>
                <w:top w:val="none" w:sz="0" w:space="0" w:color="auto"/>
                <w:left w:val="none" w:sz="0" w:space="0" w:color="auto"/>
                <w:bottom w:val="none" w:sz="0" w:space="0" w:color="auto"/>
                <w:right w:val="none" w:sz="0" w:space="0" w:color="auto"/>
              </w:divBdr>
            </w:div>
          </w:divsChild>
        </w:div>
        <w:div w:id="395399182">
          <w:marLeft w:val="0"/>
          <w:marRight w:val="0"/>
          <w:marTop w:val="0"/>
          <w:marBottom w:val="0"/>
          <w:divBdr>
            <w:top w:val="none" w:sz="0" w:space="0" w:color="auto"/>
            <w:left w:val="none" w:sz="0" w:space="0" w:color="auto"/>
            <w:bottom w:val="none" w:sz="0" w:space="0" w:color="auto"/>
            <w:right w:val="none" w:sz="0" w:space="0" w:color="auto"/>
          </w:divBdr>
          <w:divsChild>
            <w:div w:id="748573155">
              <w:marLeft w:val="0"/>
              <w:marRight w:val="0"/>
              <w:marTop w:val="0"/>
              <w:marBottom w:val="0"/>
              <w:divBdr>
                <w:top w:val="none" w:sz="0" w:space="0" w:color="auto"/>
                <w:left w:val="none" w:sz="0" w:space="0" w:color="auto"/>
                <w:bottom w:val="none" w:sz="0" w:space="0" w:color="auto"/>
                <w:right w:val="none" w:sz="0" w:space="0" w:color="auto"/>
              </w:divBdr>
            </w:div>
            <w:div w:id="1850022735">
              <w:marLeft w:val="0"/>
              <w:marRight w:val="0"/>
              <w:marTop w:val="0"/>
              <w:marBottom w:val="0"/>
              <w:divBdr>
                <w:top w:val="none" w:sz="0" w:space="0" w:color="auto"/>
                <w:left w:val="none" w:sz="0" w:space="0" w:color="auto"/>
                <w:bottom w:val="none" w:sz="0" w:space="0" w:color="auto"/>
                <w:right w:val="none" w:sz="0" w:space="0" w:color="auto"/>
              </w:divBdr>
            </w:div>
          </w:divsChild>
        </w:div>
        <w:div w:id="1065106205">
          <w:marLeft w:val="0"/>
          <w:marRight w:val="0"/>
          <w:marTop w:val="0"/>
          <w:marBottom w:val="0"/>
          <w:divBdr>
            <w:top w:val="none" w:sz="0" w:space="0" w:color="auto"/>
            <w:left w:val="none" w:sz="0" w:space="0" w:color="auto"/>
            <w:bottom w:val="none" w:sz="0" w:space="0" w:color="auto"/>
            <w:right w:val="none" w:sz="0" w:space="0" w:color="auto"/>
          </w:divBdr>
          <w:divsChild>
            <w:div w:id="1473406881">
              <w:marLeft w:val="0"/>
              <w:marRight w:val="0"/>
              <w:marTop w:val="0"/>
              <w:marBottom w:val="0"/>
              <w:divBdr>
                <w:top w:val="none" w:sz="0" w:space="0" w:color="auto"/>
                <w:left w:val="none" w:sz="0" w:space="0" w:color="auto"/>
                <w:bottom w:val="none" w:sz="0" w:space="0" w:color="auto"/>
                <w:right w:val="none" w:sz="0" w:space="0" w:color="auto"/>
              </w:divBdr>
            </w:div>
          </w:divsChild>
        </w:div>
        <w:div w:id="1165127080">
          <w:marLeft w:val="0"/>
          <w:marRight w:val="0"/>
          <w:marTop w:val="0"/>
          <w:marBottom w:val="0"/>
          <w:divBdr>
            <w:top w:val="none" w:sz="0" w:space="0" w:color="auto"/>
            <w:left w:val="none" w:sz="0" w:space="0" w:color="auto"/>
            <w:bottom w:val="none" w:sz="0" w:space="0" w:color="auto"/>
            <w:right w:val="none" w:sz="0" w:space="0" w:color="auto"/>
          </w:divBdr>
          <w:divsChild>
            <w:div w:id="282348628">
              <w:marLeft w:val="0"/>
              <w:marRight w:val="0"/>
              <w:marTop w:val="0"/>
              <w:marBottom w:val="0"/>
              <w:divBdr>
                <w:top w:val="none" w:sz="0" w:space="0" w:color="auto"/>
                <w:left w:val="none" w:sz="0" w:space="0" w:color="auto"/>
                <w:bottom w:val="none" w:sz="0" w:space="0" w:color="auto"/>
                <w:right w:val="none" w:sz="0" w:space="0" w:color="auto"/>
              </w:divBdr>
            </w:div>
          </w:divsChild>
        </w:div>
        <w:div w:id="1275819614">
          <w:marLeft w:val="0"/>
          <w:marRight w:val="0"/>
          <w:marTop w:val="0"/>
          <w:marBottom w:val="0"/>
          <w:divBdr>
            <w:top w:val="none" w:sz="0" w:space="0" w:color="auto"/>
            <w:left w:val="none" w:sz="0" w:space="0" w:color="auto"/>
            <w:bottom w:val="none" w:sz="0" w:space="0" w:color="auto"/>
            <w:right w:val="none" w:sz="0" w:space="0" w:color="auto"/>
          </w:divBdr>
          <w:divsChild>
            <w:div w:id="29688984">
              <w:marLeft w:val="0"/>
              <w:marRight w:val="0"/>
              <w:marTop w:val="0"/>
              <w:marBottom w:val="0"/>
              <w:divBdr>
                <w:top w:val="none" w:sz="0" w:space="0" w:color="auto"/>
                <w:left w:val="none" w:sz="0" w:space="0" w:color="auto"/>
                <w:bottom w:val="none" w:sz="0" w:space="0" w:color="auto"/>
                <w:right w:val="none" w:sz="0" w:space="0" w:color="auto"/>
              </w:divBdr>
            </w:div>
          </w:divsChild>
        </w:div>
        <w:div w:id="1681588938">
          <w:marLeft w:val="0"/>
          <w:marRight w:val="0"/>
          <w:marTop w:val="0"/>
          <w:marBottom w:val="0"/>
          <w:divBdr>
            <w:top w:val="none" w:sz="0" w:space="0" w:color="auto"/>
            <w:left w:val="none" w:sz="0" w:space="0" w:color="auto"/>
            <w:bottom w:val="none" w:sz="0" w:space="0" w:color="auto"/>
            <w:right w:val="none" w:sz="0" w:space="0" w:color="auto"/>
          </w:divBdr>
          <w:divsChild>
            <w:div w:id="1537348935">
              <w:marLeft w:val="0"/>
              <w:marRight w:val="0"/>
              <w:marTop w:val="0"/>
              <w:marBottom w:val="0"/>
              <w:divBdr>
                <w:top w:val="none" w:sz="0" w:space="0" w:color="auto"/>
                <w:left w:val="none" w:sz="0" w:space="0" w:color="auto"/>
                <w:bottom w:val="none" w:sz="0" w:space="0" w:color="auto"/>
                <w:right w:val="none" w:sz="0" w:space="0" w:color="auto"/>
              </w:divBdr>
            </w:div>
          </w:divsChild>
        </w:div>
        <w:div w:id="1879928664">
          <w:marLeft w:val="0"/>
          <w:marRight w:val="0"/>
          <w:marTop w:val="0"/>
          <w:marBottom w:val="0"/>
          <w:divBdr>
            <w:top w:val="none" w:sz="0" w:space="0" w:color="auto"/>
            <w:left w:val="none" w:sz="0" w:space="0" w:color="auto"/>
            <w:bottom w:val="none" w:sz="0" w:space="0" w:color="auto"/>
            <w:right w:val="none" w:sz="0" w:space="0" w:color="auto"/>
          </w:divBdr>
          <w:divsChild>
            <w:div w:id="785732240">
              <w:marLeft w:val="0"/>
              <w:marRight w:val="0"/>
              <w:marTop w:val="0"/>
              <w:marBottom w:val="0"/>
              <w:divBdr>
                <w:top w:val="none" w:sz="0" w:space="0" w:color="auto"/>
                <w:left w:val="none" w:sz="0" w:space="0" w:color="auto"/>
                <w:bottom w:val="none" w:sz="0" w:space="0" w:color="auto"/>
                <w:right w:val="none" w:sz="0" w:space="0" w:color="auto"/>
              </w:divBdr>
            </w:div>
          </w:divsChild>
        </w:div>
        <w:div w:id="2086026365">
          <w:marLeft w:val="0"/>
          <w:marRight w:val="0"/>
          <w:marTop w:val="0"/>
          <w:marBottom w:val="0"/>
          <w:divBdr>
            <w:top w:val="none" w:sz="0" w:space="0" w:color="auto"/>
            <w:left w:val="none" w:sz="0" w:space="0" w:color="auto"/>
            <w:bottom w:val="none" w:sz="0" w:space="0" w:color="auto"/>
            <w:right w:val="none" w:sz="0" w:space="0" w:color="auto"/>
          </w:divBdr>
          <w:divsChild>
            <w:div w:id="180291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yperlink" Target="https://www.marches-publics.gouv.fr/?page=commun.ListeAcRGS&amp;calledFrom=agent" TargetMode="External"/><Relationship Id="rId39" Type="http://schemas.openxmlformats.org/officeDocument/2006/relationships/header" Target="header1.xml"/><Relationship Id="rId21" Type="http://schemas.openxmlformats.org/officeDocument/2006/relationships/hyperlink" Target="https://www.marches-securises.fr/" TargetMode="External"/><Relationship Id="rId34" Type="http://schemas.openxmlformats.org/officeDocument/2006/relationships/hyperlink" Target="https://www.legifrance.gouv.fr/codes/id/LEGITEXT000037701019/" TargetMode="External"/><Relationship Id="rId42"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hyperlink" Target="mailto:greffe.ta-nice@juradm.fr"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marches-securises.fr/" TargetMode="External"/><Relationship Id="rId32" Type="http://schemas.openxmlformats.org/officeDocument/2006/relationships/hyperlink" Target="http://nice.tribunal-administratif.fr/" TargetMode="External"/><Relationship Id="rId37" Type="http://schemas.openxmlformats.org/officeDocument/2006/relationships/hyperlink" Target="https://www.economie.gouv.fr/mediateur-des-entreprises/marches-publics-entreprises" TargetMode="External"/><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https://www.marches-securises.fr/" TargetMode="External"/><Relationship Id="rId28" Type="http://schemas.openxmlformats.org/officeDocument/2006/relationships/hyperlink" Target="https://www.marches-securises.fr/" TargetMode="External"/><Relationship Id="rId36" Type="http://schemas.openxmlformats.org/officeDocument/2006/relationships/hyperlink" Target="https://www.economie.gouv.fr/daj/formulaires-declaration-du-candidat" TargetMode="Externa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hyperlink" Target="mailto:greffe.ta-nice@juradm.fr"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www.marches-securises.fr/" TargetMode="External"/><Relationship Id="rId27" Type="http://schemas.openxmlformats.org/officeDocument/2006/relationships/hyperlink" Target="https://www.marches-securises.fr/" TargetMode="External"/><Relationship Id="rId30" Type="http://schemas.openxmlformats.org/officeDocument/2006/relationships/hyperlink" Target="http://nice.tribunal-administratif.fr/" TargetMode="External"/><Relationship Id="rId35" Type="http://schemas.openxmlformats.org/officeDocument/2006/relationships/hyperlink" Target="https://www.legifrance.gouv.fr/codes/id/LEGISCTA000038325322/"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jpeg"/><Relationship Id="rId17" Type="http://schemas.openxmlformats.org/officeDocument/2006/relationships/image" Target="media/image7.png"/><Relationship Id="rId25" Type="http://schemas.openxmlformats.org/officeDocument/2006/relationships/hyperlink" Target="https://www.marches-securises.fr/" TargetMode="External"/><Relationship Id="rId33" Type="http://schemas.openxmlformats.org/officeDocument/2006/relationships/image" Target="media/image11.png"/><Relationship Id="rId38" Type="http://schemas.openxmlformats.org/officeDocument/2006/relationships/hyperlink" Target="https://www.legifrance.gouv.fr/jorf/id/JORFTEXT00004331042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6a25827-c831-4ca8-b809-a95851c4dfd8">
      <Terms xmlns="http://schemas.microsoft.com/office/infopath/2007/PartnerControls"/>
    </lcf76f155ced4ddcb4097134ff3c332f>
    <TaxCatchAll xmlns="596fb4d6-1536-44a7-b984-2405a9e5a02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C13D28235F80846AF0472949D13D5F8" ma:contentTypeVersion="20" ma:contentTypeDescription="Crée un document." ma:contentTypeScope="" ma:versionID="0f300225a301a0d04f922375d58376f3">
  <xsd:schema xmlns:xsd="http://www.w3.org/2001/XMLSchema" xmlns:xs="http://www.w3.org/2001/XMLSchema" xmlns:p="http://schemas.microsoft.com/office/2006/metadata/properties" xmlns:ns2="96a25827-c831-4ca8-b809-a95851c4dfd8" xmlns:ns3="596fb4d6-1536-44a7-b984-2405a9e5a020" targetNamespace="http://schemas.microsoft.com/office/2006/metadata/properties" ma:root="true" ma:fieldsID="e6c098865aa813229a94831e16b5e022" ns2:_="" ns3:_="">
    <xsd:import namespace="96a25827-c831-4ca8-b809-a95851c4dfd8"/>
    <xsd:import namespace="596fb4d6-1536-44a7-b984-2405a9e5a0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3:TaxCatchAll" minOccurs="0"/>
                <xsd:element ref="ns2:MediaServiceGenerationTime" minOccurs="0"/>
                <xsd:element ref="ns2:MediaServiceEventHashCode" minOccurs="0"/>
                <xsd:element ref="ns2:lcf76f155ced4ddcb4097134ff3c332f" minOccurs="0"/>
                <xsd:element ref="ns2:MediaServiceLocation" minOccurs="0"/>
                <xsd:element ref="ns2:MediaServiceOCR"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25827-c831-4ca8-b809-a95851c4df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8e9ffc88-6a43-47bc-8e92-7a3572f9695f"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6fb4d6-1536-44a7-b984-2405a9e5a020"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6fdcf622-95e8-4c11-998f-237097498c64}" ma:internalName="TaxCatchAll" ma:showField="CatchAllData" ma:web="596fb4d6-1536-44a7-b984-2405a9e5a0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EA5530-5194-4462-9A6A-8CFDDBD184B5}">
  <ds:schemaRefs>
    <ds:schemaRef ds:uri="http://schemas.microsoft.com/office/2006/metadata/properties"/>
    <ds:schemaRef ds:uri="http://schemas.microsoft.com/office/infopath/2007/PartnerControls"/>
    <ds:schemaRef ds:uri="96a25827-c831-4ca8-b809-a95851c4dfd8"/>
    <ds:schemaRef ds:uri="596fb4d6-1536-44a7-b984-2405a9e5a020"/>
  </ds:schemaRefs>
</ds:datastoreItem>
</file>

<file path=customXml/itemProps2.xml><?xml version="1.0" encoding="utf-8"?>
<ds:datastoreItem xmlns:ds="http://schemas.openxmlformats.org/officeDocument/2006/customXml" ds:itemID="{E9C36F55-44D2-4773-B8B0-33BC7F1650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25827-c831-4ca8-b809-a95851c4dfd8"/>
    <ds:schemaRef ds:uri="596fb4d6-1536-44a7-b984-2405a9e5a0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3A01EA-B6F6-476C-AD13-2350226CB847}">
  <ds:schemaRefs>
    <ds:schemaRef ds:uri="http://schemas.microsoft.com/sharepoint/v3/contenttype/forms"/>
  </ds:schemaRefs>
</ds:datastoreItem>
</file>

<file path=customXml/itemProps4.xml><?xml version="1.0" encoding="utf-8"?>
<ds:datastoreItem xmlns:ds="http://schemas.openxmlformats.org/officeDocument/2006/customXml" ds:itemID="{92B3B1DB-2FB6-4FAA-8F0B-8BDE51C3C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14</Pages>
  <Words>5257</Words>
  <Characters>30398</Characters>
  <Application>Microsoft Office Word</Application>
  <DocSecurity>0</DocSecurity>
  <Lines>723</Lines>
  <Paragraphs>475</Paragraphs>
  <ScaleCrop>false</ScaleCrop>
  <Company/>
  <LinksUpToDate>false</LinksUpToDate>
  <CharactersWithSpaces>35180</CharactersWithSpaces>
  <SharedDoc>false</SharedDoc>
  <HLinks>
    <vt:vector size="144" baseType="variant">
      <vt:variant>
        <vt:i4>1966081</vt:i4>
      </vt:variant>
      <vt:variant>
        <vt:i4>81</vt:i4>
      </vt:variant>
      <vt:variant>
        <vt:i4>0</vt:i4>
      </vt:variant>
      <vt:variant>
        <vt:i4>5</vt:i4>
      </vt:variant>
      <vt:variant>
        <vt:lpwstr>https://www.legifrance.gouv.fr/jorf/id/JORFTEXT000043310421/</vt:lpwstr>
      </vt:variant>
      <vt:variant>
        <vt:lpwstr/>
      </vt:variant>
      <vt:variant>
        <vt:i4>6750312</vt:i4>
      </vt:variant>
      <vt:variant>
        <vt:i4>78</vt:i4>
      </vt:variant>
      <vt:variant>
        <vt:i4>0</vt:i4>
      </vt:variant>
      <vt:variant>
        <vt:i4>5</vt:i4>
      </vt:variant>
      <vt:variant>
        <vt:lpwstr>https://www.economie.gouv.fr/mediateur-des-entreprises/marches-publics-entreprises</vt:lpwstr>
      </vt:variant>
      <vt:variant>
        <vt:lpwstr/>
      </vt:variant>
      <vt:variant>
        <vt:i4>5242894</vt:i4>
      </vt:variant>
      <vt:variant>
        <vt:i4>75</vt:i4>
      </vt:variant>
      <vt:variant>
        <vt:i4>0</vt:i4>
      </vt:variant>
      <vt:variant>
        <vt:i4>5</vt:i4>
      </vt:variant>
      <vt:variant>
        <vt:lpwstr>https://www.economie.gouv.fr/daj/formulaires-declaration-du-candidat</vt:lpwstr>
      </vt:variant>
      <vt:variant>
        <vt:lpwstr/>
      </vt:variant>
      <vt:variant>
        <vt:i4>4456475</vt:i4>
      </vt:variant>
      <vt:variant>
        <vt:i4>72</vt:i4>
      </vt:variant>
      <vt:variant>
        <vt:i4>0</vt:i4>
      </vt:variant>
      <vt:variant>
        <vt:i4>5</vt:i4>
      </vt:variant>
      <vt:variant>
        <vt:lpwstr>https://www.legifrance.gouv.fr/codes/id/LEGISCTA000038325322/</vt:lpwstr>
      </vt:variant>
      <vt:variant>
        <vt:lpwstr/>
      </vt:variant>
      <vt:variant>
        <vt:i4>5373971</vt:i4>
      </vt:variant>
      <vt:variant>
        <vt:i4>69</vt:i4>
      </vt:variant>
      <vt:variant>
        <vt:i4>0</vt:i4>
      </vt:variant>
      <vt:variant>
        <vt:i4>5</vt:i4>
      </vt:variant>
      <vt:variant>
        <vt:lpwstr>https://www.legifrance.gouv.fr/codes/id/LEGITEXT000037701019/</vt:lpwstr>
      </vt:variant>
      <vt:variant>
        <vt:lpwstr/>
      </vt:variant>
      <vt:variant>
        <vt:i4>2228325</vt:i4>
      </vt:variant>
      <vt:variant>
        <vt:i4>66</vt:i4>
      </vt:variant>
      <vt:variant>
        <vt:i4>0</vt:i4>
      </vt:variant>
      <vt:variant>
        <vt:i4>5</vt:i4>
      </vt:variant>
      <vt:variant>
        <vt:lpwstr>http://nice.tribunal-administratif.fr/</vt:lpwstr>
      </vt:variant>
      <vt:variant>
        <vt:lpwstr/>
      </vt:variant>
      <vt:variant>
        <vt:i4>1769532</vt:i4>
      </vt:variant>
      <vt:variant>
        <vt:i4>63</vt:i4>
      </vt:variant>
      <vt:variant>
        <vt:i4>0</vt:i4>
      </vt:variant>
      <vt:variant>
        <vt:i4>5</vt:i4>
      </vt:variant>
      <vt:variant>
        <vt:lpwstr>mailto:greffe.ta-nice@juradm.fr</vt:lpwstr>
      </vt:variant>
      <vt:variant>
        <vt:lpwstr/>
      </vt:variant>
      <vt:variant>
        <vt:i4>2228325</vt:i4>
      </vt:variant>
      <vt:variant>
        <vt:i4>60</vt:i4>
      </vt:variant>
      <vt:variant>
        <vt:i4>0</vt:i4>
      </vt:variant>
      <vt:variant>
        <vt:i4>5</vt:i4>
      </vt:variant>
      <vt:variant>
        <vt:lpwstr>http://nice.tribunal-administratif.fr/</vt:lpwstr>
      </vt:variant>
      <vt:variant>
        <vt:lpwstr/>
      </vt:variant>
      <vt:variant>
        <vt:i4>1769532</vt:i4>
      </vt:variant>
      <vt:variant>
        <vt:i4>57</vt:i4>
      </vt:variant>
      <vt:variant>
        <vt:i4>0</vt:i4>
      </vt:variant>
      <vt:variant>
        <vt:i4>5</vt:i4>
      </vt:variant>
      <vt:variant>
        <vt:lpwstr>mailto:greffe.ta-nice@juradm.fr</vt:lpwstr>
      </vt:variant>
      <vt:variant>
        <vt:lpwstr/>
      </vt:variant>
      <vt:variant>
        <vt:i4>4325440</vt:i4>
      </vt:variant>
      <vt:variant>
        <vt:i4>54</vt:i4>
      </vt:variant>
      <vt:variant>
        <vt:i4>0</vt:i4>
      </vt:variant>
      <vt:variant>
        <vt:i4>5</vt:i4>
      </vt:variant>
      <vt:variant>
        <vt:lpwstr>https://www.marches-securises.fr/</vt:lpwstr>
      </vt:variant>
      <vt:variant>
        <vt:lpwstr/>
      </vt:variant>
      <vt:variant>
        <vt:i4>4325440</vt:i4>
      </vt:variant>
      <vt:variant>
        <vt:i4>51</vt:i4>
      </vt:variant>
      <vt:variant>
        <vt:i4>0</vt:i4>
      </vt:variant>
      <vt:variant>
        <vt:i4>5</vt:i4>
      </vt:variant>
      <vt:variant>
        <vt:lpwstr>https://www.marches-securises.fr/</vt:lpwstr>
      </vt:variant>
      <vt:variant>
        <vt:lpwstr/>
      </vt:variant>
      <vt:variant>
        <vt:i4>1966150</vt:i4>
      </vt:variant>
      <vt:variant>
        <vt:i4>48</vt:i4>
      </vt:variant>
      <vt:variant>
        <vt:i4>0</vt:i4>
      </vt:variant>
      <vt:variant>
        <vt:i4>5</vt:i4>
      </vt:variant>
      <vt:variant>
        <vt:lpwstr>https://www.marches-publics.gouv.fr/?page=commun.ListeAcRGS&amp;calledFrom=agent</vt:lpwstr>
      </vt:variant>
      <vt:variant>
        <vt:lpwstr/>
      </vt:variant>
      <vt:variant>
        <vt:i4>4325440</vt:i4>
      </vt:variant>
      <vt:variant>
        <vt:i4>45</vt:i4>
      </vt:variant>
      <vt:variant>
        <vt:i4>0</vt:i4>
      </vt:variant>
      <vt:variant>
        <vt:i4>5</vt:i4>
      </vt:variant>
      <vt:variant>
        <vt:lpwstr>https://www.marches-securises.fr/</vt:lpwstr>
      </vt:variant>
      <vt:variant>
        <vt:lpwstr/>
      </vt:variant>
      <vt:variant>
        <vt:i4>4325440</vt:i4>
      </vt:variant>
      <vt:variant>
        <vt:i4>42</vt:i4>
      </vt:variant>
      <vt:variant>
        <vt:i4>0</vt:i4>
      </vt:variant>
      <vt:variant>
        <vt:i4>5</vt:i4>
      </vt:variant>
      <vt:variant>
        <vt:lpwstr>https://www.marches-securises.fr/</vt:lpwstr>
      </vt:variant>
      <vt:variant>
        <vt:lpwstr/>
      </vt:variant>
      <vt:variant>
        <vt:i4>4325440</vt:i4>
      </vt:variant>
      <vt:variant>
        <vt:i4>39</vt:i4>
      </vt:variant>
      <vt:variant>
        <vt:i4>0</vt:i4>
      </vt:variant>
      <vt:variant>
        <vt:i4>5</vt:i4>
      </vt:variant>
      <vt:variant>
        <vt:lpwstr>https://www.marches-securises.fr/</vt:lpwstr>
      </vt:variant>
      <vt:variant>
        <vt:lpwstr/>
      </vt:variant>
      <vt:variant>
        <vt:i4>4325440</vt:i4>
      </vt:variant>
      <vt:variant>
        <vt:i4>36</vt:i4>
      </vt:variant>
      <vt:variant>
        <vt:i4>0</vt:i4>
      </vt:variant>
      <vt:variant>
        <vt:i4>5</vt:i4>
      </vt:variant>
      <vt:variant>
        <vt:lpwstr>https://www.marches-securises.fr/</vt:lpwstr>
      </vt:variant>
      <vt:variant>
        <vt:lpwstr/>
      </vt:variant>
      <vt:variant>
        <vt:i4>4325440</vt:i4>
      </vt:variant>
      <vt:variant>
        <vt:i4>33</vt:i4>
      </vt:variant>
      <vt:variant>
        <vt:i4>0</vt:i4>
      </vt:variant>
      <vt:variant>
        <vt:i4>5</vt:i4>
      </vt:variant>
      <vt:variant>
        <vt:lpwstr>https://www.marches-securises.fr/</vt:lpwstr>
      </vt:variant>
      <vt:variant>
        <vt:lpwstr/>
      </vt:variant>
      <vt:variant>
        <vt:i4>1835063</vt:i4>
      </vt:variant>
      <vt:variant>
        <vt:i4>26</vt:i4>
      </vt:variant>
      <vt:variant>
        <vt:i4>0</vt:i4>
      </vt:variant>
      <vt:variant>
        <vt:i4>5</vt:i4>
      </vt:variant>
      <vt:variant>
        <vt:lpwstr/>
      </vt:variant>
      <vt:variant>
        <vt:lpwstr>_Toc165975410</vt:lpwstr>
      </vt:variant>
      <vt:variant>
        <vt:i4>1900599</vt:i4>
      </vt:variant>
      <vt:variant>
        <vt:i4>20</vt:i4>
      </vt:variant>
      <vt:variant>
        <vt:i4>0</vt:i4>
      </vt:variant>
      <vt:variant>
        <vt:i4>5</vt:i4>
      </vt:variant>
      <vt:variant>
        <vt:lpwstr/>
      </vt:variant>
      <vt:variant>
        <vt:lpwstr>_Toc165975409</vt:lpwstr>
      </vt:variant>
      <vt:variant>
        <vt:i4>1900599</vt:i4>
      </vt:variant>
      <vt:variant>
        <vt:i4>14</vt:i4>
      </vt:variant>
      <vt:variant>
        <vt:i4>0</vt:i4>
      </vt:variant>
      <vt:variant>
        <vt:i4>5</vt:i4>
      </vt:variant>
      <vt:variant>
        <vt:lpwstr/>
      </vt:variant>
      <vt:variant>
        <vt:lpwstr>_Toc165975408</vt:lpwstr>
      </vt:variant>
      <vt:variant>
        <vt:i4>1900599</vt:i4>
      </vt:variant>
      <vt:variant>
        <vt:i4>8</vt:i4>
      </vt:variant>
      <vt:variant>
        <vt:i4>0</vt:i4>
      </vt:variant>
      <vt:variant>
        <vt:i4>5</vt:i4>
      </vt:variant>
      <vt:variant>
        <vt:lpwstr/>
      </vt:variant>
      <vt:variant>
        <vt:lpwstr>_Toc165975407</vt:lpwstr>
      </vt:variant>
      <vt:variant>
        <vt:i4>1900599</vt:i4>
      </vt:variant>
      <vt:variant>
        <vt:i4>2</vt:i4>
      </vt:variant>
      <vt:variant>
        <vt:i4>0</vt:i4>
      </vt:variant>
      <vt:variant>
        <vt:i4>5</vt:i4>
      </vt:variant>
      <vt:variant>
        <vt:lpwstr/>
      </vt:variant>
      <vt:variant>
        <vt:lpwstr>_Toc165975406</vt:lpwstr>
      </vt:variant>
      <vt:variant>
        <vt:i4>3997697</vt:i4>
      </vt:variant>
      <vt:variant>
        <vt:i4>3</vt:i4>
      </vt:variant>
      <vt:variant>
        <vt:i4>0</vt:i4>
      </vt:variant>
      <vt:variant>
        <vt:i4>5</vt:i4>
      </vt:variant>
      <vt:variant>
        <vt:lpwstr>mailto:pgautier@departement06.fr</vt:lpwstr>
      </vt:variant>
      <vt:variant>
        <vt:lpwstr/>
      </vt:variant>
      <vt:variant>
        <vt:i4>5111935</vt:i4>
      </vt:variant>
      <vt:variant>
        <vt:i4>0</vt:i4>
      </vt:variant>
      <vt:variant>
        <vt:i4>0</vt:i4>
      </vt:variant>
      <vt:variant>
        <vt:i4>5</vt:i4>
      </vt:variant>
      <vt:variant>
        <vt:lpwstr>mailto:slechauve@departement06.fr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NAJAINAJAD Mathieu</dc:creator>
  <cp:keywords/>
  <dc:description>Generated by Oracle BI Publisher 10.1.3.4.2</dc:description>
  <cp:lastModifiedBy>Edgar Treal</cp:lastModifiedBy>
  <cp:revision>244</cp:revision>
  <cp:lastPrinted>2024-12-24T07:24:00Z</cp:lastPrinted>
  <dcterms:created xsi:type="dcterms:W3CDTF">2024-04-10T09:09:00Z</dcterms:created>
  <dcterms:modified xsi:type="dcterms:W3CDTF">2025-10-08T13:33:00Z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0x010100CC13D28235F80846AF0472949D13D5F8</vt:lpwstr>
  </property>
  <property fmtid="{D5CDD505-2E9C-101B-9397-08002B2CF9AE}" pid="3" name="MediaServiceImageTags">
    <vt:lpwstr/>
  </property>
</Properties>
</file>