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B8CA6B" w14:textId="77777777" w:rsidR="00011B03" w:rsidRDefault="00011B03">
      <w:pPr>
        <w:pStyle w:val="Enttegche"/>
      </w:pPr>
      <w:bookmarkStart w:id="0" w:name="_Toc526222885"/>
      <w:bookmarkStart w:id="1" w:name="_Toc526222884"/>
      <w:bookmarkEnd w:id="0"/>
      <w:bookmarkEnd w:id="1"/>
    </w:p>
    <w:p w14:paraId="273A2E3C" w14:textId="77777777" w:rsidR="00011B03" w:rsidRDefault="00FB1438">
      <w:pPr>
        <w:pStyle w:val="RedaliaNormal"/>
      </w:pPr>
      <w:r>
        <w:t>MARCHE N°</w:t>
      </w:r>
      <w:r>
        <w:tab/>
      </w:r>
    </w:p>
    <w:p w14:paraId="7E0C7295" w14:textId="77777777" w:rsidR="00011B03" w:rsidRDefault="00FB1438">
      <w:pPr>
        <w:pStyle w:val="RdaliaLgende"/>
        <w:ind w:left="6237" w:firstLine="0"/>
      </w:pPr>
      <w:r>
        <w:t>(Mention réservée à l’administration)</w:t>
      </w:r>
    </w:p>
    <w:p w14:paraId="3E94C693" w14:textId="77777777" w:rsidR="00011B03" w:rsidRDefault="00011B03">
      <w:pPr>
        <w:pStyle w:val="RdaliaLgende"/>
        <w:ind w:left="6237" w:firstLine="0"/>
      </w:pPr>
    </w:p>
    <w:p w14:paraId="6C92C666" w14:textId="77777777" w:rsidR="00011B03" w:rsidRDefault="00011B03">
      <w:pPr>
        <w:pStyle w:val="RdaliaLgende"/>
        <w:ind w:left="6237" w:firstLine="0"/>
      </w:pPr>
    </w:p>
    <w:p w14:paraId="55D21E74" w14:textId="77777777" w:rsidR="00011B03" w:rsidRDefault="00FB1438">
      <w:pPr>
        <w:pStyle w:val="RdaliaLgende"/>
        <w:jc w:val="center"/>
      </w:pPr>
      <w:r>
        <w:rPr>
          <w:noProof/>
        </w:rPr>
        <w:drawing>
          <wp:inline distT="0" distB="0" distL="0" distR="0" wp14:anchorId="3A1C45FC" wp14:editId="69B5AF95">
            <wp:extent cx="1158124" cy="1371600"/>
            <wp:effectExtent l="0" t="0" r="3926" b="0"/>
            <wp:docPr id="245999844"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lum/>
                      <a:alphaModFix/>
                    </a:blip>
                    <a:srcRect/>
                    <a:stretch>
                      <a:fillRect/>
                    </a:stretch>
                  </pic:blipFill>
                  <pic:spPr>
                    <a:xfrm>
                      <a:off x="0" y="0"/>
                      <a:ext cx="1158124" cy="1371600"/>
                    </a:xfrm>
                    <a:prstGeom prst="rect">
                      <a:avLst/>
                    </a:prstGeom>
                    <a:noFill/>
                    <a:ln>
                      <a:noFill/>
                      <a:prstDash/>
                    </a:ln>
                  </pic:spPr>
                </pic:pic>
              </a:graphicData>
            </a:graphic>
          </wp:inline>
        </w:drawing>
      </w:r>
    </w:p>
    <w:p w14:paraId="78E73B74" w14:textId="77777777" w:rsidR="00011B03" w:rsidRDefault="00011B03">
      <w:pPr>
        <w:pStyle w:val="RedaliaTitredocument"/>
        <w:tabs>
          <w:tab w:val="clear" w:pos="8505"/>
        </w:tabs>
      </w:pPr>
    </w:p>
    <w:p w14:paraId="59E0BFE2" w14:textId="77777777" w:rsidR="00011B03" w:rsidRDefault="00011B03">
      <w:pPr>
        <w:pStyle w:val="RedaliaTitredocument"/>
        <w:tabs>
          <w:tab w:val="clear" w:pos="8505"/>
        </w:tabs>
      </w:pPr>
    </w:p>
    <w:p w14:paraId="1E2E2CED" w14:textId="77777777" w:rsidR="00011B03" w:rsidRDefault="00FB1438">
      <w:pPr>
        <w:pStyle w:val="RedaliaTitredocument"/>
        <w:tabs>
          <w:tab w:val="clear" w:pos="8505"/>
        </w:tabs>
      </w:pPr>
      <w:r>
        <w:t>MARCHE DE SERVICES</w:t>
      </w:r>
    </w:p>
    <w:p w14:paraId="6C7E422F" w14:textId="77777777" w:rsidR="00011B03" w:rsidRDefault="00011B03">
      <w:pPr>
        <w:pStyle w:val="RedaliaTitredocument"/>
        <w:rPr>
          <w:sz w:val="28"/>
          <w:szCs w:val="28"/>
        </w:rPr>
      </w:pPr>
    </w:p>
    <w:p w14:paraId="42BDE6DB" w14:textId="77777777" w:rsidR="00011B03" w:rsidRDefault="00FB1438">
      <w:pPr>
        <w:pStyle w:val="RedaliaTitredocument"/>
      </w:pPr>
      <w:r>
        <w:t>Acte d’engagement</w:t>
      </w:r>
    </w:p>
    <w:p w14:paraId="0A4E3B0D" w14:textId="77777777" w:rsidR="00011B03" w:rsidRDefault="00011B03">
      <w:pPr>
        <w:pStyle w:val="RedaliaNormal"/>
      </w:pPr>
    </w:p>
    <w:p w14:paraId="763C0CE1" w14:textId="77777777" w:rsidR="00011B03" w:rsidRDefault="00FB1438">
      <w:pPr>
        <w:pStyle w:val="RedaliaSoustitredocument"/>
        <w:rPr>
          <w:u w:val="single"/>
        </w:rPr>
      </w:pPr>
      <w:r>
        <w:rPr>
          <w:u w:val="single"/>
        </w:rPr>
        <w:t>Lots :</w:t>
      </w:r>
    </w:p>
    <w:p w14:paraId="78C7058D" w14:textId="77777777" w:rsidR="00011B03" w:rsidRDefault="00FB1438">
      <w:pPr>
        <w:pStyle w:val="RedaliaSoustitredocument"/>
      </w:pPr>
      <w:r>
        <w:rPr>
          <w:rFonts w:ascii="Wingdings" w:eastAsia="Wingdings" w:hAnsi="Wingdings" w:cs="Wingdings"/>
          <w:szCs w:val="28"/>
        </w:rPr>
        <w:t></w:t>
      </w:r>
      <w:r>
        <w:t xml:space="preserve"> 01 - Assurance Tous Risques Chantier (TRC)</w:t>
      </w:r>
    </w:p>
    <w:p w14:paraId="062CEF22" w14:textId="77777777" w:rsidR="00011B03" w:rsidRDefault="00FB1438">
      <w:pPr>
        <w:pStyle w:val="RedaliaSoustitredocument"/>
      </w:pPr>
      <w:r>
        <w:rPr>
          <w:rFonts w:ascii="Wingdings" w:eastAsia="Wingdings" w:hAnsi="Wingdings" w:cs="Wingdings"/>
          <w:szCs w:val="28"/>
        </w:rPr>
        <w:t></w:t>
      </w:r>
      <w:r>
        <w:t xml:space="preserve"> 02 - Assurance Dommages Ouvrage - Assurance Contrat Collectif</w:t>
      </w:r>
    </w:p>
    <w:p w14:paraId="04DE970A" w14:textId="77777777" w:rsidR="00011B03" w:rsidRDefault="00011B03">
      <w:pPr>
        <w:pStyle w:val="RedaliaNormal"/>
      </w:pPr>
    </w:p>
    <w:p w14:paraId="6A550A23" w14:textId="77777777" w:rsidR="00011B03" w:rsidRDefault="00FB1438">
      <w:pPr>
        <w:pStyle w:val="RdaliaTitreparagraphe"/>
      </w:pPr>
      <w:r>
        <w:t>Objet du marché</w:t>
      </w:r>
    </w:p>
    <w:p w14:paraId="5B72C0B2" w14:textId="77777777" w:rsidR="00011B03" w:rsidRDefault="00FB1438">
      <w:pPr>
        <w:pStyle w:val="RedaliaNormal"/>
      </w:pPr>
      <w:r>
        <w:t xml:space="preserve">Souscription d’assurances construction pour l’opération « de construction de l’école du développement durable, de la ressourcerie et de l’espace renature de la zone urbaine de la </w:t>
      </w:r>
      <w:proofErr w:type="spellStart"/>
      <w:r>
        <w:t>Sygrie</w:t>
      </w:r>
      <w:proofErr w:type="spellEnd"/>
      <w:r>
        <w:t xml:space="preserve"> »</w:t>
      </w:r>
    </w:p>
    <w:p w14:paraId="5C5760A7" w14:textId="77777777" w:rsidR="00011B03" w:rsidRDefault="00FB1438">
      <w:pPr>
        <w:pStyle w:val="RdaliaTitreparagraphe"/>
      </w:pPr>
      <w:r>
        <w:t>Acheteur</w:t>
      </w:r>
    </w:p>
    <w:p w14:paraId="1F23C767" w14:textId="77777777" w:rsidR="00011B03" w:rsidRDefault="00FB1438">
      <w:pPr>
        <w:pStyle w:val="RedaliaNormal"/>
      </w:pPr>
      <w:r>
        <w:t>Vallée Sud - Grand Paris (92)</w:t>
      </w:r>
    </w:p>
    <w:p w14:paraId="3AA58100" w14:textId="77777777" w:rsidR="00011B03" w:rsidRDefault="00FB1438">
      <w:pPr>
        <w:pStyle w:val="RedaliaNormal"/>
      </w:pPr>
      <w:r>
        <w:t xml:space="preserve">Adresse : 28 rue de la Redoute   92260 FONTENAY-AUX-ROSES  </w:t>
      </w:r>
    </w:p>
    <w:p w14:paraId="7A52BAE2" w14:textId="77777777" w:rsidR="00011B03" w:rsidRDefault="00FB1438">
      <w:pPr>
        <w:pStyle w:val="RedaliaNormal"/>
      </w:pPr>
      <w:r>
        <w:t>Téléphone : +33 0186631162</w:t>
      </w:r>
    </w:p>
    <w:p w14:paraId="52D860CB" w14:textId="77777777" w:rsidR="00011B03" w:rsidRDefault="00FB1438">
      <w:pPr>
        <w:pStyle w:val="RdaliaTitreparagraphe"/>
      </w:pPr>
      <w:r>
        <w:t>Référence de la délibération autorisant la signature du marché</w:t>
      </w:r>
    </w:p>
    <w:p w14:paraId="52062CC7" w14:textId="77777777" w:rsidR="00011B03" w:rsidRDefault="00FB1438">
      <w:pPr>
        <w:pStyle w:val="RedaliaNormal"/>
      </w:pPr>
      <w:r>
        <w:tab/>
      </w:r>
    </w:p>
    <w:p w14:paraId="51F0B0BF" w14:textId="77777777" w:rsidR="00011B03" w:rsidRDefault="00FB1438">
      <w:pPr>
        <w:pStyle w:val="RdaliaTitreparagraphe"/>
      </w:pPr>
      <w:r>
        <w:t>Procédure de passation</w:t>
      </w:r>
    </w:p>
    <w:p w14:paraId="19B98327" w14:textId="77777777" w:rsidR="00011B03" w:rsidRDefault="00FB1438">
      <w:pPr>
        <w:pStyle w:val="RedaliaNormal"/>
      </w:pPr>
      <w:r>
        <w:t>Procédure adaptée – Articles R. 2123-1 à R. 2123-7 du Code de la commande publique.</w:t>
      </w:r>
    </w:p>
    <w:p w14:paraId="7CE93AFE" w14:textId="77777777" w:rsidR="00011B03" w:rsidRDefault="00FB1438">
      <w:pPr>
        <w:pStyle w:val="RdaliaTitreparagraphe"/>
      </w:pPr>
      <w:r>
        <w:t>Personne habilitée à donner les renseignements relatifs aux nantissements et cessions de créances</w:t>
      </w:r>
    </w:p>
    <w:p w14:paraId="1A891B96" w14:textId="77777777" w:rsidR="00011B03" w:rsidRDefault="00FB1438">
      <w:pPr>
        <w:pStyle w:val="RedaliaNormal"/>
      </w:pPr>
      <w:r>
        <w:t>Service Finances du Territoire Vallée Sud – Grand Paris</w:t>
      </w:r>
    </w:p>
    <w:p w14:paraId="18F3FFF8" w14:textId="77777777" w:rsidR="00011B03" w:rsidRDefault="00FB1438">
      <w:pPr>
        <w:pStyle w:val="RedaliaNormal"/>
      </w:pPr>
      <w:r>
        <w:t>28 rue de la Redoute – 92 260 Fontenay-aux-Roses</w:t>
      </w:r>
    </w:p>
    <w:p w14:paraId="63AF8297" w14:textId="77777777" w:rsidR="00011B03" w:rsidRDefault="00FB1438">
      <w:pPr>
        <w:pStyle w:val="RdaliaTitreparagraphe"/>
      </w:pPr>
      <w:r>
        <w:t>Comptable public assignataire des paiements</w:t>
      </w:r>
    </w:p>
    <w:p w14:paraId="5F31CF38" w14:textId="77777777" w:rsidR="00011B03" w:rsidRDefault="00FB1438">
      <w:pPr>
        <w:pStyle w:val="RedaliaNormal"/>
      </w:pPr>
      <w:r>
        <w:t>Madame la Trésorière Principale</w:t>
      </w:r>
    </w:p>
    <w:p w14:paraId="14E7748F" w14:textId="77777777" w:rsidR="00011B03" w:rsidRDefault="00FB1438">
      <w:pPr>
        <w:pStyle w:val="RedaliaNormal"/>
      </w:pPr>
      <w:r>
        <w:t>28 rue de la Redoute - 92260 Fontenay-aux-Roses</w:t>
      </w:r>
    </w:p>
    <w:p w14:paraId="0E6F43EE" w14:textId="77777777" w:rsidR="00011B03" w:rsidRDefault="00011B03">
      <w:pPr>
        <w:pStyle w:val="RedaliaNormal"/>
      </w:pPr>
    </w:p>
    <w:p w14:paraId="5D8DBADB" w14:textId="77777777" w:rsidR="00011B03" w:rsidRDefault="00FB1438">
      <w:pPr>
        <w:pStyle w:val="RdaliaTitreparagraphe"/>
      </w:pPr>
      <w:r>
        <w:t>Notification du marché</w:t>
      </w:r>
    </w:p>
    <w:p w14:paraId="214642A5" w14:textId="77777777" w:rsidR="00011B03" w:rsidRDefault="00FB1438">
      <w:pPr>
        <w:pStyle w:val="RedaliaNormal"/>
      </w:pPr>
      <w:r>
        <w:t>Date de notification :</w:t>
      </w:r>
      <w:r>
        <w:tab/>
      </w:r>
    </w:p>
    <w:p w14:paraId="1F777AAD" w14:textId="77777777" w:rsidR="00011B03" w:rsidRDefault="00FB1438">
      <w:pPr>
        <w:pStyle w:val="RedaliaNormal"/>
        <w:tabs>
          <w:tab w:val="left" w:leader="dot" w:pos="8280"/>
        </w:tabs>
        <w:jc w:val="center"/>
        <w:rPr>
          <w:i/>
          <w:iCs/>
        </w:rPr>
      </w:pPr>
      <w:r>
        <w:rPr>
          <w:i/>
          <w:iCs/>
        </w:rPr>
        <w:t>Cet acte d’engagement constitue la réponse au lot n°:…………</w:t>
      </w:r>
    </w:p>
    <w:p w14:paraId="45AA044E" w14:textId="77777777" w:rsidR="00011B03" w:rsidRDefault="00FB1438">
      <w:pPr>
        <w:pStyle w:val="RdaliaLgende"/>
        <w:jc w:val="center"/>
      </w:pPr>
      <w:r>
        <w:t>(Le candidat remplit un acte d’engagement par lot et en précise le n° ci-dessus)</w:t>
      </w:r>
    </w:p>
    <w:p w14:paraId="26740CCA" w14:textId="77777777" w:rsidR="00011B03" w:rsidRDefault="00011B03">
      <w:pPr>
        <w:pStyle w:val="RedaliaNormal"/>
        <w:jc w:val="center"/>
        <w:rPr>
          <w:i/>
          <w:iCs/>
          <w:sz w:val="6"/>
          <w:szCs w:val="4"/>
        </w:rPr>
      </w:pPr>
    </w:p>
    <w:p w14:paraId="4D1B5CCD" w14:textId="77777777" w:rsidR="00011B03" w:rsidRDefault="00011B03">
      <w:pPr>
        <w:pStyle w:val="RedaliaNormal"/>
        <w:jc w:val="center"/>
        <w:rPr>
          <w:i/>
          <w:iCs/>
          <w:sz w:val="14"/>
          <w:szCs w:val="12"/>
        </w:rPr>
      </w:pPr>
    </w:p>
    <w:p w14:paraId="2DC3FFE3" w14:textId="77777777" w:rsidR="00011B03" w:rsidRDefault="00011B03">
      <w:pPr>
        <w:pStyle w:val="RedaliaNormal"/>
      </w:pPr>
    </w:p>
    <w:p w14:paraId="533C7205" w14:textId="77777777" w:rsidR="00011B03" w:rsidRDefault="00011B03">
      <w:pPr>
        <w:pStyle w:val="RedaliaNormal"/>
        <w:pageBreakBefore/>
      </w:pPr>
    </w:p>
    <w:p w14:paraId="50EEF964" w14:textId="77777777" w:rsidR="00011B03" w:rsidRDefault="00FB1438">
      <w:pPr>
        <w:pStyle w:val="RdaliaTitredossier"/>
      </w:pPr>
      <w:r>
        <w:t>Sommaire</w:t>
      </w:r>
    </w:p>
    <w:p w14:paraId="7AE2476B" w14:textId="77777777" w:rsidR="00011B03" w:rsidRDefault="00FB1438">
      <w:pPr>
        <w:pStyle w:val="TOC1"/>
        <w:tabs>
          <w:tab w:val="right" w:leader="dot" w:pos="601"/>
        </w:tabs>
      </w:pPr>
      <w:r>
        <w:rPr>
          <w:b w:val="0"/>
          <w:kern w:val="0"/>
          <w:sz w:val="48"/>
        </w:rPr>
        <w:fldChar w:fldCharType="begin"/>
      </w:r>
      <w:r>
        <w:instrText xml:space="preserve"> TOC \o "1-3" \u \h </w:instrText>
      </w:r>
      <w:r>
        <w:rPr>
          <w:b w:val="0"/>
          <w:kern w:val="0"/>
          <w:sz w:val="48"/>
        </w:rPr>
        <w:fldChar w:fldCharType="separate"/>
      </w:r>
      <w:hyperlink w:anchor="_Toc207028253" w:history="1">
        <w:r>
          <w:rPr>
            <w:rStyle w:val="Hyperlink"/>
          </w:rPr>
          <w:t>1.</w:t>
        </w:r>
        <w:r>
          <w:rPr>
            <w:rFonts w:ascii="Aptos" w:eastAsia="Times New Roman" w:hAnsi="Aptos" w:cs="Times New Roman"/>
            <w:b w:val="0"/>
            <w:szCs w:val="24"/>
          </w:rPr>
          <w:tab/>
        </w:r>
        <w:r>
          <w:rPr>
            <w:rStyle w:val="Hyperlink"/>
          </w:rPr>
          <w:t>Objet du marché</w:t>
        </w:r>
        <w:r>
          <w:tab/>
          <w:t>4</w:t>
        </w:r>
      </w:hyperlink>
    </w:p>
    <w:p w14:paraId="55DAC8C2" w14:textId="77777777" w:rsidR="00011B03" w:rsidRDefault="00FB1438">
      <w:pPr>
        <w:pStyle w:val="TOC2"/>
        <w:tabs>
          <w:tab w:val="right" w:leader="dot" w:pos="799"/>
        </w:tabs>
      </w:pPr>
      <w:hyperlink w:anchor="_Toc207028254" w:history="1">
        <w:r>
          <w:rPr>
            <w:rStyle w:val="Hyperlink"/>
          </w:rPr>
          <w:t>1.1</w:t>
        </w:r>
        <w:r>
          <w:rPr>
            <w:rFonts w:ascii="Aptos" w:eastAsia="Times New Roman" w:hAnsi="Aptos" w:cs="Times New Roman"/>
            <w:kern w:val="3"/>
            <w:sz w:val="24"/>
            <w:szCs w:val="24"/>
          </w:rPr>
          <w:tab/>
        </w:r>
        <w:r>
          <w:rPr>
            <w:rStyle w:val="Hyperlink"/>
          </w:rPr>
          <w:t>Décomposition en lots</w:t>
        </w:r>
        <w:r>
          <w:tab/>
          <w:t>4</w:t>
        </w:r>
      </w:hyperlink>
    </w:p>
    <w:p w14:paraId="4554A21A" w14:textId="77777777" w:rsidR="00011B03" w:rsidRDefault="00FB1438">
      <w:pPr>
        <w:pStyle w:val="TOC2"/>
        <w:tabs>
          <w:tab w:val="right" w:leader="dot" w:pos="799"/>
        </w:tabs>
      </w:pPr>
      <w:hyperlink w:anchor="_Toc207028255" w:history="1">
        <w:r>
          <w:rPr>
            <w:rStyle w:val="Hyperlink"/>
          </w:rPr>
          <w:t>1.2</w:t>
        </w:r>
        <w:r>
          <w:rPr>
            <w:rFonts w:ascii="Aptos" w:eastAsia="Times New Roman" w:hAnsi="Aptos" w:cs="Times New Roman"/>
            <w:kern w:val="3"/>
            <w:sz w:val="24"/>
            <w:szCs w:val="24"/>
          </w:rPr>
          <w:tab/>
        </w:r>
        <w:r>
          <w:rPr>
            <w:rStyle w:val="Hyperlink"/>
          </w:rPr>
          <w:t>Nomenclature</w:t>
        </w:r>
        <w:r>
          <w:tab/>
          <w:t>4</w:t>
        </w:r>
      </w:hyperlink>
    </w:p>
    <w:p w14:paraId="5ADBA14D" w14:textId="77777777" w:rsidR="00011B03" w:rsidRDefault="00FB1438">
      <w:pPr>
        <w:pStyle w:val="TOC1"/>
        <w:tabs>
          <w:tab w:val="right" w:leader="dot" w:pos="601"/>
        </w:tabs>
      </w:pPr>
      <w:hyperlink w:anchor="_Toc207028256" w:history="1">
        <w:r>
          <w:rPr>
            <w:rStyle w:val="Hyperlink"/>
          </w:rPr>
          <w:t>2.</w:t>
        </w:r>
        <w:r>
          <w:rPr>
            <w:rFonts w:ascii="Aptos" w:eastAsia="Times New Roman" w:hAnsi="Aptos" w:cs="Times New Roman"/>
            <w:b w:val="0"/>
            <w:szCs w:val="24"/>
          </w:rPr>
          <w:tab/>
        </w:r>
        <w:r>
          <w:rPr>
            <w:rStyle w:val="Hyperlink"/>
          </w:rPr>
          <w:t>Intervenants au marché</w:t>
        </w:r>
        <w:r>
          <w:tab/>
          <w:t>4</w:t>
        </w:r>
      </w:hyperlink>
    </w:p>
    <w:p w14:paraId="36C7E95B" w14:textId="77777777" w:rsidR="00011B03" w:rsidRDefault="00FB1438">
      <w:pPr>
        <w:pStyle w:val="TOC2"/>
        <w:tabs>
          <w:tab w:val="right" w:leader="dot" w:pos="799"/>
        </w:tabs>
      </w:pPr>
      <w:hyperlink w:anchor="_Toc207028257" w:history="1">
        <w:r>
          <w:rPr>
            <w:rStyle w:val="Hyperlink"/>
          </w:rPr>
          <w:t>2.1</w:t>
        </w:r>
        <w:r>
          <w:rPr>
            <w:rFonts w:ascii="Aptos" w:eastAsia="Times New Roman" w:hAnsi="Aptos" w:cs="Times New Roman"/>
            <w:kern w:val="3"/>
            <w:sz w:val="24"/>
            <w:szCs w:val="24"/>
          </w:rPr>
          <w:tab/>
        </w:r>
        <w:r>
          <w:rPr>
            <w:rStyle w:val="Hyperlink"/>
          </w:rPr>
          <w:t>Acheteur</w:t>
        </w:r>
        <w:r>
          <w:tab/>
          <w:t>4</w:t>
        </w:r>
      </w:hyperlink>
    </w:p>
    <w:p w14:paraId="2E500E7E" w14:textId="77777777" w:rsidR="00011B03" w:rsidRDefault="00FB1438">
      <w:pPr>
        <w:pStyle w:val="TOC3"/>
        <w:tabs>
          <w:tab w:val="right" w:leader="dot" w:pos="1200"/>
        </w:tabs>
      </w:pPr>
      <w:hyperlink w:anchor="_Toc207028258" w:history="1">
        <w:r>
          <w:rPr>
            <w:rStyle w:val="Hyperlink"/>
          </w:rPr>
          <w:t>2.1.1</w:t>
        </w:r>
        <w:r>
          <w:rPr>
            <w:rFonts w:ascii="Aptos" w:eastAsia="Times New Roman" w:hAnsi="Aptos" w:cs="Times New Roman"/>
            <w:kern w:val="3"/>
            <w:sz w:val="24"/>
            <w:szCs w:val="24"/>
          </w:rPr>
          <w:tab/>
        </w:r>
        <w:r>
          <w:rPr>
            <w:rStyle w:val="Hyperlink"/>
          </w:rPr>
          <w:t>Personne habilitée à donner les renseignements relatifs aux nantissements et cessions de créances</w:t>
        </w:r>
        <w:r>
          <w:tab/>
          <w:t>4</w:t>
        </w:r>
      </w:hyperlink>
    </w:p>
    <w:p w14:paraId="5048C7B9" w14:textId="77777777" w:rsidR="00011B03" w:rsidRDefault="00FB1438">
      <w:pPr>
        <w:pStyle w:val="TOC3"/>
        <w:tabs>
          <w:tab w:val="right" w:leader="dot" w:pos="1200"/>
        </w:tabs>
      </w:pPr>
      <w:hyperlink w:anchor="_Toc207028259" w:history="1">
        <w:r>
          <w:rPr>
            <w:rStyle w:val="Hyperlink"/>
          </w:rPr>
          <w:t>2.1.2</w:t>
        </w:r>
        <w:r>
          <w:rPr>
            <w:rFonts w:ascii="Aptos" w:eastAsia="Times New Roman" w:hAnsi="Aptos" w:cs="Times New Roman"/>
            <w:kern w:val="3"/>
            <w:sz w:val="24"/>
            <w:szCs w:val="24"/>
          </w:rPr>
          <w:tab/>
        </w:r>
        <w:r>
          <w:rPr>
            <w:rStyle w:val="Hyperlink"/>
          </w:rPr>
          <w:t>Comptable public assignataire des paiements</w:t>
        </w:r>
        <w:r>
          <w:tab/>
          <w:t>4</w:t>
        </w:r>
      </w:hyperlink>
    </w:p>
    <w:p w14:paraId="1322D6C8" w14:textId="77777777" w:rsidR="00011B03" w:rsidRDefault="00FB1438">
      <w:pPr>
        <w:pStyle w:val="TOC2"/>
        <w:tabs>
          <w:tab w:val="right" w:leader="dot" w:pos="799"/>
        </w:tabs>
      </w:pPr>
      <w:hyperlink w:anchor="_Toc207028260" w:history="1">
        <w:r>
          <w:rPr>
            <w:rStyle w:val="Hyperlink"/>
          </w:rPr>
          <w:t>2.2</w:t>
        </w:r>
        <w:r>
          <w:rPr>
            <w:rFonts w:ascii="Aptos" w:eastAsia="Times New Roman" w:hAnsi="Aptos" w:cs="Times New Roman"/>
            <w:kern w:val="3"/>
            <w:sz w:val="24"/>
            <w:szCs w:val="24"/>
          </w:rPr>
          <w:tab/>
        </w:r>
        <w:r>
          <w:rPr>
            <w:rStyle w:val="Hyperlink"/>
          </w:rPr>
          <w:t>Contractant</w:t>
        </w:r>
        <w:r>
          <w:tab/>
          <w:t>5</w:t>
        </w:r>
      </w:hyperlink>
    </w:p>
    <w:p w14:paraId="3A967094" w14:textId="77777777" w:rsidR="00011B03" w:rsidRDefault="00FB1438">
      <w:pPr>
        <w:pStyle w:val="TOC1"/>
        <w:tabs>
          <w:tab w:val="right" w:leader="dot" w:pos="601"/>
        </w:tabs>
      </w:pPr>
      <w:hyperlink w:anchor="_Toc207028261" w:history="1">
        <w:r>
          <w:rPr>
            <w:rStyle w:val="Hyperlink"/>
          </w:rPr>
          <w:t>3.</w:t>
        </w:r>
        <w:r>
          <w:rPr>
            <w:rFonts w:ascii="Aptos" w:eastAsia="Times New Roman" w:hAnsi="Aptos" w:cs="Times New Roman"/>
            <w:b w:val="0"/>
            <w:szCs w:val="24"/>
          </w:rPr>
          <w:tab/>
        </w:r>
        <w:r>
          <w:rPr>
            <w:rStyle w:val="Hyperlink"/>
          </w:rPr>
          <w:t>Durée du marché – Délais d’exécution – Reconduction</w:t>
        </w:r>
        <w:r>
          <w:tab/>
          <w:t>6</w:t>
        </w:r>
      </w:hyperlink>
    </w:p>
    <w:p w14:paraId="3869A0E7" w14:textId="77777777" w:rsidR="00011B03" w:rsidRDefault="00FB1438">
      <w:pPr>
        <w:pStyle w:val="TOC2"/>
        <w:tabs>
          <w:tab w:val="right" w:leader="dot" w:pos="799"/>
        </w:tabs>
      </w:pPr>
      <w:hyperlink w:anchor="_Toc207028262" w:history="1">
        <w:r>
          <w:rPr>
            <w:rStyle w:val="Hyperlink"/>
          </w:rPr>
          <w:t>3.1</w:t>
        </w:r>
        <w:r>
          <w:rPr>
            <w:rFonts w:ascii="Aptos" w:eastAsia="Times New Roman" w:hAnsi="Aptos" w:cs="Times New Roman"/>
            <w:kern w:val="3"/>
            <w:sz w:val="24"/>
            <w:szCs w:val="24"/>
          </w:rPr>
          <w:tab/>
        </w:r>
        <w:r>
          <w:rPr>
            <w:rStyle w:val="Hyperlink"/>
          </w:rPr>
          <w:t>Délais d’exécution</w:t>
        </w:r>
        <w:r>
          <w:tab/>
          <w:t>6</w:t>
        </w:r>
      </w:hyperlink>
    </w:p>
    <w:p w14:paraId="474E8E2B" w14:textId="77777777" w:rsidR="00011B03" w:rsidRDefault="00FB1438">
      <w:pPr>
        <w:pStyle w:val="TOC2"/>
        <w:tabs>
          <w:tab w:val="right" w:leader="dot" w:pos="799"/>
        </w:tabs>
      </w:pPr>
      <w:hyperlink w:anchor="_Toc207028263" w:history="1">
        <w:r>
          <w:rPr>
            <w:rStyle w:val="Hyperlink"/>
          </w:rPr>
          <w:t>3.2</w:t>
        </w:r>
        <w:r>
          <w:rPr>
            <w:rFonts w:ascii="Aptos" w:eastAsia="Times New Roman" w:hAnsi="Aptos" w:cs="Times New Roman"/>
            <w:kern w:val="3"/>
            <w:sz w:val="24"/>
            <w:szCs w:val="24"/>
          </w:rPr>
          <w:tab/>
        </w:r>
        <w:r>
          <w:rPr>
            <w:rStyle w:val="Hyperlink"/>
          </w:rPr>
          <w:t>Reconduction</w:t>
        </w:r>
        <w:r>
          <w:tab/>
          <w:t>6</w:t>
        </w:r>
      </w:hyperlink>
    </w:p>
    <w:p w14:paraId="2BB0CFB4" w14:textId="77777777" w:rsidR="00011B03" w:rsidRDefault="00FB1438">
      <w:pPr>
        <w:pStyle w:val="TOC1"/>
        <w:tabs>
          <w:tab w:val="right" w:leader="dot" w:pos="601"/>
        </w:tabs>
      </w:pPr>
      <w:hyperlink w:anchor="_Toc207028264" w:history="1">
        <w:r>
          <w:rPr>
            <w:rStyle w:val="Hyperlink"/>
          </w:rPr>
          <w:t>4.</w:t>
        </w:r>
        <w:r>
          <w:rPr>
            <w:rFonts w:ascii="Aptos" w:eastAsia="Times New Roman" w:hAnsi="Aptos" w:cs="Times New Roman"/>
            <w:b w:val="0"/>
            <w:szCs w:val="24"/>
          </w:rPr>
          <w:tab/>
        </w:r>
        <w:r>
          <w:rPr>
            <w:rStyle w:val="Hyperlink"/>
          </w:rPr>
          <w:t>Prix</w:t>
        </w:r>
        <w:r>
          <w:tab/>
          <w:t>6</w:t>
        </w:r>
      </w:hyperlink>
    </w:p>
    <w:p w14:paraId="391CFC31" w14:textId="77777777" w:rsidR="00011B03" w:rsidRDefault="00FB1438">
      <w:pPr>
        <w:pStyle w:val="TOC1"/>
        <w:tabs>
          <w:tab w:val="right" w:leader="dot" w:pos="601"/>
        </w:tabs>
      </w:pPr>
      <w:hyperlink w:anchor="_Toc207028265" w:history="1">
        <w:r>
          <w:rPr>
            <w:rStyle w:val="Hyperlink"/>
          </w:rPr>
          <w:t>5.</w:t>
        </w:r>
        <w:r>
          <w:rPr>
            <w:rFonts w:ascii="Aptos" w:eastAsia="Times New Roman" w:hAnsi="Aptos" w:cs="Times New Roman"/>
            <w:b w:val="0"/>
            <w:szCs w:val="24"/>
          </w:rPr>
          <w:tab/>
        </w:r>
        <w:r>
          <w:rPr>
            <w:rStyle w:val="Hyperlink"/>
          </w:rPr>
          <w:t>Assureur - Co-assureur :</w:t>
        </w:r>
        <w:r>
          <w:tab/>
          <w:t>8</w:t>
        </w:r>
      </w:hyperlink>
    </w:p>
    <w:p w14:paraId="2803A870" w14:textId="77777777" w:rsidR="00011B03" w:rsidRDefault="00FB1438">
      <w:pPr>
        <w:pStyle w:val="TOC1"/>
        <w:tabs>
          <w:tab w:val="right" w:leader="dot" w:pos="601"/>
        </w:tabs>
      </w:pPr>
      <w:hyperlink w:anchor="_Toc207028266" w:history="1">
        <w:r>
          <w:rPr>
            <w:rStyle w:val="Hyperlink"/>
          </w:rPr>
          <w:t>6.</w:t>
        </w:r>
        <w:r>
          <w:rPr>
            <w:rFonts w:ascii="Aptos" w:eastAsia="Times New Roman" w:hAnsi="Aptos" w:cs="Times New Roman"/>
            <w:b w:val="0"/>
            <w:szCs w:val="24"/>
          </w:rPr>
          <w:tab/>
        </w:r>
        <w:r>
          <w:rPr>
            <w:rStyle w:val="Hyperlink"/>
          </w:rPr>
          <w:t>Engagement du placement de la totalité du contrat</w:t>
        </w:r>
        <w:r>
          <w:tab/>
          <w:t>9</w:t>
        </w:r>
      </w:hyperlink>
    </w:p>
    <w:p w14:paraId="2F6192DA" w14:textId="77777777" w:rsidR="00011B03" w:rsidRDefault="00FB1438">
      <w:pPr>
        <w:pStyle w:val="TOC1"/>
        <w:tabs>
          <w:tab w:val="right" w:leader="dot" w:pos="601"/>
        </w:tabs>
      </w:pPr>
      <w:hyperlink w:anchor="_Toc207028267" w:history="1">
        <w:r>
          <w:rPr>
            <w:rStyle w:val="Hyperlink"/>
          </w:rPr>
          <w:t>7.</w:t>
        </w:r>
        <w:r>
          <w:rPr>
            <w:rFonts w:ascii="Aptos" w:eastAsia="Times New Roman" w:hAnsi="Aptos" w:cs="Times New Roman"/>
            <w:b w:val="0"/>
            <w:szCs w:val="24"/>
          </w:rPr>
          <w:tab/>
        </w:r>
        <w:r>
          <w:rPr>
            <w:rStyle w:val="Hyperlink"/>
          </w:rPr>
          <w:t>Avance</w:t>
        </w:r>
        <w:r>
          <w:tab/>
          <w:t>9</w:t>
        </w:r>
      </w:hyperlink>
    </w:p>
    <w:p w14:paraId="4D4B7795" w14:textId="77777777" w:rsidR="00011B03" w:rsidRDefault="00FB1438">
      <w:pPr>
        <w:pStyle w:val="TOC1"/>
        <w:tabs>
          <w:tab w:val="right" w:leader="dot" w:pos="601"/>
        </w:tabs>
      </w:pPr>
      <w:hyperlink w:anchor="_Toc207028268" w:history="1">
        <w:r>
          <w:rPr>
            <w:rStyle w:val="Hyperlink"/>
          </w:rPr>
          <w:t>8.</w:t>
        </w:r>
        <w:r>
          <w:rPr>
            <w:rFonts w:ascii="Aptos" w:eastAsia="Times New Roman" w:hAnsi="Aptos" w:cs="Times New Roman"/>
            <w:b w:val="0"/>
            <w:szCs w:val="24"/>
          </w:rPr>
          <w:tab/>
        </w:r>
        <w:r>
          <w:rPr>
            <w:rStyle w:val="Hyperlink"/>
          </w:rPr>
          <w:t>Signature du candidat</w:t>
        </w:r>
        <w:r>
          <w:tab/>
          <w:t>9</w:t>
        </w:r>
      </w:hyperlink>
    </w:p>
    <w:p w14:paraId="6337666B" w14:textId="77777777" w:rsidR="00011B03" w:rsidRDefault="00FB1438">
      <w:pPr>
        <w:pStyle w:val="TOC1"/>
        <w:tabs>
          <w:tab w:val="right" w:leader="dot" w:pos="601"/>
        </w:tabs>
      </w:pPr>
      <w:hyperlink w:anchor="_Toc207028269" w:history="1">
        <w:r>
          <w:rPr>
            <w:rStyle w:val="Hyperlink"/>
          </w:rPr>
          <w:t>9.</w:t>
        </w:r>
        <w:r>
          <w:rPr>
            <w:rFonts w:ascii="Aptos" w:eastAsia="Times New Roman" w:hAnsi="Aptos" w:cs="Times New Roman"/>
            <w:b w:val="0"/>
            <w:szCs w:val="24"/>
          </w:rPr>
          <w:tab/>
        </w:r>
        <w:r>
          <w:rPr>
            <w:rStyle w:val="Hyperlink"/>
          </w:rPr>
          <w:t>Acceptation de l’offre</w:t>
        </w:r>
        <w:r>
          <w:tab/>
          <w:t>9</w:t>
        </w:r>
      </w:hyperlink>
    </w:p>
    <w:p w14:paraId="5F610829" w14:textId="77777777" w:rsidR="00011B03" w:rsidRDefault="00FB1438">
      <w:r>
        <w:rPr>
          <w:b/>
          <w:kern w:val="3"/>
          <w:sz w:val="24"/>
        </w:rPr>
        <w:fldChar w:fldCharType="end"/>
      </w:r>
    </w:p>
    <w:p w14:paraId="2882FF50" w14:textId="77777777" w:rsidR="00011B03" w:rsidRDefault="00011B03">
      <w:pPr>
        <w:pStyle w:val="RedaliaNormal"/>
        <w:pageBreakBefore/>
      </w:pPr>
    </w:p>
    <w:p w14:paraId="4489618D" w14:textId="77777777" w:rsidR="00011B03" w:rsidRDefault="00FB1438">
      <w:pPr>
        <w:pStyle w:val="RedaliaTitre1"/>
      </w:pPr>
      <w:bookmarkStart w:id="2" w:name="_Toc483841853"/>
      <w:bookmarkStart w:id="3" w:name="_Toc193359285"/>
      <w:bookmarkStart w:id="4" w:name="__RefHeading___Toc2092_1759602660"/>
      <w:bookmarkStart w:id="5" w:name="_Toc207028253"/>
      <w:bookmarkEnd w:id="2"/>
      <w:bookmarkEnd w:id="3"/>
      <w:r>
        <w:t>Objet du marché</w:t>
      </w:r>
      <w:bookmarkEnd w:id="4"/>
      <w:bookmarkEnd w:id="5"/>
    </w:p>
    <w:p w14:paraId="65702E9E" w14:textId="77777777" w:rsidR="00011B03" w:rsidRDefault="00FB1438">
      <w:pPr>
        <w:pStyle w:val="RedaliaNormal"/>
      </w:pPr>
      <w:r>
        <w:t xml:space="preserve">Le présent marché a pour objet : Souscription d’assurances construction pour l’opération « de construction de l’école du développement durable, de la ressourcerie et de l’espace renature de la zone urbaine de la </w:t>
      </w:r>
      <w:proofErr w:type="spellStart"/>
      <w:r>
        <w:t>Sygrie</w:t>
      </w:r>
      <w:proofErr w:type="spellEnd"/>
      <w:r>
        <w:t xml:space="preserve"> ».</w:t>
      </w:r>
    </w:p>
    <w:p w14:paraId="1BB95FC8" w14:textId="77777777" w:rsidR="00011B03" w:rsidRDefault="00011B03">
      <w:pPr>
        <w:pStyle w:val="RedaliaNormal"/>
      </w:pPr>
    </w:p>
    <w:p w14:paraId="319C4337" w14:textId="77777777" w:rsidR="00011B03" w:rsidRDefault="00FB1438">
      <w:pPr>
        <w:pStyle w:val="RedaliaTitre2"/>
      </w:pPr>
      <w:bookmarkStart w:id="6" w:name="__RefHeading___Toc2094_1759602660"/>
      <w:bookmarkStart w:id="7" w:name="_Toc207028254"/>
      <w:r>
        <w:t>Décomposition en lots</w:t>
      </w:r>
      <w:bookmarkEnd w:id="6"/>
      <w:bookmarkEnd w:id="7"/>
    </w:p>
    <w:p w14:paraId="52CB5A5D" w14:textId="77777777" w:rsidR="00011B03" w:rsidRDefault="00FB1438">
      <w:pPr>
        <w:pStyle w:val="RedaliaNormal"/>
      </w:pPr>
      <w:r>
        <w:t>Les prestations sont réparties en lot(s) désigné(s) ci-après :</w:t>
      </w:r>
    </w:p>
    <w:p w14:paraId="5E568344" w14:textId="77777777" w:rsidR="00011B03" w:rsidRDefault="00FB1438">
      <w:pPr>
        <w:pStyle w:val="RedaliaRetraitavecpuce"/>
        <w:numPr>
          <w:ilvl w:val="0"/>
          <w:numId w:val="22"/>
        </w:numPr>
      </w:pPr>
      <w:r>
        <w:t>Lot n°01 : Assurance Tous Risques Chantier (TRC)</w:t>
      </w:r>
    </w:p>
    <w:p w14:paraId="37F6AD9B" w14:textId="77777777" w:rsidR="00011B03" w:rsidRDefault="00FB1438">
      <w:pPr>
        <w:pStyle w:val="RedaliaRetraitavecpuce"/>
        <w:numPr>
          <w:ilvl w:val="0"/>
          <w:numId w:val="9"/>
        </w:numPr>
      </w:pPr>
      <w:r>
        <w:t>Lot n°02 : Assurance Dommages Ouvrage - Assurance Contrat Collectif</w:t>
      </w:r>
    </w:p>
    <w:p w14:paraId="0D6EEE5A" w14:textId="77777777" w:rsidR="00011B03" w:rsidRDefault="00FB1438">
      <w:pPr>
        <w:pStyle w:val="RedaliaTitre2"/>
      </w:pPr>
      <w:bookmarkStart w:id="8" w:name="__RefHeading___Toc2096_1759602660"/>
      <w:bookmarkStart w:id="9" w:name="_Toc207028255"/>
      <w:r>
        <w:t>Nomenclature</w:t>
      </w:r>
      <w:bookmarkEnd w:id="8"/>
      <w:bookmarkEnd w:id="9"/>
    </w:p>
    <w:p w14:paraId="73BA9A68" w14:textId="77777777" w:rsidR="00011B03" w:rsidRDefault="00011B03">
      <w:pPr>
        <w:pStyle w:val="RedaliaNormal"/>
      </w:pPr>
    </w:p>
    <w:tbl>
      <w:tblPr>
        <w:tblW w:w="9104" w:type="dxa"/>
        <w:tblInd w:w="108" w:type="dxa"/>
        <w:tblLayout w:type="fixed"/>
        <w:tblCellMar>
          <w:left w:w="10" w:type="dxa"/>
          <w:right w:w="10" w:type="dxa"/>
        </w:tblCellMar>
        <w:tblLook w:val="04A0" w:firstRow="1" w:lastRow="0" w:firstColumn="1" w:lastColumn="0" w:noHBand="0" w:noVBand="1"/>
      </w:tblPr>
      <w:tblGrid>
        <w:gridCol w:w="2268"/>
        <w:gridCol w:w="6836"/>
      </w:tblGrid>
      <w:tr w:rsidR="00011B03" w14:paraId="35B490AA" w14:textId="77777777">
        <w:trPr>
          <w:trHeight w:val="552"/>
        </w:trPr>
        <w:tc>
          <w:tcPr>
            <w:tcW w:w="9104"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58C26BF6" w14:textId="77777777" w:rsidR="00011B03" w:rsidRDefault="00FB1438">
            <w:pPr>
              <w:pStyle w:val="RedaliaNormal"/>
              <w:jc w:val="center"/>
              <w:rPr>
                <w:rFonts w:cs="Calibri"/>
                <w:b/>
                <w:bCs/>
              </w:rPr>
            </w:pPr>
            <w:r>
              <w:rPr>
                <w:rFonts w:cs="Calibri"/>
                <w:b/>
                <w:bCs/>
              </w:rPr>
              <w:t>Lot n°01 – Assurance Tous Risques Chantier (TRC) :</w:t>
            </w:r>
          </w:p>
        </w:tc>
      </w:tr>
      <w:tr w:rsidR="00011B03" w14:paraId="4DAD63B4" w14:textId="77777777">
        <w:trPr>
          <w:trHeight w:val="552"/>
        </w:trPr>
        <w:tc>
          <w:tcPr>
            <w:tcW w:w="226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B1E8A7E" w14:textId="77777777" w:rsidR="00011B03" w:rsidRDefault="00FB1438">
            <w:pPr>
              <w:pStyle w:val="RedaliaNormal"/>
              <w:jc w:val="center"/>
              <w:rPr>
                <w:rFonts w:cs="Calibri"/>
                <w:b/>
                <w:bCs/>
              </w:rPr>
            </w:pPr>
            <w:r>
              <w:rPr>
                <w:rFonts w:cs="Calibri"/>
                <w:b/>
                <w:bCs/>
              </w:rPr>
              <w:t>CPV :</w:t>
            </w:r>
          </w:p>
        </w:tc>
        <w:tc>
          <w:tcPr>
            <w:tcW w:w="6836"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0DB40195" w14:textId="77777777" w:rsidR="00011B03" w:rsidRDefault="00FB1438">
            <w:pPr>
              <w:pStyle w:val="RedaliaNormal"/>
              <w:jc w:val="left"/>
              <w:rPr>
                <w:rFonts w:cs="Calibri"/>
              </w:rPr>
            </w:pPr>
            <w:r>
              <w:rPr>
                <w:rFonts w:cs="Calibri"/>
              </w:rPr>
              <w:t>66513200-1 – Services d'assurance tous risques chantier</w:t>
            </w:r>
          </w:p>
        </w:tc>
      </w:tr>
    </w:tbl>
    <w:p w14:paraId="0FD6E189" w14:textId="77777777" w:rsidR="00011B03" w:rsidRDefault="00011B03">
      <w:pPr>
        <w:pStyle w:val="RedaliaNormal"/>
      </w:pPr>
    </w:p>
    <w:tbl>
      <w:tblPr>
        <w:tblW w:w="9104" w:type="dxa"/>
        <w:tblInd w:w="108" w:type="dxa"/>
        <w:tblLayout w:type="fixed"/>
        <w:tblCellMar>
          <w:left w:w="10" w:type="dxa"/>
          <w:right w:w="10" w:type="dxa"/>
        </w:tblCellMar>
        <w:tblLook w:val="04A0" w:firstRow="1" w:lastRow="0" w:firstColumn="1" w:lastColumn="0" w:noHBand="0" w:noVBand="1"/>
      </w:tblPr>
      <w:tblGrid>
        <w:gridCol w:w="2268"/>
        <w:gridCol w:w="6836"/>
      </w:tblGrid>
      <w:tr w:rsidR="00011B03" w14:paraId="59568831" w14:textId="77777777">
        <w:trPr>
          <w:trHeight w:val="552"/>
        </w:trPr>
        <w:tc>
          <w:tcPr>
            <w:tcW w:w="9104"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419702E3" w14:textId="77777777" w:rsidR="00011B03" w:rsidRDefault="00FB1438">
            <w:pPr>
              <w:pStyle w:val="RedaliaNormal"/>
              <w:jc w:val="center"/>
              <w:rPr>
                <w:rFonts w:cs="Calibri"/>
                <w:b/>
                <w:bCs/>
              </w:rPr>
            </w:pPr>
            <w:r>
              <w:rPr>
                <w:rFonts w:cs="Calibri"/>
                <w:b/>
                <w:bCs/>
              </w:rPr>
              <w:t>Lot n°02 – Assurance Dommages Ouvrage - Assurance Contrat Collectif :</w:t>
            </w:r>
          </w:p>
        </w:tc>
      </w:tr>
      <w:tr w:rsidR="00011B03" w14:paraId="270DC988" w14:textId="77777777">
        <w:trPr>
          <w:trHeight w:val="552"/>
        </w:trPr>
        <w:tc>
          <w:tcPr>
            <w:tcW w:w="226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7B3B5D0" w14:textId="77777777" w:rsidR="00011B03" w:rsidRDefault="00FB1438">
            <w:pPr>
              <w:pStyle w:val="RedaliaNormal"/>
              <w:jc w:val="center"/>
              <w:rPr>
                <w:rFonts w:cs="Calibri"/>
                <w:b/>
                <w:bCs/>
              </w:rPr>
            </w:pPr>
            <w:r>
              <w:rPr>
                <w:rFonts w:cs="Calibri"/>
                <w:b/>
                <w:bCs/>
              </w:rPr>
              <w:t>CPV :</w:t>
            </w:r>
          </w:p>
        </w:tc>
        <w:tc>
          <w:tcPr>
            <w:tcW w:w="6836"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7452C99F" w14:textId="77777777" w:rsidR="00011B03" w:rsidRDefault="00FB1438">
            <w:pPr>
              <w:pStyle w:val="RedaliaNormal"/>
              <w:jc w:val="left"/>
              <w:rPr>
                <w:rFonts w:cs="Calibri"/>
              </w:rPr>
            </w:pPr>
            <w:r>
              <w:rPr>
                <w:rFonts w:cs="Calibri"/>
              </w:rPr>
              <w:t>66510000-8 – Services d'assurance</w:t>
            </w:r>
          </w:p>
        </w:tc>
      </w:tr>
    </w:tbl>
    <w:p w14:paraId="56F9281E" w14:textId="77777777" w:rsidR="00011B03" w:rsidRDefault="00FB1438">
      <w:pPr>
        <w:pStyle w:val="RedaliaTitre1"/>
      </w:pPr>
      <w:bookmarkStart w:id="10" w:name="_Toc193359286"/>
      <w:bookmarkStart w:id="11" w:name="__RefHeading___Toc2098_1759602660"/>
      <w:bookmarkStart w:id="12" w:name="_Toc207028256"/>
      <w:bookmarkEnd w:id="10"/>
      <w:r>
        <w:t>Intervenants au marché</w:t>
      </w:r>
      <w:bookmarkEnd w:id="11"/>
      <w:bookmarkEnd w:id="12"/>
    </w:p>
    <w:p w14:paraId="2F84EC34" w14:textId="77777777" w:rsidR="00011B03" w:rsidRDefault="00FB1438">
      <w:pPr>
        <w:pStyle w:val="RedaliaTitre2"/>
      </w:pPr>
      <w:bookmarkStart w:id="13" w:name="__RefHeading___Toc2100_1759602660"/>
      <w:bookmarkStart w:id="14" w:name="_Toc207028257"/>
      <w:r>
        <w:t>Acheteur</w:t>
      </w:r>
      <w:bookmarkEnd w:id="13"/>
      <w:bookmarkEnd w:id="14"/>
    </w:p>
    <w:p w14:paraId="1966508C" w14:textId="77777777" w:rsidR="00011B03" w:rsidRDefault="00FB1438">
      <w:pPr>
        <w:pStyle w:val="RedaliaNormal"/>
        <w:rPr>
          <w:b/>
          <w:bCs/>
        </w:rPr>
      </w:pPr>
      <w:r>
        <w:rPr>
          <w:b/>
          <w:bCs/>
        </w:rPr>
        <w:t>Vallée Sud - Grand Paris (92)</w:t>
      </w:r>
    </w:p>
    <w:p w14:paraId="052CD38B" w14:textId="77777777" w:rsidR="00011B03" w:rsidRDefault="00FB1438">
      <w:pPr>
        <w:pStyle w:val="RedaliaNormal"/>
      </w:pPr>
      <w:r>
        <w:t xml:space="preserve">Adresse : 28 rue de la Redoute   92260 FONTENAY-AUX-ROSES  </w:t>
      </w:r>
    </w:p>
    <w:p w14:paraId="23BC3651" w14:textId="77777777" w:rsidR="00011B03" w:rsidRDefault="00FB1438">
      <w:pPr>
        <w:pStyle w:val="RedaliaNormal"/>
      </w:pPr>
      <w:r>
        <w:t>Téléphone : +33 0186631162</w:t>
      </w:r>
    </w:p>
    <w:p w14:paraId="067C8B75" w14:textId="77777777" w:rsidR="00011B03" w:rsidRDefault="00011B03">
      <w:pPr>
        <w:pStyle w:val="RedaliaNormal"/>
      </w:pPr>
    </w:p>
    <w:p w14:paraId="72FECCA9" w14:textId="77777777" w:rsidR="00011B03" w:rsidRDefault="00FB1438">
      <w:pPr>
        <w:pStyle w:val="RedaliaNormal"/>
      </w:pPr>
      <w:r>
        <w:t xml:space="preserve">Représenté par : </w:t>
      </w:r>
      <w:r>
        <w:rPr>
          <w:b/>
          <w:bCs/>
        </w:rPr>
        <w:t>Carl SEGAUD</w:t>
      </w:r>
      <w:r>
        <w:t>, Président.</w:t>
      </w:r>
    </w:p>
    <w:p w14:paraId="33FE6256" w14:textId="77777777" w:rsidR="00011B03" w:rsidRDefault="00FB1438">
      <w:pPr>
        <w:pStyle w:val="RedaliaNormal"/>
      </w:pPr>
      <w:r>
        <w:t xml:space="preserve">Référence de la délibération autorisant la signature du marché : </w:t>
      </w:r>
      <w:r>
        <w:tab/>
      </w:r>
    </w:p>
    <w:p w14:paraId="410F494B" w14:textId="77777777" w:rsidR="00011B03" w:rsidRDefault="00FB1438">
      <w:pPr>
        <w:pStyle w:val="RedaliaNormal"/>
      </w:pPr>
      <w:r>
        <w:tab/>
      </w:r>
    </w:p>
    <w:p w14:paraId="027BAA1A" w14:textId="77777777" w:rsidR="00011B03" w:rsidRDefault="00FB1438">
      <w:pPr>
        <w:pStyle w:val="RedaliaTitre3"/>
      </w:pPr>
      <w:bookmarkStart w:id="15" w:name="__RefHeading___Toc2102_1759602660"/>
      <w:bookmarkStart w:id="16" w:name="_Toc207028258"/>
      <w:r>
        <w:t>Personne habilitée à donner les renseignements relatifs aux nantissements et cessions de créances</w:t>
      </w:r>
      <w:bookmarkEnd w:id="15"/>
      <w:bookmarkEnd w:id="16"/>
    </w:p>
    <w:p w14:paraId="5D39517B" w14:textId="77777777" w:rsidR="00011B03" w:rsidRDefault="00FB1438">
      <w:pPr>
        <w:pStyle w:val="RedaliaNormal"/>
      </w:pPr>
      <w:r>
        <w:t>Service Finances du Territoire Vallée Sud – Grand Paris</w:t>
      </w:r>
    </w:p>
    <w:p w14:paraId="7AF7B1B3" w14:textId="77777777" w:rsidR="00011B03" w:rsidRDefault="00FB1438">
      <w:pPr>
        <w:pStyle w:val="RedaliaNormal"/>
      </w:pPr>
      <w:r>
        <w:t>28 rue de la Redoute – 92 260 Fontenay-aux-Roses.</w:t>
      </w:r>
    </w:p>
    <w:p w14:paraId="0B6924F4" w14:textId="77777777" w:rsidR="00011B03" w:rsidRDefault="00FB1438">
      <w:pPr>
        <w:pStyle w:val="RedaliaTitre3"/>
      </w:pPr>
      <w:bookmarkStart w:id="17" w:name="__RefHeading___Toc2104_1759602660"/>
      <w:bookmarkStart w:id="18" w:name="_Toc207028259"/>
      <w:r>
        <w:t>Comptable public assignataire des paiements</w:t>
      </w:r>
      <w:bookmarkEnd w:id="17"/>
      <w:bookmarkEnd w:id="18"/>
    </w:p>
    <w:p w14:paraId="5BBB611B" w14:textId="77777777" w:rsidR="00011B03" w:rsidRDefault="00FB1438">
      <w:pPr>
        <w:pStyle w:val="RedaliaNormal"/>
      </w:pPr>
      <w:r>
        <w:t>.</w:t>
      </w:r>
    </w:p>
    <w:p w14:paraId="3E89390D" w14:textId="77777777" w:rsidR="00011B03" w:rsidRDefault="00011B03">
      <w:pPr>
        <w:pStyle w:val="RedaliaNormal"/>
      </w:pPr>
    </w:p>
    <w:p w14:paraId="315E854F" w14:textId="77777777" w:rsidR="00011B03" w:rsidRDefault="00FB1438">
      <w:pPr>
        <w:pStyle w:val="RedaliaNormal"/>
      </w:pPr>
      <w:r>
        <w:t>Les cessions de créance doivent être notifiées ou les nantissements signifiés à l’organisme désigné ci-dessus.</w:t>
      </w:r>
    </w:p>
    <w:p w14:paraId="122CFC85" w14:textId="77777777" w:rsidR="00011B03" w:rsidRDefault="00FB1438">
      <w:pPr>
        <w:pStyle w:val="RedaliaTitre2"/>
      </w:pPr>
      <w:bookmarkStart w:id="19" w:name="_Toc192648939"/>
      <w:bookmarkStart w:id="20" w:name="__RefHeading___Toc2106_1759602660"/>
      <w:bookmarkStart w:id="21" w:name="_Toc174160389"/>
      <w:bookmarkStart w:id="22" w:name="_Toc207028260"/>
      <w:r>
        <w:t>Contractant</w:t>
      </w:r>
      <w:bookmarkEnd w:id="19"/>
      <w:bookmarkEnd w:id="20"/>
      <w:bookmarkEnd w:id="21"/>
      <w:bookmarkEnd w:id="22"/>
    </w:p>
    <w:p w14:paraId="62E04578" w14:textId="77777777" w:rsidR="00011B03" w:rsidRDefault="00FB1438">
      <w:pPr>
        <w:pStyle w:val="RedaliaNormal"/>
      </w:pPr>
      <w:r>
        <w:t>Après avoir pris connaissance du Cahier des Clauses Administratives Particulières (CCAP) et des documents qui sont mentionnés au présent acte d'engagement,</w:t>
      </w:r>
    </w:p>
    <w:p w14:paraId="50D5ED8D" w14:textId="77777777" w:rsidR="00011B03" w:rsidRDefault="00FB1438">
      <w:pPr>
        <w:pStyle w:val="RdaliaRetraitniveau2"/>
        <w:numPr>
          <w:ilvl w:val="0"/>
          <w:numId w:val="23"/>
        </w:numPr>
      </w:pPr>
      <w:r>
        <w:t>JE M'ENGAGE, sans réserve, conformément aux conditions, clauses et prescriptions des documents visés ci-dessus à exécuter les prestations définies ci-après, aux conditions qui constituent mon offre.</w:t>
      </w:r>
    </w:p>
    <w:p w14:paraId="3A0715B6" w14:textId="77777777" w:rsidR="00011B03" w:rsidRDefault="00FB1438">
      <w:pPr>
        <w:pStyle w:val="RdaliaRetraitniveau2"/>
      </w:pPr>
      <w:r>
        <w:t>J’AFFIRME, sous peine de résiliation de plein droit du marché, que je suis titulaire d'une police d'assurance garantissant l'ensemble des responsabilités que j'encours.</w:t>
      </w:r>
    </w:p>
    <w:p w14:paraId="3CD8B8A4" w14:textId="77777777" w:rsidR="00011B03" w:rsidRDefault="00FB1438">
      <w:pPr>
        <w:pStyle w:val="RdaliaRetraitniveau2"/>
      </w:pPr>
      <w:r>
        <w:t>JE CONFIRME, sous peine de résiliation de plein droit du marché, que les sous-traitants proposés sont également titulaires de polices d’assurances garantissant les responsabilités qu’ils encourent.</w:t>
      </w:r>
    </w:p>
    <w:p w14:paraId="61303707" w14:textId="77777777" w:rsidR="00011B03" w:rsidRDefault="00011B03">
      <w:pPr>
        <w:pStyle w:val="RedaliaNormal"/>
      </w:pPr>
    </w:p>
    <w:p w14:paraId="11BC0460" w14:textId="77777777" w:rsidR="00011B03" w:rsidRDefault="00FB1438">
      <w:pPr>
        <w:pStyle w:val="RedaliaNormal"/>
      </w:pPr>
      <w:r>
        <w:t>L'offre ainsi présentée ne nous lie toutefois que si l’attribution du marché a lieu dans un délai de 180 jours à compter de la date limite de réception des offres finales.</w:t>
      </w:r>
    </w:p>
    <w:p w14:paraId="7500A1E0" w14:textId="77777777" w:rsidR="00011B03" w:rsidRDefault="00011B03">
      <w:pPr>
        <w:pStyle w:val="RedaliaNormal"/>
      </w:pPr>
    </w:p>
    <w:p w14:paraId="344F07C3" w14:textId="77777777" w:rsidR="00011B03" w:rsidRDefault="00FB1438">
      <w:pPr>
        <w:pStyle w:val="RedaliaNormal"/>
        <w:pBdr>
          <w:top w:val="single" w:sz="4" w:space="1" w:color="000000"/>
          <w:left w:val="single" w:sz="4" w:space="4" w:color="000000"/>
          <w:bottom w:val="single" w:sz="4" w:space="1" w:color="000000"/>
          <w:right w:val="single" w:sz="4" w:space="4" w:color="000000"/>
        </w:pBdr>
      </w:pPr>
      <w:bookmarkStart w:id="23" w:name="formcheckbox_off_11"/>
      <w:r>
        <w:rPr>
          <w:rFonts w:ascii="Wingdings" w:eastAsia="Wingdings" w:hAnsi="Wingdings" w:cs="Wingdings"/>
        </w:rPr>
        <w:t>¨</w:t>
      </w:r>
      <w:bookmarkEnd w:id="23"/>
      <w:r>
        <w:t xml:space="preserve"> </w:t>
      </w:r>
      <w:r>
        <w:rPr>
          <w:b/>
        </w:rPr>
        <w:t>Le signataire :</w:t>
      </w:r>
    </w:p>
    <w:p w14:paraId="56E98134" w14:textId="77777777" w:rsidR="00011B03" w:rsidRDefault="00FB1438">
      <w:pPr>
        <w:pStyle w:val="RedaliaNormal"/>
        <w:pBdr>
          <w:top w:val="single" w:sz="4" w:space="1" w:color="000000"/>
          <w:left w:val="single" w:sz="4" w:space="4" w:color="000000"/>
          <w:bottom w:val="single" w:sz="4" w:space="1" w:color="000000"/>
          <w:right w:val="single" w:sz="4" w:space="4" w:color="000000"/>
        </w:pBdr>
      </w:pPr>
      <w:r>
        <w:t xml:space="preserve">                                               </w:t>
      </w:r>
      <w:bookmarkStart w:id="24" w:name="formcheckbox_off_12"/>
      <w:r>
        <w:rPr>
          <w:rFonts w:ascii="Wingdings" w:eastAsia="Wingdings" w:hAnsi="Wingdings" w:cs="Wingdings"/>
        </w:rPr>
        <w:t>¨</w:t>
      </w:r>
      <w:bookmarkEnd w:id="24"/>
      <w:r>
        <w:t xml:space="preserve"> s’engage, sur la base de son offre et pour son propre compte à exécuter les prestations demandées dans les conditions définies ci-après ;</w:t>
      </w:r>
    </w:p>
    <w:p w14:paraId="570E9F07" w14:textId="77777777" w:rsidR="00011B03" w:rsidRDefault="00FB1438">
      <w:pPr>
        <w:pStyle w:val="RedaliaNormal"/>
        <w:pBdr>
          <w:top w:val="single" w:sz="4" w:space="1" w:color="000000"/>
          <w:left w:val="single" w:sz="4" w:space="4" w:color="000000"/>
          <w:bottom w:val="single" w:sz="4" w:space="1" w:color="000000"/>
          <w:right w:val="single" w:sz="4" w:space="4" w:color="000000"/>
        </w:pBdr>
      </w:pPr>
      <w:r>
        <w:t xml:space="preserve">                                               </w:t>
      </w:r>
      <w:bookmarkStart w:id="25" w:name="formcheckbox_off_13"/>
      <w:r>
        <w:rPr>
          <w:rFonts w:ascii="Wingdings" w:eastAsia="Wingdings" w:hAnsi="Wingdings" w:cs="Wingdings"/>
        </w:rPr>
        <w:t>¨</w:t>
      </w:r>
      <w:bookmarkEnd w:id="25"/>
      <w:r>
        <w:t xml:space="preserve"> engage la société ........................................... sur la base de son offre à exécuter les prestations demandées dans les conditions définies ci-après ;</w:t>
      </w:r>
    </w:p>
    <w:p w14:paraId="66F7A209" w14:textId="77777777" w:rsidR="00011B03" w:rsidRDefault="00011B03">
      <w:pPr>
        <w:pStyle w:val="RedaliaNormal"/>
      </w:pPr>
    </w:p>
    <w:p w14:paraId="451032F3" w14:textId="77777777" w:rsidR="00011B03" w:rsidRDefault="00FB1438">
      <w:pPr>
        <w:pStyle w:val="RedaliaNormal"/>
        <w:pBdr>
          <w:top w:val="single" w:sz="4" w:space="1" w:color="000000"/>
          <w:left w:val="single" w:sz="4" w:space="4" w:color="000000"/>
          <w:bottom w:val="single" w:sz="4" w:space="1" w:color="000000"/>
          <w:right w:val="single" w:sz="4" w:space="4" w:color="000000"/>
        </w:pBdr>
      </w:pPr>
      <w:bookmarkStart w:id="26" w:name="formcheckbox_off_14"/>
      <w:r>
        <w:rPr>
          <w:rFonts w:ascii="Wingdings" w:eastAsia="Wingdings" w:hAnsi="Wingdings" w:cs="Wingdings"/>
        </w:rPr>
        <w:t>¨</w:t>
      </w:r>
      <w:bookmarkEnd w:id="26"/>
      <w:r>
        <w:t xml:space="preserve"> </w:t>
      </w:r>
      <w:r>
        <w:rPr>
          <w:b/>
        </w:rPr>
        <w:t xml:space="preserve">Le mandataire </w:t>
      </w:r>
      <w:r>
        <w:rPr>
          <w:b/>
          <w:vertAlign w:val="superscript"/>
        </w:rPr>
        <w:t>(1) </w:t>
      </w:r>
      <w:r>
        <w:rPr>
          <w:b/>
        </w:rPr>
        <w:t>:</w:t>
      </w:r>
    </w:p>
    <w:p w14:paraId="197F5B89" w14:textId="77777777" w:rsidR="00011B03" w:rsidRDefault="00FB1438">
      <w:pPr>
        <w:pStyle w:val="RedaliaNormal"/>
        <w:pBdr>
          <w:top w:val="single" w:sz="4" w:space="1" w:color="000000"/>
          <w:left w:val="single" w:sz="4" w:space="4" w:color="000000"/>
          <w:bottom w:val="single" w:sz="4" w:space="1" w:color="000000"/>
          <w:right w:val="single" w:sz="4" w:space="4" w:color="000000"/>
        </w:pBdr>
      </w:pPr>
      <w:r>
        <w:t xml:space="preserve">                                               </w:t>
      </w:r>
      <w:bookmarkStart w:id="27" w:name="formcheckbox_off_15"/>
      <w:r>
        <w:rPr>
          <w:rFonts w:ascii="Wingdings" w:eastAsia="Wingdings" w:hAnsi="Wingdings" w:cs="Wingdings"/>
        </w:rPr>
        <w:t>¨</w:t>
      </w:r>
      <w:bookmarkEnd w:id="27"/>
      <w:r>
        <w:t xml:space="preserve"> du groupement solidaire</w:t>
      </w:r>
    </w:p>
    <w:p w14:paraId="45E766A5" w14:textId="77777777" w:rsidR="00011B03" w:rsidRDefault="00FB1438">
      <w:pPr>
        <w:pStyle w:val="RedaliaNormal"/>
        <w:pBdr>
          <w:top w:val="single" w:sz="4" w:space="1" w:color="000000"/>
          <w:left w:val="single" w:sz="4" w:space="4" w:color="000000"/>
          <w:bottom w:val="single" w:sz="4" w:space="1" w:color="000000"/>
          <w:right w:val="single" w:sz="4" w:space="4" w:color="000000"/>
        </w:pBdr>
      </w:pPr>
      <w:r>
        <w:t xml:space="preserve">                                               </w:t>
      </w:r>
      <w:bookmarkStart w:id="28" w:name="formcheckbox_off_16"/>
      <w:r>
        <w:rPr>
          <w:rFonts w:ascii="Wingdings" w:eastAsia="Wingdings" w:hAnsi="Wingdings" w:cs="Wingdings"/>
        </w:rPr>
        <w:t>¨</w:t>
      </w:r>
      <w:bookmarkEnd w:id="28"/>
      <w:r>
        <w:t xml:space="preserve"> solidaire du groupement conjoint</w:t>
      </w:r>
    </w:p>
    <w:p w14:paraId="5959938B" w14:textId="77777777" w:rsidR="00011B03" w:rsidRDefault="00FB1438">
      <w:pPr>
        <w:pStyle w:val="RedaliaNormal"/>
        <w:pBdr>
          <w:top w:val="single" w:sz="4" w:space="1" w:color="000000"/>
          <w:left w:val="single" w:sz="4" w:space="4" w:color="000000"/>
          <w:bottom w:val="single" w:sz="4" w:space="1" w:color="000000"/>
          <w:right w:val="single" w:sz="4" w:space="4" w:color="000000"/>
        </w:pBdr>
      </w:pPr>
      <w:r>
        <w:t xml:space="preserve">s’engage pour l’ensemble des prestataires groupés désignés dans l’annexe ci-jointe </w:t>
      </w:r>
      <w:r>
        <w:rPr>
          <w:b/>
          <w:bCs/>
          <w:vertAlign w:val="superscript"/>
        </w:rPr>
        <w:t>(2)</w:t>
      </w:r>
      <w:r>
        <w:t xml:space="preserve"> à exécuter les prestations demandées dans les conditions définies ci-après ;</w:t>
      </w:r>
    </w:p>
    <w:p w14:paraId="5C7E1FE6" w14:textId="77777777" w:rsidR="00011B03" w:rsidRDefault="00011B03">
      <w:pPr>
        <w:pStyle w:val="RedaliaNormal"/>
      </w:pPr>
    </w:p>
    <w:p w14:paraId="6D9AA3AD" w14:textId="77777777" w:rsidR="00011B03" w:rsidRDefault="00011B03">
      <w:pPr>
        <w:pStyle w:val="RdaliaLgende"/>
      </w:pPr>
    </w:p>
    <w:p w14:paraId="60861DFB" w14:textId="77777777" w:rsidR="00011B03" w:rsidRDefault="00FB1438">
      <w:pPr>
        <w:pStyle w:val="RdaliaLgende"/>
      </w:pPr>
      <w:r>
        <w:t>(1) Cocher la case correspondante à la nature de votre groupement.</w:t>
      </w:r>
    </w:p>
    <w:p w14:paraId="14390306" w14:textId="77777777" w:rsidR="00011B03" w:rsidRDefault="00FB1438">
      <w:pPr>
        <w:pStyle w:val="RdaliaLgende"/>
      </w:pPr>
      <w:r>
        <w:t>(2) Cette annexe est à dupliquer en autant d'exemplaires que nécessaire et elle est recommandée dans le cas de groupement conjoint.</w:t>
      </w:r>
    </w:p>
    <w:p w14:paraId="6A35B2AD" w14:textId="77777777" w:rsidR="00011B03" w:rsidRDefault="00FB1438">
      <w:pPr>
        <w:pStyle w:val="RdaliaLgende"/>
      </w:pPr>
      <w:r>
        <w:t>(3) Dans le cas d'un groupement, indiquer les coordonnées du mandataire.</w:t>
      </w:r>
    </w:p>
    <w:p w14:paraId="29148B37" w14:textId="77777777" w:rsidR="00011B03" w:rsidRDefault="00011B03">
      <w:pPr>
        <w:pStyle w:val="RedaliaNormal"/>
      </w:pPr>
    </w:p>
    <w:p w14:paraId="142D73D5" w14:textId="77777777" w:rsidR="00011B03" w:rsidRDefault="00FB1438">
      <w:pPr>
        <w:pStyle w:val="RedaliaNormal"/>
        <w:jc w:val="left"/>
      </w:pPr>
      <w:r>
        <w:t xml:space="preserve">Nom commercial et dénomination sociale du candidat </w:t>
      </w:r>
      <w:r>
        <w:rPr>
          <w:b/>
          <w:bCs/>
          <w:vertAlign w:val="superscript"/>
        </w:rPr>
        <w:t>(3)</w:t>
      </w:r>
      <w:r>
        <w:t> :</w:t>
      </w:r>
    </w:p>
    <w:p w14:paraId="2EC1645C" w14:textId="77777777" w:rsidR="00011B03" w:rsidRDefault="00FB1438">
      <w:pPr>
        <w:pStyle w:val="RedaliaNormal"/>
        <w:jc w:val="left"/>
      </w:pPr>
      <w:r>
        <w:t>……………………………………………………………………………………………………………</w:t>
      </w:r>
    </w:p>
    <w:p w14:paraId="4C33D6D1" w14:textId="77777777" w:rsidR="00011B03" w:rsidRDefault="00FB1438">
      <w:pPr>
        <w:pStyle w:val="RedaliaNormal"/>
        <w:jc w:val="left"/>
      </w:pPr>
      <w:r>
        <w:t>……………………………………………………………………………………………………………</w:t>
      </w:r>
    </w:p>
    <w:p w14:paraId="7BC4EF02" w14:textId="77777777" w:rsidR="00011B03" w:rsidRDefault="00011B03">
      <w:pPr>
        <w:pStyle w:val="RedaliaNormal"/>
        <w:jc w:val="left"/>
      </w:pPr>
    </w:p>
    <w:p w14:paraId="4D120CD2" w14:textId="77777777" w:rsidR="00011B03" w:rsidRDefault="00FB1438">
      <w:pPr>
        <w:pStyle w:val="RedaliaNormal"/>
        <w:jc w:val="left"/>
      </w:pPr>
      <w:r>
        <w:t>Adresse de l’établissement :</w:t>
      </w:r>
    </w:p>
    <w:p w14:paraId="4882C01C" w14:textId="77777777" w:rsidR="00011B03" w:rsidRDefault="00FB1438">
      <w:pPr>
        <w:pStyle w:val="RedaliaNormal"/>
        <w:jc w:val="left"/>
      </w:pPr>
      <w:r>
        <w:t>…………………………………………………………………………………………………………...</w:t>
      </w:r>
    </w:p>
    <w:p w14:paraId="5B10DA9F" w14:textId="77777777" w:rsidR="00011B03" w:rsidRDefault="00FB1438">
      <w:pPr>
        <w:pStyle w:val="RedaliaNormal"/>
        <w:jc w:val="left"/>
      </w:pPr>
      <w:r>
        <w:t>...…………………………………………………………………………………………………………</w:t>
      </w:r>
    </w:p>
    <w:p w14:paraId="309FE78B" w14:textId="77777777" w:rsidR="00011B03" w:rsidRDefault="00FB1438">
      <w:pPr>
        <w:pStyle w:val="RedaliaNormal"/>
        <w:jc w:val="left"/>
      </w:pPr>
      <w:r>
        <w:t>…………………………………………………………………………………………………………...</w:t>
      </w:r>
    </w:p>
    <w:p w14:paraId="01829AEA" w14:textId="77777777" w:rsidR="00011B03" w:rsidRDefault="00011B03">
      <w:pPr>
        <w:pStyle w:val="RedaliaNormal"/>
        <w:jc w:val="left"/>
      </w:pPr>
    </w:p>
    <w:p w14:paraId="0A7DA734" w14:textId="77777777" w:rsidR="00011B03" w:rsidRDefault="00FB1438">
      <w:pPr>
        <w:pStyle w:val="RedaliaNormal"/>
        <w:jc w:val="left"/>
      </w:pPr>
      <w:r>
        <w:t xml:space="preserve">Adresse du siège social </w:t>
      </w:r>
      <w:r>
        <w:rPr>
          <w:i/>
          <w:iCs/>
        </w:rPr>
        <w:t>(si différente de l’établissement)</w:t>
      </w:r>
      <w:r>
        <w:t> :</w:t>
      </w:r>
    </w:p>
    <w:p w14:paraId="11841F1B" w14:textId="77777777" w:rsidR="00011B03" w:rsidRDefault="00FB1438">
      <w:pPr>
        <w:pStyle w:val="RedaliaNormal"/>
        <w:jc w:val="left"/>
      </w:pPr>
      <w:r>
        <w:t>…………………………………………………………………………………………………………...</w:t>
      </w:r>
    </w:p>
    <w:p w14:paraId="14AA0A0B" w14:textId="77777777" w:rsidR="00011B03" w:rsidRDefault="00FB1438">
      <w:pPr>
        <w:pStyle w:val="RedaliaNormal"/>
        <w:jc w:val="left"/>
      </w:pPr>
      <w:r>
        <w:t>.…………………………………………………………………………………………………………..</w:t>
      </w:r>
    </w:p>
    <w:p w14:paraId="5A4FFECE" w14:textId="77777777" w:rsidR="00011B03" w:rsidRDefault="00FB1438">
      <w:pPr>
        <w:pStyle w:val="RedaliaNormal"/>
        <w:jc w:val="left"/>
      </w:pPr>
      <w:r>
        <w:t>………………………………………………………………………………………………………...…</w:t>
      </w:r>
    </w:p>
    <w:p w14:paraId="49EF0CE0" w14:textId="77777777" w:rsidR="00011B03" w:rsidRDefault="00011B03">
      <w:pPr>
        <w:pStyle w:val="RedaliaNormal"/>
        <w:jc w:val="left"/>
      </w:pPr>
    </w:p>
    <w:p w14:paraId="72CDBC0C" w14:textId="77777777" w:rsidR="00011B03" w:rsidRDefault="00FB1438">
      <w:pPr>
        <w:pStyle w:val="RedaliaNormal"/>
        <w:jc w:val="left"/>
      </w:pPr>
      <w:r>
        <w:t>Adresse électronique : ..............................................................................................................</w:t>
      </w:r>
    </w:p>
    <w:p w14:paraId="59B40DEC" w14:textId="77777777" w:rsidR="00011B03" w:rsidRDefault="00FB1438">
      <w:pPr>
        <w:pStyle w:val="RedaliaNormal"/>
        <w:jc w:val="left"/>
      </w:pPr>
      <w:r>
        <w:t>Téléphone : ...................................................</w:t>
      </w:r>
    </w:p>
    <w:p w14:paraId="6B86F06C" w14:textId="77777777" w:rsidR="00011B03" w:rsidRDefault="00FB1438">
      <w:pPr>
        <w:pStyle w:val="RedaliaNormal"/>
        <w:jc w:val="left"/>
      </w:pPr>
      <w:r>
        <w:t>SIRET : .........................................................</w:t>
      </w:r>
    </w:p>
    <w:p w14:paraId="32C24955" w14:textId="77777777" w:rsidR="00011B03" w:rsidRDefault="00FB1438">
      <w:pPr>
        <w:pStyle w:val="RedaliaNormal"/>
        <w:jc w:val="left"/>
      </w:pPr>
      <w:r>
        <w:t>APE : ............................................................</w:t>
      </w:r>
    </w:p>
    <w:p w14:paraId="62842382" w14:textId="77777777" w:rsidR="00011B03" w:rsidRDefault="00FB1438">
      <w:pPr>
        <w:pStyle w:val="RedaliaNormal"/>
        <w:jc w:val="left"/>
      </w:pPr>
      <w:r>
        <w:t>Numéro de TVA intracommunautaire : .........................................................</w:t>
      </w:r>
    </w:p>
    <w:p w14:paraId="02532612" w14:textId="77777777" w:rsidR="00011B03" w:rsidRDefault="00011B03">
      <w:pPr>
        <w:pStyle w:val="RedaliaNormal"/>
        <w:jc w:val="left"/>
      </w:pPr>
    </w:p>
    <w:p w14:paraId="4AE82CF9" w14:textId="77777777" w:rsidR="00011B03" w:rsidRDefault="00FB1438">
      <w:pPr>
        <w:pStyle w:val="RedaliaNormal"/>
      </w:pPr>
      <w:r>
        <w:t>Références bancaires :</w:t>
      </w:r>
    </w:p>
    <w:p w14:paraId="48121B49" w14:textId="77777777" w:rsidR="00011B03" w:rsidRDefault="00FB1438">
      <w:pPr>
        <w:pStyle w:val="RedaliaNormal"/>
      </w:pPr>
      <w:r>
        <w:t>IBAN : .......................................................................................................................................</w:t>
      </w:r>
    </w:p>
    <w:p w14:paraId="79AD8D4B" w14:textId="77777777" w:rsidR="00011B03" w:rsidRDefault="00FB1438">
      <w:pPr>
        <w:pStyle w:val="RedaliaNormal"/>
      </w:pPr>
      <w:r>
        <w:t>BIC : .........................................................................................................................................</w:t>
      </w:r>
    </w:p>
    <w:p w14:paraId="121264EB" w14:textId="77777777" w:rsidR="00011B03" w:rsidRDefault="00FB1438">
      <w:pPr>
        <w:pStyle w:val="RedaliaTitre1"/>
      </w:pPr>
      <w:bookmarkStart w:id="29" w:name="_Toc526222883"/>
      <w:bookmarkStart w:id="30" w:name="_Toc193359287"/>
      <w:bookmarkStart w:id="31" w:name="__RefHeading___Toc2108_1759602660"/>
      <w:bookmarkStart w:id="32" w:name="_Toc483841854"/>
      <w:bookmarkStart w:id="33" w:name="_Toc207028261"/>
      <w:r>
        <w:t>Durée du marché – Délais</w:t>
      </w:r>
      <w:bookmarkEnd w:id="29"/>
      <w:r>
        <w:t xml:space="preserve"> d’exécution – Reconduction</w:t>
      </w:r>
      <w:bookmarkEnd w:id="30"/>
      <w:bookmarkEnd w:id="31"/>
      <w:bookmarkEnd w:id="32"/>
      <w:bookmarkEnd w:id="33"/>
    </w:p>
    <w:p w14:paraId="66B649C9" w14:textId="77777777" w:rsidR="00011B03" w:rsidRDefault="00FB1438">
      <w:pPr>
        <w:pStyle w:val="RedaliaTitre2"/>
      </w:pPr>
      <w:bookmarkStart w:id="34" w:name="__RefHeading___Toc2110_1759602660"/>
      <w:bookmarkStart w:id="35" w:name="_Toc207028262"/>
      <w:r>
        <w:t>Délais d’exécution</w:t>
      </w:r>
      <w:bookmarkEnd w:id="34"/>
      <w:bookmarkEnd w:id="35"/>
    </w:p>
    <w:p w14:paraId="7A39899E" w14:textId="77777777" w:rsidR="00011B03" w:rsidRDefault="00FB1438">
      <w:pPr>
        <w:pStyle w:val="RedaliaNormal"/>
      </w:pPr>
      <w:r>
        <w:t>Les délais d’exécution de chaque lot sont définis comme suit :</w:t>
      </w:r>
    </w:p>
    <w:p w14:paraId="0C617E4B" w14:textId="77777777" w:rsidR="00011B03" w:rsidRDefault="00011B03">
      <w:pPr>
        <w:pStyle w:val="RedaliaNormal"/>
      </w:pPr>
    </w:p>
    <w:tbl>
      <w:tblPr>
        <w:tblW w:w="9072" w:type="dxa"/>
        <w:tblInd w:w="108" w:type="dxa"/>
        <w:tblLayout w:type="fixed"/>
        <w:tblCellMar>
          <w:left w:w="10" w:type="dxa"/>
          <w:right w:w="10" w:type="dxa"/>
        </w:tblCellMar>
        <w:tblLook w:val="04A0" w:firstRow="1" w:lastRow="0" w:firstColumn="1" w:lastColumn="0" w:noHBand="0" w:noVBand="1"/>
      </w:tblPr>
      <w:tblGrid>
        <w:gridCol w:w="1418"/>
        <w:gridCol w:w="3856"/>
        <w:gridCol w:w="3798"/>
      </w:tblGrid>
      <w:tr w:rsidR="00011B03" w14:paraId="53521221" w14:textId="77777777">
        <w:trPr>
          <w:trHeight w:val="430"/>
        </w:trPr>
        <w:tc>
          <w:tcPr>
            <w:tcW w:w="5274"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1336BB85" w14:textId="77777777" w:rsidR="00011B03" w:rsidRDefault="00FB1438">
            <w:pPr>
              <w:pStyle w:val="RedaliaNormal"/>
              <w:jc w:val="center"/>
              <w:rPr>
                <w:b/>
              </w:rPr>
            </w:pPr>
            <w:r>
              <w:rPr>
                <w:b/>
              </w:rPr>
              <w:t>Lot</w:t>
            </w:r>
          </w:p>
        </w:tc>
        <w:tc>
          <w:tcPr>
            <w:tcW w:w="3798" w:type="dxa"/>
            <w:vMerge w:val="restart"/>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35C4A09A" w14:textId="77777777" w:rsidR="00011B03" w:rsidRDefault="00FB1438">
            <w:pPr>
              <w:pStyle w:val="RedaliaNormal"/>
              <w:jc w:val="center"/>
              <w:rPr>
                <w:b/>
              </w:rPr>
            </w:pPr>
            <w:r>
              <w:rPr>
                <w:b/>
              </w:rPr>
              <w:t>Délai</w:t>
            </w:r>
          </w:p>
        </w:tc>
      </w:tr>
      <w:tr w:rsidR="00011B03" w14:paraId="1FEE3A33" w14:textId="77777777">
        <w:trPr>
          <w:trHeight w:val="408"/>
        </w:trPr>
        <w:tc>
          <w:tcPr>
            <w:tcW w:w="141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0E8E6232" w14:textId="77777777" w:rsidR="00011B03" w:rsidRDefault="00FB1438">
            <w:pPr>
              <w:pStyle w:val="RedaliaNormal"/>
              <w:jc w:val="center"/>
              <w:rPr>
                <w:b/>
              </w:rPr>
            </w:pPr>
            <w:r>
              <w:rPr>
                <w:b/>
              </w:rPr>
              <w:t>N° Lot</w:t>
            </w:r>
          </w:p>
        </w:tc>
        <w:tc>
          <w:tcPr>
            <w:tcW w:w="385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0759C25A" w14:textId="77777777" w:rsidR="00011B03" w:rsidRDefault="00FB1438">
            <w:pPr>
              <w:pStyle w:val="RedaliaNormal"/>
              <w:jc w:val="center"/>
              <w:rPr>
                <w:b/>
              </w:rPr>
            </w:pPr>
            <w:r>
              <w:rPr>
                <w:b/>
              </w:rPr>
              <w:t>Désignation</w:t>
            </w:r>
          </w:p>
        </w:tc>
        <w:tc>
          <w:tcPr>
            <w:tcW w:w="3798" w:type="dxa"/>
            <w:vMerge/>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1981B44A" w14:textId="77777777" w:rsidR="00011B03" w:rsidRDefault="00011B03">
            <w:pPr>
              <w:widowControl/>
              <w:suppressAutoHyphens w:val="0"/>
              <w:rPr>
                <w:rFonts w:ascii="Times New Roman" w:eastAsia="Times New Roman" w:hAnsi="Times New Roman" w:cs="Times New Roman"/>
                <w:sz w:val="20"/>
              </w:rPr>
            </w:pPr>
          </w:p>
        </w:tc>
      </w:tr>
      <w:tr w:rsidR="00011B03" w14:paraId="3734181C" w14:textId="77777777">
        <w:trPr>
          <w:trHeight w:val="456"/>
        </w:trPr>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3B7CAA" w14:textId="77777777" w:rsidR="00011B03" w:rsidRDefault="00FB1438">
            <w:pPr>
              <w:pStyle w:val="RedaliaNormal"/>
              <w:jc w:val="center"/>
              <w:rPr>
                <w:sz w:val="20"/>
                <w:szCs w:val="18"/>
              </w:rPr>
            </w:pPr>
            <w:r>
              <w:rPr>
                <w:sz w:val="20"/>
                <w:szCs w:val="18"/>
              </w:rPr>
              <w:t>01</w:t>
            </w:r>
          </w:p>
        </w:tc>
        <w:tc>
          <w:tcPr>
            <w:tcW w:w="38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2A39D6" w14:textId="77777777" w:rsidR="00011B03" w:rsidRDefault="00FB1438">
            <w:pPr>
              <w:pStyle w:val="RedaliaNormal"/>
              <w:jc w:val="center"/>
              <w:rPr>
                <w:sz w:val="20"/>
                <w:szCs w:val="18"/>
              </w:rPr>
            </w:pPr>
            <w:r>
              <w:rPr>
                <w:sz w:val="20"/>
                <w:szCs w:val="18"/>
              </w:rPr>
              <w:t>Assurance Tous Risques Chantier (TRC)</w:t>
            </w:r>
          </w:p>
        </w:tc>
        <w:tc>
          <w:tcPr>
            <w:tcW w:w="37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F98370" w14:textId="77777777" w:rsidR="00011B03" w:rsidRDefault="00FB1438">
            <w:pPr>
              <w:pStyle w:val="RedaliaNormal"/>
              <w:jc w:val="center"/>
              <w:rPr>
                <w:sz w:val="20"/>
                <w:szCs w:val="18"/>
              </w:rPr>
            </w:pPr>
            <w:r>
              <w:rPr>
                <w:sz w:val="20"/>
                <w:szCs w:val="18"/>
              </w:rPr>
              <w:t>Durée du chantier (durée prévisionnelle 14 mois)</w:t>
            </w:r>
          </w:p>
        </w:tc>
      </w:tr>
      <w:tr w:rsidR="00011B03" w14:paraId="58E5578F" w14:textId="77777777">
        <w:trPr>
          <w:trHeight w:val="620"/>
        </w:trPr>
        <w:tc>
          <w:tcPr>
            <w:tcW w:w="141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8DBB64" w14:textId="77777777" w:rsidR="00011B03" w:rsidRDefault="00FB1438">
            <w:pPr>
              <w:pStyle w:val="RedaliaNormal"/>
              <w:jc w:val="center"/>
              <w:rPr>
                <w:sz w:val="20"/>
                <w:szCs w:val="18"/>
              </w:rPr>
            </w:pPr>
            <w:r>
              <w:rPr>
                <w:sz w:val="20"/>
                <w:szCs w:val="18"/>
              </w:rPr>
              <w:t>02</w:t>
            </w:r>
          </w:p>
        </w:tc>
        <w:tc>
          <w:tcPr>
            <w:tcW w:w="385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5AE7A3" w14:textId="77777777" w:rsidR="00011B03" w:rsidRDefault="00011B03">
            <w:pPr>
              <w:pStyle w:val="RedaliaNormal"/>
              <w:spacing w:before="0"/>
              <w:jc w:val="center"/>
              <w:rPr>
                <w:sz w:val="20"/>
                <w:szCs w:val="18"/>
              </w:rPr>
            </w:pPr>
          </w:p>
          <w:p w14:paraId="367518CE" w14:textId="77777777" w:rsidR="00011B03" w:rsidRDefault="00FB1438">
            <w:pPr>
              <w:pStyle w:val="RedaliaNormal"/>
              <w:spacing w:before="0"/>
              <w:jc w:val="center"/>
              <w:rPr>
                <w:sz w:val="20"/>
                <w:szCs w:val="18"/>
              </w:rPr>
            </w:pPr>
            <w:r>
              <w:rPr>
                <w:sz w:val="20"/>
                <w:szCs w:val="18"/>
              </w:rPr>
              <w:t>Assurance Dommages Ouvrage</w:t>
            </w:r>
          </w:p>
          <w:p w14:paraId="45456057" w14:textId="77777777" w:rsidR="00011B03" w:rsidRDefault="00011B03">
            <w:pPr>
              <w:pStyle w:val="RedaliaNormal"/>
              <w:spacing w:before="0"/>
              <w:rPr>
                <w:sz w:val="20"/>
                <w:szCs w:val="18"/>
              </w:rPr>
            </w:pPr>
          </w:p>
          <w:p w14:paraId="118DCAB7" w14:textId="77777777" w:rsidR="00011B03" w:rsidRDefault="00FB1438">
            <w:pPr>
              <w:pStyle w:val="RedaliaNormal"/>
              <w:jc w:val="center"/>
              <w:rPr>
                <w:sz w:val="20"/>
                <w:szCs w:val="18"/>
              </w:rPr>
            </w:pPr>
            <w:r>
              <w:rPr>
                <w:sz w:val="20"/>
                <w:szCs w:val="18"/>
              </w:rPr>
              <w:t xml:space="preserve">Assurance Contrat Collectif de Responsabilité Décennale </w:t>
            </w:r>
          </w:p>
          <w:p w14:paraId="07A6918C" w14:textId="77777777" w:rsidR="00011B03" w:rsidRDefault="00011B03">
            <w:pPr>
              <w:pStyle w:val="RedaliaNormal"/>
              <w:jc w:val="center"/>
              <w:rPr>
                <w:sz w:val="20"/>
                <w:szCs w:val="18"/>
              </w:rPr>
            </w:pPr>
          </w:p>
          <w:p w14:paraId="1C2A4AC7" w14:textId="77777777" w:rsidR="00011B03" w:rsidRDefault="00011B03">
            <w:pPr>
              <w:pStyle w:val="RedaliaNormal"/>
              <w:jc w:val="center"/>
              <w:rPr>
                <w:sz w:val="20"/>
                <w:szCs w:val="18"/>
              </w:rPr>
            </w:pPr>
          </w:p>
        </w:tc>
        <w:tc>
          <w:tcPr>
            <w:tcW w:w="37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83807F" w14:textId="77777777" w:rsidR="00011B03" w:rsidRDefault="00FB1438">
            <w:pPr>
              <w:pStyle w:val="RedaliaNormal"/>
              <w:jc w:val="center"/>
              <w:rPr>
                <w:sz w:val="20"/>
                <w:szCs w:val="18"/>
              </w:rPr>
            </w:pPr>
            <w:r>
              <w:rPr>
                <w:sz w:val="20"/>
                <w:szCs w:val="18"/>
              </w:rPr>
              <w:t>Dix ans à compter de la date de réception des ouvrages</w:t>
            </w:r>
          </w:p>
        </w:tc>
      </w:tr>
      <w:tr w:rsidR="00011B03" w14:paraId="10F5B141" w14:textId="77777777">
        <w:trPr>
          <w:trHeight w:val="905"/>
        </w:trPr>
        <w:tc>
          <w:tcPr>
            <w:tcW w:w="141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5CF777" w14:textId="77777777" w:rsidR="00011B03" w:rsidRDefault="00011B03">
            <w:pPr>
              <w:pStyle w:val="RedaliaNormal"/>
              <w:jc w:val="center"/>
              <w:rPr>
                <w:sz w:val="20"/>
                <w:szCs w:val="18"/>
              </w:rPr>
            </w:pPr>
          </w:p>
        </w:tc>
        <w:tc>
          <w:tcPr>
            <w:tcW w:w="385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8E8D5D" w14:textId="77777777" w:rsidR="00011B03" w:rsidRDefault="00011B03">
            <w:pPr>
              <w:pStyle w:val="RedaliaNormal"/>
              <w:jc w:val="center"/>
              <w:rPr>
                <w:sz w:val="20"/>
                <w:szCs w:val="18"/>
              </w:rPr>
            </w:pPr>
          </w:p>
        </w:tc>
        <w:tc>
          <w:tcPr>
            <w:tcW w:w="37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D1E972" w14:textId="77777777" w:rsidR="00011B03" w:rsidRDefault="00FB1438">
            <w:pPr>
              <w:pStyle w:val="RedaliaNormal"/>
              <w:spacing w:before="0"/>
              <w:jc w:val="center"/>
              <w:rPr>
                <w:sz w:val="20"/>
                <w:szCs w:val="18"/>
              </w:rPr>
            </w:pPr>
            <w:r>
              <w:rPr>
                <w:sz w:val="20"/>
                <w:szCs w:val="18"/>
              </w:rPr>
              <w:t>Dix ans à compter de la date de réception des ouvrages</w:t>
            </w:r>
          </w:p>
        </w:tc>
      </w:tr>
    </w:tbl>
    <w:p w14:paraId="3C9DC163" w14:textId="77777777" w:rsidR="00011B03" w:rsidRDefault="00FB1438">
      <w:pPr>
        <w:pStyle w:val="RedaliaTitre2"/>
      </w:pPr>
      <w:bookmarkStart w:id="36" w:name="__RefHeading___Toc2112_1759602660"/>
      <w:bookmarkStart w:id="37" w:name="_Toc207028263"/>
      <w:r>
        <w:t>Reconduction</w:t>
      </w:r>
      <w:bookmarkEnd w:id="36"/>
      <w:bookmarkEnd w:id="37"/>
    </w:p>
    <w:p w14:paraId="0B10C457" w14:textId="77777777" w:rsidR="00011B03" w:rsidRDefault="00FB1438">
      <w:pPr>
        <w:pStyle w:val="RedaliaNormal"/>
      </w:pPr>
      <w:r>
        <w:t>Le marché ne sera pas reconduit.</w:t>
      </w:r>
    </w:p>
    <w:p w14:paraId="1D48FB20" w14:textId="77777777" w:rsidR="00011B03" w:rsidRDefault="00FB1438">
      <w:pPr>
        <w:pStyle w:val="RedaliaTitre1"/>
      </w:pPr>
      <w:bookmarkStart w:id="38" w:name="_Toc193359290"/>
      <w:bookmarkStart w:id="39" w:name="__RefHeading___Toc2114_1759602660"/>
      <w:bookmarkStart w:id="40" w:name="_Toc483841856"/>
      <w:bookmarkStart w:id="41" w:name="_Toc207028264"/>
      <w:r>
        <w:t>Prix</w:t>
      </w:r>
      <w:bookmarkEnd w:id="38"/>
      <w:bookmarkEnd w:id="39"/>
      <w:bookmarkEnd w:id="40"/>
      <w:bookmarkEnd w:id="41"/>
    </w:p>
    <w:p w14:paraId="13D6B2F9" w14:textId="77777777" w:rsidR="00011B03" w:rsidRDefault="00FB1438">
      <w:pPr>
        <w:pStyle w:val="RedaliaNormal"/>
      </w:pPr>
      <w:r>
        <w:t xml:space="preserve">L'offre est établie sur la base des conditions économiques prévues à l’article </w:t>
      </w:r>
      <w:r>
        <w:rPr>
          <w:i/>
        </w:rPr>
        <w:t>Prix</w:t>
      </w:r>
      <w:r>
        <w:t xml:space="preserve"> du CCAP.</w:t>
      </w:r>
    </w:p>
    <w:p w14:paraId="7F314F49" w14:textId="77777777" w:rsidR="00011B03" w:rsidRDefault="00011B03"/>
    <w:p w14:paraId="21BB96E9" w14:textId="77777777" w:rsidR="00011B03" w:rsidRDefault="00FB1438">
      <w:pPr>
        <w:pStyle w:val="RedaliaNormal"/>
        <w:tabs>
          <w:tab w:val="clear" w:pos="8505"/>
          <w:tab w:val="left" w:leader="dot" w:pos="3240"/>
        </w:tabs>
      </w:pPr>
      <w:r>
        <w:t>Les prestations du lot n°</w:t>
      </w:r>
      <w:r>
        <w:tab/>
        <w:t xml:space="preserve"> seront rémunérés par application d’un prix global forfaitaire égal à :</w:t>
      </w:r>
    </w:p>
    <w:p w14:paraId="349937FF" w14:textId="77777777" w:rsidR="00011B03" w:rsidRDefault="00011B03">
      <w:pPr>
        <w:pStyle w:val="RedaliaNormal"/>
        <w:tabs>
          <w:tab w:val="clear" w:pos="8505"/>
          <w:tab w:val="left" w:leader="dot" w:pos="3240"/>
        </w:tabs>
      </w:pPr>
    </w:p>
    <w:p w14:paraId="7505F2D2" w14:textId="77777777" w:rsidR="00011B03" w:rsidRDefault="00FB1438">
      <w:pPr>
        <w:pStyle w:val="RedaliaNormal"/>
        <w:tabs>
          <w:tab w:val="clear" w:pos="8505"/>
          <w:tab w:val="left" w:leader="dot" w:pos="3240"/>
        </w:tabs>
        <w:rPr>
          <w:u w:val="single"/>
        </w:rPr>
      </w:pPr>
      <w:r>
        <w:rPr>
          <w:u w:val="single"/>
        </w:rPr>
        <w:t xml:space="preserve">Pour le lot 1 : </w:t>
      </w:r>
    </w:p>
    <w:p w14:paraId="0041638B" w14:textId="77777777" w:rsidR="00011B03" w:rsidRDefault="00011B03">
      <w:pPr>
        <w:pStyle w:val="RedaliaNormal"/>
        <w:tabs>
          <w:tab w:val="clear" w:pos="8505"/>
          <w:tab w:val="left" w:leader="dot" w:pos="3240"/>
        </w:tabs>
      </w:pPr>
    </w:p>
    <w:p w14:paraId="67948BB5" w14:textId="77777777" w:rsidR="00011B03" w:rsidRDefault="00FB1438">
      <w:pPr>
        <w:pStyle w:val="ListParagraph"/>
        <w:numPr>
          <w:ilvl w:val="0"/>
          <w:numId w:val="24"/>
        </w:numPr>
        <w:tabs>
          <w:tab w:val="left" w:pos="851"/>
        </w:tabs>
        <w:suppressAutoHyphens w:val="0"/>
        <w:jc w:val="both"/>
        <w:textAlignment w:val="auto"/>
      </w:pPr>
      <w:r>
        <w:rPr>
          <w:szCs w:val="22"/>
        </w:rPr>
        <w:t xml:space="preserve">Le taux de prime HT est exprimé en </w:t>
      </w:r>
      <w:r>
        <w:rPr>
          <w:b/>
          <w:szCs w:val="22"/>
        </w:rPr>
        <w:t>%</w:t>
      </w:r>
      <w:r>
        <w:rPr>
          <w:szCs w:val="22"/>
        </w:rPr>
        <w:t xml:space="preserve"> (pourcentage) du coût TTC de l'opération de construction.</w:t>
      </w:r>
    </w:p>
    <w:p w14:paraId="48C09225" w14:textId="77777777" w:rsidR="00011B03" w:rsidRDefault="00011B03">
      <w:pPr>
        <w:tabs>
          <w:tab w:val="left" w:pos="851"/>
          <w:tab w:val="left" w:pos="1134"/>
        </w:tabs>
        <w:ind w:left="1134" w:hanging="283"/>
        <w:jc w:val="both"/>
        <w:rPr>
          <w:szCs w:val="22"/>
        </w:rPr>
      </w:pPr>
    </w:p>
    <w:p w14:paraId="1EB3732E" w14:textId="77777777" w:rsidR="00011B03" w:rsidRDefault="00FB1438">
      <w:pPr>
        <w:pStyle w:val="ListParagraph"/>
        <w:numPr>
          <w:ilvl w:val="0"/>
          <w:numId w:val="24"/>
        </w:numPr>
        <w:tabs>
          <w:tab w:val="left" w:pos="851"/>
        </w:tabs>
        <w:suppressAutoHyphens w:val="0"/>
        <w:jc w:val="both"/>
        <w:textAlignment w:val="auto"/>
        <w:rPr>
          <w:szCs w:val="22"/>
        </w:rPr>
      </w:pPr>
      <w:r>
        <w:rPr>
          <w:szCs w:val="22"/>
        </w:rPr>
        <w:t>Toutefois la prime relative à la garantie des dommages aux existants pourra être exprimée en montant forfaitaire.</w:t>
      </w:r>
    </w:p>
    <w:p w14:paraId="6556681A" w14:textId="77777777" w:rsidR="00011B03" w:rsidRDefault="00011B03">
      <w:pPr>
        <w:pStyle w:val="ListParagraph"/>
        <w:rPr>
          <w:szCs w:val="22"/>
        </w:rPr>
      </w:pPr>
    </w:p>
    <w:p w14:paraId="3EE496B8" w14:textId="77777777" w:rsidR="00011B03" w:rsidRDefault="00FB1438">
      <w:pPr>
        <w:pStyle w:val="ListParagraph"/>
        <w:numPr>
          <w:ilvl w:val="0"/>
          <w:numId w:val="24"/>
        </w:numPr>
        <w:tabs>
          <w:tab w:val="left" w:pos="851"/>
        </w:tabs>
        <w:suppressAutoHyphens w:val="0"/>
        <w:jc w:val="both"/>
        <w:textAlignment w:val="auto"/>
      </w:pPr>
      <w:r>
        <w:rPr>
          <w:szCs w:val="22"/>
        </w:rPr>
        <w:t xml:space="preserve">La prime en euro, taxes d’assurances incluses, est calculée sur le montant prévisionnel des travaux de </w:t>
      </w:r>
      <w:r>
        <w:rPr>
          <w:b/>
          <w:bCs/>
          <w:szCs w:val="22"/>
        </w:rPr>
        <w:t>17</w:t>
      </w:r>
      <w:r>
        <w:rPr>
          <w:b/>
          <w:szCs w:val="22"/>
        </w:rPr>
        <w:t xml:space="preserve"> 597 515,24€ TTC.</w:t>
      </w:r>
    </w:p>
    <w:p w14:paraId="6276F28C" w14:textId="77777777" w:rsidR="00011B03" w:rsidRDefault="00011B03">
      <w:pPr>
        <w:pStyle w:val="ListParagraph"/>
        <w:rPr>
          <w:szCs w:val="22"/>
        </w:rPr>
      </w:pPr>
    </w:p>
    <w:p w14:paraId="0843DFAC" w14:textId="77777777" w:rsidR="00011B03" w:rsidRDefault="00011B03">
      <w:pPr>
        <w:tabs>
          <w:tab w:val="left" w:pos="851"/>
        </w:tabs>
        <w:ind w:left="851"/>
        <w:jc w:val="both"/>
        <w:rPr>
          <w:szCs w:val="22"/>
        </w:rPr>
      </w:pPr>
    </w:p>
    <w:p w14:paraId="2EE871CC" w14:textId="77777777" w:rsidR="00011B03" w:rsidRDefault="00FB1438">
      <w:pPr>
        <w:ind w:left="142"/>
        <w:jc w:val="both"/>
        <w:rPr>
          <w:szCs w:val="22"/>
        </w:rPr>
      </w:pPr>
      <w:r>
        <w:rPr>
          <w:szCs w:val="22"/>
        </w:rPr>
        <w:t>Les candidats doivent répondre aux différentes garanties recherchées détaillées dans le CCTP.</w:t>
      </w:r>
    </w:p>
    <w:p w14:paraId="26626E4F" w14:textId="77777777" w:rsidR="00011B03" w:rsidRDefault="00011B03">
      <w:pPr>
        <w:pStyle w:val="RedaliaNormal"/>
        <w:tabs>
          <w:tab w:val="clear" w:pos="8505"/>
          <w:tab w:val="left" w:leader="dot" w:pos="3240"/>
        </w:tabs>
      </w:pPr>
    </w:p>
    <w:p w14:paraId="292EA651" w14:textId="77777777" w:rsidR="00011B03" w:rsidRDefault="00011B03">
      <w:pPr>
        <w:pStyle w:val="RedaliaNormal"/>
        <w:tabs>
          <w:tab w:val="clear" w:pos="8505"/>
          <w:tab w:val="left" w:leader="dot" w:pos="3240"/>
        </w:tabs>
      </w:pPr>
    </w:p>
    <w:tbl>
      <w:tblPr>
        <w:tblW w:w="8781" w:type="dxa"/>
        <w:tblInd w:w="279" w:type="dxa"/>
        <w:tblCellMar>
          <w:left w:w="10" w:type="dxa"/>
          <w:right w:w="10" w:type="dxa"/>
        </w:tblCellMar>
        <w:tblLook w:val="04A0" w:firstRow="1" w:lastRow="0" w:firstColumn="1" w:lastColumn="0" w:noHBand="0" w:noVBand="1"/>
      </w:tblPr>
      <w:tblGrid>
        <w:gridCol w:w="2124"/>
        <w:gridCol w:w="1845"/>
        <w:gridCol w:w="2637"/>
        <w:gridCol w:w="2175"/>
      </w:tblGrid>
      <w:tr w:rsidR="00011B03" w14:paraId="7EFF85D2" w14:textId="77777777" w:rsidTr="00F0177E">
        <w:trPr>
          <w:cantSplit/>
        </w:trPr>
        <w:tc>
          <w:tcPr>
            <w:tcW w:w="3969" w:type="dxa"/>
            <w:gridSpan w:val="2"/>
            <w:tcBorders>
              <w:top w:val="single" w:sz="4" w:space="0" w:color="000000"/>
              <w:left w:val="single" w:sz="4" w:space="0" w:color="000000"/>
              <w:bottom w:val="single" w:sz="4" w:space="0" w:color="000000"/>
              <w:right w:val="single" w:sz="4" w:space="0" w:color="000000"/>
            </w:tcBorders>
            <w:shd w:val="clear" w:color="auto" w:fill="A2C037"/>
            <w:tcMar>
              <w:top w:w="0" w:type="dxa"/>
              <w:left w:w="70" w:type="dxa"/>
              <w:bottom w:w="0" w:type="dxa"/>
              <w:right w:w="70" w:type="dxa"/>
            </w:tcMar>
            <w:vAlign w:val="center"/>
          </w:tcPr>
          <w:p w14:paraId="7DAF2E30" w14:textId="77777777" w:rsidR="00011B03" w:rsidRDefault="00FB1438">
            <w:pPr>
              <w:spacing w:before="120" w:after="120"/>
              <w:jc w:val="center"/>
            </w:pPr>
            <w:r>
              <w:rPr>
                <w:b/>
                <w:bCs/>
                <w:szCs w:val="22"/>
              </w:rPr>
              <w:t>Assiette de prime provisionnelle :</w:t>
            </w:r>
            <w:r>
              <w:rPr>
                <w:b/>
                <w:bCs/>
                <w:szCs w:val="22"/>
              </w:rPr>
              <w:br/>
            </w:r>
            <w:bookmarkStart w:id="42" w:name="_Hlk207985171"/>
            <w:r>
              <w:rPr>
                <w:b/>
                <w:szCs w:val="22"/>
              </w:rPr>
              <w:t>17 597 515,24 € TTC</w:t>
            </w:r>
            <w:bookmarkEnd w:id="42"/>
          </w:p>
          <w:p w14:paraId="448BF38E" w14:textId="77777777" w:rsidR="00011B03" w:rsidRDefault="00011B03">
            <w:pPr>
              <w:spacing w:before="120" w:after="120"/>
              <w:jc w:val="center"/>
            </w:pPr>
          </w:p>
        </w:tc>
        <w:tc>
          <w:tcPr>
            <w:tcW w:w="2637" w:type="dxa"/>
            <w:tcBorders>
              <w:top w:val="single" w:sz="4" w:space="0" w:color="000000"/>
              <w:left w:val="single" w:sz="4" w:space="0" w:color="000000"/>
              <w:bottom w:val="single" w:sz="4" w:space="0" w:color="000000"/>
              <w:right w:val="single" w:sz="4" w:space="0" w:color="000000"/>
            </w:tcBorders>
            <w:shd w:val="clear" w:color="auto" w:fill="A2C037"/>
            <w:tcMar>
              <w:top w:w="0" w:type="dxa"/>
              <w:left w:w="70" w:type="dxa"/>
              <w:bottom w:w="0" w:type="dxa"/>
              <w:right w:w="70" w:type="dxa"/>
            </w:tcMar>
            <w:vAlign w:val="center"/>
          </w:tcPr>
          <w:p w14:paraId="480B5BD6" w14:textId="77777777" w:rsidR="00011B03" w:rsidRDefault="00FB1438">
            <w:pPr>
              <w:spacing w:before="120" w:after="120"/>
              <w:jc w:val="center"/>
              <w:rPr>
                <w:b/>
                <w:color w:val="FFFFFF"/>
                <w:szCs w:val="22"/>
              </w:rPr>
            </w:pPr>
            <w:r>
              <w:rPr>
                <w:b/>
                <w:color w:val="FFFFFF"/>
                <w:szCs w:val="22"/>
              </w:rPr>
              <w:t>TAUX</w:t>
            </w:r>
            <w:r>
              <w:rPr>
                <w:b/>
                <w:color w:val="FFFFFF"/>
                <w:szCs w:val="22"/>
              </w:rPr>
              <w:br/>
              <w:t xml:space="preserve">en % HT (hors cat. </w:t>
            </w:r>
            <w:proofErr w:type="spellStart"/>
            <w:r>
              <w:rPr>
                <w:b/>
                <w:color w:val="FFFFFF"/>
                <w:szCs w:val="22"/>
              </w:rPr>
              <w:t>nat</w:t>
            </w:r>
            <w:proofErr w:type="spellEnd"/>
            <w:r>
              <w:rPr>
                <w:b/>
                <w:color w:val="FFFFFF"/>
                <w:szCs w:val="22"/>
              </w:rPr>
              <w:t xml:space="preserve">. et </w:t>
            </w:r>
            <w:proofErr w:type="spellStart"/>
            <w:r>
              <w:rPr>
                <w:b/>
                <w:color w:val="FFFFFF"/>
                <w:szCs w:val="22"/>
              </w:rPr>
              <w:t>gareat</w:t>
            </w:r>
            <w:proofErr w:type="spellEnd"/>
            <w:r>
              <w:rPr>
                <w:b/>
                <w:color w:val="FFFFFF"/>
                <w:szCs w:val="22"/>
              </w:rPr>
              <w:t>)</w:t>
            </w:r>
          </w:p>
        </w:tc>
        <w:tc>
          <w:tcPr>
            <w:tcW w:w="2175" w:type="dxa"/>
            <w:tcBorders>
              <w:top w:val="single" w:sz="4" w:space="0" w:color="000000"/>
              <w:left w:val="single" w:sz="4" w:space="0" w:color="000000"/>
              <w:bottom w:val="single" w:sz="4" w:space="0" w:color="000000"/>
              <w:right w:val="single" w:sz="4" w:space="0" w:color="000000"/>
            </w:tcBorders>
            <w:shd w:val="clear" w:color="auto" w:fill="A2C037"/>
            <w:tcMar>
              <w:top w:w="0" w:type="dxa"/>
              <w:left w:w="70" w:type="dxa"/>
              <w:bottom w:w="0" w:type="dxa"/>
              <w:right w:w="70" w:type="dxa"/>
            </w:tcMar>
            <w:vAlign w:val="center"/>
          </w:tcPr>
          <w:p w14:paraId="76CF04FE" w14:textId="77777777" w:rsidR="00011B03" w:rsidRDefault="00FB1438">
            <w:pPr>
              <w:spacing w:before="120" w:after="120"/>
              <w:jc w:val="center"/>
              <w:rPr>
                <w:b/>
                <w:color w:val="FFFFFF"/>
                <w:szCs w:val="22"/>
              </w:rPr>
            </w:pPr>
            <w:r>
              <w:rPr>
                <w:b/>
                <w:color w:val="FFFFFF"/>
                <w:szCs w:val="22"/>
              </w:rPr>
              <w:t>PRIME</w:t>
            </w:r>
            <w:r>
              <w:rPr>
                <w:b/>
                <w:color w:val="FFFFFF"/>
                <w:szCs w:val="22"/>
              </w:rPr>
              <w:br/>
              <w:t xml:space="preserve">en €uro TTC (frais inclus) à payer </w:t>
            </w:r>
          </w:p>
        </w:tc>
      </w:tr>
      <w:tr w:rsidR="00011B03" w14:paraId="3B3D0DD7" w14:textId="77777777" w:rsidTr="00F0177E">
        <w:trPr>
          <w:cantSplit/>
          <w:trHeight w:val="955"/>
        </w:trPr>
        <w:tc>
          <w:tcPr>
            <w:tcW w:w="2124" w:type="dxa"/>
            <w:tcBorders>
              <w:top w:val="single" w:sz="4" w:space="0" w:color="000000"/>
              <w:left w:val="single" w:sz="4" w:space="0" w:color="000000"/>
              <w:bottom w:val="single" w:sz="4" w:space="0" w:color="000000"/>
              <w:right w:val="single" w:sz="4" w:space="0" w:color="000000"/>
            </w:tcBorders>
            <w:shd w:val="clear" w:color="auto" w:fill="436E91"/>
            <w:tcMar>
              <w:top w:w="0" w:type="dxa"/>
              <w:left w:w="70" w:type="dxa"/>
              <w:bottom w:w="0" w:type="dxa"/>
              <w:right w:w="70" w:type="dxa"/>
            </w:tcMar>
            <w:vAlign w:val="center"/>
          </w:tcPr>
          <w:p w14:paraId="2BBDCBBE" w14:textId="77777777" w:rsidR="00011B03" w:rsidRDefault="00FB1438">
            <w:pPr>
              <w:spacing w:before="360" w:after="360"/>
              <w:jc w:val="center"/>
              <w:rPr>
                <w:b/>
                <w:color w:val="FFFFFF"/>
                <w:szCs w:val="22"/>
              </w:rPr>
            </w:pPr>
            <w:r>
              <w:rPr>
                <w:b/>
                <w:color w:val="FFFFFF"/>
                <w:szCs w:val="22"/>
              </w:rPr>
              <w:t>TOTAL</w:t>
            </w:r>
          </w:p>
        </w:tc>
        <w:tc>
          <w:tcPr>
            <w:tcW w:w="1845" w:type="dxa"/>
            <w:tcBorders>
              <w:top w:val="single" w:sz="4" w:space="0" w:color="000000"/>
              <w:left w:val="single" w:sz="4" w:space="0" w:color="000000"/>
              <w:bottom w:val="single" w:sz="4" w:space="0" w:color="000000"/>
              <w:right w:val="single" w:sz="4" w:space="0" w:color="000000"/>
            </w:tcBorders>
            <w:shd w:val="clear" w:color="auto" w:fill="436E91"/>
            <w:tcMar>
              <w:top w:w="0" w:type="dxa"/>
              <w:left w:w="70" w:type="dxa"/>
              <w:bottom w:w="0" w:type="dxa"/>
              <w:right w:w="70" w:type="dxa"/>
            </w:tcMar>
            <w:vAlign w:val="center"/>
          </w:tcPr>
          <w:p w14:paraId="2B3DF4A4" w14:textId="0A395113" w:rsidR="00011B03" w:rsidRDefault="00FB1438">
            <w:pPr>
              <w:spacing w:before="360" w:after="360"/>
              <w:jc w:val="center"/>
            </w:pPr>
            <w:r>
              <w:rPr>
                <w:b/>
                <w:color w:val="FFFFFF"/>
                <w:szCs w:val="22"/>
                <w:u w:val="single"/>
              </w:rPr>
              <w:t xml:space="preserve">Offre </w:t>
            </w:r>
          </w:p>
        </w:tc>
        <w:tc>
          <w:tcPr>
            <w:tcW w:w="263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2DF0F66" w14:textId="77777777" w:rsidR="00011B03" w:rsidRDefault="00FB1438">
            <w:pPr>
              <w:spacing w:before="360" w:after="360"/>
              <w:jc w:val="center"/>
            </w:pPr>
            <w:r>
              <w:rPr>
                <w:sz w:val="20"/>
              </w:rPr>
              <w:t>……………</w:t>
            </w:r>
          </w:p>
        </w:tc>
        <w:tc>
          <w:tcPr>
            <w:tcW w:w="217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25E6B09" w14:textId="77777777" w:rsidR="00011B03" w:rsidRDefault="00FB1438">
            <w:pPr>
              <w:spacing w:before="360" w:after="360"/>
              <w:jc w:val="center"/>
            </w:pPr>
            <w:r>
              <w:rPr>
                <w:sz w:val="20"/>
              </w:rPr>
              <w:t xml:space="preserve">…………… </w:t>
            </w:r>
          </w:p>
        </w:tc>
      </w:tr>
    </w:tbl>
    <w:p w14:paraId="3048CC38" w14:textId="77777777" w:rsidR="00011B03" w:rsidRDefault="00011B03">
      <w:pPr>
        <w:pStyle w:val="RedaliaNormal"/>
        <w:tabs>
          <w:tab w:val="clear" w:pos="8505"/>
          <w:tab w:val="left" w:leader="dot" w:pos="9072"/>
        </w:tabs>
      </w:pPr>
    </w:p>
    <w:p w14:paraId="73CF5562" w14:textId="77777777" w:rsidR="00011B03" w:rsidRDefault="00FB1438">
      <w:pPr>
        <w:pStyle w:val="RedaliaNormal"/>
        <w:rPr>
          <w:u w:val="single"/>
        </w:rPr>
      </w:pPr>
      <w:r>
        <w:rPr>
          <w:u w:val="single"/>
        </w:rPr>
        <w:t xml:space="preserve">Pour le lot 2 : </w:t>
      </w:r>
    </w:p>
    <w:p w14:paraId="740B9705" w14:textId="77777777" w:rsidR="00011B03" w:rsidRDefault="00011B03">
      <w:pPr>
        <w:pStyle w:val="RedaliaNormal"/>
      </w:pPr>
    </w:p>
    <w:p w14:paraId="7BAD95EC" w14:textId="77777777" w:rsidR="00011B03" w:rsidRDefault="00FB1438">
      <w:pPr>
        <w:numPr>
          <w:ilvl w:val="0"/>
          <w:numId w:val="25"/>
        </w:numPr>
        <w:tabs>
          <w:tab w:val="left" w:pos="-1702"/>
        </w:tabs>
        <w:suppressAutoHyphens w:val="0"/>
        <w:jc w:val="both"/>
        <w:textAlignment w:val="auto"/>
        <w:rPr>
          <w:szCs w:val="22"/>
        </w:rPr>
      </w:pPr>
      <w:r>
        <w:rPr>
          <w:szCs w:val="22"/>
        </w:rPr>
        <w:t>L’assiette de prime est constituée du coût TTC des ouvrages (travaux et honoraires techniques) soumis à l’obligation d’assurance décennale.</w:t>
      </w:r>
    </w:p>
    <w:p w14:paraId="4D5D695B" w14:textId="77777777" w:rsidR="00011B03" w:rsidRDefault="00011B03">
      <w:pPr>
        <w:tabs>
          <w:tab w:val="left" w:pos="851"/>
        </w:tabs>
        <w:ind w:firstLine="851"/>
        <w:jc w:val="both"/>
        <w:rPr>
          <w:szCs w:val="22"/>
        </w:rPr>
      </w:pPr>
    </w:p>
    <w:p w14:paraId="139FB42F" w14:textId="77777777" w:rsidR="00011B03" w:rsidRDefault="00FB1438">
      <w:pPr>
        <w:numPr>
          <w:ilvl w:val="0"/>
          <w:numId w:val="25"/>
        </w:numPr>
        <w:tabs>
          <w:tab w:val="left" w:pos="-1702"/>
        </w:tabs>
        <w:suppressAutoHyphens w:val="0"/>
        <w:jc w:val="both"/>
        <w:textAlignment w:val="auto"/>
      </w:pPr>
      <w:r>
        <w:rPr>
          <w:szCs w:val="22"/>
        </w:rPr>
        <w:t xml:space="preserve">Le taux de prime est exprimé en </w:t>
      </w:r>
      <w:r>
        <w:rPr>
          <w:b/>
          <w:szCs w:val="22"/>
        </w:rPr>
        <w:t>%</w:t>
      </w:r>
      <w:r>
        <w:rPr>
          <w:szCs w:val="22"/>
        </w:rPr>
        <w:t xml:space="preserve"> (pourcentage) HT de l’assiette de prime.</w:t>
      </w:r>
    </w:p>
    <w:p w14:paraId="70D026AB" w14:textId="77777777" w:rsidR="00011B03" w:rsidRDefault="00011B03">
      <w:pPr>
        <w:tabs>
          <w:tab w:val="left" w:pos="851"/>
        </w:tabs>
        <w:jc w:val="both"/>
        <w:rPr>
          <w:szCs w:val="22"/>
        </w:rPr>
      </w:pPr>
    </w:p>
    <w:p w14:paraId="7C6865C7" w14:textId="77777777" w:rsidR="00011B03" w:rsidRDefault="00011B03">
      <w:pPr>
        <w:pStyle w:val="RedaliaNormal"/>
      </w:pPr>
    </w:p>
    <w:tbl>
      <w:tblPr>
        <w:tblW w:w="5160" w:type="pct"/>
        <w:tblLayout w:type="fixed"/>
        <w:tblCellMar>
          <w:left w:w="10" w:type="dxa"/>
          <w:right w:w="10" w:type="dxa"/>
        </w:tblCellMar>
        <w:tblLook w:val="04A0" w:firstRow="1" w:lastRow="0" w:firstColumn="1" w:lastColumn="0" w:noHBand="0" w:noVBand="1"/>
      </w:tblPr>
      <w:tblGrid>
        <w:gridCol w:w="2678"/>
        <w:gridCol w:w="916"/>
        <w:gridCol w:w="915"/>
        <w:gridCol w:w="915"/>
        <w:gridCol w:w="915"/>
        <w:gridCol w:w="915"/>
        <w:gridCol w:w="915"/>
        <w:gridCol w:w="1171"/>
      </w:tblGrid>
      <w:tr w:rsidR="00011B03" w14:paraId="70DB2B73" w14:textId="77777777">
        <w:trPr>
          <w:cantSplit/>
          <w:trHeight w:val="820"/>
        </w:trPr>
        <w:tc>
          <w:tcPr>
            <w:tcW w:w="9340" w:type="dxa"/>
            <w:gridSpan w:val="8"/>
            <w:tcBorders>
              <w:top w:val="single" w:sz="12" w:space="0" w:color="A2C037"/>
              <w:left w:val="single" w:sz="12" w:space="0" w:color="A2C037"/>
              <w:bottom w:val="single" w:sz="12" w:space="0" w:color="A2C037"/>
              <w:right w:val="single" w:sz="4" w:space="0" w:color="000000"/>
            </w:tcBorders>
            <w:shd w:val="clear" w:color="auto" w:fill="D9D9D9"/>
            <w:tcMar>
              <w:top w:w="0" w:type="dxa"/>
              <w:left w:w="70" w:type="dxa"/>
              <w:bottom w:w="0" w:type="dxa"/>
              <w:right w:w="70" w:type="dxa"/>
            </w:tcMar>
            <w:vAlign w:val="center"/>
          </w:tcPr>
          <w:p w14:paraId="4C1586A4" w14:textId="53E7F721" w:rsidR="00011B03" w:rsidRDefault="00FB1438">
            <w:pPr>
              <w:spacing w:before="120"/>
              <w:jc w:val="center"/>
            </w:pPr>
            <w:r>
              <w:rPr>
                <w:b/>
                <w:bCs/>
                <w:color w:val="000000"/>
              </w:rPr>
              <w:t xml:space="preserve">OFFRE </w:t>
            </w:r>
          </w:p>
        </w:tc>
      </w:tr>
      <w:tr w:rsidR="00011B03" w14:paraId="7CC4B378" w14:textId="77777777">
        <w:trPr>
          <w:cantSplit/>
          <w:trHeight w:val="820"/>
        </w:trPr>
        <w:tc>
          <w:tcPr>
            <w:tcW w:w="2678" w:type="dxa"/>
            <w:tcBorders>
              <w:top w:val="single" w:sz="12" w:space="0" w:color="A2C037"/>
              <w:left w:val="single" w:sz="12" w:space="0" w:color="A2C037"/>
              <w:bottom w:val="single" w:sz="12" w:space="0" w:color="A2C037"/>
              <w:right w:val="single" w:sz="12" w:space="0" w:color="A2C037"/>
            </w:tcBorders>
            <w:tcMar>
              <w:top w:w="0" w:type="dxa"/>
              <w:left w:w="70" w:type="dxa"/>
              <w:bottom w:w="0" w:type="dxa"/>
              <w:right w:w="70" w:type="dxa"/>
            </w:tcMar>
          </w:tcPr>
          <w:p w14:paraId="231ECDDF" w14:textId="77777777" w:rsidR="00011B03" w:rsidRDefault="00FB1438">
            <w:pPr>
              <w:spacing w:before="120" w:after="120"/>
              <w:jc w:val="center"/>
            </w:pPr>
            <w:bookmarkStart w:id="43" w:name="_Hlk53743433"/>
            <w:r>
              <w:rPr>
                <w:color w:val="000000"/>
              </w:rPr>
              <w:t>Assiette de prime prévisionnelle :</w:t>
            </w:r>
            <w:r>
              <w:rPr>
                <w:color w:val="000000"/>
              </w:rPr>
              <w:br/>
            </w:r>
            <w:r>
              <w:rPr>
                <w:b/>
                <w:szCs w:val="22"/>
              </w:rPr>
              <w:t xml:space="preserve">17 597 515,24 </w:t>
            </w:r>
            <w:r>
              <w:rPr>
                <w:b/>
              </w:rPr>
              <w:t xml:space="preserve"> € TTC</w:t>
            </w:r>
          </w:p>
        </w:tc>
        <w:tc>
          <w:tcPr>
            <w:tcW w:w="916" w:type="dxa"/>
            <w:tcBorders>
              <w:top w:val="single" w:sz="4" w:space="0" w:color="000000"/>
              <w:left w:val="single" w:sz="12" w:space="0" w:color="A2C037"/>
              <w:bottom w:val="single" w:sz="4" w:space="0" w:color="000000"/>
              <w:right w:val="single" w:sz="4" w:space="0" w:color="000000"/>
            </w:tcBorders>
            <w:shd w:val="clear" w:color="auto" w:fill="A2C037"/>
            <w:tcMar>
              <w:top w:w="0" w:type="dxa"/>
              <w:left w:w="70" w:type="dxa"/>
              <w:bottom w:w="0" w:type="dxa"/>
              <w:right w:w="70" w:type="dxa"/>
            </w:tcMar>
            <w:vAlign w:val="center"/>
          </w:tcPr>
          <w:p w14:paraId="6FCC977C" w14:textId="77777777" w:rsidR="00011B03" w:rsidRDefault="00FB1438">
            <w:pPr>
              <w:spacing w:before="120" w:after="120"/>
              <w:jc w:val="center"/>
              <w:rPr>
                <w:color w:val="F2F2F2"/>
              </w:rPr>
            </w:pPr>
            <w:r>
              <w:rPr>
                <w:color w:val="F2F2F2"/>
              </w:rPr>
              <w:t>Taux HT en %</w:t>
            </w:r>
          </w:p>
        </w:tc>
        <w:tc>
          <w:tcPr>
            <w:tcW w:w="915" w:type="dxa"/>
            <w:tcBorders>
              <w:top w:val="single" w:sz="4" w:space="0" w:color="000000"/>
              <w:left w:val="single" w:sz="4" w:space="0" w:color="000000"/>
              <w:bottom w:val="single" w:sz="4" w:space="0" w:color="000000"/>
              <w:right w:val="single" w:sz="4" w:space="0" w:color="000000"/>
            </w:tcBorders>
            <w:shd w:val="clear" w:color="auto" w:fill="A2C037"/>
            <w:tcMar>
              <w:top w:w="0" w:type="dxa"/>
              <w:left w:w="70" w:type="dxa"/>
              <w:bottom w:w="0" w:type="dxa"/>
              <w:right w:w="70" w:type="dxa"/>
            </w:tcMar>
            <w:vAlign w:val="center"/>
          </w:tcPr>
          <w:p w14:paraId="16DC6816" w14:textId="77777777" w:rsidR="00011B03" w:rsidRDefault="00FB1438">
            <w:pPr>
              <w:spacing w:before="120" w:after="120"/>
              <w:jc w:val="center"/>
              <w:rPr>
                <w:color w:val="F2F2F2"/>
              </w:rPr>
            </w:pPr>
            <w:r>
              <w:rPr>
                <w:color w:val="F2F2F2"/>
              </w:rPr>
              <w:t>Prime HT en €</w:t>
            </w:r>
          </w:p>
        </w:tc>
        <w:tc>
          <w:tcPr>
            <w:tcW w:w="915" w:type="dxa"/>
            <w:tcBorders>
              <w:top w:val="single" w:sz="4" w:space="0" w:color="000000"/>
              <w:left w:val="single" w:sz="4" w:space="0" w:color="000000"/>
              <w:bottom w:val="single" w:sz="4" w:space="0" w:color="000000"/>
              <w:right w:val="single" w:sz="4" w:space="0" w:color="000000"/>
            </w:tcBorders>
            <w:shd w:val="clear" w:color="auto" w:fill="A2C037"/>
            <w:tcMar>
              <w:top w:w="0" w:type="dxa"/>
              <w:left w:w="70" w:type="dxa"/>
              <w:bottom w:w="0" w:type="dxa"/>
              <w:right w:w="70" w:type="dxa"/>
            </w:tcMar>
            <w:vAlign w:val="center"/>
          </w:tcPr>
          <w:p w14:paraId="2091C72C" w14:textId="77777777" w:rsidR="00011B03" w:rsidRDefault="00FB1438">
            <w:pPr>
              <w:spacing w:after="120"/>
              <w:jc w:val="center"/>
              <w:rPr>
                <w:color w:val="F2F2F2"/>
              </w:rPr>
            </w:pPr>
            <w:r>
              <w:rPr>
                <w:color w:val="F2F2F2"/>
              </w:rPr>
              <w:t>Taxes  % en €</w:t>
            </w:r>
          </w:p>
        </w:tc>
        <w:tc>
          <w:tcPr>
            <w:tcW w:w="915" w:type="dxa"/>
            <w:tcBorders>
              <w:top w:val="single" w:sz="4" w:space="0" w:color="000000"/>
              <w:left w:val="single" w:sz="4" w:space="0" w:color="000000"/>
              <w:bottom w:val="single" w:sz="4" w:space="0" w:color="000000"/>
              <w:right w:val="single" w:sz="4" w:space="0" w:color="000000"/>
            </w:tcBorders>
            <w:shd w:val="clear" w:color="auto" w:fill="A2C037"/>
            <w:tcMar>
              <w:top w:w="0" w:type="dxa"/>
              <w:left w:w="70" w:type="dxa"/>
              <w:bottom w:w="0" w:type="dxa"/>
              <w:right w:w="70" w:type="dxa"/>
            </w:tcMar>
            <w:vAlign w:val="center"/>
          </w:tcPr>
          <w:p w14:paraId="139298C9" w14:textId="77777777" w:rsidR="00011B03" w:rsidRDefault="00FB1438">
            <w:pPr>
              <w:spacing w:before="120"/>
              <w:jc w:val="center"/>
              <w:rPr>
                <w:color w:val="F2F2F2"/>
              </w:rPr>
            </w:pPr>
            <w:r>
              <w:rPr>
                <w:color w:val="F2F2F2"/>
              </w:rPr>
              <w:t>Taxe attentats en €</w:t>
            </w:r>
          </w:p>
        </w:tc>
        <w:tc>
          <w:tcPr>
            <w:tcW w:w="915" w:type="dxa"/>
            <w:tcBorders>
              <w:top w:val="single" w:sz="4" w:space="0" w:color="000000"/>
              <w:left w:val="single" w:sz="4" w:space="0" w:color="000000"/>
              <w:bottom w:val="single" w:sz="4" w:space="0" w:color="000000"/>
              <w:right w:val="single" w:sz="4" w:space="0" w:color="000000"/>
            </w:tcBorders>
            <w:shd w:val="clear" w:color="auto" w:fill="A2C037"/>
            <w:tcMar>
              <w:top w:w="0" w:type="dxa"/>
              <w:left w:w="70" w:type="dxa"/>
              <w:bottom w:w="0" w:type="dxa"/>
              <w:right w:w="70" w:type="dxa"/>
            </w:tcMar>
            <w:vAlign w:val="center"/>
          </w:tcPr>
          <w:p w14:paraId="79FC1A87" w14:textId="77777777" w:rsidR="00011B03" w:rsidRDefault="00FB1438">
            <w:pPr>
              <w:spacing w:before="120"/>
              <w:jc w:val="center"/>
              <w:rPr>
                <w:color w:val="F2F2F2"/>
              </w:rPr>
            </w:pPr>
            <w:r>
              <w:rPr>
                <w:color w:val="F2F2F2"/>
              </w:rPr>
              <w:t>Frais en €</w:t>
            </w:r>
          </w:p>
        </w:tc>
        <w:tc>
          <w:tcPr>
            <w:tcW w:w="915" w:type="dxa"/>
            <w:tcBorders>
              <w:top w:val="single" w:sz="4" w:space="0" w:color="000000"/>
              <w:left w:val="single" w:sz="4" w:space="0" w:color="000000"/>
              <w:bottom w:val="single" w:sz="4" w:space="0" w:color="000000"/>
              <w:right w:val="single" w:sz="4" w:space="0" w:color="000000"/>
            </w:tcBorders>
            <w:shd w:val="clear" w:color="auto" w:fill="A2C037"/>
            <w:tcMar>
              <w:top w:w="0" w:type="dxa"/>
              <w:left w:w="70" w:type="dxa"/>
              <w:bottom w:w="0" w:type="dxa"/>
              <w:right w:w="70" w:type="dxa"/>
            </w:tcMar>
            <w:vAlign w:val="center"/>
          </w:tcPr>
          <w:p w14:paraId="5792A022" w14:textId="77777777" w:rsidR="00011B03" w:rsidRDefault="00FB1438">
            <w:pPr>
              <w:spacing w:before="120"/>
              <w:jc w:val="center"/>
            </w:pPr>
            <w:r>
              <w:rPr>
                <w:color w:val="F2F2F2"/>
              </w:rPr>
              <w:t xml:space="preserve">Autres </w:t>
            </w:r>
            <w:r>
              <w:rPr>
                <w:color w:val="F2F2F2"/>
                <w:sz w:val="18"/>
                <w:szCs w:val="18"/>
              </w:rPr>
              <w:t>(à préciser)</w:t>
            </w:r>
          </w:p>
        </w:tc>
        <w:tc>
          <w:tcPr>
            <w:tcW w:w="1171" w:type="dxa"/>
            <w:tcBorders>
              <w:top w:val="single" w:sz="4" w:space="0" w:color="000000"/>
              <w:left w:val="single" w:sz="4" w:space="0" w:color="000000"/>
              <w:bottom w:val="single" w:sz="4" w:space="0" w:color="000000"/>
              <w:right w:val="single" w:sz="4" w:space="0" w:color="000000"/>
            </w:tcBorders>
            <w:shd w:val="clear" w:color="auto" w:fill="A2C037"/>
            <w:tcMar>
              <w:top w:w="0" w:type="dxa"/>
              <w:left w:w="70" w:type="dxa"/>
              <w:bottom w:w="0" w:type="dxa"/>
              <w:right w:w="70" w:type="dxa"/>
            </w:tcMar>
            <w:vAlign w:val="center"/>
          </w:tcPr>
          <w:p w14:paraId="2F161231" w14:textId="77777777" w:rsidR="00011B03" w:rsidRDefault="00FB1438">
            <w:pPr>
              <w:spacing w:before="120"/>
              <w:jc w:val="center"/>
              <w:rPr>
                <w:color w:val="F2F2F2"/>
              </w:rPr>
            </w:pPr>
            <w:r>
              <w:rPr>
                <w:color w:val="F2F2F2"/>
              </w:rPr>
              <w:t>Primes TTC en €</w:t>
            </w:r>
          </w:p>
        </w:tc>
      </w:tr>
      <w:tr w:rsidR="00011B03" w14:paraId="694DBF92" w14:textId="77777777">
        <w:trPr>
          <w:cantSplit/>
          <w:trHeight w:val="567"/>
        </w:trPr>
        <w:tc>
          <w:tcPr>
            <w:tcW w:w="9340" w:type="dxa"/>
            <w:gridSpan w:val="8"/>
            <w:tcBorders>
              <w:top w:val="single" w:sz="12" w:space="0" w:color="A2C037"/>
              <w:left w:val="single" w:sz="12" w:space="0" w:color="A2C037"/>
              <w:bottom w:val="single" w:sz="12" w:space="0" w:color="A2C037"/>
              <w:right w:val="single" w:sz="4" w:space="0" w:color="000000"/>
            </w:tcBorders>
            <w:tcMar>
              <w:top w:w="0" w:type="dxa"/>
              <w:left w:w="70" w:type="dxa"/>
              <w:bottom w:w="0" w:type="dxa"/>
              <w:right w:w="70" w:type="dxa"/>
            </w:tcMar>
            <w:vAlign w:val="center"/>
          </w:tcPr>
          <w:p w14:paraId="21260259" w14:textId="77777777" w:rsidR="00011B03" w:rsidRDefault="00FB1438">
            <w:pPr>
              <w:spacing w:before="120"/>
              <w:jc w:val="center"/>
              <w:rPr>
                <w:b/>
                <w:bCs/>
                <w:color w:val="000000"/>
              </w:rPr>
            </w:pPr>
            <w:r>
              <w:rPr>
                <w:b/>
                <w:bCs/>
                <w:color w:val="000000"/>
              </w:rPr>
              <w:t>GARANTIE DOMMAGE OUVRAGE</w:t>
            </w:r>
          </w:p>
          <w:p w14:paraId="4A34DEA2" w14:textId="77777777" w:rsidR="00011B03" w:rsidRDefault="00FB1438">
            <w:pPr>
              <w:spacing w:after="120"/>
              <w:jc w:val="center"/>
            </w:pPr>
            <w:r>
              <w:rPr>
                <w:color w:val="000000"/>
              </w:rPr>
              <w:t>Franchise par sinistre</w:t>
            </w:r>
            <w:r>
              <w:rPr>
                <w:b/>
                <w:bCs/>
                <w:color w:val="000000"/>
              </w:rPr>
              <w:t> : Néant</w:t>
            </w:r>
          </w:p>
        </w:tc>
      </w:tr>
      <w:tr w:rsidR="00011B03" w14:paraId="6FDB8FEF" w14:textId="77777777">
        <w:trPr>
          <w:cantSplit/>
          <w:trHeight w:val="820"/>
        </w:trPr>
        <w:tc>
          <w:tcPr>
            <w:tcW w:w="2678" w:type="dxa"/>
            <w:tcBorders>
              <w:top w:val="single" w:sz="12" w:space="0" w:color="A2C037"/>
              <w:left w:val="single" w:sz="4" w:space="0" w:color="000000"/>
              <w:bottom w:val="single" w:sz="4" w:space="0" w:color="000000"/>
              <w:right w:val="single" w:sz="4" w:space="0" w:color="000000"/>
            </w:tcBorders>
            <w:shd w:val="clear" w:color="auto" w:fill="436E91"/>
            <w:tcMar>
              <w:top w:w="0" w:type="dxa"/>
              <w:left w:w="70" w:type="dxa"/>
              <w:bottom w:w="0" w:type="dxa"/>
              <w:right w:w="70" w:type="dxa"/>
            </w:tcMar>
          </w:tcPr>
          <w:p w14:paraId="66BB3242" w14:textId="77777777" w:rsidR="00011B03" w:rsidRDefault="00FB1438">
            <w:pPr>
              <w:spacing w:before="120" w:after="120"/>
              <w:jc w:val="center"/>
            </w:pPr>
            <w:bookmarkStart w:id="44" w:name="_Hlk53742600"/>
            <w:r>
              <w:rPr>
                <w:color w:val="F2F2F2"/>
              </w:rPr>
              <w:t>Garantie légale</w:t>
            </w:r>
            <w:r>
              <w:rPr>
                <w:color w:val="F2F2F2"/>
              </w:rPr>
              <w:br/>
            </w:r>
            <w:r>
              <w:rPr>
                <w:b/>
                <w:color w:val="F2F2F2"/>
              </w:rPr>
              <w:t>Coût de construction TTC</w:t>
            </w:r>
          </w:p>
        </w:tc>
        <w:tc>
          <w:tcPr>
            <w:tcW w:w="9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683EF3C" w14:textId="77777777" w:rsidR="00011B03" w:rsidRDefault="00FB1438">
            <w:pPr>
              <w:spacing w:before="120" w:after="120"/>
              <w:jc w:val="center"/>
            </w:pPr>
            <w:r>
              <w:t>………</w:t>
            </w:r>
          </w:p>
        </w:tc>
        <w:tc>
          <w:tcPr>
            <w:tcW w:w="91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E7DA1CA" w14:textId="77777777" w:rsidR="00011B03" w:rsidRDefault="00FB1438">
            <w:pPr>
              <w:spacing w:before="120" w:after="120"/>
              <w:jc w:val="center"/>
            </w:pPr>
            <w:r>
              <w:t>………</w:t>
            </w:r>
          </w:p>
        </w:tc>
        <w:tc>
          <w:tcPr>
            <w:tcW w:w="91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4B4D026" w14:textId="77777777" w:rsidR="00011B03" w:rsidRDefault="00FB1438">
            <w:pPr>
              <w:spacing w:before="120"/>
              <w:jc w:val="center"/>
            </w:pPr>
            <w:r>
              <w:t>………</w:t>
            </w:r>
          </w:p>
        </w:tc>
        <w:tc>
          <w:tcPr>
            <w:tcW w:w="91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7A20EC2" w14:textId="77777777" w:rsidR="00011B03" w:rsidRDefault="00FB1438">
            <w:pPr>
              <w:spacing w:before="120"/>
              <w:jc w:val="center"/>
            </w:pPr>
            <w:r>
              <w:t>………</w:t>
            </w:r>
          </w:p>
        </w:tc>
        <w:tc>
          <w:tcPr>
            <w:tcW w:w="91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F1CF0DC" w14:textId="77777777" w:rsidR="00011B03" w:rsidRDefault="00FB1438">
            <w:pPr>
              <w:spacing w:before="120"/>
              <w:jc w:val="center"/>
            </w:pPr>
            <w:r>
              <w:t>………</w:t>
            </w:r>
          </w:p>
        </w:tc>
        <w:tc>
          <w:tcPr>
            <w:tcW w:w="91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450ED3B" w14:textId="77777777" w:rsidR="00011B03" w:rsidRDefault="00FB1438">
            <w:pPr>
              <w:spacing w:before="120"/>
              <w:jc w:val="center"/>
            </w:pPr>
            <w:r>
              <w:t>………</w:t>
            </w:r>
          </w:p>
        </w:tc>
        <w:tc>
          <w:tcPr>
            <w:tcW w:w="117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FA9CAF3" w14:textId="77777777" w:rsidR="00011B03" w:rsidRDefault="00FB1438">
            <w:pPr>
              <w:spacing w:before="120"/>
              <w:jc w:val="center"/>
            </w:pPr>
            <w:r>
              <w:t>………</w:t>
            </w:r>
          </w:p>
        </w:tc>
      </w:tr>
      <w:tr w:rsidR="00011B03" w14:paraId="31064138" w14:textId="77777777">
        <w:trPr>
          <w:cantSplit/>
          <w:trHeight w:val="820"/>
        </w:trPr>
        <w:tc>
          <w:tcPr>
            <w:tcW w:w="2678" w:type="dxa"/>
            <w:tcBorders>
              <w:top w:val="single" w:sz="4" w:space="0" w:color="000000"/>
              <w:left w:val="single" w:sz="4" w:space="0" w:color="000000"/>
              <w:bottom w:val="single" w:sz="4" w:space="0" w:color="000000"/>
              <w:right w:val="single" w:sz="4" w:space="0" w:color="000000"/>
            </w:tcBorders>
            <w:shd w:val="clear" w:color="auto" w:fill="436E91"/>
            <w:tcMar>
              <w:top w:w="0" w:type="dxa"/>
              <w:left w:w="70" w:type="dxa"/>
              <w:bottom w:w="0" w:type="dxa"/>
              <w:right w:w="70" w:type="dxa"/>
            </w:tcMar>
            <w:vAlign w:val="center"/>
          </w:tcPr>
          <w:p w14:paraId="552DC4DA" w14:textId="77777777" w:rsidR="00011B03" w:rsidRDefault="00FB1438">
            <w:pPr>
              <w:spacing w:before="120" w:after="120"/>
              <w:jc w:val="center"/>
              <w:rPr>
                <w:color w:val="F2F2F2"/>
              </w:rPr>
            </w:pPr>
            <w:bookmarkStart w:id="45" w:name="_Hlk53742814"/>
            <w:bookmarkEnd w:id="44"/>
            <w:r>
              <w:rPr>
                <w:color w:val="F2F2F2"/>
              </w:rPr>
              <w:t>Garantie de bon fonctionnement</w:t>
            </w:r>
          </w:p>
          <w:p w14:paraId="57E5B0F1" w14:textId="77777777" w:rsidR="00011B03" w:rsidRDefault="00011B03">
            <w:pPr>
              <w:spacing w:before="120" w:after="120"/>
            </w:pPr>
          </w:p>
        </w:tc>
        <w:tc>
          <w:tcPr>
            <w:tcW w:w="9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1C1EDE9" w14:textId="77777777" w:rsidR="00011B03" w:rsidRDefault="00FB1438">
            <w:pPr>
              <w:spacing w:before="120" w:after="120"/>
              <w:jc w:val="center"/>
            </w:pPr>
            <w:r>
              <w:t>………</w:t>
            </w:r>
          </w:p>
        </w:tc>
        <w:tc>
          <w:tcPr>
            <w:tcW w:w="91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7D0CDC0" w14:textId="77777777" w:rsidR="00011B03" w:rsidRDefault="00FB1438">
            <w:pPr>
              <w:spacing w:before="120" w:after="120"/>
              <w:jc w:val="center"/>
            </w:pPr>
            <w:r>
              <w:t>………</w:t>
            </w:r>
          </w:p>
        </w:tc>
        <w:tc>
          <w:tcPr>
            <w:tcW w:w="91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0720AE1" w14:textId="77777777" w:rsidR="00011B03" w:rsidRDefault="00FB1438">
            <w:pPr>
              <w:spacing w:before="120"/>
              <w:jc w:val="center"/>
            </w:pPr>
            <w:r>
              <w:t>………</w:t>
            </w:r>
          </w:p>
        </w:tc>
        <w:tc>
          <w:tcPr>
            <w:tcW w:w="91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2182233" w14:textId="77777777" w:rsidR="00011B03" w:rsidRDefault="00FB1438">
            <w:pPr>
              <w:spacing w:before="120"/>
              <w:jc w:val="center"/>
            </w:pPr>
            <w:r>
              <w:t>………</w:t>
            </w:r>
          </w:p>
        </w:tc>
        <w:tc>
          <w:tcPr>
            <w:tcW w:w="91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2E4A470" w14:textId="77777777" w:rsidR="00011B03" w:rsidRDefault="00FB1438">
            <w:pPr>
              <w:spacing w:before="120"/>
              <w:jc w:val="center"/>
            </w:pPr>
            <w:r>
              <w:t>………</w:t>
            </w:r>
          </w:p>
        </w:tc>
        <w:tc>
          <w:tcPr>
            <w:tcW w:w="91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8855972" w14:textId="77777777" w:rsidR="00011B03" w:rsidRDefault="00FB1438">
            <w:pPr>
              <w:spacing w:before="120"/>
              <w:jc w:val="center"/>
            </w:pPr>
            <w:r>
              <w:t>………</w:t>
            </w:r>
          </w:p>
        </w:tc>
        <w:tc>
          <w:tcPr>
            <w:tcW w:w="117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EC54574" w14:textId="77777777" w:rsidR="00011B03" w:rsidRDefault="00FB1438">
            <w:pPr>
              <w:spacing w:before="120"/>
              <w:jc w:val="center"/>
            </w:pPr>
            <w:r>
              <w:t>………</w:t>
            </w:r>
          </w:p>
        </w:tc>
      </w:tr>
      <w:tr w:rsidR="00011B03" w14:paraId="0ADB4891" w14:textId="77777777">
        <w:trPr>
          <w:cantSplit/>
          <w:trHeight w:val="820"/>
        </w:trPr>
        <w:tc>
          <w:tcPr>
            <w:tcW w:w="2678" w:type="dxa"/>
            <w:tcBorders>
              <w:top w:val="single" w:sz="4" w:space="0" w:color="000000"/>
              <w:left w:val="single" w:sz="4" w:space="0" w:color="000000"/>
              <w:bottom w:val="single" w:sz="4" w:space="0" w:color="000000"/>
              <w:right w:val="single" w:sz="4" w:space="0" w:color="000000"/>
            </w:tcBorders>
            <w:shd w:val="clear" w:color="auto" w:fill="436E91"/>
            <w:tcMar>
              <w:top w:w="0" w:type="dxa"/>
              <w:left w:w="70" w:type="dxa"/>
              <w:bottom w:w="0" w:type="dxa"/>
              <w:right w:w="70" w:type="dxa"/>
            </w:tcMar>
          </w:tcPr>
          <w:p w14:paraId="5800BF29" w14:textId="77777777" w:rsidR="00011B03" w:rsidRDefault="00FB1438">
            <w:pPr>
              <w:spacing w:before="120"/>
              <w:jc w:val="center"/>
              <w:rPr>
                <w:color w:val="F2F2F2"/>
              </w:rPr>
            </w:pPr>
            <w:r>
              <w:rPr>
                <w:color w:val="F2F2F2"/>
              </w:rPr>
              <w:t>Garantie des dommages immatériels consécutifs</w:t>
            </w:r>
          </w:p>
          <w:p w14:paraId="2FB25C1E" w14:textId="77777777" w:rsidR="00011B03" w:rsidRDefault="00011B03">
            <w:pPr>
              <w:spacing w:before="120" w:after="120"/>
              <w:jc w:val="center"/>
            </w:pPr>
          </w:p>
        </w:tc>
        <w:tc>
          <w:tcPr>
            <w:tcW w:w="9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884A4AA" w14:textId="77777777" w:rsidR="00011B03" w:rsidRDefault="00FB1438">
            <w:pPr>
              <w:spacing w:before="120" w:after="120"/>
              <w:jc w:val="center"/>
            </w:pPr>
            <w:r>
              <w:t>………</w:t>
            </w:r>
          </w:p>
        </w:tc>
        <w:tc>
          <w:tcPr>
            <w:tcW w:w="91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3AE0FAF" w14:textId="77777777" w:rsidR="00011B03" w:rsidRDefault="00FB1438">
            <w:pPr>
              <w:spacing w:before="120" w:after="120"/>
              <w:jc w:val="center"/>
            </w:pPr>
            <w:r>
              <w:t>………</w:t>
            </w:r>
          </w:p>
        </w:tc>
        <w:tc>
          <w:tcPr>
            <w:tcW w:w="91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79C8511" w14:textId="77777777" w:rsidR="00011B03" w:rsidRDefault="00FB1438">
            <w:pPr>
              <w:spacing w:before="120"/>
              <w:jc w:val="center"/>
            </w:pPr>
            <w:r>
              <w:t>………</w:t>
            </w:r>
          </w:p>
        </w:tc>
        <w:tc>
          <w:tcPr>
            <w:tcW w:w="91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AA9A483" w14:textId="77777777" w:rsidR="00011B03" w:rsidRDefault="00FB1438">
            <w:pPr>
              <w:spacing w:before="120"/>
              <w:jc w:val="center"/>
            </w:pPr>
            <w:r>
              <w:t>………</w:t>
            </w:r>
          </w:p>
        </w:tc>
        <w:tc>
          <w:tcPr>
            <w:tcW w:w="91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918E611" w14:textId="77777777" w:rsidR="00011B03" w:rsidRDefault="00FB1438">
            <w:pPr>
              <w:spacing w:before="120"/>
              <w:jc w:val="center"/>
            </w:pPr>
            <w:r>
              <w:t>………</w:t>
            </w:r>
          </w:p>
        </w:tc>
        <w:tc>
          <w:tcPr>
            <w:tcW w:w="91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B3F0805" w14:textId="77777777" w:rsidR="00011B03" w:rsidRDefault="00FB1438">
            <w:pPr>
              <w:spacing w:before="120"/>
              <w:jc w:val="center"/>
            </w:pPr>
            <w:r>
              <w:t>………</w:t>
            </w:r>
          </w:p>
        </w:tc>
        <w:tc>
          <w:tcPr>
            <w:tcW w:w="117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C238CBF" w14:textId="77777777" w:rsidR="00011B03" w:rsidRDefault="00FB1438">
            <w:pPr>
              <w:spacing w:before="120"/>
              <w:jc w:val="center"/>
            </w:pPr>
            <w:r>
              <w:t>………</w:t>
            </w:r>
          </w:p>
        </w:tc>
      </w:tr>
      <w:bookmarkEnd w:id="45"/>
      <w:tr w:rsidR="00011B03" w14:paraId="32098B97" w14:textId="77777777">
        <w:trPr>
          <w:cantSplit/>
          <w:trHeight w:val="820"/>
        </w:trPr>
        <w:tc>
          <w:tcPr>
            <w:tcW w:w="2678" w:type="dxa"/>
            <w:tcBorders>
              <w:top w:val="single" w:sz="4" w:space="0" w:color="000000"/>
              <w:left w:val="single" w:sz="4" w:space="0" w:color="000000"/>
              <w:bottom w:val="single" w:sz="4" w:space="0" w:color="000000"/>
              <w:right w:val="single" w:sz="4" w:space="0" w:color="000000"/>
            </w:tcBorders>
            <w:shd w:val="clear" w:color="auto" w:fill="436E91"/>
            <w:tcMar>
              <w:top w:w="0" w:type="dxa"/>
              <w:left w:w="70" w:type="dxa"/>
              <w:bottom w:w="0" w:type="dxa"/>
              <w:right w:w="70" w:type="dxa"/>
            </w:tcMar>
            <w:vAlign w:val="center"/>
          </w:tcPr>
          <w:p w14:paraId="197B999A" w14:textId="77777777" w:rsidR="00011B03" w:rsidRDefault="00FB1438">
            <w:pPr>
              <w:spacing w:before="120" w:after="120"/>
              <w:jc w:val="center"/>
            </w:pPr>
            <w:r>
              <w:rPr>
                <w:bCs/>
                <w:color w:val="F2F2F2"/>
              </w:rPr>
              <w:t xml:space="preserve">Garantie des </w:t>
            </w:r>
            <w:r>
              <w:rPr>
                <w:color w:val="F2F2F2"/>
              </w:rPr>
              <w:t>dommages</w:t>
            </w:r>
            <w:r>
              <w:rPr>
                <w:bCs/>
                <w:color w:val="F2F2F2"/>
              </w:rPr>
              <w:t xml:space="preserve"> aux </w:t>
            </w:r>
            <w:r>
              <w:rPr>
                <w:bCs/>
                <w:color w:val="F2F2F2"/>
                <w:shd w:val="clear" w:color="auto" w:fill="437591"/>
              </w:rPr>
              <w:t>existants</w:t>
            </w:r>
          </w:p>
          <w:p w14:paraId="35C061E4" w14:textId="77777777" w:rsidR="00011B03" w:rsidRDefault="00011B03">
            <w:pPr>
              <w:shd w:val="clear" w:color="auto" w:fill="437591"/>
              <w:jc w:val="center"/>
            </w:pPr>
          </w:p>
        </w:tc>
        <w:tc>
          <w:tcPr>
            <w:tcW w:w="9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0784377" w14:textId="77777777" w:rsidR="00011B03" w:rsidRDefault="00FB1438">
            <w:pPr>
              <w:spacing w:before="120" w:after="120"/>
              <w:jc w:val="center"/>
            </w:pPr>
            <w:r>
              <w:t>………</w:t>
            </w:r>
          </w:p>
        </w:tc>
        <w:tc>
          <w:tcPr>
            <w:tcW w:w="91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0C10BB1" w14:textId="77777777" w:rsidR="00011B03" w:rsidRDefault="00FB1438">
            <w:pPr>
              <w:spacing w:before="120" w:after="120"/>
              <w:jc w:val="center"/>
            </w:pPr>
            <w:r>
              <w:t>………</w:t>
            </w:r>
          </w:p>
        </w:tc>
        <w:tc>
          <w:tcPr>
            <w:tcW w:w="91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8EA4883" w14:textId="77777777" w:rsidR="00011B03" w:rsidRDefault="00FB1438">
            <w:pPr>
              <w:spacing w:before="120"/>
              <w:jc w:val="center"/>
            </w:pPr>
            <w:r>
              <w:t>………</w:t>
            </w:r>
          </w:p>
        </w:tc>
        <w:tc>
          <w:tcPr>
            <w:tcW w:w="91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EECA0CF" w14:textId="77777777" w:rsidR="00011B03" w:rsidRDefault="00FB1438">
            <w:pPr>
              <w:spacing w:before="120"/>
              <w:jc w:val="center"/>
            </w:pPr>
            <w:r>
              <w:t>………</w:t>
            </w:r>
          </w:p>
        </w:tc>
        <w:tc>
          <w:tcPr>
            <w:tcW w:w="91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6E1E929" w14:textId="77777777" w:rsidR="00011B03" w:rsidRDefault="00FB1438">
            <w:pPr>
              <w:spacing w:before="120"/>
              <w:jc w:val="center"/>
            </w:pPr>
            <w:r>
              <w:t>………</w:t>
            </w:r>
          </w:p>
        </w:tc>
        <w:tc>
          <w:tcPr>
            <w:tcW w:w="91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3BA9A11" w14:textId="77777777" w:rsidR="00011B03" w:rsidRDefault="00FB1438">
            <w:pPr>
              <w:spacing w:before="120"/>
              <w:jc w:val="center"/>
            </w:pPr>
            <w:r>
              <w:t>………</w:t>
            </w:r>
          </w:p>
        </w:tc>
        <w:tc>
          <w:tcPr>
            <w:tcW w:w="117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8B565A8" w14:textId="77777777" w:rsidR="00011B03" w:rsidRDefault="00FB1438">
            <w:pPr>
              <w:spacing w:before="120"/>
              <w:jc w:val="center"/>
            </w:pPr>
            <w:r>
              <w:t>………</w:t>
            </w:r>
          </w:p>
        </w:tc>
      </w:tr>
      <w:tr w:rsidR="00011B03" w14:paraId="3205E7AC" w14:textId="77777777">
        <w:trPr>
          <w:cantSplit/>
          <w:trHeight w:val="820"/>
        </w:trPr>
        <w:tc>
          <w:tcPr>
            <w:tcW w:w="2678" w:type="dxa"/>
            <w:tcBorders>
              <w:top w:val="single" w:sz="4" w:space="0" w:color="000000"/>
              <w:left w:val="single" w:sz="4" w:space="0" w:color="000000"/>
              <w:bottom w:val="single" w:sz="4" w:space="0" w:color="000000"/>
              <w:right w:val="single" w:sz="4" w:space="0" w:color="000000"/>
            </w:tcBorders>
            <w:shd w:val="clear" w:color="auto" w:fill="A2C037"/>
            <w:tcMar>
              <w:top w:w="0" w:type="dxa"/>
              <w:left w:w="70" w:type="dxa"/>
              <w:bottom w:w="0" w:type="dxa"/>
              <w:right w:w="70" w:type="dxa"/>
            </w:tcMar>
            <w:vAlign w:val="center"/>
          </w:tcPr>
          <w:p w14:paraId="333CE41E" w14:textId="77777777" w:rsidR="00011B03" w:rsidRDefault="00FB1438">
            <w:pPr>
              <w:jc w:val="center"/>
              <w:rPr>
                <w:b/>
                <w:color w:val="000000"/>
              </w:rPr>
            </w:pPr>
            <w:bookmarkStart w:id="46" w:name="_Hlk53743080"/>
            <w:r>
              <w:rPr>
                <w:b/>
                <w:color w:val="000000"/>
              </w:rPr>
              <w:t>TOTAL</w:t>
            </w:r>
          </w:p>
          <w:p w14:paraId="42081895" w14:textId="77777777" w:rsidR="00011B03" w:rsidRDefault="00FB1438">
            <w:pPr>
              <w:spacing w:before="120" w:after="120"/>
              <w:jc w:val="center"/>
              <w:rPr>
                <w:b/>
                <w:color w:val="000000"/>
              </w:rPr>
            </w:pPr>
            <w:r>
              <w:rPr>
                <w:b/>
                <w:color w:val="000000"/>
              </w:rPr>
              <w:t>Garanties complètes DO</w:t>
            </w:r>
          </w:p>
        </w:tc>
        <w:tc>
          <w:tcPr>
            <w:tcW w:w="916" w:type="dxa"/>
            <w:tcBorders>
              <w:top w:val="single" w:sz="4" w:space="0" w:color="000000"/>
              <w:left w:val="single" w:sz="4" w:space="0" w:color="000000"/>
              <w:bottom w:val="single" w:sz="4" w:space="0" w:color="000000"/>
              <w:right w:val="single" w:sz="4" w:space="0" w:color="000000"/>
            </w:tcBorders>
            <w:shd w:val="clear" w:color="auto" w:fill="A2C037"/>
            <w:tcMar>
              <w:top w:w="0" w:type="dxa"/>
              <w:left w:w="70" w:type="dxa"/>
              <w:bottom w:w="0" w:type="dxa"/>
              <w:right w:w="70" w:type="dxa"/>
            </w:tcMar>
            <w:vAlign w:val="center"/>
          </w:tcPr>
          <w:p w14:paraId="4BA3E31F" w14:textId="77777777" w:rsidR="00011B03" w:rsidRDefault="00FB1438">
            <w:pPr>
              <w:spacing w:before="120" w:after="120"/>
              <w:jc w:val="center"/>
            </w:pPr>
            <w:r>
              <w:t>………</w:t>
            </w:r>
          </w:p>
        </w:tc>
        <w:tc>
          <w:tcPr>
            <w:tcW w:w="915" w:type="dxa"/>
            <w:tcBorders>
              <w:top w:val="single" w:sz="4" w:space="0" w:color="000000"/>
              <w:left w:val="single" w:sz="4" w:space="0" w:color="000000"/>
              <w:bottom w:val="single" w:sz="4" w:space="0" w:color="000000"/>
              <w:right w:val="single" w:sz="4" w:space="0" w:color="000000"/>
            </w:tcBorders>
            <w:shd w:val="clear" w:color="auto" w:fill="A2C037"/>
            <w:tcMar>
              <w:top w:w="0" w:type="dxa"/>
              <w:left w:w="70" w:type="dxa"/>
              <w:bottom w:w="0" w:type="dxa"/>
              <w:right w:w="70" w:type="dxa"/>
            </w:tcMar>
            <w:vAlign w:val="center"/>
          </w:tcPr>
          <w:p w14:paraId="694CF1AE" w14:textId="77777777" w:rsidR="00011B03" w:rsidRDefault="00FB1438">
            <w:pPr>
              <w:spacing w:before="120" w:after="120"/>
              <w:jc w:val="center"/>
            </w:pPr>
            <w:r>
              <w:t>………</w:t>
            </w:r>
          </w:p>
        </w:tc>
        <w:tc>
          <w:tcPr>
            <w:tcW w:w="915" w:type="dxa"/>
            <w:tcBorders>
              <w:top w:val="single" w:sz="4" w:space="0" w:color="000000"/>
              <w:left w:val="single" w:sz="4" w:space="0" w:color="000000"/>
              <w:bottom w:val="single" w:sz="4" w:space="0" w:color="000000"/>
              <w:right w:val="single" w:sz="4" w:space="0" w:color="000000"/>
            </w:tcBorders>
            <w:shd w:val="clear" w:color="auto" w:fill="A2C037"/>
            <w:tcMar>
              <w:top w:w="0" w:type="dxa"/>
              <w:left w:w="70" w:type="dxa"/>
              <w:bottom w:w="0" w:type="dxa"/>
              <w:right w:w="70" w:type="dxa"/>
            </w:tcMar>
            <w:vAlign w:val="center"/>
          </w:tcPr>
          <w:p w14:paraId="47E07CBF" w14:textId="77777777" w:rsidR="00011B03" w:rsidRDefault="00FB1438">
            <w:pPr>
              <w:spacing w:before="120"/>
              <w:jc w:val="center"/>
            </w:pPr>
            <w:r>
              <w:t>………</w:t>
            </w:r>
          </w:p>
        </w:tc>
        <w:tc>
          <w:tcPr>
            <w:tcW w:w="915" w:type="dxa"/>
            <w:tcBorders>
              <w:top w:val="single" w:sz="4" w:space="0" w:color="000000"/>
              <w:left w:val="single" w:sz="4" w:space="0" w:color="000000"/>
              <w:bottom w:val="single" w:sz="4" w:space="0" w:color="000000"/>
              <w:right w:val="single" w:sz="4" w:space="0" w:color="000000"/>
            </w:tcBorders>
            <w:shd w:val="clear" w:color="auto" w:fill="A2C037"/>
            <w:tcMar>
              <w:top w:w="0" w:type="dxa"/>
              <w:left w:w="70" w:type="dxa"/>
              <w:bottom w:w="0" w:type="dxa"/>
              <w:right w:w="70" w:type="dxa"/>
            </w:tcMar>
            <w:vAlign w:val="center"/>
          </w:tcPr>
          <w:p w14:paraId="0A1E91BE" w14:textId="77777777" w:rsidR="00011B03" w:rsidRDefault="00FB1438">
            <w:pPr>
              <w:spacing w:before="120"/>
              <w:jc w:val="center"/>
            </w:pPr>
            <w:r>
              <w:t>………</w:t>
            </w:r>
          </w:p>
        </w:tc>
        <w:tc>
          <w:tcPr>
            <w:tcW w:w="915" w:type="dxa"/>
            <w:tcBorders>
              <w:top w:val="single" w:sz="4" w:space="0" w:color="000000"/>
              <w:left w:val="single" w:sz="4" w:space="0" w:color="000000"/>
              <w:bottom w:val="single" w:sz="4" w:space="0" w:color="000000"/>
              <w:right w:val="single" w:sz="4" w:space="0" w:color="000000"/>
            </w:tcBorders>
            <w:shd w:val="clear" w:color="auto" w:fill="A2C037"/>
            <w:tcMar>
              <w:top w:w="0" w:type="dxa"/>
              <w:left w:w="70" w:type="dxa"/>
              <w:bottom w:w="0" w:type="dxa"/>
              <w:right w:w="70" w:type="dxa"/>
            </w:tcMar>
            <w:vAlign w:val="center"/>
          </w:tcPr>
          <w:p w14:paraId="51C9DE25" w14:textId="77777777" w:rsidR="00011B03" w:rsidRDefault="00FB1438">
            <w:pPr>
              <w:spacing w:before="120"/>
              <w:jc w:val="center"/>
            </w:pPr>
            <w:r>
              <w:t>………</w:t>
            </w:r>
          </w:p>
        </w:tc>
        <w:tc>
          <w:tcPr>
            <w:tcW w:w="915" w:type="dxa"/>
            <w:tcBorders>
              <w:top w:val="single" w:sz="4" w:space="0" w:color="000000"/>
              <w:left w:val="single" w:sz="4" w:space="0" w:color="000000"/>
              <w:bottom w:val="single" w:sz="4" w:space="0" w:color="000000"/>
              <w:right w:val="single" w:sz="4" w:space="0" w:color="000000"/>
            </w:tcBorders>
            <w:shd w:val="clear" w:color="auto" w:fill="A2C037"/>
            <w:tcMar>
              <w:top w:w="0" w:type="dxa"/>
              <w:left w:w="70" w:type="dxa"/>
              <w:bottom w:w="0" w:type="dxa"/>
              <w:right w:w="70" w:type="dxa"/>
            </w:tcMar>
            <w:vAlign w:val="center"/>
          </w:tcPr>
          <w:p w14:paraId="485C0D27" w14:textId="77777777" w:rsidR="00011B03" w:rsidRDefault="00FB1438">
            <w:pPr>
              <w:spacing w:before="120"/>
              <w:jc w:val="center"/>
            </w:pPr>
            <w:r>
              <w:t>………</w:t>
            </w:r>
          </w:p>
        </w:tc>
        <w:tc>
          <w:tcPr>
            <w:tcW w:w="1171" w:type="dxa"/>
            <w:tcBorders>
              <w:top w:val="single" w:sz="4" w:space="0" w:color="000000"/>
              <w:left w:val="single" w:sz="4" w:space="0" w:color="000000"/>
              <w:bottom w:val="single" w:sz="4" w:space="0" w:color="000000"/>
              <w:right w:val="single" w:sz="4" w:space="0" w:color="000000"/>
            </w:tcBorders>
            <w:shd w:val="clear" w:color="auto" w:fill="A2C037"/>
            <w:tcMar>
              <w:top w:w="0" w:type="dxa"/>
              <w:left w:w="70" w:type="dxa"/>
              <w:bottom w:w="0" w:type="dxa"/>
              <w:right w:w="70" w:type="dxa"/>
            </w:tcMar>
            <w:vAlign w:val="center"/>
          </w:tcPr>
          <w:p w14:paraId="0E717799" w14:textId="77777777" w:rsidR="00011B03" w:rsidRDefault="00FB1438">
            <w:pPr>
              <w:spacing w:before="120"/>
              <w:jc w:val="center"/>
              <w:rPr>
                <w:b/>
                <w:bCs/>
              </w:rPr>
            </w:pPr>
            <w:r>
              <w:rPr>
                <w:b/>
                <w:bCs/>
              </w:rPr>
              <w:t>………</w:t>
            </w:r>
          </w:p>
        </w:tc>
      </w:tr>
      <w:bookmarkEnd w:id="43"/>
      <w:bookmarkEnd w:id="46"/>
    </w:tbl>
    <w:p w14:paraId="27958914" w14:textId="77777777" w:rsidR="00011B03" w:rsidRDefault="00011B03">
      <w:pPr>
        <w:pStyle w:val="RedaliaNormal"/>
      </w:pPr>
    </w:p>
    <w:p w14:paraId="2EB884B5" w14:textId="77777777" w:rsidR="00011B03" w:rsidRDefault="00011B03">
      <w:pPr>
        <w:pStyle w:val="RedaliaNormal"/>
      </w:pPr>
    </w:p>
    <w:p w14:paraId="77C7CF52" w14:textId="77777777" w:rsidR="00011B03" w:rsidRDefault="00FB1438">
      <w:pPr>
        <w:rPr>
          <w:szCs w:val="22"/>
        </w:rPr>
      </w:pPr>
      <w:r>
        <w:rPr>
          <w:szCs w:val="22"/>
        </w:rPr>
        <w:t>Le candidat peut joindre en annexe un détail de la prime.</w:t>
      </w:r>
    </w:p>
    <w:p w14:paraId="47696623" w14:textId="77777777" w:rsidR="00011B03" w:rsidRDefault="00011B03">
      <w:pPr>
        <w:pStyle w:val="RedaliaNormal"/>
      </w:pPr>
    </w:p>
    <w:p w14:paraId="3180358A" w14:textId="77777777" w:rsidR="00011B03" w:rsidRDefault="00FB1438">
      <w:pPr>
        <w:pStyle w:val="RedaliaTitre1"/>
      </w:pPr>
      <w:bookmarkStart w:id="47" w:name="_Toc207028265"/>
      <w:r>
        <w:t>Assureur - Co-assureur :</w:t>
      </w:r>
      <w:bookmarkEnd w:id="47"/>
      <w:r>
        <w:t xml:space="preserve"> </w:t>
      </w:r>
    </w:p>
    <w:p w14:paraId="1E92CD65" w14:textId="77777777" w:rsidR="00011B03" w:rsidRDefault="00FB1438">
      <w:pPr>
        <w:numPr>
          <w:ilvl w:val="0"/>
          <w:numId w:val="26"/>
        </w:numPr>
        <w:tabs>
          <w:tab w:val="right" w:leader="dot" w:pos="7797"/>
        </w:tabs>
        <w:suppressAutoHyphens w:val="0"/>
        <w:ind w:left="567"/>
        <w:textAlignment w:val="auto"/>
        <w:rPr>
          <w:szCs w:val="22"/>
        </w:rPr>
      </w:pPr>
      <w:r>
        <w:rPr>
          <w:szCs w:val="22"/>
        </w:rPr>
        <w:t xml:space="preserve">Assureur : </w:t>
      </w:r>
      <w:r>
        <w:rPr>
          <w:szCs w:val="22"/>
        </w:rPr>
        <w:tab/>
      </w:r>
    </w:p>
    <w:p w14:paraId="00DE6281" w14:textId="77777777" w:rsidR="00011B03" w:rsidRDefault="00011B03">
      <w:pPr>
        <w:tabs>
          <w:tab w:val="right" w:leader="dot" w:pos="7797"/>
        </w:tabs>
        <w:jc w:val="both"/>
        <w:rPr>
          <w:sz w:val="18"/>
          <w:szCs w:val="18"/>
        </w:rPr>
      </w:pPr>
    </w:p>
    <w:p w14:paraId="6E7594ED" w14:textId="77777777" w:rsidR="00011B03" w:rsidRDefault="00FB1438">
      <w:pPr>
        <w:numPr>
          <w:ilvl w:val="0"/>
          <w:numId w:val="26"/>
        </w:numPr>
        <w:tabs>
          <w:tab w:val="right" w:leader="dot" w:pos="7797"/>
        </w:tabs>
        <w:suppressAutoHyphens w:val="0"/>
        <w:ind w:left="567"/>
        <w:textAlignment w:val="auto"/>
        <w:rPr>
          <w:szCs w:val="22"/>
        </w:rPr>
      </w:pPr>
      <w:r>
        <w:rPr>
          <w:szCs w:val="22"/>
        </w:rPr>
        <w:t xml:space="preserve">Pourcentage d'apérition : </w:t>
      </w:r>
      <w:r>
        <w:rPr>
          <w:szCs w:val="22"/>
        </w:rPr>
        <w:tab/>
        <w:t xml:space="preserve"> %</w:t>
      </w:r>
    </w:p>
    <w:p w14:paraId="2FDF2C6E" w14:textId="77777777" w:rsidR="00011B03" w:rsidRDefault="00011B03">
      <w:pPr>
        <w:tabs>
          <w:tab w:val="right" w:leader="dot" w:pos="7797"/>
        </w:tabs>
        <w:ind w:left="284"/>
        <w:rPr>
          <w:sz w:val="18"/>
          <w:szCs w:val="18"/>
        </w:rPr>
      </w:pPr>
    </w:p>
    <w:p w14:paraId="1FB83F5F" w14:textId="77777777" w:rsidR="00011B03" w:rsidRDefault="00FB1438">
      <w:pPr>
        <w:numPr>
          <w:ilvl w:val="0"/>
          <w:numId w:val="26"/>
        </w:numPr>
        <w:tabs>
          <w:tab w:val="right" w:leader="dot" w:pos="7797"/>
        </w:tabs>
        <w:suppressAutoHyphens w:val="0"/>
        <w:ind w:left="567"/>
        <w:textAlignment w:val="auto"/>
        <w:rPr>
          <w:szCs w:val="22"/>
        </w:rPr>
      </w:pPr>
      <w:r>
        <w:rPr>
          <w:szCs w:val="22"/>
        </w:rPr>
        <w:t xml:space="preserve">Coassurance éventuelle : </w:t>
      </w:r>
      <w:r>
        <w:rPr>
          <w:szCs w:val="22"/>
        </w:rPr>
        <w:tab/>
      </w:r>
    </w:p>
    <w:p w14:paraId="7A63D6F5" w14:textId="77777777" w:rsidR="00011B03" w:rsidRDefault="00011B03">
      <w:pPr>
        <w:tabs>
          <w:tab w:val="right" w:leader="dot" w:pos="7797"/>
        </w:tabs>
        <w:ind w:left="284"/>
        <w:jc w:val="both"/>
        <w:rPr>
          <w:sz w:val="18"/>
          <w:szCs w:val="18"/>
        </w:rPr>
      </w:pPr>
    </w:p>
    <w:p w14:paraId="633A5EBA" w14:textId="77777777" w:rsidR="00011B03" w:rsidRDefault="00FB1438">
      <w:pPr>
        <w:numPr>
          <w:ilvl w:val="0"/>
          <w:numId w:val="26"/>
        </w:numPr>
        <w:tabs>
          <w:tab w:val="right" w:leader="dot" w:pos="7797"/>
        </w:tabs>
        <w:suppressAutoHyphens w:val="0"/>
        <w:ind w:left="567"/>
        <w:textAlignment w:val="auto"/>
        <w:rPr>
          <w:szCs w:val="22"/>
        </w:rPr>
      </w:pPr>
      <w:r>
        <w:rPr>
          <w:szCs w:val="22"/>
        </w:rPr>
        <w:t xml:space="preserve">Répartition et nom des </w:t>
      </w:r>
      <w:proofErr w:type="spellStart"/>
      <w:r>
        <w:rPr>
          <w:szCs w:val="22"/>
        </w:rPr>
        <w:t>coassureurs</w:t>
      </w:r>
      <w:proofErr w:type="spellEnd"/>
      <w:r>
        <w:rPr>
          <w:szCs w:val="22"/>
        </w:rPr>
        <w:t xml:space="preserve"> : </w:t>
      </w:r>
      <w:r>
        <w:rPr>
          <w:szCs w:val="22"/>
        </w:rPr>
        <w:tab/>
      </w:r>
    </w:p>
    <w:p w14:paraId="5150EACC" w14:textId="77777777" w:rsidR="00011B03" w:rsidRDefault="00011B03">
      <w:pPr>
        <w:pStyle w:val="RedaliaNormal"/>
      </w:pPr>
    </w:p>
    <w:p w14:paraId="284C7D29" w14:textId="77777777" w:rsidR="00011B03" w:rsidRDefault="00FB1438">
      <w:pPr>
        <w:pStyle w:val="RedaliaTitre1"/>
      </w:pPr>
      <w:bookmarkStart w:id="48" w:name="_Toc207028266"/>
      <w:r>
        <w:t>Engagement du placement de la totalité du contrat</w:t>
      </w:r>
      <w:bookmarkEnd w:id="48"/>
    </w:p>
    <w:p w14:paraId="196A5AB3" w14:textId="77777777" w:rsidR="00011B03" w:rsidRDefault="00FB1438">
      <w:pPr>
        <w:pStyle w:val="RedaliaNormal"/>
      </w:pPr>
      <w:r>
        <w:t>Le signataire de la présente proposition certifie avoir placé aux conditions ci-avant l'intégralité du contrat (100 % de la co-assurance) à la date de remise de son offre.</w:t>
      </w:r>
    </w:p>
    <w:p w14:paraId="20263F79" w14:textId="77777777" w:rsidR="00011B03" w:rsidRDefault="00FB1438">
      <w:pPr>
        <w:pStyle w:val="RedaliaNormal"/>
      </w:pPr>
      <w:r>
        <w:t>En cas de proposition en coassurance qui ne couvre qu'une part du risque, l’offre sera considérée comme irrégulière au sens de l’article L. 2152-2 du code de la commande publique.</w:t>
      </w:r>
    </w:p>
    <w:p w14:paraId="765DD281" w14:textId="77777777" w:rsidR="00011B03" w:rsidRDefault="00011B03">
      <w:pPr>
        <w:pStyle w:val="RedaliaNormal"/>
      </w:pPr>
    </w:p>
    <w:p w14:paraId="08619EFF" w14:textId="77777777" w:rsidR="00011B03" w:rsidRDefault="00FB1438">
      <w:pPr>
        <w:pStyle w:val="RedaliaTitre1"/>
      </w:pPr>
      <w:bookmarkStart w:id="49" w:name="__RefHeading___Toc2118_1759602660"/>
      <w:bookmarkStart w:id="50" w:name="_Toc207028268"/>
      <w:r>
        <w:t>Signature du candidat</w:t>
      </w:r>
      <w:bookmarkEnd w:id="49"/>
      <w:bookmarkEnd w:id="50"/>
    </w:p>
    <w:p w14:paraId="241D4121" w14:textId="77777777" w:rsidR="00011B03" w:rsidRDefault="00FB1438">
      <w:pPr>
        <w:pStyle w:val="RedaliaNormal"/>
      </w:pPr>
      <w:r>
        <w:t>Il est rappelé au candidat que la signature de l’acte d’engagement vaut acceptation de toutes les pièces contractuelles.</w:t>
      </w:r>
    </w:p>
    <w:p w14:paraId="11585413" w14:textId="77777777" w:rsidR="00011B03" w:rsidRDefault="00011B03">
      <w:pPr>
        <w:pStyle w:val="RedaliaNormal"/>
      </w:pPr>
    </w:p>
    <w:p w14:paraId="049E2284" w14:textId="77777777" w:rsidR="00011B03" w:rsidRDefault="00FB1438">
      <w:pPr>
        <w:pStyle w:val="RedaliaNormal"/>
      </w:pPr>
      <w:r>
        <w:t>Fait en un seul original</w:t>
      </w:r>
    </w:p>
    <w:p w14:paraId="419ECB9D" w14:textId="77777777" w:rsidR="00011B03" w:rsidRDefault="00FB1438">
      <w:pPr>
        <w:pStyle w:val="RedaliaNormal"/>
        <w:tabs>
          <w:tab w:val="clear" w:pos="8505"/>
          <w:tab w:val="left" w:leader="dot" w:pos="9026"/>
        </w:tabs>
      </w:pPr>
      <w:r>
        <w:t xml:space="preserve">A : </w:t>
      </w:r>
      <w:r>
        <w:tab/>
      </w:r>
    </w:p>
    <w:p w14:paraId="03F61F94" w14:textId="77777777" w:rsidR="00011B03" w:rsidRDefault="00FB1438">
      <w:pPr>
        <w:pStyle w:val="RedaliaNormal"/>
        <w:tabs>
          <w:tab w:val="clear" w:pos="8505"/>
          <w:tab w:val="left" w:leader="dot" w:pos="9026"/>
        </w:tabs>
      </w:pPr>
      <w:r>
        <w:tab/>
      </w:r>
    </w:p>
    <w:p w14:paraId="14262691" w14:textId="77777777" w:rsidR="00011B03" w:rsidRDefault="00011B03">
      <w:pPr>
        <w:pStyle w:val="RedaliaNormal"/>
      </w:pPr>
    </w:p>
    <w:p w14:paraId="16A24C30" w14:textId="77777777" w:rsidR="00011B03" w:rsidRDefault="00FB1438">
      <w:pPr>
        <w:pStyle w:val="RedaliaNormal"/>
        <w:tabs>
          <w:tab w:val="clear" w:pos="8505"/>
          <w:tab w:val="left" w:leader="dot" w:pos="9026"/>
        </w:tabs>
      </w:pPr>
      <w:r>
        <w:t xml:space="preserve">Le : </w:t>
      </w:r>
      <w:r>
        <w:tab/>
      </w:r>
    </w:p>
    <w:p w14:paraId="6B519A29" w14:textId="77777777" w:rsidR="00011B03" w:rsidRDefault="00FB1438">
      <w:pPr>
        <w:pStyle w:val="RedaliaNormal"/>
        <w:tabs>
          <w:tab w:val="clear" w:pos="8505"/>
          <w:tab w:val="left" w:leader="dot" w:pos="9026"/>
        </w:tabs>
      </w:pPr>
      <w:r>
        <w:tab/>
      </w:r>
    </w:p>
    <w:p w14:paraId="34941719" w14:textId="77777777" w:rsidR="00011B03" w:rsidRDefault="00011B03">
      <w:pPr>
        <w:pStyle w:val="RedaliaNormal"/>
      </w:pPr>
    </w:p>
    <w:p w14:paraId="3046EBD5" w14:textId="77777777" w:rsidR="00011B03" w:rsidRDefault="00FB1438">
      <w:pPr>
        <w:pStyle w:val="RedaliaNormal"/>
      </w:pPr>
      <w:r>
        <w:t>Mention(s) manuscrite(s)</w:t>
      </w:r>
    </w:p>
    <w:p w14:paraId="2BD20460" w14:textId="77777777" w:rsidR="00011B03" w:rsidRDefault="00FB1438">
      <w:pPr>
        <w:pStyle w:val="RedaliaNormal"/>
        <w:rPr>
          <w:i/>
          <w:iCs/>
        </w:rPr>
      </w:pPr>
      <w:r>
        <w:rPr>
          <w:i/>
          <w:iCs/>
        </w:rPr>
        <w:t>« Lu et approuvé »</w:t>
      </w:r>
    </w:p>
    <w:p w14:paraId="32FEA0FB" w14:textId="77777777" w:rsidR="00011B03" w:rsidRDefault="00011B03">
      <w:pPr>
        <w:pStyle w:val="RedaliaNormal"/>
      </w:pPr>
    </w:p>
    <w:p w14:paraId="6D72894F" w14:textId="77777777" w:rsidR="00011B03" w:rsidRDefault="00FB1438">
      <w:pPr>
        <w:pStyle w:val="RedaliaNormal"/>
      </w:pPr>
      <w:r>
        <w:t>Signature(s) du titulaire, ou, en cas de groupement d’entreprises, du mandataire habilité ou de chaque membre du groupement :</w:t>
      </w:r>
    </w:p>
    <w:p w14:paraId="5E0A8A84" w14:textId="77777777" w:rsidR="00011B03" w:rsidRDefault="00011B03">
      <w:pPr>
        <w:pStyle w:val="RedaliaNormal"/>
      </w:pPr>
    </w:p>
    <w:p w14:paraId="5570DCAB" w14:textId="77777777" w:rsidR="00011B03" w:rsidRDefault="00FB1438">
      <w:pPr>
        <w:pStyle w:val="RedaliaNormal"/>
        <w:tabs>
          <w:tab w:val="clear" w:pos="8505"/>
          <w:tab w:val="left" w:leader="dot" w:pos="9026"/>
        </w:tabs>
      </w:pPr>
      <w:r>
        <w:tab/>
      </w:r>
    </w:p>
    <w:p w14:paraId="65CE697B" w14:textId="77777777" w:rsidR="00011B03" w:rsidRDefault="00FB1438">
      <w:pPr>
        <w:pStyle w:val="RedaliaNormal"/>
        <w:tabs>
          <w:tab w:val="clear" w:pos="8505"/>
          <w:tab w:val="left" w:leader="dot" w:pos="9026"/>
        </w:tabs>
      </w:pPr>
      <w:r>
        <w:tab/>
      </w:r>
    </w:p>
    <w:p w14:paraId="3AB179F6" w14:textId="77777777" w:rsidR="00011B03" w:rsidRDefault="00FB1438">
      <w:pPr>
        <w:pStyle w:val="RedaliaNormal"/>
        <w:tabs>
          <w:tab w:val="clear" w:pos="8505"/>
          <w:tab w:val="left" w:leader="dot" w:pos="9026"/>
        </w:tabs>
      </w:pPr>
      <w:r>
        <w:tab/>
      </w:r>
    </w:p>
    <w:p w14:paraId="45A0A9E2" w14:textId="77777777" w:rsidR="00011B03" w:rsidRDefault="00011B03">
      <w:pPr>
        <w:pStyle w:val="RedaliaNormal"/>
      </w:pPr>
    </w:p>
    <w:p w14:paraId="3FA222EF" w14:textId="77777777" w:rsidR="00011B03" w:rsidRDefault="00FB1438">
      <w:pPr>
        <w:pStyle w:val="RedaliaTitre1"/>
      </w:pPr>
      <w:bookmarkStart w:id="51" w:name="__RefHeading___Toc2120_1759602660"/>
      <w:bookmarkStart w:id="52" w:name="_Toc207028269"/>
      <w:r>
        <w:t>Acceptation de l’offre</w:t>
      </w:r>
      <w:bookmarkEnd w:id="51"/>
      <w:bookmarkEnd w:id="52"/>
    </w:p>
    <w:p w14:paraId="4A2310E0" w14:textId="77777777" w:rsidR="00011B03" w:rsidRDefault="00011B03">
      <w:pPr>
        <w:pStyle w:val="RedaliaNormal"/>
      </w:pPr>
    </w:p>
    <w:p w14:paraId="3E4B4A5A" w14:textId="77777777" w:rsidR="00011B03" w:rsidRDefault="00FB1438">
      <w:pPr>
        <w:pStyle w:val="RedaliaNormal"/>
      </w:pPr>
      <w:r>
        <w:t>Les sous-traitants proposés dans les actes de sous-traitance annexés au présent acte d’engagement sont acceptés comme ayant droit au paiement direct et les conditions de paiement indiquées sont agréées.</w:t>
      </w:r>
    </w:p>
    <w:p w14:paraId="69702487" w14:textId="77777777" w:rsidR="00011B03" w:rsidRDefault="00011B03">
      <w:pPr>
        <w:pStyle w:val="RedaliaNormal"/>
      </w:pPr>
    </w:p>
    <w:p w14:paraId="0E3633FA" w14:textId="77777777" w:rsidR="00011B03" w:rsidRDefault="00FB1438">
      <w:pPr>
        <w:pStyle w:val="RedaliaNormal"/>
      </w:pPr>
      <w:r>
        <w:t>Est acceptée la présente offre pour valoir acte d’engagement,</w:t>
      </w:r>
    </w:p>
    <w:p w14:paraId="5074A4A2" w14:textId="77777777" w:rsidR="00011B03" w:rsidRDefault="00011B03">
      <w:pPr>
        <w:pStyle w:val="RedaliaNormal"/>
      </w:pPr>
    </w:p>
    <w:p w14:paraId="25DCB824" w14:textId="77777777" w:rsidR="00011B03" w:rsidRDefault="00FB1438">
      <w:pPr>
        <w:pStyle w:val="RedaliaNormal"/>
      </w:pPr>
      <w:r>
        <w:t xml:space="preserve">Aux conditions suivantes : </w:t>
      </w:r>
    </w:p>
    <w:p w14:paraId="1F90F607" w14:textId="77777777" w:rsidR="00011B03" w:rsidRDefault="00011B03">
      <w:pPr>
        <w:pStyle w:val="RedaliaNormal"/>
      </w:pPr>
    </w:p>
    <w:p w14:paraId="173B1FD2" w14:textId="77777777" w:rsidR="00011B03" w:rsidRDefault="00FB1438">
      <w:pPr>
        <w:pStyle w:val="RedaliaNormal"/>
      </w:pPr>
      <w:r>
        <w:t xml:space="preserve">Pour le lot 1 : </w:t>
      </w:r>
    </w:p>
    <w:p w14:paraId="52407462" w14:textId="77777777" w:rsidR="00011B03" w:rsidRDefault="00011B03">
      <w:pPr>
        <w:pStyle w:val="RedaliaNormal"/>
      </w:pPr>
    </w:p>
    <w:tbl>
      <w:tblPr>
        <w:tblW w:w="8774" w:type="dxa"/>
        <w:tblInd w:w="250" w:type="dxa"/>
        <w:tblCellMar>
          <w:left w:w="10" w:type="dxa"/>
          <w:right w:w="10" w:type="dxa"/>
        </w:tblCellMar>
        <w:tblLook w:val="04A0" w:firstRow="1" w:lastRow="0" w:firstColumn="1" w:lastColumn="0" w:noHBand="0" w:noVBand="1"/>
      </w:tblPr>
      <w:tblGrid>
        <w:gridCol w:w="8774"/>
      </w:tblGrid>
      <w:tr w:rsidR="00011B03" w14:paraId="430F3E90" w14:textId="77777777" w:rsidTr="00F0177E">
        <w:trPr>
          <w:trHeight w:val="392"/>
        </w:trPr>
        <w:tc>
          <w:tcPr>
            <w:tcW w:w="8774" w:type="dxa"/>
            <w:tcBorders>
              <w:top w:val="single" w:sz="18" w:space="0" w:color="A2C037"/>
              <w:left w:val="single" w:sz="18" w:space="0" w:color="A2C037"/>
              <w:right w:val="single" w:sz="18" w:space="0" w:color="A2C037"/>
            </w:tcBorders>
            <w:tcMar>
              <w:top w:w="0" w:type="dxa"/>
              <w:left w:w="108" w:type="dxa"/>
              <w:bottom w:w="0" w:type="dxa"/>
              <w:right w:w="108" w:type="dxa"/>
            </w:tcMar>
          </w:tcPr>
          <w:p w14:paraId="0DBDBD2E" w14:textId="77777777" w:rsidR="00011B03" w:rsidRDefault="00FB1438">
            <w:pPr>
              <w:numPr>
                <w:ilvl w:val="0"/>
                <w:numId w:val="27"/>
              </w:numPr>
              <w:tabs>
                <w:tab w:val="left" w:pos="453"/>
              </w:tabs>
              <w:suppressAutoHyphens w:val="0"/>
              <w:ind w:left="453"/>
              <w:textAlignment w:val="auto"/>
            </w:pPr>
            <w:bookmarkStart w:id="53" w:name="_Hlk29997557"/>
            <w:r>
              <w:rPr>
                <w:szCs w:val="22"/>
              </w:rPr>
              <w:t xml:space="preserve">Offre </w:t>
            </w:r>
          </w:p>
        </w:tc>
      </w:tr>
      <w:tr w:rsidR="00011B03" w14:paraId="590564F8" w14:textId="77777777" w:rsidTr="00F0177E">
        <w:trPr>
          <w:trHeight w:val="392"/>
        </w:trPr>
        <w:tc>
          <w:tcPr>
            <w:tcW w:w="8774" w:type="dxa"/>
            <w:tcBorders>
              <w:left w:val="single" w:sz="18" w:space="0" w:color="A2C037"/>
              <w:right w:val="single" w:sz="18" w:space="0" w:color="A2C037"/>
            </w:tcBorders>
            <w:tcMar>
              <w:top w:w="0" w:type="dxa"/>
              <w:left w:w="108" w:type="dxa"/>
              <w:bottom w:w="0" w:type="dxa"/>
              <w:right w:w="108" w:type="dxa"/>
            </w:tcMar>
          </w:tcPr>
          <w:p w14:paraId="3AE004A3" w14:textId="77777777" w:rsidR="00011B03" w:rsidRDefault="00FB1438">
            <w:pPr>
              <w:tabs>
                <w:tab w:val="left" w:pos="453"/>
              </w:tabs>
              <w:ind w:left="453"/>
              <w:rPr>
                <w:szCs w:val="22"/>
              </w:rPr>
            </w:pPr>
            <w:r>
              <w:rPr>
                <w:szCs w:val="22"/>
              </w:rPr>
              <w:t>Garanties des dommages aux travaux neufs</w:t>
            </w:r>
          </w:p>
          <w:p w14:paraId="3F1EB163" w14:textId="77777777" w:rsidR="00011B03" w:rsidRDefault="00FB1438">
            <w:pPr>
              <w:tabs>
                <w:tab w:val="left" w:pos="453"/>
              </w:tabs>
              <w:ind w:left="453"/>
              <w:rPr>
                <w:szCs w:val="22"/>
              </w:rPr>
            </w:pPr>
            <w:r>
              <w:rPr>
                <w:szCs w:val="22"/>
              </w:rPr>
              <w:t>Maintenant visite</w:t>
            </w:r>
          </w:p>
          <w:p w14:paraId="17880A72" w14:textId="77777777" w:rsidR="00011B03" w:rsidRDefault="00FB1438">
            <w:pPr>
              <w:tabs>
                <w:tab w:val="left" w:pos="453"/>
              </w:tabs>
              <w:ind w:left="453"/>
              <w:rPr>
                <w:szCs w:val="22"/>
              </w:rPr>
            </w:pPr>
            <w:r>
              <w:rPr>
                <w:szCs w:val="22"/>
              </w:rPr>
              <w:t>Dommages aux existants</w:t>
            </w:r>
          </w:p>
        </w:tc>
      </w:tr>
      <w:tr w:rsidR="00011B03" w14:paraId="1429B20A" w14:textId="77777777" w:rsidTr="00F0177E">
        <w:trPr>
          <w:trHeight w:val="268"/>
        </w:trPr>
        <w:tc>
          <w:tcPr>
            <w:tcW w:w="8774" w:type="dxa"/>
            <w:tcBorders>
              <w:left w:val="single" w:sz="18" w:space="0" w:color="A2C037"/>
              <w:right w:val="single" w:sz="18" w:space="0" w:color="A2C037"/>
            </w:tcBorders>
            <w:tcMar>
              <w:top w:w="0" w:type="dxa"/>
              <w:left w:w="108" w:type="dxa"/>
              <w:bottom w:w="0" w:type="dxa"/>
              <w:right w:w="108" w:type="dxa"/>
            </w:tcMar>
            <w:vAlign w:val="center"/>
          </w:tcPr>
          <w:p w14:paraId="3EFF68B8" w14:textId="77777777" w:rsidR="00011B03" w:rsidRDefault="00FB1438">
            <w:pPr>
              <w:pStyle w:val="Footer"/>
              <w:widowControl w:val="0"/>
              <w:tabs>
                <w:tab w:val="left" w:pos="1134"/>
                <w:tab w:val="left" w:pos="4710"/>
              </w:tabs>
              <w:ind w:left="453"/>
            </w:pPr>
            <w:r>
              <w:rPr>
                <w:rFonts w:ascii="Arial" w:hAnsi="Arial" w:cs="Arial"/>
                <w:sz w:val="22"/>
                <w:szCs w:val="22"/>
              </w:rPr>
              <w:t xml:space="preserve">Pour un taux HT total de : </w:t>
            </w:r>
            <w:r>
              <w:rPr>
                <w:rFonts w:ascii="Arial" w:hAnsi="Arial" w:cs="Arial"/>
                <w:bCs/>
                <w:sz w:val="22"/>
                <w:szCs w:val="22"/>
              </w:rPr>
              <w:t>……..</w:t>
            </w:r>
            <w:r>
              <w:rPr>
                <w:rFonts w:ascii="Arial" w:hAnsi="Arial" w:cs="Arial"/>
                <w:b/>
                <w:sz w:val="22"/>
                <w:szCs w:val="22"/>
              </w:rPr>
              <w:t xml:space="preserve"> %</w:t>
            </w:r>
            <w:r>
              <w:rPr>
                <w:rFonts w:ascii="Arial" w:hAnsi="Arial" w:cs="Arial"/>
                <w:sz w:val="22"/>
                <w:szCs w:val="22"/>
              </w:rPr>
              <w:t xml:space="preserve"> </w:t>
            </w:r>
            <w:r>
              <w:rPr>
                <w:rFonts w:ascii="Arial" w:hAnsi="Arial" w:cs="Arial"/>
                <w:b/>
                <w:sz w:val="22"/>
                <w:szCs w:val="22"/>
              </w:rPr>
              <w:t xml:space="preserve">- </w:t>
            </w:r>
            <w:r>
              <w:rPr>
                <w:rFonts w:ascii="Arial" w:hAnsi="Arial" w:cs="Arial"/>
                <w:sz w:val="22"/>
                <w:szCs w:val="22"/>
              </w:rPr>
              <w:t xml:space="preserve">Ou une prime forfaitaire de : </w:t>
            </w:r>
            <w:r>
              <w:rPr>
                <w:rFonts w:ascii="Arial" w:hAnsi="Arial" w:cs="Arial"/>
                <w:bCs/>
                <w:sz w:val="22"/>
                <w:szCs w:val="22"/>
              </w:rPr>
              <w:t xml:space="preserve">……..…… </w:t>
            </w:r>
            <w:r>
              <w:rPr>
                <w:rFonts w:ascii="Arial" w:hAnsi="Arial" w:cs="Arial"/>
                <w:bCs/>
                <w:sz w:val="22"/>
                <w:szCs w:val="22"/>
                <w:lang w:val="en-GB"/>
              </w:rPr>
              <w:t>€ HT</w:t>
            </w:r>
          </w:p>
          <w:p w14:paraId="67612086" w14:textId="77777777" w:rsidR="00011B03" w:rsidRDefault="00011B03">
            <w:pPr>
              <w:pStyle w:val="Footer"/>
              <w:widowControl w:val="0"/>
              <w:tabs>
                <w:tab w:val="left" w:pos="1134"/>
                <w:tab w:val="left" w:pos="3289"/>
                <w:tab w:val="left" w:pos="4710"/>
              </w:tabs>
              <w:spacing w:before="100" w:after="100"/>
              <w:ind w:left="454"/>
              <w:rPr>
                <w:rFonts w:ascii="Arial" w:hAnsi="Arial" w:cs="Arial"/>
                <w:sz w:val="22"/>
                <w:szCs w:val="22"/>
              </w:rPr>
            </w:pPr>
          </w:p>
        </w:tc>
      </w:tr>
      <w:tr w:rsidR="00011B03" w14:paraId="7548B479" w14:textId="77777777" w:rsidTr="00F0177E">
        <w:trPr>
          <w:trHeight w:val="268"/>
        </w:trPr>
        <w:tc>
          <w:tcPr>
            <w:tcW w:w="8774" w:type="dxa"/>
            <w:tcBorders>
              <w:left w:val="single" w:sz="18" w:space="0" w:color="A2C037"/>
              <w:right w:val="single" w:sz="18" w:space="0" w:color="A2C037"/>
            </w:tcBorders>
            <w:tcMar>
              <w:top w:w="0" w:type="dxa"/>
              <w:left w:w="108" w:type="dxa"/>
              <w:bottom w:w="0" w:type="dxa"/>
              <w:right w:w="108" w:type="dxa"/>
            </w:tcMar>
            <w:vAlign w:val="center"/>
          </w:tcPr>
          <w:p w14:paraId="1E9FD8B1" w14:textId="77777777" w:rsidR="00011B03" w:rsidRDefault="00FB1438">
            <w:pPr>
              <w:pStyle w:val="Footer"/>
              <w:widowControl w:val="0"/>
              <w:tabs>
                <w:tab w:val="left" w:pos="1134"/>
                <w:tab w:val="left" w:pos="3289"/>
                <w:tab w:val="left" w:pos="4710"/>
              </w:tabs>
              <w:ind w:left="454"/>
            </w:pPr>
            <w:r>
              <w:rPr>
                <w:rFonts w:ascii="Arial" w:hAnsi="Arial" w:cs="Arial"/>
                <w:sz w:val="22"/>
                <w:szCs w:val="22"/>
              </w:rPr>
              <w:t xml:space="preserve">Plus prime forfaitaire le cas échéant de </w:t>
            </w:r>
            <w:r>
              <w:rPr>
                <w:rFonts w:ascii="Arial" w:hAnsi="Arial" w:cs="Arial"/>
                <w:bCs/>
                <w:sz w:val="22"/>
                <w:szCs w:val="22"/>
              </w:rPr>
              <w:t xml:space="preserve">……..…………....€ HT </w:t>
            </w:r>
          </w:p>
        </w:tc>
      </w:tr>
      <w:tr w:rsidR="00011B03" w14:paraId="1F87F156" w14:textId="77777777" w:rsidTr="00F0177E">
        <w:trPr>
          <w:trHeight w:val="493"/>
        </w:trPr>
        <w:tc>
          <w:tcPr>
            <w:tcW w:w="8774" w:type="dxa"/>
            <w:tcBorders>
              <w:left w:val="single" w:sz="18" w:space="0" w:color="A2C037"/>
              <w:right w:val="single" w:sz="18" w:space="0" w:color="A2C037"/>
            </w:tcBorders>
            <w:tcMar>
              <w:top w:w="0" w:type="dxa"/>
              <w:left w:w="108" w:type="dxa"/>
              <w:bottom w:w="0" w:type="dxa"/>
              <w:right w:w="108" w:type="dxa"/>
            </w:tcMar>
            <w:vAlign w:val="center"/>
          </w:tcPr>
          <w:p w14:paraId="01406C50" w14:textId="77777777" w:rsidR="00011B03" w:rsidRDefault="00FB1438">
            <w:pPr>
              <w:pStyle w:val="Footer"/>
              <w:widowControl w:val="0"/>
              <w:tabs>
                <w:tab w:val="left" w:pos="1134"/>
                <w:tab w:val="left" w:pos="4710"/>
              </w:tabs>
              <w:ind w:left="453"/>
            </w:pPr>
            <w:r>
              <w:rPr>
                <w:rFonts w:ascii="Arial" w:hAnsi="Arial" w:cs="Arial"/>
                <w:b/>
                <w:bCs/>
                <w:sz w:val="22"/>
                <w:szCs w:val="22"/>
              </w:rPr>
              <w:t xml:space="preserve">Soit une prime provisionnelle de ……..…………....€ </w:t>
            </w:r>
            <w:r>
              <w:rPr>
                <w:rFonts w:ascii="Arial" w:hAnsi="Arial" w:cs="Arial"/>
                <w:b/>
                <w:bCs/>
                <w:sz w:val="22"/>
                <w:szCs w:val="22"/>
                <w:lang w:val="en-GB"/>
              </w:rPr>
              <w:t>TTC</w:t>
            </w:r>
          </w:p>
        </w:tc>
      </w:tr>
      <w:tr w:rsidR="00011B03" w14:paraId="2FBFABBB" w14:textId="77777777" w:rsidTr="00F0177E">
        <w:trPr>
          <w:trHeight w:val="100"/>
        </w:trPr>
        <w:tc>
          <w:tcPr>
            <w:tcW w:w="8774" w:type="dxa"/>
            <w:tcBorders>
              <w:left w:val="single" w:sz="18" w:space="0" w:color="A2C037"/>
              <w:bottom w:val="single" w:sz="18" w:space="0" w:color="A2C037"/>
              <w:right w:val="single" w:sz="18" w:space="0" w:color="A2C037"/>
            </w:tcBorders>
            <w:tcMar>
              <w:top w:w="0" w:type="dxa"/>
              <w:left w:w="108" w:type="dxa"/>
              <w:bottom w:w="0" w:type="dxa"/>
              <w:right w:w="108" w:type="dxa"/>
            </w:tcMar>
          </w:tcPr>
          <w:p w14:paraId="3D423388" w14:textId="77777777" w:rsidR="00011B03" w:rsidRDefault="00011B03">
            <w:pPr>
              <w:pStyle w:val="Footer"/>
              <w:widowControl w:val="0"/>
              <w:tabs>
                <w:tab w:val="left" w:pos="1134"/>
                <w:tab w:val="left" w:pos="4710"/>
              </w:tabs>
              <w:ind w:left="453"/>
              <w:jc w:val="both"/>
              <w:rPr>
                <w:sz w:val="12"/>
                <w:szCs w:val="22"/>
                <w:lang w:val="en-GB"/>
              </w:rPr>
            </w:pPr>
          </w:p>
        </w:tc>
      </w:tr>
      <w:bookmarkEnd w:id="53"/>
    </w:tbl>
    <w:p w14:paraId="672BF375" w14:textId="77777777" w:rsidR="00011B03" w:rsidRDefault="00011B03">
      <w:pPr>
        <w:pStyle w:val="RedaliaNormal"/>
      </w:pPr>
    </w:p>
    <w:p w14:paraId="1C27B722" w14:textId="77777777" w:rsidR="00011B03" w:rsidRDefault="00011B03">
      <w:pPr>
        <w:pStyle w:val="RedaliaNormal"/>
      </w:pPr>
    </w:p>
    <w:p w14:paraId="3AA94ED8" w14:textId="77777777" w:rsidR="00011B03" w:rsidRDefault="00011B03">
      <w:pPr>
        <w:pStyle w:val="RedaliaNormal"/>
      </w:pPr>
    </w:p>
    <w:p w14:paraId="0C4296DA" w14:textId="77777777" w:rsidR="00011B03" w:rsidRDefault="00011B03">
      <w:pPr>
        <w:pStyle w:val="RedaliaNormal"/>
      </w:pPr>
    </w:p>
    <w:p w14:paraId="71A1EFA0" w14:textId="77777777" w:rsidR="00011B03" w:rsidRDefault="00011B03">
      <w:pPr>
        <w:pStyle w:val="RedaliaNormal"/>
      </w:pPr>
    </w:p>
    <w:p w14:paraId="6C72C36F" w14:textId="77777777" w:rsidR="00011B03" w:rsidRDefault="00011B03">
      <w:pPr>
        <w:pStyle w:val="RedaliaNormal"/>
      </w:pPr>
    </w:p>
    <w:p w14:paraId="09C07256" w14:textId="77777777" w:rsidR="00011B03" w:rsidRDefault="00011B03">
      <w:pPr>
        <w:pStyle w:val="RedaliaNormal"/>
      </w:pPr>
    </w:p>
    <w:p w14:paraId="02328E51" w14:textId="77777777" w:rsidR="00FB1438" w:rsidRDefault="00FB1438">
      <w:pPr>
        <w:pStyle w:val="RedaliaNormal"/>
      </w:pPr>
    </w:p>
    <w:p w14:paraId="23D3B0D3" w14:textId="77777777" w:rsidR="00FB1438" w:rsidRDefault="00FB1438">
      <w:pPr>
        <w:pStyle w:val="RedaliaNormal"/>
      </w:pPr>
    </w:p>
    <w:p w14:paraId="4A822662" w14:textId="77777777" w:rsidR="00FB1438" w:rsidRDefault="00FB1438">
      <w:pPr>
        <w:pStyle w:val="RedaliaNormal"/>
      </w:pPr>
    </w:p>
    <w:p w14:paraId="78B2B2BD" w14:textId="77777777" w:rsidR="00FB1438" w:rsidRDefault="00FB1438">
      <w:pPr>
        <w:pStyle w:val="RedaliaNormal"/>
      </w:pPr>
    </w:p>
    <w:p w14:paraId="36EF0E35" w14:textId="77777777" w:rsidR="00011B03" w:rsidRDefault="00011B03">
      <w:pPr>
        <w:pStyle w:val="RedaliaNormal"/>
      </w:pPr>
    </w:p>
    <w:p w14:paraId="0C00CD3E" w14:textId="77777777" w:rsidR="00011B03" w:rsidRDefault="00011B03">
      <w:pPr>
        <w:pStyle w:val="RedaliaNormal"/>
      </w:pPr>
    </w:p>
    <w:p w14:paraId="15CE69AA" w14:textId="77777777" w:rsidR="00011B03" w:rsidRDefault="00FB1438">
      <w:pPr>
        <w:pStyle w:val="RedaliaNormal"/>
      </w:pPr>
      <w:r>
        <w:t xml:space="preserve">Pour le lot 2 : </w:t>
      </w:r>
    </w:p>
    <w:p w14:paraId="2AB863B2" w14:textId="77777777" w:rsidR="00011B03" w:rsidRDefault="00011B03">
      <w:pPr>
        <w:pStyle w:val="RedaliaNormal"/>
      </w:pPr>
    </w:p>
    <w:tbl>
      <w:tblPr>
        <w:tblW w:w="8774" w:type="dxa"/>
        <w:tblInd w:w="250" w:type="dxa"/>
        <w:tblCellMar>
          <w:left w:w="10" w:type="dxa"/>
          <w:right w:w="10" w:type="dxa"/>
        </w:tblCellMar>
        <w:tblLook w:val="04A0" w:firstRow="1" w:lastRow="0" w:firstColumn="1" w:lastColumn="0" w:noHBand="0" w:noVBand="1"/>
      </w:tblPr>
      <w:tblGrid>
        <w:gridCol w:w="8774"/>
      </w:tblGrid>
      <w:tr w:rsidR="00011B03" w14:paraId="5A1DCA82" w14:textId="77777777" w:rsidTr="00F0177E">
        <w:trPr>
          <w:trHeight w:val="392"/>
        </w:trPr>
        <w:tc>
          <w:tcPr>
            <w:tcW w:w="8774" w:type="dxa"/>
            <w:tcBorders>
              <w:top w:val="single" w:sz="18" w:space="0" w:color="A2C037"/>
              <w:left w:val="single" w:sz="18" w:space="0" w:color="A2C037"/>
              <w:right w:val="single" w:sz="18" w:space="0" w:color="A2C037"/>
            </w:tcBorders>
            <w:tcMar>
              <w:top w:w="0" w:type="dxa"/>
              <w:left w:w="108" w:type="dxa"/>
              <w:bottom w:w="0" w:type="dxa"/>
              <w:right w:w="108" w:type="dxa"/>
            </w:tcMar>
          </w:tcPr>
          <w:p w14:paraId="7ED55B55" w14:textId="7A80010E" w:rsidR="00011B03" w:rsidRDefault="00FB1438">
            <w:pPr>
              <w:numPr>
                <w:ilvl w:val="0"/>
                <w:numId w:val="27"/>
              </w:numPr>
              <w:tabs>
                <w:tab w:val="left" w:pos="453"/>
              </w:tabs>
              <w:suppressAutoHyphens w:val="0"/>
              <w:ind w:left="453"/>
              <w:textAlignment w:val="auto"/>
            </w:pPr>
            <w:r>
              <w:rPr>
                <w:szCs w:val="22"/>
              </w:rPr>
              <w:t xml:space="preserve">Offre </w:t>
            </w:r>
          </w:p>
        </w:tc>
      </w:tr>
      <w:tr w:rsidR="00011B03" w14:paraId="54F58226" w14:textId="77777777" w:rsidTr="00F0177E">
        <w:trPr>
          <w:trHeight w:val="392"/>
        </w:trPr>
        <w:tc>
          <w:tcPr>
            <w:tcW w:w="8774" w:type="dxa"/>
            <w:tcBorders>
              <w:left w:val="single" w:sz="18" w:space="0" w:color="A2C037"/>
              <w:right w:val="single" w:sz="18" w:space="0" w:color="A2C037"/>
            </w:tcBorders>
            <w:tcMar>
              <w:top w:w="0" w:type="dxa"/>
              <w:left w:w="108" w:type="dxa"/>
              <w:bottom w:w="0" w:type="dxa"/>
              <w:right w:w="108" w:type="dxa"/>
            </w:tcMar>
          </w:tcPr>
          <w:p w14:paraId="43EEB62B" w14:textId="77777777" w:rsidR="00011B03" w:rsidRDefault="00FB1438">
            <w:pPr>
              <w:tabs>
                <w:tab w:val="left" w:pos="453"/>
              </w:tabs>
              <w:ind w:left="453"/>
              <w:rPr>
                <w:szCs w:val="22"/>
              </w:rPr>
            </w:pPr>
            <w:r>
              <w:rPr>
                <w:szCs w:val="22"/>
              </w:rPr>
              <w:t>Garanties légale Dommages ouvrage</w:t>
            </w:r>
          </w:p>
          <w:p w14:paraId="37CF5A66" w14:textId="77777777" w:rsidR="00011B03" w:rsidRDefault="00FB1438">
            <w:pPr>
              <w:tabs>
                <w:tab w:val="left" w:pos="453"/>
              </w:tabs>
              <w:ind w:left="453"/>
              <w:rPr>
                <w:szCs w:val="22"/>
              </w:rPr>
            </w:pPr>
            <w:r>
              <w:rPr>
                <w:szCs w:val="22"/>
              </w:rPr>
              <w:t>Garantie de bon fonctionnement des éléments d’équipement</w:t>
            </w:r>
          </w:p>
          <w:p w14:paraId="28CBDF89" w14:textId="77777777" w:rsidR="00011B03" w:rsidRDefault="00FB1438">
            <w:pPr>
              <w:tabs>
                <w:tab w:val="left" w:pos="453"/>
              </w:tabs>
              <w:ind w:left="453"/>
              <w:rPr>
                <w:szCs w:val="22"/>
              </w:rPr>
            </w:pPr>
            <w:r>
              <w:rPr>
                <w:szCs w:val="22"/>
              </w:rPr>
              <w:t>Garantie des dommages immatériels consécutifs</w:t>
            </w:r>
          </w:p>
          <w:p w14:paraId="304B5480" w14:textId="77777777" w:rsidR="00011B03" w:rsidRDefault="00FB1438">
            <w:pPr>
              <w:tabs>
                <w:tab w:val="left" w:pos="453"/>
              </w:tabs>
              <w:ind w:left="453"/>
              <w:rPr>
                <w:szCs w:val="22"/>
              </w:rPr>
            </w:pPr>
            <w:r>
              <w:rPr>
                <w:szCs w:val="22"/>
              </w:rPr>
              <w:t>Garantie des existants</w:t>
            </w:r>
          </w:p>
        </w:tc>
      </w:tr>
      <w:tr w:rsidR="00011B03" w14:paraId="53C755B9" w14:textId="77777777" w:rsidTr="00F0177E">
        <w:trPr>
          <w:trHeight w:val="268"/>
        </w:trPr>
        <w:tc>
          <w:tcPr>
            <w:tcW w:w="8774" w:type="dxa"/>
            <w:tcBorders>
              <w:left w:val="single" w:sz="18" w:space="0" w:color="A2C037"/>
              <w:right w:val="single" w:sz="18" w:space="0" w:color="A2C037"/>
            </w:tcBorders>
            <w:tcMar>
              <w:top w:w="0" w:type="dxa"/>
              <w:left w:w="108" w:type="dxa"/>
              <w:bottom w:w="0" w:type="dxa"/>
              <w:right w:w="108" w:type="dxa"/>
            </w:tcMar>
            <w:vAlign w:val="center"/>
          </w:tcPr>
          <w:p w14:paraId="698EC8DD" w14:textId="77777777" w:rsidR="00011B03" w:rsidRDefault="00FB1438">
            <w:pPr>
              <w:tabs>
                <w:tab w:val="left" w:pos="1134"/>
                <w:tab w:val="left" w:pos="4710"/>
              </w:tabs>
              <w:ind w:left="453"/>
            </w:pPr>
            <w:r>
              <w:rPr>
                <w:szCs w:val="22"/>
              </w:rPr>
              <w:t xml:space="preserve">Pour un taux HT total de : </w:t>
            </w:r>
            <w:r>
              <w:rPr>
                <w:bCs/>
                <w:szCs w:val="22"/>
              </w:rPr>
              <w:t>……..</w:t>
            </w:r>
            <w:r>
              <w:rPr>
                <w:b/>
                <w:szCs w:val="22"/>
              </w:rPr>
              <w:t xml:space="preserve"> %</w:t>
            </w:r>
            <w:r>
              <w:rPr>
                <w:szCs w:val="22"/>
              </w:rPr>
              <w:t xml:space="preserve"> </w:t>
            </w:r>
            <w:r>
              <w:rPr>
                <w:b/>
                <w:szCs w:val="22"/>
              </w:rPr>
              <w:t xml:space="preserve">- </w:t>
            </w:r>
            <w:r>
              <w:rPr>
                <w:szCs w:val="22"/>
              </w:rPr>
              <w:t xml:space="preserve">Ou une prime forfaitaire de : </w:t>
            </w:r>
            <w:r>
              <w:rPr>
                <w:bCs/>
                <w:szCs w:val="22"/>
              </w:rPr>
              <w:t xml:space="preserve">……..…… </w:t>
            </w:r>
            <w:r>
              <w:rPr>
                <w:bCs/>
                <w:szCs w:val="22"/>
                <w:lang w:val="en-GB"/>
              </w:rPr>
              <w:t>€ HT</w:t>
            </w:r>
          </w:p>
          <w:p w14:paraId="25BCB70E" w14:textId="77777777" w:rsidR="00011B03" w:rsidRDefault="00011B03">
            <w:pPr>
              <w:tabs>
                <w:tab w:val="left" w:pos="1134"/>
                <w:tab w:val="left" w:pos="3289"/>
                <w:tab w:val="left" w:pos="4710"/>
              </w:tabs>
              <w:spacing w:before="100" w:after="100"/>
              <w:ind w:left="454"/>
              <w:rPr>
                <w:szCs w:val="22"/>
              </w:rPr>
            </w:pPr>
          </w:p>
        </w:tc>
      </w:tr>
      <w:tr w:rsidR="00011B03" w14:paraId="5B8D3A45" w14:textId="77777777" w:rsidTr="00F0177E">
        <w:trPr>
          <w:trHeight w:val="268"/>
        </w:trPr>
        <w:tc>
          <w:tcPr>
            <w:tcW w:w="8774" w:type="dxa"/>
            <w:tcBorders>
              <w:left w:val="single" w:sz="18" w:space="0" w:color="A2C037"/>
              <w:right w:val="single" w:sz="18" w:space="0" w:color="A2C037"/>
            </w:tcBorders>
            <w:tcMar>
              <w:top w:w="0" w:type="dxa"/>
              <w:left w:w="108" w:type="dxa"/>
              <w:bottom w:w="0" w:type="dxa"/>
              <w:right w:w="108" w:type="dxa"/>
            </w:tcMar>
            <w:vAlign w:val="center"/>
          </w:tcPr>
          <w:p w14:paraId="2130788B" w14:textId="77777777" w:rsidR="00011B03" w:rsidRDefault="00FB1438">
            <w:pPr>
              <w:tabs>
                <w:tab w:val="left" w:pos="1134"/>
                <w:tab w:val="left" w:pos="3289"/>
                <w:tab w:val="left" w:pos="4710"/>
              </w:tabs>
              <w:ind w:left="454"/>
            </w:pPr>
            <w:r>
              <w:rPr>
                <w:szCs w:val="22"/>
              </w:rPr>
              <w:t xml:space="preserve">Plus prime forfaitaire le cas échéant de </w:t>
            </w:r>
            <w:r>
              <w:rPr>
                <w:bCs/>
                <w:szCs w:val="22"/>
              </w:rPr>
              <w:t xml:space="preserve">……..…………....€ HT </w:t>
            </w:r>
          </w:p>
        </w:tc>
      </w:tr>
      <w:tr w:rsidR="00011B03" w14:paraId="528FAC00" w14:textId="77777777" w:rsidTr="00F0177E">
        <w:trPr>
          <w:trHeight w:val="493"/>
        </w:trPr>
        <w:tc>
          <w:tcPr>
            <w:tcW w:w="8774" w:type="dxa"/>
            <w:tcBorders>
              <w:left w:val="single" w:sz="18" w:space="0" w:color="A2C037"/>
              <w:right w:val="single" w:sz="18" w:space="0" w:color="A2C037"/>
            </w:tcBorders>
            <w:tcMar>
              <w:top w:w="0" w:type="dxa"/>
              <w:left w:w="108" w:type="dxa"/>
              <w:bottom w:w="0" w:type="dxa"/>
              <w:right w:w="108" w:type="dxa"/>
            </w:tcMar>
            <w:vAlign w:val="center"/>
          </w:tcPr>
          <w:p w14:paraId="540157BC" w14:textId="77777777" w:rsidR="00011B03" w:rsidRDefault="00FB1438">
            <w:pPr>
              <w:tabs>
                <w:tab w:val="left" w:pos="1134"/>
                <w:tab w:val="left" w:pos="4710"/>
              </w:tabs>
              <w:ind w:left="453"/>
            </w:pPr>
            <w:r>
              <w:rPr>
                <w:b/>
                <w:bCs/>
                <w:szCs w:val="22"/>
              </w:rPr>
              <w:t xml:space="preserve">Soit une prime provisionnelle de ……..…………....€ </w:t>
            </w:r>
            <w:r>
              <w:rPr>
                <w:b/>
                <w:bCs/>
                <w:szCs w:val="22"/>
                <w:lang w:val="en-GB"/>
              </w:rPr>
              <w:t>TTC</w:t>
            </w:r>
          </w:p>
        </w:tc>
      </w:tr>
      <w:tr w:rsidR="00011B03" w14:paraId="108FE281" w14:textId="77777777" w:rsidTr="00F0177E">
        <w:trPr>
          <w:trHeight w:val="100"/>
        </w:trPr>
        <w:tc>
          <w:tcPr>
            <w:tcW w:w="8774" w:type="dxa"/>
            <w:tcBorders>
              <w:left w:val="single" w:sz="18" w:space="0" w:color="A2C037"/>
              <w:bottom w:val="single" w:sz="18" w:space="0" w:color="A2C037"/>
              <w:right w:val="single" w:sz="18" w:space="0" w:color="A2C037"/>
            </w:tcBorders>
            <w:tcMar>
              <w:top w:w="0" w:type="dxa"/>
              <w:left w:w="108" w:type="dxa"/>
              <w:bottom w:w="0" w:type="dxa"/>
              <w:right w:w="108" w:type="dxa"/>
            </w:tcMar>
          </w:tcPr>
          <w:p w14:paraId="6CC65AA2" w14:textId="77777777" w:rsidR="00011B03" w:rsidRDefault="00011B03">
            <w:pPr>
              <w:tabs>
                <w:tab w:val="left" w:pos="1134"/>
                <w:tab w:val="left" w:pos="4710"/>
              </w:tabs>
              <w:ind w:left="453"/>
              <w:jc w:val="both"/>
              <w:rPr>
                <w:sz w:val="12"/>
                <w:szCs w:val="22"/>
                <w:lang w:val="en-GB"/>
              </w:rPr>
            </w:pPr>
          </w:p>
        </w:tc>
      </w:tr>
    </w:tbl>
    <w:p w14:paraId="7AF126D5" w14:textId="77777777" w:rsidR="00011B03" w:rsidRDefault="00011B03">
      <w:pPr>
        <w:pStyle w:val="RedaliaNormal"/>
      </w:pPr>
    </w:p>
    <w:p w14:paraId="106BAD85" w14:textId="77777777" w:rsidR="00011B03" w:rsidRDefault="00011B03">
      <w:pPr>
        <w:pStyle w:val="RedaliaNormal"/>
      </w:pPr>
    </w:p>
    <w:p w14:paraId="0DEC8FC7" w14:textId="77777777" w:rsidR="00011B03" w:rsidRDefault="00FB1438">
      <w:pPr>
        <w:pStyle w:val="RedaliaNormal"/>
        <w:tabs>
          <w:tab w:val="clear" w:pos="8505"/>
          <w:tab w:val="left" w:leader="dot" w:pos="4140"/>
          <w:tab w:val="left" w:pos="8640"/>
        </w:tabs>
      </w:pPr>
      <w:r>
        <w:t>A :</w:t>
      </w:r>
      <w:r>
        <w:tab/>
      </w:r>
    </w:p>
    <w:p w14:paraId="47546B35" w14:textId="77777777" w:rsidR="00011B03" w:rsidRDefault="00FB1438">
      <w:pPr>
        <w:pStyle w:val="RedaliaNormal"/>
        <w:tabs>
          <w:tab w:val="clear" w:pos="8505"/>
          <w:tab w:val="left" w:leader="dot" w:pos="4140"/>
          <w:tab w:val="left" w:pos="8640"/>
        </w:tabs>
      </w:pPr>
      <w:r>
        <w:t>Le :</w:t>
      </w:r>
      <w:r>
        <w:tab/>
      </w:r>
    </w:p>
    <w:p w14:paraId="0CA1A6A6" w14:textId="77777777" w:rsidR="00011B03" w:rsidRDefault="00011B03">
      <w:pPr>
        <w:pStyle w:val="RedaliaNormal"/>
        <w:tabs>
          <w:tab w:val="clear" w:pos="8505"/>
          <w:tab w:val="left" w:leader="dot" w:pos="4140"/>
          <w:tab w:val="left" w:pos="8640"/>
        </w:tabs>
      </w:pPr>
    </w:p>
    <w:p w14:paraId="3082F257" w14:textId="77777777" w:rsidR="00011B03" w:rsidRDefault="00FB1438">
      <w:pPr>
        <w:pStyle w:val="RedaliaNormal"/>
        <w:tabs>
          <w:tab w:val="clear" w:pos="8505"/>
          <w:tab w:val="left" w:leader="dot" w:pos="4140"/>
          <w:tab w:val="left" w:pos="8640"/>
        </w:tabs>
      </w:pPr>
      <w:r>
        <w:t>Le pouvoir adjudicateur,</w:t>
      </w:r>
    </w:p>
    <w:p w14:paraId="2A97CAC0" w14:textId="77777777" w:rsidR="00011B03" w:rsidRDefault="00FB1438">
      <w:pPr>
        <w:pStyle w:val="RedaliaNormal"/>
        <w:tabs>
          <w:tab w:val="clear" w:pos="8505"/>
          <w:tab w:val="left" w:leader="dot" w:pos="4140"/>
          <w:tab w:val="left" w:pos="8640"/>
        </w:tabs>
        <w:rPr>
          <w:color w:val="FFFFFF"/>
        </w:rPr>
      </w:pPr>
      <w:r>
        <w:rPr>
          <w:color w:val="FFFFFF"/>
        </w:rPr>
        <w:t>#signature#</w:t>
      </w:r>
    </w:p>
    <w:p w14:paraId="1C49E4BE" w14:textId="77777777" w:rsidR="00011B03" w:rsidRDefault="00011B03">
      <w:pPr>
        <w:pStyle w:val="RedaliaNormal"/>
        <w:tabs>
          <w:tab w:val="clear" w:pos="8505"/>
          <w:tab w:val="left" w:leader="dot" w:pos="4140"/>
          <w:tab w:val="left" w:pos="8640"/>
        </w:tabs>
        <w:rPr>
          <w:sz w:val="14"/>
          <w:szCs w:val="12"/>
        </w:rPr>
      </w:pPr>
    </w:p>
    <w:p w14:paraId="4AFEE626" w14:textId="77777777" w:rsidR="00011B03" w:rsidRDefault="00011B03">
      <w:pPr>
        <w:pStyle w:val="RedaliaNormal"/>
      </w:pPr>
    </w:p>
    <w:p w14:paraId="2FD027CE" w14:textId="77777777" w:rsidR="00011B03" w:rsidRDefault="00011B03">
      <w:pPr>
        <w:pStyle w:val="RedaliaNormal"/>
        <w:pageBreakBefore/>
      </w:pPr>
    </w:p>
    <w:p w14:paraId="5F93E82B" w14:textId="77777777" w:rsidR="00011B03" w:rsidRDefault="00FB1438">
      <w:pPr>
        <w:pStyle w:val="RdaliaTitredossier"/>
      </w:pPr>
      <w:r>
        <w:t>Annexe à l’acte d’engagement</w:t>
      </w:r>
    </w:p>
    <w:p w14:paraId="483EADC3" w14:textId="77777777" w:rsidR="00011B03" w:rsidRDefault="00011B03">
      <w:pPr>
        <w:pStyle w:val="RdaliaTitredossier"/>
      </w:pPr>
    </w:p>
    <w:p w14:paraId="279CDA26" w14:textId="77777777" w:rsidR="00011B03" w:rsidRDefault="00FB1438">
      <w:pPr>
        <w:pStyle w:val="RdaliaTitredossier"/>
      </w:pPr>
      <w:r>
        <w:t>NANTISSEMENT OU CESSION DE CREANCES</w:t>
      </w:r>
    </w:p>
    <w:p w14:paraId="4769A225" w14:textId="77777777" w:rsidR="00011B03" w:rsidRDefault="00011B03">
      <w:pPr>
        <w:pStyle w:val="RedaliaNormal"/>
      </w:pPr>
    </w:p>
    <w:p w14:paraId="3A7E4414" w14:textId="77777777" w:rsidR="00011B03" w:rsidRDefault="00FB1438">
      <w:pPr>
        <w:pStyle w:val="RedaliaNormal"/>
      </w:pPr>
      <w:r>
        <w:rPr>
          <w:b/>
        </w:rPr>
        <w:t>● Identification de l’acheteur</w:t>
      </w:r>
    </w:p>
    <w:p w14:paraId="1906768E" w14:textId="77777777" w:rsidR="00011B03" w:rsidRDefault="00FB1438">
      <w:pPr>
        <w:pStyle w:val="RedaliaNormal"/>
      </w:pPr>
      <w:r>
        <w:t>Désignation de l’acheteur :</w:t>
      </w:r>
    </w:p>
    <w:p w14:paraId="27FEDD69" w14:textId="77777777" w:rsidR="00011B03" w:rsidRDefault="00FB1438">
      <w:pPr>
        <w:pStyle w:val="RedaliaNormal"/>
      </w:pPr>
      <w:r>
        <w:t>SIRET : 20005796600018</w:t>
      </w:r>
    </w:p>
    <w:p w14:paraId="7780C4FB" w14:textId="77777777" w:rsidR="00011B03" w:rsidRDefault="00FB1438">
      <w:pPr>
        <w:pStyle w:val="RedaliaNormal"/>
      </w:pPr>
      <w:r>
        <w:t>Nom : Vallée Sud - Grand Paris (92)</w:t>
      </w:r>
    </w:p>
    <w:p w14:paraId="2211C819" w14:textId="77777777" w:rsidR="00011B03" w:rsidRDefault="00FB1438">
      <w:pPr>
        <w:pStyle w:val="RedaliaNormal"/>
      </w:pPr>
      <w:r>
        <w:t xml:space="preserve">Adresse : 28 rue de la Redoute   92260 FONTENAY-AUX-ROSES  </w:t>
      </w:r>
    </w:p>
    <w:p w14:paraId="1F3624C0" w14:textId="77777777" w:rsidR="00011B03" w:rsidRDefault="00011B03">
      <w:pPr>
        <w:pStyle w:val="RedaliaNormal"/>
      </w:pPr>
    </w:p>
    <w:p w14:paraId="7B2CA008" w14:textId="77777777" w:rsidR="00011B03" w:rsidRDefault="00FB1438">
      <w:pPr>
        <w:pStyle w:val="RedaliaNormal"/>
      </w:pPr>
      <w:r>
        <w:t>Désignation de la personne habilitée à donner les renseignements prévus aux articles R. 2191-60 et R. 2391-28 du Code de la commande publique : Service Finances du Territoire Vallée Sud – Grand Paris</w:t>
      </w:r>
    </w:p>
    <w:p w14:paraId="7A043B47" w14:textId="77777777" w:rsidR="00011B03" w:rsidRDefault="00FB1438">
      <w:pPr>
        <w:pStyle w:val="RedaliaNormal"/>
      </w:pPr>
      <w:r>
        <w:t>28 rue de la Redoute – 92 260 Fontenay-aux-Roses</w:t>
      </w:r>
    </w:p>
    <w:p w14:paraId="0F63140C" w14:textId="77777777" w:rsidR="00011B03" w:rsidRDefault="00011B03">
      <w:pPr>
        <w:pStyle w:val="RedaliaNormal"/>
      </w:pPr>
    </w:p>
    <w:p w14:paraId="6704D092" w14:textId="77777777" w:rsidR="00011B03" w:rsidRDefault="00FB1438">
      <w:pPr>
        <w:pStyle w:val="RedaliaNormal"/>
      </w:pPr>
      <w:r>
        <w:t>Désignation du comptable public assignataire :</w:t>
      </w:r>
    </w:p>
    <w:p w14:paraId="3EC2646E" w14:textId="77777777" w:rsidR="00011B03" w:rsidRDefault="00011B03">
      <w:pPr>
        <w:pStyle w:val="RedaliaNormal"/>
      </w:pPr>
    </w:p>
    <w:p w14:paraId="42939F4F" w14:textId="77777777" w:rsidR="00011B03" w:rsidRDefault="00FB1438">
      <w:pPr>
        <w:pStyle w:val="RedaliaNormal"/>
      </w:pPr>
      <w:r>
        <w:rPr>
          <w:b/>
        </w:rPr>
        <w:t>● Identification du créancier au titre du marché public</w:t>
      </w:r>
    </w:p>
    <w:p w14:paraId="34538140" w14:textId="77777777" w:rsidR="00011B03" w:rsidRDefault="00FB1438">
      <w:pPr>
        <w:pStyle w:val="RedaliaNormal"/>
      </w:pPr>
      <w:r>
        <w:t>Désignation du créancier : ............................</w:t>
      </w:r>
    </w:p>
    <w:p w14:paraId="02924F24" w14:textId="77777777" w:rsidR="00011B03" w:rsidRDefault="00FB1438">
      <w:pPr>
        <w:pStyle w:val="RedaliaNormal"/>
      </w:pPr>
      <w:r>
        <w:t>SIRET : ............................</w:t>
      </w:r>
    </w:p>
    <w:p w14:paraId="41F2D838" w14:textId="77777777" w:rsidR="00011B03" w:rsidRDefault="00FB1438">
      <w:pPr>
        <w:pStyle w:val="RedaliaNormal"/>
      </w:pPr>
      <w:r>
        <w:t>Raison sociale : ............................</w:t>
      </w:r>
    </w:p>
    <w:p w14:paraId="1C5DA268" w14:textId="77777777" w:rsidR="00011B03" w:rsidRDefault="00FB1438">
      <w:pPr>
        <w:pStyle w:val="RedaliaNormal"/>
      </w:pPr>
      <w:r>
        <w:t>Adresse : ............................</w:t>
      </w:r>
    </w:p>
    <w:p w14:paraId="4F2C33E4" w14:textId="77777777" w:rsidR="00011B03" w:rsidRDefault="00011B03">
      <w:pPr>
        <w:pStyle w:val="RedaliaNormal"/>
      </w:pPr>
    </w:p>
    <w:p w14:paraId="6DCF8FF0" w14:textId="77777777" w:rsidR="00011B03" w:rsidRDefault="00FB1438">
      <w:pPr>
        <w:pStyle w:val="RedaliaNormal"/>
      </w:pPr>
      <w:r>
        <w:t>Coordonnées bancaires du créancier :</w:t>
      </w:r>
    </w:p>
    <w:p w14:paraId="4ED1C96C" w14:textId="77777777" w:rsidR="00011B03" w:rsidRDefault="00FB1438">
      <w:pPr>
        <w:pStyle w:val="RedaliaNormal"/>
      </w:pPr>
      <w:r>
        <w:t>IBAN : ............................</w:t>
      </w:r>
    </w:p>
    <w:p w14:paraId="612908FA" w14:textId="77777777" w:rsidR="00011B03" w:rsidRDefault="00011B03">
      <w:pPr>
        <w:pStyle w:val="RedaliaNormal"/>
      </w:pPr>
    </w:p>
    <w:p w14:paraId="7E4A495D" w14:textId="77777777" w:rsidR="00011B03" w:rsidRDefault="00FB1438">
      <w:pPr>
        <w:pStyle w:val="RedaliaNormal"/>
      </w:pPr>
      <w:r>
        <w:t>Renseignements complémentaires sur le créancier :</w:t>
      </w:r>
    </w:p>
    <w:tbl>
      <w:tblPr>
        <w:tblW w:w="9778" w:type="dxa"/>
        <w:tblLayout w:type="fixed"/>
        <w:tblCellMar>
          <w:left w:w="10" w:type="dxa"/>
          <w:right w:w="10" w:type="dxa"/>
        </w:tblCellMar>
        <w:tblLook w:val="04A0" w:firstRow="1" w:lastRow="0" w:firstColumn="1" w:lastColumn="0" w:noHBand="0" w:noVBand="1"/>
      </w:tblPr>
      <w:tblGrid>
        <w:gridCol w:w="3085"/>
        <w:gridCol w:w="4394"/>
        <w:gridCol w:w="2299"/>
      </w:tblGrid>
      <w:tr w:rsidR="00011B03" w14:paraId="48AC1BFE"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ED803B" w14:textId="77777777" w:rsidR="00011B03" w:rsidRDefault="00FB1438">
            <w:pPr>
              <w:pStyle w:val="RedaliaNormal"/>
              <w:rPr>
                <w:rFonts w:cs="Calibri"/>
              </w:rPr>
            </w:pPr>
            <w:r>
              <w:rPr>
                <w:rFonts w:cs="Calibri"/>
              </w:rPr>
              <w:t>Titulaire du marché</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5D0C41" w14:textId="77777777" w:rsidR="00011B03" w:rsidRDefault="00FB1438">
            <w:pPr>
              <w:pStyle w:val="RedaliaNormal"/>
            </w:pPr>
            <w:r>
              <w:rPr>
                <w:rFonts w:cs="Calibri"/>
              </w:rPr>
              <w:t xml:space="preserve"> </w:t>
            </w:r>
          </w:p>
        </w:tc>
      </w:tr>
      <w:tr w:rsidR="00011B03" w14:paraId="555480E3"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BAABEE" w14:textId="77777777" w:rsidR="00011B03" w:rsidRDefault="00FB1438">
            <w:pPr>
              <w:pStyle w:val="RedaliaNormal"/>
              <w:rPr>
                <w:rFonts w:cs="Calibri"/>
              </w:rPr>
            </w:pPr>
            <w:r>
              <w:rPr>
                <w:rFonts w:cs="Calibri"/>
              </w:rPr>
              <w:t>Sous-traitant de premier rang</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6275F8" w14:textId="77777777" w:rsidR="00011B03" w:rsidRDefault="00FB1438">
            <w:pPr>
              <w:pStyle w:val="RedaliaNormal"/>
            </w:pPr>
            <w:r>
              <w:rPr>
                <w:rFonts w:cs="Calibri"/>
              </w:rPr>
              <w:t xml:space="preserve"> </w:t>
            </w:r>
          </w:p>
        </w:tc>
      </w:tr>
      <w:tr w:rsidR="00011B03" w14:paraId="1B92A152"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E15D7B" w14:textId="77777777" w:rsidR="00011B03" w:rsidRDefault="00FB1438">
            <w:pPr>
              <w:pStyle w:val="RedaliaNormal"/>
              <w:rPr>
                <w:rFonts w:cs="Calibri"/>
              </w:rPr>
            </w:pPr>
            <w:r>
              <w:rPr>
                <w:rFonts w:cs="Calibri"/>
              </w:rPr>
              <w:t>Membre d’un groupement solidaire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CC096E" w14:textId="77777777" w:rsidR="00011B03" w:rsidRDefault="00FB1438">
            <w:pPr>
              <w:pStyle w:val="RedaliaNormal"/>
            </w:pPr>
            <w:r>
              <w:rPr>
                <w:rFonts w:cs="Calibri"/>
              </w:rPr>
              <w:t xml:space="preserve"> </w:t>
            </w:r>
          </w:p>
        </w:tc>
      </w:tr>
      <w:tr w:rsidR="00011B03" w14:paraId="3AE0AB3F"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4390E4" w14:textId="77777777" w:rsidR="00011B03" w:rsidRDefault="00FB1438">
            <w:pPr>
              <w:pStyle w:val="RedaliaNormal"/>
              <w:rPr>
                <w:rFonts w:cs="Calibri"/>
              </w:rPr>
            </w:pPr>
            <w:r>
              <w:rPr>
                <w:rFonts w:cs="Calibri"/>
              </w:rPr>
              <w:t>Membre d’un groupement conjoint</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1A6D52" w14:textId="77777777" w:rsidR="00011B03" w:rsidRDefault="00FB1438">
            <w:pPr>
              <w:pStyle w:val="RedaliaNormal"/>
            </w:pPr>
            <w:r>
              <w:rPr>
                <w:rFonts w:cs="Calibri"/>
              </w:rPr>
              <w:t xml:space="preserve"> </w:t>
            </w:r>
          </w:p>
        </w:tc>
      </w:tr>
      <w:tr w:rsidR="00011B03" w14:paraId="177903B5"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165C2A" w14:textId="77777777" w:rsidR="00011B03" w:rsidRDefault="00FB1438">
            <w:pPr>
              <w:pStyle w:val="RedaliaNormal"/>
              <w:rPr>
                <w:rFonts w:cs="Calibri"/>
              </w:rPr>
            </w:pPr>
            <w:r>
              <w:rPr>
                <w:rFonts w:cs="Calibri"/>
              </w:rPr>
              <w:t>Mandataire solidaire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DA8DA6" w14:textId="77777777" w:rsidR="00011B03" w:rsidRDefault="00FB1438">
            <w:pPr>
              <w:pStyle w:val="RedaliaNormal"/>
            </w:pPr>
            <w:r>
              <w:rPr>
                <w:rFonts w:cs="Calibri"/>
              </w:rPr>
              <w:t xml:space="preserve"> </w:t>
            </w:r>
          </w:p>
        </w:tc>
      </w:tr>
      <w:tr w:rsidR="00011B03" w14:paraId="45DF2022"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8FE789" w14:textId="77777777" w:rsidR="00011B03" w:rsidRDefault="00FB1438">
            <w:pPr>
              <w:pStyle w:val="RedaliaNormal"/>
              <w:rPr>
                <w:rFonts w:cs="Calibri"/>
              </w:rPr>
            </w:pPr>
            <w:r>
              <w:rPr>
                <w:rFonts w:cs="Calibri"/>
              </w:rPr>
              <w:t>Mandataire conjoint</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B22FC2" w14:textId="77777777" w:rsidR="00011B03" w:rsidRDefault="00FB1438">
            <w:pPr>
              <w:pStyle w:val="RedaliaNormal"/>
            </w:pPr>
            <w:r>
              <w:rPr>
                <w:rFonts w:cs="Calibri"/>
              </w:rPr>
              <w:t xml:space="preserve"> </w:t>
            </w:r>
          </w:p>
        </w:tc>
      </w:tr>
      <w:tr w:rsidR="00011B03" w14:paraId="4B53B8FE"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E09F75" w14:textId="77777777" w:rsidR="00011B03" w:rsidRDefault="00FB1438">
            <w:pPr>
              <w:pStyle w:val="RedaliaNormal"/>
              <w:rPr>
                <w:rFonts w:cs="Calibri"/>
              </w:rPr>
            </w:pPr>
            <w:r>
              <w:rPr>
                <w:rFonts w:cs="Calibri"/>
              </w:rPr>
              <w:t>Agissant pour son propre compte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51FC96" w14:textId="77777777" w:rsidR="00011B03" w:rsidRDefault="00FB1438">
            <w:pPr>
              <w:pStyle w:val="RedaliaNormal"/>
            </w:pPr>
            <w:r>
              <w:rPr>
                <w:rFonts w:cs="Calibri"/>
              </w:rPr>
              <w:t xml:space="preserve"> </w:t>
            </w:r>
          </w:p>
        </w:tc>
      </w:tr>
      <w:tr w:rsidR="00011B03" w14:paraId="74A18ACE"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ECD272" w14:textId="77777777" w:rsidR="00011B03" w:rsidRDefault="00FB1438">
            <w:pPr>
              <w:pStyle w:val="RedaliaNormal"/>
              <w:rPr>
                <w:rFonts w:cs="Calibri"/>
              </w:rPr>
            </w:pPr>
            <w:r>
              <w:rPr>
                <w:rFonts w:cs="Calibri"/>
              </w:rPr>
              <w:t>Habilité à céder ou nantir la créance du groupement</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524804" w14:textId="77777777" w:rsidR="00011B03" w:rsidRDefault="00FB1438">
            <w:pPr>
              <w:pStyle w:val="RedaliaNormal"/>
            </w:pPr>
            <w:r>
              <w:rPr>
                <w:rFonts w:cs="Calibri"/>
              </w:rPr>
              <w:t xml:space="preserve"> </w:t>
            </w:r>
          </w:p>
        </w:tc>
      </w:tr>
      <w:tr w:rsidR="00011B03" w14:paraId="0BE9AF47" w14:textId="77777777">
        <w:tc>
          <w:tcPr>
            <w:tcW w:w="30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56FA5E" w14:textId="77777777" w:rsidR="00011B03" w:rsidRDefault="00FB1438">
            <w:pPr>
              <w:pStyle w:val="RedaliaNormal"/>
              <w:rPr>
                <w:rFonts w:cs="Calibri"/>
              </w:rPr>
            </w:pPr>
            <w:r>
              <w:rPr>
                <w:rFonts w:cs="Calibri"/>
              </w:rPr>
              <w:t>Dans ce dernier cas, indiquer la référence de l’habilitation :</w:t>
            </w:r>
          </w:p>
        </w:tc>
        <w:tc>
          <w:tcPr>
            <w:tcW w:w="66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CFD9F7" w14:textId="77777777" w:rsidR="00011B03" w:rsidRDefault="00FB1438">
            <w:pPr>
              <w:pStyle w:val="RedaliaNormal"/>
              <w:rPr>
                <w:rFonts w:cs="Calibri"/>
              </w:rPr>
            </w:pPr>
            <w:r>
              <w:rPr>
                <w:rFonts w:cs="Calibri"/>
              </w:rPr>
              <w:t>............................</w:t>
            </w:r>
          </w:p>
        </w:tc>
      </w:tr>
    </w:tbl>
    <w:p w14:paraId="1EF5E267" w14:textId="77777777" w:rsidR="00011B03" w:rsidRDefault="00011B03">
      <w:pPr>
        <w:pStyle w:val="RedaliaNormal"/>
      </w:pPr>
    </w:p>
    <w:p w14:paraId="59FB5851" w14:textId="77777777" w:rsidR="00011B03" w:rsidRDefault="00FB1438">
      <w:pPr>
        <w:pStyle w:val="RedaliaNormal"/>
      </w:pPr>
      <w:r>
        <w:rPr>
          <w:b/>
        </w:rPr>
        <w:t>● Identification de la créance cessible</w:t>
      </w:r>
    </w:p>
    <w:p w14:paraId="1A77FF88" w14:textId="77777777" w:rsidR="00011B03" w:rsidRDefault="00FB1438">
      <w:pPr>
        <w:pStyle w:val="RedaliaNormal"/>
      </w:pPr>
      <w:r>
        <w:t>Désignation du marché et de son montant :</w:t>
      </w:r>
    </w:p>
    <w:p w14:paraId="0892D1A9" w14:textId="77777777" w:rsidR="00011B03" w:rsidRDefault="00FB1438">
      <w:pPr>
        <w:pStyle w:val="RedaliaNormal"/>
      </w:pPr>
      <w:r>
        <w:t>Référence du marché obtenue au plus tard lors de la notification : ............................</w:t>
      </w:r>
    </w:p>
    <w:p w14:paraId="0381FE4A" w14:textId="77777777" w:rsidR="00011B03" w:rsidRDefault="00FB1438">
      <w:pPr>
        <w:pStyle w:val="RedaliaNormal"/>
      </w:pPr>
      <w:r>
        <w:t>Date : ............................</w:t>
      </w:r>
    </w:p>
    <w:p w14:paraId="2D0511B5" w14:textId="77777777" w:rsidR="00011B03" w:rsidRDefault="00FB1438">
      <w:pPr>
        <w:pStyle w:val="RedaliaNormal"/>
      </w:pPr>
      <w:r>
        <w:t>Montant (HT, montant TVA et TTC) : ............................</w:t>
      </w:r>
    </w:p>
    <w:p w14:paraId="368528C4" w14:textId="77777777" w:rsidR="00011B03" w:rsidRDefault="00011B03">
      <w:pPr>
        <w:pStyle w:val="RedaliaNormal"/>
      </w:pPr>
    </w:p>
    <w:p w14:paraId="2D79C324" w14:textId="77777777" w:rsidR="00011B03" w:rsidRDefault="00FB1438">
      <w:pPr>
        <w:pStyle w:val="RedaliaNormal"/>
      </w:pPr>
      <w:r>
        <w:t>Le cas échéant :</w:t>
      </w:r>
    </w:p>
    <w:p w14:paraId="3340110C" w14:textId="77777777" w:rsidR="00011B03" w:rsidRDefault="00FB1438">
      <w:pPr>
        <w:pStyle w:val="RedaliaNormal"/>
      </w:pPr>
      <w:r>
        <w:t>Désignation de la tranche : ............................</w:t>
      </w:r>
    </w:p>
    <w:p w14:paraId="3BDAD273" w14:textId="77777777" w:rsidR="00011B03" w:rsidRDefault="00FB1438">
      <w:pPr>
        <w:pStyle w:val="RedaliaNormal"/>
      </w:pPr>
      <w:r>
        <w:t>Montant de la tranche (HT, montant TVA et TTC) : ............................</w:t>
      </w:r>
    </w:p>
    <w:p w14:paraId="54C85E7E" w14:textId="77777777" w:rsidR="00011B03" w:rsidRDefault="00011B03">
      <w:pPr>
        <w:pStyle w:val="RedaliaNormal"/>
      </w:pPr>
    </w:p>
    <w:p w14:paraId="25DDE403" w14:textId="77777777" w:rsidR="00011B03" w:rsidRDefault="00FB1438">
      <w:pPr>
        <w:pStyle w:val="RedaliaNormal"/>
      </w:pPr>
      <w:r>
        <w:t>Le cas échéant :</w:t>
      </w:r>
    </w:p>
    <w:p w14:paraId="4C811191" w14:textId="77777777" w:rsidR="00011B03" w:rsidRDefault="00FB1438">
      <w:pPr>
        <w:pStyle w:val="RedaliaNormal"/>
      </w:pPr>
      <w:r>
        <w:t>Désignation du lot : ............................</w:t>
      </w:r>
    </w:p>
    <w:p w14:paraId="0E8BD6A6" w14:textId="77777777" w:rsidR="00011B03" w:rsidRDefault="00FB1438">
      <w:pPr>
        <w:pStyle w:val="RedaliaNormal"/>
      </w:pPr>
      <w:r>
        <w:t>Montant du lot (HT, montant TVA et TTC) : ............................</w:t>
      </w:r>
    </w:p>
    <w:p w14:paraId="25B65228" w14:textId="77777777" w:rsidR="00011B03" w:rsidRDefault="00011B03">
      <w:pPr>
        <w:pStyle w:val="RedaliaNormal"/>
      </w:pPr>
    </w:p>
    <w:p w14:paraId="5E7A96AE" w14:textId="77777777" w:rsidR="00011B03" w:rsidRDefault="00FB1438">
      <w:pPr>
        <w:pStyle w:val="RedaliaNormal"/>
      </w:pPr>
      <w:r>
        <w:t>Le cas échéant :</w:t>
      </w:r>
    </w:p>
    <w:p w14:paraId="1FF37C5C" w14:textId="77777777" w:rsidR="00011B03" w:rsidRDefault="00FB1438">
      <w:pPr>
        <w:pStyle w:val="RedaliaNormal"/>
      </w:pPr>
      <w:r>
        <w:t>Désignation du bon de commande : ............................</w:t>
      </w:r>
    </w:p>
    <w:p w14:paraId="5AF6A585" w14:textId="77777777" w:rsidR="00011B03" w:rsidRDefault="00FB1438">
      <w:pPr>
        <w:pStyle w:val="RedaliaNormal"/>
      </w:pPr>
      <w:r>
        <w:t>Montant du bon de commande (HT, montant TVA et TTC) : ............................</w:t>
      </w:r>
    </w:p>
    <w:p w14:paraId="4338BFD3" w14:textId="77777777" w:rsidR="00011B03" w:rsidRDefault="00011B03">
      <w:pPr>
        <w:pStyle w:val="RedaliaNormal"/>
      </w:pPr>
    </w:p>
    <w:p w14:paraId="7323D9B1" w14:textId="77777777" w:rsidR="00011B03" w:rsidRDefault="00FB1438">
      <w:pPr>
        <w:pStyle w:val="RedaliaNormal"/>
      </w:pPr>
      <w:r>
        <w:t>Le cas échéant, éléments relatifs aux clauses de variation de prix applicables à la créance :</w:t>
      </w:r>
    </w:p>
    <w:p w14:paraId="4163458D" w14:textId="77777777" w:rsidR="00011B03" w:rsidRDefault="00FB1438">
      <w:pPr>
        <w:pStyle w:val="RedaliaNormal"/>
      </w:pPr>
      <w:r>
        <w:t>............................</w:t>
      </w:r>
    </w:p>
    <w:p w14:paraId="186FFB95" w14:textId="77777777" w:rsidR="00011B03" w:rsidRDefault="00011B03">
      <w:pPr>
        <w:pStyle w:val="RedaliaNormal"/>
      </w:pPr>
    </w:p>
    <w:p w14:paraId="1B132FF0" w14:textId="77777777" w:rsidR="00011B03" w:rsidRDefault="00FB1438">
      <w:pPr>
        <w:pStyle w:val="RedaliaNormal"/>
      </w:pPr>
      <w:r>
        <w:t>Le cas échéant, éléments relatifs aux clauses de pénalités susceptibles d’être appliquées à la créance :</w:t>
      </w:r>
    </w:p>
    <w:p w14:paraId="4A22D57D" w14:textId="77777777" w:rsidR="00011B03" w:rsidRDefault="00FB1438">
      <w:pPr>
        <w:pStyle w:val="RedaliaNormal"/>
      </w:pPr>
      <w:r>
        <w:t>............................</w:t>
      </w:r>
    </w:p>
    <w:p w14:paraId="35650B4E" w14:textId="77777777" w:rsidR="00011B03" w:rsidRDefault="00011B03">
      <w:pPr>
        <w:pStyle w:val="RedaliaNormal"/>
      </w:pPr>
    </w:p>
    <w:p w14:paraId="006F8296" w14:textId="77777777" w:rsidR="00011B03" w:rsidRDefault="00FB1438">
      <w:pPr>
        <w:pStyle w:val="RedaliaNormal"/>
      </w:pPr>
      <w:r>
        <w:t>Le cas échéant, autres renseignements : ............................</w:t>
      </w:r>
    </w:p>
    <w:p w14:paraId="50F16066" w14:textId="77777777" w:rsidR="00011B03" w:rsidRDefault="00011B03">
      <w:pPr>
        <w:pStyle w:val="RedaliaNormal"/>
      </w:pPr>
    </w:p>
    <w:p w14:paraId="570C13D4" w14:textId="77777777" w:rsidR="00011B03" w:rsidRDefault="00FB1438">
      <w:pPr>
        <w:pStyle w:val="RedaliaNormal"/>
      </w:pPr>
      <w:r>
        <w:rPr>
          <w:b/>
        </w:rPr>
        <w:t>● Renseignements complémentaires affectant le marché et/ou la créance</w:t>
      </w:r>
    </w:p>
    <w:tbl>
      <w:tblPr>
        <w:tblW w:w="9778" w:type="dxa"/>
        <w:tblLayout w:type="fixed"/>
        <w:tblCellMar>
          <w:left w:w="10" w:type="dxa"/>
          <w:right w:w="10" w:type="dxa"/>
        </w:tblCellMar>
        <w:tblLook w:val="04A0" w:firstRow="1" w:lastRow="0" w:firstColumn="1" w:lastColumn="0" w:noHBand="0" w:noVBand="1"/>
      </w:tblPr>
      <w:tblGrid>
        <w:gridCol w:w="7479"/>
        <w:gridCol w:w="2299"/>
      </w:tblGrid>
      <w:tr w:rsidR="00011B03" w14:paraId="5BDF492B"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618B1B" w14:textId="77777777" w:rsidR="00011B03" w:rsidRDefault="00FB1438">
            <w:pPr>
              <w:pStyle w:val="RedaliaNormal"/>
              <w:rPr>
                <w:rFonts w:cs="Calibri"/>
              </w:rPr>
            </w:pPr>
            <w:r>
              <w:rPr>
                <w:rFonts w:cs="Calibri"/>
              </w:rPr>
              <w:t>L’acheteur renvoie les parties aux documents du marché</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222B2E" w14:textId="77777777" w:rsidR="00011B03" w:rsidRDefault="00FB1438">
            <w:pPr>
              <w:pStyle w:val="RedaliaNormal"/>
            </w:pPr>
            <w:r>
              <w:rPr>
                <w:rFonts w:cs="Calibri"/>
              </w:rPr>
              <w:t xml:space="preserve"> </w:t>
            </w:r>
          </w:p>
        </w:tc>
      </w:tr>
    </w:tbl>
    <w:p w14:paraId="2006DF13" w14:textId="77777777" w:rsidR="00011B03" w:rsidRDefault="00011B03"/>
    <w:p w14:paraId="42A89752" w14:textId="77777777" w:rsidR="00011B03" w:rsidRDefault="00FB1438">
      <w:r>
        <w:t>Si la case précédente n’a pas été cochée, remplir les champs suivants :</w:t>
      </w:r>
    </w:p>
    <w:tbl>
      <w:tblPr>
        <w:tblW w:w="9778" w:type="dxa"/>
        <w:tblLayout w:type="fixed"/>
        <w:tblCellMar>
          <w:left w:w="10" w:type="dxa"/>
          <w:right w:w="10" w:type="dxa"/>
        </w:tblCellMar>
        <w:tblLook w:val="04A0" w:firstRow="1" w:lastRow="0" w:firstColumn="1" w:lastColumn="0" w:noHBand="0" w:noVBand="1"/>
      </w:tblPr>
      <w:tblGrid>
        <w:gridCol w:w="7479"/>
        <w:gridCol w:w="2299"/>
      </w:tblGrid>
      <w:tr w:rsidR="00011B03" w14:paraId="6A0805FC"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C20033" w14:textId="77777777" w:rsidR="00011B03" w:rsidRDefault="00FB1438">
            <w:pPr>
              <w:pStyle w:val="RedaliaNormal"/>
              <w:rPr>
                <w:rFonts w:cs="Calibri"/>
              </w:rPr>
            </w:pPr>
            <w:r>
              <w:rPr>
                <w:rFonts w:cs="Calibri"/>
              </w:rPr>
              <w:t>Le cas échéant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8E9572" w14:textId="77777777" w:rsidR="00011B03" w:rsidRDefault="00011B03">
            <w:pPr>
              <w:pStyle w:val="RedaliaNormal"/>
              <w:rPr>
                <w:rFonts w:cs="Calibri"/>
              </w:rPr>
            </w:pPr>
          </w:p>
        </w:tc>
      </w:tr>
      <w:tr w:rsidR="00011B03" w14:paraId="62C46917"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DA9101" w14:textId="77777777" w:rsidR="00011B03" w:rsidRDefault="00FB1438">
            <w:pPr>
              <w:pStyle w:val="RedaliaNormal"/>
              <w:rPr>
                <w:rFonts w:cs="Calibri"/>
              </w:rPr>
            </w:pPr>
            <w:r>
              <w:rPr>
                <w:rFonts w:cs="Calibri"/>
              </w:rPr>
              <w:t>Le marché prévoit le versement d’une avance au créancier au titre du marché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F9A1E3" w14:textId="77777777" w:rsidR="00011B03" w:rsidRDefault="00FB1438">
            <w:pPr>
              <w:pStyle w:val="RedaliaNormal"/>
            </w:pPr>
            <w:r>
              <w:rPr>
                <w:rFonts w:cs="Calibri"/>
              </w:rPr>
              <w:t xml:space="preserve"> </w:t>
            </w:r>
          </w:p>
        </w:tc>
      </w:tr>
      <w:tr w:rsidR="00011B03" w14:paraId="61C20352"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00794A" w14:textId="77777777" w:rsidR="00011B03" w:rsidRDefault="00FB1438">
            <w:pPr>
              <w:pStyle w:val="RedaliaNormal"/>
              <w:rPr>
                <w:rFonts w:cs="Calibri"/>
              </w:rPr>
            </w:pPr>
            <w:r>
              <w:rPr>
                <w:rFonts w:cs="Calibri"/>
              </w:rPr>
              <w:t xml:space="preserve">      En cas d’avance, son pourcentage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39CEDE" w14:textId="77777777" w:rsidR="00011B03" w:rsidRDefault="00FB1438">
            <w:pPr>
              <w:pStyle w:val="RedaliaNormal"/>
              <w:rPr>
                <w:rFonts w:cs="Calibri"/>
              </w:rPr>
            </w:pPr>
            <w:r>
              <w:rPr>
                <w:rFonts w:cs="Calibri"/>
              </w:rPr>
              <w:t>............................ %</w:t>
            </w:r>
          </w:p>
        </w:tc>
      </w:tr>
      <w:tr w:rsidR="00011B03" w14:paraId="3205B244"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065779" w14:textId="77777777" w:rsidR="00011B03" w:rsidRDefault="00FB1438">
            <w:pPr>
              <w:pStyle w:val="RedaliaNormal"/>
              <w:rPr>
                <w:rFonts w:cs="Calibri"/>
              </w:rPr>
            </w:pPr>
            <w:r>
              <w:rPr>
                <w:rFonts w:cs="Calibri"/>
              </w:rPr>
              <w:t>Le marché prévoit une retenue de garantie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56B25E" w14:textId="77777777" w:rsidR="00011B03" w:rsidRDefault="00FB1438">
            <w:pPr>
              <w:pStyle w:val="RedaliaNormal"/>
            </w:pPr>
            <w:r>
              <w:rPr>
                <w:rFonts w:cs="Calibri"/>
              </w:rPr>
              <w:t xml:space="preserve"> </w:t>
            </w:r>
          </w:p>
        </w:tc>
      </w:tr>
      <w:tr w:rsidR="00011B03" w14:paraId="12F9D122"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94A6C2" w14:textId="77777777" w:rsidR="00011B03" w:rsidRDefault="00FB1438">
            <w:pPr>
              <w:pStyle w:val="RedaliaNormal"/>
              <w:rPr>
                <w:rFonts w:cs="Calibri"/>
              </w:rPr>
            </w:pPr>
            <w:r>
              <w:rPr>
                <w:rFonts w:cs="Calibri"/>
              </w:rPr>
              <w:t xml:space="preserve">      En cas de retenue de garantie, son pourcentage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CE21F7" w14:textId="77777777" w:rsidR="00011B03" w:rsidRDefault="00FB1438">
            <w:pPr>
              <w:pStyle w:val="RedaliaNormal"/>
              <w:rPr>
                <w:rFonts w:cs="Calibri"/>
              </w:rPr>
            </w:pPr>
            <w:r>
              <w:rPr>
                <w:rFonts w:cs="Calibri"/>
              </w:rPr>
              <w:t>............................ %</w:t>
            </w:r>
          </w:p>
        </w:tc>
      </w:tr>
      <w:tr w:rsidR="00011B03" w14:paraId="469716E7"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D8B502" w14:textId="77777777" w:rsidR="00011B03" w:rsidRDefault="00FB1438">
            <w:pPr>
              <w:pStyle w:val="RedaliaNormal"/>
              <w:rPr>
                <w:rFonts w:cs="Calibri"/>
              </w:rPr>
            </w:pPr>
            <w:r>
              <w:rPr>
                <w:rFonts w:cs="Calibri"/>
              </w:rPr>
              <w:t>Le marché prévoit un délai d’exécution des prestations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A4D548" w14:textId="77777777" w:rsidR="00011B03" w:rsidRDefault="00FB1438">
            <w:pPr>
              <w:pStyle w:val="RedaliaNormal"/>
            </w:pPr>
            <w:r>
              <w:rPr>
                <w:rFonts w:cs="Calibri"/>
              </w:rPr>
              <w:t xml:space="preserve"> </w:t>
            </w:r>
          </w:p>
        </w:tc>
      </w:tr>
      <w:tr w:rsidR="00011B03" w14:paraId="59736D0A"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567D67" w14:textId="77777777" w:rsidR="00011B03" w:rsidRDefault="00FB1438">
            <w:pPr>
              <w:pStyle w:val="RedaliaNormal"/>
              <w:rPr>
                <w:rFonts w:cs="Calibri"/>
              </w:rPr>
            </w:pPr>
            <w:r>
              <w:rPr>
                <w:rFonts w:cs="Calibri"/>
              </w:rPr>
              <w:t xml:space="preserve">      Si un délai d’exécution est prévu, le délai mentionné est de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1597F4" w14:textId="77777777" w:rsidR="00011B03" w:rsidRDefault="00FB1438">
            <w:pPr>
              <w:pStyle w:val="RedaliaNormal"/>
              <w:rPr>
                <w:rFonts w:cs="Calibri"/>
              </w:rPr>
            </w:pPr>
            <w:r>
              <w:rPr>
                <w:rFonts w:cs="Calibri"/>
              </w:rPr>
              <w:t>............................</w:t>
            </w:r>
          </w:p>
        </w:tc>
      </w:tr>
      <w:tr w:rsidR="00011B03" w14:paraId="797C1A0F"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2B0D12" w14:textId="77777777" w:rsidR="00011B03" w:rsidRDefault="00FB1438">
            <w:pPr>
              <w:pStyle w:val="RedaliaNormal"/>
              <w:rPr>
                <w:rFonts w:cs="Calibri"/>
              </w:rPr>
            </w:pPr>
            <w:r>
              <w:rPr>
                <w:rFonts w:cs="Calibri"/>
              </w:rPr>
              <w:t>Le marché prévoit des dates prévisionnelles de début d’exécution et d’achèvement sont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A14FB8" w14:textId="77777777" w:rsidR="00011B03" w:rsidRDefault="00FB1438">
            <w:pPr>
              <w:pStyle w:val="RedaliaNormal"/>
            </w:pPr>
            <w:r>
              <w:rPr>
                <w:rFonts w:cs="Calibri"/>
              </w:rPr>
              <w:t xml:space="preserve"> </w:t>
            </w:r>
          </w:p>
        </w:tc>
      </w:tr>
      <w:tr w:rsidR="00011B03" w14:paraId="083EF2AF"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00B7F2" w14:textId="77777777" w:rsidR="00011B03" w:rsidRDefault="00FB1438">
            <w:pPr>
              <w:pStyle w:val="RedaliaNormal"/>
              <w:rPr>
                <w:rFonts w:cs="Calibri"/>
              </w:rPr>
            </w:pPr>
            <w:r>
              <w:rPr>
                <w:rFonts w:cs="Calibri"/>
              </w:rPr>
              <w:t xml:space="preserve">      Si elles sont prévues, les dates prévisionnelles de début d’exécution et d’achèvement sont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9D9A8E" w14:textId="77777777" w:rsidR="00011B03" w:rsidRDefault="00FB1438">
            <w:pPr>
              <w:pStyle w:val="RedaliaNormal"/>
              <w:rPr>
                <w:rFonts w:cs="Calibri"/>
              </w:rPr>
            </w:pPr>
            <w:r>
              <w:rPr>
                <w:rFonts w:cs="Calibri"/>
              </w:rPr>
              <w:t>............................</w:t>
            </w:r>
          </w:p>
        </w:tc>
      </w:tr>
      <w:tr w:rsidR="00011B03" w14:paraId="4427DC1F"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F0E6C8" w14:textId="77777777" w:rsidR="00011B03" w:rsidRDefault="00FB1438">
            <w:pPr>
              <w:pStyle w:val="RedaliaNormal"/>
              <w:rPr>
                <w:rFonts w:cs="Calibri"/>
              </w:rPr>
            </w:pPr>
            <w:r>
              <w:rPr>
                <w:rFonts w:cs="Calibri"/>
              </w:rPr>
              <w:t>Le marché prévoit un délai maximum de paiement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D2843C" w14:textId="77777777" w:rsidR="00011B03" w:rsidRDefault="00FB1438">
            <w:pPr>
              <w:pStyle w:val="RedaliaNormal"/>
            </w:pPr>
            <w:r>
              <w:rPr>
                <w:rFonts w:cs="Calibri"/>
              </w:rPr>
              <w:t xml:space="preserve"> </w:t>
            </w:r>
          </w:p>
        </w:tc>
      </w:tr>
      <w:tr w:rsidR="00011B03" w14:paraId="12F97A65"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34616F" w14:textId="77777777" w:rsidR="00011B03" w:rsidRDefault="00FB1438">
            <w:pPr>
              <w:pStyle w:val="RedaliaNormal"/>
              <w:rPr>
                <w:rFonts w:cs="Calibri"/>
              </w:rPr>
            </w:pPr>
            <w:r>
              <w:rPr>
                <w:rFonts w:cs="Calibri"/>
              </w:rPr>
              <w:t xml:space="preserve">      Si un délai maximum de paiement est prévu, il est de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8AC6CD" w14:textId="77777777" w:rsidR="00011B03" w:rsidRDefault="00FB1438">
            <w:pPr>
              <w:pStyle w:val="RedaliaNormal"/>
              <w:rPr>
                <w:rFonts w:cs="Calibri"/>
              </w:rPr>
            </w:pPr>
            <w:r>
              <w:rPr>
                <w:rFonts w:cs="Calibri"/>
              </w:rPr>
              <w:t>............................</w:t>
            </w:r>
          </w:p>
        </w:tc>
      </w:tr>
      <w:tr w:rsidR="00011B03" w14:paraId="1EAE7D25"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D938F4" w14:textId="77777777" w:rsidR="00011B03" w:rsidRDefault="00FB1438">
            <w:pPr>
              <w:pStyle w:val="RedaliaNormal"/>
              <w:rPr>
                <w:rFonts w:cs="Calibri"/>
              </w:rPr>
            </w:pPr>
            <w:r>
              <w:rPr>
                <w:rFonts w:cs="Calibri"/>
              </w:rPr>
              <w:t xml:space="preserve">      S’il est prévu, référence du taux des intérêts moratoires mentionné</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6AAE53" w14:textId="77777777" w:rsidR="00011B03" w:rsidRDefault="00FB1438">
            <w:pPr>
              <w:pStyle w:val="RedaliaNormal"/>
              <w:rPr>
                <w:rFonts w:cs="Calibri"/>
              </w:rPr>
            </w:pPr>
            <w:r>
              <w:rPr>
                <w:rFonts w:cs="Calibri"/>
              </w:rPr>
              <w:t>............................</w:t>
            </w:r>
          </w:p>
        </w:tc>
      </w:tr>
      <w:tr w:rsidR="00011B03" w14:paraId="2C9A43DC"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03C9DD" w14:textId="77777777" w:rsidR="00011B03" w:rsidRDefault="00FB1438">
            <w:pPr>
              <w:pStyle w:val="RedaliaNormal"/>
              <w:rPr>
                <w:rFonts w:cs="Calibri"/>
              </w:rPr>
            </w:pPr>
            <w:r>
              <w:rPr>
                <w:rFonts w:cs="Calibri"/>
              </w:rPr>
              <w:t>Le marché prévoit un montant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63D975" w14:textId="77777777" w:rsidR="00011B03" w:rsidRDefault="00FB1438">
            <w:pPr>
              <w:pStyle w:val="RedaliaNormal"/>
            </w:pPr>
            <w:r>
              <w:rPr>
                <w:rFonts w:cs="Calibri"/>
              </w:rPr>
              <w:t xml:space="preserve"> </w:t>
            </w:r>
          </w:p>
        </w:tc>
      </w:tr>
      <w:tr w:rsidR="00011B03" w14:paraId="14BD622F"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2A070B" w14:textId="77777777" w:rsidR="00011B03" w:rsidRDefault="00FB1438">
            <w:pPr>
              <w:pStyle w:val="RedaliaNormal"/>
              <w:rPr>
                <w:rFonts w:cs="Calibri"/>
              </w:rPr>
            </w:pPr>
            <w:r>
              <w:rPr>
                <w:rFonts w:cs="Calibri"/>
              </w:rPr>
              <w:t xml:space="preserve">      Montant prévu pour l’ensemble du marché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5D0CB6" w14:textId="77777777" w:rsidR="00011B03" w:rsidRDefault="00FB1438">
            <w:pPr>
              <w:pStyle w:val="RedaliaNormal"/>
              <w:rPr>
                <w:rFonts w:cs="Calibri"/>
              </w:rPr>
            </w:pPr>
            <w:r>
              <w:rPr>
                <w:rFonts w:cs="Calibri"/>
              </w:rPr>
              <w:t>...................... € TTC</w:t>
            </w:r>
          </w:p>
        </w:tc>
      </w:tr>
      <w:tr w:rsidR="00011B03" w14:paraId="7F1B49A1"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6C642A" w14:textId="77777777" w:rsidR="00011B03" w:rsidRDefault="00FB1438">
            <w:pPr>
              <w:pStyle w:val="RedaliaNormal"/>
              <w:rPr>
                <w:rFonts w:cs="Calibri"/>
              </w:rPr>
            </w:pPr>
            <w:r>
              <w:rPr>
                <w:rFonts w:cs="Calibri"/>
              </w:rPr>
              <w:t xml:space="preserve">      Montant prévu pour la tranche concernée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4B76DA" w14:textId="77777777" w:rsidR="00011B03" w:rsidRDefault="00FB1438">
            <w:pPr>
              <w:pStyle w:val="RedaliaNormal"/>
              <w:rPr>
                <w:rFonts w:cs="Calibri"/>
              </w:rPr>
            </w:pPr>
            <w:r>
              <w:rPr>
                <w:rFonts w:cs="Calibri"/>
              </w:rPr>
              <w:t>...................... € TTC</w:t>
            </w:r>
          </w:p>
        </w:tc>
      </w:tr>
      <w:tr w:rsidR="00011B03" w14:paraId="6574DDE8"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E4ADC8" w14:textId="77777777" w:rsidR="00011B03" w:rsidRDefault="00FB1438">
            <w:pPr>
              <w:pStyle w:val="RedaliaNormal"/>
              <w:rPr>
                <w:rFonts w:cs="Calibri"/>
              </w:rPr>
            </w:pPr>
            <w:r>
              <w:rPr>
                <w:rFonts w:cs="Calibri"/>
              </w:rPr>
              <w:t xml:space="preserve">      Montant prévu pour le lot concerné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EBBB14" w14:textId="77777777" w:rsidR="00011B03" w:rsidRDefault="00FB1438">
            <w:pPr>
              <w:pStyle w:val="RedaliaNormal"/>
              <w:rPr>
                <w:rFonts w:cs="Calibri"/>
              </w:rPr>
            </w:pPr>
            <w:r>
              <w:rPr>
                <w:rFonts w:cs="Calibri"/>
              </w:rPr>
              <w:t>...................... € TTC</w:t>
            </w:r>
          </w:p>
        </w:tc>
      </w:tr>
      <w:tr w:rsidR="00011B03" w14:paraId="7FCA6721"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71FFD9" w14:textId="77777777" w:rsidR="00011B03" w:rsidRDefault="00FB1438">
            <w:pPr>
              <w:pStyle w:val="RedaliaNormal"/>
              <w:rPr>
                <w:rFonts w:cs="Calibri"/>
              </w:rPr>
            </w:pPr>
            <w:r>
              <w:rPr>
                <w:rFonts w:cs="Calibri"/>
              </w:rPr>
              <w:t>Pour les accords-cadres à bons de commande, indiquer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70F741" w14:textId="77777777" w:rsidR="00011B03" w:rsidRDefault="00011B03">
            <w:pPr>
              <w:pStyle w:val="RedaliaNormal"/>
              <w:rPr>
                <w:rFonts w:cs="Calibri"/>
              </w:rPr>
            </w:pPr>
          </w:p>
        </w:tc>
      </w:tr>
      <w:tr w:rsidR="00011B03" w14:paraId="5973AF92"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E35A1F" w14:textId="77777777" w:rsidR="00011B03" w:rsidRDefault="00FB1438">
            <w:pPr>
              <w:pStyle w:val="RedaliaNormal"/>
              <w:rPr>
                <w:rFonts w:cs="Calibri"/>
              </w:rPr>
            </w:pPr>
            <w:r>
              <w:rPr>
                <w:rFonts w:cs="Calibri"/>
              </w:rPr>
              <w:t xml:space="preserve">      Montant minimum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0517ED" w14:textId="77777777" w:rsidR="00011B03" w:rsidRDefault="00FB1438">
            <w:pPr>
              <w:pStyle w:val="RedaliaNormal"/>
              <w:rPr>
                <w:rFonts w:cs="Calibri"/>
              </w:rPr>
            </w:pPr>
            <w:r>
              <w:rPr>
                <w:rFonts w:cs="Calibri"/>
              </w:rPr>
              <w:t>...................... € TTC</w:t>
            </w:r>
          </w:p>
        </w:tc>
      </w:tr>
      <w:tr w:rsidR="00011B03" w14:paraId="0F782EF2"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235106" w14:textId="77777777" w:rsidR="00011B03" w:rsidRDefault="00FB1438">
            <w:pPr>
              <w:pStyle w:val="RedaliaNormal"/>
              <w:rPr>
                <w:rFonts w:cs="Calibri"/>
              </w:rPr>
            </w:pPr>
            <w:r>
              <w:rPr>
                <w:rFonts w:cs="Calibri"/>
              </w:rPr>
              <w:t xml:space="preserve">      Montant maximum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E83CFA" w14:textId="77777777" w:rsidR="00011B03" w:rsidRDefault="00FB1438">
            <w:pPr>
              <w:pStyle w:val="RedaliaNormal"/>
              <w:rPr>
                <w:rFonts w:cs="Calibri"/>
              </w:rPr>
            </w:pPr>
            <w:r>
              <w:rPr>
                <w:rFonts w:cs="Calibri"/>
              </w:rPr>
              <w:t>...................... € TTC</w:t>
            </w:r>
          </w:p>
        </w:tc>
      </w:tr>
      <w:tr w:rsidR="00011B03" w14:paraId="29F14461"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ADB184" w14:textId="77777777" w:rsidR="00011B03" w:rsidRDefault="00FB1438">
            <w:pPr>
              <w:pStyle w:val="RedaliaNormal"/>
              <w:rPr>
                <w:rFonts w:cs="Calibri"/>
              </w:rPr>
            </w:pPr>
            <w:r>
              <w:rPr>
                <w:rFonts w:cs="Calibri"/>
              </w:rPr>
              <w:t xml:space="preserve">      Montant estimé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7FBFE2" w14:textId="77777777" w:rsidR="00011B03" w:rsidRDefault="00FB1438">
            <w:pPr>
              <w:pStyle w:val="RedaliaNormal"/>
              <w:rPr>
                <w:rFonts w:cs="Calibri"/>
              </w:rPr>
            </w:pPr>
            <w:r>
              <w:rPr>
                <w:rFonts w:cs="Calibri"/>
              </w:rPr>
              <w:t>...................... € TTC</w:t>
            </w:r>
          </w:p>
        </w:tc>
      </w:tr>
      <w:tr w:rsidR="00011B03" w14:paraId="256B4A70"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D8F9B5" w14:textId="77777777" w:rsidR="00011B03" w:rsidRDefault="00FB1438">
            <w:pPr>
              <w:pStyle w:val="RedaliaNormal"/>
              <w:rPr>
                <w:rFonts w:cs="Calibri"/>
              </w:rPr>
            </w:pPr>
            <w:r>
              <w:rPr>
                <w:rFonts w:cs="Calibri"/>
              </w:rPr>
              <w:t>Le titulaire souhaite ne pas confier l’exécution d’une partie des prestations à des sous-traitants ayant droit au paiement direct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F05EA2" w14:textId="77777777" w:rsidR="00011B03" w:rsidRDefault="00011B03">
            <w:pPr>
              <w:pStyle w:val="RedaliaNormal"/>
            </w:pPr>
          </w:p>
        </w:tc>
      </w:tr>
      <w:tr w:rsidR="00011B03" w14:paraId="154A8F33"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137F82" w14:textId="77777777" w:rsidR="00011B03" w:rsidRDefault="00FB1438">
            <w:pPr>
              <w:pStyle w:val="RedaliaNormal"/>
              <w:rPr>
                <w:rFonts w:cs="Calibri"/>
              </w:rPr>
            </w:pPr>
            <w:r>
              <w:rPr>
                <w:rFonts w:cs="Calibri"/>
              </w:rPr>
              <w:t xml:space="preserve">      Cette partie non sous-traitée est au maximum de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0F6962" w14:textId="77777777" w:rsidR="00011B03" w:rsidRDefault="00FB1438">
            <w:pPr>
              <w:pStyle w:val="RedaliaNormal"/>
              <w:rPr>
                <w:rFonts w:cs="Calibri"/>
              </w:rPr>
            </w:pPr>
            <w:r>
              <w:rPr>
                <w:rFonts w:cs="Calibri"/>
              </w:rPr>
              <w:t>...................... € TTC</w:t>
            </w:r>
          </w:p>
        </w:tc>
      </w:tr>
    </w:tbl>
    <w:p w14:paraId="68644CA6" w14:textId="77777777" w:rsidR="00011B03" w:rsidRDefault="00011B03">
      <w:pPr>
        <w:pStyle w:val="RedaliaNormal"/>
      </w:pPr>
    </w:p>
    <w:p w14:paraId="6ADD7430" w14:textId="77777777" w:rsidR="00011B03" w:rsidRDefault="00FB1438">
      <w:pPr>
        <w:pStyle w:val="RedaliaNormal"/>
      </w:pPr>
      <w:r>
        <w:rPr>
          <w:b/>
        </w:rPr>
        <w:t>● Informations supplémentaires en cas de groupement</w:t>
      </w:r>
    </w:p>
    <w:p w14:paraId="4CBF4741" w14:textId="77777777" w:rsidR="00011B03" w:rsidRDefault="00FB1438">
      <w:pPr>
        <w:pStyle w:val="RedaliaNormal"/>
      </w:pPr>
      <w:r>
        <w:t>Désignation des membres du groupement :</w:t>
      </w:r>
    </w:p>
    <w:p w14:paraId="611D5F27" w14:textId="77777777" w:rsidR="00011B03" w:rsidRDefault="00FB1438">
      <w:pPr>
        <w:pStyle w:val="RedaliaNormal"/>
      </w:pPr>
      <w:r>
        <w:t>SIRET pour chaque membre du groupement : ............................</w:t>
      </w:r>
    </w:p>
    <w:p w14:paraId="3ED85381" w14:textId="77777777" w:rsidR="00011B03" w:rsidRDefault="00011B03">
      <w:pPr>
        <w:pStyle w:val="RedaliaNormal"/>
      </w:pPr>
    </w:p>
    <w:p w14:paraId="0C084AC4" w14:textId="77777777" w:rsidR="00011B03" w:rsidRDefault="00FB1438">
      <w:pPr>
        <w:pStyle w:val="RedaliaNormal"/>
      </w:pPr>
      <w:r>
        <w:t>Désignation du mandataire : ............................</w:t>
      </w:r>
    </w:p>
    <w:p w14:paraId="3528FEF2" w14:textId="77777777" w:rsidR="00011B03" w:rsidRDefault="00011B03">
      <w:pPr>
        <w:pStyle w:val="RedaliaNormal"/>
      </w:pPr>
    </w:p>
    <w:p w14:paraId="00C9572B" w14:textId="77777777" w:rsidR="00011B03" w:rsidRDefault="00FB1438">
      <w:pPr>
        <w:pStyle w:val="RedaliaNormal"/>
      </w:pPr>
      <w:r>
        <w:rPr>
          <w:b/>
        </w:rPr>
        <w:t>● Modification(s) ultérieure(s) de la créance</w:t>
      </w:r>
    </w:p>
    <w:p w14:paraId="4721CA83" w14:textId="77777777" w:rsidR="00011B03" w:rsidRDefault="00FB1438">
      <w:pPr>
        <w:pStyle w:val="RedaliaNormal"/>
      </w:pPr>
      <w:r>
        <w:t>(À renseigner autant de fois que nécessaire)</w:t>
      </w:r>
    </w:p>
    <w:tbl>
      <w:tblPr>
        <w:tblW w:w="9778" w:type="dxa"/>
        <w:tblLayout w:type="fixed"/>
        <w:tblCellMar>
          <w:left w:w="10" w:type="dxa"/>
          <w:right w:w="10" w:type="dxa"/>
        </w:tblCellMar>
        <w:tblLook w:val="04A0" w:firstRow="1" w:lastRow="0" w:firstColumn="1" w:lastColumn="0" w:noHBand="0" w:noVBand="1"/>
      </w:tblPr>
      <w:tblGrid>
        <w:gridCol w:w="2235"/>
        <w:gridCol w:w="4283"/>
        <w:gridCol w:w="3260"/>
      </w:tblGrid>
      <w:tr w:rsidR="00011B03" w14:paraId="10E177D2"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62DEC7" w14:textId="77777777" w:rsidR="00011B03" w:rsidRDefault="00FB1438">
            <w:pPr>
              <w:pStyle w:val="RedaliaNormal"/>
              <w:rPr>
                <w:rFonts w:cs="Calibri"/>
              </w:rPr>
            </w:pPr>
            <w:r>
              <w:rPr>
                <w:rFonts w:cs="Calibri"/>
              </w:rPr>
              <w:t>1ère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095FC5" w14:textId="77777777" w:rsidR="00011B03" w:rsidRDefault="00FB1438">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ABDC8F" w14:textId="77777777" w:rsidR="00011B03" w:rsidRDefault="00FB1438">
            <w:pPr>
              <w:pStyle w:val="RedaliaNormal"/>
              <w:rPr>
                <w:rFonts w:cs="Calibri"/>
              </w:rPr>
            </w:pPr>
            <w:r>
              <w:rPr>
                <w:rFonts w:cs="Calibri"/>
              </w:rPr>
              <w:t>Date/Signature</w:t>
            </w:r>
          </w:p>
          <w:p w14:paraId="30394B8B" w14:textId="77777777" w:rsidR="00011B03" w:rsidRDefault="00011B03">
            <w:pPr>
              <w:pStyle w:val="RedaliaNormal"/>
              <w:rPr>
                <w:rFonts w:cs="Calibri"/>
              </w:rPr>
            </w:pPr>
          </w:p>
          <w:p w14:paraId="2113D510" w14:textId="77777777" w:rsidR="00011B03" w:rsidRDefault="00011B03">
            <w:pPr>
              <w:pStyle w:val="RedaliaNormal"/>
              <w:rPr>
                <w:rFonts w:cs="Calibri"/>
              </w:rPr>
            </w:pPr>
          </w:p>
        </w:tc>
      </w:tr>
      <w:tr w:rsidR="00011B03" w14:paraId="27F95460"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BE5ED3" w14:textId="77777777" w:rsidR="00011B03" w:rsidRDefault="00FB1438">
            <w:pPr>
              <w:pStyle w:val="RedaliaNormal"/>
              <w:rPr>
                <w:rFonts w:cs="Calibri"/>
              </w:rPr>
            </w:pPr>
            <w:r>
              <w:rPr>
                <w:rFonts w:cs="Calibri"/>
              </w:rPr>
              <w:t>2ème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488C96" w14:textId="77777777" w:rsidR="00011B03" w:rsidRDefault="00FB1438">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46185B" w14:textId="77777777" w:rsidR="00011B03" w:rsidRDefault="00FB1438">
            <w:pPr>
              <w:pStyle w:val="RedaliaNormal"/>
              <w:rPr>
                <w:rFonts w:cs="Calibri"/>
              </w:rPr>
            </w:pPr>
            <w:r>
              <w:rPr>
                <w:rFonts w:cs="Calibri"/>
              </w:rPr>
              <w:t>Date/Signature</w:t>
            </w:r>
          </w:p>
          <w:p w14:paraId="242127F0" w14:textId="77777777" w:rsidR="00011B03" w:rsidRDefault="00011B03">
            <w:pPr>
              <w:pStyle w:val="RedaliaNormal"/>
              <w:rPr>
                <w:rFonts w:cs="Calibri"/>
              </w:rPr>
            </w:pPr>
          </w:p>
          <w:p w14:paraId="2705E39A" w14:textId="77777777" w:rsidR="00011B03" w:rsidRDefault="00011B03">
            <w:pPr>
              <w:pStyle w:val="RedaliaNormal"/>
              <w:rPr>
                <w:rFonts w:cs="Calibri"/>
              </w:rPr>
            </w:pPr>
          </w:p>
        </w:tc>
      </w:tr>
      <w:tr w:rsidR="00011B03" w14:paraId="72BDCE0C"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26C104" w14:textId="77777777" w:rsidR="00011B03" w:rsidRDefault="00FB1438">
            <w:pPr>
              <w:pStyle w:val="RedaliaNormal"/>
              <w:rPr>
                <w:rFonts w:cs="Calibri"/>
              </w:rPr>
            </w:pPr>
            <w:r>
              <w:rPr>
                <w:rFonts w:cs="Calibri"/>
              </w:rPr>
              <w:t>3ème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C77DA3" w14:textId="77777777" w:rsidR="00011B03" w:rsidRDefault="00FB1438">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2B9F1F" w14:textId="77777777" w:rsidR="00011B03" w:rsidRDefault="00FB1438">
            <w:pPr>
              <w:pStyle w:val="RedaliaNormal"/>
              <w:rPr>
                <w:rFonts w:cs="Calibri"/>
              </w:rPr>
            </w:pPr>
            <w:r>
              <w:rPr>
                <w:rFonts w:cs="Calibri"/>
              </w:rPr>
              <w:t>Date/Signature</w:t>
            </w:r>
          </w:p>
          <w:p w14:paraId="448437FC" w14:textId="77777777" w:rsidR="00011B03" w:rsidRDefault="00011B03">
            <w:pPr>
              <w:pStyle w:val="RedaliaNormal"/>
              <w:rPr>
                <w:rFonts w:cs="Calibri"/>
              </w:rPr>
            </w:pPr>
          </w:p>
          <w:p w14:paraId="1F64A294" w14:textId="77777777" w:rsidR="00011B03" w:rsidRDefault="00011B03">
            <w:pPr>
              <w:pStyle w:val="RedaliaNormal"/>
              <w:rPr>
                <w:rFonts w:cs="Calibri"/>
              </w:rPr>
            </w:pPr>
          </w:p>
        </w:tc>
      </w:tr>
      <w:tr w:rsidR="00011B03" w14:paraId="6EF83FA3"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968ABB" w14:textId="77777777" w:rsidR="00011B03" w:rsidRDefault="00FB1438">
            <w:pPr>
              <w:pStyle w:val="RedaliaNormal"/>
              <w:rPr>
                <w:rFonts w:cs="Calibri"/>
              </w:rPr>
            </w:pPr>
            <w:r>
              <w:rPr>
                <w:rFonts w:cs="Calibri"/>
              </w:rPr>
              <w:t>4ème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552930" w14:textId="77777777" w:rsidR="00011B03" w:rsidRDefault="00FB1438">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19D6A7" w14:textId="77777777" w:rsidR="00011B03" w:rsidRDefault="00FB1438">
            <w:pPr>
              <w:pStyle w:val="RedaliaNormal"/>
              <w:rPr>
                <w:rFonts w:cs="Calibri"/>
              </w:rPr>
            </w:pPr>
            <w:r>
              <w:rPr>
                <w:rFonts w:cs="Calibri"/>
              </w:rPr>
              <w:t>Date/Signature</w:t>
            </w:r>
          </w:p>
          <w:p w14:paraId="684C91B1" w14:textId="77777777" w:rsidR="00011B03" w:rsidRDefault="00011B03">
            <w:pPr>
              <w:pStyle w:val="RedaliaNormal"/>
              <w:rPr>
                <w:rFonts w:cs="Calibri"/>
              </w:rPr>
            </w:pPr>
          </w:p>
          <w:p w14:paraId="5C7E2903" w14:textId="77777777" w:rsidR="00011B03" w:rsidRDefault="00011B03">
            <w:pPr>
              <w:pStyle w:val="RedaliaNormal"/>
              <w:rPr>
                <w:rFonts w:cs="Calibri"/>
              </w:rPr>
            </w:pPr>
          </w:p>
        </w:tc>
      </w:tr>
      <w:tr w:rsidR="00011B03" w14:paraId="45BD7C1F"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AE5177" w14:textId="77777777" w:rsidR="00011B03" w:rsidRDefault="00FB1438">
            <w:pPr>
              <w:pStyle w:val="RedaliaNormal"/>
              <w:rPr>
                <w:rFonts w:cs="Calibri"/>
              </w:rPr>
            </w:pPr>
            <w:r>
              <w:rPr>
                <w:rFonts w:cs="Calibri"/>
              </w:rPr>
              <w:t>Nième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7828CE" w14:textId="77777777" w:rsidR="00011B03" w:rsidRDefault="00FB1438">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C25A3B" w14:textId="77777777" w:rsidR="00011B03" w:rsidRDefault="00FB1438">
            <w:pPr>
              <w:pStyle w:val="RedaliaNormal"/>
              <w:rPr>
                <w:rFonts w:cs="Calibri"/>
              </w:rPr>
            </w:pPr>
            <w:r>
              <w:rPr>
                <w:rFonts w:cs="Calibri"/>
              </w:rPr>
              <w:t>Date/Signature</w:t>
            </w:r>
          </w:p>
          <w:p w14:paraId="450C326B" w14:textId="77777777" w:rsidR="00011B03" w:rsidRDefault="00011B03">
            <w:pPr>
              <w:pStyle w:val="RedaliaNormal"/>
              <w:rPr>
                <w:rFonts w:cs="Calibri"/>
              </w:rPr>
            </w:pPr>
          </w:p>
          <w:p w14:paraId="7FF71A6B" w14:textId="77777777" w:rsidR="00011B03" w:rsidRDefault="00011B03">
            <w:pPr>
              <w:pStyle w:val="RedaliaNormal"/>
              <w:rPr>
                <w:rFonts w:cs="Calibri"/>
              </w:rPr>
            </w:pPr>
          </w:p>
        </w:tc>
      </w:tr>
    </w:tbl>
    <w:p w14:paraId="114F97D7" w14:textId="77777777" w:rsidR="00011B03" w:rsidRDefault="00011B03">
      <w:pPr>
        <w:pStyle w:val="RedaliaNormal"/>
      </w:pPr>
    </w:p>
    <w:p w14:paraId="3580E022" w14:textId="77777777" w:rsidR="00011B03" w:rsidRDefault="00FB1438">
      <w:pPr>
        <w:pStyle w:val="RedaliaNormal"/>
      </w:pPr>
      <w:r>
        <w:t>En cas de cession ou de nantissement, le cessionnaire ou le titulaire du nantissement transmet l’original du présent certificat au comptable public assignataire, conformément aux articles R. 2191-54, R. 2191-55 et R. 2391-28 du Code de la commande publique.</w:t>
      </w:r>
    </w:p>
    <w:p w14:paraId="2C2347B4" w14:textId="77777777" w:rsidR="00011B03" w:rsidRDefault="00011B03">
      <w:pPr>
        <w:pStyle w:val="RedaliaNormal"/>
      </w:pPr>
    </w:p>
    <w:p w14:paraId="60828594" w14:textId="77777777" w:rsidR="00011B03" w:rsidRDefault="00FB1438">
      <w:pPr>
        <w:pStyle w:val="RedaliaNormal"/>
      </w:pPr>
      <w:r>
        <w:rPr>
          <w:b/>
        </w:rPr>
        <w:t>● Signature de l’acheteur</w:t>
      </w:r>
    </w:p>
    <w:tbl>
      <w:tblPr>
        <w:tblW w:w="9778" w:type="dxa"/>
        <w:tblLayout w:type="fixed"/>
        <w:tblCellMar>
          <w:left w:w="10" w:type="dxa"/>
          <w:right w:w="10" w:type="dxa"/>
        </w:tblCellMar>
        <w:tblLook w:val="04A0" w:firstRow="1" w:lastRow="0" w:firstColumn="1" w:lastColumn="0" w:noHBand="0" w:noVBand="1"/>
      </w:tblPr>
      <w:tblGrid>
        <w:gridCol w:w="4889"/>
        <w:gridCol w:w="4889"/>
      </w:tblGrid>
      <w:tr w:rsidR="00011B03" w14:paraId="35E6580B" w14:textId="77777777">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4B59A8" w14:textId="77777777" w:rsidR="00011B03" w:rsidRDefault="00FB1438">
            <w:pPr>
              <w:pStyle w:val="RedaliaNormal"/>
              <w:rPr>
                <w:rFonts w:cs="Calibri"/>
              </w:rPr>
            </w:pPr>
            <w:r>
              <w:rPr>
                <w:rFonts w:cs="Calibri"/>
              </w:rPr>
              <w:t xml:space="preserve">A  </w:t>
            </w: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BB422C" w14:textId="77777777" w:rsidR="00011B03" w:rsidRDefault="00FB1438">
            <w:pPr>
              <w:pStyle w:val="RedaliaNormal"/>
              <w:rPr>
                <w:rFonts w:cs="Calibri"/>
              </w:rPr>
            </w:pPr>
            <w:r>
              <w:rPr>
                <w:rFonts w:cs="Calibri"/>
              </w:rPr>
              <w:t>Le</w:t>
            </w:r>
          </w:p>
        </w:tc>
      </w:tr>
      <w:tr w:rsidR="00011B03" w14:paraId="2DD1BC0C" w14:textId="77777777">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CC7177" w14:textId="77777777" w:rsidR="00011B03" w:rsidRDefault="00011B03">
            <w:pPr>
              <w:pStyle w:val="RedaliaNormal"/>
              <w:rPr>
                <w:rFonts w:cs="Calibri"/>
              </w:rPr>
            </w:pP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29C969" w14:textId="77777777" w:rsidR="00011B03" w:rsidRDefault="00FB1438">
            <w:pPr>
              <w:pStyle w:val="RedaliaNormal"/>
              <w:rPr>
                <w:rFonts w:cs="Calibri"/>
              </w:rPr>
            </w:pPr>
            <w:r>
              <w:rPr>
                <w:rFonts w:cs="Calibri"/>
              </w:rPr>
              <w:t>Signature de l’acheteur ou de son représentant</w:t>
            </w:r>
          </w:p>
          <w:p w14:paraId="44207931" w14:textId="77777777" w:rsidR="00011B03" w:rsidRDefault="00011B03">
            <w:pPr>
              <w:pStyle w:val="RedaliaNormal"/>
              <w:rPr>
                <w:rFonts w:cs="Calibri"/>
              </w:rPr>
            </w:pPr>
          </w:p>
          <w:p w14:paraId="2CD6218C" w14:textId="77777777" w:rsidR="00011B03" w:rsidRDefault="00011B03">
            <w:pPr>
              <w:pStyle w:val="RedaliaNormal"/>
              <w:rPr>
                <w:rFonts w:cs="Calibri"/>
              </w:rPr>
            </w:pPr>
          </w:p>
        </w:tc>
      </w:tr>
    </w:tbl>
    <w:p w14:paraId="6227D713" w14:textId="77777777" w:rsidR="00011B03" w:rsidRDefault="00011B03">
      <w:pPr>
        <w:pStyle w:val="RedaliaNormal"/>
      </w:pPr>
    </w:p>
    <w:p w14:paraId="2D72CF04" w14:textId="77777777" w:rsidR="00011B03" w:rsidRDefault="00011B03">
      <w:pPr>
        <w:pStyle w:val="RedaliaNormal"/>
      </w:pPr>
    </w:p>
    <w:p w14:paraId="287CA180" w14:textId="77777777" w:rsidR="00011B03" w:rsidRDefault="00011B03">
      <w:pPr>
        <w:pStyle w:val="RedaliaNormal"/>
        <w:pageBreakBefore/>
      </w:pPr>
    </w:p>
    <w:p w14:paraId="504C6532" w14:textId="77777777" w:rsidR="00011B03" w:rsidRDefault="00FB1438">
      <w:pPr>
        <w:pStyle w:val="RdaliaTitredossier"/>
      </w:pPr>
      <w:r>
        <w:t>Annexe à l’acte d’engagement</w:t>
      </w:r>
    </w:p>
    <w:p w14:paraId="1DD303C3" w14:textId="77777777" w:rsidR="00011B03" w:rsidRDefault="00011B03">
      <w:pPr>
        <w:pStyle w:val="RdaliaTitredossier"/>
      </w:pPr>
    </w:p>
    <w:p w14:paraId="43440617" w14:textId="77777777" w:rsidR="00011B03" w:rsidRDefault="00FB1438">
      <w:pPr>
        <w:pStyle w:val="RdaliaTitredossier"/>
      </w:pPr>
      <w:r>
        <w:t>DECLARATION DE SOUS-TRAITANCE</w:t>
      </w:r>
    </w:p>
    <w:p w14:paraId="23AA6751" w14:textId="77777777" w:rsidR="00011B03" w:rsidRDefault="00FB1438">
      <w:pPr>
        <w:pStyle w:val="RdaliaTitreparagraphe"/>
      </w:pPr>
      <w:r>
        <w:t>Pouvoir adjudicateur : Vallée Sud - Grand Paris (92)</w:t>
      </w:r>
    </w:p>
    <w:p w14:paraId="5B4A426D" w14:textId="77777777" w:rsidR="00011B03" w:rsidRDefault="00FB1438">
      <w:pPr>
        <w:pStyle w:val="RedaliaRetraitavecpuce"/>
        <w:numPr>
          <w:ilvl w:val="0"/>
          <w:numId w:val="28"/>
        </w:numPr>
      </w:pPr>
      <w:r>
        <w:t>Désignation de l’acheteur :</w:t>
      </w:r>
    </w:p>
    <w:p w14:paraId="4AE32BAF" w14:textId="77777777" w:rsidR="00011B03" w:rsidRDefault="00FB1438">
      <w:pPr>
        <w:pStyle w:val="RedaliaNormal"/>
      </w:pPr>
      <w:r>
        <w:tab/>
      </w:r>
    </w:p>
    <w:p w14:paraId="080FBB7C" w14:textId="77777777" w:rsidR="00011B03" w:rsidRDefault="00FB1438">
      <w:pPr>
        <w:pStyle w:val="RedaliaNormal"/>
      </w:pPr>
      <w:r>
        <w:tab/>
      </w:r>
    </w:p>
    <w:p w14:paraId="5E982E88" w14:textId="77777777" w:rsidR="00011B03" w:rsidRDefault="00011B03">
      <w:pPr>
        <w:pStyle w:val="RedaliaRetraitavecpuce"/>
        <w:ind w:left="360"/>
      </w:pPr>
    </w:p>
    <w:p w14:paraId="0F3DF0E0" w14:textId="77777777" w:rsidR="00011B03" w:rsidRDefault="00FB1438">
      <w:pPr>
        <w:pStyle w:val="RedaliaRetraitavecpuce"/>
        <w:numPr>
          <w:ilvl w:val="0"/>
          <w:numId w:val="9"/>
        </w:numPr>
      </w:pPr>
      <w:r>
        <w:t>Personne habilitée à donner les renseignements relatifs aux nantissements ou cessions de créances :</w:t>
      </w:r>
    </w:p>
    <w:p w14:paraId="564E7034" w14:textId="77777777" w:rsidR="00011B03" w:rsidRDefault="00FB1438">
      <w:pPr>
        <w:pStyle w:val="RedaliaNormal"/>
      </w:pPr>
      <w:r>
        <w:tab/>
      </w:r>
    </w:p>
    <w:p w14:paraId="1A3368E3" w14:textId="77777777" w:rsidR="00011B03" w:rsidRDefault="00FB1438">
      <w:pPr>
        <w:pStyle w:val="RedaliaNormal"/>
      </w:pPr>
      <w:r>
        <w:tab/>
      </w:r>
    </w:p>
    <w:p w14:paraId="414B98D1" w14:textId="77777777" w:rsidR="00011B03" w:rsidRDefault="00FB1438">
      <w:pPr>
        <w:pStyle w:val="RdaliaTitreparagraphe"/>
      </w:pPr>
      <w:r>
        <w:t>Objet du marché :</w:t>
      </w:r>
    </w:p>
    <w:p w14:paraId="0C32674A" w14:textId="77777777" w:rsidR="00011B03" w:rsidRDefault="00FB1438">
      <w:pPr>
        <w:pStyle w:val="RedaliaNormal"/>
        <w:rPr>
          <w:b/>
        </w:rPr>
      </w:pPr>
      <w:r>
        <w:rPr>
          <w:b/>
        </w:rPr>
        <w:t xml:space="preserve">Objet de la consultation : Souscription d’assurances construction pour l’opération « de construction de l’école du développement durable, de la ressourcerie et de l’espace renature de la zone urbaine de la </w:t>
      </w:r>
      <w:proofErr w:type="spellStart"/>
      <w:r>
        <w:rPr>
          <w:b/>
        </w:rPr>
        <w:t>Sygrie</w:t>
      </w:r>
      <w:proofErr w:type="spellEnd"/>
      <w:r>
        <w:rPr>
          <w:b/>
        </w:rPr>
        <w:t xml:space="preserve"> »</w:t>
      </w:r>
    </w:p>
    <w:p w14:paraId="04B141CD" w14:textId="77777777" w:rsidR="00011B03" w:rsidRDefault="00011B03">
      <w:pPr>
        <w:pStyle w:val="RedaliaNormal"/>
      </w:pPr>
    </w:p>
    <w:p w14:paraId="1F3606A1" w14:textId="77777777" w:rsidR="00011B03" w:rsidRDefault="00FB1438">
      <w:pPr>
        <w:pStyle w:val="RedaliaNormal"/>
      </w:pPr>
      <w:r>
        <w:rPr>
          <w:rFonts w:ascii="Wingdings" w:eastAsia="Wingdings" w:hAnsi="Wingdings" w:cs="Wingdings"/>
          <w:szCs w:val="22"/>
        </w:rPr>
        <w:t></w:t>
      </w:r>
      <w:r>
        <w:t xml:space="preserve"> Lot n°01 – Assurance Tous Risques Chantier (TRC)</w:t>
      </w:r>
    </w:p>
    <w:p w14:paraId="76A907F5" w14:textId="77777777" w:rsidR="00011B03" w:rsidRDefault="00FB1438">
      <w:pPr>
        <w:pStyle w:val="RedaliaNormal"/>
      </w:pPr>
      <w:r>
        <w:rPr>
          <w:rFonts w:ascii="Wingdings" w:eastAsia="Wingdings" w:hAnsi="Wingdings" w:cs="Wingdings"/>
          <w:szCs w:val="22"/>
        </w:rPr>
        <w:t></w:t>
      </w:r>
      <w:r>
        <w:t xml:space="preserve"> Lot n°02 – Assurance Dommages Ouvrage - Assurance Contrat Collectif</w:t>
      </w:r>
    </w:p>
    <w:p w14:paraId="4DA3280E" w14:textId="77777777" w:rsidR="00011B03" w:rsidRDefault="00FB1438">
      <w:pPr>
        <w:pStyle w:val="RdaliaTitreparagraphe"/>
      </w:pPr>
      <w:r>
        <w:t>Objet de la déclaration du sous-traitant</w:t>
      </w:r>
    </w:p>
    <w:p w14:paraId="07448A37" w14:textId="77777777" w:rsidR="00011B03" w:rsidRDefault="00FB1438">
      <w:pPr>
        <w:pStyle w:val="RedaliaNormal"/>
      </w:pPr>
      <w:r>
        <w:t>La présente déclaration de sous-traitance constitue :</w:t>
      </w:r>
    </w:p>
    <w:p w14:paraId="6B770D62" w14:textId="77777777" w:rsidR="00011B03" w:rsidRDefault="00011B03">
      <w:pPr>
        <w:pStyle w:val="RedaliaNormal"/>
      </w:pPr>
    </w:p>
    <w:p w14:paraId="51496BA7" w14:textId="77777777" w:rsidR="00011B03" w:rsidRDefault="00FB1438">
      <w:pPr>
        <w:pStyle w:val="RedaliaNormal"/>
      </w:pPr>
      <w:r>
        <w:rPr>
          <w:rFonts w:ascii="Wingdings" w:eastAsia="Wingdings" w:hAnsi="Wingdings" w:cs="Wingdings"/>
          <w:szCs w:val="22"/>
        </w:rPr>
        <w:t></w:t>
      </w:r>
      <w:r>
        <w:t xml:space="preserve"> Un document annexé à l’offre du soumissionnaire.</w:t>
      </w:r>
    </w:p>
    <w:p w14:paraId="08B3B3AC" w14:textId="77777777" w:rsidR="00011B03" w:rsidRDefault="00011B03">
      <w:pPr>
        <w:pStyle w:val="RedaliaNormal"/>
      </w:pPr>
    </w:p>
    <w:p w14:paraId="71008454" w14:textId="77777777" w:rsidR="00011B03" w:rsidRDefault="00FB1438">
      <w:pPr>
        <w:pStyle w:val="RedaliaNormal"/>
      </w:pPr>
      <w:r>
        <w:rPr>
          <w:rFonts w:ascii="Wingdings" w:eastAsia="Wingdings" w:hAnsi="Wingdings" w:cs="Wingdings"/>
          <w:szCs w:val="22"/>
        </w:rPr>
        <w:t></w:t>
      </w:r>
      <w:r>
        <w:t xml:space="preserve"> Un acte spécial portant acceptation du sous-traitant et agrément de ses conditions de paiement (sous-traitant présenté après attribution du marché).</w:t>
      </w:r>
    </w:p>
    <w:p w14:paraId="3BE18938" w14:textId="77777777" w:rsidR="00011B03" w:rsidRDefault="00011B03">
      <w:pPr>
        <w:pStyle w:val="RedaliaNormal"/>
      </w:pPr>
    </w:p>
    <w:p w14:paraId="565A092D" w14:textId="77777777" w:rsidR="00011B03" w:rsidRDefault="00FB1438">
      <w:pPr>
        <w:pStyle w:val="RedaliaNormal"/>
      </w:pPr>
      <w:r>
        <w:rPr>
          <w:rFonts w:ascii="Wingdings" w:eastAsia="Wingdings" w:hAnsi="Wingdings" w:cs="Wingdings"/>
          <w:szCs w:val="22"/>
        </w:rPr>
        <w:t></w:t>
      </w:r>
      <w:r>
        <w:rPr>
          <w:szCs w:val="22"/>
        </w:rPr>
        <w:t xml:space="preserve"> Un acte spécial modificatif : il annule et remplace la déclaration de sous-traitance du ………..</w:t>
      </w:r>
    </w:p>
    <w:p w14:paraId="571EE966" w14:textId="77777777" w:rsidR="00011B03" w:rsidRDefault="00011B03">
      <w:pPr>
        <w:pStyle w:val="RedaliaNormal"/>
      </w:pPr>
    </w:p>
    <w:p w14:paraId="57ECD707" w14:textId="77777777" w:rsidR="00011B03" w:rsidRDefault="00FB1438">
      <w:pPr>
        <w:pStyle w:val="RdaliaTitreparagraphe"/>
      </w:pPr>
      <w:r>
        <w:t>Identification du soumissionnaire ou du titulaire</w:t>
      </w:r>
    </w:p>
    <w:p w14:paraId="340213BE" w14:textId="77777777" w:rsidR="00011B03" w:rsidRDefault="00FB1438">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4EBC1E97" w14:textId="77777777" w:rsidR="00011B03" w:rsidRDefault="00FB1438">
      <w:pPr>
        <w:pStyle w:val="RedaliaNormal"/>
      </w:pPr>
      <w:r>
        <w:tab/>
      </w:r>
    </w:p>
    <w:p w14:paraId="21EE5409" w14:textId="77777777" w:rsidR="00011B03" w:rsidRDefault="00FB1438">
      <w:pPr>
        <w:pStyle w:val="RedaliaNormal"/>
      </w:pPr>
      <w:r>
        <w:tab/>
      </w:r>
    </w:p>
    <w:p w14:paraId="4F1A9431" w14:textId="77777777" w:rsidR="00011B03" w:rsidRDefault="00FB1438">
      <w:pPr>
        <w:pStyle w:val="RedaliaNormal"/>
      </w:pPr>
      <w:r>
        <w:tab/>
      </w:r>
    </w:p>
    <w:p w14:paraId="49B3FB1C" w14:textId="77777777" w:rsidR="00011B03" w:rsidRDefault="00011B03">
      <w:pPr>
        <w:pStyle w:val="RedaliaNormal"/>
      </w:pPr>
    </w:p>
    <w:p w14:paraId="18B53CD0" w14:textId="77777777" w:rsidR="00011B03" w:rsidRDefault="00FB1438">
      <w:pPr>
        <w:pStyle w:val="RedaliaNormal"/>
      </w:pPr>
      <w:r>
        <w:t>Forme juridique du soumissionnaire individuel, du titulaire ou du membre du groupement (entreprise individuelle, SA, SARL, EURL, association, établissement public, etc.) :</w:t>
      </w:r>
    </w:p>
    <w:p w14:paraId="7BEAB0A8" w14:textId="77777777" w:rsidR="00011B03" w:rsidRDefault="00FB1438">
      <w:pPr>
        <w:pStyle w:val="RedaliaNormal"/>
      </w:pPr>
      <w:r>
        <w:tab/>
      </w:r>
    </w:p>
    <w:p w14:paraId="7588069A" w14:textId="77777777" w:rsidR="00011B03" w:rsidRDefault="00FB1438">
      <w:pPr>
        <w:pStyle w:val="RedaliaNormal"/>
      </w:pPr>
      <w:r>
        <w:tab/>
      </w:r>
    </w:p>
    <w:p w14:paraId="7E723F99" w14:textId="77777777" w:rsidR="00011B03" w:rsidRDefault="00FB1438">
      <w:pPr>
        <w:pStyle w:val="RedaliaNormal"/>
      </w:pPr>
      <w:r>
        <w:tab/>
      </w:r>
    </w:p>
    <w:p w14:paraId="7FFEC1F2" w14:textId="77777777" w:rsidR="00011B03" w:rsidRDefault="00011B03">
      <w:pPr>
        <w:pStyle w:val="RedaliaNormal"/>
      </w:pPr>
    </w:p>
    <w:p w14:paraId="6B635A5F" w14:textId="77777777" w:rsidR="00011B03" w:rsidRDefault="00FB1438">
      <w:pPr>
        <w:pStyle w:val="RedaliaNormal"/>
      </w:pPr>
      <w:r>
        <w:t>En cas de groupement momentané d’entreprises, identification et coordonnées du mandataire du groupement :</w:t>
      </w:r>
    </w:p>
    <w:p w14:paraId="5D8ED948" w14:textId="77777777" w:rsidR="00011B03" w:rsidRDefault="00FB1438">
      <w:pPr>
        <w:pStyle w:val="RedaliaNormal"/>
      </w:pPr>
      <w:r>
        <w:tab/>
      </w:r>
    </w:p>
    <w:p w14:paraId="4C329937" w14:textId="77777777" w:rsidR="00011B03" w:rsidRDefault="00FB1438">
      <w:pPr>
        <w:pStyle w:val="RedaliaNormal"/>
      </w:pPr>
      <w:r>
        <w:tab/>
      </w:r>
    </w:p>
    <w:p w14:paraId="4C2CA8B3" w14:textId="77777777" w:rsidR="00011B03" w:rsidRDefault="00FB1438">
      <w:pPr>
        <w:pStyle w:val="RedaliaNormal"/>
      </w:pPr>
      <w:r>
        <w:tab/>
      </w:r>
    </w:p>
    <w:p w14:paraId="6850AD12" w14:textId="77777777" w:rsidR="00011B03" w:rsidRDefault="00FB1438">
      <w:pPr>
        <w:pStyle w:val="RdaliaTitreparagraphe"/>
      </w:pPr>
      <w:r>
        <w:t>Identification du sous-traitant :</w:t>
      </w:r>
    </w:p>
    <w:p w14:paraId="7A0C87C4" w14:textId="77777777" w:rsidR="00011B03" w:rsidRDefault="00FB1438">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4DC1708D" w14:textId="77777777" w:rsidR="00011B03" w:rsidRDefault="00FB1438">
      <w:pPr>
        <w:pStyle w:val="RedaliaNormal"/>
      </w:pPr>
      <w:r>
        <w:tab/>
      </w:r>
    </w:p>
    <w:p w14:paraId="11079EED" w14:textId="77777777" w:rsidR="00011B03" w:rsidRDefault="00FB1438">
      <w:pPr>
        <w:pStyle w:val="RedaliaNormal"/>
      </w:pPr>
      <w:r>
        <w:tab/>
      </w:r>
    </w:p>
    <w:p w14:paraId="6C68AB6F" w14:textId="77777777" w:rsidR="00011B03" w:rsidRDefault="00FB1438">
      <w:pPr>
        <w:pStyle w:val="RedaliaNormal"/>
      </w:pPr>
      <w:r>
        <w:tab/>
      </w:r>
    </w:p>
    <w:p w14:paraId="0685AA27" w14:textId="77777777" w:rsidR="00011B03" w:rsidRDefault="00011B03">
      <w:pPr>
        <w:pStyle w:val="TitreN5"/>
        <w:widowControl/>
        <w:tabs>
          <w:tab w:val="right" w:leader="dot" w:pos="10417"/>
        </w:tabs>
        <w:spacing w:before="0" w:after="0"/>
        <w:outlineLvl w:val="9"/>
        <w:rPr>
          <w:b/>
          <w:i w:val="0"/>
          <w:color w:val="0000FF"/>
          <w:sz w:val="20"/>
          <w:szCs w:val="24"/>
        </w:rPr>
      </w:pPr>
    </w:p>
    <w:p w14:paraId="50DD5224" w14:textId="77777777" w:rsidR="00011B03" w:rsidRDefault="00FB1438">
      <w:pPr>
        <w:pStyle w:val="RedaliaNormal"/>
      </w:pPr>
      <w:r>
        <w:t>Forme juridique du soumissionnaire individuel, du titulaire ou du membre du groupement (entreprise individuelle, SA, SARL, EURL, association, établissement public, etc.) :</w:t>
      </w:r>
    </w:p>
    <w:p w14:paraId="55A4FCDA" w14:textId="77777777" w:rsidR="00011B03" w:rsidRDefault="00FB1438">
      <w:pPr>
        <w:pStyle w:val="RedaliaNormal"/>
      </w:pPr>
      <w:r>
        <w:tab/>
      </w:r>
    </w:p>
    <w:p w14:paraId="358525DE" w14:textId="77777777" w:rsidR="00011B03" w:rsidRDefault="00FB1438">
      <w:pPr>
        <w:pStyle w:val="RedaliaNormal"/>
      </w:pPr>
      <w:r>
        <w:tab/>
      </w:r>
    </w:p>
    <w:p w14:paraId="500A73FD" w14:textId="77777777" w:rsidR="00011B03" w:rsidRDefault="00FB1438">
      <w:pPr>
        <w:pStyle w:val="RedaliaNormal"/>
      </w:pPr>
      <w:r>
        <w:tab/>
      </w:r>
    </w:p>
    <w:p w14:paraId="3C108F8C" w14:textId="77777777" w:rsidR="00011B03" w:rsidRDefault="00011B03">
      <w:pPr>
        <w:pStyle w:val="RedaliaNormal"/>
      </w:pPr>
    </w:p>
    <w:p w14:paraId="625FB125" w14:textId="77777777" w:rsidR="00011B03" w:rsidRDefault="00FB1438">
      <w:pPr>
        <w:pStyle w:val="RedaliaNormal"/>
      </w:pPr>
      <w:r>
        <w:t xml:space="preserve">Personne(s) physique(s) ayant le pouvoir d’engager le sous-traitant : (Indiquer le nom, prénom et la qualité de chaque personne) :  </w:t>
      </w:r>
    </w:p>
    <w:p w14:paraId="0C1BB6A1" w14:textId="77777777" w:rsidR="00011B03" w:rsidRDefault="00FB1438">
      <w:pPr>
        <w:pStyle w:val="RedaliaNormal"/>
      </w:pPr>
      <w:r>
        <w:tab/>
      </w:r>
    </w:p>
    <w:p w14:paraId="1E39FE54" w14:textId="77777777" w:rsidR="00011B03" w:rsidRDefault="00FB1438">
      <w:pPr>
        <w:pStyle w:val="RedaliaNormal"/>
      </w:pPr>
      <w:r>
        <w:tab/>
      </w:r>
    </w:p>
    <w:p w14:paraId="31DEAD11" w14:textId="77777777" w:rsidR="00011B03" w:rsidRDefault="00FB1438">
      <w:pPr>
        <w:pStyle w:val="RedaliaNormal"/>
      </w:pPr>
      <w:r>
        <w:tab/>
      </w:r>
    </w:p>
    <w:p w14:paraId="46A222C4" w14:textId="77777777" w:rsidR="00011B03" w:rsidRDefault="00011B03">
      <w:pPr>
        <w:pStyle w:val="RedaliaNormal"/>
      </w:pPr>
    </w:p>
    <w:p w14:paraId="551C9EE1" w14:textId="77777777" w:rsidR="00011B03" w:rsidRDefault="00FB1438">
      <w:pPr>
        <w:pStyle w:val="RedaliaNormal"/>
      </w:pPr>
      <w: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w:t>
      </w:r>
    </w:p>
    <w:p w14:paraId="46080A3C" w14:textId="77777777" w:rsidR="00011B03" w:rsidRDefault="00FB1438">
      <w:pPr>
        <w:pStyle w:val="RedaliaRetraitavecpuce"/>
        <w:ind w:left="720"/>
      </w:pPr>
      <w:r>
        <w:rPr>
          <w:rFonts w:ascii="Wingdings" w:eastAsia="Wingdings" w:hAnsi="Wingdings" w:cs="Wingdings"/>
          <w:szCs w:val="22"/>
        </w:rPr>
        <w:t></w:t>
      </w:r>
      <w:r>
        <w:rPr>
          <w:szCs w:val="22"/>
        </w:rPr>
        <w:t xml:space="preserve"> OUI          </w:t>
      </w:r>
      <w:r>
        <w:rPr>
          <w:rFonts w:ascii="Wingdings" w:eastAsia="Wingdings" w:hAnsi="Wingdings" w:cs="Wingdings"/>
          <w:szCs w:val="22"/>
        </w:rPr>
        <w:t></w:t>
      </w:r>
      <w:r>
        <w:rPr>
          <w:szCs w:val="22"/>
        </w:rPr>
        <w:t xml:space="preserve"> NON</w:t>
      </w:r>
    </w:p>
    <w:p w14:paraId="3D7D7A3C" w14:textId="77777777" w:rsidR="00011B03" w:rsidRDefault="00FB1438">
      <w:pPr>
        <w:pStyle w:val="RdaliaTitreparagraphe"/>
      </w:pPr>
      <w:r>
        <w:t>Nature des prestations sous-traitées :</w:t>
      </w:r>
    </w:p>
    <w:p w14:paraId="11C732DB" w14:textId="77777777" w:rsidR="00011B03" w:rsidRDefault="00FB1438">
      <w:pPr>
        <w:pStyle w:val="RedaliaNormal"/>
      </w:pPr>
      <w:r>
        <w:rPr>
          <w:b/>
        </w:rPr>
        <w:t>Nature des prestations sous-traitées</w:t>
      </w:r>
      <w:r>
        <w:t> :</w:t>
      </w:r>
      <w:r>
        <w:tab/>
      </w:r>
    </w:p>
    <w:p w14:paraId="21F6B3FB" w14:textId="77777777" w:rsidR="00011B03" w:rsidRDefault="00FB1438">
      <w:pPr>
        <w:pStyle w:val="RedaliaNormal"/>
      </w:pPr>
      <w:r>
        <w:tab/>
      </w:r>
    </w:p>
    <w:p w14:paraId="10637569" w14:textId="77777777" w:rsidR="00011B03" w:rsidRDefault="00011B03">
      <w:pPr>
        <w:pStyle w:val="RedaliaNormal"/>
      </w:pPr>
    </w:p>
    <w:p w14:paraId="529BECB9" w14:textId="77777777" w:rsidR="00011B03" w:rsidRDefault="00FB1438">
      <w:pPr>
        <w:pStyle w:val="RedaliaNormal"/>
      </w:pPr>
      <w:r>
        <w:rPr>
          <w:b/>
        </w:rPr>
        <w:t xml:space="preserve">Sous-traitance de traitement de données à caractère personnel (à compléter le cas échéant) : </w:t>
      </w:r>
      <w:r>
        <w:tab/>
      </w:r>
    </w:p>
    <w:p w14:paraId="42D55C29" w14:textId="77777777" w:rsidR="00011B03" w:rsidRDefault="00FB1438">
      <w:pPr>
        <w:pStyle w:val="RedaliaNormal"/>
      </w:pPr>
      <w:r>
        <w:tab/>
      </w:r>
    </w:p>
    <w:p w14:paraId="0E3D5A67" w14:textId="77777777" w:rsidR="00011B03" w:rsidRDefault="00011B03">
      <w:pPr>
        <w:pStyle w:val="RedaliaNormal"/>
      </w:pPr>
    </w:p>
    <w:p w14:paraId="62C1DC29" w14:textId="77777777" w:rsidR="00011B03" w:rsidRDefault="00FB1438">
      <w:pPr>
        <w:pStyle w:val="RedaliaNormal"/>
      </w:pPr>
      <w:r>
        <w:t>Le sous-traitant est autorisé à traiter les données à caractère personnel nécessaires pour fournir le ou les service(s) suivant(s) : ……………</w:t>
      </w:r>
    </w:p>
    <w:p w14:paraId="4227FA52" w14:textId="77777777" w:rsidR="00011B03" w:rsidRDefault="00011B03">
      <w:pPr>
        <w:pStyle w:val="RedaliaNormal"/>
      </w:pPr>
    </w:p>
    <w:p w14:paraId="12BAE512" w14:textId="77777777" w:rsidR="00011B03" w:rsidRDefault="00FB1438">
      <w:pPr>
        <w:pStyle w:val="RedaliaNormal"/>
      </w:pPr>
      <w:r>
        <w:t>La durée du traitement est : ……………..</w:t>
      </w:r>
    </w:p>
    <w:p w14:paraId="26F2AFBE" w14:textId="77777777" w:rsidR="00011B03" w:rsidRDefault="00011B03">
      <w:pPr>
        <w:pStyle w:val="RedaliaNormal"/>
      </w:pPr>
    </w:p>
    <w:p w14:paraId="474CDB73" w14:textId="77777777" w:rsidR="00011B03" w:rsidRDefault="00FB1438">
      <w:pPr>
        <w:pStyle w:val="RedaliaNormal"/>
      </w:pPr>
      <w:r>
        <w:t>La nature des opérations réalisées sur les données est : ………………….</w:t>
      </w:r>
    </w:p>
    <w:p w14:paraId="6A8B92EE" w14:textId="77777777" w:rsidR="00011B03" w:rsidRDefault="00011B03">
      <w:pPr>
        <w:pStyle w:val="RedaliaNormal"/>
      </w:pPr>
    </w:p>
    <w:p w14:paraId="0790B198" w14:textId="77777777" w:rsidR="00011B03" w:rsidRDefault="00FB1438">
      <w:pPr>
        <w:pStyle w:val="RedaliaNormal"/>
      </w:pPr>
      <w:r>
        <w:t>La ou les finalité(s) du traitement sont : ……………</w:t>
      </w:r>
    </w:p>
    <w:p w14:paraId="54F9D4BB" w14:textId="77777777" w:rsidR="00011B03" w:rsidRDefault="00011B03">
      <w:pPr>
        <w:pStyle w:val="RedaliaNormal"/>
      </w:pPr>
    </w:p>
    <w:p w14:paraId="0F62F2D6" w14:textId="77777777" w:rsidR="00011B03" w:rsidRDefault="00FB1438">
      <w:pPr>
        <w:pStyle w:val="RedaliaNormal"/>
      </w:pPr>
      <w:r>
        <w:t>Les données à caractère personnel traitées sont : ………………</w:t>
      </w:r>
    </w:p>
    <w:p w14:paraId="620ABA9B" w14:textId="77777777" w:rsidR="00011B03" w:rsidRDefault="00011B03">
      <w:pPr>
        <w:pStyle w:val="RedaliaNormal"/>
      </w:pPr>
    </w:p>
    <w:p w14:paraId="50A5B55B" w14:textId="77777777" w:rsidR="00011B03" w:rsidRDefault="00FB1438">
      <w:pPr>
        <w:pStyle w:val="RedaliaNormal"/>
      </w:pPr>
      <w:r>
        <w:t>Les catégories de personnes concernées sont : ………………….</w:t>
      </w:r>
    </w:p>
    <w:p w14:paraId="002B573A" w14:textId="77777777" w:rsidR="00011B03" w:rsidRDefault="00011B03">
      <w:pPr>
        <w:pStyle w:val="RedaliaNormal"/>
      </w:pPr>
    </w:p>
    <w:p w14:paraId="19BE0684" w14:textId="77777777" w:rsidR="00011B03" w:rsidRDefault="00FB1438">
      <w:pPr>
        <w:pStyle w:val="RedaliaNormal"/>
      </w:pPr>
      <w:r>
        <w:t>Le soumissionnaire/titulaire déclare que :</w:t>
      </w:r>
    </w:p>
    <w:p w14:paraId="2A0CC382" w14:textId="77777777" w:rsidR="00011B03" w:rsidRDefault="00FB1438">
      <w:pPr>
        <w:pStyle w:val="RedaliaNormal"/>
      </w:pPr>
      <w:r>
        <w:rPr>
          <w:rFonts w:ascii="Wingdings" w:eastAsia="Wingdings" w:hAnsi="Wingdings" w:cs="Wingdings"/>
          <w:szCs w:val="22"/>
        </w:rPr>
        <w:t></w:t>
      </w:r>
      <w:r>
        <w:rPr>
          <w:szCs w:val="22"/>
        </w:rPr>
        <w:t xml:space="preserve"> </w:t>
      </w:r>
      <w:r>
        <w:t>Le sous-traitant présente des garanties suffisantes pour la mise en œuvre de mesures techniques et organisationnelles propres à assurer la protection des données personnelles ;</w:t>
      </w:r>
    </w:p>
    <w:p w14:paraId="46B513FF" w14:textId="77777777" w:rsidR="00011B03" w:rsidRDefault="00FB1438">
      <w:pPr>
        <w:pStyle w:val="RedaliaNormal"/>
      </w:pPr>
      <w:r>
        <w:rPr>
          <w:rFonts w:ascii="Wingdings" w:eastAsia="Wingdings" w:hAnsi="Wingdings" w:cs="Wingdings"/>
          <w:szCs w:val="22"/>
        </w:rPr>
        <w:t></w:t>
      </w:r>
      <w:r>
        <w:rPr>
          <w:szCs w:val="22"/>
        </w:rPr>
        <w:t xml:space="preserve"> </w:t>
      </w:r>
      <w: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2BCCEB6A" w14:textId="77777777" w:rsidR="00011B03" w:rsidRDefault="00011B03">
      <w:pPr>
        <w:pStyle w:val="RedaliaNormal"/>
      </w:pPr>
    </w:p>
    <w:p w14:paraId="6F7009D0" w14:textId="77777777" w:rsidR="00011B03" w:rsidRDefault="00FB1438">
      <w:pPr>
        <w:pStyle w:val="RdaliaTitreparagraphe"/>
      </w:pPr>
      <w:r>
        <w:t>Prix des prestations sous-traitées :</w:t>
      </w:r>
    </w:p>
    <w:p w14:paraId="38355544" w14:textId="77777777" w:rsidR="00011B03" w:rsidRDefault="00FB1438">
      <w:pPr>
        <w:pStyle w:val="RedaliaNormal"/>
      </w:pPr>
      <w:r>
        <w:rPr>
          <w:b/>
        </w:rPr>
        <w:t>Montant des prestations sous-traitées</w:t>
      </w:r>
      <w:r>
        <w:t xml:space="preserve"> :</w:t>
      </w:r>
    </w:p>
    <w:p w14:paraId="7114F056" w14:textId="77777777" w:rsidR="00011B03" w:rsidRDefault="00011B03">
      <w:pPr>
        <w:pStyle w:val="RedaliaNormal"/>
      </w:pPr>
    </w:p>
    <w:p w14:paraId="4B54FCE4" w14:textId="77777777" w:rsidR="00011B03" w:rsidRDefault="00FB1438">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1676952A" w14:textId="77777777" w:rsidR="00011B03" w:rsidRDefault="00011B03">
      <w:pPr>
        <w:pStyle w:val="RedaliaNormal"/>
      </w:pPr>
    </w:p>
    <w:p w14:paraId="5E453A08" w14:textId="77777777" w:rsidR="00011B03" w:rsidRDefault="00FB1438">
      <w:pPr>
        <w:pStyle w:val="RedaliaNormal"/>
      </w:pPr>
      <w:r>
        <w:rPr>
          <w:b/>
        </w:rPr>
        <w:t>a)</w:t>
      </w:r>
      <w:r>
        <w:t xml:space="preserve"> Montant du contrat de sous-traitance dans le cas de prestations ne relevant pas du b) ci-dessous :</w:t>
      </w:r>
    </w:p>
    <w:p w14:paraId="20D03394" w14:textId="77777777" w:rsidR="00011B03" w:rsidRDefault="00FB1438">
      <w:pPr>
        <w:pStyle w:val="RedaliaNormal"/>
      </w:pPr>
      <w:r>
        <w:t>- Taux de la TVA : …………………………………..</w:t>
      </w:r>
    </w:p>
    <w:p w14:paraId="6E57731A" w14:textId="77777777" w:rsidR="00011B03" w:rsidRDefault="00FB1438">
      <w:pPr>
        <w:pStyle w:val="RedaliaNormal"/>
      </w:pPr>
      <w:r>
        <w:t>- Montant HT (€) : …………………………..</w:t>
      </w:r>
    </w:p>
    <w:p w14:paraId="2BE7B172" w14:textId="77777777" w:rsidR="00011B03" w:rsidRDefault="00FB1438">
      <w:pPr>
        <w:pStyle w:val="RedaliaNormal"/>
      </w:pPr>
      <w:r>
        <w:t>- Montant TTC (€) : …………………………</w:t>
      </w:r>
    </w:p>
    <w:p w14:paraId="728F25C6" w14:textId="77777777" w:rsidR="00011B03" w:rsidRDefault="00011B03">
      <w:pPr>
        <w:pStyle w:val="RedaliaNormal"/>
      </w:pPr>
    </w:p>
    <w:p w14:paraId="78A90214" w14:textId="77777777" w:rsidR="00011B03" w:rsidRDefault="00FB1438">
      <w:pPr>
        <w:pStyle w:val="RedaliaNormal"/>
      </w:pPr>
      <w:r>
        <w:rPr>
          <w:b/>
        </w:rPr>
        <w:t>b)</w:t>
      </w:r>
      <w:r>
        <w:t xml:space="preserve"> Montant du contrat de sous-traitance dans le cas de travaux sous-traités relevant de l’article 283-2 nonies du Code général des impôts :</w:t>
      </w:r>
    </w:p>
    <w:p w14:paraId="06C1C1DD" w14:textId="77777777" w:rsidR="00011B03" w:rsidRDefault="00FB1438">
      <w:pPr>
        <w:pStyle w:val="RedaliaNormal"/>
      </w:pPr>
      <w:r>
        <w:t xml:space="preserve">- Taux de la TVA : </w:t>
      </w:r>
      <w:proofErr w:type="spellStart"/>
      <w:r>
        <w:t>auto-liquidation</w:t>
      </w:r>
      <w:proofErr w:type="spellEnd"/>
      <w:r>
        <w:t xml:space="preserve"> (la TVA est due par le titulaire)</w:t>
      </w:r>
    </w:p>
    <w:p w14:paraId="5236F3DB" w14:textId="77777777" w:rsidR="00011B03" w:rsidRDefault="00FB1438">
      <w:pPr>
        <w:pStyle w:val="RedaliaNormal"/>
      </w:pPr>
      <w:r>
        <w:t>- Montant hors TVA (€) : …………………………..</w:t>
      </w:r>
    </w:p>
    <w:p w14:paraId="2135F7B8" w14:textId="77777777" w:rsidR="00011B03" w:rsidRDefault="00011B03">
      <w:pPr>
        <w:pStyle w:val="RedaliaNormal"/>
      </w:pPr>
    </w:p>
    <w:p w14:paraId="2E6D1B8C" w14:textId="77777777" w:rsidR="00011B03" w:rsidRDefault="00FB1438">
      <w:pPr>
        <w:pStyle w:val="RedaliaNormal"/>
      </w:pPr>
      <w:r>
        <w:rPr>
          <w:b/>
        </w:rPr>
        <w:t>Modalités de variation des prix</w:t>
      </w:r>
      <w:r>
        <w:t xml:space="preserve"> : </w:t>
      </w:r>
      <w:r>
        <w:tab/>
      </w:r>
    </w:p>
    <w:p w14:paraId="2AC68B33" w14:textId="77777777" w:rsidR="00011B03" w:rsidRDefault="00FB1438">
      <w:pPr>
        <w:pStyle w:val="RedaliaNormal"/>
      </w:pPr>
      <w:r>
        <w:tab/>
      </w:r>
    </w:p>
    <w:p w14:paraId="1DD6E5FE" w14:textId="77777777" w:rsidR="00011B03" w:rsidRDefault="00011B03">
      <w:pPr>
        <w:pStyle w:val="RedaliaNormal"/>
      </w:pPr>
    </w:p>
    <w:p w14:paraId="5841F92B" w14:textId="77777777" w:rsidR="00011B03" w:rsidRDefault="00FB1438">
      <w:pPr>
        <w:pStyle w:val="RedaliaNormal"/>
      </w:pPr>
      <w:r>
        <w:t xml:space="preserve"> Le titulaire déclare que son sous-traitant remplit les conditions pour avoir </w:t>
      </w:r>
      <w:r>
        <w:rPr>
          <w:b/>
        </w:rPr>
        <w:t xml:space="preserve">droit au paiement direct </w:t>
      </w:r>
      <w:r>
        <w:t>(article R. 2193-10 ou article R. 2393-33 du Code de la commande publique)</w:t>
      </w:r>
      <w:r>
        <w:rPr>
          <w:b/>
        </w:rPr>
        <w:t> :</w:t>
      </w:r>
    </w:p>
    <w:p w14:paraId="7600D3CA" w14:textId="77777777" w:rsidR="00011B03" w:rsidRDefault="00FB1438">
      <w:pPr>
        <w:pStyle w:val="RedaliaNormal"/>
      </w:pPr>
      <w:r>
        <w:rPr>
          <w:rFonts w:ascii="Wingdings" w:eastAsia="Wingdings" w:hAnsi="Wingdings" w:cs="Wingdings"/>
          <w:szCs w:val="22"/>
        </w:rPr>
        <w:t></w:t>
      </w:r>
      <w:r>
        <w:rPr>
          <w:szCs w:val="22"/>
        </w:rPr>
        <w:t xml:space="preserve"> OUI          </w:t>
      </w:r>
      <w:r>
        <w:rPr>
          <w:rFonts w:ascii="Wingdings" w:eastAsia="Wingdings" w:hAnsi="Wingdings" w:cs="Wingdings"/>
          <w:szCs w:val="22"/>
        </w:rPr>
        <w:t></w:t>
      </w:r>
      <w:r>
        <w:rPr>
          <w:szCs w:val="22"/>
        </w:rPr>
        <w:t xml:space="preserve"> NON</w:t>
      </w:r>
    </w:p>
    <w:p w14:paraId="18C9DF2D" w14:textId="77777777" w:rsidR="00011B03" w:rsidRDefault="00FB1438">
      <w:pPr>
        <w:pStyle w:val="RdaliaTitreparagraphe"/>
      </w:pPr>
      <w:r>
        <w:t>Condition de paiement :</w:t>
      </w:r>
    </w:p>
    <w:p w14:paraId="13837F51" w14:textId="77777777" w:rsidR="00011B03" w:rsidRDefault="00FB1438">
      <w:pPr>
        <w:pStyle w:val="RedaliaNormal"/>
      </w:pPr>
      <w:r>
        <w:t>Références bancaires :</w:t>
      </w:r>
    </w:p>
    <w:p w14:paraId="36B80238" w14:textId="77777777" w:rsidR="00011B03" w:rsidRDefault="00FB1438">
      <w:pPr>
        <w:pStyle w:val="RdaliaLgende"/>
      </w:pPr>
      <w:r>
        <w:t>(Joindre un IBAN.)</w:t>
      </w:r>
    </w:p>
    <w:p w14:paraId="4C39F63C" w14:textId="77777777" w:rsidR="00011B03" w:rsidRDefault="00011B03">
      <w:pPr>
        <w:pStyle w:val="RedaliaNormal"/>
      </w:pPr>
    </w:p>
    <w:p w14:paraId="66A8381B" w14:textId="77777777" w:rsidR="00011B03" w:rsidRDefault="00FB1438">
      <w:pPr>
        <w:pStyle w:val="RedaliaNormal"/>
      </w:pPr>
      <w:r>
        <w:t xml:space="preserve">IBAN : </w:t>
      </w:r>
      <w:r>
        <w:tab/>
      </w:r>
    </w:p>
    <w:p w14:paraId="5E7D5B9E" w14:textId="77777777" w:rsidR="00011B03" w:rsidRDefault="00FB1438">
      <w:pPr>
        <w:pStyle w:val="RedaliaNormal"/>
      </w:pPr>
      <w:r>
        <w:t xml:space="preserve">BIC : </w:t>
      </w:r>
      <w:r>
        <w:tab/>
      </w:r>
    </w:p>
    <w:p w14:paraId="0A30A740" w14:textId="77777777" w:rsidR="00011B03" w:rsidRDefault="00011B03">
      <w:pPr>
        <w:pStyle w:val="RedaliaNormal"/>
      </w:pPr>
    </w:p>
    <w:p w14:paraId="078CF67B" w14:textId="77777777" w:rsidR="00011B03" w:rsidRDefault="00FB1438">
      <w:pPr>
        <w:pStyle w:val="RedaliaNormal"/>
      </w:pPr>
      <w:r>
        <w:t xml:space="preserve">Le sous-traitant demande à bénéficier d’une avance : </w:t>
      </w:r>
      <w:r>
        <w:rPr>
          <w:rFonts w:ascii="Wingdings" w:eastAsia="Wingdings" w:hAnsi="Wingdings" w:cs="Wingdings"/>
          <w:szCs w:val="22"/>
        </w:rPr>
        <w:t></w:t>
      </w:r>
      <w:r>
        <w:rPr>
          <w:szCs w:val="22"/>
        </w:rPr>
        <w:t xml:space="preserve"> OUI         </w:t>
      </w:r>
      <w:r>
        <w:rPr>
          <w:rFonts w:ascii="Wingdings" w:eastAsia="Wingdings" w:hAnsi="Wingdings" w:cs="Wingdings"/>
          <w:szCs w:val="22"/>
        </w:rPr>
        <w:t></w:t>
      </w:r>
      <w:r>
        <w:rPr>
          <w:szCs w:val="22"/>
        </w:rPr>
        <w:t xml:space="preserve"> NON</w:t>
      </w:r>
    </w:p>
    <w:p w14:paraId="45D870F3" w14:textId="77777777" w:rsidR="00011B03" w:rsidRDefault="00FB1438">
      <w:pPr>
        <w:pStyle w:val="RdaliaTitreparagraphe"/>
        <w:jc w:val="both"/>
      </w:pPr>
      <w:r>
        <w:t>Capacités du sous-traitant :</w:t>
      </w:r>
    </w:p>
    <w:p w14:paraId="1B71F0D2" w14:textId="77777777" w:rsidR="00011B03" w:rsidRDefault="00FB1438">
      <w:pPr>
        <w:pStyle w:val="RdaliaLgende"/>
        <w:ind w:left="0" w:firstLine="0"/>
      </w:pPr>
      <w:r>
        <w:t>Nota : ces renseignements ne sont nécessaires que lorsque l’acheteur les exige et qu’ils n’ont pas été déjà transmis dans le cadre du DC2 -voir rubrique H du DC2.)</w:t>
      </w:r>
    </w:p>
    <w:p w14:paraId="7D307A42" w14:textId="77777777" w:rsidR="00011B03" w:rsidRDefault="00011B03">
      <w:pPr>
        <w:pStyle w:val="RedaliaNormal"/>
      </w:pPr>
    </w:p>
    <w:p w14:paraId="47CF2B3D" w14:textId="77777777" w:rsidR="00011B03" w:rsidRDefault="00FB1438">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71BAA756" w14:textId="77777777" w:rsidR="00011B03" w:rsidRDefault="00011B03">
      <w:pPr>
        <w:pStyle w:val="RedaliaNormal"/>
      </w:pPr>
    </w:p>
    <w:p w14:paraId="20B288D4" w14:textId="77777777" w:rsidR="00011B03" w:rsidRDefault="00FB1438">
      <w:pPr>
        <w:pStyle w:val="RedaliaNormal"/>
      </w:pPr>
      <w:r>
        <w:t xml:space="preserve"> </w:t>
      </w:r>
    </w:p>
    <w:p w14:paraId="7C37E6C8" w14:textId="77777777" w:rsidR="00011B03" w:rsidRDefault="00011B03">
      <w:pPr>
        <w:pStyle w:val="RedaliaNormal"/>
      </w:pPr>
    </w:p>
    <w:p w14:paraId="079D8896" w14:textId="77777777" w:rsidR="00011B03" w:rsidRDefault="00FB1438">
      <w:pPr>
        <w:pStyle w:val="RedaliaNormal"/>
      </w:pPr>
      <w:r>
        <w:t>Le cas échéant, adresse internet à laquelle les documents justificatifs et moyens de preuve sont accessibles directement et gratuitement, ainsi que l’ensemble des renseignements nécessaires pour y accéder :</w:t>
      </w:r>
    </w:p>
    <w:p w14:paraId="418D94C5" w14:textId="77777777" w:rsidR="00011B03" w:rsidRDefault="00011B03">
      <w:pPr>
        <w:pStyle w:val="RedaliaNormal"/>
      </w:pPr>
    </w:p>
    <w:p w14:paraId="6F911ED5" w14:textId="77777777" w:rsidR="00011B03" w:rsidRDefault="00FB1438">
      <w:pPr>
        <w:pStyle w:val="RedaliaNormal"/>
      </w:pPr>
      <w:r>
        <w:t xml:space="preserve">- Adresse internet : </w:t>
      </w:r>
      <w:r>
        <w:tab/>
      </w:r>
    </w:p>
    <w:p w14:paraId="2D58C658" w14:textId="77777777" w:rsidR="00011B03" w:rsidRDefault="00FB1438">
      <w:pPr>
        <w:pStyle w:val="RedaliaNormal"/>
      </w:pPr>
      <w:r>
        <w:tab/>
      </w:r>
    </w:p>
    <w:p w14:paraId="41BDE646" w14:textId="77777777" w:rsidR="00011B03" w:rsidRDefault="00011B03">
      <w:pPr>
        <w:pStyle w:val="RedaliaNormal"/>
      </w:pPr>
    </w:p>
    <w:p w14:paraId="2D37F023" w14:textId="77777777" w:rsidR="00011B03" w:rsidRDefault="00011B03">
      <w:pPr>
        <w:pStyle w:val="RedaliaNormal"/>
      </w:pPr>
    </w:p>
    <w:p w14:paraId="560426FC" w14:textId="77777777" w:rsidR="00011B03" w:rsidRDefault="00FB1438">
      <w:pPr>
        <w:pStyle w:val="RedaliaNormal"/>
      </w:pPr>
      <w:r>
        <w:t xml:space="preserve">- Renseignements nécessaires pour y accéder : </w:t>
      </w:r>
      <w:r>
        <w:tab/>
      </w:r>
    </w:p>
    <w:p w14:paraId="78587B31" w14:textId="77777777" w:rsidR="00011B03" w:rsidRDefault="00FB1438">
      <w:pPr>
        <w:pStyle w:val="RedaliaNormal"/>
      </w:pPr>
      <w:r>
        <w:tab/>
      </w:r>
    </w:p>
    <w:p w14:paraId="757B0B59" w14:textId="77777777" w:rsidR="00011B03" w:rsidRDefault="00FB1438">
      <w:pPr>
        <w:pStyle w:val="RdaliaTitreparagraphe"/>
        <w:jc w:val="both"/>
      </w:pPr>
      <w:r>
        <w:t>Attestations sur l’honneur du sous-traitant au regard des exclusions de la procédure :</w:t>
      </w:r>
    </w:p>
    <w:p w14:paraId="0C6F3B9D" w14:textId="77777777" w:rsidR="00011B03" w:rsidRDefault="00FB1438">
      <w:pPr>
        <w:pStyle w:val="RedaliaNormal"/>
      </w:pPr>
      <w:r>
        <w:rPr>
          <w:b/>
        </w:rPr>
        <w:t>Le sous-traitant déclare sur l’honneur</w:t>
      </w:r>
      <w:r>
        <w:t xml:space="preserve"> (*) ne pas entrer dans l’un des cas d’exclusion prévus aux articles L. 2141-1 à L. 2141-5 ou aux articles L. 2141-7 à L. 2141-10 du Code de la commande publique (**).</w:t>
      </w:r>
    </w:p>
    <w:p w14:paraId="224EA744" w14:textId="77777777" w:rsidR="00011B03" w:rsidRDefault="00011B03">
      <w:pPr>
        <w:pStyle w:val="RedaliaNormal"/>
      </w:pPr>
    </w:p>
    <w:p w14:paraId="3E739C24" w14:textId="77777777" w:rsidR="00011B03" w:rsidRDefault="00FB1438">
      <w:pPr>
        <w:pStyle w:val="RedaliaNormal"/>
      </w:pPr>
      <w:r>
        <w:t xml:space="preserve">Afin d’attester que le sous-traitant n’est pas dans un de ces cas d’interdiction de soumissionner, cocher la case suivante : </w:t>
      </w:r>
      <w:r>
        <w:rPr>
          <w:rFonts w:ascii="Wingdings" w:eastAsia="Wingdings" w:hAnsi="Wingdings" w:cs="Wingdings"/>
          <w:szCs w:val="22"/>
        </w:rPr>
        <w:t></w:t>
      </w:r>
    </w:p>
    <w:p w14:paraId="7439F302" w14:textId="77777777" w:rsidR="00011B03" w:rsidRDefault="00011B03">
      <w:pPr>
        <w:pStyle w:val="RedaliaNormal"/>
      </w:pPr>
    </w:p>
    <w:p w14:paraId="6E2C7D13" w14:textId="77777777" w:rsidR="00011B03" w:rsidRDefault="00FB1438">
      <w:pPr>
        <w:pStyle w:val="RdaliaLgende"/>
        <w:ind w:left="0" w:firstLine="0"/>
      </w:pPr>
      <w:r>
        <w:t>(*)Lorsqu'un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3BC72ABA" w14:textId="77777777" w:rsidR="00011B03" w:rsidRDefault="00FB1438">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62BEFFE7" w14:textId="77777777" w:rsidR="00011B03" w:rsidRDefault="00011B03">
      <w:pPr>
        <w:pStyle w:val="RedaliaNormal"/>
      </w:pPr>
    </w:p>
    <w:p w14:paraId="546C350E" w14:textId="77777777" w:rsidR="00011B03" w:rsidRDefault="00FB1438">
      <w:pPr>
        <w:pStyle w:val="RedaliaNormal"/>
      </w:pPr>
      <w:r>
        <w:rPr>
          <w:b/>
        </w:rPr>
        <w:t>Documents de preuve disponibles en ligne</w:t>
      </w:r>
      <w:r>
        <w:t xml:space="preserve"> :</w:t>
      </w:r>
    </w:p>
    <w:p w14:paraId="563C48C1" w14:textId="77777777" w:rsidR="00011B03" w:rsidRDefault="00011B03">
      <w:pPr>
        <w:pStyle w:val="RedaliaNormal"/>
      </w:pPr>
    </w:p>
    <w:p w14:paraId="61BFF8D1" w14:textId="77777777" w:rsidR="00011B03" w:rsidRDefault="00FB1438">
      <w:pPr>
        <w:pStyle w:val="RedaliaNormal"/>
      </w:pPr>
      <w:r>
        <w:t>Le cas échéant, adresse internet à laquelle les documents justificatifs et moyens de preuve sont accessibles directement et gratuitement, ainsi que l’ensemble des renseignements nécessaires pour y accéder :</w:t>
      </w:r>
    </w:p>
    <w:p w14:paraId="1CB94890" w14:textId="77777777" w:rsidR="00011B03" w:rsidRDefault="00FB1438">
      <w:pPr>
        <w:pStyle w:val="RdaliaLgende"/>
      </w:pPr>
      <w:r>
        <w:t>(Si l’adresse et les renseignements sont identiques à ceux fournis plus haut se contenter de renvoyer à la rubrique concernée.)</w:t>
      </w:r>
    </w:p>
    <w:p w14:paraId="0B217F9A" w14:textId="77777777" w:rsidR="00011B03" w:rsidRDefault="00011B03">
      <w:pPr>
        <w:pStyle w:val="RedaliaNormal"/>
      </w:pPr>
    </w:p>
    <w:p w14:paraId="1F28EEC5" w14:textId="77777777" w:rsidR="00011B03" w:rsidRDefault="00FB1438">
      <w:pPr>
        <w:pStyle w:val="RedaliaNormal"/>
      </w:pPr>
      <w:r>
        <w:t xml:space="preserve">- Adresse internet : </w:t>
      </w:r>
      <w:r>
        <w:tab/>
      </w:r>
    </w:p>
    <w:p w14:paraId="005CBB69" w14:textId="77777777" w:rsidR="00011B03" w:rsidRDefault="00FB1438">
      <w:pPr>
        <w:pStyle w:val="RedaliaNormal"/>
      </w:pPr>
      <w:r>
        <w:tab/>
      </w:r>
    </w:p>
    <w:p w14:paraId="008E5555" w14:textId="77777777" w:rsidR="00011B03" w:rsidRDefault="00011B03">
      <w:pPr>
        <w:pStyle w:val="RedaliaNormal"/>
      </w:pPr>
    </w:p>
    <w:p w14:paraId="6F6C5B78" w14:textId="77777777" w:rsidR="00011B03" w:rsidRDefault="00FB1438">
      <w:pPr>
        <w:pStyle w:val="RedaliaNormal"/>
      </w:pPr>
      <w:r>
        <w:t xml:space="preserve">- Renseignements nécessaires pour y accéder : </w:t>
      </w:r>
      <w:r>
        <w:tab/>
      </w:r>
    </w:p>
    <w:p w14:paraId="2AFDFEA5" w14:textId="77777777" w:rsidR="00011B03" w:rsidRDefault="00FB1438">
      <w:pPr>
        <w:pStyle w:val="RedaliaNormal"/>
      </w:pPr>
      <w:r>
        <w:tab/>
      </w:r>
    </w:p>
    <w:p w14:paraId="6D1EDC53" w14:textId="77777777" w:rsidR="00011B03" w:rsidRDefault="00FB1438">
      <w:pPr>
        <w:pStyle w:val="RdaliaTitreparagraphe"/>
        <w:jc w:val="both"/>
      </w:pPr>
      <w:r>
        <w:t>Cession ou nantissement des créances résultant du marché public.</w:t>
      </w:r>
    </w:p>
    <w:p w14:paraId="53F75AEE" w14:textId="77777777" w:rsidR="00011B03" w:rsidRDefault="00FB1438">
      <w:pPr>
        <w:pStyle w:val="RedaliaNormal"/>
      </w:pPr>
      <w:r>
        <w:rPr>
          <w:b/>
          <w:szCs w:val="22"/>
        </w:rPr>
        <w:t xml:space="preserve">1ère hypothèse </w:t>
      </w:r>
      <w:r>
        <w:rPr>
          <w:rFonts w:ascii="Wingdings" w:eastAsia="Wingdings" w:hAnsi="Wingdings" w:cs="Wingdings"/>
          <w:szCs w:val="22"/>
        </w:rPr>
        <w:t></w:t>
      </w:r>
      <w:r>
        <w:t xml:space="preserve"> La présente déclaration de sous-traitance constitue un</w:t>
      </w:r>
      <w:r>
        <w:rPr>
          <w:b/>
        </w:rPr>
        <w:t xml:space="preserve"> acte spécial.</w:t>
      </w:r>
    </w:p>
    <w:p w14:paraId="53684330" w14:textId="77777777" w:rsidR="00011B03" w:rsidRDefault="00011B03">
      <w:pPr>
        <w:pStyle w:val="RedaliaNormal"/>
      </w:pPr>
    </w:p>
    <w:p w14:paraId="61E66366" w14:textId="77777777" w:rsidR="00011B03" w:rsidRDefault="00FB1438">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5E802D86" w14:textId="77777777" w:rsidR="00011B03" w:rsidRDefault="00FB1438">
      <w:pPr>
        <w:pStyle w:val="RedaliaNormal"/>
      </w:pPr>
      <w:r>
        <w:t>En conséquence, le titulaire produit avec le DC4 :</w:t>
      </w:r>
    </w:p>
    <w:p w14:paraId="765F55FA" w14:textId="77777777" w:rsidR="00011B03" w:rsidRDefault="00FB1438">
      <w:pPr>
        <w:pStyle w:val="RedaliaNormal"/>
        <w:ind w:left="1701" w:hanging="1701"/>
      </w:pPr>
      <w:r>
        <w:rPr>
          <w:szCs w:val="22"/>
        </w:rPr>
        <w:tab/>
      </w:r>
      <w:r>
        <w:rPr>
          <w:rFonts w:ascii="Wingdings" w:eastAsia="Wingdings" w:hAnsi="Wingdings" w:cs="Wingdings"/>
          <w:szCs w:val="22"/>
        </w:rPr>
        <w:t></w:t>
      </w:r>
      <w:r>
        <w:t xml:space="preserve"> L’exemplaire unique ou le certificat de cessibilité du marché public qui lui a été délivré,</w:t>
      </w:r>
    </w:p>
    <w:p w14:paraId="42725207" w14:textId="77777777" w:rsidR="00011B03" w:rsidRDefault="00FB1438">
      <w:pPr>
        <w:pStyle w:val="RedaliaNormal"/>
        <w:rPr>
          <w:u w:val="single"/>
        </w:rPr>
      </w:pPr>
      <w:r>
        <w:rPr>
          <w:u w:val="single"/>
        </w:rPr>
        <w:t>OU</w:t>
      </w:r>
    </w:p>
    <w:p w14:paraId="36C1BA46" w14:textId="77777777" w:rsidR="00011B03" w:rsidRDefault="00FB1438">
      <w:pPr>
        <w:pStyle w:val="RedaliaNormal"/>
        <w:tabs>
          <w:tab w:val="left" w:pos="1701"/>
        </w:tabs>
      </w:pPr>
      <w:r>
        <w:rPr>
          <w:szCs w:val="22"/>
        </w:rPr>
        <w:tab/>
      </w:r>
      <w:r>
        <w:rPr>
          <w:rFonts w:ascii="Wingdings" w:eastAsia="Wingdings" w:hAnsi="Wingdings" w:cs="Wingdings"/>
          <w:szCs w:val="22"/>
        </w:rPr>
        <w:t></w:t>
      </w:r>
      <w:r>
        <w:t xml:space="preserve"> Une attestation ou une mainlevée du bénéficiaire de la cession ou du nantissement de créances.</w:t>
      </w:r>
    </w:p>
    <w:p w14:paraId="4113E034" w14:textId="77777777" w:rsidR="00011B03" w:rsidRDefault="00011B03">
      <w:pPr>
        <w:pStyle w:val="RedaliaNormal"/>
        <w:rPr>
          <w:szCs w:val="22"/>
        </w:rPr>
      </w:pPr>
    </w:p>
    <w:p w14:paraId="328CFD63" w14:textId="77777777" w:rsidR="00011B03" w:rsidRDefault="00FB1438">
      <w:pPr>
        <w:pStyle w:val="RedaliaNormal"/>
      </w:pPr>
      <w:r>
        <w:rPr>
          <w:b/>
          <w:szCs w:val="22"/>
        </w:rPr>
        <w:t xml:space="preserve">2ème hypothèse </w:t>
      </w:r>
      <w:r>
        <w:rPr>
          <w:rFonts w:ascii="Wingdings" w:eastAsia="Wingdings" w:hAnsi="Wingdings" w:cs="Wingdings"/>
          <w:szCs w:val="22"/>
        </w:rPr>
        <w:t></w:t>
      </w:r>
      <w:r>
        <w:t xml:space="preserve"> La présente déclaration de sous-traitance constitue un</w:t>
      </w:r>
      <w:r>
        <w:rPr>
          <w:b/>
        </w:rPr>
        <w:t xml:space="preserve"> acte spécial modificatif :</w:t>
      </w:r>
    </w:p>
    <w:p w14:paraId="65E19847" w14:textId="77777777" w:rsidR="00011B03" w:rsidRDefault="00FB1438">
      <w:pPr>
        <w:pStyle w:val="RedaliaNormal"/>
        <w:ind w:left="1701" w:hanging="1701"/>
      </w:pPr>
      <w:r>
        <w:rPr>
          <w:szCs w:val="22"/>
        </w:rPr>
        <w:tab/>
      </w:r>
      <w:r>
        <w:rPr>
          <w:rFonts w:ascii="Wingdings" w:eastAsia="Wingdings" w:hAnsi="Wingdings" w:cs="Wingdings"/>
          <w:szCs w:val="22"/>
        </w:rPr>
        <w:t></w:t>
      </w:r>
      <w:r>
        <w:t xml:space="preserve"> Le titulaire demande la modification de l'exemplaire unique ou du certificat de cessibilité, prévus à l'article R. 2193-22 ou à l’article R. 2393-40 du Code de la commande publique, qui est joint au présent document ;</w:t>
      </w:r>
    </w:p>
    <w:p w14:paraId="1A9BC96A" w14:textId="77777777" w:rsidR="00011B03" w:rsidRDefault="00FB1438">
      <w:pPr>
        <w:pStyle w:val="RedaliaNormal"/>
        <w:rPr>
          <w:b/>
          <w:u w:val="single"/>
        </w:rPr>
      </w:pPr>
      <w:r>
        <w:rPr>
          <w:b/>
          <w:u w:val="single"/>
        </w:rPr>
        <w:t>OU</w:t>
      </w:r>
    </w:p>
    <w:p w14:paraId="658AB761" w14:textId="77777777" w:rsidR="00011B03" w:rsidRDefault="00FB1438">
      <w:pPr>
        <w:pStyle w:val="RedaliaNormal"/>
        <w:ind w:left="1701" w:hanging="1701"/>
      </w:pPr>
      <w:r>
        <w:rPr>
          <w:szCs w:val="22"/>
        </w:rPr>
        <w:tab/>
      </w:r>
      <w:r>
        <w:rPr>
          <w:rFonts w:ascii="Wingdings" w:eastAsia="Wingdings" w:hAnsi="Wingdings" w:cs="Wingdings"/>
          <w:szCs w:val="22"/>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15A9F635" w14:textId="77777777" w:rsidR="00011B03" w:rsidRDefault="00FB1438">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34570D4C" w14:textId="77777777" w:rsidR="00011B03" w:rsidRDefault="00FB1438">
      <w:pPr>
        <w:pStyle w:val="RdaliaTitreparagraphe"/>
        <w:jc w:val="both"/>
      </w:pPr>
      <w:r>
        <w:t>Acceptation et agrément des conditions de paiement du sous-traitant.</w:t>
      </w:r>
    </w:p>
    <w:p w14:paraId="0AA5DF60" w14:textId="77777777" w:rsidR="00011B03" w:rsidRDefault="00FB1438">
      <w:pPr>
        <w:pStyle w:val="RedaliaNormal"/>
        <w:tabs>
          <w:tab w:val="clear" w:pos="8505"/>
          <w:tab w:val="left" w:leader="dot" w:pos="2694"/>
        </w:tabs>
      </w:pPr>
      <w:r>
        <w:t>A …………………., le …………………………</w:t>
      </w:r>
      <w:r>
        <w:tab/>
        <w:t>A …………………., le …………………………</w:t>
      </w:r>
    </w:p>
    <w:p w14:paraId="18771349" w14:textId="77777777" w:rsidR="00011B03" w:rsidRDefault="00011B03">
      <w:pPr>
        <w:pStyle w:val="RedaliaNormal"/>
        <w:tabs>
          <w:tab w:val="clear" w:pos="8505"/>
          <w:tab w:val="left" w:leader="dot" w:pos="2694"/>
        </w:tabs>
      </w:pPr>
    </w:p>
    <w:p w14:paraId="2B2B8DD8" w14:textId="77777777" w:rsidR="00011B03" w:rsidRDefault="00FB1438">
      <w:pPr>
        <w:pStyle w:val="RedaliaNormal"/>
        <w:tabs>
          <w:tab w:val="clear" w:pos="8505"/>
          <w:tab w:val="left" w:pos="2694"/>
        </w:tabs>
      </w:pPr>
      <w:r>
        <w:t>Le sous-traitant :</w:t>
      </w:r>
      <w:r>
        <w:tab/>
      </w:r>
      <w:r>
        <w:tab/>
      </w:r>
      <w:r>
        <w:tab/>
      </w:r>
      <w:r>
        <w:tab/>
      </w:r>
      <w:r>
        <w:tab/>
        <w:t>Le soumissionnaire ou le titulaire :</w:t>
      </w:r>
    </w:p>
    <w:p w14:paraId="40ED6565" w14:textId="77777777" w:rsidR="00011B03" w:rsidRDefault="00FB1438">
      <w:pPr>
        <w:pStyle w:val="RedaliaNormal"/>
        <w:tabs>
          <w:tab w:val="clear" w:pos="8505"/>
          <w:tab w:val="left" w:pos="2694"/>
        </w:tabs>
      </w:pPr>
      <w:r>
        <w:t>…………………………</w:t>
      </w:r>
      <w:r>
        <w:tab/>
      </w:r>
      <w:r>
        <w:tab/>
      </w:r>
      <w:r>
        <w:tab/>
      </w:r>
      <w:r>
        <w:tab/>
      </w:r>
      <w:r>
        <w:tab/>
        <w:t>…………………………</w:t>
      </w:r>
      <w:r>
        <w:tab/>
      </w:r>
      <w:r>
        <w:tab/>
      </w:r>
      <w:r>
        <w:tab/>
      </w:r>
      <w:r>
        <w:tab/>
      </w:r>
      <w:r>
        <w:tab/>
      </w:r>
    </w:p>
    <w:p w14:paraId="6E57A9EE" w14:textId="77777777" w:rsidR="00011B03" w:rsidRDefault="00011B03">
      <w:pPr>
        <w:pStyle w:val="RedaliaNormal"/>
        <w:tabs>
          <w:tab w:val="clear" w:pos="8505"/>
          <w:tab w:val="left" w:leader="dot" w:pos="2694"/>
        </w:tabs>
      </w:pPr>
    </w:p>
    <w:p w14:paraId="341F1249" w14:textId="77777777" w:rsidR="00011B03" w:rsidRDefault="00011B03">
      <w:pPr>
        <w:pStyle w:val="RedaliaNormal"/>
      </w:pPr>
    </w:p>
    <w:p w14:paraId="270D5A0E" w14:textId="77777777" w:rsidR="00011B03" w:rsidRDefault="00FB1438">
      <w:pPr>
        <w:pStyle w:val="RedaliaNormal"/>
      </w:pPr>
      <w:r>
        <w:t>Le représentant de l’acheteur, compétent pour signer le marché, accepte le sous-traitant et agrée ses conditions de paiement.</w:t>
      </w:r>
    </w:p>
    <w:p w14:paraId="46449544" w14:textId="77777777" w:rsidR="00011B03" w:rsidRDefault="00011B03">
      <w:pPr>
        <w:pStyle w:val="RedaliaNormal"/>
      </w:pPr>
    </w:p>
    <w:p w14:paraId="501F24CC" w14:textId="77777777" w:rsidR="00011B03" w:rsidRDefault="00FB1438">
      <w:pPr>
        <w:pStyle w:val="RedaliaNormal"/>
        <w:tabs>
          <w:tab w:val="clear" w:pos="8505"/>
          <w:tab w:val="left" w:leader="dot" w:pos="1843"/>
        </w:tabs>
      </w:pPr>
      <w:r>
        <w:t xml:space="preserve">A </w:t>
      </w:r>
      <w:r>
        <w:tab/>
        <w:t>, le …………………………..</w:t>
      </w:r>
    </w:p>
    <w:p w14:paraId="55D390CE" w14:textId="77777777" w:rsidR="00011B03" w:rsidRDefault="00011B03">
      <w:pPr>
        <w:pStyle w:val="RedaliaNormal"/>
      </w:pPr>
    </w:p>
    <w:p w14:paraId="306721DA" w14:textId="77777777" w:rsidR="00011B03" w:rsidRDefault="00FB1438">
      <w:pPr>
        <w:pStyle w:val="RedaliaNormal"/>
      </w:pPr>
      <w:r>
        <w:t>Le représentant de l’acheteur :</w:t>
      </w:r>
    </w:p>
    <w:p w14:paraId="7F8A7B10" w14:textId="77777777" w:rsidR="00011B03" w:rsidRDefault="00011B03">
      <w:pPr>
        <w:pStyle w:val="RedaliaNormal"/>
      </w:pPr>
    </w:p>
    <w:p w14:paraId="7EA010F7" w14:textId="77777777" w:rsidR="00011B03" w:rsidRDefault="00011B03">
      <w:pPr>
        <w:pStyle w:val="RedaliaNormal"/>
      </w:pPr>
    </w:p>
    <w:p w14:paraId="5DB7D32F" w14:textId="77777777" w:rsidR="00011B03" w:rsidRDefault="00FB1438">
      <w:pPr>
        <w:pStyle w:val="RdaliaTitreparagraphe"/>
        <w:jc w:val="both"/>
      </w:pPr>
      <w:r>
        <w:t>Notification de l’acte spécial au titulaire</w:t>
      </w:r>
    </w:p>
    <w:p w14:paraId="702D8ADD" w14:textId="77777777" w:rsidR="00011B03" w:rsidRDefault="00FB1438">
      <w:pPr>
        <w:pStyle w:val="RedaliaNormal"/>
        <w:pBdr>
          <w:top w:val="single" w:sz="4" w:space="1" w:color="000000"/>
          <w:left w:val="single" w:sz="4" w:space="4" w:color="000000"/>
          <w:bottom w:val="single" w:sz="4" w:space="1" w:color="000000"/>
          <w:right w:val="single" w:sz="4" w:space="4" w:color="000000"/>
        </w:pBdr>
      </w:pPr>
      <w:r>
        <w:t>En cas d’envoi en lettre recommandée avec accusé de réception :</w:t>
      </w:r>
    </w:p>
    <w:p w14:paraId="1E35237E" w14:textId="77777777" w:rsidR="00011B03" w:rsidRDefault="00011B03">
      <w:pPr>
        <w:pBdr>
          <w:top w:val="single" w:sz="4" w:space="1" w:color="000000"/>
          <w:left w:val="single" w:sz="4" w:space="4" w:color="000000"/>
          <w:bottom w:val="single" w:sz="4" w:space="1" w:color="000000"/>
          <w:right w:val="single" w:sz="4" w:space="4" w:color="000000"/>
        </w:pBdr>
      </w:pPr>
    </w:p>
    <w:p w14:paraId="779F5F21" w14:textId="77777777" w:rsidR="00011B03" w:rsidRDefault="00FB1438">
      <w:pPr>
        <w:pStyle w:val="RedaliaNormal"/>
        <w:pBdr>
          <w:top w:val="single" w:sz="4" w:space="1" w:color="000000"/>
          <w:left w:val="single" w:sz="4" w:space="4" w:color="000000"/>
          <w:bottom w:val="single" w:sz="4" w:space="1" w:color="000000"/>
          <w:right w:val="single" w:sz="4" w:space="4" w:color="000000"/>
        </w:pBdr>
        <w:rPr>
          <w:i/>
        </w:rPr>
      </w:pPr>
      <w:r>
        <w:rPr>
          <w:i/>
        </w:rPr>
        <w:t>(Coller dans ce cadre l'avis de réception postal, daté et signé par le titulaire.)</w:t>
      </w:r>
    </w:p>
    <w:p w14:paraId="38116455" w14:textId="77777777" w:rsidR="00011B03" w:rsidRDefault="00011B03">
      <w:pPr>
        <w:pStyle w:val="RedaliaNormal"/>
        <w:pBdr>
          <w:top w:val="single" w:sz="4" w:space="1" w:color="000000"/>
          <w:left w:val="single" w:sz="4" w:space="4" w:color="000000"/>
          <w:bottom w:val="single" w:sz="4" w:space="1" w:color="000000"/>
          <w:right w:val="single" w:sz="4" w:space="4" w:color="000000"/>
        </w:pBdr>
      </w:pPr>
    </w:p>
    <w:p w14:paraId="0E42E7B9" w14:textId="77777777" w:rsidR="00011B03" w:rsidRDefault="00011B03">
      <w:pPr>
        <w:pStyle w:val="RedaliaNormal"/>
        <w:pBdr>
          <w:top w:val="single" w:sz="4" w:space="1" w:color="000000"/>
          <w:left w:val="single" w:sz="4" w:space="4" w:color="000000"/>
          <w:bottom w:val="single" w:sz="4" w:space="1" w:color="000000"/>
          <w:right w:val="single" w:sz="4" w:space="4" w:color="000000"/>
        </w:pBdr>
      </w:pPr>
    </w:p>
    <w:p w14:paraId="37C06BB0" w14:textId="77777777" w:rsidR="00011B03" w:rsidRDefault="00011B03">
      <w:pPr>
        <w:pStyle w:val="RedaliaNormal"/>
        <w:pBdr>
          <w:top w:val="single" w:sz="4" w:space="1" w:color="000000"/>
          <w:left w:val="single" w:sz="4" w:space="4" w:color="000000"/>
          <w:bottom w:val="single" w:sz="4" w:space="1" w:color="000000"/>
          <w:right w:val="single" w:sz="4" w:space="4" w:color="000000"/>
        </w:pBdr>
      </w:pPr>
    </w:p>
    <w:p w14:paraId="6BF023B7" w14:textId="77777777" w:rsidR="00011B03" w:rsidRDefault="00011B03">
      <w:pPr>
        <w:pStyle w:val="RedaliaNormal"/>
        <w:pBdr>
          <w:top w:val="single" w:sz="4" w:space="1" w:color="000000"/>
          <w:left w:val="single" w:sz="4" w:space="4" w:color="000000"/>
          <w:bottom w:val="single" w:sz="4" w:space="1" w:color="000000"/>
          <w:right w:val="single" w:sz="4" w:space="4" w:color="000000"/>
        </w:pBdr>
      </w:pPr>
    </w:p>
    <w:p w14:paraId="76970915" w14:textId="77777777" w:rsidR="00011B03" w:rsidRDefault="00011B03">
      <w:pPr>
        <w:pStyle w:val="RedaliaNormal"/>
        <w:pBdr>
          <w:top w:val="single" w:sz="4" w:space="1" w:color="000000"/>
          <w:left w:val="single" w:sz="4" w:space="4" w:color="000000"/>
          <w:bottom w:val="single" w:sz="4" w:space="1" w:color="000000"/>
          <w:right w:val="single" w:sz="4" w:space="4" w:color="000000"/>
        </w:pBdr>
      </w:pPr>
    </w:p>
    <w:p w14:paraId="1B445029" w14:textId="77777777" w:rsidR="00011B03" w:rsidRDefault="00011B03">
      <w:pPr>
        <w:pBdr>
          <w:top w:val="single" w:sz="4" w:space="1" w:color="000000"/>
          <w:left w:val="single" w:sz="4" w:space="4" w:color="000000"/>
          <w:bottom w:val="single" w:sz="4" w:space="1" w:color="000000"/>
          <w:right w:val="single" w:sz="4" w:space="4" w:color="000000"/>
        </w:pBdr>
      </w:pPr>
    </w:p>
    <w:p w14:paraId="26C3ED2B" w14:textId="77777777" w:rsidR="00011B03" w:rsidRDefault="00011B03"/>
    <w:p w14:paraId="456E4DE8" w14:textId="77777777" w:rsidR="00011B03" w:rsidRDefault="00FB1438">
      <w:pPr>
        <w:pStyle w:val="RedaliaNormal"/>
        <w:pBdr>
          <w:top w:val="single" w:sz="4" w:space="1" w:color="000000"/>
          <w:left w:val="single" w:sz="4" w:space="4" w:color="000000"/>
          <w:bottom w:val="single" w:sz="4" w:space="1" w:color="000000"/>
          <w:right w:val="single" w:sz="4" w:space="4" w:color="000000"/>
        </w:pBdr>
      </w:pPr>
      <w:r>
        <w:t>En cas de remise contre récépissé :</w:t>
      </w:r>
    </w:p>
    <w:p w14:paraId="33AF9B78" w14:textId="77777777" w:rsidR="00011B03" w:rsidRDefault="00011B03">
      <w:pPr>
        <w:pStyle w:val="RedaliaNormal"/>
        <w:pBdr>
          <w:top w:val="single" w:sz="4" w:space="1" w:color="000000"/>
          <w:left w:val="single" w:sz="4" w:space="4" w:color="000000"/>
          <w:bottom w:val="single" w:sz="4" w:space="1" w:color="000000"/>
          <w:right w:val="single" w:sz="4" w:space="4" w:color="000000"/>
        </w:pBdr>
      </w:pPr>
    </w:p>
    <w:p w14:paraId="72EC0A6E" w14:textId="77777777" w:rsidR="00011B03" w:rsidRDefault="00FB1438">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645914DF" w14:textId="77777777" w:rsidR="00011B03" w:rsidRDefault="00011B03">
      <w:pPr>
        <w:pStyle w:val="RedaliaNormal"/>
        <w:pBdr>
          <w:top w:val="single" w:sz="4" w:space="1" w:color="000000"/>
          <w:left w:val="single" w:sz="4" w:space="4" w:color="000000"/>
          <w:bottom w:val="single" w:sz="4" w:space="1" w:color="000000"/>
          <w:right w:val="single" w:sz="4" w:space="4" w:color="000000"/>
        </w:pBdr>
      </w:pPr>
    </w:p>
    <w:p w14:paraId="4882930A" w14:textId="77777777" w:rsidR="00011B03" w:rsidRDefault="00FB1438">
      <w:pPr>
        <w:pStyle w:val="RedaliaNormal"/>
        <w:pBdr>
          <w:top w:val="single" w:sz="4" w:space="1" w:color="000000"/>
          <w:left w:val="single" w:sz="4" w:space="4" w:color="000000"/>
          <w:bottom w:val="single" w:sz="4" w:space="1" w:color="000000"/>
          <w:right w:val="single" w:sz="4" w:space="4" w:color="000000"/>
        </w:pBdr>
      </w:pPr>
      <w:r>
        <w:t>A ……………………….., le ……………………………..</w:t>
      </w:r>
    </w:p>
    <w:p w14:paraId="544FD347" w14:textId="77777777" w:rsidR="00011B03" w:rsidRDefault="00011B03">
      <w:pPr>
        <w:pBdr>
          <w:top w:val="single" w:sz="4" w:space="1" w:color="000000"/>
          <w:left w:val="single" w:sz="4" w:space="4" w:color="000000"/>
          <w:bottom w:val="single" w:sz="4" w:space="1" w:color="000000"/>
          <w:right w:val="single" w:sz="4" w:space="4" w:color="000000"/>
        </w:pBdr>
      </w:pPr>
    </w:p>
    <w:p w14:paraId="1569332C" w14:textId="77777777" w:rsidR="00011B03" w:rsidRDefault="00011B03">
      <w:pPr>
        <w:pStyle w:val="RedaliaNormal"/>
        <w:tabs>
          <w:tab w:val="clear" w:pos="8505"/>
          <w:tab w:val="left" w:leader="dot" w:pos="4320"/>
        </w:tabs>
      </w:pPr>
    </w:p>
    <w:p w14:paraId="7FDCD36E" w14:textId="77777777" w:rsidR="00011B03" w:rsidRDefault="00011B03">
      <w:pPr>
        <w:pStyle w:val="RedaliaNormal"/>
        <w:pageBreakBefore/>
      </w:pPr>
    </w:p>
    <w:p w14:paraId="55A828DB" w14:textId="77777777" w:rsidR="00011B03" w:rsidRDefault="00FB1438">
      <w:pPr>
        <w:pStyle w:val="RdaliaTitredossier"/>
      </w:pPr>
      <w:r>
        <w:t>Annexe à l’acte d’engagement</w:t>
      </w:r>
    </w:p>
    <w:p w14:paraId="2F344A2D" w14:textId="77777777" w:rsidR="00011B03" w:rsidRDefault="00011B03">
      <w:pPr>
        <w:pStyle w:val="RdaliaTitredossier"/>
      </w:pPr>
    </w:p>
    <w:p w14:paraId="040E7A6A" w14:textId="77777777" w:rsidR="00011B03" w:rsidRDefault="00FB1438">
      <w:pPr>
        <w:pStyle w:val="RdaliaTitredossier"/>
      </w:pPr>
      <w:r>
        <w:t>DESIGNATION DES CO-TRAITANTS ET REPARTITION DES PRESTATIONS</w:t>
      </w:r>
    </w:p>
    <w:p w14:paraId="3A7AF4B9" w14:textId="77777777" w:rsidR="00011B03" w:rsidRDefault="00011B03">
      <w:pPr>
        <w:pStyle w:val="RedaliaNormal"/>
      </w:pPr>
    </w:p>
    <w:p w14:paraId="1A0B2A3C" w14:textId="77777777" w:rsidR="00011B03" w:rsidRDefault="00FB1438">
      <w:pPr>
        <w:pStyle w:val="RedaliaNormal"/>
        <w:rPr>
          <w:i/>
        </w:rPr>
      </w:pPr>
      <w:r>
        <w:rPr>
          <w:i/>
        </w:rPr>
        <w:t>Remplir un exemplaire par co-traitant :</w:t>
      </w:r>
    </w:p>
    <w:p w14:paraId="39600F26" w14:textId="77777777" w:rsidR="00011B03" w:rsidRDefault="00011B03">
      <w:pPr>
        <w:pStyle w:val="RedaliaNormal"/>
      </w:pPr>
    </w:p>
    <w:p w14:paraId="3531E5FE" w14:textId="77777777" w:rsidR="00011B03" w:rsidRDefault="00FB1438">
      <w:pPr>
        <w:pStyle w:val="RedaliaNormal"/>
      </w:pPr>
      <w:r>
        <w:t>Nom commercial et dénomination sociale du candidat :</w:t>
      </w:r>
    </w:p>
    <w:p w14:paraId="56511C29" w14:textId="77777777" w:rsidR="00011B03" w:rsidRDefault="00FB1438">
      <w:pPr>
        <w:pStyle w:val="RedaliaNormal"/>
      </w:pPr>
      <w:r>
        <w:t>...............................................................................................................................................</w:t>
      </w:r>
    </w:p>
    <w:p w14:paraId="00B23767" w14:textId="77777777" w:rsidR="00011B03" w:rsidRDefault="00FB1438">
      <w:pPr>
        <w:pStyle w:val="RedaliaNormal"/>
      </w:pPr>
      <w:r>
        <w:t>Adresse de l’établissement :</w:t>
      </w:r>
    </w:p>
    <w:p w14:paraId="50040A1D" w14:textId="77777777" w:rsidR="00011B03" w:rsidRDefault="00FB1438">
      <w:pPr>
        <w:pStyle w:val="RedaliaNormal"/>
      </w:pPr>
      <w:r>
        <w:t>...............................................................................................................................................</w:t>
      </w:r>
    </w:p>
    <w:p w14:paraId="4604CE02" w14:textId="77777777" w:rsidR="00011B03" w:rsidRDefault="00FB1438">
      <w:pPr>
        <w:pStyle w:val="RedaliaNormal"/>
      </w:pPr>
      <w:r>
        <w:t>...............................................................................................................................................</w:t>
      </w:r>
    </w:p>
    <w:p w14:paraId="415FEF01" w14:textId="77777777" w:rsidR="00011B03" w:rsidRDefault="00FB1438">
      <w:pPr>
        <w:pStyle w:val="RedaliaNormal"/>
      </w:pPr>
      <w:r>
        <w:t>...............................................................................................................................................</w:t>
      </w:r>
    </w:p>
    <w:p w14:paraId="1860CFC2" w14:textId="77777777" w:rsidR="00011B03" w:rsidRDefault="00FB1438">
      <w:pPr>
        <w:pStyle w:val="RedaliaNormal"/>
      </w:pPr>
      <w:r>
        <w:t>Adresse du siège social (si différente de l’établissement) :</w:t>
      </w:r>
    </w:p>
    <w:p w14:paraId="550F0983" w14:textId="77777777" w:rsidR="00011B03" w:rsidRDefault="00FB1438">
      <w:pPr>
        <w:pStyle w:val="RedaliaNormal"/>
      </w:pPr>
      <w:r>
        <w:t>...............................................................................................................................................</w:t>
      </w:r>
    </w:p>
    <w:p w14:paraId="3CECBDBB" w14:textId="77777777" w:rsidR="00011B03" w:rsidRDefault="00FB1438">
      <w:pPr>
        <w:pStyle w:val="RedaliaNormal"/>
      </w:pPr>
      <w:r>
        <w:t>...............................................................................................................................................</w:t>
      </w:r>
    </w:p>
    <w:p w14:paraId="61379249" w14:textId="77777777" w:rsidR="00011B03" w:rsidRDefault="00FB1438">
      <w:pPr>
        <w:pStyle w:val="RedaliaNormal"/>
      </w:pPr>
      <w:r>
        <w:t>...............................................................................................................................................</w:t>
      </w:r>
    </w:p>
    <w:p w14:paraId="2BF3F52E" w14:textId="77777777" w:rsidR="00011B03" w:rsidRDefault="00FB1438">
      <w:pPr>
        <w:pStyle w:val="RedaliaNormal"/>
      </w:pPr>
      <w:r>
        <w:t>Adresse électronique : ................................................</w:t>
      </w:r>
    </w:p>
    <w:p w14:paraId="4911A673" w14:textId="77777777" w:rsidR="00011B03" w:rsidRDefault="00FB1438">
      <w:pPr>
        <w:pStyle w:val="RedaliaNormal"/>
      </w:pPr>
      <w:r>
        <w:t>Téléphone : ................................................</w:t>
      </w:r>
    </w:p>
    <w:p w14:paraId="452B6138" w14:textId="77777777" w:rsidR="00011B03" w:rsidRDefault="00FB1438">
      <w:pPr>
        <w:pStyle w:val="RedaliaNormal"/>
      </w:pPr>
      <w:r>
        <w:t>Télécopie : ................................................</w:t>
      </w:r>
    </w:p>
    <w:p w14:paraId="2C3D7A36" w14:textId="77777777" w:rsidR="00011B03" w:rsidRDefault="00FB1438">
      <w:pPr>
        <w:pStyle w:val="RedaliaNormal"/>
      </w:pPr>
      <w:r>
        <w:t>SIRET : ................................................ APE : ................................................</w:t>
      </w:r>
    </w:p>
    <w:p w14:paraId="4D862D6D" w14:textId="77777777" w:rsidR="00011B03" w:rsidRDefault="00FB1438">
      <w:pPr>
        <w:pStyle w:val="RedaliaNormal"/>
      </w:pPr>
      <w:r>
        <w:t>Numéro de TVA intracommunautaire : ...........................................................</w:t>
      </w:r>
    </w:p>
    <w:p w14:paraId="2F899733" w14:textId="77777777" w:rsidR="00011B03" w:rsidRDefault="00011B03">
      <w:pPr>
        <w:pStyle w:val="RedaliaNormal"/>
      </w:pPr>
    </w:p>
    <w:p w14:paraId="4C7A48E2" w14:textId="77777777" w:rsidR="00011B03" w:rsidRDefault="00FB1438">
      <w:pPr>
        <w:pStyle w:val="RedaliaNormal"/>
      </w:pPr>
      <w:r>
        <w:t>Accepte de recevoir l’avance :</w:t>
      </w:r>
    </w:p>
    <w:p w14:paraId="0A4AD947" w14:textId="77777777" w:rsidR="00011B03" w:rsidRDefault="00FB1438">
      <w:pPr>
        <w:pStyle w:val="RedaliaNormal"/>
      </w:pPr>
      <w:bookmarkStart w:id="54" w:name="formcheckbox_off_30"/>
      <w:r>
        <w:rPr>
          <w:rFonts w:ascii="Wingdings" w:eastAsia="Wingdings" w:hAnsi="Wingdings" w:cs="Wingdings"/>
        </w:rPr>
        <w:t>¨</w:t>
      </w:r>
      <w:bookmarkEnd w:id="54"/>
      <w:r>
        <w:t xml:space="preserve"> Oui</w:t>
      </w:r>
    </w:p>
    <w:p w14:paraId="747E1DBB" w14:textId="77777777" w:rsidR="00011B03" w:rsidRDefault="00FB1438">
      <w:pPr>
        <w:pStyle w:val="RedaliaNormal"/>
      </w:pPr>
      <w:bookmarkStart w:id="55" w:name="formcheckbox_off_31"/>
      <w:r>
        <w:rPr>
          <w:rFonts w:ascii="Wingdings" w:eastAsia="Wingdings" w:hAnsi="Wingdings" w:cs="Wingdings"/>
        </w:rPr>
        <w:t>¨</w:t>
      </w:r>
      <w:bookmarkEnd w:id="55"/>
      <w:r>
        <w:t xml:space="preserve"> Non</w:t>
      </w:r>
    </w:p>
    <w:p w14:paraId="25477DD4" w14:textId="77777777" w:rsidR="00011B03" w:rsidRDefault="00011B03">
      <w:pPr>
        <w:pStyle w:val="RedaliaNormal"/>
      </w:pPr>
    </w:p>
    <w:p w14:paraId="42B30143" w14:textId="77777777" w:rsidR="00011B03" w:rsidRDefault="00FB1438">
      <w:pPr>
        <w:pStyle w:val="RedaliaNormal"/>
      </w:pPr>
      <w:r>
        <w:t>Références bancaires :</w:t>
      </w:r>
    </w:p>
    <w:p w14:paraId="6844399C" w14:textId="77777777" w:rsidR="00011B03" w:rsidRDefault="00FB1438">
      <w:pPr>
        <w:pStyle w:val="RedaliaNormal"/>
      </w:pPr>
      <w:r>
        <w:t>IBAN : .......................................................................................................................................</w:t>
      </w:r>
    </w:p>
    <w:p w14:paraId="1C630072" w14:textId="77777777" w:rsidR="00011B03" w:rsidRDefault="00FB1438">
      <w:pPr>
        <w:pStyle w:val="RedaliaNormal"/>
      </w:pPr>
      <w:r>
        <w:t>BIC : .........................................................................................................................................</w:t>
      </w:r>
    </w:p>
    <w:p w14:paraId="1D14E909" w14:textId="77777777" w:rsidR="00011B03" w:rsidRDefault="00011B03">
      <w:pPr>
        <w:pStyle w:val="RedaliaNormal"/>
      </w:pPr>
    </w:p>
    <w:p w14:paraId="463CCD05" w14:textId="77777777" w:rsidR="00011B03" w:rsidRDefault="00011B03">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011B03" w14:paraId="65E7CC1E"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5920EFC" w14:textId="77777777" w:rsidR="00011B03" w:rsidRDefault="00FB1438">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F55AF0A" w14:textId="77777777" w:rsidR="00011B03" w:rsidRDefault="00FB1438">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528F623" w14:textId="77777777" w:rsidR="00011B03" w:rsidRDefault="00FB1438">
            <w:pPr>
              <w:pStyle w:val="RedaliaNormal"/>
            </w:pPr>
            <w:r>
              <w:t>Montant 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F777EF2" w14:textId="77777777" w:rsidR="00011B03" w:rsidRDefault="00FB1438">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64DE8C6" w14:textId="77777777" w:rsidR="00011B03" w:rsidRDefault="00FB1438">
            <w:pPr>
              <w:pStyle w:val="RedaliaNormal"/>
            </w:pPr>
            <w:r>
              <w:t>Montant T.T.C. (€)</w:t>
            </w:r>
          </w:p>
        </w:tc>
      </w:tr>
      <w:tr w:rsidR="00011B03" w14:paraId="6336317D"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88E9316" w14:textId="77777777" w:rsidR="00011B03" w:rsidRDefault="00FB1438">
            <w:pPr>
              <w:pStyle w:val="RedaliaContenudetableau"/>
            </w:pPr>
            <w:r>
              <w:t>Dénomination sociale : ………….</w:t>
            </w:r>
          </w:p>
          <w:p w14:paraId="60AD73F4" w14:textId="77777777" w:rsidR="00011B03" w:rsidRDefault="00FB1438">
            <w:pPr>
              <w:pStyle w:val="RedaliaContenudetableau"/>
            </w:pPr>
            <w:r>
              <w:t>...…………………………………...</w:t>
            </w:r>
          </w:p>
          <w:p w14:paraId="794643FC" w14:textId="77777777" w:rsidR="00011B03" w:rsidRDefault="00FB1438">
            <w:pPr>
              <w:pStyle w:val="RedaliaContenudetableau"/>
            </w:pPr>
            <w:r>
              <w:t>...…………………………………...</w:t>
            </w:r>
          </w:p>
          <w:p w14:paraId="17AB0D6A" w14:textId="77777777" w:rsidR="00011B03" w:rsidRDefault="00FB1438">
            <w:pPr>
              <w:pStyle w:val="RedaliaContenudetableau"/>
            </w:pPr>
            <w:r>
              <w:t>...…………………………………...</w:t>
            </w:r>
          </w:p>
          <w:p w14:paraId="182E6085" w14:textId="77777777" w:rsidR="00011B03" w:rsidRDefault="00FB1438">
            <w:pPr>
              <w:pStyle w:val="RedaliaContenudetableau"/>
            </w:pPr>
            <w:r>
              <w:t>...…………………………………...</w:t>
            </w:r>
          </w:p>
          <w:p w14:paraId="46398CF5" w14:textId="77777777" w:rsidR="00011B03" w:rsidRDefault="00FB143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8E16726" w14:textId="77777777" w:rsidR="00011B03" w:rsidRDefault="00011B03">
            <w:pPr>
              <w:pStyle w:val="RedaliaContenudetableau"/>
              <w:rPr>
                <w:sz w:val="16"/>
              </w:rPr>
            </w:pPr>
          </w:p>
          <w:p w14:paraId="6A3EF5F8" w14:textId="77777777" w:rsidR="00011B03" w:rsidRDefault="00011B03">
            <w:pPr>
              <w:pStyle w:val="RedaliaContenudetableau"/>
              <w:rPr>
                <w:sz w:val="16"/>
              </w:rPr>
            </w:pPr>
          </w:p>
          <w:p w14:paraId="0C6F0AC8" w14:textId="77777777" w:rsidR="00011B03" w:rsidRDefault="00011B03">
            <w:pPr>
              <w:pStyle w:val="RedaliaContenudetableau"/>
              <w:rPr>
                <w:sz w:val="16"/>
              </w:rPr>
            </w:pPr>
          </w:p>
          <w:p w14:paraId="1AFD4C69" w14:textId="77777777" w:rsidR="00011B03" w:rsidRDefault="00011B03">
            <w:pPr>
              <w:pStyle w:val="RedaliaContenudetableau"/>
              <w:rPr>
                <w:sz w:val="16"/>
              </w:rPr>
            </w:pPr>
          </w:p>
          <w:p w14:paraId="02692301" w14:textId="77777777" w:rsidR="00011B03" w:rsidRDefault="00011B03">
            <w:pPr>
              <w:pStyle w:val="RedaliaContenudetableau"/>
              <w:rPr>
                <w:sz w:val="16"/>
              </w:rPr>
            </w:pPr>
          </w:p>
          <w:p w14:paraId="16707C16" w14:textId="77777777" w:rsidR="00011B03" w:rsidRDefault="00011B03">
            <w:pPr>
              <w:pStyle w:val="RedaliaContenudetableau"/>
              <w:rPr>
                <w:sz w:val="16"/>
              </w:rPr>
            </w:pPr>
          </w:p>
          <w:p w14:paraId="74551D9A" w14:textId="77777777" w:rsidR="00011B03" w:rsidRDefault="00011B03">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05D83FA" w14:textId="77777777" w:rsidR="00011B03" w:rsidRDefault="00011B03">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E9CB802" w14:textId="77777777" w:rsidR="00011B03" w:rsidRDefault="00011B03">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D4BE251" w14:textId="77777777" w:rsidR="00011B03" w:rsidRDefault="00011B03">
            <w:pPr>
              <w:pStyle w:val="RedaliaContenudetableau"/>
              <w:rPr>
                <w:sz w:val="16"/>
              </w:rPr>
            </w:pPr>
          </w:p>
        </w:tc>
      </w:tr>
      <w:tr w:rsidR="00011B03" w14:paraId="2DC4ED4F"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1157030" w14:textId="77777777" w:rsidR="00011B03" w:rsidRDefault="00FB1438">
            <w:pPr>
              <w:pStyle w:val="RedaliaContenudetableau"/>
            </w:pPr>
            <w:r>
              <w:t>Dénomination sociale : ………….</w:t>
            </w:r>
          </w:p>
          <w:p w14:paraId="1E7DAADF" w14:textId="77777777" w:rsidR="00011B03" w:rsidRDefault="00FB1438">
            <w:pPr>
              <w:pStyle w:val="RedaliaContenudetableau"/>
            </w:pPr>
            <w:r>
              <w:t>...…………………………………...</w:t>
            </w:r>
          </w:p>
          <w:p w14:paraId="5610E0C9" w14:textId="77777777" w:rsidR="00011B03" w:rsidRDefault="00FB1438">
            <w:pPr>
              <w:pStyle w:val="RedaliaContenudetableau"/>
            </w:pPr>
            <w:r>
              <w:t>...…………………………………...</w:t>
            </w:r>
          </w:p>
          <w:p w14:paraId="608C6C90" w14:textId="77777777" w:rsidR="00011B03" w:rsidRDefault="00FB1438">
            <w:pPr>
              <w:pStyle w:val="RedaliaContenudetableau"/>
            </w:pPr>
            <w:r>
              <w:t>...…………………………………...</w:t>
            </w:r>
          </w:p>
          <w:p w14:paraId="062DBF96" w14:textId="77777777" w:rsidR="00011B03" w:rsidRDefault="00FB1438">
            <w:pPr>
              <w:pStyle w:val="RedaliaContenudetableau"/>
            </w:pPr>
            <w:r>
              <w:t>...…………………………………...</w:t>
            </w:r>
          </w:p>
          <w:p w14:paraId="241B86DB" w14:textId="77777777" w:rsidR="00011B03" w:rsidRDefault="00FB143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F113D39" w14:textId="77777777" w:rsidR="00011B03" w:rsidRDefault="00011B03">
            <w:pPr>
              <w:pStyle w:val="RedaliaContenudetableau"/>
              <w:rPr>
                <w:sz w:val="16"/>
              </w:rPr>
            </w:pPr>
          </w:p>
          <w:p w14:paraId="6366A05A" w14:textId="77777777" w:rsidR="00011B03" w:rsidRDefault="00011B03">
            <w:pPr>
              <w:pStyle w:val="RedaliaContenudetableau"/>
              <w:rPr>
                <w:sz w:val="16"/>
              </w:rPr>
            </w:pPr>
          </w:p>
          <w:p w14:paraId="73228511" w14:textId="77777777" w:rsidR="00011B03" w:rsidRDefault="00011B03">
            <w:pPr>
              <w:pStyle w:val="RedaliaContenudetableau"/>
              <w:rPr>
                <w:sz w:val="16"/>
              </w:rPr>
            </w:pPr>
          </w:p>
          <w:p w14:paraId="0E57DE5B" w14:textId="77777777" w:rsidR="00011B03" w:rsidRDefault="00011B03">
            <w:pPr>
              <w:pStyle w:val="RedaliaContenudetableau"/>
              <w:rPr>
                <w:sz w:val="16"/>
              </w:rPr>
            </w:pPr>
          </w:p>
          <w:p w14:paraId="5BFA023A" w14:textId="77777777" w:rsidR="00011B03" w:rsidRDefault="00011B03">
            <w:pPr>
              <w:pStyle w:val="RedaliaContenudetableau"/>
              <w:rPr>
                <w:sz w:val="16"/>
              </w:rPr>
            </w:pPr>
          </w:p>
          <w:p w14:paraId="21345B9D" w14:textId="77777777" w:rsidR="00011B03" w:rsidRDefault="00011B03">
            <w:pPr>
              <w:pStyle w:val="RedaliaContenudetableau"/>
              <w:rPr>
                <w:sz w:val="16"/>
              </w:rPr>
            </w:pPr>
          </w:p>
          <w:p w14:paraId="70AB6921" w14:textId="77777777" w:rsidR="00011B03" w:rsidRDefault="00011B03">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AED01AF" w14:textId="77777777" w:rsidR="00011B03" w:rsidRDefault="00011B03">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1668996" w14:textId="77777777" w:rsidR="00011B03" w:rsidRDefault="00011B03">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5B938CE" w14:textId="77777777" w:rsidR="00011B03" w:rsidRDefault="00011B03">
            <w:pPr>
              <w:pStyle w:val="RedaliaContenudetableau"/>
              <w:rPr>
                <w:sz w:val="16"/>
              </w:rPr>
            </w:pPr>
          </w:p>
        </w:tc>
      </w:tr>
      <w:tr w:rsidR="00011B03" w14:paraId="41F13C5E"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6D0CB8F" w14:textId="77777777" w:rsidR="00011B03" w:rsidRDefault="00FB1438">
            <w:pPr>
              <w:pStyle w:val="RedaliaContenudetableau"/>
            </w:pPr>
            <w:r>
              <w:t>Dénomination sociale : ………….</w:t>
            </w:r>
          </w:p>
          <w:p w14:paraId="431E2150" w14:textId="77777777" w:rsidR="00011B03" w:rsidRDefault="00FB1438">
            <w:pPr>
              <w:pStyle w:val="RedaliaContenudetableau"/>
            </w:pPr>
            <w:r>
              <w:t>...…………………………………...</w:t>
            </w:r>
          </w:p>
          <w:p w14:paraId="75F0D758" w14:textId="77777777" w:rsidR="00011B03" w:rsidRDefault="00FB1438">
            <w:pPr>
              <w:pStyle w:val="RedaliaContenudetableau"/>
            </w:pPr>
            <w:r>
              <w:t>...…………………………………...</w:t>
            </w:r>
          </w:p>
          <w:p w14:paraId="338250A4" w14:textId="77777777" w:rsidR="00011B03" w:rsidRDefault="00FB1438">
            <w:pPr>
              <w:pStyle w:val="RedaliaContenudetableau"/>
            </w:pPr>
            <w:r>
              <w:t>...…………………………………...</w:t>
            </w:r>
          </w:p>
          <w:p w14:paraId="295C7F38" w14:textId="77777777" w:rsidR="00011B03" w:rsidRDefault="00FB1438">
            <w:pPr>
              <w:pStyle w:val="RedaliaContenudetableau"/>
            </w:pPr>
            <w:r>
              <w:t>...…………………………………...</w:t>
            </w:r>
          </w:p>
          <w:p w14:paraId="5C894070" w14:textId="77777777" w:rsidR="00011B03" w:rsidRDefault="00FB143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879F244" w14:textId="77777777" w:rsidR="00011B03" w:rsidRDefault="00011B03">
            <w:pPr>
              <w:pStyle w:val="RedaliaContenudetableau"/>
              <w:rPr>
                <w:sz w:val="16"/>
              </w:rPr>
            </w:pPr>
          </w:p>
          <w:p w14:paraId="194FCB8F" w14:textId="77777777" w:rsidR="00011B03" w:rsidRDefault="00011B03">
            <w:pPr>
              <w:pStyle w:val="RedaliaContenudetableau"/>
              <w:rPr>
                <w:sz w:val="16"/>
              </w:rPr>
            </w:pPr>
          </w:p>
          <w:p w14:paraId="2540F0E9" w14:textId="77777777" w:rsidR="00011B03" w:rsidRDefault="00011B03">
            <w:pPr>
              <w:pStyle w:val="RedaliaContenudetableau"/>
              <w:rPr>
                <w:sz w:val="16"/>
              </w:rPr>
            </w:pPr>
          </w:p>
          <w:p w14:paraId="4766EAD1" w14:textId="77777777" w:rsidR="00011B03" w:rsidRDefault="00011B03">
            <w:pPr>
              <w:pStyle w:val="RedaliaContenudetableau"/>
              <w:rPr>
                <w:sz w:val="16"/>
              </w:rPr>
            </w:pPr>
          </w:p>
          <w:p w14:paraId="524B3B67" w14:textId="77777777" w:rsidR="00011B03" w:rsidRDefault="00011B03">
            <w:pPr>
              <w:pStyle w:val="RedaliaContenudetableau"/>
              <w:rPr>
                <w:sz w:val="16"/>
              </w:rPr>
            </w:pPr>
          </w:p>
          <w:p w14:paraId="2B32B257" w14:textId="77777777" w:rsidR="00011B03" w:rsidRDefault="00011B03">
            <w:pPr>
              <w:pStyle w:val="RedaliaContenudetableau"/>
              <w:rPr>
                <w:sz w:val="16"/>
              </w:rPr>
            </w:pPr>
          </w:p>
          <w:p w14:paraId="52F077DD" w14:textId="77777777" w:rsidR="00011B03" w:rsidRDefault="00011B03">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E334554" w14:textId="77777777" w:rsidR="00011B03" w:rsidRDefault="00011B03">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FF7A4DF" w14:textId="77777777" w:rsidR="00011B03" w:rsidRDefault="00011B03">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A7CD482" w14:textId="77777777" w:rsidR="00011B03" w:rsidRDefault="00011B03">
            <w:pPr>
              <w:pStyle w:val="RedaliaContenudetableau"/>
              <w:rPr>
                <w:sz w:val="16"/>
              </w:rPr>
            </w:pPr>
          </w:p>
        </w:tc>
      </w:tr>
      <w:tr w:rsidR="00011B03" w14:paraId="3ABADCFD"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EA5C461" w14:textId="77777777" w:rsidR="00011B03" w:rsidRDefault="00FB1438">
            <w:pPr>
              <w:pStyle w:val="RedaliaContenudetableau"/>
            </w:pPr>
            <w:r>
              <w:t>Dénomination sociale : ………….</w:t>
            </w:r>
          </w:p>
          <w:p w14:paraId="186B9C1A" w14:textId="77777777" w:rsidR="00011B03" w:rsidRDefault="00FB1438">
            <w:pPr>
              <w:pStyle w:val="RedaliaContenudetableau"/>
            </w:pPr>
            <w:r>
              <w:t>...…………………………………...</w:t>
            </w:r>
          </w:p>
          <w:p w14:paraId="73504345" w14:textId="77777777" w:rsidR="00011B03" w:rsidRDefault="00FB1438">
            <w:pPr>
              <w:pStyle w:val="RedaliaContenudetableau"/>
            </w:pPr>
            <w:r>
              <w:t>...…………………………………...</w:t>
            </w:r>
          </w:p>
          <w:p w14:paraId="6931A640" w14:textId="77777777" w:rsidR="00011B03" w:rsidRDefault="00FB1438">
            <w:pPr>
              <w:pStyle w:val="RedaliaContenudetableau"/>
            </w:pPr>
            <w:r>
              <w:t>...…………………………………...</w:t>
            </w:r>
          </w:p>
          <w:p w14:paraId="30C3CC94" w14:textId="77777777" w:rsidR="00011B03" w:rsidRDefault="00FB1438">
            <w:pPr>
              <w:pStyle w:val="RedaliaContenudetableau"/>
            </w:pPr>
            <w:r>
              <w:t>...…………………………………...</w:t>
            </w:r>
          </w:p>
          <w:p w14:paraId="628C0FBF" w14:textId="77777777" w:rsidR="00011B03" w:rsidRDefault="00FB143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2450541" w14:textId="77777777" w:rsidR="00011B03" w:rsidRDefault="00011B03">
            <w:pPr>
              <w:pStyle w:val="RedaliaContenudetableau"/>
              <w:rPr>
                <w:sz w:val="16"/>
              </w:rPr>
            </w:pPr>
          </w:p>
          <w:p w14:paraId="1CE7538D" w14:textId="77777777" w:rsidR="00011B03" w:rsidRDefault="00011B03">
            <w:pPr>
              <w:pStyle w:val="RedaliaContenudetableau"/>
              <w:rPr>
                <w:sz w:val="16"/>
              </w:rPr>
            </w:pPr>
          </w:p>
          <w:p w14:paraId="717CFFE4" w14:textId="77777777" w:rsidR="00011B03" w:rsidRDefault="00011B03">
            <w:pPr>
              <w:pStyle w:val="RedaliaContenudetableau"/>
              <w:rPr>
                <w:sz w:val="16"/>
              </w:rPr>
            </w:pPr>
          </w:p>
          <w:p w14:paraId="6371CC75" w14:textId="77777777" w:rsidR="00011B03" w:rsidRDefault="00011B03">
            <w:pPr>
              <w:pStyle w:val="RedaliaContenudetableau"/>
              <w:rPr>
                <w:sz w:val="16"/>
              </w:rPr>
            </w:pPr>
          </w:p>
          <w:p w14:paraId="1FBD7D72" w14:textId="77777777" w:rsidR="00011B03" w:rsidRDefault="00011B03">
            <w:pPr>
              <w:pStyle w:val="RedaliaContenudetableau"/>
              <w:rPr>
                <w:sz w:val="16"/>
              </w:rPr>
            </w:pPr>
          </w:p>
          <w:p w14:paraId="43824931" w14:textId="77777777" w:rsidR="00011B03" w:rsidRDefault="00011B03">
            <w:pPr>
              <w:pStyle w:val="RedaliaContenudetableau"/>
              <w:rPr>
                <w:sz w:val="16"/>
              </w:rPr>
            </w:pPr>
          </w:p>
          <w:p w14:paraId="783EC147" w14:textId="77777777" w:rsidR="00011B03" w:rsidRDefault="00011B03">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A89B0E3" w14:textId="77777777" w:rsidR="00011B03" w:rsidRDefault="00011B03">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F53C41D" w14:textId="77777777" w:rsidR="00011B03" w:rsidRDefault="00011B03">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B976999" w14:textId="77777777" w:rsidR="00011B03" w:rsidRDefault="00011B03">
            <w:pPr>
              <w:pStyle w:val="RedaliaContenudetableau"/>
              <w:rPr>
                <w:sz w:val="16"/>
              </w:rPr>
            </w:pPr>
          </w:p>
        </w:tc>
      </w:tr>
      <w:tr w:rsidR="00011B03" w14:paraId="7260A66B"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DBC978C" w14:textId="77777777" w:rsidR="00011B03" w:rsidRDefault="00FB1438">
            <w:pPr>
              <w:pStyle w:val="RedaliaContenudetableau"/>
            </w:pPr>
            <w:r>
              <w:t>Dénomination sociale : ………….</w:t>
            </w:r>
          </w:p>
          <w:p w14:paraId="370EB432" w14:textId="77777777" w:rsidR="00011B03" w:rsidRDefault="00FB1438">
            <w:pPr>
              <w:pStyle w:val="RedaliaContenudetableau"/>
            </w:pPr>
            <w:r>
              <w:t>...…………………………………...</w:t>
            </w:r>
          </w:p>
          <w:p w14:paraId="4A23AFF0" w14:textId="77777777" w:rsidR="00011B03" w:rsidRDefault="00FB1438">
            <w:pPr>
              <w:pStyle w:val="RedaliaContenudetableau"/>
            </w:pPr>
            <w:r>
              <w:t>...…………………………………...</w:t>
            </w:r>
          </w:p>
          <w:p w14:paraId="562178DB" w14:textId="77777777" w:rsidR="00011B03" w:rsidRDefault="00FB1438">
            <w:pPr>
              <w:pStyle w:val="RedaliaContenudetableau"/>
            </w:pPr>
            <w:r>
              <w:t>...…………………………………...</w:t>
            </w:r>
          </w:p>
          <w:p w14:paraId="5D264E43" w14:textId="77777777" w:rsidR="00011B03" w:rsidRDefault="00FB1438">
            <w:pPr>
              <w:pStyle w:val="RedaliaContenudetableau"/>
            </w:pPr>
            <w:r>
              <w:t>...…………………………………...</w:t>
            </w:r>
          </w:p>
          <w:p w14:paraId="21953EFA" w14:textId="77777777" w:rsidR="00011B03" w:rsidRDefault="00FB143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59DC01A" w14:textId="77777777" w:rsidR="00011B03" w:rsidRDefault="00011B03">
            <w:pPr>
              <w:pStyle w:val="RedaliaContenudetableau"/>
              <w:rPr>
                <w:sz w:val="16"/>
              </w:rPr>
            </w:pPr>
          </w:p>
          <w:p w14:paraId="3FDFA9FE" w14:textId="77777777" w:rsidR="00011B03" w:rsidRDefault="00011B03">
            <w:pPr>
              <w:pStyle w:val="RedaliaContenudetableau"/>
              <w:rPr>
                <w:sz w:val="16"/>
              </w:rPr>
            </w:pPr>
          </w:p>
          <w:p w14:paraId="02895B8E" w14:textId="77777777" w:rsidR="00011B03" w:rsidRDefault="00011B03">
            <w:pPr>
              <w:pStyle w:val="RedaliaContenudetableau"/>
              <w:rPr>
                <w:sz w:val="16"/>
              </w:rPr>
            </w:pPr>
          </w:p>
          <w:p w14:paraId="6A8A07BD" w14:textId="77777777" w:rsidR="00011B03" w:rsidRDefault="00011B03">
            <w:pPr>
              <w:pStyle w:val="RedaliaContenudetableau"/>
              <w:rPr>
                <w:sz w:val="16"/>
              </w:rPr>
            </w:pPr>
          </w:p>
          <w:p w14:paraId="4C57BD7F" w14:textId="77777777" w:rsidR="00011B03" w:rsidRDefault="00011B03">
            <w:pPr>
              <w:pStyle w:val="RedaliaContenudetableau"/>
              <w:rPr>
                <w:sz w:val="16"/>
              </w:rPr>
            </w:pPr>
          </w:p>
          <w:p w14:paraId="5D0D87D4" w14:textId="77777777" w:rsidR="00011B03" w:rsidRDefault="00011B03">
            <w:pPr>
              <w:pStyle w:val="RedaliaContenudetableau"/>
              <w:rPr>
                <w:sz w:val="16"/>
              </w:rPr>
            </w:pPr>
          </w:p>
          <w:p w14:paraId="6B20AFEC" w14:textId="77777777" w:rsidR="00011B03" w:rsidRDefault="00011B03">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009DDC1" w14:textId="77777777" w:rsidR="00011B03" w:rsidRDefault="00011B03">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58D1A0A" w14:textId="77777777" w:rsidR="00011B03" w:rsidRDefault="00011B03">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12CE52C" w14:textId="77777777" w:rsidR="00011B03" w:rsidRDefault="00011B03">
            <w:pPr>
              <w:pStyle w:val="RedaliaContenudetableau"/>
              <w:rPr>
                <w:sz w:val="16"/>
              </w:rPr>
            </w:pPr>
          </w:p>
        </w:tc>
      </w:tr>
      <w:tr w:rsidR="00011B03" w14:paraId="0C438130"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00DD441F" w14:textId="77777777" w:rsidR="00011B03" w:rsidRDefault="00011B03">
            <w:pPr>
              <w:pStyle w:val="RedaliaNormal"/>
            </w:pPr>
          </w:p>
          <w:p w14:paraId="438B0672" w14:textId="77777777" w:rsidR="00011B03" w:rsidRDefault="00011B03">
            <w:pPr>
              <w:pStyle w:val="RedaliaNormal"/>
            </w:pPr>
          </w:p>
          <w:p w14:paraId="47830B32" w14:textId="77777777" w:rsidR="00011B03" w:rsidRDefault="00011B03">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95162EC" w14:textId="77777777" w:rsidR="00011B03" w:rsidRDefault="00FB1438">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24C9E7A" w14:textId="77777777" w:rsidR="00011B03" w:rsidRDefault="00011B03">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0685E47" w14:textId="77777777" w:rsidR="00011B03" w:rsidRDefault="00011B03">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EF586DC" w14:textId="77777777" w:rsidR="00011B03" w:rsidRDefault="00011B03">
            <w:pPr>
              <w:pStyle w:val="RedaliaNormal"/>
              <w:rPr>
                <w:sz w:val="16"/>
              </w:rPr>
            </w:pPr>
          </w:p>
        </w:tc>
      </w:tr>
    </w:tbl>
    <w:p w14:paraId="14BFCB0F" w14:textId="77777777" w:rsidR="00011B03" w:rsidRDefault="00011B03">
      <w:pPr>
        <w:pStyle w:val="RedaliaNormal"/>
      </w:pPr>
    </w:p>
    <w:p w14:paraId="1CDDAFE8" w14:textId="77777777" w:rsidR="00011B03" w:rsidRDefault="00011B03">
      <w:pPr>
        <w:pStyle w:val="RedaliaNormal"/>
        <w:pageBreakBefore/>
      </w:pPr>
    </w:p>
    <w:p w14:paraId="7FB20642" w14:textId="77777777" w:rsidR="00011B03" w:rsidRDefault="00011B03">
      <w:pPr>
        <w:pStyle w:val="RedaliaNormal"/>
      </w:pPr>
    </w:p>
    <w:p w14:paraId="6BA70DE8" w14:textId="77777777" w:rsidR="00011B03" w:rsidRDefault="00FB1438">
      <w:pPr>
        <w:pStyle w:val="RdaliaTitredossier"/>
      </w:pPr>
      <w:r>
        <w:t>Annexe à l’acte d’engagement</w:t>
      </w:r>
    </w:p>
    <w:p w14:paraId="02CD67E9" w14:textId="77777777" w:rsidR="00011B03" w:rsidRDefault="00011B03">
      <w:pPr>
        <w:pStyle w:val="RdaliaTitredossier"/>
        <w:rPr>
          <w:sz w:val="28"/>
          <w:szCs w:val="10"/>
        </w:rPr>
      </w:pPr>
    </w:p>
    <w:p w14:paraId="1D17F50B" w14:textId="77777777" w:rsidR="00011B03" w:rsidRDefault="00FB1438">
      <w:pPr>
        <w:pStyle w:val="RdaliaTitredossier"/>
      </w:pPr>
      <w:r>
        <w:t>MISE AU POINT</w:t>
      </w:r>
    </w:p>
    <w:p w14:paraId="3B205E99" w14:textId="77777777" w:rsidR="00011B03" w:rsidRDefault="00FB1438">
      <w:pPr>
        <w:pStyle w:val="RdaliaTitredossier"/>
      </w:pPr>
      <w:r>
        <w:t>pour le lot n° ….</w:t>
      </w:r>
    </w:p>
    <w:p w14:paraId="63D9D584" w14:textId="77777777" w:rsidR="00011B03" w:rsidRDefault="00011B03">
      <w:pPr>
        <w:pStyle w:val="RedaliaNormal"/>
      </w:pPr>
    </w:p>
    <w:p w14:paraId="36E12329" w14:textId="77777777" w:rsidR="00011B03" w:rsidRDefault="00FB1438">
      <w:pPr>
        <w:pStyle w:val="RdaliaTitreparagraphe"/>
      </w:pPr>
      <w:r>
        <w:t>Pouvoir adjudicateur</w:t>
      </w:r>
    </w:p>
    <w:p w14:paraId="760EBF8C" w14:textId="77777777" w:rsidR="00011B03" w:rsidRDefault="00FB1438">
      <w:pPr>
        <w:pStyle w:val="RedaliaNormal"/>
      </w:pPr>
      <w:r>
        <w:t>Vallée Sud - Grand Paris (92)</w:t>
      </w:r>
    </w:p>
    <w:p w14:paraId="2ED74E07" w14:textId="77777777" w:rsidR="00011B03" w:rsidRDefault="00FB1438">
      <w:pPr>
        <w:pStyle w:val="RedaliaNormal"/>
      </w:pPr>
      <w:r>
        <w:t xml:space="preserve">Adresse : 28 rue de la Redoute   92260 FONTENAY-AUX-ROSES  </w:t>
      </w:r>
    </w:p>
    <w:p w14:paraId="14D9393D" w14:textId="77777777" w:rsidR="00011B03" w:rsidRDefault="00FB1438">
      <w:pPr>
        <w:pStyle w:val="RedaliaNormal"/>
      </w:pPr>
      <w:r>
        <w:t>Téléphone : +33 0186631162</w:t>
      </w:r>
    </w:p>
    <w:p w14:paraId="6C7592B4" w14:textId="77777777" w:rsidR="00011B03" w:rsidRDefault="00FB1438">
      <w:pPr>
        <w:pStyle w:val="RedaliaNormal"/>
      </w:pPr>
      <w:r>
        <w:t>Télécopie :</w:t>
      </w:r>
    </w:p>
    <w:p w14:paraId="7589F069" w14:textId="77777777" w:rsidR="00011B03" w:rsidRDefault="00011B03">
      <w:pPr>
        <w:pStyle w:val="RedaliaNormal"/>
      </w:pPr>
    </w:p>
    <w:p w14:paraId="47D8D113" w14:textId="77777777" w:rsidR="00011B03" w:rsidRDefault="00FB1438">
      <w:pPr>
        <w:pStyle w:val="RdaliaTitreparagraphe"/>
      </w:pPr>
      <w:r>
        <w:t>Marché</w:t>
      </w:r>
    </w:p>
    <w:p w14:paraId="63D99327" w14:textId="77777777" w:rsidR="00011B03" w:rsidRDefault="00FB1438">
      <w:pPr>
        <w:pStyle w:val="RedaliaNormal"/>
        <w:ind w:left="567"/>
      </w:pPr>
      <w:r>
        <w:rPr>
          <w:rFonts w:ascii="Wingdings" w:eastAsia="Wingdings" w:hAnsi="Wingdings" w:cs="Wingdings"/>
          <w:szCs w:val="22"/>
        </w:rPr>
        <w:t></w:t>
      </w:r>
      <w:r>
        <w:t xml:space="preserve"> Lot n°01 : Assurance Tous Risques Chantier (TRC)</w:t>
      </w:r>
    </w:p>
    <w:p w14:paraId="2CEF236C" w14:textId="77777777" w:rsidR="00011B03" w:rsidRDefault="00FB1438">
      <w:pPr>
        <w:pStyle w:val="RedaliaNormal"/>
        <w:ind w:left="567"/>
      </w:pPr>
      <w:r>
        <w:rPr>
          <w:rFonts w:ascii="Wingdings" w:eastAsia="Wingdings" w:hAnsi="Wingdings" w:cs="Wingdings"/>
          <w:szCs w:val="22"/>
        </w:rPr>
        <w:t></w:t>
      </w:r>
      <w:r>
        <w:t xml:space="preserve"> Lot n°02 : Assurance Dommages Ouvrage - Assurance Contrat Collectif</w:t>
      </w:r>
    </w:p>
    <w:p w14:paraId="6D2EC16B" w14:textId="77777777" w:rsidR="00011B03" w:rsidRDefault="00011B03">
      <w:pPr>
        <w:pStyle w:val="RedaliaNormal"/>
      </w:pPr>
    </w:p>
    <w:p w14:paraId="35BF283F" w14:textId="77777777" w:rsidR="00011B03" w:rsidRDefault="00FB1438">
      <w:pPr>
        <w:pStyle w:val="RdaliaTitreparagraphe"/>
      </w:pPr>
      <w:r>
        <w:t>Identification du soumissionnaire retenu</w:t>
      </w:r>
    </w:p>
    <w:p w14:paraId="0177D4D4" w14:textId="77777777" w:rsidR="00011B03" w:rsidRDefault="00FB1438">
      <w:pPr>
        <w:pStyle w:val="RedaliaNormal"/>
        <w:rPr>
          <w:i/>
          <w:sz w:val="20"/>
          <w:szCs w:val="18"/>
        </w:rPr>
      </w:pPr>
      <w:r>
        <w:rPr>
          <w:i/>
          <w:sz w:val="20"/>
          <w:szCs w:val="18"/>
        </w:rPr>
        <w:t>Indiquer le nom commercial et la dénomination sociale du candidat individuel ou de chaque membre du groupement d’entreprises candidat, les adresses de son établissement et de son siège social (si elle est différente de celle de l’établissement), son adresse électronique, ses numéros de téléphone et de télécopie et son numéro SIRET. En cas de candidature groupée, identifier le mandataire désigné pour représenter l’ensemble des membres du groupement et coordonner les prestations.</w:t>
      </w:r>
    </w:p>
    <w:p w14:paraId="6D2C779E" w14:textId="77777777" w:rsidR="00011B03" w:rsidRDefault="00011B03">
      <w:pPr>
        <w:pStyle w:val="RedaliaNormal"/>
      </w:pPr>
    </w:p>
    <w:p w14:paraId="5DF5E7DA" w14:textId="77777777" w:rsidR="00011B03" w:rsidRDefault="00FB1438">
      <w:pPr>
        <w:pStyle w:val="RedaliaNormal"/>
        <w:tabs>
          <w:tab w:val="clear" w:pos="8505"/>
          <w:tab w:val="left" w:leader="dot" w:pos="9639"/>
        </w:tabs>
      </w:pPr>
      <w:r>
        <w:tab/>
      </w:r>
    </w:p>
    <w:p w14:paraId="3DCC7A86" w14:textId="77777777" w:rsidR="00011B03" w:rsidRDefault="00FB1438">
      <w:pPr>
        <w:pStyle w:val="RedaliaNormal"/>
        <w:tabs>
          <w:tab w:val="clear" w:pos="8505"/>
          <w:tab w:val="left" w:leader="dot" w:pos="9639"/>
        </w:tabs>
      </w:pPr>
      <w:r>
        <w:tab/>
      </w:r>
    </w:p>
    <w:p w14:paraId="688548D5" w14:textId="77777777" w:rsidR="00011B03" w:rsidRDefault="00FB1438">
      <w:pPr>
        <w:pStyle w:val="RedaliaNormal"/>
        <w:tabs>
          <w:tab w:val="clear" w:pos="8505"/>
          <w:tab w:val="left" w:leader="dot" w:pos="9639"/>
        </w:tabs>
      </w:pPr>
      <w:r>
        <w:tab/>
      </w:r>
    </w:p>
    <w:p w14:paraId="5C4811A2" w14:textId="77777777" w:rsidR="00011B03" w:rsidRDefault="00FB1438">
      <w:pPr>
        <w:pStyle w:val="RedaliaNormal"/>
        <w:tabs>
          <w:tab w:val="clear" w:pos="8505"/>
          <w:tab w:val="left" w:leader="dot" w:pos="9639"/>
        </w:tabs>
      </w:pPr>
      <w:r>
        <w:tab/>
      </w:r>
    </w:p>
    <w:p w14:paraId="53D9502A" w14:textId="77777777" w:rsidR="00011B03" w:rsidRDefault="00FB1438">
      <w:pPr>
        <w:pStyle w:val="RedaliaNormal"/>
        <w:tabs>
          <w:tab w:val="clear" w:pos="8505"/>
          <w:tab w:val="left" w:leader="dot" w:pos="9639"/>
        </w:tabs>
      </w:pPr>
      <w:r>
        <w:tab/>
      </w:r>
    </w:p>
    <w:p w14:paraId="52E52CB4" w14:textId="77777777" w:rsidR="00011B03" w:rsidRDefault="00FB1438">
      <w:pPr>
        <w:pStyle w:val="RedaliaNormal"/>
        <w:tabs>
          <w:tab w:val="clear" w:pos="8505"/>
          <w:tab w:val="left" w:leader="dot" w:pos="9639"/>
        </w:tabs>
      </w:pPr>
      <w:r>
        <w:tab/>
      </w:r>
    </w:p>
    <w:p w14:paraId="3CF0E03D" w14:textId="77777777" w:rsidR="00011B03" w:rsidRDefault="00FB1438">
      <w:pPr>
        <w:pStyle w:val="RedaliaNormal"/>
        <w:tabs>
          <w:tab w:val="clear" w:pos="8505"/>
          <w:tab w:val="left" w:leader="dot" w:pos="9639"/>
        </w:tabs>
      </w:pPr>
      <w:r>
        <w:tab/>
      </w:r>
    </w:p>
    <w:p w14:paraId="7FD75EBF" w14:textId="77777777" w:rsidR="00011B03" w:rsidRDefault="00011B03">
      <w:pPr>
        <w:pStyle w:val="RedaliaNormal"/>
      </w:pPr>
    </w:p>
    <w:p w14:paraId="045AB662" w14:textId="77777777" w:rsidR="00011B03" w:rsidRDefault="00FB1438">
      <w:pPr>
        <w:pStyle w:val="RdaliaTitreparagraphe"/>
      </w:pPr>
      <w:r>
        <w:t>Modifications apportées</w:t>
      </w:r>
    </w:p>
    <w:p w14:paraId="27137DC8" w14:textId="77777777" w:rsidR="00011B03" w:rsidRDefault="00FB1438">
      <w:pPr>
        <w:pStyle w:val="RedaliaNormal"/>
      </w:pPr>
      <w:r>
        <w:t>À l’occasion de la mise au point du marché, les modifications ci-dessous sont apportées aux stipulations contenues dans les pièces constitutives du marché.</w:t>
      </w:r>
    </w:p>
    <w:p w14:paraId="31CD33A1" w14:textId="77777777" w:rsidR="00011B03" w:rsidRDefault="00011B03">
      <w:pPr>
        <w:pStyle w:val="TitreN5"/>
        <w:widowControl/>
        <w:tabs>
          <w:tab w:val="right" w:leader="dot" w:pos="10417"/>
        </w:tabs>
        <w:spacing w:before="0" w:after="0"/>
        <w:outlineLvl w:val="9"/>
        <w:rPr>
          <w:b/>
          <w:i w:val="0"/>
          <w:color w:val="0000FF"/>
          <w:sz w:val="20"/>
          <w:szCs w:val="24"/>
        </w:rPr>
      </w:pPr>
    </w:p>
    <w:tbl>
      <w:tblPr>
        <w:tblW w:w="9778" w:type="dxa"/>
        <w:tblLayout w:type="fixed"/>
        <w:tblCellMar>
          <w:left w:w="10" w:type="dxa"/>
          <w:right w:w="10" w:type="dxa"/>
        </w:tblCellMar>
        <w:tblLook w:val="04A0" w:firstRow="1" w:lastRow="0" w:firstColumn="1" w:lastColumn="0" w:noHBand="0" w:noVBand="1"/>
      </w:tblPr>
      <w:tblGrid>
        <w:gridCol w:w="3510"/>
        <w:gridCol w:w="6268"/>
      </w:tblGrid>
      <w:tr w:rsidR="00011B03" w14:paraId="490AB7CA" w14:textId="77777777">
        <w:trPr>
          <w:trHeight w:val="699"/>
        </w:trPr>
        <w:tc>
          <w:tcPr>
            <w:tcW w:w="351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28427664" w14:textId="77777777" w:rsidR="00011B03" w:rsidRDefault="00FB1438">
            <w:pPr>
              <w:pStyle w:val="RedaliaNormal"/>
              <w:jc w:val="center"/>
              <w:rPr>
                <w:b/>
              </w:rPr>
            </w:pPr>
            <w:r>
              <w:rPr>
                <w:b/>
              </w:rPr>
              <w:t>Nature du document concerné et numéro de l’article modifié</w:t>
            </w:r>
          </w:p>
        </w:tc>
        <w:tc>
          <w:tcPr>
            <w:tcW w:w="626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18C49812" w14:textId="77777777" w:rsidR="00011B03" w:rsidRDefault="00FB1438">
            <w:pPr>
              <w:pStyle w:val="RedaliaRetraitavecpuce"/>
              <w:ind w:left="720" w:hanging="360"/>
              <w:jc w:val="center"/>
              <w:rPr>
                <w:b/>
              </w:rPr>
            </w:pPr>
            <w:r>
              <w:rPr>
                <w:b/>
              </w:rPr>
              <w:t>Nature de la modification apportée</w:t>
            </w:r>
          </w:p>
        </w:tc>
      </w:tr>
      <w:tr w:rsidR="00011B03" w14:paraId="6AAD376D" w14:textId="77777777">
        <w:trPr>
          <w:trHeight w:val="1134"/>
        </w:trPr>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39A4A3" w14:textId="77777777" w:rsidR="00011B03" w:rsidRDefault="00011B03">
            <w:pPr>
              <w:pStyle w:val="TitreN5"/>
              <w:widowControl/>
              <w:tabs>
                <w:tab w:val="right" w:leader="dot" w:pos="10417"/>
              </w:tabs>
              <w:spacing w:before="0" w:after="0"/>
              <w:outlineLvl w:val="9"/>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6DDC67" w14:textId="77777777" w:rsidR="00011B03" w:rsidRDefault="00011B03">
            <w:pPr>
              <w:pStyle w:val="TitreN5"/>
              <w:widowControl/>
              <w:tabs>
                <w:tab w:val="right" w:leader="dot" w:pos="10417"/>
              </w:tabs>
              <w:spacing w:before="0" w:after="0"/>
              <w:outlineLvl w:val="9"/>
              <w:rPr>
                <w:b/>
                <w:i w:val="0"/>
                <w:color w:val="0000FF"/>
                <w:sz w:val="20"/>
                <w:szCs w:val="24"/>
              </w:rPr>
            </w:pPr>
          </w:p>
        </w:tc>
      </w:tr>
      <w:tr w:rsidR="00011B03" w14:paraId="1A35EBC6" w14:textId="77777777">
        <w:trPr>
          <w:trHeight w:val="1134"/>
        </w:trPr>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3452E7" w14:textId="77777777" w:rsidR="00011B03" w:rsidRDefault="00011B03">
            <w:pPr>
              <w:pStyle w:val="TitreN5"/>
              <w:widowControl/>
              <w:tabs>
                <w:tab w:val="right" w:leader="dot" w:pos="10417"/>
              </w:tabs>
              <w:spacing w:before="0" w:after="0"/>
              <w:outlineLvl w:val="9"/>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5D1685" w14:textId="77777777" w:rsidR="00011B03" w:rsidRDefault="00011B03">
            <w:pPr>
              <w:pStyle w:val="TitreN5"/>
              <w:widowControl/>
              <w:tabs>
                <w:tab w:val="right" w:leader="dot" w:pos="10417"/>
              </w:tabs>
              <w:spacing w:before="0" w:after="0"/>
              <w:outlineLvl w:val="9"/>
              <w:rPr>
                <w:b/>
                <w:i w:val="0"/>
                <w:color w:val="0000FF"/>
                <w:sz w:val="20"/>
                <w:szCs w:val="24"/>
              </w:rPr>
            </w:pPr>
          </w:p>
        </w:tc>
      </w:tr>
      <w:tr w:rsidR="00011B03" w14:paraId="74ED0A0F" w14:textId="77777777">
        <w:trPr>
          <w:trHeight w:val="1134"/>
        </w:trPr>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A2BD5C" w14:textId="77777777" w:rsidR="00011B03" w:rsidRDefault="00011B03">
            <w:pPr>
              <w:pStyle w:val="TitreN5"/>
              <w:widowControl/>
              <w:tabs>
                <w:tab w:val="right" w:leader="dot" w:pos="10417"/>
              </w:tabs>
              <w:spacing w:before="0" w:after="0"/>
              <w:outlineLvl w:val="9"/>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472F43" w14:textId="77777777" w:rsidR="00011B03" w:rsidRDefault="00011B03">
            <w:pPr>
              <w:pStyle w:val="TitreN5"/>
              <w:widowControl/>
              <w:tabs>
                <w:tab w:val="right" w:leader="dot" w:pos="10417"/>
              </w:tabs>
              <w:spacing w:before="0" w:after="0"/>
              <w:outlineLvl w:val="9"/>
              <w:rPr>
                <w:b/>
                <w:i w:val="0"/>
                <w:color w:val="0000FF"/>
                <w:sz w:val="20"/>
                <w:szCs w:val="24"/>
              </w:rPr>
            </w:pPr>
          </w:p>
        </w:tc>
      </w:tr>
      <w:tr w:rsidR="00011B03" w14:paraId="503C3C5B" w14:textId="77777777">
        <w:trPr>
          <w:trHeight w:val="1134"/>
        </w:trPr>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A7D0DE" w14:textId="77777777" w:rsidR="00011B03" w:rsidRDefault="00011B03">
            <w:pPr>
              <w:pStyle w:val="TitreN5"/>
              <w:widowControl/>
              <w:tabs>
                <w:tab w:val="right" w:leader="dot" w:pos="10417"/>
              </w:tabs>
              <w:spacing w:before="0" w:after="0"/>
              <w:outlineLvl w:val="9"/>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04B261" w14:textId="77777777" w:rsidR="00011B03" w:rsidRDefault="00011B03">
            <w:pPr>
              <w:pStyle w:val="TitreN5"/>
              <w:widowControl/>
              <w:tabs>
                <w:tab w:val="right" w:leader="dot" w:pos="10417"/>
              </w:tabs>
              <w:spacing w:before="0" w:after="0"/>
              <w:outlineLvl w:val="9"/>
              <w:rPr>
                <w:b/>
                <w:i w:val="0"/>
                <w:color w:val="0000FF"/>
                <w:sz w:val="20"/>
                <w:szCs w:val="24"/>
              </w:rPr>
            </w:pPr>
          </w:p>
        </w:tc>
      </w:tr>
      <w:tr w:rsidR="00011B03" w14:paraId="06B3A0B9" w14:textId="77777777">
        <w:trPr>
          <w:trHeight w:val="1134"/>
        </w:trPr>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E4587C" w14:textId="77777777" w:rsidR="00011B03" w:rsidRDefault="00011B03">
            <w:pPr>
              <w:pStyle w:val="TitreN5"/>
              <w:widowControl/>
              <w:tabs>
                <w:tab w:val="right" w:leader="dot" w:pos="10417"/>
              </w:tabs>
              <w:spacing w:before="0" w:after="0"/>
              <w:outlineLvl w:val="9"/>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235654" w14:textId="77777777" w:rsidR="00011B03" w:rsidRDefault="00011B03">
            <w:pPr>
              <w:pStyle w:val="TitreN5"/>
              <w:widowControl/>
              <w:tabs>
                <w:tab w:val="right" w:leader="dot" w:pos="10417"/>
              </w:tabs>
              <w:spacing w:before="0" w:after="0"/>
              <w:outlineLvl w:val="9"/>
              <w:rPr>
                <w:b/>
                <w:i w:val="0"/>
                <w:color w:val="0000FF"/>
                <w:sz w:val="20"/>
                <w:szCs w:val="24"/>
              </w:rPr>
            </w:pPr>
          </w:p>
        </w:tc>
      </w:tr>
    </w:tbl>
    <w:p w14:paraId="34298245" w14:textId="77777777" w:rsidR="00011B03" w:rsidRDefault="00011B03">
      <w:pPr>
        <w:pStyle w:val="RedaliaNormal"/>
      </w:pPr>
    </w:p>
    <w:p w14:paraId="37775939" w14:textId="77777777" w:rsidR="00011B03" w:rsidRDefault="00FB1438">
      <w:pPr>
        <w:pStyle w:val="RdaliaTitreparagraphe"/>
      </w:pPr>
      <w:r>
        <w:t>Signature de la mise au point</w:t>
      </w:r>
    </w:p>
    <w:p w14:paraId="78A6B679" w14:textId="77777777" w:rsidR="00011B03" w:rsidRDefault="00FB1438">
      <w:pPr>
        <w:pStyle w:val="RedaliaNormal"/>
        <w:rPr>
          <w:b/>
        </w:rPr>
      </w:pPr>
      <w:r>
        <w:rPr>
          <w:b/>
        </w:rPr>
        <w:t>Signature du candidat retenu :</w:t>
      </w:r>
    </w:p>
    <w:p w14:paraId="2EB326D6" w14:textId="77777777" w:rsidR="00011B03" w:rsidRDefault="00011B03">
      <w:pPr>
        <w:pStyle w:val="RedaliaNormal"/>
      </w:pPr>
    </w:p>
    <w:p w14:paraId="29E5A25B" w14:textId="77777777" w:rsidR="00011B03" w:rsidRDefault="00FB1438">
      <w:pPr>
        <w:pStyle w:val="RedaliaNormal"/>
      </w:pPr>
      <w:r>
        <w:t xml:space="preserve">Nom, prénom et qualité du signataire : </w:t>
      </w:r>
      <w:r>
        <w:tab/>
      </w:r>
      <w:r>
        <w:tab/>
      </w:r>
    </w:p>
    <w:p w14:paraId="699242E4" w14:textId="77777777" w:rsidR="00011B03" w:rsidRDefault="00FB1438">
      <w:pPr>
        <w:pStyle w:val="RedaliaNormal"/>
      </w:pPr>
      <w:r>
        <w:t xml:space="preserve">Lieu et date de signature : </w:t>
      </w:r>
      <w:r>
        <w:tab/>
      </w:r>
      <w:r>
        <w:tab/>
      </w:r>
    </w:p>
    <w:p w14:paraId="2B1D09C2" w14:textId="77777777" w:rsidR="00011B03" w:rsidRDefault="00011B03">
      <w:pPr>
        <w:pStyle w:val="RedaliaNormal"/>
      </w:pPr>
    </w:p>
    <w:p w14:paraId="140C24A8" w14:textId="77777777" w:rsidR="00011B03" w:rsidRDefault="00FB1438">
      <w:pPr>
        <w:pStyle w:val="RedaliaNormal"/>
      </w:pPr>
      <w:r>
        <w:t>Signature :</w:t>
      </w:r>
    </w:p>
    <w:p w14:paraId="30E6F7F4" w14:textId="77777777" w:rsidR="00011B03" w:rsidRDefault="00FB1438">
      <w:pPr>
        <w:pStyle w:val="RedaliaNormal"/>
      </w:pPr>
      <w:r>
        <w:tab/>
      </w:r>
      <w:r>
        <w:tab/>
      </w:r>
    </w:p>
    <w:p w14:paraId="27C32AF4" w14:textId="77777777" w:rsidR="00011B03" w:rsidRDefault="00FB1438">
      <w:pPr>
        <w:pStyle w:val="RedaliaNormal"/>
      </w:pPr>
      <w:r>
        <w:tab/>
      </w:r>
      <w:r>
        <w:tab/>
      </w:r>
    </w:p>
    <w:p w14:paraId="055387EB" w14:textId="77777777" w:rsidR="00011B03" w:rsidRDefault="00FB1438">
      <w:pPr>
        <w:pStyle w:val="RedaliaNormal"/>
      </w:pPr>
      <w:r>
        <w:tab/>
      </w:r>
      <w:r>
        <w:tab/>
      </w:r>
    </w:p>
    <w:p w14:paraId="7091FB77" w14:textId="77777777" w:rsidR="00011B03" w:rsidRDefault="00011B03">
      <w:pPr>
        <w:pStyle w:val="RedaliaNormal"/>
      </w:pPr>
    </w:p>
    <w:p w14:paraId="2B68EDCE" w14:textId="77777777" w:rsidR="00011B03" w:rsidRDefault="00FB1438">
      <w:pPr>
        <w:pStyle w:val="RedaliaNormal"/>
        <w:rPr>
          <w:b/>
        </w:rPr>
      </w:pPr>
      <w:r>
        <w:rPr>
          <w:b/>
        </w:rPr>
        <w:t>Signature du représentant du pouvoir adjudicateur :</w:t>
      </w:r>
    </w:p>
    <w:p w14:paraId="7377CF20" w14:textId="77777777" w:rsidR="00011B03" w:rsidRDefault="00011B03">
      <w:pPr>
        <w:pStyle w:val="RedaliaNormal"/>
      </w:pPr>
    </w:p>
    <w:p w14:paraId="5651EFEA" w14:textId="77777777" w:rsidR="00011B03" w:rsidRDefault="00FB1438">
      <w:pPr>
        <w:pStyle w:val="RedaliaNormal"/>
      </w:pPr>
      <w:r>
        <w:t xml:space="preserve">Nom, prénom et qualité du signataire : </w:t>
      </w:r>
      <w:r>
        <w:tab/>
      </w:r>
      <w:r>
        <w:tab/>
      </w:r>
    </w:p>
    <w:p w14:paraId="206DD66D" w14:textId="77777777" w:rsidR="00011B03" w:rsidRDefault="00FB1438">
      <w:pPr>
        <w:pStyle w:val="RedaliaNormal"/>
      </w:pPr>
      <w:r>
        <w:t xml:space="preserve">Lieu et date de signature : </w:t>
      </w:r>
      <w:r>
        <w:tab/>
      </w:r>
      <w:r>
        <w:tab/>
      </w:r>
    </w:p>
    <w:p w14:paraId="30C7D516" w14:textId="77777777" w:rsidR="00011B03" w:rsidRDefault="00011B03">
      <w:pPr>
        <w:pStyle w:val="RedaliaNormal"/>
      </w:pPr>
    </w:p>
    <w:p w14:paraId="7D467D63" w14:textId="77777777" w:rsidR="00011B03" w:rsidRDefault="00FB1438">
      <w:pPr>
        <w:pStyle w:val="RedaliaNormal"/>
      </w:pPr>
      <w:r>
        <w:t>Signature :</w:t>
      </w:r>
    </w:p>
    <w:p w14:paraId="14453B59" w14:textId="77777777" w:rsidR="00011B03" w:rsidRDefault="00FB1438">
      <w:pPr>
        <w:pStyle w:val="RedaliaNormal"/>
      </w:pPr>
      <w:r>
        <w:tab/>
      </w:r>
      <w:r>
        <w:tab/>
      </w:r>
    </w:p>
    <w:p w14:paraId="3F028CE4" w14:textId="77777777" w:rsidR="00011B03" w:rsidRDefault="00FB1438">
      <w:pPr>
        <w:pStyle w:val="RedaliaNormal"/>
      </w:pPr>
      <w:r>
        <w:tab/>
      </w:r>
      <w:r>
        <w:tab/>
      </w:r>
    </w:p>
    <w:p w14:paraId="5FE3CC36" w14:textId="77777777" w:rsidR="00011B03" w:rsidRDefault="00FB1438">
      <w:pPr>
        <w:pStyle w:val="RedaliaNormal"/>
      </w:pPr>
      <w:r>
        <w:tab/>
      </w:r>
      <w:r>
        <w:tab/>
      </w:r>
    </w:p>
    <w:p w14:paraId="411E1519" w14:textId="77777777" w:rsidR="00011B03" w:rsidRDefault="00011B03">
      <w:pPr>
        <w:pStyle w:val="RedaliaNormal"/>
        <w:tabs>
          <w:tab w:val="clear" w:pos="8505"/>
          <w:tab w:val="left" w:leader="dot" w:pos="4320"/>
        </w:tabs>
      </w:pPr>
    </w:p>
    <w:sectPr w:rsidR="00011B03">
      <w:headerReference w:type="default" r:id="rId11"/>
      <w:footerReference w:type="default" r:id="rId12"/>
      <w:pgSz w:w="11906" w:h="16838"/>
      <w:pgMar w:top="1843" w:right="1418" w:bottom="1843" w:left="1418"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48D296" w14:textId="77777777" w:rsidR="00374AAC" w:rsidRDefault="00374AAC">
      <w:r>
        <w:separator/>
      </w:r>
    </w:p>
  </w:endnote>
  <w:endnote w:type="continuationSeparator" w:id="0">
    <w:p w14:paraId="2010985C" w14:textId="77777777" w:rsidR="00374AAC" w:rsidRDefault="00374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altName w:val="Webdings"/>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Gothic">
    <w:charset w:val="00"/>
    <w:family w:val="swiss"/>
    <w:pitch w:val="variable"/>
    <w:sig w:usb0="00000287" w:usb1="00000000" w:usb2="00000000" w:usb3="00000000" w:csb0="0000009F" w:csb1="00000000"/>
  </w:font>
  <w:font w:name="Aptos">
    <w:panose1 w:val="00000000000000000000"/>
    <w:charset w:val="00"/>
    <w:family w:val="roman"/>
    <w:notTrueType/>
    <w:pitch w:val="default"/>
  </w:font>
  <w:font w:name="Aptos Display">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98C06" w14:textId="77777777" w:rsidR="00FB1438" w:rsidRDefault="00FB1438">
    <w:pPr>
      <w:rPr>
        <w:i/>
        <w:vanish/>
        <w:sz w:val="16"/>
      </w:rPr>
    </w:pPr>
  </w:p>
  <w:tbl>
    <w:tblPr>
      <w:tblW w:w="9212" w:type="dxa"/>
      <w:tblInd w:w="-70" w:type="dxa"/>
      <w:tblLayout w:type="fixed"/>
      <w:tblCellMar>
        <w:left w:w="10" w:type="dxa"/>
        <w:right w:w="10" w:type="dxa"/>
      </w:tblCellMar>
      <w:tblLook w:val="04A0" w:firstRow="1" w:lastRow="0" w:firstColumn="1" w:lastColumn="0" w:noHBand="0" w:noVBand="1"/>
    </w:tblPr>
    <w:tblGrid>
      <w:gridCol w:w="3070"/>
      <w:gridCol w:w="3071"/>
      <w:gridCol w:w="3071"/>
    </w:tblGrid>
    <w:tr w:rsidR="00F0177E" w14:paraId="317C51A7" w14:textId="77777777">
      <w:tc>
        <w:tcPr>
          <w:tcW w:w="3070" w:type="dxa"/>
          <w:tcBorders>
            <w:top w:val="single" w:sz="12" w:space="0" w:color="00B6BC"/>
          </w:tcBorders>
          <w:tcMar>
            <w:top w:w="0" w:type="dxa"/>
            <w:left w:w="70" w:type="dxa"/>
            <w:bottom w:w="0" w:type="dxa"/>
            <w:right w:w="70" w:type="dxa"/>
          </w:tcMar>
        </w:tcPr>
        <w:p w14:paraId="114D8518" w14:textId="77777777" w:rsidR="00FB1438" w:rsidRDefault="00FB1438">
          <w:pPr>
            <w:pStyle w:val="RdaliaLgende"/>
            <w:rPr>
              <w:b/>
              <w:bCs/>
              <w:color w:val="00B6BC"/>
            </w:rPr>
          </w:pPr>
          <w:r>
            <w:rPr>
              <w:b/>
              <w:bCs/>
              <w:color w:val="00B6BC"/>
            </w:rPr>
            <w:t>Acte d’engagement</w:t>
          </w:r>
        </w:p>
      </w:tc>
      <w:tc>
        <w:tcPr>
          <w:tcW w:w="3071" w:type="dxa"/>
          <w:tcBorders>
            <w:top w:val="single" w:sz="12" w:space="0" w:color="00B6BC"/>
          </w:tcBorders>
          <w:tcMar>
            <w:top w:w="0" w:type="dxa"/>
            <w:left w:w="70" w:type="dxa"/>
            <w:bottom w:w="0" w:type="dxa"/>
            <w:right w:w="70" w:type="dxa"/>
          </w:tcMar>
        </w:tcPr>
        <w:p w14:paraId="65F7A50F" w14:textId="77777777" w:rsidR="00FB1438" w:rsidRDefault="00FB1438">
          <w:pPr>
            <w:pStyle w:val="RdaliaLgende"/>
            <w:rPr>
              <w:b/>
              <w:bCs/>
              <w:color w:val="00B6BC"/>
            </w:rPr>
          </w:pPr>
        </w:p>
      </w:tc>
      <w:tc>
        <w:tcPr>
          <w:tcW w:w="3071" w:type="dxa"/>
          <w:tcBorders>
            <w:top w:val="single" w:sz="12" w:space="0" w:color="00B6BC"/>
          </w:tcBorders>
          <w:tcMar>
            <w:top w:w="0" w:type="dxa"/>
            <w:left w:w="70" w:type="dxa"/>
            <w:bottom w:w="0" w:type="dxa"/>
            <w:right w:w="70" w:type="dxa"/>
          </w:tcMar>
        </w:tcPr>
        <w:p w14:paraId="68842B41" w14:textId="77777777" w:rsidR="00FB1438" w:rsidRDefault="00FB1438">
          <w:pPr>
            <w:pStyle w:val="RdaliaLgende"/>
            <w:jc w:val="right"/>
          </w:pPr>
          <w:r>
            <w:rPr>
              <w:b/>
              <w:bCs/>
              <w:color w:val="00B6BC"/>
            </w:rPr>
            <w:t xml:space="preserve">Page </w:t>
          </w:r>
          <w:r>
            <w:rPr>
              <w:b/>
              <w:bCs/>
              <w:color w:val="00B6BC"/>
            </w:rPr>
            <w:fldChar w:fldCharType="begin"/>
          </w:r>
          <w:r>
            <w:rPr>
              <w:b/>
              <w:bCs/>
              <w:color w:val="00B6BC"/>
            </w:rPr>
            <w:instrText xml:space="preserve"> PAGE </w:instrText>
          </w:r>
          <w:r>
            <w:rPr>
              <w:b/>
              <w:bCs/>
              <w:color w:val="00B6BC"/>
            </w:rPr>
            <w:fldChar w:fldCharType="separate"/>
          </w:r>
          <w:r>
            <w:rPr>
              <w:b/>
              <w:bCs/>
              <w:color w:val="00B6BC"/>
            </w:rPr>
            <w:t>24</w:t>
          </w:r>
          <w:r>
            <w:rPr>
              <w:b/>
              <w:bCs/>
              <w:color w:val="00B6BC"/>
            </w:rPr>
            <w:fldChar w:fldCharType="end"/>
          </w:r>
          <w:r>
            <w:rPr>
              <w:b/>
              <w:bCs/>
              <w:color w:val="00B6BC"/>
            </w:rPr>
            <w:t xml:space="preserve"> sur </w:t>
          </w:r>
          <w:r>
            <w:rPr>
              <w:b/>
              <w:bCs/>
              <w:color w:val="00B6BC"/>
            </w:rPr>
            <w:fldChar w:fldCharType="begin"/>
          </w:r>
          <w:r>
            <w:rPr>
              <w:b/>
              <w:bCs/>
              <w:color w:val="00B6BC"/>
            </w:rPr>
            <w:instrText xml:space="preserve"> NUMPAGES </w:instrText>
          </w:r>
          <w:r>
            <w:rPr>
              <w:b/>
              <w:bCs/>
              <w:color w:val="00B6BC"/>
            </w:rPr>
            <w:fldChar w:fldCharType="separate"/>
          </w:r>
          <w:r>
            <w:rPr>
              <w:b/>
              <w:bCs/>
              <w:color w:val="00B6BC"/>
            </w:rPr>
            <w:t>24</w:t>
          </w:r>
          <w:r>
            <w:rPr>
              <w:b/>
              <w:bCs/>
              <w:color w:val="00B6BC"/>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7D2DDA" w14:textId="77777777" w:rsidR="00374AAC" w:rsidRDefault="00374AAC">
      <w:r>
        <w:rPr>
          <w:color w:val="000000"/>
        </w:rPr>
        <w:separator/>
      </w:r>
    </w:p>
  </w:footnote>
  <w:footnote w:type="continuationSeparator" w:id="0">
    <w:p w14:paraId="36C1D84C" w14:textId="77777777" w:rsidR="00374AAC" w:rsidRDefault="00374A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12" w:type="dxa"/>
      <w:tblLayout w:type="fixed"/>
      <w:tblCellMar>
        <w:left w:w="10" w:type="dxa"/>
        <w:right w:w="10" w:type="dxa"/>
      </w:tblCellMar>
      <w:tblLook w:val="04A0" w:firstRow="1" w:lastRow="0" w:firstColumn="1" w:lastColumn="0" w:noHBand="0" w:noVBand="1"/>
    </w:tblPr>
    <w:tblGrid>
      <w:gridCol w:w="3070"/>
      <w:gridCol w:w="3071"/>
      <w:gridCol w:w="3071"/>
    </w:tblGrid>
    <w:tr w:rsidR="00F0177E" w14:paraId="47673038" w14:textId="77777777">
      <w:tc>
        <w:tcPr>
          <w:tcW w:w="3070" w:type="dxa"/>
          <w:tcBorders>
            <w:bottom w:val="single" w:sz="12" w:space="0" w:color="00B6BC"/>
          </w:tcBorders>
          <w:tcMar>
            <w:top w:w="0" w:type="dxa"/>
            <w:left w:w="70" w:type="dxa"/>
            <w:bottom w:w="0" w:type="dxa"/>
            <w:right w:w="70" w:type="dxa"/>
          </w:tcMar>
        </w:tcPr>
        <w:p w14:paraId="3ABD0777" w14:textId="77777777" w:rsidR="00FB1438" w:rsidRDefault="00FB1438">
          <w:pPr>
            <w:pStyle w:val="RdaliaLgende"/>
            <w:rPr>
              <w:color w:val="00B6BC"/>
            </w:rPr>
          </w:pPr>
        </w:p>
      </w:tc>
      <w:tc>
        <w:tcPr>
          <w:tcW w:w="3071" w:type="dxa"/>
          <w:tcBorders>
            <w:bottom w:val="single" w:sz="12" w:space="0" w:color="00B6BC"/>
          </w:tcBorders>
          <w:tcMar>
            <w:top w:w="0" w:type="dxa"/>
            <w:left w:w="70" w:type="dxa"/>
            <w:bottom w:w="0" w:type="dxa"/>
            <w:right w:w="70" w:type="dxa"/>
          </w:tcMar>
        </w:tcPr>
        <w:p w14:paraId="00D42B8A" w14:textId="77777777" w:rsidR="00FB1438" w:rsidRDefault="00FB1438">
          <w:pPr>
            <w:pStyle w:val="RdaliaLgende"/>
            <w:rPr>
              <w:color w:val="00B6BC"/>
            </w:rPr>
          </w:pPr>
        </w:p>
      </w:tc>
      <w:tc>
        <w:tcPr>
          <w:tcW w:w="3071" w:type="dxa"/>
          <w:tcBorders>
            <w:bottom w:val="single" w:sz="12" w:space="0" w:color="00B6BC"/>
          </w:tcBorders>
          <w:tcMar>
            <w:top w:w="0" w:type="dxa"/>
            <w:left w:w="70" w:type="dxa"/>
            <w:bottom w:w="0" w:type="dxa"/>
            <w:right w:w="70" w:type="dxa"/>
          </w:tcMar>
        </w:tcPr>
        <w:p w14:paraId="6696EF4C" w14:textId="77777777" w:rsidR="00FB1438" w:rsidRDefault="00FB1438">
          <w:pPr>
            <w:pStyle w:val="RdaliaLgende"/>
            <w:jc w:val="right"/>
            <w:rPr>
              <w:b/>
              <w:bCs/>
              <w:color w:val="00B6BC"/>
            </w:rPr>
          </w:pPr>
          <w:r>
            <w:rPr>
              <w:b/>
              <w:bCs/>
              <w:color w:val="00B6BC"/>
            </w:rPr>
            <w:t>Procédure : 25SRV51</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3339B"/>
    <w:multiLevelType w:val="multilevel"/>
    <w:tmpl w:val="0E5AFB1E"/>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0BD3435C"/>
    <w:multiLevelType w:val="multilevel"/>
    <w:tmpl w:val="BB1CD8DA"/>
    <w:lvl w:ilvl="0">
      <w:numFmt w:val="bullet"/>
      <w:lvlText w:val=""/>
      <w:lvlJc w:val="left"/>
      <w:pPr>
        <w:ind w:left="1417" w:hanging="283"/>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 w15:restartNumberingAfterBreak="0">
    <w:nsid w:val="102471AD"/>
    <w:multiLevelType w:val="multilevel"/>
    <w:tmpl w:val="A0BE0F84"/>
    <w:styleLink w:val="WWOutlineListStyl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 w15:restartNumberingAfterBreak="0">
    <w:nsid w:val="1A4336A7"/>
    <w:multiLevelType w:val="multilevel"/>
    <w:tmpl w:val="A1746840"/>
    <w:styleLink w:val="WWOutlineListStyle4"/>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4" w15:restartNumberingAfterBreak="0">
    <w:nsid w:val="20F340A9"/>
    <w:multiLevelType w:val="multilevel"/>
    <w:tmpl w:val="91362C52"/>
    <w:styleLink w:val="LFO33"/>
    <w:lvl w:ilvl="0">
      <w:start w:val="1"/>
      <w:numFmt w:val="decimal"/>
      <w:pStyle w:val="LIAParagraphe1"/>
      <w:lvlText w:val="%1."/>
      <w:lvlJc w:val="left"/>
      <w:pPr>
        <w:ind w:left="360" w:hanging="360"/>
      </w:p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5" w15:restartNumberingAfterBreak="0">
    <w:nsid w:val="21102B3D"/>
    <w:multiLevelType w:val="multilevel"/>
    <w:tmpl w:val="DA5443EC"/>
    <w:lvl w:ilvl="0">
      <w:numFmt w:val="bullet"/>
      <w:lvlText w:val=""/>
      <w:lvlJc w:val="left"/>
      <w:pPr>
        <w:ind w:left="851" w:hanging="283"/>
      </w:pPr>
      <w:rPr>
        <w:rFonts w:ascii="Symbol" w:hAnsi="Symbol"/>
        <w:b w:val="0"/>
        <w:i w:val="0"/>
        <w:caps w:val="0"/>
        <w:strike w:val="0"/>
        <w:dstrike w:val="0"/>
        <w:outline w:val="0"/>
        <w:emboss w:val="0"/>
        <w:imprint w:val="0"/>
        <w:vanish w:val="0"/>
        <w:color w:val="auto"/>
        <w:position w:val="0"/>
        <w:sz w:val="24"/>
        <w:u w:val="none"/>
        <w:vertAlign w:val="baseline"/>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6" w15:restartNumberingAfterBreak="0">
    <w:nsid w:val="2A9A0C8B"/>
    <w:multiLevelType w:val="multilevel"/>
    <w:tmpl w:val="BDEA3E66"/>
    <w:styleLink w:val="LFO1"/>
    <w:lvl w:ilvl="0">
      <w:numFmt w:val="bullet"/>
      <w:lvlText w:val=""/>
      <w:lvlJc w:val="left"/>
      <w:pPr>
        <w:ind w:left="360" w:hanging="360"/>
      </w:pPr>
      <w:rPr>
        <w:rFonts w:ascii="Symbol" w:hAnsi="Symbol"/>
        <w:color w:val="auto"/>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7" w15:restartNumberingAfterBreak="0">
    <w:nsid w:val="2E8F6D7D"/>
    <w:multiLevelType w:val="multilevel"/>
    <w:tmpl w:val="305EE928"/>
    <w:styleLink w:val="LFO22"/>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8" w15:restartNumberingAfterBreak="0">
    <w:nsid w:val="31F23DA5"/>
    <w:multiLevelType w:val="multilevel"/>
    <w:tmpl w:val="670A751A"/>
    <w:styleLink w:val="WWOutlineListStyle5"/>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9" w15:restartNumberingAfterBreak="0">
    <w:nsid w:val="359C5D2F"/>
    <w:multiLevelType w:val="multilevel"/>
    <w:tmpl w:val="2CE82BE0"/>
    <w:lvl w:ilvl="0">
      <w:numFmt w:val="bullet"/>
      <w:lvlText w:val="-"/>
      <w:lvlJc w:val="left"/>
      <w:pPr>
        <w:ind w:left="720" w:hanging="360"/>
      </w:pPr>
      <w:rPr>
        <w:rFonts w:ascii="Arial" w:eastAsia="Arial"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37D2455F"/>
    <w:multiLevelType w:val="multilevel"/>
    <w:tmpl w:val="3724CF66"/>
    <w:styleLink w:val="LFO5"/>
    <w:lvl w:ilvl="0">
      <w:numFmt w:val="bullet"/>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3B02738F"/>
    <w:multiLevelType w:val="multilevel"/>
    <w:tmpl w:val="157A3940"/>
    <w:styleLink w:val="LFO6"/>
    <w:lvl w:ilvl="0">
      <w:numFmt w:val="bullet"/>
      <w:lvlText w:val=""/>
      <w:lvlJc w:val="left"/>
      <w:pPr>
        <w:ind w:left="106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2" w15:restartNumberingAfterBreak="0">
    <w:nsid w:val="3CEB4C62"/>
    <w:multiLevelType w:val="multilevel"/>
    <w:tmpl w:val="3432DA6A"/>
    <w:styleLink w:val="WWOutlineListStyle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3" w15:restartNumberingAfterBreak="0">
    <w:nsid w:val="4752462C"/>
    <w:multiLevelType w:val="multilevel"/>
    <w:tmpl w:val="874E5E00"/>
    <w:styleLink w:val="LFO241"/>
    <w:lvl w:ilvl="0">
      <w:start w:val="1"/>
      <w:numFmt w:val="upp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4" w15:restartNumberingAfterBreak="0">
    <w:nsid w:val="4AFC743D"/>
    <w:multiLevelType w:val="multilevel"/>
    <w:tmpl w:val="467EA84C"/>
    <w:styleLink w:val="LFO231"/>
    <w:lvl w:ilvl="0">
      <w:start w:val="1"/>
      <w:numFmt w:val="decimal"/>
      <w:lvlText w:val="%1."/>
      <w:lvlJc w:val="left"/>
      <w:pPr>
        <w:ind w:left="360" w:hanging="360"/>
      </w:pPr>
    </w:lvl>
    <w:lvl w:ilvl="1">
      <w:start w:val="1"/>
      <w:numFmt w:val="lowerLetter"/>
      <w:lvlText w:val="."/>
      <w:lvlJc w:val="left"/>
      <w:pPr>
        <w:ind w:left="1440" w:hanging="360"/>
      </w:pPr>
      <w:rPr>
        <w:rFonts w:ascii="Courier New" w:hAnsi="Courier New" w:cs="Courier New"/>
      </w:rPr>
    </w:lvl>
    <w:lvl w:ilvl="2">
      <w:start w:val="1"/>
      <w:numFmt w:val="lowerRoman"/>
      <w:lvlText w:val="."/>
      <w:lvlJc w:val="right"/>
      <w:pPr>
        <w:ind w:left="2160" w:hanging="180"/>
      </w:pPr>
      <w:rPr>
        <w:rFonts w:ascii="Wingdings" w:hAnsi="Wingdings" w:cs="Times New Roman"/>
      </w:rPr>
    </w:lvl>
    <w:lvl w:ilvl="3">
      <w:start w:val="1"/>
      <w:numFmt w:val="decimal"/>
      <w:lvlText w:val="."/>
      <w:lvlJc w:val="left"/>
      <w:pPr>
        <w:ind w:left="2880" w:hanging="360"/>
      </w:pPr>
      <w:rPr>
        <w:rFonts w:ascii="Symbol" w:hAnsi="Symbol" w:cs="Times New Roman"/>
      </w:rPr>
    </w:lvl>
    <w:lvl w:ilvl="4">
      <w:start w:val="1"/>
      <w:numFmt w:val="lowerLetter"/>
      <w:lvlText w:val="."/>
      <w:lvlJc w:val="left"/>
      <w:pPr>
        <w:ind w:left="3600" w:hanging="360"/>
      </w:pPr>
      <w:rPr>
        <w:rFonts w:ascii="Courier New" w:hAnsi="Courier New" w:cs="Courier New"/>
      </w:rPr>
    </w:lvl>
    <w:lvl w:ilvl="5">
      <w:start w:val="1"/>
      <w:numFmt w:val="lowerRoman"/>
      <w:lvlText w:val="."/>
      <w:lvlJc w:val="right"/>
      <w:pPr>
        <w:ind w:left="4320" w:hanging="180"/>
      </w:pPr>
      <w:rPr>
        <w:rFonts w:ascii="Wingdings" w:hAnsi="Wingdings" w:cs="Times New Roman"/>
      </w:rPr>
    </w:lvl>
    <w:lvl w:ilvl="6">
      <w:start w:val="1"/>
      <w:numFmt w:val="decimal"/>
      <w:lvlText w:val="."/>
      <w:lvlJc w:val="left"/>
      <w:pPr>
        <w:ind w:left="5040" w:hanging="360"/>
      </w:pPr>
      <w:rPr>
        <w:rFonts w:ascii="Symbol" w:hAnsi="Symbol" w:cs="Times New Roman"/>
      </w:rPr>
    </w:lvl>
    <w:lvl w:ilvl="7">
      <w:start w:val="1"/>
      <w:numFmt w:val="lowerLetter"/>
      <w:lvlText w:val="."/>
      <w:lvlJc w:val="left"/>
      <w:pPr>
        <w:ind w:left="5760" w:hanging="360"/>
      </w:pPr>
      <w:rPr>
        <w:rFonts w:ascii="Courier New" w:hAnsi="Courier New" w:cs="Courier New"/>
      </w:rPr>
    </w:lvl>
    <w:lvl w:ilvl="8">
      <w:start w:val="1"/>
      <w:numFmt w:val="lowerRoman"/>
      <w:lvlText w:val="."/>
      <w:lvlJc w:val="right"/>
      <w:pPr>
        <w:ind w:left="6480" w:hanging="180"/>
      </w:pPr>
      <w:rPr>
        <w:rFonts w:ascii="Wingdings" w:hAnsi="Wingdings" w:cs="Times New Roman"/>
      </w:rPr>
    </w:lvl>
  </w:abstractNum>
  <w:abstractNum w:abstractNumId="15" w15:restartNumberingAfterBreak="0">
    <w:nsid w:val="4F2912B8"/>
    <w:multiLevelType w:val="multilevel"/>
    <w:tmpl w:val="8806C352"/>
    <w:styleLink w:val="LFO35"/>
    <w:lvl w:ilvl="0">
      <w:start w:val="1"/>
      <w:numFmt w:val="upperLetter"/>
      <w:pStyle w:val="LIAParagrapheA"/>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6" w15:restartNumberingAfterBreak="0">
    <w:nsid w:val="548A6D6C"/>
    <w:multiLevelType w:val="multilevel"/>
    <w:tmpl w:val="35763788"/>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15:restartNumberingAfterBreak="0">
    <w:nsid w:val="54D00205"/>
    <w:multiLevelType w:val="multilevel"/>
    <w:tmpl w:val="463CDB58"/>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8" w15:restartNumberingAfterBreak="0">
    <w:nsid w:val="57BF13C9"/>
    <w:multiLevelType w:val="multilevel"/>
    <w:tmpl w:val="5586871C"/>
    <w:styleLink w:val="LFO26"/>
    <w:lvl w:ilvl="0">
      <w:numFmt w:val="bullet"/>
      <w:pStyle w:val="RdaliaTableau"/>
      <w:lvlText w:val=""/>
      <w:lvlJc w:val="left"/>
      <w:pPr>
        <w:ind w:left="360" w:hanging="360"/>
      </w:pPr>
      <w:rPr>
        <w:rFonts w:ascii="Symbol" w:hAnsi="Symbol"/>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9" w15:restartNumberingAfterBreak="0">
    <w:nsid w:val="58BE33C7"/>
    <w:multiLevelType w:val="multilevel"/>
    <w:tmpl w:val="3C0A9C4E"/>
    <w:lvl w:ilvl="0">
      <w:numFmt w:val="bullet"/>
      <w:lvlText w:val=""/>
      <w:lvlJc w:val="left"/>
      <w:pPr>
        <w:ind w:left="720" w:hanging="360"/>
      </w:pPr>
      <w:rPr>
        <w:rFonts w:ascii="Wingdings 2" w:eastAsia="Times New Roman" w:hAnsi="Wingdings 2" w:cs="Times New Roman"/>
        <w:sz w:val="28"/>
        <w:szCs w:val="2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59277BEF"/>
    <w:multiLevelType w:val="multilevel"/>
    <w:tmpl w:val="AAF03DE4"/>
    <w:styleLink w:val="LFO21"/>
    <w:lvl w:ilvl="0">
      <w:numFmt w:val="bullet"/>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1" w15:restartNumberingAfterBreak="0">
    <w:nsid w:val="5E5236EA"/>
    <w:multiLevelType w:val="multilevel"/>
    <w:tmpl w:val="D6BC9054"/>
    <w:styleLink w:val="LFO221"/>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2" w15:restartNumberingAfterBreak="0">
    <w:nsid w:val="60904201"/>
    <w:multiLevelType w:val="multilevel"/>
    <w:tmpl w:val="D9E4AF38"/>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3" w15:restartNumberingAfterBreak="0">
    <w:nsid w:val="703F0079"/>
    <w:multiLevelType w:val="multilevel"/>
    <w:tmpl w:val="857EDD40"/>
    <w:styleLink w:val="WWOutlineListStyle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4" w15:restartNumberingAfterBreak="0">
    <w:nsid w:val="75B02B40"/>
    <w:multiLevelType w:val="multilevel"/>
    <w:tmpl w:val="D200DE6C"/>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num w:numId="1" w16cid:durableId="1812601297">
    <w:abstractNumId w:val="8"/>
  </w:num>
  <w:num w:numId="2" w16cid:durableId="2064869964">
    <w:abstractNumId w:val="3"/>
  </w:num>
  <w:num w:numId="3" w16cid:durableId="1601719844">
    <w:abstractNumId w:val="12"/>
  </w:num>
  <w:num w:numId="4" w16cid:durableId="1318651850">
    <w:abstractNumId w:val="23"/>
  </w:num>
  <w:num w:numId="5" w16cid:durableId="1116098677">
    <w:abstractNumId w:val="2"/>
  </w:num>
  <w:num w:numId="6" w16cid:durableId="953170806">
    <w:abstractNumId w:val="22"/>
  </w:num>
  <w:num w:numId="7" w16cid:durableId="1683819548">
    <w:abstractNumId w:val="18"/>
  </w:num>
  <w:num w:numId="8" w16cid:durableId="387218589">
    <w:abstractNumId w:val="7"/>
  </w:num>
  <w:num w:numId="9" w16cid:durableId="659772468">
    <w:abstractNumId w:val="24"/>
  </w:num>
  <w:num w:numId="10" w16cid:durableId="711881576">
    <w:abstractNumId w:val="0"/>
  </w:num>
  <w:num w:numId="11" w16cid:durableId="1767338637">
    <w:abstractNumId w:val="4"/>
  </w:num>
  <w:num w:numId="12" w16cid:durableId="1232273542">
    <w:abstractNumId w:val="15"/>
  </w:num>
  <w:num w:numId="13" w16cid:durableId="963464238">
    <w:abstractNumId w:val="17"/>
  </w:num>
  <w:num w:numId="14" w16cid:durableId="1753551199">
    <w:abstractNumId w:val="16"/>
  </w:num>
  <w:num w:numId="15" w16cid:durableId="690641847">
    <w:abstractNumId w:val="6"/>
  </w:num>
  <w:num w:numId="16" w16cid:durableId="89546716">
    <w:abstractNumId w:val="10"/>
  </w:num>
  <w:num w:numId="17" w16cid:durableId="1328897936">
    <w:abstractNumId w:val="11"/>
  </w:num>
  <w:num w:numId="18" w16cid:durableId="1826586267">
    <w:abstractNumId w:val="20"/>
  </w:num>
  <w:num w:numId="19" w16cid:durableId="824248451">
    <w:abstractNumId w:val="21"/>
  </w:num>
  <w:num w:numId="20" w16cid:durableId="2062820202">
    <w:abstractNumId w:val="14"/>
  </w:num>
  <w:num w:numId="21" w16cid:durableId="1030109165">
    <w:abstractNumId w:val="13"/>
  </w:num>
  <w:num w:numId="22" w16cid:durableId="1167089686">
    <w:abstractNumId w:val="24"/>
  </w:num>
  <w:num w:numId="23" w16cid:durableId="785003042">
    <w:abstractNumId w:val="16"/>
  </w:num>
  <w:num w:numId="24" w16cid:durableId="1560170415">
    <w:abstractNumId w:val="9"/>
  </w:num>
  <w:num w:numId="25" w16cid:durableId="590628872">
    <w:abstractNumId w:val="5"/>
  </w:num>
  <w:num w:numId="26" w16cid:durableId="1803616471">
    <w:abstractNumId w:val="1"/>
  </w:num>
  <w:num w:numId="27" w16cid:durableId="1949845394">
    <w:abstractNumId w:val="19"/>
  </w:num>
  <w:num w:numId="28" w16cid:durableId="166168982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B03"/>
    <w:rsid w:val="00011B03"/>
    <w:rsid w:val="00027A2F"/>
    <w:rsid w:val="000D47CD"/>
    <w:rsid w:val="001063AA"/>
    <w:rsid w:val="00374AAC"/>
    <w:rsid w:val="00933348"/>
    <w:rsid w:val="00993F13"/>
    <w:rsid w:val="00EB7D89"/>
    <w:rsid w:val="00F0177E"/>
    <w:rsid w:val="00F21379"/>
    <w:rsid w:val="00FB14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6D259"/>
  <w15:docId w15:val="{0EE4946F-3A7A-4820-88A3-0D22A264B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Arial" w:eastAsia="Arial" w:hAnsi="Arial" w:cs="Arial"/>
      <w:sz w:val="22"/>
    </w:rPr>
  </w:style>
  <w:style w:type="paragraph" w:styleId="Heading1">
    <w:name w:val="heading 1"/>
    <w:basedOn w:val="Normal"/>
    <w:next w:val="Normal"/>
    <w:uiPriority w:val="9"/>
    <w:qFormat/>
    <w:pPr>
      <w:keepNext/>
      <w:spacing w:before="240" w:after="160"/>
      <w:outlineLvl w:val="0"/>
    </w:pPr>
    <w:rPr>
      <w:b/>
      <w:kern w:val="3"/>
      <w:sz w:val="32"/>
    </w:rPr>
  </w:style>
  <w:style w:type="paragraph" w:styleId="Heading2">
    <w:name w:val="heading 2"/>
    <w:basedOn w:val="Normal"/>
    <w:next w:val="Normal"/>
    <w:uiPriority w:val="9"/>
    <w:semiHidden/>
    <w:unhideWhenUsed/>
    <w:qFormat/>
    <w:pPr>
      <w:keepNext/>
      <w:spacing w:before="240" w:after="160"/>
      <w:outlineLvl w:val="1"/>
    </w:pPr>
    <w:rPr>
      <w:sz w:val="28"/>
      <w:u w:val="single"/>
    </w:rPr>
  </w:style>
  <w:style w:type="paragraph" w:styleId="Heading3">
    <w:name w:val="heading 3"/>
    <w:basedOn w:val="Normal"/>
    <w:next w:val="Normal"/>
    <w:uiPriority w:val="9"/>
    <w:semiHidden/>
    <w:unhideWhenUsed/>
    <w:qFormat/>
    <w:pPr>
      <w:keepNext/>
      <w:spacing w:before="240" w:after="160"/>
      <w:outlineLvl w:val="2"/>
    </w:pPr>
    <w:rPr>
      <w:sz w:val="24"/>
      <w:u w:val="single"/>
    </w:rPr>
  </w:style>
  <w:style w:type="paragraph" w:styleId="Heading4">
    <w:name w:val="heading 4"/>
    <w:basedOn w:val="Normal"/>
    <w:next w:val="Normal"/>
    <w:uiPriority w:val="9"/>
    <w:semiHidden/>
    <w:unhideWhenUsed/>
    <w:qFormat/>
    <w:pPr>
      <w:keepNext/>
      <w:spacing w:before="240" w:after="60"/>
      <w:ind w:left="567"/>
      <w:outlineLvl w:val="3"/>
    </w:pPr>
    <w:rPr>
      <w:i/>
      <w:sz w:val="24"/>
    </w:rPr>
  </w:style>
  <w:style w:type="paragraph" w:styleId="Heading5">
    <w:name w:val="heading 5"/>
    <w:basedOn w:val="Normal"/>
    <w:next w:val="Normal"/>
    <w:uiPriority w:val="9"/>
    <w:semiHidden/>
    <w:unhideWhenUsed/>
    <w:qFormat/>
    <w:pPr>
      <w:spacing w:before="240" w:after="60"/>
      <w:ind w:left="1134"/>
      <w:outlineLvl w:val="4"/>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5">
    <w:name w:val="WW_OutlineListStyle_5"/>
    <w:basedOn w:val="NoList"/>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N4">
    <w:name w:val="Titre N4"/>
    <w:basedOn w:val="Heading4"/>
    <w:pPr>
      <w:ind w:left="850" w:hanging="283"/>
    </w:pPr>
  </w:style>
  <w:style w:type="paragraph" w:customStyle="1" w:styleId="TitreN5">
    <w:name w:val="Titre N5"/>
    <w:basedOn w:val="Heading5"/>
    <w:pPr>
      <w:ind w:left="1417" w:hanging="283"/>
    </w:pPr>
  </w:style>
  <w:style w:type="paragraph" w:customStyle="1" w:styleId="Standard">
    <w:name w:val="Standard"/>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Heading1"/>
    <w:pPr>
      <w:ind w:left="283" w:hanging="283"/>
    </w:pPr>
  </w:style>
  <w:style w:type="paragraph" w:customStyle="1" w:styleId="TitreN2">
    <w:name w:val="Titre N2"/>
    <w:basedOn w:val="Heading2"/>
    <w:pPr>
      <w:ind w:left="283" w:hanging="283"/>
    </w:pPr>
  </w:style>
  <w:style w:type="paragraph" w:customStyle="1" w:styleId="TitreN3">
    <w:name w:val="Titre N3"/>
    <w:basedOn w:val="Heading3"/>
    <w:pPr>
      <w:ind w:left="283" w:hanging="283"/>
    </w:pPr>
  </w:style>
  <w:style w:type="paragraph" w:styleId="TOC1">
    <w:name w:val="toc 1"/>
    <w:basedOn w:val="Heading1"/>
    <w:next w:val="Normal"/>
    <w:pPr>
      <w:keepNext w:val="0"/>
      <w:tabs>
        <w:tab w:val="right" w:leader="dot" w:pos="9072"/>
      </w:tabs>
      <w:spacing w:before="120" w:after="0"/>
    </w:pPr>
    <w:rPr>
      <w:sz w:val="24"/>
    </w:rPr>
  </w:style>
  <w:style w:type="paragraph" w:styleId="TOC2">
    <w:name w:val="toc 2"/>
    <w:basedOn w:val="Heading2"/>
    <w:next w:val="Normal"/>
    <w:pPr>
      <w:keepNext w:val="0"/>
      <w:tabs>
        <w:tab w:val="right" w:leader="dot" w:pos="9072"/>
      </w:tabs>
      <w:spacing w:before="120" w:after="0"/>
      <w:ind w:left="198"/>
    </w:pPr>
    <w:rPr>
      <w:sz w:val="22"/>
      <w:u w:val="none"/>
    </w:rPr>
  </w:style>
  <w:style w:type="paragraph" w:styleId="TOC3">
    <w:name w:val="toc 3"/>
    <w:basedOn w:val="Heading3"/>
    <w:next w:val="Normal"/>
    <w:pPr>
      <w:keepNext w:val="0"/>
      <w:tabs>
        <w:tab w:val="right" w:leader="dot" w:pos="9072"/>
      </w:tabs>
      <w:spacing w:before="120" w:after="0"/>
      <w:ind w:left="403"/>
    </w:pPr>
    <w:rPr>
      <w:sz w:val="20"/>
      <w:u w:val="none"/>
    </w:rPr>
  </w:style>
  <w:style w:type="paragraph" w:styleId="TOC4">
    <w:name w:val="toc 4"/>
    <w:basedOn w:val="Heading4"/>
    <w:next w:val="Normal"/>
    <w:pPr>
      <w:keepNext w:val="0"/>
      <w:tabs>
        <w:tab w:val="right" w:leader="dot" w:pos="9072"/>
      </w:tabs>
      <w:spacing w:before="120" w:after="0"/>
      <w:ind w:left="601"/>
    </w:pPr>
    <w:rPr>
      <w:sz w:val="22"/>
    </w:rPr>
  </w:style>
  <w:style w:type="paragraph" w:styleId="TOC5">
    <w:name w:val="toc 5"/>
    <w:basedOn w:val="Heading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4"/>
      </w:numPr>
    </w:pPr>
  </w:style>
  <w:style w:type="paragraph" w:customStyle="1" w:styleId="RdaliaTableau">
    <w:name w:val="Rédalia : Tableau"/>
    <w:basedOn w:val="RedaliaNormal"/>
    <w:pPr>
      <w:numPr>
        <w:numId w:val="7"/>
      </w:numPr>
    </w:pPr>
    <w:rPr>
      <w:b/>
      <w:color w:val="0000FF"/>
    </w:rPr>
  </w:style>
  <w:style w:type="paragraph" w:customStyle="1" w:styleId="RdaliaTextemasqu">
    <w:name w:val="Rédalia : Texte masqué"/>
    <w:basedOn w:val="RdaliaRetraitniveau1"/>
    <w:pPr>
      <w:numPr>
        <w:numId w:val="10"/>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eastAsia="Wingdings" w:hAnsi="Wingding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Redaliapuces">
    <w:name w:val="Redalia : puces"/>
    <w:basedOn w:val="RedaliaNormal"/>
    <w:pPr>
      <w:numPr>
        <w:numId w:val="8"/>
      </w:numPr>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styleId="TOC6">
    <w:name w:val="toc 6"/>
    <w:basedOn w:val="Normal"/>
    <w:next w:val="Normal"/>
    <w:autoRedefine/>
    <w:pPr>
      <w:ind w:left="1000"/>
    </w:pPr>
  </w:style>
  <w:style w:type="paragraph" w:styleId="TOC7">
    <w:name w:val="toc 7"/>
    <w:basedOn w:val="Normal"/>
    <w:next w:val="Normal"/>
    <w:autoRedefine/>
    <w:pPr>
      <w:ind w:left="1200"/>
    </w:pPr>
  </w:style>
  <w:style w:type="paragraph" w:styleId="TOC8">
    <w:name w:val="toc 8"/>
    <w:basedOn w:val="Normal"/>
    <w:next w:val="Normal"/>
    <w:autoRedefine/>
    <w:pPr>
      <w:ind w:left="1400"/>
    </w:pPr>
  </w:style>
  <w:style w:type="paragraph" w:styleId="TOC9">
    <w:name w:val="toc 9"/>
    <w:basedOn w:val="Normal"/>
    <w:next w:val="Normal"/>
    <w:autoRedefine/>
    <w:pPr>
      <w:ind w:left="1600"/>
    </w:pPr>
  </w:style>
  <w:style w:type="paragraph" w:styleId="Header">
    <w:name w:val="header"/>
    <w:basedOn w:val="Standard"/>
    <w:pPr>
      <w:suppressLineNumbers/>
      <w:tabs>
        <w:tab w:val="center" w:pos="4986"/>
        <w:tab w:val="right" w:pos="9972"/>
      </w:tabs>
    </w:pPr>
  </w:style>
  <w:style w:type="paragraph" w:styleId="Footer">
    <w:name w:val="footer"/>
    <w:basedOn w:val="Standard"/>
    <w:pPr>
      <w:suppressLineNumbers/>
      <w:tabs>
        <w:tab w:val="center" w:pos="4986"/>
        <w:tab w:val="right" w:pos="9972"/>
      </w:tabs>
    </w:pPr>
  </w:style>
  <w:style w:type="paragraph" w:customStyle="1" w:styleId="RedaliaRetrait2avecpuce">
    <w:name w:val="Redalia : Retrait 2 avec puce"/>
    <w:basedOn w:val="RedaliaRetraitavecpuce"/>
    <w:pPr>
      <w:numPr>
        <w:numId w:val="9"/>
      </w:numPr>
      <w:tabs>
        <w:tab w:val="clear" w:pos="8505"/>
        <w:tab w:val="left" w:pos="-1179"/>
        <w:tab w:val="left" w:leader="dot" w:pos="5625"/>
      </w:tabs>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ascii="Webdings" w:eastAsia="Webdings" w:hAnsi="Webding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2"/>
      </w:numPr>
      <w:tabs>
        <w:tab w:val="left" w:pos="-37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1"/>
      </w:numPr>
      <w:tabs>
        <w:tab w:val="left" w:pos="-1593"/>
      </w:tabs>
      <w:spacing w:before="120" w:after="120"/>
      <w:jc w:val="both"/>
    </w:pPr>
    <w:rPr>
      <w:rFonts w:cs="Calibri"/>
      <w:b/>
      <w:bCs/>
      <w:sz w:val="24"/>
      <w:szCs w:val="28"/>
    </w:rPr>
  </w:style>
  <w:style w:type="paragraph" w:customStyle="1" w:styleId="DGATitre1">
    <w:name w:val="DGA Titre1"/>
    <w:basedOn w:val="Heading1"/>
    <w:pPr>
      <w:tabs>
        <w:tab w:val="left" w:pos="360"/>
      </w:tabs>
      <w:overflowPunct w:val="0"/>
      <w:autoSpaceDE w:val="0"/>
      <w:ind w:left="360" w:hanging="360"/>
    </w:pPr>
    <w:rPr>
      <w:sz w:val="28"/>
    </w:rPr>
  </w:style>
  <w:style w:type="paragraph" w:styleId="TOCHeading">
    <w:name w:val="TOC Heading"/>
    <w:basedOn w:val="Heading1"/>
    <w:next w:val="Normal"/>
    <w:pPr>
      <w:keepLines/>
      <w:widowControl/>
      <w:spacing w:before="0" w:after="0" w:line="244" w:lineRule="auto"/>
    </w:pPr>
    <w:rPr>
      <w:rFonts w:ascii="Calibri Light" w:eastAsia="Calibri Light" w:hAnsi="Calibri Light" w:cs="Calibri Light"/>
      <w:b w:val="0"/>
      <w:color w:val="2E74B5"/>
      <w:kern w:val="0"/>
      <w:szCs w:val="32"/>
    </w:rPr>
  </w:style>
  <w:style w:type="paragraph" w:styleId="Title">
    <w:name w:val="Title"/>
    <w:basedOn w:val="Normal"/>
    <w:next w:val="Normal"/>
    <w:uiPriority w:val="10"/>
    <w:qFormat/>
    <w:rPr>
      <w:spacing w:val="-10"/>
      <w:kern w:val="3"/>
      <w:sz w:val="56"/>
      <w:szCs w:val="56"/>
    </w:rPr>
  </w:style>
  <w:style w:type="paragraph" w:styleId="Subtitle">
    <w:name w:val="Subtitle"/>
    <w:basedOn w:val="Normal"/>
    <w:next w:val="Normal"/>
    <w:uiPriority w:val="11"/>
    <w:qFormat/>
    <w:rPr>
      <w:color w:val="5A5A5A"/>
      <w:spacing w:val="15"/>
    </w:rPr>
  </w:style>
  <w:style w:type="paragraph" w:styleId="Quote">
    <w:name w:val="Quote"/>
    <w:basedOn w:val="Normal"/>
    <w:next w:val="Normal"/>
    <w:pPr>
      <w:spacing w:before="200"/>
      <w:ind w:left="864" w:right="864"/>
      <w:jc w:val="center"/>
    </w:pPr>
    <w:rPr>
      <w:i/>
      <w:iCs/>
      <w:color w:val="404040"/>
    </w:rPr>
  </w:style>
  <w:style w:type="paragraph" w:styleId="IntenseQuote">
    <w:name w:val="Intense Quote"/>
    <w:basedOn w:val="Normal"/>
    <w:next w:val="Normal"/>
    <w:pPr>
      <w:pBdr>
        <w:top w:val="single" w:sz="4" w:space="10" w:color="4472C4"/>
        <w:bottom w:val="single" w:sz="4" w:space="10" w:color="4472C4"/>
      </w:pBdr>
      <w:spacing w:before="360" w:after="360"/>
      <w:ind w:left="864" w:right="864"/>
      <w:jc w:val="center"/>
    </w:pPr>
    <w:rPr>
      <w:i/>
      <w:iCs/>
      <w:color w:val="4472C4"/>
    </w:rPr>
  </w:style>
  <w:style w:type="paragraph" w:styleId="ListParagraph">
    <w:name w:val="List Paragraph"/>
    <w:basedOn w:val="Normal"/>
    <w:pPr>
      <w:ind w:left="720"/>
    </w:pPr>
  </w:style>
  <w:style w:type="paragraph" w:customStyle="1" w:styleId="TableContents">
    <w:name w:val="Table Contents"/>
    <w:basedOn w:val="Standard"/>
    <w:pPr>
      <w:suppressLineNumbers/>
    </w:pPr>
  </w:style>
  <w:style w:type="paragraph" w:customStyle="1" w:styleId="Textbody">
    <w:name w:val="Text body"/>
    <w:basedOn w:val="Standard"/>
    <w:pPr>
      <w:spacing w:after="140" w:line="288" w:lineRule="auto"/>
    </w:p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styleId="Hyperlink">
    <w:name w:val="Hyperlink"/>
    <w:basedOn w:val="DefaultParagraphFont"/>
    <w:rPr>
      <w:rFonts w:ascii="Arial" w:eastAsia="Arial" w:hAnsi="Arial" w:cs="Times New Roman"/>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PageNumber">
    <w:name w:val="page number"/>
    <w:rPr>
      <w:rFonts w:ascii="Times New Roman" w:eastAsia="Times New Roman" w:hAnsi="Times New Roman" w:cs="Times New Roman"/>
    </w:rPr>
  </w:style>
  <w:style w:type="character" w:customStyle="1" w:styleId="DateCar">
    <w:name w:val="Date Car"/>
    <w:rPr>
      <w:color w:val="000000"/>
      <w:kern w:val="3"/>
      <w:lang w:eastAsia="en-US"/>
    </w:rPr>
  </w:style>
  <w:style w:type="character" w:customStyle="1" w:styleId="IconeWeb">
    <w:name w:val="IconeWeb"/>
    <w:rPr>
      <w:rFonts w:ascii="Webdings" w:eastAsia="Webdings" w:hAnsi="Webdings" w:cs="Webdings"/>
    </w:rPr>
  </w:style>
  <w:style w:type="character" w:customStyle="1" w:styleId="EmailStyle136">
    <w:name w:val="EmailStyle136"/>
    <w:rPr>
      <w:rFonts w:ascii="Century Gothic" w:eastAsia="Century Gothic" w:hAnsi="Century Gothic" w:cs="Century Gothic"/>
      <w:color w:val="auto"/>
      <w:sz w:val="20"/>
    </w:rPr>
  </w:style>
  <w:style w:type="character" w:customStyle="1" w:styleId="EmailStyle1371">
    <w:name w:val="EmailStyle1371"/>
    <w:rPr>
      <w:rFonts w:ascii="Arial" w:eastAsia="Arial" w:hAnsi="Arial" w:cs="Arial"/>
      <w:color w:val="auto"/>
      <w:sz w:val="16"/>
    </w:rPr>
  </w:style>
  <w:style w:type="character" w:customStyle="1" w:styleId="EmailStyle1381">
    <w:name w:val="EmailStyle1381"/>
    <w:rPr>
      <w:rFonts w:ascii="Century Gothic" w:eastAsia="Century Gothic" w:hAnsi="Century Gothic" w:cs="Century Gothic"/>
      <w:color w:val="auto"/>
      <w:sz w:val="20"/>
    </w:rPr>
  </w:style>
  <w:style w:type="character" w:customStyle="1" w:styleId="EmailStyle139">
    <w:name w:val="EmailStyle139"/>
    <w:rPr>
      <w:rFonts w:ascii="Arial" w:eastAsia="Arial" w:hAnsi="Arial" w:cs="Arial"/>
      <w:color w:val="auto"/>
      <w:sz w:val="16"/>
    </w:rPr>
  </w:style>
  <w:style w:type="character" w:customStyle="1" w:styleId="EmailStyle140">
    <w:name w:val="EmailStyle140"/>
    <w:rPr>
      <w:rFonts w:ascii="Century Gothic" w:eastAsia="Century Gothic" w:hAnsi="Century Gothic" w:cs="Century Gothic"/>
      <w:color w:val="auto"/>
      <w:sz w:val="20"/>
    </w:rPr>
  </w:style>
  <w:style w:type="character" w:customStyle="1" w:styleId="EmailStyle1411">
    <w:name w:val="EmailStyle1411"/>
    <w:rPr>
      <w:rFonts w:ascii="Arial" w:eastAsia="Arial" w:hAnsi="Arial" w:cs="Arial"/>
      <w:color w:val="auto"/>
      <w:sz w:val="16"/>
    </w:rPr>
  </w:style>
  <w:style w:type="character" w:customStyle="1" w:styleId="EmailStyle1421">
    <w:name w:val="EmailStyle1421"/>
    <w:rPr>
      <w:rFonts w:ascii="Century Gothic" w:eastAsia="Century Gothic" w:hAnsi="Century Gothic" w:cs="Century Gothic"/>
      <w:color w:val="auto"/>
      <w:sz w:val="20"/>
    </w:rPr>
  </w:style>
  <w:style w:type="character" w:customStyle="1" w:styleId="EmailStyle143">
    <w:name w:val="EmailStyle143"/>
    <w:rPr>
      <w:rFonts w:ascii="Arial" w:eastAsia="Arial" w:hAnsi="Arial" w:cs="Arial"/>
      <w:color w:val="auto"/>
      <w:sz w:val="16"/>
    </w:rPr>
  </w:style>
  <w:style w:type="character" w:customStyle="1" w:styleId="EmailStyle144">
    <w:name w:val="EmailStyle144"/>
    <w:rPr>
      <w:rFonts w:ascii="Century Gothic" w:eastAsia="Century Gothic" w:hAnsi="Century Gothic" w:cs="Century Gothic"/>
      <w:color w:val="auto"/>
      <w:sz w:val="20"/>
    </w:rPr>
  </w:style>
  <w:style w:type="character" w:customStyle="1" w:styleId="EmailStyle1451">
    <w:name w:val="EmailStyle1451"/>
    <w:rPr>
      <w:rFonts w:ascii="Arial" w:eastAsia="Arial" w:hAnsi="Arial" w:cs="Arial"/>
      <w:color w:val="auto"/>
      <w:sz w:val="16"/>
    </w:rPr>
  </w:style>
  <w:style w:type="character" w:customStyle="1" w:styleId="EmailStyle1461">
    <w:name w:val="EmailStyle1461"/>
    <w:rPr>
      <w:rFonts w:ascii="Century Gothic" w:eastAsia="Century Gothic" w:hAnsi="Century Gothic" w:cs="Century Gothic"/>
      <w:color w:val="auto"/>
      <w:sz w:val="20"/>
    </w:rPr>
  </w:style>
  <w:style w:type="character" w:customStyle="1" w:styleId="EmailStyle147">
    <w:name w:val="EmailStyle147"/>
    <w:rPr>
      <w:rFonts w:ascii="Arial" w:eastAsia="Arial" w:hAnsi="Arial" w:cs="Arial"/>
      <w:color w:val="auto"/>
      <w:sz w:val="16"/>
    </w:rPr>
  </w:style>
  <w:style w:type="character" w:customStyle="1" w:styleId="EmailStyle148">
    <w:name w:val="EmailStyle148"/>
    <w:rPr>
      <w:rFonts w:ascii="Century Gothic" w:eastAsia="Century Gothic" w:hAnsi="Century Gothic" w:cs="Century Gothic"/>
      <w:color w:val="auto"/>
      <w:sz w:val="20"/>
    </w:rPr>
  </w:style>
  <w:style w:type="character" w:customStyle="1" w:styleId="EmailStyle1491">
    <w:name w:val="EmailStyle1491"/>
    <w:rPr>
      <w:rFonts w:ascii="Arial" w:eastAsia="Arial" w:hAnsi="Arial" w:cs="Arial"/>
      <w:color w:val="auto"/>
      <w:sz w:val="16"/>
    </w:rPr>
  </w:style>
  <w:style w:type="character" w:customStyle="1" w:styleId="EmailStyle1501">
    <w:name w:val="EmailStyle1501"/>
    <w:rPr>
      <w:rFonts w:ascii="Century Gothic" w:eastAsia="Century Gothic" w:hAnsi="Century Gothic" w:cs="Century Gothic"/>
      <w:color w:val="auto"/>
      <w:sz w:val="20"/>
    </w:rPr>
  </w:style>
  <w:style w:type="character" w:customStyle="1" w:styleId="EmailStyle151">
    <w:name w:val="EmailStyle151"/>
    <w:rPr>
      <w:rFonts w:ascii="Arial" w:eastAsia="Arial" w:hAnsi="Arial" w:cs="Arial"/>
      <w:color w:val="auto"/>
      <w:sz w:val="16"/>
    </w:rPr>
  </w:style>
  <w:style w:type="character" w:customStyle="1" w:styleId="EmailStyle152">
    <w:name w:val="EmailStyle152"/>
    <w:rPr>
      <w:rFonts w:ascii="Century Gothic" w:eastAsia="Century Gothic" w:hAnsi="Century Gothic" w:cs="Century Gothic"/>
      <w:color w:val="auto"/>
      <w:sz w:val="20"/>
    </w:rPr>
  </w:style>
  <w:style w:type="character" w:customStyle="1" w:styleId="EmailStyle1531">
    <w:name w:val="EmailStyle1531"/>
    <w:rPr>
      <w:rFonts w:ascii="Arial" w:eastAsia="Arial" w:hAnsi="Arial" w:cs="Arial"/>
      <w:color w:val="auto"/>
      <w:sz w:val="16"/>
    </w:rPr>
  </w:style>
  <w:style w:type="character" w:customStyle="1" w:styleId="EmailStyle1541">
    <w:name w:val="EmailStyle1541"/>
    <w:rPr>
      <w:rFonts w:ascii="Century Gothic" w:eastAsia="Century Gothic" w:hAnsi="Century Gothic" w:cs="Century Gothic"/>
      <w:color w:val="auto"/>
      <w:sz w:val="20"/>
    </w:rPr>
  </w:style>
  <w:style w:type="character" w:customStyle="1" w:styleId="EmailStyle155">
    <w:name w:val="EmailStyle155"/>
    <w:rPr>
      <w:rFonts w:ascii="Arial" w:eastAsia="Arial" w:hAnsi="Arial" w:cs="Arial"/>
      <w:color w:val="auto"/>
      <w:sz w:val="16"/>
    </w:rPr>
  </w:style>
  <w:style w:type="character" w:customStyle="1" w:styleId="EmailStyle156">
    <w:name w:val="EmailStyle156"/>
    <w:rPr>
      <w:rFonts w:ascii="Century Gothic" w:eastAsia="Century Gothic" w:hAnsi="Century Gothic" w:cs="Century Gothic"/>
      <w:color w:val="auto"/>
      <w:sz w:val="20"/>
    </w:rPr>
  </w:style>
  <w:style w:type="character" w:customStyle="1" w:styleId="EmailStyle1571">
    <w:name w:val="EmailStyle1571"/>
    <w:rPr>
      <w:rFonts w:ascii="Arial" w:eastAsia="Arial" w:hAnsi="Arial" w:cs="Arial"/>
      <w:color w:val="auto"/>
      <w:sz w:val="16"/>
    </w:rPr>
  </w:style>
  <w:style w:type="character" w:customStyle="1" w:styleId="EmailStyle1581">
    <w:name w:val="EmailStyle1581"/>
    <w:rPr>
      <w:rFonts w:ascii="Century Gothic" w:eastAsia="Century Gothic" w:hAnsi="Century Gothic" w:cs="Century Gothic"/>
      <w:color w:val="auto"/>
      <w:sz w:val="20"/>
    </w:rPr>
  </w:style>
  <w:style w:type="character" w:customStyle="1" w:styleId="EmailStyle159">
    <w:name w:val="EmailStyle159"/>
    <w:rPr>
      <w:rFonts w:ascii="Arial" w:eastAsia="Arial" w:hAnsi="Arial" w:cs="Arial"/>
      <w:color w:val="auto"/>
      <w:sz w:val="16"/>
    </w:rPr>
  </w:style>
  <w:style w:type="character" w:customStyle="1" w:styleId="EmailStyle160">
    <w:name w:val="EmailStyle160"/>
    <w:rPr>
      <w:rFonts w:ascii="Century Gothic" w:eastAsia="Century Gothic" w:hAnsi="Century Gothic" w:cs="Century Gothic"/>
      <w:color w:val="auto"/>
      <w:sz w:val="20"/>
    </w:rPr>
  </w:style>
  <w:style w:type="character" w:customStyle="1" w:styleId="EmailStyle1611">
    <w:name w:val="EmailStyle1611"/>
    <w:rPr>
      <w:rFonts w:ascii="Arial" w:eastAsia="Arial" w:hAnsi="Arial" w:cs="Arial"/>
      <w:color w:val="auto"/>
      <w:sz w:val="16"/>
    </w:rPr>
  </w:style>
  <w:style w:type="character" w:customStyle="1" w:styleId="EmailStyle1621">
    <w:name w:val="EmailStyle1621"/>
    <w:rPr>
      <w:rFonts w:ascii="Century Gothic" w:eastAsia="Century Gothic" w:hAnsi="Century Gothic" w:cs="Century Gothic"/>
      <w:color w:val="auto"/>
      <w:sz w:val="20"/>
    </w:rPr>
  </w:style>
  <w:style w:type="character" w:customStyle="1" w:styleId="EmailStyle163">
    <w:name w:val="EmailStyle163"/>
    <w:rPr>
      <w:rFonts w:ascii="Arial" w:eastAsia="Arial" w:hAnsi="Arial" w:cs="Arial"/>
      <w:color w:val="auto"/>
      <w:sz w:val="16"/>
    </w:rPr>
  </w:style>
  <w:style w:type="character" w:customStyle="1" w:styleId="EmailStyle164">
    <w:name w:val="EmailStyle164"/>
    <w:rPr>
      <w:rFonts w:ascii="Century Gothic" w:eastAsia="Century Gothic" w:hAnsi="Century Gothic" w:cs="Century Gothic"/>
      <w:color w:val="auto"/>
      <w:sz w:val="20"/>
    </w:rPr>
  </w:style>
  <w:style w:type="character" w:customStyle="1" w:styleId="EmailStyle1651">
    <w:name w:val="EmailStyle1651"/>
    <w:rPr>
      <w:rFonts w:ascii="Arial" w:eastAsia="Arial" w:hAnsi="Arial" w:cs="Arial"/>
      <w:color w:val="auto"/>
      <w:sz w:val="16"/>
    </w:rPr>
  </w:style>
  <w:style w:type="character" w:customStyle="1" w:styleId="EmailStyle1661">
    <w:name w:val="EmailStyle1661"/>
    <w:rPr>
      <w:rFonts w:ascii="Century Gothic" w:eastAsia="Century Gothic" w:hAnsi="Century Gothic" w:cs="Century Gothic"/>
      <w:color w:val="auto"/>
      <w:sz w:val="20"/>
    </w:rPr>
  </w:style>
  <w:style w:type="character" w:customStyle="1" w:styleId="EmailStyle167">
    <w:name w:val="EmailStyle167"/>
    <w:rPr>
      <w:rFonts w:ascii="Arial" w:eastAsia="Arial" w:hAnsi="Arial" w:cs="Arial"/>
      <w:color w:val="auto"/>
      <w:sz w:val="16"/>
    </w:rPr>
  </w:style>
  <w:style w:type="character" w:customStyle="1" w:styleId="EmailStyle168">
    <w:name w:val="EmailStyle168"/>
    <w:rPr>
      <w:rFonts w:ascii="Century Gothic" w:eastAsia="Century Gothic" w:hAnsi="Century Gothic" w:cs="Century Gothic"/>
      <w:color w:val="auto"/>
      <w:sz w:val="20"/>
    </w:rPr>
  </w:style>
  <w:style w:type="character" w:customStyle="1" w:styleId="EmailStyle169">
    <w:name w:val="EmailStyle169"/>
    <w:rPr>
      <w:rFonts w:ascii="Arial" w:eastAsia="Arial" w:hAnsi="Arial" w:cs="Arial"/>
      <w:color w:val="auto"/>
      <w:sz w:val="16"/>
    </w:rPr>
  </w:style>
  <w:style w:type="character" w:customStyle="1" w:styleId="EmailStyle170">
    <w:name w:val="EmailStyle170"/>
    <w:rPr>
      <w:rFonts w:ascii="Century Gothic" w:eastAsia="Century Gothic" w:hAnsi="Century Gothic" w:cs="Century Gothic"/>
      <w:color w:val="auto"/>
      <w:sz w:val="20"/>
    </w:rPr>
  </w:style>
  <w:style w:type="character" w:customStyle="1" w:styleId="EmailStyle171">
    <w:name w:val="EmailStyle171"/>
    <w:rPr>
      <w:rFonts w:ascii="Arial" w:eastAsia="Arial" w:hAnsi="Arial" w:cs="Arial"/>
      <w:color w:val="auto"/>
      <w:sz w:val="16"/>
    </w:rPr>
  </w:style>
  <w:style w:type="character" w:customStyle="1" w:styleId="EmailStyle172">
    <w:name w:val="EmailStyle172"/>
    <w:rPr>
      <w:rFonts w:ascii="Century Gothic" w:eastAsia="Century Gothic" w:hAnsi="Century Gothic" w:cs="Century Gothic"/>
      <w:color w:val="auto"/>
      <w:sz w:val="20"/>
    </w:rPr>
  </w:style>
  <w:style w:type="character" w:customStyle="1" w:styleId="EmailStyle173">
    <w:name w:val="EmailStyle173"/>
    <w:rPr>
      <w:rFonts w:ascii="Arial" w:eastAsia="Arial" w:hAnsi="Arial" w:cs="Arial"/>
      <w:color w:val="auto"/>
      <w:sz w:val="16"/>
    </w:rPr>
  </w:style>
  <w:style w:type="character" w:customStyle="1" w:styleId="EmailStyle174">
    <w:name w:val="EmailStyle174"/>
    <w:rPr>
      <w:rFonts w:ascii="Century Gothic" w:eastAsia="Century Gothic" w:hAnsi="Century Gothic" w:cs="Century Gothic"/>
      <w:color w:val="auto"/>
      <w:sz w:val="20"/>
    </w:rPr>
  </w:style>
  <w:style w:type="character" w:customStyle="1" w:styleId="EmailStyle175">
    <w:name w:val="EmailStyle175"/>
    <w:rPr>
      <w:rFonts w:ascii="Arial" w:eastAsia="Arial" w:hAnsi="Arial" w:cs="Arial"/>
      <w:color w:val="auto"/>
      <w:sz w:val="16"/>
    </w:rPr>
  </w:style>
  <w:style w:type="character" w:customStyle="1" w:styleId="EmailStyle176">
    <w:name w:val="EmailStyle176"/>
    <w:rPr>
      <w:rFonts w:ascii="Century Gothic" w:eastAsia="Century Gothic" w:hAnsi="Century Gothic" w:cs="Century Gothic"/>
      <w:color w:val="auto"/>
      <w:sz w:val="20"/>
    </w:rPr>
  </w:style>
  <w:style w:type="character" w:customStyle="1" w:styleId="EmailStyle177">
    <w:name w:val="EmailStyle177"/>
    <w:rPr>
      <w:rFonts w:ascii="Arial" w:eastAsia="Arial" w:hAnsi="Arial" w:cs="Arial"/>
      <w:color w:val="auto"/>
      <w:sz w:val="16"/>
    </w:rPr>
  </w:style>
  <w:style w:type="character" w:customStyle="1" w:styleId="EmailStyle178">
    <w:name w:val="EmailStyle178"/>
    <w:rPr>
      <w:rFonts w:ascii="Century Gothic" w:eastAsia="Century Gothic" w:hAnsi="Century Gothic" w:cs="Century Gothic"/>
      <w:color w:val="auto"/>
      <w:sz w:val="20"/>
    </w:rPr>
  </w:style>
  <w:style w:type="character" w:customStyle="1" w:styleId="EmailStyle179">
    <w:name w:val="EmailStyle179"/>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1">
    <w:name w:val="EmailStyle1921"/>
    <w:rPr>
      <w:rFonts w:ascii="Century Gothic" w:eastAsia="Century Gothic" w:hAnsi="Century Gothic" w:cs="Century Gothic"/>
      <w:color w:val="auto"/>
      <w:sz w:val="20"/>
    </w:rPr>
  </w:style>
  <w:style w:type="character" w:customStyle="1" w:styleId="EmailStyle1931">
    <w:name w:val="EmailStyle1931"/>
    <w:rPr>
      <w:rFonts w:ascii="Arial" w:eastAsia="Arial" w:hAnsi="Arial" w:cs="Arial"/>
      <w:color w:val="auto"/>
      <w:sz w:val="16"/>
    </w:rPr>
  </w:style>
  <w:style w:type="character" w:customStyle="1" w:styleId="EmailStyle1941">
    <w:name w:val="EmailStyle1941"/>
    <w:rPr>
      <w:rFonts w:ascii="Century Gothic" w:eastAsia="Century Gothic" w:hAnsi="Century Gothic" w:cs="Century Gothic"/>
      <w:color w:val="auto"/>
      <w:sz w:val="20"/>
    </w:rPr>
  </w:style>
  <w:style w:type="character" w:customStyle="1" w:styleId="EmailStyle1951">
    <w:name w:val="EmailStyle1951"/>
    <w:rPr>
      <w:rFonts w:ascii="Arial" w:eastAsia="Arial" w:hAnsi="Arial" w:cs="Arial"/>
      <w:color w:val="auto"/>
      <w:sz w:val="16"/>
    </w:rPr>
  </w:style>
  <w:style w:type="character" w:customStyle="1" w:styleId="EmailStyle1961">
    <w:name w:val="EmailStyle1961"/>
    <w:rPr>
      <w:rFonts w:ascii="Century Gothic" w:eastAsia="Century Gothic" w:hAnsi="Century Gothic" w:cs="Century Gothic"/>
      <w:color w:val="auto"/>
      <w:sz w:val="20"/>
    </w:rPr>
  </w:style>
  <w:style w:type="character" w:customStyle="1" w:styleId="EmailStyle1971">
    <w:name w:val="EmailStyle1971"/>
    <w:rPr>
      <w:rFonts w:ascii="Arial" w:eastAsia="Arial" w:hAnsi="Arial" w:cs="Arial"/>
      <w:color w:val="auto"/>
      <w:sz w:val="16"/>
    </w:rPr>
  </w:style>
  <w:style w:type="character" w:customStyle="1" w:styleId="EmailStyle1981">
    <w:name w:val="EmailStyle1981"/>
    <w:rPr>
      <w:rFonts w:ascii="Century Gothic" w:eastAsia="Century Gothic" w:hAnsi="Century Gothic" w:cs="Century Gothic"/>
      <w:color w:val="auto"/>
      <w:sz w:val="20"/>
    </w:rPr>
  </w:style>
  <w:style w:type="character" w:customStyle="1" w:styleId="EmailStyle1991">
    <w:name w:val="EmailStyle1991"/>
    <w:rPr>
      <w:rFonts w:ascii="Arial" w:eastAsia="Arial" w:hAnsi="Arial" w:cs="Arial"/>
      <w:color w:val="auto"/>
      <w:sz w:val="16"/>
    </w:rPr>
  </w:style>
  <w:style w:type="character" w:customStyle="1" w:styleId="EmailStyle2001">
    <w:name w:val="EmailStyle2001"/>
    <w:rPr>
      <w:rFonts w:ascii="Century Gothic" w:eastAsia="Century Gothic" w:hAnsi="Century Gothic" w:cs="Century Gothic"/>
      <w:color w:val="auto"/>
      <w:sz w:val="20"/>
    </w:rPr>
  </w:style>
  <w:style w:type="character" w:customStyle="1" w:styleId="EmailStyle2011">
    <w:name w:val="EmailStyle2011"/>
    <w:rPr>
      <w:rFonts w:ascii="Arial" w:eastAsia="Arial" w:hAnsi="Arial" w:cs="Arial"/>
      <w:color w:val="auto"/>
      <w:sz w:val="16"/>
    </w:rPr>
  </w:style>
  <w:style w:type="character" w:customStyle="1" w:styleId="EmailStyle2021">
    <w:name w:val="EmailStyle2021"/>
    <w:rPr>
      <w:rFonts w:ascii="Century Gothic" w:eastAsia="Century Gothic" w:hAnsi="Century Gothic" w:cs="Century Gothic"/>
      <w:color w:val="auto"/>
      <w:sz w:val="20"/>
    </w:rPr>
  </w:style>
  <w:style w:type="character" w:customStyle="1" w:styleId="EmailStyle2031">
    <w:name w:val="EmailStyle2031"/>
    <w:rPr>
      <w:rFonts w:ascii="Arial" w:eastAsia="Arial" w:hAnsi="Arial" w:cs="Arial"/>
      <w:color w:val="auto"/>
      <w:sz w:val="16"/>
    </w:rPr>
  </w:style>
  <w:style w:type="character" w:customStyle="1" w:styleId="EmailStyle2041">
    <w:name w:val="EmailStyle2041"/>
    <w:rPr>
      <w:rFonts w:ascii="Century Gothic" w:eastAsia="Century Gothic" w:hAnsi="Century Gothic" w:cs="Century Gothic"/>
      <w:color w:val="auto"/>
      <w:sz w:val="20"/>
    </w:rPr>
  </w:style>
  <w:style w:type="character" w:customStyle="1" w:styleId="EmailStyle2051">
    <w:name w:val="EmailStyle2051"/>
    <w:rPr>
      <w:rFonts w:ascii="Arial" w:eastAsia="Arial" w:hAnsi="Arial" w:cs="Arial"/>
      <w:color w:val="auto"/>
      <w:sz w:val="16"/>
    </w:rPr>
  </w:style>
  <w:style w:type="character" w:customStyle="1" w:styleId="EmailStyle2061">
    <w:name w:val="EmailStyle2061"/>
    <w:rPr>
      <w:rFonts w:ascii="Century Gothic" w:eastAsia="Century Gothic" w:hAnsi="Century Gothic" w:cs="Century Gothic"/>
      <w:color w:val="auto"/>
      <w:sz w:val="20"/>
    </w:rPr>
  </w:style>
  <w:style w:type="character" w:customStyle="1" w:styleId="EmailStyle2071">
    <w:name w:val="EmailStyle2071"/>
    <w:rPr>
      <w:rFonts w:ascii="Arial" w:eastAsia="Arial" w:hAnsi="Arial" w:cs="Arial"/>
      <w:color w:val="auto"/>
      <w:sz w:val="16"/>
    </w:rPr>
  </w:style>
  <w:style w:type="character" w:customStyle="1" w:styleId="EmailStyle2081">
    <w:name w:val="EmailStyle2081"/>
    <w:rPr>
      <w:rFonts w:ascii="Century Gothic" w:eastAsia="Century Gothic" w:hAnsi="Century Gothic" w:cs="Century Gothic"/>
      <w:color w:val="auto"/>
      <w:sz w:val="20"/>
    </w:rPr>
  </w:style>
  <w:style w:type="character" w:customStyle="1" w:styleId="EmailStyle2091">
    <w:name w:val="EmailStyle2091"/>
    <w:rPr>
      <w:rFonts w:ascii="Arial" w:eastAsia="Arial" w:hAnsi="Arial" w:cs="Arial"/>
      <w:color w:val="auto"/>
      <w:sz w:val="16"/>
    </w:rPr>
  </w:style>
  <w:style w:type="character" w:customStyle="1" w:styleId="EmailStyle2101">
    <w:name w:val="EmailStyle2101"/>
    <w:rPr>
      <w:rFonts w:ascii="Century Gothic" w:eastAsia="Century Gothic" w:hAnsi="Century Gothic" w:cs="Century Gothic"/>
      <w:color w:val="auto"/>
      <w:sz w:val="20"/>
    </w:rPr>
  </w:style>
  <w:style w:type="character" w:customStyle="1" w:styleId="EmailStyle2111">
    <w:name w:val="EmailStyle2111"/>
    <w:rPr>
      <w:rFonts w:ascii="Arial" w:eastAsia="Arial" w:hAnsi="Arial" w:cs="Arial"/>
      <w:color w:val="auto"/>
      <w:sz w:val="16"/>
    </w:rPr>
  </w:style>
  <w:style w:type="character" w:customStyle="1" w:styleId="EmailStyle2121">
    <w:name w:val="EmailStyle2121"/>
    <w:rPr>
      <w:rFonts w:ascii="Century Gothic" w:eastAsia="Century Gothic" w:hAnsi="Century Gothic" w:cs="Century Gothic"/>
      <w:color w:val="auto"/>
      <w:sz w:val="20"/>
    </w:rPr>
  </w:style>
  <w:style w:type="character" w:customStyle="1" w:styleId="EmailStyle2131">
    <w:name w:val="EmailStyle2131"/>
    <w:rPr>
      <w:rFonts w:ascii="Arial" w:eastAsia="Arial" w:hAnsi="Arial" w:cs="Arial"/>
      <w:color w:val="auto"/>
      <w:sz w:val="16"/>
    </w:rPr>
  </w:style>
  <w:style w:type="character" w:customStyle="1" w:styleId="EmailStyle2141">
    <w:name w:val="EmailStyle2141"/>
    <w:rPr>
      <w:rFonts w:ascii="Century Gothic" w:eastAsia="Century Gothic" w:hAnsi="Century Gothic" w:cs="Century Gothic"/>
      <w:color w:val="auto"/>
      <w:sz w:val="20"/>
    </w:rPr>
  </w:style>
  <w:style w:type="character" w:customStyle="1" w:styleId="EmailStyle2151">
    <w:name w:val="EmailStyle2151"/>
    <w:rPr>
      <w:rFonts w:ascii="Arial" w:eastAsia="Arial" w:hAnsi="Arial" w:cs="Arial"/>
      <w:color w:val="auto"/>
      <w:sz w:val="16"/>
    </w:rPr>
  </w:style>
  <w:style w:type="character" w:customStyle="1" w:styleId="EmailStyle2161">
    <w:name w:val="EmailStyle2161"/>
    <w:rPr>
      <w:rFonts w:ascii="Century Gothic" w:eastAsia="Century Gothic" w:hAnsi="Century Gothic" w:cs="Century Gothic"/>
      <w:color w:val="auto"/>
      <w:sz w:val="20"/>
    </w:rPr>
  </w:style>
  <w:style w:type="character" w:customStyle="1" w:styleId="EmailStyle2171">
    <w:name w:val="EmailStyle2171"/>
    <w:rPr>
      <w:rFonts w:ascii="Arial" w:eastAsia="Arial" w:hAnsi="Arial" w:cs="Arial"/>
      <w:color w:val="auto"/>
      <w:sz w:val="16"/>
    </w:rPr>
  </w:style>
  <w:style w:type="character" w:customStyle="1" w:styleId="EmailStyle2181">
    <w:name w:val="EmailStyle2181"/>
    <w:rPr>
      <w:rFonts w:ascii="Century Gothic" w:eastAsia="Century Gothic" w:hAnsi="Century Gothic" w:cs="Century Gothic"/>
      <w:color w:val="auto"/>
      <w:sz w:val="20"/>
    </w:rPr>
  </w:style>
  <w:style w:type="character" w:customStyle="1" w:styleId="EmailStyle2191">
    <w:name w:val="EmailStyle2191"/>
    <w:rPr>
      <w:rFonts w:ascii="Arial" w:eastAsia="Arial" w:hAnsi="Arial" w:cs="Arial"/>
      <w:color w:val="auto"/>
      <w:sz w:val="16"/>
    </w:rPr>
  </w:style>
  <w:style w:type="character" w:customStyle="1" w:styleId="EmailStyle2201">
    <w:name w:val="EmailStyle2201"/>
    <w:rPr>
      <w:rFonts w:ascii="Century Gothic" w:eastAsia="Century Gothic" w:hAnsi="Century Gothic" w:cs="Century Gothic"/>
      <w:color w:val="auto"/>
      <w:sz w:val="20"/>
    </w:rPr>
  </w:style>
  <w:style w:type="character" w:customStyle="1" w:styleId="EmailStyle2211">
    <w:name w:val="EmailStyle2211"/>
    <w:rPr>
      <w:rFonts w:ascii="Arial" w:eastAsia="Arial" w:hAnsi="Arial" w:cs="Arial"/>
      <w:color w:val="auto"/>
      <w:sz w:val="16"/>
    </w:rPr>
  </w:style>
  <w:style w:type="character" w:customStyle="1" w:styleId="EmailStyle2221">
    <w:name w:val="EmailStyle2221"/>
    <w:rPr>
      <w:rFonts w:ascii="Century Gothic" w:eastAsia="Century Gothic" w:hAnsi="Century Gothic" w:cs="Century Gothic"/>
      <w:color w:val="auto"/>
      <w:sz w:val="20"/>
    </w:rPr>
  </w:style>
  <w:style w:type="character" w:customStyle="1" w:styleId="EmailStyle2231">
    <w:name w:val="EmailStyle2231"/>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
    <w:name w:val="EmailStyle236"/>
    <w:rPr>
      <w:rFonts w:ascii="Century Gothic" w:eastAsia="Century Gothic" w:hAnsi="Century Gothic" w:cs="Century Gothic"/>
      <w:color w:val="auto"/>
      <w:sz w:val="20"/>
    </w:rPr>
  </w:style>
  <w:style w:type="character" w:customStyle="1" w:styleId="EmailStyle237">
    <w:name w:val="EmailStyle237"/>
    <w:rPr>
      <w:rFonts w:ascii="Arial" w:eastAsia="Arial" w:hAnsi="Arial" w:cs="Arial"/>
      <w:color w:val="auto"/>
      <w:sz w:val="16"/>
    </w:rPr>
  </w:style>
  <w:style w:type="character" w:customStyle="1" w:styleId="EmailStyle238">
    <w:name w:val="EmailStyle238"/>
    <w:rPr>
      <w:rFonts w:ascii="Century Gothic" w:eastAsia="Century Gothic" w:hAnsi="Century Gothic" w:cs="Century Gothic"/>
      <w:color w:val="auto"/>
      <w:sz w:val="20"/>
    </w:rPr>
  </w:style>
  <w:style w:type="character" w:customStyle="1" w:styleId="EmailStyle239">
    <w:name w:val="EmailStyle239"/>
    <w:rPr>
      <w:rFonts w:ascii="Arial" w:eastAsia="Arial" w:hAnsi="Arial" w:cs="Arial"/>
      <w:color w:val="auto"/>
      <w:sz w:val="16"/>
    </w:rPr>
  </w:style>
  <w:style w:type="character" w:customStyle="1" w:styleId="EmailStyle240">
    <w:name w:val="EmailStyle240"/>
    <w:rPr>
      <w:rFonts w:ascii="Century Gothic" w:eastAsia="Century Gothic" w:hAnsi="Century Gothic" w:cs="Century Gothic"/>
      <w:color w:val="auto"/>
      <w:sz w:val="20"/>
    </w:rPr>
  </w:style>
  <w:style w:type="character" w:customStyle="1" w:styleId="EmailStyle241">
    <w:name w:val="EmailStyle241"/>
    <w:rPr>
      <w:rFonts w:ascii="Arial" w:eastAsia="Arial" w:hAnsi="Arial" w:cs="Arial"/>
      <w:color w:val="auto"/>
      <w:sz w:val="16"/>
    </w:rPr>
  </w:style>
  <w:style w:type="character" w:customStyle="1" w:styleId="EmailStyle242">
    <w:name w:val="EmailStyle242"/>
    <w:rPr>
      <w:rFonts w:ascii="Century Gothic" w:eastAsia="Century Gothic" w:hAnsi="Century Gothic" w:cs="Century Gothic"/>
      <w:color w:val="auto"/>
      <w:sz w:val="20"/>
    </w:rPr>
  </w:style>
  <w:style w:type="character" w:customStyle="1" w:styleId="EmailStyle243">
    <w:name w:val="EmailStyle243"/>
    <w:rPr>
      <w:rFonts w:ascii="Arial" w:eastAsia="Arial" w:hAnsi="Arial" w:cs="Arial"/>
      <w:color w:val="auto"/>
      <w:sz w:val="16"/>
    </w:rPr>
  </w:style>
  <w:style w:type="character" w:customStyle="1" w:styleId="EmailStyle244">
    <w:name w:val="EmailStyle244"/>
    <w:rPr>
      <w:rFonts w:ascii="Century Gothic" w:eastAsia="Century Gothic" w:hAnsi="Century Gothic" w:cs="Century Gothic"/>
      <w:color w:val="auto"/>
      <w:sz w:val="20"/>
    </w:rPr>
  </w:style>
  <w:style w:type="character" w:customStyle="1" w:styleId="EmailStyle245">
    <w:name w:val="EmailStyle245"/>
    <w:rPr>
      <w:rFonts w:ascii="Arial" w:eastAsia="Arial" w:hAnsi="Arial" w:cs="Arial"/>
      <w:color w:val="auto"/>
      <w:sz w:val="16"/>
    </w:rPr>
  </w:style>
  <w:style w:type="character" w:customStyle="1" w:styleId="EmailStyle246">
    <w:name w:val="EmailStyle246"/>
    <w:rPr>
      <w:rFonts w:ascii="Century Gothic" w:eastAsia="Century Gothic" w:hAnsi="Century Gothic" w:cs="Century Gothic"/>
      <w:color w:val="auto"/>
      <w:sz w:val="20"/>
    </w:rPr>
  </w:style>
  <w:style w:type="character" w:customStyle="1" w:styleId="EmailStyle247">
    <w:name w:val="EmailStyle247"/>
    <w:rPr>
      <w:rFonts w:ascii="Arial" w:eastAsia="Arial" w:hAnsi="Arial" w:cs="Arial"/>
      <w:color w:val="auto"/>
      <w:sz w:val="16"/>
    </w:rPr>
  </w:style>
  <w:style w:type="character" w:customStyle="1" w:styleId="EmailStyle248">
    <w:name w:val="EmailStyle248"/>
    <w:rPr>
      <w:rFonts w:ascii="Century Gothic" w:eastAsia="Century Gothic" w:hAnsi="Century Gothic" w:cs="Century Gothic"/>
      <w:color w:val="auto"/>
      <w:sz w:val="20"/>
    </w:rPr>
  </w:style>
  <w:style w:type="character" w:customStyle="1" w:styleId="EmailStyle249">
    <w:name w:val="EmailStyle249"/>
    <w:rPr>
      <w:rFonts w:ascii="Arial" w:eastAsia="Arial" w:hAnsi="Arial" w:cs="Arial"/>
      <w:color w:val="auto"/>
      <w:sz w:val="16"/>
    </w:rPr>
  </w:style>
  <w:style w:type="character" w:customStyle="1" w:styleId="EmailStyle250">
    <w:name w:val="EmailStyle250"/>
    <w:rPr>
      <w:rFonts w:ascii="Century Gothic" w:eastAsia="Century Gothic" w:hAnsi="Century Gothic" w:cs="Century Gothic"/>
      <w:color w:val="auto"/>
      <w:sz w:val="20"/>
    </w:rPr>
  </w:style>
  <w:style w:type="character" w:customStyle="1" w:styleId="EmailStyle251">
    <w:name w:val="EmailStyle251"/>
    <w:rPr>
      <w:rFonts w:ascii="Arial" w:eastAsia="Arial" w:hAnsi="Arial" w:cs="Arial"/>
      <w:color w:val="auto"/>
      <w:sz w:val="16"/>
    </w:rPr>
  </w:style>
  <w:style w:type="character" w:customStyle="1" w:styleId="EmailStyle252">
    <w:name w:val="EmailStyle252"/>
    <w:rPr>
      <w:rFonts w:ascii="Century Gothic" w:eastAsia="Century Gothic" w:hAnsi="Century Gothic" w:cs="Century Gothic"/>
      <w:color w:val="auto"/>
      <w:sz w:val="20"/>
    </w:rPr>
  </w:style>
  <w:style w:type="character" w:customStyle="1" w:styleId="EmailStyle253">
    <w:name w:val="EmailStyle253"/>
    <w:rPr>
      <w:rFonts w:ascii="Arial" w:eastAsia="Arial" w:hAnsi="Arial" w:cs="Arial"/>
      <w:color w:val="auto"/>
      <w:sz w:val="16"/>
    </w:rPr>
  </w:style>
  <w:style w:type="character" w:customStyle="1" w:styleId="EmailStyle254">
    <w:name w:val="EmailStyle254"/>
    <w:rPr>
      <w:rFonts w:ascii="Century Gothic" w:eastAsia="Century Gothic" w:hAnsi="Century Gothic" w:cs="Century Gothic"/>
      <w:color w:val="auto"/>
      <w:sz w:val="20"/>
    </w:rPr>
  </w:style>
  <w:style w:type="character" w:customStyle="1" w:styleId="EmailStyle255">
    <w:name w:val="EmailStyle255"/>
    <w:rPr>
      <w:rFonts w:ascii="Arial" w:eastAsia="Arial" w:hAnsi="Arial" w:cs="Arial"/>
      <w:color w:val="auto"/>
      <w:sz w:val="16"/>
    </w:rPr>
  </w:style>
  <w:style w:type="character" w:customStyle="1" w:styleId="EmailStyle256">
    <w:name w:val="EmailStyle256"/>
    <w:rPr>
      <w:rFonts w:ascii="Century Gothic" w:eastAsia="Century Gothic" w:hAnsi="Century Gothic" w:cs="Century Gothic"/>
      <w:color w:val="auto"/>
      <w:sz w:val="20"/>
    </w:rPr>
  </w:style>
  <w:style w:type="character" w:customStyle="1" w:styleId="EmailStyle257">
    <w:name w:val="EmailStyle257"/>
    <w:rPr>
      <w:rFonts w:ascii="Arial" w:eastAsia="Arial" w:hAnsi="Arial" w:cs="Arial"/>
      <w:color w:val="auto"/>
      <w:sz w:val="16"/>
    </w:rPr>
  </w:style>
  <w:style w:type="character" w:customStyle="1" w:styleId="EmailStyle258">
    <w:name w:val="EmailStyle258"/>
    <w:rPr>
      <w:rFonts w:ascii="Century Gothic" w:eastAsia="Century Gothic" w:hAnsi="Century Gothic" w:cs="Century Gothic"/>
      <w:color w:val="auto"/>
      <w:sz w:val="20"/>
    </w:rPr>
  </w:style>
  <w:style w:type="character" w:customStyle="1" w:styleId="EmailStyle259">
    <w:name w:val="EmailStyle259"/>
    <w:rPr>
      <w:rFonts w:ascii="Arial" w:eastAsia="Arial" w:hAnsi="Arial" w:cs="Arial"/>
      <w:color w:val="auto"/>
      <w:sz w:val="16"/>
    </w:rPr>
  </w:style>
  <w:style w:type="character" w:customStyle="1" w:styleId="EmailStyle260">
    <w:name w:val="EmailStyle260"/>
    <w:rPr>
      <w:rFonts w:ascii="Century Gothic" w:eastAsia="Century Gothic" w:hAnsi="Century Gothic" w:cs="Century Gothic"/>
      <w:color w:val="auto"/>
      <w:sz w:val="20"/>
    </w:rPr>
  </w:style>
  <w:style w:type="character" w:customStyle="1" w:styleId="EmailStyle261">
    <w:name w:val="EmailStyle261"/>
    <w:rPr>
      <w:rFonts w:ascii="Arial" w:eastAsia="Arial" w:hAnsi="Arial" w:cs="Arial"/>
      <w:color w:val="auto"/>
      <w:sz w:val="16"/>
    </w:rPr>
  </w:style>
  <w:style w:type="character" w:customStyle="1" w:styleId="EmailStyle262">
    <w:name w:val="EmailStyle262"/>
    <w:rPr>
      <w:rFonts w:ascii="Century Gothic" w:eastAsia="Century Gothic" w:hAnsi="Century Gothic" w:cs="Century Gothic"/>
      <w:color w:val="auto"/>
      <w:sz w:val="20"/>
    </w:rPr>
  </w:style>
  <w:style w:type="character" w:customStyle="1" w:styleId="EmailStyle263">
    <w:name w:val="EmailStyle263"/>
    <w:rPr>
      <w:rFonts w:ascii="Arial" w:eastAsia="Arial" w:hAnsi="Arial" w:cs="Arial"/>
      <w:color w:val="auto"/>
      <w:sz w:val="16"/>
    </w:rPr>
  </w:style>
  <w:style w:type="character" w:customStyle="1" w:styleId="EmailStyle264">
    <w:name w:val="EmailStyle264"/>
    <w:rPr>
      <w:rFonts w:ascii="Century Gothic" w:eastAsia="Century Gothic" w:hAnsi="Century Gothic" w:cs="Century Gothic"/>
      <w:color w:val="auto"/>
      <w:sz w:val="20"/>
    </w:rPr>
  </w:style>
  <w:style w:type="character" w:customStyle="1" w:styleId="EmailStyle265">
    <w:name w:val="EmailStyle265"/>
    <w:rPr>
      <w:rFonts w:ascii="Arial" w:eastAsia="Arial" w:hAnsi="Arial" w:cs="Arial"/>
      <w:color w:val="auto"/>
      <w:sz w:val="16"/>
    </w:rPr>
  </w:style>
  <w:style w:type="character" w:customStyle="1" w:styleId="EmailStyle266">
    <w:name w:val="EmailStyle266"/>
    <w:rPr>
      <w:rFonts w:ascii="Century Gothic" w:eastAsia="Century Gothic" w:hAnsi="Century Gothic" w:cs="Century Gothic"/>
      <w:color w:val="auto"/>
      <w:sz w:val="20"/>
    </w:rPr>
  </w:style>
  <w:style w:type="character" w:customStyle="1" w:styleId="EmailStyle267">
    <w:name w:val="EmailStyle267"/>
    <w:rPr>
      <w:rFonts w:ascii="Arial" w:eastAsia="Arial" w:hAnsi="Arial" w:cs="Arial"/>
      <w:color w:val="auto"/>
      <w:sz w:val="16"/>
    </w:rPr>
  </w:style>
  <w:style w:type="character" w:customStyle="1" w:styleId="EmailStyle269">
    <w:name w:val="EmailStyle269"/>
    <w:rPr>
      <w:rFonts w:ascii="Century Gothic" w:eastAsia="Century Gothic" w:hAnsi="Century Gothic" w:cs="Century Gothic"/>
      <w:color w:val="auto"/>
      <w:sz w:val="20"/>
    </w:rPr>
  </w:style>
  <w:style w:type="character" w:customStyle="1" w:styleId="EmailStyle270">
    <w:name w:val="EmailStyle270"/>
    <w:rPr>
      <w:rFonts w:ascii="Arial" w:eastAsia="Arial" w:hAnsi="Arial" w:cs="Arial"/>
      <w:color w:val="auto"/>
      <w:sz w:val="16"/>
    </w:rPr>
  </w:style>
  <w:style w:type="character" w:customStyle="1" w:styleId="EmailStyle271">
    <w:name w:val="EmailStyle271"/>
    <w:rPr>
      <w:rFonts w:ascii="Century Gothic" w:eastAsia="Century Gothic" w:hAnsi="Century Gothic" w:cs="Century Gothic"/>
      <w:color w:val="auto"/>
      <w:sz w:val="20"/>
    </w:rPr>
  </w:style>
  <w:style w:type="character" w:customStyle="1" w:styleId="EmailStyle272">
    <w:name w:val="EmailStyle272"/>
    <w:rPr>
      <w:rFonts w:ascii="Arial" w:eastAsia="Arial" w:hAnsi="Arial" w:cs="Arial"/>
      <w:color w:val="auto"/>
      <w:sz w:val="16"/>
    </w:rPr>
  </w:style>
  <w:style w:type="character" w:customStyle="1" w:styleId="EmailStyle273">
    <w:name w:val="EmailStyle273"/>
    <w:rPr>
      <w:rFonts w:ascii="Century Gothic" w:eastAsia="Century Gothic" w:hAnsi="Century Gothic" w:cs="Century Gothic"/>
      <w:color w:val="auto"/>
      <w:sz w:val="20"/>
    </w:rPr>
  </w:style>
  <w:style w:type="character" w:customStyle="1" w:styleId="EmailStyle274">
    <w:name w:val="EmailStyle274"/>
    <w:rPr>
      <w:rFonts w:ascii="Arial" w:eastAsia="Arial" w:hAnsi="Arial" w:cs="Arial"/>
      <w:color w:val="auto"/>
      <w:sz w:val="16"/>
    </w:rPr>
  </w:style>
  <w:style w:type="character" w:customStyle="1" w:styleId="EmailStyle275">
    <w:name w:val="EmailStyle275"/>
    <w:rPr>
      <w:rFonts w:ascii="Century Gothic" w:eastAsia="Century Gothic" w:hAnsi="Century Gothic" w:cs="Century Gothic"/>
      <w:color w:val="auto"/>
      <w:sz w:val="20"/>
    </w:rPr>
  </w:style>
  <w:style w:type="character" w:customStyle="1" w:styleId="EmailStyle276">
    <w:name w:val="EmailStyle276"/>
    <w:rPr>
      <w:rFonts w:ascii="Arial" w:eastAsia="Arial" w:hAnsi="Arial" w:cs="Arial"/>
      <w:color w:val="auto"/>
      <w:sz w:val="16"/>
    </w:rPr>
  </w:style>
  <w:style w:type="character" w:customStyle="1" w:styleId="EmailStyle277">
    <w:name w:val="EmailStyle277"/>
    <w:rPr>
      <w:rFonts w:ascii="Century Gothic" w:eastAsia="Century Gothic" w:hAnsi="Century Gothic" w:cs="Century Gothic"/>
      <w:color w:val="auto"/>
      <w:sz w:val="20"/>
    </w:rPr>
  </w:style>
  <w:style w:type="character" w:customStyle="1" w:styleId="EmailStyle278">
    <w:name w:val="EmailStyle278"/>
    <w:rPr>
      <w:rFonts w:ascii="Arial" w:eastAsia="Arial" w:hAnsi="Arial" w:cs="Arial"/>
      <w:color w:val="auto"/>
      <w:sz w:val="16"/>
    </w:rPr>
  </w:style>
  <w:style w:type="character" w:customStyle="1" w:styleId="EmailStyle279">
    <w:name w:val="EmailStyle279"/>
    <w:rPr>
      <w:rFonts w:ascii="Century Gothic" w:eastAsia="Century Gothic" w:hAnsi="Century Gothic" w:cs="Century Gothic"/>
      <w:color w:val="auto"/>
      <w:sz w:val="20"/>
    </w:rPr>
  </w:style>
  <w:style w:type="character" w:customStyle="1" w:styleId="EmailStyle280">
    <w:name w:val="EmailStyle280"/>
    <w:rPr>
      <w:rFonts w:ascii="Arial" w:eastAsia="Arial" w:hAnsi="Arial" w:cs="Arial"/>
      <w:color w:val="auto"/>
      <w:sz w:val="16"/>
    </w:rPr>
  </w:style>
  <w:style w:type="character" w:customStyle="1" w:styleId="EmailStyle281">
    <w:name w:val="EmailStyle281"/>
    <w:rPr>
      <w:rFonts w:ascii="Century Gothic" w:eastAsia="Century Gothic" w:hAnsi="Century Gothic" w:cs="Century Gothic"/>
      <w:color w:val="auto"/>
      <w:sz w:val="20"/>
    </w:rPr>
  </w:style>
  <w:style w:type="character" w:customStyle="1" w:styleId="EmailStyle282">
    <w:name w:val="EmailStyle282"/>
    <w:rPr>
      <w:rFonts w:ascii="Arial" w:eastAsia="Arial" w:hAnsi="Arial" w:cs="Arial"/>
      <w:color w:val="auto"/>
      <w:sz w:val="16"/>
    </w:rPr>
  </w:style>
  <w:style w:type="character" w:customStyle="1" w:styleId="EmailStyle283">
    <w:name w:val="EmailStyle283"/>
    <w:rPr>
      <w:rFonts w:ascii="Century Gothic" w:eastAsia="Century Gothic" w:hAnsi="Century Gothic" w:cs="Century Gothic"/>
      <w:color w:val="auto"/>
      <w:sz w:val="20"/>
    </w:rPr>
  </w:style>
  <w:style w:type="character" w:customStyle="1" w:styleId="EmailStyle284">
    <w:name w:val="EmailStyle284"/>
    <w:rPr>
      <w:rFonts w:ascii="Arial" w:eastAsia="Arial" w:hAnsi="Arial" w:cs="Arial"/>
      <w:color w:val="auto"/>
      <w:sz w:val="16"/>
    </w:rPr>
  </w:style>
  <w:style w:type="character" w:customStyle="1" w:styleId="EmailStyle285">
    <w:name w:val="EmailStyle285"/>
    <w:rPr>
      <w:rFonts w:ascii="Century Gothic" w:eastAsia="Century Gothic" w:hAnsi="Century Gothic" w:cs="Century Gothic"/>
      <w:color w:val="auto"/>
      <w:sz w:val="20"/>
    </w:rPr>
  </w:style>
  <w:style w:type="character" w:customStyle="1" w:styleId="EmailStyle286">
    <w:name w:val="EmailStyle286"/>
    <w:rPr>
      <w:rFonts w:ascii="Arial" w:eastAsia="Arial" w:hAnsi="Arial" w:cs="Arial"/>
      <w:color w:val="auto"/>
      <w:sz w:val="16"/>
    </w:rPr>
  </w:style>
  <w:style w:type="character" w:customStyle="1" w:styleId="EmailStyle287">
    <w:name w:val="EmailStyle287"/>
    <w:rPr>
      <w:rFonts w:ascii="Century Gothic" w:eastAsia="Century Gothic" w:hAnsi="Century Gothic" w:cs="Century Gothic"/>
      <w:color w:val="auto"/>
      <w:sz w:val="20"/>
    </w:rPr>
  </w:style>
  <w:style w:type="character" w:customStyle="1" w:styleId="EmailStyle288">
    <w:name w:val="EmailStyle288"/>
    <w:rPr>
      <w:rFonts w:ascii="Arial" w:eastAsia="Arial" w:hAnsi="Arial" w:cs="Arial"/>
      <w:color w:val="auto"/>
      <w:sz w:val="16"/>
    </w:rPr>
  </w:style>
  <w:style w:type="character" w:customStyle="1" w:styleId="EmailStyle289">
    <w:name w:val="EmailStyle289"/>
    <w:rPr>
      <w:rFonts w:ascii="Century Gothic" w:eastAsia="Century Gothic" w:hAnsi="Century Gothic" w:cs="Century Gothic"/>
      <w:color w:val="auto"/>
      <w:sz w:val="20"/>
    </w:rPr>
  </w:style>
  <w:style w:type="character" w:customStyle="1" w:styleId="EmailStyle290">
    <w:name w:val="EmailStyle290"/>
    <w:rPr>
      <w:rFonts w:ascii="Arial" w:eastAsia="Arial" w:hAnsi="Arial" w:cs="Arial"/>
      <w:color w:val="auto"/>
      <w:sz w:val="16"/>
    </w:rPr>
  </w:style>
  <w:style w:type="character" w:customStyle="1" w:styleId="EmailStyle291">
    <w:name w:val="EmailStyle291"/>
    <w:rPr>
      <w:rFonts w:ascii="Century Gothic" w:eastAsia="Century Gothic" w:hAnsi="Century Gothic" w:cs="Century Gothic"/>
      <w:color w:val="auto"/>
      <w:sz w:val="20"/>
    </w:rPr>
  </w:style>
  <w:style w:type="character" w:customStyle="1" w:styleId="EmailStyle292">
    <w:name w:val="EmailStyle292"/>
    <w:rPr>
      <w:rFonts w:ascii="Arial" w:eastAsia="Arial" w:hAnsi="Arial" w:cs="Arial"/>
      <w:color w:val="auto"/>
      <w:sz w:val="16"/>
    </w:rPr>
  </w:style>
  <w:style w:type="character" w:customStyle="1" w:styleId="EmailStyle293">
    <w:name w:val="EmailStyle293"/>
    <w:rPr>
      <w:rFonts w:ascii="Century Gothic" w:eastAsia="Century Gothic" w:hAnsi="Century Gothic" w:cs="Century Gothic"/>
      <w:color w:val="auto"/>
      <w:sz w:val="20"/>
    </w:rPr>
  </w:style>
  <w:style w:type="character" w:customStyle="1" w:styleId="EmailStyle294">
    <w:name w:val="EmailStyle294"/>
    <w:rPr>
      <w:rFonts w:ascii="Arial" w:eastAsia="Arial" w:hAnsi="Arial" w:cs="Arial"/>
      <w:color w:val="auto"/>
      <w:sz w:val="16"/>
    </w:rPr>
  </w:style>
  <w:style w:type="character" w:customStyle="1" w:styleId="EmailStyle295">
    <w:name w:val="EmailStyle295"/>
    <w:rPr>
      <w:rFonts w:ascii="Century Gothic" w:eastAsia="Century Gothic" w:hAnsi="Century Gothic" w:cs="Century Gothic"/>
      <w:color w:val="auto"/>
      <w:sz w:val="20"/>
    </w:rPr>
  </w:style>
  <w:style w:type="character" w:customStyle="1" w:styleId="EmailStyle296">
    <w:name w:val="EmailStyle296"/>
    <w:rPr>
      <w:rFonts w:ascii="Arial" w:eastAsia="Arial" w:hAnsi="Arial" w:cs="Arial"/>
      <w:color w:val="auto"/>
      <w:sz w:val="16"/>
    </w:rPr>
  </w:style>
  <w:style w:type="character" w:customStyle="1" w:styleId="EmailStyle297">
    <w:name w:val="EmailStyle297"/>
    <w:rPr>
      <w:rFonts w:ascii="Century Gothic" w:eastAsia="Century Gothic" w:hAnsi="Century Gothic" w:cs="Century Gothic"/>
      <w:color w:val="auto"/>
      <w:sz w:val="20"/>
    </w:rPr>
  </w:style>
  <w:style w:type="character" w:customStyle="1" w:styleId="EmailStyle298">
    <w:name w:val="EmailStyle298"/>
    <w:rPr>
      <w:rFonts w:ascii="Arial" w:eastAsia="Arial" w:hAnsi="Arial" w:cs="Arial"/>
      <w:color w:val="auto"/>
      <w:sz w:val="16"/>
    </w:rPr>
  </w:style>
  <w:style w:type="character" w:customStyle="1" w:styleId="EmailStyle299">
    <w:name w:val="EmailStyle299"/>
    <w:rPr>
      <w:rFonts w:ascii="Century Gothic" w:eastAsia="Century Gothic" w:hAnsi="Century Gothic" w:cs="Century Gothic"/>
      <w:color w:val="auto"/>
      <w:sz w:val="20"/>
    </w:rPr>
  </w:style>
  <w:style w:type="character" w:customStyle="1" w:styleId="EmailStyle300">
    <w:name w:val="EmailStyle300"/>
    <w:rPr>
      <w:rFonts w:ascii="Arial" w:eastAsia="Arial" w:hAnsi="Arial" w:cs="Arial"/>
      <w:color w:val="auto"/>
      <w:sz w:val="16"/>
    </w:rPr>
  </w:style>
  <w:style w:type="character" w:customStyle="1" w:styleId="EmailStyle301">
    <w:name w:val="EmailStyle301"/>
    <w:rPr>
      <w:rFonts w:ascii="Century Gothic" w:eastAsia="Century Gothic" w:hAnsi="Century Gothic" w:cs="Century Gothic"/>
      <w:color w:val="auto"/>
      <w:sz w:val="20"/>
    </w:rPr>
  </w:style>
  <w:style w:type="character" w:customStyle="1" w:styleId="EmailStyle302">
    <w:name w:val="EmailStyle302"/>
    <w:rPr>
      <w:rFonts w:ascii="Arial" w:eastAsia="Arial" w:hAnsi="Arial" w:cs="Arial"/>
      <w:color w:val="auto"/>
      <w:sz w:val="16"/>
    </w:rPr>
  </w:style>
  <w:style w:type="character" w:customStyle="1" w:styleId="EmailStyle303">
    <w:name w:val="EmailStyle303"/>
    <w:rPr>
      <w:rFonts w:ascii="Century Gothic" w:eastAsia="Century Gothic" w:hAnsi="Century Gothic" w:cs="Century Gothic"/>
      <w:color w:val="auto"/>
      <w:sz w:val="20"/>
    </w:rPr>
  </w:style>
  <w:style w:type="character" w:customStyle="1" w:styleId="EmailStyle304">
    <w:name w:val="EmailStyle304"/>
    <w:rPr>
      <w:rFonts w:ascii="Arial" w:eastAsia="Arial" w:hAnsi="Arial" w:cs="Arial"/>
      <w:color w:val="auto"/>
      <w:sz w:val="16"/>
    </w:rPr>
  </w:style>
  <w:style w:type="character" w:customStyle="1" w:styleId="EmailStyle305">
    <w:name w:val="EmailStyle305"/>
    <w:rPr>
      <w:rFonts w:ascii="Century Gothic" w:eastAsia="Century Gothic" w:hAnsi="Century Gothic" w:cs="Century Gothic"/>
      <w:color w:val="auto"/>
      <w:sz w:val="20"/>
    </w:rPr>
  </w:style>
  <w:style w:type="character" w:customStyle="1" w:styleId="EmailStyle306">
    <w:name w:val="EmailStyle306"/>
    <w:rPr>
      <w:rFonts w:ascii="Arial" w:eastAsia="Arial" w:hAnsi="Arial" w:cs="Arial"/>
      <w:color w:val="auto"/>
      <w:sz w:val="16"/>
    </w:rPr>
  </w:style>
  <w:style w:type="character" w:customStyle="1" w:styleId="EmailStyle307">
    <w:name w:val="EmailStyle307"/>
    <w:rPr>
      <w:rFonts w:ascii="Century Gothic" w:eastAsia="Century Gothic" w:hAnsi="Century Gothic" w:cs="Century Gothic"/>
      <w:color w:val="auto"/>
      <w:sz w:val="20"/>
    </w:rPr>
  </w:style>
  <w:style w:type="character" w:customStyle="1" w:styleId="EmailStyle308">
    <w:name w:val="EmailStyle308"/>
    <w:rPr>
      <w:rFonts w:ascii="Arial" w:eastAsia="Arial" w:hAnsi="Arial" w:cs="Arial"/>
      <w:color w:val="auto"/>
      <w:sz w:val="16"/>
    </w:rPr>
  </w:style>
  <w:style w:type="character" w:customStyle="1" w:styleId="EmailStyle309">
    <w:name w:val="EmailStyle309"/>
    <w:rPr>
      <w:rFonts w:ascii="Century Gothic" w:eastAsia="Century Gothic" w:hAnsi="Century Gothic" w:cs="Century Gothic"/>
      <w:color w:val="auto"/>
      <w:sz w:val="20"/>
    </w:rPr>
  </w:style>
  <w:style w:type="character" w:customStyle="1" w:styleId="EmailStyle310">
    <w:name w:val="EmailStyle310"/>
    <w:rPr>
      <w:rFonts w:ascii="Arial" w:eastAsia="Arial" w:hAnsi="Arial" w:cs="Arial"/>
      <w:color w:val="auto"/>
      <w:sz w:val="16"/>
    </w:rPr>
  </w:style>
  <w:style w:type="character" w:customStyle="1" w:styleId="EmailStyle311">
    <w:name w:val="EmailStyle311"/>
    <w:rPr>
      <w:rFonts w:ascii="Century Gothic" w:eastAsia="Century Gothic" w:hAnsi="Century Gothic" w:cs="Century Gothic"/>
      <w:color w:val="auto"/>
      <w:sz w:val="20"/>
    </w:rPr>
  </w:style>
  <w:style w:type="character" w:customStyle="1" w:styleId="EmailStyle312">
    <w:name w:val="EmailStyle312"/>
    <w:rPr>
      <w:rFonts w:ascii="Arial" w:eastAsia="Arial" w:hAnsi="Arial" w:cs="Arial"/>
      <w:color w:val="auto"/>
      <w:sz w:val="16"/>
    </w:rPr>
  </w:style>
  <w:style w:type="character" w:customStyle="1" w:styleId="EmailStyle3141">
    <w:name w:val="EmailStyle3141"/>
    <w:rPr>
      <w:rFonts w:ascii="Century Gothic" w:eastAsia="Century Gothic" w:hAnsi="Century Gothic" w:cs="Century Gothic"/>
      <w:color w:val="auto"/>
      <w:sz w:val="20"/>
    </w:rPr>
  </w:style>
  <w:style w:type="character" w:customStyle="1" w:styleId="EmailStyle3151">
    <w:name w:val="EmailStyle3151"/>
    <w:rPr>
      <w:rFonts w:ascii="Arial" w:eastAsia="Arial" w:hAnsi="Arial" w:cs="Arial"/>
      <w:color w:val="auto"/>
      <w:sz w:val="16"/>
    </w:rPr>
  </w:style>
  <w:style w:type="character" w:customStyle="1" w:styleId="EmailStyle3161">
    <w:name w:val="EmailStyle3161"/>
    <w:rPr>
      <w:rFonts w:ascii="Century Gothic" w:eastAsia="Century Gothic" w:hAnsi="Century Gothic" w:cs="Century Gothic"/>
      <w:color w:val="auto"/>
      <w:sz w:val="20"/>
    </w:rPr>
  </w:style>
  <w:style w:type="character" w:customStyle="1" w:styleId="EmailStyle3171">
    <w:name w:val="EmailStyle3171"/>
    <w:rPr>
      <w:rFonts w:ascii="Arial" w:eastAsia="Arial" w:hAnsi="Arial" w:cs="Arial"/>
      <w:color w:val="auto"/>
      <w:sz w:val="16"/>
    </w:rPr>
  </w:style>
  <w:style w:type="character" w:customStyle="1" w:styleId="EmailStyle3181">
    <w:name w:val="EmailStyle3181"/>
    <w:rPr>
      <w:rFonts w:ascii="Century Gothic" w:eastAsia="Century Gothic" w:hAnsi="Century Gothic" w:cs="Century Gothic"/>
      <w:color w:val="auto"/>
      <w:sz w:val="20"/>
    </w:rPr>
  </w:style>
  <w:style w:type="character" w:customStyle="1" w:styleId="EmailStyle3191">
    <w:name w:val="EmailStyle3191"/>
    <w:rPr>
      <w:rFonts w:ascii="Arial" w:eastAsia="Arial" w:hAnsi="Arial" w:cs="Arial"/>
      <w:color w:val="auto"/>
      <w:sz w:val="16"/>
    </w:rPr>
  </w:style>
  <w:style w:type="character" w:customStyle="1" w:styleId="EmailStyle3201">
    <w:name w:val="EmailStyle3201"/>
    <w:rPr>
      <w:rFonts w:ascii="Century Gothic" w:eastAsia="Century Gothic" w:hAnsi="Century Gothic" w:cs="Century Gothic"/>
      <w:color w:val="auto"/>
      <w:sz w:val="20"/>
    </w:rPr>
  </w:style>
  <w:style w:type="character" w:customStyle="1" w:styleId="EmailStyle3211">
    <w:name w:val="EmailStyle3211"/>
    <w:rPr>
      <w:rFonts w:ascii="Arial" w:eastAsia="Arial" w:hAnsi="Arial" w:cs="Arial"/>
      <w:color w:val="auto"/>
      <w:sz w:val="16"/>
    </w:rPr>
  </w:style>
  <w:style w:type="character" w:customStyle="1" w:styleId="EmailStyle3221">
    <w:name w:val="EmailStyle3221"/>
    <w:rPr>
      <w:rFonts w:ascii="Century Gothic" w:eastAsia="Century Gothic" w:hAnsi="Century Gothic" w:cs="Century Gothic"/>
      <w:color w:val="auto"/>
      <w:sz w:val="20"/>
    </w:rPr>
  </w:style>
  <w:style w:type="character" w:customStyle="1" w:styleId="EmailStyle3231">
    <w:name w:val="EmailStyle3231"/>
    <w:rPr>
      <w:rFonts w:ascii="Arial" w:eastAsia="Arial" w:hAnsi="Arial" w:cs="Arial"/>
      <w:color w:val="auto"/>
      <w:sz w:val="16"/>
    </w:rPr>
  </w:style>
  <w:style w:type="character" w:customStyle="1" w:styleId="EmailStyle3241">
    <w:name w:val="EmailStyle3241"/>
    <w:rPr>
      <w:rFonts w:ascii="Century Gothic" w:eastAsia="Century Gothic" w:hAnsi="Century Gothic" w:cs="Century Gothic"/>
      <w:color w:val="auto"/>
      <w:sz w:val="20"/>
    </w:rPr>
  </w:style>
  <w:style w:type="character" w:customStyle="1" w:styleId="EmailStyle3251">
    <w:name w:val="EmailStyle3251"/>
    <w:rPr>
      <w:rFonts w:ascii="Arial" w:eastAsia="Arial" w:hAnsi="Arial" w:cs="Arial"/>
      <w:color w:val="auto"/>
      <w:sz w:val="16"/>
    </w:rPr>
  </w:style>
  <w:style w:type="character" w:customStyle="1" w:styleId="EmailStyle3261">
    <w:name w:val="EmailStyle3261"/>
    <w:rPr>
      <w:rFonts w:ascii="Century Gothic" w:eastAsia="Century Gothic" w:hAnsi="Century Gothic" w:cs="Century Gothic"/>
      <w:color w:val="auto"/>
      <w:sz w:val="20"/>
    </w:rPr>
  </w:style>
  <w:style w:type="character" w:customStyle="1" w:styleId="EmailStyle3271">
    <w:name w:val="EmailStyle3271"/>
    <w:rPr>
      <w:rFonts w:ascii="Arial" w:eastAsia="Arial" w:hAnsi="Arial" w:cs="Arial"/>
      <w:color w:val="auto"/>
      <w:sz w:val="16"/>
    </w:rPr>
  </w:style>
  <w:style w:type="character" w:customStyle="1" w:styleId="EmailStyle3281">
    <w:name w:val="EmailStyle3281"/>
    <w:rPr>
      <w:rFonts w:ascii="Century Gothic" w:eastAsia="Century Gothic" w:hAnsi="Century Gothic" w:cs="Century Gothic"/>
      <w:color w:val="auto"/>
      <w:sz w:val="20"/>
    </w:rPr>
  </w:style>
  <w:style w:type="character" w:customStyle="1" w:styleId="EmailStyle3291">
    <w:name w:val="EmailStyle3291"/>
    <w:rPr>
      <w:rFonts w:ascii="Arial" w:eastAsia="Arial" w:hAnsi="Arial" w:cs="Arial"/>
      <w:color w:val="auto"/>
      <w:sz w:val="16"/>
    </w:rPr>
  </w:style>
  <w:style w:type="character" w:customStyle="1" w:styleId="EmailStyle3301">
    <w:name w:val="EmailStyle3301"/>
    <w:rPr>
      <w:rFonts w:ascii="Century Gothic" w:eastAsia="Century Gothic" w:hAnsi="Century Gothic" w:cs="Century Gothic"/>
      <w:color w:val="auto"/>
      <w:sz w:val="20"/>
    </w:rPr>
  </w:style>
  <w:style w:type="character" w:customStyle="1" w:styleId="EmailStyle3311">
    <w:name w:val="EmailStyle3311"/>
    <w:rPr>
      <w:rFonts w:ascii="Arial" w:eastAsia="Arial" w:hAnsi="Arial" w:cs="Arial"/>
      <w:color w:val="auto"/>
      <w:sz w:val="16"/>
    </w:rPr>
  </w:style>
  <w:style w:type="character" w:customStyle="1" w:styleId="EmailStyle3321">
    <w:name w:val="EmailStyle3321"/>
    <w:rPr>
      <w:rFonts w:ascii="Century Gothic" w:eastAsia="Century Gothic" w:hAnsi="Century Gothic" w:cs="Century Gothic"/>
      <w:color w:val="auto"/>
      <w:sz w:val="20"/>
    </w:rPr>
  </w:style>
  <w:style w:type="character" w:customStyle="1" w:styleId="EmailStyle3331">
    <w:name w:val="EmailStyle3331"/>
    <w:rPr>
      <w:rFonts w:ascii="Arial" w:eastAsia="Arial" w:hAnsi="Arial" w:cs="Arial"/>
      <w:color w:val="auto"/>
      <w:sz w:val="16"/>
    </w:rPr>
  </w:style>
  <w:style w:type="character" w:customStyle="1" w:styleId="EmailStyle3341">
    <w:name w:val="EmailStyle3341"/>
    <w:rPr>
      <w:rFonts w:ascii="Century Gothic" w:eastAsia="Century Gothic" w:hAnsi="Century Gothic" w:cs="Century Gothic"/>
      <w:color w:val="auto"/>
      <w:sz w:val="20"/>
    </w:rPr>
  </w:style>
  <w:style w:type="character" w:customStyle="1" w:styleId="EmailStyle3351">
    <w:name w:val="EmailStyle3351"/>
    <w:rPr>
      <w:rFonts w:ascii="Arial" w:eastAsia="Arial" w:hAnsi="Arial" w:cs="Arial"/>
      <w:color w:val="auto"/>
      <w:sz w:val="16"/>
    </w:rPr>
  </w:style>
  <w:style w:type="character" w:customStyle="1" w:styleId="EmailStyle3361">
    <w:name w:val="EmailStyle3361"/>
    <w:rPr>
      <w:rFonts w:ascii="Century Gothic" w:eastAsia="Century Gothic" w:hAnsi="Century Gothic" w:cs="Century Gothic"/>
      <w:color w:val="auto"/>
      <w:sz w:val="20"/>
    </w:rPr>
  </w:style>
  <w:style w:type="character" w:customStyle="1" w:styleId="EmailStyle3371">
    <w:name w:val="EmailStyle3371"/>
    <w:rPr>
      <w:rFonts w:ascii="Arial" w:eastAsia="Arial" w:hAnsi="Arial" w:cs="Arial"/>
      <w:color w:val="auto"/>
      <w:sz w:val="16"/>
    </w:rPr>
  </w:style>
  <w:style w:type="character" w:customStyle="1" w:styleId="EmailStyle3381">
    <w:name w:val="EmailStyle3381"/>
    <w:rPr>
      <w:rFonts w:ascii="Century Gothic" w:eastAsia="Century Gothic" w:hAnsi="Century Gothic" w:cs="Century Gothic"/>
      <w:color w:val="auto"/>
      <w:sz w:val="20"/>
    </w:rPr>
  </w:style>
  <w:style w:type="character" w:customStyle="1" w:styleId="EmailStyle3391">
    <w:name w:val="EmailStyle3391"/>
    <w:rPr>
      <w:rFonts w:ascii="Arial" w:eastAsia="Arial" w:hAnsi="Arial" w:cs="Arial"/>
      <w:color w:val="auto"/>
      <w:sz w:val="16"/>
    </w:rPr>
  </w:style>
  <w:style w:type="character" w:customStyle="1" w:styleId="EmailStyle3401">
    <w:name w:val="EmailStyle3401"/>
    <w:rPr>
      <w:rFonts w:ascii="Century Gothic" w:eastAsia="Century Gothic" w:hAnsi="Century Gothic" w:cs="Century Gothic"/>
      <w:color w:val="auto"/>
      <w:sz w:val="20"/>
    </w:rPr>
  </w:style>
  <w:style w:type="character" w:customStyle="1" w:styleId="EmailStyle3411">
    <w:name w:val="EmailStyle3411"/>
    <w:rPr>
      <w:rFonts w:ascii="Arial" w:eastAsia="Arial" w:hAnsi="Arial" w:cs="Arial"/>
      <w:color w:val="auto"/>
      <w:sz w:val="16"/>
    </w:rPr>
  </w:style>
  <w:style w:type="character" w:customStyle="1" w:styleId="EmailStyle3421">
    <w:name w:val="EmailStyle3421"/>
    <w:rPr>
      <w:rFonts w:ascii="Century Gothic" w:eastAsia="Century Gothic" w:hAnsi="Century Gothic" w:cs="Century Gothic"/>
      <w:color w:val="auto"/>
      <w:sz w:val="20"/>
    </w:rPr>
  </w:style>
  <w:style w:type="character" w:customStyle="1" w:styleId="EmailStyle3431">
    <w:name w:val="EmailStyle3431"/>
    <w:rPr>
      <w:rFonts w:ascii="Arial" w:eastAsia="Arial" w:hAnsi="Arial" w:cs="Arial"/>
      <w:color w:val="auto"/>
      <w:sz w:val="16"/>
    </w:rPr>
  </w:style>
  <w:style w:type="character" w:customStyle="1" w:styleId="EmailStyle3441">
    <w:name w:val="EmailStyle3441"/>
    <w:rPr>
      <w:rFonts w:ascii="Century Gothic" w:eastAsia="Century Gothic" w:hAnsi="Century Gothic" w:cs="Century Gothic"/>
      <w:color w:val="auto"/>
      <w:sz w:val="20"/>
    </w:rPr>
  </w:style>
  <w:style w:type="character" w:customStyle="1" w:styleId="EmailStyle3451">
    <w:name w:val="EmailStyle3451"/>
    <w:rPr>
      <w:rFonts w:ascii="Arial" w:eastAsia="Arial" w:hAnsi="Arial" w:cs="Arial"/>
      <w:color w:val="auto"/>
      <w:sz w:val="16"/>
    </w:rPr>
  </w:style>
  <w:style w:type="character" w:customStyle="1" w:styleId="EmailStyle3461">
    <w:name w:val="EmailStyle3461"/>
    <w:rPr>
      <w:rFonts w:ascii="Century Gothic" w:eastAsia="Century Gothic" w:hAnsi="Century Gothic" w:cs="Century Gothic"/>
      <w:color w:val="auto"/>
      <w:sz w:val="20"/>
    </w:rPr>
  </w:style>
  <w:style w:type="character" w:customStyle="1" w:styleId="EmailStyle3471">
    <w:name w:val="EmailStyle3471"/>
    <w:rPr>
      <w:rFonts w:ascii="Arial" w:eastAsia="Arial" w:hAnsi="Arial" w:cs="Arial"/>
      <w:color w:val="auto"/>
      <w:sz w:val="16"/>
    </w:rPr>
  </w:style>
  <w:style w:type="character" w:customStyle="1" w:styleId="EmailStyle3481">
    <w:name w:val="EmailStyle3481"/>
    <w:rPr>
      <w:rFonts w:ascii="Century Gothic" w:eastAsia="Century Gothic" w:hAnsi="Century Gothic" w:cs="Century Gothic"/>
      <w:color w:val="auto"/>
      <w:sz w:val="20"/>
    </w:rPr>
  </w:style>
  <w:style w:type="character" w:customStyle="1" w:styleId="EmailStyle3491">
    <w:name w:val="EmailStyle3491"/>
    <w:rPr>
      <w:rFonts w:ascii="Arial" w:eastAsia="Arial" w:hAnsi="Arial" w:cs="Arial"/>
      <w:color w:val="auto"/>
      <w:sz w:val="16"/>
    </w:rPr>
  </w:style>
  <w:style w:type="character" w:customStyle="1" w:styleId="EmailStyle3501">
    <w:name w:val="EmailStyle3501"/>
    <w:rPr>
      <w:rFonts w:ascii="Century Gothic" w:eastAsia="Century Gothic" w:hAnsi="Century Gothic" w:cs="Century Gothic"/>
      <w:color w:val="auto"/>
      <w:sz w:val="20"/>
    </w:rPr>
  </w:style>
  <w:style w:type="character" w:customStyle="1" w:styleId="EmailStyle3511">
    <w:name w:val="EmailStyle3511"/>
    <w:rPr>
      <w:rFonts w:ascii="Arial" w:eastAsia="Arial" w:hAnsi="Arial" w:cs="Arial"/>
      <w:color w:val="auto"/>
      <w:sz w:val="16"/>
    </w:rPr>
  </w:style>
  <w:style w:type="character" w:customStyle="1" w:styleId="EmailStyle3521">
    <w:name w:val="EmailStyle3521"/>
    <w:rPr>
      <w:rFonts w:ascii="Century Gothic" w:eastAsia="Century Gothic" w:hAnsi="Century Gothic" w:cs="Century Gothic"/>
      <w:color w:val="auto"/>
      <w:sz w:val="20"/>
    </w:rPr>
  </w:style>
  <w:style w:type="character" w:customStyle="1" w:styleId="EmailStyle3531">
    <w:name w:val="EmailStyle3531"/>
    <w:rPr>
      <w:rFonts w:ascii="Arial" w:eastAsia="Arial" w:hAnsi="Arial" w:cs="Arial"/>
      <w:color w:val="auto"/>
      <w:sz w:val="16"/>
    </w:rPr>
  </w:style>
  <w:style w:type="character" w:customStyle="1" w:styleId="EmailStyle3541">
    <w:name w:val="EmailStyle3541"/>
    <w:rPr>
      <w:rFonts w:ascii="Century Gothic" w:eastAsia="Century Gothic" w:hAnsi="Century Gothic" w:cs="Century Gothic"/>
      <w:color w:val="auto"/>
      <w:sz w:val="20"/>
    </w:rPr>
  </w:style>
  <w:style w:type="character" w:customStyle="1" w:styleId="EmailStyle3551">
    <w:name w:val="EmailStyle3551"/>
    <w:rPr>
      <w:rFonts w:ascii="Arial" w:eastAsia="Arial" w:hAnsi="Arial" w:cs="Arial"/>
      <w:color w:val="auto"/>
      <w:sz w:val="16"/>
    </w:rPr>
  </w:style>
  <w:style w:type="character" w:customStyle="1" w:styleId="EmailStyle3561">
    <w:name w:val="EmailStyle3561"/>
    <w:rPr>
      <w:rFonts w:ascii="Century Gothic" w:eastAsia="Century Gothic" w:hAnsi="Century Gothic" w:cs="Century Gothic"/>
      <w:color w:val="auto"/>
      <w:sz w:val="20"/>
    </w:rPr>
  </w:style>
  <w:style w:type="character" w:customStyle="1" w:styleId="EmailStyle3571">
    <w:name w:val="EmailStyle3571"/>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szCs w:val="20"/>
    </w:rPr>
  </w:style>
  <w:style w:type="character" w:customStyle="1" w:styleId="EmailStyle791">
    <w:name w:val="EmailStyle791"/>
    <w:rPr>
      <w:rFonts w:ascii="Arial" w:eastAsia="Arial" w:hAnsi="Arial" w:cs="Arial"/>
      <w:color w:val="auto"/>
      <w:sz w:val="16"/>
      <w:szCs w:val="16"/>
    </w:rPr>
  </w:style>
  <w:style w:type="character" w:customStyle="1" w:styleId="EmailStyle110">
    <w:name w:val="EmailStyle110"/>
    <w:rPr>
      <w:rFonts w:ascii="Century Gothic" w:eastAsia="Century Gothic" w:hAnsi="Century Gothic" w:cs="Century Gothic"/>
      <w:color w:val="auto"/>
      <w:sz w:val="20"/>
      <w:szCs w:val="20"/>
    </w:rPr>
  </w:style>
  <w:style w:type="character" w:customStyle="1" w:styleId="EmailStyle111">
    <w:name w:val="EmailStyle111"/>
    <w:rPr>
      <w:rFonts w:ascii="Arial" w:eastAsia="Arial" w:hAnsi="Arial" w:cs="Arial"/>
      <w:color w:val="auto"/>
      <w:sz w:val="16"/>
      <w:szCs w:val="16"/>
    </w:rPr>
  </w:style>
  <w:style w:type="character" w:customStyle="1" w:styleId="EmailStyle1271">
    <w:name w:val="EmailStyle1271"/>
    <w:rPr>
      <w:rFonts w:ascii="Century Gothic" w:eastAsia="Century Gothic" w:hAnsi="Century Gothic" w:cs="Century Gothic"/>
      <w:color w:val="auto"/>
      <w:sz w:val="20"/>
      <w:szCs w:val="20"/>
    </w:rPr>
  </w:style>
  <w:style w:type="character" w:customStyle="1" w:styleId="EmailStyle1281">
    <w:name w:val="EmailStyle1281"/>
    <w:rPr>
      <w:rFonts w:ascii="Arial" w:eastAsia="Arial" w:hAnsi="Arial" w:cs="Arial"/>
      <w:color w:val="auto"/>
      <w:sz w:val="16"/>
      <w:szCs w:val="16"/>
    </w:rPr>
  </w:style>
  <w:style w:type="character" w:customStyle="1" w:styleId="EmailStyle129">
    <w:name w:val="EmailStyle129"/>
    <w:rPr>
      <w:rFonts w:ascii="Century Gothic" w:eastAsia="Century Gothic" w:hAnsi="Century Gothic" w:cs="Century Gothic"/>
      <w:color w:val="auto"/>
      <w:sz w:val="20"/>
      <w:szCs w:val="20"/>
    </w:rPr>
  </w:style>
  <w:style w:type="character" w:customStyle="1" w:styleId="EmailStyle130">
    <w:name w:val="EmailStyle130"/>
    <w:rPr>
      <w:rFonts w:ascii="Arial" w:eastAsia="Arial" w:hAnsi="Arial" w:cs="Arial"/>
      <w:color w:val="auto"/>
      <w:sz w:val="16"/>
      <w:szCs w:val="16"/>
    </w:rPr>
  </w:style>
  <w:style w:type="character" w:customStyle="1" w:styleId="EmailStyle1311">
    <w:name w:val="EmailStyle1311"/>
    <w:rPr>
      <w:rFonts w:ascii="Century Gothic" w:eastAsia="Century Gothic" w:hAnsi="Century Gothic" w:cs="Century Gothic"/>
      <w:color w:val="auto"/>
      <w:sz w:val="20"/>
      <w:szCs w:val="20"/>
    </w:rPr>
  </w:style>
  <w:style w:type="character" w:customStyle="1" w:styleId="EmailStyle1321">
    <w:name w:val="EmailStyle1321"/>
    <w:rPr>
      <w:rFonts w:ascii="Arial" w:eastAsia="Arial" w:hAnsi="Arial" w:cs="Arial"/>
      <w:color w:val="auto"/>
      <w:sz w:val="16"/>
      <w:szCs w:val="16"/>
    </w:rPr>
  </w:style>
  <w:style w:type="character" w:customStyle="1" w:styleId="EmailStyle133">
    <w:name w:val="EmailStyle133"/>
    <w:rPr>
      <w:rFonts w:ascii="Century Gothic" w:eastAsia="Century Gothic" w:hAnsi="Century Gothic" w:cs="Century Gothic"/>
      <w:color w:val="auto"/>
      <w:sz w:val="20"/>
      <w:szCs w:val="20"/>
    </w:rPr>
  </w:style>
  <w:style w:type="character" w:customStyle="1" w:styleId="EmailStyle134">
    <w:name w:val="EmailStyle134"/>
    <w:rPr>
      <w:rFonts w:ascii="Arial" w:eastAsia="Arial" w:hAnsi="Arial" w:cs="Arial"/>
      <w:color w:val="auto"/>
      <w:sz w:val="16"/>
      <w:szCs w:val="16"/>
    </w:rPr>
  </w:style>
  <w:style w:type="character" w:customStyle="1" w:styleId="EmailStyle1351">
    <w:name w:val="EmailStyle1351"/>
    <w:rPr>
      <w:rFonts w:ascii="Century Gothic" w:eastAsia="Century Gothic" w:hAnsi="Century Gothic" w:cs="Century Gothic"/>
      <w:color w:val="auto"/>
      <w:sz w:val="20"/>
      <w:szCs w:val="20"/>
    </w:rPr>
  </w:style>
  <w:style w:type="character" w:customStyle="1" w:styleId="EmailStyle1361">
    <w:name w:val="EmailStyle1361"/>
    <w:rPr>
      <w:rFonts w:ascii="Arial" w:eastAsia="Arial" w:hAnsi="Arial" w:cs="Arial"/>
      <w:color w:val="auto"/>
      <w:sz w:val="16"/>
      <w:szCs w:val="16"/>
    </w:rPr>
  </w:style>
  <w:style w:type="character" w:customStyle="1" w:styleId="EmailStyle137">
    <w:name w:val="EmailStyle137"/>
    <w:rPr>
      <w:rFonts w:ascii="Century Gothic" w:eastAsia="Century Gothic" w:hAnsi="Century Gothic" w:cs="Century Gothic"/>
      <w:color w:val="auto"/>
      <w:sz w:val="20"/>
      <w:szCs w:val="20"/>
    </w:rPr>
  </w:style>
  <w:style w:type="character" w:customStyle="1" w:styleId="EmailStyle138">
    <w:name w:val="EmailStyle138"/>
    <w:rPr>
      <w:rFonts w:ascii="Arial" w:eastAsia="Arial" w:hAnsi="Arial" w:cs="Arial"/>
      <w:color w:val="auto"/>
      <w:sz w:val="16"/>
      <w:szCs w:val="16"/>
    </w:rPr>
  </w:style>
  <w:style w:type="character" w:customStyle="1" w:styleId="EmailStyle1391">
    <w:name w:val="EmailStyle1391"/>
    <w:rPr>
      <w:rFonts w:ascii="Century Gothic" w:eastAsia="Century Gothic" w:hAnsi="Century Gothic" w:cs="Century Gothic"/>
      <w:color w:val="auto"/>
      <w:sz w:val="20"/>
      <w:szCs w:val="20"/>
    </w:rPr>
  </w:style>
  <w:style w:type="character" w:customStyle="1" w:styleId="EmailStyle1401">
    <w:name w:val="EmailStyle1401"/>
    <w:rPr>
      <w:rFonts w:ascii="Arial" w:eastAsia="Arial" w:hAnsi="Arial" w:cs="Arial"/>
      <w:color w:val="auto"/>
      <w:sz w:val="16"/>
      <w:szCs w:val="16"/>
    </w:rPr>
  </w:style>
  <w:style w:type="character" w:customStyle="1" w:styleId="EmailStyle141">
    <w:name w:val="EmailStyle141"/>
    <w:rPr>
      <w:rFonts w:ascii="Century Gothic" w:eastAsia="Century Gothic" w:hAnsi="Century Gothic" w:cs="Century Gothic"/>
      <w:color w:val="auto"/>
      <w:sz w:val="20"/>
      <w:szCs w:val="20"/>
    </w:rPr>
  </w:style>
  <w:style w:type="character" w:customStyle="1" w:styleId="EmailStyle142">
    <w:name w:val="EmailStyle142"/>
    <w:rPr>
      <w:rFonts w:ascii="Arial" w:eastAsia="Arial" w:hAnsi="Arial" w:cs="Arial"/>
      <w:color w:val="auto"/>
      <w:sz w:val="16"/>
      <w:szCs w:val="16"/>
    </w:rPr>
  </w:style>
  <w:style w:type="character" w:customStyle="1" w:styleId="EmailStyle1431">
    <w:name w:val="EmailStyle1431"/>
    <w:rPr>
      <w:rFonts w:ascii="Century Gothic" w:eastAsia="Century Gothic" w:hAnsi="Century Gothic" w:cs="Century Gothic"/>
      <w:color w:val="auto"/>
      <w:sz w:val="20"/>
      <w:szCs w:val="20"/>
    </w:rPr>
  </w:style>
  <w:style w:type="character" w:customStyle="1" w:styleId="EmailStyle1441">
    <w:name w:val="EmailStyle1441"/>
    <w:rPr>
      <w:rFonts w:ascii="Arial" w:eastAsia="Arial" w:hAnsi="Arial" w:cs="Arial"/>
      <w:color w:val="auto"/>
      <w:sz w:val="16"/>
      <w:szCs w:val="16"/>
    </w:rPr>
  </w:style>
  <w:style w:type="character" w:customStyle="1" w:styleId="EmailStyle145">
    <w:name w:val="EmailStyle145"/>
    <w:rPr>
      <w:rFonts w:ascii="Century Gothic" w:eastAsia="Century Gothic" w:hAnsi="Century Gothic" w:cs="Century Gothic"/>
      <w:color w:val="auto"/>
      <w:sz w:val="20"/>
      <w:szCs w:val="20"/>
    </w:rPr>
  </w:style>
  <w:style w:type="character" w:customStyle="1" w:styleId="EmailStyle146">
    <w:name w:val="EmailStyle146"/>
    <w:rPr>
      <w:rFonts w:ascii="Arial" w:eastAsia="Arial" w:hAnsi="Arial" w:cs="Arial"/>
      <w:color w:val="auto"/>
      <w:sz w:val="16"/>
      <w:szCs w:val="16"/>
    </w:rPr>
  </w:style>
  <w:style w:type="character" w:customStyle="1" w:styleId="EmailStyle1471">
    <w:name w:val="EmailStyle1471"/>
    <w:rPr>
      <w:rFonts w:ascii="Century Gothic" w:eastAsia="Century Gothic" w:hAnsi="Century Gothic" w:cs="Century Gothic"/>
      <w:color w:val="auto"/>
      <w:sz w:val="20"/>
      <w:szCs w:val="20"/>
    </w:rPr>
  </w:style>
  <w:style w:type="character" w:customStyle="1" w:styleId="EmailStyle1481">
    <w:name w:val="EmailStyle1481"/>
    <w:rPr>
      <w:rFonts w:ascii="Arial" w:eastAsia="Arial" w:hAnsi="Arial" w:cs="Arial"/>
      <w:color w:val="auto"/>
      <w:sz w:val="16"/>
      <w:szCs w:val="16"/>
    </w:rPr>
  </w:style>
  <w:style w:type="character" w:customStyle="1" w:styleId="EmailStyle149">
    <w:name w:val="EmailStyle149"/>
    <w:rPr>
      <w:rFonts w:ascii="Century Gothic" w:eastAsia="Century Gothic" w:hAnsi="Century Gothic" w:cs="Century Gothic"/>
      <w:color w:val="auto"/>
      <w:sz w:val="20"/>
      <w:szCs w:val="20"/>
    </w:rPr>
  </w:style>
  <w:style w:type="character" w:customStyle="1" w:styleId="EmailStyle150">
    <w:name w:val="EmailStyle150"/>
    <w:rPr>
      <w:rFonts w:ascii="Arial" w:eastAsia="Arial" w:hAnsi="Arial" w:cs="Arial"/>
      <w:color w:val="auto"/>
      <w:sz w:val="16"/>
      <w:szCs w:val="16"/>
    </w:rPr>
  </w:style>
  <w:style w:type="character" w:customStyle="1" w:styleId="EmailStyle1511">
    <w:name w:val="EmailStyle1511"/>
    <w:rPr>
      <w:rFonts w:ascii="Century Gothic" w:eastAsia="Century Gothic" w:hAnsi="Century Gothic" w:cs="Century Gothic"/>
      <w:color w:val="auto"/>
      <w:sz w:val="20"/>
      <w:szCs w:val="20"/>
    </w:rPr>
  </w:style>
  <w:style w:type="character" w:customStyle="1" w:styleId="EmailStyle1521">
    <w:name w:val="EmailStyle1521"/>
    <w:rPr>
      <w:rFonts w:ascii="Arial" w:eastAsia="Arial" w:hAnsi="Arial" w:cs="Arial"/>
      <w:color w:val="auto"/>
      <w:sz w:val="16"/>
      <w:szCs w:val="16"/>
    </w:rPr>
  </w:style>
  <w:style w:type="character" w:customStyle="1" w:styleId="EmailStyle153">
    <w:name w:val="EmailStyle153"/>
    <w:rPr>
      <w:rFonts w:ascii="Century Gothic" w:eastAsia="Century Gothic" w:hAnsi="Century Gothic" w:cs="Century Gothic"/>
      <w:color w:val="auto"/>
      <w:sz w:val="20"/>
      <w:szCs w:val="20"/>
    </w:rPr>
  </w:style>
  <w:style w:type="character" w:customStyle="1" w:styleId="EmailStyle154">
    <w:name w:val="EmailStyle154"/>
    <w:rPr>
      <w:rFonts w:ascii="Arial" w:eastAsia="Arial" w:hAnsi="Arial" w:cs="Arial"/>
      <w:color w:val="auto"/>
      <w:sz w:val="16"/>
      <w:szCs w:val="16"/>
    </w:rPr>
  </w:style>
  <w:style w:type="character" w:customStyle="1" w:styleId="EmailStyle1551">
    <w:name w:val="EmailStyle1551"/>
    <w:rPr>
      <w:rFonts w:ascii="Century Gothic" w:eastAsia="Century Gothic" w:hAnsi="Century Gothic" w:cs="Century Gothic"/>
      <w:color w:val="auto"/>
      <w:sz w:val="20"/>
      <w:szCs w:val="20"/>
    </w:rPr>
  </w:style>
  <w:style w:type="character" w:customStyle="1" w:styleId="EmailStyle1561">
    <w:name w:val="EmailStyle1561"/>
    <w:rPr>
      <w:rFonts w:ascii="Arial" w:eastAsia="Arial" w:hAnsi="Arial" w:cs="Arial"/>
      <w:color w:val="auto"/>
      <w:sz w:val="16"/>
      <w:szCs w:val="16"/>
    </w:rPr>
  </w:style>
  <w:style w:type="character" w:customStyle="1" w:styleId="EmailStyle157">
    <w:name w:val="EmailStyle157"/>
    <w:rPr>
      <w:rFonts w:ascii="Century Gothic" w:eastAsia="Century Gothic" w:hAnsi="Century Gothic" w:cs="Century Gothic"/>
      <w:color w:val="auto"/>
      <w:sz w:val="20"/>
      <w:szCs w:val="20"/>
    </w:rPr>
  </w:style>
  <w:style w:type="character" w:customStyle="1" w:styleId="EmailStyle158">
    <w:name w:val="EmailStyle158"/>
    <w:rPr>
      <w:rFonts w:ascii="Arial" w:eastAsia="Arial" w:hAnsi="Arial" w:cs="Arial"/>
      <w:color w:val="auto"/>
      <w:sz w:val="16"/>
      <w:szCs w:val="16"/>
    </w:rPr>
  </w:style>
  <w:style w:type="character" w:customStyle="1" w:styleId="EmailStyle1591">
    <w:name w:val="EmailStyle1591"/>
    <w:rPr>
      <w:rFonts w:ascii="Century Gothic" w:eastAsia="Century Gothic" w:hAnsi="Century Gothic" w:cs="Century Gothic"/>
      <w:color w:val="auto"/>
      <w:sz w:val="20"/>
      <w:szCs w:val="20"/>
    </w:rPr>
  </w:style>
  <w:style w:type="character" w:customStyle="1" w:styleId="EmailStyle1601">
    <w:name w:val="EmailStyle1601"/>
    <w:rPr>
      <w:rFonts w:ascii="Arial" w:eastAsia="Arial" w:hAnsi="Arial" w:cs="Arial"/>
      <w:color w:val="auto"/>
      <w:sz w:val="16"/>
      <w:szCs w:val="16"/>
    </w:rPr>
  </w:style>
  <w:style w:type="character" w:customStyle="1" w:styleId="EmailStyle161">
    <w:name w:val="EmailStyle161"/>
    <w:rPr>
      <w:rFonts w:ascii="Century Gothic" w:eastAsia="Century Gothic" w:hAnsi="Century Gothic" w:cs="Century Gothic"/>
      <w:color w:val="auto"/>
      <w:sz w:val="20"/>
      <w:szCs w:val="20"/>
    </w:rPr>
  </w:style>
  <w:style w:type="character" w:customStyle="1" w:styleId="EmailStyle162">
    <w:name w:val="EmailStyle162"/>
    <w:rPr>
      <w:rFonts w:ascii="Arial" w:eastAsia="Arial" w:hAnsi="Arial" w:cs="Arial"/>
      <w:color w:val="auto"/>
      <w:sz w:val="16"/>
      <w:szCs w:val="16"/>
    </w:rPr>
  </w:style>
  <w:style w:type="character" w:customStyle="1" w:styleId="EmailStyle1631">
    <w:name w:val="EmailStyle1631"/>
    <w:rPr>
      <w:rFonts w:ascii="Century Gothic" w:eastAsia="Century Gothic" w:hAnsi="Century Gothic" w:cs="Century Gothic"/>
      <w:color w:val="auto"/>
      <w:sz w:val="20"/>
      <w:szCs w:val="20"/>
    </w:rPr>
  </w:style>
  <w:style w:type="character" w:customStyle="1" w:styleId="EmailStyle1641">
    <w:name w:val="EmailStyle1641"/>
    <w:rPr>
      <w:rFonts w:ascii="Arial" w:eastAsia="Arial" w:hAnsi="Arial" w:cs="Arial"/>
      <w:color w:val="auto"/>
      <w:sz w:val="16"/>
      <w:szCs w:val="16"/>
    </w:rPr>
  </w:style>
  <w:style w:type="character" w:customStyle="1" w:styleId="EmailStyle165">
    <w:name w:val="EmailStyle165"/>
    <w:rPr>
      <w:rFonts w:ascii="Century Gothic" w:eastAsia="Century Gothic" w:hAnsi="Century Gothic" w:cs="Century Gothic"/>
      <w:color w:val="auto"/>
      <w:sz w:val="20"/>
      <w:szCs w:val="20"/>
    </w:rPr>
  </w:style>
  <w:style w:type="character" w:customStyle="1" w:styleId="EmailStyle166">
    <w:name w:val="EmailStyle166"/>
    <w:rPr>
      <w:rFonts w:ascii="Arial" w:eastAsia="Arial" w:hAnsi="Arial" w:cs="Arial"/>
      <w:color w:val="auto"/>
      <w:sz w:val="16"/>
      <w:szCs w:val="16"/>
    </w:rPr>
  </w:style>
  <w:style w:type="character" w:styleId="FollowedHyperlink">
    <w:name w:val="FollowedHyperlink"/>
    <w:basedOn w:val="DefaultParagraphFont"/>
    <w:rPr>
      <w:rFonts w:cs="Times New Roman"/>
      <w:color w:val="954F72"/>
      <w:u w:val="single"/>
    </w:rPr>
  </w:style>
  <w:style w:type="character" w:customStyle="1" w:styleId="TitreCar">
    <w:name w:val="Titre Car"/>
    <w:basedOn w:val="DefaultParagraphFont"/>
    <w:rPr>
      <w:rFonts w:ascii="Arial" w:eastAsia="Arial" w:hAnsi="Arial" w:cs="Times New Roman"/>
      <w:spacing w:val="-10"/>
      <w:kern w:val="3"/>
      <w:sz w:val="56"/>
      <w:lang w:eastAsia="en-US"/>
    </w:rPr>
  </w:style>
  <w:style w:type="character" w:customStyle="1" w:styleId="Sous-titreCar">
    <w:name w:val="Sous-titre Car"/>
    <w:basedOn w:val="DefaultParagraphFont"/>
    <w:rPr>
      <w:rFonts w:ascii="Arial" w:eastAsia="Arial" w:hAnsi="Arial" w:cs="Times New Roman"/>
      <w:color w:val="5A5A5A"/>
      <w:spacing w:val="15"/>
      <w:kern w:val="3"/>
      <w:sz w:val="22"/>
      <w:lang w:eastAsia="en-US"/>
    </w:rPr>
  </w:style>
  <w:style w:type="character" w:styleId="SubtleEmphasis">
    <w:name w:val="Subtle Emphasis"/>
    <w:basedOn w:val="DefaultParagraphFont"/>
    <w:rPr>
      <w:rFonts w:ascii="Arial" w:eastAsia="Arial" w:hAnsi="Arial" w:cs="Times New Roman"/>
      <w:i/>
      <w:color w:val="404040"/>
    </w:rPr>
  </w:style>
  <w:style w:type="character" w:styleId="Emphasis">
    <w:name w:val="Emphasis"/>
    <w:basedOn w:val="DefaultParagraphFont"/>
    <w:rPr>
      <w:rFonts w:ascii="Arial" w:eastAsia="Arial" w:hAnsi="Arial" w:cs="Times New Roman"/>
      <w:i/>
    </w:rPr>
  </w:style>
  <w:style w:type="character" w:styleId="IntenseEmphasis">
    <w:name w:val="Intense Emphasis"/>
    <w:basedOn w:val="DefaultParagraphFont"/>
    <w:rPr>
      <w:rFonts w:ascii="Arial" w:eastAsia="Arial" w:hAnsi="Arial" w:cs="Times New Roman"/>
      <w:i/>
      <w:color w:val="4472C4"/>
    </w:rPr>
  </w:style>
  <w:style w:type="character" w:styleId="Strong">
    <w:name w:val="Strong"/>
    <w:basedOn w:val="DefaultParagraphFont"/>
    <w:rPr>
      <w:rFonts w:ascii="Arial" w:eastAsia="Arial" w:hAnsi="Arial" w:cs="Times New Roman"/>
      <w:b/>
    </w:rPr>
  </w:style>
  <w:style w:type="character" w:customStyle="1" w:styleId="CitationCar">
    <w:name w:val="Citation Car"/>
    <w:basedOn w:val="DefaultParagraphFont"/>
    <w:rPr>
      <w:rFonts w:ascii="Arial" w:eastAsia="Arial" w:hAnsi="Arial" w:cs="Times New Roman"/>
      <w:i/>
      <w:color w:val="404040"/>
      <w:kern w:val="3"/>
      <w:sz w:val="22"/>
      <w:lang w:eastAsia="en-US"/>
    </w:rPr>
  </w:style>
  <w:style w:type="character" w:customStyle="1" w:styleId="CitationintenseCar">
    <w:name w:val="Citation intense Car"/>
    <w:basedOn w:val="DefaultParagraphFont"/>
    <w:rPr>
      <w:rFonts w:ascii="Arial" w:eastAsia="Arial" w:hAnsi="Arial" w:cs="Times New Roman"/>
      <w:i/>
      <w:color w:val="4472C4"/>
      <w:kern w:val="3"/>
      <w:sz w:val="22"/>
      <w:lang w:eastAsia="en-US"/>
    </w:rPr>
  </w:style>
  <w:style w:type="character" w:styleId="SubtleReference">
    <w:name w:val="Subtle Reference"/>
    <w:basedOn w:val="DefaultParagraphFont"/>
    <w:rPr>
      <w:rFonts w:ascii="Arial" w:eastAsia="Arial" w:hAnsi="Arial" w:cs="Times New Roman"/>
      <w:smallCaps/>
      <w:color w:val="5A5A5A"/>
    </w:rPr>
  </w:style>
  <w:style w:type="character" w:styleId="IntenseReference">
    <w:name w:val="Intense Reference"/>
    <w:basedOn w:val="DefaultParagraphFont"/>
    <w:rPr>
      <w:rFonts w:ascii="Arial" w:eastAsia="Arial" w:hAnsi="Arial" w:cs="Times New Roman"/>
      <w:b/>
      <w:smallCaps/>
      <w:color w:val="4472C4"/>
      <w:spacing w:val="5"/>
    </w:rPr>
  </w:style>
  <w:style w:type="character" w:styleId="BookTitle">
    <w:name w:val="Book Title"/>
    <w:basedOn w:val="DefaultParagraphFont"/>
    <w:rPr>
      <w:rFonts w:ascii="Arial" w:eastAsia="Arial" w:hAnsi="Arial" w:cs="Times New Roman"/>
      <w:b/>
      <w:i/>
      <w:spacing w:val="5"/>
    </w:rPr>
  </w:style>
  <w:style w:type="character" w:customStyle="1" w:styleId="Titre6Car1">
    <w:name w:val="Titre 6 Car1"/>
    <w:rPr>
      <w:b/>
      <w:bCs/>
      <w:kern w:val="3"/>
      <w:lang w:eastAsia="en-US"/>
    </w:rPr>
  </w:style>
  <w:style w:type="character" w:customStyle="1" w:styleId="En-tteCar1">
    <w:name w:val="En-tête Car1"/>
    <w:rPr>
      <w:kern w:val="3"/>
      <w:lang w:eastAsia="en-US"/>
    </w:rPr>
  </w:style>
  <w:style w:type="character" w:customStyle="1" w:styleId="PieddepageCar1">
    <w:name w:val="Pied de page Car1"/>
    <w:rPr>
      <w:kern w:val="3"/>
      <w:lang w:eastAsia="en-US"/>
    </w:rPr>
  </w:style>
  <w:style w:type="character" w:customStyle="1" w:styleId="Internetlink">
    <w:name w:val="Internet link"/>
    <w:rPr>
      <w:color w:val="000080"/>
      <w:u w:val="single"/>
    </w:rPr>
  </w:style>
  <w:style w:type="character" w:styleId="CommentReference">
    <w:name w:val="annotation reference"/>
    <w:basedOn w:val="DefaultParagraphFont"/>
    <w:rPr>
      <w:sz w:val="16"/>
      <w:szCs w:val="16"/>
    </w:rPr>
  </w:style>
  <w:style w:type="paragraph" w:styleId="CommentText">
    <w:name w:val="annotation text"/>
    <w:basedOn w:val="Normal"/>
    <w:rPr>
      <w:sz w:val="20"/>
    </w:rPr>
  </w:style>
  <w:style w:type="character" w:customStyle="1" w:styleId="CommentaireCar">
    <w:name w:val="Commentaire Car"/>
    <w:basedOn w:val="DefaultParagraphFont"/>
    <w:rPr>
      <w:rFonts w:ascii="Arial" w:eastAsia="Arial" w:hAnsi="Arial" w:cs="Arial"/>
    </w:rPr>
  </w:style>
  <w:style w:type="paragraph" w:styleId="CommentSubject">
    <w:name w:val="annotation subject"/>
    <w:basedOn w:val="CommentText"/>
    <w:next w:val="CommentText"/>
    <w:rPr>
      <w:b/>
      <w:bCs/>
    </w:rPr>
  </w:style>
  <w:style w:type="character" w:customStyle="1" w:styleId="ObjetducommentaireCar">
    <w:name w:val="Objet du commentaire Car"/>
    <w:basedOn w:val="CommentaireCar"/>
    <w:rPr>
      <w:rFonts w:ascii="Arial" w:eastAsia="Arial" w:hAnsi="Arial" w:cs="Arial"/>
      <w:b/>
      <w:bCs/>
    </w:rPr>
  </w:style>
  <w:style w:type="paragraph" w:styleId="Revision">
    <w:name w:val="Revision"/>
    <w:hidden/>
    <w:uiPriority w:val="99"/>
    <w:semiHidden/>
    <w:rsid w:val="00FB1438"/>
    <w:pPr>
      <w:autoSpaceDN/>
      <w:textAlignment w:val="auto"/>
    </w:pPr>
    <w:rPr>
      <w:rFonts w:ascii="Arial" w:eastAsia="Arial" w:hAnsi="Arial" w:cs="Arial"/>
      <w:sz w:val="22"/>
    </w:rPr>
  </w:style>
  <w:style w:type="numbering" w:customStyle="1" w:styleId="WWOutlineListStyle4">
    <w:name w:val="WW_OutlineListStyle_4"/>
    <w:basedOn w:val="NoList"/>
    <w:pPr>
      <w:numPr>
        <w:numId w:val="2"/>
      </w:numPr>
    </w:pPr>
  </w:style>
  <w:style w:type="numbering" w:customStyle="1" w:styleId="WWOutlineListStyle3">
    <w:name w:val="WW_OutlineListStyle_3"/>
    <w:basedOn w:val="NoList"/>
    <w:pPr>
      <w:numPr>
        <w:numId w:val="3"/>
      </w:numPr>
    </w:pPr>
  </w:style>
  <w:style w:type="numbering" w:customStyle="1" w:styleId="WWOutlineListStyle2">
    <w:name w:val="WW_OutlineListStyle_2"/>
    <w:basedOn w:val="NoList"/>
    <w:pPr>
      <w:numPr>
        <w:numId w:val="4"/>
      </w:numPr>
    </w:pPr>
  </w:style>
  <w:style w:type="numbering" w:customStyle="1" w:styleId="WWOutlineListStyle1">
    <w:name w:val="WW_OutlineListStyle_1"/>
    <w:basedOn w:val="NoList"/>
    <w:pPr>
      <w:numPr>
        <w:numId w:val="5"/>
      </w:numPr>
    </w:pPr>
  </w:style>
  <w:style w:type="numbering" w:customStyle="1" w:styleId="Outline">
    <w:name w:val="Outline"/>
    <w:basedOn w:val="NoList"/>
    <w:pPr>
      <w:numPr>
        <w:numId w:val="6"/>
      </w:numPr>
    </w:pPr>
  </w:style>
  <w:style w:type="numbering" w:customStyle="1" w:styleId="LFO26">
    <w:name w:val="LFO26"/>
    <w:basedOn w:val="NoList"/>
    <w:pPr>
      <w:numPr>
        <w:numId w:val="7"/>
      </w:numPr>
    </w:pPr>
  </w:style>
  <w:style w:type="numbering" w:customStyle="1" w:styleId="LFO22">
    <w:name w:val="LFO22"/>
    <w:basedOn w:val="NoList"/>
    <w:pPr>
      <w:numPr>
        <w:numId w:val="8"/>
      </w:numPr>
    </w:pPr>
  </w:style>
  <w:style w:type="numbering" w:customStyle="1" w:styleId="LFO23">
    <w:name w:val="LFO23"/>
    <w:basedOn w:val="NoList"/>
    <w:pPr>
      <w:numPr>
        <w:numId w:val="9"/>
      </w:numPr>
    </w:pPr>
  </w:style>
  <w:style w:type="numbering" w:customStyle="1" w:styleId="LFO24">
    <w:name w:val="LFO24"/>
    <w:basedOn w:val="NoList"/>
    <w:pPr>
      <w:numPr>
        <w:numId w:val="10"/>
      </w:numPr>
    </w:pPr>
  </w:style>
  <w:style w:type="numbering" w:customStyle="1" w:styleId="LFO33">
    <w:name w:val="LFO33"/>
    <w:basedOn w:val="NoList"/>
    <w:pPr>
      <w:numPr>
        <w:numId w:val="11"/>
      </w:numPr>
    </w:pPr>
  </w:style>
  <w:style w:type="numbering" w:customStyle="1" w:styleId="LFO35">
    <w:name w:val="LFO35"/>
    <w:basedOn w:val="NoList"/>
    <w:pPr>
      <w:numPr>
        <w:numId w:val="12"/>
      </w:numPr>
    </w:pPr>
  </w:style>
  <w:style w:type="numbering" w:customStyle="1" w:styleId="WWOutlineListStyle">
    <w:name w:val="WW_OutlineListStyle"/>
    <w:basedOn w:val="NoList"/>
    <w:pPr>
      <w:numPr>
        <w:numId w:val="13"/>
      </w:numPr>
    </w:pPr>
  </w:style>
  <w:style w:type="numbering" w:customStyle="1" w:styleId="LFO25">
    <w:name w:val="LFO25"/>
    <w:basedOn w:val="NoList"/>
    <w:pPr>
      <w:numPr>
        <w:numId w:val="14"/>
      </w:numPr>
    </w:pPr>
  </w:style>
  <w:style w:type="numbering" w:customStyle="1" w:styleId="LFO1">
    <w:name w:val="LFO1"/>
    <w:basedOn w:val="NoList"/>
    <w:pPr>
      <w:numPr>
        <w:numId w:val="15"/>
      </w:numPr>
    </w:pPr>
  </w:style>
  <w:style w:type="numbering" w:customStyle="1" w:styleId="LFO5">
    <w:name w:val="LFO5"/>
    <w:basedOn w:val="NoList"/>
    <w:pPr>
      <w:numPr>
        <w:numId w:val="16"/>
      </w:numPr>
    </w:pPr>
  </w:style>
  <w:style w:type="numbering" w:customStyle="1" w:styleId="LFO6">
    <w:name w:val="LFO6"/>
    <w:basedOn w:val="NoList"/>
    <w:pPr>
      <w:numPr>
        <w:numId w:val="17"/>
      </w:numPr>
    </w:pPr>
  </w:style>
  <w:style w:type="numbering" w:customStyle="1" w:styleId="LFO21">
    <w:name w:val="LFO21"/>
    <w:basedOn w:val="NoList"/>
    <w:pPr>
      <w:numPr>
        <w:numId w:val="18"/>
      </w:numPr>
    </w:pPr>
  </w:style>
  <w:style w:type="numbering" w:customStyle="1" w:styleId="LFO221">
    <w:name w:val="LFO22_1"/>
    <w:basedOn w:val="NoList"/>
    <w:pPr>
      <w:numPr>
        <w:numId w:val="19"/>
      </w:numPr>
    </w:pPr>
  </w:style>
  <w:style w:type="numbering" w:customStyle="1" w:styleId="LFO231">
    <w:name w:val="LFO23_1"/>
    <w:basedOn w:val="NoList"/>
    <w:pPr>
      <w:numPr>
        <w:numId w:val="20"/>
      </w:numPr>
    </w:pPr>
  </w:style>
  <w:style w:type="numbering" w:customStyle="1" w:styleId="LFO241">
    <w:name w:val="LFO24_1"/>
    <w:basedOn w:val="NoList"/>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na.barreracamelo\Documents\lia"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6f4e610-6d57-4469-ab9c-ced3bcf070c4">
      <Terms xmlns="http://schemas.microsoft.com/office/infopath/2007/PartnerControls"/>
    </lcf76f155ced4ddcb4097134ff3c332f>
    <TaxCatchAll xmlns="18d74a7f-e489-4891-a144-6163e5694d0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B5CDEAF761AFA4AB0E0EC0364BF1684" ma:contentTypeVersion="18" ma:contentTypeDescription="Crée un document." ma:contentTypeScope="" ma:versionID="10df5690536da318ce1a3aefd093ed95">
  <xsd:schema xmlns:xsd="http://www.w3.org/2001/XMLSchema" xmlns:xs="http://www.w3.org/2001/XMLSchema" xmlns:p="http://schemas.microsoft.com/office/2006/metadata/properties" xmlns:ns2="18d74a7f-e489-4891-a144-6163e5694d06" xmlns:ns3="06f4e610-6d57-4469-ab9c-ced3bcf070c4" targetNamespace="http://schemas.microsoft.com/office/2006/metadata/properties" ma:root="true" ma:fieldsID="1c929bae5ba7807e85985e05ea542ab1" ns2:_="" ns3:_="">
    <xsd:import namespace="18d74a7f-e489-4891-a144-6163e5694d06"/>
    <xsd:import namespace="06f4e610-6d57-4469-ab9c-ced3bcf070c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2:TaxCatchAll" minOccurs="0"/>
                <xsd:element ref="ns3:MediaServiceGenerationTime" minOccurs="0"/>
                <xsd:element ref="ns3:MediaServiceEventHashCode" minOccurs="0"/>
                <xsd:element ref="ns3:lcf76f155ced4ddcb4097134ff3c332f" minOccurs="0"/>
                <xsd:element ref="ns3:MediaServiceOCR" minOccurs="0"/>
                <xsd:element ref="ns3:MediaServiceLocation"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d74a7f-e489-4891-a144-6163e5694d06"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e3f52b36-7916-4fa4-b449-c69d7777750e}" ma:internalName="TaxCatchAll" ma:showField="CatchAllData" ma:web="18d74a7f-e489-4891-a144-6163e5694d0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f4e610-6d57-4469-ab9c-ced3bcf070c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44576b8-bfbf-4af1-be5b-b090daeea6f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3A5B4F-5B8C-4B0C-9A0C-648910552093}">
  <ds:schemaRefs>
    <ds:schemaRef ds:uri="http://schemas.microsoft.com/office/2006/metadata/properties"/>
    <ds:schemaRef ds:uri="http://schemas.microsoft.com/office/infopath/2007/PartnerControls"/>
    <ds:schemaRef ds:uri="06f4e610-6d57-4469-ab9c-ced3bcf070c4"/>
    <ds:schemaRef ds:uri="18d74a7f-e489-4891-a144-6163e5694d06"/>
  </ds:schemaRefs>
</ds:datastoreItem>
</file>

<file path=customXml/itemProps2.xml><?xml version="1.0" encoding="utf-8"?>
<ds:datastoreItem xmlns:ds="http://schemas.openxmlformats.org/officeDocument/2006/customXml" ds:itemID="{D9EC4252-E70D-46D6-89B3-C4E119846B67}">
  <ds:schemaRefs>
    <ds:schemaRef ds:uri="http://schemas.microsoft.com/sharepoint/v3/contenttype/forms"/>
  </ds:schemaRefs>
</ds:datastoreItem>
</file>

<file path=customXml/itemProps3.xml><?xml version="1.0" encoding="utf-8"?>
<ds:datastoreItem xmlns:ds="http://schemas.openxmlformats.org/officeDocument/2006/customXml" ds:itemID="{4107ECB9-610C-4C05-8D10-941DCE2B1D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d74a7f-e489-4891-a144-6163e5694d06"/>
    <ds:schemaRef ds:uri="06f4e610-6d57-4469-ab9c-ced3bcf070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lia</Template>
  <TotalTime>8</TotalTime>
  <Pages>1</Pages>
  <Words>4564</Words>
  <Characters>26020</Characters>
  <Application>Microsoft Office Word</Application>
  <DocSecurity>4</DocSecurity>
  <Lines>216</Lines>
  <Paragraphs>61</Paragraphs>
  <ScaleCrop>false</ScaleCrop>
  <Company/>
  <LinksUpToDate>false</LinksUpToDate>
  <CharactersWithSpaces>30523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Patrick MORERE</dc:creator>
  <cp:keywords/>
  <dc:description/>
  <cp:lastModifiedBy>BARRERA CAMELO Lina</cp:lastModifiedBy>
  <cp:revision>4</cp:revision>
  <dcterms:created xsi:type="dcterms:W3CDTF">2025-09-29T23:59:00Z</dcterms:created>
  <dcterms:modified xsi:type="dcterms:W3CDTF">2025-09-30T15:11:00Z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C:\Users\jlo\AppData\Local\Temp</vt:lpwstr>
  </property>
  <property fmtid="{D5CDD505-2E9C-101B-9397-08002B2CF9AE}" pid="4" name="DernierElement">
    <vt:lpwstr/>
  </property>
  <property fmtid="{D5CDD505-2E9C-101B-9397-08002B2CF9AE}" pid="5" name="ElementContenant">
    <vt:lpwstr>AE_COM</vt:lpwstr>
  </property>
  <property fmtid="{D5CDD505-2E9C-101B-9397-08002B2CF9AE}" pid="6" name="ElementPrecedent">
    <vt:lpwstr>DomainePIetSRVetTRX</vt:lpwstr>
  </property>
  <property fmtid="{D5CDD505-2E9C-101B-9397-08002B2CF9AE}" pid="7" name="IdentifiantEdition">
    <vt:lpwstr>AE_COM</vt:lpwstr>
  </property>
  <property fmtid="{D5CDD505-2E9C-101B-9397-08002B2CF9AE}" pid="8" name="NomSegment">
    <vt:lpwstr>AE_COM_Heures_Insertion_sociale</vt:lpwstr>
  </property>
  <property fmtid="{D5CDD505-2E9C-101B-9397-08002B2CF9AE}" pid="9" name="NouveauElement">
    <vt:lpwstr>AE_COM_Heures_Insertion_sociale</vt:lpwstr>
  </property>
  <property fmtid="{D5CDD505-2E9C-101B-9397-08002B2CF9AE}" pid="10" name="ResultatCommande">
    <vt:lpwstr>Ok</vt:lpwstr>
  </property>
  <property fmtid="{D5CDD505-2E9C-101B-9397-08002B2CF9AE}" pid="11" name="ContentTypeId">
    <vt:lpwstr>0x0101005B5CDEAF761AFA4AB0E0EC0364BF1684</vt:lpwstr>
  </property>
  <property fmtid="{D5CDD505-2E9C-101B-9397-08002B2CF9AE}" pid="12" name="MediaServiceImageTags">
    <vt:lpwstr/>
  </property>
</Properties>
</file>