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418C0" w14:textId="77777777" w:rsidR="00893A4F" w:rsidRPr="00A02AEC" w:rsidRDefault="00893A4F" w:rsidP="00893A4F">
      <w:pPr>
        <w:pStyle w:val="Corpsdetexte"/>
        <w:jc w:val="center"/>
        <w:rPr>
          <w:rFonts w:ascii="Times New Roman" w:hAnsi="Times New Roman"/>
          <w:sz w:val="24"/>
          <w:szCs w:val="24"/>
        </w:rPr>
      </w:pPr>
    </w:p>
    <w:p w14:paraId="78863066" w14:textId="77777777" w:rsidR="00893A4F" w:rsidRPr="00A02AEC" w:rsidRDefault="00893A4F" w:rsidP="00893A4F">
      <w:pPr>
        <w:pStyle w:val="Corpsdetexte"/>
        <w:jc w:val="center"/>
        <w:rPr>
          <w:rFonts w:ascii="Times New Roman" w:hAnsi="Times New Roman"/>
          <w:sz w:val="24"/>
          <w:szCs w:val="24"/>
        </w:rPr>
      </w:pPr>
    </w:p>
    <w:p w14:paraId="4EFBB12A" w14:textId="77777777" w:rsidR="00893A4F" w:rsidRPr="00A02AEC" w:rsidRDefault="00893A4F" w:rsidP="00893A4F">
      <w:pPr>
        <w:pStyle w:val="Corpsdetexte"/>
        <w:rPr>
          <w:rFonts w:ascii="Times New Roman" w:hAnsi="Times New Roman"/>
          <w:sz w:val="24"/>
          <w:szCs w:val="24"/>
        </w:rPr>
      </w:pPr>
    </w:p>
    <w:p w14:paraId="28C878B1" w14:textId="77777777" w:rsidR="00893A4F" w:rsidRDefault="00893A4F" w:rsidP="00893A4F"/>
    <w:p w14:paraId="2DCAEF60" w14:textId="77777777" w:rsidR="00893A4F" w:rsidRDefault="00893A4F" w:rsidP="00893A4F"/>
    <w:p w14:paraId="5D4DFDE1" w14:textId="77777777" w:rsidR="00893A4F" w:rsidRDefault="00893A4F" w:rsidP="00893A4F">
      <w:pPr>
        <w:pStyle w:val="Normalcentr"/>
        <w:pBdr>
          <w:top w:val="single" w:sz="4" w:space="31" w:color="auto" w:shadow="1"/>
          <w:left w:val="single" w:sz="4" w:space="4" w:color="auto" w:shadow="1"/>
          <w:bottom w:val="single" w:sz="4" w:space="10" w:color="auto" w:shadow="1"/>
          <w:right w:val="single" w:sz="4" w:space="4" w:color="auto" w:shadow="1"/>
        </w:pBdr>
        <w:ind w:left="0" w:right="95"/>
        <w:jc w:val="center"/>
        <w:rPr>
          <w:rFonts w:ascii="Arial" w:hAnsi="Arial" w:cs="Arial"/>
          <w:b/>
          <w:i w:val="0"/>
          <w:iCs w:val="0"/>
          <w:color w:val="auto"/>
          <w:sz w:val="48"/>
        </w:rPr>
      </w:pPr>
      <w:bookmarkStart w:id="0" w:name="_Hlk499022885"/>
    </w:p>
    <w:bookmarkEnd w:id="0"/>
    <w:p w14:paraId="14118FEF" w14:textId="1BE5F5DD" w:rsidR="00893A4F" w:rsidRDefault="00D029A3" w:rsidP="00893A4F">
      <w:pPr>
        <w:pStyle w:val="Normalcentr"/>
        <w:pBdr>
          <w:top w:val="single" w:sz="4" w:space="31" w:color="auto" w:shadow="1"/>
          <w:left w:val="single" w:sz="4" w:space="4" w:color="auto" w:shadow="1"/>
          <w:bottom w:val="single" w:sz="4" w:space="10" w:color="auto" w:shadow="1"/>
          <w:right w:val="single" w:sz="4" w:space="4" w:color="auto" w:shadow="1"/>
        </w:pBdr>
        <w:ind w:left="0" w:right="95"/>
        <w:jc w:val="center"/>
        <w:rPr>
          <w:rFonts w:ascii="Arial" w:hAnsi="Arial" w:cs="Arial"/>
          <w:b/>
          <w:i w:val="0"/>
          <w:iCs w:val="0"/>
          <w:color w:val="auto"/>
          <w:sz w:val="48"/>
        </w:rPr>
      </w:pPr>
      <w:r w:rsidRPr="00D029A3">
        <w:rPr>
          <w:rFonts w:ascii="Arial" w:hAnsi="Arial" w:cs="Arial"/>
          <w:b/>
          <w:i w:val="0"/>
          <w:iCs w:val="0"/>
          <w:color w:val="auto"/>
          <w:sz w:val="48"/>
        </w:rPr>
        <w:t xml:space="preserve">MARCHÉ PUBLIC RELATIF A LA FOURNITURE DE CARBURANTS ET DE CARTES ACCRÉDITIVES POUR LE COMPTE DE LA </w:t>
      </w:r>
      <w:r w:rsidR="00893A4F" w:rsidRPr="00A142E5">
        <w:rPr>
          <w:rFonts w:ascii="Arial" w:hAnsi="Arial" w:cs="Arial"/>
          <w:b/>
          <w:i w:val="0"/>
          <w:iCs w:val="0"/>
          <w:color w:val="auto"/>
          <w:sz w:val="48"/>
        </w:rPr>
        <w:t>RTM</w:t>
      </w:r>
    </w:p>
    <w:p w14:paraId="00CB8C95" w14:textId="5A49CFB2" w:rsidR="00893A4F" w:rsidRPr="00A142E5" w:rsidRDefault="00D029A3" w:rsidP="00893A4F">
      <w:pPr>
        <w:pStyle w:val="Normalcentr"/>
        <w:pBdr>
          <w:top w:val="single" w:sz="4" w:space="31" w:color="auto" w:shadow="1"/>
          <w:left w:val="single" w:sz="4" w:space="4" w:color="auto" w:shadow="1"/>
          <w:bottom w:val="single" w:sz="4" w:space="10" w:color="auto" w:shadow="1"/>
          <w:right w:val="single" w:sz="4" w:space="4" w:color="auto" w:shadow="1"/>
        </w:pBdr>
        <w:ind w:left="0" w:right="95"/>
        <w:jc w:val="center"/>
        <w:rPr>
          <w:rFonts w:ascii="Arial" w:hAnsi="Arial" w:cs="Arial"/>
          <w:b/>
          <w:i w:val="0"/>
          <w:iCs w:val="0"/>
          <w:color w:val="auto"/>
          <w:sz w:val="36"/>
          <w:szCs w:val="36"/>
        </w:rPr>
      </w:pPr>
      <w:r w:rsidRPr="00FE4E78">
        <w:rPr>
          <w:rFonts w:ascii="Arial" w:hAnsi="Arial" w:cs="Arial"/>
          <w:b/>
          <w:bCs/>
          <w:i w:val="0"/>
          <w:iCs w:val="0"/>
          <w:color w:val="auto"/>
          <w:sz w:val="40"/>
          <w:szCs w:val="16"/>
        </w:rPr>
        <w:t>RTM/202</w:t>
      </w:r>
      <w:r>
        <w:rPr>
          <w:rFonts w:ascii="Arial" w:hAnsi="Arial" w:cs="Arial"/>
          <w:b/>
          <w:bCs/>
          <w:i w:val="0"/>
          <w:iCs w:val="0"/>
          <w:color w:val="auto"/>
          <w:sz w:val="40"/>
          <w:szCs w:val="16"/>
        </w:rPr>
        <w:t>5</w:t>
      </w:r>
      <w:r w:rsidRPr="00FE4E78">
        <w:rPr>
          <w:rFonts w:ascii="Arial" w:hAnsi="Arial" w:cs="Arial"/>
          <w:b/>
          <w:bCs/>
          <w:i w:val="0"/>
          <w:iCs w:val="0"/>
          <w:color w:val="auto"/>
          <w:sz w:val="40"/>
          <w:szCs w:val="16"/>
        </w:rPr>
        <w:t>.</w:t>
      </w:r>
      <w:r>
        <w:rPr>
          <w:rFonts w:ascii="Arial" w:hAnsi="Arial" w:cs="Arial"/>
          <w:b/>
          <w:bCs/>
          <w:i w:val="0"/>
          <w:iCs w:val="0"/>
          <w:color w:val="auto"/>
          <w:sz w:val="40"/>
          <w:szCs w:val="16"/>
        </w:rPr>
        <w:t>10</w:t>
      </w:r>
      <w:r w:rsidR="00893A4F">
        <w:rPr>
          <w:rFonts w:ascii="Arial" w:hAnsi="Arial" w:cs="Arial"/>
          <w:b/>
          <w:i w:val="0"/>
          <w:iCs w:val="0"/>
          <w:color w:val="auto"/>
          <w:sz w:val="36"/>
          <w:szCs w:val="36"/>
        </w:rPr>
        <w:t>/</w:t>
      </w:r>
      <w:r>
        <w:rPr>
          <w:rFonts w:ascii="Arial" w:hAnsi="Arial" w:cs="Arial"/>
          <w:b/>
          <w:bCs/>
          <w:i w:val="0"/>
          <w:iCs w:val="0"/>
          <w:color w:val="auto"/>
          <w:sz w:val="40"/>
          <w:szCs w:val="16"/>
        </w:rPr>
        <w:t>CARTES.CARBURANTS</w:t>
      </w:r>
      <w:r w:rsidR="001120FC">
        <w:rPr>
          <w:rFonts w:ascii="Arial" w:hAnsi="Arial" w:cs="Arial"/>
          <w:b/>
          <w:i w:val="0"/>
          <w:iCs w:val="0"/>
          <w:color w:val="auto"/>
          <w:sz w:val="36"/>
          <w:szCs w:val="36"/>
        </w:rPr>
        <w:t xml:space="preserve"> </w:t>
      </w:r>
    </w:p>
    <w:p w14:paraId="1BDCF1EB" w14:textId="77777777" w:rsidR="00893A4F" w:rsidRPr="00A02AEC" w:rsidRDefault="00893A4F" w:rsidP="00893A4F">
      <w:pPr>
        <w:rPr>
          <w:rFonts w:ascii="Times New Roman" w:hAnsi="Times New Roman" w:cs="Times New Roman"/>
          <w:sz w:val="24"/>
          <w:szCs w:val="24"/>
        </w:rPr>
      </w:pPr>
    </w:p>
    <w:p w14:paraId="06398A49" w14:textId="77777777" w:rsidR="00893A4F" w:rsidRDefault="00893A4F" w:rsidP="00893A4F">
      <w:pPr>
        <w:rPr>
          <w:rFonts w:ascii="Times New Roman" w:hAnsi="Times New Roman" w:cs="Times New Roman"/>
          <w:sz w:val="24"/>
          <w:szCs w:val="24"/>
        </w:rPr>
      </w:pPr>
      <w:r>
        <w:rPr>
          <w:rFonts w:ascii="Times New Roman" w:hAnsi="Times New Roman" w:cs="Times New Roman"/>
          <w:sz w:val="24"/>
          <w:szCs w:val="24"/>
        </w:rPr>
        <w:br w:type="page"/>
      </w:r>
    </w:p>
    <w:p w14:paraId="687ABD30" w14:textId="77777777" w:rsidR="00893A4F" w:rsidRPr="00A02AEC" w:rsidRDefault="00893A4F" w:rsidP="00893A4F">
      <w:pPr>
        <w:rPr>
          <w:rFonts w:ascii="Times New Roman" w:hAnsi="Times New Roman" w:cs="Times New Roman"/>
          <w:sz w:val="24"/>
          <w:szCs w:val="24"/>
        </w:rPr>
      </w:pPr>
    </w:p>
    <w:p w14:paraId="47B8D881" w14:textId="77777777" w:rsidR="00893A4F" w:rsidRPr="00A02AEC" w:rsidRDefault="00893A4F" w:rsidP="00893A4F">
      <w:pPr>
        <w:rPr>
          <w:rFonts w:ascii="Times New Roman" w:hAnsi="Times New Roman" w:cs="Times New Roman"/>
          <w:sz w:val="24"/>
          <w:szCs w:val="24"/>
        </w:rPr>
      </w:pPr>
      <w:r>
        <w:rPr>
          <w:rFonts w:ascii="Tahoma" w:hAnsi="Tahoma"/>
          <w:b/>
          <w:noProof/>
          <w:sz w:val="48"/>
        </w:rPr>
        <mc:AlternateContent>
          <mc:Choice Requires="wps">
            <w:drawing>
              <wp:anchor distT="0" distB="0" distL="114300" distR="114300" simplePos="0" relativeHeight="251659264" behindDoc="0" locked="0" layoutInCell="1" allowOverlap="1" wp14:anchorId="79801E29" wp14:editId="04FCCEF5">
                <wp:simplePos x="0" y="0"/>
                <wp:positionH relativeFrom="column">
                  <wp:posOffset>60385</wp:posOffset>
                </wp:positionH>
                <wp:positionV relativeFrom="paragraph">
                  <wp:posOffset>176901</wp:posOffset>
                </wp:positionV>
                <wp:extent cx="5743575" cy="147511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5743575" cy="1475117"/>
                        </a:xfrm>
                        <a:prstGeom prst="rect">
                          <a:avLst/>
                        </a:prstGeom>
                        <a:gradFill flip="none" rotWithShape="1">
                          <a:gsLst>
                            <a:gs pos="0">
                              <a:schemeClr val="accent1">
                                <a:lumMod val="67000"/>
                              </a:schemeClr>
                            </a:gs>
                            <a:gs pos="48000">
                              <a:schemeClr val="accent1">
                                <a:lumMod val="97000"/>
                                <a:lumOff val="3000"/>
                              </a:schemeClr>
                            </a:gs>
                            <a:gs pos="100000">
                              <a:schemeClr val="accent1">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1A3EFCD1" w14:textId="77777777" w:rsidR="00666BF9" w:rsidRPr="00405175" w:rsidRDefault="00666BF9" w:rsidP="00893A4F">
                            <w:pPr>
                              <w:jc w:val="center"/>
                              <w:rPr>
                                <w:sz w:val="36"/>
                                <w:szCs w:val="36"/>
                              </w:rPr>
                            </w:pPr>
                            <w:r w:rsidRPr="00405175">
                              <w:rPr>
                                <w:sz w:val="36"/>
                                <w:szCs w:val="36"/>
                              </w:rPr>
                              <w:t>********</w:t>
                            </w:r>
                          </w:p>
                          <w:p w14:paraId="7D75A7F4" w14:textId="1CEEF09F" w:rsidR="00666BF9" w:rsidRPr="00405175" w:rsidRDefault="00666BF9" w:rsidP="00893A4F">
                            <w:pPr>
                              <w:jc w:val="center"/>
                              <w:rPr>
                                <w:sz w:val="36"/>
                                <w:szCs w:val="36"/>
                              </w:rPr>
                            </w:pPr>
                            <w:r>
                              <w:rPr>
                                <w:sz w:val="36"/>
                                <w:szCs w:val="36"/>
                              </w:rPr>
                              <w:t>CAHIER DES CLAUSES PARTICULIERES</w:t>
                            </w:r>
                          </w:p>
                          <w:p w14:paraId="25B9272A" w14:textId="1591B884" w:rsidR="00666BF9" w:rsidRPr="00405175" w:rsidRDefault="00666BF9" w:rsidP="00893A4F">
                            <w:pPr>
                              <w:jc w:val="center"/>
                              <w:rPr>
                                <w:sz w:val="36"/>
                                <w:szCs w:val="36"/>
                              </w:rPr>
                            </w:pPr>
                            <w:r w:rsidRPr="00405175">
                              <w:rPr>
                                <w:sz w:val="36"/>
                                <w:szCs w:val="36"/>
                              </w:rPr>
                              <w:t>(</w:t>
                            </w:r>
                            <w:r>
                              <w:rPr>
                                <w:sz w:val="36"/>
                                <w:szCs w:val="36"/>
                              </w:rPr>
                              <w:t>CCP</w:t>
                            </w:r>
                            <w:r w:rsidRPr="00405175">
                              <w:rPr>
                                <w:sz w:val="36"/>
                                <w:szCs w:val="36"/>
                              </w:rPr>
                              <w:t>)</w:t>
                            </w:r>
                          </w:p>
                          <w:p w14:paraId="4B2042E9" w14:textId="77777777" w:rsidR="00666BF9" w:rsidRPr="00405175" w:rsidRDefault="00666BF9" w:rsidP="00893A4F">
                            <w:pPr>
                              <w:jc w:val="center"/>
                              <w:rPr>
                                <w:sz w:val="36"/>
                                <w:szCs w:val="36"/>
                              </w:rPr>
                            </w:pPr>
                            <w:r w:rsidRPr="00405175">
                              <w:rPr>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801E29" id="_x0000_t202" coordsize="21600,21600" o:spt="202" path="m,l,21600r21600,l21600,xe">
                <v:stroke joinstyle="miter"/>
                <v:path gradientshapeok="t" o:connecttype="rect"/>
              </v:shapetype>
              <v:shape id="Zone de texte 1" o:spid="_x0000_s1026" type="#_x0000_t202" style="position:absolute;margin-left:4.75pt;margin-top:13.95pt;width:452.25pt;height:11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" fillcolor="#305581 [2148]" stroked="f">
                <v:fill color2="#95b3d7 [1940]" rotate="t" angle="180" colors="0 #315683;31457f #5485bf;1 #95b3d7" focus="100%" type="gradient"/>
                <v:textbox>
                  <w:txbxContent>
                    <w:p w14:paraId="1A3EFCD1" w14:textId="77777777" w:rsidR="00666BF9" w:rsidRPr="00405175" w:rsidRDefault="00666BF9" w:rsidP="00893A4F">
                      <w:pPr>
                        <w:jc w:val="center"/>
                        <w:rPr>
                          <w:sz w:val="36"/>
                          <w:szCs w:val="36"/>
                        </w:rPr>
                      </w:pPr>
                      <w:r w:rsidRPr="00405175">
                        <w:rPr>
                          <w:sz w:val="36"/>
                          <w:szCs w:val="36"/>
                        </w:rPr>
                        <w:t>********</w:t>
                      </w:r>
                    </w:p>
                    <w:p w14:paraId="7D75A7F4" w14:textId="1CEEF09F" w:rsidR="00666BF9" w:rsidRPr="00405175" w:rsidRDefault="00666BF9" w:rsidP="00893A4F">
                      <w:pPr>
                        <w:jc w:val="center"/>
                        <w:rPr>
                          <w:sz w:val="36"/>
                          <w:szCs w:val="36"/>
                        </w:rPr>
                      </w:pPr>
                      <w:r>
                        <w:rPr>
                          <w:sz w:val="36"/>
                          <w:szCs w:val="36"/>
                        </w:rPr>
                        <w:t>CAHIER DES CLAUSES PARTICULIERES</w:t>
                      </w:r>
                    </w:p>
                    <w:p w14:paraId="25B9272A" w14:textId="1591B884" w:rsidR="00666BF9" w:rsidRPr="00405175" w:rsidRDefault="00666BF9" w:rsidP="00893A4F">
                      <w:pPr>
                        <w:jc w:val="center"/>
                        <w:rPr>
                          <w:sz w:val="36"/>
                          <w:szCs w:val="36"/>
                        </w:rPr>
                      </w:pPr>
                      <w:r w:rsidRPr="00405175">
                        <w:rPr>
                          <w:sz w:val="36"/>
                          <w:szCs w:val="36"/>
                        </w:rPr>
                        <w:t>(</w:t>
                      </w:r>
                      <w:r>
                        <w:rPr>
                          <w:sz w:val="36"/>
                          <w:szCs w:val="36"/>
                        </w:rPr>
                        <w:t>CCP</w:t>
                      </w:r>
                      <w:r w:rsidRPr="00405175">
                        <w:rPr>
                          <w:sz w:val="36"/>
                          <w:szCs w:val="36"/>
                        </w:rPr>
                        <w:t>)</w:t>
                      </w:r>
                    </w:p>
                    <w:p w14:paraId="4B2042E9" w14:textId="77777777" w:rsidR="00666BF9" w:rsidRPr="00405175" w:rsidRDefault="00666BF9" w:rsidP="00893A4F">
                      <w:pPr>
                        <w:jc w:val="center"/>
                        <w:rPr>
                          <w:sz w:val="36"/>
                          <w:szCs w:val="36"/>
                        </w:rPr>
                      </w:pPr>
                      <w:r w:rsidRPr="00405175">
                        <w:rPr>
                          <w:sz w:val="36"/>
                          <w:szCs w:val="36"/>
                        </w:rPr>
                        <w:t>********</w:t>
                      </w:r>
                    </w:p>
                  </w:txbxContent>
                </v:textbox>
              </v:shape>
            </w:pict>
          </mc:Fallback>
        </mc:AlternateContent>
      </w:r>
    </w:p>
    <w:p w14:paraId="1956AAFA" w14:textId="77777777" w:rsidR="00893A4F" w:rsidRPr="00A02AEC" w:rsidRDefault="00893A4F" w:rsidP="00893A4F">
      <w:pPr>
        <w:rPr>
          <w:rFonts w:ascii="Times New Roman" w:hAnsi="Times New Roman" w:cs="Times New Roman"/>
          <w:sz w:val="24"/>
          <w:szCs w:val="24"/>
        </w:rPr>
      </w:pPr>
    </w:p>
    <w:p w14:paraId="2CE9F1B1" w14:textId="77777777" w:rsidR="00893A4F" w:rsidRPr="00A02AEC" w:rsidRDefault="00893A4F" w:rsidP="00893A4F">
      <w:pPr>
        <w:autoSpaceDE w:val="0"/>
        <w:autoSpaceDN w:val="0"/>
        <w:adjustRightInd w:val="0"/>
        <w:spacing w:after="0"/>
        <w:jc w:val="center"/>
        <w:rPr>
          <w:rFonts w:ascii="Times New Roman" w:eastAsia="PMingLiU" w:hAnsi="Times New Roman" w:cs="Times New Roman"/>
          <w:b/>
          <w:bCs/>
          <w:sz w:val="24"/>
          <w:szCs w:val="24"/>
          <w:u w:val="single"/>
          <w:lang w:eastAsia="zh-CN"/>
        </w:rPr>
      </w:pPr>
      <w:r w:rsidRPr="00A02AEC">
        <w:rPr>
          <w:rFonts w:ascii="Times New Roman" w:eastAsia="PMingLiU" w:hAnsi="Times New Roman" w:cs="Times New Roman"/>
          <w:b/>
          <w:bCs/>
          <w:sz w:val="24"/>
          <w:szCs w:val="24"/>
          <w:u w:val="single"/>
          <w:lang w:eastAsia="zh-CN"/>
        </w:rPr>
        <w:t>REGLEMENT DE LA CONSULTATION</w:t>
      </w:r>
    </w:p>
    <w:p w14:paraId="25E9E7F9" w14:textId="77777777" w:rsidR="00893A4F" w:rsidRPr="00A02AEC" w:rsidRDefault="00893A4F" w:rsidP="00893A4F">
      <w:pPr>
        <w:autoSpaceDE w:val="0"/>
        <w:autoSpaceDN w:val="0"/>
        <w:adjustRightInd w:val="0"/>
        <w:spacing w:after="0"/>
        <w:jc w:val="center"/>
        <w:rPr>
          <w:rFonts w:ascii="Times New Roman" w:eastAsia="PMingLiU" w:hAnsi="Times New Roman" w:cs="Times New Roman"/>
          <w:bCs/>
          <w:sz w:val="24"/>
          <w:szCs w:val="24"/>
          <w:lang w:eastAsia="zh-CN"/>
        </w:rPr>
      </w:pPr>
    </w:p>
    <w:p w14:paraId="1974F8AD" w14:textId="77777777" w:rsidR="00893A4F" w:rsidRDefault="00893A4F" w:rsidP="00893A4F">
      <w:pPr>
        <w:kinsoku w:val="0"/>
        <w:overflowPunct w:val="0"/>
        <w:jc w:val="center"/>
        <w:rPr>
          <w:rFonts w:ascii="Times New Roman" w:hAnsi="Times New Roman" w:cs="Times New Roman"/>
          <w:b/>
          <w:bCs/>
          <w:sz w:val="24"/>
          <w:szCs w:val="24"/>
        </w:rPr>
      </w:pPr>
    </w:p>
    <w:p w14:paraId="3774C7AF" w14:textId="77777777" w:rsidR="00893A4F" w:rsidRDefault="00893A4F" w:rsidP="00893A4F">
      <w:pPr>
        <w:kinsoku w:val="0"/>
        <w:overflowPunct w:val="0"/>
        <w:jc w:val="center"/>
        <w:rPr>
          <w:rFonts w:ascii="Times New Roman" w:hAnsi="Times New Roman" w:cs="Times New Roman"/>
          <w:b/>
          <w:bCs/>
          <w:sz w:val="24"/>
          <w:szCs w:val="24"/>
        </w:rPr>
      </w:pPr>
    </w:p>
    <w:p w14:paraId="161D5F51" w14:textId="77777777" w:rsidR="00893A4F" w:rsidRPr="00A02AEC" w:rsidRDefault="00893A4F" w:rsidP="00893A4F">
      <w:pPr>
        <w:kinsoku w:val="0"/>
        <w:overflowPunct w:val="0"/>
        <w:jc w:val="center"/>
        <w:rPr>
          <w:rFonts w:ascii="Times New Roman" w:hAnsi="Times New Roman" w:cs="Times New Roman"/>
          <w:b/>
          <w:bCs/>
          <w:sz w:val="24"/>
          <w:szCs w:val="24"/>
        </w:rPr>
      </w:pPr>
    </w:p>
    <w:p w14:paraId="7FDE58A0" w14:textId="77777777" w:rsidR="00893A4F" w:rsidRPr="00A02AEC" w:rsidRDefault="00893A4F" w:rsidP="00893A4F">
      <w:pPr>
        <w:kinsoku w:val="0"/>
        <w:overflowPunct w:val="0"/>
        <w:jc w:val="center"/>
        <w:rPr>
          <w:rFonts w:ascii="Times New Roman" w:hAnsi="Times New Roman" w:cs="Times New Roman"/>
          <w:b/>
          <w:bCs/>
          <w:sz w:val="24"/>
          <w:szCs w:val="24"/>
        </w:rPr>
      </w:pPr>
    </w:p>
    <w:p w14:paraId="0FFAE6CB" w14:textId="77777777" w:rsidR="00893A4F" w:rsidRPr="00A02AEC" w:rsidRDefault="00893A4F" w:rsidP="00893A4F">
      <w:pPr>
        <w:kinsoku w:val="0"/>
        <w:overflowPunct w:val="0"/>
        <w:jc w:val="center"/>
        <w:rPr>
          <w:rFonts w:ascii="Times New Roman" w:hAnsi="Times New Roman" w:cs="Times New Roman"/>
          <w:b/>
          <w:bCs/>
          <w:sz w:val="24"/>
          <w:szCs w:val="24"/>
        </w:rPr>
      </w:pPr>
    </w:p>
    <w:p w14:paraId="74D8948B" w14:textId="5A775957" w:rsidR="00893A4F" w:rsidRDefault="00893A4F" w:rsidP="00893A4F">
      <w:pPr>
        <w:tabs>
          <w:tab w:val="left" w:pos="4008"/>
        </w:tabs>
        <w:rPr>
          <w:rFonts w:ascii="Times New Roman" w:hAnsi="Times New Roman" w:cs="Times New Roman"/>
          <w:b/>
          <w:bCs/>
          <w:sz w:val="24"/>
          <w:szCs w:val="24"/>
        </w:rPr>
      </w:pPr>
    </w:p>
    <w:p w14:paraId="2FAB4ACE" w14:textId="59617F66" w:rsidR="00893A4F" w:rsidRDefault="00893A4F" w:rsidP="00893A4F">
      <w:pPr>
        <w:tabs>
          <w:tab w:val="left" w:pos="4008"/>
        </w:tabs>
        <w:rPr>
          <w:rFonts w:ascii="Times New Roman" w:hAnsi="Times New Roman" w:cs="Times New Roman"/>
          <w:b/>
          <w:bCs/>
          <w:sz w:val="24"/>
          <w:szCs w:val="24"/>
        </w:rPr>
      </w:pPr>
    </w:p>
    <w:p w14:paraId="0C615F99" w14:textId="77777777" w:rsidR="00893A4F" w:rsidRPr="00A02AEC" w:rsidRDefault="00893A4F" w:rsidP="00893A4F">
      <w:pPr>
        <w:tabs>
          <w:tab w:val="left" w:pos="4008"/>
        </w:tabs>
        <w:rPr>
          <w:rFonts w:ascii="Times New Roman" w:hAnsi="Times New Roman" w:cs="Times New Roman"/>
          <w:sz w:val="24"/>
          <w:szCs w:val="24"/>
        </w:rPr>
      </w:pPr>
    </w:p>
    <w:p w14:paraId="33C79DA5" w14:textId="77777777" w:rsidR="00893A4F" w:rsidRPr="00A02AEC" w:rsidRDefault="00893A4F" w:rsidP="00893A4F">
      <w:pPr>
        <w:tabs>
          <w:tab w:val="left" w:pos="4008"/>
        </w:tabs>
        <w:rPr>
          <w:rFonts w:ascii="Times New Roman" w:hAnsi="Times New Roman" w:cs="Times New Roman"/>
          <w:sz w:val="24"/>
          <w:szCs w:val="24"/>
        </w:rPr>
      </w:pPr>
    </w:p>
    <w:p w14:paraId="0BF7943E" w14:textId="77777777" w:rsidR="00893A4F" w:rsidRPr="00A02AEC" w:rsidRDefault="00893A4F" w:rsidP="00893A4F">
      <w:pPr>
        <w:tabs>
          <w:tab w:val="left" w:pos="4008"/>
        </w:tabs>
        <w:rPr>
          <w:rFonts w:ascii="Times New Roman" w:hAnsi="Times New Roman" w:cs="Times New Roman"/>
          <w:sz w:val="24"/>
          <w:szCs w:val="24"/>
        </w:rPr>
      </w:pPr>
    </w:p>
    <w:p w14:paraId="33FEC513" w14:textId="77777777" w:rsidR="00893A4F" w:rsidRDefault="00893A4F" w:rsidP="00893A4F">
      <w:pPr>
        <w:spacing w:after="0"/>
      </w:pPr>
      <w:r>
        <w:t>ENTITE ADJUDICATRICE</w:t>
      </w:r>
      <w:r w:rsidRPr="0058083C">
        <w:t xml:space="preserve"> </w:t>
      </w:r>
      <w:r>
        <w:tab/>
      </w:r>
      <w:r w:rsidRPr="0058083C">
        <w:t>:</w:t>
      </w:r>
      <w:r>
        <w:tab/>
      </w:r>
      <w:r>
        <w:tab/>
        <w:t>REGIE DES TRANSPORTS DE MARTINIQUE</w:t>
      </w:r>
    </w:p>
    <w:p w14:paraId="4FDB265E" w14:textId="77777777" w:rsidR="00893A4F" w:rsidRDefault="00893A4F" w:rsidP="00893A4F">
      <w:pPr>
        <w:spacing w:after="0"/>
        <w:ind w:left="4253"/>
      </w:pPr>
      <w:r>
        <w:tab/>
        <w:t>CENTRE TECHNIQUE DES TRANSPORTS</w:t>
      </w:r>
    </w:p>
    <w:p w14:paraId="255BD465" w14:textId="77777777" w:rsidR="00893A4F" w:rsidRDefault="00893A4F" w:rsidP="00893A4F">
      <w:pPr>
        <w:tabs>
          <w:tab w:val="left" w:pos="5385"/>
        </w:tabs>
        <w:spacing w:after="0"/>
        <w:ind w:left="4253"/>
      </w:pPr>
      <w:r>
        <w:t xml:space="preserve"> RUE FERREMENTS</w:t>
      </w:r>
    </w:p>
    <w:p w14:paraId="4EEFDDEA" w14:textId="77777777" w:rsidR="00893A4F" w:rsidRDefault="00893A4F" w:rsidP="00893A4F">
      <w:pPr>
        <w:tabs>
          <w:tab w:val="left" w:pos="5385"/>
        </w:tabs>
        <w:spacing w:after="0"/>
        <w:ind w:left="4253"/>
      </w:pPr>
      <w:r>
        <w:t xml:space="preserve"> ZONE DE LA TROMPEUSE</w:t>
      </w:r>
    </w:p>
    <w:p w14:paraId="63212ED3" w14:textId="77777777" w:rsidR="00893A4F" w:rsidRDefault="00893A4F" w:rsidP="00893A4F">
      <w:pPr>
        <w:tabs>
          <w:tab w:val="left" w:pos="5385"/>
        </w:tabs>
        <w:spacing w:after="0"/>
        <w:ind w:left="4253"/>
      </w:pPr>
      <w:r>
        <w:t xml:space="preserve"> 97200 FORT DE FRANCE</w:t>
      </w:r>
    </w:p>
    <w:p w14:paraId="0B0E462C" w14:textId="77777777" w:rsidR="00893A4F" w:rsidRPr="0058083C" w:rsidRDefault="00893A4F" w:rsidP="00893A4F"/>
    <w:p w14:paraId="3DA6C094" w14:textId="77777777" w:rsidR="00893A4F" w:rsidRDefault="00893A4F" w:rsidP="00893A4F"/>
    <w:p w14:paraId="4136C941" w14:textId="77777777" w:rsidR="00893A4F" w:rsidRDefault="00893A4F" w:rsidP="00893A4F">
      <w:r w:rsidRPr="0058083C">
        <w:t>PERSONNE HABILITEE A DONNER LES RENSE</w:t>
      </w:r>
      <w:r>
        <w:t xml:space="preserve">IGNEMENTS PREVUS A L’ARTICLE R.2191-60 </w:t>
      </w:r>
      <w:r w:rsidRPr="0058083C">
        <w:t xml:space="preserve">DU CODE </w:t>
      </w:r>
      <w:r>
        <w:t xml:space="preserve">DE LA COMMANDE PUBLIQUE </w:t>
      </w:r>
      <w:r w:rsidRPr="0058083C">
        <w:t xml:space="preserve">: </w:t>
      </w:r>
      <w:r>
        <w:t xml:space="preserve"> LE DIRECTEUR GENERAL</w:t>
      </w:r>
    </w:p>
    <w:p w14:paraId="6DD39422" w14:textId="77777777" w:rsidR="00893A4F" w:rsidRPr="004027C5" w:rsidRDefault="00893A4F" w:rsidP="00893A4F">
      <w:pPr>
        <w:tabs>
          <w:tab w:val="left" w:pos="4008"/>
        </w:tabs>
        <w:rPr>
          <w:rFonts w:ascii="Arial" w:hAnsi="Arial" w:cs="Arial"/>
          <w:sz w:val="24"/>
          <w:szCs w:val="24"/>
        </w:rPr>
      </w:pPr>
    </w:p>
    <w:p w14:paraId="68E6CE2A" w14:textId="77777777" w:rsidR="00893A4F" w:rsidRPr="004027C5" w:rsidRDefault="00893A4F" w:rsidP="00893A4F">
      <w:pPr>
        <w:tabs>
          <w:tab w:val="left" w:pos="4008"/>
        </w:tabs>
        <w:rPr>
          <w:rFonts w:ascii="Arial" w:hAnsi="Arial" w:cs="Arial"/>
          <w:sz w:val="24"/>
          <w:szCs w:val="24"/>
        </w:rPr>
      </w:pPr>
    </w:p>
    <w:p w14:paraId="52436349" w14:textId="77777777" w:rsidR="00A4753C" w:rsidRPr="00C87FC5" w:rsidRDefault="00A4753C">
      <w:pPr>
        <w:rPr>
          <w:rFonts w:ascii="Arial" w:hAnsi="Arial" w:cs="Arial"/>
        </w:rPr>
      </w:pPr>
      <w:r w:rsidRPr="00C87FC5">
        <w:rPr>
          <w:rFonts w:ascii="Arial" w:hAnsi="Arial" w:cs="Arial"/>
        </w:rPr>
        <w:br w:type="page"/>
      </w:r>
    </w:p>
    <w:p w14:paraId="4526E6AA" w14:textId="77777777" w:rsidR="001C7A07" w:rsidRPr="00C87FC5" w:rsidRDefault="001C7A07" w:rsidP="00A4753C">
      <w:pPr>
        <w:pStyle w:val="BBHeading0Lower"/>
        <w:rPr>
          <w:rFonts w:ascii="Arial" w:hAnsi="Arial" w:cs="Arial"/>
        </w:rPr>
      </w:pPr>
    </w:p>
    <w:p w14:paraId="0C92C832" w14:textId="77777777" w:rsidR="001C7A07" w:rsidRPr="00C87FC5" w:rsidRDefault="001C7A07" w:rsidP="00A4753C">
      <w:pPr>
        <w:pStyle w:val="BBHeading0Lower"/>
        <w:rPr>
          <w:rFonts w:ascii="Arial" w:hAnsi="Arial" w:cs="Arial"/>
        </w:rPr>
      </w:pPr>
    </w:p>
    <w:p w14:paraId="50E1AA6B" w14:textId="77777777" w:rsidR="001C7A07" w:rsidRPr="00C87FC5" w:rsidRDefault="001C7A07" w:rsidP="00A4753C">
      <w:pPr>
        <w:pStyle w:val="BBHeading0Lower"/>
        <w:rPr>
          <w:rFonts w:ascii="Arial" w:hAnsi="Arial" w:cs="Arial"/>
        </w:rPr>
      </w:pPr>
    </w:p>
    <w:p w14:paraId="795E3162" w14:textId="77777777" w:rsidR="001C7A07" w:rsidRPr="00C87FC5" w:rsidRDefault="001C7A07" w:rsidP="00A4753C">
      <w:pPr>
        <w:pStyle w:val="BBHeading0Lower"/>
        <w:rPr>
          <w:rFonts w:ascii="Arial" w:hAnsi="Arial" w:cs="Arial"/>
        </w:rPr>
      </w:pPr>
    </w:p>
    <w:p w14:paraId="7E44BF7B" w14:textId="1131F496" w:rsidR="00A4753C" w:rsidRPr="00C87FC5" w:rsidRDefault="002A6A25" w:rsidP="00D40B64">
      <w:pPr>
        <w:pStyle w:val="Titre"/>
      </w:pPr>
      <w:r w:rsidRPr="00C87FC5">
        <w:t>PR</w:t>
      </w:r>
      <w:r w:rsidR="002A7475">
        <w:t>É</w:t>
      </w:r>
      <w:r w:rsidRPr="00C87FC5">
        <w:t>AMBULE</w:t>
      </w:r>
    </w:p>
    <w:p w14:paraId="66677A6C" w14:textId="77777777" w:rsidR="001C7A07" w:rsidRPr="00C87FC5" w:rsidRDefault="001C7A07">
      <w:pPr>
        <w:rPr>
          <w:rFonts w:ascii="Arial" w:hAnsi="Arial" w:cs="Arial"/>
        </w:rPr>
      </w:pPr>
    </w:p>
    <w:p w14:paraId="5A44F7BD" w14:textId="77777777" w:rsidR="001C7A07" w:rsidRPr="00C87FC5" w:rsidRDefault="001C7A07">
      <w:pPr>
        <w:rPr>
          <w:rFonts w:ascii="Arial" w:hAnsi="Arial" w:cs="Arial"/>
        </w:rPr>
      </w:pPr>
    </w:p>
    <w:p w14:paraId="6083DE5F" w14:textId="77777777" w:rsidR="001C7A07" w:rsidRPr="00C87FC5" w:rsidRDefault="001C7A07">
      <w:pPr>
        <w:rPr>
          <w:rFonts w:ascii="Arial" w:hAnsi="Arial" w:cs="Arial"/>
        </w:rPr>
      </w:pPr>
    </w:p>
    <w:p w14:paraId="773BBB54" w14:textId="701FC64E" w:rsidR="000B3E82" w:rsidRPr="00C87FC5" w:rsidRDefault="000B3E82" w:rsidP="00C87FC5">
      <w:pPr>
        <w:pStyle w:val="Corpsdetexte"/>
        <w:ind w:left="214" w:right="95"/>
        <w:rPr>
          <w:rFonts w:ascii="Arial" w:hAnsi="Arial" w:cs="Arial"/>
        </w:rPr>
      </w:pPr>
      <w:r w:rsidRPr="00C87FC5">
        <w:rPr>
          <w:rFonts w:ascii="Arial" w:hAnsi="Arial" w:cs="Arial"/>
        </w:rPr>
        <w:t xml:space="preserve">Le présent CCP a pour objet la détermination des clauses administratives applicables </w:t>
      </w:r>
      <w:r w:rsidR="00E37F75">
        <w:rPr>
          <w:rFonts w:ascii="Arial" w:hAnsi="Arial" w:cs="Arial"/>
        </w:rPr>
        <w:t xml:space="preserve">aux prestations </w:t>
      </w:r>
      <w:r w:rsidR="00D029A3" w:rsidRPr="00D029A3">
        <w:rPr>
          <w:rFonts w:ascii="Arial" w:hAnsi="Arial" w:cs="Arial"/>
        </w:rPr>
        <w:t>d</w:t>
      </w:r>
      <w:r w:rsidR="00D029A3">
        <w:rPr>
          <w:rFonts w:ascii="Arial" w:hAnsi="Arial" w:cs="Arial"/>
        </w:rPr>
        <w:t>e fourniture de</w:t>
      </w:r>
      <w:r w:rsidR="00D029A3" w:rsidRPr="00D029A3">
        <w:rPr>
          <w:rFonts w:ascii="Arial" w:hAnsi="Arial" w:cs="Arial"/>
        </w:rPr>
        <w:t xml:space="preserve"> carburant et de cartes accréditives de carburant en vue de l’approvisionnement des véhicules légers</w:t>
      </w:r>
      <w:r w:rsidRPr="00C87FC5">
        <w:rPr>
          <w:rFonts w:ascii="Arial" w:hAnsi="Arial" w:cs="Arial"/>
        </w:rPr>
        <w:t xml:space="preserve">, </w:t>
      </w:r>
      <w:r w:rsidR="00D029A3">
        <w:rPr>
          <w:rFonts w:ascii="Arial" w:hAnsi="Arial" w:cs="Arial"/>
        </w:rPr>
        <w:t xml:space="preserve">par l’opérateur économique choisi par la RTM, </w:t>
      </w:r>
      <w:r w:rsidRPr="00C87FC5">
        <w:rPr>
          <w:rFonts w:ascii="Arial" w:hAnsi="Arial" w:cs="Arial"/>
        </w:rPr>
        <w:t xml:space="preserve">ci-après dénommé : « Le </w:t>
      </w:r>
      <w:r w:rsidR="00C87FC5">
        <w:rPr>
          <w:rFonts w:ascii="Arial" w:hAnsi="Arial" w:cs="Arial"/>
        </w:rPr>
        <w:t>Titulaire</w:t>
      </w:r>
      <w:r w:rsidRPr="00C87FC5">
        <w:rPr>
          <w:rFonts w:ascii="Arial" w:hAnsi="Arial" w:cs="Arial"/>
        </w:rPr>
        <w:t xml:space="preserve"> ».</w:t>
      </w:r>
    </w:p>
    <w:p w14:paraId="498E874B" w14:textId="77777777" w:rsidR="000B3E82" w:rsidRPr="00C87FC5" w:rsidRDefault="000B3E82" w:rsidP="000B3E82">
      <w:pPr>
        <w:pStyle w:val="Corpsdetexte"/>
        <w:spacing w:before="1"/>
        <w:ind w:right="872"/>
        <w:rPr>
          <w:rFonts w:ascii="Arial" w:hAnsi="Arial" w:cs="Arial"/>
        </w:rPr>
      </w:pPr>
    </w:p>
    <w:p w14:paraId="39976E34" w14:textId="77777777" w:rsidR="001C7A07" w:rsidRPr="00C87FC5" w:rsidRDefault="001C7A07">
      <w:pPr>
        <w:rPr>
          <w:rFonts w:ascii="Arial" w:hAnsi="Arial" w:cs="Arial"/>
        </w:rPr>
      </w:pPr>
    </w:p>
    <w:p w14:paraId="1BA52B11" w14:textId="77777777" w:rsidR="001C7A07" w:rsidRPr="00C87FC5" w:rsidRDefault="001C7A07">
      <w:pPr>
        <w:rPr>
          <w:rFonts w:ascii="Arial" w:hAnsi="Arial" w:cs="Arial"/>
        </w:rPr>
      </w:pPr>
    </w:p>
    <w:p w14:paraId="25CCC071" w14:textId="77777777" w:rsidR="001C7A07" w:rsidRPr="00C87FC5" w:rsidRDefault="001C7A07">
      <w:pPr>
        <w:rPr>
          <w:rFonts w:ascii="Arial" w:hAnsi="Arial" w:cs="Arial"/>
        </w:rPr>
      </w:pPr>
    </w:p>
    <w:p w14:paraId="31527D87" w14:textId="57099602" w:rsidR="005935F1" w:rsidRPr="00C87FC5" w:rsidRDefault="005935F1">
      <w:pPr>
        <w:rPr>
          <w:rFonts w:ascii="Arial" w:hAnsi="Arial" w:cs="Arial"/>
          <w:b/>
          <w:caps/>
          <w:szCs w:val="22"/>
        </w:rPr>
      </w:pPr>
      <w:r w:rsidRPr="00C87FC5">
        <w:rPr>
          <w:rFonts w:ascii="Arial" w:hAnsi="Arial" w:cs="Arial"/>
        </w:rPr>
        <w:br w:type="page"/>
      </w:r>
    </w:p>
    <w:p w14:paraId="44A6726B" w14:textId="46B91A2C" w:rsidR="0056770D" w:rsidRPr="00C87FC5" w:rsidRDefault="005935F1" w:rsidP="00D40B64">
      <w:pPr>
        <w:pStyle w:val="Titre"/>
      </w:pPr>
      <w:bookmarkStart w:id="1" w:name="_Toc494971337"/>
      <w:r w:rsidRPr="00C87FC5">
        <w:lastRenderedPageBreak/>
        <w:t>titre 1</w:t>
      </w:r>
      <w:r w:rsidR="00874D47" w:rsidRPr="00C87FC5">
        <w:rPr>
          <w:vertAlign w:val="superscript"/>
        </w:rPr>
        <w:t>er</w:t>
      </w:r>
      <w:r w:rsidR="00874D47" w:rsidRPr="00C87FC5">
        <w:t xml:space="preserve"> </w:t>
      </w:r>
      <w:r w:rsidRPr="00C87FC5">
        <w:t xml:space="preserve">: </w:t>
      </w:r>
      <w:r w:rsidR="00874D47" w:rsidRPr="00C87FC5">
        <w:t>stipulations generales</w:t>
      </w:r>
      <w:bookmarkEnd w:id="1"/>
    </w:p>
    <w:p w14:paraId="462DD583" w14:textId="77777777" w:rsidR="000055A8" w:rsidRPr="00C87FC5" w:rsidRDefault="000055A8" w:rsidP="000055A8">
      <w:pPr>
        <w:rPr>
          <w:rFonts w:ascii="Arial" w:hAnsi="Arial" w:cs="Arial"/>
        </w:rPr>
      </w:pPr>
    </w:p>
    <w:p w14:paraId="40804C90" w14:textId="29E83133" w:rsidR="00F525C7" w:rsidRPr="00C87FC5" w:rsidRDefault="00F525C7" w:rsidP="000055A8">
      <w:pPr>
        <w:pStyle w:val="Sous-titre"/>
        <w:rPr>
          <w:rFonts w:ascii="Arial" w:hAnsi="Arial" w:cs="Arial"/>
        </w:rPr>
      </w:pPr>
      <w:bookmarkStart w:id="2" w:name="_Toc494895218"/>
      <w:bookmarkStart w:id="3" w:name="_Toc494971338"/>
      <w:r w:rsidRPr="00C87FC5">
        <w:rPr>
          <w:rFonts w:ascii="Arial" w:hAnsi="Arial" w:cs="Arial"/>
        </w:rPr>
        <w:t xml:space="preserve">Objet </w:t>
      </w:r>
      <w:bookmarkEnd w:id="2"/>
      <w:r w:rsidR="00362303" w:rsidRPr="00C87FC5">
        <w:rPr>
          <w:rFonts w:ascii="Arial" w:hAnsi="Arial" w:cs="Arial"/>
        </w:rPr>
        <w:t>DU MARCHE</w:t>
      </w:r>
      <w:bookmarkEnd w:id="3"/>
    </w:p>
    <w:p w14:paraId="1A88C0FF" w14:textId="77777777" w:rsidR="00D6561E" w:rsidRDefault="00D6561E" w:rsidP="0056770D">
      <w:pPr>
        <w:pStyle w:val="BBBodyTextIndent1"/>
        <w:rPr>
          <w:rFonts w:ascii="Arial" w:hAnsi="Arial" w:cs="Arial"/>
        </w:rPr>
      </w:pPr>
    </w:p>
    <w:p w14:paraId="1505F40D" w14:textId="5112B73A" w:rsidR="0056770D" w:rsidRPr="00C87FC5" w:rsidRDefault="0056770D" w:rsidP="0056770D">
      <w:pPr>
        <w:pStyle w:val="BBBodyTextIndent1"/>
        <w:rPr>
          <w:rFonts w:ascii="Arial" w:hAnsi="Arial" w:cs="Arial"/>
          <w:szCs w:val="22"/>
        </w:rPr>
      </w:pPr>
      <w:r w:rsidRPr="00C87FC5">
        <w:rPr>
          <w:rFonts w:ascii="Arial" w:hAnsi="Arial" w:cs="Arial"/>
        </w:rPr>
        <w:t>Les stipulations du présent cahier des clauses particulières (</w:t>
      </w:r>
      <w:r w:rsidR="000511CE" w:rsidRPr="00C87FC5">
        <w:rPr>
          <w:rFonts w:ascii="Arial" w:hAnsi="Arial" w:cs="Arial"/>
        </w:rPr>
        <w:t>« </w:t>
      </w:r>
      <w:r w:rsidRPr="00C87FC5">
        <w:rPr>
          <w:rFonts w:ascii="Arial" w:hAnsi="Arial" w:cs="Arial"/>
          <w:b/>
          <w:i/>
        </w:rPr>
        <w:t>CCP</w:t>
      </w:r>
      <w:r w:rsidR="000511CE" w:rsidRPr="00C87FC5">
        <w:rPr>
          <w:rFonts w:ascii="Arial" w:hAnsi="Arial" w:cs="Arial"/>
        </w:rPr>
        <w:t> »</w:t>
      </w:r>
      <w:r w:rsidRPr="00C87FC5">
        <w:rPr>
          <w:rFonts w:ascii="Arial" w:hAnsi="Arial" w:cs="Arial"/>
        </w:rPr>
        <w:t xml:space="preserve">) ont pour objet la définition des conditions d’exécution </w:t>
      </w:r>
      <w:r w:rsidR="00D029A3">
        <w:rPr>
          <w:rFonts w:ascii="Arial" w:hAnsi="Arial" w:cs="Arial"/>
        </w:rPr>
        <w:t>du marché public</w:t>
      </w:r>
      <w:r w:rsidRPr="00C87FC5">
        <w:rPr>
          <w:rFonts w:ascii="Arial" w:hAnsi="Arial" w:cs="Arial"/>
        </w:rPr>
        <w:t xml:space="preserve"> par lequel </w:t>
      </w:r>
      <w:r w:rsidR="00C87FC5">
        <w:rPr>
          <w:rFonts w:ascii="Arial" w:hAnsi="Arial" w:cs="Arial"/>
        </w:rPr>
        <w:t>la RTM</w:t>
      </w:r>
      <w:r w:rsidRPr="00C87FC5">
        <w:rPr>
          <w:rFonts w:ascii="Arial" w:hAnsi="Arial" w:cs="Arial"/>
        </w:rPr>
        <w:t xml:space="preserve"> </w:t>
      </w:r>
      <w:r w:rsidR="00EA3861">
        <w:rPr>
          <w:rFonts w:ascii="Arial" w:hAnsi="Arial" w:cs="Arial"/>
        </w:rPr>
        <w:t>sollicite</w:t>
      </w:r>
      <w:r w:rsidRPr="00C87FC5">
        <w:rPr>
          <w:rFonts w:ascii="Arial" w:hAnsi="Arial" w:cs="Arial"/>
        </w:rPr>
        <w:t xml:space="preserve"> </w:t>
      </w:r>
      <w:r w:rsidR="00EA3861">
        <w:rPr>
          <w:rFonts w:ascii="Arial" w:hAnsi="Arial" w:cs="Arial"/>
        </w:rPr>
        <w:t>le</w:t>
      </w:r>
      <w:r w:rsidRPr="00C87FC5">
        <w:rPr>
          <w:rFonts w:ascii="Arial" w:hAnsi="Arial" w:cs="Arial"/>
        </w:rPr>
        <w:t xml:space="preserve"> </w:t>
      </w:r>
      <w:r w:rsidR="001C7A07" w:rsidRPr="00C87FC5">
        <w:rPr>
          <w:rFonts w:ascii="Arial" w:hAnsi="Arial" w:cs="Arial"/>
        </w:rPr>
        <w:t>titulaire</w:t>
      </w:r>
      <w:r w:rsidR="00EA3861">
        <w:rPr>
          <w:rFonts w:ascii="Arial" w:hAnsi="Arial" w:cs="Arial"/>
        </w:rPr>
        <w:t xml:space="preserve"> pour</w:t>
      </w:r>
      <w:r w:rsidR="00D029A3" w:rsidRPr="00D029A3">
        <w:rPr>
          <w:rFonts w:ascii="Arial" w:hAnsi="Arial" w:cs="Arial"/>
        </w:rPr>
        <w:t xml:space="preserve"> lui fournir du carburant et des cartes accréditives de carburant en vue de l’approvisionnement des véhicules légers qu’elle exploite</w:t>
      </w:r>
      <w:r w:rsidR="001C7A07" w:rsidRPr="00C87FC5">
        <w:rPr>
          <w:rFonts w:ascii="Arial" w:hAnsi="Arial" w:cs="Arial"/>
        </w:rPr>
        <w:t>.</w:t>
      </w:r>
    </w:p>
    <w:p w14:paraId="168FA9C8" w14:textId="0B60B175" w:rsidR="0056770D" w:rsidRDefault="0056770D" w:rsidP="0056770D">
      <w:pPr>
        <w:pStyle w:val="BBBodyTextIndent1"/>
        <w:rPr>
          <w:rFonts w:ascii="Arial" w:hAnsi="Arial" w:cs="Arial"/>
          <w:szCs w:val="22"/>
        </w:rPr>
      </w:pPr>
    </w:p>
    <w:p w14:paraId="17849F89" w14:textId="77777777" w:rsidR="00D6561E" w:rsidRPr="00C87FC5" w:rsidRDefault="00D6561E" w:rsidP="0056770D">
      <w:pPr>
        <w:pStyle w:val="BBBodyTextIndent1"/>
        <w:rPr>
          <w:rFonts w:ascii="Arial" w:hAnsi="Arial" w:cs="Arial"/>
          <w:szCs w:val="22"/>
        </w:rPr>
      </w:pPr>
    </w:p>
    <w:p w14:paraId="20711CAC" w14:textId="32EF857D" w:rsidR="000511CE" w:rsidRPr="00C87FC5" w:rsidRDefault="000511CE" w:rsidP="000055A8">
      <w:pPr>
        <w:pStyle w:val="Sous-titre"/>
        <w:rPr>
          <w:rFonts w:ascii="Arial" w:hAnsi="Arial" w:cs="Arial"/>
        </w:rPr>
      </w:pPr>
      <w:bookmarkStart w:id="4" w:name="_Toc494971339"/>
      <w:r w:rsidRPr="00C87FC5">
        <w:rPr>
          <w:rFonts w:ascii="Arial" w:hAnsi="Arial" w:cs="Arial"/>
        </w:rPr>
        <w:t>Cahier des Clauses Administratives Générales (« CCAG ») applicable</w:t>
      </w:r>
      <w:bookmarkEnd w:id="4"/>
    </w:p>
    <w:p w14:paraId="6914EA09" w14:textId="77777777" w:rsidR="00D6561E" w:rsidRDefault="00D6561E" w:rsidP="000511CE">
      <w:pPr>
        <w:pStyle w:val="BBBodyTextIndent1"/>
        <w:rPr>
          <w:rFonts w:ascii="Arial" w:hAnsi="Arial" w:cs="Arial"/>
        </w:rPr>
      </w:pPr>
    </w:p>
    <w:p w14:paraId="2E65C31C" w14:textId="6BB29455" w:rsidR="000511CE" w:rsidRPr="00C87FC5" w:rsidRDefault="00D029A3" w:rsidP="000511CE">
      <w:pPr>
        <w:pStyle w:val="BBBodyTextIndent1"/>
        <w:rPr>
          <w:rFonts w:ascii="Arial" w:hAnsi="Arial" w:cs="Arial"/>
        </w:rPr>
      </w:pPr>
      <w:r>
        <w:rPr>
          <w:rFonts w:ascii="Arial" w:hAnsi="Arial" w:cs="Arial"/>
        </w:rPr>
        <w:t>Le marché public</w:t>
      </w:r>
      <w:r w:rsidR="000511CE" w:rsidRPr="00C87FC5">
        <w:rPr>
          <w:rFonts w:ascii="Arial" w:hAnsi="Arial" w:cs="Arial"/>
        </w:rPr>
        <w:t xml:space="preserve"> se réfère au CCAG Fournitures Courantes et Services (« </w:t>
      </w:r>
      <w:r w:rsidR="000511CE" w:rsidRPr="00C87FC5">
        <w:rPr>
          <w:rFonts w:ascii="Arial" w:hAnsi="Arial" w:cs="Arial"/>
          <w:b/>
          <w:i/>
        </w:rPr>
        <w:t>CCAG/FCS</w:t>
      </w:r>
      <w:r w:rsidR="000511CE" w:rsidRPr="00C87FC5">
        <w:rPr>
          <w:rFonts w:ascii="Arial" w:hAnsi="Arial" w:cs="Arial"/>
        </w:rPr>
        <w:t xml:space="preserve"> ») issu de l’Arrêté du </w:t>
      </w:r>
      <w:r w:rsidR="00052B38">
        <w:rPr>
          <w:rFonts w:ascii="Arial" w:hAnsi="Arial" w:cs="Arial"/>
        </w:rPr>
        <w:t>30 mars</w:t>
      </w:r>
      <w:r w:rsidR="000511CE" w:rsidRPr="00C87FC5">
        <w:rPr>
          <w:rFonts w:ascii="Arial" w:hAnsi="Arial" w:cs="Arial"/>
        </w:rPr>
        <w:t xml:space="preserve"> 20</w:t>
      </w:r>
      <w:r w:rsidR="00052B38">
        <w:rPr>
          <w:rFonts w:ascii="Arial" w:hAnsi="Arial" w:cs="Arial"/>
        </w:rPr>
        <w:t>21</w:t>
      </w:r>
      <w:r w:rsidR="000511CE" w:rsidRPr="00C87FC5">
        <w:rPr>
          <w:rFonts w:ascii="Arial" w:hAnsi="Arial" w:cs="Arial"/>
        </w:rPr>
        <w:t xml:space="preserve"> portant approbation du cahier des clauses administratives générales des marchés publics de fournitures courantes et de services.</w:t>
      </w:r>
    </w:p>
    <w:p w14:paraId="10FACDBC" w14:textId="13E14332" w:rsidR="000511CE" w:rsidRPr="00C87FC5" w:rsidRDefault="000511CE" w:rsidP="000511CE">
      <w:pPr>
        <w:pStyle w:val="BBBodyTextIndent1"/>
        <w:rPr>
          <w:rFonts w:ascii="Arial" w:hAnsi="Arial" w:cs="Arial"/>
        </w:rPr>
      </w:pPr>
      <w:r w:rsidRPr="00C87FC5">
        <w:rPr>
          <w:rFonts w:ascii="Arial" w:hAnsi="Arial" w:cs="Arial"/>
        </w:rPr>
        <w:t xml:space="preserve">Cet arrêté n’est pas joint </w:t>
      </w:r>
      <w:r w:rsidR="00CB0587">
        <w:rPr>
          <w:rFonts w:ascii="Arial" w:hAnsi="Arial" w:cs="Arial"/>
        </w:rPr>
        <w:t xml:space="preserve">à </w:t>
      </w:r>
      <w:r w:rsidR="00D029A3">
        <w:rPr>
          <w:rFonts w:ascii="Arial" w:hAnsi="Arial" w:cs="Arial"/>
        </w:rPr>
        <w:t>le marché public</w:t>
      </w:r>
      <w:r w:rsidRPr="00C87FC5">
        <w:rPr>
          <w:rFonts w:ascii="Arial" w:hAnsi="Arial" w:cs="Arial"/>
        </w:rPr>
        <w:t xml:space="preserve"> et est réputé être connu d</w:t>
      </w:r>
      <w:r w:rsidR="001C7A07" w:rsidRPr="00C87FC5">
        <w:rPr>
          <w:rFonts w:ascii="Arial" w:hAnsi="Arial" w:cs="Arial"/>
        </w:rPr>
        <w:t>es</w:t>
      </w:r>
      <w:r w:rsidRPr="00C87FC5">
        <w:rPr>
          <w:rFonts w:ascii="Arial" w:hAnsi="Arial" w:cs="Arial"/>
        </w:rPr>
        <w:t xml:space="preserve"> </w:t>
      </w:r>
      <w:r w:rsidR="00BD761D" w:rsidRPr="00C87FC5">
        <w:rPr>
          <w:rFonts w:ascii="Arial" w:hAnsi="Arial" w:cs="Arial"/>
        </w:rPr>
        <w:t>Titulaire</w:t>
      </w:r>
      <w:r w:rsidR="001C7A07" w:rsidRPr="00C87FC5">
        <w:rPr>
          <w:rFonts w:ascii="Arial" w:hAnsi="Arial" w:cs="Arial"/>
        </w:rPr>
        <w:t>s</w:t>
      </w:r>
      <w:r w:rsidRPr="00C87FC5">
        <w:rPr>
          <w:rFonts w:ascii="Arial" w:hAnsi="Arial" w:cs="Arial"/>
        </w:rPr>
        <w:t>.</w:t>
      </w:r>
    </w:p>
    <w:p w14:paraId="00B3607F" w14:textId="37BC7AA9" w:rsidR="000511CE" w:rsidRPr="00C87FC5" w:rsidRDefault="00C87FC5" w:rsidP="000511CE">
      <w:pPr>
        <w:pStyle w:val="BBBodyTextIndent1"/>
        <w:rPr>
          <w:rFonts w:ascii="Arial" w:hAnsi="Arial" w:cs="Arial"/>
        </w:rPr>
      </w:pPr>
      <w:r>
        <w:rPr>
          <w:rFonts w:ascii="Arial" w:hAnsi="Arial" w:cs="Arial"/>
        </w:rPr>
        <w:t>La RTM</w:t>
      </w:r>
      <w:r w:rsidR="000511CE" w:rsidRPr="00C87FC5">
        <w:rPr>
          <w:rFonts w:ascii="Arial" w:hAnsi="Arial" w:cs="Arial"/>
        </w:rPr>
        <w:t xml:space="preserve"> déroge à certains articles du CCAG/FCS. </w:t>
      </w:r>
      <w:r w:rsidR="00874D47" w:rsidRPr="00C87FC5">
        <w:rPr>
          <w:rFonts w:ascii="Arial" w:hAnsi="Arial" w:cs="Arial"/>
        </w:rPr>
        <w:t>C</w:t>
      </w:r>
      <w:r w:rsidR="000511CE" w:rsidRPr="00C87FC5">
        <w:rPr>
          <w:rFonts w:ascii="Arial" w:hAnsi="Arial" w:cs="Arial"/>
        </w:rPr>
        <w:t>es dérogations au CCAG/FCS sont listées au dernier article du présent CCAP.</w:t>
      </w:r>
    </w:p>
    <w:p w14:paraId="7C898847" w14:textId="62634D89" w:rsidR="0056770D" w:rsidRDefault="0056770D" w:rsidP="0056770D">
      <w:pPr>
        <w:pStyle w:val="BBBodyTextIndent1"/>
        <w:rPr>
          <w:rFonts w:ascii="Arial" w:hAnsi="Arial" w:cs="Arial"/>
        </w:rPr>
      </w:pPr>
    </w:p>
    <w:p w14:paraId="16A25AB0" w14:textId="77777777" w:rsidR="00D6561E" w:rsidRPr="00C87FC5" w:rsidRDefault="00D6561E" w:rsidP="0056770D">
      <w:pPr>
        <w:pStyle w:val="BBBodyTextIndent1"/>
        <w:rPr>
          <w:rFonts w:ascii="Arial" w:hAnsi="Arial" w:cs="Arial"/>
        </w:rPr>
      </w:pPr>
    </w:p>
    <w:p w14:paraId="433E0913" w14:textId="360DE67D" w:rsidR="005C3DA8" w:rsidRPr="00C87FC5" w:rsidRDefault="005C3DA8" w:rsidP="000055A8">
      <w:pPr>
        <w:pStyle w:val="Sous-titre"/>
        <w:rPr>
          <w:rFonts w:ascii="Arial" w:hAnsi="Arial" w:cs="Arial"/>
        </w:rPr>
      </w:pPr>
      <w:bookmarkStart w:id="5" w:name="_Toc494971342"/>
      <w:bookmarkStart w:id="6" w:name="_Toc494971340"/>
      <w:r w:rsidRPr="00C87FC5">
        <w:rPr>
          <w:rFonts w:ascii="Arial" w:hAnsi="Arial" w:cs="Arial"/>
        </w:rPr>
        <w:t xml:space="preserve">lieu d’execution </w:t>
      </w:r>
      <w:r w:rsidR="00D029A3">
        <w:rPr>
          <w:rFonts w:ascii="Arial" w:hAnsi="Arial" w:cs="Arial"/>
        </w:rPr>
        <w:t>DU MARCHÉ PUBLIC</w:t>
      </w:r>
    </w:p>
    <w:p w14:paraId="357BA32B" w14:textId="77777777" w:rsidR="00D6561E" w:rsidRDefault="00D6561E" w:rsidP="005C3DA8">
      <w:pPr>
        <w:pStyle w:val="BBBodyTextIndent1"/>
        <w:rPr>
          <w:rFonts w:ascii="Arial" w:hAnsi="Arial" w:cs="Arial"/>
        </w:rPr>
      </w:pPr>
    </w:p>
    <w:p w14:paraId="3DEEF7E4" w14:textId="719654BE" w:rsidR="005C3DA8" w:rsidRPr="00C87FC5" w:rsidRDefault="005C3DA8" w:rsidP="005C3DA8">
      <w:pPr>
        <w:pStyle w:val="BBBodyTextIndent1"/>
        <w:rPr>
          <w:rFonts w:ascii="Arial" w:hAnsi="Arial" w:cs="Arial"/>
        </w:rPr>
      </w:pPr>
      <w:r w:rsidRPr="00C87FC5">
        <w:rPr>
          <w:rFonts w:ascii="Arial" w:hAnsi="Arial" w:cs="Arial"/>
        </w:rPr>
        <w:t xml:space="preserve">Les prestations objet </w:t>
      </w:r>
      <w:r w:rsidR="00D029A3">
        <w:rPr>
          <w:rFonts w:ascii="Arial" w:hAnsi="Arial" w:cs="Arial"/>
        </w:rPr>
        <w:t>du marché public</w:t>
      </w:r>
      <w:r w:rsidRPr="00C87FC5">
        <w:rPr>
          <w:rFonts w:ascii="Arial" w:hAnsi="Arial" w:cs="Arial"/>
        </w:rPr>
        <w:t xml:space="preserve"> sont à exécuter sur le territoire de la </w:t>
      </w:r>
      <w:r w:rsidR="00D6561E">
        <w:rPr>
          <w:rFonts w:ascii="Arial" w:hAnsi="Arial" w:cs="Arial"/>
        </w:rPr>
        <w:t>Martinique</w:t>
      </w:r>
      <w:r w:rsidRPr="00C87FC5">
        <w:rPr>
          <w:rFonts w:ascii="Arial" w:hAnsi="Arial" w:cs="Arial"/>
        </w:rPr>
        <w:t xml:space="preserve"> (code NUTS : FR</w:t>
      </w:r>
      <w:r w:rsidR="00D6561E">
        <w:rPr>
          <w:rFonts w:ascii="Arial" w:hAnsi="Arial" w:cs="Arial"/>
        </w:rPr>
        <w:t>Y</w:t>
      </w:r>
      <w:r w:rsidRPr="00C87FC5">
        <w:rPr>
          <w:rFonts w:ascii="Arial" w:hAnsi="Arial" w:cs="Arial"/>
        </w:rPr>
        <w:t>20)</w:t>
      </w:r>
      <w:r w:rsidR="00847869" w:rsidRPr="00C87FC5">
        <w:rPr>
          <w:rFonts w:ascii="Arial" w:hAnsi="Arial" w:cs="Arial"/>
        </w:rPr>
        <w:t>.</w:t>
      </w:r>
    </w:p>
    <w:p w14:paraId="0F59BF10" w14:textId="632F7E1D" w:rsidR="000055A8" w:rsidRDefault="000055A8" w:rsidP="005C3DA8">
      <w:pPr>
        <w:pStyle w:val="BBBodyTextIndent1"/>
        <w:rPr>
          <w:rFonts w:ascii="Arial" w:hAnsi="Arial" w:cs="Arial"/>
        </w:rPr>
      </w:pPr>
    </w:p>
    <w:p w14:paraId="3006020B" w14:textId="50EA7FC8" w:rsidR="00D6561E" w:rsidRDefault="00D6561E">
      <w:pPr>
        <w:rPr>
          <w:rFonts w:ascii="Arial" w:hAnsi="Arial" w:cs="Arial"/>
        </w:rPr>
      </w:pPr>
      <w:r>
        <w:rPr>
          <w:rFonts w:ascii="Arial" w:hAnsi="Arial" w:cs="Arial"/>
        </w:rPr>
        <w:br w:type="page"/>
      </w:r>
    </w:p>
    <w:p w14:paraId="4F34FB6A" w14:textId="77777777" w:rsidR="00D6561E" w:rsidRPr="00C87FC5" w:rsidRDefault="00D6561E" w:rsidP="005C3DA8">
      <w:pPr>
        <w:pStyle w:val="BBBodyTextIndent1"/>
        <w:rPr>
          <w:rFonts w:ascii="Arial" w:hAnsi="Arial" w:cs="Arial"/>
        </w:rPr>
      </w:pPr>
    </w:p>
    <w:p w14:paraId="13A8C571" w14:textId="74097B34" w:rsidR="005C3DA8" w:rsidRPr="00C87FC5" w:rsidRDefault="005C3DA8" w:rsidP="000055A8">
      <w:pPr>
        <w:pStyle w:val="Sous-titre"/>
        <w:rPr>
          <w:rFonts w:ascii="Arial" w:hAnsi="Arial" w:cs="Arial"/>
        </w:rPr>
      </w:pPr>
      <w:r w:rsidRPr="00C87FC5">
        <w:rPr>
          <w:rFonts w:ascii="Arial" w:hAnsi="Arial" w:cs="Arial"/>
        </w:rPr>
        <w:t xml:space="preserve">PIECES CONSTITUTIVES </w:t>
      </w:r>
      <w:bookmarkEnd w:id="5"/>
      <w:r w:rsidR="00D029A3">
        <w:rPr>
          <w:rFonts w:ascii="Arial" w:hAnsi="Arial" w:cs="Arial"/>
        </w:rPr>
        <w:t>DU MARCHÉ PUBLIC</w:t>
      </w:r>
    </w:p>
    <w:p w14:paraId="4C23BDF3" w14:textId="77777777" w:rsidR="00D6561E" w:rsidRDefault="00D6561E" w:rsidP="005C3DA8">
      <w:pPr>
        <w:pStyle w:val="BBBodyTextIndent2"/>
        <w:rPr>
          <w:rFonts w:ascii="Arial" w:hAnsi="Arial" w:cs="Arial"/>
        </w:rPr>
      </w:pPr>
    </w:p>
    <w:p w14:paraId="4CAB2AD6" w14:textId="58692980" w:rsidR="005C3DA8" w:rsidRPr="00C87FC5" w:rsidRDefault="00D029A3" w:rsidP="005C3DA8">
      <w:pPr>
        <w:pStyle w:val="BBBodyTextIndent2"/>
        <w:rPr>
          <w:rFonts w:ascii="Arial" w:hAnsi="Arial" w:cs="Arial"/>
        </w:rPr>
      </w:pPr>
      <w:r>
        <w:rPr>
          <w:rFonts w:ascii="Arial" w:hAnsi="Arial" w:cs="Arial"/>
        </w:rPr>
        <w:t>Le marché public</w:t>
      </w:r>
      <w:r w:rsidR="005C3DA8" w:rsidRPr="00C87FC5">
        <w:rPr>
          <w:rFonts w:ascii="Arial" w:hAnsi="Arial" w:cs="Arial"/>
        </w:rPr>
        <w:t xml:space="preserve"> est constitué par les documents contractuels énumérés ci-dessous par ordre de priorité décroissante : </w:t>
      </w:r>
    </w:p>
    <w:p w14:paraId="5D9722B7" w14:textId="09246599" w:rsidR="005C3DA8" w:rsidRDefault="005C3DA8" w:rsidP="00CE6E8C">
      <w:pPr>
        <w:pStyle w:val="BBBodyTextIndent2"/>
        <w:numPr>
          <w:ilvl w:val="0"/>
          <w:numId w:val="12"/>
        </w:numPr>
        <w:spacing w:after="0"/>
        <w:ind w:left="1134" w:hanging="357"/>
        <w:rPr>
          <w:rFonts w:ascii="Arial" w:hAnsi="Arial" w:cs="Arial"/>
        </w:rPr>
      </w:pPr>
      <w:r w:rsidRPr="00C87FC5">
        <w:rPr>
          <w:rFonts w:ascii="Arial" w:hAnsi="Arial" w:cs="Arial"/>
        </w:rPr>
        <w:t>L’acte d’engagement (« </w:t>
      </w:r>
      <w:r w:rsidRPr="00C87FC5">
        <w:rPr>
          <w:rFonts w:ascii="Arial" w:hAnsi="Arial" w:cs="Arial"/>
          <w:b/>
        </w:rPr>
        <w:t>AE</w:t>
      </w:r>
      <w:r w:rsidRPr="00C87FC5">
        <w:rPr>
          <w:rFonts w:ascii="Arial" w:hAnsi="Arial" w:cs="Arial"/>
        </w:rPr>
        <w:t xml:space="preserve"> ») dûment complété </w:t>
      </w:r>
      <w:r w:rsidR="00F61774" w:rsidRPr="00C87FC5">
        <w:rPr>
          <w:rFonts w:ascii="Arial" w:hAnsi="Arial" w:cs="Arial"/>
        </w:rPr>
        <w:t xml:space="preserve">et </w:t>
      </w:r>
      <w:r w:rsidR="00A92C14">
        <w:rPr>
          <w:rFonts w:ascii="Arial" w:hAnsi="Arial" w:cs="Arial"/>
        </w:rPr>
        <w:t>s</w:t>
      </w:r>
      <w:r w:rsidR="007E0D0C">
        <w:rPr>
          <w:rFonts w:ascii="Arial" w:hAnsi="Arial" w:cs="Arial"/>
        </w:rPr>
        <w:t>on</w:t>
      </w:r>
      <w:r w:rsidR="00A92C14">
        <w:rPr>
          <w:rFonts w:ascii="Arial" w:hAnsi="Arial" w:cs="Arial"/>
        </w:rPr>
        <w:t xml:space="preserve"> </w:t>
      </w:r>
      <w:r w:rsidR="00F61774" w:rsidRPr="00C87FC5">
        <w:rPr>
          <w:rFonts w:ascii="Arial" w:hAnsi="Arial" w:cs="Arial"/>
        </w:rPr>
        <w:t xml:space="preserve">annexe </w:t>
      </w:r>
      <w:r w:rsidR="000C7CA6" w:rsidRPr="00C87FC5">
        <w:rPr>
          <w:rFonts w:ascii="Arial" w:hAnsi="Arial" w:cs="Arial"/>
        </w:rPr>
        <w:t>financière</w:t>
      </w:r>
      <w:r w:rsidR="00A92C14">
        <w:rPr>
          <w:rFonts w:ascii="Arial" w:hAnsi="Arial" w:cs="Arial"/>
        </w:rPr>
        <w:t xml:space="preserve"> </w:t>
      </w:r>
      <w:r w:rsidR="006D2F28" w:rsidRPr="00C87FC5">
        <w:rPr>
          <w:rFonts w:ascii="Arial" w:hAnsi="Arial" w:cs="Arial"/>
        </w:rPr>
        <w:t>elle aussi dument complétée et signée</w:t>
      </w:r>
      <w:r w:rsidR="007E0D0C">
        <w:rPr>
          <w:rFonts w:ascii="Arial" w:hAnsi="Arial" w:cs="Arial"/>
        </w:rPr>
        <w:t> ;</w:t>
      </w:r>
    </w:p>
    <w:p w14:paraId="75531A1B" w14:textId="32B9AF11" w:rsidR="005C3DA8" w:rsidRPr="00C87FC5" w:rsidRDefault="005C3DA8" w:rsidP="00CE6E8C">
      <w:pPr>
        <w:pStyle w:val="BBBodyTextIndent2"/>
        <w:numPr>
          <w:ilvl w:val="0"/>
          <w:numId w:val="12"/>
        </w:numPr>
        <w:spacing w:after="0"/>
        <w:ind w:left="1134" w:hanging="357"/>
        <w:rPr>
          <w:rFonts w:ascii="Arial" w:hAnsi="Arial" w:cs="Arial"/>
        </w:rPr>
      </w:pPr>
      <w:r w:rsidRPr="00C87FC5">
        <w:rPr>
          <w:rFonts w:ascii="Arial" w:hAnsi="Arial" w:cs="Arial"/>
        </w:rPr>
        <w:t>Le présent cahier des clauses particulières (« </w:t>
      </w:r>
      <w:r w:rsidRPr="00C87FC5">
        <w:rPr>
          <w:rFonts w:ascii="Arial" w:hAnsi="Arial" w:cs="Arial"/>
          <w:b/>
        </w:rPr>
        <w:t>CCP</w:t>
      </w:r>
      <w:r w:rsidRPr="00C87FC5">
        <w:rPr>
          <w:rFonts w:ascii="Arial" w:hAnsi="Arial" w:cs="Arial"/>
        </w:rPr>
        <w:t> »)</w:t>
      </w:r>
      <w:r w:rsidR="007E0D0C">
        <w:rPr>
          <w:rFonts w:ascii="Arial" w:hAnsi="Arial" w:cs="Arial"/>
        </w:rPr>
        <w:t xml:space="preserve"> avec son cadre de réponse en annexe dument complété et signé ;</w:t>
      </w:r>
    </w:p>
    <w:p w14:paraId="5544DDC8" w14:textId="7EC3D37D" w:rsidR="001F7D05" w:rsidRPr="00C87FC5" w:rsidRDefault="005C3DA8" w:rsidP="00CE6E8C">
      <w:pPr>
        <w:pStyle w:val="BBBodyTextIndent2"/>
        <w:numPr>
          <w:ilvl w:val="0"/>
          <w:numId w:val="12"/>
        </w:numPr>
        <w:spacing w:after="0"/>
        <w:ind w:left="1134" w:hanging="357"/>
        <w:rPr>
          <w:rFonts w:ascii="Arial" w:hAnsi="Arial" w:cs="Arial"/>
        </w:rPr>
      </w:pPr>
      <w:r w:rsidRPr="00C87FC5">
        <w:rPr>
          <w:rFonts w:ascii="Arial" w:hAnsi="Arial" w:cs="Arial"/>
        </w:rPr>
        <w:t>Le cahier des clauses techniques particulières (« </w:t>
      </w:r>
      <w:r w:rsidRPr="00C87FC5">
        <w:rPr>
          <w:rFonts w:ascii="Arial" w:hAnsi="Arial" w:cs="Arial"/>
          <w:b/>
        </w:rPr>
        <w:t>CCTP</w:t>
      </w:r>
      <w:r w:rsidRPr="00C87FC5">
        <w:rPr>
          <w:rFonts w:ascii="Arial" w:hAnsi="Arial" w:cs="Arial"/>
        </w:rPr>
        <w:t> »)</w:t>
      </w:r>
      <w:r w:rsidR="007E0D0C">
        <w:rPr>
          <w:rFonts w:ascii="Arial" w:hAnsi="Arial" w:cs="Arial"/>
        </w:rPr>
        <w:t> ;</w:t>
      </w:r>
    </w:p>
    <w:p w14:paraId="1AA1D02F" w14:textId="77777777" w:rsidR="007E0D0C" w:rsidRDefault="005C3DA8" w:rsidP="00CE6E8C">
      <w:pPr>
        <w:pStyle w:val="BBBodyTextIndent2"/>
        <w:numPr>
          <w:ilvl w:val="0"/>
          <w:numId w:val="12"/>
        </w:numPr>
        <w:spacing w:after="0"/>
        <w:ind w:left="1134" w:hanging="357"/>
        <w:rPr>
          <w:rFonts w:ascii="Arial" w:hAnsi="Arial" w:cs="Arial"/>
        </w:rPr>
      </w:pPr>
      <w:r w:rsidRPr="00C87FC5">
        <w:rPr>
          <w:rFonts w:ascii="Arial" w:hAnsi="Arial" w:cs="Arial"/>
        </w:rPr>
        <w:t>Le cahier des clauses administratives générales des marchés publics de fournitures courantes et de services (« </w:t>
      </w:r>
      <w:r w:rsidRPr="00C87FC5">
        <w:rPr>
          <w:rFonts w:ascii="Arial" w:hAnsi="Arial" w:cs="Arial"/>
          <w:b/>
        </w:rPr>
        <w:t>CCAG/FCS</w:t>
      </w:r>
      <w:r w:rsidRPr="00C87FC5">
        <w:rPr>
          <w:rFonts w:ascii="Arial" w:hAnsi="Arial" w:cs="Arial"/>
        </w:rPr>
        <w:t xml:space="preserve"> ») dans sa dernière version au jour de la signature </w:t>
      </w:r>
      <w:r w:rsidR="00D029A3">
        <w:rPr>
          <w:rFonts w:ascii="Arial" w:hAnsi="Arial" w:cs="Arial"/>
        </w:rPr>
        <w:t>du marché public</w:t>
      </w:r>
      <w:r w:rsidR="007E0D0C">
        <w:rPr>
          <w:rFonts w:ascii="Arial" w:hAnsi="Arial" w:cs="Arial"/>
        </w:rPr>
        <w:t> ;</w:t>
      </w:r>
      <w:bookmarkStart w:id="7" w:name="_Toc11924267"/>
    </w:p>
    <w:p w14:paraId="4E14AA63" w14:textId="77777777" w:rsidR="007E0D0C" w:rsidRDefault="007E0D0C" w:rsidP="007E0D0C">
      <w:pPr>
        <w:pStyle w:val="BBBodyTextIndent2"/>
        <w:spacing w:after="0"/>
        <w:ind w:left="1134"/>
        <w:rPr>
          <w:rFonts w:ascii="Arial" w:hAnsi="Arial" w:cs="Arial"/>
        </w:rPr>
      </w:pPr>
    </w:p>
    <w:p w14:paraId="38243A10" w14:textId="4CBC4868" w:rsidR="00904476" w:rsidRPr="007E0D0C" w:rsidRDefault="005C3DA8" w:rsidP="007E0D0C">
      <w:pPr>
        <w:pStyle w:val="BBBodyTextIndent2"/>
        <w:spacing w:after="0"/>
        <w:rPr>
          <w:rFonts w:ascii="Arial" w:hAnsi="Arial" w:cs="Arial"/>
        </w:rPr>
      </w:pPr>
      <w:r w:rsidRPr="007E0D0C">
        <w:rPr>
          <w:rFonts w:ascii="Arial" w:hAnsi="Arial" w:cs="Arial"/>
        </w:rPr>
        <w:t>En cas de contradiction ou de différence entre les pièces contractuelles, ces pièces prévalent dans l’ordre dans lequel elles sont énumérées ci-dessous.</w:t>
      </w:r>
      <w:bookmarkEnd w:id="7"/>
      <w:r w:rsidRPr="007E0D0C">
        <w:rPr>
          <w:rFonts w:ascii="Arial" w:hAnsi="Arial" w:cs="Arial"/>
        </w:rPr>
        <w:t xml:space="preserve"> </w:t>
      </w:r>
    </w:p>
    <w:p w14:paraId="60D447E9" w14:textId="1034D660" w:rsidR="00904476" w:rsidRPr="00C87FC5" w:rsidRDefault="005C3DA8" w:rsidP="00904476">
      <w:pPr>
        <w:pStyle w:val="BBBodyTextIndent1"/>
        <w:rPr>
          <w:rFonts w:ascii="Arial" w:hAnsi="Arial" w:cs="Arial"/>
        </w:rPr>
      </w:pPr>
      <w:r w:rsidRPr="00C87FC5">
        <w:rPr>
          <w:rFonts w:ascii="Arial" w:hAnsi="Arial" w:cs="Arial"/>
        </w:rPr>
        <w:t xml:space="preserve">Toutes conditions posées par le </w:t>
      </w:r>
      <w:r w:rsidR="00BD761D" w:rsidRPr="00C87FC5">
        <w:rPr>
          <w:rFonts w:ascii="Arial" w:hAnsi="Arial" w:cs="Arial"/>
        </w:rPr>
        <w:t>Titulaire</w:t>
      </w:r>
      <w:r w:rsidRPr="00C87FC5">
        <w:rPr>
          <w:rFonts w:ascii="Arial" w:hAnsi="Arial" w:cs="Arial"/>
        </w:rPr>
        <w:t xml:space="preserve"> contraires à ces pièces, sauf acceptation expresse </w:t>
      </w:r>
      <w:r w:rsidR="00D6561E" w:rsidRPr="00D6561E">
        <w:rPr>
          <w:rFonts w:ascii="Arial" w:hAnsi="Arial" w:cs="Arial"/>
        </w:rPr>
        <w:t>de la</w:t>
      </w:r>
      <w:r w:rsidR="00D6561E">
        <w:rPr>
          <w:rFonts w:ascii="Arial" w:hAnsi="Arial" w:cs="Arial"/>
          <w:b/>
        </w:rPr>
        <w:t xml:space="preserve"> </w:t>
      </w:r>
      <w:r w:rsidR="00C87FC5">
        <w:rPr>
          <w:rFonts w:ascii="Arial" w:hAnsi="Arial" w:cs="Arial"/>
          <w:b/>
          <w:caps/>
        </w:rPr>
        <w:t>RTM</w:t>
      </w:r>
      <w:r w:rsidRPr="00C87FC5">
        <w:rPr>
          <w:rFonts w:ascii="Arial" w:hAnsi="Arial" w:cs="Arial"/>
        </w:rPr>
        <w:t>, sont inopposables à cette dernière.</w:t>
      </w:r>
      <w:r w:rsidR="00904476" w:rsidRPr="00C87FC5">
        <w:rPr>
          <w:rFonts w:ascii="Arial" w:hAnsi="Arial" w:cs="Arial"/>
        </w:rPr>
        <w:t xml:space="preserve"> </w:t>
      </w:r>
    </w:p>
    <w:p w14:paraId="4AD79627" w14:textId="324BA581" w:rsidR="005C3DA8" w:rsidRPr="00C87FC5" w:rsidRDefault="00904476" w:rsidP="00904476">
      <w:pPr>
        <w:pStyle w:val="BBBodyTextIndent1"/>
        <w:rPr>
          <w:rFonts w:ascii="Arial" w:hAnsi="Arial" w:cs="Arial"/>
        </w:rPr>
      </w:pPr>
      <w:r w:rsidRPr="00C87FC5">
        <w:rPr>
          <w:rFonts w:ascii="Arial" w:hAnsi="Arial" w:cs="Arial"/>
        </w:rPr>
        <w:t xml:space="preserve">Seuls les exemplaires originaux de ces pièces constitutives, conservées par </w:t>
      </w:r>
      <w:r w:rsidR="00C87FC5">
        <w:rPr>
          <w:rFonts w:ascii="Arial" w:hAnsi="Arial" w:cs="Arial"/>
        </w:rPr>
        <w:t>la RTM</w:t>
      </w:r>
      <w:r w:rsidRPr="00C87FC5">
        <w:rPr>
          <w:rFonts w:ascii="Arial" w:hAnsi="Arial" w:cs="Arial"/>
        </w:rPr>
        <w:t>, font foi.</w:t>
      </w:r>
    </w:p>
    <w:p w14:paraId="646A49BA" w14:textId="20960B26" w:rsidR="0079533C" w:rsidRDefault="0079533C" w:rsidP="00904476">
      <w:pPr>
        <w:pStyle w:val="BBBodyTextIndent1"/>
        <w:rPr>
          <w:rFonts w:ascii="Arial" w:hAnsi="Arial" w:cs="Arial"/>
          <w:b/>
          <w:caps/>
        </w:rPr>
      </w:pPr>
    </w:p>
    <w:p w14:paraId="37366C60" w14:textId="77777777" w:rsidR="002429F7" w:rsidRPr="00C87FC5" w:rsidRDefault="002429F7" w:rsidP="00904476">
      <w:pPr>
        <w:pStyle w:val="BBBodyTextIndent1"/>
        <w:rPr>
          <w:rFonts w:ascii="Arial" w:hAnsi="Arial" w:cs="Arial"/>
          <w:b/>
          <w:caps/>
        </w:rPr>
      </w:pPr>
    </w:p>
    <w:bookmarkEnd w:id="6"/>
    <w:p w14:paraId="4BA82E35" w14:textId="2FCC556A" w:rsidR="000511CE" w:rsidRPr="00C87FC5" w:rsidRDefault="00A01458" w:rsidP="000055A8">
      <w:pPr>
        <w:pStyle w:val="Sous-titre"/>
        <w:rPr>
          <w:rFonts w:ascii="Arial" w:hAnsi="Arial" w:cs="Arial"/>
        </w:rPr>
      </w:pPr>
      <w:r>
        <w:rPr>
          <w:rFonts w:ascii="Arial" w:hAnsi="Arial" w:cs="Arial"/>
        </w:rPr>
        <w:t>CONTENU DES PRESTATIONS ATTENDUES</w:t>
      </w:r>
    </w:p>
    <w:p w14:paraId="4EF00154" w14:textId="77777777" w:rsidR="002429F7" w:rsidRDefault="002429F7" w:rsidP="00265B6F">
      <w:pPr>
        <w:pStyle w:val="BBBodyTextIndent2"/>
        <w:rPr>
          <w:rFonts w:ascii="Arial" w:hAnsi="Arial" w:cs="Arial"/>
        </w:rPr>
      </w:pPr>
    </w:p>
    <w:p w14:paraId="5DB0754C" w14:textId="6C0A509B" w:rsidR="00A01458" w:rsidRDefault="00A01458" w:rsidP="00A01458">
      <w:pPr>
        <w:rPr>
          <w:rFonts w:ascii="Arial" w:hAnsi="Arial" w:cs="Arial"/>
        </w:rPr>
      </w:pPr>
      <w:r>
        <w:rPr>
          <w:rFonts w:ascii="Arial" w:hAnsi="Arial" w:cs="Arial"/>
        </w:rPr>
        <w:t>Les prestations et prérequis attendus sont exposées ci-après :</w:t>
      </w:r>
    </w:p>
    <w:p w14:paraId="4EF5E84A" w14:textId="742C71CF" w:rsidR="00A01458" w:rsidRPr="00A01458" w:rsidRDefault="00A01458" w:rsidP="00CE6E8C">
      <w:pPr>
        <w:pStyle w:val="Paragraphedeliste"/>
        <w:numPr>
          <w:ilvl w:val="0"/>
          <w:numId w:val="29"/>
        </w:numPr>
        <w:ind w:left="426"/>
        <w:jc w:val="both"/>
        <w:rPr>
          <w:rFonts w:ascii="Arial" w:hAnsi="Arial" w:cs="Arial"/>
        </w:rPr>
      </w:pPr>
      <w:r w:rsidRPr="00A01458">
        <w:rPr>
          <w:rFonts w:ascii="Arial" w:hAnsi="Arial" w:cs="Arial"/>
        </w:rPr>
        <w:t xml:space="preserve">Les prestations objet du présent marché public concernent la fourniture de carburant dans les stations-services du titulaire du marché et la fourniture de cartes accréditives de carburant par le titulaires pour permettre l’approvisionnement en carburant dans les stations-services dudit titulaire du marché </w:t>
      </w:r>
      <w:proofErr w:type="gramStart"/>
      <w:r w:rsidRPr="00A01458">
        <w:rPr>
          <w:rFonts w:ascii="Arial" w:hAnsi="Arial" w:cs="Arial"/>
        </w:rPr>
        <w:t>public</w:t>
      </w:r>
      <w:r w:rsidR="007E0D0C">
        <w:rPr>
          <w:rFonts w:ascii="Arial" w:hAnsi="Arial" w:cs="Arial"/>
        </w:rPr>
        <w:t xml:space="preserve"> ;</w:t>
      </w:r>
      <w:proofErr w:type="gramEnd"/>
    </w:p>
    <w:p w14:paraId="7DFA1F58" w14:textId="7BE8B75A" w:rsidR="00A01458" w:rsidRPr="007E0D0C" w:rsidRDefault="00A01458" w:rsidP="00CE6E8C">
      <w:pPr>
        <w:pStyle w:val="Paragraphedeliste"/>
        <w:numPr>
          <w:ilvl w:val="0"/>
          <w:numId w:val="29"/>
        </w:numPr>
        <w:ind w:left="426"/>
        <w:jc w:val="both"/>
        <w:rPr>
          <w:rFonts w:ascii="Arial" w:hAnsi="Arial" w:cs="Arial"/>
          <w:lang w:val="fr-FR"/>
        </w:rPr>
      </w:pPr>
      <w:r w:rsidRPr="007E0D0C">
        <w:rPr>
          <w:rFonts w:ascii="Arial" w:hAnsi="Arial" w:cs="Arial"/>
          <w:lang w:val="fr-FR"/>
        </w:rPr>
        <w:t xml:space="preserve">La fourniture de carburants sera effectuée en station-service au fur et à mesure des besoins sur présentation d’une carte </w:t>
      </w:r>
      <w:r w:rsidR="007E0D0C">
        <w:rPr>
          <w:rFonts w:ascii="Arial" w:hAnsi="Arial" w:cs="Arial"/>
          <w:lang w:val="fr-FR"/>
        </w:rPr>
        <w:t>sécurisée ;</w:t>
      </w:r>
    </w:p>
    <w:p w14:paraId="130F915D" w14:textId="77777777" w:rsidR="00A01458" w:rsidRPr="007E0D0C" w:rsidRDefault="00A01458" w:rsidP="00CE6E8C">
      <w:pPr>
        <w:pStyle w:val="Paragraphedeliste"/>
        <w:numPr>
          <w:ilvl w:val="0"/>
          <w:numId w:val="29"/>
        </w:numPr>
        <w:ind w:left="426"/>
        <w:jc w:val="both"/>
        <w:rPr>
          <w:rFonts w:ascii="Arial" w:hAnsi="Arial" w:cs="Arial"/>
          <w:lang w:val="fr-FR"/>
        </w:rPr>
      </w:pPr>
      <w:r w:rsidRPr="007E0D0C">
        <w:rPr>
          <w:rFonts w:ascii="Arial" w:hAnsi="Arial" w:cs="Arial"/>
          <w:lang w:val="fr-FR"/>
        </w:rPr>
        <w:t>Les cartes accréditives devront permettre le contrôle de l’approvisionnement par véhicule.</w:t>
      </w:r>
    </w:p>
    <w:p w14:paraId="6924DE9A" w14:textId="54F90CD6" w:rsidR="00A01458" w:rsidRPr="007E0D0C" w:rsidRDefault="00A01458" w:rsidP="00CE6E8C">
      <w:pPr>
        <w:pStyle w:val="Paragraphedeliste"/>
        <w:numPr>
          <w:ilvl w:val="0"/>
          <w:numId w:val="29"/>
        </w:numPr>
        <w:ind w:left="426"/>
        <w:jc w:val="both"/>
        <w:rPr>
          <w:rFonts w:ascii="Arial" w:hAnsi="Arial" w:cs="Arial"/>
          <w:lang w:val="fr-FR"/>
        </w:rPr>
      </w:pPr>
      <w:r w:rsidRPr="007E0D0C">
        <w:rPr>
          <w:rFonts w:ascii="Arial" w:hAnsi="Arial" w:cs="Arial"/>
          <w:lang w:val="fr-FR"/>
        </w:rPr>
        <w:t>Le nombre de cartes accréditives est susceptible d’évoluer en plus ou en moins en fonction des besoins</w:t>
      </w:r>
      <w:r w:rsidR="007E0D0C">
        <w:rPr>
          <w:rFonts w:ascii="Arial" w:hAnsi="Arial" w:cs="Arial"/>
          <w:lang w:val="fr-FR"/>
        </w:rPr>
        <w:t> ;</w:t>
      </w:r>
      <w:r w:rsidRPr="007E0D0C">
        <w:rPr>
          <w:rFonts w:ascii="Arial" w:hAnsi="Arial" w:cs="Arial"/>
          <w:lang w:val="fr-FR"/>
        </w:rPr>
        <w:t xml:space="preserve"> </w:t>
      </w:r>
    </w:p>
    <w:p w14:paraId="0E42D610" w14:textId="3AE30556" w:rsidR="00AC0618" w:rsidRPr="007E0D0C" w:rsidRDefault="00A01458" w:rsidP="00CE6E8C">
      <w:pPr>
        <w:pStyle w:val="Paragraphedeliste"/>
        <w:numPr>
          <w:ilvl w:val="0"/>
          <w:numId w:val="29"/>
        </w:numPr>
        <w:ind w:left="426"/>
        <w:jc w:val="both"/>
        <w:rPr>
          <w:rFonts w:ascii="Arial" w:hAnsi="Arial" w:cs="Arial"/>
          <w:lang w:val="fr-FR"/>
        </w:rPr>
      </w:pPr>
      <w:r w:rsidRPr="007E0D0C">
        <w:rPr>
          <w:rFonts w:ascii="Arial" w:hAnsi="Arial" w:cs="Arial"/>
          <w:lang w:val="fr-FR"/>
        </w:rPr>
        <w:t xml:space="preserve">Ces cartes seront </w:t>
      </w:r>
      <w:r w:rsidR="00DF1AF4" w:rsidRPr="007E0D0C">
        <w:rPr>
          <w:rFonts w:ascii="Arial" w:hAnsi="Arial" w:cs="Arial"/>
          <w:lang w:val="fr-FR"/>
        </w:rPr>
        <w:t>sollicit</w:t>
      </w:r>
      <w:r w:rsidRPr="007E0D0C">
        <w:rPr>
          <w:rFonts w:ascii="Arial" w:hAnsi="Arial" w:cs="Arial"/>
          <w:lang w:val="fr-FR"/>
        </w:rPr>
        <w:t>ées au moyen d’un bon de commande en début de marché. En cas de nécessité de cartes supplémentaires, d’autres bons seront émis en cours de marché</w:t>
      </w:r>
      <w:r w:rsidR="007E0D0C">
        <w:rPr>
          <w:rFonts w:ascii="Arial" w:hAnsi="Arial" w:cs="Arial"/>
          <w:lang w:val="fr-FR"/>
        </w:rPr>
        <w:t> ;</w:t>
      </w:r>
    </w:p>
    <w:p w14:paraId="2ADAC743" w14:textId="3659B7A2" w:rsidR="00AC0618" w:rsidRPr="007E0D0C" w:rsidRDefault="00A01458" w:rsidP="00CE6E8C">
      <w:pPr>
        <w:pStyle w:val="Paragraphedeliste"/>
        <w:numPr>
          <w:ilvl w:val="0"/>
          <w:numId w:val="29"/>
        </w:numPr>
        <w:ind w:left="426"/>
        <w:jc w:val="both"/>
        <w:rPr>
          <w:rFonts w:ascii="Arial" w:hAnsi="Arial" w:cs="Arial"/>
          <w:lang w:val="fr-FR"/>
        </w:rPr>
      </w:pPr>
      <w:r w:rsidRPr="007E0D0C">
        <w:rPr>
          <w:rFonts w:ascii="Arial" w:hAnsi="Arial" w:cs="Arial"/>
          <w:lang w:val="fr-FR"/>
        </w:rPr>
        <w:t>La suppression de carte(s) ne pourra être facturée</w:t>
      </w:r>
      <w:r w:rsidR="007E0D0C">
        <w:rPr>
          <w:rFonts w:ascii="Arial" w:hAnsi="Arial" w:cs="Arial"/>
          <w:lang w:val="fr-FR"/>
        </w:rPr>
        <w:t> ;</w:t>
      </w:r>
    </w:p>
    <w:p w14:paraId="32BDCA32" w14:textId="372BD9FC" w:rsidR="00AC0618" w:rsidRPr="007E0D0C" w:rsidRDefault="00AC0618" w:rsidP="00CE6E8C">
      <w:pPr>
        <w:pStyle w:val="Paragraphedeliste"/>
        <w:numPr>
          <w:ilvl w:val="0"/>
          <w:numId w:val="29"/>
        </w:numPr>
        <w:ind w:left="426"/>
        <w:jc w:val="both"/>
        <w:rPr>
          <w:rFonts w:ascii="Arial" w:hAnsi="Arial" w:cs="Arial"/>
          <w:lang w:val="fr-FR"/>
        </w:rPr>
      </w:pPr>
      <w:r w:rsidRPr="007E0D0C">
        <w:rPr>
          <w:rFonts w:ascii="Arial" w:hAnsi="Arial" w:cs="Arial"/>
          <w:lang w:val="fr-FR"/>
        </w:rPr>
        <w:lastRenderedPageBreak/>
        <w:t>La RTM</w:t>
      </w:r>
      <w:r w:rsidR="00A01458" w:rsidRPr="007E0D0C">
        <w:rPr>
          <w:rFonts w:ascii="Arial" w:hAnsi="Arial" w:cs="Arial"/>
          <w:lang w:val="fr-FR"/>
        </w:rPr>
        <w:t xml:space="preserve"> se réserve le droit </w:t>
      </w:r>
      <w:r w:rsidR="007E0D0C" w:rsidRPr="007E0D0C">
        <w:rPr>
          <w:rFonts w:ascii="Arial" w:hAnsi="Arial" w:cs="Arial"/>
          <w:lang w:val="fr-FR"/>
        </w:rPr>
        <w:t xml:space="preserve">de solliciter du titulaire l’annulation </w:t>
      </w:r>
      <w:r w:rsidR="00A01458" w:rsidRPr="007E0D0C">
        <w:rPr>
          <w:rFonts w:ascii="Arial" w:hAnsi="Arial" w:cs="Arial"/>
          <w:lang w:val="fr-FR"/>
        </w:rPr>
        <w:t xml:space="preserve">à </w:t>
      </w:r>
      <w:r w:rsidR="007E0D0C" w:rsidRPr="007E0D0C">
        <w:rPr>
          <w:rFonts w:ascii="Arial" w:hAnsi="Arial" w:cs="Arial"/>
          <w:lang w:val="fr-FR"/>
        </w:rPr>
        <w:t>d’</w:t>
      </w:r>
      <w:r w:rsidR="00A01458" w:rsidRPr="007E0D0C">
        <w:rPr>
          <w:rFonts w:ascii="Arial" w:hAnsi="Arial" w:cs="Arial"/>
          <w:lang w:val="fr-FR"/>
        </w:rPr>
        <w:t xml:space="preserve"> une ou plusieurs cartes. Le titulaire est avisé par simple courrie</w:t>
      </w:r>
      <w:r w:rsidR="007E0D0C" w:rsidRPr="007E0D0C">
        <w:rPr>
          <w:rFonts w:ascii="Arial" w:hAnsi="Arial" w:cs="Arial"/>
          <w:lang w:val="fr-FR"/>
        </w:rPr>
        <w:t>l ; d</w:t>
      </w:r>
      <w:r w:rsidR="00A01458" w:rsidRPr="007E0D0C">
        <w:rPr>
          <w:rFonts w:ascii="Arial" w:hAnsi="Arial" w:cs="Arial"/>
          <w:lang w:val="fr-FR"/>
        </w:rPr>
        <w:t xml:space="preserve">ans ce cas, </w:t>
      </w:r>
      <w:r w:rsidRPr="007E0D0C">
        <w:rPr>
          <w:rFonts w:ascii="Arial" w:hAnsi="Arial" w:cs="Arial"/>
          <w:lang w:val="fr-FR"/>
        </w:rPr>
        <w:t>la RTM</w:t>
      </w:r>
      <w:r w:rsidR="00A01458" w:rsidRPr="007E0D0C">
        <w:rPr>
          <w:rFonts w:ascii="Arial" w:hAnsi="Arial" w:cs="Arial"/>
          <w:lang w:val="fr-FR"/>
        </w:rPr>
        <w:t xml:space="preserve"> a pour obligation de détruire la carte annulée </w:t>
      </w:r>
      <w:r w:rsidRPr="007E0D0C">
        <w:rPr>
          <w:rFonts w:ascii="Arial" w:hAnsi="Arial" w:cs="Arial"/>
          <w:lang w:val="fr-FR"/>
        </w:rPr>
        <w:t xml:space="preserve">ou de la </w:t>
      </w:r>
      <w:r w:rsidR="007E0D0C" w:rsidRPr="007E0D0C">
        <w:rPr>
          <w:rFonts w:ascii="Arial" w:hAnsi="Arial" w:cs="Arial"/>
          <w:lang w:val="fr-FR"/>
        </w:rPr>
        <w:t xml:space="preserve">lui </w:t>
      </w:r>
      <w:r w:rsidRPr="007E0D0C">
        <w:rPr>
          <w:rFonts w:ascii="Arial" w:hAnsi="Arial" w:cs="Arial"/>
          <w:lang w:val="fr-FR"/>
        </w:rPr>
        <w:t xml:space="preserve">remettre </w:t>
      </w:r>
      <w:r w:rsidR="007E0D0C" w:rsidRPr="007E0D0C">
        <w:rPr>
          <w:rFonts w:ascii="Arial" w:hAnsi="Arial" w:cs="Arial"/>
          <w:lang w:val="fr-FR"/>
        </w:rPr>
        <w:t>dans les meilleurs délais ;</w:t>
      </w:r>
    </w:p>
    <w:p w14:paraId="26BFCF2A" w14:textId="32BAB28A" w:rsidR="00A01458" w:rsidRPr="007E0D0C" w:rsidRDefault="00A01458" w:rsidP="00CE6E8C">
      <w:pPr>
        <w:pStyle w:val="Paragraphedeliste"/>
        <w:numPr>
          <w:ilvl w:val="0"/>
          <w:numId w:val="29"/>
        </w:numPr>
        <w:ind w:left="426"/>
        <w:jc w:val="both"/>
        <w:rPr>
          <w:rFonts w:ascii="Arial" w:hAnsi="Arial" w:cs="Arial"/>
          <w:lang w:val="fr-FR"/>
        </w:rPr>
      </w:pPr>
      <w:r w:rsidRPr="007E0D0C">
        <w:rPr>
          <w:rFonts w:ascii="Arial" w:hAnsi="Arial" w:cs="Arial"/>
          <w:lang w:val="fr-FR"/>
        </w:rPr>
        <w:t xml:space="preserve">En cas de perte ou de vol de carte, </w:t>
      </w:r>
      <w:r w:rsidR="007E0D0C" w:rsidRPr="007E0D0C">
        <w:rPr>
          <w:rFonts w:ascii="Arial" w:hAnsi="Arial" w:cs="Arial"/>
          <w:lang w:val="fr-FR"/>
        </w:rPr>
        <w:t>la</w:t>
      </w:r>
      <w:r w:rsidRPr="007E0D0C">
        <w:rPr>
          <w:rFonts w:ascii="Arial" w:hAnsi="Arial" w:cs="Arial"/>
          <w:lang w:val="fr-FR"/>
        </w:rPr>
        <w:t xml:space="preserve"> </w:t>
      </w:r>
      <w:r w:rsidR="007E0D0C">
        <w:rPr>
          <w:rFonts w:ascii="Arial" w:hAnsi="Arial" w:cs="Arial"/>
          <w:lang w:val="fr-FR"/>
        </w:rPr>
        <w:t xml:space="preserve">RTM </w:t>
      </w:r>
      <w:r w:rsidRPr="007E0D0C">
        <w:rPr>
          <w:rFonts w:ascii="Arial" w:hAnsi="Arial" w:cs="Arial"/>
          <w:lang w:val="fr-FR"/>
        </w:rPr>
        <w:t>informera le titulaire dès qu’elle en a connaissance par courriel à un numéro ou une adresse à communiqu</w:t>
      </w:r>
      <w:r w:rsidR="00AC0618" w:rsidRPr="007E0D0C">
        <w:rPr>
          <w:rFonts w:ascii="Arial" w:hAnsi="Arial" w:cs="Arial"/>
          <w:lang w:val="fr-FR"/>
        </w:rPr>
        <w:t>ée</w:t>
      </w:r>
      <w:r w:rsidRPr="007E0D0C">
        <w:rPr>
          <w:rFonts w:ascii="Arial" w:hAnsi="Arial" w:cs="Arial"/>
          <w:lang w:val="fr-FR"/>
        </w:rPr>
        <w:t xml:space="preserve"> par </w:t>
      </w:r>
      <w:r w:rsidR="007E0D0C">
        <w:rPr>
          <w:rFonts w:ascii="Arial" w:hAnsi="Arial" w:cs="Arial"/>
          <w:lang w:val="fr-FR"/>
        </w:rPr>
        <w:t>ce dernier ;</w:t>
      </w:r>
      <w:r w:rsidR="009F5CA8">
        <w:rPr>
          <w:rFonts w:ascii="Arial" w:hAnsi="Arial" w:cs="Arial"/>
          <w:lang w:val="fr-FR"/>
        </w:rPr>
        <w:t>à compter de ce moment</w:t>
      </w:r>
      <w:r w:rsidRPr="007E0D0C">
        <w:rPr>
          <w:rFonts w:ascii="Arial" w:hAnsi="Arial" w:cs="Arial"/>
          <w:lang w:val="fr-FR"/>
        </w:rPr>
        <w:t xml:space="preserve">, </w:t>
      </w:r>
      <w:r w:rsidR="00AC0618" w:rsidRPr="007E0D0C">
        <w:rPr>
          <w:rFonts w:ascii="Arial" w:hAnsi="Arial" w:cs="Arial"/>
          <w:lang w:val="fr-FR"/>
        </w:rPr>
        <w:t>la responsabilité d</w:t>
      </w:r>
      <w:r w:rsidR="009F5CA8">
        <w:rPr>
          <w:rFonts w:ascii="Arial" w:hAnsi="Arial" w:cs="Arial"/>
          <w:lang w:val="fr-FR"/>
        </w:rPr>
        <w:t xml:space="preserve">e </w:t>
      </w:r>
      <w:r w:rsidR="00AC0618" w:rsidRPr="007E0D0C">
        <w:rPr>
          <w:rFonts w:ascii="Arial" w:hAnsi="Arial" w:cs="Arial"/>
          <w:lang w:val="fr-FR"/>
        </w:rPr>
        <w:t xml:space="preserve">la RTM ne </w:t>
      </w:r>
      <w:r w:rsidR="009F5CA8">
        <w:rPr>
          <w:rFonts w:ascii="Arial" w:hAnsi="Arial" w:cs="Arial"/>
          <w:lang w:val="fr-FR"/>
        </w:rPr>
        <w:t>pourrait</w:t>
      </w:r>
      <w:r w:rsidR="00AC0618" w:rsidRPr="007E0D0C">
        <w:rPr>
          <w:rFonts w:ascii="Arial" w:hAnsi="Arial" w:cs="Arial"/>
          <w:lang w:val="fr-FR"/>
        </w:rPr>
        <w:t xml:space="preserve"> valablement être recherchée en cas</w:t>
      </w:r>
      <w:r w:rsidRPr="007E0D0C">
        <w:rPr>
          <w:rFonts w:ascii="Arial" w:hAnsi="Arial" w:cs="Arial"/>
          <w:lang w:val="fr-FR"/>
        </w:rPr>
        <w:t xml:space="preserve"> </w:t>
      </w:r>
      <w:r w:rsidR="009F5CA8">
        <w:rPr>
          <w:rFonts w:ascii="Arial" w:hAnsi="Arial" w:cs="Arial"/>
          <w:lang w:val="fr-FR"/>
        </w:rPr>
        <w:t>d’achats</w:t>
      </w:r>
      <w:r w:rsidRPr="007E0D0C">
        <w:rPr>
          <w:rFonts w:ascii="Arial" w:hAnsi="Arial" w:cs="Arial"/>
          <w:lang w:val="fr-FR"/>
        </w:rPr>
        <w:t xml:space="preserve"> éventuels effectués au moyen de la carte </w:t>
      </w:r>
      <w:r w:rsidR="00AC0618" w:rsidRPr="007E0D0C">
        <w:rPr>
          <w:rFonts w:ascii="Arial" w:hAnsi="Arial" w:cs="Arial"/>
          <w:lang w:val="fr-FR"/>
        </w:rPr>
        <w:t>signalée.</w:t>
      </w:r>
    </w:p>
    <w:p w14:paraId="0F5543C7" w14:textId="77777777" w:rsidR="002429F7" w:rsidRDefault="002429F7" w:rsidP="00F42677">
      <w:pPr>
        <w:pStyle w:val="BBBodyTextIndent2"/>
        <w:ind w:left="0"/>
        <w:rPr>
          <w:rFonts w:ascii="Arial" w:hAnsi="Arial" w:cs="Arial"/>
        </w:rPr>
      </w:pPr>
    </w:p>
    <w:p w14:paraId="7C01EC6F" w14:textId="77777777" w:rsidR="00AC0618" w:rsidRPr="00C87FC5" w:rsidRDefault="00AC0618" w:rsidP="00F42677">
      <w:pPr>
        <w:pStyle w:val="BBBodyTextIndent2"/>
        <w:ind w:left="0"/>
        <w:rPr>
          <w:rFonts w:ascii="Arial" w:hAnsi="Arial" w:cs="Arial"/>
        </w:rPr>
      </w:pPr>
    </w:p>
    <w:p w14:paraId="22201D7A" w14:textId="33F3A120" w:rsidR="006F2331" w:rsidRDefault="006F2331" w:rsidP="000055A8">
      <w:pPr>
        <w:pStyle w:val="Sous-titre"/>
        <w:rPr>
          <w:rFonts w:ascii="Arial" w:hAnsi="Arial" w:cs="Arial"/>
        </w:rPr>
      </w:pPr>
      <w:bookmarkStart w:id="8" w:name="_Toc494895223"/>
      <w:bookmarkStart w:id="9" w:name="_Toc494971343"/>
      <w:r w:rsidRPr="00C87FC5">
        <w:rPr>
          <w:rFonts w:ascii="Arial" w:hAnsi="Arial" w:cs="Arial"/>
        </w:rPr>
        <w:t xml:space="preserve">Durée </w:t>
      </w:r>
      <w:r w:rsidR="00D029A3">
        <w:rPr>
          <w:rFonts w:ascii="Arial" w:hAnsi="Arial" w:cs="Arial"/>
        </w:rPr>
        <w:t>du marché public</w:t>
      </w:r>
      <w:bookmarkEnd w:id="8"/>
      <w:r w:rsidRPr="00C87FC5">
        <w:rPr>
          <w:rFonts w:ascii="Arial" w:hAnsi="Arial" w:cs="Arial"/>
        </w:rPr>
        <w:t xml:space="preserve"> ET DELAIS D’EXECUTION</w:t>
      </w:r>
      <w:bookmarkEnd w:id="9"/>
    </w:p>
    <w:p w14:paraId="08783A1E" w14:textId="77777777" w:rsidR="008B564F" w:rsidRPr="008B564F" w:rsidRDefault="008B564F" w:rsidP="008B564F"/>
    <w:p w14:paraId="4517991A" w14:textId="52CAD354" w:rsidR="006F2331" w:rsidRPr="00C87FC5" w:rsidRDefault="00E6081C" w:rsidP="00CE6E8C">
      <w:pPr>
        <w:pStyle w:val="BBHeading2"/>
        <w:numPr>
          <w:ilvl w:val="1"/>
          <w:numId w:val="11"/>
        </w:numPr>
        <w:rPr>
          <w:rFonts w:ascii="Arial" w:hAnsi="Arial" w:cs="Arial"/>
        </w:rPr>
      </w:pPr>
      <w:bookmarkStart w:id="10" w:name="_Toc494971344"/>
      <w:bookmarkStart w:id="11" w:name="_Toc11924268"/>
      <w:r w:rsidRPr="00C87FC5">
        <w:rPr>
          <w:rFonts w:ascii="Arial" w:hAnsi="Arial" w:cs="Arial"/>
        </w:rPr>
        <w:t xml:space="preserve">Entrée en vigueur et durée </w:t>
      </w:r>
      <w:r w:rsidR="00D029A3">
        <w:rPr>
          <w:rFonts w:ascii="Arial" w:hAnsi="Arial" w:cs="Arial"/>
        </w:rPr>
        <w:t>du marché public</w:t>
      </w:r>
      <w:bookmarkEnd w:id="10"/>
      <w:bookmarkEnd w:id="11"/>
    </w:p>
    <w:p w14:paraId="355954BC" w14:textId="50346F47" w:rsidR="00E6081C" w:rsidRPr="00C87FC5" w:rsidRDefault="00D029A3" w:rsidP="006F2331">
      <w:pPr>
        <w:pStyle w:val="BBBodyTextIndent2"/>
        <w:rPr>
          <w:rFonts w:ascii="Arial" w:hAnsi="Arial" w:cs="Arial"/>
        </w:rPr>
      </w:pPr>
      <w:r>
        <w:rPr>
          <w:rFonts w:ascii="Arial" w:hAnsi="Arial" w:cs="Arial"/>
        </w:rPr>
        <w:t>Le marché public</w:t>
      </w:r>
      <w:r w:rsidR="00E6081C" w:rsidRPr="00C87FC5">
        <w:rPr>
          <w:rFonts w:ascii="Arial" w:hAnsi="Arial" w:cs="Arial"/>
        </w:rPr>
        <w:t xml:space="preserve"> entre en vigueur </w:t>
      </w:r>
      <w:r w:rsidR="001F7D05" w:rsidRPr="00C87FC5">
        <w:rPr>
          <w:rFonts w:ascii="Arial" w:hAnsi="Arial" w:cs="Arial"/>
        </w:rPr>
        <w:t>à compter sa notification régulière</w:t>
      </w:r>
      <w:r w:rsidR="00E6081C" w:rsidRPr="00C87FC5">
        <w:rPr>
          <w:rFonts w:ascii="Arial" w:hAnsi="Arial" w:cs="Arial"/>
        </w:rPr>
        <w:t>,</w:t>
      </w:r>
      <w:r w:rsidR="001F7D05" w:rsidRPr="00C87FC5">
        <w:rPr>
          <w:rFonts w:ascii="Arial" w:hAnsi="Arial" w:cs="Arial"/>
        </w:rPr>
        <w:t xml:space="preserve"> </w:t>
      </w:r>
      <w:r w:rsidR="00E6081C" w:rsidRPr="00C87FC5">
        <w:rPr>
          <w:rFonts w:ascii="Arial" w:hAnsi="Arial" w:cs="Arial"/>
        </w:rPr>
        <w:t xml:space="preserve">au </w:t>
      </w:r>
      <w:r w:rsidR="00BD761D" w:rsidRPr="00C87FC5">
        <w:rPr>
          <w:rFonts w:ascii="Arial" w:hAnsi="Arial" w:cs="Arial"/>
        </w:rPr>
        <w:t>Titulaire</w:t>
      </w:r>
      <w:r w:rsidR="00E6081C" w:rsidRPr="00C87FC5">
        <w:rPr>
          <w:rFonts w:ascii="Arial" w:hAnsi="Arial" w:cs="Arial"/>
        </w:rPr>
        <w:t xml:space="preserve">, </w:t>
      </w:r>
      <w:r w:rsidR="00E6081C" w:rsidRPr="00C87FC5">
        <w:rPr>
          <w:rFonts w:ascii="Arial" w:hAnsi="Arial" w:cs="Arial"/>
          <w:szCs w:val="22"/>
        </w:rPr>
        <w:t xml:space="preserve">par lettre recommandée avec demande d’avis de réception ou par remise en main propre contre récépissé signé par le </w:t>
      </w:r>
      <w:r w:rsidR="00BD761D" w:rsidRPr="00C87FC5">
        <w:rPr>
          <w:rFonts w:ascii="Arial" w:hAnsi="Arial" w:cs="Arial"/>
          <w:szCs w:val="22"/>
        </w:rPr>
        <w:t>Titulaire</w:t>
      </w:r>
      <w:r w:rsidR="00E6081C" w:rsidRPr="00C87FC5">
        <w:rPr>
          <w:rFonts w:ascii="Arial" w:hAnsi="Arial" w:cs="Arial"/>
        </w:rPr>
        <w:t>.</w:t>
      </w:r>
    </w:p>
    <w:p w14:paraId="114F1A8A" w14:textId="7383F908" w:rsidR="006F2331" w:rsidRDefault="00D029A3" w:rsidP="008B564F">
      <w:pPr>
        <w:pStyle w:val="BBBodyTextIndent2"/>
        <w:rPr>
          <w:rFonts w:ascii="Arial" w:hAnsi="Arial" w:cs="Arial"/>
        </w:rPr>
      </w:pPr>
      <w:r>
        <w:rPr>
          <w:rFonts w:ascii="Arial" w:hAnsi="Arial" w:cs="Arial"/>
        </w:rPr>
        <w:t>Le marché public</w:t>
      </w:r>
      <w:r w:rsidR="006F2331" w:rsidRPr="00C87FC5">
        <w:rPr>
          <w:rFonts w:ascii="Arial" w:hAnsi="Arial" w:cs="Arial"/>
        </w:rPr>
        <w:t xml:space="preserve"> </w:t>
      </w:r>
      <w:r w:rsidR="001F7D05" w:rsidRPr="00C87FC5">
        <w:rPr>
          <w:rFonts w:ascii="Arial" w:hAnsi="Arial" w:cs="Arial"/>
        </w:rPr>
        <w:t>prend</w:t>
      </w:r>
      <w:r w:rsidR="00265B6F" w:rsidRPr="00C87FC5">
        <w:rPr>
          <w:rFonts w:ascii="Arial" w:hAnsi="Arial" w:cs="Arial"/>
        </w:rPr>
        <w:t xml:space="preserve"> fin </w:t>
      </w:r>
      <w:r w:rsidR="00052B38">
        <w:rPr>
          <w:rFonts w:ascii="Arial" w:hAnsi="Arial" w:cs="Arial"/>
        </w:rPr>
        <w:t xml:space="preserve">le jour de son </w:t>
      </w:r>
      <w:r w:rsidR="00CE6E8C">
        <w:rPr>
          <w:rFonts w:ascii="Arial" w:hAnsi="Arial" w:cs="Arial"/>
        </w:rPr>
        <w:t>trois</w:t>
      </w:r>
      <w:r w:rsidR="00052B38">
        <w:rPr>
          <w:rFonts w:ascii="Arial" w:hAnsi="Arial" w:cs="Arial"/>
        </w:rPr>
        <w:t>ième anniversaire</w:t>
      </w:r>
      <w:r w:rsidR="00E6081C" w:rsidRPr="00C87FC5">
        <w:rPr>
          <w:rFonts w:ascii="Arial" w:hAnsi="Arial" w:cs="Arial"/>
        </w:rPr>
        <w:t>.</w:t>
      </w:r>
      <w:r w:rsidR="001C0133">
        <w:rPr>
          <w:rFonts w:ascii="Arial" w:hAnsi="Arial" w:cs="Arial"/>
        </w:rPr>
        <w:t xml:space="preserve"> </w:t>
      </w:r>
      <w:r w:rsidR="006F2331" w:rsidRPr="00C87FC5">
        <w:rPr>
          <w:rFonts w:ascii="Arial" w:hAnsi="Arial" w:cs="Arial"/>
        </w:rPr>
        <w:t>Il n’est pas reconductible.</w:t>
      </w:r>
    </w:p>
    <w:p w14:paraId="65393B3D" w14:textId="77777777" w:rsidR="002429F7" w:rsidRPr="00C87FC5" w:rsidRDefault="002429F7" w:rsidP="008B564F">
      <w:pPr>
        <w:pStyle w:val="BBBodyTextIndent2"/>
        <w:rPr>
          <w:rFonts w:ascii="Arial" w:hAnsi="Arial" w:cs="Arial"/>
        </w:rPr>
      </w:pPr>
    </w:p>
    <w:p w14:paraId="22B9CA3F" w14:textId="45DFEA8C" w:rsidR="006F2331" w:rsidRPr="00C87FC5" w:rsidRDefault="006F2331" w:rsidP="00CE6E8C">
      <w:pPr>
        <w:pStyle w:val="BBHeading2"/>
        <w:numPr>
          <w:ilvl w:val="1"/>
          <w:numId w:val="11"/>
        </w:numPr>
        <w:rPr>
          <w:rFonts w:ascii="Arial" w:hAnsi="Arial" w:cs="Arial"/>
        </w:rPr>
      </w:pPr>
      <w:bookmarkStart w:id="12" w:name="_Toc494971345"/>
      <w:bookmarkStart w:id="13" w:name="_Toc11924269"/>
      <w:r w:rsidRPr="00C87FC5">
        <w:rPr>
          <w:rFonts w:ascii="Arial" w:hAnsi="Arial" w:cs="Arial"/>
        </w:rPr>
        <w:t>Délais d’exécution</w:t>
      </w:r>
      <w:bookmarkEnd w:id="12"/>
      <w:bookmarkEnd w:id="13"/>
    </w:p>
    <w:p w14:paraId="4C908982" w14:textId="44308111" w:rsidR="00E6081C" w:rsidRPr="00C87FC5" w:rsidRDefault="00E6081C" w:rsidP="000511CE">
      <w:pPr>
        <w:pStyle w:val="BBBodyTextIndent1"/>
        <w:rPr>
          <w:rFonts w:ascii="Arial" w:hAnsi="Arial" w:cs="Arial"/>
        </w:rPr>
      </w:pPr>
      <w:r w:rsidRPr="00C87FC5">
        <w:rPr>
          <w:rFonts w:ascii="Arial" w:hAnsi="Arial" w:cs="Arial"/>
        </w:rPr>
        <w:t xml:space="preserve">Les délais d’exécution sont définis par </w:t>
      </w:r>
      <w:r w:rsidR="00265B6F" w:rsidRPr="00C87FC5">
        <w:rPr>
          <w:rFonts w:ascii="Arial" w:hAnsi="Arial" w:cs="Arial"/>
        </w:rPr>
        <w:t>le titulaire, ils ne pourront être supérieurs au délai maximal éventuellement fixé par l’entité adjudicatrice</w:t>
      </w:r>
      <w:r w:rsidRPr="00C87FC5">
        <w:rPr>
          <w:rFonts w:ascii="Arial" w:hAnsi="Arial" w:cs="Arial"/>
        </w:rPr>
        <w:t xml:space="preserve">. </w:t>
      </w:r>
    </w:p>
    <w:p w14:paraId="5FF82A06" w14:textId="6A0B1112" w:rsidR="000511CE" w:rsidRPr="00C87FC5" w:rsidRDefault="00E6081C" w:rsidP="000511CE">
      <w:pPr>
        <w:pStyle w:val="BBBodyTextIndent1"/>
        <w:rPr>
          <w:rFonts w:ascii="Arial" w:hAnsi="Arial" w:cs="Arial"/>
        </w:rPr>
      </w:pPr>
      <w:r w:rsidRPr="00C87FC5">
        <w:rPr>
          <w:rFonts w:ascii="Arial" w:hAnsi="Arial" w:cs="Arial"/>
        </w:rPr>
        <w:t xml:space="preserve">S’agissant des prestations devant être exécutées au fur et à mesure de l’émission de bon de commande par </w:t>
      </w:r>
      <w:r w:rsidR="00C87FC5">
        <w:rPr>
          <w:rFonts w:ascii="Arial" w:hAnsi="Arial" w:cs="Arial"/>
        </w:rPr>
        <w:t>la RTM</w:t>
      </w:r>
      <w:r w:rsidRPr="00C87FC5">
        <w:rPr>
          <w:rFonts w:ascii="Arial" w:hAnsi="Arial" w:cs="Arial"/>
        </w:rPr>
        <w:t>, p</w:t>
      </w:r>
      <w:r w:rsidR="006F2331" w:rsidRPr="00C87FC5">
        <w:rPr>
          <w:rFonts w:ascii="Arial" w:hAnsi="Arial" w:cs="Arial"/>
        </w:rPr>
        <w:t xml:space="preserve">ar dérogation à l’article 13.1.2 du CCAG/FCS, les délais d’exécution sont ceux inscrits </w:t>
      </w:r>
      <w:r w:rsidR="00265B6F" w:rsidRPr="00C87FC5">
        <w:rPr>
          <w:rFonts w:ascii="Arial" w:hAnsi="Arial" w:cs="Arial"/>
        </w:rPr>
        <w:t xml:space="preserve">dans les documents </w:t>
      </w:r>
      <w:r w:rsidR="00D029A3">
        <w:rPr>
          <w:rFonts w:ascii="Arial" w:hAnsi="Arial" w:cs="Arial"/>
        </w:rPr>
        <w:t>du marché public</w:t>
      </w:r>
      <w:r w:rsidR="006F2331" w:rsidRPr="00C87FC5">
        <w:rPr>
          <w:rFonts w:ascii="Arial" w:hAnsi="Arial" w:cs="Arial"/>
        </w:rPr>
        <w:t>.</w:t>
      </w:r>
    </w:p>
    <w:p w14:paraId="4E71144D" w14:textId="06E2FC02" w:rsidR="00473D6F" w:rsidRPr="00C87FC5" w:rsidRDefault="00473D6F" w:rsidP="000511CE">
      <w:pPr>
        <w:pStyle w:val="BBBodyTextIndent1"/>
        <w:rPr>
          <w:rFonts w:ascii="Arial" w:hAnsi="Arial" w:cs="Arial"/>
        </w:rPr>
      </w:pPr>
      <w:r w:rsidRPr="00C87FC5">
        <w:rPr>
          <w:rFonts w:ascii="Arial" w:hAnsi="Arial" w:cs="Arial"/>
        </w:rPr>
        <w:t>Les délais d’exécution peuvent être prorogés dans les conditions définies à l’article 13.3 du CCAG-FCS.</w:t>
      </w:r>
    </w:p>
    <w:p w14:paraId="4CEA8695" w14:textId="0D18F79E" w:rsidR="000055A8" w:rsidRPr="00C87FC5" w:rsidRDefault="000055A8" w:rsidP="000511CE">
      <w:pPr>
        <w:pStyle w:val="BBBodyTextIndent1"/>
        <w:rPr>
          <w:rFonts w:ascii="Arial" w:hAnsi="Arial" w:cs="Arial"/>
        </w:rPr>
      </w:pPr>
    </w:p>
    <w:p w14:paraId="11E02432" w14:textId="77777777" w:rsidR="0079533C" w:rsidRPr="00C87FC5" w:rsidRDefault="0079533C" w:rsidP="000511CE">
      <w:pPr>
        <w:pStyle w:val="BBBodyTextIndent1"/>
        <w:rPr>
          <w:rFonts w:ascii="Arial" w:hAnsi="Arial" w:cs="Arial"/>
        </w:rPr>
      </w:pPr>
    </w:p>
    <w:p w14:paraId="6324ABEE" w14:textId="4DD6DA2A" w:rsidR="00742E0D" w:rsidRPr="00C87FC5" w:rsidRDefault="00742E0D" w:rsidP="000055A8">
      <w:pPr>
        <w:pStyle w:val="Sous-titre"/>
        <w:rPr>
          <w:rFonts w:ascii="Arial" w:hAnsi="Arial" w:cs="Arial"/>
        </w:rPr>
      </w:pPr>
      <w:bookmarkStart w:id="14" w:name="_Toc494971346"/>
      <w:r w:rsidRPr="00C87FC5">
        <w:rPr>
          <w:rFonts w:ascii="Arial" w:hAnsi="Arial" w:cs="Arial"/>
        </w:rPr>
        <w:t xml:space="preserve">representant du </w:t>
      </w:r>
      <w:r w:rsidR="00BD761D" w:rsidRPr="00C87FC5">
        <w:rPr>
          <w:rFonts w:ascii="Arial" w:hAnsi="Arial" w:cs="Arial"/>
        </w:rPr>
        <w:t>Titulaire</w:t>
      </w:r>
      <w:bookmarkEnd w:id="14"/>
    </w:p>
    <w:p w14:paraId="0AEEE6E6" w14:textId="77777777" w:rsidR="002429F7" w:rsidRDefault="002429F7" w:rsidP="00742E0D">
      <w:pPr>
        <w:pStyle w:val="BBBodyTextIndent1"/>
        <w:rPr>
          <w:rFonts w:ascii="Arial" w:hAnsi="Arial" w:cs="Arial"/>
        </w:rPr>
      </w:pPr>
    </w:p>
    <w:p w14:paraId="10E4C120" w14:textId="5CC38487" w:rsidR="00742E0D" w:rsidRPr="00C87FC5" w:rsidRDefault="00742E0D" w:rsidP="00742E0D">
      <w:pPr>
        <w:pStyle w:val="BBBodyTextIndent1"/>
        <w:rPr>
          <w:rFonts w:ascii="Arial" w:hAnsi="Arial" w:cs="Arial"/>
        </w:rPr>
      </w:pPr>
      <w:r w:rsidRPr="00C87FC5">
        <w:rPr>
          <w:rFonts w:ascii="Arial" w:hAnsi="Arial" w:cs="Arial"/>
        </w:rPr>
        <w:t xml:space="preserve">Pour la bonne exécution des prestations, le </w:t>
      </w:r>
      <w:r w:rsidR="00BD761D" w:rsidRPr="00C87FC5">
        <w:rPr>
          <w:rFonts w:ascii="Arial" w:hAnsi="Arial" w:cs="Arial"/>
        </w:rPr>
        <w:t>Titulaire</w:t>
      </w:r>
      <w:r w:rsidRPr="00C87FC5">
        <w:rPr>
          <w:rFonts w:ascii="Arial" w:hAnsi="Arial" w:cs="Arial"/>
        </w:rPr>
        <w:t xml:space="preserve"> n'affecte à l’exécution </w:t>
      </w:r>
      <w:r w:rsidR="00D029A3">
        <w:rPr>
          <w:rFonts w:ascii="Arial" w:hAnsi="Arial" w:cs="Arial"/>
        </w:rPr>
        <w:t>du marché public</w:t>
      </w:r>
      <w:r w:rsidRPr="00C87FC5">
        <w:rPr>
          <w:rFonts w:ascii="Arial" w:hAnsi="Arial" w:cs="Arial"/>
        </w:rPr>
        <w:t xml:space="preserve"> qu'un seul responsable chargé de le représenter auprès de </w:t>
      </w:r>
      <w:r w:rsidR="00C87FC5">
        <w:rPr>
          <w:rFonts w:ascii="Arial" w:hAnsi="Arial" w:cs="Arial"/>
        </w:rPr>
        <w:t>la RTM</w:t>
      </w:r>
      <w:r w:rsidRPr="00C87FC5">
        <w:rPr>
          <w:rFonts w:ascii="Arial" w:hAnsi="Arial" w:cs="Arial"/>
        </w:rPr>
        <w:t>.</w:t>
      </w:r>
    </w:p>
    <w:p w14:paraId="32D19F2D" w14:textId="0C353457" w:rsidR="00742E0D" w:rsidRPr="00C87FC5" w:rsidRDefault="00742E0D" w:rsidP="00742E0D">
      <w:pPr>
        <w:pStyle w:val="BBBodyTextIndent1"/>
        <w:rPr>
          <w:rFonts w:ascii="Arial" w:hAnsi="Arial" w:cs="Arial"/>
        </w:rPr>
      </w:pPr>
      <w:r w:rsidRPr="00C87FC5">
        <w:rPr>
          <w:rFonts w:ascii="Arial" w:hAnsi="Arial" w:cs="Arial"/>
        </w:rPr>
        <w:lastRenderedPageBreak/>
        <w:t xml:space="preserve">Le nom et les coordonnées professionnelles de celui-ci sont notifiés à </w:t>
      </w:r>
      <w:r w:rsidR="00C87FC5">
        <w:rPr>
          <w:rFonts w:ascii="Arial" w:hAnsi="Arial" w:cs="Arial"/>
        </w:rPr>
        <w:t>la RTM</w:t>
      </w:r>
      <w:r w:rsidRPr="00C87FC5">
        <w:rPr>
          <w:rFonts w:ascii="Arial" w:hAnsi="Arial" w:cs="Arial"/>
        </w:rPr>
        <w:t xml:space="preserve"> par le </w:t>
      </w:r>
      <w:r w:rsidR="00BD761D" w:rsidRPr="00C87FC5">
        <w:rPr>
          <w:rFonts w:ascii="Arial" w:hAnsi="Arial" w:cs="Arial"/>
        </w:rPr>
        <w:t>Titulaire</w:t>
      </w:r>
      <w:r w:rsidRPr="00C87FC5">
        <w:rPr>
          <w:rFonts w:ascii="Arial" w:hAnsi="Arial" w:cs="Arial"/>
        </w:rPr>
        <w:t xml:space="preserve"> au plus tard dans les cinq (5) jours ouvrés à compter de la notification </w:t>
      </w:r>
      <w:r w:rsidR="00D029A3">
        <w:rPr>
          <w:rFonts w:ascii="Arial" w:hAnsi="Arial" w:cs="Arial"/>
        </w:rPr>
        <w:t>du marché public</w:t>
      </w:r>
      <w:r w:rsidRPr="00C87FC5">
        <w:rPr>
          <w:rFonts w:ascii="Arial" w:hAnsi="Arial" w:cs="Arial"/>
        </w:rPr>
        <w:t xml:space="preserve">, sauf si ces informations ont été fournies au titre de l’offre remise par le </w:t>
      </w:r>
      <w:r w:rsidR="00BD761D" w:rsidRPr="00C87FC5">
        <w:rPr>
          <w:rFonts w:ascii="Arial" w:hAnsi="Arial" w:cs="Arial"/>
        </w:rPr>
        <w:t>Titulaire</w:t>
      </w:r>
      <w:r w:rsidRPr="00C87FC5">
        <w:rPr>
          <w:rFonts w:ascii="Arial" w:hAnsi="Arial" w:cs="Arial"/>
        </w:rPr>
        <w:t>.</w:t>
      </w:r>
    </w:p>
    <w:p w14:paraId="2ED43DD1" w14:textId="7F62DC45" w:rsidR="00742E0D" w:rsidRPr="00C87FC5" w:rsidRDefault="00C87FC5" w:rsidP="00742E0D">
      <w:pPr>
        <w:pStyle w:val="BBBodyTextIndent1"/>
        <w:rPr>
          <w:rFonts w:ascii="Arial" w:hAnsi="Arial" w:cs="Arial"/>
        </w:rPr>
      </w:pPr>
      <w:r>
        <w:rPr>
          <w:rFonts w:ascii="Arial" w:hAnsi="Arial" w:cs="Arial"/>
        </w:rPr>
        <w:t>La RTM</w:t>
      </w:r>
      <w:r w:rsidR="00742E0D" w:rsidRPr="00C87FC5">
        <w:rPr>
          <w:rFonts w:ascii="Arial" w:hAnsi="Arial" w:cs="Arial"/>
        </w:rPr>
        <w:t xml:space="preserve"> se réserve le droit de demander un changement du responsable, dans la mesure où celui-ci ne remplit pas correctement ses fonctions vis-à-vis d’elle.</w:t>
      </w:r>
    </w:p>
    <w:p w14:paraId="1F5444CF" w14:textId="77777777" w:rsidR="00742E0D" w:rsidRPr="00C87FC5" w:rsidRDefault="00742E0D" w:rsidP="00742E0D">
      <w:pPr>
        <w:pStyle w:val="BBBodyTextIndent1"/>
        <w:rPr>
          <w:rFonts w:ascii="Arial" w:hAnsi="Arial" w:cs="Arial"/>
        </w:rPr>
      </w:pPr>
      <w:r w:rsidRPr="00C87FC5">
        <w:rPr>
          <w:rFonts w:ascii="Arial" w:hAnsi="Arial" w:cs="Arial"/>
        </w:rPr>
        <w:t xml:space="preserve">Exceptionnellement (notamment en cas de vacances), le </w:t>
      </w:r>
      <w:r w:rsidR="00BD761D" w:rsidRPr="00C87FC5">
        <w:rPr>
          <w:rFonts w:ascii="Arial" w:hAnsi="Arial" w:cs="Arial"/>
        </w:rPr>
        <w:t>Titulaire</w:t>
      </w:r>
      <w:r w:rsidRPr="00C87FC5">
        <w:rPr>
          <w:rFonts w:ascii="Arial" w:hAnsi="Arial" w:cs="Arial"/>
        </w:rPr>
        <w:t xml:space="preserve"> pourra solliciter un changement temporaire ou définitif du responsable.</w:t>
      </w:r>
    </w:p>
    <w:p w14:paraId="7EE0706B" w14:textId="2D15E1AA" w:rsidR="00742E0D" w:rsidRPr="00C87FC5" w:rsidRDefault="00742E0D" w:rsidP="00742E0D">
      <w:pPr>
        <w:pStyle w:val="BBBodyTextIndent1"/>
        <w:rPr>
          <w:rFonts w:ascii="Arial" w:hAnsi="Arial" w:cs="Arial"/>
        </w:rPr>
      </w:pPr>
      <w:r w:rsidRPr="00C87FC5">
        <w:rPr>
          <w:rFonts w:ascii="Arial" w:hAnsi="Arial" w:cs="Arial"/>
        </w:rPr>
        <w:t xml:space="preserve">Le changement de ce responsable devra être notifié à </w:t>
      </w:r>
      <w:r w:rsidR="00C87FC5">
        <w:rPr>
          <w:rFonts w:ascii="Arial" w:hAnsi="Arial" w:cs="Arial"/>
        </w:rPr>
        <w:t>la RTM</w:t>
      </w:r>
      <w:r w:rsidRPr="00C87FC5">
        <w:rPr>
          <w:rFonts w:ascii="Arial" w:hAnsi="Arial" w:cs="Arial"/>
        </w:rPr>
        <w:t xml:space="preserve"> au moins sept (7) jours calendaires avant son entrée en fonction. Le remplaçant proposé devra au minimum être aussi compétent que le responsable proposé initialement. Afin de permettre à </w:t>
      </w:r>
      <w:r w:rsidR="00C87FC5">
        <w:rPr>
          <w:rFonts w:ascii="Arial" w:hAnsi="Arial" w:cs="Arial"/>
        </w:rPr>
        <w:t>la RTM</w:t>
      </w:r>
      <w:r w:rsidRPr="00C87FC5">
        <w:rPr>
          <w:rFonts w:ascii="Arial" w:hAnsi="Arial" w:cs="Arial"/>
        </w:rPr>
        <w:t xml:space="preserve"> d’apprécier les compétences de ce remplaçant, le </w:t>
      </w:r>
      <w:r w:rsidR="00BD761D" w:rsidRPr="00C87FC5">
        <w:rPr>
          <w:rFonts w:ascii="Arial" w:hAnsi="Arial" w:cs="Arial"/>
        </w:rPr>
        <w:t>Titulaire</w:t>
      </w:r>
      <w:r w:rsidRPr="00C87FC5">
        <w:rPr>
          <w:rFonts w:ascii="Arial" w:hAnsi="Arial" w:cs="Arial"/>
        </w:rPr>
        <w:t xml:space="preserve"> devra joindre le </w:t>
      </w:r>
      <w:r w:rsidRPr="00C87FC5">
        <w:rPr>
          <w:rFonts w:ascii="Arial" w:hAnsi="Arial" w:cs="Arial"/>
          <w:i/>
        </w:rPr>
        <w:t>curriculum vitae</w:t>
      </w:r>
      <w:r w:rsidRPr="00C87FC5">
        <w:rPr>
          <w:rFonts w:ascii="Arial" w:hAnsi="Arial" w:cs="Arial"/>
        </w:rPr>
        <w:t xml:space="preserve"> de celui-ci à l’appui du courrier d’information. Le remplaçant ne pourra commencer à exécuter les prestations qu’après acceptation expresse par </w:t>
      </w:r>
      <w:r w:rsidR="00C87FC5">
        <w:rPr>
          <w:rFonts w:ascii="Arial" w:hAnsi="Arial" w:cs="Arial"/>
        </w:rPr>
        <w:t>la RTM</w:t>
      </w:r>
      <w:r w:rsidRPr="00C87FC5">
        <w:rPr>
          <w:rFonts w:ascii="Arial" w:hAnsi="Arial" w:cs="Arial"/>
        </w:rPr>
        <w:t>.</w:t>
      </w:r>
    </w:p>
    <w:p w14:paraId="0345B40F" w14:textId="71D1CF92" w:rsidR="00742E0D" w:rsidRPr="00C87FC5" w:rsidRDefault="00742E0D" w:rsidP="00742E0D">
      <w:pPr>
        <w:pStyle w:val="BBBodyTextIndent1"/>
        <w:rPr>
          <w:rFonts w:ascii="Arial" w:hAnsi="Arial" w:cs="Arial"/>
        </w:rPr>
      </w:pPr>
      <w:r w:rsidRPr="00C87FC5">
        <w:rPr>
          <w:rFonts w:ascii="Arial" w:hAnsi="Arial" w:cs="Arial"/>
        </w:rPr>
        <w:t xml:space="preserve">À défaut de désignation, ou si le remplaçant est récusé par </w:t>
      </w:r>
      <w:r w:rsidR="00C87FC5">
        <w:rPr>
          <w:rFonts w:ascii="Arial" w:hAnsi="Arial" w:cs="Arial"/>
        </w:rPr>
        <w:t>la RTM</w:t>
      </w:r>
      <w:r w:rsidRPr="00C87FC5">
        <w:rPr>
          <w:rFonts w:ascii="Arial" w:hAnsi="Arial" w:cs="Arial"/>
        </w:rPr>
        <w:t xml:space="preserve">, cette dernière pourra prononcer la résiliation </w:t>
      </w:r>
      <w:r w:rsidR="00D029A3">
        <w:rPr>
          <w:rFonts w:ascii="Arial" w:hAnsi="Arial" w:cs="Arial"/>
        </w:rPr>
        <w:t>du marché public</w:t>
      </w:r>
      <w:r w:rsidRPr="00C87FC5">
        <w:rPr>
          <w:rFonts w:ascii="Arial" w:hAnsi="Arial" w:cs="Arial"/>
        </w:rPr>
        <w:t xml:space="preserve"> pour faute du </w:t>
      </w:r>
      <w:r w:rsidR="00BD761D" w:rsidRPr="00C87FC5">
        <w:rPr>
          <w:rFonts w:ascii="Arial" w:hAnsi="Arial" w:cs="Arial"/>
        </w:rPr>
        <w:t>Titulaire</w:t>
      </w:r>
      <w:r w:rsidRPr="00C87FC5">
        <w:rPr>
          <w:rFonts w:ascii="Arial" w:hAnsi="Arial" w:cs="Arial"/>
        </w:rPr>
        <w:t xml:space="preserve">. Celle-ci n’ouvre droit à aucune indemnité pour le </w:t>
      </w:r>
      <w:r w:rsidR="00BD761D" w:rsidRPr="00C87FC5">
        <w:rPr>
          <w:rFonts w:ascii="Arial" w:hAnsi="Arial" w:cs="Arial"/>
        </w:rPr>
        <w:t>Titulaire</w:t>
      </w:r>
      <w:r w:rsidRPr="00C87FC5">
        <w:rPr>
          <w:rFonts w:ascii="Arial" w:hAnsi="Arial" w:cs="Arial"/>
        </w:rPr>
        <w:t>.</w:t>
      </w:r>
    </w:p>
    <w:p w14:paraId="1EB2F05A" w14:textId="4D770B0B" w:rsidR="000055A8" w:rsidRDefault="000055A8" w:rsidP="00742E0D">
      <w:pPr>
        <w:pStyle w:val="BBBodyTextIndent1"/>
        <w:rPr>
          <w:rFonts w:ascii="Arial" w:hAnsi="Arial" w:cs="Arial"/>
        </w:rPr>
      </w:pPr>
    </w:p>
    <w:p w14:paraId="6AEF82F4" w14:textId="77777777" w:rsidR="00097AEF" w:rsidRPr="00C87FC5" w:rsidRDefault="00097AEF" w:rsidP="00742E0D">
      <w:pPr>
        <w:pStyle w:val="BBBodyTextIndent1"/>
        <w:rPr>
          <w:rFonts w:ascii="Arial" w:hAnsi="Arial" w:cs="Arial"/>
        </w:rPr>
      </w:pPr>
    </w:p>
    <w:p w14:paraId="14F126C9" w14:textId="55BF8269" w:rsidR="0048777A" w:rsidRDefault="0048777A" w:rsidP="000055A8">
      <w:pPr>
        <w:pStyle w:val="Sous-titre"/>
        <w:rPr>
          <w:rFonts w:ascii="Arial" w:hAnsi="Arial" w:cs="Arial"/>
        </w:rPr>
      </w:pPr>
      <w:r w:rsidRPr="00C87FC5">
        <w:rPr>
          <w:rFonts w:ascii="Arial" w:hAnsi="Arial" w:cs="Arial"/>
        </w:rPr>
        <w:t xml:space="preserve">CESSION </w:t>
      </w:r>
      <w:r w:rsidR="00D029A3">
        <w:rPr>
          <w:rFonts w:ascii="Arial" w:hAnsi="Arial" w:cs="Arial"/>
        </w:rPr>
        <w:t>DU MARCHÉ PUBLIC</w:t>
      </w:r>
    </w:p>
    <w:p w14:paraId="0DAD53DD" w14:textId="77777777" w:rsidR="00097AEF" w:rsidRPr="00097AEF" w:rsidRDefault="00097AEF" w:rsidP="00097AEF"/>
    <w:p w14:paraId="0269B960" w14:textId="77777777" w:rsidR="0048777A" w:rsidRPr="00C87FC5" w:rsidRDefault="0048777A" w:rsidP="00CE6E8C">
      <w:pPr>
        <w:pStyle w:val="BBHeading2"/>
        <w:numPr>
          <w:ilvl w:val="1"/>
          <w:numId w:val="11"/>
        </w:numPr>
        <w:rPr>
          <w:rFonts w:ascii="Arial" w:hAnsi="Arial" w:cs="Arial"/>
        </w:rPr>
      </w:pPr>
      <w:bookmarkStart w:id="15" w:name="_Toc11924270"/>
      <w:r w:rsidRPr="00C87FC5">
        <w:rPr>
          <w:rFonts w:ascii="Arial" w:hAnsi="Arial" w:cs="Arial"/>
        </w:rPr>
        <w:t xml:space="preserve">Cession par le </w:t>
      </w:r>
      <w:r w:rsidR="00BD761D" w:rsidRPr="00C87FC5">
        <w:rPr>
          <w:rFonts w:ascii="Arial" w:hAnsi="Arial" w:cs="Arial"/>
        </w:rPr>
        <w:t>Titulaire</w:t>
      </w:r>
      <w:bookmarkEnd w:id="15"/>
    </w:p>
    <w:p w14:paraId="2CF94EE0" w14:textId="54CE5C2E" w:rsidR="0048777A" w:rsidRPr="00C87FC5" w:rsidRDefault="0048777A" w:rsidP="0048777A">
      <w:pPr>
        <w:pStyle w:val="BBBodyTextIndent2"/>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ne peut, à peine de résiliation dans les conditions prévues </w:t>
      </w:r>
      <w:r w:rsidR="00265B6F" w:rsidRPr="00C87FC5">
        <w:rPr>
          <w:rFonts w:ascii="Arial" w:hAnsi="Arial" w:cs="Arial"/>
        </w:rPr>
        <w:t>par le</w:t>
      </w:r>
      <w:r w:rsidRPr="00C87FC5">
        <w:rPr>
          <w:rFonts w:ascii="Arial" w:hAnsi="Arial" w:cs="Arial"/>
        </w:rPr>
        <w:t xml:space="preserve"> présent CCP, céder totalement ou partiellement </w:t>
      </w:r>
      <w:r w:rsidR="00D029A3">
        <w:rPr>
          <w:rFonts w:ascii="Arial" w:hAnsi="Arial" w:cs="Arial"/>
        </w:rPr>
        <w:t>le marché public</w:t>
      </w:r>
      <w:r w:rsidRPr="00C87FC5">
        <w:rPr>
          <w:rFonts w:ascii="Arial" w:hAnsi="Arial" w:cs="Arial"/>
        </w:rPr>
        <w:t xml:space="preserve"> qu'à la condition d'obtenir l'accord écrit et préalable de </w:t>
      </w:r>
      <w:r w:rsidR="00C87FC5">
        <w:rPr>
          <w:rFonts w:ascii="Arial" w:hAnsi="Arial" w:cs="Arial"/>
        </w:rPr>
        <w:t>la RTM</w:t>
      </w:r>
      <w:r w:rsidRPr="00C87FC5">
        <w:rPr>
          <w:rFonts w:ascii="Arial" w:hAnsi="Arial" w:cs="Arial"/>
        </w:rPr>
        <w:t>.</w:t>
      </w:r>
    </w:p>
    <w:p w14:paraId="7353A74A" w14:textId="1763968B" w:rsidR="0048777A" w:rsidRPr="00C87FC5" w:rsidRDefault="0048777A" w:rsidP="0048777A">
      <w:pPr>
        <w:pStyle w:val="BBBodyTextIndent2"/>
        <w:rPr>
          <w:rFonts w:ascii="Arial" w:hAnsi="Arial" w:cs="Arial"/>
        </w:rPr>
      </w:pPr>
      <w:r w:rsidRPr="00C87FC5">
        <w:rPr>
          <w:rFonts w:ascii="Arial" w:hAnsi="Arial" w:cs="Arial"/>
        </w:rPr>
        <w:t xml:space="preserve">La cession </w:t>
      </w:r>
      <w:r w:rsidR="00D029A3">
        <w:rPr>
          <w:rFonts w:ascii="Arial" w:hAnsi="Arial" w:cs="Arial"/>
        </w:rPr>
        <w:t>du marché public</w:t>
      </w:r>
      <w:r w:rsidRPr="00C87FC5">
        <w:rPr>
          <w:rFonts w:ascii="Arial" w:hAnsi="Arial" w:cs="Arial"/>
        </w:rPr>
        <w:t xml:space="preserve"> ainsi autorisée par </w:t>
      </w:r>
      <w:r w:rsidR="00C87FC5">
        <w:rPr>
          <w:rFonts w:ascii="Arial" w:hAnsi="Arial" w:cs="Arial"/>
        </w:rPr>
        <w:t>la RTM</w:t>
      </w:r>
      <w:r w:rsidRPr="00C87FC5">
        <w:rPr>
          <w:rFonts w:ascii="Arial" w:hAnsi="Arial" w:cs="Arial"/>
        </w:rPr>
        <w:t xml:space="preserve"> entraînera la cession de tous les documents contractuellement liés </w:t>
      </w:r>
      <w:r w:rsidR="00CB0587">
        <w:rPr>
          <w:rFonts w:ascii="Arial" w:hAnsi="Arial" w:cs="Arial"/>
        </w:rPr>
        <w:t xml:space="preserve">à </w:t>
      </w:r>
      <w:r w:rsidR="00D029A3">
        <w:rPr>
          <w:rFonts w:ascii="Arial" w:hAnsi="Arial" w:cs="Arial"/>
        </w:rPr>
        <w:t>le marché public</w:t>
      </w:r>
      <w:r w:rsidRPr="00C87FC5">
        <w:rPr>
          <w:rFonts w:ascii="Arial" w:hAnsi="Arial" w:cs="Arial"/>
        </w:rPr>
        <w:t xml:space="preserve">, notamment ceux visés à l’article </w:t>
      </w:r>
      <w:r w:rsidR="00DD6AF4" w:rsidRPr="00C87FC5">
        <w:rPr>
          <w:rFonts w:ascii="Arial" w:hAnsi="Arial" w:cs="Arial"/>
        </w:rPr>
        <w:t>4</w:t>
      </w:r>
      <w:r w:rsidRPr="00C87FC5">
        <w:rPr>
          <w:rFonts w:ascii="Arial" w:hAnsi="Arial" w:cs="Arial"/>
        </w:rPr>
        <w:t xml:space="preserve"> du présent CCAP.</w:t>
      </w:r>
    </w:p>
    <w:p w14:paraId="6B45B066" w14:textId="6E0D1278" w:rsidR="0048777A" w:rsidRPr="00C87FC5" w:rsidRDefault="0048777A" w:rsidP="0048777A">
      <w:pPr>
        <w:pStyle w:val="BBBodyTextIndent2"/>
        <w:rPr>
          <w:rFonts w:ascii="Arial" w:hAnsi="Arial" w:cs="Arial"/>
        </w:rPr>
      </w:pPr>
      <w:r w:rsidRPr="00C87FC5">
        <w:rPr>
          <w:rFonts w:ascii="Arial" w:hAnsi="Arial" w:cs="Arial"/>
        </w:rPr>
        <w:t xml:space="preserve">Le cessionnaire sera entièrement subrogé au </w:t>
      </w:r>
      <w:r w:rsidR="00BD761D" w:rsidRPr="00C87FC5">
        <w:rPr>
          <w:rFonts w:ascii="Arial" w:hAnsi="Arial" w:cs="Arial"/>
        </w:rPr>
        <w:t>Titulaire</w:t>
      </w:r>
      <w:r w:rsidRPr="00C87FC5">
        <w:rPr>
          <w:rFonts w:ascii="Arial" w:hAnsi="Arial" w:cs="Arial"/>
        </w:rPr>
        <w:t xml:space="preserve"> dans les droits et obligations résultant </w:t>
      </w:r>
      <w:r w:rsidR="00D029A3">
        <w:rPr>
          <w:rFonts w:ascii="Arial" w:hAnsi="Arial" w:cs="Arial"/>
        </w:rPr>
        <w:t>du marché public</w:t>
      </w:r>
      <w:r w:rsidRPr="00C87FC5">
        <w:rPr>
          <w:rFonts w:ascii="Arial" w:hAnsi="Arial" w:cs="Arial"/>
        </w:rPr>
        <w:t>.</w:t>
      </w:r>
    </w:p>
    <w:p w14:paraId="786DAB89" w14:textId="77777777" w:rsidR="00D346A0" w:rsidRPr="00C87FC5" w:rsidRDefault="00D346A0" w:rsidP="0048777A">
      <w:pPr>
        <w:pStyle w:val="BBHeading1"/>
        <w:numPr>
          <w:ilvl w:val="0"/>
          <w:numId w:val="0"/>
        </w:numPr>
        <w:ind w:left="720"/>
        <w:rPr>
          <w:rFonts w:ascii="Arial" w:hAnsi="Arial" w:cs="Arial"/>
          <w:b w:val="0"/>
          <w:caps w:val="0"/>
          <w:szCs w:val="22"/>
        </w:rPr>
      </w:pPr>
    </w:p>
    <w:p w14:paraId="225AAEEB" w14:textId="77777777" w:rsidR="0048777A" w:rsidRPr="00C87FC5" w:rsidRDefault="0048777A">
      <w:pPr>
        <w:rPr>
          <w:rFonts w:ascii="Arial" w:hAnsi="Arial" w:cs="Arial"/>
          <w:b/>
          <w:caps/>
          <w:szCs w:val="22"/>
        </w:rPr>
      </w:pPr>
      <w:bookmarkStart w:id="16" w:name="_Toc494971348"/>
      <w:r w:rsidRPr="00C87FC5">
        <w:rPr>
          <w:rFonts w:ascii="Arial" w:hAnsi="Arial" w:cs="Arial"/>
        </w:rPr>
        <w:br w:type="page"/>
      </w:r>
    </w:p>
    <w:p w14:paraId="0BF52280" w14:textId="0FCA2B2A" w:rsidR="00D346A0" w:rsidRPr="00C87FC5" w:rsidRDefault="00D346A0" w:rsidP="000055A8">
      <w:pPr>
        <w:pStyle w:val="Titre"/>
      </w:pPr>
      <w:r w:rsidRPr="00C87FC5">
        <w:lastRenderedPageBreak/>
        <w:t>titre 2 : modalites d’execution du marche</w:t>
      </w:r>
      <w:bookmarkEnd w:id="16"/>
    </w:p>
    <w:p w14:paraId="59E692DE" w14:textId="77777777" w:rsidR="000055A8" w:rsidRPr="00C87FC5" w:rsidRDefault="000055A8" w:rsidP="000055A8">
      <w:pPr>
        <w:rPr>
          <w:rFonts w:ascii="Arial" w:hAnsi="Arial" w:cs="Arial"/>
        </w:rPr>
      </w:pPr>
    </w:p>
    <w:p w14:paraId="563933A8" w14:textId="458EBBDF" w:rsidR="00362303" w:rsidRPr="00C87FC5" w:rsidRDefault="00362303" w:rsidP="000055A8">
      <w:pPr>
        <w:pStyle w:val="Sous-titre"/>
        <w:rPr>
          <w:rFonts w:ascii="Arial" w:hAnsi="Arial" w:cs="Arial"/>
        </w:rPr>
      </w:pPr>
      <w:bookmarkStart w:id="17" w:name="_Toc494971349"/>
      <w:r w:rsidRPr="00C87FC5">
        <w:rPr>
          <w:rFonts w:ascii="Arial" w:hAnsi="Arial" w:cs="Arial"/>
        </w:rPr>
        <w:t>assurances</w:t>
      </w:r>
      <w:bookmarkEnd w:id="17"/>
    </w:p>
    <w:p w14:paraId="48E49600" w14:textId="77777777" w:rsidR="00FF40B8" w:rsidRDefault="00FF40B8" w:rsidP="0000164D">
      <w:pPr>
        <w:pStyle w:val="BBBodyTextIndent1"/>
        <w:rPr>
          <w:rFonts w:ascii="Arial" w:hAnsi="Arial" w:cs="Arial"/>
        </w:rPr>
      </w:pPr>
    </w:p>
    <w:p w14:paraId="6B7FA5D8" w14:textId="21E0D1FD" w:rsidR="0000164D" w:rsidRPr="00C87FC5" w:rsidRDefault="0000164D" w:rsidP="0000164D">
      <w:pPr>
        <w:pStyle w:val="BBBodyTextIndent1"/>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doit contracter les assurances permettant de garantir sa</w:t>
      </w:r>
      <w:r w:rsidR="00C9448F" w:rsidRPr="00C87FC5">
        <w:rPr>
          <w:rFonts w:ascii="Arial" w:hAnsi="Arial" w:cs="Arial"/>
        </w:rPr>
        <w:t xml:space="preserve"> responsabilité </w:t>
      </w:r>
      <w:r w:rsidR="001F7D05" w:rsidRPr="00C87FC5">
        <w:rPr>
          <w:rFonts w:ascii="Arial" w:hAnsi="Arial" w:cs="Arial"/>
        </w:rPr>
        <w:t>civile professionnelle</w:t>
      </w:r>
      <w:r w:rsidR="00C9448F" w:rsidRPr="00C87FC5">
        <w:rPr>
          <w:rFonts w:ascii="Arial" w:hAnsi="Arial" w:cs="Arial"/>
        </w:rPr>
        <w:t xml:space="preserve"> </w:t>
      </w:r>
      <w:r w:rsidRPr="00C87FC5">
        <w:rPr>
          <w:rFonts w:ascii="Arial" w:hAnsi="Arial" w:cs="Arial"/>
        </w:rPr>
        <w:t xml:space="preserve">et des tiers, </w:t>
      </w:r>
      <w:r w:rsidR="001F7D05" w:rsidRPr="00C87FC5">
        <w:rPr>
          <w:rFonts w:ascii="Arial" w:hAnsi="Arial" w:cs="Arial"/>
        </w:rPr>
        <w:t>auprès de compagnies ou de sociétés d’assurance notoirement solvable</w:t>
      </w:r>
      <w:r w:rsidR="00FF40B8">
        <w:rPr>
          <w:rFonts w:ascii="Arial" w:hAnsi="Arial" w:cs="Arial"/>
        </w:rPr>
        <w:t>s</w:t>
      </w:r>
      <w:r w:rsidR="001F7D05" w:rsidRPr="00C87FC5">
        <w:rPr>
          <w:rFonts w:ascii="Arial" w:hAnsi="Arial" w:cs="Arial"/>
        </w:rPr>
        <w:t xml:space="preserve">. </w:t>
      </w:r>
    </w:p>
    <w:p w14:paraId="1B0A4C4D" w14:textId="252E39F7" w:rsidR="0000164D" w:rsidRPr="00C87FC5" w:rsidRDefault="001F7D05" w:rsidP="0000164D">
      <w:pPr>
        <w:pStyle w:val="BBBodyTextIndent1"/>
        <w:rPr>
          <w:rFonts w:ascii="Arial" w:hAnsi="Arial" w:cs="Arial"/>
        </w:rPr>
      </w:pPr>
      <w:r w:rsidRPr="00C87FC5">
        <w:rPr>
          <w:rFonts w:ascii="Arial" w:hAnsi="Arial" w:cs="Arial"/>
        </w:rPr>
        <w:t>A première demande, il justifiera d’une attestation d’assurance à jour couvrant sa responsabilité civile notamment</w:t>
      </w:r>
      <w:r w:rsidR="0000164D" w:rsidRPr="00C87FC5">
        <w:rPr>
          <w:rFonts w:ascii="Arial" w:hAnsi="Arial" w:cs="Arial"/>
        </w:rPr>
        <w:t>.</w:t>
      </w:r>
    </w:p>
    <w:p w14:paraId="3D8A1B9B" w14:textId="045B5598" w:rsidR="008A5342" w:rsidRDefault="008A5342" w:rsidP="008A5342">
      <w:pPr>
        <w:pStyle w:val="BBClause2"/>
        <w:numPr>
          <w:ilvl w:val="0"/>
          <w:numId w:val="0"/>
        </w:numPr>
        <w:ind w:left="720"/>
        <w:rPr>
          <w:rFonts w:ascii="Arial" w:hAnsi="Arial" w:cs="Arial"/>
        </w:rPr>
      </w:pPr>
    </w:p>
    <w:p w14:paraId="3EEF68A8" w14:textId="77777777" w:rsidR="00FF40B8" w:rsidRPr="00C87FC5" w:rsidRDefault="00FF40B8" w:rsidP="008A5342">
      <w:pPr>
        <w:pStyle w:val="BBClause2"/>
        <w:numPr>
          <w:ilvl w:val="0"/>
          <w:numId w:val="0"/>
        </w:numPr>
        <w:ind w:left="720"/>
        <w:rPr>
          <w:rFonts w:ascii="Arial" w:hAnsi="Arial" w:cs="Arial"/>
        </w:rPr>
      </w:pPr>
    </w:p>
    <w:p w14:paraId="7651E757" w14:textId="62A5B376" w:rsidR="00051FCF" w:rsidRPr="00C87FC5" w:rsidRDefault="00051FCF" w:rsidP="000055A8">
      <w:pPr>
        <w:pStyle w:val="Sous-titre"/>
        <w:rPr>
          <w:rFonts w:ascii="Arial" w:hAnsi="Arial" w:cs="Arial"/>
        </w:rPr>
      </w:pPr>
      <w:bookmarkStart w:id="18" w:name="_Toc494971351"/>
      <w:r w:rsidRPr="00C87FC5">
        <w:rPr>
          <w:rFonts w:ascii="Arial" w:hAnsi="Arial" w:cs="Arial"/>
        </w:rPr>
        <w:t>respect de la legislation et de la reglementation en vigueur</w:t>
      </w:r>
      <w:bookmarkEnd w:id="18"/>
    </w:p>
    <w:p w14:paraId="5FD984B7" w14:textId="77777777" w:rsidR="00FF40B8" w:rsidRDefault="00FF40B8" w:rsidP="00051FCF">
      <w:pPr>
        <w:pStyle w:val="BBBodyTextIndent1"/>
        <w:rPr>
          <w:rFonts w:ascii="Arial" w:hAnsi="Arial" w:cs="Arial"/>
        </w:rPr>
      </w:pPr>
    </w:p>
    <w:p w14:paraId="3F24F33C" w14:textId="3FF3D520" w:rsidR="00051FCF" w:rsidRPr="00C87FC5" w:rsidRDefault="00400876" w:rsidP="00051FCF">
      <w:pPr>
        <w:pStyle w:val="BBBodyTextIndent1"/>
        <w:rPr>
          <w:rFonts w:ascii="Arial" w:hAnsi="Arial" w:cs="Arial"/>
        </w:rPr>
      </w:pPr>
      <w:r w:rsidRPr="00C87FC5">
        <w:rPr>
          <w:rFonts w:ascii="Arial" w:hAnsi="Arial" w:cs="Arial"/>
        </w:rPr>
        <w:t>L</w:t>
      </w:r>
      <w:r w:rsidR="00051FCF" w:rsidRPr="00C87FC5">
        <w:rPr>
          <w:rFonts w:ascii="Arial" w:hAnsi="Arial" w:cs="Arial"/>
        </w:rPr>
        <w:t xml:space="preserve">e </w:t>
      </w:r>
      <w:r w:rsidR="00BD761D" w:rsidRPr="00C87FC5">
        <w:rPr>
          <w:rFonts w:ascii="Arial" w:hAnsi="Arial" w:cs="Arial"/>
        </w:rPr>
        <w:t>Titulaire</w:t>
      </w:r>
      <w:r w:rsidR="00051FCF" w:rsidRPr="00C87FC5">
        <w:rPr>
          <w:rFonts w:ascii="Arial" w:hAnsi="Arial" w:cs="Arial"/>
        </w:rPr>
        <w:t xml:space="preserve"> est réputé connaître et comprendre toute la </w:t>
      </w:r>
      <w:r w:rsidR="00DD6AF4" w:rsidRPr="00C87FC5">
        <w:rPr>
          <w:rFonts w:ascii="Arial" w:hAnsi="Arial" w:cs="Arial"/>
        </w:rPr>
        <w:t xml:space="preserve">législation et la </w:t>
      </w:r>
      <w:r w:rsidR="00051FCF" w:rsidRPr="00C87FC5">
        <w:rPr>
          <w:rFonts w:ascii="Arial" w:hAnsi="Arial" w:cs="Arial"/>
        </w:rPr>
        <w:t xml:space="preserve">règlementation française et européenne applicable </w:t>
      </w:r>
      <w:r w:rsidR="00CB0587">
        <w:rPr>
          <w:rFonts w:ascii="Arial" w:hAnsi="Arial" w:cs="Arial"/>
        </w:rPr>
        <w:t xml:space="preserve">à </w:t>
      </w:r>
      <w:r w:rsidR="00D029A3">
        <w:rPr>
          <w:rFonts w:ascii="Arial" w:hAnsi="Arial" w:cs="Arial"/>
        </w:rPr>
        <w:t>le marché public</w:t>
      </w:r>
      <w:r w:rsidR="00DD6AF4" w:rsidRPr="00C87FC5">
        <w:rPr>
          <w:rFonts w:ascii="Arial" w:hAnsi="Arial" w:cs="Arial"/>
        </w:rPr>
        <w:t xml:space="preserve">, et </w:t>
      </w:r>
      <w:r w:rsidR="00051FCF" w:rsidRPr="00C87FC5">
        <w:rPr>
          <w:rFonts w:ascii="Arial" w:hAnsi="Arial" w:cs="Arial"/>
        </w:rPr>
        <w:t xml:space="preserve">reste en permanence informé de son évolution. </w:t>
      </w:r>
    </w:p>
    <w:p w14:paraId="07941DBE" w14:textId="09D4651A" w:rsidR="00051FCF" w:rsidRPr="00C87FC5" w:rsidRDefault="00051FCF" w:rsidP="00051FCF">
      <w:pPr>
        <w:pStyle w:val="BBBodyTextIndent1"/>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exécute les prestations objet </w:t>
      </w:r>
      <w:r w:rsidR="00D029A3">
        <w:rPr>
          <w:rFonts w:ascii="Arial" w:hAnsi="Arial" w:cs="Arial"/>
        </w:rPr>
        <w:t>du marché public</w:t>
      </w:r>
      <w:r w:rsidRPr="00C87FC5">
        <w:rPr>
          <w:rFonts w:ascii="Arial" w:hAnsi="Arial" w:cs="Arial"/>
        </w:rPr>
        <w:t xml:space="preserve"> en </w:t>
      </w:r>
      <w:r w:rsidR="00DD6AF4" w:rsidRPr="00C87FC5">
        <w:rPr>
          <w:rFonts w:ascii="Arial" w:hAnsi="Arial" w:cs="Arial"/>
        </w:rPr>
        <w:t>parfaite</w:t>
      </w:r>
      <w:r w:rsidRPr="00C87FC5">
        <w:rPr>
          <w:rFonts w:ascii="Arial" w:hAnsi="Arial" w:cs="Arial"/>
        </w:rPr>
        <w:t xml:space="preserve"> conformité avec l’ensemble de </w:t>
      </w:r>
      <w:r w:rsidR="00DD6AF4" w:rsidRPr="00C87FC5">
        <w:rPr>
          <w:rFonts w:ascii="Arial" w:hAnsi="Arial" w:cs="Arial"/>
        </w:rPr>
        <w:t xml:space="preserve">la législation et de </w:t>
      </w:r>
      <w:r w:rsidRPr="00C87FC5">
        <w:rPr>
          <w:rFonts w:ascii="Arial" w:hAnsi="Arial" w:cs="Arial"/>
        </w:rPr>
        <w:t>la règlementation en vigueur et s’adapte, à ses propres frais à l’évolution de cette règlementation.</w:t>
      </w:r>
    </w:p>
    <w:p w14:paraId="5845A670" w14:textId="03157696" w:rsidR="00051FCF" w:rsidRPr="00C87FC5" w:rsidRDefault="00051FCF" w:rsidP="00051FCF">
      <w:pPr>
        <w:pStyle w:val="BBBodyTextIndent1"/>
        <w:rPr>
          <w:rFonts w:ascii="Arial" w:hAnsi="Arial" w:cs="Arial"/>
        </w:rPr>
      </w:pPr>
      <w:r w:rsidRPr="00C87FC5">
        <w:rPr>
          <w:rFonts w:ascii="Arial" w:hAnsi="Arial" w:cs="Arial"/>
        </w:rPr>
        <w:t xml:space="preserve">Il assume, seul, toutes les conséquences juridiques et financières d'un éventuel non-respect de ces dispositions et ne pourra, en aucun cas, rechercher ou faire rechercher la responsabilité de </w:t>
      </w:r>
      <w:r w:rsidR="00C87FC5">
        <w:rPr>
          <w:rFonts w:ascii="Arial" w:hAnsi="Arial" w:cs="Arial"/>
        </w:rPr>
        <w:t>la RTM</w:t>
      </w:r>
      <w:r w:rsidRPr="00C87FC5">
        <w:rPr>
          <w:rFonts w:ascii="Arial" w:hAnsi="Arial" w:cs="Arial"/>
        </w:rPr>
        <w:t>.</w:t>
      </w:r>
    </w:p>
    <w:p w14:paraId="030EFB2C" w14:textId="7D31BFAE" w:rsidR="00051FCF" w:rsidRPr="00C87FC5" w:rsidRDefault="00051FCF" w:rsidP="00051FCF">
      <w:pPr>
        <w:pStyle w:val="BBBodyTextIndent1"/>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doit pouvoir justifier à tout moment du respect de ces obligations légales</w:t>
      </w:r>
      <w:r w:rsidR="00DD6AF4" w:rsidRPr="00C87FC5">
        <w:rPr>
          <w:rFonts w:ascii="Arial" w:hAnsi="Arial" w:cs="Arial"/>
        </w:rPr>
        <w:t xml:space="preserve"> et réglementaires</w:t>
      </w:r>
      <w:r w:rsidRPr="00C87FC5">
        <w:rPr>
          <w:rFonts w:ascii="Arial" w:hAnsi="Arial" w:cs="Arial"/>
        </w:rPr>
        <w:t xml:space="preserve">, notamment celles mentionnées à l’article 6 du CCAG/FCS, et pourra être amené à fournir, à la demande de </w:t>
      </w:r>
      <w:r w:rsidR="00C87FC5">
        <w:rPr>
          <w:rFonts w:ascii="Arial" w:hAnsi="Arial" w:cs="Arial"/>
        </w:rPr>
        <w:t>la RTM</w:t>
      </w:r>
      <w:r w:rsidRPr="00C87FC5">
        <w:rPr>
          <w:rFonts w:ascii="Arial" w:hAnsi="Arial" w:cs="Arial"/>
        </w:rPr>
        <w:t>, tous justificatifs en la matière.</w:t>
      </w:r>
    </w:p>
    <w:p w14:paraId="70C66A59" w14:textId="351A9082" w:rsidR="00051FCF" w:rsidRPr="00C87FC5" w:rsidRDefault="00051FCF" w:rsidP="00051FCF">
      <w:pPr>
        <w:pStyle w:val="BBBodyTextIndent1"/>
        <w:rPr>
          <w:rFonts w:ascii="Arial" w:hAnsi="Arial" w:cs="Arial"/>
        </w:rPr>
      </w:pPr>
      <w:r w:rsidRPr="00C87FC5">
        <w:rPr>
          <w:rFonts w:ascii="Arial" w:hAnsi="Arial" w:cs="Arial"/>
        </w:rPr>
        <w:t>Tout manquement au respect de</w:t>
      </w:r>
      <w:r w:rsidR="00DD6AF4" w:rsidRPr="00C87FC5">
        <w:rPr>
          <w:rFonts w:ascii="Arial" w:hAnsi="Arial" w:cs="Arial"/>
        </w:rPr>
        <w:t xml:space="preserve"> la législation et de</w:t>
      </w:r>
      <w:r w:rsidRPr="00C87FC5">
        <w:rPr>
          <w:rFonts w:ascii="Arial" w:hAnsi="Arial" w:cs="Arial"/>
        </w:rPr>
        <w:t xml:space="preserve"> la réglementation en vigueur, peut donner lieu à des pénalités et à une résiliation aux torts exclusifs du </w:t>
      </w:r>
      <w:r w:rsidR="00BD761D" w:rsidRPr="00C87FC5">
        <w:rPr>
          <w:rFonts w:ascii="Arial" w:hAnsi="Arial" w:cs="Arial"/>
        </w:rPr>
        <w:t>Titulaire</w:t>
      </w:r>
      <w:r w:rsidRPr="00C87FC5">
        <w:rPr>
          <w:rFonts w:ascii="Arial" w:hAnsi="Arial" w:cs="Arial"/>
        </w:rPr>
        <w:t xml:space="preserve">, sans aucune indemnité, dans les conditions prévues </w:t>
      </w:r>
      <w:r w:rsidR="00CB0587">
        <w:rPr>
          <w:rFonts w:ascii="Arial" w:hAnsi="Arial" w:cs="Arial"/>
        </w:rPr>
        <w:t xml:space="preserve">à </w:t>
      </w:r>
      <w:r w:rsidR="00D029A3">
        <w:rPr>
          <w:rFonts w:ascii="Arial" w:hAnsi="Arial" w:cs="Arial"/>
        </w:rPr>
        <w:t>le marché public</w:t>
      </w:r>
      <w:r w:rsidRPr="00C87FC5">
        <w:rPr>
          <w:rFonts w:ascii="Arial" w:hAnsi="Arial" w:cs="Arial"/>
        </w:rPr>
        <w:t>.</w:t>
      </w:r>
    </w:p>
    <w:p w14:paraId="06EACE5A" w14:textId="77777777" w:rsidR="00051FCF" w:rsidRPr="00C87FC5" w:rsidRDefault="00051FCF" w:rsidP="00051FCF">
      <w:pPr>
        <w:pStyle w:val="BBBodyTextIndent1"/>
        <w:rPr>
          <w:rFonts w:ascii="Arial" w:hAnsi="Arial" w:cs="Arial"/>
        </w:rPr>
      </w:pPr>
      <w:r w:rsidRPr="00C87FC5">
        <w:rPr>
          <w:rFonts w:ascii="Arial" w:hAnsi="Arial" w:cs="Arial"/>
        </w:rPr>
        <w:t>Ces pénalités viennent s’ajouter aux conséquences civiles et aux sanctions pénales éventuellement décidées par les autorités compétentes.</w:t>
      </w:r>
    </w:p>
    <w:p w14:paraId="78FAFA08" w14:textId="4A4CC82F" w:rsidR="00051FCF" w:rsidRPr="00C87FC5" w:rsidRDefault="00051FCF" w:rsidP="00051FCF">
      <w:pPr>
        <w:pStyle w:val="BBBodyTextIndent1"/>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s’oblige à user de tous moyens légaux pour faire respecter par ses éventuels cotraitants et sous-traitants les dispositions de cet article et en demeure garant à l’égard de </w:t>
      </w:r>
      <w:r w:rsidR="00C87FC5">
        <w:rPr>
          <w:rFonts w:ascii="Arial" w:hAnsi="Arial" w:cs="Arial"/>
        </w:rPr>
        <w:t>la RTM</w:t>
      </w:r>
      <w:r w:rsidRPr="00C87FC5">
        <w:rPr>
          <w:rFonts w:ascii="Arial" w:hAnsi="Arial" w:cs="Arial"/>
        </w:rPr>
        <w:t>.</w:t>
      </w:r>
    </w:p>
    <w:p w14:paraId="4F56EC9B" w14:textId="15D6A64D" w:rsidR="00051FCF" w:rsidRPr="00C87FC5" w:rsidRDefault="00051FCF" w:rsidP="00051FCF">
      <w:pPr>
        <w:pStyle w:val="BBBodyTextIndent1"/>
        <w:rPr>
          <w:rFonts w:ascii="Arial" w:hAnsi="Arial" w:cs="Arial"/>
        </w:rPr>
      </w:pPr>
      <w:r w:rsidRPr="00C87FC5">
        <w:rPr>
          <w:rFonts w:ascii="Arial" w:hAnsi="Arial" w:cs="Arial"/>
        </w:rPr>
        <w:lastRenderedPageBreak/>
        <w:t xml:space="preserve">Si le </w:t>
      </w:r>
      <w:r w:rsidR="00BD761D" w:rsidRPr="00C87FC5">
        <w:rPr>
          <w:rFonts w:ascii="Arial" w:hAnsi="Arial" w:cs="Arial"/>
        </w:rPr>
        <w:t>Titulaire</w:t>
      </w:r>
      <w:r w:rsidRPr="00C87FC5">
        <w:rPr>
          <w:rFonts w:ascii="Arial" w:hAnsi="Arial" w:cs="Arial"/>
        </w:rPr>
        <w:t xml:space="preserve"> estime qu’une des stipulations </w:t>
      </w:r>
      <w:r w:rsidR="00D029A3">
        <w:rPr>
          <w:rFonts w:ascii="Arial" w:hAnsi="Arial" w:cs="Arial"/>
        </w:rPr>
        <w:t>du marché public</w:t>
      </w:r>
      <w:r w:rsidRPr="00C87FC5">
        <w:rPr>
          <w:rFonts w:ascii="Arial" w:hAnsi="Arial" w:cs="Arial"/>
        </w:rPr>
        <w:t xml:space="preserve"> ne peut être parfaitement mise en œuvre qu’en violation de la loi ou de la réglementation applicables, il en informe immédiatement </w:t>
      </w:r>
      <w:r w:rsidR="00C87FC5">
        <w:rPr>
          <w:rFonts w:ascii="Arial" w:hAnsi="Arial" w:cs="Arial"/>
        </w:rPr>
        <w:t>la RTM</w:t>
      </w:r>
      <w:r w:rsidRPr="00C87FC5">
        <w:rPr>
          <w:rFonts w:ascii="Arial" w:hAnsi="Arial" w:cs="Arial"/>
        </w:rPr>
        <w:t xml:space="preserve">, afin </w:t>
      </w:r>
      <w:r w:rsidR="00400876" w:rsidRPr="00C87FC5">
        <w:rPr>
          <w:rFonts w:ascii="Arial" w:hAnsi="Arial" w:cs="Arial"/>
        </w:rPr>
        <w:t xml:space="preserve">que les parties conviennent, le cas échéant, d’une modification </w:t>
      </w:r>
      <w:r w:rsidR="00D029A3">
        <w:rPr>
          <w:rFonts w:ascii="Arial" w:hAnsi="Arial" w:cs="Arial"/>
        </w:rPr>
        <w:t>du marché public</w:t>
      </w:r>
      <w:r w:rsidR="00400876" w:rsidRPr="00C87FC5">
        <w:rPr>
          <w:rFonts w:ascii="Arial" w:hAnsi="Arial" w:cs="Arial"/>
        </w:rPr>
        <w:t>, par voie d’avenant</w:t>
      </w:r>
      <w:r w:rsidRPr="00C87FC5">
        <w:rPr>
          <w:rFonts w:ascii="Arial" w:hAnsi="Arial" w:cs="Arial"/>
        </w:rPr>
        <w:t>.</w:t>
      </w:r>
    </w:p>
    <w:p w14:paraId="6D872D12" w14:textId="4307E407" w:rsidR="008C51E9" w:rsidRPr="00C87FC5" w:rsidRDefault="008C51E9" w:rsidP="00051FCF">
      <w:pPr>
        <w:pStyle w:val="BBBodyTextIndent1"/>
        <w:rPr>
          <w:rFonts w:ascii="Arial" w:hAnsi="Arial" w:cs="Arial"/>
        </w:rPr>
      </w:pPr>
    </w:p>
    <w:p w14:paraId="20C3C6BF" w14:textId="77777777" w:rsidR="008C51E9" w:rsidRPr="00C87FC5" w:rsidRDefault="008C51E9" w:rsidP="00051FCF">
      <w:pPr>
        <w:pStyle w:val="BBBodyTextIndent1"/>
        <w:rPr>
          <w:rFonts w:ascii="Arial" w:hAnsi="Arial" w:cs="Arial"/>
        </w:rPr>
      </w:pPr>
    </w:p>
    <w:p w14:paraId="7A77B018" w14:textId="77777777" w:rsidR="00097AEF" w:rsidRDefault="005B69B6" w:rsidP="008C51E9">
      <w:pPr>
        <w:pStyle w:val="Sous-titre"/>
        <w:rPr>
          <w:rFonts w:ascii="Arial" w:hAnsi="Arial" w:cs="Arial"/>
        </w:rPr>
      </w:pPr>
      <w:bookmarkStart w:id="19" w:name="_Toc494971352"/>
      <w:r w:rsidRPr="00C87FC5">
        <w:rPr>
          <w:rFonts w:ascii="Arial" w:hAnsi="Arial" w:cs="Arial"/>
        </w:rPr>
        <w:t xml:space="preserve">Obligations du </w:t>
      </w:r>
      <w:r w:rsidR="00BD761D" w:rsidRPr="00C87FC5">
        <w:rPr>
          <w:rFonts w:ascii="Arial" w:hAnsi="Arial" w:cs="Arial"/>
        </w:rPr>
        <w:t>Titulaire</w:t>
      </w:r>
      <w:bookmarkEnd w:id="19"/>
    </w:p>
    <w:p w14:paraId="54BFDF22" w14:textId="4FBC00CE" w:rsidR="00362303" w:rsidRPr="00C87FC5" w:rsidRDefault="005B69B6" w:rsidP="00097AEF">
      <w:pPr>
        <w:pStyle w:val="Sous-titre"/>
        <w:numPr>
          <w:ilvl w:val="0"/>
          <w:numId w:val="0"/>
        </w:numPr>
        <w:ind w:left="1985"/>
        <w:rPr>
          <w:rFonts w:ascii="Arial" w:hAnsi="Arial" w:cs="Arial"/>
        </w:rPr>
      </w:pPr>
      <w:r w:rsidRPr="00C87FC5">
        <w:rPr>
          <w:rFonts w:ascii="Arial" w:hAnsi="Arial" w:cs="Arial"/>
        </w:rPr>
        <w:t xml:space="preserve"> </w:t>
      </w:r>
      <w:r w:rsidR="00362303" w:rsidRPr="00C87FC5">
        <w:rPr>
          <w:rFonts w:ascii="Arial" w:hAnsi="Arial" w:cs="Arial"/>
        </w:rPr>
        <w:t xml:space="preserve"> </w:t>
      </w:r>
    </w:p>
    <w:p w14:paraId="5FDFF99C" w14:textId="77777777" w:rsidR="00B77C32" w:rsidRPr="00C87FC5" w:rsidRDefault="00B77C32" w:rsidP="00CE6E8C">
      <w:pPr>
        <w:pStyle w:val="BBHeading2"/>
        <w:numPr>
          <w:ilvl w:val="1"/>
          <w:numId w:val="11"/>
        </w:numPr>
        <w:rPr>
          <w:rFonts w:ascii="Arial" w:hAnsi="Arial" w:cs="Arial"/>
        </w:rPr>
      </w:pPr>
      <w:bookmarkStart w:id="20" w:name="_Toc11924271"/>
      <w:r w:rsidRPr="00C87FC5">
        <w:rPr>
          <w:rFonts w:ascii="Arial" w:hAnsi="Arial" w:cs="Arial"/>
        </w:rPr>
        <w:t>Stipulations générales</w:t>
      </w:r>
      <w:bookmarkEnd w:id="20"/>
    </w:p>
    <w:p w14:paraId="2E77C2D8" w14:textId="7CC5FAD1" w:rsidR="001A6E47" w:rsidRPr="00C87FC5" w:rsidRDefault="005D0405" w:rsidP="001A6E47">
      <w:pPr>
        <w:pStyle w:val="BBBodyTextIndent2"/>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est tenu d'assurer la continuité du service décrit dans </w:t>
      </w:r>
      <w:r w:rsidR="00D029A3">
        <w:rPr>
          <w:rFonts w:ascii="Arial" w:hAnsi="Arial" w:cs="Arial"/>
        </w:rPr>
        <w:t>le marché public</w:t>
      </w:r>
      <w:r w:rsidRPr="00C87FC5">
        <w:rPr>
          <w:rFonts w:ascii="Arial" w:hAnsi="Arial" w:cs="Arial"/>
        </w:rPr>
        <w:t xml:space="preserve"> quelles que soient les circonstances, sauf cas de force majeure</w:t>
      </w:r>
      <w:r w:rsidR="001A6E47" w:rsidRPr="00C87FC5">
        <w:rPr>
          <w:rFonts w:ascii="Arial" w:hAnsi="Arial" w:cs="Arial"/>
        </w:rPr>
        <w:t xml:space="preserve">, entendue au sens de l’article 1218 du code civil, comme un </w:t>
      </w:r>
      <w:r w:rsidR="001A6E47" w:rsidRPr="00C87FC5">
        <w:rPr>
          <w:rFonts w:ascii="Arial" w:hAnsi="Arial" w:cs="Arial"/>
          <w:szCs w:val="22"/>
        </w:rPr>
        <w:t xml:space="preserve">événement échappant au contrôle du débiteur, qui ne pouvait être raisonnablement prévu lors de la conclusion </w:t>
      </w:r>
      <w:r w:rsidR="00D029A3">
        <w:rPr>
          <w:rFonts w:ascii="Arial" w:hAnsi="Arial" w:cs="Arial"/>
          <w:szCs w:val="22"/>
        </w:rPr>
        <w:t>du marché public</w:t>
      </w:r>
      <w:r w:rsidR="001A6E47" w:rsidRPr="00C87FC5">
        <w:rPr>
          <w:rFonts w:ascii="Arial" w:hAnsi="Arial" w:cs="Arial"/>
          <w:szCs w:val="22"/>
        </w:rPr>
        <w:t xml:space="preserve"> et dont les effets ne peuvent être évités par des mesures appropriées, empêche l'exécution de son obligation par le débiteur.</w:t>
      </w:r>
    </w:p>
    <w:p w14:paraId="437AA4E5" w14:textId="3A9220F9" w:rsidR="005D0405" w:rsidRPr="00C87FC5" w:rsidRDefault="005D0405" w:rsidP="005D0405">
      <w:pPr>
        <w:pStyle w:val="BBBodyTextIndent2"/>
        <w:rPr>
          <w:rFonts w:ascii="Arial" w:hAnsi="Arial" w:cs="Arial"/>
        </w:rPr>
      </w:pPr>
      <w:r w:rsidRPr="00C87FC5">
        <w:rPr>
          <w:rFonts w:ascii="Arial" w:hAnsi="Arial" w:cs="Arial"/>
        </w:rPr>
        <w:t xml:space="preserve">Les grèves du personnel </w:t>
      </w:r>
      <w:r w:rsidR="00D05100" w:rsidRPr="00C87FC5">
        <w:rPr>
          <w:rFonts w:ascii="Arial" w:hAnsi="Arial" w:cs="Arial"/>
        </w:rPr>
        <w:t xml:space="preserve">du </w:t>
      </w:r>
      <w:r w:rsidR="00BD761D" w:rsidRPr="00C87FC5">
        <w:rPr>
          <w:rFonts w:ascii="Arial" w:hAnsi="Arial" w:cs="Arial"/>
        </w:rPr>
        <w:t>Titulaire</w:t>
      </w:r>
      <w:r w:rsidRPr="00C87FC5">
        <w:rPr>
          <w:rFonts w:ascii="Arial" w:hAnsi="Arial" w:cs="Arial"/>
        </w:rPr>
        <w:t xml:space="preserve"> ne sont pas considérées comme un cas d</w:t>
      </w:r>
      <w:r w:rsidR="00051FCF" w:rsidRPr="00C87FC5">
        <w:rPr>
          <w:rFonts w:ascii="Arial" w:hAnsi="Arial" w:cs="Arial"/>
        </w:rPr>
        <w:t>e force majeure.</w:t>
      </w:r>
    </w:p>
    <w:p w14:paraId="1307B698" w14:textId="5CAB755D" w:rsidR="008C51E9" w:rsidRDefault="008C51E9" w:rsidP="005D0405">
      <w:pPr>
        <w:pStyle w:val="BBBodyTextIndent2"/>
        <w:rPr>
          <w:rFonts w:ascii="Arial" w:hAnsi="Arial" w:cs="Arial"/>
        </w:rPr>
      </w:pPr>
    </w:p>
    <w:p w14:paraId="38C25950" w14:textId="77777777" w:rsidR="00097AEF" w:rsidRPr="00C87FC5" w:rsidRDefault="00097AEF" w:rsidP="005D0405">
      <w:pPr>
        <w:pStyle w:val="BBBodyTextIndent2"/>
        <w:rPr>
          <w:rFonts w:ascii="Arial" w:hAnsi="Arial" w:cs="Arial"/>
        </w:rPr>
      </w:pPr>
    </w:p>
    <w:p w14:paraId="603489C3" w14:textId="44931878" w:rsidR="008C51E9" w:rsidRDefault="00011BC8" w:rsidP="008C51E9">
      <w:pPr>
        <w:pStyle w:val="Sous-titre"/>
        <w:rPr>
          <w:rFonts w:ascii="Arial" w:hAnsi="Arial" w:cs="Arial"/>
        </w:rPr>
      </w:pPr>
      <w:bookmarkStart w:id="21" w:name="_Toc494971362"/>
      <w:r w:rsidRPr="00C87FC5">
        <w:rPr>
          <w:rFonts w:ascii="Arial" w:hAnsi="Arial" w:cs="Arial"/>
        </w:rPr>
        <w:t>confidentialite</w:t>
      </w:r>
      <w:bookmarkEnd w:id="21"/>
    </w:p>
    <w:p w14:paraId="5A1E7FA5" w14:textId="77777777" w:rsidR="00097AEF" w:rsidRPr="00097AEF" w:rsidRDefault="00097AEF" w:rsidP="00097AEF"/>
    <w:p w14:paraId="10C3D242" w14:textId="463DE952" w:rsidR="002A22CD" w:rsidRDefault="002A22CD" w:rsidP="002A22CD">
      <w:pPr>
        <w:pStyle w:val="Titre4"/>
        <w:ind w:firstLine="720"/>
      </w:pPr>
      <w:r w:rsidRPr="005D0E8D">
        <w:t>1</w:t>
      </w:r>
      <w:r>
        <w:t>2</w:t>
      </w:r>
      <w:r w:rsidRPr="005D0E8D">
        <w:t>.</w:t>
      </w:r>
      <w:r>
        <w:t>1</w:t>
      </w:r>
      <w:r w:rsidRPr="005D0E8D">
        <w:tab/>
      </w:r>
      <w:r>
        <w:t>Obligation de confiden</w:t>
      </w:r>
      <w:r w:rsidR="009F1C92">
        <w:t>tialité</w:t>
      </w:r>
    </w:p>
    <w:p w14:paraId="57957C99" w14:textId="77777777" w:rsidR="002A22CD" w:rsidRDefault="002A22CD" w:rsidP="002A22CD">
      <w:pPr>
        <w:jc w:val="both"/>
        <w:rPr>
          <w:rFonts w:ascii="Arial" w:hAnsi="Arial" w:cs="Arial"/>
          <w:bCs/>
        </w:rPr>
      </w:pPr>
    </w:p>
    <w:p w14:paraId="1CD9EEB3" w14:textId="75D70151" w:rsidR="002A22CD" w:rsidRPr="005D0E8D" w:rsidRDefault="002A22CD" w:rsidP="002A22CD">
      <w:pPr>
        <w:jc w:val="both"/>
        <w:rPr>
          <w:rFonts w:ascii="Arial" w:hAnsi="Arial" w:cs="Arial"/>
          <w:bCs/>
        </w:rPr>
      </w:pPr>
      <w:r w:rsidRPr="005D0E8D">
        <w:rPr>
          <w:rFonts w:ascii="Arial" w:hAnsi="Arial" w:cs="Arial"/>
          <w:bCs/>
        </w:rPr>
        <w:t xml:space="preserve">Le Titulaire est tenu, ainsi que l’ensemble de son personnel et, le cas échéant, ses sous-traitants et ses fournisseurs, à l’obligation de confidentialité décrite à l’article 5 du CCAG FCS, pour tout ce qui concerne les faits, informations, études et décisions dont il a ou aura eu la connaissance durant l’exécution </w:t>
      </w:r>
      <w:r w:rsidR="00D029A3">
        <w:rPr>
          <w:rFonts w:ascii="Arial" w:hAnsi="Arial" w:cs="Arial"/>
          <w:bCs/>
        </w:rPr>
        <w:t>du marché public</w:t>
      </w:r>
      <w:r w:rsidRPr="005D0E8D">
        <w:rPr>
          <w:rFonts w:ascii="Arial" w:hAnsi="Arial" w:cs="Arial"/>
          <w:bCs/>
        </w:rPr>
        <w:t>.</w:t>
      </w:r>
    </w:p>
    <w:p w14:paraId="6FA6F8D4" w14:textId="77777777" w:rsidR="002A22CD" w:rsidRPr="005D0E8D" w:rsidRDefault="002A22CD" w:rsidP="002A22CD">
      <w:pPr>
        <w:jc w:val="both"/>
        <w:rPr>
          <w:rFonts w:ascii="Arial" w:hAnsi="Arial" w:cs="Arial"/>
          <w:bCs/>
        </w:rPr>
      </w:pPr>
      <w:r w:rsidRPr="005D0E8D">
        <w:rPr>
          <w:rFonts w:ascii="Arial" w:hAnsi="Arial" w:cs="Arial"/>
          <w:bCs/>
        </w:rPr>
        <w:t>Il s’interdit, notamment, toute communication écrite ou verbale sur ces sujets et toute remise de documents à des tiers sans l’accord préalable de la RTM.</w:t>
      </w:r>
    </w:p>
    <w:p w14:paraId="73A4D8DF" w14:textId="77777777" w:rsidR="002A22CD" w:rsidRDefault="002A22CD" w:rsidP="002A22CD">
      <w:pPr>
        <w:jc w:val="both"/>
        <w:rPr>
          <w:rFonts w:ascii="Arial" w:hAnsi="Arial" w:cs="Arial"/>
          <w:bCs/>
        </w:rPr>
      </w:pPr>
      <w:r w:rsidRPr="005D0E8D">
        <w:rPr>
          <w:rFonts w:ascii="Arial" w:hAnsi="Arial" w:cs="Arial"/>
          <w:bCs/>
        </w:rPr>
        <w:t>Le Titulaire se porte garant auprès de la RTM du fait que les personnels sont astreints aux présentes obligations de confidentialité.</w:t>
      </w:r>
    </w:p>
    <w:p w14:paraId="23E8D5F2" w14:textId="77777777" w:rsidR="009F1C92" w:rsidRDefault="009F1C92" w:rsidP="002A22CD">
      <w:pPr>
        <w:jc w:val="both"/>
        <w:rPr>
          <w:rFonts w:ascii="Arial" w:hAnsi="Arial" w:cs="Arial"/>
          <w:bCs/>
        </w:rPr>
      </w:pPr>
    </w:p>
    <w:p w14:paraId="47E1097A" w14:textId="77777777" w:rsidR="009F1C92" w:rsidRDefault="009F1C92" w:rsidP="002A22CD">
      <w:pPr>
        <w:jc w:val="both"/>
        <w:rPr>
          <w:rFonts w:ascii="Arial" w:hAnsi="Arial" w:cs="Arial"/>
          <w:bCs/>
        </w:rPr>
      </w:pPr>
    </w:p>
    <w:p w14:paraId="5D1FB472" w14:textId="77777777" w:rsidR="009F1C92" w:rsidRDefault="009F1C92" w:rsidP="002A22CD">
      <w:pPr>
        <w:jc w:val="both"/>
        <w:rPr>
          <w:rFonts w:ascii="Arial" w:hAnsi="Arial" w:cs="Arial"/>
          <w:bCs/>
        </w:rPr>
      </w:pPr>
    </w:p>
    <w:p w14:paraId="3C1589CC" w14:textId="77777777" w:rsidR="009F1C92" w:rsidRPr="005D0E8D" w:rsidRDefault="009F1C92" w:rsidP="002A22CD">
      <w:pPr>
        <w:jc w:val="both"/>
        <w:rPr>
          <w:rFonts w:ascii="Arial" w:hAnsi="Arial" w:cs="Arial"/>
          <w:bCs/>
        </w:rPr>
      </w:pPr>
    </w:p>
    <w:p w14:paraId="1620C698" w14:textId="72CED18D" w:rsidR="002A22CD" w:rsidRDefault="002A22CD" w:rsidP="002A22CD">
      <w:pPr>
        <w:pStyle w:val="Titre4"/>
        <w:ind w:firstLine="720"/>
      </w:pPr>
      <w:r w:rsidRPr="005D0E8D">
        <w:t>1</w:t>
      </w:r>
      <w:r>
        <w:t>2</w:t>
      </w:r>
      <w:r w:rsidRPr="005D0E8D">
        <w:t>.2</w:t>
      </w:r>
      <w:r w:rsidRPr="005D0E8D">
        <w:tab/>
        <w:t>Traitement des données à caractère personnel</w:t>
      </w:r>
    </w:p>
    <w:p w14:paraId="026F7822" w14:textId="77777777" w:rsidR="002A22CD" w:rsidRPr="000316A4" w:rsidRDefault="002A22CD" w:rsidP="002A22CD"/>
    <w:p w14:paraId="09606BB3" w14:textId="48FEB574" w:rsidR="002A22CD" w:rsidRPr="005D0E8D" w:rsidRDefault="002A22CD" w:rsidP="002A22CD">
      <w:pPr>
        <w:ind w:left="720" w:firstLine="720"/>
        <w:jc w:val="both"/>
        <w:rPr>
          <w:rFonts w:ascii="Arial" w:hAnsi="Arial" w:cs="Arial"/>
          <w:bCs/>
          <w:i/>
          <w:iCs/>
        </w:rPr>
      </w:pPr>
      <w:r w:rsidRPr="005D0E8D">
        <w:rPr>
          <w:rFonts w:ascii="Arial" w:hAnsi="Arial" w:cs="Arial"/>
          <w:bCs/>
          <w:i/>
          <w:iCs/>
        </w:rPr>
        <w:t>1</w:t>
      </w:r>
      <w:r>
        <w:rPr>
          <w:rFonts w:ascii="Arial" w:hAnsi="Arial" w:cs="Arial"/>
          <w:bCs/>
          <w:i/>
          <w:iCs/>
        </w:rPr>
        <w:t>2</w:t>
      </w:r>
      <w:r w:rsidRPr="005D0E8D">
        <w:rPr>
          <w:rFonts w:ascii="Arial" w:hAnsi="Arial" w:cs="Arial"/>
          <w:bCs/>
          <w:i/>
          <w:iCs/>
        </w:rPr>
        <w:t>.2.1</w:t>
      </w:r>
      <w:r w:rsidRPr="005D0E8D">
        <w:rPr>
          <w:rFonts w:ascii="Arial" w:hAnsi="Arial" w:cs="Arial"/>
          <w:bCs/>
          <w:i/>
          <w:iCs/>
        </w:rPr>
        <w:tab/>
        <w:t xml:space="preserve">Objet </w:t>
      </w:r>
    </w:p>
    <w:p w14:paraId="5310601C" w14:textId="77777777" w:rsidR="002A22CD" w:rsidRPr="005D0E8D" w:rsidRDefault="002A22CD" w:rsidP="002A22CD">
      <w:pPr>
        <w:jc w:val="both"/>
        <w:rPr>
          <w:rFonts w:ascii="Arial" w:hAnsi="Arial" w:cs="Arial"/>
          <w:bCs/>
        </w:rPr>
      </w:pPr>
      <w:r w:rsidRPr="005D0E8D">
        <w:rPr>
          <w:rFonts w:ascii="Arial" w:hAnsi="Arial" w:cs="Arial"/>
          <w:bCs/>
        </w:rPr>
        <w:t xml:space="preserve">Les présentes clauses ont pour objet de définir les conditions dans lesquelles le sous-traitant du titulaire s’engage à effectuer pour le compte du responsable de traitement les opérations de traitement de données à caractère personnel définies ci-après. </w:t>
      </w:r>
    </w:p>
    <w:p w14:paraId="3643F7D7" w14:textId="77777777" w:rsidR="002A22CD" w:rsidRPr="005D0E8D" w:rsidRDefault="002A22CD" w:rsidP="002A22CD">
      <w:pPr>
        <w:jc w:val="both"/>
        <w:rPr>
          <w:rFonts w:ascii="Arial" w:hAnsi="Arial" w:cs="Arial"/>
          <w:bCs/>
        </w:rPr>
      </w:pPr>
      <w:r w:rsidRPr="005D0E8D">
        <w:rPr>
          <w:rFonts w:ascii="Arial" w:hAnsi="Arial" w:cs="Arial"/>
          <w:bC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14:paraId="6887D050" w14:textId="77777777" w:rsidR="002A22CD" w:rsidRPr="005D0E8D" w:rsidRDefault="002A22CD" w:rsidP="002A22CD">
      <w:pPr>
        <w:jc w:val="both"/>
        <w:rPr>
          <w:rFonts w:ascii="Arial" w:hAnsi="Arial" w:cs="Arial"/>
          <w:bCs/>
        </w:rPr>
      </w:pPr>
      <w:r w:rsidRPr="005D0E8D">
        <w:rPr>
          <w:rFonts w:ascii="Arial" w:hAnsi="Arial" w:cs="Arial"/>
          <w:bCs/>
        </w:rPr>
        <w:t xml:space="preserve">Le sous-traitant est autorisé à traiter pour le compte du responsable de traitement les données à caractère personnel nécessaires pour fournir le ou les service(s) dans la fiche de traitement des données à caractère personnel objet de l’annexe 1 du CCAP rempli par le Titulaire dans son offre. </w:t>
      </w:r>
    </w:p>
    <w:p w14:paraId="3D4F8BC4" w14:textId="77777777" w:rsidR="002A22CD" w:rsidRPr="005D0E8D" w:rsidRDefault="002A22CD" w:rsidP="00CE6E8C">
      <w:pPr>
        <w:numPr>
          <w:ilvl w:val="0"/>
          <w:numId w:val="17"/>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La nature des opérations réalisées sur les données ;</w:t>
      </w:r>
    </w:p>
    <w:p w14:paraId="2FB1BDF6" w14:textId="77777777" w:rsidR="002A22CD" w:rsidRPr="005D0E8D" w:rsidRDefault="002A22CD" w:rsidP="00CE6E8C">
      <w:pPr>
        <w:numPr>
          <w:ilvl w:val="0"/>
          <w:numId w:val="17"/>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La ou les finalité(s) du traitement ;</w:t>
      </w:r>
    </w:p>
    <w:p w14:paraId="50D16573" w14:textId="77777777" w:rsidR="002A22CD" w:rsidRPr="005D0E8D" w:rsidRDefault="002A22CD" w:rsidP="00CE6E8C">
      <w:pPr>
        <w:numPr>
          <w:ilvl w:val="0"/>
          <w:numId w:val="17"/>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Les données à caractère personnel traitées ;</w:t>
      </w:r>
    </w:p>
    <w:p w14:paraId="0C2DD9E0" w14:textId="77777777" w:rsidR="002A22CD" w:rsidRDefault="002A22CD" w:rsidP="00CE6E8C">
      <w:pPr>
        <w:numPr>
          <w:ilvl w:val="0"/>
          <w:numId w:val="17"/>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 xml:space="preserve">Les catégories de personnes concernées. </w:t>
      </w:r>
    </w:p>
    <w:p w14:paraId="560C2BD5" w14:textId="77777777" w:rsidR="002A22CD" w:rsidRPr="005D0E8D" w:rsidRDefault="002A22CD" w:rsidP="002A22CD">
      <w:pPr>
        <w:spacing w:after="200" w:line="276" w:lineRule="auto"/>
        <w:ind w:left="720"/>
        <w:contextualSpacing/>
        <w:jc w:val="both"/>
        <w:rPr>
          <w:rFonts w:ascii="Arial" w:eastAsia="Calibri" w:hAnsi="Arial" w:cs="Arial"/>
          <w:bCs/>
          <w:szCs w:val="22"/>
        </w:rPr>
      </w:pPr>
    </w:p>
    <w:p w14:paraId="2BFA72D5" w14:textId="58FD2CD0" w:rsidR="002A22CD" w:rsidRPr="005D0E8D" w:rsidRDefault="002A22CD" w:rsidP="002A22CD">
      <w:pPr>
        <w:ind w:firstLine="720"/>
        <w:jc w:val="both"/>
        <w:rPr>
          <w:rFonts w:ascii="Arial" w:hAnsi="Arial" w:cs="Arial"/>
          <w:bCs/>
          <w:i/>
          <w:iCs/>
        </w:rPr>
      </w:pPr>
      <w:r w:rsidRPr="005D0E8D">
        <w:rPr>
          <w:rFonts w:ascii="Arial" w:hAnsi="Arial" w:cs="Arial"/>
          <w:bCs/>
          <w:i/>
          <w:iCs/>
        </w:rPr>
        <w:t>1</w:t>
      </w:r>
      <w:r>
        <w:rPr>
          <w:rFonts w:ascii="Arial" w:hAnsi="Arial" w:cs="Arial"/>
          <w:bCs/>
          <w:i/>
          <w:iCs/>
        </w:rPr>
        <w:t>2</w:t>
      </w:r>
      <w:r w:rsidRPr="005D0E8D">
        <w:rPr>
          <w:rFonts w:ascii="Arial" w:hAnsi="Arial" w:cs="Arial"/>
          <w:bCs/>
          <w:i/>
          <w:iCs/>
        </w:rPr>
        <w:t>.2.2     Obligations du sous-traitant vis-à-vis du responsable de traitement</w:t>
      </w:r>
    </w:p>
    <w:p w14:paraId="421410CC" w14:textId="77777777" w:rsidR="002A22CD" w:rsidRPr="005D0E8D" w:rsidRDefault="002A22CD" w:rsidP="002A22CD">
      <w:pPr>
        <w:jc w:val="both"/>
        <w:rPr>
          <w:rFonts w:ascii="Arial" w:hAnsi="Arial" w:cs="Arial"/>
          <w:bCs/>
        </w:rPr>
      </w:pPr>
      <w:r w:rsidRPr="005D0E8D">
        <w:rPr>
          <w:rFonts w:ascii="Arial" w:hAnsi="Arial" w:cs="Arial"/>
          <w:bCs/>
        </w:rPr>
        <w:t>Le sous-traitant s'engage à :</w:t>
      </w:r>
    </w:p>
    <w:p w14:paraId="16D53D86" w14:textId="77777777" w:rsidR="002A22CD" w:rsidRPr="005D0E8D" w:rsidRDefault="002A22CD" w:rsidP="002A22CD">
      <w:pPr>
        <w:ind w:firstLine="360"/>
        <w:jc w:val="both"/>
        <w:rPr>
          <w:rFonts w:ascii="Arial" w:hAnsi="Arial" w:cs="Arial"/>
          <w:bCs/>
        </w:rPr>
      </w:pPr>
      <w:r w:rsidRPr="005D0E8D">
        <w:rPr>
          <w:rFonts w:ascii="Arial" w:hAnsi="Arial" w:cs="Arial"/>
          <w:bCs/>
        </w:rPr>
        <w:t>1. traiter les données uniquement pour la ou les seule(s) finalité(s) qui fait/font l’objet de la sous-traitance</w:t>
      </w:r>
    </w:p>
    <w:p w14:paraId="0DA6083D" w14:textId="77777777" w:rsidR="002A22CD" w:rsidRPr="005D0E8D" w:rsidRDefault="002A22CD" w:rsidP="002A22CD">
      <w:pPr>
        <w:ind w:firstLine="360"/>
        <w:jc w:val="both"/>
        <w:rPr>
          <w:rFonts w:ascii="Arial" w:hAnsi="Arial" w:cs="Arial"/>
          <w:bCs/>
        </w:rPr>
      </w:pPr>
      <w:r w:rsidRPr="005D0E8D">
        <w:rPr>
          <w:rFonts w:ascii="Arial" w:hAnsi="Arial" w:cs="Arial"/>
          <w:bCs/>
        </w:rPr>
        <w:t>2. traiter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w:t>
      </w:r>
      <w:proofErr w:type="spellStart"/>
      <w:r w:rsidRPr="005D0E8D">
        <w:rPr>
          <w:rFonts w:ascii="Arial" w:hAnsi="Arial" w:cs="Arial"/>
          <w:bCs/>
        </w:rPr>
        <w:t>Etat</w:t>
      </w:r>
      <w:proofErr w:type="spellEnd"/>
      <w:r w:rsidRPr="005D0E8D">
        <w:rPr>
          <w:rFonts w:ascii="Arial" w:hAnsi="Arial" w:cs="Arial"/>
          <w:bCs/>
        </w:rPr>
        <w:t xml:space="preserve"> membre auquel il est soumis, il doit informer le responsable du traitement de cette obligation juridique avant le traitement, sauf si le droit concerné interdit une telle information pour des motifs importants d'intérêt public</w:t>
      </w:r>
    </w:p>
    <w:p w14:paraId="3596B55F" w14:textId="77777777" w:rsidR="002A22CD" w:rsidRPr="005D0E8D" w:rsidRDefault="002A22CD" w:rsidP="002A22CD">
      <w:pPr>
        <w:ind w:firstLine="360"/>
        <w:jc w:val="both"/>
        <w:rPr>
          <w:rFonts w:ascii="Arial" w:hAnsi="Arial" w:cs="Arial"/>
          <w:bCs/>
        </w:rPr>
      </w:pPr>
      <w:r w:rsidRPr="005D0E8D">
        <w:rPr>
          <w:rFonts w:ascii="Arial" w:hAnsi="Arial" w:cs="Arial"/>
          <w:bCs/>
        </w:rPr>
        <w:t>3. garantir la confidentialité des données à caractère personnel traitées dans le cadre du présent contrat</w:t>
      </w:r>
    </w:p>
    <w:p w14:paraId="71B8D39A" w14:textId="77777777" w:rsidR="002A22CD" w:rsidRPr="005D0E8D" w:rsidRDefault="002A22CD" w:rsidP="002A22CD">
      <w:pPr>
        <w:ind w:firstLine="360"/>
        <w:jc w:val="both"/>
        <w:rPr>
          <w:rFonts w:ascii="Arial" w:hAnsi="Arial" w:cs="Arial"/>
          <w:bCs/>
        </w:rPr>
      </w:pPr>
      <w:r w:rsidRPr="005D0E8D">
        <w:rPr>
          <w:rFonts w:ascii="Arial" w:hAnsi="Arial" w:cs="Arial"/>
          <w:bCs/>
        </w:rPr>
        <w:t>4. veiller à ce que les personnes autorisées à traiter les données à caractère personnel en vertu du présent contrat :</w:t>
      </w:r>
    </w:p>
    <w:p w14:paraId="5A9AAFD5" w14:textId="77777777" w:rsidR="002A22CD" w:rsidRPr="005D0E8D" w:rsidRDefault="002A22CD" w:rsidP="00CE6E8C">
      <w:pPr>
        <w:numPr>
          <w:ilvl w:val="0"/>
          <w:numId w:val="18"/>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lastRenderedPageBreak/>
        <w:t>s’engagent à respecter la confidentialité ou soient soumises à une obligation légale appropriée de confidentialité</w:t>
      </w:r>
    </w:p>
    <w:p w14:paraId="7B586600" w14:textId="77777777" w:rsidR="002A22CD" w:rsidRPr="005D0E8D" w:rsidRDefault="002A22CD" w:rsidP="00CE6E8C">
      <w:pPr>
        <w:numPr>
          <w:ilvl w:val="0"/>
          <w:numId w:val="18"/>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reçoivent la formation nécessaire en matière de protection des données à caractère personnel</w:t>
      </w:r>
    </w:p>
    <w:p w14:paraId="094E1639" w14:textId="77777777" w:rsidR="002A22CD" w:rsidRPr="005D0E8D" w:rsidRDefault="002A22CD" w:rsidP="002A22CD">
      <w:pPr>
        <w:jc w:val="both"/>
        <w:rPr>
          <w:rFonts w:ascii="Arial" w:hAnsi="Arial" w:cs="Arial"/>
          <w:bCs/>
        </w:rPr>
      </w:pPr>
      <w:r w:rsidRPr="005D0E8D">
        <w:rPr>
          <w:rFonts w:ascii="Arial" w:hAnsi="Arial" w:cs="Arial"/>
          <w:bCs/>
        </w:rPr>
        <w:t>5. prendre en compte, s’agissant de ses outils, produits, applications ou services, les principes de protection des données dès la conception et de protection des données par défaut</w:t>
      </w:r>
    </w:p>
    <w:p w14:paraId="13B744E1" w14:textId="77777777" w:rsidR="002A22CD" w:rsidRPr="005D0E8D" w:rsidRDefault="002A22CD" w:rsidP="002A22CD">
      <w:pPr>
        <w:jc w:val="both"/>
        <w:rPr>
          <w:rFonts w:ascii="Arial" w:hAnsi="Arial" w:cs="Arial"/>
          <w:bCs/>
        </w:rPr>
      </w:pPr>
      <w:r w:rsidRPr="005D0E8D">
        <w:rPr>
          <w:rFonts w:ascii="Arial" w:hAnsi="Arial" w:cs="Arial"/>
          <w:bCs/>
        </w:rPr>
        <w:t>6. Sous-traitance</w:t>
      </w:r>
    </w:p>
    <w:p w14:paraId="78DA19BE" w14:textId="77777777" w:rsidR="002A22CD" w:rsidRPr="005D0E8D" w:rsidRDefault="002A22CD" w:rsidP="00CE6E8C">
      <w:pPr>
        <w:numPr>
          <w:ilvl w:val="0"/>
          <w:numId w:val="23"/>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minium de 15 jours à compter de la date de réception de cette information pour présenter ses objections. Cette sous-traitance ne peut être effectuée que si le responsable de traitement n'a pas émis d'objection pendant le délai convenu.</w:t>
      </w:r>
    </w:p>
    <w:p w14:paraId="621A7C17" w14:textId="77777777" w:rsidR="002A22CD" w:rsidRDefault="002A22CD" w:rsidP="00CE6E8C">
      <w:pPr>
        <w:numPr>
          <w:ilvl w:val="0"/>
          <w:numId w:val="23"/>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2D17781E" w14:textId="77777777" w:rsidR="002A22CD" w:rsidRPr="005D0E8D" w:rsidRDefault="002A22CD" w:rsidP="002A22CD">
      <w:pPr>
        <w:spacing w:after="200" w:line="276" w:lineRule="auto"/>
        <w:ind w:left="720"/>
        <w:contextualSpacing/>
        <w:jc w:val="both"/>
        <w:rPr>
          <w:rFonts w:ascii="Arial" w:eastAsia="Calibri" w:hAnsi="Arial" w:cs="Arial"/>
          <w:bCs/>
          <w:szCs w:val="22"/>
        </w:rPr>
      </w:pPr>
    </w:p>
    <w:p w14:paraId="7867D0BD" w14:textId="77777777" w:rsidR="002A22CD" w:rsidRPr="005D0E8D" w:rsidRDefault="002A22CD" w:rsidP="002A22CD">
      <w:pPr>
        <w:ind w:firstLine="360"/>
        <w:jc w:val="both"/>
        <w:rPr>
          <w:rFonts w:ascii="Arial" w:hAnsi="Arial" w:cs="Arial"/>
          <w:bCs/>
        </w:rPr>
      </w:pPr>
      <w:r w:rsidRPr="005D0E8D">
        <w:rPr>
          <w:rFonts w:ascii="Arial" w:hAnsi="Arial" w:cs="Arial"/>
          <w:bCs/>
        </w:rPr>
        <w:t>7. Droit d’information des personnes concernées</w:t>
      </w:r>
    </w:p>
    <w:p w14:paraId="41BFEB8E" w14:textId="77777777" w:rsidR="002A22CD" w:rsidRPr="005D0E8D" w:rsidRDefault="002A22CD" w:rsidP="002A22CD">
      <w:pPr>
        <w:jc w:val="both"/>
        <w:rPr>
          <w:rFonts w:ascii="Arial" w:hAnsi="Arial" w:cs="Arial"/>
          <w:bCs/>
        </w:rPr>
      </w:pPr>
      <w:r w:rsidRPr="005D0E8D">
        <w:rPr>
          <w:rFonts w:ascii="Arial" w:hAnsi="Arial" w:cs="Arial"/>
          <w:bCs/>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ABC7B07" w14:textId="77777777" w:rsidR="002A22CD" w:rsidRPr="005D0E8D" w:rsidRDefault="002A22CD" w:rsidP="002A22CD">
      <w:pPr>
        <w:ind w:firstLine="720"/>
        <w:jc w:val="both"/>
        <w:rPr>
          <w:rFonts w:ascii="Arial" w:hAnsi="Arial" w:cs="Arial"/>
          <w:bCs/>
        </w:rPr>
      </w:pPr>
      <w:r w:rsidRPr="005D0E8D">
        <w:rPr>
          <w:rFonts w:ascii="Arial" w:hAnsi="Arial" w:cs="Arial"/>
          <w:bCs/>
        </w:rPr>
        <w:t>8. Exercice des droits des personnes</w:t>
      </w:r>
    </w:p>
    <w:p w14:paraId="2BC8B095" w14:textId="77777777" w:rsidR="002A22CD" w:rsidRPr="005D0E8D" w:rsidRDefault="002A22CD" w:rsidP="002A22CD">
      <w:pPr>
        <w:jc w:val="both"/>
        <w:rPr>
          <w:rFonts w:ascii="Arial" w:hAnsi="Arial" w:cs="Arial"/>
          <w:bCs/>
        </w:rPr>
      </w:pPr>
      <w:r w:rsidRPr="005D0E8D">
        <w:rPr>
          <w:rFonts w:ascii="Arial" w:hAnsi="Arial" w:cs="Arial"/>
          <w:bCs/>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4D2B137A" w14:textId="77777777" w:rsidR="002A22CD" w:rsidRPr="005D0E8D" w:rsidRDefault="002A22CD" w:rsidP="002A22CD">
      <w:pPr>
        <w:jc w:val="both"/>
        <w:rPr>
          <w:rFonts w:ascii="Arial" w:hAnsi="Arial" w:cs="Arial"/>
          <w:bCs/>
        </w:rPr>
      </w:pPr>
      <w:r w:rsidRPr="005D0E8D">
        <w:rPr>
          <w:rFonts w:ascii="Arial" w:hAnsi="Arial" w:cs="Arial"/>
          <w:bCs/>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14:paraId="089716E0" w14:textId="77777777" w:rsidR="002A22CD" w:rsidRPr="005D0E8D" w:rsidRDefault="002A22CD" w:rsidP="002A22CD">
      <w:pPr>
        <w:ind w:firstLine="720"/>
        <w:jc w:val="both"/>
        <w:rPr>
          <w:rFonts w:ascii="Arial" w:hAnsi="Arial" w:cs="Arial"/>
          <w:bCs/>
        </w:rPr>
      </w:pPr>
      <w:r w:rsidRPr="005D0E8D">
        <w:rPr>
          <w:rFonts w:ascii="Arial" w:hAnsi="Arial" w:cs="Arial"/>
          <w:bCs/>
        </w:rPr>
        <w:lastRenderedPageBreak/>
        <w:t>9. Notification des violations de données à caractère personnel</w:t>
      </w:r>
    </w:p>
    <w:p w14:paraId="275543E7" w14:textId="77777777" w:rsidR="002A22CD" w:rsidRPr="005D0E8D" w:rsidRDefault="002A22CD" w:rsidP="002A22CD">
      <w:pPr>
        <w:jc w:val="both"/>
        <w:rPr>
          <w:rFonts w:ascii="Arial" w:hAnsi="Arial" w:cs="Arial"/>
          <w:bCs/>
        </w:rPr>
      </w:pPr>
      <w:r w:rsidRPr="005D0E8D">
        <w:rPr>
          <w:rFonts w:ascii="Arial" w:hAnsi="Arial" w:cs="Arial"/>
          <w:bCs/>
        </w:rPr>
        <w:t>Le sous-traitant notifie au responsable de traitement toute violation de données à caractère personnel dans un délai maximum de 48 heures après en avoir pris connaissance et par le moyen écrit le plus adéquat. Cette notification est accompagnée de toute documentation utile afin de permettre au responsable de traitement, si nécessaire, de notifier cette violation à l’autorité de contrôle compétente.</w:t>
      </w:r>
    </w:p>
    <w:p w14:paraId="0D1AB50F" w14:textId="77777777" w:rsidR="002A22CD" w:rsidRPr="005D0E8D" w:rsidRDefault="002A22CD" w:rsidP="002A22CD">
      <w:pPr>
        <w:jc w:val="both"/>
        <w:rPr>
          <w:rFonts w:ascii="Arial" w:hAnsi="Arial" w:cs="Arial"/>
          <w:bCs/>
        </w:rPr>
      </w:pPr>
      <w:r w:rsidRPr="005D0E8D">
        <w:rPr>
          <w:rFonts w:ascii="Arial" w:hAnsi="Arial" w:cs="Arial"/>
          <w:bCs/>
        </w:rP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54A0C682" w14:textId="77777777" w:rsidR="002A22CD" w:rsidRPr="005D0E8D" w:rsidRDefault="002A22CD" w:rsidP="002A22CD">
      <w:pPr>
        <w:jc w:val="both"/>
        <w:rPr>
          <w:rFonts w:ascii="Arial" w:hAnsi="Arial" w:cs="Arial"/>
          <w:bCs/>
        </w:rPr>
      </w:pPr>
      <w:r w:rsidRPr="005D0E8D">
        <w:rPr>
          <w:rFonts w:ascii="Arial" w:hAnsi="Arial" w:cs="Arial"/>
          <w:bCs/>
        </w:rPr>
        <w:t>La notification contient au moins :</w:t>
      </w:r>
    </w:p>
    <w:p w14:paraId="36EC3CB3" w14:textId="77777777" w:rsidR="002A22CD" w:rsidRPr="005D0E8D" w:rsidRDefault="002A22CD" w:rsidP="00CE6E8C">
      <w:pPr>
        <w:numPr>
          <w:ilvl w:val="0"/>
          <w:numId w:val="19"/>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1FE15FD8" w14:textId="77777777" w:rsidR="002A22CD" w:rsidRPr="005D0E8D" w:rsidRDefault="002A22CD" w:rsidP="00CE6E8C">
      <w:pPr>
        <w:numPr>
          <w:ilvl w:val="0"/>
          <w:numId w:val="19"/>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 nom et les coordonnées du délégué à la protection des données ou d'un autre point de contact auprès duquel des informations supplémentaires peuvent être obtenues ;</w:t>
      </w:r>
    </w:p>
    <w:p w14:paraId="24269984" w14:textId="77777777" w:rsidR="002A22CD" w:rsidRPr="005D0E8D" w:rsidRDefault="002A22CD" w:rsidP="00CE6E8C">
      <w:pPr>
        <w:numPr>
          <w:ilvl w:val="0"/>
          <w:numId w:val="19"/>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la description des conséquences probables de la violation de données à caractère personnel ;</w:t>
      </w:r>
    </w:p>
    <w:p w14:paraId="77DC31B2" w14:textId="77777777" w:rsidR="002A22CD" w:rsidRPr="005D0E8D" w:rsidRDefault="002A22CD" w:rsidP="00CE6E8C">
      <w:pPr>
        <w:numPr>
          <w:ilvl w:val="0"/>
          <w:numId w:val="19"/>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556B6436" w14:textId="77777777" w:rsidR="002A22CD" w:rsidRPr="005D0E8D" w:rsidRDefault="002A22CD" w:rsidP="002A22CD">
      <w:pPr>
        <w:jc w:val="both"/>
        <w:rPr>
          <w:rFonts w:ascii="Arial" w:hAnsi="Arial" w:cs="Arial"/>
          <w:bCs/>
        </w:rPr>
      </w:pPr>
      <w:r w:rsidRPr="005D0E8D">
        <w:rPr>
          <w:rFonts w:ascii="Arial" w:hAnsi="Arial" w:cs="Arial"/>
          <w:bCs/>
        </w:rPr>
        <w:t>Si, et dans la mesure où il n’est pas possible de fournir toutes ces informations en même temps, les informations peuvent être communiquées de manière échelonnée sans retard indu.</w:t>
      </w:r>
    </w:p>
    <w:p w14:paraId="13F050D9" w14:textId="77777777" w:rsidR="002A22CD" w:rsidRPr="005D0E8D" w:rsidRDefault="002A22CD" w:rsidP="002A22CD">
      <w:pPr>
        <w:jc w:val="both"/>
        <w:rPr>
          <w:rFonts w:ascii="Arial" w:hAnsi="Arial" w:cs="Arial"/>
          <w:bCs/>
        </w:rPr>
      </w:pPr>
      <w:r w:rsidRPr="005D0E8D">
        <w:rPr>
          <w:rFonts w:ascii="Arial" w:hAnsi="Arial" w:cs="Arial"/>
          <w:bCs/>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055A5786" w14:textId="77777777" w:rsidR="002A22CD" w:rsidRPr="00DC4291" w:rsidRDefault="002A22CD" w:rsidP="00CE6E8C">
      <w:pPr>
        <w:pStyle w:val="Paragraphedeliste"/>
        <w:numPr>
          <w:ilvl w:val="0"/>
          <w:numId w:val="24"/>
        </w:numPr>
        <w:jc w:val="both"/>
        <w:rPr>
          <w:rFonts w:ascii="Arial" w:hAnsi="Arial" w:cs="Arial"/>
          <w:bCs/>
          <w:lang w:val="fr-FR"/>
        </w:rPr>
      </w:pPr>
      <w:r w:rsidRPr="00DC4291">
        <w:rPr>
          <w:rFonts w:ascii="Arial" w:hAnsi="Arial" w:cs="Arial"/>
          <w:bCs/>
          <w:lang w:val="fr-FR"/>
        </w:rPr>
        <w:t>La communication à la personne concernée décrit, en des termes clairs et simples, la nature de la violation de données à caractère personnel et contient au moins</w:t>
      </w:r>
    </w:p>
    <w:p w14:paraId="75DC561D" w14:textId="77777777" w:rsidR="002A22CD" w:rsidRPr="00DC4291" w:rsidRDefault="002A22CD" w:rsidP="00CE6E8C">
      <w:pPr>
        <w:pStyle w:val="Paragraphedeliste"/>
        <w:numPr>
          <w:ilvl w:val="0"/>
          <w:numId w:val="24"/>
        </w:numPr>
        <w:jc w:val="both"/>
        <w:rPr>
          <w:rFonts w:ascii="Arial" w:hAnsi="Arial" w:cs="Arial"/>
          <w:bCs/>
          <w:lang w:val="fr-FR"/>
        </w:rPr>
      </w:pPr>
      <w:r w:rsidRPr="00DC4291">
        <w:rPr>
          <w:rFonts w:ascii="Arial" w:hAnsi="Arial" w:cs="Arial"/>
          <w:bCs/>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w:t>
      </w:r>
    </w:p>
    <w:p w14:paraId="20E09DB5" w14:textId="77777777" w:rsidR="002A22CD" w:rsidRPr="00DC4291" w:rsidRDefault="002A22CD" w:rsidP="00CE6E8C">
      <w:pPr>
        <w:pStyle w:val="Paragraphedeliste"/>
        <w:numPr>
          <w:ilvl w:val="0"/>
          <w:numId w:val="24"/>
        </w:numPr>
        <w:jc w:val="both"/>
        <w:rPr>
          <w:rFonts w:ascii="Arial" w:hAnsi="Arial" w:cs="Arial"/>
          <w:bCs/>
          <w:lang w:val="fr-FR"/>
        </w:rPr>
      </w:pPr>
      <w:r w:rsidRPr="00DC4291">
        <w:rPr>
          <w:rFonts w:ascii="Arial" w:hAnsi="Arial" w:cs="Arial"/>
          <w:bCs/>
          <w:lang w:val="fr-FR"/>
        </w:rPr>
        <w:t>Le nom et les coordonnées du délégué à la protection des données ou d'un autre point de contact auprès duquel des informations supplémentaires peuvent être obtenues ;</w:t>
      </w:r>
    </w:p>
    <w:p w14:paraId="640EF64E" w14:textId="77777777" w:rsidR="002A22CD" w:rsidRPr="00DC4291" w:rsidRDefault="002A22CD" w:rsidP="00CE6E8C">
      <w:pPr>
        <w:pStyle w:val="Paragraphedeliste"/>
        <w:numPr>
          <w:ilvl w:val="0"/>
          <w:numId w:val="24"/>
        </w:numPr>
        <w:jc w:val="both"/>
        <w:rPr>
          <w:rFonts w:ascii="Arial" w:hAnsi="Arial" w:cs="Arial"/>
          <w:bCs/>
          <w:lang w:val="fr-FR"/>
        </w:rPr>
      </w:pPr>
      <w:r w:rsidRPr="00DC4291">
        <w:rPr>
          <w:rFonts w:ascii="Arial" w:hAnsi="Arial" w:cs="Arial"/>
          <w:bCs/>
          <w:lang w:val="fr-FR"/>
        </w:rPr>
        <w:t>La description des conséquences probables de la violation de données à caractère personnel ;</w:t>
      </w:r>
    </w:p>
    <w:p w14:paraId="2D0BE81A" w14:textId="77777777" w:rsidR="002A22CD" w:rsidRPr="00DC4291" w:rsidRDefault="002A22CD" w:rsidP="00CE6E8C">
      <w:pPr>
        <w:pStyle w:val="Paragraphedeliste"/>
        <w:numPr>
          <w:ilvl w:val="0"/>
          <w:numId w:val="24"/>
        </w:numPr>
        <w:jc w:val="both"/>
        <w:rPr>
          <w:rFonts w:ascii="Arial" w:hAnsi="Arial" w:cs="Arial"/>
          <w:bCs/>
          <w:lang w:val="fr-FR"/>
        </w:rPr>
      </w:pPr>
      <w:r w:rsidRPr="00DC4291">
        <w:rPr>
          <w:rFonts w:ascii="Arial" w:hAnsi="Arial" w:cs="Arial"/>
          <w:bCs/>
          <w:lang w:val="fr-FR"/>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3CD3F826" w14:textId="77777777" w:rsidR="002A22CD" w:rsidRPr="005D0E8D" w:rsidRDefault="002A22CD" w:rsidP="002A22CD">
      <w:pPr>
        <w:ind w:firstLine="360"/>
        <w:jc w:val="both"/>
        <w:rPr>
          <w:rFonts w:ascii="Arial" w:hAnsi="Arial" w:cs="Arial"/>
          <w:bCs/>
        </w:rPr>
      </w:pPr>
      <w:r w:rsidRPr="005D0E8D">
        <w:rPr>
          <w:rFonts w:ascii="Arial" w:hAnsi="Arial" w:cs="Arial"/>
          <w:bCs/>
        </w:rPr>
        <w:lastRenderedPageBreak/>
        <w:t>10. Aide du sous-traitant dans le cadre du respect par le responsable de traitement de ses obligations</w:t>
      </w:r>
    </w:p>
    <w:p w14:paraId="2AE3A751" w14:textId="77777777" w:rsidR="002A22CD" w:rsidRPr="005D0E8D" w:rsidRDefault="002A22CD" w:rsidP="002A22CD">
      <w:pPr>
        <w:jc w:val="both"/>
        <w:rPr>
          <w:rFonts w:ascii="Arial" w:hAnsi="Arial" w:cs="Arial"/>
          <w:bCs/>
        </w:rPr>
      </w:pPr>
      <w:r w:rsidRPr="005D0E8D">
        <w:rPr>
          <w:rFonts w:ascii="Arial" w:hAnsi="Arial" w:cs="Arial"/>
          <w:bCs/>
        </w:rPr>
        <w:t>Le sous-traitant aide le responsable de traitement pour la réalisation d’analyses d’impact relative à la protection des données.</w:t>
      </w:r>
    </w:p>
    <w:p w14:paraId="7A969C46" w14:textId="77777777" w:rsidR="002A22CD" w:rsidRPr="005D0E8D" w:rsidRDefault="002A22CD" w:rsidP="002A22CD">
      <w:pPr>
        <w:jc w:val="both"/>
        <w:rPr>
          <w:rFonts w:ascii="Arial" w:hAnsi="Arial" w:cs="Arial"/>
          <w:bCs/>
        </w:rPr>
      </w:pPr>
      <w:r w:rsidRPr="005D0E8D">
        <w:rPr>
          <w:rFonts w:ascii="Arial" w:hAnsi="Arial" w:cs="Arial"/>
          <w:bCs/>
        </w:rPr>
        <w:t>Le sous-traitant aide le responsable de traitement pour la réalisation de la consultation préalable de l’autorité de contrôle.</w:t>
      </w:r>
    </w:p>
    <w:p w14:paraId="7EF61F10" w14:textId="77777777" w:rsidR="002A22CD" w:rsidRPr="005D0E8D" w:rsidRDefault="002A22CD" w:rsidP="002A22CD">
      <w:pPr>
        <w:ind w:firstLine="720"/>
        <w:jc w:val="both"/>
        <w:rPr>
          <w:rFonts w:ascii="Arial" w:hAnsi="Arial" w:cs="Arial"/>
          <w:bCs/>
        </w:rPr>
      </w:pPr>
      <w:r w:rsidRPr="005D0E8D">
        <w:rPr>
          <w:rFonts w:ascii="Arial" w:hAnsi="Arial" w:cs="Arial"/>
          <w:bCs/>
        </w:rPr>
        <w:t>11. Mesures de sécurité</w:t>
      </w:r>
    </w:p>
    <w:p w14:paraId="4312AFE9" w14:textId="77777777" w:rsidR="002A22CD" w:rsidRPr="005D0E8D" w:rsidRDefault="002A22CD" w:rsidP="002A22CD">
      <w:pPr>
        <w:jc w:val="both"/>
        <w:rPr>
          <w:rFonts w:ascii="Arial" w:hAnsi="Arial" w:cs="Arial"/>
          <w:bCs/>
        </w:rPr>
      </w:pPr>
      <w:r w:rsidRPr="005D0E8D">
        <w:rPr>
          <w:rFonts w:ascii="Arial" w:hAnsi="Arial" w:cs="Arial"/>
          <w:bCs/>
        </w:rPr>
        <w:t>Le sous-traitant s’engage à mettre en œuvre les mesures de sécurité décrites par le titulaire dans l’annexe susmentionnée. Ces mesures doivent concerner entre autres</w:t>
      </w:r>
    </w:p>
    <w:p w14:paraId="3EF3444D" w14:textId="77777777" w:rsidR="002A22CD" w:rsidRPr="005D0E8D" w:rsidRDefault="002A22CD" w:rsidP="00CE6E8C">
      <w:pPr>
        <w:numPr>
          <w:ilvl w:val="0"/>
          <w:numId w:val="20"/>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 xml:space="preserve">la pseudonymisation et le chiffrement des données à caractère personnel </w:t>
      </w:r>
    </w:p>
    <w:p w14:paraId="159022D4" w14:textId="77777777" w:rsidR="002A22CD" w:rsidRPr="005D0E8D" w:rsidRDefault="002A22CD" w:rsidP="00CE6E8C">
      <w:pPr>
        <w:numPr>
          <w:ilvl w:val="0"/>
          <w:numId w:val="20"/>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les moyens permettant de garantir la confidentialité, l'intégrité, la disponibilité et la résilience constantes des systèmes et des services de traitement</w:t>
      </w:r>
    </w:p>
    <w:p w14:paraId="5594E539" w14:textId="77777777" w:rsidR="002A22CD" w:rsidRPr="005D0E8D" w:rsidRDefault="002A22CD" w:rsidP="00CE6E8C">
      <w:pPr>
        <w:numPr>
          <w:ilvl w:val="0"/>
          <w:numId w:val="20"/>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les moyens permettant de rétablir la disponibilité des données à caractère personnel et l'accès à celles-ci dans des délais appropriés en cas d'incident physique ou technique</w:t>
      </w:r>
    </w:p>
    <w:p w14:paraId="4C2A9D1D" w14:textId="3C3FC3C1" w:rsidR="002A22CD" w:rsidRPr="005D0E8D" w:rsidRDefault="002A22CD" w:rsidP="00CE6E8C">
      <w:pPr>
        <w:numPr>
          <w:ilvl w:val="0"/>
          <w:numId w:val="20"/>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 xml:space="preserve">une procédure visant à tester, à analyser et à évaluer régulièrement l'efficacité des mesures techniques et organisationnelles pour assurer la sécurité du traitement que le sous-traitant s’engage à mettre en œuvre sous peine de voir sa responsabilité engagée et entrainer l’application des pénalités prévues ci-après et ce nonobstant les conséquences des violations pour lesquelles le responsable du traitement  prévues par [code de conduite, certification]. [Dans la mesure où l’article 32 du règlement européen sur la protection des données prévoit que la mise en </w:t>
      </w:r>
      <w:r w:rsidR="0043753F" w:rsidRPr="005D0E8D">
        <w:rPr>
          <w:rFonts w:ascii="Arial" w:eastAsia="Calibri" w:hAnsi="Arial" w:cs="Arial"/>
          <w:bCs/>
          <w:szCs w:val="22"/>
        </w:rPr>
        <w:t>œuvre</w:t>
      </w:r>
      <w:r w:rsidRPr="005D0E8D">
        <w:rPr>
          <w:rFonts w:ascii="Arial" w:eastAsia="Calibri" w:hAnsi="Arial" w:cs="Arial"/>
          <w:bCs/>
          <w:szCs w:val="22"/>
        </w:rPr>
        <w:t xml:space="preserve"> des mesures de sécurité incombe au responsable du traitement et au sous-traitant, il est recommandé de déterminer précisément les responsabilités de chacune des parties au regard des mesures à mettre en œuvre]</w:t>
      </w:r>
    </w:p>
    <w:p w14:paraId="19DA4079" w14:textId="77777777" w:rsidR="002A22CD" w:rsidRDefault="002A22CD" w:rsidP="002A22CD">
      <w:pPr>
        <w:jc w:val="both"/>
        <w:rPr>
          <w:rFonts w:ascii="Arial" w:hAnsi="Arial" w:cs="Arial"/>
          <w:bCs/>
        </w:rPr>
      </w:pPr>
    </w:p>
    <w:p w14:paraId="64E81AC0" w14:textId="77777777" w:rsidR="002A22CD" w:rsidRPr="005D0E8D" w:rsidRDefault="002A22CD" w:rsidP="002A22CD">
      <w:pPr>
        <w:ind w:firstLine="360"/>
        <w:jc w:val="both"/>
        <w:rPr>
          <w:rFonts w:ascii="Arial" w:hAnsi="Arial" w:cs="Arial"/>
          <w:bCs/>
        </w:rPr>
      </w:pPr>
      <w:r w:rsidRPr="005D0E8D">
        <w:rPr>
          <w:rFonts w:ascii="Arial" w:hAnsi="Arial" w:cs="Arial"/>
          <w:bCs/>
        </w:rPr>
        <w:t>12. Sort des données</w:t>
      </w:r>
    </w:p>
    <w:p w14:paraId="37572BD1" w14:textId="77777777" w:rsidR="002A22CD" w:rsidRPr="005D0E8D" w:rsidRDefault="002A22CD" w:rsidP="002A22CD">
      <w:pPr>
        <w:jc w:val="both"/>
        <w:rPr>
          <w:rFonts w:ascii="Arial" w:hAnsi="Arial" w:cs="Arial"/>
          <w:bCs/>
        </w:rPr>
      </w:pPr>
      <w:r w:rsidRPr="005D0E8D">
        <w:rPr>
          <w:rFonts w:ascii="Arial" w:hAnsi="Arial" w:cs="Arial"/>
          <w:bCs/>
        </w:rPr>
        <w:t>Au terme de la prestation de services relatifs au traitement de ces données, le sous-traitant s’engage à :</w:t>
      </w:r>
    </w:p>
    <w:p w14:paraId="2638B244" w14:textId="77777777" w:rsidR="002A22CD" w:rsidRPr="005D0E8D" w:rsidRDefault="002A22CD" w:rsidP="002A22CD">
      <w:pPr>
        <w:jc w:val="both"/>
        <w:rPr>
          <w:rFonts w:ascii="Arial" w:hAnsi="Arial" w:cs="Arial"/>
          <w:bCs/>
        </w:rPr>
      </w:pPr>
      <w:r w:rsidRPr="005D0E8D">
        <w:rPr>
          <w:rFonts w:ascii="Arial" w:hAnsi="Arial" w:cs="Arial"/>
          <w:bCs/>
        </w:rPr>
        <w:t>Au choix des parties :</w:t>
      </w:r>
    </w:p>
    <w:p w14:paraId="681B9D2A" w14:textId="77777777" w:rsidR="002A22CD" w:rsidRPr="005D0E8D" w:rsidRDefault="002A22CD" w:rsidP="00CE6E8C">
      <w:pPr>
        <w:numPr>
          <w:ilvl w:val="0"/>
          <w:numId w:val="21"/>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détruire toutes les données à caractère personnel ou renvoyer les données à caractère personnel au sous-traitant désigné par le responsable de traitement</w:t>
      </w:r>
    </w:p>
    <w:p w14:paraId="06693285" w14:textId="77777777" w:rsidR="002A22CD" w:rsidRPr="005D0E8D" w:rsidRDefault="002A22CD" w:rsidP="002A22CD">
      <w:pPr>
        <w:jc w:val="both"/>
        <w:rPr>
          <w:rFonts w:ascii="Arial" w:hAnsi="Arial" w:cs="Arial"/>
          <w:bCs/>
        </w:rPr>
      </w:pPr>
      <w:r w:rsidRPr="005D0E8D">
        <w:rPr>
          <w:rFonts w:ascii="Arial" w:hAnsi="Arial" w:cs="Arial"/>
          <w:bCs/>
        </w:rPr>
        <w:t>Le renvoi doit s’accompagner de la preuve de la destruction de toutes les copies existantes dans les systèmes d’information du sous-traitant. Une fois détruites, le sous-traitant doit justifier par écrit de la destruction.</w:t>
      </w:r>
    </w:p>
    <w:p w14:paraId="0CC3DF21" w14:textId="2154324D" w:rsidR="009F1C92" w:rsidRDefault="009F1C92">
      <w:pPr>
        <w:rPr>
          <w:rFonts w:ascii="Arial" w:hAnsi="Arial" w:cs="Arial"/>
          <w:bCs/>
        </w:rPr>
      </w:pPr>
      <w:r>
        <w:rPr>
          <w:rFonts w:ascii="Arial" w:hAnsi="Arial" w:cs="Arial"/>
          <w:bCs/>
        </w:rPr>
        <w:br w:type="page"/>
      </w:r>
    </w:p>
    <w:p w14:paraId="361A699F" w14:textId="77777777" w:rsidR="002A22CD" w:rsidRDefault="002A22CD" w:rsidP="002A22CD">
      <w:pPr>
        <w:jc w:val="both"/>
        <w:rPr>
          <w:rFonts w:ascii="Arial" w:hAnsi="Arial" w:cs="Arial"/>
          <w:bCs/>
        </w:rPr>
      </w:pPr>
    </w:p>
    <w:p w14:paraId="51539B0D" w14:textId="77777777" w:rsidR="002A22CD" w:rsidRPr="005D0E8D" w:rsidRDefault="002A22CD" w:rsidP="002A22CD">
      <w:pPr>
        <w:jc w:val="both"/>
        <w:rPr>
          <w:rFonts w:ascii="Arial" w:hAnsi="Arial" w:cs="Arial"/>
          <w:bCs/>
        </w:rPr>
      </w:pPr>
      <w:r w:rsidRPr="005D0E8D">
        <w:rPr>
          <w:rFonts w:ascii="Arial" w:hAnsi="Arial" w:cs="Arial"/>
          <w:bCs/>
        </w:rPr>
        <w:t>13. Délégué à la protection des données</w:t>
      </w:r>
    </w:p>
    <w:p w14:paraId="0F70260E" w14:textId="77777777" w:rsidR="002A22CD" w:rsidRPr="005D0E8D" w:rsidRDefault="002A22CD" w:rsidP="002A22CD">
      <w:pPr>
        <w:jc w:val="both"/>
        <w:rPr>
          <w:rFonts w:ascii="Arial" w:hAnsi="Arial" w:cs="Arial"/>
          <w:bCs/>
        </w:rPr>
      </w:pPr>
      <w:r w:rsidRPr="005D0E8D">
        <w:rPr>
          <w:rFonts w:ascii="Arial" w:hAnsi="Arial" w:cs="Arial"/>
          <w:bCs/>
        </w:rPr>
        <w:t>Le sous-traitant communique au responsable de traitement le nom et les coordonnées de son délégué à la protection des données, s’il en a désigné un conformément à l’article 37 du règlement européen sur la protection des données</w:t>
      </w:r>
    </w:p>
    <w:p w14:paraId="5C70A2E1" w14:textId="77777777" w:rsidR="002A22CD" w:rsidRPr="005D0E8D" w:rsidRDefault="002A22CD" w:rsidP="002A22CD">
      <w:pPr>
        <w:jc w:val="both"/>
        <w:rPr>
          <w:rFonts w:ascii="Arial" w:hAnsi="Arial" w:cs="Arial"/>
          <w:bCs/>
        </w:rPr>
      </w:pPr>
      <w:r w:rsidRPr="005D0E8D">
        <w:rPr>
          <w:rFonts w:ascii="Arial" w:hAnsi="Arial" w:cs="Arial"/>
          <w:bCs/>
        </w:rPr>
        <w:t>14. Registre des catégories d’activités de traitement</w:t>
      </w:r>
    </w:p>
    <w:p w14:paraId="682569A1" w14:textId="77777777" w:rsidR="002A22CD" w:rsidRPr="005D0E8D" w:rsidRDefault="002A22CD" w:rsidP="002A22CD">
      <w:pPr>
        <w:jc w:val="both"/>
        <w:rPr>
          <w:rFonts w:ascii="Arial" w:hAnsi="Arial" w:cs="Arial"/>
          <w:bCs/>
        </w:rPr>
      </w:pPr>
      <w:r w:rsidRPr="005D0E8D">
        <w:rPr>
          <w:rFonts w:ascii="Arial" w:hAnsi="Arial" w:cs="Arial"/>
          <w:bCs/>
        </w:rPr>
        <w:t>Le sous-traitant déclare tenir par écrit un registre de toutes les catégories d’activités de traitement effectuées pour le compte du responsable de traitement comprenant :</w:t>
      </w:r>
    </w:p>
    <w:p w14:paraId="7E5221CC" w14:textId="77777777" w:rsidR="002A22CD" w:rsidRPr="005D0E8D" w:rsidRDefault="002A22CD" w:rsidP="00CE6E8C">
      <w:pPr>
        <w:numPr>
          <w:ilvl w:val="0"/>
          <w:numId w:val="21"/>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 nom et les coordonnées du responsable de traitement pour le compte duquel il agit, des éventuels sous-traitants et, le cas échéant, du délégué à la protection des données;</w:t>
      </w:r>
    </w:p>
    <w:p w14:paraId="2FE786EC" w14:textId="77777777" w:rsidR="002A22CD" w:rsidRPr="005D0E8D" w:rsidRDefault="002A22CD" w:rsidP="00CE6E8C">
      <w:pPr>
        <w:numPr>
          <w:ilvl w:val="0"/>
          <w:numId w:val="21"/>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les catégories de traitements effectués pour le compte du responsable du traitement;</w:t>
      </w:r>
    </w:p>
    <w:p w14:paraId="602FD04B" w14:textId="77777777" w:rsidR="002A22CD" w:rsidRDefault="002A22CD" w:rsidP="00CE6E8C">
      <w:pPr>
        <w:numPr>
          <w:ilvl w:val="0"/>
          <w:numId w:val="21"/>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2556AECE" w14:textId="77777777" w:rsidR="002A22CD" w:rsidRPr="005D0E8D" w:rsidRDefault="002A22CD" w:rsidP="002A22CD">
      <w:pPr>
        <w:spacing w:after="200" w:line="276" w:lineRule="auto"/>
        <w:ind w:left="720"/>
        <w:contextualSpacing/>
        <w:jc w:val="both"/>
        <w:rPr>
          <w:rFonts w:ascii="Arial" w:eastAsia="Calibri" w:hAnsi="Arial" w:cs="Arial"/>
          <w:bCs/>
          <w:szCs w:val="22"/>
        </w:rPr>
      </w:pPr>
    </w:p>
    <w:p w14:paraId="097CDB59" w14:textId="77777777" w:rsidR="002A22CD" w:rsidRPr="005D0E8D" w:rsidRDefault="002A22CD" w:rsidP="002A22CD">
      <w:pPr>
        <w:jc w:val="both"/>
        <w:rPr>
          <w:rFonts w:ascii="Arial" w:hAnsi="Arial" w:cs="Arial"/>
          <w:bCs/>
        </w:rPr>
      </w:pPr>
      <w:r w:rsidRPr="005D0E8D">
        <w:rPr>
          <w:rFonts w:ascii="Arial" w:hAnsi="Arial" w:cs="Arial"/>
          <w:bCs/>
        </w:rPr>
        <w:t>Dans la mesure du possible, une description générale des mesures de sécurité techniques et organisationnelles, y compris entre autres, selon les besoins :</w:t>
      </w:r>
    </w:p>
    <w:p w14:paraId="15F795E3" w14:textId="77777777" w:rsidR="002A22CD" w:rsidRPr="005D0E8D" w:rsidRDefault="002A22CD" w:rsidP="00CE6E8C">
      <w:pPr>
        <w:numPr>
          <w:ilvl w:val="0"/>
          <w:numId w:val="22"/>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la pseudonymisation et le chiffrement des données à caractère personnel;</w:t>
      </w:r>
    </w:p>
    <w:p w14:paraId="563DF3EA" w14:textId="77777777" w:rsidR="002A22CD" w:rsidRPr="005D0E8D" w:rsidRDefault="002A22CD" w:rsidP="00CE6E8C">
      <w:pPr>
        <w:numPr>
          <w:ilvl w:val="0"/>
          <w:numId w:val="22"/>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des moyens permettant de garantir la confidentialité, l'intégrité, la disponibilité et la résilience constantes des systèmes et des services de traitement;</w:t>
      </w:r>
    </w:p>
    <w:p w14:paraId="21C338AB" w14:textId="77777777" w:rsidR="002A22CD" w:rsidRPr="005D0E8D" w:rsidRDefault="002A22CD" w:rsidP="00CE6E8C">
      <w:pPr>
        <w:numPr>
          <w:ilvl w:val="0"/>
          <w:numId w:val="22"/>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des moyens permettant de rétablir la disponibilité des données à caractère personnel et l'accès à celles-ci dans des délais appropriés en cas d'incident physique ou technique;</w:t>
      </w:r>
    </w:p>
    <w:p w14:paraId="5961B7BC" w14:textId="77777777" w:rsidR="002A22CD" w:rsidRPr="005D0E8D" w:rsidRDefault="002A22CD" w:rsidP="00CE6E8C">
      <w:pPr>
        <w:numPr>
          <w:ilvl w:val="0"/>
          <w:numId w:val="22"/>
        </w:numPr>
        <w:spacing w:after="200" w:line="276" w:lineRule="auto"/>
        <w:contextualSpacing/>
        <w:jc w:val="both"/>
        <w:rPr>
          <w:rFonts w:ascii="Arial" w:eastAsia="Calibri" w:hAnsi="Arial" w:cs="Arial"/>
          <w:bCs/>
          <w:szCs w:val="22"/>
        </w:rPr>
      </w:pPr>
      <w:r w:rsidRPr="005D0E8D">
        <w:rPr>
          <w:rFonts w:ascii="Arial" w:eastAsia="Calibri" w:hAnsi="Arial" w:cs="Arial"/>
          <w:bCs/>
          <w:szCs w:val="22"/>
        </w:rPr>
        <w:t>une procédure visant à tester, à analyser et à évaluer régulièrement l'efficacité des mesures techniques et organisationnelles pour assurer la sécurité du traitement.</w:t>
      </w:r>
    </w:p>
    <w:p w14:paraId="14D2894E" w14:textId="77777777" w:rsidR="002A22CD" w:rsidRDefault="002A22CD" w:rsidP="002A22CD">
      <w:pPr>
        <w:jc w:val="both"/>
        <w:rPr>
          <w:rFonts w:ascii="Arial" w:hAnsi="Arial" w:cs="Arial"/>
          <w:bCs/>
        </w:rPr>
      </w:pPr>
    </w:p>
    <w:p w14:paraId="6BEA3F4A" w14:textId="77777777" w:rsidR="002A22CD" w:rsidRPr="005D0E8D" w:rsidRDefault="002A22CD" w:rsidP="002A22CD">
      <w:pPr>
        <w:jc w:val="both"/>
        <w:rPr>
          <w:rFonts w:ascii="Arial" w:hAnsi="Arial" w:cs="Arial"/>
          <w:bCs/>
        </w:rPr>
      </w:pPr>
      <w:r w:rsidRPr="005D0E8D">
        <w:rPr>
          <w:rFonts w:ascii="Arial" w:hAnsi="Arial" w:cs="Arial"/>
          <w:bCs/>
        </w:rPr>
        <w:t>15. Documentation</w:t>
      </w:r>
    </w:p>
    <w:p w14:paraId="148ADE71" w14:textId="77777777" w:rsidR="002A22CD" w:rsidRDefault="002A22CD" w:rsidP="002A22CD">
      <w:pPr>
        <w:spacing w:after="0"/>
        <w:jc w:val="both"/>
        <w:rPr>
          <w:rFonts w:ascii="Arial" w:hAnsi="Arial" w:cs="Arial"/>
          <w:bCs/>
        </w:rPr>
      </w:pPr>
      <w:r w:rsidRPr="005D0E8D">
        <w:rPr>
          <w:rFonts w:ascii="Arial" w:hAnsi="Arial" w:cs="Arial"/>
          <w:bCs/>
        </w:rP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14:paraId="78425E4C" w14:textId="2441AA1F" w:rsidR="008C51E9" w:rsidRPr="00C87FC5" w:rsidRDefault="002A22CD" w:rsidP="00FE4859">
      <w:pPr>
        <w:pStyle w:val="BBBodyTextIndent2"/>
        <w:rPr>
          <w:rFonts w:ascii="Arial" w:hAnsi="Arial" w:cs="Arial"/>
        </w:rPr>
      </w:pPr>
      <w:r>
        <w:rPr>
          <w:rFonts w:ascii="Arial" w:hAnsi="Arial" w:cs="Arial"/>
          <w:bCs/>
        </w:rPr>
        <w:br w:type="page"/>
      </w:r>
      <w:r w:rsidR="00011BC8" w:rsidRPr="00C87FC5">
        <w:rPr>
          <w:rFonts w:ascii="Arial" w:hAnsi="Arial" w:cs="Arial"/>
        </w:rPr>
        <w:lastRenderedPageBreak/>
        <w:t>.</w:t>
      </w:r>
    </w:p>
    <w:p w14:paraId="786C922F" w14:textId="35B6304D" w:rsidR="00713D7E" w:rsidRDefault="005B0A3F" w:rsidP="008C51E9">
      <w:pPr>
        <w:pStyle w:val="Sous-titre"/>
        <w:rPr>
          <w:rFonts w:ascii="Arial" w:hAnsi="Arial" w:cs="Arial"/>
        </w:rPr>
      </w:pPr>
      <w:r w:rsidRPr="00C87FC5">
        <w:rPr>
          <w:rFonts w:ascii="Arial" w:hAnsi="Arial" w:cs="Arial"/>
        </w:rPr>
        <w:t xml:space="preserve">remise des </w:t>
      </w:r>
      <w:r w:rsidR="00713D7E" w:rsidRPr="00C87FC5">
        <w:rPr>
          <w:rFonts w:ascii="Arial" w:hAnsi="Arial" w:cs="Arial"/>
        </w:rPr>
        <w:t xml:space="preserve">documents à </w:t>
      </w:r>
      <w:r w:rsidR="00C87FC5">
        <w:rPr>
          <w:rFonts w:ascii="Arial" w:hAnsi="Arial" w:cs="Arial"/>
        </w:rPr>
        <w:t>la RTM</w:t>
      </w:r>
    </w:p>
    <w:p w14:paraId="2967DD2E" w14:textId="77777777" w:rsidR="00FF40B8" w:rsidRPr="00FF40B8" w:rsidRDefault="00FF40B8" w:rsidP="00FF40B8"/>
    <w:p w14:paraId="3672E50F" w14:textId="77777777" w:rsidR="005B0A3F" w:rsidRPr="00C87FC5" w:rsidRDefault="005B0A3F" w:rsidP="00CE6E8C">
      <w:pPr>
        <w:pStyle w:val="BBClause2"/>
        <w:numPr>
          <w:ilvl w:val="1"/>
          <w:numId w:val="11"/>
        </w:numPr>
        <w:rPr>
          <w:rFonts w:ascii="Arial" w:hAnsi="Arial" w:cs="Arial"/>
          <w:b/>
        </w:rPr>
      </w:pPr>
      <w:r w:rsidRPr="00C87FC5">
        <w:rPr>
          <w:rFonts w:ascii="Arial" w:hAnsi="Arial" w:cs="Arial"/>
          <w:b/>
        </w:rPr>
        <w:t>Attestations fiscales et sociales</w:t>
      </w:r>
    </w:p>
    <w:p w14:paraId="70CA3A53" w14:textId="525DBD74" w:rsidR="005B0A3F" w:rsidRPr="00C87FC5" w:rsidRDefault="005B0A3F" w:rsidP="005B0A3F">
      <w:pPr>
        <w:pStyle w:val="BBBodyTextIndent1"/>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remet à </w:t>
      </w:r>
      <w:r w:rsidR="00C87FC5">
        <w:rPr>
          <w:rFonts w:ascii="Arial" w:hAnsi="Arial" w:cs="Arial"/>
        </w:rPr>
        <w:t>la RTM</w:t>
      </w:r>
      <w:r w:rsidRPr="00C87FC5">
        <w:rPr>
          <w:rFonts w:ascii="Arial" w:hAnsi="Arial" w:cs="Arial"/>
        </w:rPr>
        <w:t xml:space="preserve"> par courriel ou par courrier, tous les six (6) mois à compter de la notification </w:t>
      </w:r>
      <w:r w:rsidR="00D029A3">
        <w:rPr>
          <w:rFonts w:ascii="Arial" w:hAnsi="Arial" w:cs="Arial"/>
        </w:rPr>
        <w:t>du marché public</w:t>
      </w:r>
      <w:r w:rsidRPr="00C87FC5">
        <w:rPr>
          <w:rFonts w:ascii="Arial" w:hAnsi="Arial" w:cs="Arial"/>
        </w:rPr>
        <w:t xml:space="preserve"> et jusqu’à la fin de l’exécution de celui-ci, les pièces et attestations sur l’honneur prévues à l’article D 8222-5 ou D 8222-7 du </w:t>
      </w:r>
      <w:r w:rsidR="00031B30" w:rsidRPr="00C87FC5">
        <w:rPr>
          <w:rFonts w:ascii="Arial" w:hAnsi="Arial" w:cs="Arial"/>
        </w:rPr>
        <w:t>c</w:t>
      </w:r>
      <w:r w:rsidRPr="00C87FC5">
        <w:rPr>
          <w:rFonts w:ascii="Arial" w:hAnsi="Arial" w:cs="Arial"/>
        </w:rPr>
        <w:t>ode du travail.</w:t>
      </w:r>
    </w:p>
    <w:p w14:paraId="192C861B" w14:textId="328C3811" w:rsidR="00011BC8" w:rsidRPr="00C87FC5" w:rsidRDefault="005B0A3F" w:rsidP="005B0A3F">
      <w:pPr>
        <w:pStyle w:val="BBBodyTextIndent1"/>
        <w:rPr>
          <w:rFonts w:ascii="Arial" w:hAnsi="Arial" w:cs="Arial"/>
        </w:rPr>
      </w:pPr>
      <w:r w:rsidRPr="00C87FC5">
        <w:rPr>
          <w:rFonts w:ascii="Arial" w:hAnsi="Arial" w:cs="Arial"/>
        </w:rPr>
        <w:t xml:space="preserve">À défaut et </w:t>
      </w:r>
      <w:r w:rsidR="00B70602" w:rsidRPr="00C87FC5">
        <w:rPr>
          <w:rFonts w:ascii="Arial" w:hAnsi="Arial" w:cs="Arial"/>
        </w:rPr>
        <w:t xml:space="preserve">à la </w:t>
      </w:r>
      <w:r w:rsidRPr="00C87FC5">
        <w:rPr>
          <w:rFonts w:ascii="Arial" w:hAnsi="Arial" w:cs="Arial"/>
        </w:rPr>
        <w:t xml:space="preserve">suite </w:t>
      </w:r>
      <w:r w:rsidR="00B70602" w:rsidRPr="00C87FC5">
        <w:rPr>
          <w:rFonts w:ascii="Arial" w:hAnsi="Arial" w:cs="Arial"/>
        </w:rPr>
        <w:t xml:space="preserve">d’une </w:t>
      </w:r>
      <w:r w:rsidRPr="00C87FC5">
        <w:rPr>
          <w:rFonts w:ascii="Arial" w:hAnsi="Arial" w:cs="Arial"/>
        </w:rPr>
        <w:t xml:space="preserve">mise en demeure restée infructueuse, </w:t>
      </w:r>
      <w:r w:rsidR="00D029A3">
        <w:rPr>
          <w:rFonts w:ascii="Arial" w:hAnsi="Arial" w:cs="Arial"/>
        </w:rPr>
        <w:t>le marché public</w:t>
      </w:r>
      <w:r w:rsidRPr="00C87FC5">
        <w:rPr>
          <w:rFonts w:ascii="Arial" w:hAnsi="Arial" w:cs="Arial"/>
        </w:rPr>
        <w:t xml:space="preserve"> est résilié pour faute du </w:t>
      </w:r>
      <w:r w:rsidR="00BD761D" w:rsidRPr="00C87FC5">
        <w:rPr>
          <w:rFonts w:ascii="Arial" w:hAnsi="Arial" w:cs="Arial"/>
        </w:rPr>
        <w:t>Titulaire</w:t>
      </w:r>
      <w:r w:rsidRPr="00C87FC5">
        <w:rPr>
          <w:rFonts w:ascii="Arial" w:hAnsi="Arial" w:cs="Arial"/>
        </w:rPr>
        <w:t xml:space="preserve"> dans les conditions prévues au présent CCAP et CCAG/FCS.</w:t>
      </w:r>
    </w:p>
    <w:p w14:paraId="575E43C7" w14:textId="24491BB1" w:rsidR="005B0A3F" w:rsidRDefault="005B0A3F">
      <w:pPr>
        <w:rPr>
          <w:rFonts w:ascii="Arial" w:hAnsi="Arial" w:cs="Arial"/>
          <w:b/>
          <w:caps/>
          <w:szCs w:val="22"/>
        </w:rPr>
      </w:pPr>
      <w:bookmarkStart w:id="22" w:name="_Toc494971365"/>
    </w:p>
    <w:p w14:paraId="319312E6" w14:textId="6784DFC6" w:rsidR="00666BF9" w:rsidRPr="00F42677" w:rsidRDefault="001600BC" w:rsidP="00F42677">
      <w:pPr>
        <w:pStyle w:val="Sous-titre"/>
        <w:rPr>
          <w:rFonts w:ascii="Arial" w:hAnsi="Arial" w:cs="Arial"/>
        </w:rPr>
      </w:pPr>
      <w:r>
        <w:rPr>
          <w:rFonts w:ascii="Arial" w:hAnsi="Arial" w:cs="Arial"/>
        </w:rPr>
        <w:t>BONS DE COMMANDE</w:t>
      </w:r>
    </w:p>
    <w:p w14:paraId="5B1A34F2" w14:textId="77777777" w:rsidR="00F42677" w:rsidRPr="009F1C92" w:rsidRDefault="00F42677" w:rsidP="009F1C92"/>
    <w:p w14:paraId="66A38CD8" w14:textId="544654FA" w:rsidR="00F14F9A" w:rsidRDefault="00666BF9" w:rsidP="00666BF9">
      <w:pPr>
        <w:spacing w:after="0"/>
        <w:jc w:val="both"/>
        <w:rPr>
          <w:rFonts w:ascii="Arial" w:hAnsi="Arial" w:cs="Arial"/>
        </w:rPr>
      </w:pPr>
      <w:r w:rsidRPr="00072ABC">
        <w:rPr>
          <w:rFonts w:ascii="Arial" w:hAnsi="Arial" w:cs="Arial"/>
        </w:rPr>
        <w:t>.</w:t>
      </w:r>
      <w:r w:rsidR="00F42677" w:rsidRPr="00072ABC">
        <w:rPr>
          <w:rFonts w:ascii="Arial" w:hAnsi="Arial" w:cs="Arial"/>
        </w:rPr>
        <w:t xml:space="preserve"> </w:t>
      </w:r>
    </w:p>
    <w:p w14:paraId="3FFF90DB" w14:textId="6273C8E6" w:rsidR="00666BF9" w:rsidRPr="00072ABC" w:rsidRDefault="00E314CE" w:rsidP="00584B1E">
      <w:pPr>
        <w:spacing w:after="0"/>
        <w:jc w:val="both"/>
        <w:rPr>
          <w:rFonts w:ascii="Arial" w:hAnsi="Arial" w:cs="Arial"/>
        </w:rPr>
      </w:pPr>
      <w:r>
        <w:rPr>
          <w:rFonts w:ascii="Arial" w:hAnsi="Arial" w:cs="Arial"/>
        </w:rPr>
        <w:t>La RTM</w:t>
      </w:r>
      <w:r w:rsidR="00F42677" w:rsidRPr="00072ABC">
        <w:rPr>
          <w:rFonts w:ascii="Arial" w:hAnsi="Arial" w:cs="Arial"/>
        </w:rPr>
        <w:t xml:space="preserve"> </w:t>
      </w:r>
      <w:r w:rsidR="00666BF9" w:rsidRPr="00072ABC">
        <w:rPr>
          <w:rFonts w:ascii="Arial" w:hAnsi="Arial" w:cs="Arial"/>
        </w:rPr>
        <w:t xml:space="preserve">se </w:t>
      </w:r>
      <w:r w:rsidR="00584B1E" w:rsidRPr="00072ABC">
        <w:rPr>
          <w:rFonts w:ascii="Arial" w:hAnsi="Arial" w:cs="Arial"/>
        </w:rPr>
        <w:t>réserve</w:t>
      </w:r>
      <w:r w:rsidR="003F2034">
        <w:rPr>
          <w:rFonts w:ascii="Arial" w:hAnsi="Arial" w:cs="Arial"/>
        </w:rPr>
        <w:t xml:space="preserve"> </w:t>
      </w:r>
      <w:r w:rsidR="00666BF9" w:rsidRPr="00072ABC">
        <w:rPr>
          <w:rFonts w:ascii="Arial" w:hAnsi="Arial" w:cs="Arial"/>
        </w:rPr>
        <w:t xml:space="preserve">le droit d’émettre des bons de commande pour la </w:t>
      </w:r>
      <w:r>
        <w:rPr>
          <w:rFonts w:ascii="Arial" w:hAnsi="Arial" w:cs="Arial"/>
        </w:rPr>
        <w:t>fourniture de cartes accréditives</w:t>
      </w:r>
      <w:r w:rsidR="004D657B">
        <w:rPr>
          <w:rFonts w:ascii="Arial" w:hAnsi="Arial" w:cs="Arial"/>
        </w:rPr>
        <w:t xml:space="preserve"> </w:t>
      </w:r>
      <w:r>
        <w:rPr>
          <w:rFonts w:ascii="Arial" w:hAnsi="Arial" w:cs="Arial"/>
        </w:rPr>
        <w:t>de carburant ainsi que pour la réalisation de prestations non mentionnées au CCTP</w:t>
      </w:r>
      <w:r w:rsidR="004D657B">
        <w:rPr>
          <w:rFonts w:ascii="Arial" w:hAnsi="Arial" w:cs="Arial"/>
        </w:rPr>
        <w:t xml:space="preserve"> </w:t>
      </w:r>
      <w:r w:rsidR="00F42677" w:rsidRPr="00072ABC">
        <w:rPr>
          <w:rFonts w:ascii="Arial" w:hAnsi="Arial" w:cs="Arial"/>
        </w:rPr>
        <w:t>,</w:t>
      </w:r>
      <w:r w:rsidR="00666BF9" w:rsidRPr="00072ABC">
        <w:rPr>
          <w:rFonts w:ascii="Arial" w:hAnsi="Arial" w:cs="Arial"/>
        </w:rPr>
        <w:t xml:space="preserve"> mais qui s’avèrent pour autant indispensables à la satisfaction du besoin exprimé dans le CCTP</w:t>
      </w:r>
      <w:r w:rsidR="00F42677" w:rsidRPr="00072ABC">
        <w:rPr>
          <w:rFonts w:ascii="Arial" w:hAnsi="Arial" w:cs="Arial"/>
        </w:rPr>
        <w:t> ;</w:t>
      </w:r>
      <w:r w:rsidR="00666BF9" w:rsidRPr="00072ABC">
        <w:rPr>
          <w:rFonts w:ascii="Arial" w:hAnsi="Arial" w:cs="Arial"/>
        </w:rPr>
        <w:t xml:space="preserve"> ces mêmes prestations supplémentaires indispensables </w:t>
      </w:r>
      <w:r w:rsidR="00F42677" w:rsidRPr="00072ABC">
        <w:rPr>
          <w:rFonts w:ascii="Arial" w:hAnsi="Arial" w:cs="Arial"/>
        </w:rPr>
        <w:t>doivent être</w:t>
      </w:r>
      <w:r w:rsidR="00666BF9" w:rsidRPr="00072ABC">
        <w:rPr>
          <w:rFonts w:ascii="Arial" w:hAnsi="Arial" w:cs="Arial"/>
        </w:rPr>
        <w:t xml:space="preserve"> </w:t>
      </w:r>
      <w:r>
        <w:rPr>
          <w:rFonts w:ascii="Arial" w:hAnsi="Arial" w:cs="Arial"/>
        </w:rPr>
        <w:t>expressément faire l’objet d’un devis préalable accepté par la RTM.</w:t>
      </w:r>
    </w:p>
    <w:p w14:paraId="4A650A4F" w14:textId="5F47BE5E" w:rsidR="00666BF9" w:rsidRPr="00072ABC" w:rsidRDefault="00666BF9" w:rsidP="00666BF9">
      <w:pPr>
        <w:spacing w:after="0"/>
        <w:jc w:val="both"/>
        <w:rPr>
          <w:rFonts w:ascii="Arial" w:hAnsi="Arial" w:cs="Arial"/>
        </w:rPr>
      </w:pPr>
      <w:r w:rsidRPr="00072ABC">
        <w:rPr>
          <w:rFonts w:ascii="Arial" w:hAnsi="Arial" w:cs="Arial"/>
        </w:rPr>
        <w:t xml:space="preserve">L’émission du bon de commande par la RTM sera précédée </w:t>
      </w:r>
      <w:r w:rsidR="00DC1B80">
        <w:rPr>
          <w:rFonts w:ascii="Arial" w:hAnsi="Arial" w:cs="Arial"/>
        </w:rPr>
        <w:t>de</w:t>
      </w:r>
      <w:r w:rsidRPr="00072ABC">
        <w:rPr>
          <w:rFonts w:ascii="Arial" w:hAnsi="Arial" w:cs="Arial"/>
        </w:rPr>
        <w:t xml:space="preserve"> l’envoi, par le titulaire </w:t>
      </w:r>
      <w:r w:rsidR="00D029A3">
        <w:rPr>
          <w:rFonts w:ascii="Arial" w:hAnsi="Arial" w:cs="Arial"/>
        </w:rPr>
        <w:t>du marché public</w:t>
      </w:r>
      <w:r w:rsidRPr="00072ABC">
        <w:rPr>
          <w:rFonts w:ascii="Arial" w:hAnsi="Arial" w:cs="Arial"/>
        </w:rPr>
        <w:t>, d’un devis reprenant outre les mentions précisées ci-après :</w:t>
      </w:r>
    </w:p>
    <w:p w14:paraId="21494FFE" w14:textId="77777777" w:rsidR="00666BF9" w:rsidRPr="00072ABC" w:rsidRDefault="00666BF9" w:rsidP="00666BF9">
      <w:pPr>
        <w:spacing w:after="0"/>
        <w:ind w:left="709"/>
        <w:jc w:val="both"/>
        <w:rPr>
          <w:rFonts w:ascii="Arial" w:hAnsi="Arial" w:cs="Arial"/>
        </w:rPr>
      </w:pPr>
    </w:p>
    <w:p w14:paraId="148E8E34" w14:textId="312B22C7" w:rsidR="00666BF9" w:rsidRPr="00072ABC" w:rsidRDefault="00666BF9" w:rsidP="00CE6E8C">
      <w:pPr>
        <w:pStyle w:val="Paragraphedeliste"/>
        <w:numPr>
          <w:ilvl w:val="0"/>
          <w:numId w:val="16"/>
        </w:numPr>
        <w:spacing w:after="0"/>
        <w:jc w:val="both"/>
        <w:rPr>
          <w:rFonts w:ascii="Arial" w:hAnsi="Arial" w:cs="Arial"/>
          <w:lang w:val="fr-FR"/>
        </w:rPr>
      </w:pPr>
      <w:r w:rsidRPr="00072ABC">
        <w:rPr>
          <w:rFonts w:ascii="Arial" w:hAnsi="Arial" w:cs="Arial"/>
          <w:lang w:val="fr-FR"/>
        </w:rPr>
        <w:t>L</w:t>
      </w:r>
      <w:r w:rsidR="00E314CE">
        <w:rPr>
          <w:rFonts w:ascii="Arial" w:hAnsi="Arial" w:cs="Arial"/>
          <w:lang w:val="fr-FR"/>
        </w:rPr>
        <w:t>e</w:t>
      </w:r>
      <w:r w:rsidRPr="00072ABC">
        <w:rPr>
          <w:rFonts w:ascii="Arial" w:hAnsi="Arial" w:cs="Arial"/>
          <w:lang w:val="fr-FR"/>
        </w:rPr>
        <w:t xml:space="preserve"> </w:t>
      </w:r>
      <w:r w:rsidR="00E314CE">
        <w:rPr>
          <w:rFonts w:ascii="Arial" w:hAnsi="Arial" w:cs="Arial"/>
          <w:lang w:val="fr-FR"/>
        </w:rPr>
        <w:t>nombre de cartes accréditives</w:t>
      </w:r>
      <w:r w:rsidR="00AA54DA">
        <w:rPr>
          <w:rFonts w:ascii="Arial" w:hAnsi="Arial" w:cs="Arial"/>
          <w:lang w:val="fr-FR"/>
        </w:rPr>
        <w:t> ;</w:t>
      </w:r>
    </w:p>
    <w:p w14:paraId="3FF33154" w14:textId="1E742AA6" w:rsidR="00F24808" w:rsidRPr="00F24808" w:rsidRDefault="00666BF9" w:rsidP="00CE6E8C">
      <w:pPr>
        <w:pStyle w:val="Paragraphedeliste"/>
        <w:numPr>
          <w:ilvl w:val="0"/>
          <w:numId w:val="16"/>
        </w:numPr>
        <w:spacing w:after="0"/>
        <w:jc w:val="both"/>
        <w:rPr>
          <w:rFonts w:ascii="Arial" w:hAnsi="Arial" w:cs="Arial"/>
          <w:lang w:val="fr-FR"/>
        </w:rPr>
      </w:pPr>
      <w:r w:rsidRPr="00072ABC">
        <w:rPr>
          <w:rFonts w:ascii="Arial" w:hAnsi="Arial" w:cs="Arial"/>
          <w:lang w:val="fr-FR"/>
        </w:rPr>
        <w:t>L</w:t>
      </w:r>
      <w:r w:rsidR="00E314CE">
        <w:rPr>
          <w:rFonts w:ascii="Arial" w:hAnsi="Arial" w:cs="Arial"/>
          <w:lang w:val="fr-FR"/>
        </w:rPr>
        <w:t>a (l</w:t>
      </w:r>
      <w:r w:rsidRPr="00072ABC">
        <w:rPr>
          <w:rFonts w:ascii="Arial" w:hAnsi="Arial" w:cs="Arial"/>
          <w:lang w:val="fr-FR"/>
        </w:rPr>
        <w:t>es</w:t>
      </w:r>
      <w:r w:rsidR="00E314CE">
        <w:rPr>
          <w:rFonts w:ascii="Arial" w:hAnsi="Arial" w:cs="Arial"/>
          <w:lang w:val="fr-FR"/>
        </w:rPr>
        <w:t>)</w:t>
      </w:r>
      <w:r w:rsidRPr="00072ABC">
        <w:rPr>
          <w:rFonts w:ascii="Arial" w:hAnsi="Arial" w:cs="Arial"/>
          <w:lang w:val="fr-FR"/>
        </w:rPr>
        <w:t xml:space="preserve"> </w:t>
      </w:r>
      <w:r w:rsidR="00E314CE">
        <w:rPr>
          <w:rFonts w:ascii="Arial" w:hAnsi="Arial" w:cs="Arial"/>
          <w:lang w:val="fr-FR"/>
        </w:rPr>
        <w:t>référence(s) de chaque carte accréditive (N° d’immatriculation, numéro client…)</w:t>
      </w:r>
      <w:r w:rsidR="00AA54DA">
        <w:rPr>
          <w:rFonts w:ascii="Arial" w:hAnsi="Arial" w:cs="Arial"/>
          <w:lang w:val="fr-FR"/>
        </w:rPr>
        <w:t> ;</w:t>
      </w:r>
    </w:p>
    <w:p w14:paraId="54B30167" w14:textId="5219D952" w:rsidR="00666BF9" w:rsidRPr="00072ABC" w:rsidRDefault="00666BF9" w:rsidP="00CE6E8C">
      <w:pPr>
        <w:pStyle w:val="Paragraphedeliste"/>
        <w:numPr>
          <w:ilvl w:val="0"/>
          <w:numId w:val="16"/>
        </w:numPr>
        <w:spacing w:after="0"/>
        <w:jc w:val="both"/>
        <w:rPr>
          <w:rFonts w:ascii="Arial" w:hAnsi="Arial" w:cs="Arial"/>
          <w:lang w:val="fr-FR"/>
        </w:rPr>
      </w:pPr>
      <w:r w:rsidRPr="00072ABC">
        <w:rPr>
          <w:rFonts w:ascii="Arial" w:hAnsi="Arial" w:cs="Arial"/>
          <w:lang w:val="fr-FR"/>
        </w:rPr>
        <w:t>L</w:t>
      </w:r>
      <w:r w:rsidR="00E314CE">
        <w:rPr>
          <w:rFonts w:ascii="Arial" w:hAnsi="Arial" w:cs="Arial"/>
          <w:lang w:val="fr-FR"/>
        </w:rPr>
        <w:t>a catégorie de service associé à chaque carte fournie</w:t>
      </w:r>
      <w:r w:rsidR="00AA54DA">
        <w:rPr>
          <w:rFonts w:ascii="Arial" w:hAnsi="Arial" w:cs="Arial"/>
          <w:lang w:val="fr-FR"/>
        </w:rPr>
        <w:t> ;</w:t>
      </w:r>
    </w:p>
    <w:p w14:paraId="4C42D423" w14:textId="2C8DE745" w:rsidR="008743EE" w:rsidRPr="00072ABC" w:rsidRDefault="00666BF9" w:rsidP="00CE6E8C">
      <w:pPr>
        <w:pStyle w:val="Paragraphedeliste"/>
        <w:numPr>
          <w:ilvl w:val="0"/>
          <w:numId w:val="16"/>
        </w:numPr>
        <w:spacing w:after="0"/>
        <w:jc w:val="both"/>
        <w:rPr>
          <w:rFonts w:ascii="Arial" w:hAnsi="Arial" w:cs="Arial"/>
          <w:lang w:val="fr-FR"/>
        </w:rPr>
      </w:pPr>
      <w:r w:rsidRPr="00072ABC">
        <w:rPr>
          <w:rFonts w:ascii="Arial" w:hAnsi="Arial" w:cs="Arial"/>
          <w:lang w:val="fr-FR"/>
        </w:rPr>
        <w:t xml:space="preserve">Le </w:t>
      </w:r>
      <w:r w:rsidR="00E314CE">
        <w:rPr>
          <w:rFonts w:ascii="Arial" w:hAnsi="Arial" w:cs="Arial"/>
          <w:lang w:val="fr-FR"/>
        </w:rPr>
        <w:t>coût unitaire de chaque carte</w:t>
      </w:r>
      <w:r w:rsidR="00AA54DA">
        <w:rPr>
          <w:rFonts w:ascii="Arial" w:hAnsi="Arial" w:cs="Arial"/>
          <w:lang w:val="fr-FR"/>
        </w:rPr>
        <w:t> ;</w:t>
      </w:r>
      <w:r w:rsidR="00E314CE">
        <w:rPr>
          <w:rFonts w:ascii="Arial" w:hAnsi="Arial" w:cs="Arial"/>
          <w:lang w:val="fr-FR"/>
        </w:rPr>
        <w:t xml:space="preserve"> </w:t>
      </w:r>
    </w:p>
    <w:p w14:paraId="2BCBCC17" w14:textId="79727ED1" w:rsidR="008743EE" w:rsidRPr="00072ABC" w:rsidRDefault="008743EE" w:rsidP="00CE6E8C">
      <w:pPr>
        <w:pStyle w:val="Paragraphedeliste"/>
        <w:numPr>
          <w:ilvl w:val="0"/>
          <w:numId w:val="16"/>
        </w:numPr>
        <w:spacing w:after="0"/>
        <w:jc w:val="both"/>
        <w:rPr>
          <w:rFonts w:ascii="Arial" w:hAnsi="Arial" w:cs="Arial"/>
          <w:lang w:val="fr-FR"/>
        </w:rPr>
      </w:pPr>
      <w:r w:rsidRPr="00072ABC">
        <w:rPr>
          <w:rFonts w:ascii="Arial" w:hAnsi="Arial" w:cs="Arial"/>
          <w:lang w:val="fr-FR"/>
        </w:rPr>
        <w:t xml:space="preserve">Le coût total </w:t>
      </w:r>
      <w:r w:rsidR="002F741C">
        <w:rPr>
          <w:rFonts w:ascii="Arial" w:hAnsi="Arial" w:cs="Arial"/>
          <w:lang w:val="fr-FR"/>
        </w:rPr>
        <w:t>du nombre de</w:t>
      </w:r>
      <w:r w:rsidR="00E314CE">
        <w:rPr>
          <w:rFonts w:ascii="Arial" w:hAnsi="Arial" w:cs="Arial"/>
          <w:lang w:val="fr-FR"/>
        </w:rPr>
        <w:t xml:space="preserve"> cartes </w:t>
      </w:r>
      <w:r w:rsidR="002F741C">
        <w:rPr>
          <w:rFonts w:ascii="Arial" w:hAnsi="Arial" w:cs="Arial"/>
          <w:lang w:val="fr-FR"/>
        </w:rPr>
        <w:t>mentionnés dans le bon de commande</w:t>
      </w:r>
      <w:r w:rsidR="00AA54DA">
        <w:rPr>
          <w:rFonts w:ascii="Arial" w:hAnsi="Arial" w:cs="Arial"/>
          <w:lang w:val="fr-FR"/>
        </w:rPr>
        <w:t> ;</w:t>
      </w:r>
    </w:p>
    <w:p w14:paraId="7FFCB278" w14:textId="68432960" w:rsidR="00666BF9" w:rsidRDefault="008743EE" w:rsidP="00CE6E8C">
      <w:pPr>
        <w:pStyle w:val="Paragraphedeliste"/>
        <w:numPr>
          <w:ilvl w:val="0"/>
          <w:numId w:val="16"/>
        </w:numPr>
        <w:spacing w:after="0"/>
        <w:jc w:val="both"/>
        <w:rPr>
          <w:rFonts w:ascii="Arial" w:hAnsi="Arial" w:cs="Arial"/>
          <w:lang w:val="fr-FR"/>
        </w:rPr>
      </w:pPr>
      <w:r w:rsidRPr="00072ABC">
        <w:rPr>
          <w:rFonts w:ascii="Arial" w:hAnsi="Arial" w:cs="Arial"/>
          <w:lang w:val="fr-FR"/>
        </w:rPr>
        <w:t>La date de livraison prévue</w:t>
      </w:r>
      <w:r w:rsidR="00666BF9" w:rsidRPr="00072ABC">
        <w:rPr>
          <w:rFonts w:ascii="Arial" w:hAnsi="Arial" w:cs="Arial"/>
          <w:lang w:val="fr-FR"/>
        </w:rPr>
        <w:t>.</w:t>
      </w:r>
    </w:p>
    <w:p w14:paraId="6602BD9B" w14:textId="77777777" w:rsidR="00F24808" w:rsidRDefault="00F24808" w:rsidP="00F24808">
      <w:pPr>
        <w:spacing w:after="0"/>
        <w:jc w:val="both"/>
        <w:rPr>
          <w:rFonts w:ascii="Arial" w:hAnsi="Arial" w:cs="Arial"/>
        </w:rPr>
      </w:pPr>
    </w:p>
    <w:p w14:paraId="52AEEEAE" w14:textId="170FE713" w:rsidR="00F24808" w:rsidRPr="00F24808" w:rsidRDefault="00F24808" w:rsidP="00F24808">
      <w:pPr>
        <w:spacing w:after="0"/>
        <w:jc w:val="both"/>
        <w:rPr>
          <w:rFonts w:ascii="Arial" w:hAnsi="Arial" w:cs="Arial"/>
        </w:rPr>
      </w:pPr>
      <w:r>
        <w:rPr>
          <w:rFonts w:ascii="Arial" w:hAnsi="Arial" w:cs="Arial"/>
        </w:rPr>
        <w:t>Pour la fourniture de prestation</w:t>
      </w:r>
      <w:r w:rsidR="00DC1B80">
        <w:rPr>
          <w:rFonts w:ascii="Arial" w:hAnsi="Arial" w:cs="Arial"/>
        </w:rPr>
        <w:t>s</w:t>
      </w:r>
      <w:r>
        <w:rPr>
          <w:rFonts w:ascii="Arial" w:hAnsi="Arial" w:cs="Arial"/>
        </w:rPr>
        <w:t xml:space="preserve"> supplémentaire</w:t>
      </w:r>
      <w:r w:rsidR="00DC1B80">
        <w:rPr>
          <w:rFonts w:ascii="Arial" w:hAnsi="Arial" w:cs="Arial"/>
        </w:rPr>
        <w:t>s</w:t>
      </w:r>
      <w:r>
        <w:rPr>
          <w:rFonts w:ascii="Arial" w:hAnsi="Arial" w:cs="Arial"/>
        </w:rPr>
        <w:t xml:space="preserve"> non précisée</w:t>
      </w:r>
      <w:r w:rsidR="00DC1B80">
        <w:rPr>
          <w:rFonts w:ascii="Arial" w:hAnsi="Arial" w:cs="Arial"/>
        </w:rPr>
        <w:t>s</w:t>
      </w:r>
      <w:r>
        <w:rPr>
          <w:rFonts w:ascii="Arial" w:hAnsi="Arial" w:cs="Arial"/>
        </w:rPr>
        <w:t xml:space="preserve"> mais indispensable</w:t>
      </w:r>
      <w:r w:rsidR="00AA54DA">
        <w:rPr>
          <w:rFonts w:ascii="Arial" w:hAnsi="Arial" w:cs="Arial"/>
        </w:rPr>
        <w:t xml:space="preserve"> au bon fonctionnement du service</w:t>
      </w:r>
      <w:r>
        <w:rPr>
          <w:rFonts w:ascii="Arial" w:hAnsi="Arial" w:cs="Arial"/>
        </w:rPr>
        <w:t xml:space="preserve">, le bon de commande doit mentionner </w:t>
      </w:r>
      <w:r w:rsidR="00AA54DA">
        <w:rPr>
          <w:rFonts w:ascii="Arial" w:hAnsi="Arial" w:cs="Arial"/>
        </w:rPr>
        <w:t>la nature de ladite prestation ainsi que l</w:t>
      </w:r>
      <w:r w:rsidR="00DC1B80">
        <w:rPr>
          <w:rFonts w:ascii="Arial" w:hAnsi="Arial" w:cs="Arial"/>
        </w:rPr>
        <w:t>a référence du</w:t>
      </w:r>
      <w:r w:rsidR="00AA54DA">
        <w:rPr>
          <w:rFonts w:ascii="Arial" w:hAnsi="Arial" w:cs="Arial"/>
        </w:rPr>
        <w:t xml:space="preserve"> devis signé et accepté par la RTM</w:t>
      </w:r>
    </w:p>
    <w:p w14:paraId="1C579158" w14:textId="77777777" w:rsidR="00666BF9" w:rsidRPr="00072ABC" w:rsidRDefault="00666BF9" w:rsidP="00666BF9">
      <w:pPr>
        <w:spacing w:after="0"/>
        <w:ind w:left="709"/>
        <w:jc w:val="both"/>
        <w:rPr>
          <w:rFonts w:ascii="Arial" w:hAnsi="Arial" w:cs="Arial"/>
        </w:rPr>
      </w:pPr>
    </w:p>
    <w:p w14:paraId="666F983C" w14:textId="77777777" w:rsidR="00666BF9" w:rsidRPr="00072ABC" w:rsidRDefault="00666BF9" w:rsidP="00666BF9">
      <w:pPr>
        <w:spacing w:after="0"/>
        <w:jc w:val="both"/>
        <w:rPr>
          <w:rFonts w:ascii="Arial" w:hAnsi="Arial" w:cs="Arial"/>
        </w:rPr>
      </w:pPr>
      <w:r w:rsidRPr="00072ABC">
        <w:rPr>
          <w:rFonts w:ascii="Arial" w:hAnsi="Arial" w:cs="Arial"/>
        </w:rPr>
        <w:t>Seul le bon de commande signé par la RTM et notifié au titulaire fait foi ; sa notification vaut point de départ du ou des délai(s) contractuels de livraison annoncé(s).</w:t>
      </w:r>
    </w:p>
    <w:p w14:paraId="623029A2" w14:textId="77777777" w:rsidR="00666BF9" w:rsidRPr="00072ABC" w:rsidRDefault="00666BF9" w:rsidP="00666BF9">
      <w:pPr>
        <w:spacing w:after="0"/>
        <w:ind w:left="709"/>
        <w:jc w:val="both"/>
        <w:rPr>
          <w:rFonts w:ascii="Arial" w:hAnsi="Arial" w:cs="Arial"/>
        </w:rPr>
      </w:pPr>
    </w:p>
    <w:p w14:paraId="6CBA2502" w14:textId="30614283" w:rsidR="00666BF9" w:rsidRPr="00072ABC" w:rsidRDefault="00666BF9" w:rsidP="00666BF9">
      <w:pPr>
        <w:pStyle w:val="BBBodyTextIndent1"/>
        <w:spacing w:after="0"/>
        <w:ind w:left="0"/>
        <w:rPr>
          <w:rFonts w:ascii="Arial" w:hAnsi="Arial" w:cs="Arial"/>
        </w:rPr>
      </w:pPr>
      <w:r w:rsidRPr="00072ABC">
        <w:rPr>
          <w:rFonts w:ascii="Arial" w:hAnsi="Arial" w:cs="Arial"/>
        </w:rPr>
        <w:t xml:space="preserve">Les bons de commande peuvent être émis pendant toute la durée de validité </w:t>
      </w:r>
      <w:r w:rsidR="00D029A3">
        <w:rPr>
          <w:rFonts w:ascii="Arial" w:hAnsi="Arial" w:cs="Arial"/>
        </w:rPr>
        <w:t>du marché public</w:t>
      </w:r>
      <w:r w:rsidRPr="00072ABC">
        <w:rPr>
          <w:rFonts w:ascii="Arial" w:hAnsi="Arial" w:cs="Arial"/>
        </w:rPr>
        <w:t>.</w:t>
      </w:r>
    </w:p>
    <w:p w14:paraId="3C2AB2EA" w14:textId="77777777" w:rsidR="00666BF9" w:rsidRPr="00072ABC" w:rsidRDefault="00666BF9" w:rsidP="00666BF9">
      <w:pPr>
        <w:pStyle w:val="BBBodyTextIndent1"/>
        <w:ind w:left="0"/>
        <w:rPr>
          <w:rFonts w:ascii="Arial" w:hAnsi="Arial" w:cs="Arial"/>
        </w:rPr>
      </w:pPr>
    </w:p>
    <w:p w14:paraId="23B8137E" w14:textId="67D09978" w:rsidR="00666BF9" w:rsidRDefault="00666BF9">
      <w:pPr>
        <w:rPr>
          <w:rFonts w:ascii="Arial" w:hAnsi="Arial" w:cs="Arial"/>
          <w:b/>
          <w:caps/>
          <w:szCs w:val="22"/>
        </w:rPr>
      </w:pPr>
    </w:p>
    <w:p w14:paraId="489C827C" w14:textId="1A0A6DA4" w:rsidR="00666BF9" w:rsidRDefault="00666BF9">
      <w:pPr>
        <w:rPr>
          <w:rFonts w:ascii="Arial" w:hAnsi="Arial" w:cs="Arial"/>
          <w:b/>
          <w:caps/>
          <w:szCs w:val="22"/>
        </w:rPr>
      </w:pPr>
    </w:p>
    <w:p w14:paraId="1D1CFAF5" w14:textId="7BD43C54" w:rsidR="00F42677" w:rsidRDefault="00F42677">
      <w:pPr>
        <w:rPr>
          <w:rFonts w:ascii="Arial" w:hAnsi="Arial" w:cs="Arial"/>
          <w:b/>
          <w:caps/>
          <w:szCs w:val="22"/>
        </w:rPr>
      </w:pPr>
    </w:p>
    <w:p w14:paraId="181B4C9E" w14:textId="6A5704AA" w:rsidR="00F42677" w:rsidRDefault="00F42677">
      <w:pPr>
        <w:rPr>
          <w:rFonts w:ascii="Arial" w:hAnsi="Arial" w:cs="Arial"/>
          <w:b/>
          <w:caps/>
          <w:szCs w:val="22"/>
        </w:rPr>
      </w:pPr>
    </w:p>
    <w:p w14:paraId="275AE199" w14:textId="7C8E6D7C" w:rsidR="00F42677" w:rsidRDefault="00F42677">
      <w:pPr>
        <w:rPr>
          <w:rFonts w:ascii="Arial" w:hAnsi="Arial" w:cs="Arial"/>
          <w:b/>
          <w:caps/>
          <w:szCs w:val="22"/>
        </w:rPr>
      </w:pPr>
    </w:p>
    <w:p w14:paraId="230FC111" w14:textId="77777777" w:rsidR="00F42677" w:rsidRPr="00C87FC5" w:rsidRDefault="00F42677">
      <w:pPr>
        <w:rPr>
          <w:rFonts w:ascii="Arial" w:hAnsi="Arial" w:cs="Arial"/>
          <w:b/>
          <w:caps/>
          <w:szCs w:val="22"/>
        </w:rPr>
      </w:pPr>
    </w:p>
    <w:p w14:paraId="19E2DDDB" w14:textId="7797BE8A" w:rsidR="00FB323B" w:rsidRPr="00C87FC5" w:rsidRDefault="00011BC8" w:rsidP="00614668">
      <w:pPr>
        <w:pStyle w:val="Titre"/>
      </w:pPr>
      <w:r w:rsidRPr="00C87FC5">
        <w:t>titre 3 :</w:t>
      </w:r>
      <w:bookmarkStart w:id="23" w:name="_Toc494971371"/>
      <w:bookmarkEnd w:id="22"/>
      <w:r w:rsidR="00614668" w:rsidRPr="00C87FC5">
        <w:t xml:space="preserve"> </w:t>
      </w:r>
      <w:r w:rsidR="00FB323B" w:rsidRPr="00C87FC5">
        <w:t>stipulation</w:t>
      </w:r>
      <w:r w:rsidR="00877151">
        <w:t>S</w:t>
      </w:r>
      <w:r w:rsidR="00FB323B" w:rsidRPr="00C87FC5">
        <w:t xml:space="preserve"> financieres</w:t>
      </w:r>
      <w:bookmarkEnd w:id="23"/>
    </w:p>
    <w:p w14:paraId="38B1C065" w14:textId="77777777" w:rsidR="008C51E9" w:rsidRPr="00C87FC5" w:rsidRDefault="008C51E9" w:rsidP="008C51E9">
      <w:pPr>
        <w:rPr>
          <w:rFonts w:ascii="Arial" w:hAnsi="Arial" w:cs="Arial"/>
        </w:rPr>
      </w:pPr>
    </w:p>
    <w:p w14:paraId="2F65D454" w14:textId="77777777" w:rsidR="00DB7250" w:rsidRPr="00C87FC5" w:rsidRDefault="00DB7250" w:rsidP="008C51E9">
      <w:pPr>
        <w:pStyle w:val="Sous-titre"/>
        <w:rPr>
          <w:rFonts w:ascii="Arial" w:hAnsi="Arial" w:cs="Arial"/>
        </w:rPr>
      </w:pPr>
      <w:bookmarkStart w:id="24" w:name="_Toc234124234"/>
      <w:bookmarkStart w:id="25" w:name="_Toc389550208"/>
      <w:bookmarkStart w:id="26" w:name="_Toc465605321"/>
      <w:bookmarkStart w:id="27" w:name="_Toc491773325"/>
      <w:bookmarkStart w:id="28" w:name="_Toc488939419"/>
      <w:bookmarkStart w:id="29" w:name="_Toc492977261"/>
      <w:bookmarkStart w:id="30" w:name="_Toc234124232"/>
      <w:r w:rsidRPr="00C87FC5">
        <w:rPr>
          <w:rFonts w:ascii="Arial" w:hAnsi="Arial" w:cs="Arial"/>
        </w:rPr>
        <w:t>Unité monétaire</w:t>
      </w:r>
      <w:bookmarkEnd w:id="24"/>
      <w:bookmarkEnd w:id="25"/>
      <w:bookmarkEnd w:id="26"/>
      <w:bookmarkEnd w:id="27"/>
      <w:bookmarkEnd w:id="28"/>
      <w:bookmarkEnd w:id="29"/>
    </w:p>
    <w:p w14:paraId="66F06D9D" w14:textId="77777777" w:rsidR="00097AEF" w:rsidRDefault="00097AEF" w:rsidP="00DB7250">
      <w:pPr>
        <w:pStyle w:val="BBBodyTextIndent1"/>
        <w:rPr>
          <w:rFonts w:ascii="Arial" w:hAnsi="Arial" w:cs="Arial"/>
        </w:rPr>
      </w:pPr>
    </w:p>
    <w:p w14:paraId="708F7613" w14:textId="22744AD5" w:rsidR="00DB7250" w:rsidRPr="00C87FC5" w:rsidRDefault="00DB7250" w:rsidP="00DB7250">
      <w:pPr>
        <w:pStyle w:val="BBBodyTextIndent1"/>
        <w:rPr>
          <w:rFonts w:ascii="Arial" w:hAnsi="Arial" w:cs="Arial"/>
        </w:rPr>
      </w:pPr>
      <w:r w:rsidRPr="00C87FC5">
        <w:rPr>
          <w:rFonts w:ascii="Arial" w:hAnsi="Arial" w:cs="Arial"/>
        </w:rPr>
        <w:t xml:space="preserve">L’unité monétaire pour l’exécution </w:t>
      </w:r>
      <w:r w:rsidR="00D029A3">
        <w:rPr>
          <w:rFonts w:ascii="Arial" w:hAnsi="Arial" w:cs="Arial"/>
        </w:rPr>
        <w:t>du marché public</w:t>
      </w:r>
      <w:r w:rsidRPr="00C87FC5">
        <w:rPr>
          <w:rFonts w:ascii="Arial" w:hAnsi="Arial" w:cs="Arial"/>
        </w:rPr>
        <w:t xml:space="preserve"> est l’Euro.</w:t>
      </w:r>
    </w:p>
    <w:p w14:paraId="71F55884" w14:textId="30AA06B0" w:rsidR="008C51E9" w:rsidRDefault="008C51E9" w:rsidP="00DB7250">
      <w:pPr>
        <w:pStyle w:val="BBBodyTextIndent1"/>
        <w:rPr>
          <w:rFonts w:ascii="Arial" w:hAnsi="Arial" w:cs="Arial"/>
        </w:rPr>
      </w:pPr>
    </w:p>
    <w:p w14:paraId="05CF61F0" w14:textId="77777777" w:rsidR="00097AEF" w:rsidRPr="00C87FC5" w:rsidRDefault="00097AEF" w:rsidP="00DB7250">
      <w:pPr>
        <w:pStyle w:val="BBBodyTextIndent1"/>
        <w:rPr>
          <w:rFonts w:ascii="Arial" w:hAnsi="Arial" w:cs="Arial"/>
        </w:rPr>
      </w:pPr>
    </w:p>
    <w:p w14:paraId="4AB1B5C1" w14:textId="58124ABF" w:rsidR="00DB7250" w:rsidRDefault="00DB7250" w:rsidP="008C51E9">
      <w:pPr>
        <w:pStyle w:val="Sous-titre"/>
        <w:rPr>
          <w:rFonts w:ascii="Arial" w:hAnsi="Arial" w:cs="Arial"/>
        </w:rPr>
      </w:pPr>
      <w:bookmarkStart w:id="31" w:name="_Toc491773326"/>
      <w:bookmarkStart w:id="32" w:name="_Toc491773327"/>
      <w:bookmarkStart w:id="33" w:name="_Toc389550209"/>
      <w:bookmarkStart w:id="34" w:name="_Toc465605322"/>
      <w:bookmarkStart w:id="35" w:name="_Toc491773328"/>
      <w:bookmarkStart w:id="36" w:name="_Toc488939420"/>
      <w:bookmarkStart w:id="37" w:name="_Toc492977262"/>
      <w:bookmarkEnd w:id="31"/>
      <w:bookmarkEnd w:id="32"/>
      <w:r w:rsidRPr="00C87FC5">
        <w:rPr>
          <w:rFonts w:ascii="Arial" w:hAnsi="Arial" w:cs="Arial"/>
        </w:rPr>
        <w:t>Forme et caractéristiques des prix</w:t>
      </w:r>
      <w:bookmarkEnd w:id="30"/>
      <w:bookmarkEnd w:id="33"/>
      <w:bookmarkEnd w:id="34"/>
      <w:bookmarkEnd w:id="35"/>
      <w:bookmarkEnd w:id="36"/>
      <w:bookmarkEnd w:id="37"/>
    </w:p>
    <w:p w14:paraId="50CA5A40" w14:textId="77777777" w:rsidR="00097AEF" w:rsidRPr="00097AEF" w:rsidRDefault="00097AEF" w:rsidP="00097AEF"/>
    <w:p w14:paraId="29BDC22F" w14:textId="5706A3F1" w:rsidR="00B245FE" w:rsidRDefault="00120E0F" w:rsidP="00B245FE">
      <w:pPr>
        <w:pStyle w:val="BBBullet1"/>
        <w:numPr>
          <w:ilvl w:val="0"/>
          <w:numId w:val="0"/>
        </w:numPr>
        <w:spacing w:after="0"/>
        <w:ind w:left="709" w:firstLine="11"/>
        <w:rPr>
          <w:rFonts w:ascii="Arial" w:hAnsi="Arial" w:cs="Arial"/>
        </w:rPr>
      </w:pPr>
      <w:bookmarkStart w:id="38" w:name="_Toc389550210"/>
      <w:bookmarkStart w:id="39" w:name="_Toc465605323"/>
      <w:bookmarkStart w:id="40" w:name="_Toc491773329"/>
      <w:bookmarkStart w:id="41" w:name="_Toc488939421"/>
      <w:bookmarkStart w:id="42" w:name="_Toc492977263"/>
      <w:r w:rsidRPr="00C87FC5">
        <w:rPr>
          <w:rFonts w:ascii="Arial" w:hAnsi="Arial" w:cs="Arial"/>
        </w:rPr>
        <w:t xml:space="preserve">Les </w:t>
      </w:r>
      <w:r w:rsidR="00E9398E">
        <w:rPr>
          <w:rFonts w:ascii="Arial" w:hAnsi="Arial" w:cs="Arial"/>
        </w:rPr>
        <w:t>prix ou loyers des véhicules</w:t>
      </w:r>
      <w:r w:rsidRPr="00C87FC5">
        <w:rPr>
          <w:rFonts w:ascii="Arial" w:hAnsi="Arial" w:cs="Arial"/>
        </w:rPr>
        <w:t xml:space="preserve"> sont</w:t>
      </w:r>
      <w:r w:rsidR="00DB7250" w:rsidRPr="00C87FC5">
        <w:rPr>
          <w:rFonts w:ascii="Arial" w:hAnsi="Arial" w:cs="Arial"/>
          <w:b/>
        </w:rPr>
        <w:t xml:space="preserve"> unitaire</w:t>
      </w:r>
      <w:r w:rsidR="0062245B" w:rsidRPr="00C87FC5">
        <w:rPr>
          <w:rFonts w:ascii="Arial" w:hAnsi="Arial" w:cs="Arial"/>
          <w:b/>
        </w:rPr>
        <w:t>s</w:t>
      </w:r>
      <w:r w:rsidR="008C51E9" w:rsidRPr="00C87FC5">
        <w:rPr>
          <w:rFonts w:ascii="Arial" w:hAnsi="Arial" w:cs="Arial"/>
          <w:b/>
        </w:rPr>
        <w:t> </w:t>
      </w:r>
      <w:r w:rsidR="00B245FE">
        <w:rPr>
          <w:rFonts w:ascii="Arial" w:hAnsi="Arial" w:cs="Arial"/>
          <w:b/>
        </w:rPr>
        <w:t>fermes</w:t>
      </w:r>
      <w:r w:rsidR="00B245FE">
        <w:rPr>
          <w:rFonts w:ascii="Arial" w:hAnsi="Arial" w:cs="Arial"/>
          <w:bCs/>
        </w:rPr>
        <w:t>.</w:t>
      </w:r>
      <w:r w:rsidR="00DB7250" w:rsidRPr="00C87FC5">
        <w:rPr>
          <w:rFonts w:ascii="Arial" w:hAnsi="Arial" w:cs="Arial"/>
        </w:rPr>
        <w:t xml:space="preserve"> </w:t>
      </w:r>
    </w:p>
    <w:p w14:paraId="7DA4D4C7" w14:textId="77777777" w:rsidR="00B245FE" w:rsidRDefault="00B245FE" w:rsidP="00B245FE">
      <w:pPr>
        <w:pStyle w:val="BBBullet1"/>
        <w:numPr>
          <w:ilvl w:val="0"/>
          <w:numId w:val="0"/>
        </w:numPr>
        <w:spacing w:after="0"/>
        <w:ind w:left="709" w:firstLine="11"/>
        <w:rPr>
          <w:rFonts w:ascii="Arial" w:hAnsi="Arial" w:cs="Arial"/>
        </w:rPr>
      </w:pPr>
      <w:r>
        <w:rPr>
          <w:rFonts w:ascii="Arial" w:hAnsi="Arial" w:cs="Arial"/>
        </w:rPr>
        <w:t>I</w:t>
      </w:r>
      <w:r w:rsidR="00120E0F" w:rsidRPr="00C87FC5">
        <w:rPr>
          <w:rFonts w:ascii="Arial" w:hAnsi="Arial" w:cs="Arial"/>
        </w:rPr>
        <w:t>l</w:t>
      </w:r>
      <w:r w:rsidR="008C51E9" w:rsidRPr="00C87FC5">
        <w:rPr>
          <w:rFonts w:ascii="Arial" w:hAnsi="Arial" w:cs="Arial"/>
        </w:rPr>
        <w:t>s</w:t>
      </w:r>
      <w:r w:rsidR="00120E0F" w:rsidRPr="00C87FC5">
        <w:rPr>
          <w:rFonts w:ascii="Arial" w:hAnsi="Arial" w:cs="Arial"/>
        </w:rPr>
        <w:t xml:space="preserve"> sont </w:t>
      </w:r>
      <w:r w:rsidR="00DB7250" w:rsidRPr="00C87FC5">
        <w:rPr>
          <w:rFonts w:ascii="Arial" w:hAnsi="Arial" w:cs="Arial"/>
        </w:rPr>
        <w:t>exécuté</w:t>
      </w:r>
      <w:r w:rsidR="00120E0F" w:rsidRPr="00C87FC5">
        <w:rPr>
          <w:rFonts w:ascii="Arial" w:hAnsi="Arial" w:cs="Arial"/>
        </w:rPr>
        <w:t>s</w:t>
      </w:r>
      <w:r w:rsidR="00DB7250" w:rsidRPr="00C87FC5">
        <w:rPr>
          <w:rFonts w:ascii="Arial" w:hAnsi="Arial" w:cs="Arial"/>
        </w:rPr>
        <w:t xml:space="preserve"> au fur et à mesure</w:t>
      </w:r>
      <w:r>
        <w:rPr>
          <w:rFonts w:ascii="Arial" w:hAnsi="Arial" w:cs="Arial"/>
        </w:rPr>
        <w:t xml:space="preserve"> de l’expression des besoins formulés par la RTM</w:t>
      </w:r>
      <w:r w:rsidR="00DB7250" w:rsidRPr="00C87FC5">
        <w:rPr>
          <w:rFonts w:ascii="Arial" w:hAnsi="Arial" w:cs="Arial"/>
        </w:rPr>
        <w:t>.</w:t>
      </w:r>
      <w:r w:rsidR="00E451A6">
        <w:rPr>
          <w:rFonts w:ascii="Arial" w:hAnsi="Arial" w:cs="Arial"/>
        </w:rPr>
        <w:t xml:space="preserve"> </w:t>
      </w:r>
    </w:p>
    <w:p w14:paraId="04DCAD5F" w14:textId="3811C385" w:rsidR="00DB7250" w:rsidRPr="00C87FC5" w:rsidRDefault="00120E0F" w:rsidP="00B245FE">
      <w:pPr>
        <w:pStyle w:val="BBBullet1"/>
        <w:numPr>
          <w:ilvl w:val="0"/>
          <w:numId w:val="0"/>
        </w:numPr>
        <w:spacing w:after="0"/>
        <w:ind w:left="709" w:firstLine="11"/>
        <w:rPr>
          <w:rFonts w:ascii="Arial" w:hAnsi="Arial" w:cs="Arial"/>
        </w:rPr>
      </w:pPr>
      <w:r w:rsidRPr="00C87FC5">
        <w:rPr>
          <w:rFonts w:ascii="Arial" w:hAnsi="Arial" w:cs="Arial"/>
        </w:rPr>
        <w:t>Ils</w:t>
      </w:r>
      <w:r w:rsidR="00DB7250" w:rsidRPr="00C87FC5">
        <w:rPr>
          <w:rFonts w:ascii="Arial" w:hAnsi="Arial" w:cs="Arial"/>
        </w:rPr>
        <w:t xml:space="preserve"> concerne</w:t>
      </w:r>
      <w:r w:rsidRPr="00C87FC5">
        <w:rPr>
          <w:rFonts w:ascii="Arial" w:hAnsi="Arial" w:cs="Arial"/>
        </w:rPr>
        <w:t>nt</w:t>
      </w:r>
      <w:r w:rsidR="00DB7250" w:rsidRPr="00C87FC5">
        <w:rPr>
          <w:rFonts w:ascii="Arial" w:hAnsi="Arial" w:cs="Arial"/>
        </w:rPr>
        <w:t xml:space="preserve"> les prestations énumérées dans l</w:t>
      </w:r>
      <w:r w:rsidR="0043753F">
        <w:rPr>
          <w:rFonts w:ascii="Arial" w:hAnsi="Arial" w:cs="Arial"/>
        </w:rPr>
        <w:t>’annexe financière attachée à l’acte d’engagement des marchés subséquents</w:t>
      </w:r>
      <w:r w:rsidR="00097AEF">
        <w:rPr>
          <w:rFonts w:ascii="Arial" w:hAnsi="Arial" w:cs="Arial"/>
        </w:rPr>
        <w:t>.</w:t>
      </w:r>
    </w:p>
    <w:p w14:paraId="37AE737B" w14:textId="51EB9BEA" w:rsidR="008C51E9" w:rsidRDefault="008C51E9" w:rsidP="008C51E9">
      <w:pPr>
        <w:pStyle w:val="BBBullet1"/>
        <w:numPr>
          <w:ilvl w:val="0"/>
          <w:numId w:val="0"/>
        </w:numPr>
        <w:ind w:left="1622"/>
        <w:rPr>
          <w:rFonts w:ascii="Arial" w:hAnsi="Arial" w:cs="Arial"/>
        </w:rPr>
      </w:pPr>
    </w:p>
    <w:p w14:paraId="56C94EE7" w14:textId="77777777" w:rsidR="00097AEF" w:rsidRPr="00C87FC5" w:rsidRDefault="00097AEF" w:rsidP="008C51E9">
      <w:pPr>
        <w:pStyle w:val="BBBullet1"/>
        <w:numPr>
          <w:ilvl w:val="0"/>
          <w:numId w:val="0"/>
        </w:numPr>
        <w:ind w:left="1622"/>
        <w:rPr>
          <w:rFonts w:ascii="Arial" w:hAnsi="Arial" w:cs="Arial"/>
        </w:rPr>
      </w:pPr>
    </w:p>
    <w:p w14:paraId="179D9047" w14:textId="77777777" w:rsidR="00DB7250" w:rsidRPr="00C87FC5" w:rsidRDefault="00DB7250" w:rsidP="008C51E9">
      <w:pPr>
        <w:pStyle w:val="Sous-titre"/>
        <w:rPr>
          <w:rFonts w:ascii="Arial" w:hAnsi="Arial" w:cs="Arial"/>
        </w:rPr>
      </w:pPr>
      <w:r w:rsidRPr="00C87FC5">
        <w:rPr>
          <w:rFonts w:ascii="Arial" w:hAnsi="Arial" w:cs="Arial"/>
        </w:rPr>
        <w:t xml:space="preserve">Charges supportées par le </w:t>
      </w:r>
      <w:r w:rsidR="00BD761D" w:rsidRPr="00C87FC5">
        <w:rPr>
          <w:rFonts w:ascii="Arial" w:hAnsi="Arial" w:cs="Arial"/>
        </w:rPr>
        <w:t>Titulaire</w:t>
      </w:r>
      <w:bookmarkEnd w:id="38"/>
      <w:bookmarkEnd w:id="39"/>
      <w:bookmarkEnd w:id="40"/>
      <w:bookmarkEnd w:id="41"/>
      <w:bookmarkEnd w:id="42"/>
    </w:p>
    <w:p w14:paraId="370F3E9F" w14:textId="77777777" w:rsidR="00097AEF" w:rsidRDefault="00097AEF" w:rsidP="00DB7250">
      <w:pPr>
        <w:pStyle w:val="BBBodyTextIndent1"/>
        <w:rPr>
          <w:rFonts w:ascii="Arial" w:hAnsi="Arial" w:cs="Arial"/>
        </w:rPr>
      </w:pPr>
    </w:p>
    <w:p w14:paraId="60C9B550" w14:textId="3A900329" w:rsidR="00DB7250" w:rsidRPr="00C87FC5" w:rsidRDefault="00DB7250" w:rsidP="00DB7250">
      <w:pPr>
        <w:pStyle w:val="BBBodyTextIndent1"/>
        <w:rPr>
          <w:rFonts w:ascii="Arial" w:hAnsi="Arial" w:cs="Arial"/>
        </w:rPr>
      </w:pPr>
      <w:r w:rsidRPr="00C87FC5">
        <w:rPr>
          <w:rFonts w:ascii="Arial" w:hAnsi="Arial" w:cs="Arial"/>
        </w:rPr>
        <w:t xml:space="preserve">Pendant toute la durée d’exécution </w:t>
      </w:r>
      <w:r w:rsidR="00D029A3">
        <w:rPr>
          <w:rFonts w:ascii="Arial" w:hAnsi="Arial" w:cs="Arial"/>
        </w:rPr>
        <w:t>du marché public</w:t>
      </w:r>
      <w:r w:rsidRPr="00C87FC5">
        <w:rPr>
          <w:rFonts w:ascii="Arial" w:hAnsi="Arial" w:cs="Arial"/>
        </w:rPr>
        <w:t xml:space="preserve">, le </w:t>
      </w:r>
      <w:r w:rsidR="00BD761D" w:rsidRPr="00C87FC5">
        <w:rPr>
          <w:rFonts w:ascii="Arial" w:hAnsi="Arial" w:cs="Arial"/>
        </w:rPr>
        <w:t>Titulaire</w:t>
      </w:r>
      <w:r w:rsidRPr="00C87FC5">
        <w:rPr>
          <w:rFonts w:ascii="Arial" w:hAnsi="Arial" w:cs="Arial"/>
        </w:rPr>
        <w:t xml:space="preserve"> est tenu de se conformer à toute modification législative, règlementaire ou conventionnelle de toutes natures et assume seul toutes les conséquences financières qui en découlent. </w:t>
      </w:r>
    </w:p>
    <w:p w14:paraId="57BDF601" w14:textId="5EE22F7A" w:rsidR="008C51E9" w:rsidRDefault="008C51E9" w:rsidP="00DB7250">
      <w:pPr>
        <w:pStyle w:val="BBBodyTextIndent1"/>
        <w:rPr>
          <w:rFonts w:ascii="Arial" w:hAnsi="Arial" w:cs="Arial"/>
        </w:rPr>
      </w:pPr>
    </w:p>
    <w:p w14:paraId="31BED271" w14:textId="009C0CD3" w:rsidR="00097AEF" w:rsidRPr="00C87FC5" w:rsidRDefault="00AA54DA" w:rsidP="00AA54DA">
      <w:pPr>
        <w:rPr>
          <w:rFonts w:ascii="Arial" w:hAnsi="Arial" w:cs="Arial"/>
        </w:rPr>
      </w:pPr>
      <w:r>
        <w:rPr>
          <w:rFonts w:ascii="Arial" w:hAnsi="Arial" w:cs="Arial"/>
        </w:rPr>
        <w:br w:type="page"/>
      </w:r>
    </w:p>
    <w:p w14:paraId="353D9A00" w14:textId="77777777" w:rsidR="00600B7D" w:rsidRPr="00C87FC5" w:rsidRDefault="00600B7D" w:rsidP="008C51E9">
      <w:pPr>
        <w:pStyle w:val="Sous-titre"/>
        <w:rPr>
          <w:rFonts w:ascii="Arial" w:hAnsi="Arial" w:cs="Arial"/>
        </w:rPr>
      </w:pPr>
      <w:r w:rsidRPr="00C87FC5">
        <w:rPr>
          <w:rFonts w:ascii="Arial" w:hAnsi="Arial" w:cs="Arial"/>
        </w:rPr>
        <w:lastRenderedPageBreak/>
        <w:t>application de la TVA</w:t>
      </w:r>
    </w:p>
    <w:p w14:paraId="73715274" w14:textId="77777777" w:rsidR="00097AEF" w:rsidRDefault="00097AEF" w:rsidP="00600B7D">
      <w:pPr>
        <w:pStyle w:val="BBBodyTextIndent1"/>
        <w:rPr>
          <w:rFonts w:ascii="Arial" w:hAnsi="Arial" w:cs="Arial"/>
        </w:rPr>
      </w:pPr>
    </w:p>
    <w:p w14:paraId="1749C6F9" w14:textId="494C8A2A" w:rsidR="00600B7D" w:rsidRPr="00C87FC5" w:rsidRDefault="00600B7D" w:rsidP="00600B7D">
      <w:pPr>
        <w:pStyle w:val="BBBodyTextIndent1"/>
        <w:rPr>
          <w:rFonts w:ascii="Arial" w:hAnsi="Arial" w:cs="Arial"/>
        </w:rPr>
      </w:pPr>
      <w:r w:rsidRPr="00C87FC5">
        <w:rPr>
          <w:rFonts w:ascii="Arial" w:hAnsi="Arial" w:cs="Arial"/>
        </w:rPr>
        <w:t xml:space="preserve">La TVA s'applique au taux légal en vigueur sur tous les prix </w:t>
      </w:r>
      <w:r w:rsidR="00D029A3">
        <w:rPr>
          <w:rFonts w:ascii="Arial" w:hAnsi="Arial" w:cs="Arial"/>
        </w:rPr>
        <w:t>du marché public</w:t>
      </w:r>
      <w:r w:rsidRPr="00C87FC5">
        <w:rPr>
          <w:rFonts w:ascii="Arial" w:hAnsi="Arial" w:cs="Arial"/>
        </w:rPr>
        <w:t xml:space="preserve"> à la date de réalisation de la prestation.</w:t>
      </w:r>
    </w:p>
    <w:p w14:paraId="0462F130" w14:textId="74C59449" w:rsidR="00600B7D" w:rsidRPr="00C87FC5" w:rsidRDefault="00600B7D" w:rsidP="00600B7D">
      <w:pPr>
        <w:pStyle w:val="BBBodyTextIndent1"/>
        <w:rPr>
          <w:rFonts w:ascii="Arial" w:hAnsi="Arial" w:cs="Arial"/>
        </w:rPr>
      </w:pPr>
      <w:r w:rsidRPr="00C87FC5">
        <w:rPr>
          <w:rFonts w:ascii="Arial" w:hAnsi="Arial" w:cs="Arial"/>
        </w:rPr>
        <w:t xml:space="preserve">Si le </w:t>
      </w:r>
      <w:r w:rsidR="00BD761D" w:rsidRPr="00C87FC5">
        <w:rPr>
          <w:rFonts w:ascii="Arial" w:hAnsi="Arial" w:cs="Arial"/>
        </w:rPr>
        <w:t>Titulaire</w:t>
      </w:r>
      <w:r w:rsidRPr="00C87FC5">
        <w:rPr>
          <w:rFonts w:ascii="Arial" w:hAnsi="Arial" w:cs="Arial"/>
        </w:rPr>
        <w:t xml:space="preserve"> est établi dans un autre pays de l'Union Européenne sans avoir d'établissement en France, il facturera ses prestations hors TVA.</w:t>
      </w:r>
    </w:p>
    <w:p w14:paraId="5AD6BB17" w14:textId="5D752021" w:rsidR="008C51E9" w:rsidRDefault="008C51E9" w:rsidP="00600B7D">
      <w:pPr>
        <w:pStyle w:val="BBBodyTextIndent1"/>
        <w:rPr>
          <w:rFonts w:ascii="Arial" w:hAnsi="Arial" w:cs="Arial"/>
        </w:rPr>
      </w:pPr>
    </w:p>
    <w:p w14:paraId="715E72B8" w14:textId="77777777" w:rsidR="00097AEF" w:rsidRPr="00C87FC5" w:rsidRDefault="00097AEF" w:rsidP="00600B7D">
      <w:pPr>
        <w:pStyle w:val="BBBodyTextIndent1"/>
        <w:rPr>
          <w:rFonts w:ascii="Arial" w:hAnsi="Arial" w:cs="Arial"/>
        </w:rPr>
      </w:pPr>
    </w:p>
    <w:p w14:paraId="62CB70CA" w14:textId="77777777" w:rsidR="00600B7D" w:rsidRPr="00C87FC5" w:rsidRDefault="00600B7D" w:rsidP="008C51E9">
      <w:pPr>
        <w:pStyle w:val="Sous-titre"/>
        <w:rPr>
          <w:rFonts w:ascii="Arial" w:hAnsi="Arial" w:cs="Arial"/>
        </w:rPr>
      </w:pPr>
      <w:r w:rsidRPr="00C87FC5">
        <w:rPr>
          <w:rFonts w:ascii="Arial" w:hAnsi="Arial" w:cs="Arial"/>
        </w:rPr>
        <w:t>revision des prix</w:t>
      </w:r>
    </w:p>
    <w:p w14:paraId="73F1790B" w14:textId="77777777" w:rsidR="00E451A6" w:rsidRDefault="00E451A6" w:rsidP="00210443">
      <w:pPr>
        <w:pStyle w:val="BBBodyTextIndent2"/>
        <w:rPr>
          <w:rFonts w:ascii="Arial" w:hAnsi="Arial" w:cs="Arial"/>
        </w:rPr>
      </w:pPr>
    </w:p>
    <w:p w14:paraId="0D0807BA" w14:textId="5A4A30A2" w:rsidR="00357776" w:rsidRPr="00357776" w:rsidRDefault="00CB360E" w:rsidP="0043753F">
      <w:pPr>
        <w:pStyle w:val="p1"/>
        <w:ind w:right="-46"/>
        <w:jc w:val="both"/>
        <w:rPr>
          <w:rFonts w:ascii="Arial" w:hAnsi="Arial" w:cs="Arial"/>
          <w:sz w:val="22"/>
          <w:szCs w:val="22"/>
        </w:rPr>
      </w:pPr>
      <w:r>
        <w:rPr>
          <w:rFonts w:ascii="Arial" w:hAnsi="Arial" w:cs="Arial"/>
          <w:sz w:val="22"/>
          <w:szCs w:val="22"/>
        </w:rPr>
        <w:t>Les prix des carburants sont fixés par arrêté préfectoral ; le prix des cartes et les prestations de service associé (abonnement, gestion, maintenance des cartes accréditives ne font pas l’objet de révision.</w:t>
      </w:r>
    </w:p>
    <w:p w14:paraId="2DCA7563" w14:textId="466EA2E0" w:rsidR="00E451A6" w:rsidRDefault="00E451A6" w:rsidP="00210443">
      <w:pPr>
        <w:pStyle w:val="BBBodyTextIndent2"/>
        <w:rPr>
          <w:rFonts w:ascii="Arial" w:hAnsi="Arial" w:cs="Arial"/>
        </w:rPr>
      </w:pPr>
    </w:p>
    <w:p w14:paraId="1D6B5421" w14:textId="77777777" w:rsidR="00E451A6" w:rsidRPr="00C87FC5" w:rsidRDefault="00E451A6" w:rsidP="00210443">
      <w:pPr>
        <w:pStyle w:val="BBBodyTextIndent2"/>
        <w:rPr>
          <w:rFonts w:ascii="Arial" w:hAnsi="Arial" w:cs="Arial"/>
        </w:rPr>
      </w:pPr>
    </w:p>
    <w:p w14:paraId="6D7F0D36" w14:textId="77777777" w:rsidR="00D318ED" w:rsidRPr="00C87FC5" w:rsidRDefault="00D318ED" w:rsidP="008C51E9">
      <w:pPr>
        <w:pStyle w:val="Sous-titre"/>
        <w:rPr>
          <w:rFonts w:ascii="Arial" w:hAnsi="Arial" w:cs="Arial"/>
        </w:rPr>
      </w:pPr>
      <w:r w:rsidRPr="00C87FC5">
        <w:rPr>
          <w:rFonts w:ascii="Arial" w:hAnsi="Arial" w:cs="Arial"/>
        </w:rPr>
        <w:t>avance</w:t>
      </w:r>
    </w:p>
    <w:p w14:paraId="428BFA0F" w14:textId="77777777" w:rsidR="00E451A6" w:rsidRDefault="00E451A6" w:rsidP="00E93644">
      <w:pPr>
        <w:pStyle w:val="BBBodyTextIndent1"/>
        <w:rPr>
          <w:rFonts w:ascii="Arial" w:hAnsi="Arial" w:cs="Arial"/>
        </w:rPr>
      </w:pPr>
    </w:p>
    <w:p w14:paraId="460DA38E" w14:textId="63370C74" w:rsidR="008C51E9" w:rsidRDefault="004350B9" w:rsidP="0043753F">
      <w:pPr>
        <w:pStyle w:val="BBBodyTextIndent1"/>
        <w:spacing w:after="0"/>
        <w:ind w:left="0"/>
        <w:rPr>
          <w:rFonts w:ascii="Arial" w:hAnsi="Arial" w:cs="Arial"/>
        </w:rPr>
      </w:pPr>
      <w:r w:rsidRPr="004350B9">
        <w:rPr>
          <w:rFonts w:ascii="Arial" w:hAnsi="Arial" w:cs="Arial"/>
        </w:rPr>
        <w:t>En application des dispositions des articles R.2191-3 du CCP, le titulaire a le droit au paiement</w:t>
      </w:r>
      <w:r>
        <w:rPr>
          <w:rFonts w:ascii="Arial" w:hAnsi="Arial" w:cs="Arial"/>
        </w:rPr>
        <w:t xml:space="preserve"> </w:t>
      </w:r>
      <w:r w:rsidRPr="004350B9">
        <w:rPr>
          <w:rFonts w:ascii="Arial" w:hAnsi="Arial" w:cs="Arial"/>
        </w:rPr>
        <w:t>d’une avance. En cas d’acceptation par ce dernier, le montant de cette dernière est fixé selon</w:t>
      </w:r>
      <w:r>
        <w:rPr>
          <w:rFonts w:ascii="Arial" w:hAnsi="Arial" w:cs="Arial"/>
        </w:rPr>
        <w:t xml:space="preserve"> </w:t>
      </w:r>
      <w:r w:rsidRPr="004350B9">
        <w:rPr>
          <w:rFonts w:ascii="Arial" w:hAnsi="Arial" w:cs="Arial"/>
        </w:rPr>
        <w:t>les modalités fixées par l’article R2191-7 du même code. Le titulaire remboursera l’avance faite</w:t>
      </w:r>
      <w:r>
        <w:rPr>
          <w:rFonts w:ascii="Arial" w:hAnsi="Arial" w:cs="Arial"/>
        </w:rPr>
        <w:t xml:space="preserve"> </w:t>
      </w:r>
      <w:r w:rsidRPr="004350B9">
        <w:rPr>
          <w:rFonts w:ascii="Arial" w:hAnsi="Arial" w:cs="Arial"/>
        </w:rPr>
        <w:t>par la RTM dans les conditions prévues par les articles R.2191-11 et 12 du code de la</w:t>
      </w:r>
      <w:r>
        <w:rPr>
          <w:rFonts w:ascii="Arial" w:hAnsi="Arial" w:cs="Arial"/>
        </w:rPr>
        <w:t xml:space="preserve"> </w:t>
      </w:r>
      <w:r w:rsidRPr="004350B9">
        <w:rPr>
          <w:rFonts w:ascii="Arial" w:hAnsi="Arial" w:cs="Arial"/>
        </w:rPr>
        <w:t>commande publique</w:t>
      </w:r>
      <w:r>
        <w:rPr>
          <w:rFonts w:ascii="Arial" w:hAnsi="Arial" w:cs="Arial"/>
        </w:rPr>
        <w:t>.</w:t>
      </w:r>
    </w:p>
    <w:p w14:paraId="51E5B966" w14:textId="7506502C" w:rsidR="004350B9" w:rsidRPr="004350B9" w:rsidRDefault="004350B9" w:rsidP="0043753F">
      <w:pPr>
        <w:pStyle w:val="BBBodyTextIndent1"/>
        <w:spacing w:after="0"/>
        <w:ind w:left="0"/>
        <w:rPr>
          <w:rFonts w:ascii="Arial" w:hAnsi="Arial" w:cs="Arial"/>
          <w:b/>
          <w:bCs/>
        </w:rPr>
      </w:pPr>
    </w:p>
    <w:p w14:paraId="7435ECD9" w14:textId="08BF9684" w:rsidR="004350B9" w:rsidRPr="004350B9" w:rsidRDefault="00B15FDA" w:rsidP="0043753F">
      <w:pPr>
        <w:pStyle w:val="BBBodyTextIndent1"/>
        <w:spacing w:after="0"/>
        <w:ind w:left="0"/>
        <w:rPr>
          <w:rFonts w:ascii="Arial" w:hAnsi="Arial" w:cs="Arial"/>
          <w:b/>
          <w:bCs/>
        </w:rPr>
      </w:pPr>
      <w:r>
        <w:rPr>
          <w:rFonts w:ascii="Arial" w:hAnsi="Arial" w:cs="Arial"/>
          <w:b/>
          <w:bCs/>
        </w:rPr>
        <w:t>20</w:t>
      </w:r>
      <w:r w:rsidR="004350B9">
        <w:rPr>
          <w:rFonts w:ascii="Arial" w:hAnsi="Arial" w:cs="Arial"/>
          <w:b/>
          <w:bCs/>
        </w:rPr>
        <w:t xml:space="preserve">.1 </w:t>
      </w:r>
      <w:r w:rsidR="004350B9" w:rsidRPr="004350B9">
        <w:rPr>
          <w:rFonts w:ascii="Arial" w:hAnsi="Arial" w:cs="Arial"/>
          <w:b/>
          <w:bCs/>
        </w:rPr>
        <w:t>Garanties financières de l'avance</w:t>
      </w:r>
    </w:p>
    <w:p w14:paraId="2758408E" w14:textId="77777777" w:rsidR="004350B9" w:rsidRDefault="004350B9" w:rsidP="0043753F">
      <w:pPr>
        <w:pStyle w:val="BBBodyTextIndent1"/>
        <w:spacing w:after="0"/>
        <w:ind w:left="0"/>
        <w:rPr>
          <w:rFonts w:ascii="Arial" w:hAnsi="Arial" w:cs="Arial"/>
        </w:rPr>
      </w:pPr>
    </w:p>
    <w:p w14:paraId="53CC489A" w14:textId="74DEEDDD" w:rsidR="004350B9" w:rsidRPr="004350B9" w:rsidRDefault="004350B9" w:rsidP="0043753F">
      <w:pPr>
        <w:pStyle w:val="BBBodyTextIndent1"/>
        <w:spacing w:after="0"/>
        <w:ind w:left="0"/>
        <w:rPr>
          <w:rFonts w:ascii="Arial" w:hAnsi="Arial" w:cs="Arial"/>
        </w:rPr>
      </w:pPr>
      <w:r w:rsidRPr="004350B9">
        <w:rPr>
          <w:rFonts w:ascii="Arial" w:hAnsi="Arial" w:cs="Arial"/>
        </w:rPr>
        <w:t>Le Titulaire, sauf s'il s'agit d'un organisme public, doit justifier de la constitution d'une</w:t>
      </w:r>
    </w:p>
    <w:p w14:paraId="5F0A1AE1" w14:textId="77777777" w:rsidR="004350B9" w:rsidRPr="004350B9" w:rsidRDefault="004350B9" w:rsidP="0043753F">
      <w:pPr>
        <w:pStyle w:val="BBBodyTextIndent1"/>
        <w:spacing w:after="0"/>
        <w:ind w:left="0"/>
        <w:rPr>
          <w:rFonts w:ascii="Arial" w:hAnsi="Arial" w:cs="Arial"/>
        </w:rPr>
      </w:pPr>
      <w:r w:rsidRPr="004350B9">
        <w:rPr>
          <w:rFonts w:ascii="Arial" w:hAnsi="Arial" w:cs="Arial"/>
        </w:rPr>
        <w:t>garantie à première demande à concurrence de cent pour cent (100%) du montant de</w:t>
      </w:r>
    </w:p>
    <w:p w14:paraId="0E3EAB30" w14:textId="148C7B99" w:rsidR="004350B9" w:rsidRDefault="004350B9" w:rsidP="0043753F">
      <w:pPr>
        <w:pStyle w:val="BBBodyTextIndent1"/>
        <w:spacing w:after="0"/>
        <w:ind w:left="0"/>
        <w:rPr>
          <w:rFonts w:ascii="Arial" w:hAnsi="Arial" w:cs="Arial"/>
        </w:rPr>
      </w:pPr>
      <w:r w:rsidRPr="004350B9">
        <w:rPr>
          <w:rFonts w:ascii="Arial" w:hAnsi="Arial" w:cs="Arial"/>
        </w:rPr>
        <w:t>l'avance.</w:t>
      </w:r>
      <w:r w:rsidR="004C3763">
        <w:rPr>
          <w:rFonts w:ascii="Arial" w:hAnsi="Arial" w:cs="Arial"/>
        </w:rPr>
        <w:t xml:space="preserve"> </w:t>
      </w:r>
      <w:r w:rsidRPr="004350B9">
        <w:rPr>
          <w:rFonts w:ascii="Arial" w:hAnsi="Arial" w:cs="Arial"/>
        </w:rPr>
        <w:t>La caution personnelle et solidaire n'est pas autorisée.</w:t>
      </w:r>
    </w:p>
    <w:p w14:paraId="498FB564" w14:textId="6C6E5A2C" w:rsidR="00E451A6" w:rsidRDefault="00E451A6" w:rsidP="0043753F">
      <w:pPr>
        <w:pStyle w:val="BBBodyTextIndent1"/>
        <w:ind w:left="0"/>
        <w:rPr>
          <w:rFonts w:ascii="Arial" w:hAnsi="Arial" w:cs="Arial"/>
        </w:rPr>
      </w:pPr>
    </w:p>
    <w:p w14:paraId="60862FA9" w14:textId="725B8FD5" w:rsidR="00B15FDA" w:rsidRDefault="00B15FDA">
      <w:pPr>
        <w:rPr>
          <w:rFonts w:ascii="Arial" w:hAnsi="Arial" w:cs="Arial"/>
        </w:rPr>
      </w:pPr>
      <w:r>
        <w:rPr>
          <w:rFonts w:ascii="Arial" w:hAnsi="Arial" w:cs="Arial"/>
        </w:rPr>
        <w:br w:type="page"/>
      </w:r>
    </w:p>
    <w:p w14:paraId="3DA9E4BA" w14:textId="77777777" w:rsidR="004C3763" w:rsidRPr="00C87FC5" w:rsidRDefault="004C3763" w:rsidP="00E93644">
      <w:pPr>
        <w:pStyle w:val="BBBodyTextIndent1"/>
        <w:rPr>
          <w:rFonts w:ascii="Arial" w:hAnsi="Arial" w:cs="Arial"/>
        </w:rPr>
      </w:pPr>
    </w:p>
    <w:p w14:paraId="2F4BC3D0" w14:textId="16DF52F8" w:rsidR="00600B7D" w:rsidRDefault="00092DB9" w:rsidP="008C51E9">
      <w:pPr>
        <w:pStyle w:val="Sous-titre"/>
        <w:rPr>
          <w:rFonts w:ascii="Arial" w:hAnsi="Arial" w:cs="Arial"/>
        </w:rPr>
      </w:pPr>
      <w:r w:rsidRPr="00C87FC5">
        <w:rPr>
          <w:rFonts w:ascii="Arial" w:hAnsi="Arial" w:cs="Arial"/>
        </w:rPr>
        <w:t xml:space="preserve">modalites </w:t>
      </w:r>
      <w:r w:rsidR="00210443" w:rsidRPr="00C87FC5">
        <w:rPr>
          <w:rFonts w:ascii="Arial" w:hAnsi="Arial" w:cs="Arial"/>
        </w:rPr>
        <w:t>reglements</w:t>
      </w:r>
    </w:p>
    <w:p w14:paraId="107EAF24" w14:textId="77777777" w:rsidR="004C3763" w:rsidRPr="004C3763" w:rsidRDefault="004C3763" w:rsidP="004C3763"/>
    <w:p w14:paraId="08A3C69A" w14:textId="77777777" w:rsidR="00210443" w:rsidRPr="00C87FC5" w:rsidRDefault="00210443" w:rsidP="00CE6E8C">
      <w:pPr>
        <w:pStyle w:val="BBHeading2"/>
        <w:numPr>
          <w:ilvl w:val="1"/>
          <w:numId w:val="11"/>
        </w:numPr>
        <w:ind w:left="1418"/>
        <w:rPr>
          <w:rFonts w:ascii="Arial" w:hAnsi="Arial" w:cs="Arial"/>
        </w:rPr>
      </w:pPr>
      <w:bookmarkStart w:id="43" w:name="_Toc11924274"/>
      <w:r w:rsidRPr="00C87FC5">
        <w:rPr>
          <w:rFonts w:ascii="Arial" w:hAnsi="Arial" w:cs="Arial"/>
        </w:rPr>
        <w:t xml:space="preserve">Règlement du </w:t>
      </w:r>
      <w:r w:rsidR="00BD761D" w:rsidRPr="00C87FC5">
        <w:rPr>
          <w:rFonts w:ascii="Arial" w:hAnsi="Arial" w:cs="Arial"/>
        </w:rPr>
        <w:t>Titulaire</w:t>
      </w:r>
      <w:bookmarkEnd w:id="43"/>
    </w:p>
    <w:p w14:paraId="0E06B2BA" w14:textId="6373E814" w:rsidR="00557B9D" w:rsidRPr="00C87FC5" w:rsidRDefault="00557B9D" w:rsidP="004C3763">
      <w:pPr>
        <w:pStyle w:val="BBBodyTextIndent2"/>
        <w:spacing w:after="0"/>
        <w:rPr>
          <w:rFonts w:ascii="Arial" w:hAnsi="Arial" w:cs="Arial"/>
        </w:rPr>
      </w:pPr>
      <w:r w:rsidRPr="00C87FC5">
        <w:rPr>
          <w:rFonts w:ascii="Arial" w:hAnsi="Arial" w:cs="Arial"/>
        </w:rPr>
        <w:t>Le</w:t>
      </w:r>
      <w:r w:rsidRPr="00C87FC5">
        <w:rPr>
          <w:rFonts w:ascii="Arial" w:hAnsi="Arial" w:cs="Arial"/>
          <w:spacing w:val="25"/>
        </w:rPr>
        <w:t xml:space="preserve"> </w:t>
      </w:r>
      <w:r w:rsidRPr="00C87FC5">
        <w:rPr>
          <w:rFonts w:ascii="Arial" w:hAnsi="Arial" w:cs="Arial"/>
        </w:rPr>
        <w:t>p</w:t>
      </w:r>
      <w:r w:rsidRPr="00C87FC5">
        <w:rPr>
          <w:rFonts w:ascii="Arial" w:hAnsi="Arial" w:cs="Arial"/>
          <w:spacing w:val="2"/>
        </w:rPr>
        <w:t>ai</w:t>
      </w:r>
      <w:r w:rsidRPr="00C87FC5">
        <w:rPr>
          <w:rFonts w:ascii="Arial" w:hAnsi="Arial" w:cs="Arial"/>
        </w:rPr>
        <w:t>ement</w:t>
      </w:r>
      <w:r w:rsidRPr="00C87FC5">
        <w:rPr>
          <w:rFonts w:ascii="Arial" w:hAnsi="Arial" w:cs="Arial"/>
          <w:spacing w:val="-8"/>
        </w:rPr>
        <w:t xml:space="preserve"> </w:t>
      </w:r>
      <w:r w:rsidRPr="00C87FC5">
        <w:rPr>
          <w:rFonts w:ascii="Arial" w:hAnsi="Arial" w:cs="Arial"/>
        </w:rPr>
        <w:t>des</w:t>
      </w:r>
      <w:r w:rsidRPr="00C87FC5">
        <w:rPr>
          <w:rFonts w:ascii="Arial" w:hAnsi="Arial" w:cs="Arial"/>
          <w:spacing w:val="19"/>
        </w:rPr>
        <w:t xml:space="preserve"> </w:t>
      </w:r>
      <w:r w:rsidRPr="00C87FC5">
        <w:rPr>
          <w:rFonts w:ascii="Arial" w:hAnsi="Arial" w:cs="Arial"/>
        </w:rPr>
        <w:t>factures</w:t>
      </w:r>
      <w:r w:rsidRPr="00C87FC5">
        <w:rPr>
          <w:rFonts w:ascii="Arial" w:hAnsi="Arial" w:cs="Arial"/>
          <w:spacing w:val="37"/>
        </w:rPr>
        <w:t xml:space="preserve"> </w:t>
      </w:r>
      <w:r w:rsidRPr="00C87FC5">
        <w:rPr>
          <w:rFonts w:ascii="Arial" w:hAnsi="Arial" w:cs="Arial"/>
        </w:rPr>
        <w:t>s'effectue</w:t>
      </w:r>
      <w:r w:rsidRPr="00C87FC5">
        <w:rPr>
          <w:rFonts w:ascii="Arial" w:hAnsi="Arial" w:cs="Arial"/>
          <w:spacing w:val="40"/>
        </w:rPr>
        <w:t xml:space="preserve"> </w:t>
      </w:r>
      <w:r w:rsidRPr="00C87FC5">
        <w:rPr>
          <w:rFonts w:ascii="Arial" w:hAnsi="Arial" w:cs="Arial"/>
        </w:rPr>
        <w:t>après</w:t>
      </w:r>
      <w:r w:rsidRPr="00C87FC5">
        <w:rPr>
          <w:rFonts w:ascii="Arial" w:hAnsi="Arial" w:cs="Arial"/>
          <w:spacing w:val="37"/>
        </w:rPr>
        <w:t xml:space="preserve"> </w:t>
      </w:r>
      <w:r w:rsidRPr="00C87FC5">
        <w:rPr>
          <w:rFonts w:ascii="Arial" w:hAnsi="Arial" w:cs="Arial"/>
        </w:rPr>
        <w:t>service</w:t>
      </w:r>
      <w:r w:rsidRPr="00C87FC5">
        <w:rPr>
          <w:rFonts w:ascii="Arial" w:hAnsi="Arial" w:cs="Arial"/>
          <w:spacing w:val="35"/>
        </w:rPr>
        <w:t xml:space="preserve"> </w:t>
      </w:r>
      <w:r w:rsidRPr="00C87FC5">
        <w:rPr>
          <w:rFonts w:ascii="Arial" w:hAnsi="Arial" w:cs="Arial"/>
        </w:rPr>
        <w:t>fait,</w:t>
      </w:r>
      <w:r w:rsidRPr="00C87FC5">
        <w:rPr>
          <w:rFonts w:ascii="Arial" w:hAnsi="Arial" w:cs="Arial"/>
          <w:spacing w:val="28"/>
        </w:rPr>
        <w:t xml:space="preserve"> </w:t>
      </w:r>
      <w:r w:rsidRPr="00C87FC5">
        <w:rPr>
          <w:rFonts w:ascii="Arial" w:hAnsi="Arial" w:cs="Arial"/>
        </w:rPr>
        <w:t>en</w:t>
      </w:r>
      <w:r w:rsidRPr="00C87FC5">
        <w:rPr>
          <w:rFonts w:ascii="Arial" w:hAnsi="Arial" w:cs="Arial"/>
          <w:spacing w:val="14"/>
        </w:rPr>
        <w:t xml:space="preserve"> </w:t>
      </w:r>
      <w:r w:rsidRPr="00C87FC5">
        <w:rPr>
          <w:rFonts w:ascii="Arial" w:hAnsi="Arial" w:cs="Arial"/>
        </w:rPr>
        <w:t>tenant</w:t>
      </w:r>
      <w:r w:rsidRPr="00C87FC5">
        <w:rPr>
          <w:rFonts w:ascii="Arial" w:hAnsi="Arial" w:cs="Arial"/>
          <w:spacing w:val="34"/>
        </w:rPr>
        <w:t xml:space="preserve"> </w:t>
      </w:r>
      <w:r w:rsidRPr="00C87FC5">
        <w:rPr>
          <w:rFonts w:ascii="Arial" w:hAnsi="Arial" w:cs="Arial"/>
        </w:rPr>
        <w:t>compte</w:t>
      </w:r>
      <w:r w:rsidRPr="00C87FC5">
        <w:rPr>
          <w:rFonts w:ascii="Arial" w:hAnsi="Arial" w:cs="Arial"/>
          <w:spacing w:val="37"/>
        </w:rPr>
        <w:t xml:space="preserve"> </w:t>
      </w:r>
      <w:r w:rsidRPr="00C87FC5">
        <w:rPr>
          <w:rFonts w:ascii="Arial" w:hAnsi="Arial" w:cs="Arial"/>
        </w:rPr>
        <w:t>des</w:t>
      </w:r>
      <w:r w:rsidRPr="00C87FC5">
        <w:rPr>
          <w:rFonts w:ascii="Arial" w:hAnsi="Arial" w:cs="Arial"/>
          <w:spacing w:val="27"/>
        </w:rPr>
        <w:t xml:space="preserve"> </w:t>
      </w:r>
      <w:r w:rsidR="002D6F2B" w:rsidRPr="00C87FC5">
        <w:rPr>
          <w:rFonts w:ascii="Arial" w:hAnsi="Arial" w:cs="Arial"/>
        </w:rPr>
        <w:t>éventuelles réfactions</w:t>
      </w:r>
      <w:r w:rsidRPr="00C87FC5">
        <w:rPr>
          <w:rFonts w:ascii="Arial" w:hAnsi="Arial" w:cs="Arial"/>
          <w:spacing w:val="36"/>
        </w:rPr>
        <w:t xml:space="preserve"> </w:t>
      </w:r>
      <w:r w:rsidRPr="00C87FC5">
        <w:rPr>
          <w:rFonts w:ascii="Arial" w:hAnsi="Arial" w:cs="Arial"/>
        </w:rPr>
        <w:t>et</w:t>
      </w:r>
      <w:r w:rsidRPr="00C87FC5">
        <w:rPr>
          <w:rFonts w:ascii="Arial" w:hAnsi="Arial" w:cs="Arial"/>
          <w:w w:val="102"/>
        </w:rPr>
        <w:t xml:space="preserve"> </w:t>
      </w:r>
      <w:r w:rsidRPr="00C87FC5">
        <w:rPr>
          <w:rFonts w:ascii="Arial" w:hAnsi="Arial" w:cs="Arial"/>
        </w:rPr>
        <w:t>des</w:t>
      </w:r>
      <w:r w:rsidRPr="00C87FC5">
        <w:rPr>
          <w:rFonts w:ascii="Arial" w:hAnsi="Arial" w:cs="Arial"/>
          <w:spacing w:val="31"/>
        </w:rPr>
        <w:t xml:space="preserve"> </w:t>
      </w:r>
      <w:r w:rsidRPr="00C87FC5">
        <w:rPr>
          <w:rFonts w:ascii="Arial" w:hAnsi="Arial" w:cs="Arial"/>
        </w:rPr>
        <w:t>éventuelles</w:t>
      </w:r>
      <w:r w:rsidRPr="00C87FC5">
        <w:rPr>
          <w:rFonts w:ascii="Arial" w:hAnsi="Arial" w:cs="Arial"/>
          <w:spacing w:val="45"/>
        </w:rPr>
        <w:t xml:space="preserve"> </w:t>
      </w:r>
      <w:r w:rsidRPr="00C87FC5">
        <w:rPr>
          <w:rFonts w:ascii="Arial" w:hAnsi="Arial" w:cs="Arial"/>
        </w:rPr>
        <w:t>pénalités</w:t>
      </w:r>
      <w:r w:rsidRPr="00C87FC5">
        <w:rPr>
          <w:rFonts w:ascii="Arial" w:hAnsi="Arial" w:cs="Arial"/>
          <w:spacing w:val="24"/>
        </w:rPr>
        <w:t xml:space="preserve"> </w:t>
      </w:r>
      <w:r w:rsidRPr="00C87FC5">
        <w:rPr>
          <w:rFonts w:ascii="Arial" w:hAnsi="Arial" w:cs="Arial"/>
        </w:rPr>
        <w:t>appliquées, par</w:t>
      </w:r>
      <w:r w:rsidRPr="00C87FC5">
        <w:rPr>
          <w:rFonts w:ascii="Arial" w:hAnsi="Arial" w:cs="Arial"/>
          <w:spacing w:val="10"/>
        </w:rPr>
        <w:t xml:space="preserve"> </w:t>
      </w:r>
      <w:r w:rsidRPr="00C87FC5">
        <w:rPr>
          <w:rFonts w:ascii="Arial" w:hAnsi="Arial" w:cs="Arial"/>
        </w:rPr>
        <w:t>virement.</w:t>
      </w:r>
    </w:p>
    <w:p w14:paraId="32034690" w14:textId="77777777" w:rsidR="00E93644" w:rsidRPr="00C87FC5" w:rsidRDefault="00E93644" w:rsidP="004C3763">
      <w:pPr>
        <w:pStyle w:val="BBBodyTextIndent2"/>
        <w:spacing w:after="0"/>
        <w:rPr>
          <w:rFonts w:ascii="Arial" w:hAnsi="Arial" w:cs="Arial"/>
        </w:rPr>
      </w:pPr>
      <w:r w:rsidRPr="00C87FC5">
        <w:rPr>
          <w:rFonts w:ascii="Arial" w:hAnsi="Arial" w:cs="Arial"/>
        </w:rPr>
        <w:t>En cas de groupement conjoint, chaque membre du groupement perçoit directement les sommes se rapportant à l’exécut</w:t>
      </w:r>
      <w:r w:rsidR="0062245B" w:rsidRPr="00C87FC5">
        <w:rPr>
          <w:rFonts w:ascii="Arial" w:hAnsi="Arial" w:cs="Arial"/>
        </w:rPr>
        <w:t>ion de ses propres prestations.</w:t>
      </w:r>
    </w:p>
    <w:p w14:paraId="42B6D69B" w14:textId="2D97B957" w:rsidR="00E93644" w:rsidRDefault="00E93644" w:rsidP="004C3763">
      <w:pPr>
        <w:pStyle w:val="BBBodyTextIndent2"/>
        <w:spacing w:after="0"/>
        <w:rPr>
          <w:rFonts w:ascii="Arial" w:hAnsi="Arial" w:cs="Arial"/>
        </w:rPr>
      </w:pPr>
      <w:r w:rsidRPr="00C87FC5">
        <w:rPr>
          <w:rFonts w:ascii="Arial" w:hAnsi="Arial" w:cs="Arial"/>
        </w:rPr>
        <w:t>En cas de groupement solidaire, le paiement est effectué sur un compte unique, ouvert au nom des membres du groupement ou du mandataire sauf stipulation contraire prévue à l’acte d’engagement.</w:t>
      </w:r>
    </w:p>
    <w:p w14:paraId="30AE16A6" w14:textId="77777777" w:rsidR="004C3763" w:rsidRPr="00C87FC5" w:rsidRDefault="004C3763" w:rsidP="004C3763">
      <w:pPr>
        <w:pStyle w:val="BBBodyTextIndent2"/>
        <w:spacing w:after="0"/>
        <w:rPr>
          <w:rFonts w:ascii="Arial" w:hAnsi="Arial" w:cs="Arial"/>
        </w:rPr>
      </w:pPr>
    </w:p>
    <w:p w14:paraId="7B53DF68" w14:textId="77777777" w:rsidR="00210443" w:rsidRPr="00C87FC5" w:rsidRDefault="00210443" w:rsidP="00CE6E8C">
      <w:pPr>
        <w:pStyle w:val="BBHeading2"/>
        <w:numPr>
          <w:ilvl w:val="1"/>
          <w:numId w:val="11"/>
        </w:numPr>
        <w:ind w:left="1418"/>
        <w:rPr>
          <w:rFonts w:ascii="Arial" w:hAnsi="Arial" w:cs="Arial"/>
        </w:rPr>
      </w:pPr>
      <w:bookmarkStart w:id="44" w:name="_Toc11924275"/>
      <w:r w:rsidRPr="00C87FC5">
        <w:rPr>
          <w:rFonts w:ascii="Arial" w:hAnsi="Arial" w:cs="Arial"/>
        </w:rPr>
        <w:t>Présentation des factures</w:t>
      </w:r>
      <w:bookmarkEnd w:id="44"/>
    </w:p>
    <w:p w14:paraId="2EF7DF06" w14:textId="77777777" w:rsidR="00092DB9" w:rsidRPr="00C87FC5" w:rsidRDefault="00092DB9" w:rsidP="00092DB9">
      <w:pPr>
        <w:pStyle w:val="BBBodyTextIndent1"/>
        <w:rPr>
          <w:rFonts w:ascii="Arial" w:hAnsi="Arial" w:cs="Arial"/>
        </w:rPr>
      </w:pPr>
      <w:r w:rsidRPr="00C87FC5">
        <w:rPr>
          <w:rFonts w:ascii="Arial" w:hAnsi="Arial" w:cs="Arial"/>
        </w:rPr>
        <w:t>Les factures portent, par dérogation à l’article 11.4 du CCAG/FCS, les indications suivantes :</w:t>
      </w:r>
    </w:p>
    <w:p w14:paraId="7633BC92" w14:textId="77777777" w:rsidR="00092DB9" w:rsidRPr="00C87FC5" w:rsidRDefault="00092DB9" w:rsidP="00CE6E8C">
      <w:pPr>
        <w:pStyle w:val="BBBullet1"/>
        <w:numPr>
          <w:ilvl w:val="1"/>
          <w:numId w:val="13"/>
        </w:numPr>
        <w:spacing w:after="0"/>
        <w:ind w:left="1134"/>
        <w:rPr>
          <w:rFonts w:ascii="Arial" w:hAnsi="Arial" w:cs="Arial"/>
        </w:rPr>
      </w:pPr>
      <w:r w:rsidRPr="00C87FC5">
        <w:rPr>
          <w:rFonts w:ascii="Arial" w:hAnsi="Arial" w:cs="Arial"/>
        </w:rPr>
        <w:t>le nom, n° Siret et adresse du créancier ;</w:t>
      </w:r>
    </w:p>
    <w:p w14:paraId="39D6339C" w14:textId="77777777" w:rsidR="00092DB9" w:rsidRPr="00C87FC5" w:rsidRDefault="00092DB9" w:rsidP="00CE6E8C">
      <w:pPr>
        <w:pStyle w:val="BBBullet1"/>
        <w:numPr>
          <w:ilvl w:val="1"/>
          <w:numId w:val="13"/>
        </w:numPr>
        <w:spacing w:after="0"/>
        <w:ind w:left="1134"/>
        <w:rPr>
          <w:rFonts w:ascii="Arial" w:hAnsi="Arial" w:cs="Arial"/>
        </w:rPr>
      </w:pPr>
      <w:r w:rsidRPr="00C87FC5">
        <w:rPr>
          <w:rFonts w:ascii="Arial" w:hAnsi="Arial" w:cs="Arial"/>
        </w:rPr>
        <w:t>le numéro de son compte bancaire ou postal;</w:t>
      </w:r>
    </w:p>
    <w:p w14:paraId="6986CA33" w14:textId="77777777" w:rsidR="00092DB9" w:rsidRPr="00C87FC5" w:rsidRDefault="00092DB9" w:rsidP="00CE6E8C">
      <w:pPr>
        <w:pStyle w:val="BBBullet1"/>
        <w:numPr>
          <w:ilvl w:val="1"/>
          <w:numId w:val="13"/>
        </w:numPr>
        <w:spacing w:after="0"/>
        <w:ind w:left="1134"/>
        <w:rPr>
          <w:rFonts w:ascii="Arial" w:hAnsi="Arial" w:cs="Arial"/>
        </w:rPr>
      </w:pPr>
      <w:r w:rsidRPr="00C87FC5">
        <w:rPr>
          <w:rFonts w:ascii="Arial" w:hAnsi="Arial" w:cs="Arial"/>
        </w:rPr>
        <w:t>le mois et l’année facturés ;</w:t>
      </w:r>
    </w:p>
    <w:p w14:paraId="73080142" w14:textId="5CC15D82" w:rsidR="00092DB9" w:rsidRPr="00C87FC5" w:rsidRDefault="00092DB9" w:rsidP="00CE6E8C">
      <w:pPr>
        <w:pStyle w:val="BBBullet1"/>
        <w:numPr>
          <w:ilvl w:val="1"/>
          <w:numId w:val="13"/>
        </w:numPr>
        <w:spacing w:after="0"/>
        <w:ind w:left="1134"/>
        <w:rPr>
          <w:rFonts w:ascii="Arial" w:hAnsi="Arial" w:cs="Arial"/>
        </w:rPr>
      </w:pPr>
      <w:r w:rsidRPr="00C87FC5">
        <w:rPr>
          <w:rFonts w:ascii="Arial" w:hAnsi="Arial" w:cs="Arial"/>
        </w:rPr>
        <w:t xml:space="preserve">la référence </w:t>
      </w:r>
      <w:r w:rsidR="00D029A3">
        <w:rPr>
          <w:rFonts w:ascii="Arial" w:hAnsi="Arial" w:cs="Arial"/>
        </w:rPr>
        <w:t>du marché public</w:t>
      </w:r>
      <w:r w:rsidRPr="00C87FC5">
        <w:rPr>
          <w:rFonts w:ascii="Arial" w:hAnsi="Arial" w:cs="Arial"/>
        </w:rPr>
        <w:t> ;</w:t>
      </w:r>
    </w:p>
    <w:p w14:paraId="15252F0D" w14:textId="77777777" w:rsidR="00092DB9" w:rsidRPr="00C87FC5" w:rsidRDefault="00092DB9" w:rsidP="00CE6E8C">
      <w:pPr>
        <w:pStyle w:val="BBBullet1"/>
        <w:numPr>
          <w:ilvl w:val="1"/>
          <w:numId w:val="13"/>
        </w:numPr>
        <w:spacing w:after="0"/>
        <w:ind w:left="1134"/>
        <w:rPr>
          <w:rFonts w:ascii="Arial" w:hAnsi="Arial" w:cs="Arial"/>
        </w:rPr>
      </w:pPr>
      <w:r w:rsidRPr="00C87FC5">
        <w:rPr>
          <w:rFonts w:ascii="Arial" w:hAnsi="Arial" w:cs="Arial"/>
        </w:rPr>
        <w:t>le montant hors TVA des prestations exécutées dans le mois ;</w:t>
      </w:r>
    </w:p>
    <w:p w14:paraId="4E8AB2C1" w14:textId="414D09BC" w:rsidR="000B7C16" w:rsidRPr="00C87FC5" w:rsidRDefault="000B7C16" w:rsidP="00CE6E8C">
      <w:pPr>
        <w:pStyle w:val="BBBullet1"/>
        <w:numPr>
          <w:ilvl w:val="1"/>
          <w:numId w:val="13"/>
        </w:numPr>
        <w:spacing w:after="0"/>
        <w:ind w:left="1134"/>
        <w:rPr>
          <w:rFonts w:ascii="Arial" w:hAnsi="Arial" w:cs="Arial"/>
        </w:rPr>
      </w:pPr>
      <w:r w:rsidRPr="00C87FC5">
        <w:rPr>
          <w:rFonts w:ascii="Arial" w:hAnsi="Arial" w:cs="Arial"/>
        </w:rPr>
        <w:t xml:space="preserve">le montant des pénalités ou sanctions prononcées par </w:t>
      </w:r>
      <w:r w:rsidR="00C87FC5">
        <w:rPr>
          <w:rFonts w:ascii="Arial" w:hAnsi="Arial" w:cs="Arial"/>
        </w:rPr>
        <w:t>la RTM</w:t>
      </w:r>
      <w:r w:rsidRPr="00C87FC5">
        <w:rPr>
          <w:rFonts w:ascii="Arial" w:hAnsi="Arial" w:cs="Arial"/>
        </w:rPr>
        <w:t xml:space="preserve"> venant en déduction du montant des prestations exécutées ;</w:t>
      </w:r>
    </w:p>
    <w:p w14:paraId="39F87652" w14:textId="77777777" w:rsidR="00092DB9" w:rsidRPr="00C87FC5" w:rsidRDefault="00092DB9" w:rsidP="00CE6E8C">
      <w:pPr>
        <w:pStyle w:val="BBBullet1"/>
        <w:numPr>
          <w:ilvl w:val="1"/>
          <w:numId w:val="13"/>
        </w:numPr>
        <w:spacing w:after="0"/>
        <w:ind w:left="1134"/>
        <w:rPr>
          <w:rFonts w:ascii="Arial" w:hAnsi="Arial" w:cs="Arial"/>
        </w:rPr>
      </w:pPr>
      <w:r w:rsidRPr="00C87FC5">
        <w:rPr>
          <w:rFonts w:ascii="Arial" w:hAnsi="Arial" w:cs="Arial"/>
        </w:rPr>
        <w:t>le taux et le montant de la TVA ;</w:t>
      </w:r>
    </w:p>
    <w:p w14:paraId="0BE00A53" w14:textId="6CA22803" w:rsidR="00092DB9" w:rsidRPr="00C87FC5" w:rsidRDefault="00092DB9" w:rsidP="00CE6E8C">
      <w:pPr>
        <w:pStyle w:val="BBBullet1"/>
        <w:numPr>
          <w:ilvl w:val="1"/>
          <w:numId w:val="13"/>
        </w:numPr>
        <w:spacing w:after="0"/>
        <w:ind w:left="1134"/>
        <w:rPr>
          <w:rFonts w:ascii="Arial" w:hAnsi="Arial" w:cs="Arial"/>
        </w:rPr>
      </w:pPr>
      <w:r w:rsidRPr="00C87FC5">
        <w:rPr>
          <w:rFonts w:ascii="Arial" w:hAnsi="Arial" w:cs="Arial"/>
        </w:rPr>
        <w:t>le montant total TTC des prestations exécutées dans le mois</w:t>
      </w:r>
      <w:r w:rsidR="000B7C16" w:rsidRPr="00C87FC5">
        <w:rPr>
          <w:rFonts w:ascii="Arial" w:hAnsi="Arial" w:cs="Arial"/>
        </w:rPr>
        <w:t xml:space="preserve"> déduction faite des pénalités et sanctions prononcées par </w:t>
      </w:r>
      <w:r w:rsidR="00C87FC5">
        <w:rPr>
          <w:rFonts w:ascii="Arial" w:hAnsi="Arial" w:cs="Arial"/>
        </w:rPr>
        <w:t>la RTM</w:t>
      </w:r>
      <w:r w:rsidRPr="00C87FC5">
        <w:rPr>
          <w:rFonts w:ascii="Arial" w:hAnsi="Arial" w:cs="Arial"/>
        </w:rPr>
        <w:t>;</w:t>
      </w:r>
    </w:p>
    <w:p w14:paraId="2CF8C029" w14:textId="77777777" w:rsidR="00092DB9" w:rsidRPr="00C87FC5" w:rsidRDefault="00092DB9" w:rsidP="00CE6E8C">
      <w:pPr>
        <w:pStyle w:val="BBBullet1"/>
        <w:numPr>
          <w:ilvl w:val="1"/>
          <w:numId w:val="13"/>
        </w:numPr>
        <w:ind w:left="1134"/>
        <w:rPr>
          <w:rFonts w:ascii="Arial" w:hAnsi="Arial" w:cs="Arial"/>
        </w:rPr>
      </w:pPr>
      <w:r w:rsidRPr="00C87FC5">
        <w:rPr>
          <w:rFonts w:ascii="Arial" w:hAnsi="Arial" w:cs="Arial"/>
        </w:rPr>
        <w:t xml:space="preserve">la date d’établissement de la facture. </w:t>
      </w:r>
    </w:p>
    <w:p w14:paraId="6703EE69" w14:textId="5A385DE0" w:rsidR="00112463" w:rsidRDefault="00112463" w:rsidP="004C3763">
      <w:pPr>
        <w:pStyle w:val="BBBodyTextIndent1"/>
        <w:spacing w:after="0"/>
        <w:rPr>
          <w:rFonts w:ascii="Arial" w:hAnsi="Arial" w:cs="Arial"/>
        </w:rPr>
      </w:pPr>
      <w:r>
        <w:rPr>
          <w:rFonts w:ascii="Arial" w:hAnsi="Arial" w:cs="Arial"/>
        </w:rPr>
        <w:t>Les factures mensuelles attenantes à chaque véhicule devront être reprises dans une facture globale et récapitulative mensuelle regroupant l’ensemble des loyers mensuels des véhicules loués par le titulaire.</w:t>
      </w:r>
    </w:p>
    <w:p w14:paraId="5DF0AC99" w14:textId="2769423B" w:rsidR="00092DB9" w:rsidRPr="00C87FC5" w:rsidRDefault="00C87FC5" w:rsidP="004C3763">
      <w:pPr>
        <w:pStyle w:val="BBBodyTextIndent1"/>
        <w:spacing w:after="0"/>
        <w:rPr>
          <w:rFonts w:ascii="Arial" w:hAnsi="Arial" w:cs="Arial"/>
        </w:rPr>
      </w:pPr>
      <w:r>
        <w:rPr>
          <w:rFonts w:ascii="Arial" w:hAnsi="Arial" w:cs="Arial"/>
        </w:rPr>
        <w:t>La RTM</w:t>
      </w:r>
      <w:r w:rsidR="00092DB9" w:rsidRPr="00C87FC5">
        <w:rPr>
          <w:rFonts w:ascii="Arial" w:hAnsi="Arial" w:cs="Arial"/>
        </w:rPr>
        <w:t xml:space="preserve"> atteste de l’adéquation entre les montants exprimés dans la facture</w:t>
      </w:r>
      <w:r w:rsidR="00112463">
        <w:rPr>
          <w:rFonts w:ascii="Arial" w:hAnsi="Arial" w:cs="Arial"/>
        </w:rPr>
        <w:t xml:space="preserve"> globale</w:t>
      </w:r>
      <w:r w:rsidR="00092DB9" w:rsidRPr="00C87FC5">
        <w:rPr>
          <w:rFonts w:ascii="Arial" w:hAnsi="Arial" w:cs="Arial"/>
        </w:rPr>
        <w:t xml:space="preserve"> et les </w:t>
      </w:r>
      <w:r w:rsidR="00120E0F" w:rsidRPr="00C87FC5">
        <w:rPr>
          <w:rFonts w:ascii="Arial" w:hAnsi="Arial" w:cs="Arial"/>
        </w:rPr>
        <w:t>prestations</w:t>
      </w:r>
      <w:r w:rsidR="00092DB9" w:rsidRPr="00C87FC5">
        <w:rPr>
          <w:rFonts w:ascii="Arial" w:hAnsi="Arial" w:cs="Arial"/>
        </w:rPr>
        <w:t xml:space="preserve"> réellement exécuté</w:t>
      </w:r>
      <w:r w:rsidR="00120E0F" w:rsidRPr="00C87FC5">
        <w:rPr>
          <w:rFonts w:ascii="Arial" w:hAnsi="Arial" w:cs="Arial"/>
        </w:rPr>
        <w:t>e</w:t>
      </w:r>
      <w:r w:rsidR="00092DB9" w:rsidRPr="00C87FC5">
        <w:rPr>
          <w:rFonts w:ascii="Arial" w:hAnsi="Arial" w:cs="Arial"/>
        </w:rPr>
        <w:t>s. Elle vérifie également la conformité comptable de la facture.</w:t>
      </w:r>
    </w:p>
    <w:p w14:paraId="751A6343" w14:textId="51C9F1DB" w:rsidR="00092DB9" w:rsidRPr="00C87FC5" w:rsidRDefault="00092DB9" w:rsidP="004C3763">
      <w:pPr>
        <w:pStyle w:val="BBBodyTextIndent1"/>
        <w:spacing w:after="0"/>
        <w:rPr>
          <w:rFonts w:ascii="Arial" w:hAnsi="Arial" w:cs="Arial"/>
        </w:rPr>
      </w:pPr>
      <w:r w:rsidRPr="00C87FC5">
        <w:rPr>
          <w:rFonts w:ascii="Arial" w:hAnsi="Arial" w:cs="Arial"/>
        </w:rPr>
        <w:t xml:space="preserve">En cas de désaccord sur une facture, la somme à régler au </w:t>
      </w:r>
      <w:r w:rsidR="00BD761D" w:rsidRPr="00C87FC5">
        <w:rPr>
          <w:rFonts w:ascii="Arial" w:hAnsi="Arial" w:cs="Arial"/>
        </w:rPr>
        <w:t>Titulaire</w:t>
      </w:r>
      <w:r w:rsidRPr="00C87FC5">
        <w:rPr>
          <w:rFonts w:ascii="Arial" w:hAnsi="Arial" w:cs="Arial"/>
        </w:rPr>
        <w:t xml:space="preserve"> sera arrêtée par </w:t>
      </w:r>
      <w:r w:rsidR="00C87FC5">
        <w:rPr>
          <w:rFonts w:ascii="Arial" w:hAnsi="Arial" w:cs="Arial"/>
        </w:rPr>
        <w:t>la RTM</w:t>
      </w:r>
      <w:r w:rsidRPr="00C87FC5">
        <w:rPr>
          <w:rFonts w:ascii="Arial" w:hAnsi="Arial" w:cs="Arial"/>
        </w:rPr>
        <w:t xml:space="preserve"> et sera présentée par écrit au </w:t>
      </w:r>
      <w:r w:rsidR="00BD761D" w:rsidRPr="00C87FC5">
        <w:rPr>
          <w:rFonts w:ascii="Arial" w:hAnsi="Arial" w:cs="Arial"/>
        </w:rPr>
        <w:t>Titulaire</w:t>
      </w:r>
      <w:r w:rsidRPr="00C87FC5">
        <w:rPr>
          <w:rFonts w:ascii="Arial" w:hAnsi="Arial" w:cs="Arial"/>
        </w:rPr>
        <w:t>.</w:t>
      </w:r>
    </w:p>
    <w:p w14:paraId="105F00F2" w14:textId="77777777" w:rsidR="00092DB9" w:rsidRPr="00C87FC5" w:rsidRDefault="00092DB9" w:rsidP="004C3763">
      <w:pPr>
        <w:pStyle w:val="BBBodyTextIndent1"/>
        <w:spacing w:after="0"/>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dispose d’un délai de huit (8) jours à compter de cette présentation pour transmettre une nouvelle facture corrigée et émettre des observations. </w:t>
      </w:r>
    </w:p>
    <w:p w14:paraId="27B40447" w14:textId="77777777" w:rsidR="00092DB9" w:rsidRPr="00C87FC5" w:rsidRDefault="00092DB9" w:rsidP="004C3763">
      <w:pPr>
        <w:pStyle w:val="BBBodyTextIndent1"/>
        <w:spacing w:after="0"/>
        <w:rPr>
          <w:rFonts w:ascii="Arial" w:hAnsi="Arial" w:cs="Arial"/>
        </w:rPr>
      </w:pPr>
      <w:r w:rsidRPr="00C87FC5">
        <w:rPr>
          <w:rFonts w:ascii="Arial" w:hAnsi="Arial" w:cs="Arial"/>
        </w:rPr>
        <w:t xml:space="preserve">Passé ce délai ou en cas de silence gardé par ce dernier, le </w:t>
      </w:r>
      <w:r w:rsidR="00BD761D" w:rsidRPr="00C87FC5">
        <w:rPr>
          <w:rFonts w:ascii="Arial" w:hAnsi="Arial" w:cs="Arial"/>
        </w:rPr>
        <w:t>Titulaire</w:t>
      </w:r>
      <w:r w:rsidRPr="00C87FC5">
        <w:rPr>
          <w:rFonts w:ascii="Arial" w:hAnsi="Arial" w:cs="Arial"/>
        </w:rPr>
        <w:t xml:space="preserve"> est réputé avoir accepté ce montant.</w:t>
      </w:r>
    </w:p>
    <w:p w14:paraId="4014F2C2" w14:textId="0B59A48E" w:rsidR="00092DB9" w:rsidRDefault="00092DB9" w:rsidP="004C3763">
      <w:pPr>
        <w:pStyle w:val="BBBodyTextIndent1"/>
        <w:spacing w:after="0"/>
        <w:rPr>
          <w:rFonts w:ascii="Arial" w:hAnsi="Arial" w:cs="Arial"/>
        </w:rPr>
      </w:pPr>
      <w:r w:rsidRPr="00C87FC5">
        <w:rPr>
          <w:rFonts w:ascii="Arial" w:hAnsi="Arial" w:cs="Arial"/>
        </w:rPr>
        <w:t xml:space="preserve">Le délai de mandatement de la somme à laquelle prétend le </w:t>
      </w:r>
      <w:r w:rsidR="00BD761D" w:rsidRPr="00C87FC5">
        <w:rPr>
          <w:rFonts w:ascii="Arial" w:hAnsi="Arial" w:cs="Arial"/>
        </w:rPr>
        <w:t>Titulaire</w:t>
      </w:r>
      <w:r w:rsidRPr="00C87FC5">
        <w:rPr>
          <w:rFonts w:ascii="Arial" w:hAnsi="Arial" w:cs="Arial"/>
        </w:rPr>
        <w:t xml:space="preserve"> est suspendu jusqu’à réception par </w:t>
      </w:r>
      <w:r w:rsidR="00C87FC5">
        <w:rPr>
          <w:rFonts w:ascii="Arial" w:hAnsi="Arial" w:cs="Arial"/>
        </w:rPr>
        <w:t>la RTM</w:t>
      </w:r>
      <w:r w:rsidRPr="00C87FC5">
        <w:rPr>
          <w:rFonts w:ascii="Arial" w:hAnsi="Arial" w:cs="Arial"/>
        </w:rPr>
        <w:t xml:space="preserve"> de la facture rectifiée.</w:t>
      </w:r>
    </w:p>
    <w:p w14:paraId="090A9FA0" w14:textId="77777777" w:rsidR="004C3763" w:rsidRPr="00C87FC5" w:rsidRDefault="004C3763" w:rsidP="004C3763">
      <w:pPr>
        <w:pStyle w:val="BBBodyTextIndent1"/>
        <w:spacing w:after="0"/>
        <w:rPr>
          <w:rFonts w:ascii="Arial" w:hAnsi="Arial" w:cs="Arial"/>
        </w:rPr>
      </w:pPr>
    </w:p>
    <w:p w14:paraId="7EB1C394" w14:textId="77777777" w:rsidR="00E93644" w:rsidRPr="00C87FC5" w:rsidRDefault="00E93644" w:rsidP="00CE6E8C">
      <w:pPr>
        <w:pStyle w:val="BBHeading2"/>
        <w:numPr>
          <w:ilvl w:val="1"/>
          <w:numId w:val="11"/>
        </w:numPr>
        <w:ind w:left="1418"/>
        <w:rPr>
          <w:rFonts w:ascii="Arial" w:hAnsi="Arial" w:cs="Arial"/>
        </w:rPr>
      </w:pPr>
      <w:bookmarkStart w:id="45" w:name="_Toc11924276"/>
      <w:r w:rsidRPr="00C87FC5">
        <w:rPr>
          <w:rFonts w:ascii="Arial" w:hAnsi="Arial" w:cs="Arial"/>
        </w:rPr>
        <w:t>Modalité de transmission des factures</w:t>
      </w:r>
      <w:bookmarkEnd w:id="45"/>
    </w:p>
    <w:p w14:paraId="629E0E58" w14:textId="018DDBFF" w:rsidR="00120E0F" w:rsidRPr="00C87FC5" w:rsidRDefault="00E93644" w:rsidP="007D70C9">
      <w:pPr>
        <w:pStyle w:val="BBBodyTextIndent2"/>
        <w:rPr>
          <w:rFonts w:ascii="Arial" w:hAnsi="Arial" w:cs="Arial"/>
        </w:rPr>
      </w:pPr>
      <w:r w:rsidRPr="00C87FC5">
        <w:rPr>
          <w:rFonts w:ascii="Arial" w:hAnsi="Arial" w:cs="Arial"/>
        </w:rPr>
        <w:t xml:space="preserve">Les demandes de paiement devront </w:t>
      </w:r>
      <w:r w:rsidR="007D70C9" w:rsidRPr="00C87FC5">
        <w:rPr>
          <w:rFonts w:ascii="Arial" w:hAnsi="Arial" w:cs="Arial"/>
        </w:rPr>
        <w:t xml:space="preserve">être déposées </w:t>
      </w:r>
      <w:r w:rsidR="00FB2C64" w:rsidRPr="00C87FC5">
        <w:rPr>
          <w:rFonts w:ascii="Arial" w:hAnsi="Arial" w:cs="Arial"/>
        </w:rPr>
        <w:t xml:space="preserve">sur la plateforme de dématérialisation des factures </w:t>
      </w:r>
      <w:r w:rsidR="00FB2C64" w:rsidRPr="00C87FC5">
        <w:rPr>
          <w:rFonts w:ascii="Arial" w:hAnsi="Arial" w:cs="Arial"/>
          <w:b/>
          <w:bCs/>
          <w:u w:val="single"/>
        </w:rPr>
        <w:t>Chorus Pro.</w:t>
      </w:r>
    </w:p>
    <w:p w14:paraId="029DF001" w14:textId="77777777" w:rsidR="00120E0F" w:rsidRPr="00C87FC5" w:rsidRDefault="00120E0F" w:rsidP="00877151">
      <w:pPr>
        <w:pStyle w:val="BBBodyTextIndent2"/>
        <w:spacing w:after="0"/>
        <w:ind w:left="0"/>
        <w:rPr>
          <w:rFonts w:ascii="Arial" w:hAnsi="Arial" w:cs="Arial"/>
        </w:rPr>
      </w:pPr>
    </w:p>
    <w:p w14:paraId="655B36CE" w14:textId="77777777" w:rsidR="00092DB9" w:rsidRPr="00C87FC5" w:rsidRDefault="00557B9D" w:rsidP="00CE6E8C">
      <w:pPr>
        <w:pStyle w:val="BBHeading2"/>
        <w:numPr>
          <w:ilvl w:val="1"/>
          <w:numId w:val="11"/>
        </w:numPr>
        <w:ind w:left="1276"/>
        <w:rPr>
          <w:rFonts w:ascii="Arial" w:hAnsi="Arial" w:cs="Arial"/>
        </w:rPr>
      </w:pPr>
      <w:bookmarkStart w:id="46" w:name="_Toc11924277"/>
      <w:r w:rsidRPr="00C87FC5">
        <w:rPr>
          <w:rFonts w:ascii="Arial" w:hAnsi="Arial" w:cs="Arial"/>
        </w:rPr>
        <w:t>Délais de paiement</w:t>
      </w:r>
      <w:bookmarkEnd w:id="46"/>
    </w:p>
    <w:p w14:paraId="7752607D" w14:textId="12C047EA" w:rsidR="00557B9D" w:rsidRPr="00C87FC5" w:rsidRDefault="00557B9D" w:rsidP="0062245B">
      <w:pPr>
        <w:pStyle w:val="BBBodyTextIndent2"/>
        <w:rPr>
          <w:rFonts w:ascii="Arial" w:hAnsi="Arial" w:cs="Arial"/>
        </w:rPr>
      </w:pPr>
      <w:r w:rsidRPr="00C87FC5">
        <w:rPr>
          <w:rFonts w:ascii="Arial" w:hAnsi="Arial" w:cs="Arial"/>
        </w:rPr>
        <w:t xml:space="preserve">Le délai global de paiement est fixé à </w:t>
      </w:r>
      <w:r w:rsidR="00112463">
        <w:rPr>
          <w:rFonts w:ascii="Arial" w:hAnsi="Arial" w:cs="Arial"/>
        </w:rPr>
        <w:t>trente</w:t>
      </w:r>
      <w:r w:rsidRPr="00C87FC5">
        <w:rPr>
          <w:rFonts w:ascii="Arial" w:hAnsi="Arial" w:cs="Arial"/>
        </w:rPr>
        <w:t xml:space="preserve"> (</w:t>
      </w:r>
      <w:r w:rsidR="00112463">
        <w:rPr>
          <w:rFonts w:ascii="Arial" w:hAnsi="Arial" w:cs="Arial"/>
        </w:rPr>
        <w:t>3</w:t>
      </w:r>
      <w:r w:rsidRPr="00C87FC5">
        <w:rPr>
          <w:rFonts w:ascii="Arial" w:hAnsi="Arial" w:cs="Arial"/>
        </w:rPr>
        <w:t xml:space="preserve">0) jours </w:t>
      </w:r>
      <w:r w:rsidR="00D374AF" w:rsidRPr="00C87FC5">
        <w:rPr>
          <w:rFonts w:ascii="Arial" w:hAnsi="Arial" w:cs="Arial"/>
        </w:rPr>
        <w:t>conformémen</w:t>
      </w:r>
      <w:r w:rsidR="008C2AE8" w:rsidRPr="00C87FC5">
        <w:rPr>
          <w:rFonts w:ascii="Arial" w:hAnsi="Arial" w:cs="Arial"/>
        </w:rPr>
        <w:t>t</w:t>
      </w:r>
      <w:r w:rsidR="00D374AF" w:rsidRPr="00C87FC5">
        <w:rPr>
          <w:rFonts w:ascii="Arial" w:hAnsi="Arial" w:cs="Arial"/>
        </w:rPr>
        <w:t xml:space="preserve"> aux </w:t>
      </w:r>
      <w:r w:rsidR="00087FE9" w:rsidRPr="00C87FC5">
        <w:rPr>
          <w:rFonts w:ascii="Arial" w:hAnsi="Arial" w:cs="Arial"/>
        </w:rPr>
        <w:t>dispositions de l’article R.2192-11 du code de la commande publi</w:t>
      </w:r>
      <w:r w:rsidR="008C2AE8" w:rsidRPr="00C87FC5">
        <w:rPr>
          <w:rFonts w:ascii="Arial" w:hAnsi="Arial" w:cs="Arial"/>
        </w:rPr>
        <w:t xml:space="preserve">que </w:t>
      </w:r>
      <w:r w:rsidR="00B70602" w:rsidRPr="00C87FC5">
        <w:rPr>
          <w:rFonts w:ascii="Arial" w:hAnsi="Arial" w:cs="Arial"/>
        </w:rPr>
        <w:t>à compter</w:t>
      </w:r>
      <w:r w:rsidRPr="00C87FC5">
        <w:rPr>
          <w:rFonts w:ascii="Arial" w:hAnsi="Arial" w:cs="Arial"/>
        </w:rPr>
        <w:t xml:space="preserve"> de la réception de la facture, établie dans le respect des stipulations de l’article 26.2 du présent CCAP, adressée par courrier recommandé avec accusé de réception par le </w:t>
      </w:r>
      <w:r w:rsidR="00BD761D" w:rsidRPr="00C87FC5">
        <w:rPr>
          <w:rFonts w:ascii="Arial" w:hAnsi="Arial" w:cs="Arial"/>
        </w:rPr>
        <w:t>Titulaire</w:t>
      </w:r>
      <w:r w:rsidRPr="00C87FC5">
        <w:rPr>
          <w:rFonts w:ascii="Arial" w:hAnsi="Arial" w:cs="Arial"/>
        </w:rPr>
        <w:t xml:space="preserve"> à </w:t>
      </w:r>
      <w:r w:rsidR="00C87FC5">
        <w:rPr>
          <w:rFonts w:ascii="Arial" w:hAnsi="Arial" w:cs="Arial"/>
        </w:rPr>
        <w:t>la RTM</w:t>
      </w:r>
      <w:r w:rsidRPr="00C87FC5">
        <w:rPr>
          <w:rFonts w:ascii="Arial" w:hAnsi="Arial" w:cs="Arial"/>
        </w:rPr>
        <w:t>.</w:t>
      </w:r>
    </w:p>
    <w:p w14:paraId="2E4C8B94" w14:textId="3FDDCAB0" w:rsidR="00557B9D" w:rsidRPr="00C87FC5" w:rsidRDefault="00557B9D" w:rsidP="00557B9D">
      <w:pPr>
        <w:pStyle w:val="BBBodyTextIndent2"/>
        <w:rPr>
          <w:rFonts w:ascii="Arial" w:hAnsi="Arial" w:cs="Arial"/>
        </w:rPr>
      </w:pPr>
      <w:r w:rsidRPr="00C87FC5">
        <w:rPr>
          <w:rFonts w:ascii="Arial" w:hAnsi="Arial" w:cs="Arial"/>
        </w:rPr>
        <w:t xml:space="preserve">Le défaut de paiement dans le délai susvisé fait courir, de plein droit et sans autre formalité, des intérêts moratoires au bénéfice du </w:t>
      </w:r>
      <w:r w:rsidR="00BD761D" w:rsidRPr="00C87FC5">
        <w:rPr>
          <w:rFonts w:ascii="Arial" w:hAnsi="Arial" w:cs="Arial"/>
        </w:rPr>
        <w:t>Titulaire</w:t>
      </w:r>
      <w:r w:rsidRPr="00C87FC5">
        <w:rPr>
          <w:rFonts w:ascii="Arial" w:hAnsi="Arial" w:cs="Arial"/>
        </w:rPr>
        <w:t xml:space="preserve"> </w:t>
      </w:r>
      <w:r w:rsidR="00D029A3">
        <w:rPr>
          <w:rFonts w:ascii="Arial" w:hAnsi="Arial" w:cs="Arial"/>
        </w:rPr>
        <w:t>du marché public</w:t>
      </w:r>
      <w:r w:rsidRPr="00C87FC5">
        <w:rPr>
          <w:rFonts w:ascii="Arial" w:hAnsi="Arial" w:cs="Arial"/>
        </w:rPr>
        <w:t>, au taux légal en vigueur.</w:t>
      </w:r>
    </w:p>
    <w:p w14:paraId="49938375" w14:textId="77777777" w:rsidR="00FB323B" w:rsidRPr="00C87FC5" w:rsidRDefault="00FB323B" w:rsidP="00120E0F">
      <w:pPr>
        <w:pStyle w:val="BBHeading2"/>
        <w:numPr>
          <w:ilvl w:val="0"/>
          <w:numId w:val="0"/>
        </w:numPr>
        <w:rPr>
          <w:rFonts w:ascii="Arial" w:hAnsi="Arial" w:cs="Arial"/>
          <w:szCs w:val="22"/>
        </w:rPr>
      </w:pPr>
      <w:r w:rsidRPr="00C87FC5">
        <w:rPr>
          <w:rFonts w:ascii="Arial" w:hAnsi="Arial" w:cs="Arial"/>
        </w:rPr>
        <w:br w:type="page"/>
      </w:r>
    </w:p>
    <w:p w14:paraId="76441BC4" w14:textId="77777777" w:rsidR="00B15FDA" w:rsidRDefault="00B15FDA" w:rsidP="008C51E9">
      <w:pPr>
        <w:pStyle w:val="Titre"/>
      </w:pPr>
      <w:bookmarkStart w:id="47" w:name="_Toc494971372"/>
    </w:p>
    <w:p w14:paraId="3B26FF6A" w14:textId="39B88146" w:rsidR="00F23E6C" w:rsidRPr="00C87FC5" w:rsidRDefault="00FB323B" w:rsidP="008C51E9">
      <w:pPr>
        <w:pStyle w:val="Titre"/>
      </w:pPr>
      <w:r w:rsidRPr="00C87FC5">
        <w:t xml:space="preserve">titre </w:t>
      </w:r>
      <w:r w:rsidR="00AF2D4F" w:rsidRPr="00C87FC5">
        <w:t>4</w:t>
      </w:r>
      <w:r w:rsidRPr="00C87FC5">
        <w:t xml:space="preserve"> : </w:t>
      </w:r>
      <w:r w:rsidR="00074849" w:rsidRPr="00C87FC5">
        <w:t>CONTROLES ET SANCTIONS</w:t>
      </w:r>
      <w:bookmarkEnd w:id="47"/>
    </w:p>
    <w:p w14:paraId="1BD13F5B" w14:textId="77777777" w:rsidR="008C51E9" w:rsidRPr="00C87FC5" w:rsidRDefault="008C51E9" w:rsidP="008C51E9">
      <w:pPr>
        <w:rPr>
          <w:rFonts w:ascii="Arial" w:hAnsi="Arial" w:cs="Arial"/>
        </w:rPr>
      </w:pPr>
    </w:p>
    <w:p w14:paraId="62214C2A" w14:textId="77777777" w:rsidR="00074849" w:rsidRPr="00C87FC5" w:rsidRDefault="00074849" w:rsidP="008C51E9">
      <w:pPr>
        <w:pStyle w:val="Sous-titre"/>
        <w:rPr>
          <w:rFonts w:ascii="Arial" w:hAnsi="Arial" w:cs="Arial"/>
        </w:rPr>
      </w:pPr>
      <w:bookmarkStart w:id="48" w:name="_Toc234124258"/>
      <w:bookmarkStart w:id="49" w:name="_Toc389550222"/>
      <w:bookmarkStart w:id="50" w:name="_Toc465605361"/>
      <w:bookmarkStart w:id="51" w:name="_Toc491773360"/>
      <w:bookmarkStart w:id="52" w:name="_Toc488939451"/>
      <w:bookmarkStart w:id="53" w:name="_Toc492977291"/>
      <w:bookmarkStart w:id="54" w:name="_Toc494971373"/>
      <w:r w:rsidRPr="00C87FC5">
        <w:rPr>
          <w:rFonts w:ascii="Arial" w:hAnsi="Arial" w:cs="Arial"/>
        </w:rPr>
        <w:t>Modalités des contrôles</w:t>
      </w:r>
      <w:bookmarkEnd w:id="48"/>
      <w:bookmarkEnd w:id="49"/>
      <w:bookmarkEnd w:id="50"/>
      <w:bookmarkEnd w:id="51"/>
      <w:bookmarkEnd w:id="52"/>
      <w:bookmarkEnd w:id="53"/>
      <w:bookmarkEnd w:id="54"/>
    </w:p>
    <w:p w14:paraId="1AF12327" w14:textId="77777777" w:rsidR="004C3763" w:rsidRDefault="004C3763" w:rsidP="0086030F">
      <w:pPr>
        <w:pStyle w:val="BBBodyTextIndent1"/>
        <w:rPr>
          <w:rFonts w:ascii="Arial" w:hAnsi="Arial" w:cs="Arial"/>
        </w:rPr>
      </w:pPr>
    </w:p>
    <w:p w14:paraId="1F6A3ABF" w14:textId="61519F04" w:rsidR="00074849" w:rsidRPr="00C87FC5" w:rsidRDefault="00C87FC5" w:rsidP="0043753F">
      <w:pPr>
        <w:pStyle w:val="BBBodyTextIndent1"/>
        <w:ind w:left="0"/>
        <w:rPr>
          <w:rFonts w:ascii="Arial" w:hAnsi="Arial" w:cs="Arial"/>
        </w:rPr>
      </w:pPr>
      <w:r>
        <w:rPr>
          <w:rFonts w:ascii="Arial" w:hAnsi="Arial" w:cs="Arial"/>
        </w:rPr>
        <w:t>La RTM</w:t>
      </w:r>
      <w:r w:rsidR="00074849" w:rsidRPr="00C87FC5">
        <w:rPr>
          <w:rFonts w:ascii="Arial" w:hAnsi="Arial" w:cs="Arial"/>
        </w:rPr>
        <w:t xml:space="preserve"> dispose d’un droit de contrôle permanent sur l’exécution </w:t>
      </w:r>
      <w:r w:rsidR="00D029A3">
        <w:rPr>
          <w:rFonts w:ascii="Arial" w:hAnsi="Arial" w:cs="Arial"/>
        </w:rPr>
        <w:t>du marché public</w:t>
      </w:r>
      <w:r w:rsidR="00074849" w:rsidRPr="00C87FC5">
        <w:rPr>
          <w:rFonts w:ascii="Arial" w:hAnsi="Arial" w:cs="Arial"/>
        </w:rPr>
        <w:t>,</w:t>
      </w:r>
      <w:r w:rsidR="0086030F" w:rsidRPr="00C87FC5">
        <w:rPr>
          <w:rFonts w:ascii="Arial" w:hAnsi="Arial" w:cs="Arial"/>
        </w:rPr>
        <w:t xml:space="preserve"> Elle organise</w:t>
      </w:r>
      <w:r w:rsidR="00074849" w:rsidRPr="00C87FC5">
        <w:rPr>
          <w:rFonts w:ascii="Arial" w:hAnsi="Arial" w:cs="Arial"/>
        </w:rPr>
        <w:t xml:space="preserve"> librement le contrôle des prestations confiées au </w:t>
      </w:r>
      <w:r w:rsidR="00BD761D" w:rsidRPr="00C87FC5">
        <w:rPr>
          <w:rFonts w:ascii="Arial" w:hAnsi="Arial" w:cs="Arial"/>
        </w:rPr>
        <w:t>Titulaire</w:t>
      </w:r>
      <w:r w:rsidR="00074849" w:rsidRPr="00C87FC5">
        <w:rPr>
          <w:rFonts w:ascii="Arial" w:hAnsi="Arial" w:cs="Arial"/>
        </w:rPr>
        <w:t xml:space="preserve">. </w:t>
      </w:r>
      <w:r w:rsidR="00085601" w:rsidRPr="00C87FC5">
        <w:rPr>
          <w:rFonts w:ascii="Arial" w:hAnsi="Arial" w:cs="Arial"/>
        </w:rPr>
        <w:t>Ce contrôle peu</w:t>
      </w:r>
      <w:r w:rsidR="00074849" w:rsidRPr="00C87FC5">
        <w:rPr>
          <w:rFonts w:ascii="Arial" w:hAnsi="Arial" w:cs="Arial"/>
        </w:rPr>
        <w:t>t être soit programmé à l’avance, soit survenir à tout moment.</w:t>
      </w:r>
    </w:p>
    <w:p w14:paraId="495C6C6E" w14:textId="447E8D50" w:rsidR="00074849" w:rsidRPr="00C87FC5" w:rsidRDefault="00074849" w:rsidP="0043753F">
      <w:pPr>
        <w:pStyle w:val="BBBodyTextIndent1"/>
        <w:ind w:left="0"/>
        <w:rPr>
          <w:rFonts w:ascii="Arial" w:hAnsi="Arial" w:cs="Arial"/>
        </w:rPr>
      </w:pPr>
      <w:r w:rsidRPr="00C87FC5">
        <w:rPr>
          <w:rFonts w:ascii="Arial" w:hAnsi="Arial" w:cs="Arial"/>
        </w:rPr>
        <w:t xml:space="preserve">Les contrôles peuvent être effectués par les services de </w:t>
      </w:r>
      <w:r w:rsidR="00C87FC5">
        <w:rPr>
          <w:rFonts w:ascii="Arial" w:hAnsi="Arial" w:cs="Arial"/>
        </w:rPr>
        <w:t>la RTM</w:t>
      </w:r>
      <w:r w:rsidRPr="00C87FC5">
        <w:rPr>
          <w:rFonts w:ascii="Arial" w:hAnsi="Arial" w:cs="Arial"/>
        </w:rPr>
        <w:t xml:space="preserve"> ou par des </w:t>
      </w:r>
      <w:r w:rsidR="00C87FC5">
        <w:rPr>
          <w:rFonts w:ascii="Arial" w:hAnsi="Arial" w:cs="Arial"/>
        </w:rPr>
        <w:t>Titulaire</w:t>
      </w:r>
      <w:r w:rsidRPr="00C87FC5">
        <w:rPr>
          <w:rFonts w:ascii="Arial" w:hAnsi="Arial" w:cs="Arial"/>
        </w:rPr>
        <w:t xml:space="preserve">s mandatés à cet effet. En ce cas, le </w:t>
      </w:r>
      <w:r w:rsidR="00BD761D" w:rsidRPr="00C87FC5">
        <w:rPr>
          <w:rFonts w:ascii="Arial" w:hAnsi="Arial" w:cs="Arial"/>
        </w:rPr>
        <w:t>Titulaire</w:t>
      </w:r>
      <w:r w:rsidRPr="00C87FC5">
        <w:rPr>
          <w:rFonts w:ascii="Arial" w:hAnsi="Arial" w:cs="Arial"/>
        </w:rPr>
        <w:t xml:space="preserve"> sera informé de l’identité du </w:t>
      </w:r>
      <w:r w:rsidR="00C87FC5">
        <w:rPr>
          <w:rFonts w:ascii="Arial" w:hAnsi="Arial" w:cs="Arial"/>
        </w:rPr>
        <w:t>Titulaire</w:t>
      </w:r>
      <w:r w:rsidRPr="00C87FC5">
        <w:rPr>
          <w:rFonts w:ascii="Arial" w:hAnsi="Arial" w:cs="Arial"/>
        </w:rPr>
        <w:t>.</w:t>
      </w:r>
    </w:p>
    <w:p w14:paraId="79B896E4" w14:textId="3F6814A9" w:rsidR="00074849" w:rsidRPr="00C87FC5" w:rsidRDefault="00074849" w:rsidP="0043753F">
      <w:pPr>
        <w:pStyle w:val="BBBodyTextIndent1"/>
        <w:ind w:left="0"/>
        <w:rPr>
          <w:rFonts w:ascii="Arial" w:hAnsi="Arial" w:cs="Arial"/>
        </w:rPr>
      </w:pPr>
      <w:r w:rsidRPr="00C87FC5">
        <w:rPr>
          <w:rFonts w:ascii="Arial" w:hAnsi="Arial" w:cs="Arial"/>
        </w:rPr>
        <w:t xml:space="preserve">Ces contrôles portent sur l’ensemble des obligations mises à la charge du </w:t>
      </w:r>
      <w:r w:rsidR="00BD761D" w:rsidRPr="00C87FC5">
        <w:rPr>
          <w:rFonts w:ascii="Arial" w:hAnsi="Arial" w:cs="Arial"/>
        </w:rPr>
        <w:t>Titulaire</w:t>
      </w:r>
      <w:r w:rsidRPr="00C87FC5">
        <w:rPr>
          <w:rFonts w:ascii="Arial" w:hAnsi="Arial" w:cs="Arial"/>
        </w:rPr>
        <w:t xml:space="preserve"> au titre </w:t>
      </w:r>
      <w:r w:rsidR="00D029A3">
        <w:rPr>
          <w:rFonts w:ascii="Arial" w:hAnsi="Arial" w:cs="Arial"/>
        </w:rPr>
        <w:t>du marché public</w:t>
      </w:r>
      <w:r w:rsidRPr="00C87FC5">
        <w:rPr>
          <w:rFonts w:ascii="Arial" w:hAnsi="Arial" w:cs="Arial"/>
        </w:rPr>
        <w:t>.</w:t>
      </w:r>
    </w:p>
    <w:p w14:paraId="3981AE5A" w14:textId="13110BE0" w:rsidR="00074849" w:rsidRPr="00C87FC5" w:rsidRDefault="00074849" w:rsidP="00CE6E8C">
      <w:pPr>
        <w:pStyle w:val="BBHeading2"/>
        <w:numPr>
          <w:ilvl w:val="1"/>
          <w:numId w:val="11"/>
        </w:numPr>
        <w:ind w:left="709"/>
        <w:rPr>
          <w:rFonts w:ascii="Arial" w:hAnsi="Arial" w:cs="Arial"/>
        </w:rPr>
      </w:pPr>
      <w:bookmarkStart w:id="55" w:name="_Toc367176261"/>
      <w:bookmarkStart w:id="56" w:name="_Toc367109430"/>
      <w:bookmarkStart w:id="57" w:name="_Toc373256552"/>
      <w:bookmarkStart w:id="58" w:name="_Ref375990215"/>
      <w:bookmarkStart w:id="59" w:name="_Toc378701509"/>
      <w:bookmarkStart w:id="60" w:name="_Toc389550223"/>
      <w:bookmarkStart w:id="61" w:name="_Toc465605362"/>
      <w:bookmarkStart w:id="62" w:name="_Toc491773361"/>
      <w:bookmarkStart w:id="63" w:name="_Toc488939452"/>
      <w:bookmarkStart w:id="64" w:name="_Toc492977292"/>
      <w:bookmarkStart w:id="65" w:name="_Toc494971374"/>
      <w:bookmarkStart w:id="66" w:name="_Toc11924278"/>
      <w:r w:rsidRPr="00C87FC5">
        <w:rPr>
          <w:rFonts w:ascii="Arial" w:hAnsi="Arial" w:cs="Arial"/>
        </w:rPr>
        <w:t xml:space="preserve">Consistance du droit de contrôle </w:t>
      </w:r>
      <w:bookmarkEnd w:id="55"/>
      <w:bookmarkEnd w:id="56"/>
      <w:bookmarkEnd w:id="57"/>
      <w:bookmarkEnd w:id="58"/>
      <w:bookmarkEnd w:id="59"/>
      <w:bookmarkEnd w:id="60"/>
      <w:bookmarkEnd w:id="61"/>
      <w:bookmarkEnd w:id="62"/>
      <w:bookmarkEnd w:id="63"/>
      <w:bookmarkEnd w:id="64"/>
      <w:r w:rsidRPr="00C87FC5">
        <w:rPr>
          <w:rFonts w:ascii="Arial" w:hAnsi="Arial" w:cs="Arial"/>
        </w:rPr>
        <w:t xml:space="preserve">de </w:t>
      </w:r>
      <w:r w:rsidR="00C87FC5">
        <w:rPr>
          <w:rFonts w:ascii="Arial" w:hAnsi="Arial" w:cs="Arial"/>
        </w:rPr>
        <w:t>la RTM</w:t>
      </w:r>
      <w:bookmarkEnd w:id="65"/>
      <w:bookmarkEnd w:id="66"/>
    </w:p>
    <w:p w14:paraId="3F0A808C" w14:textId="77777777" w:rsidR="00074849" w:rsidRPr="00C87FC5" w:rsidRDefault="00074849" w:rsidP="00CE6E8C">
      <w:pPr>
        <w:pStyle w:val="BBHeading3"/>
        <w:numPr>
          <w:ilvl w:val="2"/>
          <w:numId w:val="11"/>
        </w:numPr>
        <w:ind w:left="709"/>
        <w:rPr>
          <w:rFonts w:ascii="Arial" w:hAnsi="Arial" w:cs="Arial"/>
        </w:rPr>
      </w:pPr>
      <w:bookmarkStart w:id="67" w:name="_Toc367176262"/>
      <w:bookmarkStart w:id="68" w:name="_Toc367109431"/>
      <w:bookmarkStart w:id="69" w:name="_Toc373256553"/>
      <w:bookmarkStart w:id="70" w:name="_Toc378701510"/>
      <w:bookmarkStart w:id="71" w:name="_Toc465605363"/>
      <w:bookmarkStart w:id="72" w:name="_Toc491773362"/>
      <w:bookmarkStart w:id="73" w:name="_Toc488939453"/>
      <w:bookmarkStart w:id="74" w:name="_Toc492977293"/>
      <w:bookmarkStart w:id="75" w:name="_Toc494971375"/>
      <w:bookmarkStart w:id="76" w:name="_Toc11924279"/>
      <w:r w:rsidRPr="00C87FC5">
        <w:rPr>
          <w:rFonts w:ascii="Arial" w:hAnsi="Arial" w:cs="Arial"/>
        </w:rPr>
        <w:t>Contrôle documentaire</w:t>
      </w:r>
      <w:bookmarkEnd w:id="67"/>
      <w:bookmarkEnd w:id="68"/>
      <w:bookmarkEnd w:id="69"/>
      <w:bookmarkEnd w:id="70"/>
      <w:bookmarkEnd w:id="71"/>
      <w:bookmarkEnd w:id="72"/>
      <w:bookmarkEnd w:id="73"/>
      <w:bookmarkEnd w:id="74"/>
      <w:bookmarkEnd w:id="75"/>
      <w:bookmarkEnd w:id="76"/>
    </w:p>
    <w:p w14:paraId="10F24A23" w14:textId="7C513455" w:rsidR="00074849" w:rsidRPr="00C87FC5" w:rsidRDefault="00074849" w:rsidP="0043753F">
      <w:pPr>
        <w:pStyle w:val="BBBodyTextIndent3"/>
        <w:ind w:left="0"/>
        <w:rPr>
          <w:rFonts w:ascii="Arial" w:hAnsi="Arial" w:cs="Arial"/>
        </w:rPr>
      </w:pPr>
      <w:r w:rsidRPr="00C87FC5">
        <w:rPr>
          <w:rFonts w:ascii="Arial" w:hAnsi="Arial" w:cs="Arial"/>
        </w:rPr>
        <w:t xml:space="preserve">Les </w:t>
      </w:r>
      <w:r w:rsidR="003938FB" w:rsidRPr="00C87FC5">
        <w:rPr>
          <w:rFonts w:ascii="Arial" w:hAnsi="Arial" w:cs="Arial"/>
        </w:rPr>
        <w:t xml:space="preserve">représentants de </w:t>
      </w:r>
      <w:r w:rsidR="00C87FC5">
        <w:rPr>
          <w:rFonts w:ascii="Arial" w:hAnsi="Arial" w:cs="Arial"/>
        </w:rPr>
        <w:t>la RTM</w:t>
      </w:r>
      <w:r w:rsidRPr="00C87FC5">
        <w:rPr>
          <w:rFonts w:ascii="Arial" w:hAnsi="Arial" w:cs="Arial"/>
        </w:rPr>
        <w:t xml:space="preserve"> peuvent se faire présenter toutes pièces et tous documents nécessaires à l’exercice du droit de contrôle </w:t>
      </w:r>
      <w:r w:rsidR="003938FB" w:rsidRPr="00C87FC5">
        <w:rPr>
          <w:rFonts w:ascii="Arial" w:hAnsi="Arial" w:cs="Arial"/>
        </w:rPr>
        <w:t xml:space="preserve">de </w:t>
      </w:r>
      <w:r w:rsidR="00C87FC5">
        <w:rPr>
          <w:rFonts w:ascii="Arial" w:hAnsi="Arial" w:cs="Arial"/>
        </w:rPr>
        <w:t>la RTM</w:t>
      </w:r>
      <w:r w:rsidRPr="00C87FC5">
        <w:rPr>
          <w:rFonts w:ascii="Arial" w:hAnsi="Arial" w:cs="Arial"/>
        </w:rPr>
        <w:t xml:space="preserve">. Ils peuvent en exiger une photocopie, les frais de duplication étant à la charge du </w:t>
      </w:r>
      <w:r w:rsidR="00BD761D" w:rsidRPr="00C87FC5">
        <w:rPr>
          <w:rFonts w:ascii="Arial" w:hAnsi="Arial" w:cs="Arial"/>
        </w:rPr>
        <w:t>Titulaire</w:t>
      </w:r>
      <w:r w:rsidRPr="00C87FC5">
        <w:rPr>
          <w:rFonts w:ascii="Arial" w:hAnsi="Arial" w:cs="Arial"/>
        </w:rPr>
        <w:t>.</w:t>
      </w:r>
    </w:p>
    <w:p w14:paraId="3A12DAEF" w14:textId="2F9C2B45" w:rsidR="00074849" w:rsidRPr="00C87FC5" w:rsidRDefault="00074849" w:rsidP="0043753F">
      <w:pPr>
        <w:pStyle w:val="BBBodyTextIndent3"/>
        <w:ind w:left="0"/>
        <w:rPr>
          <w:rFonts w:ascii="Arial" w:hAnsi="Arial" w:cs="Arial"/>
        </w:rPr>
      </w:pPr>
      <w:r w:rsidRPr="00C87FC5">
        <w:rPr>
          <w:rFonts w:ascii="Arial" w:hAnsi="Arial" w:cs="Arial"/>
        </w:rPr>
        <w:t xml:space="preserve">Il en va de même pour tout expert que </w:t>
      </w:r>
      <w:r w:rsidR="00C87FC5">
        <w:rPr>
          <w:rFonts w:ascii="Arial" w:hAnsi="Arial" w:cs="Arial"/>
        </w:rPr>
        <w:t>la RTM</w:t>
      </w:r>
      <w:r w:rsidRPr="00C87FC5">
        <w:rPr>
          <w:rFonts w:ascii="Arial" w:hAnsi="Arial" w:cs="Arial"/>
        </w:rPr>
        <w:t xml:space="preserve"> chargerait d’une mission d’audit et d’expertise des conditions d’exécution </w:t>
      </w:r>
      <w:r w:rsidR="00D029A3">
        <w:rPr>
          <w:rFonts w:ascii="Arial" w:hAnsi="Arial" w:cs="Arial"/>
        </w:rPr>
        <w:t>du marché public</w:t>
      </w:r>
      <w:r w:rsidRPr="00C87FC5">
        <w:rPr>
          <w:rFonts w:ascii="Arial" w:hAnsi="Arial" w:cs="Arial"/>
        </w:rPr>
        <w:t xml:space="preserve">. En ce cas, le contrat liant </w:t>
      </w:r>
      <w:r w:rsidR="00C87FC5">
        <w:rPr>
          <w:rFonts w:ascii="Arial" w:hAnsi="Arial" w:cs="Arial"/>
        </w:rPr>
        <w:t>la RTM</w:t>
      </w:r>
      <w:r w:rsidRPr="00C87FC5">
        <w:rPr>
          <w:rFonts w:ascii="Arial" w:hAnsi="Arial" w:cs="Arial"/>
        </w:rPr>
        <w:t xml:space="preserve"> à l’expert contient une clause de confidentialité.</w:t>
      </w:r>
    </w:p>
    <w:p w14:paraId="143EDFE5" w14:textId="77777777" w:rsidR="00074849" w:rsidRPr="00C87FC5" w:rsidRDefault="00074849" w:rsidP="00CE6E8C">
      <w:pPr>
        <w:pStyle w:val="BBHeading2"/>
        <w:numPr>
          <w:ilvl w:val="1"/>
          <w:numId w:val="11"/>
        </w:numPr>
        <w:ind w:left="709"/>
        <w:rPr>
          <w:rFonts w:ascii="Arial" w:hAnsi="Arial" w:cs="Arial"/>
        </w:rPr>
      </w:pPr>
      <w:bookmarkStart w:id="77" w:name="_Toc457147031"/>
      <w:bookmarkStart w:id="78" w:name="_Toc234124259"/>
      <w:bookmarkStart w:id="79" w:name="_Toc389550224"/>
      <w:bookmarkStart w:id="80" w:name="_Toc465605366"/>
      <w:bookmarkStart w:id="81" w:name="_Toc491773365"/>
      <w:bookmarkStart w:id="82" w:name="_Toc488939456"/>
      <w:bookmarkStart w:id="83" w:name="_Toc492977296"/>
      <w:bookmarkStart w:id="84" w:name="_Toc494971378"/>
      <w:bookmarkStart w:id="85" w:name="_Toc11924280"/>
      <w:bookmarkEnd w:id="77"/>
      <w:r w:rsidRPr="00C87FC5">
        <w:rPr>
          <w:rFonts w:ascii="Arial" w:hAnsi="Arial" w:cs="Arial"/>
        </w:rPr>
        <w:t>Entraves aux contrôles</w:t>
      </w:r>
      <w:bookmarkEnd w:id="78"/>
      <w:bookmarkEnd w:id="79"/>
      <w:bookmarkEnd w:id="80"/>
      <w:bookmarkEnd w:id="81"/>
      <w:bookmarkEnd w:id="82"/>
      <w:bookmarkEnd w:id="83"/>
      <w:bookmarkEnd w:id="84"/>
      <w:bookmarkEnd w:id="85"/>
    </w:p>
    <w:p w14:paraId="4B20196D" w14:textId="77777777" w:rsidR="00074849" w:rsidRPr="00C87FC5" w:rsidRDefault="00074849" w:rsidP="0043753F">
      <w:pPr>
        <w:pStyle w:val="BBBodyTextIndent2"/>
        <w:ind w:left="0"/>
        <w:rPr>
          <w:rFonts w:ascii="Arial" w:hAnsi="Arial" w:cs="Arial"/>
        </w:rPr>
      </w:pPr>
      <w:r w:rsidRPr="00C87FC5">
        <w:rPr>
          <w:rFonts w:ascii="Arial" w:hAnsi="Arial" w:cs="Arial"/>
        </w:rPr>
        <w:t xml:space="preserve">Toute entrave exercée par le </w:t>
      </w:r>
      <w:r w:rsidR="00BD761D" w:rsidRPr="00C87FC5">
        <w:rPr>
          <w:rFonts w:ascii="Arial" w:hAnsi="Arial" w:cs="Arial"/>
        </w:rPr>
        <w:t>Titulaire</w:t>
      </w:r>
      <w:r w:rsidRPr="00C87FC5">
        <w:rPr>
          <w:rFonts w:ascii="Arial" w:hAnsi="Arial" w:cs="Arial"/>
        </w:rPr>
        <w:t xml:space="preserve"> envers les auditeurs sera susceptible de se traduire par :</w:t>
      </w:r>
    </w:p>
    <w:p w14:paraId="297C3E25" w14:textId="77777777" w:rsidR="00074849" w:rsidRPr="00C87FC5" w:rsidRDefault="00074849" w:rsidP="00CE6E8C">
      <w:pPr>
        <w:pStyle w:val="BBBullet2"/>
        <w:numPr>
          <w:ilvl w:val="2"/>
          <w:numId w:val="14"/>
        </w:numPr>
        <w:spacing w:after="0"/>
        <w:ind w:left="426"/>
        <w:rPr>
          <w:rFonts w:ascii="Arial" w:hAnsi="Arial" w:cs="Arial"/>
        </w:rPr>
      </w:pPr>
      <w:r w:rsidRPr="00C87FC5">
        <w:rPr>
          <w:rFonts w:ascii="Arial" w:hAnsi="Arial" w:cs="Arial"/>
        </w:rPr>
        <w:t xml:space="preserve">l’application de </w:t>
      </w:r>
      <w:r w:rsidR="00372886" w:rsidRPr="00C87FC5">
        <w:rPr>
          <w:rFonts w:ascii="Arial" w:hAnsi="Arial" w:cs="Arial"/>
        </w:rPr>
        <w:t>pénalités telles que prévues au</w:t>
      </w:r>
      <w:r w:rsidRPr="00C87FC5">
        <w:rPr>
          <w:rFonts w:ascii="Arial" w:hAnsi="Arial" w:cs="Arial"/>
        </w:rPr>
        <w:t xml:space="preserve"> présent</w:t>
      </w:r>
      <w:r w:rsidR="00372886" w:rsidRPr="00C87FC5">
        <w:rPr>
          <w:rFonts w:ascii="Arial" w:hAnsi="Arial" w:cs="Arial"/>
        </w:rPr>
        <w:t xml:space="preserve"> CCAP</w:t>
      </w:r>
      <w:r w:rsidRPr="00C87FC5">
        <w:rPr>
          <w:rFonts w:ascii="Arial" w:hAnsi="Arial" w:cs="Arial"/>
        </w:rPr>
        <w:t> ;</w:t>
      </w:r>
    </w:p>
    <w:p w14:paraId="1E68D93A" w14:textId="2460FCBE" w:rsidR="00074849" w:rsidRPr="00C87FC5" w:rsidRDefault="00074849" w:rsidP="00CE6E8C">
      <w:pPr>
        <w:pStyle w:val="BBBullet2"/>
        <w:numPr>
          <w:ilvl w:val="2"/>
          <w:numId w:val="14"/>
        </w:numPr>
        <w:spacing w:after="0"/>
        <w:ind w:left="426"/>
        <w:rPr>
          <w:rFonts w:ascii="Arial" w:hAnsi="Arial" w:cs="Arial"/>
        </w:rPr>
      </w:pPr>
      <w:r w:rsidRPr="00C87FC5">
        <w:rPr>
          <w:rFonts w:ascii="Arial" w:hAnsi="Arial" w:cs="Arial"/>
        </w:rPr>
        <w:t xml:space="preserve">la résiliation </w:t>
      </w:r>
      <w:r w:rsidR="00D029A3">
        <w:rPr>
          <w:rFonts w:ascii="Arial" w:hAnsi="Arial" w:cs="Arial"/>
        </w:rPr>
        <w:t>du marché public</w:t>
      </w:r>
      <w:r w:rsidR="00D4617F" w:rsidRPr="00C87FC5">
        <w:rPr>
          <w:rFonts w:ascii="Arial" w:hAnsi="Arial" w:cs="Arial"/>
        </w:rPr>
        <w:t xml:space="preserve"> pour faute </w:t>
      </w:r>
      <w:r w:rsidRPr="00C87FC5">
        <w:rPr>
          <w:rFonts w:ascii="Arial" w:hAnsi="Arial" w:cs="Arial"/>
        </w:rPr>
        <w:t xml:space="preserve">du </w:t>
      </w:r>
      <w:r w:rsidR="00BD761D" w:rsidRPr="00C87FC5">
        <w:rPr>
          <w:rFonts w:ascii="Arial" w:hAnsi="Arial" w:cs="Arial"/>
        </w:rPr>
        <w:t>Titulaire</w:t>
      </w:r>
      <w:r w:rsidRPr="00C87FC5">
        <w:rPr>
          <w:rFonts w:ascii="Arial" w:hAnsi="Arial" w:cs="Arial"/>
        </w:rPr>
        <w:t>, telle que prévue par les présentes ;</w:t>
      </w:r>
    </w:p>
    <w:p w14:paraId="376239FF" w14:textId="30FC062A" w:rsidR="00074849" w:rsidRPr="00C87FC5" w:rsidRDefault="00074849" w:rsidP="00CE6E8C">
      <w:pPr>
        <w:pStyle w:val="BBBullet2"/>
        <w:numPr>
          <w:ilvl w:val="2"/>
          <w:numId w:val="14"/>
        </w:numPr>
        <w:ind w:left="426"/>
        <w:rPr>
          <w:rFonts w:ascii="Arial" w:hAnsi="Arial" w:cs="Arial"/>
        </w:rPr>
      </w:pPr>
      <w:r w:rsidRPr="00C87FC5">
        <w:rPr>
          <w:rFonts w:ascii="Arial" w:hAnsi="Arial" w:cs="Arial"/>
        </w:rPr>
        <w:t>des poursuites devant les juridictions compétentes</w:t>
      </w:r>
      <w:r w:rsidR="008C51E9" w:rsidRPr="00C87FC5">
        <w:rPr>
          <w:rFonts w:ascii="Arial" w:hAnsi="Arial" w:cs="Arial"/>
        </w:rPr>
        <w:t>.</w:t>
      </w:r>
    </w:p>
    <w:p w14:paraId="4F855771" w14:textId="55306C65" w:rsidR="008C51E9" w:rsidRDefault="008C51E9" w:rsidP="0043753F">
      <w:pPr>
        <w:pStyle w:val="BBBullet2"/>
        <w:numPr>
          <w:ilvl w:val="0"/>
          <w:numId w:val="0"/>
        </w:numPr>
        <w:rPr>
          <w:rFonts w:ascii="Arial" w:hAnsi="Arial" w:cs="Arial"/>
        </w:rPr>
      </w:pPr>
    </w:p>
    <w:p w14:paraId="3DBB535B" w14:textId="34A4BB6B" w:rsidR="004C3763" w:rsidRDefault="004C3763">
      <w:pPr>
        <w:rPr>
          <w:rFonts w:ascii="Arial" w:hAnsi="Arial" w:cs="Arial"/>
        </w:rPr>
      </w:pPr>
      <w:r>
        <w:rPr>
          <w:rFonts w:ascii="Arial" w:hAnsi="Arial" w:cs="Arial"/>
        </w:rPr>
        <w:br w:type="page"/>
      </w:r>
    </w:p>
    <w:p w14:paraId="2EB6C4D3" w14:textId="77777777" w:rsidR="004C3763" w:rsidRPr="00C87FC5" w:rsidRDefault="004C3763" w:rsidP="004C3763">
      <w:pPr>
        <w:pStyle w:val="BBBullet2"/>
        <w:numPr>
          <w:ilvl w:val="0"/>
          <w:numId w:val="0"/>
        </w:numPr>
        <w:ind w:left="1622"/>
        <w:rPr>
          <w:rFonts w:ascii="Arial" w:hAnsi="Arial" w:cs="Arial"/>
        </w:rPr>
      </w:pPr>
    </w:p>
    <w:p w14:paraId="4E57C0C1" w14:textId="63CFBED8" w:rsidR="00074849" w:rsidRDefault="00074849" w:rsidP="008C51E9">
      <w:pPr>
        <w:pStyle w:val="Sous-titre"/>
        <w:rPr>
          <w:rFonts w:ascii="Arial" w:hAnsi="Arial" w:cs="Arial"/>
        </w:rPr>
      </w:pPr>
      <w:bookmarkStart w:id="86" w:name="_Toc336341619"/>
      <w:bookmarkStart w:id="87" w:name="_Toc339988326"/>
      <w:bookmarkStart w:id="88" w:name="_Toc221094685"/>
      <w:bookmarkStart w:id="89" w:name="_Toc234124265"/>
      <w:bookmarkStart w:id="90" w:name="_Ref389475578"/>
      <w:bookmarkStart w:id="91" w:name="_Ref389475599"/>
      <w:bookmarkStart w:id="92" w:name="_Toc389550225"/>
      <w:bookmarkStart w:id="93" w:name="_Ref456626327"/>
      <w:bookmarkStart w:id="94" w:name="_Ref456626342"/>
      <w:bookmarkStart w:id="95" w:name="_Ref456859432"/>
      <w:bookmarkStart w:id="96" w:name="_Ref465076357"/>
      <w:bookmarkStart w:id="97" w:name="_Ref465076955"/>
      <w:bookmarkStart w:id="98" w:name="_Toc465605367"/>
      <w:bookmarkStart w:id="99" w:name="_Toc491773366"/>
      <w:bookmarkStart w:id="100" w:name="_Toc488939457"/>
      <w:bookmarkStart w:id="101" w:name="_Toc492977297"/>
      <w:bookmarkStart w:id="102" w:name="_Toc494971379"/>
      <w:bookmarkEnd w:id="86"/>
      <w:bookmarkEnd w:id="87"/>
      <w:r w:rsidRPr="00C87FC5">
        <w:rPr>
          <w:rFonts w:ascii="Arial" w:hAnsi="Arial" w:cs="Arial"/>
        </w:rPr>
        <w:t xml:space="preserve">Pénalités applicables au </w:t>
      </w:r>
      <w:r w:rsidR="00BD761D" w:rsidRPr="00C87FC5">
        <w:rPr>
          <w:rFonts w:ascii="Arial" w:hAnsi="Arial" w:cs="Arial"/>
        </w:rPr>
        <w:t>Titulaire</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33D95BD5" w14:textId="77777777" w:rsidR="004C3763" w:rsidRPr="004C3763" w:rsidRDefault="004C3763" w:rsidP="004C3763"/>
    <w:p w14:paraId="178A9324" w14:textId="77777777" w:rsidR="00074849" w:rsidRPr="00C87FC5" w:rsidRDefault="00074849" w:rsidP="00CE6E8C">
      <w:pPr>
        <w:pStyle w:val="BBHeading2"/>
        <w:numPr>
          <w:ilvl w:val="1"/>
          <w:numId w:val="11"/>
        </w:numPr>
        <w:ind w:left="1418"/>
        <w:rPr>
          <w:rFonts w:ascii="Arial" w:hAnsi="Arial" w:cs="Arial"/>
        </w:rPr>
      </w:pPr>
      <w:bookmarkStart w:id="103" w:name="_Toc221094686"/>
      <w:bookmarkStart w:id="104" w:name="_Toc234124266"/>
      <w:bookmarkStart w:id="105" w:name="_Ref378693302"/>
      <w:bookmarkStart w:id="106" w:name="_Ref462668947"/>
      <w:bookmarkStart w:id="107" w:name="_Ref465087155"/>
      <w:bookmarkStart w:id="108" w:name="_Toc465605368"/>
      <w:bookmarkStart w:id="109" w:name="_Ref488338593"/>
      <w:bookmarkStart w:id="110" w:name="_Ref491773150"/>
      <w:bookmarkStart w:id="111" w:name="_Toc491773367"/>
      <w:bookmarkStart w:id="112" w:name="_Toc488939458"/>
      <w:bookmarkStart w:id="113" w:name="_Toc492977298"/>
      <w:bookmarkStart w:id="114" w:name="_Toc494971380"/>
      <w:bookmarkStart w:id="115" w:name="_Toc11924281"/>
      <w:r w:rsidRPr="00C87FC5">
        <w:rPr>
          <w:rFonts w:ascii="Arial" w:hAnsi="Arial" w:cs="Arial"/>
        </w:rPr>
        <w:t>Principes généraux d’application des pénalités</w:t>
      </w:r>
      <w:bookmarkEnd w:id="103"/>
      <w:bookmarkEnd w:id="104"/>
      <w:bookmarkEnd w:id="105"/>
      <w:bookmarkEnd w:id="106"/>
      <w:bookmarkEnd w:id="107"/>
      <w:bookmarkEnd w:id="108"/>
      <w:bookmarkEnd w:id="109"/>
      <w:bookmarkEnd w:id="110"/>
      <w:bookmarkEnd w:id="111"/>
      <w:bookmarkEnd w:id="112"/>
      <w:bookmarkEnd w:id="113"/>
      <w:bookmarkEnd w:id="114"/>
      <w:bookmarkEnd w:id="115"/>
      <w:r w:rsidRPr="00C87FC5">
        <w:rPr>
          <w:rFonts w:ascii="Arial" w:hAnsi="Arial" w:cs="Arial"/>
        </w:rPr>
        <w:t xml:space="preserve"> </w:t>
      </w:r>
    </w:p>
    <w:p w14:paraId="3A3B9C8D" w14:textId="77777777" w:rsidR="00074849" w:rsidRPr="00C87FC5" w:rsidRDefault="00074849" w:rsidP="003938FB">
      <w:pPr>
        <w:pStyle w:val="BBBodyTextIndent2"/>
        <w:rPr>
          <w:rFonts w:ascii="Arial" w:hAnsi="Arial" w:cs="Arial"/>
        </w:rPr>
      </w:pPr>
      <w:r w:rsidRPr="00C87FC5">
        <w:rPr>
          <w:rFonts w:ascii="Arial" w:hAnsi="Arial" w:cs="Arial"/>
        </w:rPr>
        <w:t xml:space="preserve">Par dérogation à l’article 14 du </w:t>
      </w:r>
      <w:r w:rsidR="00372886" w:rsidRPr="00C87FC5">
        <w:rPr>
          <w:rFonts w:ascii="Arial" w:hAnsi="Arial" w:cs="Arial"/>
        </w:rPr>
        <w:t>CCAG/FCS</w:t>
      </w:r>
      <w:r w:rsidR="003938FB" w:rsidRPr="00C87FC5">
        <w:rPr>
          <w:rFonts w:ascii="Arial" w:hAnsi="Arial" w:cs="Arial"/>
        </w:rPr>
        <w:t xml:space="preserve">, </w:t>
      </w:r>
      <w:r w:rsidRPr="00C87FC5">
        <w:rPr>
          <w:rFonts w:ascii="Arial" w:hAnsi="Arial" w:cs="Arial"/>
        </w:rPr>
        <w:t>lorsqu</w:t>
      </w:r>
      <w:r w:rsidR="003938FB" w:rsidRPr="00C87FC5">
        <w:rPr>
          <w:rFonts w:ascii="Arial" w:hAnsi="Arial" w:cs="Arial"/>
        </w:rPr>
        <w:t xml:space="preserve">e le </w:t>
      </w:r>
      <w:r w:rsidR="00BD761D" w:rsidRPr="00C87FC5">
        <w:rPr>
          <w:rFonts w:ascii="Arial" w:hAnsi="Arial" w:cs="Arial"/>
        </w:rPr>
        <w:t>Titulaire</w:t>
      </w:r>
      <w:r w:rsidRPr="00C87FC5">
        <w:rPr>
          <w:rFonts w:ascii="Arial" w:hAnsi="Arial" w:cs="Arial"/>
        </w:rPr>
        <w:t xml:space="preserve"> ne se conforme pas à ses obligations contractuelles, </w:t>
      </w:r>
      <w:r w:rsidR="003938FB" w:rsidRPr="00C87FC5">
        <w:rPr>
          <w:rFonts w:ascii="Arial" w:hAnsi="Arial" w:cs="Arial"/>
        </w:rPr>
        <w:t xml:space="preserve">il </w:t>
      </w:r>
      <w:r w:rsidRPr="00C87FC5">
        <w:rPr>
          <w:rFonts w:ascii="Arial" w:hAnsi="Arial" w:cs="Arial"/>
        </w:rPr>
        <w:t xml:space="preserve">encourt, de plein droit et sans mise en demeure préalable, les pénalités prévues </w:t>
      </w:r>
      <w:r w:rsidR="003938FB" w:rsidRPr="00C87FC5">
        <w:rPr>
          <w:rFonts w:ascii="Arial" w:hAnsi="Arial" w:cs="Arial"/>
        </w:rPr>
        <w:t>ci-après</w:t>
      </w:r>
      <w:r w:rsidRPr="00C87FC5">
        <w:rPr>
          <w:rFonts w:ascii="Arial" w:hAnsi="Arial" w:cs="Arial"/>
        </w:rPr>
        <w:t>.</w:t>
      </w:r>
    </w:p>
    <w:p w14:paraId="51033F57" w14:textId="7FA50AD0" w:rsidR="001552F9" w:rsidRPr="00C87FC5" w:rsidRDefault="00074849" w:rsidP="004C3763">
      <w:pPr>
        <w:pStyle w:val="BBBodyTextIndent2"/>
        <w:rPr>
          <w:rFonts w:ascii="Arial" w:hAnsi="Arial" w:cs="Arial"/>
        </w:rPr>
      </w:pPr>
      <w:r w:rsidRPr="00C87FC5">
        <w:rPr>
          <w:rFonts w:ascii="Arial" w:hAnsi="Arial" w:cs="Arial"/>
        </w:rPr>
        <w:t xml:space="preserve">Les pénalités sont divisées en </w:t>
      </w:r>
      <w:r w:rsidR="001552F9" w:rsidRPr="00C87FC5">
        <w:rPr>
          <w:rFonts w:ascii="Arial" w:hAnsi="Arial" w:cs="Arial"/>
        </w:rPr>
        <w:t>deux</w:t>
      </w:r>
      <w:r w:rsidR="00372886" w:rsidRPr="00C87FC5">
        <w:rPr>
          <w:rFonts w:ascii="Arial" w:hAnsi="Arial" w:cs="Arial"/>
        </w:rPr>
        <w:t xml:space="preserve"> (</w:t>
      </w:r>
      <w:r w:rsidR="001552F9" w:rsidRPr="00C87FC5">
        <w:rPr>
          <w:rFonts w:ascii="Arial" w:hAnsi="Arial" w:cs="Arial"/>
        </w:rPr>
        <w:t>2</w:t>
      </w:r>
      <w:r w:rsidR="00372886" w:rsidRPr="00C87FC5">
        <w:rPr>
          <w:rFonts w:ascii="Arial" w:hAnsi="Arial" w:cs="Arial"/>
        </w:rPr>
        <w:t>)</w:t>
      </w:r>
      <w:r w:rsidRPr="00C87FC5">
        <w:rPr>
          <w:rFonts w:ascii="Arial" w:hAnsi="Arial" w:cs="Arial"/>
        </w:rPr>
        <w:t xml:space="preserve"> catégories selon leur degré de gravité, à savoir :</w:t>
      </w:r>
    </w:p>
    <w:p w14:paraId="306A58E4" w14:textId="5B7FCDB3" w:rsidR="00074849" w:rsidRPr="00C87FC5" w:rsidRDefault="00074849" w:rsidP="003938FB">
      <w:pPr>
        <w:pStyle w:val="BBBodyTextIndent2"/>
        <w:rPr>
          <w:rFonts w:ascii="Arial" w:hAnsi="Arial" w:cs="Arial"/>
        </w:rPr>
      </w:pPr>
      <w:r w:rsidRPr="00C87FC5">
        <w:rPr>
          <w:rFonts w:ascii="Arial" w:hAnsi="Arial" w:cs="Arial"/>
        </w:rPr>
        <w:t>Les pénalités sont applicables sans préjudice du non-paiement, pour absence de service fait, des prestations non exécutées.</w:t>
      </w:r>
    </w:p>
    <w:p w14:paraId="7AE0DF4B" w14:textId="0693100E" w:rsidR="00074849" w:rsidRPr="00C87FC5" w:rsidRDefault="00074849" w:rsidP="003938FB">
      <w:pPr>
        <w:pStyle w:val="BBBodyTextIndent2"/>
        <w:rPr>
          <w:rFonts w:ascii="Arial" w:hAnsi="Arial" w:cs="Arial"/>
        </w:rPr>
      </w:pPr>
      <w:r w:rsidRPr="00C87FC5">
        <w:rPr>
          <w:rFonts w:ascii="Arial" w:hAnsi="Arial" w:cs="Arial"/>
        </w:rPr>
        <w:t xml:space="preserve">Les manquements du </w:t>
      </w:r>
      <w:r w:rsidR="00BD761D" w:rsidRPr="00C87FC5">
        <w:rPr>
          <w:rFonts w:ascii="Arial" w:hAnsi="Arial" w:cs="Arial"/>
        </w:rPr>
        <w:t>Titulaire</w:t>
      </w:r>
      <w:r w:rsidRPr="00C87FC5">
        <w:rPr>
          <w:rFonts w:ascii="Arial" w:hAnsi="Arial" w:cs="Arial"/>
        </w:rPr>
        <w:t xml:space="preserve"> à ses obligations sont établis, soit par constat direct </w:t>
      </w:r>
      <w:r w:rsidR="003938FB" w:rsidRPr="00C87FC5">
        <w:rPr>
          <w:rFonts w:ascii="Arial" w:hAnsi="Arial" w:cs="Arial"/>
        </w:rPr>
        <w:t xml:space="preserve">de </w:t>
      </w:r>
      <w:r w:rsidR="00C87FC5">
        <w:rPr>
          <w:rFonts w:ascii="Arial" w:hAnsi="Arial" w:cs="Arial"/>
        </w:rPr>
        <w:t>la RTM</w:t>
      </w:r>
      <w:r w:rsidRPr="00C87FC5">
        <w:rPr>
          <w:rFonts w:ascii="Arial" w:hAnsi="Arial" w:cs="Arial"/>
        </w:rPr>
        <w:t>.</w:t>
      </w:r>
    </w:p>
    <w:p w14:paraId="1FE3307E" w14:textId="183058AC" w:rsidR="00074849" w:rsidRPr="00C87FC5" w:rsidRDefault="00074849" w:rsidP="003938FB">
      <w:pPr>
        <w:pStyle w:val="BBBodyTextIndent2"/>
        <w:rPr>
          <w:rFonts w:ascii="Arial" w:hAnsi="Arial" w:cs="Arial"/>
        </w:rPr>
      </w:pPr>
      <w:r w:rsidRPr="00C87FC5">
        <w:rPr>
          <w:rFonts w:ascii="Arial" w:hAnsi="Arial" w:cs="Arial"/>
        </w:rPr>
        <w:t>En cas de cotraitance et / ou sous-traitance, le mandataire est redevable de toutes les pénalités, même si les non</w:t>
      </w:r>
      <w:r w:rsidR="00CB0AA6" w:rsidRPr="00C87FC5">
        <w:rPr>
          <w:rFonts w:ascii="Arial" w:hAnsi="Arial" w:cs="Arial"/>
        </w:rPr>
        <w:t>-</w:t>
      </w:r>
      <w:r w:rsidRPr="00C87FC5">
        <w:rPr>
          <w:rFonts w:ascii="Arial" w:hAnsi="Arial" w:cs="Arial"/>
        </w:rPr>
        <w:t>conformités qui en sont à l’origine sont commises par l’un de ses cotraitants ou sous-traitants.</w:t>
      </w:r>
    </w:p>
    <w:p w14:paraId="69C80925" w14:textId="77777777" w:rsidR="00074849" w:rsidRPr="00C87FC5" w:rsidRDefault="00074849" w:rsidP="003938FB">
      <w:pPr>
        <w:pStyle w:val="BBBodyTextIndent2"/>
        <w:rPr>
          <w:rFonts w:ascii="Arial" w:hAnsi="Arial" w:cs="Arial"/>
        </w:rPr>
      </w:pPr>
      <w:r w:rsidRPr="00C87FC5">
        <w:rPr>
          <w:rFonts w:ascii="Arial" w:hAnsi="Arial" w:cs="Arial"/>
        </w:rPr>
        <w:t>Le mandataire est également redevable de toutes les pénalités si le dysfonctionnement sanctionné a pour origine un défaut dans la communication entre les différents opérateurs qui travaillent ensemble sur un lot donné.</w:t>
      </w:r>
    </w:p>
    <w:p w14:paraId="3A13B333" w14:textId="159BA8BC" w:rsidR="00074849" w:rsidRPr="00C87FC5" w:rsidRDefault="00074849" w:rsidP="003938FB">
      <w:pPr>
        <w:pStyle w:val="BBBodyTextIndent2"/>
        <w:rPr>
          <w:rFonts w:ascii="Arial" w:hAnsi="Arial" w:cs="Arial"/>
        </w:rPr>
      </w:pPr>
      <w:r w:rsidRPr="00C87FC5">
        <w:rPr>
          <w:rFonts w:ascii="Arial" w:hAnsi="Arial" w:cs="Arial"/>
        </w:rPr>
        <w:t xml:space="preserve">Toutes </w:t>
      </w:r>
      <w:r w:rsidR="003938FB" w:rsidRPr="00C87FC5">
        <w:rPr>
          <w:rFonts w:ascii="Arial" w:hAnsi="Arial" w:cs="Arial"/>
        </w:rPr>
        <w:t xml:space="preserve">méconnaissances des obligations du </w:t>
      </w:r>
      <w:r w:rsidR="00BD761D" w:rsidRPr="00C87FC5">
        <w:rPr>
          <w:rFonts w:ascii="Arial" w:hAnsi="Arial" w:cs="Arial"/>
        </w:rPr>
        <w:t>Titulaire</w:t>
      </w:r>
      <w:r w:rsidRPr="00C87FC5">
        <w:rPr>
          <w:rFonts w:ascii="Arial" w:hAnsi="Arial" w:cs="Arial"/>
        </w:rPr>
        <w:t xml:space="preserve"> peuvent faire l’objet de pénalités, que celles-ci soient techniques, comptables ou administratives.</w:t>
      </w:r>
    </w:p>
    <w:tbl>
      <w:tblPr>
        <w:tblStyle w:val="TableauGrille5Fonc-Accentuation1"/>
        <w:tblpPr w:leftFromText="141" w:rightFromText="141" w:vertAnchor="text" w:horzAnchor="margin" w:tblpXSpec="right" w:tblpY="240"/>
        <w:tblW w:w="4559" w:type="pct"/>
        <w:tblLook w:val="04A0" w:firstRow="1" w:lastRow="0" w:firstColumn="1" w:lastColumn="0" w:noHBand="0" w:noVBand="1"/>
      </w:tblPr>
      <w:tblGrid>
        <w:gridCol w:w="3788"/>
        <w:gridCol w:w="4437"/>
      </w:tblGrid>
      <w:tr w:rsidR="00847C26" w:rsidRPr="00C87FC5" w14:paraId="456C29A6" w14:textId="77777777" w:rsidTr="00BF5C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pct"/>
            <w:tcBorders>
              <w:top w:val="nil"/>
              <w:left w:val="nil"/>
              <w:bottom w:val="nil"/>
            </w:tcBorders>
          </w:tcPr>
          <w:p w14:paraId="0BBCC781" w14:textId="77777777" w:rsidR="00847C26" w:rsidRPr="00C87FC5" w:rsidRDefault="00847C26" w:rsidP="00CB0AA6">
            <w:pPr>
              <w:spacing w:after="240"/>
              <w:jc w:val="center"/>
              <w:rPr>
                <w:rFonts w:ascii="Arial" w:hAnsi="Arial" w:cs="Arial"/>
              </w:rPr>
            </w:pPr>
            <w:r w:rsidRPr="00C87FC5">
              <w:rPr>
                <w:rFonts w:ascii="Arial" w:hAnsi="Arial" w:cs="Arial"/>
              </w:rPr>
              <w:t>P1</w:t>
            </w:r>
          </w:p>
        </w:tc>
        <w:tc>
          <w:tcPr>
            <w:tcW w:w="2697" w:type="pct"/>
            <w:shd w:val="clear" w:color="auto" w:fill="B8CCE4" w:themeFill="accent1" w:themeFillTint="66"/>
          </w:tcPr>
          <w:p w14:paraId="643E4F11" w14:textId="4708DF78" w:rsidR="00847C26" w:rsidRPr="00C87FC5" w:rsidRDefault="000C63D2" w:rsidP="00CB0AA6">
            <w:pPr>
              <w:spacing w:after="240"/>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50</w:t>
            </w:r>
            <w:r w:rsidR="00847C26" w:rsidRPr="00C87FC5">
              <w:rPr>
                <w:rFonts w:ascii="Arial" w:hAnsi="Arial" w:cs="Arial"/>
              </w:rPr>
              <w:t xml:space="preserve"> euros / jours</w:t>
            </w:r>
          </w:p>
        </w:tc>
      </w:tr>
      <w:tr w:rsidR="00847C26" w:rsidRPr="00C87FC5" w14:paraId="4F4E65B1" w14:textId="77777777" w:rsidTr="00BF5C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pct"/>
            <w:tcBorders>
              <w:top w:val="nil"/>
              <w:left w:val="nil"/>
              <w:bottom w:val="nil"/>
              <w:right w:val="nil"/>
            </w:tcBorders>
          </w:tcPr>
          <w:p w14:paraId="6186A36A" w14:textId="77777777" w:rsidR="00847C26" w:rsidRPr="00C87FC5" w:rsidRDefault="00847C26" w:rsidP="00CB0AA6">
            <w:pPr>
              <w:spacing w:after="240"/>
              <w:jc w:val="center"/>
              <w:rPr>
                <w:rFonts w:ascii="Arial" w:hAnsi="Arial" w:cs="Arial"/>
              </w:rPr>
            </w:pPr>
            <w:r w:rsidRPr="00C87FC5">
              <w:rPr>
                <w:rFonts w:ascii="Arial" w:hAnsi="Arial" w:cs="Arial"/>
              </w:rPr>
              <w:t>P2</w:t>
            </w:r>
          </w:p>
        </w:tc>
        <w:tc>
          <w:tcPr>
            <w:tcW w:w="2697" w:type="pct"/>
            <w:tcBorders>
              <w:left w:val="nil"/>
            </w:tcBorders>
          </w:tcPr>
          <w:p w14:paraId="0537F8BF" w14:textId="64707614" w:rsidR="00847C26" w:rsidRPr="00C87FC5" w:rsidRDefault="002B2D84" w:rsidP="00CB0AA6">
            <w:pPr>
              <w:spacing w:after="240"/>
              <w:jc w:val="center"/>
              <w:cnfStyle w:val="000000100000" w:firstRow="0" w:lastRow="0" w:firstColumn="0" w:lastColumn="0" w:oddVBand="0" w:evenVBand="0" w:oddHBand="1" w:evenHBand="0" w:firstRowFirstColumn="0" w:firstRowLastColumn="0" w:lastRowFirstColumn="0" w:lastRowLastColumn="0"/>
              <w:rPr>
                <w:rFonts w:ascii="Arial" w:hAnsi="Arial" w:cs="Arial"/>
                <w:b/>
                <w:bCs/>
              </w:rPr>
            </w:pPr>
            <w:r>
              <w:rPr>
                <w:rFonts w:ascii="Arial" w:hAnsi="Arial" w:cs="Arial"/>
                <w:b/>
                <w:bCs/>
                <w:color w:val="FFFFFF" w:themeColor="background1"/>
              </w:rPr>
              <w:t>5</w:t>
            </w:r>
            <w:r w:rsidR="00847C26" w:rsidRPr="00C87FC5">
              <w:rPr>
                <w:rFonts w:ascii="Arial" w:hAnsi="Arial" w:cs="Arial"/>
                <w:b/>
                <w:bCs/>
                <w:color w:val="FFFFFF" w:themeColor="background1"/>
              </w:rPr>
              <w:t>0 euros / jours</w:t>
            </w:r>
            <w:r w:rsidR="00B15FDA">
              <w:rPr>
                <w:rFonts w:ascii="Arial" w:hAnsi="Arial" w:cs="Arial"/>
                <w:b/>
                <w:bCs/>
                <w:color w:val="FFFFFF" w:themeColor="background1"/>
              </w:rPr>
              <w:t xml:space="preserve"> ou constatation du manquement </w:t>
            </w:r>
          </w:p>
        </w:tc>
      </w:tr>
    </w:tbl>
    <w:p w14:paraId="0FA5011A" w14:textId="77777777" w:rsidR="00C527A2" w:rsidRPr="00C87FC5" w:rsidRDefault="00C527A2" w:rsidP="003938FB">
      <w:pPr>
        <w:pStyle w:val="BBBodyTextIndent2"/>
        <w:rPr>
          <w:rFonts w:ascii="Arial" w:hAnsi="Arial" w:cs="Arial"/>
        </w:rPr>
      </w:pPr>
    </w:p>
    <w:p w14:paraId="296EF780" w14:textId="77777777" w:rsidR="009422B0" w:rsidRPr="00C87FC5" w:rsidRDefault="009422B0" w:rsidP="009D7535">
      <w:pPr>
        <w:pStyle w:val="BBBodyTextIndent2"/>
        <w:ind w:left="0"/>
        <w:rPr>
          <w:rFonts w:ascii="Arial" w:hAnsi="Arial" w:cs="Arial"/>
        </w:rPr>
      </w:pPr>
    </w:p>
    <w:p w14:paraId="20CE6E71" w14:textId="77777777" w:rsidR="00074849" w:rsidRPr="00C87FC5" w:rsidRDefault="001552F9" w:rsidP="00CE6E8C">
      <w:pPr>
        <w:pStyle w:val="BBHeading2"/>
        <w:numPr>
          <w:ilvl w:val="1"/>
          <w:numId w:val="11"/>
        </w:numPr>
        <w:ind w:left="1418"/>
        <w:rPr>
          <w:rFonts w:ascii="Arial" w:hAnsi="Arial" w:cs="Arial"/>
        </w:rPr>
      </w:pPr>
      <w:bookmarkStart w:id="116" w:name="_Toc494971381"/>
      <w:bookmarkStart w:id="117" w:name="_Toc11924282"/>
      <w:r w:rsidRPr="00C87FC5">
        <w:rPr>
          <w:rFonts w:ascii="Arial" w:hAnsi="Arial" w:cs="Arial"/>
        </w:rPr>
        <w:t>P</w:t>
      </w:r>
      <w:r w:rsidR="00D4617F" w:rsidRPr="00C87FC5">
        <w:rPr>
          <w:rFonts w:ascii="Arial" w:hAnsi="Arial" w:cs="Arial"/>
        </w:rPr>
        <w:t>énalité</w:t>
      </w:r>
      <w:r w:rsidRPr="00C87FC5">
        <w:rPr>
          <w:rFonts w:ascii="Arial" w:hAnsi="Arial" w:cs="Arial"/>
        </w:rPr>
        <w:t>s</w:t>
      </w:r>
      <w:r w:rsidR="00D4617F" w:rsidRPr="00C87FC5">
        <w:rPr>
          <w:rFonts w:ascii="Arial" w:hAnsi="Arial" w:cs="Arial"/>
        </w:rPr>
        <w:t xml:space="preserve"> </w:t>
      </w:r>
      <w:r w:rsidR="00894D1D" w:rsidRPr="00C87FC5">
        <w:rPr>
          <w:rFonts w:ascii="Arial" w:hAnsi="Arial" w:cs="Arial"/>
        </w:rPr>
        <w:t>administrative</w:t>
      </w:r>
      <w:r w:rsidRPr="00C87FC5">
        <w:rPr>
          <w:rFonts w:ascii="Arial" w:hAnsi="Arial" w:cs="Arial"/>
        </w:rPr>
        <w:t>s</w:t>
      </w:r>
      <w:r w:rsidR="00894D1D" w:rsidRPr="00C87FC5">
        <w:rPr>
          <w:rFonts w:ascii="Arial" w:hAnsi="Arial" w:cs="Arial"/>
        </w:rPr>
        <w:t xml:space="preserve"> (</w:t>
      </w:r>
      <w:r w:rsidR="00D4617F" w:rsidRPr="00C87FC5">
        <w:rPr>
          <w:rFonts w:ascii="Arial" w:hAnsi="Arial" w:cs="Arial"/>
        </w:rPr>
        <w:t>P1</w:t>
      </w:r>
      <w:bookmarkEnd w:id="116"/>
      <w:r w:rsidR="00894D1D" w:rsidRPr="00C87FC5">
        <w:rPr>
          <w:rFonts w:ascii="Arial" w:hAnsi="Arial" w:cs="Arial"/>
        </w:rPr>
        <w:t>)</w:t>
      </w:r>
      <w:bookmarkEnd w:id="117"/>
    </w:p>
    <w:p w14:paraId="2A6FA065" w14:textId="463E9C1C" w:rsidR="00074849" w:rsidRPr="00C87FC5" w:rsidRDefault="00074849" w:rsidP="003938FB">
      <w:pPr>
        <w:pStyle w:val="BBBodyTextIndent2"/>
        <w:rPr>
          <w:rFonts w:ascii="Arial" w:hAnsi="Arial" w:cs="Arial"/>
        </w:rPr>
      </w:pPr>
      <w:r w:rsidRPr="00C87FC5">
        <w:rPr>
          <w:rFonts w:ascii="Arial" w:hAnsi="Arial" w:cs="Arial"/>
        </w:rPr>
        <w:t xml:space="preserve">Toute non-conformité à l’une des stipulations </w:t>
      </w:r>
      <w:r w:rsidR="00D029A3">
        <w:rPr>
          <w:rFonts w:ascii="Arial" w:hAnsi="Arial" w:cs="Arial"/>
        </w:rPr>
        <w:t>du marché public</w:t>
      </w:r>
      <w:r w:rsidRPr="00C87FC5">
        <w:rPr>
          <w:rFonts w:ascii="Arial" w:hAnsi="Arial" w:cs="Arial"/>
        </w:rPr>
        <w:t xml:space="preserve"> </w:t>
      </w:r>
      <w:r w:rsidR="0086030F" w:rsidRPr="00C87FC5">
        <w:rPr>
          <w:rFonts w:ascii="Arial" w:hAnsi="Arial" w:cs="Arial"/>
        </w:rPr>
        <w:t xml:space="preserve">peut </w:t>
      </w:r>
      <w:r w:rsidRPr="00C87FC5">
        <w:rPr>
          <w:rFonts w:ascii="Arial" w:hAnsi="Arial" w:cs="Arial"/>
        </w:rPr>
        <w:t>fai</w:t>
      </w:r>
      <w:r w:rsidR="0086030F" w:rsidRPr="00C87FC5">
        <w:rPr>
          <w:rFonts w:ascii="Arial" w:hAnsi="Arial" w:cs="Arial"/>
        </w:rPr>
        <w:t>re</w:t>
      </w:r>
      <w:r w:rsidRPr="00C87FC5">
        <w:rPr>
          <w:rFonts w:ascii="Arial" w:hAnsi="Arial" w:cs="Arial"/>
        </w:rPr>
        <w:t xml:space="preserve"> l’objet d’une pénalité</w:t>
      </w:r>
      <w:r w:rsidR="0086030F" w:rsidRPr="00C87FC5">
        <w:rPr>
          <w:rFonts w:ascii="Arial" w:hAnsi="Arial" w:cs="Arial"/>
        </w:rPr>
        <w:t>.</w:t>
      </w:r>
    </w:p>
    <w:p w14:paraId="17691723" w14:textId="12300148" w:rsidR="00074849" w:rsidRPr="00C87FC5" w:rsidRDefault="00074849" w:rsidP="003938FB">
      <w:pPr>
        <w:pStyle w:val="BBBodyTextIndent2"/>
        <w:rPr>
          <w:rFonts w:ascii="Arial" w:hAnsi="Arial" w:cs="Arial"/>
        </w:rPr>
      </w:pPr>
      <w:r w:rsidRPr="00C87FC5">
        <w:rPr>
          <w:rFonts w:ascii="Arial" w:hAnsi="Arial" w:cs="Arial"/>
        </w:rPr>
        <w:t xml:space="preserve">Si la non-conformité concerne une donnée ou un document qui devrait être transmis </w:t>
      </w:r>
      <w:r w:rsidR="003938FB" w:rsidRPr="00C87FC5">
        <w:rPr>
          <w:rFonts w:ascii="Arial" w:hAnsi="Arial" w:cs="Arial"/>
        </w:rPr>
        <w:t xml:space="preserve">à </w:t>
      </w:r>
      <w:r w:rsidR="00C87FC5">
        <w:rPr>
          <w:rFonts w:ascii="Arial" w:hAnsi="Arial" w:cs="Arial"/>
        </w:rPr>
        <w:t>la RTM</w:t>
      </w:r>
      <w:r w:rsidRPr="00C87FC5">
        <w:rPr>
          <w:rFonts w:ascii="Arial" w:hAnsi="Arial" w:cs="Arial"/>
        </w:rPr>
        <w:t xml:space="preserve"> par le </w:t>
      </w:r>
      <w:r w:rsidR="00BD761D" w:rsidRPr="00C87FC5">
        <w:rPr>
          <w:rFonts w:ascii="Arial" w:hAnsi="Arial" w:cs="Arial"/>
        </w:rPr>
        <w:t>Titulaire</w:t>
      </w:r>
      <w:r w:rsidRPr="00C87FC5">
        <w:rPr>
          <w:rFonts w:ascii="Arial" w:hAnsi="Arial" w:cs="Arial"/>
        </w:rPr>
        <w:t xml:space="preserve">, une pénalité </w:t>
      </w:r>
      <w:r w:rsidR="0086030F" w:rsidRPr="00C87FC5">
        <w:rPr>
          <w:rFonts w:ascii="Arial" w:hAnsi="Arial" w:cs="Arial"/>
        </w:rPr>
        <w:t>(</w:t>
      </w:r>
      <w:r w:rsidRPr="00C87FC5">
        <w:rPr>
          <w:rFonts w:ascii="Arial" w:hAnsi="Arial" w:cs="Arial"/>
        </w:rPr>
        <w:t>P1</w:t>
      </w:r>
      <w:r w:rsidR="0086030F" w:rsidRPr="00C87FC5">
        <w:rPr>
          <w:rFonts w:ascii="Arial" w:hAnsi="Arial" w:cs="Arial"/>
        </w:rPr>
        <w:t>)</w:t>
      </w:r>
      <w:r w:rsidRPr="00C87FC5">
        <w:rPr>
          <w:rFonts w:ascii="Arial" w:hAnsi="Arial" w:cs="Arial"/>
        </w:rPr>
        <w:t xml:space="preserve"> s’applique pour chaque journée ouvrée de retard, sans mise en demeure </w:t>
      </w:r>
      <w:r w:rsidR="00247E4F" w:rsidRPr="00C87FC5">
        <w:rPr>
          <w:rFonts w:ascii="Arial" w:hAnsi="Arial" w:cs="Arial"/>
        </w:rPr>
        <w:t>étant précisé que</w:t>
      </w:r>
      <w:r w:rsidRPr="00C87FC5">
        <w:rPr>
          <w:rFonts w:ascii="Arial" w:hAnsi="Arial" w:cs="Arial"/>
        </w:rPr>
        <w:t xml:space="preserve"> tout document restitué avec des données incomplètes ou incohérentes est réputé ne pas avoir été remis.</w:t>
      </w:r>
    </w:p>
    <w:p w14:paraId="50B6EFFF" w14:textId="77777777" w:rsidR="001150EB" w:rsidRPr="00C87FC5" w:rsidRDefault="001150EB" w:rsidP="003938FB">
      <w:pPr>
        <w:pStyle w:val="BBBodyTextIndent2"/>
        <w:rPr>
          <w:rFonts w:ascii="Arial" w:hAnsi="Arial" w:cs="Arial"/>
        </w:rPr>
      </w:pPr>
    </w:p>
    <w:p w14:paraId="3F169387" w14:textId="7F6EA226" w:rsidR="00074849" w:rsidRPr="00C87FC5" w:rsidRDefault="00074849" w:rsidP="00CE6E8C">
      <w:pPr>
        <w:pStyle w:val="BBHeading2"/>
        <w:numPr>
          <w:ilvl w:val="1"/>
          <w:numId w:val="11"/>
        </w:numPr>
        <w:ind w:left="1418"/>
        <w:rPr>
          <w:rFonts w:ascii="Arial" w:hAnsi="Arial" w:cs="Arial"/>
        </w:rPr>
      </w:pPr>
      <w:bookmarkStart w:id="118" w:name="_Ref462679976"/>
      <w:bookmarkStart w:id="119" w:name="_Toc465605370"/>
      <w:bookmarkStart w:id="120" w:name="_Toc491773369"/>
      <w:bookmarkStart w:id="121" w:name="_Toc488939460"/>
      <w:bookmarkStart w:id="122" w:name="_Toc492977300"/>
      <w:bookmarkStart w:id="123" w:name="_Toc11924283"/>
      <w:bookmarkStart w:id="124" w:name="_Toc494971382"/>
      <w:r w:rsidRPr="00C87FC5">
        <w:rPr>
          <w:rFonts w:ascii="Arial" w:hAnsi="Arial" w:cs="Arial"/>
        </w:rPr>
        <w:lastRenderedPageBreak/>
        <w:t>Pénalités particulières</w:t>
      </w:r>
      <w:bookmarkEnd w:id="118"/>
      <w:bookmarkEnd w:id="119"/>
      <w:bookmarkEnd w:id="120"/>
      <w:bookmarkEnd w:id="121"/>
      <w:bookmarkEnd w:id="122"/>
      <w:r w:rsidR="00D4617F" w:rsidRPr="00C87FC5">
        <w:rPr>
          <w:rFonts w:ascii="Arial" w:hAnsi="Arial" w:cs="Arial"/>
        </w:rPr>
        <w:t xml:space="preserve"> P2</w:t>
      </w:r>
      <w:bookmarkEnd w:id="123"/>
      <w:r w:rsidR="00D4617F" w:rsidRPr="00C87FC5">
        <w:rPr>
          <w:rFonts w:ascii="Arial" w:hAnsi="Arial" w:cs="Arial"/>
        </w:rPr>
        <w:t xml:space="preserve"> </w:t>
      </w:r>
      <w:bookmarkEnd w:id="124"/>
    </w:p>
    <w:p w14:paraId="60267BA8" w14:textId="286267A3" w:rsidR="00074849" w:rsidRPr="00C87FC5" w:rsidRDefault="00074849" w:rsidP="00247E4F">
      <w:pPr>
        <w:pStyle w:val="BBBodyTextIndent2"/>
        <w:rPr>
          <w:rFonts w:ascii="Arial" w:hAnsi="Arial" w:cs="Arial"/>
        </w:rPr>
      </w:pPr>
      <w:r w:rsidRPr="00C87FC5">
        <w:rPr>
          <w:rFonts w:ascii="Arial" w:hAnsi="Arial" w:cs="Arial"/>
        </w:rPr>
        <w:t xml:space="preserve">Par exception à ce qui précède, certaines non-conformités sont sanctionnées par des pénalités </w:t>
      </w:r>
      <w:r w:rsidR="00372886" w:rsidRPr="00C87FC5">
        <w:rPr>
          <w:rFonts w:ascii="Arial" w:hAnsi="Arial" w:cs="Arial"/>
        </w:rPr>
        <w:t xml:space="preserve">particulières </w:t>
      </w:r>
      <w:r w:rsidRPr="00C87FC5">
        <w:rPr>
          <w:rFonts w:ascii="Arial" w:hAnsi="Arial" w:cs="Arial"/>
        </w:rPr>
        <w:t xml:space="preserve">plus élevées, de niveau </w:t>
      </w:r>
      <w:r w:rsidR="00894D1D" w:rsidRPr="00C87FC5">
        <w:rPr>
          <w:rFonts w:ascii="Arial" w:hAnsi="Arial" w:cs="Arial"/>
        </w:rPr>
        <w:t>P2</w:t>
      </w:r>
      <w:r w:rsidRPr="00C87FC5">
        <w:rPr>
          <w:rFonts w:ascii="Arial" w:hAnsi="Arial" w:cs="Arial"/>
        </w:rPr>
        <w:t xml:space="preserve">, sans mise en demeure préalable. </w:t>
      </w:r>
      <w:r w:rsidR="00894D1D" w:rsidRPr="00C87FC5">
        <w:rPr>
          <w:rFonts w:ascii="Arial" w:hAnsi="Arial" w:cs="Arial"/>
        </w:rPr>
        <w:t>Ces dernières peuvent se cumuler.</w:t>
      </w:r>
    </w:p>
    <w:p w14:paraId="3F62BF29" w14:textId="4DEB69D4" w:rsidR="00074849" w:rsidRPr="00C87FC5" w:rsidRDefault="00074849" w:rsidP="00247E4F">
      <w:pPr>
        <w:pStyle w:val="BBBodyTextIndent2"/>
        <w:rPr>
          <w:rFonts w:ascii="Arial" w:hAnsi="Arial" w:cs="Arial"/>
        </w:rPr>
      </w:pPr>
      <w:r w:rsidRPr="00C87FC5">
        <w:rPr>
          <w:rFonts w:ascii="Arial" w:hAnsi="Arial" w:cs="Arial"/>
        </w:rPr>
        <w:t>Les pénalités concernées sont</w:t>
      </w:r>
      <w:r w:rsidR="00894D1D" w:rsidRPr="00C87FC5">
        <w:rPr>
          <w:rFonts w:ascii="Arial" w:hAnsi="Arial" w:cs="Arial"/>
        </w:rPr>
        <w:t> :</w:t>
      </w:r>
    </w:p>
    <w:p w14:paraId="06D10C9B" w14:textId="4E7CE2DF" w:rsidR="00894D1D" w:rsidRPr="00C87FC5" w:rsidRDefault="00894D1D" w:rsidP="00CE6E8C">
      <w:pPr>
        <w:pStyle w:val="BBBodyTextIndent2"/>
        <w:numPr>
          <w:ilvl w:val="0"/>
          <w:numId w:val="10"/>
        </w:numPr>
        <w:spacing w:after="0"/>
        <w:rPr>
          <w:rFonts w:ascii="Arial" w:hAnsi="Arial" w:cs="Arial"/>
        </w:rPr>
      </w:pPr>
      <w:r w:rsidRPr="00C87FC5">
        <w:rPr>
          <w:rFonts w:ascii="Arial" w:hAnsi="Arial" w:cs="Arial"/>
        </w:rPr>
        <w:t xml:space="preserve">Retard </w:t>
      </w:r>
      <w:r w:rsidR="00DC1B80">
        <w:rPr>
          <w:rFonts w:ascii="Arial" w:hAnsi="Arial" w:cs="Arial"/>
        </w:rPr>
        <w:t xml:space="preserve">supérieur à 2 semaines dans la </w:t>
      </w:r>
      <w:r w:rsidR="00D52EB8">
        <w:rPr>
          <w:rFonts w:ascii="Arial" w:hAnsi="Arial" w:cs="Arial"/>
        </w:rPr>
        <w:t xml:space="preserve">livraison </w:t>
      </w:r>
      <w:r w:rsidR="009A7718">
        <w:rPr>
          <w:rFonts w:ascii="Arial" w:hAnsi="Arial" w:cs="Arial"/>
        </w:rPr>
        <w:t>des cartes accréditives :</w:t>
      </w:r>
    </w:p>
    <w:p w14:paraId="4CAE2400" w14:textId="5F7307BB" w:rsidR="00CC3B0C" w:rsidRPr="00CC3B0C" w:rsidRDefault="00CC3B0C" w:rsidP="00CE6E8C">
      <w:pPr>
        <w:pStyle w:val="BBBodyTextIndent2"/>
        <w:numPr>
          <w:ilvl w:val="0"/>
          <w:numId w:val="10"/>
        </w:numPr>
        <w:spacing w:after="0"/>
        <w:rPr>
          <w:rFonts w:ascii="Arial" w:hAnsi="Arial" w:cs="Arial"/>
        </w:rPr>
      </w:pPr>
      <w:r>
        <w:rPr>
          <w:rFonts w:ascii="Arial" w:hAnsi="Arial" w:cs="Arial"/>
        </w:rPr>
        <w:t xml:space="preserve">Refus de fourniture de carburant hors cas </w:t>
      </w:r>
      <w:r w:rsidR="00DC1B80">
        <w:rPr>
          <w:rFonts w:ascii="Arial" w:hAnsi="Arial" w:cs="Arial"/>
        </w:rPr>
        <w:t>indépendant de la volonté du titulaire</w:t>
      </w:r>
    </w:p>
    <w:p w14:paraId="33CFAE01" w14:textId="77777777" w:rsidR="006F05D5" w:rsidRPr="00C87FC5" w:rsidRDefault="006F05D5" w:rsidP="00074849">
      <w:pPr>
        <w:rPr>
          <w:rFonts w:ascii="Arial" w:hAnsi="Arial" w:cs="Arial"/>
          <w:color w:val="000000"/>
        </w:rPr>
      </w:pPr>
    </w:p>
    <w:p w14:paraId="2CB88414" w14:textId="77777777" w:rsidR="00074849" w:rsidRPr="00C87FC5" w:rsidRDefault="00074849" w:rsidP="00CE6E8C">
      <w:pPr>
        <w:pStyle w:val="BBHeading2"/>
        <w:numPr>
          <w:ilvl w:val="1"/>
          <w:numId w:val="11"/>
        </w:numPr>
        <w:ind w:left="1418"/>
        <w:rPr>
          <w:rFonts w:ascii="Arial" w:hAnsi="Arial" w:cs="Arial"/>
        </w:rPr>
      </w:pPr>
      <w:bookmarkStart w:id="125" w:name="_Toc465605371"/>
      <w:bookmarkStart w:id="126" w:name="_Toc491773370"/>
      <w:bookmarkStart w:id="127" w:name="_Toc488939461"/>
      <w:bookmarkStart w:id="128" w:name="_Toc492977301"/>
      <w:bookmarkStart w:id="129" w:name="_Toc494971383"/>
      <w:bookmarkStart w:id="130" w:name="_Toc11924284"/>
      <w:r w:rsidRPr="00C87FC5">
        <w:rPr>
          <w:rFonts w:ascii="Arial" w:hAnsi="Arial" w:cs="Arial"/>
        </w:rPr>
        <w:t>Majoration des pénalités en cas de récidive</w:t>
      </w:r>
      <w:bookmarkEnd w:id="125"/>
      <w:bookmarkEnd w:id="126"/>
      <w:bookmarkEnd w:id="127"/>
      <w:bookmarkEnd w:id="128"/>
      <w:bookmarkEnd w:id="129"/>
      <w:bookmarkEnd w:id="130"/>
    </w:p>
    <w:p w14:paraId="3DAFB8CD" w14:textId="1E006D74" w:rsidR="00074849" w:rsidRDefault="00074849" w:rsidP="00716F17">
      <w:pPr>
        <w:pStyle w:val="BBBodyTextIndent2"/>
        <w:rPr>
          <w:rFonts w:ascii="Arial" w:hAnsi="Arial" w:cs="Arial"/>
        </w:rPr>
      </w:pPr>
      <w:r w:rsidRPr="00C87FC5">
        <w:rPr>
          <w:rFonts w:ascii="Arial" w:hAnsi="Arial" w:cs="Arial"/>
        </w:rPr>
        <w:t xml:space="preserve">Lorsque l'un des manquements prévus ci-avant fait l'objet d'un </w:t>
      </w:r>
      <w:r w:rsidR="00716F17" w:rsidRPr="00C87FC5">
        <w:rPr>
          <w:rFonts w:ascii="Arial" w:hAnsi="Arial" w:cs="Arial"/>
          <w:u w:val="single"/>
        </w:rPr>
        <w:t>deuxième</w:t>
      </w:r>
      <w:r w:rsidRPr="00C87FC5">
        <w:rPr>
          <w:rFonts w:ascii="Arial" w:hAnsi="Arial" w:cs="Arial"/>
          <w:u w:val="single"/>
        </w:rPr>
        <w:t xml:space="preserve"> constat</w:t>
      </w:r>
      <w:r w:rsidR="00894D1D" w:rsidRPr="00C87FC5">
        <w:rPr>
          <w:rFonts w:ascii="Arial" w:hAnsi="Arial" w:cs="Arial"/>
          <w:u w:val="single"/>
        </w:rPr>
        <w:t xml:space="preserve"> identique</w:t>
      </w:r>
      <w:r w:rsidRPr="00C87FC5">
        <w:rPr>
          <w:rFonts w:ascii="Arial" w:hAnsi="Arial" w:cs="Arial"/>
        </w:rPr>
        <w:t>, le montant de la pénalité applicable au second constat est doublé.</w:t>
      </w:r>
    </w:p>
    <w:p w14:paraId="1173B537" w14:textId="77777777" w:rsidR="00BC54F6" w:rsidRPr="00C87FC5" w:rsidRDefault="00BC54F6" w:rsidP="00716F17">
      <w:pPr>
        <w:pStyle w:val="BBBodyTextIndent2"/>
        <w:rPr>
          <w:rFonts w:ascii="Arial" w:hAnsi="Arial" w:cs="Arial"/>
        </w:rPr>
      </w:pPr>
    </w:p>
    <w:p w14:paraId="60E46DB4" w14:textId="77777777" w:rsidR="00074849" w:rsidRPr="00C87FC5" w:rsidRDefault="00074849" w:rsidP="00CE6E8C">
      <w:pPr>
        <w:pStyle w:val="BBHeading2"/>
        <w:numPr>
          <w:ilvl w:val="1"/>
          <w:numId w:val="11"/>
        </w:numPr>
        <w:ind w:left="1418"/>
        <w:rPr>
          <w:rFonts w:ascii="Arial" w:hAnsi="Arial" w:cs="Arial"/>
        </w:rPr>
      </w:pPr>
      <w:bookmarkStart w:id="131" w:name="_Toc465605372"/>
      <w:bookmarkStart w:id="132" w:name="_Toc491773371"/>
      <w:bookmarkStart w:id="133" w:name="_Toc488939462"/>
      <w:bookmarkStart w:id="134" w:name="_Toc492977302"/>
      <w:bookmarkStart w:id="135" w:name="_Toc494971384"/>
      <w:bookmarkStart w:id="136" w:name="_Toc11924285"/>
      <w:r w:rsidRPr="00C87FC5">
        <w:rPr>
          <w:rFonts w:ascii="Arial" w:hAnsi="Arial" w:cs="Arial"/>
        </w:rPr>
        <w:t xml:space="preserve">Exonération des pénalités en cas d’information préalable du manquement par le </w:t>
      </w:r>
      <w:r w:rsidR="00BD761D" w:rsidRPr="00C87FC5">
        <w:rPr>
          <w:rFonts w:ascii="Arial" w:hAnsi="Arial" w:cs="Arial"/>
        </w:rPr>
        <w:t>Titulaire</w:t>
      </w:r>
      <w:bookmarkEnd w:id="131"/>
      <w:bookmarkEnd w:id="132"/>
      <w:bookmarkEnd w:id="133"/>
      <w:bookmarkEnd w:id="134"/>
      <w:bookmarkEnd w:id="135"/>
      <w:bookmarkEnd w:id="136"/>
    </w:p>
    <w:p w14:paraId="36516E2E" w14:textId="39FDE400" w:rsidR="00074849" w:rsidRPr="00C87FC5" w:rsidRDefault="00074849" w:rsidP="00716F17">
      <w:pPr>
        <w:pStyle w:val="BBBodyTextIndent2"/>
        <w:rPr>
          <w:rFonts w:ascii="Arial" w:hAnsi="Arial" w:cs="Arial"/>
        </w:rPr>
      </w:pPr>
      <w:r w:rsidRPr="00C87FC5">
        <w:rPr>
          <w:rFonts w:ascii="Arial" w:hAnsi="Arial" w:cs="Arial"/>
        </w:rPr>
        <w:t>Da</w:t>
      </w:r>
      <w:r w:rsidR="006F05D5" w:rsidRPr="00C87FC5">
        <w:rPr>
          <w:rFonts w:ascii="Arial" w:hAnsi="Arial" w:cs="Arial"/>
        </w:rPr>
        <w:t xml:space="preserve">ns des cas précis et ponctuels, </w:t>
      </w:r>
      <w:r w:rsidR="00C87FC5">
        <w:rPr>
          <w:rFonts w:ascii="Arial" w:hAnsi="Arial" w:cs="Arial"/>
        </w:rPr>
        <w:t>la RTM</w:t>
      </w:r>
      <w:r w:rsidRPr="00C87FC5">
        <w:rPr>
          <w:rFonts w:ascii="Arial" w:hAnsi="Arial" w:cs="Arial"/>
        </w:rPr>
        <w:t xml:space="preserve"> a la possibilité, </w:t>
      </w:r>
      <w:r w:rsidR="00716F17" w:rsidRPr="00C87FC5">
        <w:rPr>
          <w:rFonts w:ascii="Arial" w:hAnsi="Arial" w:cs="Arial"/>
        </w:rPr>
        <w:t xml:space="preserve">si elle </w:t>
      </w:r>
      <w:r w:rsidRPr="00C87FC5">
        <w:rPr>
          <w:rFonts w:ascii="Arial" w:hAnsi="Arial" w:cs="Arial"/>
        </w:rPr>
        <w:t>s’y croit fondé</w:t>
      </w:r>
      <w:r w:rsidR="00716F17" w:rsidRPr="00C87FC5">
        <w:rPr>
          <w:rFonts w:ascii="Arial" w:hAnsi="Arial" w:cs="Arial"/>
        </w:rPr>
        <w:t>e</w:t>
      </w:r>
      <w:r w:rsidRPr="00C87FC5">
        <w:rPr>
          <w:rFonts w:ascii="Arial" w:hAnsi="Arial" w:cs="Arial"/>
        </w:rPr>
        <w:t xml:space="preserve">, de ne pas appliquer les pénalités P1 et P2 ou de les </w:t>
      </w:r>
      <w:r w:rsidR="00BC54F6">
        <w:rPr>
          <w:rFonts w:ascii="Arial" w:hAnsi="Arial" w:cs="Arial"/>
        </w:rPr>
        <w:t>réduire</w:t>
      </w:r>
      <w:r w:rsidRPr="00C87FC5">
        <w:rPr>
          <w:rFonts w:ascii="Arial" w:hAnsi="Arial" w:cs="Arial"/>
        </w:rPr>
        <w:t xml:space="preserve"> dans la mesure où le </w:t>
      </w:r>
      <w:r w:rsidR="00BD761D" w:rsidRPr="00C87FC5">
        <w:rPr>
          <w:rFonts w:ascii="Arial" w:hAnsi="Arial" w:cs="Arial"/>
        </w:rPr>
        <w:t>Titulaire</w:t>
      </w:r>
      <w:r w:rsidRPr="00C87FC5">
        <w:rPr>
          <w:rFonts w:ascii="Arial" w:hAnsi="Arial" w:cs="Arial"/>
        </w:rPr>
        <w:t xml:space="preserve"> l’aura informé par écrit d’une difficulté technique particulière avant.</w:t>
      </w:r>
    </w:p>
    <w:p w14:paraId="6CFCA1BE" w14:textId="104F8EF2" w:rsidR="00074849" w:rsidRPr="00C87FC5" w:rsidRDefault="00074849" w:rsidP="00716F17">
      <w:pPr>
        <w:pStyle w:val="BBBodyTextIndent2"/>
        <w:rPr>
          <w:rFonts w:ascii="Arial" w:hAnsi="Arial" w:cs="Arial"/>
        </w:rPr>
      </w:pPr>
      <w:r w:rsidRPr="00C87FC5">
        <w:rPr>
          <w:rFonts w:ascii="Arial" w:hAnsi="Arial" w:cs="Arial"/>
        </w:rPr>
        <w:t xml:space="preserve">Cependant, cet alinéa ne s’applique pas pour toute difficulté concernant </w:t>
      </w:r>
      <w:r w:rsidR="00D52EB8">
        <w:rPr>
          <w:rFonts w:ascii="Arial" w:hAnsi="Arial" w:cs="Arial"/>
        </w:rPr>
        <w:t xml:space="preserve">le respect de la législation applicable aux véhicules de tourisme et utilitaire légers </w:t>
      </w:r>
    </w:p>
    <w:p w14:paraId="25BCAA9E" w14:textId="77777777" w:rsidR="00BB0FF1" w:rsidRPr="00C87FC5" w:rsidRDefault="00266C3D" w:rsidP="00CE6E8C">
      <w:pPr>
        <w:pStyle w:val="BBHeading2"/>
        <w:numPr>
          <w:ilvl w:val="1"/>
          <w:numId w:val="11"/>
        </w:numPr>
        <w:ind w:left="1418"/>
        <w:rPr>
          <w:rFonts w:ascii="Arial" w:hAnsi="Arial" w:cs="Arial"/>
        </w:rPr>
      </w:pPr>
      <w:bookmarkStart w:id="137" w:name="_Toc11924286"/>
      <w:r w:rsidRPr="00C87FC5">
        <w:rPr>
          <w:rFonts w:ascii="Arial" w:hAnsi="Arial" w:cs="Arial"/>
        </w:rPr>
        <w:t>Compensation des pénalités</w:t>
      </w:r>
      <w:bookmarkEnd w:id="137"/>
    </w:p>
    <w:p w14:paraId="51EA372E" w14:textId="3A80D21A" w:rsidR="00266C3D" w:rsidRPr="00C87FC5" w:rsidRDefault="00266C3D" w:rsidP="00266C3D">
      <w:pPr>
        <w:pStyle w:val="BBBodyTextIndent2"/>
        <w:rPr>
          <w:rFonts w:ascii="Arial" w:hAnsi="Arial" w:cs="Arial"/>
        </w:rPr>
      </w:pPr>
      <w:r w:rsidRPr="00C87FC5">
        <w:rPr>
          <w:rFonts w:ascii="Arial" w:hAnsi="Arial" w:cs="Arial"/>
        </w:rPr>
        <w:t xml:space="preserve">Les sommes dues par </w:t>
      </w:r>
      <w:r w:rsidR="00C87FC5">
        <w:rPr>
          <w:rFonts w:ascii="Arial" w:hAnsi="Arial" w:cs="Arial"/>
        </w:rPr>
        <w:t>la RTM</w:t>
      </w:r>
      <w:r w:rsidRPr="00C87FC5">
        <w:rPr>
          <w:rFonts w:ascii="Arial" w:hAnsi="Arial" w:cs="Arial"/>
        </w:rPr>
        <w:t xml:space="preserve"> au Titulaire au titre </w:t>
      </w:r>
      <w:r w:rsidR="00D029A3">
        <w:rPr>
          <w:rFonts w:ascii="Arial" w:hAnsi="Arial" w:cs="Arial"/>
        </w:rPr>
        <w:t>du marché public</w:t>
      </w:r>
      <w:r w:rsidRPr="00C87FC5">
        <w:rPr>
          <w:rFonts w:ascii="Arial" w:hAnsi="Arial" w:cs="Arial"/>
        </w:rPr>
        <w:t xml:space="preserve"> et celles dont le Titulaire est redevable au titre de pénalités ou de sanctions prononcées par </w:t>
      </w:r>
      <w:r w:rsidR="00C87FC5">
        <w:rPr>
          <w:rFonts w:ascii="Arial" w:hAnsi="Arial" w:cs="Arial"/>
        </w:rPr>
        <w:t>la RTM</w:t>
      </w:r>
      <w:r w:rsidRPr="00C87FC5">
        <w:rPr>
          <w:rFonts w:ascii="Arial" w:hAnsi="Arial" w:cs="Arial"/>
        </w:rPr>
        <w:t xml:space="preserve"> font l'objet d'une compensation.</w:t>
      </w:r>
    </w:p>
    <w:p w14:paraId="2153BA00" w14:textId="432D599E" w:rsidR="00266C3D" w:rsidRPr="00C87FC5" w:rsidRDefault="00266C3D" w:rsidP="00266C3D">
      <w:pPr>
        <w:pStyle w:val="BBBodyTextIndent2"/>
        <w:rPr>
          <w:rFonts w:ascii="Arial" w:hAnsi="Arial" w:cs="Arial"/>
        </w:rPr>
      </w:pPr>
      <w:r w:rsidRPr="00C87FC5">
        <w:rPr>
          <w:rFonts w:ascii="Arial" w:hAnsi="Arial" w:cs="Arial"/>
        </w:rPr>
        <w:t xml:space="preserve">En conséquence, le Titulaire s’oblige à déduire </w:t>
      </w:r>
      <w:r w:rsidR="000B7C16" w:rsidRPr="00C87FC5">
        <w:rPr>
          <w:rFonts w:ascii="Arial" w:hAnsi="Arial" w:cs="Arial"/>
        </w:rPr>
        <w:t xml:space="preserve">du montant des prestations facturées à </w:t>
      </w:r>
      <w:r w:rsidR="00C87FC5">
        <w:rPr>
          <w:rFonts w:ascii="Arial" w:hAnsi="Arial" w:cs="Arial"/>
        </w:rPr>
        <w:t>la RTM</w:t>
      </w:r>
      <w:r w:rsidRPr="00C87FC5">
        <w:rPr>
          <w:rFonts w:ascii="Arial" w:hAnsi="Arial" w:cs="Arial"/>
        </w:rPr>
        <w:t xml:space="preserve"> toutes les sommes le cas échéant dues à </w:t>
      </w:r>
      <w:r w:rsidR="00C87FC5">
        <w:rPr>
          <w:rFonts w:ascii="Arial" w:hAnsi="Arial" w:cs="Arial"/>
        </w:rPr>
        <w:t>la RTM</w:t>
      </w:r>
      <w:r w:rsidRPr="00C87FC5">
        <w:rPr>
          <w:rFonts w:ascii="Arial" w:hAnsi="Arial" w:cs="Arial"/>
        </w:rPr>
        <w:t xml:space="preserve"> au titre des pénalités ou sanctions prononcée</w:t>
      </w:r>
      <w:r w:rsidR="000B7C16" w:rsidRPr="00C87FC5">
        <w:rPr>
          <w:rFonts w:ascii="Arial" w:hAnsi="Arial" w:cs="Arial"/>
        </w:rPr>
        <w:t>s</w:t>
      </w:r>
      <w:r w:rsidRPr="00C87FC5">
        <w:rPr>
          <w:rFonts w:ascii="Arial" w:hAnsi="Arial" w:cs="Arial"/>
        </w:rPr>
        <w:t xml:space="preserve"> par elle.</w:t>
      </w:r>
    </w:p>
    <w:p w14:paraId="2413671F" w14:textId="59C58ECD" w:rsidR="00266C3D" w:rsidRPr="00C87FC5" w:rsidRDefault="00266C3D" w:rsidP="00266C3D">
      <w:pPr>
        <w:pStyle w:val="BBBodyTextIndent2"/>
        <w:rPr>
          <w:rFonts w:ascii="Arial" w:hAnsi="Arial" w:cs="Arial"/>
        </w:rPr>
      </w:pPr>
      <w:r w:rsidRPr="00C87FC5">
        <w:rPr>
          <w:rFonts w:ascii="Arial" w:hAnsi="Arial" w:cs="Arial"/>
        </w:rPr>
        <w:t xml:space="preserve">A défaut, </w:t>
      </w:r>
      <w:r w:rsidR="00C87FC5">
        <w:rPr>
          <w:rFonts w:ascii="Arial" w:hAnsi="Arial" w:cs="Arial"/>
        </w:rPr>
        <w:t>la RTM</w:t>
      </w:r>
      <w:r w:rsidRPr="00C87FC5">
        <w:rPr>
          <w:rFonts w:ascii="Arial" w:hAnsi="Arial" w:cs="Arial"/>
        </w:rPr>
        <w:t xml:space="preserve"> pourra déduire du montant facturé par le Titulaire les sommes dues par ce dernier au titre des pénalités ou sanctions prononcées par </w:t>
      </w:r>
      <w:r w:rsidR="00C87FC5">
        <w:rPr>
          <w:rFonts w:ascii="Arial" w:hAnsi="Arial" w:cs="Arial"/>
        </w:rPr>
        <w:t>la RTM</w:t>
      </w:r>
      <w:r w:rsidR="000B7C16" w:rsidRPr="00C87FC5">
        <w:rPr>
          <w:rFonts w:ascii="Arial" w:hAnsi="Arial" w:cs="Arial"/>
        </w:rPr>
        <w:t>.</w:t>
      </w:r>
    </w:p>
    <w:p w14:paraId="1767D0ED" w14:textId="77777777" w:rsidR="000A4F9C" w:rsidRPr="00C87FC5" w:rsidRDefault="000A4F9C">
      <w:pPr>
        <w:rPr>
          <w:rFonts w:ascii="Arial" w:hAnsi="Arial" w:cs="Arial"/>
        </w:rPr>
      </w:pPr>
      <w:r w:rsidRPr="00C87FC5">
        <w:rPr>
          <w:rFonts w:ascii="Arial" w:hAnsi="Arial" w:cs="Arial"/>
        </w:rPr>
        <w:br w:type="page"/>
      </w:r>
    </w:p>
    <w:p w14:paraId="18E8E2FA" w14:textId="77777777" w:rsidR="00357776" w:rsidRDefault="00357776">
      <w:bookmarkStart w:id="138" w:name="_Toc494971386"/>
    </w:p>
    <w:p w14:paraId="04C6E493" w14:textId="164328C5" w:rsidR="00074849" w:rsidRPr="00C87FC5" w:rsidRDefault="00357776" w:rsidP="00F95AE9">
      <w:pPr>
        <w:pStyle w:val="Titre"/>
      </w:pPr>
      <w:r>
        <w:t xml:space="preserve">TITRE 5 : </w:t>
      </w:r>
      <w:r w:rsidR="00C90B78" w:rsidRPr="00C87FC5">
        <w:t xml:space="preserve">TERME DU </w:t>
      </w:r>
      <w:bookmarkEnd w:id="138"/>
      <w:r w:rsidR="008E1731" w:rsidRPr="00C87FC5">
        <w:t>Marche</w:t>
      </w:r>
    </w:p>
    <w:p w14:paraId="14332F62" w14:textId="77777777" w:rsidR="009422B0" w:rsidRPr="00C87FC5" w:rsidRDefault="009422B0" w:rsidP="009422B0">
      <w:pPr>
        <w:rPr>
          <w:rFonts w:ascii="Arial" w:hAnsi="Arial" w:cs="Arial"/>
        </w:rPr>
      </w:pPr>
    </w:p>
    <w:p w14:paraId="5D3B9206" w14:textId="3D69F920" w:rsidR="00C90B78" w:rsidRPr="00357776" w:rsidRDefault="00C90B78" w:rsidP="00F95AE9">
      <w:pPr>
        <w:pStyle w:val="Sous-titre"/>
      </w:pPr>
      <w:bookmarkStart w:id="139" w:name="_Toc234124278"/>
      <w:bookmarkStart w:id="140" w:name="_Toc389550228"/>
      <w:bookmarkStart w:id="141" w:name="_Toc465605376"/>
      <w:bookmarkStart w:id="142" w:name="_Toc491773377"/>
      <w:bookmarkStart w:id="143" w:name="_Toc488939466"/>
      <w:bookmarkStart w:id="144" w:name="_Toc492977308"/>
      <w:bookmarkStart w:id="145" w:name="_Toc494971387"/>
      <w:r w:rsidRPr="00357776">
        <w:t>Résiliation de plein droit</w:t>
      </w:r>
      <w:bookmarkEnd w:id="139"/>
      <w:bookmarkEnd w:id="140"/>
      <w:bookmarkEnd w:id="141"/>
      <w:bookmarkEnd w:id="142"/>
      <w:bookmarkEnd w:id="143"/>
      <w:bookmarkEnd w:id="144"/>
      <w:bookmarkEnd w:id="145"/>
      <w:r w:rsidRPr="00357776">
        <w:t xml:space="preserve"> </w:t>
      </w:r>
    </w:p>
    <w:p w14:paraId="515DD9FA" w14:textId="295FD8F3" w:rsidR="00C90B78" w:rsidRPr="00C87FC5" w:rsidRDefault="00C87FC5" w:rsidP="00C90B78">
      <w:pPr>
        <w:pStyle w:val="BBBodyTextIndent1"/>
        <w:rPr>
          <w:rFonts w:ascii="Arial" w:hAnsi="Arial" w:cs="Arial"/>
        </w:rPr>
      </w:pPr>
      <w:r>
        <w:rPr>
          <w:rFonts w:ascii="Arial" w:hAnsi="Arial" w:cs="Arial"/>
        </w:rPr>
        <w:t>La RTM</w:t>
      </w:r>
      <w:r w:rsidR="00C90B78" w:rsidRPr="00C87FC5">
        <w:rPr>
          <w:rFonts w:ascii="Arial" w:hAnsi="Arial" w:cs="Arial"/>
        </w:rPr>
        <w:t xml:space="preserve"> se réserve le droit de résilier </w:t>
      </w:r>
      <w:r w:rsidR="00D029A3">
        <w:rPr>
          <w:rFonts w:ascii="Arial" w:hAnsi="Arial" w:cs="Arial"/>
        </w:rPr>
        <w:t>le présent marché public</w:t>
      </w:r>
      <w:r w:rsidR="00C90B78" w:rsidRPr="00C87FC5">
        <w:rPr>
          <w:rFonts w:ascii="Arial" w:hAnsi="Arial" w:cs="Arial"/>
        </w:rPr>
        <w:t xml:space="preserve"> en cas :</w:t>
      </w:r>
    </w:p>
    <w:p w14:paraId="188037F2" w14:textId="77777777" w:rsidR="00C90B78" w:rsidRPr="00C87FC5" w:rsidRDefault="00C90B78" w:rsidP="00894D1D">
      <w:pPr>
        <w:pStyle w:val="BBBullet1"/>
        <w:spacing w:after="0"/>
        <w:rPr>
          <w:rFonts w:ascii="Arial" w:hAnsi="Arial" w:cs="Arial"/>
        </w:rPr>
      </w:pPr>
      <w:r w:rsidRPr="00C87FC5">
        <w:rPr>
          <w:rFonts w:ascii="Arial" w:hAnsi="Arial" w:cs="Arial"/>
        </w:rPr>
        <w:t xml:space="preserve">de dissolution du </w:t>
      </w:r>
      <w:r w:rsidR="00BD761D" w:rsidRPr="00C87FC5">
        <w:rPr>
          <w:rFonts w:ascii="Arial" w:hAnsi="Arial" w:cs="Arial"/>
        </w:rPr>
        <w:t>Titulaire</w:t>
      </w:r>
      <w:r w:rsidRPr="00C87FC5">
        <w:rPr>
          <w:rFonts w:ascii="Arial" w:hAnsi="Arial" w:cs="Arial"/>
        </w:rPr>
        <w:t xml:space="preserve"> ou de cessation d’activité ;</w:t>
      </w:r>
    </w:p>
    <w:p w14:paraId="0654794D" w14:textId="31DBE72D" w:rsidR="00894D1D" w:rsidRPr="00C87FC5" w:rsidRDefault="00C90B78" w:rsidP="009422B0">
      <w:pPr>
        <w:pStyle w:val="BBBullet1"/>
        <w:spacing w:after="0"/>
        <w:rPr>
          <w:rFonts w:ascii="Arial" w:hAnsi="Arial" w:cs="Arial"/>
        </w:rPr>
      </w:pPr>
      <w:r w:rsidRPr="00C87FC5">
        <w:rPr>
          <w:rFonts w:ascii="Arial" w:hAnsi="Arial" w:cs="Arial"/>
        </w:rPr>
        <w:t xml:space="preserve">de condamnation </w:t>
      </w:r>
      <w:r w:rsidR="00894D1D" w:rsidRPr="00C87FC5">
        <w:rPr>
          <w:rFonts w:ascii="Arial" w:hAnsi="Arial" w:cs="Arial"/>
        </w:rPr>
        <w:t xml:space="preserve">judiciaire </w:t>
      </w:r>
      <w:r w:rsidRPr="00C87FC5">
        <w:rPr>
          <w:rFonts w:ascii="Arial" w:hAnsi="Arial" w:cs="Arial"/>
        </w:rPr>
        <w:t xml:space="preserve">du </w:t>
      </w:r>
      <w:r w:rsidR="00BD761D" w:rsidRPr="00C87FC5">
        <w:rPr>
          <w:rFonts w:ascii="Arial" w:hAnsi="Arial" w:cs="Arial"/>
        </w:rPr>
        <w:t>Titulaire</w:t>
      </w:r>
      <w:r w:rsidRPr="00C87FC5">
        <w:rPr>
          <w:rFonts w:ascii="Arial" w:hAnsi="Arial" w:cs="Arial"/>
        </w:rPr>
        <w:t xml:space="preserve"> </w:t>
      </w:r>
      <w:r w:rsidR="00894D1D" w:rsidRPr="00C87FC5">
        <w:rPr>
          <w:rFonts w:ascii="Arial" w:hAnsi="Arial" w:cs="Arial"/>
        </w:rPr>
        <w:t xml:space="preserve">l’empêchant de poursuivre ses activités en lien avec l’exécution </w:t>
      </w:r>
      <w:r w:rsidR="00D029A3">
        <w:rPr>
          <w:rFonts w:ascii="Arial" w:hAnsi="Arial" w:cs="Arial"/>
        </w:rPr>
        <w:t>du marché public</w:t>
      </w:r>
      <w:r w:rsidRPr="00C87FC5">
        <w:rPr>
          <w:rFonts w:ascii="Arial" w:hAnsi="Arial" w:cs="Arial"/>
        </w:rPr>
        <w:t> ;</w:t>
      </w:r>
    </w:p>
    <w:p w14:paraId="09217161" w14:textId="30CAA78F" w:rsidR="00C90B78" w:rsidRPr="00C87FC5" w:rsidRDefault="00C90B78" w:rsidP="00C90B78">
      <w:pPr>
        <w:pStyle w:val="BBBodyTextIndent1"/>
        <w:rPr>
          <w:rFonts w:ascii="Arial" w:hAnsi="Arial" w:cs="Arial"/>
        </w:rPr>
      </w:pPr>
      <w:r w:rsidRPr="00C87FC5">
        <w:rPr>
          <w:rFonts w:ascii="Arial" w:hAnsi="Arial" w:cs="Arial"/>
        </w:rPr>
        <w:t xml:space="preserve">La résiliation s’opère </w:t>
      </w:r>
      <w:r w:rsidR="001954BB" w:rsidRPr="00C87FC5">
        <w:rPr>
          <w:rFonts w:ascii="Arial" w:hAnsi="Arial" w:cs="Arial"/>
        </w:rPr>
        <w:t xml:space="preserve">dans une telle hypothèse </w:t>
      </w:r>
      <w:r w:rsidRPr="00C87FC5">
        <w:rPr>
          <w:rFonts w:ascii="Arial" w:hAnsi="Arial" w:cs="Arial"/>
        </w:rPr>
        <w:t xml:space="preserve">sans indemnité pour le </w:t>
      </w:r>
      <w:r w:rsidR="00BD761D" w:rsidRPr="00C87FC5">
        <w:rPr>
          <w:rFonts w:ascii="Arial" w:hAnsi="Arial" w:cs="Arial"/>
        </w:rPr>
        <w:t>Titulaire</w:t>
      </w:r>
      <w:r w:rsidRPr="00C87FC5">
        <w:rPr>
          <w:rFonts w:ascii="Arial" w:hAnsi="Arial" w:cs="Arial"/>
        </w:rPr>
        <w:t xml:space="preserve">, et sans préjudice pour </w:t>
      </w:r>
      <w:r w:rsidR="00C87FC5">
        <w:rPr>
          <w:rFonts w:ascii="Arial" w:hAnsi="Arial" w:cs="Arial"/>
        </w:rPr>
        <w:t>la RTM</w:t>
      </w:r>
      <w:r w:rsidRPr="00C87FC5">
        <w:rPr>
          <w:rFonts w:ascii="Arial" w:hAnsi="Arial" w:cs="Arial"/>
        </w:rPr>
        <w:t xml:space="preserve"> d’obtenir réparation du préjudice subi par la cessation anticipée </w:t>
      </w:r>
      <w:r w:rsidR="00D029A3">
        <w:rPr>
          <w:rFonts w:ascii="Arial" w:hAnsi="Arial" w:cs="Arial"/>
        </w:rPr>
        <w:t>du marché public</w:t>
      </w:r>
      <w:r w:rsidRPr="00C87FC5">
        <w:rPr>
          <w:rFonts w:ascii="Arial" w:hAnsi="Arial" w:cs="Arial"/>
        </w:rPr>
        <w:t>.</w:t>
      </w:r>
    </w:p>
    <w:p w14:paraId="25C5C892" w14:textId="77777777" w:rsidR="009422B0" w:rsidRPr="00C87FC5" w:rsidRDefault="009422B0" w:rsidP="00C90B78">
      <w:pPr>
        <w:pStyle w:val="BBBodyTextIndent1"/>
        <w:rPr>
          <w:rFonts w:ascii="Arial" w:hAnsi="Arial" w:cs="Arial"/>
        </w:rPr>
      </w:pPr>
    </w:p>
    <w:p w14:paraId="630752B4" w14:textId="77777777" w:rsidR="00DC4769" w:rsidRPr="00C87FC5" w:rsidRDefault="00DC4769" w:rsidP="009422B0">
      <w:pPr>
        <w:pStyle w:val="Sous-titre"/>
        <w:rPr>
          <w:rFonts w:ascii="Arial" w:hAnsi="Arial" w:cs="Arial"/>
        </w:rPr>
      </w:pPr>
      <w:bookmarkStart w:id="146" w:name="_Toc55923211"/>
      <w:bookmarkStart w:id="147" w:name="_Toc58051780"/>
      <w:bookmarkStart w:id="148" w:name="_Toc234124279"/>
      <w:bookmarkStart w:id="149" w:name="_Toc389550230"/>
      <w:bookmarkStart w:id="150" w:name="_Toc465605377"/>
      <w:bookmarkStart w:id="151" w:name="_Toc491773378"/>
      <w:bookmarkStart w:id="152" w:name="_Toc488939467"/>
      <w:bookmarkStart w:id="153" w:name="_Toc492977309"/>
      <w:bookmarkStart w:id="154" w:name="_Toc494971388"/>
      <w:r w:rsidRPr="00C87FC5">
        <w:rPr>
          <w:rFonts w:ascii="Arial" w:hAnsi="Arial" w:cs="Arial"/>
        </w:rPr>
        <w:t xml:space="preserve">cas du redressement ou de la liquidation judiciaire du </w:t>
      </w:r>
      <w:r w:rsidR="00BD761D" w:rsidRPr="00C87FC5">
        <w:rPr>
          <w:rFonts w:ascii="Arial" w:hAnsi="Arial" w:cs="Arial"/>
        </w:rPr>
        <w:t>Titulaire</w:t>
      </w:r>
    </w:p>
    <w:p w14:paraId="2AFCB3A3" w14:textId="137CB674" w:rsidR="00DC4769" w:rsidRPr="00C87FC5" w:rsidRDefault="005B0A3F" w:rsidP="00DC4769">
      <w:pPr>
        <w:pStyle w:val="BBBodyTextIndent1"/>
        <w:rPr>
          <w:rFonts w:ascii="Arial" w:hAnsi="Arial" w:cs="Arial"/>
        </w:rPr>
      </w:pPr>
      <w:r w:rsidRPr="00C87FC5">
        <w:rPr>
          <w:rFonts w:ascii="Arial" w:hAnsi="Arial" w:cs="Arial"/>
        </w:rPr>
        <w:t>En cas d</w:t>
      </w:r>
      <w:r w:rsidR="00DC4769" w:rsidRPr="00C87FC5">
        <w:rPr>
          <w:rFonts w:ascii="Arial" w:hAnsi="Arial" w:cs="Arial"/>
        </w:rPr>
        <w:t xml:space="preserve">e jugement instituant le redressement ou la liquidation judiciaire </w:t>
      </w:r>
      <w:r w:rsidRPr="00C87FC5">
        <w:rPr>
          <w:rFonts w:ascii="Arial" w:hAnsi="Arial" w:cs="Arial"/>
        </w:rPr>
        <w:t xml:space="preserve">du </w:t>
      </w:r>
      <w:r w:rsidR="00BD761D" w:rsidRPr="00C87FC5">
        <w:rPr>
          <w:rFonts w:ascii="Arial" w:hAnsi="Arial" w:cs="Arial"/>
        </w:rPr>
        <w:t>Titulaire</w:t>
      </w:r>
      <w:r w:rsidRPr="00C87FC5">
        <w:rPr>
          <w:rFonts w:ascii="Arial" w:hAnsi="Arial" w:cs="Arial"/>
        </w:rPr>
        <w:t xml:space="preserve">, ce jugement </w:t>
      </w:r>
      <w:r w:rsidR="00DC4769" w:rsidRPr="00C87FC5">
        <w:rPr>
          <w:rFonts w:ascii="Arial" w:hAnsi="Arial" w:cs="Arial"/>
        </w:rPr>
        <w:t xml:space="preserve">est notifié immédiatement </w:t>
      </w:r>
      <w:r w:rsidRPr="00C87FC5">
        <w:rPr>
          <w:rFonts w:ascii="Arial" w:hAnsi="Arial" w:cs="Arial"/>
        </w:rPr>
        <w:t xml:space="preserve">à </w:t>
      </w:r>
      <w:r w:rsidR="00C87FC5">
        <w:rPr>
          <w:rFonts w:ascii="Arial" w:hAnsi="Arial" w:cs="Arial"/>
        </w:rPr>
        <w:t>la RTM</w:t>
      </w:r>
      <w:r w:rsidR="00DC4769" w:rsidRPr="00C87FC5">
        <w:rPr>
          <w:rFonts w:ascii="Arial" w:hAnsi="Arial" w:cs="Arial"/>
        </w:rPr>
        <w:t xml:space="preserve"> par le </w:t>
      </w:r>
      <w:r w:rsidR="00BD761D" w:rsidRPr="00C87FC5">
        <w:rPr>
          <w:rFonts w:ascii="Arial" w:hAnsi="Arial" w:cs="Arial"/>
        </w:rPr>
        <w:t>Titulaire</w:t>
      </w:r>
      <w:r w:rsidR="00DC4769" w:rsidRPr="00C87FC5">
        <w:rPr>
          <w:rFonts w:ascii="Arial" w:hAnsi="Arial" w:cs="Arial"/>
        </w:rPr>
        <w:t xml:space="preserve">. Il en va de même de tout jugement ou décision susceptible d'avoir un effet sur l'exécution </w:t>
      </w:r>
      <w:r w:rsidR="00D029A3">
        <w:rPr>
          <w:rFonts w:ascii="Arial" w:hAnsi="Arial" w:cs="Arial"/>
        </w:rPr>
        <w:t>du marché public</w:t>
      </w:r>
      <w:r w:rsidR="00DC4769" w:rsidRPr="00C87FC5">
        <w:rPr>
          <w:rFonts w:ascii="Arial" w:hAnsi="Arial" w:cs="Arial"/>
        </w:rPr>
        <w:t xml:space="preserve">. </w:t>
      </w:r>
    </w:p>
    <w:p w14:paraId="3B842B70" w14:textId="16817A2D" w:rsidR="00DC4769" w:rsidRPr="00C87FC5" w:rsidRDefault="00C87FC5" w:rsidP="00DC4769">
      <w:pPr>
        <w:pStyle w:val="BBBodyTextIndent1"/>
        <w:rPr>
          <w:rFonts w:ascii="Arial" w:hAnsi="Arial" w:cs="Arial"/>
        </w:rPr>
      </w:pPr>
      <w:r>
        <w:rPr>
          <w:rFonts w:ascii="Arial" w:hAnsi="Arial" w:cs="Arial"/>
        </w:rPr>
        <w:t>La RTM</w:t>
      </w:r>
      <w:r w:rsidR="00DC4769" w:rsidRPr="00C87FC5">
        <w:rPr>
          <w:rFonts w:ascii="Arial" w:hAnsi="Arial" w:cs="Arial"/>
        </w:rPr>
        <w:t xml:space="preserve"> adresse à l'administrateur ou au liquidateur une mise en demeure lui demandant s'il entend exiger</w:t>
      </w:r>
      <w:r w:rsidR="005B0A3F" w:rsidRPr="00C87FC5">
        <w:rPr>
          <w:rFonts w:ascii="Arial" w:hAnsi="Arial" w:cs="Arial"/>
        </w:rPr>
        <w:t xml:space="preserve"> la poursuite de</w:t>
      </w:r>
      <w:r w:rsidR="00DC4769" w:rsidRPr="00C87FC5">
        <w:rPr>
          <w:rFonts w:ascii="Arial" w:hAnsi="Arial" w:cs="Arial"/>
        </w:rPr>
        <w:t xml:space="preserve"> l'exécution </w:t>
      </w:r>
      <w:r w:rsidR="00D029A3">
        <w:rPr>
          <w:rFonts w:ascii="Arial" w:hAnsi="Arial" w:cs="Arial"/>
        </w:rPr>
        <w:t>du marché public</w:t>
      </w:r>
      <w:r w:rsidR="00DC4769" w:rsidRPr="00C87FC5">
        <w:rPr>
          <w:rFonts w:ascii="Arial" w:hAnsi="Arial" w:cs="Arial"/>
        </w:rPr>
        <w:t xml:space="preserve">. En cas de redressement judiciaire, cette mise en demeure est adressée au </w:t>
      </w:r>
      <w:r w:rsidR="00BD761D" w:rsidRPr="00C87FC5">
        <w:rPr>
          <w:rFonts w:ascii="Arial" w:hAnsi="Arial" w:cs="Arial"/>
        </w:rPr>
        <w:t>Titulaire</w:t>
      </w:r>
      <w:r w:rsidR="00DC4769" w:rsidRPr="00C87FC5">
        <w:rPr>
          <w:rFonts w:ascii="Arial" w:hAnsi="Arial" w:cs="Arial"/>
        </w:rPr>
        <w:t xml:space="preserve"> dans le cas d'une procédure simplifiée sans administrateur si, en application de l'article L</w:t>
      </w:r>
      <w:r w:rsidR="005B0A3F" w:rsidRPr="00C87FC5">
        <w:rPr>
          <w:rFonts w:ascii="Arial" w:hAnsi="Arial" w:cs="Arial"/>
        </w:rPr>
        <w:t xml:space="preserve">. </w:t>
      </w:r>
      <w:r w:rsidR="00DC4769" w:rsidRPr="00C87FC5">
        <w:rPr>
          <w:rFonts w:ascii="Arial" w:hAnsi="Arial" w:cs="Arial"/>
        </w:rPr>
        <w:t>627-2 du Code de commerce, le juge commissaire a expressément autorisé celui-ci à exercer la faculté ouverte à l'article L</w:t>
      </w:r>
      <w:r w:rsidR="005B0A3F" w:rsidRPr="00C87FC5">
        <w:rPr>
          <w:rFonts w:ascii="Arial" w:hAnsi="Arial" w:cs="Arial"/>
        </w:rPr>
        <w:t xml:space="preserve">. </w:t>
      </w:r>
      <w:r w:rsidR="000B7C16" w:rsidRPr="00C87FC5">
        <w:rPr>
          <w:rFonts w:ascii="Arial" w:hAnsi="Arial" w:cs="Arial"/>
        </w:rPr>
        <w:t>622-13 du code de commerce.</w:t>
      </w:r>
    </w:p>
    <w:p w14:paraId="58833C81" w14:textId="1D588058" w:rsidR="00DC4769" w:rsidRPr="00C87FC5" w:rsidRDefault="00DC4769" w:rsidP="00DC4769">
      <w:pPr>
        <w:pStyle w:val="BBBodyTextIndent1"/>
        <w:rPr>
          <w:rFonts w:ascii="Arial" w:hAnsi="Arial" w:cs="Arial"/>
        </w:rPr>
      </w:pPr>
      <w:r w:rsidRPr="00C87FC5">
        <w:rPr>
          <w:rFonts w:ascii="Arial" w:hAnsi="Arial" w:cs="Arial"/>
        </w:rPr>
        <w:t>En cas de réponse négative ou de l'absence de réponse dans le délai d'un</w:t>
      </w:r>
      <w:r w:rsidR="000B7C16" w:rsidRPr="00C87FC5">
        <w:rPr>
          <w:rFonts w:ascii="Arial" w:hAnsi="Arial" w:cs="Arial"/>
        </w:rPr>
        <w:t xml:space="preserve"> (1)</w:t>
      </w:r>
      <w:r w:rsidRPr="00C87FC5">
        <w:rPr>
          <w:rFonts w:ascii="Arial" w:hAnsi="Arial" w:cs="Arial"/>
        </w:rPr>
        <w:t xml:space="preserve"> mois à compter de l'envoi de la mise en demeure, la résiliation </w:t>
      </w:r>
      <w:r w:rsidR="00D029A3">
        <w:rPr>
          <w:rFonts w:ascii="Arial" w:hAnsi="Arial" w:cs="Arial"/>
        </w:rPr>
        <w:t>du marché public</w:t>
      </w:r>
      <w:r w:rsidRPr="00C87FC5">
        <w:rPr>
          <w:rFonts w:ascii="Arial" w:hAnsi="Arial" w:cs="Arial"/>
        </w:rPr>
        <w:t xml:space="preserve"> est prononcée. Ce délai d'un </w:t>
      </w:r>
      <w:r w:rsidR="000B7C16" w:rsidRPr="00C87FC5">
        <w:rPr>
          <w:rFonts w:ascii="Arial" w:hAnsi="Arial" w:cs="Arial"/>
        </w:rPr>
        <w:t xml:space="preserve">(1) </w:t>
      </w:r>
      <w:r w:rsidRPr="00C87FC5">
        <w:rPr>
          <w:rFonts w:ascii="Arial" w:hAnsi="Arial" w:cs="Arial"/>
        </w:rPr>
        <w:t>mois peut être prolongé ou raccourci si, avant l'expiration dudit délai, le juge commissaire a accordé à l'administrateur ou au liquidateur une prolongation, ou lui</w:t>
      </w:r>
      <w:r w:rsidR="000B7C16" w:rsidRPr="00C87FC5">
        <w:rPr>
          <w:rFonts w:ascii="Arial" w:hAnsi="Arial" w:cs="Arial"/>
        </w:rPr>
        <w:t xml:space="preserve"> a imparti un délai plus court.</w:t>
      </w:r>
    </w:p>
    <w:p w14:paraId="3DB51261" w14:textId="2D47E00F" w:rsidR="00DC4769" w:rsidRPr="00C87FC5" w:rsidRDefault="00DC4769" w:rsidP="00DC4769">
      <w:pPr>
        <w:pStyle w:val="BBBodyTextIndent1"/>
        <w:rPr>
          <w:rFonts w:ascii="Arial" w:hAnsi="Arial" w:cs="Arial"/>
        </w:rPr>
      </w:pPr>
      <w:r w:rsidRPr="00C87FC5">
        <w:rPr>
          <w:rFonts w:ascii="Arial" w:hAnsi="Arial" w:cs="Arial"/>
        </w:rPr>
        <w:t xml:space="preserve">La résiliation prend effet à la date de décision de l'administrateur, du liquidateur ou du </w:t>
      </w:r>
      <w:r w:rsidR="00BD761D" w:rsidRPr="00C87FC5">
        <w:rPr>
          <w:rFonts w:ascii="Arial" w:hAnsi="Arial" w:cs="Arial"/>
        </w:rPr>
        <w:t>Titulaire</w:t>
      </w:r>
      <w:r w:rsidRPr="00C87FC5">
        <w:rPr>
          <w:rFonts w:ascii="Arial" w:hAnsi="Arial" w:cs="Arial"/>
        </w:rPr>
        <w:t xml:space="preserve"> de renonc</w:t>
      </w:r>
      <w:r w:rsidR="000B7C16" w:rsidRPr="00C87FC5">
        <w:rPr>
          <w:rFonts w:ascii="Arial" w:hAnsi="Arial" w:cs="Arial"/>
        </w:rPr>
        <w:t xml:space="preserve">er à poursuivre l'exécution </w:t>
      </w:r>
      <w:r w:rsidR="00D029A3">
        <w:rPr>
          <w:rFonts w:ascii="Arial" w:hAnsi="Arial" w:cs="Arial"/>
        </w:rPr>
        <w:t>du marché public</w:t>
      </w:r>
      <w:r w:rsidRPr="00C87FC5">
        <w:rPr>
          <w:rFonts w:ascii="Arial" w:hAnsi="Arial" w:cs="Arial"/>
        </w:rPr>
        <w:t>, ou à l'expiration du délai d'un</w:t>
      </w:r>
      <w:r w:rsidR="000B7C16" w:rsidRPr="00C87FC5">
        <w:rPr>
          <w:rFonts w:ascii="Arial" w:hAnsi="Arial" w:cs="Arial"/>
        </w:rPr>
        <w:t xml:space="preserve"> (1)</w:t>
      </w:r>
      <w:r w:rsidRPr="00C87FC5">
        <w:rPr>
          <w:rFonts w:ascii="Arial" w:hAnsi="Arial" w:cs="Arial"/>
        </w:rPr>
        <w:t xml:space="preserve"> mois ci-dessus. Elle n'ouvre droit, pour le </w:t>
      </w:r>
      <w:r w:rsidR="00BD761D" w:rsidRPr="00C87FC5">
        <w:rPr>
          <w:rFonts w:ascii="Arial" w:hAnsi="Arial" w:cs="Arial"/>
        </w:rPr>
        <w:t>Titulaire</w:t>
      </w:r>
      <w:r w:rsidRPr="00C87FC5">
        <w:rPr>
          <w:rFonts w:ascii="Arial" w:hAnsi="Arial" w:cs="Arial"/>
        </w:rPr>
        <w:t>, à aucune indemnité.</w:t>
      </w:r>
    </w:p>
    <w:p w14:paraId="69F9C22F" w14:textId="753B0A50" w:rsidR="009422B0" w:rsidRDefault="009422B0" w:rsidP="00DC4769">
      <w:pPr>
        <w:pStyle w:val="BBBodyTextIndent1"/>
        <w:rPr>
          <w:rFonts w:ascii="Arial" w:hAnsi="Arial" w:cs="Arial"/>
        </w:rPr>
      </w:pPr>
    </w:p>
    <w:p w14:paraId="75079EE3" w14:textId="54DE9A91" w:rsidR="00BC54F6" w:rsidRDefault="00BC54F6">
      <w:pPr>
        <w:rPr>
          <w:rFonts w:ascii="Arial" w:hAnsi="Arial" w:cs="Arial"/>
        </w:rPr>
      </w:pPr>
      <w:r>
        <w:rPr>
          <w:rFonts w:ascii="Arial" w:hAnsi="Arial" w:cs="Arial"/>
        </w:rPr>
        <w:br w:type="page"/>
      </w:r>
    </w:p>
    <w:p w14:paraId="7ADC86A9" w14:textId="77777777" w:rsidR="00BC54F6" w:rsidRPr="00C87FC5" w:rsidRDefault="00BC54F6" w:rsidP="00DC4769">
      <w:pPr>
        <w:pStyle w:val="BBBodyTextIndent1"/>
        <w:rPr>
          <w:rFonts w:ascii="Arial" w:hAnsi="Arial" w:cs="Arial"/>
        </w:rPr>
      </w:pPr>
    </w:p>
    <w:p w14:paraId="668EF432" w14:textId="77777777" w:rsidR="00C90B78" w:rsidRPr="00C87FC5" w:rsidRDefault="00C90B78" w:rsidP="009422B0">
      <w:pPr>
        <w:pStyle w:val="Sous-titre"/>
        <w:rPr>
          <w:rFonts w:ascii="Arial" w:hAnsi="Arial" w:cs="Arial"/>
        </w:rPr>
      </w:pPr>
      <w:r w:rsidRPr="00C87FC5">
        <w:rPr>
          <w:rFonts w:ascii="Arial" w:hAnsi="Arial" w:cs="Arial"/>
        </w:rPr>
        <w:t>Résiliation pour motif d’intérêt général</w:t>
      </w:r>
      <w:bookmarkEnd w:id="146"/>
      <w:bookmarkEnd w:id="147"/>
      <w:bookmarkEnd w:id="148"/>
      <w:bookmarkEnd w:id="149"/>
      <w:bookmarkEnd w:id="150"/>
      <w:bookmarkEnd w:id="151"/>
      <w:bookmarkEnd w:id="152"/>
      <w:bookmarkEnd w:id="153"/>
      <w:bookmarkEnd w:id="154"/>
    </w:p>
    <w:p w14:paraId="205197D8" w14:textId="77777777" w:rsidR="00BC54F6" w:rsidRDefault="00BC54F6" w:rsidP="00C90B78">
      <w:pPr>
        <w:pStyle w:val="BBBodyTextIndent1"/>
        <w:rPr>
          <w:rStyle w:val="Accentuation"/>
          <w:rFonts w:ascii="Arial" w:hAnsi="Arial" w:cs="Arial"/>
          <w:i w:val="0"/>
        </w:rPr>
      </w:pPr>
    </w:p>
    <w:p w14:paraId="153AFDA8" w14:textId="725EE5BB" w:rsidR="00C90B78" w:rsidRPr="00C87FC5" w:rsidRDefault="00C87FC5" w:rsidP="00C90B78">
      <w:pPr>
        <w:pStyle w:val="BBBodyTextIndent1"/>
        <w:rPr>
          <w:rStyle w:val="Accentuation"/>
          <w:rFonts w:ascii="Arial" w:hAnsi="Arial" w:cs="Arial"/>
          <w:b/>
          <w:bCs/>
          <w:i w:val="0"/>
          <w:color w:val="000000"/>
          <w:kern w:val="32"/>
          <w:sz w:val="40"/>
          <w:szCs w:val="32"/>
        </w:rPr>
      </w:pPr>
      <w:r>
        <w:rPr>
          <w:rStyle w:val="Accentuation"/>
          <w:rFonts w:ascii="Arial" w:hAnsi="Arial" w:cs="Arial"/>
          <w:i w:val="0"/>
        </w:rPr>
        <w:t>La RTM</w:t>
      </w:r>
      <w:r w:rsidR="00C90B78" w:rsidRPr="00C87FC5">
        <w:rPr>
          <w:rStyle w:val="Accentuation"/>
          <w:rFonts w:ascii="Arial" w:hAnsi="Arial" w:cs="Arial"/>
          <w:i w:val="0"/>
        </w:rPr>
        <w:t xml:space="preserve"> peut mettre fin </w:t>
      </w:r>
      <w:r w:rsidR="00CB0587">
        <w:rPr>
          <w:rStyle w:val="Accentuation"/>
          <w:rFonts w:ascii="Arial" w:hAnsi="Arial" w:cs="Arial"/>
          <w:i w:val="0"/>
        </w:rPr>
        <w:t xml:space="preserve">à </w:t>
      </w:r>
      <w:r w:rsidR="00D029A3">
        <w:rPr>
          <w:rStyle w:val="Accentuation"/>
          <w:rFonts w:ascii="Arial" w:hAnsi="Arial" w:cs="Arial"/>
          <w:i w:val="0"/>
        </w:rPr>
        <w:t>le marché public</w:t>
      </w:r>
      <w:r w:rsidR="00C90B78" w:rsidRPr="00C87FC5">
        <w:rPr>
          <w:rStyle w:val="Accentuation"/>
          <w:rFonts w:ascii="Arial" w:hAnsi="Arial" w:cs="Arial"/>
          <w:i w:val="0"/>
        </w:rPr>
        <w:t xml:space="preserve">, pour motif d’intérêt général, </w:t>
      </w:r>
      <w:r w:rsidR="00786D41">
        <w:rPr>
          <w:rStyle w:val="Accentuation"/>
          <w:rFonts w:ascii="Arial" w:hAnsi="Arial" w:cs="Arial"/>
          <w:i w:val="0"/>
        </w:rPr>
        <w:t>la</w:t>
      </w:r>
      <w:r w:rsidR="00C90B78" w:rsidRPr="00C87FC5">
        <w:rPr>
          <w:rStyle w:val="Accentuation"/>
          <w:rFonts w:ascii="Arial" w:hAnsi="Arial" w:cs="Arial"/>
          <w:i w:val="0"/>
        </w:rPr>
        <w:t xml:space="preserve"> résiliation devra être notifiée par courrier recommandé avec </w:t>
      </w:r>
      <w:r w:rsidR="00EE5EA2" w:rsidRPr="00C87FC5">
        <w:rPr>
          <w:rStyle w:val="Accentuation"/>
          <w:rFonts w:ascii="Arial" w:hAnsi="Arial" w:cs="Arial"/>
          <w:i w:val="0"/>
        </w:rPr>
        <w:t xml:space="preserve">demande d’avis de </w:t>
      </w:r>
      <w:r w:rsidR="00C90B78" w:rsidRPr="00C87FC5">
        <w:rPr>
          <w:rStyle w:val="Accentuation"/>
          <w:rFonts w:ascii="Arial" w:hAnsi="Arial" w:cs="Arial"/>
          <w:i w:val="0"/>
        </w:rPr>
        <w:t>réception. </w:t>
      </w:r>
    </w:p>
    <w:p w14:paraId="1321C131" w14:textId="64A7EE7D" w:rsidR="00C90B78" w:rsidRPr="00C87FC5" w:rsidRDefault="00C90B78" w:rsidP="00C90B78">
      <w:pPr>
        <w:pStyle w:val="BBBodyTextIndent1"/>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pourra être indemnisé dans les conditions visées au </w:t>
      </w:r>
      <w:r w:rsidR="000B7C16" w:rsidRPr="00C87FC5">
        <w:rPr>
          <w:rFonts w:ascii="Arial" w:hAnsi="Arial" w:cs="Arial"/>
        </w:rPr>
        <w:t>CCAG/FCS</w:t>
      </w:r>
      <w:r w:rsidRPr="00C87FC5">
        <w:rPr>
          <w:rFonts w:ascii="Arial" w:hAnsi="Arial" w:cs="Arial"/>
        </w:rPr>
        <w:t>.</w:t>
      </w:r>
    </w:p>
    <w:p w14:paraId="1975166B" w14:textId="7927075D" w:rsidR="009422B0" w:rsidRDefault="009422B0" w:rsidP="00C90B78">
      <w:pPr>
        <w:pStyle w:val="BBBodyTextIndent1"/>
        <w:rPr>
          <w:rFonts w:ascii="Arial" w:hAnsi="Arial" w:cs="Arial"/>
        </w:rPr>
      </w:pPr>
    </w:p>
    <w:p w14:paraId="6952724B" w14:textId="77777777" w:rsidR="00BC54F6" w:rsidRPr="00C87FC5" w:rsidRDefault="00BC54F6" w:rsidP="00C90B78">
      <w:pPr>
        <w:pStyle w:val="BBBodyTextIndent1"/>
        <w:rPr>
          <w:rFonts w:ascii="Arial" w:hAnsi="Arial" w:cs="Arial"/>
        </w:rPr>
      </w:pPr>
    </w:p>
    <w:p w14:paraId="10FD4042" w14:textId="77777777" w:rsidR="00C90B78" w:rsidRPr="00C87FC5" w:rsidRDefault="00C90B78" w:rsidP="009422B0">
      <w:pPr>
        <w:pStyle w:val="Sous-titre"/>
        <w:rPr>
          <w:rFonts w:ascii="Arial" w:hAnsi="Arial" w:cs="Arial"/>
        </w:rPr>
      </w:pPr>
      <w:bookmarkStart w:id="155" w:name="_Toc339988355"/>
      <w:bookmarkStart w:id="156" w:name="_Toc339988356"/>
      <w:bookmarkStart w:id="157" w:name="_Toc130744900"/>
      <w:bookmarkStart w:id="158" w:name="_Toc130966408"/>
      <w:bookmarkStart w:id="159" w:name="_Toc234124282"/>
      <w:bookmarkStart w:id="160" w:name="_Ref378697408"/>
      <w:bookmarkStart w:id="161" w:name="_Toc389550232"/>
      <w:bookmarkStart w:id="162" w:name="_Ref466384918"/>
      <w:bookmarkStart w:id="163" w:name="_Ref466385119"/>
      <w:bookmarkStart w:id="164" w:name="_Toc465605379"/>
      <w:bookmarkStart w:id="165" w:name="_Ref467059803"/>
      <w:bookmarkStart w:id="166" w:name="_Ref467059821"/>
      <w:bookmarkStart w:id="167" w:name="_Ref491770305"/>
      <w:bookmarkStart w:id="168" w:name="_Ref491770309"/>
      <w:bookmarkStart w:id="169" w:name="_Toc491773380"/>
      <w:bookmarkStart w:id="170" w:name="_Toc488939469"/>
      <w:bookmarkStart w:id="171" w:name="_Toc492977311"/>
      <w:bookmarkStart w:id="172" w:name="_Toc494971389"/>
      <w:bookmarkEnd w:id="155"/>
      <w:bookmarkEnd w:id="156"/>
      <w:r w:rsidRPr="00C87FC5">
        <w:rPr>
          <w:rFonts w:ascii="Arial" w:hAnsi="Arial" w:cs="Arial"/>
        </w:rPr>
        <w:t xml:space="preserve">Résiliation </w:t>
      </w:r>
      <w:r w:rsidR="004838F8" w:rsidRPr="00C87FC5">
        <w:rPr>
          <w:rFonts w:ascii="Arial" w:hAnsi="Arial" w:cs="Arial"/>
        </w:rPr>
        <w:t>POUR FAUTE</w:t>
      </w:r>
      <w:r w:rsidRPr="00C87FC5">
        <w:rPr>
          <w:rFonts w:ascii="Arial" w:hAnsi="Arial" w:cs="Arial"/>
        </w:rPr>
        <w:t xml:space="preserve"> du </w:t>
      </w:r>
      <w:r w:rsidR="00BD761D" w:rsidRPr="00C87FC5">
        <w:rPr>
          <w:rFonts w:ascii="Arial" w:hAnsi="Arial" w:cs="Arial"/>
        </w:rPr>
        <w:t>Titulaire</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36032662" w14:textId="77777777" w:rsidR="00BC54F6" w:rsidRDefault="00BC54F6" w:rsidP="004838F8">
      <w:pPr>
        <w:pStyle w:val="BBBodyTextIndent2"/>
        <w:rPr>
          <w:rFonts w:ascii="Arial" w:hAnsi="Arial" w:cs="Arial"/>
        </w:rPr>
      </w:pPr>
    </w:p>
    <w:p w14:paraId="5E96D414" w14:textId="42CA3498" w:rsidR="00C8037F" w:rsidRPr="00C87FC5" w:rsidRDefault="00C8037F" w:rsidP="004838F8">
      <w:pPr>
        <w:pStyle w:val="BBBodyTextIndent2"/>
        <w:rPr>
          <w:rFonts w:ascii="Arial" w:hAnsi="Arial" w:cs="Arial"/>
        </w:rPr>
      </w:pPr>
      <w:r w:rsidRPr="00C87FC5">
        <w:rPr>
          <w:rFonts w:ascii="Arial" w:hAnsi="Arial" w:cs="Arial"/>
        </w:rPr>
        <w:t xml:space="preserve">En cas de faute grave, ou de manquements graves ou répétés du </w:t>
      </w:r>
      <w:r w:rsidR="00BD761D" w:rsidRPr="00C87FC5">
        <w:rPr>
          <w:rFonts w:ascii="Arial" w:hAnsi="Arial" w:cs="Arial"/>
        </w:rPr>
        <w:t>Titulaire</w:t>
      </w:r>
      <w:r w:rsidRPr="00C87FC5">
        <w:rPr>
          <w:rFonts w:ascii="Arial" w:hAnsi="Arial" w:cs="Arial"/>
        </w:rPr>
        <w:t xml:space="preserve"> à ses obligations contractuelles, ou dans les hypothèses où </w:t>
      </w:r>
      <w:r w:rsidR="00D029A3">
        <w:rPr>
          <w:rFonts w:ascii="Arial" w:hAnsi="Arial" w:cs="Arial"/>
        </w:rPr>
        <w:t>le marché public</w:t>
      </w:r>
      <w:r w:rsidRPr="00C87FC5">
        <w:rPr>
          <w:rFonts w:ascii="Arial" w:hAnsi="Arial" w:cs="Arial"/>
        </w:rPr>
        <w:t xml:space="preserve"> prévoit la faculté pour </w:t>
      </w:r>
      <w:r w:rsidR="00C87FC5">
        <w:rPr>
          <w:rFonts w:ascii="Arial" w:hAnsi="Arial" w:cs="Arial"/>
        </w:rPr>
        <w:t>la RTM</w:t>
      </w:r>
      <w:r w:rsidRPr="00C87FC5">
        <w:rPr>
          <w:rFonts w:ascii="Arial" w:hAnsi="Arial" w:cs="Arial"/>
        </w:rPr>
        <w:t xml:space="preserve"> de résilier </w:t>
      </w:r>
      <w:r w:rsidR="00D029A3">
        <w:rPr>
          <w:rFonts w:ascii="Arial" w:hAnsi="Arial" w:cs="Arial"/>
        </w:rPr>
        <w:t>le marché public</w:t>
      </w:r>
      <w:r w:rsidRPr="00C87FC5">
        <w:rPr>
          <w:rFonts w:ascii="Arial" w:hAnsi="Arial" w:cs="Arial"/>
        </w:rPr>
        <w:t xml:space="preserve"> pour faute du </w:t>
      </w:r>
      <w:r w:rsidR="00BD761D" w:rsidRPr="00C87FC5">
        <w:rPr>
          <w:rFonts w:ascii="Arial" w:hAnsi="Arial" w:cs="Arial"/>
        </w:rPr>
        <w:t>Titulaire</w:t>
      </w:r>
      <w:r w:rsidRPr="00C87FC5">
        <w:rPr>
          <w:rFonts w:ascii="Arial" w:hAnsi="Arial" w:cs="Arial"/>
        </w:rPr>
        <w:t xml:space="preserve">, </w:t>
      </w:r>
      <w:r w:rsidR="00C87FC5">
        <w:rPr>
          <w:rFonts w:ascii="Arial" w:hAnsi="Arial" w:cs="Arial"/>
        </w:rPr>
        <w:t>la RTM</w:t>
      </w:r>
      <w:r w:rsidRPr="00C87FC5">
        <w:rPr>
          <w:rFonts w:ascii="Arial" w:hAnsi="Arial" w:cs="Arial"/>
        </w:rPr>
        <w:t xml:space="preserve"> peut prononcer la résiliation </w:t>
      </w:r>
      <w:r w:rsidR="00D029A3">
        <w:rPr>
          <w:rFonts w:ascii="Arial" w:hAnsi="Arial" w:cs="Arial"/>
        </w:rPr>
        <w:t>du marché public</w:t>
      </w:r>
      <w:r w:rsidRPr="00C87FC5">
        <w:rPr>
          <w:rFonts w:ascii="Arial" w:hAnsi="Arial" w:cs="Arial"/>
        </w:rPr>
        <w:t xml:space="preserve"> pour faute du </w:t>
      </w:r>
      <w:r w:rsidR="00BD761D" w:rsidRPr="00C87FC5">
        <w:rPr>
          <w:rFonts w:ascii="Arial" w:hAnsi="Arial" w:cs="Arial"/>
        </w:rPr>
        <w:t>Titulaire</w:t>
      </w:r>
      <w:r w:rsidRPr="00C87FC5">
        <w:rPr>
          <w:rFonts w:ascii="Arial" w:hAnsi="Arial" w:cs="Arial"/>
        </w:rPr>
        <w:t xml:space="preserve">. </w:t>
      </w:r>
    </w:p>
    <w:p w14:paraId="5B52F4A1" w14:textId="77777777" w:rsidR="00C90B78" w:rsidRPr="00C87FC5" w:rsidRDefault="00C8037F" w:rsidP="004838F8">
      <w:pPr>
        <w:pStyle w:val="BBBodyTextIndent2"/>
        <w:rPr>
          <w:rFonts w:ascii="Arial" w:hAnsi="Arial" w:cs="Arial"/>
        </w:rPr>
      </w:pPr>
      <w:r w:rsidRPr="00C87FC5">
        <w:rPr>
          <w:rFonts w:ascii="Arial" w:hAnsi="Arial" w:cs="Arial"/>
        </w:rPr>
        <w:t xml:space="preserve">La résiliation pour faute du </w:t>
      </w:r>
      <w:r w:rsidR="00BD761D" w:rsidRPr="00C87FC5">
        <w:rPr>
          <w:rFonts w:ascii="Arial" w:hAnsi="Arial" w:cs="Arial"/>
        </w:rPr>
        <w:t>Titulaire</w:t>
      </w:r>
      <w:r w:rsidRPr="00C87FC5">
        <w:rPr>
          <w:rFonts w:ascii="Arial" w:hAnsi="Arial" w:cs="Arial"/>
        </w:rPr>
        <w:t xml:space="preserve"> pourra être prononcée notamment dans les cas suivants :</w:t>
      </w:r>
    </w:p>
    <w:p w14:paraId="187FBDE0" w14:textId="03AF98F5" w:rsidR="00C90B78" w:rsidRPr="00C87FC5" w:rsidRDefault="00C90B78" w:rsidP="00CE6E8C">
      <w:pPr>
        <w:pStyle w:val="BBBullet1"/>
        <w:numPr>
          <w:ilvl w:val="0"/>
          <w:numId w:val="15"/>
        </w:numPr>
        <w:spacing w:after="0"/>
        <w:ind w:left="1134"/>
        <w:rPr>
          <w:rFonts w:ascii="Arial" w:hAnsi="Arial" w:cs="Arial"/>
        </w:rPr>
      </w:pPr>
      <w:r w:rsidRPr="00C87FC5">
        <w:rPr>
          <w:rFonts w:ascii="Arial" w:hAnsi="Arial" w:cs="Arial"/>
        </w:rPr>
        <w:t xml:space="preserve">en cas de fraude ou de malversation de la part du </w:t>
      </w:r>
      <w:r w:rsidR="00BD761D" w:rsidRPr="00C87FC5">
        <w:rPr>
          <w:rFonts w:ascii="Arial" w:hAnsi="Arial" w:cs="Arial"/>
        </w:rPr>
        <w:t>Titulaire</w:t>
      </w:r>
      <w:r w:rsidRPr="00C87FC5">
        <w:rPr>
          <w:rFonts w:ascii="Arial" w:hAnsi="Arial" w:cs="Arial"/>
        </w:rPr>
        <w:t xml:space="preserve">, de non-respect réitéré des </w:t>
      </w:r>
      <w:r w:rsidR="00CC1817" w:rsidRPr="00C87FC5">
        <w:rPr>
          <w:rFonts w:ascii="Arial" w:hAnsi="Arial" w:cs="Arial"/>
        </w:rPr>
        <w:t>obligations contractuelles</w:t>
      </w:r>
      <w:r w:rsidR="009422B0" w:rsidRPr="00C87FC5">
        <w:rPr>
          <w:rFonts w:ascii="Arial" w:hAnsi="Arial" w:cs="Arial"/>
        </w:rPr>
        <w:t xml:space="preserve"> </w:t>
      </w:r>
      <w:r w:rsidRPr="00C87FC5">
        <w:rPr>
          <w:rFonts w:ascii="Arial" w:hAnsi="Arial" w:cs="Arial"/>
        </w:rPr>
        <w:t>;</w:t>
      </w:r>
    </w:p>
    <w:p w14:paraId="77A3F7BD" w14:textId="58EAD34A" w:rsidR="00DC53D2" w:rsidRPr="00C87FC5" w:rsidRDefault="00DC53D2" w:rsidP="00CE6E8C">
      <w:pPr>
        <w:pStyle w:val="BBBullet1"/>
        <w:numPr>
          <w:ilvl w:val="0"/>
          <w:numId w:val="15"/>
        </w:numPr>
        <w:spacing w:after="0"/>
        <w:ind w:left="1134"/>
        <w:rPr>
          <w:rFonts w:ascii="Arial" w:hAnsi="Arial" w:cs="Arial"/>
        </w:rPr>
      </w:pPr>
      <w:r w:rsidRPr="00C87FC5">
        <w:rPr>
          <w:rFonts w:ascii="Arial" w:hAnsi="Arial" w:cs="Arial"/>
        </w:rPr>
        <w:t xml:space="preserve">cession </w:t>
      </w:r>
      <w:r w:rsidR="00D029A3">
        <w:rPr>
          <w:rFonts w:ascii="Arial" w:hAnsi="Arial" w:cs="Arial"/>
        </w:rPr>
        <w:t>du marché public</w:t>
      </w:r>
      <w:r w:rsidRPr="00C87FC5">
        <w:rPr>
          <w:rFonts w:ascii="Arial" w:hAnsi="Arial" w:cs="Arial"/>
        </w:rPr>
        <w:t xml:space="preserve">, sans l’accord préalable de </w:t>
      </w:r>
      <w:r w:rsidR="00C87FC5">
        <w:rPr>
          <w:rFonts w:ascii="Arial" w:hAnsi="Arial" w:cs="Arial"/>
        </w:rPr>
        <w:t>la RTM</w:t>
      </w:r>
      <w:r w:rsidRPr="00C87FC5">
        <w:rPr>
          <w:rFonts w:ascii="Arial" w:hAnsi="Arial" w:cs="Arial"/>
        </w:rPr>
        <w:t xml:space="preserve"> en violation des stipulations de l’article </w:t>
      </w:r>
      <w:r w:rsidR="008A1817" w:rsidRPr="00C87FC5">
        <w:rPr>
          <w:rFonts w:ascii="Arial" w:hAnsi="Arial" w:cs="Arial"/>
        </w:rPr>
        <w:t>8</w:t>
      </w:r>
      <w:r w:rsidR="00EE5EA2" w:rsidRPr="00C87FC5">
        <w:rPr>
          <w:rFonts w:ascii="Arial" w:hAnsi="Arial" w:cs="Arial"/>
        </w:rPr>
        <w:t>.1</w:t>
      </w:r>
      <w:r w:rsidRPr="00C87FC5">
        <w:rPr>
          <w:rFonts w:ascii="Arial" w:hAnsi="Arial" w:cs="Arial"/>
        </w:rPr>
        <w:t xml:space="preserve"> </w:t>
      </w:r>
      <w:r w:rsidR="00D029A3">
        <w:rPr>
          <w:rFonts w:ascii="Arial" w:hAnsi="Arial" w:cs="Arial"/>
        </w:rPr>
        <w:t>du marché public</w:t>
      </w:r>
      <w:r w:rsidRPr="00C87FC5">
        <w:rPr>
          <w:rFonts w:ascii="Arial" w:hAnsi="Arial" w:cs="Arial"/>
        </w:rPr>
        <w:t xml:space="preserve"> ;</w:t>
      </w:r>
    </w:p>
    <w:p w14:paraId="686404CB" w14:textId="48DFB648" w:rsidR="00C90B78" w:rsidRPr="00C87FC5" w:rsidRDefault="00C90B78" w:rsidP="00CE6E8C">
      <w:pPr>
        <w:pStyle w:val="BBBullet1"/>
        <w:numPr>
          <w:ilvl w:val="0"/>
          <w:numId w:val="15"/>
        </w:numPr>
        <w:spacing w:after="0"/>
        <w:ind w:left="1134"/>
        <w:rPr>
          <w:rFonts w:ascii="Arial" w:hAnsi="Arial" w:cs="Arial"/>
        </w:rPr>
      </w:pPr>
      <w:r w:rsidRPr="00C87FC5">
        <w:rPr>
          <w:rFonts w:ascii="Arial" w:hAnsi="Arial" w:cs="Arial"/>
        </w:rPr>
        <w:t xml:space="preserve">si </w:t>
      </w:r>
      <w:r w:rsidR="00CC1817" w:rsidRPr="00C87FC5">
        <w:rPr>
          <w:rFonts w:ascii="Arial" w:hAnsi="Arial" w:cs="Arial"/>
        </w:rPr>
        <w:t xml:space="preserve">les </w:t>
      </w:r>
      <w:r w:rsidR="00BC54F6">
        <w:rPr>
          <w:rFonts w:ascii="Arial" w:hAnsi="Arial" w:cs="Arial"/>
        </w:rPr>
        <w:t>fonds transportés</w:t>
      </w:r>
      <w:r w:rsidRPr="00C87FC5">
        <w:rPr>
          <w:rFonts w:ascii="Arial" w:hAnsi="Arial" w:cs="Arial"/>
        </w:rPr>
        <w:t xml:space="preserve"> </w:t>
      </w:r>
      <w:r w:rsidR="00CC1817" w:rsidRPr="00C87FC5">
        <w:rPr>
          <w:rFonts w:ascii="Arial" w:hAnsi="Arial" w:cs="Arial"/>
        </w:rPr>
        <w:t xml:space="preserve">n’étaient toujours pas </w:t>
      </w:r>
      <w:r w:rsidR="00BC54F6">
        <w:rPr>
          <w:rFonts w:ascii="Arial" w:hAnsi="Arial" w:cs="Arial"/>
        </w:rPr>
        <w:t>déposés</w:t>
      </w:r>
      <w:r w:rsidR="00CC1817" w:rsidRPr="00C87FC5">
        <w:rPr>
          <w:rFonts w:ascii="Arial" w:hAnsi="Arial" w:cs="Arial"/>
        </w:rPr>
        <w:t xml:space="preserve"> </w:t>
      </w:r>
      <w:r w:rsidR="00BC54F6">
        <w:rPr>
          <w:rFonts w:ascii="Arial" w:hAnsi="Arial" w:cs="Arial"/>
        </w:rPr>
        <w:t>96 heures</w:t>
      </w:r>
      <w:r w:rsidR="00CC1817" w:rsidRPr="00C87FC5">
        <w:rPr>
          <w:rFonts w:ascii="Arial" w:hAnsi="Arial" w:cs="Arial"/>
        </w:rPr>
        <w:t xml:space="preserve"> aprè</w:t>
      </w:r>
      <w:r w:rsidR="009422B0" w:rsidRPr="00C87FC5">
        <w:rPr>
          <w:rFonts w:ascii="Arial" w:hAnsi="Arial" w:cs="Arial"/>
        </w:rPr>
        <w:t>s</w:t>
      </w:r>
      <w:r w:rsidR="00BC54F6">
        <w:rPr>
          <w:rFonts w:ascii="Arial" w:hAnsi="Arial" w:cs="Arial"/>
        </w:rPr>
        <w:t xml:space="preserve"> leur ramassage</w:t>
      </w:r>
      <w:r w:rsidRPr="00C87FC5">
        <w:rPr>
          <w:rFonts w:ascii="Arial" w:hAnsi="Arial" w:cs="Arial"/>
        </w:rPr>
        <w:t xml:space="preserve">, </w:t>
      </w:r>
      <w:r w:rsidR="00894D1D" w:rsidRPr="00C87FC5">
        <w:rPr>
          <w:rFonts w:ascii="Arial" w:hAnsi="Arial" w:cs="Arial"/>
        </w:rPr>
        <w:t xml:space="preserve">sauf </w:t>
      </w:r>
      <w:r w:rsidRPr="00C87FC5">
        <w:rPr>
          <w:rFonts w:ascii="Arial" w:hAnsi="Arial" w:cs="Arial"/>
        </w:rPr>
        <w:t xml:space="preserve">cas de force majeure ou de grève </w:t>
      </w:r>
      <w:r w:rsidR="009422B0" w:rsidRPr="00C87FC5">
        <w:rPr>
          <w:rFonts w:ascii="Arial" w:hAnsi="Arial" w:cs="Arial"/>
        </w:rPr>
        <w:t xml:space="preserve">généralisée </w:t>
      </w:r>
      <w:r w:rsidRPr="00C87FC5">
        <w:rPr>
          <w:rFonts w:ascii="Arial" w:hAnsi="Arial" w:cs="Arial"/>
        </w:rPr>
        <w:t>excepté ;</w:t>
      </w:r>
    </w:p>
    <w:p w14:paraId="34404B5E" w14:textId="7E40B46B" w:rsidR="00C90B78" w:rsidRPr="00C87FC5" w:rsidRDefault="00C90B78" w:rsidP="00CE6E8C">
      <w:pPr>
        <w:pStyle w:val="BBBullet1"/>
        <w:numPr>
          <w:ilvl w:val="0"/>
          <w:numId w:val="15"/>
        </w:numPr>
        <w:spacing w:after="0"/>
        <w:ind w:left="1134"/>
        <w:rPr>
          <w:rFonts w:ascii="Arial" w:hAnsi="Arial" w:cs="Arial"/>
        </w:rPr>
      </w:pPr>
      <w:r w:rsidRPr="00C87FC5">
        <w:rPr>
          <w:rFonts w:ascii="Arial" w:hAnsi="Arial" w:cs="Arial"/>
        </w:rPr>
        <w:t xml:space="preserve">si le </w:t>
      </w:r>
      <w:r w:rsidR="00BD761D" w:rsidRPr="00C87FC5">
        <w:rPr>
          <w:rFonts w:ascii="Arial" w:hAnsi="Arial" w:cs="Arial"/>
        </w:rPr>
        <w:t>Titulaire</w:t>
      </w:r>
      <w:r w:rsidRPr="00C87FC5">
        <w:rPr>
          <w:rFonts w:ascii="Arial" w:hAnsi="Arial" w:cs="Arial"/>
        </w:rPr>
        <w:t xml:space="preserve"> s’oppose de manière caractérisée ou bien entrave le contrôle de l’exécution </w:t>
      </w:r>
      <w:r w:rsidR="00D029A3">
        <w:rPr>
          <w:rFonts w:ascii="Arial" w:hAnsi="Arial" w:cs="Arial"/>
        </w:rPr>
        <w:t>du marché public</w:t>
      </w:r>
      <w:r w:rsidRPr="00C87FC5">
        <w:rPr>
          <w:rFonts w:ascii="Arial" w:hAnsi="Arial" w:cs="Arial"/>
        </w:rPr>
        <w:t xml:space="preserve"> réalisé par </w:t>
      </w:r>
      <w:r w:rsidR="00C87FC5">
        <w:rPr>
          <w:rFonts w:ascii="Arial" w:hAnsi="Arial" w:cs="Arial"/>
        </w:rPr>
        <w:t>la RTM</w:t>
      </w:r>
      <w:r w:rsidRPr="00C87FC5">
        <w:rPr>
          <w:rFonts w:ascii="Arial" w:hAnsi="Arial" w:cs="Arial"/>
        </w:rPr>
        <w:t xml:space="preserve"> ou par d</w:t>
      </w:r>
      <w:r w:rsidR="00DC53D2" w:rsidRPr="00C87FC5">
        <w:rPr>
          <w:rFonts w:ascii="Arial" w:hAnsi="Arial" w:cs="Arial"/>
        </w:rPr>
        <w:t>es entreprises mandatées par elle</w:t>
      </w:r>
      <w:r w:rsidRPr="00C87FC5">
        <w:rPr>
          <w:rFonts w:ascii="Arial" w:hAnsi="Arial" w:cs="Arial"/>
        </w:rPr>
        <w:t>.</w:t>
      </w:r>
    </w:p>
    <w:p w14:paraId="22C8053D" w14:textId="77777777" w:rsidR="00BC54F6" w:rsidRDefault="00BC54F6" w:rsidP="00DC53D2">
      <w:pPr>
        <w:pStyle w:val="BBBodyTextIndent2"/>
        <w:rPr>
          <w:rFonts w:ascii="Arial" w:hAnsi="Arial" w:cs="Arial"/>
        </w:rPr>
      </w:pPr>
    </w:p>
    <w:p w14:paraId="2198142A" w14:textId="4960D494" w:rsidR="00DC53D2" w:rsidRPr="00C87FC5" w:rsidRDefault="00DC53D2" w:rsidP="00DC53D2">
      <w:pPr>
        <w:pStyle w:val="BBBodyTextIndent2"/>
        <w:rPr>
          <w:rFonts w:ascii="Arial" w:hAnsi="Arial" w:cs="Arial"/>
        </w:rPr>
      </w:pPr>
      <w:r w:rsidRPr="00C87FC5">
        <w:rPr>
          <w:rFonts w:ascii="Arial" w:hAnsi="Arial" w:cs="Arial"/>
        </w:rPr>
        <w:t xml:space="preserve">Lorsque </w:t>
      </w:r>
      <w:r w:rsidR="00C87FC5">
        <w:rPr>
          <w:rFonts w:ascii="Arial" w:hAnsi="Arial" w:cs="Arial"/>
        </w:rPr>
        <w:t>la RTM</w:t>
      </w:r>
      <w:r w:rsidRPr="00C87FC5">
        <w:rPr>
          <w:rFonts w:ascii="Arial" w:hAnsi="Arial" w:cs="Arial"/>
        </w:rPr>
        <w:t xml:space="preserve"> considère que les motifs justifiant une résiliation pour faute du </w:t>
      </w:r>
      <w:r w:rsidR="00BD761D" w:rsidRPr="00C87FC5">
        <w:rPr>
          <w:rFonts w:ascii="Arial" w:hAnsi="Arial" w:cs="Arial"/>
        </w:rPr>
        <w:t>Titulaire</w:t>
      </w:r>
      <w:r w:rsidRPr="00C87FC5">
        <w:rPr>
          <w:rFonts w:ascii="Arial" w:hAnsi="Arial" w:cs="Arial"/>
        </w:rPr>
        <w:t xml:space="preserve"> sont réunis, elle adresse une mise en demeure au </w:t>
      </w:r>
      <w:r w:rsidR="00BD761D" w:rsidRPr="00C87FC5">
        <w:rPr>
          <w:rFonts w:ascii="Arial" w:hAnsi="Arial" w:cs="Arial"/>
        </w:rPr>
        <w:t>Titulaire</w:t>
      </w:r>
      <w:r w:rsidRPr="00C87FC5">
        <w:rPr>
          <w:rFonts w:ascii="Arial" w:hAnsi="Arial" w:cs="Arial"/>
        </w:rPr>
        <w:t xml:space="preserve"> de remédier au(x) manquement(s) dans un délai fixé par la mise en demeure.</w:t>
      </w:r>
    </w:p>
    <w:p w14:paraId="624A5FE1" w14:textId="47FEABBF" w:rsidR="00C90B78" w:rsidRPr="00C87FC5" w:rsidRDefault="00DC53D2" w:rsidP="00DC53D2">
      <w:pPr>
        <w:pStyle w:val="BBBodyTextIndent2"/>
        <w:rPr>
          <w:rFonts w:ascii="Arial" w:hAnsi="Arial" w:cs="Arial"/>
        </w:rPr>
      </w:pPr>
      <w:r w:rsidRPr="00C87FC5">
        <w:rPr>
          <w:rFonts w:ascii="Arial" w:hAnsi="Arial" w:cs="Arial"/>
        </w:rPr>
        <w:t xml:space="preserve">Si à l’expiration dudit délai fixé par la mise en demeure, le </w:t>
      </w:r>
      <w:r w:rsidR="00BD761D" w:rsidRPr="00C87FC5">
        <w:rPr>
          <w:rFonts w:ascii="Arial" w:hAnsi="Arial" w:cs="Arial"/>
        </w:rPr>
        <w:t>Titulaire</w:t>
      </w:r>
      <w:r w:rsidRPr="00C87FC5">
        <w:rPr>
          <w:rFonts w:ascii="Arial" w:hAnsi="Arial" w:cs="Arial"/>
        </w:rPr>
        <w:t xml:space="preserve"> n’a pas remédié aux manquements qui lui ont été notifiés en application de l’alinéa précédent, </w:t>
      </w:r>
      <w:r w:rsidR="00C87FC5">
        <w:rPr>
          <w:rFonts w:ascii="Arial" w:hAnsi="Arial" w:cs="Arial"/>
        </w:rPr>
        <w:t>la RTM</w:t>
      </w:r>
      <w:r w:rsidRPr="00C87FC5">
        <w:rPr>
          <w:rFonts w:ascii="Arial" w:hAnsi="Arial" w:cs="Arial"/>
        </w:rPr>
        <w:t xml:space="preserve"> pourra résilier </w:t>
      </w:r>
      <w:r w:rsidR="00D029A3">
        <w:rPr>
          <w:rFonts w:ascii="Arial" w:hAnsi="Arial" w:cs="Arial"/>
        </w:rPr>
        <w:t>le marché public</w:t>
      </w:r>
      <w:r w:rsidRPr="00C87FC5">
        <w:rPr>
          <w:rFonts w:ascii="Arial" w:hAnsi="Arial" w:cs="Arial"/>
        </w:rPr>
        <w:t xml:space="preserve"> pour faute du </w:t>
      </w:r>
      <w:r w:rsidR="00BD761D" w:rsidRPr="00C87FC5">
        <w:rPr>
          <w:rFonts w:ascii="Arial" w:hAnsi="Arial" w:cs="Arial"/>
        </w:rPr>
        <w:t>Titulaire</w:t>
      </w:r>
      <w:r w:rsidR="00EE5EA2" w:rsidRPr="00C87FC5">
        <w:rPr>
          <w:rFonts w:ascii="Arial" w:hAnsi="Arial" w:cs="Arial"/>
        </w:rPr>
        <w:t>.</w:t>
      </w:r>
    </w:p>
    <w:p w14:paraId="5A4D25A9" w14:textId="43A2BFF9" w:rsidR="00C90B78" w:rsidRPr="00C87FC5" w:rsidRDefault="00C90B78" w:rsidP="004838F8">
      <w:pPr>
        <w:pStyle w:val="BBBodyTextIndent2"/>
        <w:rPr>
          <w:rFonts w:ascii="Arial" w:eastAsia="Calibri" w:hAnsi="Arial" w:cs="Arial"/>
        </w:rPr>
      </w:pPr>
      <w:r w:rsidRPr="00C87FC5">
        <w:rPr>
          <w:rFonts w:ascii="Arial" w:eastAsia="Calibri" w:hAnsi="Arial" w:cs="Arial"/>
        </w:rPr>
        <w:t>En outre</w:t>
      </w:r>
      <w:r w:rsidRPr="00C87FC5">
        <w:rPr>
          <w:rStyle w:val="Accentuation"/>
          <w:rFonts w:ascii="Arial" w:eastAsia="Calibri" w:hAnsi="Arial" w:cs="Arial"/>
          <w:i w:val="0"/>
        </w:rPr>
        <w:t xml:space="preserve">, en cas d’inexactitude des documents et renseignements mentionnés aux articles 48 et 51 du Décret nº2016-360 du 25 mars 2016 ou de refus de produire les pièces prévues aux articles D. 8222-5 ou D. 8222-7 à 8 du Code du travail conformément à l’article 51-III du Décret nº2016-360 du 25 mars 2016, il sera fait </w:t>
      </w:r>
      <w:r w:rsidRPr="00C87FC5">
        <w:rPr>
          <w:rStyle w:val="Accentuation"/>
          <w:rFonts w:ascii="Arial" w:eastAsia="Calibri" w:hAnsi="Arial" w:cs="Arial"/>
          <w:i w:val="0"/>
        </w:rPr>
        <w:lastRenderedPageBreak/>
        <w:t xml:space="preserve">application aux torts du </w:t>
      </w:r>
      <w:r w:rsidR="00BD761D" w:rsidRPr="00C87FC5">
        <w:rPr>
          <w:rStyle w:val="Accentuation"/>
          <w:rFonts w:ascii="Arial" w:eastAsia="Calibri" w:hAnsi="Arial" w:cs="Arial"/>
          <w:i w:val="0"/>
        </w:rPr>
        <w:t>Titulaire</w:t>
      </w:r>
      <w:r w:rsidRPr="00C87FC5">
        <w:rPr>
          <w:rStyle w:val="Accentuation"/>
          <w:rFonts w:ascii="Arial" w:eastAsia="Calibri" w:hAnsi="Arial" w:cs="Arial"/>
          <w:i w:val="0"/>
        </w:rPr>
        <w:t xml:space="preserve"> des conditions de résiliation prévues par </w:t>
      </w:r>
      <w:r w:rsidR="00D029A3">
        <w:rPr>
          <w:rStyle w:val="Accentuation"/>
          <w:rFonts w:ascii="Arial" w:eastAsia="Calibri" w:hAnsi="Arial" w:cs="Arial"/>
          <w:i w:val="0"/>
        </w:rPr>
        <w:t>le marché public</w:t>
      </w:r>
      <w:r w:rsidRPr="00C87FC5">
        <w:rPr>
          <w:rStyle w:val="Accentuation"/>
          <w:rFonts w:ascii="Arial" w:eastAsia="Calibri" w:hAnsi="Arial" w:cs="Arial"/>
          <w:i w:val="0"/>
        </w:rPr>
        <w:t>.</w:t>
      </w:r>
    </w:p>
    <w:p w14:paraId="5CAAA5F3" w14:textId="22FE8D2E" w:rsidR="00C90B78" w:rsidRPr="00C87FC5" w:rsidRDefault="00C90B78" w:rsidP="004838F8">
      <w:pPr>
        <w:pStyle w:val="BBBodyTextIndent2"/>
        <w:rPr>
          <w:rFonts w:ascii="Arial" w:hAnsi="Arial" w:cs="Arial"/>
        </w:rPr>
      </w:pPr>
      <w:r w:rsidRPr="00C87FC5">
        <w:rPr>
          <w:rFonts w:ascii="Arial" w:hAnsi="Arial" w:cs="Arial"/>
        </w:rPr>
        <w:t xml:space="preserve">En cas de résiliation aux torts du </w:t>
      </w:r>
      <w:r w:rsidR="00BD761D" w:rsidRPr="00C87FC5">
        <w:rPr>
          <w:rFonts w:ascii="Arial" w:hAnsi="Arial" w:cs="Arial"/>
        </w:rPr>
        <w:t>Titulaire</w:t>
      </w:r>
      <w:r w:rsidRPr="00C87FC5">
        <w:rPr>
          <w:rFonts w:ascii="Arial" w:hAnsi="Arial" w:cs="Arial"/>
        </w:rPr>
        <w:t xml:space="preserve">, </w:t>
      </w:r>
      <w:r w:rsidR="00C87FC5">
        <w:rPr>
          <w:rFonts w:ascii="Arial" w:hAnsi="Arial" w:cs="Arial"/>
        </w:rPr>
        <w:t>la RTM</w:t>
      </w:r>
      <w:r w:rsidRPr="00C87FC5">
        <w:rPr>
          <w:rFonts w:ascii="Arial" w:hAnsi="Arial" w:cs="Arial"/>
        </w:rPr>
        <w:t xml:space="preserve"> aura la possibilité d’appliquer l’article 36 du </w:t>
      </w:r>
      <w:r w:rsidR="00E82972" w:rsidRPr="00C87FC5">
        <w:rPr>
          <w:rFonts w:ascii="Arial" w:hAnsi="Arial" w:cs="Arial"/>
        </w:rPr>
        <w:t>CCAG/FCS</w:t>
      </w:r>
      <w:r w:rsidRPr="00C87FC5">
        <w:rPr>
          <w:rFonts w:ascii="Arial" w:hAnsi="Arial" w:cs="Arial"/>
        </w:rPr>
        <w:t>.</w:t>
      </w:r>
    </w:p>
    <w:p w14:paraId="19AD4827" w14:textId="77777777" w:rsidR="00C90B78" w:rsidRPr="00C87FC5" w:rsidRDefault="00C90B78" w:rsidP="00C90B78">
      <w:pPr>
        <w:rPr>
          <w:rFonts w:ascii="Arial" w:hAnsi="Arial" w:cs="Arial"/>
          <w:color w:val="000000"/>
        </w:rPr>
      </w:pPr>
    </w:p>
    <w:p w14:paraId="27B5B0B9" w14:textId="77777777" w:rsidR="000A4F9C" w:rsidRPr="00C87FC5" w:rsidRDefault="000A4F9C">
      <w:pPr>
        <w:rPr>
          <w:rFonts w:ascii="Arial" w:hAnsi="Arial" w:cs="Arial"/>
          <w:b/>
          <w:caps/>
          <w:szCs w:val="22"/>
        </w:rPr>
      </w:pPr>
      <w:r w:rsidRPr="00C87FC5">
        <w:rPr>
          <w:rFonts w:ascii="Arial" w:hAnsi="Arial" w:cs="Arial"/>
        </w:rPr>
        <w:br w:type="page"/>
      </w:r>
    </w:p>
    <w:p w14:paraId="004977A9" w14:textId="0CD55CEC" w:rsidR="00C90B78" w:rsidRPr="00C87FC5" w:rsidRDefault="00944097" w:rsidP="009422B0">
      <w:pPr>
        <w:pStyle w:val="Titre"/>
      </w:pPr>
      <w:bookmarkStart w:id="173" w:name="_Toc494971390"/>
      <w:r w:rsidRPr="00C87FC5">
        <w:lastRenderedPageBreak/>
        <w:t xml:space="preserve">TITRE </w:t>
      </w:r>
      <w:r w:rsidR="00F95AE9">
        <w:t>6</w:t>
      </w:r>
      <w:r w:rsidRPr="00C87FC5">
        <w:t> : CLAUSES FINALES</w:t>
      </w:r>
      <w:bookmarkEnd w:id="173"/>
    </w:p>
    <w:p w14:paraId="1D8048B1" w14:textId="77777777" w:rsidR="00944097" w:rsidRPr="00C87FC5" w:rsidRDefault="002D20F3" w:rsidP="009422B0">
      <w:pPr>
        <w:pStyle w:val="Sous-titre"/>
        <w:rPr>
          <w:rFonts w:ascii="Arial" w:hAnsi="Arial" w:cs="Arial"/>
        </w:rPr>
      </w:pPr>
      <w:bookmarkStart w:id="174" w:name="_Toc494971391"/>
      <w:r w:rsidRPr="00C87FC5">
        <w:rPr>
          <w:rFonts w:ascii="Arial" w:hAnsi="Arial" w:cs="Arial"/>
        </w:rPr>
        <w:t>reglement des litiges et droit applicable</w:t>
      </w:r>
      <w:bookmarkEnd w:id="174"/>
    </w:p>
    <w:p w14:paraId="4EAF8C17" w14:textId="77777777" w:rsidR="00BC54F6" w:rsidRDefault="00BC54F6" w:rsidP="00BC54F6">
      <w:pPr>
        <w:pStyle w:val="BBBodyTextIndent1"/>
        <w:rPr>
          <w:rFonts w:ascii="Arial" w:hAnsi="Arial" w:cs="Arial"/>
        </w:rPr>
      </w:pPr>
    </w:p>
    <w:p w14:paraId="0A3A2695" w14:textId="1EF71F79" w:rsidR="002D20F3" w:rsidRPr="00C87FC5" w:rsidRDefault="00C87FC5" w:rsidP="00BC54F6">
      <w:pPr>
        <w:pStyle w:val="BBBodyTextIndent1"/>
        <w:rPr>
          <w:rFonts w:ascii="Arial" w:hAnsi="Arial" w:cs="Arial"/>
        </w:rPr>
      </w:pPr>
      <w:r>
        <w:rPr>
          <w:rFonts w:ascii="Arial" w:hAnsi="Arial" w:cs="Arial"/>
        </w:rPr>
        <w:t>La RTM</w:t>
      </w:r>
      <w:r w:rsidR="002D20F3" w:rsidRPr="00C87FC5">
        <w:rPr>
          <w:rFonts w:ascii="Arial" w:hAnsi="Arial" w:cs="Arial"/>
        </w:rPr>
        <w:t xml:space="preserve"> et le </w:t>
      </w:r>
      <w:r w:rsidR="00BD761D" w:rsidRPr="00C87FC5">
        <w:rPr>
          <w:rFonts w:ascii="Arial" w:hAnsi="Arial" w:cs="Arial"/>
        </w:rPr>
        <w:t>Titulaire</w:t>
      </w:r>
      <w:r w:rsidR="002D20F3" w:rsidRPr="00C87FC5">
        <w:rPr>
          <w:rFonts w:ascii="Arial" w:hAnsi="Arial" w:cs="Arial"/>
        </w:rPr>
        <w:t xml:space="preserve"> conviennent que les litiges qui résulteraient de l’interprétation </w:t>
      </w:r>
      <w:r w:rsidR="00D029A3">
        <w:rPr>
          <w:rFonts w:ascii="Arial" w:hAnsi="Arial" w:cs="Arial"/>
        </w:rPr>
        <w:t>du marché public</w:t>
      </w:r>
      <w:r w:rsidR="00A558C3" w:rsidRPr="00C87FC5">
        <w:rPr>
          <w:rFonts w:ascii="Arial" w:hAnsi="Arial" w:cs="Arial"/>
        </w:rPr>
        <w:t xml:space="preserve"> subséquent</w:t>
      </w:r>
      <w:r w:rsidR="002D20F3" w:rsidRPr="00C87FC5">
        <w:rPr>
          <w:rFonts w:ascii="Arial" w:hAnsi="Arial" w:cs="Arial"/>
        </w:rPr>
        <w:t xml:space="preserve"> feront l'objet d'une tentative de règlement amiable.</w:t>
      </w:r>
      <w:r w:rsidR="00BC54F6">
        <w:rPr>
          <w:rFonts w:ascii="Arial" w:hAnsi="Arial" w:cs="Arial"/>
        </w:rPr>
        <w:t xml:space="preserve"> </w:t>
      </w:r>
      <w:r w:rsidR="002D20F3" w:rsidRPr="00C87FC5">
        <w:rPr>
          <w:rFonts w:ascii="Arial" w:hAnsi="Arial" w:cs="Arial"/>
        </w:rPr>
        <w:t>A défaut de règlement amiable, le litige sera porté devant la juridiction compétente.</w:t>
      </w:r>
      <w:r w:rsidR="00BC54F6">
        <w:rPr>
          <w:rFonts w:ascii="Arial" w:hAnsi="Arial" w:cs="Arial"/>
        </w:rPr>
        <w:t xml:space="preserve"> </w:t>
      </w:r>
      <w:r w:rsidR="002D20F3" w:rsidRPr="00C87FC5">
        <w:rPr>
          <w:rFonts w:ascii="Arial" w:hAnsi="Arial" w:cs="Arial"/>
        </w:rPr>
        <w:t>La loi française est la seule applicable et les tribunaux français sont seuls compétents.</w:t>
      </w:r>
    </w:p>
    <w:p w14:paraId="531C3947" w14:textId="3F9E22F3" w:rsidR="009422B0" w:rsidRDefault="009422B0" w:rsidP="002D20F3">
      <w:pPr>
        <w:pStyle w:val="BBBodyTextIndent1"/>
        <w:rPr>
          <w:rFonts w:ascii="Arial" w:hAnsi="Arial" w:cs="Arial"/>
        </w:rPr>
      </w:pPr>
    </w:p>
    <w:p w14:paraId="30AFA0E4" w14:textId="77777777" w:rsidR="00BC54F6" w:rsidRPr="00C87FC5" w:rsidRDefault="00BC54F6" w:rsidP="002D20F3">
      <w:pPr>
        <w:pStyle w:val="BBBodyTextIndent1"/>
        <w:rPr>
          <w:rFonts w:ascii="Arial" w:hAnsi="Arial" w:cs="Arial"/>
        </w:rPr>
      </w:pPr>
    </w:p>
    <w:p w14:paraId="73E6C857" w14:textId="77777777" w:rsidR="002D20F3" w:rsidRPr="00C87FC5" w:rsidRDefault="005935F1" w:rsidP="009422B0">
      <w:pPr>
        <w:pStyle w:val="Sous-titre"/>
        <w:rPr>
          <w:rFonts w:ascii="Arial" w:hAnsi="Arial" w:cs="Arial"/>
        </w:rPr>
      </w:pPr>
      <w:bookmarkStart w:id="175" w:name="_Toc494971392"/>
      <w:r w:rsidRPr="00C87FC5">
        <w:rPr>
          <w:rFonts w:ascii="Arial" w:hAnsi="Arial" w:cs="Arial"/>
        </w:rPr>
        <w:t xml:space="preserve">utilisation de la </w:t>
      </w:r>
      <w:r w:rsidR="002D20F3" w:rsidRPr="00C87FC5">
        <w:rPr>
          <w:rFonts w:ascii="Arial" w:hAnsi="Arial" w:cs="Arial"/>
        </w:rPr>
        <w:t>Langue</w:t>
      </w:r>
      <w:r w:rsidRPr="00C87FC5">
        <w:rPr>
          <w:rFonts w:ascii="Arial" w:hAnsi="Arial" w:cs="Arial"/>
        </w:rPr>
        <w:t xml:space="preserve"> française</w:t>
      </w:r>
      <w:bookmarkEnd w:id="175"/>
    </w:p>
    <w:p w14:paraId="2841CB13" w14:textId="77777777" w:rsidR="00BC54F6" w:rsidRDefault="00BC54F6" w:rsidP="002D20F3">
      <w:pPr>
        <w:pStyle w:val="BBBodyTextIndent1"/>
        <w:rPr>
          <w:rFonts w:ascii="Arial" w:hAnsi="Arial" w:cs="Arial"/>
        </w:rPr>
      </w:pPr>
    </w:p>
    <w:p w14:paraId="77A0A3DE" w14:textId="18B5F81E" w:rsidR="005935F1" w:rsidRPr="00C87FC5" w:rsidRDefault="002D20F3" w:rsidP="002D20F3">
      <w:pPr>
        <w:pStyle w:val="BBBodyTextIndent1"/>
        <w:rPr>
          <w:rFonts w:ascii="Arial" w:hAnsi="Arial" w:cs="Arial"/>
        </w:rPr>
      </w:pPr>
      <w:r w:rsidRPr="00C87FC5">
        <w:rPr>
          <w:rFonts w:ascii="Arial" w:hAnsi="Arial" w:cs="Arial"/>
        </w:rPr>
        <w:t>Tous les documents, inscriptions sur matériel, correspondances, factures et, d’une manière générale, tout échange écrit ayant trait</w:t>
      </w:r>
      <w:r w:rsidR="009422B0" w:rsidRPr="00C87FC5">
        <w:rPr>
          <w:rFonts w:ascii="Arial" w:hAnsi="Arial" w:cs="Arial"/>
        </w:rPr>
        <w:t xml:space="preserve"> </w:t>
      </w:r>
      <w:r w:rsidR="00F95AE9">
        <w:rPr>
          <w:rFonts w:ascii="Arial" w:hAnsi="Arial" w:cs="Arial"/>
        </w:rPr>
        <w:t>au</w:t>
      </w:r>
      <w:r w:rsidR="00D029A3">
        <w:rPr>
          <w:rFonts w:ascii="Arial" w:hAnsi="Arial" w:cs="Arial"/>
        </w:rPr>
        <w:t xml:space="preserve"> marché public</w:t>
      </w:r>
      <w:r w:rsidRPr="00C87FC5">
        <w:rPr>
          <w:rFonts w:ascii="Arial" w:hAnsi="Arial" w:cs="Arial"/>
        </w:rPr>
        <w:t xml:space="preserve">, doivent par principe être rédigés en français. </w:t>
      </w:r>
    </w:p>
    <w:p w14:paraId="53E34292" w14:textId="7F185CE8" w:rsidR="00A558C3" w:rsidRDefault="00A558C3" w:rsidP="002D20F3">
      <w:pPr>
        <w:pStyle w:val="BBBodyTextIndent1"/>
        <w:rPr>
          <w:rFonts w:ascii="Arial" w:hAnsi="Arial" w:cs="Arial"/>
        </w:rPr>
      </w:pPr>
    </w:p>
    <w:p w14:paraId="64B13BA5" w14:textId="77777777" w:rsidR="00BC54F6" w:rsidRPr="00C87FC5" w:rsidRDefault="00BC54F6" w:rsidP="002D20F3">
      <w:pPr>
        <w:pStyle w:val="BBBodyTextIndent1"/>
        <w:rPr>
          <w:rFonts w:ascii="Arial" w:hAnsi="Arial" w:cs="Arial"/>
        </w:rPr>
      </w:pPr>
    </w:p>
    <w:p w14:paraId="7B90EBAE" w14:textId="77777777" w:rsidR="002D20F3" w:rsidRPr="00C87FC5" w:rsidRDefault="002D20F3" w:rsidP="00A558C3">
      <w:pPr>
        <w:pStyle w:val="Sous-titre"/>
        <w:rPr>
          <w:rFonts w:ascii="Arial" w:hAnsi="Arial" w:cs="Arial"/>
        </w:rPr>
      </w:pPr>
      <w:bookmarkStart w:id="176" w:name="_Toc494971393"/>
      <w:r w:rsidRPr="00C87FC5">
        <w:rPr>
          <w:rFonts w:ascii="Arial" w:hAnsi="Arial" w:cs="Arial"/>
        </w:rPr>
        <w:t>élection de domicile</w:t>
      </w:r>
      <w:bookmarkEnd w:id="176"/>
    </w:p>
    <w:p w14:paraId="68A1E1BA" w14:textId="77777777" w:rsidR="00BC54F6" w:rsidRDefault="00BC54F6" w:rsidP="002D20F3">
      <w:pPr>
        <w:pStyle w:val="BBBodyTextIndent1"/>
        <w:rPr>
          <w:rFonts w:ascii="Arial" w:hAnsi="Arial" w:cs="Arial"/>
        </w:rPr>
      </w:pPr>
    </w:p>
    <w:p w14:paraId="01AE70B2" w14:textId="6D22BC62" w:rsidR="002D20F3" w:rsidRPr="00C87FC5" w:rsidRDefault="00C87FC5" w:rsidP="002D20F3">
      <w:pPr>
        <w:pStyle w:val="BBBodyTextIndent1"/>
        <w:rPr>
          <w:rFonts w:ascii="Arial" w:hAnsi="Arial" w:cs="Arial"/>
        </w:rPr>
      </w:pPr>
      <w:r>
        <w:rPr>
          <w:rFonts w:ascii="Arial" w:hAnsi="Arial" w:cs="Arial"/>
        </w:rPr>
        <w:t>La RTM</w:t>
      </w:r>
      <w:r w:rsidR="002D20F3" w:rsidRPr="00C87FC5">
        <w:rPr>
          <w:rFonts w:ascii="Arial" w:hAnsi="Arial" w:cs="Arial"/>
        </w:rPr>
        <w:t xml:space="preserve"> fait élection de domicile à l’adresse fixée à l’Acte d’Engagement.</w:t>
      </w:r>
    </w:p>
    <w:p w14:paraId="1C260128" w14:textId="77777777" w:rsidR="002D20F3" w:rsidRPr="00C87FC5" w:rsidRDefault="002D20F3" w:rsidP="002D20F3">
      <w:pPr>
        <w:pStyle w:val="BBBodyTextIndent1"/>
        <w:rPr>
          <w:rFonts w:ascii="Arial" w:hAnsi="Arial" w:cs="Arial"/>
        </w:rPr>
      </w:pPr>
      <w:r w:rsidRPr="00C87FC5">
        <w:rPr>
          <w:rFonts w:ascii="Arial" w:hAnsi="Arial" w:cs="Arial"/>
        </w:rPr>
        <w:t xml:space="preserve">Le </w:t>
      </w:r>
      <w:r w:rsidR="00BD761D" w:rsidRPr="00C87FC5">
        <w:rPr>
          <w:rFonts w:ascii="Arial" w:hAnsi="Arial" w:cs="Arial"/>
        </w:rPr>
        <w:t>Titulaire</w:t>
      </w:r>
      <w:r w:rsidRPr="00C87FC5">
        <w:rPr>
          <w:rFonts w:ascii="Arial" w:hAnsi="Arial" w:cs="Arial"/>
        </w:rPr>
        <w:t xml:space="preserve"> fait élection de son domicile à son siège social, tel qu’exprimé à l’Acte d’Engagement. En cas de groupement, les notifications sont faites au siège social du mandataire du groupement.</w:t>
      </w:r>
    </w:p>
    <w:p w14:paraId="025A245D" w14:textId="77777777" w:rsidR="00A558C3" w:rsidRPr="00C87FC5" w:rsidRDefault="005935F1" w:rsidP="005935F1">
      <w:pPr>
        <w:pStyle w:val="BBBodyTextIndent1"/>
        <w:rPr>
          <w:rFonts w:ascii="Arial" w:hAnsi="Arial" w:cs="Arial"/>
          <w:szCs w:val="22"/>
        </w:rPr>
      </w:pPr>
      <w:bookmarkStart w:id="177" w:name="_Toc390676456"/>
      <w:bookmarkStart w:id="178" w:name="_Toc413781398"/>
      <w:bookmarkStart w:id="179" w:name="_Toc307686166"/>
      <w:bookmarkStart w:id="180" w:name="_Toc473540621"/>
      <w:bookmarkStart w:id="181" w:name="_Toc473565115"/>
      <w:r w:rsidRPr="00C87FC5">
        <w:rPr>
          <w:rFonts w:ascii="Arial" w:hAnsi="Arial" w:cs="Arial"/>
          <w:szCs w:val="22"/>
        </w:rPr>
        <w:t>Chacune des parties est fondée à modifier à tout moment l'adresse visée ci-dessus, sous réserve d'en aviser en temps utile l'autre partie par lettre recommandée avec demande d’avis de réception.</w:t>
      </w:r>
    </w:p>
    <w:p w14:paraId="217B2A03" w14:textId="255D8C97" w:rsidR="005935F1" w:rsidRDefault="005935F1" w:rsidP="005935F1">
      <w:pPr>
        <w:pStyle w:val="BBBodyTextIndent1"/>
        <w:rPr>
          <w:rFonts w:ascii="Arial" w:hAnsi="Arial" w:cs="Arial"/>
          <w:szCs w:val="22"/>
        </w:rPr>
      </w:pPr>
      <w:r w:rsidRPr="00C87FC5">
        <w:rPr>
          <w:rFonts w:ascii="Arial" w:hAnsi="Arial" w:cs="Arial"/>
          <w:szCs w:val="22"/>
        </w:rPr>
        <w:t xml:space="preserve"> </w:t>
      </w:r>
      <w:bookmarkEnd w:id="177"/>
      <w:bookmarkEnd w:id="178"/>
      <w:bookmarkEnd w:id="179"/>
      <w:bookmarkEnd w:id="180"/>
      <w:bookmarkEnd w:id="181"/>
    </w:p>
    <w:p w14:paraId="15BD548F" w14:textId="10E5B655" w:rsidR="00BC54F6" w:rsidRDefault="00BC54F6">
      <w:pPr>
        <w:rPr>
          <w:rFonts w:ascii="Arial" w:hAnsi="Arial" w:cs="Arial"/>
          <w:szCs w:val="22"/>
        </w:rPr>
      </w:pPr>
      <w:r>
        <w:rPr>
          <w:rFonts w:ascii="Arial" w:hAnsi="Arial" w:cs="Arial"/>
          <w:szCs w:val="22"/>
        </w:rPr>
        <w:br w:type="page"/>
      </w:r>
    </w:p>
    <w:p w14:paraId="57909925" w14:textId="77777777" w:rsidR="00BC54F6" w:rsidRPr="00C87FC5" w:rsidRDefault="00BC54F6" w:rsidP="00BC54F6">
      <w:pPr>
        <w:pStyle w:val="BBBodyTextIndent1"/>
        <w:ind w:left="0"/>
        <w:rPr>
          <w:rFonts w:ascii="Arial" w:hAnsi="Arial" w:cs="Arial"/>
          <w:szCs w:val="22"/>
        </w:rPr>
      </w:pPr>
    </w:p>
    <w:p w14:paraId="0D077C0D" w14:textId="77777777" w:rsidR="005935F1" w:rsidRPr="00C87FC5" w:rsidRDefault="005935F1" w:rsidP="00A558C3">
      <w:pPr>
        <w:pStyle w:val="Sous-titre"/>
        <w:rPr>
          <w:rFonts w:ascii="Arial" w:hAnsi="Arial" w:cs="Arial"/>
        </w:rPr>
      </w:pPr>
      <w:bookmarkStart w:id="182" w:name="_Toc494971394"/>
      <w:r w:rsidRPr="00C87FC5">
        <w:rPr>
          <w:rFonts w:ascii="Arial" w:hAnsi="Arial" w:cs="Arial"/>
        </w:rPr>
        <w:t>derogation au CCag/fcs</w:t>
      </w:r>
      <w:bookmarkEnd w:id="182"/>
    </w:p>
    <w:p w14:paraId="732EB2B8" w14:textId="77777777" w:rsidR="005935F1" w:rsidRPr="00C87FC5" w:rsidRDefault="005935F1" w:rsidP="005935F1">
      <w:pPr>
        <w:pStyle w:val="BBBodyTextIndent1"/>
        <w:rPr>
          <w:rFonts w:ascii="Arial" w:hAnsi="Arial" w:cs="Arial"/>
        </w:rPr>
      </w:pPr>
      <w:r w:rsidRPr="00C87FC5">
        <w:rPr>
          <w:rFonts w:ascii="Arial" w:hAnsi="Arial" w:cs="Arial"/>
        </w:rPr>
        <w:t>Le présent CCAP déroge aux articles du CCAG/FCS désignés ci-après :</w:t>
      </w:r>
    </w:p>
    <w:p w14:paraId="618B3F4B" w14:textId="7AD95E9B" w:rsidR="005935F1" w:rsidRPr="00C87FC5" w:rsidRDefault="005935F1" w:rsidP="005935F1">
      <w:pPr>
        <w:pStyle w:val="BBBodyTextIndent1"/>
        <w:rPr>
          <w:rFonts w:ascii="Arial" w:hAnsi="Arial" w:cs="Arial"/>
        </w:rPr>
      </w:pPr>
    </w:p>
    <w:tbl>
      <w:tblPr>
        <w:tblStyle w:val="TableauGrille5Fonc-Accentuation1"/>
        <w:tblW w:w="0" w:type="auto"/>
        <w:tblLook w:val="04A0" w:firstRow="1" w:lastRow="0" w:firstColumn="1" w:lastColumn="0" w:noHBand="0" w:noVBand="1"/>
      </w:tblPr>
      <w:tblGrid>
        <w:gridCol w:w="4508"/>
        <w:gridCol w:w="4508"/>
      </w:tblGrid>
      <w:tr w:rsidR="00F54F71" w:rsidRPr="00C87FC5" w14:paraId="46D67011" w14:textId="77777777" w:rsidTr="00F54F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932708A" w14:textId="0B8101DE" w:rsidR="00F54F71" w:rsidRPr="00C87FC5" w:rsidRDefault="00F54F71" w:rsidP="00F54F71">
            <w:pPr>
              <w:pStyle w:val="BBBodyTextIndent1"/>
              <w:ind w:left="0"/>
              <w:jc w:val="center"/>
              <w:rPr>
                <w:rFonts w:ascii="Arial" w:hAnsi="Arial" w:cs="Arial"/>
              </w:rPr>
            </w:pPr>
            <w:r w:rsidRPr="00C87FC5">
              <w:rPr>
                <w:rFonts w:ascii="Arial" w:hAnsi="Arial" w:cs="Arial"/>
              </w:rPr>
              <w:t>Stipulations du CCAP</w:t>
            </w:r>
          </w:p>
        </w:tc>
        <w:tc>
          <w:tcPr>
            <w:tcW w:w="4508" w:type="dxa"/>
          </w:tcPr>
          <w:p w14:paraId="7F143F89" w14:textId="3B58A8A6" w:rsidR="00F54F71" w:rsidRPr="00C87FC5" w:rsidRDefault="00F54F71" w:rsidP="00F54F71">
            <w:pPr>
              <w:pStyle w:val="BBBodyTextIndent1"/>
              <w:ind w:left="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C87FC5">
              <w:rPr>
                <w:rFonts w:ascii="Arial" w:hAnsi="Arial" w:cs="Arial"/>
              </w:rPr>
              <w:t>Articles du CCAG-FCS</w:t>
            </w:r>
          </w:p>
        </w:tc>
      </w:tr>
      <w:tr w:rsidR="00F54F71" w:rsidRPr="00C87FC5" w14:paraId="61B69224" w14:textId="77777777" w:rsidTr="00F54F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B961B69" w14:textId="237ABEB7" w:rsidR="00F54F71" w:rsidRPr="00C87FC5" w:rsidRDefault="00F54F71" w:rsidP="005935F1">
            <w:pPr>
              <w:pStyle w:val="BBBodyTextIndent1"/>
              <w:ind w:left="0"/>
              <w:rPr>
                <w:rFonts w:ascii="Arial" w:hAnsi="Arial" w:cs="Arial"/>
                <w:b w:val="0"/>
                <w:bCs w:val="0"/>
              </w:rPr>
            </w:pPr>
            <w:r w:rsidRPr="0048717C">
              <w:rPr>
                <w:rFonts w:ascii="Arial" w:hAnsi="Arial" w:cs="Arial"/>
              </w:rPr>
              <w:t>6.2</w:t>
            </w:r>
            <w:r w:rsidRPr="00C87FC5">
              <w:rPr>
                <w:rFonts w:ascii="Arial" w:hAnsi="Arial" w:cs="Arial"/>
                <w:b w:val="0"/>
                <w:bCs w:val="0"/>
              </w:rPr>
              <w:t xml:space="preserve">    Délais d’exécution</w:t>
            </w:r>
          </w:p>
        </w:tc>
        <w:tc>
          <w:tcPr>
            <w:tcW w:w="4508" w:type="dxa"/>
          </w:tcPr>
          <w:p w14:paraId="38A65FD0" w14:textId="0841F3F0" w:rsidR="00F54F71" w:rsidRPr="00C87FC5" w:rsidRDefault="00F54F71" w:rsidP="00F54F71">
            <w:pPr>
              <w:pStyle w:val="BBBodyTextIndent1"/>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87FC5">
              <w:rPr>
                <w:rFonts w:ascii="Arial" w:hAnsi="Arial" w:cs="Arial"/>
              </w:rPr>
              <w:t>13-1-2</w:t>
            </w:r>
          </w:p>
        </w:tc>
      </w:tr>
      <w:tr w:rsidR="00F54F71" w:rsidRPr="00C87FC5" w14:paraId="46F417F9" w14:textId="77777777" w:rsidTr="00F54F71">
        <w:tc>
          <w:tcPr>
            <w:cnfStyle w:val="001000000000" w:firstRow="0" w:lastRow="0" w:firstColumn="1" w:lastColumn="0" w:oddVBand="0" w:evenVBand="0" w:oddHBand="0" w:evenHBand="0" w:firstRowFirstColumn="0" w:firstRowLastColumn="0" w:lastRowFirstColumn="0" w:lastRowLastColumn="0"/>
            <w:tcW w:w="4508" w:type="dxa"/>
          </w:tcPr>
          <w:p w14:paraId="34115847" w14:textId="64E4C7A3" w:rsidR="00F54F71" w:rsidRPr="00C87FC5" w:rsidRDefault="00F54F71" w:rsidP="005935F1">
            <w:pPr>
              <w:pStyle w:val="BBBodyTextIndent1"/>
              <w:ind w:left="0"/>
              <w:rPr>
                <w:rFonts w:ascii="Arial" w:hAnsi="Arial" w:cs="Arial"/>
              </w:rPr>
            </w:pPr>
            <w:r w:rsidRPr="00C87FC5">
              <w:rPr>
                <w:rFonts w:ascii="Arial" w:hAnsi="Arial" w:cs="Arial"/>
              </w:rPr>
              <w:t>2</w:t>
            </w:r>
            <w:r w:rsidR="008137A3" w:rsidRPr="00C87FC5">
              <w:rPr>
                <w:rFonts w:ascii="Arial" w:hAnsi="Arial" w:cs="Arial"/>
              </w:rPr>
              <w:t>0</w:t>
            </w:r>
            <w:r w:rsidRPr="00C87FC5">
              <w:rPr>
                <w:rFonts w:ascii="Arial" w:hAnsi="Arial" w:cs="Arial"/>
              </w:rPr>
              <w:t xml:space="preserve">.2  </w:t>
            </w:r>
            <w:r w:rsidRPr="00C87FC5">
              <w:rPr>
                <w:rFonts w:ascii="Arial" w:hAnsi="Arial" w:cs="Arial"/>
                <w:b w:val="0"/>
                <w:bCs w:val="0"/>
              </w:rPr>
              <w:t>Présentation des factures</w:t>
            </w:r>
          </w:p>
        </w:tc>
        <w:tc>
          <w:tcPr>
            <w:tcW w:w="4508" w:type="dxa"/>
          </w:tcPr>
          <w:p w14:paraId="18747689" w14:textId="2D7033BD" w:rsidR="00F54F71" w:rsidRPr="00C87FC5" w:rsidRDefault="00F54F71" w:rsidP="00F54F71">
            <w:pPr>
              <w:pStyle w:val="BBBodyTextIndent1"/>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C87FC5">
              <w:rPr>
                <w:rFonts w:ascii="Arial" w:hAnsi="Arial" w:cs="Arial"/>
              </w:rPr>
              <w:t>11-4</w:t>
            </w:r>
          </w:p>
        </w:tc>
      </w:tr>
      <w:tr w:rsidR="00F54F71" w:rsidRPr="00C87FC5" w14:paraId="77869E61" w14:textId="77777777" w:rsidTr="00F54F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D4879C2" w14:textId="1D5CF06A" w:rsidR="00F54F71" w:rsidRPr="00C87FC5" w:rsidRDefault="00F54F71" w:rsidP="005935F1">
            <w:pPr>
              <w:pStyle w:val="BBBodyTextIndent1"/>
              <w:ind w:left="0"/>
              <w:rPr>
                <w:rFonts w:ascii="Arial" w:hAnsi="Arial" w:cs="Arial"/>
                <w:b w:val="0"/>
                <w:bCs w:val="0"/>
              </w:rPr>
            </w:pPr>
            <w:r w:rsidRPr="00C87FC5">
              <w:rPr>
                <w:rFonts w:ascii="Arial" w:hAnsi="Arial" w:cs="Arial"/>
              </w:rPr>
              <w:t>2</w:t>
            </w:r>
            <w:r w:rsidR="000D0B99" w:rsidRPr="00C87FC5">
              <w:rPr>
                <w:rFonts w:ascii="Arial" w:hAnsi="Arial" w:cs="Arial"/>
              </w:rPr>
              <w:t>2</w:t>
            </w:r>
            <w:r w:rsidRPr="00C87FC5">
              <w:rPr>
                <w:rFonts w:ascii="Arial" w:hAnsi="Arial" w:cs="Arial"/>
              </w:rPr>
              <w:t xml:space="preserve">.1  </w:t>
            </w:r>
            <w:r w:rsidRPr="00C87FC5">
              <w:rPr>
                <w:rFonts w:ascii="Arial" w:hAnsi="Arial" w:cs="Arial"/>
                <w:b w:val="0"/>
                <w:bCs w:val="0"/>
              </w:rPr>
              <w:t>Principes généraux d’application des  pénalités</w:t>
            </w:r>
          </w:p>
        </w:tc>
        <w:tc>
          <w:tcPr>
            <w:tcW w:w="4508" w:type="dxa"/>
          </w:tcPr>
          <w:p w14:paraId="0073DA34" w14:textId="2253EA18" w:rsidR="00F54F71" w:rsidRPr="00C87FC5" w:rsidRDefault="00F54F71" w:rsidP="00F54F71">
            <w:pPr>
              <w:pStyle w:val="BBBodyTextIndent1"/>
              <w:ind w:left="0"/>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C87FC5">
              <w:rPr>
                <w:rFonts w:ascii="Arial" w:hAnsi="Arial" w:cs="Arial"/>
              </w:rPr>
              <w:t>14</w:t>
            </w:r>
          </w:p>
        </w:tc>
      </w:tr>
    </w:tbl>
    <w:p w14:paraId="000F6D07" w14:textId="77777777" w:rsidR="00F54F71" w:rsidRPr="00C87FC5" w:rsidRDefault="00F54F71" w:rsidP="005935F1">
      <w:pPr>
        <w:pStyle w:val="BBBodyTextIndent1"/>
        <w:rPr>
          <w:rFonts w:ascii="Arial" w:hAnsi="Arial" w:cs="Arial"/>
        </w:rPr>
      </w:pPr>
    </w:p>
    <w:p w14:paraId="37B29CCF" w14:textId="5FC263C2" w:rsidR="00DC1B80" w:rsidRDefault="00221266" w:rsidP="00A558C3">
      <w:pPr>
        <w:pStyle w:val="BBBullet1"/>
        <w:numPr>
          <w:ilvl w:val="0"/>
          <w:numId w:val="0"/>
        </w:numPr>
        <w:ind w:left="1622"/>
        <w:rPr>
          <w:rFonts w:ascii="Arial" w:hAnsi="Arial" w:cs="Arial"/>
          <w:b/>
        </w:rPr>
      </w:pPr>
      <w:r w:rsidRPr="00C87FC5">
        <w:rPr>
          <w:rFonts w:ascii="Arial" w:hAnsi="Arial" w:cs="Arial"/>
          <w:b/>
        </w:rPr>
        <w:t xml:space="preserve"> </w:t>
      </w:r>
    </w:p>
    <w:p w14:paraId="5AFC0B10" w14:textId="434C6E77" w:rsidR="00DC1B80" w:rsidRDefault="00DC1B80" w:rsidP="00DC1B80">
      <w:pPr>
        <w:rPr>
          <w:rFonts w:ascii="Arial" w:hAnsi="Arial" w:cs="Arial"/>
          <w:b/>
        </w:rPr>
      </w:pPr>
      <w:r>
        <w:rPr>
          <w:rFonts w:ascii="Arial" w:hAnsi="Arial" w:cs="Arial"/>
          <w:b/>
        </w:rPr>
        <w:br w:type="page"/>
      </w:r>
    </w:p>
    <w:p w14:paraId="6F5A7851" w14:textId="06433A3A" w:rsidR="00DC1B80" w:rsidRPr="00F95AE9" w:rsidRDefault="00DC1B80" w:rsidP="00492AB4">
      <w:pPr>
        <w:pStyle w:val="BBBullet1"/>
        <w:numPr>
          <w:ilvl w:val="0"/>
          <w:numId w:val="0"/>
        </w:numPr>
        <w:jc w:val="center"/>
        <w:rPr>
          <w:rFonts w:ascii="Arial" w:hAnsi="Arial" w:cs="Arial"/>
          <w:b/>
          <w:sz w:val="72"/>
          <w:szCs w:val="52"/>
        </w:rPr>
      </w:pPr>
      <w:r w:rsidRPr="00F95AE9">
        <w:rPr>
          <w:rFonts w:ascii="Arial" w:hAnsi="Arial" w:cs="Arial"/>
          <w:b/>
          <w:sz w:val="72"/>
          <w:szCs w:val="52"/>
        </w:rPr>
        <w:lastRenderedPageBreak/>
        <w:t>ANNEXE AU CCP</w:t>
      </w:r>
    </w:p>
    <w:p w14:paraId="320BA264" w14:textId="77777777" w:rsidR="00934343" w:rsidRPr="006A3E82" w:rsidRDefault="00934343" w:rsidP="00492AB4">
      <w:pPr>
        <w:pStyle w:val="BBBullet1"/>
        <w:numPr>
          <w:ilvl w:val="0"/>
          <w:numId w:val="0"/>
        </w:numPr>
        <w:rPr>
          <w:rFonts w:ascii="Arial" w:hAnsi="Arial" w:cs="Arial"/>
          <w:b/>
          <w:sz w:val="28"/>
          <w:szCs w:val="22"/>
        </w:rPr>
      </w:pPr>
    </w:p>
    <w:p w14:paraId="20FCD90A" w14:textId="1863D75A" w:rsidR="00492AB4" w:rsidRPr="006A3E82" w:rsidRDefault="00492AB4" w:rsidP="00492AB4">
      <w:pPr>
        <w:pStyle w:val="BBBullet1"/>
        <w:numPr>
          <w:ilvl w:val="0"/>
          <w:numId w:val="0"/>
        </w:numPr>
        <w:jc w:val="center"/>
        <w:rPr>
          <w:rFonts w:ascii="Arial" w:hAnsi="Arial" w:cs="Arial"/>
          <w:b/>
          <w:sz w:val="36"/>
          <w:szCs w:val="28"/>
        </w:rPr>
      </w:pPr>
      <w:r w:rsidRPr="006A3E82">
        <w:rPr>
          <w:rFonts w:ascii="Arial" w:hAnsi="Arial" w:cs="Arial"/>
          <w:b/>
          <w:sz w:val="36"/>
          <w:szCs w:val="28"/>
        </w:rPr>
        <w:t>CADRE DE RÉPONSE</w:t>
      </w:r>
    </w:p>
    <w:p w14:paraId="565F8B67" w14:textId="4E6BFAD3" w:rsidR="00934343" w:rsidRDefault="00934343" w:rsidP="0007727E">
      <w:pPr>
        <w:pStyle w:val="BBBullet1"/>
        <w:numPr>
          <w:ilvl w:val="0"/>
          <w:numId w:val="0"/>
        </w:numPr>
        <w:tabs>
          <w:tab w:val="left" w:pos="3845"/>
        </w:tabs>
        <w:ind w:left="1622"/>
        <w:rPr>
          <w:rFonts w:ascii="Arial" w:hAnsi="Arial" w:cs="Arial"/>
          <w:b/>
        </w:rPr>
      </w:pPr>
    </w:p>
    <w:p w14:paraId="395760CF" w14:textId="77777777" w:rsidR="00934343" w:rsidRDefault="00934343" w:rsidP="00A558C3">
      <w:pPr>
        <w:pStyle w:val="BBBullet1"/>
        <w:numPr>
          <w:ilvl w:val="0"/>
          <w:numId w:val="0"/>
        </w:numPr>
        <w:ind w:left="1622"/>
        <w:rPr>
          <w:rFonts w:ascii="Arial" w:hAnsi="Arial" w:cs="Arial"/>
          <w:b/>
        </w:rPr>
      </w:pPr>
    </w:p>
    <w:p w14:paraId="24C3921C" w14:textId="77777777" w:rsidR="00934343" w:rsidRDefault="00934343" w:rsidP="00A558C3">
      <w:pPr>
        <w:pStyle w:val="BBBullet1"/>
        <w:numPr>
          <w:ilvl w:val="0"/>
          <w:numId w:val="0"/>
        </w:numPr>
        <w:ind w:left="1622"/>
        <w:rPr>
          <w:rFonts w:ascii="Arial" w:hAnsi="Arial" w:cs="Arial"/>
          <w:b/>
        </w:rPr>
      </w:pPr>
    </w:p>
    <w:tbl>
      <w:tblPr>
        <w:tblW w:w="9716" w:type="dxa"/>
        <w:tblInd w:w="-510" w:type="dxa"/>
        <w:tblLayout w:type="fixed"/>
        <w:tblCellMar>
          <w:left w:w="30" w:type="dxa"/>
          <w:right w:w="30" w:type="dxa"/>
        </w:tblCellMar>
        <w:tblLook w:val="0000" w:firstRow="0" w:lastRow="0" w:firstColumn="0" w:lastColumn="0" w:noHBand="0" w:noVBand="0"/>
      </w:tblPr>
      <w:tblGrid>
        <w:gridCol w:w="7873"/>
        <w:gridCol w:w="851"/>
        <w:gridCol w:w="992"/>
      </w:tblGrid>
      <w:tr w:rsidR="00DC1B80" w:rsidRPr="006A3E82" w14:paraId="2B819D63" w14:textId="77777777" w:rsidTr="00DC1B80">
        <w:trPr>
          <w:trHeight w:val="600"/>
        </w:trPr>
        <w:tc>
          <w:tcPr>
            <w:tcW w:w="7873" w:type="dxa"/>
            <w:tcBorders>
              <w:top w:val="single" w:sz="18" w:space="0" w:color="auto"/>
              <w:left w:val="single" w:sz="6" w:space="0" w:color="auto"/>
              <w:bottom w:val="single" w:sz="6" w:space="0" w:color="auto"/>
              <w:right w:val="single" w:sz="6" w:space="0" w:color="auto"/>
            </w:tcBorders>
            <w:shd w:val="solid" w:color="C0C0C0" w:fill="auto"/>
            <w:vAlign w:val="center"/>
          </w:tcPr>
          <w:p w14:paraId="064BF55B" w14:textId="77777777" w:rsidR="00934343" w:rsidRPr="006A3E82" w:rsidRDefault="00934343" w:rsidP="00934343">
            <w:pPr>
              <w:spacing w:after="0"/>
              <w:jc w:val="center"/>
              <w:rPr>
                <w:rFonts w:ascii="Arial" w:hAnsi="Arial" w:cs="Arial"/>
                <w:b/>
                <w:snapToGrid w:val="0"/>
                <w:color w:val="000000"/>
                <w:sz w:val="32"/>
                <w:szCs w:val="24"/>
              </w:rPr>
            </w:pPr>
          </w:p>
          <w:p w14:paraId="2C45DC97" w14:textId="0048D196" w:rsidR="00DC1B80" w:rsidRPr="006A3E82" w:rsidRDefault="00DC1B80" w:rsidP="00934343">
            <w:pPr>
              <w:spacing w:after="0"/>
              <w:jc w:val="center"/>
              <w:rPr>
                <w:rFonts w:ascii="Arial" w:hAnsi="Arial" w:cs="Arial"/>
                <w:b/>
                <w:snapToGrid w:val="0"/>
                <w:color w:val="000000"/>
                <w:sz w:val="32"/>
                <w:szCs w:val="24"/>
              </w:rPr>
            </w:pPr>
            <w:r w:rsidRPr="006A3E82">
              <w:rPr>
                <w:rFonts w:ascii="Arial" w:hAnsi="Arial" w:cs="Arial"/>
                <w:b/>
                <w:snapToGrid w:val="0"/>
                <w:color w:val="000000"/>
                <w:sz w:val="32"/>
                <w:szCs w:val="24"/>
              </w:rPr>
              <w:t>CARACT</w:t>
            </w:r>
            <w:r w:rsidR="00C6537E">
              <w:rPr>
                <w:rFonts w:ascii="Arial" w:hAnsi="Arial" w:cs="Arial"/>
                <w:b/>
                <w:snapToGrid w:val="0"/>
                <w:color w:val="000000"/>
                <w:sz w:val="32"/>
                <w:szCs w:val="24"/>
              </w:rPr>
              <w:t>É</w:t>
            </w:r>
            <w:r w:rsidRPr="006A3E82">
              <w:rPr>
                <w:rFonts w:ascii="Arial" w:hAnsi="Arial" w:cs="Arial"/>
                <w:b/>
                <w:snapToGrid w:val="0"/>
                <w:color w:val="000000"/>
                <w:sz w:val="32"/>
                <w:szCs w:val="24"/>
              </w:rPr>
              <w:t>RISTIQUES</w:t>
            </w:r>
          </w:p>
          <w:p w14:paraId="5879ABED" w14:textId="16D1B651" w:rsidR="00934343" w:rsidRPr="006A3E82" w:rsidRDefault="00934343" w:rsidP="00934343">
            <w:pPr>
              <w:spacing w:after="0"/>
              <w:jc w:val="center"/>
              <w:rPr>
                <w:rFonts w:ascii="Arial" w:hAnsi="Arial" w:cs="Arial"/>
                <w:b/>
                <w:snapToGrid w:val="0"/>
                <w:color w:val="000000"/>
                <w:sz w:val="32"/>
                <w:szCs w:val="24"/>
              </w:rPr>
            </w:pPr>
          </w:p>
        </w:tc>
        <w:tc>
          <w:tcPr>
            <w:tcW w:w="851" w:type="dxa"/>
            <w:tcBorders>
              <w:top w:val="single" w:sz="18" w:space="0" w:color="auto"/>
              <w:left w:val="single" w:sz="6" w:space="0" w:color="auto"/>
              <w:bottom w:val="single" w:sz="6" w:space="0" w:color="auto"/>
              <w:right w:val="single" w:sz="6" w:space="0" w:color="auto"/>
            </w:tcBorders>
            <w:shd w:val="solid" w:color="C0C0C0" w:fill="auto"/>
            <w:vAlign w:val="center"/>
          </w:tcPr>
          <w:p w14:paraId="4EC592D1" w14:textId="77777777" w:rsidR="00DC1B80" w:rsidRPr="006A3E82" w:rsidRDefault="00DC1B80" w:rsidP="00934343">
            <w:pPr>
              <w:spacing w:after="0"/>
              <w:jc w:val="center"/>
              <w:rPr>
                <w:rFonts w:ascii="Arial" w:hAnsi="Arial" w:cs="Arial"/>
                <w:b/>
                <w:snapToGrid w:val="0"/>
                <w:color w:val="000000"/>
                <w:sz w:val="32"/>
                <w:szCs w:val="24"/>
              </w:rPr>
            </w:pPr>
            <w:r w:rsidRPr="006A3E82">
              <w:rPr>
                <w:rFonts w:ascii="Arial" w:hAnsi="Arial" w:cs="Arial"/>
                <w:b/>
                <w:snapToGrid w:val="0"/>
                <w:color w:val="000000"/>
                <w:sz w:val="32"/>
                <w:szCs w:val="24"/>
              </w:rPr>
              <w:t xml:space="preserve">OUI </w:t>
            </w:r>
          </w:p>
        </w:tc>
        <w:tc>
          <w:tcPr>
            <w:tcW w:w="992" w:type="dxa"/>
            <w:tcBorders>
              <w:top w:val="single" w:sz="18" w:space="0" w:color="auto"/>
              <w:left w:val="single" w:sz="6" w:space="0" w:color="auto"/>
              <w:bottom w:val="single" w:sz="6" w:space="0" w:color="auto"/>
              <w:right w:val="single" w:sz="6" w:space="0" w:color="auto"/>
            </w:tcBorders>
            <w:shd w:val="solid" w:color="C0C0C0" w:fill="auto"/>
            <w:vAlign w:val="center"/>
          </w:tcPr>
          <w:p w14:paraId="0C9E2F1A" w14:textId="77777777" w:rsidR="00DC1B80" w:rsidRPr="006A3E82" w:rsidRDefault="00DC1B80" w:rsidP="00934343">
            <w:pPr>
              <w:spacing w:after="0"/>
              <w:jc w:val="center"/>
              <w:rPr>
                <w:rFonts w:ascii="Arial" w:hAnsi="Arial" w:cs="Arial"/>
                <w:b/>
                <w:snapToGrid w:val="0"/>
                <w:color w:val="000000"/>
                <w:sz w:val="32"/>
                <w:szCs w:val="24"/>
              </w:rPr>
            </w:pPr>
            <w:r w:rsidRPr="006A3E82">
              <w:rPr>
                <w:rFonts w:ascii="Arial" w:hAnsi="Arial" w:cs="Arial"/>
                <w:b/>
                <w:snapToGrid w:val="0"/>
                <w:color w:val="000000"/>
                <w:sz w:val="32"/>
                <w:szCs w:val="24"/>
              </w:rPr>
              <w:t>NON</w:t>
            </w:r>
          </w:p>
        </w:tc>
      </w:tr>
      <w:tr w:rsidR="00C6537E" w:rsidRPr="006A3E82" w14:paraId="5EFA68C8" w14:textId="77777777" w:rsidTr="00C6537E">
        <w:tc>
          <w:tcPr>
            <w:tcW w:w="9716"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3F82C3A" w14:textId="77777777" w:rsidR="00C6537E" w:rsidRPr="006A3E82" w:rsidRDefault="00C6537E" w:rsidP="00934343">
            <w:pPr>
              <w:spacing w:after="0"/>
              <w:jc w:val="center"/>
              <w:rPr>
                <w:rFonts w:ascii="Arial" w:hAnsi="Arial" w:cs="Arial"/>
                <w:b/>
                <w:snapToGrid w:val="0"/>
                <w:color w:val="000000"/>
                <w:sz w:val="28"/>
                <w:szCs w:val="28"/>
              </w:rPr>
            </w:pPr>
          </w:p>
          <w:p w14:paraId="52C5791F" w14:textId="61175B55" w:rsidR="00C6537E" w:rsidRPr="006A3E82" w:rsidRDefault="00C6537E" w:rsidP="00934343">
            <w:pPr>
              <w:spacing w:after="0"/>
              <w:jc w:val="center"/>
              <w:rPr>
                <w:rFonts w:ascii="Arial" w:hAnsi="Arial" w:cs="Arial"/>
                <w:b/>
                <w:snapToGrid w:val="0"/>
                <w:color w:val="000000"/>
                <w:sz w:val="28"/>
                <w:szCs w:val="28"/>
              </w:rPr>
            </w:pPr>
            <w:r w:rsidRPr="006A3E82">
              <w:rPr>
                <w:rFonts w:ascii="Arial" w:hAnsi="Arial" w:cs="Arial"/>
                <w:b/>
                <w:snapToGrid w:val="0"/>
                <w:color w:val="000000"/>
                <w:sz w:val="28"/>
                <w:szCs w:val="28"/>
              </w:rPr>
              <w:t>Car</w:t>
            </w:r>
            <w:r>
              <w:rPr>
                <w:rFonts w:ascii="Arial" w:hAnsi="Arial" w:cs="Arial"/>
                <w:b/>
                <w:snapToGrid w:val="0"/>
                <w:color w:val="000000"/>
                <w:sz w:val="28"/>
                <w:szCs w:val="28"/>
              </w:rPr>
              <w:t>actéristiques des car</w:t>
            </w:r>
            <w:r w:rsidRPr="006A3E82">
              <w:rPr>
                <w:rFonts w:ascii="Arial" w:hAnsi="Arial" w:cs="Arial"/>
                <w:b/>
                <w:snapToGrid w:val="0"/>
                <w:color w:val="000000"/>
                <w:sz w:val="28"/>
                <w:szCs w:val="28"/>
              </w:rPr>
              <w:t>tes accréditives</w:t>
            </w:r>
          </w:p>
          <w:p w14:paraId="41B52FE0" w14:textId="77777777" w:rsidR="00C6537E" w:rsidRPr="006A3E82" w:rsidRDefault="00C6537E" w:rsidP="00E7200C">
            <w:pPr>
              <w:jc w:val="right"/>
              <w:rPr>
                <w:rFonts w:cs="Arial"/>
                <w:bCs/>
                <w:snapToGrid w:val="0"/>
                <w:color w:val="000000"/>
                <w:sz w:val="18"/>
              </w:rPr>
            </w:pPr>
          </w:p>
        </w:tc>
      </w:tr>
      <w:tr w:rsidR="00DC1B80" w:rsidRPr="006A3E82" w14:paraId="1D2A7317" w14:textId="77777777" w:rsidTr="00DC1B80">
        <w:tc>
          <w:tcPr>
            <w:tcW w:w="7873" w:type="dxa"/>
            <w:tcBorders>
              <w:top w:val="single" w:sz="6" w:space="0" w:color="auto"/>
              <w:left w:val="single" w:sz="6" w:space="0" w:color="auto"/>
              <w:bottom w:val="single" w:sz="6" w:space="0" w:color="auto"/>
              <w:right w:val="single" w:sz="6" w:space="0" w:color="auto"/>
            </w:tcBorders>
            <w:vAlign w:val="center"/>
          </w:tcPr>
          <w:p w14:paraId="1F234B2C" w14:textId="77777777" w:rsidR="00C6537E" w:rsidRPr="00C6537E" w:rsidRDefault="00DC1B80" w:rsidP="00CE6E8C">
            <w:pPr>
              <w:pStyle w:val="Paragraphedeliste"/>
              <w:numPr>
                <w:ilvl w:val="0"/>
                <w:numId w:val="25"/>
              </w:numPr>
              <w:spacing w:after="0" w:line="240" w:lineRule="auto"/>
              <w:ind w:left="714" w:hanging="357"/>
              <w:rPr>
                <w:rFonts w:ascii="Arial" w:hAnsi="Arial" w:cs="Arial"/>
                <w:bCs/>
                <w:snapToGrid w:val="0"/>
                <w:color w:val="000000"/>
                <w:lang w:val="fr-FR"/>
              </w:rPr>
            </w:pPr>
            <w:r w:rsidRPr="00C6537E">
              <w:rPr>
                <w:rFonts w:ascii="Arial" w:hAnsi="Arial" w:cs="Arial"/>
                <w:bCs/>
                <w:snapToGrid w:val="0"/>
                <w:color w:val="000000"/>
                <w:lang w:val="fr-FR"/>
              </w:rPr>
              <w:t>Identification de l’immatriculation du véhicule</w:t>
            </w:r>
          </w:p>
          <w:p w14:paraId="26A0C1B4" w14:textId="050D2B22" w:rsidR="00492AB4" w:rsidRPr="00C6537E" w:rsidRDefault="00DC1B80" w:rsidP="00CE6E8C">
            <w:pPr>
              <w:pStyle w:val="Paragraphedeliste"/>
              <w:numPr>
                <w:ilvl w:val="0"/>
                <w:numId w:val="25"/>
              </w:numPr>
              <w:spacing w:after="0" w:line="240" w:lineRule="auto"/>
              <w:ind w:left="714" w:hanging="357"/>
              <w:rPr>
                <w:rFonts w:ascii="Arial" w:hAnsi="Arial" w:cs="Arial"/>
                <w:bCs/>
                <w:snapToGrid w:val="0"/>
                <w:color w:val="000000"/>
                <w:lang w:val="fr-FR"/>
              </w:rPr>
            </w:pPr>
            <w:r w:rsidRPr="00C6537E">
              <w:rPr>
                <w:rFonts w:ascii="Arial" w:hAnsi="Arial" w:cs="Arial"/>
                <w:bCs/>
                <w:snapToGrid w:val="0"/>
                <w:color w:val="000000"/>
                <w:lang w:val="fr-FR"/>
              </w:rPr>
              <w:t xml:space="preserve"> </w:t>
            </w:r>
            <w:r w:rsidR="00C6537E" w:rsidRPr="00C6537E">
              <w:rPr>
                <w:rFonts w:ascii="Arial" w:hAnsi="Arial" w:cs="Arial"/>
                <w:bCs/>
                <w:snapToGrid w:val="0"/>
                <w:color w:val="000000"/>
                <w:lang w:val="fr-FR"/>
              </w:rPr>
              <w:t>Code confidentiel</w:t>
            </w:r>
          </w:p>
          <w:p w14:paraId="0E6D2D92" w14:textId="55139050" w:rsidR="00DC1B80" w:rsidRPr="006A3E82" w:rsidRDefault="00C6537E" w:rsidP="00CE6E8C">
            <w:pPr>
              <w:pStyle w:val="Paragraphedeliste"/>
              <w:numPr>
                <w:ilvl w:val="0"/>
                <w:numId w:val="25"/>
              </w:numPr>
              <w:spacing w:after="0" w:line="240" w:lineRule="auto"/>
              <w:ind w:left="714" w:hanging="357"/>
              <w:rPr>
                <w:rFonts w:ascii="Arial" w:hAnsi="Arial" w:cs="Arial"/>
                <w:bCs/>
                <w:snapToGrid w:val="0"/>
                <w:color w:val="000000"/>
                <w:sz w:val="24"/>
                <w:szCs w:val="24"/>
                <w:lang w:val="fr-FR"/>
              </w:rPr>
            </w:pPr>
            <w:r w:rsidRPr="00C6537E">
              <w:rPr>
                <w:rFonts w:ascii="Arial" w:hAnsi="Arial" w:cs="Arial"/>
                <w:bCs/>
                <w:snapToGrid w:val="0"/>
                <w:color w:val="000000"/>
                <w:lang w:val="fr-FR"/>
              </w:rPr>
              <w:t>Logo de la RTM</w:t>
            </w:r>
          </w:p>
        </w:tc>
        <w:tc>
          <w:tcPr>
            <w:tcW w:w="851" w:type="dxa"/>
            <w:tcBorders>
              <w:top w:val="single" w:sz="6" w:space="0" w:color="auto"/>
              <w:left w:val="single" w:sz="6" w:space="0" w:color="auto"/>
              <w:bottom w:val="single" w:sz="6" w:space="0" w:color="auto"/>
              <w:right w:val="single" w:sz="6" w:space="0" w:color="auto"/>
            </w:tcBorders>
            <w:vAlign w:val="center"/>
          </w:tcPr>
          <w:p w14:paraId="4E200F90" w14:textId="77777777" w:rsidR="0007727E" w:rsidRDefault="0007727E" w:rsidP="0007727E">
            <w:pPr>
              <w:spacing w:after="0"/>
              <w:jc w:val="center"/>
              <w:rPr>
                <w:rFonts w:ascii="Wingdings 2" w:hAnsi="Wingdings 2" w:cs="Arial"/>
                <w:bCs/>
                <w:snapToGrid w:val="0"/>
                <w:color w:val="000000"/>
                <w:sz w:val="18"/>
              </w:rPr>
            </w:pPr>
          </w:p>
          <w:p w14:paraId="7502634A" w14:textId="01F27931" w:rsidR="0007727E" w:rsidRDefault="006B0D41" w:rsidP="000772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77A7F86E" w14:textId="77777777" w:rsidR="0007727E" w:rsidRDefault="0007727E" w:rsidP="000772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0D79E01B" w14:textId="7E0C2C91" w:rsidR="0007727E" w:rsidRPr="0007727E" w:rsidRDefault="00C6537E" w:rsidP="00C653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tc>
        <w:tc>
          <w:tcPr>
            <w:tcW w:w="992" w:type="dxa"/>
            <w:tcBorders>
              <w:top w:val="single" w:sz="6" w:space="0" w:color="auto"/>
              <w:left w:val="single" w:sz="6" w:space="0" w:color="auto"/>
              <w:bottom w:val="single" w:sz="6" w:space="0" w:color="auto"/>
              <w:right w:val="single" w:sz="6" w:space="0" w:color="auto"/>
            </w:tcBorders>
            <w:vAlign w:val="center"/>
          </w:tcPr>
          <w:p w14:paraId="4F35A745" w14:textId="77777777" w:rsidR="0007727E" w:rsidRDefault="0007727E" w:rsidP="0007727E">
            <w:pPr>
              <w:spacing w:after="0"/>
              <w:rPr>
                <w:rFonts w:ascii="Wingdings 2" w:hAnsi="Wingdings 2" w:cs="Arial"/>
                <w:bCs/>
                <w:snapToGrid w:val="0"/>
                <w:color w:val="000000"/>
                <w:sz w:val="18"/>
              </w:rPr>
            </w:pPr>
          </w:p>
          <w:p w14:paraId="72CCE0D5" w14:textId="12C29E0A" w:rsidR="00DC1B80" w:rsidRDefault="006B0D41" w:rsidP="000772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0C4B84E7" w14:textId="78AC36E0" w:rsidR="00C6537E" w:rsidRDefault="0007727E" w:rsidP="00C653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179729C7" w14:textId="0FF3262C" w:rsidR="0007727E" w:rsidRPr="00C6537E" w:rsidRDefault="00C6537E" w:rsidP="00C653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tc>
      </w:tr>
      <w:tr w:rsidR="00C6537E" w:rsidRPr="006A3E82" w14:paraId="13C829F5" w14:textId="77777777" w:rsidTr="00A109BB">
        <w:tc>
          <w:tcPr>
            <w:tcW w:w="9716" w:type="dxa"/>
            <w:gridSpan w:val="3"/>
            <w:tcBorders>
              <w:top w:val="single" w:sz="6" w:space="0" w:color="auto"/>
              <w:left w:val="single" w:sz="6" w:space="0" w:color="auto"/>
              <w:bottom w:val="single" w:sz="6" w:space="0" w:color="auto"/>
              <w:right w:val="single" w:sz="6" w:space="0" w:color="auto"/>
            </w:tcBorders>
            <w:shd w:val="clear" w:color="auto" w:fill="D9D9D9"/>
            <w:vAlign w:val="center"/>
          </w:tcPr>
          <w:p w14:paraId="7188551F" w14:textId="77777777" w:rsidR="00C6537E" w:rsidRPr="006A3E82" w:rsidRDefault="00C6537E" w:rsidP="00934343">
            <w:pPr>
              <w:spacing w:after="0"/>
              <w:jc w:val="center"/>
              <w:rPr>
                <w:rFonts w:ascii="Arial" w:hAnsi="Arial" w:cs="Arial"/>
                <w:b/>
                <w:snapToGrid w:val="0"/>
                <w:color w:val="000000"/>
                <w:sz w:val="28"/>
                <w:szCs w:val="28"/>
              </w:rPr>
            </w:pPr>
          </w:p>
          <w:p w14:paraId="16367F33" w14:textId="77777777" w:rsidR="00C6537E" w:rsidRPr="006A3E82" w:rsidRDefault="00C6537E" w:rsidP="00934343">
            <w:pPr>
              <w:spacing w:after="0"/>
              <w:jc w:val="center"/>
              <w:rPr>
                <w:rFonts w:ascii="Arial" w:hAnsi="Arial" w:cs="Arial"/>
                <w:b/>
                <w:snapToGrid w:val="0"/>
                <w:color w:val="000000"/>
                <w:sz w:val="28"/>
                <w:szCs w:val="28"/>
              </w:rPr>
            </w:pPr>
            <w:r w:rsidRPr="006A3E82">
              <w:rPr>
                <w:rFonts w:ascii="Arial" w:hAnsi="Arial" w:cs="Arial"/>
                <w:b/>
                <w:snapToGrid w:val="0"/>
                <w:color w:val="000000"/>
                <w:sz w:val="28"/>
                <w:szCs w:val="28"/>
              </w:rPr>
              <w:t>Gestion des cartes accréditives</w:t>
            </w:r>
          </w:p>
          <w:p w14:paraId="35E0FFF5" w14:textId="77777777" w:rsidR="00C6537E" w:rsidRPr="006A3E82" w:rsidRDefault="00C6537E" w:rsidP="00E7200C">
            <w:pPr>
              <w:rPr>
                <w:rFonts w:cs="Arial"/>
                <w:b/>
                <w:snapToGrid w:val="0"/>
                <w:color w:val="000000"/>
                <w:sz w:val="18"/>
              </w:rPr>
            </w:pPr>
          </w:p>
        </w:tc>
      </w:tr>
      <w:tr w:rsidR="00DC1B80" w:rsidRPr="006A3E82" w14:paraId="6DB2DEF0" w14:textId="77777777" w:rsidTr="00934343">
        <w:trPr>
          <w:trHeight w:val="930"/>
        </w:trPr>
        <w:tc>
          <w:tcPr>
            <w:tcW w:w="7873" w:type="dxa"/>
            <w:tcBorders>
              <w:top w:val="single" w:sz="6" w:space="0" w:color="auto"/>
              <w:left w:val="single" w:sz="6" w:space="0" w:color="auto"/>
              <w:bottom w:val="single" w:sz="6" w:space="0" w:color="auto"/>
              <w:right w:val="single" w:sz="6" w:space="0" w:color="auto"/>
            </w:tcBorders>
            <w:vAlign w:val="center"/>
          </w:tcPr>
          <w:p w14:paraId="0FB388CD" w14:textId="7A8888D9" w:rsidR="00DC1B80" w:rsidRPr="0007727E" w:rsidRDefault="00DC1B80" w:rsidP="00CE6E8C">
            <w:pPr>
              <w:pStyle w:val="Paragraphedeliste"/>
              <w:numPr>
                <w:ilvl w:val="0"/>
                <w:numId w:val="26"/>
              </w:numPr>
              <w:spacing w:after="0" w:line="240" w:lineRule="auto"/>
              <w:ind w:hanging="357"/>
              <w:rPr>
                <w:rFonts w:ascii="Arial" w:hAnsi="Arial" w:cs="Arial"/>
                <w:bCs/>
                <w:snapToGrid w:val="0"/>
                <w:color w:val="000000"/>
                <w:lang w:val="fr-FR"/>
              </w:rPr>
            </w:pPr>
            <w:r w:rsidRPr="0007727E">
              <w:rPr>
                <w:rFonts w:ascii="Arial" w:hAnsi="Arial" w:cs="Arial"/>
                <w:bCs/>
                <w:snapToGrid w:val="0"/>
                <w:color w:val="000000"/>
                <w:lang w:val="fr-FR"/>
              </w:rPr>
              <w:t>Site Web sécurisé</w:t>
            </w:r>
          </w:p>
          <w:p w14:paraId="4519CD39" w14:textId="62F6DF78" w:rsidR="00DC1B80" w:rsidRPr="0007727E" w:rsidRDefault="00DC1B80" w:rsidP="00CE6E8C">
            <w:pPr>
              <w:pStyle w:val="Paragraphedeliste"/>
              <w:numPr>
                <w:ilvl w:val="0"/>
                <w:numId w:val="26"/>
              </w:numPr>
              <w:spacing w:after="0" w:line="240" w:lineRule="auto"/>
              <w:ind w:hanging="357"/>
              <w:rPr>
                <w:rFonts w:ascii="Arial" w:hAnsi="Arial" w:cs="Arial"/>
                <w:bCs/>
                <w:snapToGrid w:val="0"/>
                <w:color w:val="000000"/>
                <w:lang w:val="fr-FR"/>
              </w:rPr>
            </w:pPr>
            <w:r w:rsidRPr="0007727E">
              <w:rPr>
                <w:rFonts w:ascii="Arial" w:hAnsi="Arial" w:cs="Arial"/>
                <w:bCs/>
                <w:snapToGrid w:val="0"/>
                <w:color w:val="000000"/>
                <w:lang w:val="fr-FR"/>
              </w:rPr>
              <w:t>Visualisation de la situation du parc</w:t>
            </w:r>
          </w:p>
          <w:p w14:paraId="5F099927" w14:textId="33E7FB80" w:rsidR="00DC1B80" w:rsidRPr="0007727E" w:rsidRDefault="00DC1B80" w:rsidP="00CE6E8C">
            <w:pPr>
              <w:pStyle w:val="Paragraphedeliste"/>
              <w:numPr>
                <w:ilvl w:val="0"/>
                <w:numId w:val="26"/>
              </w:numPr>
              <w:spacing w:after="0" w:line="240" w:lineRule="auto"/>
              <w:ind w:hanging="357"/>
              <w:rPr>
                <w:rFonts w:ascii="Arial" w:hAnsi="Arial" w:cs="Arial"/>
                <w:bCs/>
                <w:snapToGrid w:val="0"/>
                <w:color w:val="000000"/>
                <w:lang w:val="fr-FR"/>
              </w:rPr>
            </w:pPr>
            <w:r w:rsidRPr="0007727E">
              <w:rPr>
                <w:rFonts w:ascii="Arial" w:hAnsi="Arial" w:cs="Arial"/>
                <w:bCs/>
                <w:snapToGrid w:val="0"/>
                <w:color w:val="000000"/>
                <w:lang w:val="fr-FR"/>
              </w:rPr>
              <w:t>Création de cartes par l’utilisation</w:t>
            </w:r>
          </w:p>
          <w:p w14:paraId="53553659" w14:textId="59B53F0C" w:rsidR="00DC1B80" w:rsidRPr="0007727E" w:rsidRDefault="00DC1B80" w:rsidP="00CE6E8C">
            <w:pPr>
              <w:pStyle w:val="Paragraphedeliste"/>
              <w:numPr>
                <w:ilvl w:val="0"/>
                <w:numId w:val="26"/>
              </w:numPr>
              <w:spacing w:after="0" w:line="240" w:lineRule="auto"/>
              <w:ind w:hanging="357"/>
              <w:rPr>
                <w:rFonts w:ascii="Arial" w:hAnsi="Arial" w:cs="Arial"/>
                <w:bCs/>
                <w:snapToGrid w:val="0"/>
                <w:color w:val="000000"/>
                <w:lang w:val="fr-FR"/>
              </w:rPr>
            </w:pPr>
            <w:r w:rsidRPr="0007727E">
              <w:rPr>
                <w:rFonts w:ascii="Arial" w:hAnsi="Arial" w:cs="Arial"/>
                <w:bCs/>
                <w:snapToGrid w:val="0"/>
                <w:color w:val="000000"/>
                <w:lang w:val="fr-FR"/>
              </w:rPr>
              <w:t>Modification des paramètres par l’utilisateur</w:t>
            </w:r>
          </w:p>
          <w:p w14:paraId="550E8E3C" w14:textId="141A6303" w:rsidR="00DC1B80" w:rsidRPr="0007727E" w:rsidRDefault="00DC1B80" w:rsidP="00CE6E8C">
            <w:pPr>
              <w:pStyle w:val="Paragraphedeliste"/>
              <w:numPr>
                <w:ilvl w:val="0"/>
                <w:numId w:val="26"/>
              </w:numPr>
              <w:spacing w:after="0" w:line="240" w:lineRule="auto"/>
              <w:ind w:hanging="357"/>
              <w:rPr>
                <w:rFonts w:ascii="Arial" w:hAnsi="Arial" w:cs="Arial"/>
                <w:bCs/>
                <w:snapToGrid w:val="0"/>
                <w:color w:val="000000"/>
                <w:lang w:val="fr-FR"/>
              </w:rPr>
            </w:pPr>
            <w:r w:rsidRPr="0007727E">
              <w:rPr>
                <w:rFonts w:ascii="Arial" w:hAnsi="Arial" w:cs="Arial"/>
                <w:bCs/>
                <w:snapToGrid w:val="0"/>
                <w:color w:val="000000"/>
                <w:lang w:val="fr-FR"/>
              </w:rPr>
              <w:t>Alerte en cas :</w:t>
            </w:r>
          </w:p>
          <w:p w14:paraId="2A736698" w14:textId="1FFD33FF" w:rsidR="00DC1B80" w:rsidRPr="0007727E" w:rsidRDefault="00DC1B80" w:rsidP="00CE6E8C">
            <w:pPr>
              <w:pStyle w:val="Paragraphedeliste"/>
              <w:numPr>
                <w:ilvl w:val="0"/>
                <w:numId w:val="27"/>
              </w:numPr>
              <w:spacing w:after="0" w:line="240" w:lineRule="auto"/>
              <w:ind w:hanging="357"/>
              <w:rPr>
                <w:rFonts w:ascii="Arial" w:hAnsi="Arial" w:cs="Arial"/>
                <w:bCs/>
                <w:snapToGrid w:val="0"/>
                <w:color w:val="000000"/>
                <w:sz w:val="21"/>
                <w:szCs w:val="21"/>
                <w:lang w:val="fr-FR"/>
              </w:rPr>
            </w:pPr>
            <w:r w:rsidRPr="0007727E">
              <w:rPr>
                <w:rFonts w:ascii="Arial" w:hAnsi="Arial" w:cs="Arial"/>
                <w:bCs/>
                <w:snapToGrid w:val="0"/>
                <w:color w:val="000000"/>
                <w:sz w:val="21"/>
                <w:szCs w:val="21"/>
                <w:lang w:val="fr-FR"/>
              </w:rPr>
              <w:t>de dépassement de la capacité du réservoir</w:t>
            </w:r>
          </w:p>
          <w:p w14:paraId="2833A40C" w14:textId="5AD3B468" w:rsidR="00DC1B80" w:rsidRPr="0007727E" w:rsidRDefault="00DC1B80" w:rsidP="00CE6E8C">
            <w:pPr>
              <w:pStyle w:val="Paragraphedeliste"/>
              <w:numPr>
                <w:ilvl w:val="0"/>
                <w:numId w:val="27"/>
              </w:numPr>
              <w:spacing w:after="0" w:line="240" w:lineRule="auto"/>
              <w:ind w:hanging="357"/>
              <w:rPr>
                <w:rFonts w:ascii="Arial" w:hAnsi="Arial" w:cs="Arial"/>
                <w:bCs/>
                <w:snapToGrid w:val="0"/>
                <w:color w:val="000000"/>
                <w:sz w:val="21"/>
                <w:szCs w:val="21"/>
                <w:lang w:val="fr-FR"/>
              </w:rPr>
            </w:pPr>
            <w:r w:rsidRPr="0007727E">
              <w:rPr>
                <w:rFonts w:ascii="Arial" w:hAnsi="Arial" w:cs="Arial"/>
                <w:bCs/>
                <w:snapToGrid w:val="0"/>
                <w:color w:val="000000"/>
                <w:sz w:val="21"/>
                <w:szCs w:val="21"/>
                <w:lang w:val="fr-FR"/>
              </w:rPr>
              <w:t>de prise de carburant en dehors des jours autorisés</w:t>
            </w:r>
          </w:p>
          <w:p w14:paraId="40F997B4" w14:textId="1C469520" w:rsidR="00DC1B80" w:rsidRPr="006A3E82" w:rsidRDefault="00DC1B80" w:rsidP="00CE6E8C">
            <w:pPr>
              <w:pStyle w:val="Paragraphedeliste"/>
              <w:numPr>
                <w:ilvl w:val="0"/>
                <w:numId w:val="27"/>
              </w:numPr>
              <w:spacing w:after="0" w:line="240" w:lineRule="auto"/>
              <w:ind w:hanging="357"/>
              <w:rPr>
                <w:rFonts w:ascii="Arial" w:hAnsi="Arial" w:cs="Arial"/>
                <w:bCs/>
                <w:snapToGrid w:val="0"/>
                <w:color w:val="000000"/>
                <w:sz w:val="24"/>
                <w:szCs w:val="24"/>
                <w:lang w:val="fr-FR"/>
              </w:rPr>
            </w:pPr>
            <w:r w:rsidRPr="0007727E">
              <w:rPr>
                <w:rFonts w:ascii="Arial" w:hAnsi="Arial" w:cs="Arial"/>
                <w:bCs/>
                <w:snapToGrid w:val="0"/>
                <w:color w:val="000000"/>
                <w:sz w:val="21"/>
                <w:szCs w:val="21"/>
                <w:lang w:val="fr-FR"/>
              </w:rPr>
              <w:t xml:space="preserve">de prise </w:t>
            </w:r>
            <w:r w:rsidRPr="0007727E">
              <w:rPr>
                <w:rFonts w:ascii="Arial" w:hAnsi="Arial" w:cs="Arial"/>
                <w:bCs/>
                <w:snapToGrid w:val="0"/>
                <w:color w:val="000000"/>
                <w:lang w:val="fr-FR"/>
              </w:rPr>
              <w:t xml:space="preserve">de carburant en dehors de la zone géographique </w:t>
            </w:r>
            <w:r w:rsidRPr="0007727E">
              <w:rPr>
                <w:rFonts w:ascii="Arial" w:hAnsi="Arial" w:cs="Arial"/>
                <w:bCs/>
                <w:snapToGrid w:val="0"/>
                <w:color w:val="000000"/>
                <w:sz w:val="21"/>
                <w:szCs w:val="21"/>
                <w:lang w:val="fr-FR"/>
              </w:rPr>
              <w:t>prédéfinie</w:t>
            </w:r>
          </w:p>
        </w:tc>
        <w:tc>
          <w:tcPr>
            <w:tcW w:w="851" w:type="dxa"/>
            <w:tcBorders>
              <w:top w:val="single" w:sz="6" w:space="0" w:color="auto"/>
              <w:left w:val="single" w:sz="6" w:space="0" w:color="auto"/>
              <w:bottom w:val="single" w:sz="6" w:space="0" w:color="auto"/>
              <w:right w:val="single" w:sz="6" w:space="0" w:color="auto"/>
            </w:tcBorders>
            <w:vAlign w:val="center"/>
          </w:tcPr>
          <w:p w14:paraId="1EE25E8E" w14:textId="4080C522" w:rsidR="00DC1B80" w:rsidRDefault="006B0D41" w:rsidP="006B0D41">
            <w:pPr>
              <w:spacing w:after="0"/>
              <w:jc w:val="center"/>
              <w:rPr>
                <w:rFonts w:cs="Arial"/>
                <w:bCs/>
                <w:snapToGrid w:val="0"/>
                <w:color w:val="000000"/>
                <w:sz w:val="18"/>
              </w:rPr>
            </w:pPr>
            <w:r>
              <w:rPr>
                <w:rFonts w:ascii="Wingdings 2" w:hAnsi="Wingdings 2" w:cs="Arial"/>
                <w:bCs/>
                <w:snapToGrid w:val="0"/>
                <w:color w:val="000000"/>
                <w:sz w:val="18"/>
              </w:rPr>
              <w:t>£</w:t>
            </w:r>
          </w:p>
          <w:p w14:paraId="02FEF229" w14:textId="15912F1E" w:rsidR="006B0D41" w:rsidRDefault="006B0D41" w:rsidP="006B0D41">
            <w:pPr>
              <w:spacing w:after="0"/>
              <w:jc w:val="center"/>
              <w:rPr>
                <w:rFonts w:cs="Arial"/>
                <w:bCs/>
                <w:snapToGrid w:val="0"/>
                <w:color w:val="000000"/>
                <w:sz w:val="18"/>
              </w:rPr>
            </w:pPr>
            <w:r>
              <w:rPr>
                <w:rFonts w:ascii="Wingdings 2" w:hAnsi="Wingdings 2" w:cs="Arial"/>
                <w:bCs/>
                <w:snapToGrid w:val="0"/>
                <w:color w:val="000000"/>
                <w:sz w:val="18"/>
              </w:rPr>
              <w:t>£</w:t>
            </w:r>
          </w:p>
          <w:p w14:paraId="5E2A0490" w14:textId="30A7A0D2" w:rsidR="006B0D41" w:rsidRDefault="006B0D41" w:rsidP="006B0D41">
            <w:pPr>
              <w:spacing w:after="0"/>
              <w:jc w:val="center"/>
              <w:rPr>
                <w:rFonts w:cs="Arial"/>
                <w:bCs/>
                <w:snapToGrid w:val="0"/>
                <w:color w:val="000000"/>
                <w:sz w:val="18"/>
              </w:rPr>
            </w:pPr>
            <w:r>
              <w:rPr>
                <w:rFonts w:ascii="Wingdings 2" w:hAnsi="Wingdings 2" w:cs="Arial"/>
                <w:bCs/>
                <w:snapToGrid w:val="0"/>
                <w:color w:val="000000"/>
                <w:sz w:val="18"/>
              </w:rPr>
              <w:t>£</w:t>
            </w:r>
          </w:p>
          <w:p w14:paraId="062F216C" w14:textId="74474E13" w:rsidR="006B0D41"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47E6078A" w14:textId="6A6D49A4" w:rsidR="0007727E"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6F5ED591" w14:textId="77777777" w:rsidR="0007727E" w:rsidRDefault="0007727E" w:rsidP="006B0D41">
            <w:pPr>
              <w:spacing w:after="0"/>
              <w:jc w:val="center"/>
              <w:rPr>
                <w:rFonts w:cs="Arial"/>
                <w:bCs/>
                <w:snapToGrid w:val="0"/>
                <w:color w:val="000000"/>
                <w:sz w:val="18"/>
              </w:rPr>
            </w:pPr>
          </w:p>
          <w:p w14:paraId="7D2443A8" w14:textId="77777777" w:rsidR="0007727E" w:rsidRDefault="0007727E" w:rsidP="006B0D41">
            <w:pPr>
              <w:spacing w:after="0"/>
              <w:jc w:val="center"/>
              <w:rPr>
                <w:rFonts w:cs="Arial"/>
                <w:bCs/>
                <w:snapToGrid w:val="0"/>
                <w:color w:val="000000"/>
                <w:sz w:val="18"/>
              </w:rPr>
            </w:pPr>
          </w:p>
          <w:p w14:paraId="287D4D81" w14:textId="4167C18D" w:rsidR="0007727E"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7BCFF718" w14:textId="7696D8B8" w:rsidR="0007727E"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03BB38DA" w14:textId="20FE57AD" w:rsidR="006B0D41"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423D9EA5" w14:textId="77777777" w:rsidR="006B0D41" w:rsidRPr="006A3E82" w:rsidRDefault="006B0D41" w:rsidP="006B0D41">
            <w:pPr>
              <w:spacing w:after="0"/>
              <w:jc w:val="center"/>
              <w:rPr>
                <w:rFonts w:cs="Arial"/>
                <w:bCs/>
                <w:snapToGrid w:val="0"/>
                <w:color w:val="000000"/>
                <w:sz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4B2ACAD1" w14:textId="7B01F7ED" w:rsidR="00DC1B80" w:rsidRDefault="006B0D41" w:rsidP="006B0D41">
            <w:pPr>
              <w:spacing w:after="0"/>
              <w:jc w:val="center"/>
              <w:rPr>
                <w:rFonts w:cs="Arial"/>
                <w:bCs/>
                <w:snapToGrid w:val="0"/>
                <w:color w:val="000000"/>
                <w:sz w:val="18"/>
              </w:rPr>
            </w:pPr>
            <w:r>
              <w:rPr>
                <w:rFonts w:ascii="Wingdings 2" w:hAnsi="Wingdings 2" w:cs="Arial"/>
                <w:bCs/>
                <w:snapToGrid w:val="0"/>
                <w:color w:val="000000"/>
                <w:sz w:val="18"/>
              </w:rPr>
              <w:t>£</w:t>
            </w:r>
          </w:p>
          <w:p w14:paraId="5DAB0356" w14:textId="7DC95AA6" w:rsidR="006B0D41" w:rsidRDefault="006B0D41" w:rsidP="006B0D41">
            <w:pPr>
              <w:spacing w:after="0"/>
              <w:jc w:val="center"/>
              <w:rPr>
                <w:rFonts w:cs="Arial"/>
                <w:bCs/>
                <w:snapToGrid w:val="0"/>
                <w:color w:val="000000"/>
                <w:sz w:val="18"/>
              </w:rPr>
            </w:pPr>
            <w:r>
              <w:rPr>
                <w:rFonts w:ascii="Wingdings 2" w:hAnsi="Wingdings 2" w:cs="Arial"/>
                <w:bCs/>
                <w:snapToGrid w:val="0"/>
                <w:color w:val="000000"/>
                <w:sz w:val="18"/>
              </w:rPr>
              <w:t>£</w:t>
            </w:r>
          </w:p>
          <w:p w14:paraId="4ED17CDA" w14:textId="29D15E59" w:rsidR="006B0D41" w:rsidRDefault="006B0D41" w:rsidP="006B0D41">
            <w:pPr>
              <w:spacing w:after="0"/>
              <w:jc w:val="center"/>
              <w:rPr>
                <w:rFonts w:cs="Arial"/>
                <w:bCs/>
                <w:snapToGrid w:val="0"/>
                <w:color w:val="000000"/>
                <w:sz w:val="18"/>
              </w:rPr>
            </w:pPr>
            <w:r>
              <w:rPr>
                <w:rFonts w:ascii="Wingdings 2" w:hAnsi="Wingdings 2" w:cs="Arial"/>
                <w:bCs/>
                <w:snapToGrid w:val="0"/>
                <w:color w:val="000000"/>
                <w:sz w:val="18"/>
              </w:rPr>
              <w:t>£</w:t>
            </w:r>
          </w:p>
          <w:p w14:paraId="4CF40594" w14:textId="6E8B2091" w:rsidR="006B0D41"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13321A28" w14:textId="7DAF193A" w:rsidR="006B0D41"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2BA9DF76" w14:textId="77777777" w:rsidR="006B0D41" w:rsidRDefault="006B0D41" w:rsidP="006B0D41">
            <w:pPr>
              <w:spacing w:after="0"/>
              <w:jc w:val="center"/>
              <w:rPr>
                <w:rFonts w:cs="Arial"/>
                <w:bCs/>
                <w:snapToGrid w:val="0"/>
                <w:color w:val="000000"/>
                <w:sz w:val="18"/>
              </w:rPr>
            </w:pPr>
          </w:p>
          <w:p w14:paraId="0F83DB2A" w14:textId="77777777" w:rsidR="006B0D41" w:rsidRDefault="006B0D41" w:rsidP="006B0D41">
            <w:pPr>
              <w:spacing w:after="0"/>
              <w:jc w:val="center"/>
              <w:rPr>
                <w:rFonts w:cs="Arial"/>
                <w:bCs/>
                <w:snapToGrid w:val="0"/>
                <w:color w:val="000000"/>
                <w:sz w:val="18"/>
              </w:rPr>
            </w:pPr>
          </w:p>
          <w:p w14:paraId="2E6C5D4F" w14:textId="44792540" w:rsidR="006B0D41"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6FAA8655" w14:textId="14050E32" w:rsidR="006B0D41"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76A99591" w14:textId="58765493" w:rsidR="006B0D41" w:rsidRDefault="0007727E" w:rsidP="006B0D41">
            <w:pPr>
              <w:spacing w:after="0"/>
              <w:jc w:val="center"/>
              <w:rPr>
                <w:rFonts w:cs="Arial"/>
                <w:bCs/>
                <w:snapToGrid w:val="0"/>
                <w:color w:val="000000"/>
                <w:sz w:val="18"/>
              </w:rPr>
            </w:pPr>
            <w:r>
              <w:rPr>
                <w:rFonts w:ascii="Wingdings 2" w:hAnsi="Wingdings 2" w:cs="Arial"/>
                <w:bCs/>
                <w:snapToGrid w:val="0"/>
                <w:color w:val="000000"/>
                <w:sz w:val="18"/>
              </w:rPr>
              <w:t>£</w:t>
            </w:r>
          </w:p>
          <w:p w14:paraId="50FBFA01" w14:textId="77777777" w:rsidR="006B0D41" w:rsidRPr="006A3E82" w:rsidRDefault="006B0D41" w:rsidP="006B0D41">
            <w:pPr>
              <w:spacing w:after="0"/>
              <w:rPr>
                <w:rFonts w:cs="Arial"/>
                <w:bCs/>
                <w:snapToGrid w:val="0"/>
                <w:color w:val="000000"/>
                <w:sz w:val="18"/>
              </w:rPr>
            </w:pPr>
          </w:p>
        </w:tc>
      </w:tr>
      <w:tr w:rsidR="00C6537E" w:rsidRPr="006A3E82" w14:paraId="4933F2E2" w14:textId="77777777" w:rsidTr="00C6537E">
        <w:tc>
          <w:tcPr>
            <w:tcW w:w="9716"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062F644" w14:textId="77777777" w:rsidR="00C6537E" w:rsidRPr="006A3E82" w:rsidRDefault="00C6537E" w:rsidP="00934343">
            <w:pPr>
              <w:spacing w:after="0"/>
              <w:jc w:val="center"/>
              <w:rPr>
                <w:rFonts w:ascii="Arial" w:hAnsi="Arial" w:cs="Arial"/>
                <w:b/>
                <w:snapToGrid w:val="0"/>
                <w:color w:val="000000"/>
                <w:sz w:val="28"/>
                <w:szCs w:val="28"/>
              </w:rPr>
            </w:pPr>
          </w:p>
          <w:p w14:paraId="0F8E4614" w14:textId="0F576ED1" w:rsidR="00C6537E" w:rsidRPr="006A3E82" w:rsidRDefault="00C6537E" w:rsidP="00934343">
            <w:pPr>
              <w:spacing w:after="0"/>
              <w:jc w:val="center"/>
              <w:rPr>
                <w:rFonts w:ascii="Arial" w:hAnsi="Arial" w:cs="Arial"/>
                <w:b/>
                <w:snapToGrid w:val="0"/>
                <w:color w:val="000000"/>
                <w:sz w:val="28"/>
                <w:szCs w:val="28"/>
              </w:rPr>
            </w:pPr>
            <w:r w:rsidRPr="006A3E82">
              <w:rPr>
                <w:rFonts w:ascii="Arial" w:hAnsi="Arial" w:cs="Arial"/>
                <w:b/>
                <w:snapToGrid w:val="0"/>
                <w:color w:val="000000"/>
                <w:sz w:val="28"/>
                <w:szCs w:val="28"/>
              </w:rPr>
              <w:t>Facturation</w:t>
            </w:r>
            <w:r>
              <w:rPr>
                <w:rFonts w:ascii="Arial" w:hAnsi="Arial" w:cs="Arial"/>
                <w:b/>
                <w:snapToGrid w:val="0"/>
                <w:color w:val="000000"/>
                <w:sz w:val="28"/>
                <w:szCs w:val="28"/>
              </w:rPr>
              <w:t xml:space="preserve"> des prestations</w:t>
            </w:r>
          </w:p>
          <w:p w14:paraId="106D3917" w14:textId="77777777" w:rsidR="00C6537E" w:rsidRPr="006A3E82" w:rsidRDefault="00C6537E" w:rsidP="00E7200C">
            <w:pPr>
              <w:rPr>
                <w:rFonts w:cs="Arial"/>
                <w:b/>
                <w:snapToGrid w:val="0"/>
                <w:color w:val="000000"/>
                <w:sz w:val="18"/>
              </w:rPr>
            </w:pPr>
          </w:p>
        </w:tc>
      </w:tr>
      <w:tr w:rsidR="00DC1B80" w:rsidRPr="006A3E82" w14:paraId="20E10B4B" w14:textId="77777777" w:rsidTr="0007727E">
        <w:trPr>
          <w:trHeight w:val="533"/>
        </w:trPr>
        <w:tc>
          <w:tcPr>
            <w:tcW w:w="7873" w:type="dxa"/>
            <w:tcBorders>
              <w:top w:val="single" w:sz="6" w:space="0" w:color="auto"/>
              <w:left w:val="single" w:sz="6" w:space="0" w:color="auto"/>
              <w:bottom w:val="single" w:sz="6" w:space="0" w:color="auto"/>
              <w:right w:val="single" w:sz="6" w:space="0" w:color="auto"/>
            </w:tcBorders>
            <w:vAlign w:val="center"/>
          </w:tcPr>
          <w:p w14:paraId="68F9A589" w14:textId="77777777" w:rsidR="00DC1B80" w:rsidRPr="0007727E" w:rsidRDefault="00DC1B80" w:rsidP="00CE6E8C">
            <w:pPr>
              <w:pStyle w:val="Paragraphedeliste"/>
              <w:numPr>
                <w:ilvl w:val="0"/>
                <w:numId w:val="28"/>
              </w:numPr>
              <w:spacing w:after="0" w:line="240" w:lineRule="auto"/>
              <w:ind w:left="714" w:hanging="357"/>
              <w:rPr>
                <w:rFonts w:ascii="Arial" w:hAnsi="Arial" w:cs="Arial"/>
                <w:bCs/>
                <w:snapToGrid w:val="0"/>
                <w:color w:val="000000"/>
                <w:lang w:val="fr-FR"/>
              </w:rPr>
            </w:pPr>
            <w:r w:rsidRPr="0007727E">
              <w:rPr>
                <w:rFonts w:ascii="Arial" w:hAnsi="Arial" w:cs="Arial"/>
                <w:bCs/>
                <w:snapToGrid w:val="0"/>
                <w:color w:val="000000"/>
                <w:lang w:val="fr-FR"/>
              </w:rPr>
              <w:t>. Regroupement des consommations</w:t>
            </w:r>
          </w:p>
          <w:p w14:paraId="355E68A1" w14:textId="646B71FB" w:rsidR="00DC1B80" w:rsidRPr="006A3E82" w:rsidRDefault="00DC1B80" w:rsidP="00CE6E8C">
            <w:pPr>
              <w:pStyle w:val="Paragraphedeliste"/>
              <w:numPr>
                <w:ilvl w:val="0"/>
                <w:numId w:val="28"/>
              </w:numPr>
              <w:spacing w:after="0" w:line="240" w:lineRule="auto"/>
              <w:ind w:left="714" w:hanging="357"/>
              <w:rPr>
                <w:rFonts w:ascii="Arial" w:hAnsi="Arial" w:cs="Arial"/>
                <w:bCs/>
                <w:snapToGrid w:val="0"/>
                <w:color w:val="000000"/>
                <w:sz w:val="24"/>
                <w:szCs w:val="24"/>
                <w:lang w:val="fr-FR"/>
              </w:rPr>
            </w:pPr>
            <w:r w:rsidRPr="0007727E">
              <w:rPr>
                <w:rFonts w:ascii="Arial" w:hAnsi="Arial" w:cs="Arial"/>
                <w:bCs/>
                <w:snapToGrid w:val="0"/>
                <w:color w:val="000000"/>
                <w:lang w:val="fr-FR"/>
              </w:rPr>
              <w:t>. Fichier téléchargeable</w:t>
            </w:r>
          </w:p>
        </w:tc>
        <w:tc>
          <w:tcPr>
            <w:tcW w:w="851" w:type="dxa"/>
            <w:tcBorders>
              <w:top w:val="single" w:sz="6" w:space="0" w:color="auto"/>
              <w:left w:val="single" w:sz="6" w:space="0" w:color="auto"/>
              <w:bottom w:val="single" w:sz="6" w:space="0" w:color="auto"/>
              <w:right w:val="single" w:sz="6" w:space="0" w:color="auto"/>
            </w:tcBorders>
            <w:vAlign w:val="center"/>
          </w:tcPr>
          <w:p w14:paraId="253DFE6D" w14:textId="77777777" w:rsidR="0007727E" w:rsidRDefault="0007727E" w:rsidP="0007727E">
            <w:pPr>
              <w:spacing w:after="0"/>
              <w:jc w:val="center"/>
              <w:rPr>
                <w:rFonts w:ascii="Wingdings 2" w:hAnsi="Wingdings 2" w:cs="Arial"/>
                <w:bCs/>
                <w:snapToGrid w:val="0"/>
                <w:color w:val="000000"/>
                <w:sz w:val="18"/>
              </w:rPr>
            </w:pPr>
          </w:p>
          <w:p w14:paraId="0EE7216F" w14:textId="4531DED2" w:rsidR="0007727E" w:rsidRDefault="0007727E" w:rsidP="000772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47C8574E" w14:textId="77777777" w:rsidR="0007727E" w:rsidRDefault="0007727E" w:rsidP="000772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609298C8" w14:textId="77777777" w:rsidR="00DC1B80" w:rsidRDefault="00DC1B80" w:rsidP="0007727E">
            <w:pPr>
              <w:spacing w:after="0"/>
              <w:jc w:val="right"/>
              <w:rPr>
                <w:rFonts w:cs="Arial"/>
                <w:bCs/>
                <w:snapToGrid w:val="0"/>
                <w:color w:val="000000"/>
                <w:sz w:val="18"/>
              </w:rPr>
            </w:pPr>
          </w:p>
          <w:p w14:paraId="01E0B033" w14:textId="77777777" w:rsidR="0007727E" w:rsidRPr="006A3E82" w:rsidRDefault="0007727E" w:rsidP="0007727E">
            <w:pPr>
              <w:spacing w:after="0"/>
              <w:jc w:val="right"/>
              <w:rPr>
                <w:rFonts w:cs="Arial"/>
                <w:bCs/>
                <w:snapToGrid w:val="0"/>
                <w:color w:val="000000"/>
                <w:sz w:val="18"/>
              </w:rPr>
            </w:pPr>
          </w:p>
        </w:tc>
        <w:tc>
          <w:tcPr>
            <w:tcW w:w="992" w:type="dxa"/>
            <w:tcBorders>
              <w:top w:val="single" w:sz="6" w:space="0" w:color="auto"/>
              <w:left w:val="single" w:sz="6" w:space="0" w:color="auto"/>
              <w:bottom w:val="single" w:sz="6" w:space="0" w:color="auto"/>
              <w:right w:val="single" w:sz="6" w:space="0" w:color="auto"/>
            </w:tcBorders>
            <w:vAlign w:val="center"/>
          </w:tcPr>
          <w:p w14:paraId="48667A99" w14:textId="77777777" w:rsidR="0007727E" w:rsidRDefault="0007727E" w:rsidP="0007727E">
            <w:pPr>
              <w:spacing w:after="0"/>
              <w:jc w:val="center"/>
              <w:rPr>
                <w:rFonts w:ascii="Wingdings 2" w:hAnsi="Wingdings 2" w:cs="Arial"/>
                <w:bCs/>
                <w:snapToGrid w:val="0"/>
                <w:color w:val="000000"/>
                <w:sz w:val="18"/>
              </w:rPr>
            </w:pPr>
          </w:p>
          <w:p w14:paraId="53FA6382" w14:textId="565650CC" w:rsidR="0007727E" w:rsidRDefault="0007727E" w:rsidP="000772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6BCA2672" w14:textId="77777777" w:rsidR="0007727E" w:rsidRDefault="0007727E" w:rsidP="0007727E">
            <w:pPr>
              <w:spacing w:after="0"/>
              <w:jc w:val="center"/>
              <w:rPr>
                <w:rFonts w:ascii="Wingdings 2" w:hAnsi="Wingdings 2" w:cs="Arial"/>
                <w:bCs/>
                <w:snapToGrid w:val="0"/>
                <w:color w:val="000000"/>
                <w:sz w:val="18"/>
              </w:rPr>
            </w:pPr>
            <w:r>
              <w:rPr>
                <w:rFonts w:ascii="Wingdings 2" w:hAnsi="Wingdings 2" w:cs="Arial"/>
                <w:bCs/>
                <w:snapToGrid w:val="0"/>
                <w:color w:val="000000"/>
                <w:sz w:val="18"/>
              </w:rPr>
              <w:t>£</w:t>
            </w:r>
          </w:p>
          <w:p w14:paraId="4ACF5470" w14:textId="77777777" w:rsidR="00DC1B80" w:rsidRDefault="00DC1B80" w:rsidP="0007727E">
            <w:pPr>
              <w:spacing w:after="0"/>
              <w:jc w:val="right"/>
              <w:rPr>
                <w:rFonts w:cs="Arial"/>
                <w:bCs/>
                <w:snapToGrid w:val="0"/>
                <w:color w:val="000000"/>
                <w:sz w:val="18"/>
              </w:rPr>
            </w:pPr>
          </w:p>
          <w:p w14:paraId="23D4417D" w14:textId="77777777" w:rsidR="0007727E" w:rsidRPr="006A3E82" w:rsidRDefault="0007727E" w:rsidP="0007727E">
            <w:pPr>
              <w:spacing w:after="0"/>
              <w:jc w:val="right"/>
              <w:rPr>
                <w:rFonts w:cs="Arial"/>
                <w:bCs/>
                <w:snapToGrid w:val="0"/>
                <w:color w:val="000000"/>
                <w:sz w:val="18"/>
              </w:rPr>
            </w:pPr>
          </w:p>
        </w:tc>
      </w:tr>
    </w:tbl>
    <w:p w14:paraId="73608275" w14:textId="28B1367A" w:rsidR="006B0D41" w:rsidRDefault="006B0D41" w:rsidP="00DC1B80">
      <w:pPr>
        <w:pStyle w:val="BBBullet1"/>
        <w:numPr>
          <w:ilvl w:val="0"/>
          <w:numId w:val="0"/>
        </w:numPr>
        <w:rPr>
          <w:rFonts w:ascii="Arial" w:hAnsi="Arial" w:cs="Arial"/>
          <w:b/>
        </w:rPr>
      </w:pPr>
    </w:p>
    <w:p w14:paraId="31839EF8" w14:textId="77777777" w:rsidR="006B0D41" w:rsidRDefault="006B0D41">
      <w:pPr>
        <w:rPr>
          <w:rFonts w:ascii="Arial" w:hAnsi="Arial" w:cs="Arial"/>
          <w:b/>
        </w:rPr>
      </w:pPr>
      <w:r>
        <w:rPr>
          <w:rFonts w:ascii="Arial" w:hAnsi="Arial" w:cs="Arial"/>
          <w:b/>
        </w:rPr>
        <w:br w:type="page"/>
      </w:r>
    </w:p>
    <w:p w14:paraId="55D00734" w14:textId="77777777" w:rsidR="00DC1B80" w:rsidRDefault="00DC1B80" w:rsidP="00DC1B80">
      <w:pPr>
        <w:pStyle w:val="BBBullet1"/>
        <w:numPr>
          <w:ilvl w:val="0"/>
          <w:numId w:val="0"/>
        </w:numPr>
        <w:rPr>
          <w:rFonts w:ascii="Arial" w:hAnsi="Arial" w:cs="Arial"/>
          <w:b/>
        </w:rPr>
      </w:pPr>
    </w:p>
    <w:p w14:paraId="549C3A93" w14:textId="77777777" w:rsidR="006B0D41" w:rsidRDefault="006B0D41" w:rsidP="006B0D41">
      <w:pPr>
        <w:pStyle w:val="BBBullet1"/>
        <w:numPr>
          <w:ilvl w:val="0"/>
          <w:numId w:val="0"/>
        </w:numPr>
        <w:rPr>
          <w:rFonts w:ascii="Arial" w:hAnsi="Arial" w:cs="Arial"/>
          <w:b/>
        </w:rPr>
      </w:pPr>
    </w:p>
    <w:p w14:paraId="087FFEB6" w14:textId="77777777" w:rsidR="006B0D41" w:rsidRDefault="006B0D41" w:rsidP="006B0D41">
      <w:pPr>
        <w:pStyle w:val="BBBullet1"/>
        <w:numPr>
          <w:ilvl w:val="0"/>
          <w:numId w:val="0"/>
        </w:numPr>
        <w:jc w:val="center"/>
        <w:rPr>
          <w:rFonts w:ascii="Arial" w:hAnsi="Arial" w:cs="Arial"/>
          <w:b/>
        </w:rPr>
      </w:pPr>
      <w:r>
        <w:rPr>
          <w:rFonts w:ascii="Arial" w:hAnsi="Arial" w:cs="Arial"/>
          <w:b/>
        </w:rPr>
        <w:t>PRÉSENTATION DES MODALITÉS DE GESTION ET DE FACTURATION DE LA FOURNITURE DE CARBURANT</w:t>
      </w:r>
    </w:p>
    <w:p w14:paraId="315B2F69" w14:textId="77777777" w:rsidR="006B0D41" w:rsidRDefault="006B0D41" w:rsidP="006B0D41">
      <w:pPr>
        <w:pStyle w:val="BBBullet1"/>
        <w:numPr>
          <w:ilvl w:val="0"/>
          <w:numId w:val="0"/>
        </w:numPr>
        <w:rPr>
          <w:rFonts w:ascii="Arial" w:hAnsi="Arial" w:cs="Arial"/>
          <w:b/>
        </w:rPr>
      </w:pPr>
    </w:p>
    <w:p w14:paraId="123697D4" w14:textId="77777777" w:rsidR="006B0D41" w:rsidRDefault="006B0D41" w:rsidP="006B0D41">
      <w:pPr>
        <w:pStyle w:val="BBBullet1"/>
        <w:numPr>
          <w:ilvl w:val="0"/>
          <w:numId w:val="0"/>
        </w:numPr>
        <w:rPr>
          <w:rFonts w:ascii="Arial" w:hAnsi="Arial" w:cs="Arial"/>
          <w:b/>
        </w:rPr>
      </w:pPr>
    </w:p>
    <w:p w14:paraId="536B5AD5" w14:textId="77777777" w:rsidR="006B0D41" w:rsidRPr="00F41677" w:rsidRDefault="006B0D41" w:rsidP="006B0D41">
      <w:pPr>
        <w:pStyle w:val="BBBullet1"/>
        <w:numPr>
          <w:ilvl w:val="0"/>
          <w:numId w:val="0"/>
        </w:numPr>
        <w:rPr>
          <w:rFonts w:ascii="Arial" w:hAnsi="Arial" w:cs="Arial"/>
          <w:bCs/>
          <w:i/>
          <w:iCs/>
        </w:rPr>
      </w:pPr>
      <w:r w:rsidRPr="00F41677">
        <w:rPr>
          <w:rFonts w:ascii="Arial" w:hAnsi="Arial" w:cs="Arial"/>
          <w:bCs/>
          <w:i/>
          <w:iCs/>
        </w:rPr>
        <w:t xml:space="preserve">(le </w:t>
      </w:r>
      <w:r>
        <w:rPr>
          <w:rFonts w:ascii="Arial" w:hAnsi="Arial" w:cs="Arial"/>
          <w:bCs/>
          <w:i/>
          <w:iCs/>
        </w:rPr>
        <w:t xml:space="preserve">candidat décrira la procédure qu’il met en place et le logiciel qu’il utilise pour la gestion de l’approvisionnement en carburant et ainsi que les modalités de facturation de la prestation) </w:t>
      </w:r>
    </w:p>
    <w:p w14:paraId="58888DC5" w14:textId="77777777" w:rsidR="006B0D41" w:rsidRDefault="006B0D41" w:rsidP="006B0D41">
      <w:pPr>
        <w:rPr>
          <w:rFonts w:ascii="Arial" w:hAnsi="Arial" w:cs="Arial"/>
          <w:b/>
        </w:rPr>
      </w:pPr>
      <w:r>
        <w:rPr>
          <w:rFonts w:ascii="Arial" w:hAnsi="Arial" w:cs="Arial"/>
          <w:b/>
        </w:rPr>
        <w:br w:type="page"/>
      </w:r>
    </w:p>
    <w:p w14:paraId="09B3AA18" w14:textId="77777777" w:rsidR="006B0D41" w:rsidRDefault="006B0D41" w:rsidP="006B0D41">
      <w:pPr>
        <w:pStyle w:val="BBBullet1"/>
        <w:numPr>
          <w:ilvl w:val="0"/>
          <w:numId w:val="0"/>
        </w:numPr>
        <w:rPr>
          <w:rFonts w:ascii="Arial" w:hAnsi="Arial" w:cs="Arial"/>
          <w:b/>
        </w:rPr>
      </w:pPr>
    </w:p>
    <w:p w14:paraId="4C9100EF" w14:textId="77777777" w:rsidR="006B0D41" w:rsidRDefault="006B0D41" w:rsidP="006B0D41">
      <w:pPr>
        <w:pStyle w:val="BBBullet1"/>
        <w:numPr>
          <w:ilvl w:val="0"/>
          <w:numId w:val="0"/>
        </w:numPr>
        <w:rPr>
          <w:rFonts w:ascii="Arial" w:hAnsi="Arial" w:cs="Arial"/>
          <w:b/>
        </w:rPr>
      </w:pPr>
    </w:p>
    <w:p w14:paraId="71DD9CB9" w14:textId="77777777" w:rsidR="006B0D41" w:rsidRDefault="006B0D41" w:rsidP="006B0D41">
      <w:pPr>
        <w:pStyle w:val="BBBullet1"/>
        <w:numPr>
          <w:ilvl w:val="0"/>
          <w:numId w:val="0"/>
        </w:numPr>
        <w:jc w:val="center"/>
        <w:rPr>
          <w:rFonts w:ascii="Arial" w:hAnsi="Arial" w:cs="Arial"/>
          <w:b/>
        </w:rPr>
      </w:pPr>
      <w:r>
        <w:rPr>
          <w:rFonts w:ascii="Arial" w:hAnsi="Arial" w:cs="Arial"/>
          <w:b/>
        </w:rPr>
        <w:t>PRÉSENTATION DE LA SOLUTION DE GESTION DES CARTES ACCRÉDITIVES DE CARBURANT</w:t>
      </w:r>
    </w:p>
    <w:p w14:paraId="5DD2657C" w14:textId="77777777" w:rsidR="006B0D41" w:rsidRDefault="006B0D41" w:rsidP="006B0D41">
      <w:pPr>
        <w:pStyle w:val="BBBullet1"/>
        <w:numPr>
          <w:ilvl w:val="0"/>
          <w:numId w:val="0"/>
        </w:numPr>
        <w:jc w:val="center"/>
        <w:rPr>
          <w:rFonts w:ascii="Arial" w:hAnsi="Arial" w:cs="Arial"/>
          <w:b/>
        </w:rPr>
      </w:pPr>
    </w:p>
    <w:p w14:paraId="6B8C1EAF" w14:textId="77777777" w:rsidR="006B0D41" w:rsidRDefault="006B0D41" w:rsidP="006B0D41">
      <w:pPr>
        <w:pStyle w:val="BBBullet1"/>
        <w:numPr>
          <w:ilvl w:val="0"/>
          <w:numId w:val="0"/>
        </w:numPr>
        <w:jc w:val="center"/>
        <w:rPr>
          <w:rFonts w:ascii="Arial" w:hAnsi="Arial" w:cs="Arial"/>
          <w:b/>
        </w:rPr>
      </w:pPr>
    </w:p>
    <w:p w14:paraId="2A492ADB" w14:textId="7AA935FD" w:rsidR="0007727E" w:rsidRDefault="006B0D41" w:rsidP="0007727E">
      <w:pPr>
        <w:pStyle w:val="BBBullet1"/>
        <w:numPr>
          <w:ilvl w:val="0"/>
          <w:numId w:val="0"/>
        </w:numPr>
        <w:spacing w:after="0"/>
        <w:rPr>
          <w:rFonts w:ascii="Arial" w:hAnsi="Arial" w:cs="Arial"/>
          <w:bCs/>
          <w:i/>
          <w:iCs/>
        </w:rPr>
      </w:pPr>
      <w:r>
        <w:rPr>
          <w:rFonts w:ascii="Arial" w:hAnsi="Arial" w:cs="Arial"/>
          <w:bCs/>
          <w:i/>
          <w:iCs/>
        </w:rPr>
        <w:t>(Le candidat est invité à décrire la procédure qu’il mettra en œuvre pour la fourniture des cartes accréditives, les principales caractéristiques desdites cartes accréditives – à cet effet il veillera à respecter au mieux aux prérequis exprimés par la RTM -</w:t>
      </w:r>
      <w:r w:rsidR="0007727E">
        <w:rPr>
          <w:rFonts w:ascii="Arial" w:hAnsi="Arial" w:cs="Arial"/>
          <w:bCs/>
          <w:i/>
          <w:iCs/>
        </w:rPr>
        <w:t> ;</w:t>
      </w:r>
      <w:r>
        <w:rPr>
          <w:rFonts w:ascii="Arial" w:hAnsi="Arial" w:cs="Arial"/>
          <w:bCs/>
          <w:i/>
          <w:iCs/>
        </w:rPr>
        <w:t xml:space="preserve"> </w:t>
      </w:r>
    </w:p>
    <w:p w14:paraId="4ACF0A2C" w14:textId="77777777" w:rsidR="0007727E" w:rsidRDefault="006B0D41" w:rsidP="0007727E">
      <w:pPr>
        <w:pStyle w:val="BBBullet1"/>
        <w:numPr>
          <w:ilvl w:val="0"/>
          <w:numId w:val="0"/>
        </w:numPr>
        <w:spacing w:after="0"/>
        <w:rPr>
          <w:rFonts w:ascii="Arial" w:hAnsi="Arial" w:cs="Arial"/>
          <w:bCs/>
          <w:i/>
          <w:iCs/>
        </w:rPr>
      </w:pPr>
      <w:r>
        <w:rPr>
          <w:rFonts w:ascii="Arial" w:hAnsi="Arial" w:cs="Arial"/>
          <w:bCs/>
          <w:i/>
          <w:iCs/>
        </w:rPr>
        <w:t xml:space="preserve">le candidat décrira la procédure qu’il met en place pour remédier aux dysfonctionnements éventuels de ces mêmes cartes ; </w:t>
      </w:r>
    </w:p>
    <w:p w14:paraId="79821B34" w14:textId="53FDCDDA" w:rsidR="006B0D41" w:rsidRPr="00662FF4" w:rsidRDefault="006B0D41" w:rsidP="0007727E">
      <w:pPr>
        <w:pStyle w:val="BBBullet1"/>
        <w:numPr>
          <w:ilvl w:val="0"/>
          <w:numId w:val="0"/>
        </w:numPr>
        <w:spacing w:after="0"/>
        <w:rPr>
          <w:rFonts w:ascii="Arial" w:hAnsi="Arial" w:cs="Arial"/>
          <w:bCs/>
          <w:i/>
          <w:iCs/>
        </w:rPr>
      </w:pPr>
      <w:r>
        <w:rPr>
          <w:rFonts w:ascii="Arial" w:hAnsi="Arial" w:cs="Arial"/>
          <w:bCs/>
          <w:i/>
          <w:iCs/>
        </w:rPr>
        <w:t>il lui est également demandé de préciser la procédure applicable à la suite  de la perte d’une carte)</w:t>
      </w:r>
    </w:p>
    <w:p w14:paraId="0F5A8F02" w14:textId="77777777" w:rsidR="006B0D41" w:rsidRDefault="006B0D41" w:rsidP="006B0D41">
      <w:pPr>
        <w:rPr>
          <w:rFonts w:ascii="Arial" w:hAnsi="Arial" w:cs="Arial"/>
          <w:b/>
        </w:rPr>
      </w:pPr>
      <w:r>
        <w:rPr>
          <w:rFonts w:ascii="Arial" w:hAnsi="Arial" w:cs="Arial"/>
          <w:b/>
        </w:rPr>
        <w:br w:type="page"/>
      </w:r>
    </w:p>
    <w:p w14:paraId="202CEF9C" w14:textId="77777777" w:rsidR="006B0D41" w:rsidRDefault="006B0D41" w:rsidP="006B0D41">
      <w:pPr>
        <w:pStyle w:val="BBBullet1"/>
        <w:numPr>
          <w:ilvl w:val="0"/>
          <w:numId w:val="0"/>
        </w:numPr>
        <w:rPr>
          <w:rFonts w:ascii="Arial" w:hAnsi="Arial" w:cs="Arial"/>
          <w:b/>
        </w:rPr>
      </w:pPr>
    </w:p>
    <w:p w14:paraId="76F0E9C4" w14:textId="77777777" w:rsidR="006B0D41" w:rsidRDefault="006B0D41" w:rsidP="006B0D41">
      <w:pPr>
        <w:pStyle w:val="BBBullet1"/>
        <w:numPr>
          <w:ilvl w:val="0"/>
          <w:numId w:val="0"/>
        </w:numPr>
        <w:rPr>
          <w:rFonts w:ascii="Arial" w:hAnsi="Arial" w:cs="Arial"/>
          <w:b/>
        </w:rPr>
      </w:pPr>
    </w:p>
    <w:p w14:paraId="134509F4" w14:textId="77777777" w:rsidR="006B0D41" w:rsidRDefault="006B0D41" w:rsidP="006B0D41">
      <w:pPr>
        <w:pStyle w:val="BBBullet1"/>
        <w:numPr>
          <w:ilvl w:val="0"/>
          <w:numId w:val="0"/>
        </w:numPr>
        <w:jc w:val="center"/>
        <w:rPr>
          <w:rFonts w:ascii="Arial" w:hAnsi="Arial" w:cs="Arial"/>
          <w:b/>
        </w:rPr>
      </w:pPr>
      <w:r>
        <w:rPr>
          <w:rFonts w:ascii="Arial" w:hAnsi="Arial" w:cs="Arial"/>
          <w:b/>
        </w:rPr>
        <w:t>PRÉSENTATION DES MOYENS HUMAINS SPÉCIFIQUEMENT AFFECTÉS POUR RÉPONDRE AUX DEMANDES DE LA RTM</w:t>
      </w:r>
    </w:p>
    <w:p w14:paraId="5A9B91F5" w14:textId="77777777" w:rsidR="006B0D41" w:rsidRDefault="006B0D41" w:rsidP="006B0D41">
      <w:pPr>
        <w:pStyle w:val="BBBullet1"/>
        <w:numPr>
          <w:ilvl w:val="0"/>
          <w:numId w:val="0"/>
        </w:numPr>
        <w:rPr>
          <w:rFonts w:ascii="Arial" w:hAnsi="Arial" w:cs="Arial"/>
          <w:b/>
        </w:rPr>
      </w:pPr>
    </w:p>
    <w:p w14:paraId="1D3B4650" w14:textId="77777777" w:rsidR="006B0D41" w:rsidRDefault="006B0D41" w:rsidP="006B0D41">
      <w:pPr>
        <w:pStyle w:val="BBBullet1"/>
        <w:numPr>
          <w:ilvl w:val="0"/>
          <w:numId w:val="0"/>
        </w:numPr>
        <w:rPr>
          <w:rFonts w:ascii="Arial" w:hAnsi="Arial" w:cs="Arial"/>
          <w:b/>
        </w:rPr>
      </w:pPr>
    </w:p>
    <w:p w14:paraId="06052A88" w14:textId="77777777" w:rsidR="006B0D41" w:rsidRPr="00662FF4" w:rsidRDefault="006B0D41" w:rsidP="006B0D41">
      <w:pPr>
        <w:pStyle w:val="BBBullet1"/>
        <w:numPr>
          <w:ilvl w:val="0"/>
          <w:numId w:val="0"/>
        </w:numPr>
        <w:rPr>
          <w:rFonts w:ascii="Arial" w:hAnsi="Arial" w:cs="Arial"/>
          <w:bCs/>
          <w:i/>
          <w:iCs/>
        </w:rPr>
      </w:pPr>
      <w:r w:rsidRPr="00662FF4">
        <w:rPr>
          <w:rFonts w:ascii="Arial" w:hAnsi="Arial" w:cs="Arial"/>
          <w:bCs/>
          <w:i/>
          <w:iCs/>
        </w:rPr>
        <w:t>(Le candidat est invité</w:t>
      </w:r>
      <w:r>
        <w:rPr>
          <w:rFonts w:ascii="Arial" w:hAnsi="Arial" w:cs="Arial"/>
          <w:bCs/>
          <w:i/>
          <w:iCs/>
        </w:rPr>
        <w:t xml:space="preserve"> à préciser les coordonnées des interlocuteurs mis à la disposition de la RTM, les horaires et les différents moyens pour les joindre) </w:t>
      </w:r>
    </w:p>
    <w:p w14:paraId="52E27480" w14:textId="77777777" w:rsidR="006B0D41" w:rsidRPr="00C87FC5" w:rsidRDefault="006B0D41" w:rsidP="00DC1B80">
      <w:pPr>
        <w:pStyle w:val="BBBullet1"/>
        <w:numPr>
          <w:ilvl w:val="0"/>
          <w:numId w:val="0"/>
        </w:numPr>
        <w:rPr>
          <w:rFonts w:ascii="Arial" w:hAnsi="Arial" w:cs="Arial"/>
          <w:b/>
        </w:rPr>
      </w:pPr>
    </w:p>
    <w:sectPr w:rsidR="006B0D41" w:rsidRPr="00C87FC5" w:rsidSect="00B71919">
      <w:headerReference w:type="default" r:id="rId8"/>
      <w:footerReference w:type="even" r:id="rId9"/>
      <w:footerReference w:type="default" r:id="rId10"/>
      <w:footerReference w:type="first" r:id="rId11"/>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D2808" w14:textId="77777777" w:rsidR="00F41A4E" w:rsidRDefault="00F41A4E" w:rsidP="00F13581">
      <w:pPr>
        <w:spacing w:after="0"/>
      </w:pPr>
      <w:r>
        <w:separator/>
      </w:r>
    </w:p>
  </w:endnote>
  <w:endnote w:type="continuationSeparator" w:id="0">
    <w:p w14:paraId="47AEB7A5" w14:textId="77777777" w:rsidR="00F41A4E" w:rsidRDefault="00F41A4E"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ingLiU">
    <w:altName w:val="細明體"/>
    <w:panose1 w:val="02020509000000000000"/>
    <w:charset w:val="88"/>
    <w:family w:val="modern"/>
    <w:pitch w:val="fixed"/>
    <w:sig w:usb0="A00002FF" w:usb1="28CFFCFA" w:usb2="00000016" w:usb3="00000000" w:csb0="00100001" w:csb1="00000000"/>
  </w:font>
  <w:font w:name="Garamond">
    <w:panose1 w:val="02020404030301010803"/>
    <w:charset w:val="00"/>
    <w:family w:val="roman"/>
    <w:pitch w:val="variable"/>
    <w:sig w:usb0="00000287" w:usb1="00000002"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rowallia New">
    <w:panose1 w:val="020B0604020202020204"/>
    <w:charset w:val="DE"/>
    <w:family w:val="swiss"/>
    <w:pitch w:val="variable"/>
    <w:sig w:usb0="81000003" w:usb1="00000000" w:usb2="00000000" w:usb3="00000000" w:csb0="00010001" w:csb1="00000000"/>
  </w:font>
  <w:font w:name="Wingdings 2">
    <w:panose1 w:val="05020102010507070707"/>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CF8B" w14:textId="77777777" w:rsidR="00666BF9" w:rsidRDefault="00666BF9">
    <w:pPr>
      <w:pStyle w:val="Pieddepage"/>
    </w:pPr>
  </w:p>
  <w:p w14:paraId="51F7E3A8" w14:textId="238AA1EE" w:rsidR="00666BF9" w:rsidRDefault="00666BF9" w:rsidP="0059167C">
    <w:pPr>
      <w:pStyle w:val="Pieddepage"/>
      <w:spacing w:before="120"/>
      <w:jc w:val="right"/>
    </w:pPr>
    <w:r w:rsidRPr="0059167C">
      <w:rPr>
        <w:sz w:val="16"/>
      </w:rPr>
      <w:fldChar w:fldCharType="begin"/>
    </w:r>
    <w:r w:rsidRPr="0059167C">
      <w:rPr>
        <w:sz w:val="16"/>
      </w:rPr>
      <w:instrText xml:space="preserve"> DOCPROPERTY BBDocRef \* MERGEFORMAT </w:instrText>
    </w:r>
    <w:r w:rsidRPr="0059167C">
      <w:rPr>
        <w:sz w:val="16"/>
      </w:rPr>
      <w:fldChar w:fldCharType="separate"/>
    </w:r>
    <w:proofErr w:type="spellStart"/>
    <w:r w:rsidR="00CE6E8C">
      <w:rPr>
        <w:sz w:val="16"/>
      </w:rPr>
      <w:t>Matters</w:t>
    </w:r>
    <w:proofErr w:type="spellEnd"/>
    <w:r w:rsidR="00CE6E8C">
      <w:rPr>
        <w:sz w:val="16"/>
      </w:rPr>
      <w:t>\38927944.1</w:t>
    </w:r>
    <w:r w:rsidRPr="0059167C">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6057046"/>
      <w:docPartObj>
        <w:docPartGallery w:val="Page Numbers (Bottom of Page)"/>
        <w:docPartUnique/>
      </w:docPartObj>
    </w:sdtPr>
    <w:sdtEndPr>
      <w:rPr>
        <w:noProof/>
      </w:rPr>
    </w:sdtEndPr>
    <w:sdtContent>
      <w:p w14:paraId="2D2D67C7" w14:textId="4CCE4B71" w:rsidR="00666BF9" w:rsidRPr="00A94406" w:rsidRDefault="00666BF9">
        <w:pPr>
          <w:pStyle w:val="Pieddepage"/>
          <w:rPr>
            <w:rFonts w:ascii="Arial" w:hAnsi="Arial" w:cs="Arial"/>
            <w:sz w:val="16"/>
            <w:szCs w:val="16"/>
          </w:rPr>
        </w:pPr>
        <w:r w:rsidRPr="00A94406">
          <w:rPr>
            <w:rFonts w:ascii="Arial" w:hAnsi="Arial" w:cs="Arial"/>
            <w:sz w:val="16"/>
            <w:szCs w:val="16"/>
          </w:rPr>
          <w:t xml:space="preserve">CCP </w:t>
        </w:r>
        <w:r>
          <w:rPr>
            <w:rFonts w:ascii="Arial" w:hAnsi="Arial" w:cs="Arial"/>
            <w:sz w:val="16"/>
            <w:szCs w:val="16"/>
          </w:rPr>
          <w:t xml:space="preserve">– </w:t>
        </w:r>
        <w:r w:rsidR="00DE3C5F">
          <w:rPr>
            <w:rFonts w:ascii="Arial" w:hAnsi="Arial" w:cs="Arial"/>
            <w:sz w:val="16"/>
            <w:szCs w:val="16"/>
          </w:rPr>
          <w:t>Cartes carburant</w:t>
        </w:r>
        <w:r>
          <w:rPr>
            <w:rFonts w:ascii="Arial" w:hAnsi="Arial" w:cs="Arial"/>
            <w:sz w:val="16"/>
            <w:szCs w:val="16"/>
          </w:rPr>
          <w:t xml:space="preserve"> </w:t>
        </w:r>
      </w:p>
      <w:p w14:paraId="5A81CA02" w14:textId="53E5AD12" w:rsidR="00666BF9" w:rsidRDefault="00666BF9">
        <w:pPr>
          <w:pStyle w:val="Pieddepage"/>
        </w:pPr>
        <w:r>
          <w:fldChar w:fldCharType="begin"/>
        </w:r>
        <w:r>
          <w:instrText xml:space="preserve"> PAGE   \* MERGEFORMAT </w:instrText>
        </w:r>
        <w:r>
          <w:fldChar w:fldCharType="separate"/>
        </w:r>
        <w:r>
          <w:rPr>
            <w:noProof/>
          </w:rPr>
          <w:t>19</w:t>
        </w:r>
        <w:r>
          <w:rPr>
            <w:noProof/>
          </w:rPr>
          <w:fldChar w:fldCharType="end"/>
        </w:r>
      </w:p>
    </w:sdtContent>
  </w:sdt>
  <w:p w14:paraId="402F8891" w14:textId="77777777" w:rsidR="00666BF9" w:rsidRPr="00B71919" w:rsidRDefault="00666BF9" w:rsidP="0059167C">
    <w:pPr>
      <w:pStyle w:val="Pieddepage"/>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803F3" w14:textId="77777777" w:rsidR="00666BF9" w:rsidRDefault="00666BF9" w:rsidP="00B71919">
    <w:pPr>
      <w:pStyle w:val="Pieddepage"/>
      <w:jc w:val="left"/>
    </w:pPr>
  </w:p>
  <w:p w14:paraId="437C4922" w14:textId="0B5F82AE" w:rsidR="00666BF9" w:rsidRPr="00B71919" w:rsidRDefault="00666BF9" w:rsidP="0059167C">
    <w:pPr>
      <w:pStyle w:val="Pieddepage"/>
      <w:spacing w:before="120"/>
      <w:jc w:val="right"/>
    </w:pPr>
    <w:r w:rsidRPr="0059167C">
      <w:rPr>
        <w:sz w:val="16"/>
      </w:rPr>
      <w:fldChar w:fldCharType="begin"/>
    </w:r>
    <w:r w:rsidRPr="0059167C">
      <w:rPr>
        <w:sz w:val="16"/>
      </w:rPr>
      <w:instrText xml:space="preserve"> DOCPROPERTY BBDocRef \* MERGEFORMAT </w:instrText>
    </w:r>
    <w:r w:rsidRPr="0059167C">
      <w:rPr>
        <w:sz w:val="16"/>
      </w:rPr>
      <w:fldChar w:fldCharType="separate"/>
    </w:r>
    <w:proofErr w:type="spellStart"/>
    <w:r w:rsidR="00CE6E8C">
      <w:rPr>
        <w:sz w:val="16"/>
      </w:rPr>
      <w:t>Matters</w:t>
    </w:r>
    <w:proofErr w:type="spellEnd"/>
    <w:r w:rsidR="00CE6E8C">
      <w:rPr>
        <w:sz w:val="16"/>
      </w:rPr>
      <w:t>\38927944.1</w:t>
    </w:r>
    <w:r w:rsidRPr="0059167C">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80FEF" w14:textId="77777777" w:rsidR="00F41A4E" w:rsidRDefault="00F41A4E" w:rsidP="00F13581">
      <w:pPr>
        <w:spacing w:after="0"/>
      </w:pPr>
      <w:r>
        <w:separator/>
      </w:r>
    </w:p>
  </w:footnote>
  <w:footnote w:type="continuationSeparator" w:id="0">
    <w:p w14:paraId="6459CF41" w14:textId="77777777" w:rsidR="00F41A4E" w:rsidRDefault="00F41A4E"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B1AC7" w14:textId="0CA06083" w:rsidR="00666BF9" w:rsidRDefault="00666BF9">
    <w:pPr>
      <w:pStyle w:val="En-tte"/>
    </w:pPr>
    <w:r>
      <w:rPr>
        <w:noProof/>
      </w:rPr>
      <w:drawing>
        <wp:inline distT="0" distB="0" distL="0" distR="0" wp14:anchorId="0D215624" wp14:editId="3620350F">
          <wp:extent cx="1651000" cy="7239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651000" cy="723900"/>
                  </a:xfrm>
                  <a:prstGeom prst="rect">
                    <a:avLst/>
                  </a:prstGeom>
                </pic:spPr>
              </pic:pic>
            </a:graphicData>
          </a:graphic>
        </wp:inline>
      </w:drawing>
    </w:r>
  </w:p>
  <w:p w14:paraId="7FA32FD1" w14:textId="77777777" w:rsidR="00666BF9" w:rsidRDefault="00666BF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14.95pt;height:14.95pt;visibility:visible" o:bullet="t">
        <v:imagedata r:id="rId1" o:title=""/>
      </v:shape>
    </w:pict>
  </w:numPicBullet>
  <w:abstractNum w:abstractNumId="0" w15:restartNumberingAfterBreak="0">
    <w:nsid w:val="006F56FE"/>
    <w:multiLevelType w:val="hybridMultilevel"/>
    <w:tmpl w:val="4044F8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512D8B"/>
    <w:multiLevelType w:val="hybridMultilevel"/>
    <w:tmpl w:val="C6E83A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8776BA"/>
    <w:multiLevelType w:val="hybridMultilevel"/>
    <w:tmpl w:val="31FAA1FA"/>
    <w:lvl w:ilvl="0" w:tplc="040C0005">
      <w:start w:val="1"/>
      <w:numFmt w:val="bullet"/>
      <w:lvlText w:val=""/>
      <w:lvlJc w:val="left"/>
      <w:pPr>
        <w:ind w:left="1480" w:hanging="360"/>
      </w:pPr>
      <w:rPr>
        <w:rFonts w:ascii="Wingdings" w:hAnsi="Wingdings" w:hint="default"/>
      </w:rPr>
    </w:lvl>
    <w:lvl w:ilvl="1" w:tplc="040C0003" w:tentative="1">
      <w:start w:val="1"/>
      <w:numFmt w:val="bullet"/>
      <w:lvlText w:val="o"/>
      <w:lvlJc w:val="left"/>
      <w:pPr>
        <w:ind w:left="2200" w:hanging="360"/>
      </w:pPr>
      <w:rPr>
        <w:rFonts w:ascii="Courier New" w:hAnsi="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hint="default"/>
      </w:rPr>
    </w:lvl>
    <w:lvl w:ilvl="8" w:tplc="040C0005" w:tentative="1">
      <w:start w:val="1"/>
      <w:numFmt w:val="bullet"/>
      <w:lvlText w:val=""/>
      <w:lvlJc w:val="left"/>
      <w:pPr>
        <w:ind w:left="7240" w:hanging="360"/>
      </w:pPr>
      <w:rPr>
        <w:rFonts w:ascii="Wingdings" w:hAnsi="Wingdings" w:hint="default"/>
      </w:rPr>
    </w:lvl>
  </w:abstractNum>
  <w:abstractNum w:abstractNumId="4" w15:restartNumberingAfterBreak="0">
    <w:nsid w:val="0C9C5E70"/>
    <w:multiLevelType w:val="hybridMultilevel"/>
    <w:tmpl w:val="BF769412"/>
    <w:lvl w:ilvl="0" w:tplc="0722EF10">
      <w:start w:val="1"/>
      <w:numFmt w:val="bullet"/>
      <w:pStyle w:val="retrait2"/>
      <w:lvlText w:val=""/>
      <w:lvlJc w:val="left"/>
      <w:pPr>
        <w:ind w:left="1854" w:hanging="360"/>
      </w:pPr>
      <w:rPr>
        <w:rFonts w:ascii="Wingdings" w:hAnsi="Wingdings" w:hint="default"/>
      </w:rPr>
    </w:lvl>
    <w:lvl w:ilvl="1" w:tplc="040C0003">
      <w:start w:val="1"/>
      <w:numFmt w:val="bullet"/>
      <w:lvlText w:val="o"/>
      <w:lvlJc w:val="left"/>
      <w:pPr>
        <w:ind w:left="2574" w:hanging="360"/>
      </w:pPr>
      <w:rPr>
        <w:rFonts w:ascii="Courier New" w:hAnsi="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6480" w:hanging="360"/>
      </w:pPr>
      <w:rPr>
        <w:rFonts w:ascii="Symbol" w:hAnsi="Symbol" w:hint="default"/>
      </w:rPr>
    </w:lvl>
    <w:lvl w:ilvl="4" w:tplc="040C0003">
      <w:start w:val="1"/>
      <w:numFmt w:val="bullet"/>
      <w:lvlText w:val="o"/>
      <w:lvlJc w:val="left"/>
      <w:pPr>
        <w:ind w:left="4734" w:hanging="360"/>
      </w:pPr>
      <w:rPr>
        <w:rFonts w:ascii="Courier New" w:hAnsi="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hint="default"/>
      </w:rPr>
    </w:lvl>
    <w:lvl w:ilvl="8" w:tplc="040C0005">
      <w:start w:val="1"/>
      <w:numFmt w:val="bullet"/>
      <w:lvlText w:val=""/>
      <w:lvlJc w:val="left"/>
      <w:pPr>
        <w:ind w:left="7614" w:hanging="360"/>
      </w:pPr>
      <w:rPr>
        <w:rFonts w:ascii="Wingdings" w:hAnsi="Wingdings" w:hint="default"/>
      </w:rPr>
    </w:lvl>
  </w:abstractNum>
  <w:abstractNum w:abstractNumId="5" w15:restartNumberingAfterBreak="0">
    <w:nsid w:val="0D9C46D5"/>
    <w:multiLevelType w:val="hybridMultilevel"/>
    <w:tmpl w:val="31FCF6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F0015"/>
    <w:multiLevelType w:val="hybridMultilevel"/>
    <w:tmpl w:val="A2CA8E4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25632F7"/>
    <w:multiLevelType w:val="hybridMultilevel"/>
    <w:tmpl w:val="E0CA22D6"/>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E221B4"/>
    <w:multiLevelType w:val="hybridMultilevel"/>
    <w:tmpl w:val="6C4E503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F9C516C"/>
    <w:multiLevelType w:val="hybridMultilevel"/>
    <w:tmpl w:val="16F06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333358"/>
    <w:multiLevelType w:val="hybridMultilevel"/>
    <w:tmpl w:val="A93E6424"/>
    <w:lvl w:ilvl="0" w:tplc="040C0001">
      <w:start w:val="1"/>
      <w:numFmt w:val="bullet"/>
      <w:pStyle w:val="alina1"/>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225C79"/>
    <w:multiLevelType w:val="hybridMultilevel"/>
    <w:tmpl w:val="CC58E9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0B5887"/>
    <w:multiLevelType w:val="hybridMultilevel"/>
    <w:tmpl w:val="DE98E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FE0F30"/>
    <w:multiLevelType w:val="hybridMultilevel"/>
    <w:tmpl w:val="65142B98"/>
    <w:lvl w:ilvl="0" w:tplc="050E4F14">
      <w:start w:val="1"/>
      <w:numFmt w:val="bullet"/>
      <w:pStyle w:val="Retrait1"/>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EA14AFE6" w:tentative="1">
      <w:start w:val="1"/>
      <w:numFmt w:val="bullet"/>
      <w:lvlText w:val=""/>
      <w:lvlJc w:val="left"/>
      <w:pPr>
        <w:ind w:left="2160" w:hanging="360"/>
      </w:pPr>
      <w:rPr>
        <w:rFonts w:ascii="Wingdings" w:hAnsi="Wingdings" w:hint="default"/>
      </w:rPr>
    </w:lvl>
    <w:lvl w:ilvl="3" w:tplc="847603BA" w:tentative="1">
      <w:start w:val="1"/>
      <w:numFmt w:val="bullet"/>
      <w:lvlText w:val=""/>
      <w:lvlJc w:val="left"/>
      <w:pPr>
        <w:ind w:left="2880" w:hanging="360"/>
      </w:pPr>
      <w:rPr>
        <w:rFonts w:ascii="Symbol" w:hAnsi="Symbol" w:hint="default"/>
      </w:rPr>
    </w:lvl>
    <w:lvl w:ilvl="4" w:tplc="6542F886" w:tentative="1">
      <w:start w:val="1"/>
      <w:numFmt w:val="bullet"/>
      <w:lvlText w:val="o"/>
      <w:lvlJc w:val="left"/>
      <w:pPr>
        <w:ind w:left="3600" w:hanging="360"/>
      </w:pPr>
      <w:rPr>
        <w:rFonts w:ascii="Courier New" w:hAnsi="Courier New" w:hint="default"/>
      </w:rPr>
    </w:lvl>
    <w:lvl w:ilvl="5" w:tplc="F8DCBFC0" w:tentative="1">
      <w:start w:val="1"/>
      <w:numFmt w:val="bullet"/>
      <w:lvlText w:val=""/>
      <w:lvlJc w:val="left"/>
      <w:pPr>
        <w:ind w:left="4320" w:hanging="360"/>
      </w:pPr>
      <w:rPr>
        <w:rFonts w:ascii="Wingdings" w:hAnsi="Wingdings" w:hint="default"/>
      </w:rPr>
    </w:lvl>
    <w:lvl w:ilvl="6" w:tplc="DBE68E84" w:tentative="1">
      <w:start w:val="1"/>
      <w:numFmt w:val="bullet"/>
      <w:lvlText w:val=""/>
      <w:lvlJc w:val="left"/>
      <w:pPr>
        <w:ind w:left="5040" w:hanging="360"/>
      </w:pPr>
      <w:rPr>
        <w:rFonts w:ascii="Symbol" w:hAnsi="Symbol" w:hint="default"/>
      </w:rPr>
    </w:lvl>
    <w:lvl w:ilvl="7" w:tplc="E006CCDE" w:tentative="1">
      <w:start w:val="1"/>
      <w:numFmt w:val="bullet"/>
      <w:lvlText w:val="o"/>
      <w:lvlJc w:val="left"/>
      <w:pPr>
        <w:ind w:left="5760" w:hanging="360"/>
      </w:pPr>
      <w:rPr>
        <w:rFonts w:ascii="Courier New" w:hAnsi="Courier New" w:hint="default"/>
      </w:rPr>
    </w:lvl>
    <w:lvl w:ilvl="8" w:tplc="F474AE74" w:tentative="1">
      <w:start w:val="1"/>
      <w:numFmt w:val="bullet"/>
      <w:lvlText w:val=""/>
      <w:lvlJc w:val="left"/>
      <w:pPr>
        <w:ind w:left="6480" w:hanging="360"/>
      </w:pPr>
      <w:rPr>
        <w:rFonts w:ascii="Wingdings" w:hAnsi="Wingdings" w:hint="default"/>
      </w:rPr>
    </w:lvl>
  </w:abstractNum>
  <w:abstractNum w:abstractNumId="14"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5" w15:restartNumberingAfterBreak="0">
    <w:nsid w:val="2FDD00D7"/>
    <w:multiLevelType w:val="multilevel"/>
    <w:tmpl w:val="ACD4AFBE"/>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tabs>
          <w:tab w:val="num" w:pos="1622"/>
        </w:tabs>
        <w:ind w:left="1622" w:hanging="902"/>
      </w:pPr>
      <w:rPr>
        <w:rFonts w:ascii="Symbol" w:hAnsi="Symbol"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tabs>
          <w:tab w:val="num" w:pos="2699"/>
        </w:tabs>
        <w:ind w:left="2699" w:hanging="1077"/>
      </w:pPr>
      <w:rPr>
        <w:rFonts w:ascii="Symbol" w:hAnsi="Symbol" w:hint="default"/>
      </w:rPr>
    </w:lvl>
    <w:lvl w:ilvl="4">
      <w:start w:val="1"/>
      <w:numFmt w:val="bullet"/>
      <w:lvlText w:val=""/>
      <w:lvlJc w:val="left"/>
      <w:pPr>
        <w:tabs>
          <w:tab w:val="num" w:pos="3238"/>
        </w:tabs>
        <w:ind w:left="3238" w:hanging="539"/>
      </w:pPr>
      <w:rPr>
        <w:rFonts w:ascii="Symbol" w:hAnsi="Symbol" w:hint="default"/>
      </w:rPr>
    </w:lvl>
    <w:lvl w:ilvl="5">
      <w:start w:val="1"/>
      <w:numFmt w:val="bullet"/>
      <w:lvlText w:val=""/>
      <w:lvlJc w:val="left"/>
      <w:pPr>
        <w:tabs>
          <w:tab w:val="num" w:pos="3238"/>
        </w:tabs>
        <w:ind w:left="3238" w:hanging="539"/>
      </w:pPr>
      <w:rPr>
        <w:rFonts w:ascii="Symbol" w:hAnsi="Symbol" w:hint="default"/>
      </w:rPr>
    </w:lvl>
    <w:lvl w:ilvl="6">
      <w:start w:val="1"/>
      <w:numFmt w:val="bullet"/>
      <w:lvlText w:val=""/>
      <w:lvlJc w:val="left"/>
      <w:pPr>
        <w:tabs>
          <w:tab w:val="num" w:pos="3912"/>
        </w:tabs>
        <w:ind w:left="3912" w:hanging="674"/>
      </w:pPr>
      <w:rPr>
        <w:rFonts w:ascii="Symbol" w:hAnsi="Symbol" w:hint="default"/>
      </w:rPr>
    </w:lvl>
    <w:lvl w:ilvl="7">
      <w:start w:val="1"/>
      <w:numFmt w:val="bullet"/>
      <w:lvlText w:val=""/>
      <w:lvlJc w:val="left"/>
      <w:pPr>
        <w:tabs>
          <w:tab w:val="num" w:pos="4587"/>
        </w:tabs>
        <w:ind w:left="4587" w:hanging="675"/>
      </w:pPr>
      <w:rPr>
        <w:rFonts w:ascii="Symbol" w:hAnsi="Symbol" w:hint="default"/>
      </w:rPr>
    </w:lvl>
    <w:lvl w:ilvl="8">
      <w:start w:val="1"/>
      <w:numFmt w:val="bullet"/>
      <w:lvlText w:val=""/>
      <w:lvlJc w:val="left"/>
      <w:pPr>
        <w:tabs>
          <w:tab w:val="num" w:pos="5262"/>
        </w:tabs>
        <w:ind w:left="5262" w:hanging="675"/>
      </w:pPr>
      <w:rPr>
        <w:rFonts w:ascii="Symbol" w:hAnsi="Symbol" w:hint="default"/>
      </w:r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4AB55926"/>
    <w:multiLevelType w:val="hybridMultilevel"/>
    <w:tmpl w:val="CAEAF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B35E7C"/>
    <w:multiLevelType w:val="multilevel"/>
    <w:tmpl w:val="E48EDF20"/>
    <w:lvl w:ilvl="0">
      <w:start w:val="1"/>
      <w:numFmt w:val="decimal"/>
      <w:pStyle w:val="Sous-titre"/>
      <w:lvlText w:val="%1."/>
      <w:lvlJc w:val="left"/>
      <w:pPr>
        <w:ind w:left="180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600" w:hanging="2160"/>
      </w:pPr>
      <w:rPr>
        <w:rFonts w:hint="default"/>
      </w:rPr>
    </w:lvl>
  </w:abstractNum>
  <w:abstractNum w:abstractNumId="19" w15:restartNumberingAfterBreak="0">
    <w:nsid w:val="4C46652A"/>
    <w:multiLevelType w:val="hybridMultilevel"/>
    <w:tmpl w:val="9F725A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B27862"/>
    <w:multiLevelType w:val="hybridMultilevel"/>
    <w:tmpl w:val="474EED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D66FCD"/>
    <w:multiLevelType w:val="hybridMultilevel"/>
    <w:tmpl w:val="C43824F2"/>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2" w15:restartNumberingAfterBreak="0">
    <w:nsid w:val="61CB6DDD"/>
    <w:multiLevelType w:val="multilevel"/>
    <w:tmpl w:val="203C1DE6"/>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tabs>
          <w:tab w:val="num" w:pos="1622"/>
        </w:tabs>
        <w:ind w:left="1622" w:hanging="902"/>
      </w:pPr>
      <w:rPr>
        <w:rFonts w:ascii="Symbol" w:hAnsi="Symbol" w:hint="default"/>
      </w:rPr>
    </w:lvl>
    <w:lvl w:ilvl="3">
      <w:start w:val="1"/>
      <w:numFmt w:val="bullet"/>
      <w:lvlText w:val=""/>
      <w:lvlJc w:val="left"/>
      <w:pPr>
        <w:tabs>
          <w:tab w:val="num" w:pos="2699"/>
        </w:tabs>
        <w:ind w:left="2699" w:hanging="1077"/>
      </w:pPr>
      <w:rPr>
        <w:rFonts w:ascii="Symbol" w:hAnsi="Symbol" w:hint="default"/>
      </w:rPr>
    </w:lvl>
    <w:lvl w:ilvl="4">
      <w:start w:val="1"/>
      <w:numFmt w:val="bullet"/>
      <w:lvlText w:val=""/>
      <w:lvlJc w:val="left"/>
      <w:pPr>
        <w:tabs>
          <w:tab w:val="num" w:pos="3238"/>
        </w:tabs>
        <w:ind w:left="3238" w:hanging="539"/>
      </w:pPr>
      <w:rPr>
        <w:rFonts w:ascii="Symbol" w:hAnsi="Symbol" w:hint="default"/>
      </w:rPr>
    </w:lvl>
    <w:lvl w:ilvl="5">
      <w:start w:val="1"/>
      <w:numFmt w:val="bullet"/>
      <w:lvlText w:val=""/>
      <w:lvlJc w:val="left"/>
      <w:pPr>
        <w:tabs>
          <w:tab w:val="num" w:pos="3238"/>
        </w:tabs>
        <w:ind w:left="3238" w:hanging="539"/>
      </w:pPr>
      <w:rPr>
        <w:rFonts w:ascii="Symbol" w:hAnsi="Symbol" w:hint="default"/>
      </w:rPr>
    </w:lvl>
    <w:lvl w:ilvl="6">
      <w:start w:val="1"/>
      <w:numFmt w:val="bullet"/>
      <w:lvlText w:val=""/>
      <w:lvlJc w:val="left"/>
      <w:pPr>
        <w:tabs>
          <w:tab w:val="num" w:pos="3912"/>
        </w:tabs>
        <w:ind w:left="3912" w:hanging="674"/>
      </w:pPr>
      <w:rPr>
        <w:rFonts w:ascii="Symbol" w:hAnsi="Symbol" w:hint="default"/>
      </w:rPr>
    </w:lvl>
    <w:lvl w:ilvl="7">
      <w:start w:val="1"/>
      <w:numFmt w:val="bullet"/>
      <w:lvlText w:val=""/>
      <w:lvlJc w:val="left"/>
      <w:pPr>
        <w:tabs>
          <w:tab w:val="num" w:pos="4587"/>
        </w:tabs>
        <w:ind w:left="4587" w:hanging="675"/>
      </w:pPr>
      <w:rPr>
        <w:rFonts w:ascii="Symbol" w:hAnsi="Symbol" w:hint="default"/>
      </w:rPr>
    </w:lvl>
    <w:lvl w:ilvl="8">
      <w:start w:val="1"/>
      <w:numFmt w:val="bullet"/>
      <w:lvlText w:val=""/>
      <w:lvlJc w:val="left"/>
      <w:pPr>
        <w:tabs>
          <w:tab w:val="num" w:pos="5262"/>
        </w:tabs>
        <w:ind w:left="5262" w:hanging="675"/>
      </w:pPr>
      <w:rPr>
        <w:rFonts w:ascii="Symbol" w:hAnsi="Symbol" w:hint="default"/>
      </w:rPr>
    </w:lvl>
  </w:abstractNum>
  <w:abstractNum w:abstractNumId="23" w15:restartNumberingAfterBreak="0">
    <w:nsid w:val="64FD7A5E"/>
    <w:multiLevelType w:val="hybridMultilevel"/>
    <w:tmpl w:val="16ECB3EE"/>
    <w:lvl w:ilvl="0" w:tplc="5DD2C3C6">
      <w:start w:val="7"/>
      <w:numFmt w:val="bullet"/>
      <w:lvlText w:val="-"/>
      <w:lvlJc w:val="left"/>
      <w:pPr>
        <w:ind w:left="1069" w:hanging="360"/>
      </w:pPr>
      <w:rPr>
        <w:rFonts w:ascii="Times New Roman" w:eastAsiaTheme="minorHAnsi"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4" w15:restartNumberingAfterBreak="0">
    <w:nsid w:val="73263AE6"/>
    <w:multiLevelType w:val="hybridMultilevel"/>
    <w:tmpl w:val="7D8855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E9629D"/>
    <w:multiLevelType w:val="hybridMultilevel"/>
    <w:tmpl w:val="ED6E4A26"/>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73588102">
    <w:abstractNumId w:val="14"/>
  </w:num>
  <w:num w:numId="2" w16cid:durableId="569274146">
    <w:abstractNumId w:val="16"/>
  </w:num>
  <w:num w:numId="3" w16cid:durableId="625085686">
    <w:abstractNumId w:val="1"/>
  </w:num>
  <w:num w:numId="4" w16cid:durableId="169149252">
    <w:abstractNumId w:val="1"/>
  </w:num>
  <w:num w:numId="5" w16cid:durableId="345376152">
    <w:abstractNumId w:val="14"/>
  </w:num>
  <w:num w:numId="6" w16cid:durableId="1404715343">
    <w:abstractNumId w:val="16"/>
  </w:num>
  <w:num w:numId="7" w16cid:durableId="709037292">
    <w:abstractNumId w:val="13"/>
  </w:num>
  <w:num w:numId="8" w16cid:durableId="1790465787">
    <w:abstractNumId w:val="10"/>
  </w:num>
  <w:num w:numId="9" w16cid:durableId="566503267">
    <w:abstractNumId w:val="4"/>
  </w:num>
  <w:num w:numId="10" w16cid:durableId="1068308840">
    <w:abstractNumId w:val="8"/>
  </w:num>
  <w:num w:numId="11" w16cid:durableId="48310649">
    <w:abstractNumId w:val="18"/>
  </w:num>
  <w:num w:numId="12" w16cid:durableId="476843587">
    <w:abstractNumId w:val="21"/>
  </w:num>
  <w:num w:numId="13" w16cid:durableId="1337656301">
    <w:abstractNumId w:val="22"/>
  </w:num>
  <w:num w:numId="14" w16cid:durableId="389351024">
    <w:abstractNumId w:val="15"/>
  </w:num>
  <w:num w:numId="15" w16cid:durableId="997197498">
    <w:abstractNumId w:val="6"/>
  </w:num>
  <w:num w:numId="16" w16cid:durableId="1797142721">
    <w:abstractNumId w:val="23"/>
  </w:num>
  <w:num w:numId="17" w16cid:durableId="481048214">
    <w:abstractNumId w:val="20"/>
  </w:num>
  <w:num w:numId="18" w16cid:durableId="1832478783">
    <w:abstractNumId w:val="5"/>
  </w:num>
  <w:num w:numId="19" w16cid:durableId="81493747">
    <w:abstractNumId w:val="0"/>
  </w:num>
  <w:num w:numId="20" w16cid:durableId="154029531">
    <w:abstractNumId w:val="2"/>
  </w:num>
  <w:num w:numId="21" w16cid:durableId="297146213">
    <w:abstractNumId w:val="11"/>
  </w:num>
  <w:num w:numId="22" w16cid:durableId="317417384">
    <w:abstractNumId w:val="24"/>
  </w:num>
  <w:num w:numId="23" w16cid:durableId="840004867">
    <w:abstractNumId w:val="19"/>
  </w:num>
  <w:num w:numId="24" w16cid:durableId="2094550048">
    <w:abstractNumId w:val="12"/>
  </w:num>
  <w:num w:numId="25" w16cid:durableId="503397503">
    <w:abstractNumId w:val="9"/>
  </w:num>
  <w:num w:numId="26" w16cid:durableId="701714405">
    <w:abstractNumId w:val="17"/>
  </w:num>
  <w:num w:numId="27" w16cid:durableId="1407650162">
    <w:abstractNumId w:val="3"/>
  </w:num>
  <w:num w:numId="28" w16cid:durableId="1927687747">
    <w:abstractNumId w:val="25"/>
  </w:num>
  <w:num w:numId="29" w16cid:durableId="1617714742">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67C"/>
    <w:rsid w:val="0000164D"/>
    <w:rsid w:val="0000476E"/>
    <w:rsid w:val="000055A8"/>
    <w:rsid w:val="00005D88"/>
    <w:rsid w:val="00007CA2"/>
    <w:rsid w:val="00011BC8"/>
    <w:rsid w:val="00012C0F"/>
    <w:rsid w:val="00031B30"/>
    <w:rsid w:val="00031DD5"/>
    <w:rsid w:val="00036ABE"/>
    <w:rsid w:val="00036E0D"/>
    <w:rsid w:val="00037934"/>
    <w:rsid w:val="00042DC9"/>
    <w:rsid w:val="00043BBB"/>
    <w:rsid w:val="00050522"/>
    <w:rsid w:val="00050DBF"/>
    <w:rsid w:val="00050DFA"/>
    <w:rsid w:val="000511CE"/>
    <w:rsid w:val="00051FCF"/>
    <w:rsid w:val="00052B38"/>
    <w:rsid w:val="000564AF"/>
    <w:rsid w:val="00067F53"/>
    <w:rsid w:val="00070B80"/>
    <w:rsid w:val="00072ABC"/>
    <w:rsid w:val="00074849"/>
    <w:rsid w:val="0007727E"/>
    <w:rsid w:val="00085601"/>
    <w:rsid w:val="00087FE9"/>
    <w:rsid w:val="00092DB9"/>
    <w:rsid w:val="00097AEF"/>
    <w:rsid w:val="000A4F9C"/>
    <w:rsid w:val="000A5D79"/>
    <w:rsid w:val="000B2E08"/>
    <w:rsid w:val="000B3E82"/>
    <w:rsid w:val="000B5DD7"/>
    <w:rsid w:val="000B7B8A"/>
    <w:rsid w:val="000B7C16"/>
    <w:rsid w:val="000C63D2"/>
    <w:rsid w:val="000C7CA6"/>
    <w:rsid w:val="000D0B99"/>
    <w:rsid w:val="000D5599"/>
    <w:rsid w:val="000E0BBD"/>
    <w:rsid w:val="000F5EAE"/>
    <w:rsid w:val="001120FC"/>
    <w:rsid w:val="00112463"/>
    <w:rsid w:val="001150EB"/>
    <w:rsid w:val="00120E0F"/>
    <w:rsid w:val="00137ABC"/>
    <w:rsid w:val="001451E7"/>
    <w:rsid w:val="00150F08"/>
    <w:rsid w:val="00153FDE"/>
    <w:rsid w:val="001552F9"/>
    <w:rsid w:val="00157304"/>
    <w:rsid w:val="001600BC"/>
    <w:rsid w:val="00164989"/>
    <w:rsid w:val="00167770"/>
    <w:rsid w:val="00176AC1"/>
    <w:rsid w:val="00180FB0"/>
    <w:rsid w:val="00182256"/>
    <w:rsid w:val="001954BB"/>
    <w:rsid w:val="001A242F"/>
    <w:rsid w:val="001A6E47"/>
    <w:rsid w:val="001B1800"/>
    <w:rsid w:val="001B1A7E"/>
    <w:rsid w:val="001C0133"/>
    <w:rsid w:val="001C3FB0"/>
    <w:rsid w:val="001C59EC"/>
    <w:rsid w:val="001C6C17"/>
    <w:rsid w:val="001C7A07"/>
    <w:rsid w:val="001F7D05"/>
    <w:rsid w:val="00205239"/>
    <w:rsid w:val="00210443"/>
    <w:rsid w:val="00213F8B"/>
    <w:rsid w:val="00221266"/>
    <w:rsid w:val="00225B04"/>
    <w:rsid w:val="00235134"/>
    <w:rsid w:val="00236FB4"/>
    <w:rsid w:val="002429F7"/>
    <w:rsid w:val="00247E4F"/>
    <w:rsid w:val="00254DD7"/>
    <w:rsid w:val="00265B6F"/>
    <w:rsid w:val="00266C3D"/>
    <w:rsid w:val="00270AB6"/>
    <w:rsid w:val="002875C6"/>
    <w:rsid w:val="002A215C"/>
    <w:rsid w:val="002A22CD"/>
    <w:rsid w:val="002A431F"/>
    <w:rsid w:val="002A6A25"/>
    <w:rsid w:val="002A7475"/>
    <w:rsid w:val="002B1618"/>
    <w:rsid w:val="002B2D84"/>
    <w:rsid w:val="002B7038"/>
    <w:rsid w:val="002B7CFB"/>
    <w:rsid w:val="002C40BF"/>
    <w:rsid w:val="002D20F3"/>
    <w:rsid w:val="002D45EF"/>
    <w:rsid w:val="002D6F2B"/>
    <w:rsid w:val="002F2731"/>
    <w:rsid w:val="002F72BB"/>
    <w:rsid w:val="002F741C"/>
    <w:rsid w:val="0030522F"/>
    <w:rsid w:val="00305B38"/>
    <w:rsid w:val="00305DF9"/>
    <w:rsid w:val="0031158A"/>
    <w:rsid w:val="003138F2"/>
    <w:rsid w:val="003143EB"/>
    <w:rsid w:val="00323E41"/>
    <w:rsid w:val="00332C49"/>
    <w:rsid w:val="0033441E"/>
    <w:rsid w:val="003467E8"/>
    <w:rsid w:val="00346A92"/>
    <w:rsid w:val="003554CA"/>
    <w:rsid w:val="00357776"/>
    <w:rsid w:val="00362303"/>
    <w:rsid w:val="00364763"/>
    <w:rsid w:val="003657FD"/>
    <w:rsid w:val="00366695"/>
    <w:rsid w:val="00367B33"/>
    <w:rsid w:val="00372886"/>
    <w:rsid w:val="00376D93"/>
    <w:rsid w:val="00385780"/>
    <w:rsid w:val="003938FB"/>
    <w:rsid w:val="00395333"/>
    <w:rsid w:val="003A0280"/>
    <w:rsid w:val="003A3634"/>
    <w:rsid w:val="003A6767"/>
    <w:rsid w:val="003B2AB3"/>
    <w:rsid w:val="003C082B"/>
    <w:rsid w:val="003D5099"/>
    <w:rsid w:val="003D5718"/>
    <w:rsid w:val="003D6AC1"/>
    <w:rsid w:val="003F2034"/>
    <w:rsid w:val="003F3B23"/>
    <w:rsid w:val="003F5465"/>
    <w:rsid w:val="003F7301"/>
    <w:rsid w:val="00400876"/>
    <w:rsid w:val="004037C8"/>
    <w:rsid w:val="004169E5"/>
    <w:rsid w:val="00421E05"/>
    <w:rsid w:val="00421F0A"/>
    <w:rsid w:val="004233B8"/>
    <w:rsid w:val="00433155"/>
    <w:rsid w:val="004348D6"/>
    <w:rsid w:val="004350B9"/>
    <w:rsid w:val="0043753F"/>
    <w:rsid w:val="00443E87"/>
    <w:rsid w:val="00443F2E"/>
    <w:rsid w:val="00444048"/>
    <w:rsid w:val="00450E32"/>
    <w:rsid w:val="00455ED3"/>
    <w:rsid w:val="00460753"/>
    <w:rsid w:val="00463F6D"/>
    <w:rsid w:val="00473D6F"/>
    <w:rsid w:val="00474C90"/>
    <w:rsid w:val="004838F8"/>
    <w:rsid w:val="0048717C"/>
    <w:rsid w:val="0048777A"/>
    <w:rsid w:val="00490485"/>
    <w:rsid w:val="00492200"/>
    <w:rsid w:val="004929A5"/>
    <w:rsid w:val="00492AB4"/>
    <w:rsid w:val="004C165B"/>
    <w:rsid w:val="004C185C"/>
    <w:rsid w:val="004C3763"/>
    <w:rsid w:val="004C655A"/>
    <w:rsid w:val="004D657B"/>
    <w:rsid w:val="004E34B8"/>
    <w:rsid w:val="004F2633"/>
    <w:rsid w:val="0050024B"/>
    <w:rsid w:val="00501935"/>
    <w:rsid w:val="0050776B"/>
    <w:rsid w:val="00525459"/>
    <w:rsid w:val="00533795"/>
    <w:rsid w:val="005357D9"/>
    <w:rsid w:val="00550282"/>
    <w:rsid w:val="005513B1"/>
    <w:rsid w:val="005527ED"/>
    <w:rsid w:val="00556AAC"/>
    <w:rsid w:val="00557B9D"/>
    <w:rsid w:val="00562000"/>
    <w:rsid w:val="00562863"/>
    <w:rsid w:val="00565E7C"/>
    <w:rsid w:val="0056770D"/>
    <w:rsid w:val="00576430"/>
    <w:rsid w:val="00584B1E"/>
    <w:rsid w:val="005863AF"/>
    <w:rsid w:val="0059167C"/>
    <w:rsid w:val="005935F1"/>
    <w:rsid w:val="005B0A3F"/>
    <w:rsid w:val="005B18E0"/>
    <w:rsid w:val="005B52CF"/>
    <w:rsid w:val="005B69B6"/>
    <w:rsid w:val="005C129D"/>
    <w:rsid w:val="005C3DA8"/>
    <w:rsid w:val="005D0405"/>
    <w:rsid w:val="005D0E6E"/>
    <w:rsid w:val="005D42F5"/>
    <w:rsid w:val="005D51BF"/>
    <w:rsid w:val="005D72E8"/>
    <w:rsid w:val="005E0445"/>
    <w:rsid w:val="005E0970"/>
    <w:rsid w:val="005E6F4C"/>
    <w:rsid w:val="0060095D"/>
    <w:rsid w:val="00600B7D"/>
    <w:rsid w:val="00614668"/>
    <w:rsid w:val="00617126"/>
    <w:rsid w:val="00617549"/>
    <w:rsid w:val="0062245B"/>
    <w:rsid w:val="00623213"/>
    <w:rsid w:val="0063234A"/>
    <w:rsid w:val="00634061"/>
    <w:rsid w:val="006351F1"/>
    <w:rsid w:val="0063659B"/>
    <w:rsid w:val="006377C7"/>
    <w:rsid w:val="00646FBA"/>
    <w:rsid w:val="00665E93"/>
    <w:rsid w:val="00666BF9"/>
    <w:rsid w:val="0067222A"/>
    <w:rsid w:val="00684498"/>
    <w:rsid w:val="00685D51"/>
    <w:rsid w:val="006A3E82"/>
    <w:rsid w:val="006A61F4"/>
    <w:rsid w:val="006A7B3D"/>
    <w:rsid w:val="006B0D41"/>
    <w:rsid w:val="006B2D9A"/>
    <w:rsid w:val="006D2F28"/>
    <w:rsid w:val="006D651C"/>
    <w:rsid w:val="006E5498"/>
    <w:rsid w:val="006F05D5"/>
    <w:rsid w:val="006F2331"/>
    <w:rsid w:val="006F6678"/>
    <w:rsid w:val="006F6BCB"/>
    <w:rsid w:val="0070759E"/>
    <w:rsid w:val="007127C1"/>
    <w:rsid w:val="00713D7E"/>
    <w:rsid w:val="00716F17"/>
    <w:rsid w:val="00720E51"/>
    <w:rsid w:val="007375F1"/>
    <w:rsid w:val="00742E0D"/>
    <w:rsid w:val="00745875"/>
    <w:rsid w:val="007517A3"/>
    <w:rsid w:val="00766013"/>
    <w:rsid w:val="007716DE"/>
    <w:rsid w:val="00782183"/>
    <w:rsid w:val="00783DD1"/>
    <w:rsid w:val="00786D41"/>
    <w:rsid w:val="00790620"/>
    <w:rsid w:val="00790B1D"/>
    <w:rsid w:val="007946A4"/>
    <w:rsid w:val="0079533C"/>
    <w:rsid w:val="007961C7"/>
    <w:rsid w:val="00797083"/>
    <w:rsid w:val="007B548F"/>
    <w:rsid w:val="007B7722"/>
    <w:rsid w:val="007C4C8F"/>
    <w:rsid w:val="007C5064"/>
    <w:rsid w:val="007D13AD"/>
    <w:rsid w:val="007D6D65"/>
    <w:rsid w:val="007D70C9"/>
    <w:rsid w:val="007E0D0C"/>
    <w:rsid w:val="008137A3"/>
    <w:rsid w:val="00815866"/>
    <w:rsid w:val="008162D6"/>
    <w:rsid w:val="0084000F"/>
    <w:rsid w:val="00840700"/>
    <w:rsid w:val="008431B2"/>
    <w:rsid w:val="00847869"/>
    <w:rsid w:val="00847C26"/>
    <w:rsid w:val="00852CC1"/>
    <w:rsid w:val="0086030F"/>
    <w:rsid w:val="00872B63"/>
    <w:rsid w:val="008743EE"/>
    <w:rsid w:val="00874D47"/>
    <w:rsid w:val="00877151"/>
    <w:rsid w:val="008833F3"/>
    <w:rsid w:val="00893A4F"/>
    <w:rsid w:val="00894D1D"/>
    <w:rsid w:val="008A1817"/>
    <w:rsid w:val="008A5342"/>
    <w:rsid w:val="008B232D"/>
    <w:rsid w:val="008B3112"/>
    <w:rsid w:val="008B564F"/>
    <w:rsid w:val="008B5C15"/>
    <w:rsid w:val="008C2354"/>
    <w:rsid w:val="008C2AE8"/>
    <w:rsid w:val="008C51E9"/>
    <w:rsid w:val="008C5AB1"/>
    <w:rsid w:val="008E1731"/>
    <w:rsid w:val="008E30AC"/>
    <w:rsid w:val="00904476"/>
    <w:rsid w:val="00921AD4"/>
    <w:rsid w:val="009237CE"/>
    <w:rsid w:val="00934343"/>
    <w:rsid w:val="009422B0"/>
    <w:rsid w:val="00944097"/>
    <w:rsid w:val="0095295B"/>
    <w:rsid w:val="0096431B"/>
    <w:rsid w:val="00971EE3"/>
    <w:rsid w:val="0097594A"/>
    <w:rsid w:val="00975DDE"/>
    <w:rsid w:val="00985038"/>
    <w:rsid w:val="00990541"/>
    <w:rsid w:val="009909A9"/>
    <w:rsid w:val="00992461"/>
    <w:rsid w:val="00992753"/>
    <w:rsid w:val="009A279B"/>
    <w:rsid w:val="009A7718"/>
    <w:rsid w:val="009A7AFA"/>
    <w:rsid w:val="009B3256"/>
    <w:rsid w:val="009B35CD"/>
    <w:rsid w:val="009D1611"/>
    <w:rsid w:val="009D1719"/>
    <w:rsid w:val="009D2843"/>
    <w:rsid w:val="009D2E7B"/>
    <w:rsid w:val="009D7535"/>
    <w:rsid w:val="009F1C92"/>
    <w:rsid w:val="009F295F"/>
    <w:rsid w:val="009F2C49"/>
    <w:rsid w:val="009F3AB1"/>
    <w:rsid w:val="009F5CA8"/>
    <w:rsid w:val="009F61DA"/>
    <w:rsid w:val="00A01458"/>
    <w:rsid w:val="00A02F6E"/>
    <w:rsid w:val="00A22FBC"/>
    <w:rsid w:val="00A36ADA"/>
    <w:rsid w:val="00A43A41"/>
    <w:rsid w:val="00A4753C"/>
    <w:rsid w:val="00A53C7F"/>
    <w:rsid w:val="00A558C3"/>
    <w:rsid w:val="00A60411"/>
    <w:rsid w:val="00A770AE"/>
    <w:rsid w:val="00A8714F"/>
    <w:rsid w:val="00A92C14"/>
    <w:rsid w:val="00A941CE"/>
    <w:rsid w:val="00A94406"/>
    <w:rsid w:val="00A96523"/>
    <w:rsid w:val="00AA54DA"/>
    <w:rsid w:val="00AB1F2C"/>
    <w:rsid w:val="00AB229C"/>
    <w:rsid w:val="00AB7EA0"/>
    <w:rsid w:val="00AC0618"/>
    <w:rsid w:val="00AC4449"/>
    <w:rsid w:val="00AC7E57"/>
    <w:rsid w:val="00AD65DD"/>
    <w:rsid w:val="00AD6B1F"/>
    <w:rsid w:val="00AE47AC"/>
    <w:rsid w:val="00AE7F74"/>
    <w:rsid w:val="00AF2D4F"/>
    <w:rsid w:val="00AF613E"/>
    <w:rsid w:val="00B146A7"/>
    <w:rsid w:val="00B14D78"/>
    <w:rsid w:val="00B15FDA"/>
    <w:rsid w:val="00B245FE"/>
    <w:rsid w:val="00B260EF"/>
    <w:rsid w:val="00B265A5"/>
    <w:rsid w:val="00B26B0C"/>
    <w:rsid w:val="00B27D42"/>
    <w:rsid w:val="00B31DAA"/>
    <w:rsid w:val="00B40E3E"/>
    <w:rsid w:val="00B44377"/>
    <w:rsid w:val="00B45553"/>
    <w:rsid w:val="00B70602"/>
    <w:rsid w:val="00B71919"/>
    <w:rsid w:val="00B720D9"/>
    <w:rsid w:val="00B77C32"/>
    <w:rsid w:val="00B821E8"/>
    <w:rsid w:val="00B85BC1"/>
    <w:rsid w:val="00BA48E7"/>
    <w:rsid w:val="00BB0B9E"/>
    <w:rsid w:val="00BB0FF1"/>
    <w:rsid w:val="00BB6A52"/>
    <w:rsid w:val="00BC54F6"/>
    <w:rsid w:val="00BD5872"/>
    <w:rsid w:val="00BD761D"/>
    <w:rsid w:val="00BE12B1"/>
    <w:rsid w:val="00BF5C16"/>
    <w:rsid w:val="00C214A6"/>
    <w:rsid w:val="00C218FA"/>
    <w:rsid w:val="00C24CDD"/>
    <w:rsid w:val="00C36621"/>
    <w:rsid w:val="00C527A2"/>
    <w:rsid w:val="00C55A87"/>
    <w:rsid w:val="00C57E4B"/>
    <w:rsid w:val="00C6537E"/>
    <w:rsid w:val="00C7686B"/>
    <w:rsid w:val="00C8037F"/>
    <w:rsid w:val="00C809D3"/>
    <w:rsid w:val="00C80A6B"/>
    <w:rsid w:val="00C8400F"/>
    <w:rsid w:val="00C87FC5"/>
    <w:rsid w:val="00C90B78"/>
    <w:rsid w:val="00C9448F"/>
    <w:rsid w:val="00CA12D2"/>
    <w:rsid w:val="00CB0587"/>
    <w:rsid w:val="00CB0AA6"/>
    <w:rsid w:val="00CB360E"/>
    <w:rsid w:val="00CB4095"/>
    <w:rsid w:val="00CB4E7E"/>
    <w:rsid w:val="00CB610C"/>
    <w:rsid w:val="00CB7D23"/>
    <w:rsid w:val="00CC1817"/>
    <w:rsid w:val="00CC3B0C"/>
    <w:rsid w:val="00CD473B"/>
    <w:rsid w:val="00CD4B75"/>
    <w:rsid w:val="00CD74AD"/>
    <w:rsid w:val="00CE163C"/>
    <w:rsid w:val="00CE6E8C"/>
    <w:rsid w:val="00CF24B6"/>
    <w:rsid w:val="00CF5402"/>
    <w:rsid w:val="00D029A3"/>
    <w:rsid w:val="00D04562"/>
    <w:rsid w:val="00D05100"/>
    <w:rsid w:val="00D1448F"/>
    <w:rsid w:val="00D27993"/>
    <w:rsid w:val="00D318ED"/>
    <w:rsid w:val="00D346A0"/>
    <w:rsid w:val="00D374AF"/>
    <w:rsid w:val="00D40B64"/>
    <w:rsid w:val="00D4114E"/>
    <w:rsid w:val="00D4132B"/>
    <w:rsid w:val="00D42317"/>
    <w:rsid w:val="00D42A60"/>
    <w:rsid w:val="00D4617F"/>
    <w:rsid w:val="00D52EB8"/>
    <w:rsid w:val="00D56A8C"/>
    <w:rsid w:val="00D63B91"/>
    <w:rsid w:val="00D6561E"/>
    <w:rsid w:val="00D66878"/>
    <w:rsid w:val="00D756B2"/>
    <w:rsid w:val="00D80334"/>
    <w:rsid w:val="00D80A71"/>
    <w:rsid w:val="00DB0183"/>
    <w:rsid w:val="00DB0F49"/>
    <w:rsid w:val="00DB7250"/>
    <w:rsid w:val="00DC1B80"/>
    <w:rsid w:val="00DC4769"/>
    <w:rsid w:val="00DC53D2"/>
    <w:rsid w:val="00DC7317"/>
    <w:rsid w:val="00DD28ED"/>
    <w:rsid w:val="00DD6AF4"/>
    <w:rsid w:val="00DD7B67"/>
    <w:rsid w:val="00DE3C5F"/>
    <w:rsid w:val="00DE776D"/>
    <w:rsid w:val="00DF1176"/>
    <w:rsid w:val="00DF1AF4"/>
    <w:rsid w:val="00DF41AA"/>
    <w:rsid w:val="00E03278"/>
    <w:rsid w:val="00E03685"/>
    <w:rsid w:val="00E16855"/>
    <w:rsid w:val="00E27172"/>
    <w:rsid w:val="00E300AD"/>
    <w:rsid w:val="00E314CE"/>
    <w:rsid w:val="00E33E60"/>
    <w:rsid w:val="00E35AAC"/>
    <w:rsid w:val="00E37F75"/>
    <w:rsid w:val="00E44BA5"/>
    <w:rsid w:val="00E451A6"/>
    <w:rsid w:val="00E50A3B"/>
    <w:rsid w:val="00E50DB5"/>
    <w:rsid w:val="00E6081C"/>
    <w:rsid w:val="00E74AC5"/>
    <w:rsid w:val="00E770AC"/>
    <w:rsid w:val="00E82972"/>
    <w:rsid w:val="00E90CD7"/>
    <w:rsid w:val="00E93644"/>
    <w:rsid w:val="00E9398E"/>
    <w:rsid w:val="00EA3861"/>
    <w:rsid w:val="00EA6E97"/>
    <w:rsid w:val="00EB3391"/>
    <w:rsid w:val="00EC084B"/>
    <w:rsid w:val="00EC2BBA"/>
    <w:rsid w:val="00ED7262"/>
    <w:rsid w:val="00ED7B72"/>
    <w:rsid w:val="00EE1778"/>
    <w:rsid w:val="00EE5338"/>
    <w:rsid w:val="00EE5EA2"/>
    <w:rsid w:val="00EE7031"/>
    <w:rsid w:val="00EF31E5"/>
    <w:rsid w:val="00F028D1"/>
    <w:rsid w:val="00F06C25"/>
    <w:rsid w:val="00F13581"/>
    <w:rsid w:val="00F14F9A"/>
    <w:rsid w:val="00F23E6C"/>
    <w:rsid w:val="00F24808"/>
    <w:rsid w:val="00F36164"/>
    <w:rsid w:val="00F41A4E"/>
    <w:rsid w:val="00F42677"/>
    <w:rsid w:val="00F43D8A"/>
    <w:rsid w:val="00F43F5A"/>
    <w:rsid w:val="00F525C7"/>
    <w:rsid w:val="00F54F71"/>
    <w:rsid w:val="00F61774"/>
    <w:rsid w:val="00F74243"/>
    <w:rsid w:val="00F779C8"/>
    <w:rsid w:val="00F851C2"/>
    <w:rsid w:val="00F85AE8"/>
    <w:rsid w:val="00F955C1"/>
    <w:rsid w:val="00F95AE9"/>
    <w:rsid w:val="00FA0EAF"/>
    <w:rsid w:val="00FB2C64"/>
    <w:rsid w:val="00FB323B"/>
    <w:rsid w:val="00FB4E44"/>
    <w:rsid w:val="00FC0960"/>
    <w:rsid w:val="00FC52A9"/>
    <w:rsid w:val="00FD5135"/>
    <w:rsid w:val="00FD68D5"/>
    <w:rsid w:val="00FE069C"/>
    <w:rsid w:val="00FE4859"/>
    <w:rsid w:val="00FF40B8"/>
    <w:rsid w:val="00FF60FE"/>
    <w:rsid w:val="00FF6A50"/>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D79DBA1"/>
  <w15:docId w15:val="{417E3969-2E20-0046-BDCC-88E30B591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FA0EAF"/>
    <w:rPr>
      <w:rFonts w:ascii="Georgia" w:hAnsi="Georgia"/>
      <w:sz w:val="22"/>
      <w:lang w:val="fr-FR"/>
    </w:rPr>
  </w:style>
  <w:style w:type="paragraph" w:styleId="Titre1">
    <w:name w:val="heading 1"/>
    <w:basedOn w:val="Normal"/>
    <w:next w:val="Normal"/>
    <w:link w:val="Titre1Car"/>
    <w:uiPriority w:val="9"/>
    <w:semiHidden/>
    <w:qFormat/>
    <w:rsid w:val="009759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9"/>
    <w:qFormat/>
    <w:rsid w:val="000511CE"/>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9"/>
    <w:qFormat/>
    <w:rsid w:val="00074849"/>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9"/>
    <w:qFormat/>
    <w:rsid w:val="007517A3"/>
    <w:pPr>
      <w:keepNext/>
      <w:keepLines/>
      <w:spacing w:before="200" w:after="0"/>
      <w:outlineLvl w:val="4"/>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9"/>
    <w:qFormat/>
    <w:rsid w:val="007517A3"/>
    <w:pPr>
      <w:spacing w:before="240" w:after="120"/>
      <w:ind w:left="3065" w:hanging="360"/>
      <w:jc w:val="both"/>
      <w:outlineLvl w:val="6"/>
    </w:pPr>
    <w:rPr>
      <w:rFonts w:ascii="Garamond" w:eastAsia="Times New Roman" w:hAnsi="Garamond"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aliases w:val="B&amp;B Body Text"/>
    <w:basedOn w:val="Normal"/>
    <w:link w:val="CorpsdetexteCar"/>
    <w:rsid w:val="00FA0EAF"/>
    <w:pPr>
      <w:jc w:val="both"/>
    </w:pPr>
    <w:rPr>
      <w:rFonts w:cs="Times New Roman"/>
    </w:rPr>
  </w:style>
  <w:style w:type="character" w:customStyle="1" w:styleId="CorpsdetexteCar">
    <w:name w:val="Corps de texte Car"/>
    <w:aliases w:val="B&amp;B Body Text Car"/>
    <w:basedOn w:val="Policepardfaut"/>
    <w:link w:val="Corpsdetexte"/>
    <w:rsid w:val="00FA0EAF"/>
    <w:rPr>
      <w:rFonts w:ascii="Georgia" w:hAnsi="Georgia" w:cs="Times New Roman"/>
      <w:sz w:val="22"/>
    </w:rPr>
  </w:style>
  <w:style w:type="paragraph" w:customStyle="1" w:styleId="MemoHeading">
    <w:name w:val="Memo Heading"/>
    <w:basedOn w:val="Corpsdetexte"/>
    <w:next w:val="Corpsdetexte"/>
    <w:semiHidden/>
    <w:qFormat/>
    <w:rsid w:val="00B45553"/>
    <w:pPr>
      <w:spacing w:after="480"/>
      <w:jc w:val="center"/>
    </w:pPr>
    <w:rPr>
      <w:b/>
      <w:spacing w:val="50"/>
      <w:sz w:val="28"/>
    </w:rPr>
  </w:style>
  <w:style w:type="table" w:styleId="Grilledutableau">
    <w:name w:val="Table Grid"/>
    <w:basedOn w:val="TableauNormal"/>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centr">
    <w:name w:val="Block Text"/>
    <w:basedOn w:val="Normal"/>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En-tte">
    <w:name w:val="header"/>
    <w:aliases w:val="B&amp;B Header"/>
    <w:basedOn w:val="Normal"/>
    <w:link w:val="En-tteCar"/>
    <w:uiPriority w:val="99"/>
    <w:semiHidden/>
    <w:rsid w:val="00F13581"/>
    <w:pPr>
      <w:tabs>
        <w:tab w:val="center" w:pos="4513"/>
        <w:tab w:val="right" w:pos="9026"/>
      </w:tabs>
      <w:spacing w:after="0"/>
    </w:pPr>
  </w:style>
  <w:style w:type="character" w:customStyle="1" w:styleId="En-tteCar">
    <w:name w:val="En-tête Car"/>
    <w:aliases w:val="B&amp;B Header Car"/>
    <w:basedOn w:val="Policepardfaut"/>
    <w:link w:val="En-tte"/>
    <w:uiPriority w:val="99"/>
    <w:semiHidden/>
    <w:rsid w:val="00C7686B"/>
    <w:rPr>
      <w:rFonts w:ascii="Georgia" w:hAnsi="Georgia"/>
      <w:sz w:val="22"/>
    </w:rPr>
  </w:style>
  <w:style w:type="paragraph" w:styleId="Pieddepage">
    <w:name w:val="footer"/>
    <w:basedOn w:val="Normal"/>
    <w:link w:val="PieddepageCar"/>
    <w:uiPriority w:val="99"/>
    <w:rsid w:val="001451E7"/>
    <w:pPr>
      <w:tabs>
        <w:tab w:val="center" w:pos="4513"/>
        <w:tab w:val="right" w:pos="9026"/>
      </w:tabs>
      <w:spacing w:after="0"/>
      <w:jc w:val="center"/>
    </w:pPr>
    <w:rPr>
      <w:sz w:val="20"/>
    </w:rPr>
  </w:style>
  <w:style w:type="character" w:customStyle="1" w:styleId="PieddepageCar">
    <w:name w:val="Pied de page Car"/>
    <w:basedOn w:val="Policepardfaut"/>
    <w:link w:val="Pieddepage"/>
    <w:uiPriority w:val="99"/>
    <w:rsid w:val="001451E7"/>
    <w:rPr>
      <w:rFonts w:ascii="Georgia" w:hAnsi="Georgia"/>
    </w:rPr>
  </w:style>
  <w:style w:type="paragraph" w:styleId="Textedebulles">
    <w:name w:val="Balloon Text"/>
    <w:basedOn w:val="Normal"/>
    <w:link w:val="TextedebullesCar"/>
    <w:uiPriority w:val="99"/>
    <w:semiHidden/>
    <w:rsid w:val="00460753"/>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7686B"/>
    <w:rPr>
      <w:rFonts w:ascii="Tahoma" w:hAnsi="Tahoma" w:cs="Tahoma"/>
      <w:sz w:val="16"/>
      <w:szCs w:val="16"/>
    </w:rPr>
  </w:style>
  <w:style w:type="paragraph" w:customStyle="1" w:styleId="BBBodyTextIndent1">
    <w:name w:val="B&amp;B Body Text Indent 1"/>
    <w:basedOn w:val="Normal"/>
    <w:rsid w:val="003A0280"/>
    <w:pPr>
      <w:ind w:left="720"/>
      <w:jc w:val="both"/>
    </w:pPr>
    <w:rPr>
      <w:rFonts w:cs="Times New Roman"/>
    </w:rPr>
  </w:style>
  <w:style w:type="paragraph" w:customStyle="1" w:styleId="BBBodyTextIndent2">
    <w:name w:val="B&amp;B Body Text Indent 2"/>
    <w:basedOn w:val="Normal"/>
    <w:uiPriority w:val="19"/>
    <w:rsid w:val="003A0280"/>
    <w:pPr>
      <w:ind w:left="720"/>
      <w:jc w:val="both"/>
    </w:pPr>
    <w:rPr>
      <w:rFonts w:cs="Times New Roman"/>
    </w:rPr>
  </w:style>
  <w:style w:type="paragraph" w:customStyle="1" w:styleId="BBBodyTextIndent3">
    <w:name w:val="B&amp;B Body Text Indent 3"/>
    <w:basedOn w:val="Normal"/>
    <w:uiPriority w:val="19"/>
    <w:rsid w:val="003A0280"/>
    <w:pPr>
      <w:ind w:left="1622"/>
      <w:jc w:val="both"/>
    </w:pPr>
    <w:rPr>
      <w:rFonts w:eastAsia="Georgia" w:cs="Times New Roman"/>
    </w:rPr>
  </w:style>
  <w:style w:type="paragraph" w:customStyle="1" w:styleId="BBBodyTextIndent4">
    <w:name w:val="B&amp;B Body Text Indent 4"/>
    <w:basedOn w:val="Normal"/>
    <w:uiPriority w:val="19"/>
    <w:rsid w:val="003A0280"/>
    <w:pPr>
      <w:ind w:left="2699"/>
      <w:jc w:val="both"/>
    </w:pPr>
    <w:rPr>
      <w:rFonts w:cs="Times New Roman"/>
    </w:rPr>
  </w:style>
  <w:style w:type="paragraph" w:customStyle="1" w:styleId="BBBodyTextIndent5">
    <w:name w:val="B&amp;B Body Text Indent 5"/>
    <w:basedOn w:val="Normal"/>
    <w:uiPriority w:val="19"/>
    <w:rsid w:val="003A0280"/>
    <w:pPr>
      <w:ind w:left="2699"/>
      <w:jc w:val="both"/>
    </w:pPr>
    <w:rPr>
      <w:rFonts w:cs="Times New Roman"/>
    </w:rPr>
  </w:style>
  <w:style w:type="paragraph" w:customStyle="1" w:styleId="BBBodyTextIndent6">
    <w:name w:val="B&amp;B Body Text Indent 6"/>
    <w:basedOn w:val="Normal"/>
    <w:uiPriority w:val="19"/>
    <w:rsid w:val="003A0280"/>
    <w:pPr>
      <w:ind w:left="3238"/>
      <w:jc w:val="both"/>
    </w:pPr>
    <w:rPr>
      <w:rFonts w:cs="Times New Roman"/>
    </w:rPr>
  </w:style>
  <w:style w:type="paragraph" w:customStyle="1" w:styleId="BBBodyTextIndent7">
    <w:name w:val="B&amp;B Body Text Indent 7"/>
    <w:basedOn w:val="Normal"/>
    <w:uiPriority w:val="19"/>
    <w:rsid w:val="003A0280"/>
    <w:pPr>
      <w:ind w:left="3912"/>
      <w:jc w:val="both"/>
    </w:pPr>
    <w:rPr>
      <w:rFonts w:cs="Times New Roman"/>
    </w:rPr>
  </w:style>
  <w:style w:type="paragraph" w:customStyle="1" w:styleId="BBBodyTextIndent8">
    <w:name w:val="B&amp;B Body Text Indent 8"/>
    <w:basedOn w:val="Normal"/>
    <w:uiPriority w:val="19"/>
    <w:rsid w:val="003A0280"/>
    <w:pPr>
      <w:ind w:left="4587"/>
      <w:jc w:val="both"/>
    </w:pPr>
    <w:rPr>
      <w:rFonts w:cs="Times New Roman"/>
    </w:rPr>
  </w:style>
  <w:style w:type="paragraph" w:customStyle="1" w:styleId="BBBodyTextIndent9">
    <w:name w:val="B&amp;B Body Text Indent 9"/>
    <w:basedOn w:val="Normal"/>
    <w:uiPriority w:val="19"/>
    <w:rsid w:val="003A0280"/>
    <w:pPr>
      <w:ind w:left="5262"/>
      <w:jc w:val="both"/>
    </w:pPr>
    <w:rPr>
      <w:rFonts w:cs="Times New Roman"/>
    </w:rPr>
  </w:style>
  <w:style w:type="paragraph" w:customStyle="1" w:styleId="BBBodyTextNoSpacing">
    <w:name w:val="B&amp;B Body Text No Spacing"/>
    <w:basedOn w:val="Corpsdetexte"/>
    <w:uiPriority w:val="1"/>
    <w:qFormat/>
    <w:rsid w:val="004F2633"/>
    <w:pPr>
      <w:spacing w:after="0"/>
    </w:pPr>
    <w:rPr>
      <w:rFonts w:asciiTheme="minorHAnsi" w:hAnsiTheme="minorHAnsi"/>
      <w:szCs w:val="22"/>
    </w:rPr>
  </w:style>
  <w:style w:type="paragraph" w:customStyle="1" w:styleId="BBBullet1">
    <w:name w:val="B&amp;B Bullet 1"/>
    <w:basedOn w:val="Corpsdetexte"/>
    <w:uiPriority w:val="39"/>
    <w:rsid w:val="003A0280"/>
    <w:pPr>
      <w:numPr>
        <w:ilvl w:val="1"/>
        <w:numId w:val="5"/>
      </w:numPr>
    </w:pPr>
  </w:style>
  <w:style w:type="paragraph" w:customStyle="1" w:styleId="BBBullet2">
    <w:name w:val="B&amp;B Bullet 2"/>
    <w:basedOn w:val="Corpsdetexte"/>
    <w:uiPriority w:val="39"/>
    <w:rsid w:val="003A0280"/>
    <w:pPr>
      <w:numPr>
        <w:ilvl w:val="2"/>
        <w:numId w:val="5"/>
      </w:numPr>
    </w:pPr>
  </w:style>
  <w:style w:type="paragraph" w:customStyle="1" w:styleId="BBBullet3">
    <w:name w:val="B&amp;B Bullet 3"/>
    <w:basedOn w:val="Corpsdetexte"/>
    <w:uiPriority w:val="39"/>
    <w:rsid w:val="003A0280"/>
    <w:pPr>
      <w:numPr>
        <w:ilvl w:val="3"/>
        <w:numId w:val="5"/>
      </w:numPr>
    </w:pPr>
  </w:style>
  <w:style w:type="paragraph" w:customStyle="1" w:styleId="BBBullet4">
    <w:name w:val="B&amp;B Bullet 4"/>
    <w:basedOn w:val="Corpsdetexte"/>
    <w:uiPriority w:val="39"/>
    <w:rsid w:val="003A0280"/>
    <w:pPr>
      <w:numPr>
        <w:ilvl w:val="4"/>
        <w:numId w:val="5"/>
      </w:numPr>
    </w:pPr>
  </w:style>
  <w:style w:type="paragraph" w:customStyle="1" w:styleId="BBBullet5">
    <w:name w:val="B&amp;B Bullet 5"/>
    <w:basedOn w:val="Corpsdetexte"/>
    <w:uiPriority w:val="39"/>
    <w:rsid w:val="003A0280"/>
    <w:pPr>
      <w:numPr>
        <w:ilvl w:val="5"/>
        <w:numId w:val="5"/>
      </w:numPr>
    </w:pPr>
  </w:style>
  <w:style w:type="paragraph" w:customStyle="1" w:styleId="BBBullet6">
    <w:name w:val="B&amp;B Bullet 6"/>
    <w:basedOn w:val="Corpsdetexte"/>
    <w:uiPriority w:val="39"/>
    <w:rsid w:val="003A0280"/>
    <w:pPr>
      <w:numPr>
        <w:ilvl w:val="6"/>
        <w:numId w:val="5"/>
      </w:numPr>
    </w:pPr>
  </w:style>
  <w:style w:type="paragraph" w:customStyle="1" w:styleId="BBBullet7">
    <w:name w:val="B&amp;B Bullet 7"/>
    <w:basedOn w:val="Corpsdetexte"/>
    <w:uiPriority w:val="39"/>
    <w:rsid w:val="003A0280"/>
    <w:pPr>
      <w:numPr>
        <w:ilvl w:val="7"/>
        <w:numId w:val="5"/>
      </w:numPr>
    </w:pPr>
  </w:style>
  <w:style w:type="paragraph" w:customStyle="1" w:styleId="BBBullet8">
    <w:name w:val="B&amp;B Bullet 8"/>
    <w:basedOn w:val="Corpsdetexte"/>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Corpsdetexte"/>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Corpsdetexte"/>
    <w:uiPriority w:val="29"/>
    <w:qFormat/>
    <w:rsid w:val="003A0280"/>
    <w:pPr>
      <w:numPr>
        <w:ilvl w:val="1"/>
        <w:numId w:val="6"/>
      </w:numPr>
    </w:pPr>
  </w:style>
  <w:style w:type="paragraph" w:customStyle="1" w:styleId="BBClause3">
    <w:name w:val="B&amp;B Clause 3"/>
    <w:basedOn w:val="Corpsdetexte"/>
    <w:uiPriority w:val="29"/>
    <w:qFormat/>
    <w:rsid w:val="003A0280"/>
    <w:pPr>
      <w:numPr>
        <w:ilvl w:val="2"/>
        <w:numId w:val="6"/>
      </w:numPr>
    </w:pPr>
  </w:style>
  <w:style w:type="paragraph" w:customStyle="1" w:styleId="BBClause4">
    <w:name w:val="B&amp;B Clause 4"/>
    <w:basedOn w:val="Corpsdetexte"/>
    <w:uiPriority w:val="29"/>
    <w:qFormat/>
    <w:rsid w:val="003A0280"/>
    <w:pPr>
      <w:numPr>
        <w:ilvl w:val="3"/>
        <w:numId w:val="6"/>
      </w:numPr>
    </w:pPr>
  </w:style>
  <w:style w:type="paragraph" w:customStyle="1" w:styleId="BBClause5">
    <w:name w:val="B&amp;B Clause 5"/>
    <w:basedOn w:val="Corpsdetexte"/>
    <w:uiPriority w:val="29"/>
    <w:rsid w:val="003A0280"/>
    <w:pPr>
      <w:numPr>
        <w:ilvl w:val="4"/>
        <w:numId w:val="6"/>
      </w:numPr>
    </w:pPr>
  </w:style>
  <w:style w:type="paragraph" w:customStyle="1" w:styleId="BBClause6">
    <w:name w:val="B&amp;B Clause 6"/>
    <w:basedOn w:val="Corpsdetexte"/>
    <w:uiPriority w:val="29"/>
    <w:rsid w:val="003A0280"/>
    <w:pPr>
      <w:numPr>
        <w:ilvl w:val="5"/>
        <w:numId w:val="6"/>
      </w:numPr>
    </w:pPr>
  </w:style>
  <w:style w:type="paragraph" w:customStyle="1" w:styleId="BBClause7">
    <w:name w:val="B&amp;B Clause 7"/>
    <w:basedOn w:val="Corpsdetexte"/>
    <w:uiPriority w:val="29"/>
    <w:rsid w:val="003A0280"/>
    <w:pPr>
      <w:numPr>
        <w:ilvl w:val="6"/>
        <w:numId w:val="6"/>
      </w:numPr>
    </w:pPr>
  </w:style>
  <w:style w:type="paragraph" w:customStyle="1" w:styleId="BBClause8">
    <w:name w:val="B&amp;B Clause 8"/>
    <w:basedOn w:val="Corpsdetexte"/>
    <w:uiPriority w:val="29"/>
    <w:rsid w:val="003A0280"/>
    <w:pPr>
      <w:numPr>
        <w:ilvl w:val="7"/>
        <w:numId w:val="6"/>
      </w:numPr>
    </w:pPr>
  </w:style>
  <w:style w:type="paragraph" w:customStyle="1" w:styleId="BBClause9">
    <w:name w:val="B&amp;B Clause 9"/>
    <w:basedOn w:val="Corpsdetexte"/>
    <w:uiPriority w:val="29"/>
    <w:rsid w:val="003A0280"/>
    <w:pPr>
      <w:numPr>
        <w:ilvl w:val="8"/>
        <w:numId w:val="6"/>
      </w:numPr>
    </w:pPr>
  </w:style>
  <w:style w:type="paragraph" w:customStyle="1" w:styleId="BBEndnoteText">
    <w:name w:val="B&amp;B Endnote Text"/>
    <w:basedOn w:val="Normal"/>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Corpsdetexte"/>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Corpsdetexte"/>
    <w:uiPriority w:val="59"/>
    <w:rsid w:val="00971EE3"/>
    <w:pPr>
      <w:numPr>
        <w:ilvl w:val="1"/>
        <w:numId w:val="4"/>
      </w:numPr>
    </w:pPr>
  </w:style>
  <w:style w:type="paragraph" w:customStyle="1" w:styleId="BBSchedule3">
    <w:name w:val="B&amp;B Schedule 3"/>
    <w:basedOn w:val="Corpsdetexte"/>
    <w:uiPriority w:val="59"/>
    <w:rsid w:val="00971EE3"/>
    <w:pPr>
      <w:numPr>
        <w:ilvl w:val="2"/>
        <w:numId w:val="4"/>
      </w:numPr>
    </w:pPr>
  </w:style>
  <w:style w:type="paragraph" w:customStyle="1" w:styleId="BBSchedule4">
    <w:name w:val="B&amp;B Schedule 4"/>
    <w:basedOn w:val="Corpsdetexte"/>
    <w:uiPriority w:val="59"/>
    <w:rsid w:val="00971EE3"/>
    <w:pPr>
      <w:numPr>
        <w:ilvl w:val="3"/>
        <w:numId w:val="4"/>
      </w:numPr>
    </w:pPr>
  </w:style>
  <w:style w:type="paragraph" w:customStyle="1" w:styleId="BBSchedule5">
    <w:name w:val="B&amp;B Schedule 5"/>
    <w:basedOn w:val="Corpsdetexte"/>
    <w:uiPriority w:val="59"/>
    <w:rsid w:val="00971EE3"/>
    <w:pPr>
      <w:numPr>
        <w:ilvl w:val="4"/>
        <w:numId w:val="4"/>
      </w:numPr>
    </w:pPr>
  </w:style>
  <w:style w:type="paragraph" w:customStyle="1" w:styleId="BBSchedule6">
    <w:name w:val="B&amp;B Schedule 6"/>
    <w:basedOn w:val="Corpsdetexte"/>
    <w:uiPriority w:val="59"/>
    <w:rsid w:val="00971EE3"/>
    <w:pPr>
      <w:numPr>
        <w:ilvl w:val="5"/>
        <w:numId w:val="4"/>
      </w:numPr>
    </w:pPr>
  </w:style>
  <w:style w:type="paragraph" w:customStyle="1" w:styleId="BBSchedule7">
    <w:name w:val="B&amp;B Schedule 7"/>
    <w:basedOn w:val="Corpsdetexte"/>
    <w:uiPriority w:val="59"/>
    <w:rsid w:val="00971EE3"/>
    <w:pPr>
      <w:numPr>
        <w:ilvl w:val="6"/>
        <w:numId w:val="4"/>
      </w:numPr>
    </w:pPr>
  </w:style>
  <w:style w:type="paragraph" w:customStyle="1" w:styleId="BBSchedule8">
    <w:name w:val="B&amp;B Schedule 8"/>
    <w:basedOn w:val="Corpsdetexte"/>
    <w:uiPriority w:val="59"/>
    <w:rsid w:val="00971EE3"/>
    <w:pPr>
      <w:numPr>
        <w:ilvl w:val="7"/>
        <w:numId w:val="4"/>
      </w:numPr>
    </w:pPr>
  </w:style>
  <w:style w:type="paragraph" w:customStyle="1" w:styleId="BBSchedule9">
    <w:name w:val="B&amp;B Schedule 9"/>
    <w:basedOn w:val="Corpsdetexte"/>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
    <w:next w:val="Corpsdetexte"/>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Corpsdetexte"/>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Corpsdetexte"/>
    <w:next w:val="Corpsdetexte"/>
    <w:uiPriority w:val="8"/>
    <w:qFormat/>
    <w:rsid w:val="002D45EF"/>
    <w:pPr>
      <w:keepNext/>
      <w:outlineLvl w:val="0"/>
    </w:pPr>
    <w:rPr>
      <w:rFonts w:asciiTheme="minorHAnsi" w:hAnsiTheme="minorHAnsi"/>
      <w:b/>
      <w:caps/>
      <w:szCs w:val="22"/>
    </w:rPr>
  </w:style>
  <w:style w:type="paragraph" w:styleId="Notedebasdepage">
    <w:name w:val="footnote text"/>
    <w:basedOn w:val="Normal"/>
    <w:link w:val="NotedebasdepageCar"/>
    <w:uiPriority w:val="99"/>
    <w:semiHidden/>
    <w:rsid w:val="008833F3"/>
    <w:pPr>
      <w:spacing w:after="0"/>
    </w:pPr>
    <w:rPr>
      <w:rFonts w:asciiTheme="majorHAnsi" w:hAnsiTheme="majorHAnsi"/>
      <w:sz w:val="20"/>
    </w:rPr>
  </w:style>
  <w:style w:type="character" w:customStyle="1" w:styleId="NotedebasdepageCar">
    <w:name w:val="Note de bas de page Car"/>
    <w:basedOn w:val="Policepardfaut"/>
    <w:link w:val="Notedebasdepage"/>
    <w:uiPriority w:val="99"/>
    <w:semiHidden/>
    <w:rsid w:val="00C7686B"/>
  </w:style>
  <w:style w:type="paragraph" w:customStyle="1" w:styleId="BBHeading0Lower">
    <w:name w:val="B&amp;B Heading 0 (Lower)"/>
    <w:basedOn w:val="Corpsdetexte"/>
    <w:next w:val="Corpsdetexte"/>
    <w:uiPriority w:val="8"/>
    <w:qFormat/>
    <w:rsid w:val="00D66878"/>
    <w:rPr>
      <w:b/>
    </w:rPr>
  </w:style>
  <w:style w:type="character" w:styleId="Appelnotedebasdep">
    <w:name w:val="footnote reference"/>
    <w:uiPriority w:val="99"/>
    <w:semiHidden/>
    <w:rsid w:val="00A4753C"/>
    <w:rPr>
      <w:vertAlign w:val="superscript"/>
    </w:rPr>
  </w:style>
  <w:style w:type="paragraph" w:styleId="Retraitcorpsdetexte">
    <w:name w:val="Body Text Indent"/>
    <w:basedOn w:val="Normal"/>
    <w:link w:val="RetraitcorpsdetexteCar"/>
    <w:uiPriority w:val="99"/>
    <w:semiHidden/>
    <w:rsid w:val="00C214A6"/>
    <w:pPr>
      <w:spacing w:after="120"/>
      <w:ind w:left="283"/>
    </w:pPr>
  </w:style>
  <w:style w:type="character" w:customStyle="1" w:styleId="RetraitcorpsdetexteCar">
    <w:name w:val="Retrait corps de texte Car"/>
    <w:basedOn w:val="Policepardfaut"/>
    <w:link w:val="Retraitcorpsdetexte"/>
    <w:uiPriority w:val="99"/>
    <w:semiHidden/>
    <w:rsid w:val="00C214A6"/>
    <w:rPr>
      <w:rFonts w:ascii="Georgia" w:hAnsi="Georgia"/>
      <w:sz w:val="22"/>
      <w:lang w:val="fr-FR"/>
    </w:rPr>
  </w:style>
  <w:style w:type="character" w:styleId="Lienhypertexte">
    <w:name w:val="Hyperlink"/>
    <w:basedOn w:val="Policepardfaut"/>
    <w:uiPriority w:val="99"/>
    <w:rsid w:val="00EE7031"/>
    <w:rPr>
      <w:color w:val="0000FF" w:themeColor="hyperlink"/>
      <w:u w:val="single"/>
    </w:rPr>
  </w:style>
  <w:style w:type="paragraph" w:customStyle="1" w:styleId="Heading11">
    <w:name w:val="Heading 11"/>
    <w:basedOn w:val="Normal"/>
    <w:uiPriority w:val="1"/>
    <w:qFormat/>
    <w:rsid w:val="000D5599"/>
    <w:pPr>
      <w:widowControl w:val="0"/>
      <w:autoSpaceDE w:val="0"/>
      <w:autoSpaceDN w:val="0"/>
      <w:adjustRightInd w:val="0"/>
      <w:spacing w:after="0"/>
      <w:ind w:left="140"/>
      <w:outlineLvl w:val="0"/>
    </w:pPr>
    <w:rPr>
      <w:rFonts w:ascii="Arial" w:eastAsia="Times New Roman" w:hAnsi="Arial" w:cs="Arial"/>
      <w:b/>
      <w:bCs/>
      <w:sz w:val="21"/>
      <w:szCs w:val="21"/>
      <w:lang w:eastAsia="fr-FR"/>
    </w:rPr>
  </w:style>
  <w:style w:type="character" w:customStyle="1" w:styleId="Titre1Car">
    <w:name w:val="Titre 1 Car"/>
    <w:basedOn w:val="Policepardfaut"/>
    <w:link w:val="Titre1"/>
    <w:uiPriority w:val="9"/>
    <w:semiHidden/>
    <w:rsid w:val="0097594A"/>
    <w:rPr>
      <w:rFonts w:eastAsiaTheme="majorEastAsia" w:cstheme="majorBidi"/>
      <w:b/>
      <w:bCs/>
      <w:color w:val="365F91" w:themeColor="accent1" w:themeShade="BF"/>
      <w:sz w:val="28"/>
      <w:szCs w:val="28"/>
      <w:lang w:val="fr-FR"/>
    </w:rPr>
  </w:style>
  <w:style w:type="paragraph" w:styleId="En-ttedetabledesmatires">
    <w:name w:val="TOC Heading"/>
    <w:basedOn w:val="Titre1"/>
    <w:next w:val="Normal"/>
    <w:uiPriority w:val="39"/>
    <w:unhideWhenUsed/>
    <w:qFormat/>
    <w:rsid w:val="0097594A"/>
    <w:pPr>
      <w:spacing w:line="276" w:lineRule="auto"/>
      <w:outlineLvl w:val="9"/>
    </w:pPr>
    <w:rPr>
      <w:lang w:val="en-US" w:eastAsia="ja-JP"/>
    </w:rPr>
  </w:style>
  <w:style w:type="paragraph" w:styleId="TM1">
    <w:name w:val="toc 1"/>
    <w:basedOn w:val="Normal"/>
    <w:next w:val="Normal"/>
    <w:autoRedefine/>
    <w:uiPriority w:val="39"/>
    <w:rsid w:val="00AB229C"/>
    <w:pPr>
      <w:tabs>
        <w:tab w:val="left" w:pos="440"/>
        <w:tab w:val="right" w:leader="dot" w:pos="9016"/>
      </w:tabs>
      <w:spacing w:after="100"/>
      <w:jc w:val="both"/>
    </w:pPr>
    <w:rPr>
      <w:b/>
      <w:noProof/>
    </w:rPr>
  </w:style>
  <w:style w:type="paragraph" w:styleId="TM2">
    <w:name w:val="toc 2"/>
    <w:basedOn w:val="Normal"/>
    <w:next w:val="Normal"/>
    <w:autoRedefine/>
    <w:uiPriority w:val="39"/>
    <w:rsid w:val="0097594A"/>
    <w:pPr>
      <w:spacing w:after="100"/>
      <w:ind w:left="220"/>
    </w:pPr>
  </w:style>
  <w:style w:type="paragraph" w:styleId="TM3">
    <w:name w:val="toc 3"/>
    <w:basedOn w:val="Normal"/>
    <w:next w:val="Normal"/>
    <w:autoRedefine/>
    <w:uiPriority w:val="39"/>
    <w:rsid w:val="0097594A"/>
    <w:pPr>
      <w:spacing w:after="100"/>
      <w:ind w:left="440"/>
    </w:pPr>
  </w:style>
  <w:style w:type="character" w:styleId="Marquedecommentaire">
    <w:name w:val="annotation reference"/>
    <w:basedOn w:val="Policepardfaut"/>
    <w:uiPriority w:val="99"/>
    <w:semiHidden/>
    <w:rsid w:val="00AC7E57"/>
    <w:rPr>
      <w:sz w:val="16"/>
      <w:szCs w:val="16"/>
    </w:rPr>
  </w:style>
  <w:style w:type="paragraph" w:styleId="Commentaire">
    <w:name w:val="annotation text"/>
    <w:basedOn w:val="Normal"/>
    <w:link w:val="CommentaireCar"/>
    <w:uiPriority w:val="99"/>
    <w:semiHidden/>
    <w:rsid w:val="00AC7E57"/>
    <w:rPr>
      <w:sz w:val="20"/>
    </w:rPr>
  </w:style>
  <w:style w:type="character" w:customStyle="1" w:styleId="CommentaireCar">
    <w:name w:val="Commentaire Car"/>
    <w:basedOn w:val="Policepardfaut"/>
    <w:link w:val="Commentaire"/>
    <w:uiPriority w:val="99"/>
    <w:semiHidden/>
    <w:rsid w:val="00AC7E57"/>
    <w:rPr>
      <w:rFonts w:ascii="Georgia" w:hAnsi="Georgia"/>
      <w:lang w:val="fr-FR"/>
    </w:rPr>
  </w:style>
  <w:style w:type="paragraph" w:styleId="Objetducommentaire">
    <w:name w:val="annotation subject"/>
    <w:basedOn w:val="Commentaire"/>
    <w:next w:val="Commentaire"/>
    <w:link w:val="ObjetducommentaireCar"/>
    <w:uiPriority w:val="99"/>
    <w:semiHidden/>
    <w:rsid w:val="00AC7E57"/>
    <w:rPr>
      <w:b/>
      <w:bCs/>
    </w:rPr>
  </w:style>
  <w:style w:type="character" w:customStyle="1" w:styleId="ObjetducommentaireCar">
    <w:name w:val="Objet du commentaire Car"/>
    <w:basedOn w:val="CommentaireCar"/>
    <w:link w:val="Objetducommentaire"/>
    <w:uiPriority w:val="99"/>
    <w:semiHidden/>
    <w:rsid w:val="00AC7E57"/>
    <w:rPr>
      <w:rFonts w:ascii="Georgia" w:hAnsi="Georgia"/>
      <w:b/>
      <w:bCs/>
      <w:lang w:val="fr-FR"/>
    </w:rPr>
  </w:style>
  <w:style w:type="character" w:customStyle="1" w:styleId="Titre3Car">
    <w:name w:val="Titre 3 Car"/>
    <w:basedOn w:val="Policepardfaut"/>
    <w:link w:val="Titre3"/>
    <w:uiPriority w:val="9"/>
    <w:semiHidden/>
    <w:rsid w:val="000511CE"/>
    <w:rPr>
      <w:rFonts w:eastAsiaTheme="majorEastAsia" w:cstheme="majorBidi"/>
      <w:b/>
      <w:bCs/>
      <w:color w:val="4F81BD" w:themeColor="accent1"/>
      <w:sz w:val="22"/>
      <w:lang w:val="fr-FR"/>
    </w:rPr>
  </w:style>
  <w:style w:type="paragraph" w:customStyle="1" w:styleId="Retrait1">
    <w:name w:val="Retrait 1"/>
    <w:basedOn w:val="Normal"/>
    <w:link w:val="Retrait1Car"/>
    <w:qFormat/>
    <w:rsid w:val="0000164D"/>
    <w:pPr>
      <w:numPr>
        <w:numId w:val="7"/>
      </w:numPr>
      <w:tabs>
        <w:tab w:val="left" w:pos="709"/>
      </w:tabs>
      <w:spacing w:before="120" w:after="120"/>
      <w:ind w:left="709" w:hanging="352"/>
      <w:jc w:val="both"/>
    </w:pPr>
    <w:rPr>
      <w:rFonts w:ascii="Garamond" w:eastAsia="Times New Roman" w:hAnsi="Garamond" w:cs="Times New Roman"/>
      <w:sz w:val="24"/>
      <w:szCs w:val="24"/>
      <w:lang w:eastAsia="fr-FR"/>
    </w:rPr>
  </w:style>
  <w:style w:type="character" w:customStyle="1" w:styleId="Retrait1Car">
    <w:name w:val="Retrait 1 Car"/>
    <w:link w:val="Retrait1"/>
    <w:locked/>
    <w:rsid w:val="0000164D"/>
    <w:rPr>
      <w:rFonts w:ascii="Garamond" w:eastAsia="Times New Roman" w:hAnsi="Garamond" w:cs="Times New Roman"/>
      <w:sz w:val="24"/>
      <w:szCs w:val="24"/>
      <w:lang w:val="fr-FR" w:eastAsia="fr-FR"/>
    </w:rPr>
  </w:style>
  <w:style w:type="paragraph" w:customStyle="1" w:styleId="Default">
    <w:name w:val="Default"/>
    <w:rsid w:val="005D0405"/>
    <w:pPr>
      <w:autoSpaceDE w:val="0"/>
      <w:autoSpaceDN w:val="0"/>
      <w:adjustRightInd w:val="0"/>
      <w:spacing w:after="0"/>
    </w:pPr>
    <w:rPr>
      <w:rFonts w:ascii="Times New Roman" w:hAnsi="Times New Roman" w:cs="Times New Roman"/>
      <w:color w:val="000000"/>
      <w:sz w:val="24"/>
      <w:szCs w:val="24"/>
      <w:lang w:val="fr-FR"/>
    </w:rPr>
  </w:style>
  <w:style w:type="character" w:customStyle="1" w:styleId="Titre4Car">
    <w:name w:val="Titre 4 Car"/>
    <w:basedOn w:val="Policepardfaut"/>
    <w:link w:val="Titre4"/>
    <w:uiPriority w:val="99"/>
    <w:rsid w:val="00074849"/>
    <w:rPr>
      <w:rFonts w:eastAsiaTheme="majorEastAsia" w:cstheme="majorBidi"/>
      <w:b/>
      <w:bCs/>
      <w:i/>
      <w:iCs/>
      <w:color w:val="4F81BD" w:themeColor="accent1"/>
      <w:sz w:val="22"/>
      <w:lang w:val="fr-FR"/>
    </w:rPr>
  </w:style>
  <w:style w:type="table" w:styleId="Listeclaire-Accent5">
    <w:name w:val="Light List Accent 5"/>
    <w:basedOn w:val="TableauNormal"/>
    <w:uiPriority w:val="61"/>
    <w:rsid w:val="00247E4F"/>
    <w:pPr>
      <w:spacing w:after="0"/>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Accentuation">
    <w:name w:val="Emphasis"/>
    <w:uiPriority w:val="20"/>
    <w:qFormat/>
    <w:rsid w:val="00C90B78"/>
    <w:rPr>
      <w:i/>
      <w:iCs/>
    </w:rPr>
  </w:style>
  <w:style w:type="paragraph" w:styleId="Paragraphedeliste">
    <w:name w:val="List Paragraph"/>
    <w:basedOn w:val="Normal"/>
    <w:uiPriority w:val="34"/>
    <w:qFormat/>
    <w:rsid w:val="0067222A"/>
    <w:pPr>
      <w:spacing w:after="200" w:line="276" w:lineRule="auto"/>
      <w:ind w:left="720"/>
      <w:contextualSpacing/>
    </w:pPr>
    <w:rPr>
      <w:rFonts w:ascii="Calibri" w:eastAsia="Calibri" w:hAnsi="Calibri" w:cs="Times New Roman"/>
      <w:szCs w:val="22"/>
      <w:lang w:val="en-US"/>
    </w:rPr>
  </w:style>
  <w:style w:type="character" w:customStyle="1" w:styleId="Titre5Car">
    <w:name w:val="Titre 5 Car"/>
    <w:basedOn w:val="Policepardfaut"/>
    <w:link w:val="Titre5"/>
    <w:uiPriority w:val="9"/>
    <w:semiHidden/>
    <w:rsid w:val="007517A3"/>
    <w:rPr>
      <w:rFonts w:eastAsiaTheme="majorEastAsia" w:cstheme="majorBidi"/>
      <w:color w:val="243F60" w:themeColor="accent1" w:themeShade="7F"/>
      <w:sz w:val="22"/>
      <w:lang w:val="fr-FR"/>
    </w:rPr>
  </w:style>
  <w:style w:type="character" w:customStyle="1" w:styleId="Titre7Car">
    <w:name w:val="Titre 7 Car"/>
    <w:basedOn w:val="Policepardfaut"/>
    <w:link w:val="Titre7"/>
    <w:uiPriority w:val="99"/>
    <w:rsid w:val="007517A3"/>
    <w:rPr>
      <w:rFonts w:ascii="Garamond" w:eastAsia="Times New Roman" w:hAnsi="Garamond" w:cs="Times New Roman"/>
      <w:sz w:val="24"/>
      <w:szCs w:val="24"/>
      <w:lang w:val="fr-FR" w:eastAsia="fr-FR"/>
    </w:rPr>
  </w:style>
  <w:style w:type="paragraph" w:customStyle="1" w:styleId="ANNEXE">
    <w:name w:val="ANNEXE"/>
    <w:next w:val="Normal"/>
    <w:uiPriority w:val="99"/>
    <w:rsid w:val="007517A3"/>
    <w:pPr>
      <w:keepNext/>
      <w:pageBreakBefore/>
      <w:spacing w:before="120" w:after="840"/>
      <w:ind w:left="5529"/>
      <w:jc w:val="center"/>
    </w:pPr>
    <w:rPr>
      <w:rFonts w:ascii="Garamond" w:eastAsia="Times New Roman" w:hAnsi="Garamond" w:cs="Arial"/>
      <w:b/>
      <w:bCs/>
      <w:caps/>
      <w:kern w:val="32"/>
      <w:sz w:val="40"/>
      <w:szCs w:val="32"/>
      <w:lang w:val="fr-FR" w:eastAsia="fr-FR"/>
    </w:rPr>
  </w:style>
  <w:style w:type="paragraph" w:customStyle="1" w:styleId="retrait10">
    <w:name w:val="retrait 1"/>
    <w:basedOn w:val="alina1"/>
    <w:link w:val="retrait1Car0"/>
    <w:qFormat/>
    <w:rsid w:val="007517A3"/>
  </w:style>
  <w:style w:type="paragraph" w:customStyle="1" w:styleId="alina1">
    <w:name w:val="alinéa 1"/>
    <w:basedOn w:val="Normal"/>
    <w:autoRedefine/>
    <w:uiPriority w:val="99"/>
    <w:rsid w:val="007517A3"/>
    <w:pPr>
      <w:numPr>
        <w:numId w:val="8"/>
      </w:numPr>
      <w:spacing w:before="120" w:after="120"/>
      <w:jc w:val="both"/>
    </w:pPr>
    <w:rPr>
      <w:rFonts w:ascii="Garamond" w:eastAsia="Times New Roman" w:hAnsi="Garamond" w:cs="Browallia New"/>
      <w:sz w:val="24"/>
      <w:szCs w:val="24"/>
    </w:rPr>
  </w:style>
  <w:style w:type="character" w:customStyle="1" w:styleId="retrait1Car0">
    <w:name w:val="retrait 1 Car"/>
    <w:link w:val="retrait10"/>
    <w:rsid w:val="007517A3"/>
    <w:rPr>
      <w:rFonts w:ascii="Garamond" w:eastAsia="Times New Roman" w:hAnsi="Garamond" w:cs="Browallia New"/>
      <w:sz w:val="24"/>
      <w:szCs w:val="24"/>
      <w:lang w:val="fr-FR"/>
    </w:rPr>
  </w:style>
  <w:style w:type="paragraph" w:customStyle="1" w:styleId="retrait2">
    <w:name w:val="retrait 2"/>
    <w:basedOn w:val="Normal"/>
    <w:qFormat/>
    <w:rsid w:val="007517A3"/>
    <w:pPr>
      <w:numPr>
        <w:numId w:val="9"/>
      </w:numPr>
      <w:tabs>
        <w:tab w:val="left" w:pos="1560"/>
      </w:tabs>
      <w:spacing w:before="120" w:after="120"/>
      <w:ind w:left="1560"/>
      <w:jc w:val="both"/>
    </w:pPr>
    <w:rPr>
      <w:rFonts w:ascii="Garamond" w:eastAsia="Times New Roman" w:hAnsi="Garamond" w:cs="Garamond"/>
      <w:sz w:val="24"/>
      <w:szCs w:val="24"/>
      <w:lang w:eastAsia="fr-FR"/>
    </w:rPr>
  </w:style>
  <w:style w:type="table" w:customStyle="1" w:styleId="Grilledutableau1">
    <w:name w:val="Grille du tableau1"/>
    <w:basedOn w:val="TableauNormal"/>
    <w:next w:val="Grilledutableau"/>
    <w:uiPriority w:val="59"/>
    <w:rsid w:val="001552F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autoRedefine/>
    <w:uiPriority w:val="10"/>
    <w:qFormat/>
    <w:rsid w:val="00D40B64"/>
    <w:pPr>
      <w:spacing w:before="120" w:after="120" w:line="360" w:lineRule="auto"/>
      <w:contextualSpacing/>
      <w:jc w:val="center"/>
    </w:pPr>
    <w:rPr>
      <w:rFonts w:ascii="Arial" w:eastAsiaTheme="majorEastAsia" w:hAnsi="Arial" w:cs="Arial"/>
      <w:b/>
      <w:caps/>
      <w:spacing w:val="-10"/>
      <w:kern w:val="28"/>
      <w:sz w:val="32"/>
      <w:szCs w:val="56"/>
    </w:rPr>
  </w:style>
  <w:style w:type="character" w:customStyle="1" w:styleId="TitreCar">
    <w:name w:val="Titre Car"/>
    <w:basedOn w:val="Policepardfaut"/>
    <w:link w:val="Titre"/>
    <w:uiPriority w:val="10"/>
    <w:rsid w:val="00D40B64"/>
    <w:rPr>
      <w:rFonts w:ascii="Arial" w:eastAsiaTheme="majorEastAsia" w:hAnsi="Arial" w:cs="Arial"/>
      <w:b/>
      <w:caps/>
      <w:spacing w:val="-10"/>
      <w:kern w:val="28"/>
      <w:sz w:val="32"/>
      <w:szCs w:val="56"/>
      <w:lang w:val="fr-FR"/>
    </w:rPr>
  </w:style>
  <w:style w:type="paragraph" w:styleId="Sous-titre">
    <w:name w:val="Subtitle"/>
    <w:basedOn w:val="Normal"/>
    <w:next w:val="Normal"/>
    <w:link w:val="Sous-titreCar"/>
    <w:autoRedefine/>
    <w:uiPriority w:val="11"/>
    <w:qFormat/>
    <w:rsid w:val="00666BF9"/>
    <w:pPr>
      <w:numPr>
        <w:numId w:val="11"/>
      </w:numPr>
      <w:spacing w:after="160"/>
      <w:ind w:left="1985" w:hanging="545"/>
    </w:pPr>
    <w:rPr>
      <w:rFonts w:asciiTheme="minorHAnsi" w:eastAsiaTheme="minorEastAsia" w:hAnsiTheme="minorHAnsi"/>
      <w:i/>
      <w:caps/>
      <w:color w:val="5A5A5A" w:themeColor="text1" w:themeTint="A5"/>
      <w:spacing w:val="15"/>
      <w:sz w:val="28"/>
      <w:szCs w:val="22"/>
    </w:rPr>
  </w:style>
  <w:style w:type="character" w:customStyle="1" w:styleId="Sous-titreCar">
    <w:name w:val="Sous-titre Car"/>
    <w:basedOn w:val="Policepardfaut"/>
    <w:link w:val="Sous-titre"/>
    <w:uiPriority w:val="11"/>
    <w:rsid w:val="00666BF9"/>
    <w:rPr>
      <w:rFonts w:asciiTheme="minorHAnsi" w:eastAsiaTheme="minorEastAsia" w:hAnsiTheme="minorHAnsi"/>
      <w:i/>
      <w:caps/>
      <w:color w:val="5A5A5A" w:themeColor="text1" w:themeTint="A5"/>
      <w:spacing w:val="15"/>
      <w:sz w:val="28"/>
      <w:szCs w:val="22"/>
      <w:lang w:val="fr-FR"/>
    </w:rPr>
  </w:style>
  <w:style w:type="table" w:styleId="TableauGrille5Fonc-Accentuation1">
    <w:name w:val="Grid Table 5 Dark Accent 1"/>
    <w:basedOn w:val="TableauNormal"/>
    <w:uiPriority w:val="50"/>
    <w:rsid w:val="00F54F71"/>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eauGrille3-Accentuation2">
    <w:name w:val="Grid Table 3 Accent 2"/>
    <w:basedOn w:val="TableauNormal"/>
    <w:uiPriority w:val="48"/>
    <w:rsid w:val="00F851C2"/>
    <w:pPr>
      <w:spacing w:after="0"/>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TableauGrille2-Accentuation2">
    <w:name w:val="Grid Table 2 Accent 2"/>
    <w:basedOn w:val="TableauNormal"/>
    <w:uiPriority w:val="47"/>
    <w:rsid w:val="00F851C2"/>
    <w:pPr>
      <w:spacing w:after="0"/>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p1">
    <w:name w:val="p1"/>
    <w:basedOn w:val="Normal"/>
    <w:rsid w:val="00357776"/>
    <w:pPr>
      <w:spacing w:after="0"/>
    </w:pPr>
    <w:rPr>
      <w:rFonts w:ascii="Times New Roman" w:eastAsia="Times New Roman" w:hAnsi="Times New Roman" w:cs="Times New Roman"/>
      <w:color w:val="000000"/>
      <w:sz w:val="18"/>
      <w:szCs w:val="18"/>
      <w:lang w:val="fr-MQ" w:eastAsia="fr-FR"/>
    </w:rPr>
  </w:style>
  <w:style w:type="character" w:customStyle="1" w:styleId="s1">
    <w:name w:val="s1"/>
    <w:basedOn w:val="Policepardfaut"/>
    <w:rsid w:val="00357776"/>
    <w:rPr>
      <w:rFonts w:ascii="Times New Roman" w:hAnsi="Times New Roman" w:cs="Times New Roman" w:hint="default"/>
      <w:sz w:val="17"/>
      <w:szCs w:val="17"/>
    </w:rPr>
  </w:style>
  <w:style w:type="character" w:customStyle="1" w:styleId="s2">
    <w:name w:val="s2"/>
    <w:basedOn w:val="Policepardfaut"/>
    <w:rsid w:val="00357776"/>
    <w:rPr>
      <w:rFonts w:ascii="Georgia" w:hAnsi="Georgia" w:hint="default"/>
      <w:color w:val="6D6D6D"/>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58175">
      <w:bodyDiv w:val="1"/>
      <w:marLeft w:val="0"/>
      <w:marRight w:val="0"/>
      <w:marTop w:val="0"/>
      <w:marBottom w:val="0"/>
      <w:divBdr>
        <w:top w:val="none" w:sz="0" w:space="0" w:color="auto"/>
        <w:left w:val="none" w:sz="0" w:space="0" w:color="auto"/>
        <w:bottom w:val="none" w:sz="0" w:space="0" w:color="auto"/>
        <w:right w:val="none" w:sz="0" w:space="0" w:color="auto"/>
      </w:divBdr>
    </w:div>
    <w:div w:id="1372001475">
      <w:bodyDiv w:val="1"/>
      <w:marLeft w:val="0"/>
      <w:marRight w:val="0"/>
      <w:marTop w:val="0"/>
      <w:marBottom w:val="0"/>
      <w:divBdr>
        <w:top w:val="none" w:sz="0" w:space="0" w:color="auto"/>
        <w:left w:val="none" w:sz="0" w:space="0" w:color="auto"/>
        <w:bottom w:val="none" w:sz="0" w:space="0" w:color="auto"/>
        <w:right w:val="none" w:sz="0" w:space="0" w:color="auto"/>
      </w:divBdr>
    </w:div>
    <w:div w:id="200011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6B6FB-4C61-46AF-964D-E048D0F8E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6643</Words>
  <Characters>36541</Characters>
  <Application>Microsoft Office Word</Application>
  <DocSecurity>0</DocSecurity>
  <Lines>304</Lines>
  <Paragraphs>86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Bermiron-Belrose</dc:creator>
  <cp:keywords/>
  <dc:description/>
  <cp:lastModifiedBy>MBB ic</cp:lastModifiedBy>
  <cp:revision>2</cp:revision>
  <cp:lastPrinted>2025-10-22T20:33:00Z</cp:lastPrinted>
  <dcterms:created xsi:type="dcterms:W3CDTF">2025-10-22T20:51:00Z</dcterms:created>
  <dcterms:modified xsi:type="dcterms:W3CDTF">2025-10-22T20:51:00Z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Matters\38927944.1</vt:lpwstr>
  </property>
</Properties>
</file>