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2D65" w14:textId="0D3F3991" w:rsidR="00CD77AD" w:rsidRPr="005E4D40" w:rsidRDefault="001128E0" w:rsidP="005E4D40">
      <w:pPr>
        <w:spacing w:after="0"/>
        <w:jc w:val="center"/>
        <w:rPr>
          <w:rFonts w:ascii="Times New Roman" w:hAnsi="Times New Roman" w:cs="Times New Roman"/>
          <w:b/>
          <w:bCs/>
          <w:sz w:val="24"/>
          <w:szCs w:val="24"/>
        </w:rPr>
      </w:pPr>
      <w:r w:rsidRPr="005E4D40">
        <w:rPr>
          <w:rFonts w:ascii="Times New Roman" w:hAnsi="Times New Roman" w:cs="Times New Roman"/>
          <w:b/>
          <w:bCs/>
          <w:sz w:val="24"/>
          <w:szCs w:val="24"/>
        </w:rPr>
        <w:t>Avis d’appel à concurrence</w:t>
      </w:r>
    </w:p>
    <w:p w14:paraId="68E18CEE" w14:textId="77777777" w:rsidR="005E4D40" w:rsidRDefault="005E4D40" w:rsidP="005E4D40">
      <w:pPr>
        <w:spacing w:after="0"/>
        <w:rPr>
          <w:rFonts w:ascii="Times New Roman" w:hAnsi="Times New Roman" w:cs="Times New Roman"/>
          <w:b/>
          <w:bCs/>
          <w:sz w:val="24"/>
          <w:szCs w:val="24"/>
        </w:rPr>
      </w:pPr>
    </w:p>
    <w:p w14:paraId="30B7DD47" w14:textId="0BFAD209" w:rsidR="001128E0" w:rsidRDefault="001128E0" w:rsidP="005E4D40">
      <w:pPr>
        <w:spacing w:after="0"/>
        <w:rPr>
          <w:rFonts w:ascii="Times New Roman" w:hAnsi="Times New Roman" w:cs="Times New Roman"/>
          <w:sz w:val="24"/>
          <w:szCs w:val="24"/>
        </w:rPr>
      </w:pPr>
      <w:r w:rsidRPr="0026420D">
        <w:rPr>
          <w:rFonts w:ascii="Times New Roman" w:hAnsi="Times New Roman" w:cs="Times New Roman"/>
          <w:b/>
          <w:bCs/>
          <w:sz w:val="24"/>
          <w:szCs w:val="24"/>
        </w:rPr>
        <w:t>Pouvoir adjudicateur </w:t>
      </w:r>
      <w:r w:rsidRPr="0026420D">
        <w:rPr>
          <w:rFonts w:ascii="Times New Roman" w:hAnsi="Times New Roman" w:cs="Times New Roman"/>
          <w:sz w:val="24"/>
          <w:szCs w:val="24"/>
        </w:rPr>
        <w:t>: Mairie de Saint-Sauveur</w:t>
      </w:r>
      <w:r w:rsidR="00DD4483">
        <w:rPr>
          <w:rFonts w:ascii="Times New Roman" w:hAnsi="Times New Roman" w:cs="Times New Roman"/>
          <w:sz w:val="24"/>
          <w:szCs w:val="24"/>
        </w:rPr>
        <w:t xml:space="preserve"> – </w:t>
      </w:r>
      <w:r w:rsidR="00CD6ABE">
        <w:rPr>
          <w:rFonts w:ascii="Times New Roman" w:hAnsi="Times New Roman" w:cs="Times New Roman"/>
          <w:sz w:val="24"/>
          <w:szCs w:val="24"/>
        </w:rPr>
        <w:t>38160 SAINT SAUVEUR</w:t>
      </w:r>
    </w:p>
    <w:p w14:paraId="7E8CB11F" w14:textId="77777777" w:rsidR="00DD4483" w:rsidRDefault="00DD4483" w:rsidP="005E4D40">
      <w:pPr>
        <w:spacing w:after="0"/>
        <w:rPr>
          <w:rFonts w:ascii="Times New Roman" w:hAnsi="Times New Roman" w:cs="Times New Roman"/>
          <w:sz w:val="24"/>
          <w:szCs w:val="24"/>
        </w:rPr>
      </w:pPr>
    </w:p>
    <w:p w14:paraId="4A4C34CE" w14:textId="771904CA" w:rsidR="00CD6ABE" w:rsidRDefault="00CD6ABE" w:rsidP="005E4D40">
      <w:pPr>
        <w:spacing w:after="0"/>
        <w:rPr>
          <w:rFonts w:ascii="Times New Roman" w:hAnsi="Times New Roman" w:cs="Times New Roman"/>
          <w:sz w:val="24"/>
          <w:szCs w:val="24"/>
        </w:rPr>
      </w:pPr>
      <w:r w:rsidRPr="00CD6ABE">
        <w:rPr>
          <w:rFonts w:ascii="Times New Roman" w:hAnsi="Times New Roman" w:cs="Times New Roman"/>
          <w:b/>
          <w:bCs/>
          <w:sz w:val="24"/>
          <w:szCs w:val="24"/>
        </w:rPr>
        <w:t>SIRET</w:t>
      </w:r>
      <w:r>
        <w:rPr>
          <w:rFonts w:ascii="Times New Roman" w:hAnsi="Times New Roman" w:cs="Times New Roman"/>
          <w:sz w:val="24"/>
          <w:szCs w:val="24"/>
        </w:rPr>
        <w:t> : 213 804 545 000 19</w:t>
      </w:r>
    </w:p>
    <w:p w14:paraId="5DA5D62B" w14:textId="77777777" w:rsidR="00CD6ABE" w:rsidRDefault="00CD6ABE" w:rsidP="005E4D40">
      <w:pPr>
        <w:spacing w:after="0"/>
        <w:rPr>
          <w:rFonts w:ascii="Times New Roman" w:hAnsi="Times New Roman" w:cs="Times New Roman"/>
          <w:sz w:val="24"/>
          <w:szCs w:val="24"/>
        </w:rPr>
      </w:pPr>
    </w:p>
    <w:p w14:paraId="7363ACC3" w14:textId="16916387" w:rsidR="00CD6ABE" w:rsidRDefault="00CD6ABE" w:rsidP="005E4D40">
      <w:pPr>
        <w:spacing w:after="0"/>
        <w:rPr>
          <w:rFonts w:ascii="Times New Roman" w:hAnsi="Times New Roman" w:cs="Times New Roman"/>
          <w:sz w:val="24"/>
          <w:szCs w:val="24"/>
        </w:rPr>
      </w:pPr>
      <w:r w:rsidRPr="00CD6ABE">
        <w:rPr>
          <w:rFonts w:ascii="Times New Roman" w:hAnsi="Times New Roman" w:cs="Times New Roman"/>
          <w:b/>
          <w:bCs/>
          <w:sz w:val="24"/>
          <w:szCs w:val="24"/>
        </w:rPr>
        <w:t>Groupement de Commandes</w:t>
      </w:r>
      <w:r>
        <w:rPr>
          <w:rFonts w:ascii="Times New Roman" w:hAnsi="Times New Roman" w:cs="Times New Roman"/>
          <w:sz w:val="24"/>
          <w:szCs w:val="24"/>
        </w:rPr>
        <w:t> : non</w:t>
      </w:r>
    </w:p>
    <w:p w14:paraId="5C9CBE7E" w14:textId="77777777" w:rsidR="00CD6ABE" w:rsidRDefault="00CD6ABE" w:rsidP="005E4D40">
      <w:pPr>
        <w:spacing w:after="0"/>
        <w:rPr>
          <w:rFonts w:ascii="Times New Roman" w:hAnsi="Times New Roman" w:cs="Times New Roman"/>
          <w:sz w:val="24"/>
          <w:szCs w:val="24"/>
        </w:rPr>
      </w:pPr>
    </w:p>
    <w:p w14:paraId="2D2BC4F6" w14:textId="0168BB99" w:rsidR="001770C3" w:rsidRDefault="00EE0E2B" w:rsidP="005E4D40">
      <w:pPr>
        <w:spacing w:after="0"/>
        <w:rPr>
          <w:rFonts w:ascii="Times New Roman" w:hAnsi="Times New Roman" w:cs="Times New Roman"/>
          <w:sz w:val="24"/>
          <w:szCs w:val="24"/>
        </w:rPr>
      </w:pPr>
      <w:r>
        <w:rPr>
          <w:rFonts w:ascii="Times New Roman" w:hAnsi="Times New Roman" w:cs="Times New Roman"/>
          <w:b/>
          <w:bCs/>
          <w:sz w:val="24"/>
          <w:szCs w:val="24"/>
        </w:rPr>
        <w:t xml:space="preserve">Contact : </w:t>
      </w:r>
      <w:r w:rsidR="001770C3" w:rsidRPr="009E13A8">
        <w:rPr>
          <w:rFonts w:ascii="Times New Roman" w:hAnsi="Times New Roman" w:cs="Times New Roman"/>
          <w:b/>
          <w:bCs/>
          <w:sz w:val="24"/>
          <w:szCs w:val="24"/>
        </w:rPr>
        <w:t>Maitre d’œuvre VRD</w:t>
      </w:r>
      <w:r w:rsidR="001770C3">
        <w:rPr>
          <w:rFonts w:ascii="Times New Roman" w:hAnsi="Times New Roman" w:cs="Times New Roman"/>
          <w:sz w:val="24"/>
          <w:szCs w:val="24"/>
        </w:rPr>
        <w:t> : Etudes Conseils Engineering – 38160 CHATTE</w:t>
      </w:r>
    </w:p>
    <w:p w14:paraId="2786A455" w14:textId="0B081BAD" w:rsidR="00EE0E2B" w:rsidRDefault="00EE0E2B" w:rsidP="005E4D40">
      <w:pPr>
        <w:spacing w:after="0"/>
        <w:rPr>
          <w:rFonts w:ascii="Times New Roman" w:hAnsi="Times New Roman" w:cs="Times New Roman"/>
          <w:sz w:val="24"/>
          <w:szCs w:val="24"/>
        </w:rPr>
      </w:pPr>
      <w:hyperlink r:id="rId5" w:history="1">
        <w:r w:rsidRPr="00120E4D">
          <w:rPr>
            <w:rStyle w:val="Lienhypertexte"/>
            <w:rFonts w:ascii="Times New Roman" w:hAnsi="Times New Roman" w:cs="Times New Roman"/>
            <w:sz w:val="24"/>
            <w:szCs w:val="24"/>
          </w:rPr>
          <w:t>contact@ece-conseils.fr</w:t>
        </w:r>
      </w:hyperlink>
      <w:r>
        <w:rPr>
          <w:rFonts w:ascii="Times New Roman" w:hAnsi="Times New Roman" w:cs="Times New Roman"/>
          <w:sz w:val="24"/>
          <w:szCs w:val="24"/>
        </w:rPr>
        <w:t xml:space="preserve"> – 09.71.42.21.24</w:t>
      </w:r>
    </w:p>
    <w:p w14:paraId="668E4C41" w14:textId="77777777" w:rsidR="00DD4483" w:rsidRDefault="00DD4483" w:rsidP="005E4D40">
      <w:pPr>
        <w:spacing w:after="0"/>
        <w:rPr>
          <w:rFonts w:ascii="Times New Roman" w:hAnsi="Times New Roman" w:cs="Times New Roman"/>
          <w:sz w:val="24"/>
          <w:szCs w:val="24"/>
        </w:rPr>
      </w:pPr>
    </w:p>
    <w:p w14:paraId="1A52789A" w14:textId="31DF0A68" w:rsidR="00DD4483" w:rsidRDefault="00CD6ABE" w:rsidP="005E4D40">
      <w:pPr>
        <w:spacing w:after="0"/>
        <w:rPr>
          <w:rFonts w:ascii="Times New Roman" w:hAnsi="Times New Roman" w:cs="Times New Roman"/>
          <w:sz w:val="24"/>
          <w:szCs w:val="24"/>
        </w:rPr>
      </w:pPr>
      <w:r w:rsidRPr="00CD6ABE">
        <w:rPr>
          <w:rFonts w:ascii="Times New Roman" w:hAnsi="Times New Roman" w:cs="Times New Roman"/>
          <w:b/>
          <w:bCs/>
          <w:sz w:val="24"/>
          <w:szCs w:val="24"/>
        </w:rPr>
        <w:t>Moyens d’accès aux documents de consultation</w:t>
      </w:r>
      <w:r>
        <w:rPr>
          <w:rFonts w:ascii="Times New Roman" w:hAnsi="Times New Roman" w:cs="Times New Roman"/>
          <w:sz w:val="24"/>
          <w:szCs w:val="24"/>
        </w:rPr>
        <w:t> :</w:t>
      </w:r>
      <w:r w:rsidR="0073431D">
        <w:rPr>
          <w:rFonts w:ascii="Times New Roman" w:hAnsi="Times New Roman" w:cs="Times New Roman"/>
          <w:sz w:val="24"/>
          <w:szCs w:val="24"/>
        </w:rPr>
        <w:t xml:space="preserve"> profil acheteur</w:t>
      </w:r>
      <w:r>
        <w:rPr>
          <w:rFonts w:ascii="Times New Roman" w:hAnsi="Times New Roman" w:cs="Times New Roman"/>
          <w:sz w:val="24"/>
          <w:szCs w:val="24"/>
        </w:rPr>
        <w:t xml:space="preserve"> </w:t>
      </w:r>
      <w:hyperlink r:id="rId6" w:history="1">
        <w:r w:rsidRPr="00CD6ABE">
          <w:rPr>
            <w:rFonts w:ascii="Times New Roman" w:hAnsi="Times New Roman" w:cs="Times New Roman"/>
            <w:sz w:val="24"/>
            <w:szCs w:val="24"/>
          </w:rPr>
          <w:t>https://www.marches-securises.fr</w:t>
        </w:r>
      </w:hyperlink>
    </w:p>
    <w:p w14:paraId="3C93B3D3" w14:textId="77777777" w:rsidR="0073431D" w:rsidRDefault="0073431D" w:rsidP="005E4D40">
      <w:pPr>
        <w:spacing w:after="0"/>
        <w:rPr>
          <w:rFonts w:ascii="Times New Roman" w:hAnsi="Times New Roman" w:cs="Times New Roman"/>
          <w:sz w:val="24"/>
          <w:szCs w:val="24"/>
        </w:rPr>
      </w:pPr>
    </w:p>
    <w:p w14:paraId="3A13AF05" w14:textId="241680D8" w:rsidR="0073431D" w:rsidRPr="0026420D" w:rsidRDefault="0073431D" w:rsidP="005E4D40">
      <w:pPr>
        <w:spacing w:after="0"/>
        <w:rPr>
          <w:rFonts w:ascii="Times New Roman" w:hAnsi="Times New Roman" w:cs="Times New Roman"/>
          <w:sz w:val="24"/>
          <w:szCs w:val="24"/>
        </w:rPr>
      </w:pPr>
      <w:r w:rsidRPr="0073431D">
        <w:rPr>
          <w:rFonts w:ascii="Times New Roman" w:hAnsi="Times New Roman" w:cs="Times New Roman"/>
          <w:b/>
          <w:bCs/>
          <w:sz w:val="24"/>
          <w:szCs w:val="24"/>
        </w:rPr>
        <w:t>Intégralité des documents de la consultation sur profil acheteur</w:t>
      </w:r>
      <w:r>
        <w:rPr>
          <w:rFonts w:ascii="Times New Roman" w:hAnsi="Times New Roman" w:cs="Times New Roman"/>
          <w:sz w:val="24"/>
          <w:szCs w:val="24"/>
        </w:rPr>
        <w:t> : oui</w:t>
      </w:r>
    </w:p>
    <w:p w14:paraId="32886FDB" w14:textId="77777777" w:rsidR="005E4D40" w:rsidRPr="0026420D" w:rsidRDefault="005E4D40" w:rsidP="005E4D40">
      <w:pPr>
        <w:spacing w:after="0"/>
        <w:rPr>
          <w:rFonts w:ascii="Times New Roman" w:hAnsi="Times New Roman" w:cs="Times New Roman"/>
          <w:b/>
          <w:bCs/>
          <w:sz w:val="24"/>
          <w:szCs w:val="24"/>
        </w:rPr>
      </w:pPr>
    </w:p>
    <w:p w14:paraId="07EF22BD" w14:textId="161A2D30" w:rsidR="001128E0" w:rsidRDefault="001128E0" w:rsidP="0026420D">
      <w:pPr>
        <w:spacing w:after="0"/>
        <w:jc w:val="both"/>
        <w:rPr>
          <w:rFonts w:ascii="Times New Roman" w:hAnsi="Times New Roman" w:cs="Times New Roman"/>
          <w:bCs/>
          <w:color w:val="000000" w:themeColor="text1"/>
          <w:sz w:val="24"/>
          <w:szCs w:val="24"/>
        </w:rPr>
      </w:pPr>
      <w:r w:rsidRPr="0026420D">
        <w:rPr>
          <w:rFonts w:ascii="Times New Roman" w:hAnsi="Times New Roman" w:cs="Times New Roman"/>
          <w:b/>
          <w:bCs/>
          <w:sz w:val="24"/>
          <w:szCs w:val="24"/>
        </w:rPr>
        <w:t>Obje</w:t>
      </w:r>
      <w:r w:rsidRPr="0026420D">
        <w:rPr>
          <w:rFonts w:ascii="Times New Roman" w:hAnsi="Times New Roman" w:cs="Times New Roman"/>
          <w:sz w:val="24"/>
          <w:szCs w:val="24"/>
        </w:rPr>
        <w:t xml:space="preserve">t : </w:t>
      </w:r>
      <w:r w:rsidR="00A173AB" w:rsidRPr="00A173AB">
        <w:rPr>
          <w:rFonts w:ascii="Times New Roman" w:hAnsi="Times New Roman" w:cs="Times New Roman"/>
          <w:bCs/>
          <w:color w:val="000000" w:themeColor="text1"/>
          <w:sz w:val="24"/>
          <w:szCs w:val="24"/>
        </w:rPr>
        <w:t>L’objet des travaux de la présente consultation est la requalification de la voirie communale existante de l’impasse du port de de Beauvoir et la mise en sécurité du carrefour avec la RD32.</w:t>
      </w:r>
    </w:p>
    <w:p w14:paraId="7E9CAF0E" w14:textId="77777777" w:rsidR="0073431D" w:rsidRDefault="0073431D" w:rsidP="0026420D">
      <w:pPr>
        <w:spacing w:after="0"/>
        <w:jc w:val="both"/>
        <w:rPr>
          <w:rFonts w:ascii="Times New Roman" w:hAnsi="Times New Roman" w:cs="Times New Roman"/>
          <w:bCs/>
          <w:color w:val="000000" w:themeColor="text1"/>
          <w:sz w:val="24"/>
          <w:szCs w:val="24"/>
        </w:rPr>
      </w:pPr>
    </w:p>
    <w:p w14:paraId="7FD3453E" w14:textId="77777777" w:rsidR="0073431D" w:rsidRPr="0026420D" w:rsidRDefault="0073431D" w:rsidP="0073431D">
      <w:pPr>
        <w:jc w:val="both"/>
        <w:rPr>
          <w:rFonts w:ascii="Times New Roman" w:hAnsi="Times New Roman" w:cs="Times New Roman"/>
          <w:sz w:val="24"/>
          <w:szCs w:val="24"/>
        </w:rPr>
      </w:pPr>
      <w:r w:rsidRPr="0026420D">
        <w:rPr>
          <w:rFonts w:ascii="Times New Roman" w:hAnsi="Times New Roman" w:cs="Times New Roman"/>
          <w:b/>
          <w:bCs/>
          <w:sz w:val="24"/>
          <w:szCs w:val="24"/>
        </w:rPr>
        <w:t>Description</w:t>
      </w:r>
      <w:r w:rsidRPr="0026420D">
        <w:rPr>
          <w:rFonts w:ascii="Times New Roman" w:hAnsi="Times New Roman" w:cs="Times New Roman"/>
          <w:sz w:val="24"/>
          <w:szCs w:val="24"/>
        </w:rPr>
        <w:t> : Les travaux consistent en :</w:t>
      </w:r>
    </w:p>
    <w:p w14:paraId="44D26D59" w14:textId="77777777"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Le dégagement des emprises, </w:t>
      </w:r>
    </w:p>
    <w:p w14:paraId="57B9D84E" w14:textId="77777777"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Les décapages, décroutages et terrassements, </w:t>
      </w:r>
    </w:p>
    <w:p w14:paraId="0FAC1489" w14:textId="44E4C5B8"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Fourniture et mise en </w:t>
      </w:r>
      <w:r w:rsidR="00580090" w:rsidRPr="006A5C46">
        <w:rPr>
          <w:rFonts w:ascii="Times New Roman" w:hAnsi="Times New Roman" w:cs="Times New Roman"/>
          <w:bCs/>
          <w:color w:val="000000" w:themeColor="text1"/>
          <w:sz w:val="24"/>
          <w:szCs w:val="24"/>
        </w:rPr>
        <w:t>œuvre</w:t>
      </w:r>
      <w:r w:rsidRPr="006A5C46">
        <w:rPr>
          <w:rFonts w:ascii="Times New Roman" w:hAnsi="Times New Roman" w:cs="Times New Roman"/>
          <w:bCs/>
          <w:color w:val="000000" w:themeColor="text1"/>
          <w:sz w:val="24"/>
          <w:szCs w:val="24"/>
        </w:rPr>
        <w:t xml:space="preserve"> des structures de chaussées, </w:t>
      </w:r>
    </w:p>
    <w:p w14:paraId="579C8A55" w14:textId="6E1F5493"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Fourniture et mise en </w:t>
      </w:r>
      <w:r w:rsidR="00580090" w:rsidRPr="006A5C46">
        <w:rPr>
          <w:rFonts w:ascii="Times New Roman" w:hAnsi="Times New Roman" w:cs="Times New Roman"/>
          <w:bCs/>
          <w:color w:val="000000" w:themeColor="text1"/>
          <w:sz w:val="24"/>
          <w:szCs w:val="24"/>
        </w:rPr>
        <w:t>œuvre</w:t>
      </w:r>
      <w:r w:rsidRPr="006A5C46">
        <w:rPr>
          <w:rFonts w:ascii="Times New Roman" w:hAnsi="Times New Roman" w:cs="Times New Roman"/>
          <w:bCs/>
          <w:color w:val="000000" w:themeColor="text1"/>
          <w:sz w:val="24"/>
          <w:szCs w:val="24"/>
        </w:rPr>
        <w:t xml:space="preserve"> d’enrochements, </w:t>
      </w:r>
    </w:p>
    <w:p w14:paraId="2B73D26B" w14:textId="77777777"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La réalisation des chaussées de roulement, y compris signalisations horizontale et verticale, </w:t>
      </w:r>
    </w:p>
    <w:p w14:paraId="155C3029" w14:textId="77777777" w:rsidR="006A5C46" w:rsidRPr="006A5C46" w:rsidRDefault="006A5C46" w:rsidP="006A5C46">
      <w:pPr>
        <w:spacing w:after="0"/>
        <w:jc w:val="both"/>
        <w:rPr>
          <w:rFonts w:ascii="Times New Roman" w:hAnsi="Times New Roman" w:cs="Times New Roman"/>
          <w:bCs/>
          <w:color w:val="000000" w:themeColor="text1"/>
          <w:sz w:val="24"/>
          <w:szCs w:val="24"/>
        </w:rPr>
      </w:pPr>
    </w:p>
    <w:p w14:paraId="1D4FB102" w14:textId="77777777" w:rsidR="006A5C46" w:rsidRDefault="006A5C46" w:rsidP="006A5C46">
      <w:p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Les travaux comprennent en outre </w:t>
      </w:r>
    </w:p>
    <w:p w14:paraId="49D31A54" w14:textId="77777777"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L’évacuation en décharge des déblais excédentaires, </w:t>
      </w:r>
    </w:p>
    <w:p w14:paraId="71B2130E" w14:textId="77777777"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La mise en sécurité du chantier, </w:t>
      </w:r>
    </w:p>
    <w:p w14:paraId="5938BC42" w14:textId="35149558" w:rsidR="006A5C46" w:rsidRPr="006A5C46" w:rsidRDefault="006A5C46" w:rsidP="006A5C46">
      <w:pPr>
        <w:pStyle w:val="Paragraphedeliste"/>
        <w:numPr>
          <w:ilvl w:val="0"/>
          <w:numId w:val="9"/>
        </w:numPr>
        <w:spacing w:after="0"/>
        <w:jc w:val="both"/>
        <w:rPr>
          <w:rFonts w:ascii="Times New Roman" w:hAnsi="Times New Roman" w:cs="Times New Roman"/>
          <w:bCs/>
          <w:color w:val="000000" w:themeColor="text1"/>
          <w:sz w:val="24"/>
          <w:szCs w:val="24"/>
        </w:rPr>
      </w:pPr>
      <w:r w:rsidRPr="006A5C46">
        <w:rPr>
          <w:rFonts w:ascii="Times New Roman" w:hAnsi="Times New Roman" w:cs="Times New Roman"/>
          <w:bCs/>
          <w:color w:val="000000" w:themeColor="text1"/>
          <w:sz w:val="24"/>
          <w:szCs w:val="24"/>
        </w:rPr>
        <w:t xml:space="preserve">La réalisation du Dossier des Ouvrages Exécutés. </w:t>
      </w:r>
    </w:p>
    <w:p w14:paraId="5582390B" w14:textId="77777777" w:rsidR="0073431D" w:rsidRDefault="0073431D" w:rsidP="0026420D">
      <w:pPr>
        <w:spacing w:after="0"/>
        <w:jc w:val="both"/>
        <w:rPr>
          <w:rFonts w:ascii="Times New Roman" w:hAnsi="Times New Roman" w:cs="Times New Roman"/>
          <w:bCs/>
          <w:color w:val="000000" w:themeColor="text1"/>
          <w:sz w:val="24"/>
          <w:szCs w:val="24"/>
        </w:rPr>
      </w:pPr>
    </w:p>
    <w:p w14:paraId="67164897" w14:textId="3197ABF9" w:rsidR="00DD4483" w:rsidRDefault="00DD4483" w:rsidP="0026420D">
      <w:pPr>
        <w:spacing w:after="0"/>
        <w:jc w:val="both"/>
        <w:rPr>
          <w:rFonts w:ascii="Times New Roman" w:hAnsi="Times New Roman" w:cs="Times New Roman"/>
          <w:bCs/>
          <w:color w:val="000000" w:themeColor="text1"/>
          <w:sz w:val="24"/>
          <w:szCs w:val="24"/>
        </w:rPr>
      </w:pPr>
      <w:r w:rsidRPr="00CD6ABE">
        <w:rPr>
          <w:rFonts w:ascii="Times New Roman" w:hAnsi="Times New Roman" w:cs="Times New Roman"/>
          <w:b/>
          <w:color w:val="000000" w:themeColor="text1"/>
          <w:sz w:val="24"/>
          <w:szCs w:val="24"/>
        </w:rPr>
        <w:t>Type de marché</w:t>
      </w:r>
      <w:r>
        <w:rPr>
          <w:rFonts w:ascii="Times New Roman" w:hAnsi="Times New Roman" w:cs="Times New Roman"/>
          <w:bCs/>
          <w:color w:val="000000" w:themeColor="text1"/>
          <w:sz w:val="24"/>
          <w:szCs w:val="24"/>
        </w:rPr>
        <w:t> : travaux</w:t>
      </w:r>
    </w:p>
    <w:p w14:paraId="03B4C36B" w14:textId="77777777" w:rsidR="0073431D" w:rsidRDefault="0073431D" w:rsidP="0026420D">
      <w:pPr>
        <w:spacing w:after="0"/>
        <w:jc w:val="both"/>
        <w:rPr>
          <w:rFonts w:ascii="Times New Roman" w:hAnsi="Times New Roman" w:cs="Times New Roman"/>
          <w:bCs/>
          <w:color w:val="000000" w:themeColor="text1"/>
          <w:sz w:val="24"/>
          <w:szCs w:val="24"/>
        </w:rPr>
      </w:pPr>
    </w:p>
    <w:p w14:paraId="0A187895" w14:textId="77777777" w:rsidR="0073431D" w:rsidRDefault="0073431D" w:rsidP="0073431D">
      <w:pPr>
        <w:spacing w:after="0"/>
        <w:rPr>
          <w:rFonts w:ascii="Times New Roman" w:hAnsi="Times New Roman" w:cs="Times New Roman"/>
          <w:sz w:val="24"/>
          <w:szCs w:val="24"/>
        </w:rPr>
      </w:pPr>
      <w:r w:rsidRPr="0073431D">
        <w:rPr>
          <w:rFonts w:ascii="Times New Roman" w:hAnsi="Times New Roman" w:cs="Times New Roman"/>
          <w:b/>
          <w:bCs/>
          <w:sz w:val="24"/>
          <w:szCs w:val="24"/>
        </w:rPr>
        <w:t>Marché réservé</w:t>
      </w:r>
      <w:r>
        <w:rPr>
          <w:rFonts w:ascii="Times New Roman" w:hAnsi="Times New Roman" w:cs="Times New Roman"/>
          <w:sz w:val="24"/>
          <w:szCs w:val="24"/>
        </w:rPr>
        <w:t> : non</w:t>
      </w:r>
    </w:p>
    <w:p w14:paraId="67D6AD3D" w14:textId="77777777" w:rsidR="0073431D" w:rsidRDefault="0073431D" w:rsidP="0073431D">
      <w:pPr>
        <w:spacing w:after="0"/>
        <w:rPr>
          <w:rFonts w:ascii="Times New Roman" w:hAnsi="Times New Roman" w:cs="Times New Roman"/>
          <w:sz w:val="24"/>
          <w:szCs w:val="24"/>
        </w:rPr>
      </w:pPr>
    </w:p>
    <w:p w14:paraId="31C0F772" w14:textId="4D4ADCDD" w:rsidR="0073431D" w:rsidRDefault="0073431D" w:rsidP="0073431D">
      <w:pPr>
        <w:spacing w:after="0"/>
        <w:rPr>
          <w:rFonts w:ascii="Times New Roman" w:hAnsi="Times New Roman" w:cs="Times New Roman"/>
          <w:sz w:val="24"/>
          <w:szCs w:val="24"/>
        </w:rPr>
      </w:pPr>
      <w:r w:rsidRPr="0073431D">
        <w:rPr>
          <w:rFonts w:ascii="Times New Roman" w:hAnsi="Times New Roman" w:cs="Times New Roman"/>
          <w:b/>
          <w:bCs/>
          <w:sz w:val="24"/>
          <w:szCs w:val="24"/>
        </w:rPr>
        <w:t>Marché alloti</w:t>
      </w:r>
      <w:r>
        <w:rPr>
          <w:rFonts w:ascii="Times New Roman" w:hAnsi="Times New Roman" w:cs="Times New Roman"/>
          <w:sz w:val="24"/>
          <w:szCs w:val="24"/>
        </w:rPr>
        <w:t> : non</w:t>
      </w:r>
    </w:p>
    <w:p w14:paraId="6C9A7568" w14:textId="77777777" w:rsidR="0073431D" w:rsidRDefault="0073431D" w:rsidP="0026420D">
      <w:pPr>
        <w:spacing w:after="0"/>
        <w:jc w:val="both"/>
        <w:rPr>
          <w:rFonts w:ascii="Times New Roman" w:hAnsi="Times New Roman" w:cs="Times New Roman"/>
          <w:bCs/>
          <w:color w:val="000000" w:themeColor="text1"/>
          <w:sz w:val="24"/>
          <w:szCs w:val="24"/>
        </w:rPr>
      </w:pPr>
    </w:p>
    <w:p w14:paraId="49FAE312" w14:textId="423F96A8" w:rsidR="0073431D" w:rsidRDefault="0073431D" w:rsidP="0026420D">
      <w:pPr>
        <w:spacing w:after="0"/>
        <w:jc w:val="both"/>
        <w:rPr>
          <w:rFonts w:ascii="Times New Roman" w:hAnsi="Times New Roman" w:cs="Times New Roman"/>
          <w:bCs/>
          <w:color w:val="000000" w:themeColor="text1"/>
          <w:sz w:val="24"/>
          <w:szCs w:val="24"/>
        </w:rPr>
      </w:pPr>
      <w:r w:rsidRPr="0073431D">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a consultation</w:t>
      </w:r>
      <w:r w:rsidRPr="0073431D">
        <w:rPr>
          <w:rFonts w:ascii="Times New Roman" w:hAnsi="Times New Roman" w:cs="Times New Roman"/>
          <w:b/>
          <w:color w:val="000000" w:themeColor="text1"/>
          <w:sz w:val="24"/>
          <w:szCs w:val="24"/>
        </w:rPr>
        <w:t xml:space="preserve"> comporte des tranches</w:t>
      </w:r>
      <w:r>
        <w:rPr>
          <w:rFonts w:ascii="Times New Roman" w:hAnsi="Times New Roman" w:cs="Times New Roman"/>
          <w:bCs/>
          <w:color w:val="000000" w:themeColor="text1"/>
          <w:sz w:val="24"/>
          <w:szCs w:val="24"/>
        </w:rPr>
        <w:t> : non</w:t>
      </w:r>
    </w:p>
    <w:p w14:paraId="21D24F16" w14:textId="77777777" w:rsidR="00DD4483" w:rsidRDefault="00DD4483" w:rsidP="0026420D">
      <w:pPr>
        <w:spacing w:after="0"/>
        <w:jc w:val="both"/>
        <w:rPr>
          <w:rFonts w:ascii="Times New Roman" w:hAnsi="Times New Roman" w:cs="Times New Roman"/>
          <w:bCs/>
          <w:color w:val="000000" w:themeColor="text1"/>
          <w:sz w:val="24"/>
          <w:szCs w:val="24"/>
        </w:rPr>
      </w:pPr>
    </w:p>
    <w:p w14:paraId="1521416A" w14:textId="1389D2C2" w:rsidR="00DD4483" w:rsidRPr="0026420D" w:rsidRDefault="00DD4483" w:rsidP="0026420D">
      <w:pPr>
        <w:spacing w:after="0"/>
        <w:jc w:val="both"/>
        <w:rPr>
          <w:rFonts w:ascii="Times New Roman" w:hAnsi="Times New Roman" w:cs="Times New Roman"/>
          <w:sz w:val="24"/>
          <w:szCs w:val="24"/>
        </w:rPr>
      </w:pPr>
      <w:r w:rsidRPr="0073431D">
        <w:rPr>
          <w:rFonts w:ascii="Times New Roman" w:hAnsi="Times New Roman" w:cs="Times New Roman"/>
          <w:b/>
          <w:color w:val="000000" w:themeColor="text1"/>
          <w:sz w:val="24"/>
          <w:szCs w:val="24"/>
        </w:rPr>
        <w:t>Condition de participation</w:t>
      </w:r>
      <w:r>
        <w:rPr>
          <w:rFonts w:ascii="Times New Roman" w:hAnsi="Times New Roman" w:cs="Times New Roman"/>
          <w:bCs/>
          <w:color w:val="000000" w:themeColor="text1"/>
          <w:sz w:val="24"/>
          <w:szCs w:val="24"/>
        </w:rPr>
        <w:t> : se référer au règlement de consultation</w:t>
      </w:r>
    </w:p>
    <w:p w14:paraId="76FFA510" w14:textId="77777777" w:rsidR="005E4D40" w:rsidRPr="0026420D" w:rsidRDefault="005E4D40" w:rsidP="005E4D40">
      <w:pPr>
        <w:spacing w:after="0"/>
        <w:rPr>
          <w:rFonts w:ascii="Times New Roman" w:hAnsi="Times New Roman" w:cs="Times New Roman"/>
          <w:sz w:val="24"/>
          <w:szCs w:val="24"/>
        </w:rPr>
      </w:pPr>
    </w:p>
    <w:p w14:paraId="7A1A52EF" w14:textId="25D096E3" w:rsidR="001128E0" w:rsidRDefault="001128E0" w:rsidP="005E4D40">
      <w:pPr>
        <w:spacing w:after="0"/>
        <w:rPr>
          <w:rFonts w:ascii="Times New Roman" w:hAnsi="Times New Roman" w:cs="Times New Roman"/>
          <w:sz w:val="24"/>
          <w:szCs w:val="24"/>
        </w:rPr>
      </w:pPr>
      <w:r w:rsidRPr="0026420D">
        <w:rPr>
          <w:rFonts w:ascii="Times New Roman" w:hAnsi="Times New Roman" w:cs="Times New Roman"/>
          <w:b/>
          <w:bCs/>
          <w:sz w:val="24"/>
          <w:szCs w:val="24"/>
        </w:rPr>
        <w:t>Procédure</w:t>
      </w:r>
      <w:r w:rsidRPr="0026420D">
        <w:rPr>
          <w:rFonts w:ascii="Times New Roman" w:hAnsi="Times New Roman" w:cs="Times New Roman"/>
          <w:sz w:val="24"/>
          <w:szCs w:val="24"/>
        </w:rPr>
        <w:t xml:space="preserve"> : </w:t>
      </w:r>
      <w:r w:rsidR="00B807B9">
        <w:rPr>
          <w:rFonts w:ascii="Times New Roman" w:hAnsi="Times New Roman" w:cs="Times New Roman"/>
          <w:sz w:val="24"/>
          <w:szCs w:val="24"/>
        </w:rPr>
        <w:t>Procédure adaptée ouverte</w:t>
      </w:r>
    </w:p>
    <w:p w14:paraId="71FE53C2" w14:textId="77777777" w:rsidR="00DD4483" w:rsidRDefault="00DD4483" w:rsidP="005E4D40">
      <w:pPr>
        <w:spacing w:after="0"/>
        <w:rPr>
          <w:rFonts w:ascii="Times New Roman" w:hAnsi="Times New Roman" w:cs="Times New Roman"/>
          <w:sz w:val="24"/>
          <w:szCs w:val="24"/>
        </w:rPr>
      </w:pPr>
    </w:p>
    <w:p w14:paraId="6756EDDF" w14:textId="6468C657" w:rsidR="00DD4483" w:rsidRDefault="00DD4483" w:rsidP="005E4D40">
      <w:pPr>
        <w:spacing w:after="0"/>
        <w:rPr>
          <w:rFonts w:ascii="Times New Roman" w:hAnsi="Times New Roman" w:cs="Times New Roman"/>
          <w:sz w:val="24"/>
          <w:szCs w:val="24"/>
        </w:rPr>
      </w:pPr>
      <w:r w:rsidRPr="0073431D">
        <w:rPr>
          <w:rFonts w:ascii="Times New Roman" w:hAnsi="Times New Roman" w:cs="Times New Roman"/>
          <w:b/>
          <w:bCs/>
          <w:sz w:val="24"/>
          <w:szCs w:val="24"/>
        </w:rPr>
        <w:t>Technique d’achat</w:t>
      </w:r>
      <w:r>
        <w:rPr>
          <w:rFonts w:ascii="Times New Roman" w:hAnsi="Times New Roman" w:cs="Times New Roman"/>
          <w:sz w:val="24"/>
          <w:szCs w:val="24"/>
        </w:rPr>
        <w:t xml:space="preserve"> : </w:t>
      </w:r>
      <w:r w:rsidR="0073431D">
        <w:rPr>
          <w:rFonts w:ascii="Times New Roman" w:hAnsi="Times New Roman" w:cs="Times New Roman"/>
          <w:sz w:val="24"/>
          <w:szCs w:val="24"/>
        </w:rPr>
        <w:t>sans objet</w:t>
      </w:r>
    </w:p>
    <w:p w14:paraId="2BD55B80" w14:textId="77777777" w:rsidR="00DD4483" w:rsidRDefault="00DD4483" w:rsidP="005E4D40">
      <w:pPr>
        <w:spacing w:after="0"/>
        <w:rPr>
          <w:rFonts w:ascii="Times New Roman" w:hAnsi="Times New Roman" w:cs="Times New Roman"/>
          <w:sz w:val="24"/>
          <w:szCs w:val="24"/>
        </w:rPr>
      </w:pPr>
    </w:p>
    <w:p w14:paraId="092A8718" w14:textId="0F3A25CD" w:rsidR="00DD4483" w:rsidRPr="0026420D" w:rsidRDefault="00DD4483" w:rsidP="005E4D40">
      <w:pPr>
        <w:spacing w:after="0"/>
        <w:rPr>
          <w:rFonts w:ascii="Times New Roman" w:hAnsi="Times New Roman" w:cs="Times New Roman"/>
          <w:sz w:val="24"/>
          <w:szCs w:val="24"/>
        </w:rPr>
      </w:pPr>
      <w:r w:rsidRPr="0073431D">
        <w:rPr>
          <w:rFonts w:ascii="Times New Roman" w:hAnsi="Times New Roman" w:cs="Times New Roman"/>
          <w:b/>
          <w:bCs/>
          <w:sz w:val="24"/>
          <w:szCs w:val="24"/>
        </w:rPr>
        <w:t>Présentation des offres par catalogue électronique</w:t>
      </w:r>
      <w:r>
        <w:rPr>
          <w:rFonts w:ascii="Times New Roman" w:hAnsi="Times New Roman" w:cs="Times New Roman"/>
          <w:sz w:val="24"/>
          <w:szCs w:val="24"/>
        </w:rPr>
        <w:t> : interdite</w:t>
      </w:r>
    </w:p>
    <w:p w14:paraId="0052DA9F" w14:textId="77777777" w:rsidR="005E4D40" w:rsidRPr="0026420D" w:rsidRDefault="005E4D40" w:rsidP="005E4D40">
      <w:pPr>
        <w:spacing w:after="0"/>
        <w:jc w:val="both"/>
        <w:rPr>
          <w:rFonts w:ascii="Times New Roman" w:hAnsi="Times New Roman" w:cs="Times New Roman"/>
          <w:b/>
          <w:bCs/>
          <w:sz w:val="24"/>
          <w:szCs w:val="24"/>
        </w:rPr>
      </w:pPr>
    </w:p>
    <w:p w14:paraId="60E0CCD9" w14:textId="0599A34A" w:rsidR="005E4D40" w:rsidRPr="0026420D" w:rsidRDefault="005E4D40" w:rsidP="005E4D40">
      <w:pPr>
        <w:pStyle w:val="Normalamoretrait"/>
        <w:spacing w:before="0"/>
        <w:ind w:left="0"/>
        <w:rPr>
          <w:rFonts w:ascii="Times New Roman" w:hAnsi="Times New Roman"/>
          <w:color w:val="auto"/>
          <w:sz w:val="24"/>
          <w:szCs w:val="24"/>
        </w:rPr>
      </w:pPr>
      <w:r w:rsidRPr="0026420D">
        <w:rPr>
          <w:rFonts w:ascii="Times New Roman" w:hAnsi="Times New Roman"/>
          <w:b/>
          <w:color w:val="auto"/>
          <w:sz w:val="24"/>
          <w:szCs w:val="24"/>
        </w:rPr>
        <w:t>Lieu(x) d’exécution :</w:t>
      </w:r>
      <w:r w:rsidRPr="0026420D">
        <w:rPr>
          <w:rFonts w:ascii="Times New Roman" w:hAnsi="Times New Roman"/>
          <w:color w:val="auto"/>
          <w:sz w:val="24"/>
          <w:szCs w:val="24"/>
        </w:rPr>
        <w:t xml:space="preserve"> </w:t>
      </w:r>
      <w:r w:rsidRPr="0026420D">
        <w:rPr>
          <w:rFonts w:ascii="Times New Roman" w:hAnsi="Times New Roman"/>
          <w:bCs/>
          <w:color w:val="auto"/>
          <w:sz w:val="24"/>
          <w:szCs w:val="24"/>
        </w:rPr>
        <w:t>Commune de Saint-Sauveur, 38160</w:t>
      </w:r>
    </w:p>
    <w:p w14:paraId="32FD3054" w14:textId="77777777" w:rsidR="005E4D40" w:rsidRPr="0026420D" w:rsidRDefault="005E4D40" w:rsidP="005E4D40">
      <w:pPr>
        <w:spacing w:after="0"/>
        <w:jc w:val="both"/>
        <w:rPr>
          <w:rFonts w:ascii="Times New Roman" w:hAnsi="Times New Roman" w:cs="Times New Roman"/>
          <w:sz w:val="24"/>
          <w:szCs w:val="24"/>
        </w:rPr>
      </w:pPr>
    </w:p>
    <w:p w14:paraId="62EB7F06" w14:textId="4F83FB31" w:rsidR="005E4D40" w:rsidRDefault="00DD4483" w:rsidP="005E4D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Réduction du nombre de candidat : </w:t>
      </w:r>
      <w:r w:rsidRPr="0073431D">
        <w:rPr>
          <w:rFonts w:ascii="Times New Roman" w:hAnsi="Times New Roman" w:cs="Times New Roman"/>
          <w:sz w:val="24"/>
          <w:szCs w:val="24"/>
        </w:rPr>
        <w:t>non</w:t>
      </w:r>
    </w:p>
    <w:p w14:paraId="1434AAD0" w14:textId="77777777" w:rsidR="00DD4483" w:rsidRDefault="00DD4483" w:rsidP="005E4D40">
      <w:pPr>
        <w:spacing w:after="0" w:line="240" w:lineRule="auto"/>
        <w:jc w:val="both"/>
        <w:rPr>
          <w:rFonts w:ascii="Times New Roman" w:hAnsi="Times New Roman" w:cs="Times New Roman"/>
          <w:b/>
          <w:bCs/>
          <w:sz w:val="24"/>
          <w:szCs w:val="24"/>
        </w:rPr>
      </w:pPr>
    </w:p>
    <w:p w14:paraId="1571C616" w14:textId="06DC9677" w:rsidR="00DD4483" w:rsidRDefault="00DD4483" w:rsidP="005E4D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Possibilité d’attribution sans négo</w:t>
      </w:r>
      <w:r w:rsidR="0073431D">
        <w:rPr>
          <w:rFonts w:ascii="Times New Roman" w:hAnsi="Times New Roman" w:cs="Times New Roman"/>
          <w:b/>
          <w:bCs/>
          <w:sz w:val="24"/>
          <w:szCs w:val="24"/>
        </w:rPr>
        <w:t>ciation</w:t>
      </w:r>
      <w:r>
        <w:rPr>
          <w:rFonts w:ascii="Times New Roman" w:hAnsi="Times New Roman" w:cs="Times New Roman"/>
          <w:b/>
          <w:bCs/>
          <w:sz w:val="24"/>
          <w:szCs w:val="24"/>
        </w:rPr>
        <w:t xml:space="preserve"> : </w:t>
      </w:r>
      <w:r w:rsidR="0073431D">
        <w:rPr>
          <w:rFonts w:ascii="Times New Roman" w:hAnsi="Times New Roman" w:cs="Times New Roman"/>
          <w:sz w:val="24"/>
          <w:szCs w:val="24"/>
        </w:rPr>
        <w:t>oui</w:t>
      </w:r>
    </w:p>
    <w:p w14:paraId="0F09E788" w14:textId="77777777" w:rsidR="00DD4483" w:rsidRDefault="00DD4483" w:rsidP="005E4D40">
      <w:pPr>
        <w:spacing w:after="0" w:line="240" w:lineRule="auto"/>
        <w:jc w:val="both"/>
        <w:rPr>
          <w:rFonts w:ascii="Times New Roman" w:hAnsi="Times New Roman" w:cs="Times New Roman"/>
          <w:b/>
          <w:bCs/>
          <w:sz w:val="24"/>
          <w:szCs w:val="24"/>
        </w:rPr>
      </w:pPr>
    </w:p>
    <w:p w14:paraId="560957F2" w14:textId="5F44E388" w:rsidR="00DD4483" w:rsidRDefault="0073431D" w:rsidP="005E4D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Présentation de variantes : </w:t>
      </w:r>
      <w:r w:rsidRPr="0073431D">
        <w:rPr>
          <w:rFonts w:ascii="Times New Roman" w:hAnsi="Times New Roman" w:cs="Times New Roman"/>
          <w:sz w:val="24"/>
          <w:szCs w:val="24"/>
        </w:rPr>
        <w:t>non</w:t>
      </w:r>
    </w:p>
    <w:p w14:paraId="6C3820C3" w14:textId="77777777" w:rsidR="00DD4483" w:rsidRPr="0026420D" w:rsidRDefault="00DD4483" w:rsidP="005E4D40">
      <w:pPr>
        <w:spacing w:after="0" w:line="240" w:lineRule="auto"/>
        <w:jc w:val="both"/>
        <w:rPr>
          <w:rFonts w:ascii="Times New Roman" w:hAnsi="Times New Roman" w:cs="Times New Roman"/>
          <w:b/>
          <w:bCs/>
          <w:sz w:val="24"/>
          <w:szCs w:val="24"/>
        </w:rPr>
      </w:pPr>
    </w:p>
    <w:p w14:paraId="68E7C1B6" w14:textId="5C69D3B4" w:rsidR="001128E0" w:rsidRPr="0026420D" w:rsidRDefault="005E4D40" w:rsidP="005E4D40">
      <w:pPr>
        <w:spacing w:after="0" w:line="240" w:lineRule="auto"/>
        <w:jc w:val="both"/>
        <w:rPr>
          <w:rFonts w:ascii="Times New Roman" w:hAnsi="Times New Roman" w:cs="Times New Roman"/>
          <w:sz w:val="24"/>
          <w:szCs w:val="24"/>
        </w:rPr>
      </w:pPr>
      <w:r w:rsidRPr="0026420D">
        <w:rPr>
          <w:rFonts w:ascii="Times New Roman" w:hAnsi="Times New Roman" w:cs="Times New Roman"/>
          <w:b/>
          <w:bCs/>
          <w:sz w:val="24"/>
          <w:szCs w:val="24"/>
        </w:rPr>
        <w:t>Jugement des offres</w:t>
      </w:r>
      <w:r w:rsidRPr="0026420D">
        <w:rPr>
          <w:rFonts w:ascii="Times New Roman" w:hAnsi="Times New Roman" w:cs="Times New Roman"/>
          <w:sz w:val="24"/>
          <w:szCs w:val="24"/>
        </w:rPr>
        <w:t> : p</w:t>
      </w:r>
      <w:r w:rsidR="001128E0" w:rsidRPr="0026420D">
        <w:rPr>
          <w:rFonts w:ascii="Times New Roman" w:hAnsi="Times New Roman" w:cs="Times New Roman"/>
          <w:sz w:val="24"/>
          <w:szCs w:val="24"/>
        </w:rPr>
        <w:t>our attribuer le marché au candidat qui a présenté l’offre économiquement la plus avantageuse, le Pouvoir Adjudicateur se fondera sur les critères et pondération suivants :</w:t>
      </w:r>
    </w:p>
    <w:p w14:paraId="62DC2E21" w14:textId="6B785D70" w:rsidR="005E4D40" w:rsidRPr="0026420D" w:rsidRDefault="005E4D40" w:rsidP="005E4D40">
      <w:pPr>
        <w:spacing w:after="0"/>
        <w:jc w:val="both"/>
        <w:rPr>
          <w:rFonts w:ascii="Times New Roman" w:hAnsi="Times New Roman" w:cs="Times New Roman"/>
          <w:sz w:val="24"/>
          <w:szCs w:val="24"/>
        </w:rPr>
      </w:pPr>
      <w:r w:rsidRPr="0026420D">
        <w:rPr>
          <w:rFonts w:ascii="Times New Roman" w:hAnsi="Times New Roman" w:cs="Times New Roman"/>
          <w:sz w:val="24"/>
          <w:szCs w:val="24"/>
        </w:rPr>
        <w:t>Prix de l’offre / Pondération</w:t>
      </w:r>
      <w:r w:rsidR="0026420D" w:rsidRPr="0026420D">
        <w:rPr>
          <w:rFonts w:ascii="Times New Roman" w:hAnsi="Times New Roman" w:cs="Times New Roman"/>
          <w:sz w:val="24"/>
          <w:szCs w:val="24"/>
        </w:rPr>
        <w:t xml:space="preserve"> 40</w:t>
      </w:r>
      <w:r w:rsidRPr="0026420D">
        <w:rPr>
          <w:rFonts w:ascii="Times New Roman" w:hAnsi="Times New Roman" w:cs="Times New Roman"/>
          <w:sz w:val="24"/>
          <w:szCs w:val="24"/>
        </w:rPr>
        <w:t>%</w:t>
      </w:r>
    </w:p>
    <w:p w14:paraId="3EE239F1" w14:textId="1B1C049C" w:rsidR="005E4D40" w:rsidRPr="0026420D" w:rsidRDefault="005E4D40" w:rsidP="005E4D40">
      <w:pPr>
        <w:spacing w:after="0"/>
        <w:jc w:val="both"/>
        <w:rPr>
          <w:rFonts w:ascii="Times New Roman" w:hAnsi="Times New Roman" w:cs="Times New Roman"/>
          <w:sz w:val="24"/>
          <w:szCs w:val="24"/>
        </w:rPr>
      </w:pPr>
      <w:r w:rsidRPr="0026420D">
        <w:rPr>
          <w:rFonts w:ascii="Times New Roman" w:eastAsia="Belleza" w:hAnsi="Times New Roman" w:cs="Times New Roman"/>
          <w:sz w:val="24"/>
          <w:szCs w:val="24"/>
        </w:rPr>
        <w:t xml:space="preserve">Valeur Technique de l’offre / Pondération </w:t>
      </w:r>
      <w:r w:rsidR="0026420D" w:rsidRPr="0026420D">
        <w:rPr>
          <w:rFonts w:ascii="Times New Roman" w:eastAsia="Belleza" w:hAnsi="Times New Roman" w:cs="Times New Roman"/>
          <w:sz w:val="24"/>
          <w:szCs w:val="24"/>
        </w:rPr>
        <w:t>6</w:t>
      </w:r>
      <w:r w:rsidRPr="0026420D">
        <w:rPr>
          <w:rFonts w:ascii="Times New Roman" w:eastAsia="Belleza" w:hAnsi="Times New Roman" w:cs="Times New Roman"/>
          <w:sz w:val="24"/>
          <w:szCs w:val="24"/>
        </w:rPr>
        <w:t>0%</w:t>
      </w:r>
    </w:p>
    <w:p w14:paraId="44948D33" w14:textId="77777777" w:rsidR="005E4D40" w:rsidRPr="0026420D" w:rsidRDefault="005E4D40" w:rsidP="005E4D40">
      <w:pPr>
        <w:spacing w:after="0"/>
        <w:jc w:val="both"/>
        <w:rPr>
          <w:rFonts w:ascii="Times New Roman" w:hAnsi="Times New Roman" w:cs="Times New Roman"/>
          <w:b/>
          <w:bCs/>
          <w:sz w:val="24"/>
          <w:szCs w:val="24"/>
        </w:rPr>
      </w:pPr>
    </w:p>
    <w:p w14:paraId="3B0069BD" w14:textId="2E333ACA" w:rsidR="0073431D" w:rsidRPr="005E4D40" w:rsidRDefault="0073431D" w:rsidP="0073431D">
      <w:pPr>
        <w:spacing w:after="0"/>
        <w:rPr>
          <w:rFonts w:ascii="Times New Roman" w:hAnsi="Times New Roman" w:cs="Times New Roman"/>
          <w:sz w:val="24"/>
          <w:szCs w:val="24"/>
        </w:rPr>
      </w:pPr>
      <w:r w:rsidRPr="0073431D">
        <w:rPr>
          <w:rFonts w:ascii="Times New Roman" w:hAnsi="Times New Roman" w:cs="Times New Roman"/>
          <w:b/>
          <w:bCs/>
          <w:sz w:val="24"/>
          <w:szCs w:val="24"/>
        </w:rPr>
        <w:t>Visite obligatoire</w:t>
      </w:r>
      <w:r>
        <w:rPr>
          <w:rFonts w:ascii="Times New Roman" w:hAnsi="Times New Roman" w:cs="Times New Roman"/>
          <w:sz w:val="24"/>
          <w:szCs w:val="24"/>
        </w:rPr>
        <w:t xml:space="preserve"> : </w:t>
      </w:r>
      <w:r w:rsidR="00544A22">
        <w:rPr>
          <w:rFonts w:ascii="Times New Roman" w:hAnsi="Times New Roman" w:cs="Times New Roman"/>
          <w:sz w:val="24"/>
          <w:szCs w:val="24"/>
        </w:rPr>
        <w:t>oui / visite préalable à la remise de l’offre</w:t>
      </w:r>
    </w:p>
    <w:p w14:paraId="2DCDB8DF" w14:textId="77777777" w:rsidR="0073431D" w:rsidRDefault="0073431D" w:rsidP="005E4D40">
      <w:pPr>
        <w:spacing w:after="0"/>
        <w:jc w:val="both"/>
        <w:rPr>
          <w:rFonts w:ascii="Times New Roman" w:hAnsi="Times New Roman" w:cs="Times New Roman"/>
          <w:b/>
          <w:bCs/>
          <w:sz w:val="24"/>
          <w:szCs w:val="24"/>
        </w:rPr>
      </w:pPr>
    </w:p>
    <w:p w14:paraId="0D2CDDD4" w14:textId="40CCC481" w:rsidR="005E4D40" w:rsidRPr="0026420D" w:rsidRDefault="005E4D40" w:rsidP="005E4D40">
      <w:pPr>
        <w:spacing w:after="0"/>
        <w:jc w:val="both"/>
        <w:rPr>
          <w:rFonts w:ascii="Times New Roman" w:hAnsi="Times New Roman" w:cs="Times New Roman"/>
          <w:sz w:val="24"/>
          <w:szCs w:val="24"/>
        </w:rPr>
      </w:pPr>
      <w:r w:rsidRPr="0026420D">
        <w:rPr>
          <w:rFonts w:ascii="Times New Roman" w:hAnsi="Times New Roman" w:cs="Times New Roman"/>
          <w:b/>
          <w:bCs/>
          <w:sz w:val="24"/>
          <w:szCs w:val="24"/>
        </w:rPr>
        <w:t>Date limite de remise des offres</w:t>
      </w:r>
      <w:r w:rsidRPr="0026420D">
        <w:rPr>
          <w:rFonts w:ascii="Times New Roman" w:hAnsi="Times New Roman" w:cs="Times New Roman"/>
          <w:sz w:val="24"/>
          <w:szCs w:val="24"/>
        </w:rPr>
        <w:t xml:space="preserve"> : </w:t>
      </w:r>
      <w:r w:rsidR="00A173AB">
        <w:rPr>
          <w:rFonts w:ascii="Times New Roman" w:hAnsi="Times New Roman" w:cs="Times New Roman"/>
          <w:sz w:val="24"/>
          <w:szCs w:val="24"/>
        </w:rPr>
        <w:t>21 novembre 2025 à 12h00</w:t>
      </w:r>
    </w:p>
    <w:p w14:paraId="606E89DA" w14:textId="77777777" w:rsidR="00DD4483" w:rsidRDefault="00DD4483" w:rsidP="005E4D40">
      <w:pPr>
        <w:spacing w:after="0"/>
        <w:rPr>
          <w:rFonts w:ascii="Times New Roman" w:hAnsi="Times New Roman" w:cs="Times New Roman"/>
          <w:sz w:val="24"/>
          <w:szCs w:val="24"/>
        </w:rPr>
      </w:pPr>
    </w:p>
    <w:p w14:paraId="483A137C" w14:textId="77777777" w:rsidR="0073431D" w:rsidRPr="005E4D40" w:rsidRDefault="0073431D">
      <w:pPr>
        <w:spacing w:after="0"/>
        <w:rPr>
          <w:rFonts w:ascii="Times New Roman" w:hAnsi="Times New Roman" w:cs="Times New Roman"/>
          <w:sz w:val="24"/>
          <w:szCs w:val="24"/>
        </w:rPr>
      </w:pPr>
    </w:p>
    <w:sectPr w:rsidR="0073431D" w:rsidRPr="005E4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 w:name="Belleza">
    <w:altName w:val="Cambria"/>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464E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84346"/>
    <w:multiLevelType w:val="hybridMultilevel"/>
    <w:tmpl w:val="E158878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7319F"/>
    <w:multiLevelType w:val="hybridMultilevel"/>
    <w:tmpl w:val="03841FB2"/>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425E39"/>
    <w:multiLevelType w:val="hybridMultilevel"/>
    <w:tmpl w:val="1602C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F99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B0175A"/>
    <w:multiLevelType w:val="hybridMultilevel"/>
    <w:tmpl w:val="12DE3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328EF"/>
    <w:multiLevelType w:val="hybridMultilevel"/>
    <w:tmpl w:val="2240763E"/>
    <w:lvl w:ilvl="0" w:tplc="184C5EF6">
      <w:start w:val="2"/>
      <w:numFmt w:val="bullet"/>
      <w:lvlText w:val="-"/>
      <w:lvlJc w:val="left"/>
      <w:pPr>
        <w:ind w:left="1854" w:hanging="360"/>
      </w:pPr>
      <w:rPr>
        <w:rFonts w:ascii="Arial" w:eastAsia="Times New Roman" w:hAnsi="Arial" w:cs="Aria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43A723D3"/>
    <w:multiLevelType w:val="hybridMultilevel"/>
    <w:tmpl w:val="36049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9E0824"/>
    <w:multiLevelType w:val="hybridMultilevel"/>
    <w:tmpl w:val="0DC0E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507732"/>
    <w:multiLevelType w:val="hybridMultilevel"/>
    <w:tmpl w:val="3C3EA1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7259956">
    <w:abstractNumId w:val="6"/>
  </w:num>
  <w:num w:numId="2" w16cid:durableId="365719730">
    <w:abstractNumId w:val="5"/>
  </w:num>
  <w:num w:numId="3" w16cid:durableId="431320604">
    <w:abstractNumId w:val="3"/>
  </w:num>
  <w:num w:numId="4" w16cid:durableId="2110811723">
    <w:abstractNumId w:val="9"/>
  </w:num>
  <w:num w:numId="5" w16cid:durableId="144471105">
    <w:abstractNumId w:val="8"/>
  </w:num>
  <w:num w:numId="6" w16cid:durableId="336661547">
    <w:abstractNumId w:val="1"/>
  </w:num>
  <w:num w:numId="7" w16cid:durableId="1544636422">
    <w:abstractNumId w:val="0"/>
  </w:num>
  <w:num w:numId="8" w16cid:durableId="1059477773">
    <w:abstractNumId w:val="4"/>
  </w:num>
  <w:num w:numId="9" w16cid:durableId="174030601">
    <w:abstractNumId w:val="7"/>
  </w:num>
  <w:num w:numId="10" w16cid:durableId="146404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E0"/>
    <w:rsid w:val="001128E0"/>
    <w:rsid w:val="001770C3"/>
    <w:rsid w:val="0026420D"/>
    <w:rsid w:val="00311BA4"/>
    <w:rsid w:val="00374C81"/>
    <w:rsid w:val="003A4B1D"/>
    <w:rsid w:val="0049433C"/>
    <w:rsid w:val="00544A22"/>
    <w:rsid w:val="00580090"/>
    <w:rsid w:val="005E4D40"/>
    <w:rsid w:val="006A5C46"/>
    <w:rsid w:val="0073431D"/>
    <w:rsid w:val="009E13A8"/>
    <w:rsid w:val="00A173AB"/>
    <w:rsid w:val="00B807B9"/>
    <w:rsid w:val="00CD6ABE"/>
    <w:rsid w:val="00CD77AD"/>
    <w:rsid w:val="00DD2D20"/>
    <w:rsid w:val="00DD4483"/>
    <w:rsid w:val="00EE0E2B"/>
    <w:rsid w:val="00F2179F"/>
    <w:rsid w:val="00F31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D914"/>
  <w15:chartTrackingRefBased/>
  <w15:docId w15:val="{1E23CAF3-2D7E-41A3-84CC-A626F265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2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2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28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28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28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28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28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28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28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28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28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28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28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28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28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28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28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28E0"/>
    <w:rPr>
      <w:rFonts w:eastAsiaTheme="majorEastAsia" w:cstheme="majorBidi"/>
      <w:color w:val="272727" w:themeColor="text1" w:themeTint="D8"/>
    </w:rPr>
  </w:style>
  <w:style w:type="paragraph" w:styleId="Titre">
    <w:name w:val="Title"/>
    <w:basedOn w:val="Normal"/>
    <w:next w:val="Normal"/>
    <w:link w:val="TitreCar"/>
    <w:uiPriority w:val="10"/>
    <w:qFormat/>
    <w:rsid w:val="00112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8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28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28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28E0"/>
    <w:pPr>
      <w:spacing w:before="160"/>
      <w:jc w:val="center"/>
    </w:pPr>
    <w:rPr>
      <w:i/>
      <w:iCs/>
      <w:color w:val="404040" w:themeColor="text1" w:themeTint="BF"/>
    </w:rPr>
  </w:style>
  <w:style w:type="character" w:customStyle="1" w:styleId="CitationCar">
    <w:name w:val="Citation Car"/>
    <w:basedOn w:val="Policepardfaut"/>
    <w:link w:val="Citation"/>
    <w:uiPriority w:val="29"/>
    <w:rsid w:val="001128E0"/>
    <w:rPr>
      <w:i/>
      <w:iCs/>
      <w:color w:val="404040" w:themeColor="text1" w:themeTint="BF"/>
    </w:rPr>
  </w:style>
  <w:style w:type="paragraph" w:styleId="Paragraphedeliste">
    <w:name w:val="List Paragraph"/>
    <w:basedOn w:val="Normal"/>
    <w:link w:val="ParagraphedelisteCar"/>
    <w:uiPriority w:val="34"/>
    <w:qFormat/>
    <w:rsid w:val="001128E0"/>
    <w:pPr>
      <w:ind w:left="720"/>
      <w:contextualSpacing/>
    </w:pPr>
  </w:style>
  <w:style w:type="character" w:styleId="Accentuationintense">
    <w:name w:val="Intense Emphasis"/>
    <w:basedOn w:val="Policepardfaut"/>
    <w:uiPriority w:val="21"/>
    <w:qFormat/>
    <w:rsid w:val="001128E0"/>
    <w:rPr>
      <w:i/>
      <w:iCs/>
      <w:color w:val="0F4761" w:themeColor="accent1" w:themeShade="BF"/>
    </w:rPr>
  </w:style>
  <w:style w:type="paragraph" w:styleId="Citationintense">
    <w:name w:val="Intense Quote"/>
    <w:basedOn w:val="Normal"/>
    <w:next w:val="Normal"/>
    <w:link w:val="CitationintenseCar"/>
    <w:uiPriority w:val="30"/>
    <w:qFormat/>
    <w:rsid w:val="00112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28E0"/>
    <w:rPr>
      <w:i/>
      <w:iCs/>
      <w:color w:val="0F4761" w:themeColor="accent1" w:themeShade="BF"/>
    </w:rPr>
  </w:style>
  <w:style w:type="character" w:styleId="Rfrenceintense">
    <w:name w:val="Intense Reference"/>
    <w:basedOn w:val="Policepardfaut"/>
    <w:uiPriority w:val="32"/>
    <w:qFormat/>
    <w:rsid w:val="001128E0"/>
    <w:rPr>
      <w:b/>
      <w:bCs/>
      <w:smallCaps/>
      <w:color w:val="0F4761" w:themeColor="accent1" w:themeShade="BF"/>
      <w:spacing w:val="5"/>
    </w:rPr>
  </w:style>
  <w:style w:type="paragraph" w:customStyle="1" w:styleId="Normalamoretrait">
    <w:name w:val="Normal amo retrait"/>
    <w:basedOn w:val="Normal"/>
    <w:qFormat/>
    <w:rsid w:val="001128E0"/>
    <w:pPr>
      <w:spacing w:before="120" w:after="0" w:line="240" w:lineRule="auto"/>
      <w:ind w:left="1276"/>
      <w:jc w:val="both"/>
    </w:pPr>
    <w:rPr>
      <w:rFonts w:ascii="Optima" w:eastAsia="Times New Roman" w:hAnsi="Optima" w:cs="Times New Roman"/>
      <w:color w:val="1F497D"/>
      <w:kern w:val="0"/>
      <w:lang w:eastAsia="fr-FR"/>
      <w14:ligatures w14:val="none"/>
    </w:rPr>
  </w:style>
  <w:style w:type="character" w:customStyle="1" w:styleId="ParagraphedelisteCar">
    <w:name w:val="Paragraphe de liste Car"/>
    <w:basedOn w:val="Policepardfaut"/>
    <w:link w:val="Paragraphedeliste"/>
    <w:uiPriority w:val="34"/>
    <w:qFormat/>
    <w:rsid w:val="001128E0"/>
  </w:style>
  <w:style w:type="character" w:styleId="Lienhypertexte">
    <w:name w:val="Hyperlink"/>
    <w:basedOn w:val="Policepardfaut"/>
    <w:uiPriority w:val="99"/>
    <w:unhideWhenUsed/>
    <w:rsid w:val="00EE0E2B"/>
    <w:rPr>
      <w:color w:val="467886" w:themeColor="hyperlink"/>
      <w:u w:val="single"/>
    </w:rPr>
  </w:style>
  <w:style w:type="character" w:styleId="Mentionnonrsolue">
    <w:name w:val="Unresolved Mention"/>
    <w:basedOn w:val="Policepardfaut"/>
    <w:uiPriority w:val="99"/>
    <w:semiHidden/>
    <w:unhideWhenUsed/>
    <w:rsid w:val="00EE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ches-securises.fr" TargetMode="External"/><Relationship Id="rId5" Type="http://schemas.openxmlformats.org/officeDocument/2006/relationships/hyperlink" Target="mailto:contact@ece-conseil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327</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LAMBOTTE</dc:creator>
  <cp:keywords/>
  <dc:description/>
  <cp:lastModifiedBy>St Sauveur - DGS</cp:lastModifiedBy>
  <cp:revision>4</cp:revision>
  <dcterms:created xsi:type="dcterms:W3CDTF">2025-10-23T14:02:00Z</dcterms:created>
  <dcterms:modified xsi:type="dcterms:W3CDTF">2025-10-23T15:05:00Z</dcterms:modified>
</cp:coreProperties>
</file>