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0239" w14:textId="77777777" w:rsidR="00C7104D" w:rsidRDefault="00C7104D" w:rsidP="0063097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F548067" wp14:editId="47CECC07">
            <wp:extent cx="1743843" cy="514075"/>
            <wp:effectExtent l="0" t="0" r="8757" b="275"/>
            <wp:docPr id="576412850" nam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843" cy="514075"/>
                    </a:xfrm>
                    <a:prstGeom prst="rect">
                      <a:avLst/>
                    </a:prstGeom>
                    <a:solidFill>
                      <a:srgbClr val="5B9BD5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05BC41" w14:textId="77777777" w:rsidR="00C7104D" w:rsidRPr="00C071CE" w:rsidRDefault="00C7104D" w:rsidP="00C071C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F6CD372" w14:textId="770D79C7" w:rsidR="0063097A" w:rsidRPr="00C071CE" w:rsidRDefault="0063097A" w:rsidP="00C071CE">
      <w:pPr>
        <w:spacing w:line="276" w:lineRule="auto"/>
        <w:jc w:val="center"/>
        <w:rPr>
          <w:rFonts w:ascii="Arial" w:hAnsi="Arial" w:cs="Arial"/>
          <w:b/>
          <w:bCs/>
        </w:rPr>
      </w:pPr>
      <w:r w:rsidRPr="0063097A">
        <w:rPr>
          <w:rFonts w:ascii="Arial" w:hAnsi="Arial" w:cs="Arial"/>
          <w:b/>
          <w:bCs/>
        </w:rPr>
        <w:t>AVIS D'APPEL PUBLIC À LA CONCURRENCE</w:t>
      </w:r>
    </w:p>
    <w:p w14:paraId="62157192" w14:textId="77777777" w:rsidR="0063097A" w:rsidRPr="0063097A" w:rsidRDefault="0063097A" w:rsidP="00C071CE">
      <w:pPr>
        <w:spacing w:line="276" w:lineRule="auto"/>
        <w:rPr>
          <w:rFonts w:ascii="Arial" w:hAnsi="Arial" w:cs="Arial"/>
          <w:b/>
          <w:bCs/>
        </w:rPr>
      </w:pPr>
    </w:p>
    <w:p w14:paraId="4CF89667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1. IDENTIFICATION DE L'ORGANISME QUI PASSE LE MARCHÉ :</w:t>
      </w:r>
    </w:p>
    <w:p w14:paraId="08D5AED3" w14:textId="77777777" w:rsidR="0063097A" w:rsidRPr="00C071CE" w:rsidRDefault="0063097A" w:rsidP="00C071CE">
      <w:pPr>
        <w:spacing w:line="276" w:lineRule="auto"/>
        <w:rPr>
          <w:rFonts w:ascii="Arial" w:hAnsi="Arial" w:cs="Arial"/>
          <w:vertAlign w:val="superscript"/>
        </w:rPr>
      </w:pPr>
      <w:r w:rsidRPr="0063097A">
        <w:rPr>
          <w:rFonts w:ascii="Arial" w:hAnsi="Arial" w:cs="Arial"/>
          <w:b/>
          <w:bCs/>
        </w:rPr>
        <w:t>Nom de l'organisme :</w:t>
      </w:r>
      <w:r w:rsidRPr="0063097A">
        <w:rPr>
          <w:rFonts w:ascii="Arial" w:hAnsi="Arial" w:cs="Arial"/>
        </w:rPr>
        <w:t xml:space="preserve"> MAIRIE DE FAULQUEMONT </w:t>
      </w:r>
    </w:p>
    <w:p w14:paraId="5A29EB3B" w14:textId="4728C6DC" w:rsidR="0063097A" w:rsidRPr="00C071CE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Représentant légal :</w:t>
      </w:r>
      <w:r w:rsidRPr="0063097A">
        <w:rPr>
          <w:rFonts w:ascii="Arial" w:hAnsi="Arial" w:cs="Arial"/>
        </w:rPr>
        <w:t xml:space="preserve"> Mme </w:t>
      </w:r>
      <w:r w:rsidR="00C7104D" w:rsidRPr="00C071CE">
        <w:rPr>
          <w:rFonts w:ascii="Arial" w:hAnsi="Arial" w:cs="Arial"/>
        </w:rPr>
        <w:t>l</w:t>
      </w:r>
      <w:r w:rsidRPr="0063097A">
        <w:rPr>
          <w:rFonts w:ascii="Arial" w:hAnsi="Arial" w:cs="Arial"/>
        </w:rPr>
        <w:t xml:space="preserve">a Maire </w:t>
      </w:r>
    </w:p>
    <w:p w14:paraId="77AECD06" w14:textId="1532234F" w:rsidR="0063097A" w:rsidRPr="00C071CE" w:rsidRDefault="0063097A" w:rsidP="00C071CE">
      <w:pPr>
        <w:spacing w:line="276" w:lineRule="auto"/>
        <w:rPr>
          <w:rFonts w:ascii="Arial" w:hAnsi="Arial" w:cs="Arial"/>
          <w:vertAlign w:val="superscript"/>
        </w:rPr>
      </w:pPr>
      <w:r w:rsidRPr="0063097A">
        <w:rPr>
          <w:rFonts w:ascii="Arial" w:hAnsi="Arial" w:cs="Arial"/>
          <w:b/>
          <w:bCs/>
        </w:rPr>
        <w:t>Adresse :</w:t>
      </w:r>
      <w:r w:rsidRPr="0063097A">
        <w:rPr>
          <w:rFonts w:ascii="Arial" w:hAnsi="Arial" w:cs="Arial"/>
        </w:rPr>
        <w:t xml:space="preserve"> Rue de l'Hôtel de Ville, 57380 FAULQUEMONT </w:t>
      </w:r>
    </w:p>
    <w:p w14:paraId="07FC56B2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2. OBJET DU MARCHÉ :</w:t>
      </w:r>
    </w:p>
    <w:p w14:paraId="76969359" w14:textId="6BB2D00B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 xml:space="preserve">Intitulé du marché : </w:t>
      </w:r>
      <w:r w:rsidRPr="0063097A">
        <w:rPr>
          <w:rFonts w:ascii="Arial" w:hAnsi="Arial" w:cs="Arial"/>
          <w:b/>
          <w:bCs/>
        </w:rPr>
        <w:t xml:space="preserve">Rénovation de la salle des fêtes du centre socio-culturel </w:t>
      </w:r>
      <w:proofErr w:type="spellStart"/>
      <w:r w:rsidRPr="0063097A">
        <w:rPr>
          <w:rFonts w:ascii="Arial" w:hAnsi="Arial" w:cs="Arial"/>
          <w:b/>
          <w:bCs/>
        </w:rPr>
        <w:t>Herrenwald</w:t>
      </w:r>
      <w:proofErr w:type="spellEnd"/>
      <w:r w:rsidRPr="0063097A">
        <w:rPr>
          <w:rFonts w:ascii="Arial" w:hAnsi="Arial" w:cs="Arial"/>
        </w:rPr>
        <w:t xml:space="preserve"> </w:t>
      </w:r>
    </w:p>
    <w:p w14:paraId="099FAF60" w14:textId="5C9EAFB1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Lieu d'exécution : 57380 FAULQUEMONT</w:t>
      </w:r>
    </w:p>
    <w:p w14:paraId="4E17BB09" w14:textId="0261C48F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Type de marché : Travaux</w:t>
      </w:r>
    </w:p>
    <w:p w14:paraId="7F6F14D8" w14:textId="34FBE7BD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Caractéristiques principales : Le projet concerne un bâtiment accessible au public de 5ème catégorie. Les travaux seront réalisés en une seule tranche.</w:t>
      </w:r>
    </w:p>
    <w:p w14:paraId="637F94BC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3. ALLOTISSEMENT :</w:t>
      </w:r>
    </w:p>
    <w:p w14:paraId="3079CA49" w14:textId="73DAF7D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 xml:space="preserve">Les travaux sont répartis en 8 lots définis comme </w:t>
      </w:r>
      <w:r w:rsidR="00C7104D" w:rsidRPr="00C071CE">
        <w:rPr>
          <w:rFonts w:ascii="Arial" w:hAnsi="Arial" w:cs="Arial"/>
        </w:rPr>
        <w:t>suit :</w:t>
      </w:r>
    </w:p>
    <w:p w14:paraId="4B523221" w14:textId="77777777" w:rsidR="0063097A" w:rsidRPr="0063097A" w:rsidRDefault="0063097A" w:rsidP="00C071C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Lot 01 :</w:t>
      </w:r>
      <w:r w:rsidRPr="0063097A">
        <w:rPr>
          <w:rFonts w:ascii="Arial" w:hAnsi="Arial" w:cs="Arial"/>
        </w:rPr>
        <w:t xml:space="preserve"> GROS-ŒUVRE - CURAGE</w:t>
      </w:r>
    </w:p>
    <w:p w14:paraId="2B59ED23" w14:textId="77777777" w:rsidR="0063097A" w:rsidRPr="0063097A" w:rsidRDefault="0063097A" w:rsidP="00C071C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Lot 02 :</w:t>
      </w:r>
      <w:r w:rsidRPr="0063097A">
        <w:rPr>
          <w:rFonts w:ascii="Arial" w:hAnsi="Arial" w:cs="Arial"/>
        </w:rPr>
        <w:t xml:space="preserve"> MENUISERIES EXTÉRIEURES</w:t>
      </w:r>
    </w:p>
    <w:p w14:paraId="33EB26B1" w14:textId="77777777" w:rsidR="0063097A" w:rsidRPr="0063097A" w:rsidRDefault="0063097A" w:rsidP="00C071C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Lot 03 :</w:t>
      </w:r>
      <w:r w:rsidRPr="0063097A">
        <w:rPr>
          <w:rFonts w:ascii="Arial" w:hAnsi="Arial" w:cs="Arial"/>
        </w:rPr>
        <w:t xml:space="preserve"> PLÂTRERIE</w:t>
      </w:r>
    </w:p>
    <w:p w14:paraId="5F381902" w14:textId="77777777" w:rsidR="0063097A" w:rsidRPr="0063097A" w:rsidRDefault="0063097A" w:rsidP="00C071C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Lot 04 :</w:t>
      </w:r>
      <w:r w:rsidRPr="0063097A">
        <w:rPr>
          <w:rFonts w:ascii="Arial" w:hAnsi="Arial" w:cs="Arial"/>
        </w:rPr>
        <w:t xml:space="preserve"> MENUISERIES INTÉRIEURES</w:t>
      </w:r>
    </w:p>
    <w:p w14:paraId="06245139" w14:textId="77777777" w:rsidR="0063097A" w:rsidRPr="0063097A" w:rsidRDefault="0063097A" w:rsidP="00C071C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Lot 05 :</w:t>
      </w:r>
      <w:r w:rsidRPr="0063097A">
        <w:rPr>
          <w:rFonts w:ascii="Arial" w:hAnsi="Arial" w:cs="Arial"/>
        </w:rPr>
        <w:t xml:space="preserve"> CARRELAGE</w:t>
      </w:r>
    </w:p>
    <w:p w14:paraId="3A4CB5F9" w14:textId="77777777" w:rsidR="0063097A" w:rsidRPr="0063097A" w:rsidRDefault="0063097A" w:rsidP="00C071C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Lot 06 :</w:t>
      </w:r>
      <w:r w:rsidRPr="0063097A">
        <w:rPr>
          <w:rFonts w:ascii="Arial" w:hAnsi="Arial" w:cs="Arial"/>
        </w:rPr>
        <w:t xml:space="preserve"> PEINTURE</w:t>
      </w:r>
    </w:p>
    <w:p w14:paraId="2BEDE920" w14:textId="77777777" w:rsidR="0063097A" w:rsidRPr="0063097A" w:rsidRDefault="0063097A" w:rsidP="00C071C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Lot 07 :</w:t>
      </w:r>
      <w:r w:rsidRPr="0063097A">
        <w:rPr>
          <w:rFonts w:ascii="Arial" w:hAnsi="Arial" w:cs="Arial"/>
        </w:rPr>
        <w:t xml:space="preserve"> ÉLECTRICITÉ</w:t>
      </w:r>
    </w:p>
    <w:p w14:paraId="61153808" w14:textId="77777777" w:rsidR="0063097A" w:rsidRPr="0063097A" w:rsidRDefault="0063097A" w:rsidP="00C071C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Lot 08 :</w:t>
      </w:r>
      <w:r w:rsidRPr="0063097A">
        <w:rPr>
          <w:rFonts w:ascii="Arial" w:hAnsi="Arial" w:cs="Arial"/>
        </w:rPr>
        <w:t xml:space="preserve"> CHAUFFAGE - VENTILATION - CLIMATISATION</w:t>
      </w:r>
    </w:p>
    <w:p w14:paraId="061368B8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4. DURÉE DU MARCHÉ :</w:t>
      </w:r>
    </w:p>
    <w:p w14:paraId="31A51E35" w14:textId="78B66AE3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Délai d'exécution :</w:t>
      </w:r>
      <w:r w:rsidRPr="0063097A">
        <w:rPr>
          <w:rFonts w:ascii="Arial" w:hAnsi="Arial" w:cs="Arial"/>
        </w:rPr>
        <w:t xml:space="preserve"> Les travaux devront commencer dans les 15 jours suivant l'ordre de service. Le délai global d'exécution est défini dans l'acte d'engagement et le planning prévisionnel.</w:t>
      </w:r>
    </w:p>
    <w:p w14:paraId="2684960C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5. CONDITIONS DE PARTICIPATION :</w:t>
      </w:r>
    </w:p>
    <w:p w14:paraId="477D0614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Justifications à produire :</w:t>
      </w:r>
    </w:p>
    <w:p w14:paraId="225EFE31" w14:textId="7E4B6B81" w:rsidR="0063097A" w:rsidRPr="0063097A" w:rsidRDefault="0063097A" w:rsidP="00C071C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proofErr w:type="spellStart"/>
      <w:r w:rsidRPr="0063097A">
        <w:rPr>
          <w:rFonts w:ascii="Arial" w:hAnsi="Arial" w:cs="Arial"/>
        </w:rPr>
        <w:t>Kbis</w:t>
      </w:r>
      <w:proofErr w:type="spellEnd"/>
      <w:r w:rsidRPr="0063097A">
        <w:rPr>
          <w:rFonts w:ascii="Arial" w:hAnsi="Arial" w:cs="Arial"/>
        </w:rPr>
        <w:t xml:space="preserve"> de moins de 6 mois.</w:t>
      </w:r>
    </w:p>
    <w:p w14:paraId="314A57DF" w14:textId="6DB3AC94" w:rsidR="0063097A" w:rsidRPr="0063097A" w:rsidRDefault="0063097A" w:rsidP="00C071C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Attestations d'assurance décennale et responsabilité civile.</w:t>
      </w:r>
    </w:p>
    <w:p w14:paraId="0C19D716" w14:textId="4B288741" w:rsidR="0063097A" w:rsidRPr="0063097A" w:rsidRDefault="0063097A" w:rsidP="00C071C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lastRenderedPageBreak/>
        <w:t>Attestation de régularité fiscale et sociale.</w:t>
      </w:r>
    </w:p>
    <w:p w14:paraId="565D2EFF" w14:textId="4AE35558" w:rsidR="0063097A" w:rsidRPr="0063097A" w:rsidRDefault="0063097A" w:rsidP="00C071C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Carte de qualification professionnelle (Qualibat ou équivalent) ou liste de références pour les travaux hors qualification.</w:t>
      </w:r>
    </w:p>
    <w:p w14:paraId="4FE0DBD4" w14:textId="60D39ABD" w:rsidR="0063097A" w:rsidRPr="0063097A" w:rsidRDefault="0063097A" w:rsidP="00C071C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Attestation sur l'honneur de non-condamnation et de non-emploi de travailleurs étrangers.</w:t>
      </w:r>
    </w:p>
    <w:p w14:paraId="005E4323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Visite des lieux :</w:t>
      </w:r>
    </w:p>
    <w:p w14:paraId="3B425781" w14:textId="53A1D030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  <w:b/>
          <w:bCs/>
        </w:rPr>
        <w:t>La visite du site est obligatoire</w:t>
      </w:r>
      <w:r w:rsidRPr="0063097A">
        <w:rPr>
          <w:rFonts w:ascii="Arial" w:hAnsi="Arial" w:cs="Arial"/>
        </w:rPr>
        <w:t xml:space="preserve"> pour la remise de l'offre. Les modalités de visite sont définies dans le règlement de consultation. Le site présente des contraintes spécifiques liées à l'environnement existant.</w:t>
      </w:r>
    </w:p>
    <w:p w14:paraId="7B23B5C5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6. CRITÈRES D'ATTRIBUTION :</w:t>
      </w:r>
    </w:p>
    <w:p w14:paraId="240140DA" w14:textId="3262E24D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Offre la plus avantageuse appréciée en fonction des critères énoncés dans le règlement de la consultation.</w:t>
      </w:r>
    </w:p>
    <w:p w14:paraId="5F21AF74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7. MODALITÉS DE DÉPÔT DES OFFRES :</w:t>
      </w:r>
    </w:p>
    <w:p w14:paraId="2A54E130" w14:textId="6A053EAF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 xml:space="preserve">Date d'envoi de l'avis à la publication : </w:t>
      </w:r>
      <w:r w:rsidR="00C7104D" w:rsidRPr="00C071CE">
        <w:rPr>
          <w:rFonts w:ascii="Arial" w:hAnsi="Arial" w:cs="Arial"/>
        </w:rPr>
        <w:t>Mercredi 3</w:t>
      </w:r>
      <w:r w:rsidRPr="0063097A">
        <w:rPr>
          <w:rFonts w:ascii="Arial" w:hAnsi="Arial" w:cs="Arial"/>
        </w:rPr>
        <w:t xml:space="preserve"> décembre 2025</w:t>
      </w:r>
    </w:p>
    <w:p w14:paraId="154FC56F" w14:textId="2A9275E4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 xml:space="preserve">Date limite de réception des offres : </w:t>
      </w:r>
      <w:r w:rsidR="00C7104D" w:rsidRPr="00C071CE">
        <w:rPr>
          <w:rFonts w:ascii="Arial" w:hAnsi="Arial" w:cs="Arial"/>
        </w:rPr>
        <w:t>Mercredi</w:t>
      </w:r>
      <w:r w:rsidRPr="0063097A">
        <w:rPr>
          <w:rFonts w:ascii="Arial" w:hAnsi="Arial" w:cs="Arial"/>
        </w:rPr>
        <w:t xml:space="preserve"> 2</w:t>
      </w:r>
      <w:r w:rsidR="00C7104D" w:rsidRPr="00C071CE">
        <w:rPr>
          <w:rFonts w:ascii="Arial" w:hAnsi="Arial" w:cs="Arial"/>
        </w:rPr>
        <w:t>4</w:t>
      </w:r>
      <w:r w:rsidRPr="0063097A">
        <w:rPr>
          <w:rFonts w:ascii="Arial" w:hAnsi="Arial" w:cs="Arial"/>
        </w:rPr>
        <w:t xml:space="preserve"> décembre 2025 à 12h00</w:t>
      </w:r>
    </w:p>
    <w:p w14:paraId="3055E261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Plateforme de dématérialisation : Les dossiers de consultation doivent être retirés et les offres déposées par voie électronique sur le profil acheteur : www.marches-securises.fr</w:t>
      </w:r>
    </w:p>
    <w:p w14:paraId="69DA7FC6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8. RENSEIGNEMENTS COMPLÉMENTAIRES :</w:t>
      </w:r>
    </w:p>
    <w:p w14:paraId="7E64B547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Maîtrise d'œuvre (Renseignements techniques) :</w:t>
      </w:r>
    </w:p>
    <w:p w14:paraId="788B69A3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AGT CONCEPT - M. DRHA Jonathan</w:t>
      </w:r>
    </w:p>
    <w:p w14:paraId="1760945E" w14:textId="77777777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36, rue de la Gare - 57380 FAULQUEMONT</w:t>
      </w:r>
    </w:p>
    <w:p w14:paraId="6F28A141" w14:textId="6C9F2AE2" w:rsidR="0063097A" w:rsidRPr="0063097A" w:rsidRDefault="0063097A" w:rsidP="00C071CE">
      <w:pPr>
        <w:spacing w:line="276" w:lineRule="auto"/>
        <w:rPr>
          <w:rFonts w:ascii="Arial" w:hAnsi="Arial" w:cs="Arial"/>
        </w:rPr>
      </w:pPr>
      <w:r w:rsidRPr="0063097A">
        <w:rPr>
          <w:rFonts w:ascii="Arial" w:hAnsi="Arial" w:cs="Arial"/>
        </w:rPr>
        <w:t>Tél : 03 87 89 52 20 / Mail : contact@agt-concept.fr</w:t>
      </w:r>
    </w:p>
    <w:p w14:paraId="3A0070A8" w14:textId="2B9757A8" w:rsidR="00C7104D" w:rsidRPr="00C071CE" w:rsidRDefault="0063097A" w:rsidP="00C071CE">
      <w:pPr>
        <w:autoSpaceDE w:val="0"/>
        <w:spacing w:line="276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63097A">
        <w:rPr>
          <w:rFonts w:ascii="Arial" w:hAnsi="Arial" w:cs="Arial"/>
          <w:b/>
          <w:bCs/>
        </w:rPr>
        <w:t>Instance chargée des procédures de recours :</w:t>
      </w:r>
      <w:r w:rsidRPr="0063097A">
        <w:rPr>
          <w:rFonts w:ascii="Arial" w:hAnsi="Arial" w:cs="Arial"/>
        </w:rPr>
        <w:t xml:space="preserve"> Tribunal compétent du lieu d'exécution des travaux.</w:t>
      </w:r>
      <w:r w:rsidR="00C7104D" w:rsidRPr="00C071CE">
        <w:rPr>
          <w:rFonts w:ascii="Arial" w:eastAsia="Times New Roman" w:hAnsi="Arial" w:cs="Arial"/>
          <w:kern w:val="0"/>
          <w:lang w:eastAsia="fr-FR"/>
          <w14:ligatures w14:val="none"/>
        </w:rPr>
        <w:t xml:space="preserve"> Instance chargée des procédures de recours : </w:t>
      </w:r>
    </w:p>
    <w:p w14:paraId="3DEEB4EC" w14:textId="77777777" w:rsidR="00C7104D" w:rsidRPr="00C7104D" w:rsidRDefault="00C7104D" w:rsidP="00C071CE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Tribunal Administratif de STRASBOURG, </w:t>
      </w:r>
      <w:r w:rsidRPr="00C7104D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31, avenue de la Paix - BP 51038 67070 Strasbourg Cedex</w:t>
      </w: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, tél. : 03 88 21 23 23, télécopieur : 03 88 36 44 66, courriel : </w:t>
      </w:r>
      <w:hyperlink r:id="rId6" w:history="1">
        <w:r w:rsidRPr="00C7104D">
          <w:rPr>
            <w:rFonts w:ascii="Arial" w:eastAsia="Times New Roman" w:hAnsi="Arial" w:cs="Arial"/>
            <w:color w:val="003366"/>
            <w:kern w:val="0"/>
            <w:lang w:eastAsia="fr-FR"/>
            <w14:ligatures w14:val="none"/>
          </w:rPr>
          <w:t>greffe.ta-strasbourg@juradm.fr</w:t>
        </w:r>
      </w:hyperlink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</w:p>
    <w:p w14:paraId="099F9E0D" w14:textId="77777777" w:rsidR="00C7104D" w:rsidRPr="00C7104D" w:rsidRDefault="00C7104D" w:rsidP="00C071CE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B7F03CE" w14:textId="77777777" w:rsidR="00C7104D" w:rsidRPr="00C7104D" w:rsidRDefault="00C7104D" w:rsidP="00C071CE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Détails d'introduction des recours : </w:t>
      </w:r>
    </w:p>
    <w:p w14:paraId="62C1E0AF" w14:textId="77777777" w:rsidR="00C7104D" w:rsidRPr="00C7104D" w:rsidRDefault="00C7104D" w:rsidP="00C071CE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Référé </w:t>
      </w:r>
      <w:proofErr w:type="spellStart"/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>pré-contractuel</w:t>
      </w:r>
      <w:proofErr w:type="spellEnd"/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 antérieur à la date de signature du marché par la personne publique - recours pour excès de pouvoir dans un délai de 2 mois à compter de la date de notification de l'acte faisant grief, susceptible d'être assorti d'un référé suspension.</w:t>
      </w:r>
    </w:p>
    <w:p w14:paraId="42D5742A" w14:textId="77777777" w:rsidR="00C7104D" w:rsidRPr="00C7104D" w:rsidRDefault="00C7104D" w:rsidP="00C071CE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>Recours par un concurrent évincé, contre le contrat, dans un délai de 2 mois à compter de l'accomplissement des mesures de publicité adéquate sur l'attribution du marché (CE 16.7.2007 Société Tropic).</w:t>
      </w:r>
    </w:p>
    <w:p w14:paraId="70E219EC" w14:textId="77777777" w:rsidR="00C071CE" w:rsidRPr="00C071CE" w:rsidRDefault="00C071CE" w:rsidP="00C071CE">
      <w:pPr>
        <w:widowControl w:val="0"/>
        <w:tabs>
          <w:tab w:val="left" w:leader="dot" w:pos="8505"/>
        </w:tabs>
        <w:suppressAutoHyphens/>
        <w:autoSpaceDN w:val="0"/>
        <w:spacing w:before="40"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2779001" w14:textId="70F13744" w:rsidR="00C7104D" w:rsidRPr="00C7104D" w:rsidRDefault="00C7104D" w:rsidP="00C071CE">
      <w:pPr>
        <w:widowControl w:val="0"/>
        <w:tabs>
          <w:tab w:val="left" w:leader="dot" w:pos="8505"/>
        </w:tabs>
        <w:suppressAutoHyphens/>
        <w:autoSpaceDN w:val="0"/>
        <w:spacing w:before="40"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Adresse auprès de laquelle des renseignements d'ordre administratif peuvent être obtenus : </w:t>
      </w:r>
    </w:p>
    <w:p w14:paraId="47B368B4" w14:textId="3B1945DF" w:rsidR="003B7BFB" w:rsidRPr="00C071CE" w:rsidRDefault="00C7104D" w:rsidP="00C071CE">
      <w:pPr>
        <w:widowControl w:val="0"/>
        <w:tabs>
          <w:tab w:val="left" w:leader="dot" w:pos="8505"/>
        </w:tabs>
        <w:suppressAutoHyphens/>
        <w:autoSpaceDN w:val="0"/>
        <w:spacing w:before="40"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>M. Olivier HENRION</w:t>
      </w:r>
      <w:r w:rsidR="003B7BFB" w:rsidRPr="00C071CE">
        <w:rPr>
          <w:rFonts w:ascii="Arial" w:eastAsia="Times New Roman" w:hAnsi="Arial" w:cs="Arial"/>
          <w:kern w:val="0"/>
          <w:lang w:eastAsia="fr-FR"/>
          <w14:ligatures w14:val="none"/>
        </w:rPr>
        <w:t xml:space="preserve"> - </w:t>
      </w: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>Mairie de Faulquemont</w:t>
      </w:r>
      <w:r w:rsidR="003B7BFB" w:rsidRPr="00C071CE">
        <w:rPr>
          <w:rFonts w:ascii="Arial" w:eastAsia="Times New Roman" w:hAnsi="Arial" w:cs="Arial"/>
          <w:kern w:val="0"/>
          <w:lang w:eastAsia="fr-FR"/>
          <w14:ligatures w14:val="none"/>
        </w:rPr>
        <w:t xml:space="preserve"> –</w:t>
      </w: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 DST</w:t>
      </w:r>
    </w:p>
    <w:p w14:paraId="1FDC6EB3" w14:textId="56C265E5" w:rsidR="00C7104D" w:rsidRPr="00C7104D" w:rsidRDefault="00C7104D" w:rsidP="00C071CE">
      <w:pPr>
        <w:widowControl w:val="0"/>
        <w:tabs>
          <w:tab w:val="left" w:leader="dot" w:pos="8505"/>
        </w:tabs>
        <w:suppressAutoHyphens/>
        <w:autoSpaceDN w:val="0"/>
        <w:spacing w:before="40"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>Hôtel de Ville, BP 63</w:t>
      </w:r>
      <w:r w:rsidR="003B7BFB" w:rsidRPr="00C071CE">
        <w:rPr>
          <w:rFonts w:ascii="Arial" w:eastAsia="Times New Roman" w:hAnsi="Arial" w:cs="Arial"/>
          <w:kern w:val="0"/>
          <w:lang w:eastAsia="fr-FR"/>
          <w14:ligatures w14:val="none"/>
        </w:rPr>
        <w:t xml:space="preserve"> -</w:t>
      </w: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 57380 FAULQUEMONT</w:t>
      </w:r>
    </w:p>
    <w:p w14:paraId="480847C4" w14:textId="7742BBED" w:rsidR="009B6E6B" w:rsidRPr="00046E36" w:rsidRDefault="00C7104D" w:rsidP="00BA0742">
      <w:pPr>
        <w:widowControl w:val="0"/>
        <w:tabs>
          <w:tab w:val="left" w:leader="dot" w:pos="8505"/>
        </w:tabs>
        <w:suppressAutoHyphens/>
        <w:autoSpaceDN w:val="0"/>
        <w:spacing w:before="40"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Tél. : 03 87 29 70 00 </w:t>
      </w:r>
      <w:r w:rsidR="003B7BFB" w:rsidRPr="00C071CE">
        <w:rPr>
          <w:rFonts w:ascii="Arial" w:eastAsia="Times New Roman" w:hAnsi="Arial" w:cs="Arial"/>
          <w:kern w:val="0"/>
          <w:lang w:eastAsia="fr-FR"/>
          <w14:ligatures w14:val="none"/>
        </w:rPr>
        <w:t>/ Mail</w:t>
      </w:r>
      <w:r w:rsidRPr="00C7104D">
        <w:rPr>
          <w:rFonts w:ascii="Arial" w:eastAsia="Times New Roman" w:hAnsi="Arial" w:cs="Arial"/>
          <w:kern w:val="0"/>
          <w:lang w:eastAsia="fr-FR"/>
          <w14:ligatures w14:val="none"/>
        </w:rPr>
        <w:t xml:space="preserve"> : </w:t>
      </w:r>
      <w:hyperlink r:id="rId7" w:history="1">
        <w:r w:rsidR="00103619" w:rsidRPr="00FE4CD9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olivier.henrion@ville-faulquemont.fr</w:t>
        </w:r>
      </w:hyperlink>
    </w:p>
    <w:sectPr w:rsidR="009B6E6B" w:rsidRPr="00046E36" w:rsidSect="00C7104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618"/>
    <w:multiLevelType w:val="multilevel"/>
    <w:tmpl w:val="357C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57B50"/>
    <w:multiLevelType w:val="multilevel"/>
    <w:tmpl w:val="200846F8"/>
    <w:styleLink w:val="WWOutlineListStyle"/>
    <w:lvl w:ilvl="0">
      <w:start w:val="1"/>
      <w:numFmt w:val="decimal"/>
      <w:pStyle w:val="RedaliaTitre1"/>
      <w:lvlText w:val="%1."/>
      <w:lvlJc w:val="left"/>
      <w:pPr>
        <w:ind w:left="360" w:hanging="360"/>
      </w:pPr>
    </w:lvl>
    <w:lvl w:ilvl="1">
      <w:start w:val="1"/>
      <w:numFmt w:val="decimal"/>
      <w:pStyle w:val="RedaliaTitre2"/>
      <w:lvlText w:val="%1.%2"/>
      <w:lvlJc w:val="left"/>
      <w:pPr>
        <w:ind w:left="720" w:hanging="360"/>
      </w:pPr>
    </w:lvl>
    <w:lvl w:ilvl="2">
      <w:start w:val="1"/>
      <w:numFmt w:val="decimal"/>
      <w:pStyle w:val="RedaliaTitre3"/>
      <w:lvlText w:val="%1.%2.%3"/>
      <w:lvlJc w:val="left"/>
      <w:pPr>
        <w:ind w:left="108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ECD48C1"/>
    <w:multiLevelType w:val="multilevel"/>
    <w:tmpl w:val="A18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D5310"/>
    <w:multiLevelType w:val="multilevel"/>
    <w:tmpl w:val="AEDC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A6D16"/>
    <w:multiLevelType w:val="multilevel"/>
    <w:tmpl w:val="6FD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16160"/>
    <w:multiLevelType w:val="multilevel"/>
    <w:tmpl w:val="E462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01463"/>
    <w:multiLevelType w:val="multilevel"/>
    <w:tmpl w:val="9132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32AB"/>
    <w:multiLevelType w:val="multilevel"/>
    <w:tmpl w:val="220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85038"/>
    <w:multiLevelType w:val="multilevel"/>
    <w:tmpl w:val="5DBE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106C3"/>
    <w:multiLevelType w:val="multilevel"/>
    <w:tmpl w:val="2A4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14EC"/>
    <w:multiLevelType w:val="multilevel"/>
    <w:tmpl w:val="CD8E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05199"/>
    <w:multiLevelType w:val="hybridMultilevel"/>
    <w:tmpl w:val="37CAB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6435"/>
    <w:multiLevelType w:val="multilevel"/>
    <w:tmpl w:val="3BDE0968"/>
    <w:styleLink w:val="LFO21"/>
    <w:lvl w:ilvl="0">
      <w:numFmt w:val="bullet"/>
      <w:pStyle w:val="RedaliaRetrait2avecpuce"/>
      <w:lvlText w:val="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13" w15:restartNumberingAfterBreak="0">
    <w:nsid w:val="708E45EA"/>
    <w:multiLevelType w:val="multilevel"/>
    <w:tmpl w:val="DB08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D5235"/>
    <w:multiLevelType w:val="multilevel"/>
    <w:tmpl w:val="0F1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173A1"/>
    <w:multiLevelType w:val="multilevel"/>
    <w:tmpl w:val="590E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877847">
    <w:abstractNumId w:val="15"/>
  </w:num>
  <w:num w:numId="2" w16cid:durableId="708919760">
    <w:abstractNumId w:val="14"/>
  </w:num>
  <w:num w:numId="3" w16cid:durableId="136580024">
    <w:abstractNumId w:val="4"/>
  </w:num>
  <w:num w:numId="4" w16cid:durableId="989289116">
    <w:abstractNumId w:val="8"/>
  </w:num>
  <w:num w:numId="5" w16cid:durableId="1257523155">
    <w:abstractNumId w:val="10"/>
  </w:num>
  <w:num w:numId="6" w16cid:durableId="1641688374">
    <w:abstractNumId w:val="3"/>
  </w:num>
  <w:num w:numId="7" w16cid:durableId="1146169444">
    <w:abstractNumId w:val="7"/>
  </w:num>
  <w:num w:numId="8" w16cid:durableId="211844776">
    <w:abstractNumId w:val="5"/>
  </w:num>
  <w:num w:numId="9" w16cid:durableId="1012341293">
    <w:abstractNumId w:val="6"/>
  </w:num>
  <w:num w:numId="10" w16cid:durableId="1708678393">
    <w:abstractNumId w:val="13"/>
  </w:num>
  <w:num w:numId="11" w16cid:durableId="2141681619">
    <w:abstractNumId w:val="0"/>
  </w:num>
  <w:num w:numId="12" w16cid:durableId="258098715">
    <w:abstractNumId w:val="2"/>
  </w:num>
  <w:num w:numId="13" w16cid:durableId="1381587799">
    <w:abstractNumId w:val="9"/>
  </w:num>
  <w:num w:numId="14" w16cid:durableId="902519843">
    <w:abstractNumId w:val="11"/>
  </w:num>
  <w:num w:numId="15" w16cid:durableId="125005028">
    <w:abstractNumId w:val="1"/>
  </w:num>
  <w:num w:numId="16" w16cid:durableId="783614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7A"/>
    <w:rsid w:val="00046E36"/>
    <w:rsid w:val="00103619"/>
    <w:rsid w:val="00103F65"/>
    <w:rsid w:val="00200DB9"/>
    <w:rsid w:val="003B7BFB"/>
    <w:rsid w:val="005823C7"/>
    <w:rsid w:val="0063097A"/>
    <w:rsid w:val="006D095F"/>
    <w:rsid w:val="007C494D"/>
    <w:rsid w:val="007F1155"/>
    <w:rsid w:val="008730AD"/>
    <w:rsid w:val="0087503D"/>
    <w:rsid w:val="009B6E6B"/>
    <w:rsid w:val="00B17F0C"/>
    <w:rsid w:val="00B97156"/>
    <w:rsid w:val="00BA0742"/>
    <w:rsid w:val="00C071CE"/>
    <w:rsid w:val="00C7104D"/>
    <w:rsid w:val="00D02AF8"/>
    <w:rsid w:val="00D06FE3"/>
    <w:rsid w:val="00D86F52"/>
    <w:rsid w:val="00DD337C"/>
    <w:rsid w:val="00E5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B86C"/>
  <w15:chartTrackingRefBased/>
  <w15:docId w15:val="{2DCD1A8A-5EBA-4BAF-8D9E-A41105FC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0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0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0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0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0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0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0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0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0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0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0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09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09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09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09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09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09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0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0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0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0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0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09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09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09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0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09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097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0361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3619"/>
    <w:rPr>
      <w:color w:val="605E5C"/>
      <w:shd w:val="clear" w:color="auto" w:fill="E1DFDD"/>
    </w:rPr>
  </w:style>
  <w:style w:type="paragraph" w:customStyle="1" w:styleId="RedaliaNormal">
    <w:name w:val="Redalia : Normal"/>
    <w:basedOn w:val="Normal"/>
    <w:rsid w:val="007C494D"/>
    <w:pPr>
      <w:widowControl w:val="0"/>
      <w:tabs>
        <w:tab w:val="left" w:leader="dot" w:pos="8505"/>
      </w:tabs>
      <w:suppressAutoHyphens/>
      <w:autoSpaceDN w:val="0"/>
      <w:spacing w:before="40"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eastAsia="fr-FR"/>
      <w14:ligatures w14:val="none"/>
    </w:rPr>
  </w:style>
  <w:style w:type="numbering" w:customStyle="1" w:styleId="WWOutlineListStyle">
    <w:name w:val="WW_OutlineListStyle"/>
    <w:basedOn w:val="Aucuneliste"/>
    <w:rsid w:val="0087503D"/>
    <w:pPr>
      <w:numPr>
        <w:numId w:val="15"/>
      </w:numPr>
    </w:pPr>
  </w:style>
  <w:style w:type="paragraph" w:customStyle="1" w:styleId="RedaliaTitre1">
    <w:name w:val="Redalia Titre 1"/>
    <w:basedOn w:val="Normal"/>
    <w:rsid w:val="0087503D"/>
    <w:pPr>
      <w:widowControl w:val="0"/>
      <w:numPr>
        <w:numId w:val="15"/>
      </w:numPr>
      <w:suppressAutoHyphens/>
      <w:autoSpaceDN w:val="0"/>
      <w:spacing w:before="240" w:line="240" w:lineRule="auto"/>
      <w:textAlignment w:val="baseline"/>
      <w:outlineLvl w:val="0"/>
    </w:pPr>
    <w:rPr>
      <w:rFonts w:ascii="Arial" w:eastAsia="Times New Roman" w:hAnsi="Arial" w:cs="Times New Roman"/>
      <w:b/>
      <w:kern w:val="0"/>
      <w:sz w:val="32"/>
      <w:szCs w:val="20"/>
      <w:lang w:eastAsia="fr-FR"/>
      <w14:ligatures w14:val="none"/>
    </w:rPr>
  </w:style>
  <w:style w:type="paragraph" w:customStyle="1" w:styleId="RedaliaTitre2">
    <w:name w:val="Redalia Titre 2"/>
    <w:basedOn w:val="Normal"/>
    <w:next w:val="Normal"/>
    <w:rsid w:val="0087503D"/>
    <w:pPr>
      <w:widowControl w:val="0"/>
      <w:numPr>
        <w:ilvl w:val="1"/>
        <w:numId w:val="15"/>
      </w:numPr>
      <w:suppressAutoHyphens/>
      <w:autoSpaceDN w:val="0"/>
      <w:spacing w:before="240" w:line="240" w:lineRule="auto"/>
      <w:textAlignment w:val="baseline"/>
      <w:outlineLvl w:val="1"/>
    </w:pPr>
    <w:rPr>
      <w:rFonts w:ascii="Arial" w:eastAsia="Times New Roman" w:hAnsi="Arial" w:cs="Times New Roman"/>
      <w:kern w:val="0"/>
      <w:sz w:val="28"/>
      <w:szCs w:val="20"/>
      <w:u w:val="single"/>
      <w:lang w:eastAsia="fr-FR"/>
      <w14:ligatures w14:val="none"/>
    </w:rPr>
  </w:style>
  <w:style w:type="paragraph" w:customStyle="1" w:styleId="RedaliaTitre3">
    <w:name w:val="Redalia Titre 3"/>
    <w:basedOn w:val="Normal"/>
    <w:rsid w:val="0087503D"/>
    <w:pPr>
      <w:widowControl w:val="0"/>
      <w:numPr>
        <w:ilvl w:val="2"/>
        <w:numId w:val="15"/>
      </w:numPr>
      <w:suppressAutoHyphens/>
      <w:overflowPunct w:val="0"/>
      <w:autoSpaceDE w:val="0"/>
      <w:autoSpaceDN w:val="0"/>
      <w:spacing w:before="240" w:line="240" w:lineRule="auto"/>
      <w:jc w:val="both"/>
      <w:textAlignment w:val="baseline"/>
      <w:outlineLvl w:val="2"/>
    </w:pPr>
    <w:rPr>
      <w:rFonts w:ascii="Arial" w:eastAsia="Times New Roman" w:hAnsi="Arial" w:cs="Times New Roman"/>
      <w:kern w:val="0"/>
      <w:sz w:val="24"/>
      <w:szCs w:val="20"/>
      <w:u w:val="single"/>
      <w:lang w:eastAsia="fr-FR"/>
      <w14:ligatures w14:val="none"/>
    </w:rPr>
  </w:style>
  <w:style w:type="paragraph" w:customStyle="1" w:styleId="RdaliaLgende">
    <w:name w:val="Rédalia : Légende"/>
    <w:basedOn w:val="Normal"/>
    <w:rsid w:val="009B6E6B"/>
    <w:pPr>
      <w:widowControl w:val="0"/>
      <w:suppressAutoHyphens/>
      <w:autoSpaceDN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i/>
      <w:kern w:val="0"/>
      <w:sz w:val="16"/>
      <w:szCs w:val="20"/>
      <w:lang w:eastAsia="fr-FR"/>
      <w14:ligatures w14:val="none"/>
    </w:rPr>
  </w:style>
  <w:style w:type="paragraph" w:customStyle="1" w:styleId="RdaliaTitredossier">
    <w:name w:val="Rédalia : Titre dossier"/>
    <w:basedOn w:val="Normal"/>
    <w:rsid w:val="009B6E6B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48"/>
      <w:szCs w:val="20"/>
      <w:lang w:eastAsia="fr-FR"/>
      <w14:ligatures w14:val="none"/>
    </w:rPr>
  </w:style>
  <w:style w:type="paragraph" w:customStyle="1" w:styleId="RedaliaRetraitavecpuce">
    <w:name w:val="Redalia : Retrait avec puce"/>
    <w:basedOn w:val="RedaliaNormal"/>
    <w:rsid w:val="009B6E6B"/>
  </w:style>
  <w:style w:type="paragraph" w:customStyle="1" w:styleId="RedaliaRetrait2avecpuce">
    <w:name w:val="Redalia : Retrait 2 avec puce"/>
    <w:basedOn w:val="RedaliaRetraitavecpuce"/>
    <w:rsid w:val="009B6E6B"/>
    <w:pPr>
      <w:numPr>
        <w:numId w:val="16"/>
      </w:numPr>
      <w:tabs>
        <w:tab w:val="left" w:pos="1701"/>
      </w:tabs>
    </w:pPr>
  </w:style>
  <w:style w:type="numbering" w:customStyle="1" w:styleId="LFO21">
    <w:name w:val="LFO21"/>
    <w:basedOn w:val="Aucuneliste"/>
    <w:rsid w:val="009B6E6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vier.henrion@ville-faulquemon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ffe.ta-strasbourg@jurad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HENRION</dc:creator>
  <cp:keywords/>
  <dc:description/>
  <cp:lastModifiedBy>Olivier HENRION</cp:lastModifiedBy>
  <cp:revision>20</cp:revision>
  <dcterms:created xsi:type="dcterms:W3CDTF">2025-12-02T09:56:00Z</dcterms:created>
  <dcterms:modified xsi:type="dcterms:W3CDTF">2025-12-02T12:20:00Z</dcterms:modified>
</cp:coreProperties>
</file>