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6B2B" w14:textId="77777777" w:rsidR="0079387F" w:rsidRDefault="0079387F" w:rsidP="005B712D">
      <w:pPr>
        <w:overflowPunct w:val="0"/>
        <w:autoSpaceDE w:val="0"/>
        <w:autoSpaceDN w:val="0"/>
        <w:rPr>
          <w:rFonts w:ascii="Century Gothic" w:hAnsi="Century Gothic" w:cs="Arial"/>
          <w:b/>
          <w:bCs/>
          <w:sz w:val="18"/>
          <w:szCs w:val="18"/>
        </w:rPr>
      </w:pPr>
      <w:r>
        <w:rPr>
          <w:noProof/>
        </w:rPr>
        <w:drawing>
          <wp:inline distT="0" distB="0" distL="0" distR="0" wp14:anchorId="09F45ADE" wp14:editId="689D2090">
            <wp:extent cx="1113850" cy="791571"/>
            <wp:effectExtent l="0" t="0" r="0" b="0"/>
            <wp:docPr id="2" name="Image 2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375" cy="80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300CD" w14:textId="77777777" w:rsidR="0079387F" w:rsidRPr="001200E5" w:rsidRDefault="0079387F" w:rsidP="005B712D">
      <w:pPr>
        <w:overflowPunct w:val="0"/>
        <w:autoSpaceDE w:val="0"/>
        <w:autoSpaceDN w:val="0"/>
        <w:jc w:val="center"/>
        <w:rPr>
          <w:rFonts w:ascii="Century Gothic" w:hAnsi="Century Gothic" w:cs="Arial"/>
          <w:b/>
          <w:bCs/>
          <w:sz w:val="18"/>
          <w:szCs w:val="18"/>
        </w:rPr>
      </w:pPr>
      <w:r w:rsidRPr="001200E5">
        <w:rPr>
          <w:rFonts w:ascii="Century Gothic" w:hAnsi="Century Gothic" w:cs="Arial"/>
          <w:b/>
          <w:bCs/>
          <w:sz w:val="18"/>
          <w:szCs w:val="18"/>
        </w:rPr>
        <w:t>AVIS D’APPEL PUBLIC A LA CONCURRENCE</w:t>
      </w:r>
    </w:p>
    <w:p w14:paraId="4B628A72" w14:textId="77777777" w:rsidR="0079387F" w:rsidRPr="001200E5" w:rsidRDefault="0079387F" w:rsidP="007A659D">
      <w:pPr>
        <w:jc w:val="center"/>
        <w:rPr>
          <w:rFonts w:ascii="Century Gothic" w:hAnsi="Century Gothic" w:cs="Arial"/>
          <w:color w:val="000000"/>
          <w:sz w:val="18"/>
          <w:szCs w:val="18"/>
        </w:rPr>
      </w:pPr>
      <w:r w:rsidRPr="001200E5">
        <w:rPr>
          <w:rFonts w:ascii="Century Gothic" w:hAnsi="Century Gothic" w:cs="Arial"/>
          <w:color w:val="000000"/>
          <w:sz w:val="18"/>
          <w:szCs w:val="18"/>
        </w:rPr>
        <w:t xml:space="preserve">Soumis aux dispositions du </w:t>
      </w:r>
      <w:r w:rsidRPr="001200E5">
        <w:rPr>
          <w:rFonts w:ascii="Century Gothic" w:hAnsi="Century Gothic"/>
          <w:color w:val="000000"/>
          <w:sz w:val="18"/>
          <w:szCs w:val="18"/>
        </w:rPr>
        <w:t>Code de la Commande Publique</w:t>
      </w:r>
      <w:r>
        <w:rPr>
          <w:rFonts w:ascii="Century Gothic" w:hAnsi="Century Gothic"/>
          <w:color w:val="000000"/>
          <w:sz w:val="18"/>
          <w:szCs w:val="18"/>
        </w:rPr>
        <w:t xml:space="preserve"> </w:t>
      </w:r>
    </w:p>
    <w:p w14:paraId="1E660651" w14:textId="77777777" w:rsidR="0079387F" w:rsidRPr="001200E5" w:rsidRDefault="0079387F" w:rsidP="00850BBE">
      <w:pPr>
        <w:overflowPunct w:val="0"/>
        <w:autoSpaceDE w:val="0"/>
        <w:autoSpaceDN w:val="0"/>
        <w:jc w:val="both"/>
        <w:rPr>
          <w:rFonts w:ascii="Century Gothic" w:hAnsi="Century Gothic" w:cs="Arial"/>
          <w:b/>
          <w:bCs/>
          <w:sz w:val="18"/>
          <w:szCs w:val="18"/>
        </w:rPr>
      </w:pPr>
    </w:p>
    <w:p w14:paraId="4B0D0F2B" w14:textId="591BA0A1" w:rsidR="0079387F" w:rsidRPr="002D180B" w:rsidRDefault="0079387F" w:rsidP="00CB3BDC">
      <w:pPr>
        <w:jc w:val="both"/>
        <w:rPr>
          <w:rFonts w:ascii="Century Gothic" w:hAnsi="Century Gothic"/>
          <w:sz w:val="18"/>
          <w:szCs w:val="18"/>
        </w:rPr>
      </w:pPr>
      <w:r w:rsidRPr="002D180B">
        <w:rPr>
          <w:rFonts w:ascii="Century Gothic" w:hAnsi="Century Gothic" w:cs="Arial"/>
          <w:b/>
          <w:bCs/>
          <w:sz w:val="18"/>
          <w:szCs w:val="18"/>
        </w:rPr>
        <w:t xml:space="preserve">Pouvoir adjudicateur : </w:t>
      </w:r>
      <w:r w:rsidR="005C5D04">
        <w:rPr>
          <w:rFonts w:ascii="Century Gothic" w:hAnsi="Century Gothic"/>
          <w:noProof/>
          <w:sz w:val="18"/>
          <w:szCs w:val="18"/>
        </w:rPr>
        <w:t>COMMUNE</w:t>
      </w:r>
      <w:r w:rsidRPr="002D180B">
        <w:rPr>
          <w:rFonts w:ascii="Century Gothic" w:hAnsi="Century Gothic"/>
          <w:noProof/>
          <w:sz w:val="18"/>
          <w:szCs w:val="18"/>
        </w:rPr>
        <w:t xml:space="preserve"> D'AMPUIS</w:t>
      </w:r>
      <w:r w:rsidRPr="002D180B">
        <w:rPr>
          <w:rFonts w:ascii="Century Gothic" w:hAnsi="Century Gothic"/>
          <w:sz w:val="18"/>
          <w:szCs w:val="18"/>
        </w:rPr>
        <w:t xml:space="preserve"> - </w:t>
      </w:r>
      <w:r w:rsidRPr="002D180B">
        <w:rPr>
          <w:rFonts w:ascii="Century Gothic" w:hAnsi="Century Gothic"/>
          <w:noProof/>
          <w:sz w:val="18"/>
          <w:szCs w:val="18"/>
        </w:rPr>
        <w:t>11  boulevard des allées</w:t>
      </w:r>
      <w:r w:rsidRPr="002D180B">
        <w:rPr>
          <w:rFonts w:ascii="Century Gothic" w:hAnsi="Century Gothic"/>
          <w:sz w:val="18"/>
          <w:szCs w:val="18"/>
        </w:rPr>
        <w:t xml:space="preserve"> - </w:t>
      </w:r>
      <w:r w:rsidRPr="002D180B">
        <w:rPr>
          <w:rFonts w:ascii="Century Gothic" w:hAnsi="Century Gothic"/>
          <w:noProof/>
          <w:sz w:val="18"/>
          <w:szCs w:val="18"/>
        </w:rPr>
        <w:t>69420</w:t>
      </w:r>
      <w:r w:rsidRPr="002D180B">
        <w:rPr>
          <w:rFonts w:ascii="Century Gothic" w:hAnsi="Century Gothic"/>
          <w:sz w:val="18"/>
          <w:szCs w:val="18"/>
        </w:rPr>
        <w:t xml:space="preserve"> </w:t>
      </w:r>
      <w:r w:rsidRPr="002D180B">
        <w:rPr>
          <w:rFonts w:ascii="Century Gothic" w:hAnsi="Century Gothic"/>
          <w:noProof/>
          <w:sz w:val="18"/>
          <w:szCs w:val="18"/>
        </w:rPr>
        <w:t>AMPUIS</w:t>
      </w:r>
      <w:r w:rsidRPr="002D180B">
        <w:rPr>
          <w:rFonts w:ascii="Century Gothic" w:hAnsi="Century Gothic"/>
          <w:sz w:val="18"/>
          <w:szCs w:val="18"/>
        </w:rPr>
        <w:t xml:space="preserve"> - Tél. </w:t>
      </w:r>
      <w:r w:rsidRPr="002D180B">
        <w:rPr>
          <w:rFonts w:ascii="Century Gothic" w:hAnsi="Century Gothic"/>
          <w:noProof/>
          <w:sz w:val="18"/>
          <w:szCs w:val="18"/>
        </w:rPr>
        <w:t>04 74 56 04 10</w:t>
      </w:r>
    </w:p>
    <w:p w14:paraId="66D97AC4" w14:textId="578C2689" w:rsidR="005C5D04" w:rsidRDefault="0079387F" w:rsidP="005C5D04">
      <w:pPr>
        <w:autoSpaceDE w:val="0"/>
        <w:autoSpaceDN w:val="0"/>
        <w:adjustRightInd w:val="0"/>
        <w:jc w:val="both"/>
        <w:rPr>
          <w:rFonts w:ascii="Century Gothic" w:hAnsi="Century Gothic"/>
          <w:sz w:val="20"/>
        </w:rPr>
      </w:pPr>
      <w:r w:rsidRPr="002D180B">
        <w:rPr>
          <w:rFonts w:ascii="Century Gothic" w:hAnsi="Century Gothic" w:cs="Arial"/>
          <w:color w:val="000000"/>
          <w:sz w:val="18"/>
          <w:szCs w:val="18"/>
        </w:rPr>
        <w:t>Courriel :</w:t>
      </w:r>
      <w:r w:rsidRPr="002D180B">
        <w:rPr>
          <w:rFonts w:ascii="Century Gothic" w:hAnsi="Century Gothic" w:cs="Arial"/>
          <w:sz w:val="18"/>
          <w:szCs w:val="18"/>
        </w:rPr>
        <w:t xml:space="preserve"> </w:t>
      </w:r>
      <w:hyperlink r:id="rId6" w:history="1">
        <w:r w:rsidRPr="00344813">
          <w:rPr>
            <w:rStyle w:val="Lienhypertexte"/>
            <w:rFonts w:ascii="Century Gothic" w:hAnsi="Century Gothic"/>
            <w:noProof/>
            <w:sz w:val="18"/>
            <w:szCs w:val="18"/>
          </w:rPr>
          <w:t>mairie@ampuis.com</w:t>
        </w:r>
      </w:hyperlink>
      <w:r>
        <w:rPr>
          <w:rFonts w:ascii="Century Gothic" w:hAnsi="Century Gothic"/>
          <w:noProof/>
          <w:sz w:val="18"/>
          <w:szCs w:val="18"/>
        </w:rPr>
        <w:t xml:space="preserve"> </w:t>
      </w:r>
      <w:r w:rsidRPr="002D180B">
        <w:rPr>
          <w:rFonts w:ascii="Century Gothic" w:hAnsi="Century Gothic"/>
          <w:sz w:val="18"/>
          <w:szCs w:val="18"/>
        </w:rPr>
        <w:t xml:space="preserve"> </w:t>
      </w:r>
      <w:r w:rsidRPr="002D180B">
        <w:rPr>
          <w:rFonts w:ascii="Century Gothic" w:hAnsi="Century Gothic"/>
          <w:color w:val="000000"/>
          <w:sz w:val="18"/>
          <w:szCs w:val="18"/>
        </w:rPr>
        <w:t xml:space="preserve">- </w:t>
      </w:r>
      <w:r w:rsidR="005C5D04" w:rsidRPr="005C5D04">
        <w:rPr>
          <w:rFonts w:ascii="Century Gothic" w:hAnsi="Century Gothic"/>
          <w:b/>
          <w:sz w:val="18"/>
          <w:szCs w:val="18"/>
        </w:rPr>
        <w:t>Profil d'acheteur</w:t>
      </w:r>
      <w:r w:rsidR="005C5D04">
        <w:rPr>
          <w:rFonts w:ascii="Century Gothic" w:hAnsi="Century Gothic"/>
          <w:b/>
          <w:sz w:val="16"/>
        </w:rPr>
        <w:t xml:space="preserve"> : </w:t>
      </w:r>
      <w:hyperlink r:id="rId7" w:history="1">
        <w:r w:rsidR="005C5D04" w:rsidRPr="00A06FC3">
          <w:rPr>
            <w:rStyle w:val="Lienhypertexte"/>
            <w:rFonts w:ascii="Century Gothic" w:hAnsi="Century Gothic"/>
            <w:sz w:val="20"/>
          </w:rPr>
          <w:t>www.marches-securises.fr</w:t>
        </w:r>
      </w:hyperlink>
    </w:p>
    <w:p w14:paraId="4F0BB1DF" w14:textId="5FF38037" w:rsidR="0079387F" w:rsidRPr="002D180B" w:rsidRDefault="0079387F" w:rsidP="00CB3BDC">
      <w:pPr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2D180B">
        <w:rPr>
          <w:rFonts w:ascii="Century Gothic" w:hAnsi="Century Gothic"/>
          <w:color w:val="000000"/>
          <w:sz w:val="18"/>
          <w:szCs w:val="18"/>
        </w:rPr>
        <w:t>Code NUTS : FRK26</w:t>
      </w:r>
      <w:r w:rsidR="005C5D04">
        <w:rPr>
          <w:rFonts w:ascii="Century Gothic" w:hAnsi="Century Gothic"/>
          <w:color w:val="000000"/>
          <w:sz w:val="18"/>
          <w:szCs w:val="18"/>
        </w:rPr>
        <w:t xml:space="preserve"> </w:t>
      </w:r>
    </w:p>
    <w:p w14:paraId="0EB39C45" w14:textId="77777777" w:rsidR="0079387F" w:rsidRPr="002D180B" w:rsidRDefault="0079387F" w:rsidP="00E75AE1">
      <w:pPr>
        <w:tabs>
          <w:tab w:val="left" w:pos="0"/>
        </w:tabs>
        <w:jc w:val="both"/>
        <w:rPr>
          <w:rFonts w:ascii="Century Gothic" w:hAnsi="Century Gothic" w:cs="Arial"/>
          <w:bCs/>
          <w:sz w:val="18"/>
          <w:szCs w:val="18"/>
        </w:rPr>
      </w:pPr>
    </w:p>
    <w:p w14:paraId="1B7EB7E5" w14:textId="2649F942" w:rsidR="0079387F" w:rsidRPr="00F7675E" w:rsidRDefault="0079387F" w:rsidP="00E75AE1">
      <w:pPr>
        <w:overflowPunct w:val="0"/>
        <w:autoSpaceDE w:val="0"/>
        <w:autoSpaceDN w:val="0"/>
        <w:jc w:val="both"/>
        <w:rPr>
          <w:rFonts w:ascii="Century Gothic" w:hAnsi="Century Gothic" w:cs="Arial"/>
          <w:bCs/>
          <w:sz w:val="18"/>
          <w:szCs w:val="18"/>
        </w:rPr>
      </w:pPr>
      <w:r w:rsidRPr="002D180B">
        <w:rPr>
          <w:rFonts w:ascii="Century Gothic" w:hAnsi="Century Gothic" w:cs="Arial"/>
          <w:b/>
          <w:bCs/>
          <w:sz w:val="18"/>
          <w:szCs w:val="18"/>
        </w:rPr>
        <w:t xml:space="preserve">Les informations complémentaires d’ordre administratif et technique peuvent être obtenues : </w:t>
      </w:r>
      <w:r w:rsidRPr="00F7675E">
        <w:rPr>
          <w:rFonts w:ascii="Century Gothic" w:hAnsi="Century Gothic" w:cs="Arial"/>
          <w:bCs/>
          <w:sz w:val="18"/>
          <w:szCs w:val="18"/>
        </w:rPr>
        <w:t xml:space="preserve">conformément à l’article </w:t>
      </w:r>
      <w:r w:rsidR="00F7675E">
        <w:rPr>
          <w:rFonts w:ascii="Century Gothic" w:hAnsi="Century Gothic" w:cs="Arial"/>
          <w:bCs/>
          <w:sz w:val="18"/>
          <w:szCs w:val="18"/>
        </w:rPr>
        <w:t>1.2</w:t>
      </w:r>
      <w:r w:rsidRPr="00F7675E">
        <w:rPr>
          <w:rFonts w:ascii="Century Gothic" w:hAnsi="Century Gothic" w:cs="Arial"/>
          <w:bCs/>
          <w:sz w:val="18"/>
          <w:szCs w:val="18"/>
        </w:rPr>
        <w:t xml:space="preserve"> du règlement de la consultation  </w:t>
      </w:r>
    </w:p>
    <w:p w14:paraId="676181D7" w14:textId="77777777" w:rsidR="0079387F" w:rsidRPr="00305C58" w:rsidRDefault="0079387F" w:rsidP="00E75AE1">
      <w:pPr>
        <w:overflowPunct w:val="0"/>
        <w:autoSpaceDE w:val="0"/>
        <w:autoSpaceDN w:val="0"/>
        <w:jc w:val="both"/>
        <w:rPr>
          <w:rFonts w:ascii="Century Gothic" w:hAnsi="Century Gothic" w:cs="Arial"/>
          <w:bCs/>
          <w:sz w:val="18"/>
          <w:szCs w:val="18"/>
          <w:highlight w:val="yellow"/>
        </w:rPr>
      </w:pPr>
    </w:p>
    <w:p w14:paraId="22BEF10B" w14:textId="7273D8FD" w:rsidR="0079387F" w:rsidRPr="00E905D0" w:rsidRDefault="0079387F" w:rsidP="00CB3BDC">
      <w:pPr>
        <w:pStyle w:val="Titre3"/>
        <w:tabs>
          <w:tab w:val="clear" w:pos="2835"/>
          <w:tab w:val="left" w:pos="0"/>
        </w:tabs>
        <w:rPr>
          <w:rFonts w:ascii="Century Gothic" w:hAnsi="Century Gothic"/>
          <w:b w:val="0"/>
          <w:color w:val="000000"/>
          <w:sz w:val="20"/>
        </w:rPr>
      </w:pPr>
      <w:r w:rsidRPr="00E42CC1">
        <w:rPr>
          <w:rFonts w:ascii="Century Gothic" w:hAnsi="Century Gothic" w:cs="Arial"/>
          <w:bCs/>
          <w:sz w:val="18"/>
          <w:szCs w:val="18"/>
        </w:rPr>
        <w:t xml:space="preserve">Objet du marché et lieu d’exécution : </w:t>
      </w:r>
      <w:r w:rsidR="00E42CC1" w:rsidRPr="00E42CC1">
        <w:rPr>
          <w:rFonts w:ascii="Century Gothic" w:hAnsi="Century Gothic" w:cs="Arial"/>
          <w:noProof/>
          <w:sz w:val="20"/>
        </w:rPr>
        <w:t xml:space="preserve">Restrcuturation </w:t>
      </w:r>
      <w:r w:rsidR="005D160A">
        <w:rPr>
          <w:rFonts w:ascii="Century Gothic" w:hAnsi="Century Gothic" w:cs="Arial"/>
          <w:noProof/>
          <w:sz w:val="20"/>
        </w:rPr>
        <w:t xml:space="preserve">et extension du </w:t>
      </w:r>
      <w:r w:rsidR="00E42CC1" w:rsidRPr="00E42CC1">
        <w:rPr>
          <w:rFonts w:ascii="Century Gothic" w:hAnsi="Century Gothic" w:cs="Arial"/>
          <w:noProof/>
          <w:sz w:val="20"/>
        </w:rPr>
        <w:t>Groupe Scolaire d’Ampuis</w:t>
      </w:r>
      <w:r w:rsidR="002A3FD7">
        <w:rPr>
          <w:rFonts w:ascii="Century Gothic" w:hAnsi="Century Gothic" w:cs="Arial"/>
          <w:noProof/>
          <w:sz w:val="20"/>
        </w:rPr>
        <w:t xml:space="preserve"> </w:t>
      </w:r>
      <w:r w:rsidR="00E905D0">
        <w:rPr>
          <w:rFonts w:ascii="Century Gothic" w:hAnsi="Century Gothic" w:cs="Arial"/>
          <w:noProof/>
          <w:sz w:val="20"/>
        </w:rPr>
        <w:t>–</w:t>
      </w:r>
      <w:r w:rsidRPr="00E42CC1">
        <w:rPr>
          <w:rFonts w:ascii="Century Gothic" w:hAnsi="Century Gothic" w:cs="Arial"/>
          <w:bCs/>
          <w:sz w:val="20"/>
        </w:rPr>
        <w:t xml:space="preserve"> </w:t>
      </w:r>
      <w:r w:rsidR="00E905D0" w:rsidRPr="00E905D0">
        <w:rPr>
          <w:rFonts w:ascii="Century Gothic" w:hAnsi="Century Gothic" w:cs="Arial"/>
          <w:b w:val="0"/>
          <w:sz w:val="20"/>
        </w:rPr>
        <w:t>1</w:t>
      </w:r>
      <w:r w:rsidR="00A14730">
        <w:rPr>
          <w:rFonts w:ascii="Century Gothic" w:hAnsi="Century Gothic" w:cs="Arial"/>
          <w:b w:val="0"/>
          <w:sz w:val="20"/>
        </w:rPr>
        <w:t>5</w:t>
      </w:r>
      <w:r w:rsidR="00E905D0" w:rsidRPr="00E905D0">
        <w:rPr>
          <w:rFonts w:ascii="Century Gothic" w:hAnsi="Century Gothic" w:cs="Arial"/>
          <w:b w:val="0"/>
          <w:sz w:val="20"/>
        </w:rPr>
        <w:t xml:space="preserve"> boulevard des allées - </w:t>
      </w:r>
      <w:r w:rsidRPr="00E905D0">
        <w:rPr>
          <w:rFonts w:ascii="Century Gothic" w:hAnsi="Century Gothic" w:cs="Arial"/>
          <w:b w:val="0"/>
          <w:noProof/>
          <w:sz w:val="20"/>
        </w:rPr>
        <w:t>69420</w:t>
      </w:r>
      <w:r w:rsidRPr="00E905D0">
        <w:rPr>
          <w:rFonts w:ascii="Century Gothic" w:hAnsi="Century Gothic" w:cs="Arial"/>
          <w:b w:val="0"/>
          <w:sz w:val="20"/>
        </w:rPr>
        <w:t xml:space="preserve"> </w:t>
      </w:r>
      <w:r w:rsidRPr="00E905D0">
        <w:rPr>
          <w:rFonts w:ascii="Century Gothic" w:hAnsi="Century Gothic" w:cs="Arial"/>
          <w:b w:val="0"/>
          <w:noProof/>
          <w:sz w:val="20"/>
        </w:rPr>
        <w:t>AMPUIS</w:t>
      </w:r>
    </w:p>
    <w:p w14:paraId="123207F8" w14:textId="77777777" w:rsidR="0079387F" w:rsidRPr="00305C58" w:rsidRDefault="0079387F" w:rsidP="00E75AE1">
      <w:pPr>
        <w:rPr>
          <w:rFonts w:ascii="Century Gothic" w:hAnsi="Century Gothic"/>
          <w:color w:val="000000"/>
          <w:sz w:val="18"/>
          <w:szCs w:val="18"/>
          <w:highlight w:val="yellow"/>
        </w:rPr>
      </w:pPr>
    </w:p>
    <w:p w14:paraId="246867D2" w14:textId="77777777" w:rsidR="0079387F" w:rsidRPr="005C5D04" w:rsidRDefault="0079387F" w:rsidP="00850BBE">
      <w:pPr>
        <w:overflowPunct w:val="0"/>
        <w:autoSpaceDE w:val="0"/>
        <w:autoSpaceDN w:val="0"/>
        <w:jc w:val="both"/>
        <w:rPr>
          <w:rFonts w:ascii="Century Gothic" w:hAnsi="Century Gothic" w:cs="Arial"/>
          <w:sz w:val="18"/>
          <w:szCs w:val="18"/>
        </w:rPr>
      </w:pPr>
      <w:r w:rsidRPr="005C5D04">
        <w:rPr>
          <w:rFonts w:ascii="Century Gothic" w:hAnsi="Century Gothic" w:cs="Arial"/>
          <w:b/>
          <w:bCs/>
          <w:sz w:val="18"/>
          <w:szCs w:val="18"/>
        </w:rPr>
        <w:t xml:space="preserve">Type de marché : </w:t>
      </w:r>
      <w:r w:rsidRPr="005C5D04">
        <w:rPr>
          <w:rFonts w:ascii="Century Gothic" w:hAnsi="Century Gothic" w:cs="Arial"/>
          <w:sz w:val="18"/>
          <w:szCs w:val="18"/>
        </w:rPr>
        <w:t>Travaux - exécution</w:t>
      </w:r>
    </w:p>
    <w:p w14:paraId="5463BC01" w14:textId="77777777" w:rsidR="0079387F" w:rsidRPr="00305C58" w:rsidRDefault="0079387F" w:rsidP="00850BBE">
      <w:pPr>
        <w:overflowPunct w:val="0"/>
        <w:autoSpaceDE w:val="0"/>
        <w:autoSpaceDN w:val="0"/>
        <w:jc w:val="both"/>
        <w:rPr>
          <w:rFonts w:ascii="Century Gothic" w:hAnsi="Century Gothic" w:cs="Arial"/>
          <w:sz w:val="18"/>
          <w:szCs w:val="18"/>
          <w:highlight w:val="yellow"/>
        </w:rPr>
      </w:pPr>
    </w:p>
    <w:p w14:paraId="11304E9A" w14:textId="77777777" w:rsidR="0079387F" w:rsidRPr="00E905D0" w:rsidRDefault="0079387F" w:rsidP="00850BBE">
      <w:pPr>
        <w:overflowPunct w:val="0"/>
        <w:autoSpaceDE w:val="0"/>
        <w:autoSpaceDN w:val="0"/>
        <w:jc w:val="both"/>
        <w:rPr>
          <w:rFonts w:ascii="Century Gothic" w:hAnsi="Century Gothic" w:cs="Arial"/>
          <w:sz w:val="18"/>
          <w:szCs w:val="18"/>
        </w:rPr>
      </w:pPr>
      <w:r w:rsidRPr="00E905D0">
        <w:rPr>
          <w:rFonts w:ascii="Century Gothic" w:hAnsi="Century Gothic" w:cs="Arial"/>
          <w:b/>
          <w:bCs/>
          <w:sz w:val="18"/>
          <w:szCs w:val="18"/>
        </w:rPr>
        <w:t>Prestations divisées en lots :</w:t>
      </w:r>
      <w:r w:rsidRPr="00E905D0">
        <w:rPr>
          <w:rFonts w:ascii="Century Gothic" w:hAnsi="Century Gothic" w:cs="Arial"/>
          <w:sz w:val="18"/>
          <w:szCs w:val="18"/>
        </w:rPr>
        <w:t xml:space="preserve"> oui </w:t>
      </w:r>
    </w:p>
    <w:p w14:paraId="0544346E" w14:textId="77777777" w:rsidR="0079387F" w:rsidRPr="00DD1FE4" w:rsidRDefault="0079387F" w:rsidP="00850BBE">
      <w:pPr>
        <w:overflowPunct w:val="0"/>
        <w:autoSpaceDE w:val="0"/>
        <w:autoSpaceDN w:val="0"/>
        <w:jc w:val="both"/>
        <w:rPr>
          <w:rFonts w:ascii="Century Gothic" w:hAnsi="Century Gothic" w:cs="Arial"/>
          <w:sz w:val="18"/>
          <w:szCs w:val="18"/>
        </w:rPr>
      </w:pPr>
    </w:p>
    <w:p w14:paraId="249C0235" w14:textId="77777777" w:rsidR="0079387F" w:rsidRPr="00DD1FE4" w:rsidRDefault="0079387F" w:rsidP="003D4093">
      <w:pPr>
        <w:overflowPunct w:val="0"/>
        <w:autoSpaceDE w:val="0"/>
        <w:autoSpaceDN w:val="0"/>
        <w:spacing w:after="60"/>
        <w:jc w:val="both"/>
        <w:rPr>
          <w:rFonts w:ascii="Century Gothic" w:hAnsi="Century Gothic" w:cs="Arial"/>
          <w:sz w:val="18"/>
          <w:szCs w:val="18"/>
        </w:rPr>
      </w:pPr>
      <w:r w:rsidRPr="00DD1FE4">
        <w:rPr>
          <w:rFonts w:ascii="Century Gothic" w:hAnsi="Century Gothic" w:cs="CenturyGothic,Bold"/>
          <w:b/>
          <w:bCs/>
          <w:sz w:val="18"/>
          <w:szCs w:val="18"/>
        </w:rPr>
        <w:t>Nombre et consistance des lots :</w:t>
      </w:r>
    </w:p>
    <w:p w14:paraId="14581BD4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bookmarkStart w:id="0" w:name="_Hlk172122011"/>
      <w:bookmarkStart w:id="1" w:name="_Hlk215744684"/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1 : Désamiantage</w:t>
      </w:r>
    </w:p>
    <w:p w14:paraId="13303FED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2 : Déconstruction – Curage</w:t>
      </w:r>
    </w:p>
    <w:bookmarkEnd w:id="1"/>
    <w:p w14:paraId="3D112B82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3 : Fondations Spéciales</w:t>
      </w:r>
    </w:p>
    <w:p w14:paraId="56BEEDD8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4 : Gros-Œuvre</w:t>
      </w:r>
    </w:p>
    <w:p w14:paraId="75B76C94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5 : Flocage</w:t>
      </w:r>
    </w:p>
    <w:p w14:paraId="18CD664D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6 : Charpente Bois - Couverture</w:t>
      </w:r>
    </w:p>
    <w:p w14:paraId="1ADA4741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7 : Etanchéité</w:t>
      </w:r>
    </w:p>
    <w:p w14:paraId="42EC53B1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8 : Façades - ITE</w:t>
      </w:r>
    </w:p>
    <w:p w14:paraId="7F538749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9 : Bardage Bois</w:t>
      </w:r>
    </w:p>
    <w:p w14:paraId="427A017E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10 : Menuiseries Extérieures Bois - Occultations</w:t>
      </w:r>
    </w:p>
    <w:p w14:paraId="5D980FEB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11a : Menuiseries Intérieures</w:t>
      </w:r>
    </w:p>
    <w:p w14:paraId="2DA79FB6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11b : Agencement</w:t>
      </w:r>
    </w:p>
    <w:p w14:paraId="12A6CDD4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12 : Métallerie</w:t>
      </w:r>
    </w:p>
    <w:p w14:paraId="24330726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13 : Plâtrerie – Peinture - Plafonds</w:t>
      </w:r>
    </w:p>
    <w:p w14:paraId="54A5FB12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14 : Carrelages - Faïences</w:t>
      </w:r>
    </w:p>
    <w:p w14:paraId="7E9DB934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15 : Revêtements de sols minces</w:t>
      </w:r>
    </w:p>
    <w:p w14:paraId="03D6EDAA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16 : Chauffage – Ventilation - Plomberie</w:t>
      </w:r>
    </w:p>
    <w:p w14:paraId="67684A47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17 : Electricité CFO CFA – Panneaux Photovoltaïques</w:t>
      </w:r>
    </w:p>
    <w:p w14:paraId="26F6767D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18 : Equipement de cuisine</w:t>
      </w:r>
    </w:p>
    <w:p w14:paraId="582C5414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19 : Ascenseur</w:t>
      </w:r>
    </w:p>
    <w:p w14:paraId="37A265B9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20 : Terrassement - Réseaux</w:t>
      </w:r>
    </w:p>
    <w:p w14:paraId="6C25379B" w14:textId="77777777" w:rsidR="005579CF" w:rsidRPr="005579CF" w:rsidRDefault="005579CF" w:rsidP="005579CF">
      <w:pPr>
        <w:pStyle w:val="En-ttedetabledesmatires"/>
        <w:numPr>
          <w:ilvl w:val="0"/>
          <w:numId w:val="5"/>
        </w:numPr>
        <w:spacing w:before="0" w:after="0"/>
        <w:ind w:left="567" w:hanging="283"/>
        <w:jc w:val="both"/>
        <w:rPr>
          <w:rFonts w:ascii="Century Gothic" w:eastAsia="Times New Roman" w:hAnsi="Century Gothic" w:cs="Tahoma"/>
          <w:color w:val="000000"/>
          <w:sz w:val="18"/>
          <w:szCs w:val="18"/>
        </w:rPr>
      </w:pPr>
      <w:r w:rsidRPr="005579CF">
        <w:rPr>
          <w:rFonts w:ascii="Century Gothic" w:eastAsia="Times New Roman" w:hAnsi="Century Gothic" w:cs="Tahoma"/>
          <w:color w:val="000000"/>
          <w:sz w:val="18"/>
          <w:szCs w:val="18"/>
        </w:rPr>
        <w:t>Lot 21 : Espaces Verts - Clôtures</w:t>
      </w:r>
    </w:p>
    <w:bookmarkEnd w:id="0"/>
    <w:p w14:paraId="0C0CD18C" w14:textId="77777777" w:rsidR="00DD1FE4" w:rsidRPr="005579CF" w:rsidRDefault="00DD1FE4" w:rsidP="00DD1FE4">
      <w:pPr>
        <w:pStyle w:val="Paragraphedeliste"/>
        <w:autoSpaceDE w:val="0"/>
        <w:autoSpaceDN w:val="0"/>
        <w:adjustRightInd w:val="0"/>
        <w:jc w:val="both"/>
        <w:rPr>
          <w:rFonts w:ascii="Century Gothic" w:hAnsi="Century Gothic"/>
          <w:bCs/>
          <w:sz w:val="18"/>
          <w:szCs w:val="18"/>
        </w:rPr>
      </w:pPr>
    </w:p>
    <w:p w14:paraId="64A70F79" w14:textId="09AE44E3" w:rsidR="0079387F" w:rsidRPr="00DD1FE4" w:rsidRDefault="0079387F" w:rsidP="00850BBE">
      <w:pPr>
        <w:overflowPunct w:val="0"/>
        <w:autoSpaceDE w:val="0"/>
        <w:autoSpaceDN w:val="0"/>
        <w:jc w:val="both"/>
        <w:rPr>
          <w:rFonts w:ascii="Century Gothic" w:hAnsi="Century Gothic" w:cs="Arial"/>
          <w:color w:val="000000"/>
          <w:sz w:val="18"/>
          <w:szCs w:val="18"/>
        </w:rPr>
      </w:pPr>
      <w:r w:rsidRPr="00DD1FE4">
        <w:rPr>
          <w:rFonts w:ascii="Century Gothic" w:hAnsi="Century Gothic" w:cs="Arial"/>
          <w:b/>
          <w:bCs/>
          <w:sz w:val="18"/>
          <w:szCs w:val="18"/>
        </w:rPr>
        <w:t>Variantes proposées par le candidat</w:t>
      </w:r>
      <w:r w:rsidRPr="00DD1FE4">
        <w:rPr>
          <w:rFonts w:ascii="Century Gothic" w:hAnsi="Century Gothic" w:cs="Arial"/>
          <w:sz w:val="18"/>
          <w:szCs w:val="18"/>
        </w:rPr>
        <w:t> </w:t>
      </w:r>
      <w:r w:rsidRPr="00DD1FE4">
        <w:rPr>
          <w:rFonts w:ascii="Century Gothic" w:hAnsi="Century Gothic" w:cs="Arial"/>
          <w:b/>
          <w:bCs/>
          <w:sz w:val="18"/>
          <w:szCs w:val="18"/>
        </w:rPr>
        <w:t>:</w:t>
      </w:r>
      <w:r w:rsidRPr="00DD1FE4">
        <w:rPr>
          <w:rFonts w:ascii="Century Gothic" w:hAnsi="Century Gothic" w:cs="Arial"/>
          <w:sz w:val="18"/>
          <w:szCs w:val="18"/>
        </w:rPr>
        <w:t xml:space="preserve"> </w:t>
      </w:r>
      <w:r w:rsidR="00DD1FE4">
        <w:rPr>
          <w:rFonts w:ascii="Century Gothic" w:hAnsi="Century Gothic" w:cs="Arial"/>
          <w:sz w:val="18"/>
          <w:szCs w:val="18"/>
        </w:rPr>
        <w:t>A</w:t>
      </w:r>
      <w:r w:rsidRPr="00DD1FE4">
        <w:rPr>
          <w:rFonts w:ascii="Century Gothic" w:hAnsi="Century Gothic" w:cs="Arial"/>
          <w:color w:val="000000"/>
          <w:sz w:val="18"/>
          <w:szCs w:val="18"/>
        </w:rPr>
        <w:t>utorisées</w:t>
      </w:r>
    </w:p>
    <w:p w14:paraId="78097D8E" w14:textId="77777777" w:rsidR="0079387F" w:rsidRPr="00305C58" w:rsidRDefault="0079387F" w:rsidP="00850BBE">
      <w:pPr>
        <w:overflowPunct w:val="0"/>
        <w:autoSpaceDE w:val="0"/>
        <w:autoSpaceDN w:val="0"/>
        <w:jc w:val="both"/>
        <w:rPr>
          <w:rFonts w:ascii="Century Gothic" w:hAnsi="Century Gothic" w:cs="Arial"/>
          <w:color w:val="000000"/>
          <w:sz w:val="18"/>
          <w:szCs w:val="18"/>
          <w:highlight w:val="yellow"/>
        </w:rPr>
      </w:pPr>
    </w:p>
    <w:p w14:paraId="1F22A04E" w14:textId="2710EE7D" w:rsidR="0079387F" w:rsidRPr="00F7675E" w:rsidRDefault="0079387F" w:rsidP="00850BBE">
      <w:pPr>
        <w:overflowPunct w:val="0"/>
        <w:autoSpaceDE w:val="0"/>
        <w:autoSpaceDN w:val="0"/>
        <w:jc w:val="both"/>
        <w:rPr>
          <w:rFonts w:ascii="Century Gothic" w:hAnsi="Century Gothic" w:cs="Arial"/>
          <w:noProof/>
          <w:color w:val="000000"/>
          <w:sz w:val="18"/>
          <w:szCs w:val="18"/>
        </w:rPr>
      </w:pPr>
      <w:r w:rsidRPr="00B378BF">
        <w:rPr>
          <w:rFonts w:ascii="Century Gothic" w:hAnsi="Century Gothic" w:cs="Arial"/>
          <w:b/>
          <w:bCs/>
          <w:sz w:val="18"/>
          <w:szCs w:val="18"/>
        </w:rPr>
        <w:t>Délai d’exécution </w:t>
      </w:r>
      <w:r w:rsidRPr="00B378BF">
        <w:rPr>
          <w:rFonts w:ascii="Century Gothic" w:hAnsi="Century Gothic" w:cs="Arial"/>
          <w:b/>
          <w:bCs/>
          <w:color w:val="000000"/>
          <w:sz w:val="18"/>
          <w:szCs w:val="18"/>
        </w:rPr>
        <w:t>:</w:t>
      </w:r>
      <w:r w:rsidRPr="00B378BF">
        <w:rPr>
          <w:rFonts w:ascii="Century Gothic" w:hAnsi="Century Gothic" w:cs="Arial"/>
          <w:color w:val="000000"/>
          <w:sz w:val="18"/>
          <w:szCs w:val="18"/>
        </w:rPr>
        <w:t xml:space="preserve"> </w:t>
      </w:r>
      <w:r w:rsidR="00CC417D">
        <w:rPr>
          <w:rFonts w:ascii="Century Gothic" w:hAnsi="Century Gothic" w:cs="Arial"/>
          <w:noProof/>
          <w:color w:val="000000"/>
          <w:sz w:val="18"/>
          <w:szCs w:val="18"/>
        </w:rPr>
        <w:t>32</w:t>
      </w:r>
      <w:r w:rsidR="00B378BF">
        <w:rPr>
          <w:rFonts w:ascii="Century Gothic" w:hAnsi="Century Gothic" w:cs="Arial"/>
          <w:noProof/>
          <w:color w:val="000000"/>
          <w:sz w:val="18"/>
          <w:szCs w:val="18"/>
        </w:rPr>
        <w:t xml:space="preserve"> </w:t>
      </w:r>
      <w:r w:rsidRPr="00B378BF">
        <w:rPr>
          <w:rFonts w:ascii="Century Gothic" w:hAnsi="Century Gothic" w:cs="Arial"/>
          <w:noProof/>
          <w:color w:val="000000"/>
          <w:sz w:val="18"/>
          <w:szCs w:val="18"/>
        </w:rPr>
        <w:t xml:space="preserve">mois y compris </w:t>
      </w:r>
      <w:r w:rsidR="00B378BF">
        <w:rPr>
          <w:rFonts w:ascii="Century Gothic" w:hAnsi="Century Gothic" w:cs="Arial"/>
          <w:noProof/>
          <w:color w:val="000000"/>
          <w:sz w:val="18"/>
          <w:szCs w:val="18"/>
        </w:rPr>
        <w:t xml:space="preserve">1 </w:t>
      </w:r>
      <w:r w:rsidRPr="00B378BF">
        <w:rPr>
          <w:rFonts w:ascii="Century Gothic" w:hAnsi="Century Gothic" w:cs="Arial"/>
          <w:noProof/>
          <w:color w:val="000000"/>
          <w:sz w:val="18"/>
          <w:szCs w:val="18"/>
        </w:rPr>
        <w:t>mois de préparation</w:t>
      </w:r>
      <w:r w:rsidR="00BE2917" w:rsidRPr="00B378BF">
        <w:rPr>
          <w:rFonts w:ascii="Century Gothic" w:hAnsi="Century Gothic" w:cs="Arial"/>
          <w:noProof/>
          <w:color w:val="000000"/>
          <w:sz w:val="18"/>
          <w:szCs w:val="18"/>
        </w:rPr>
        <w:t xml:space="preserve"> </w:t>
      </w:r>
      <w:r w:rsidR="00BE2917" w:rsidRPr="00F7675E">
        <w:rPr>
          <w:rFonts w:ascii="Century Gothic" w:hAnsi="Century Gothic" w:cs="Arial"/>
          <w:noProof/>
          <w:color w:val="000000"/>
          <w:sz w:val="18"/>
          <w:szCs w:val="18"/>
        </w:rPr>
        <w:t xml:space="preserve">conformément à l’article </w:t>
      </w:r>
      <w:r w:rsidR="00F7675E" w:rsidRPr="00F7675E">
        <w:rPr>
          <w:rFonts w:ascii="Century Gothic" w:hAnsi="Century Gothic" w:cs="Arial"/>
          <w:noProof/>
          <w:color w:val="000000"/>
          <w:sz w:val="18"/>
          <w:szCs w:val="18"/>
        </w:rPr>
        <w:t>2.5</w:t>
      </w:r>
      <w:r w:rsidR="00BE2917" w:rsidRPr="00F7675E">
        <w:rPr>
          <w:rFonts w:ascii="Century Gothic" w:hAnsi="Century Gothic" w:cs="Arial"/>
          <w:noProof/>
          <w:color w:val="000000"/>
          <w:sz w:val="18"/>
          <w:szCs w:val="18"/>
        </w:rPr>
        <w:t xml:space="preserve"> du Règlement de la Consultation</w:t>
      </w:r>
    </w:p>
    <w:p w14:paraId="0E6CA396" w14:textId="77777777" w:rsidR="0079387F" w:rsidRPr="00F7675E" w:rsidRDefault="0079387F" w:rsidP="00850BBE">
      <w:pPr>
        <w:overflowPunct w:val="0"/>
        <w:autoSpaceDE w:val="0"/>
        <w:autoSpaceDN w:val="0"/>
        <w:jc w:val="both"/>
        <w:rPr>
          <w:rFonts w:ascii="Century Gothic" w:hAnsi="Century Gothic" w:cs="Arial"/>
          <w:color w:val="000000"/>
          <w:sz w:val="18"/>
          <w:szCs w:val="18"/>
        </w:rPr>
      </w:pPr>
    </w:p>
    <w:p w14:paraId="6AE86488" w14:textId="74748138" w:rsidR="00B378BF" w:rsidRDefault="0079387F" w:rsidP="00CC417D">
      <w:pPr>
        <w:overflowPunct w:val="0"/>
        <w:autoSpaceDE w:val="0"/>
        <w:autoSpaceDN w:val="0"/>
        <w:spacing w:after="60"/>
        <w:jc w:val="both"/>
        <w:rPr>
          <w:rFonts w:ascii="Century Gothic" w:hAnsi="Century Gothic"/>
          <w:sz w:val="20"/>
        </w:rPr>
      </w:pPr>
      <w:r w:rsidRPr="00B378BF">
        <w:rPr>
          <w:rFonts w:ascii="Century Gothic" w:hAnsi="Century Gothic" w:cs="Arial"/>
          <w:b/>
          <w:color w:val="000000"/>
          <w:sz w:val="18"/>
          <w:szCs w:val="18"/>
        </w:rPr>
        <w:t xml:space="preserve">Visite </w:t>
      </w:r>
      <w:r w:rsidR="00B378BF">
        <w:rPr>
          <w:rFonts w:ascii="Century Gothic" w:hAnsi="Century Gothic" w:cs="Arial"/>
          <w:b/>
          <w:color w:val="000000"/>
          <w:sz w:val="18"/>
          <w:szCs w:val="18"/>
        </w:rPr>
        <w:t>sur site, sur INSCRIPTION</w:t>
      </w:r>
      <w:r w:rsidR="00B378BF">
        <w:rPr>
          <w:rFonts w:ascii="Century Gothic" w:hAnsi="Century Gothic" w:cs="Arial"/>
          <w:bCs/>
          <w:color w:val="000000"/>
          <w:sz w:val="18"/>
          <w:szCs w:val="18"/>
        </w:rPr>
        <w:t>, prévues les :</w:t>
      </w:r>
    </w:p>
    <w:p w14:paraId="298C0DE0" w14:textId="77777777" w:rsidR="00CC417D" w:rsidRPr="00CC417D" w:rsidRDefault="00CC417D" w:rsidP="00CC417D">
      <w:pPr>
        <w:numPr>
          <w:ilvl w:val="0"/>
          <w:numId w:val="6"/>
        </w:numPr>
        <w:rPr>
          <w:rFonts w:ascii="Century Gothic" w:hAnsi="Century Gothic" w:cs="Tahoma"/>
          <w:color w:val="000000"/>
          <w:sz w:val="18"/>
          <w:szCs w:val="18"/>
        </w:rPr>
      </w:pPr>
      <w:r w:rsidRPr="00CC417D">
        <w:rPr>
          <w:rFonts w:ascii="Century Gothic" w:hAnsi="Century Gothic" w:cs="Tahoma"/>
          <w:color w:val="000000"/>
          <w:sz w:val="18"/>
          <w:szCs w:val="18"/>
        </w:rPr>
        <w:t>Mardi 06/01/2026 à 17h00</w:t>
      </w:r>
    </w:p>
    <w:p w14:paraId="7CFD1D2B" w14:textId="77777777" w:rsidR="00CC417D" w:rsidRPr="00CC417D" w:rsidRDefault="00CC417D" w:rsidP="00CC417D">
      <w:pPr>
        <w:numPr>
          <w:ilvl w:val="0"/>
          <w:numId w:val="6"/>
        </w:numPr>
        <w:spacing w:before="100" w:beforeAutospacing="1" w:after="100" w:afterAutospacing="1"/>
        <w:rPr>
          <w:rFonts w:ascii="Century Gothic" w:hAnsi="Century Gothic" w:cs="Tahoma"/>
          <w:color w:val="000000"/>
          <w:sz w:val="18"/>
          <w:szCs w:val="18"/>
        </w:rPr>
      </w:pPr>
      <w:r w:rsidRPr="00CC417D">
        <w:rPr>
          <w:rFonts w:ascii="Century Gothic" w:hAnsi="Century Gothic" w:cs="Tahoma"/>
          <w:color w:val="000000"/>
          <w:sz w:val="18"/>
          <w:szCs w:val="18"/>
        </w:rPr>
        <w:t>Mercredi 07/01/2026 à 7h30</w:t>
      </w:r>
    </w:p>
    <w:p w14:paraId="1554EFD0" w14:textId="77777777" w:rsidR="00CC417D" w:rsidRPr="00CC417D" w:rsidRDefault="00CC417D" w:rsidP="00CC417D">
      <w:pPr>
        <w:numPr>
          <w:ilvl w:val="0"/>
          <w:numId w:val="6"/>
        </w:numPr>
        <w:spacing w:before="100" w:beforeAutospacing="1" w:after="100" w:afterAutospacing="1"/>
        <w:rPr>
          <w:rFonts w:ascii="Century Gothic" w:hAnsi="Century Gothic" w:cs="Tahoma"/>
          <w:color w:val="000000"/>
          <w:sz w:val="18"/>
          <w:szCs w:val="18"/>
        </w:rPr>
      </w:pPr>
      <w:r w:rsidRPr="00CC417D">
        <w:rPr>
          <w:rFonts w:ascii="Century Gothic" w:hAnsi="Century Gothic" w:cs="Tahoma"/>
          <w:color w:val="000000"/>
          <w:sz w:val="18"/>
          <w:szCs w:val="18"/>
        </w:rPr>
        <w:t>Jeudi 08/01/2026 à 17h00</w:t>
      </w:r>
    </w:p>
    <w:p w14:paraId="7680B555" w14:textId="77777777" w:rsidR="00CC417D" w:rsidRPr="00CC417D" w:rsidRDefault="00CC417D" w:rsidP="00CC417D">
      <w:pPr>
        <w:numPr>
          <w:ilvl w:val="0"/>
          <w:numId w:val="6"/>
        </w:numPr>
        <w:spacing w:before="100" w:beforeAutospacing="1"/>
        <w:rPr>
          <w:rFonts w:ascii="Century Gothic" w:hAnsi="Century Gothic" w:cs="Arial"/>
          <w:color w:val="000000"/>
          <w:sz w:val="18"/>
          <w:szCs w:val="18"/>
        </w:rPr>
      </w:pPr>
      <w:r w:rsidRPr="00CC417D">
        <w:rPr>
          <w:rFonts w:ascii="Century Gothic" w:hAnsi="Century Gothic" w:cs="Tahoma"/>
          <w:color w:val="000000"/>
          <w:sz w:val="18"/>
          <w:szCs w:val="18"/>
        </w:rPr>
        <w:t>Mercredi 14/01/2026 à 7h30</w:t>
      </w:r>
    </w:p>
    <w:p w14:paraId="5327FCD4" w14:textId="77777777" w:rsidR="0079387F" w:rsidRPr="00305C58" w:rsidRDefault="0079387F" w:rsidP="00850BBE">
      <w:pPr>
        <w:overflowPunct w:val="0"/>
        <w:autoSpaceDE w:val="0"/>
        <w:autoSpaceDN w:val="0"/>
        <w:jc w:val="both"/>
        <w:rPr>
          <w:rFonts w:ascii="Century Gothic" w:hAnsi="Century Gothic" w:cs="Arial"/>
          <w:color w:val="000000"/>
          <w:sz w:val="18"/>
          <w:szCs w:val="18"/>
          <w:highlight w:val="yellow"/>
        </w:rPr>
      </w:pPr>
    </w:p>
    <w:p w14:paraId="6C5C2FD5" w14:textId="285A3A1D" w:rsidR="0079387F" w:rsidRDefault="0079387F" w:rsidP="00850BBE">
      <w:pPr>
        <w:overflowPunct w:val="0"/>
        <w:autoSpaceDE w:val="0"/>
        <w:autoSpaceDN w:val="0"/>
        <w:jc w:val="both"/>
        <w:rPr>
          <w:rFonts w:ascii="Century Gothic" w:hAnsi="Century Gothic" w:cs="Arial"/>
          <w:noProof/>
          <w:sz w:val="18"/>
          <w:szCs w:val="18"/>
        </w:rPr>
      </w:pPr>
      <w:r w:rsidRPr="00B378BF">
        <w:rPr>
          <w:rFonts w:ascii="Century Gothic" w:hAnsi="Century Gothic" w:cs="Arial"/>
          <w:b/>
          <w:sz w:val="18"/>
          <w:szCs w:val="18"/>
        </w:rPr>
        <w:t>Date prévisionnelle de commencement des travaux :</w:t>
      </w:r>
      <w:r w:rsidRPr="00B378BF">
        <w:rPr>
          <w:rFonts w:ascii="Century Gothic" w:hAnsi="Century Gothic" w:cs="Arial"/>
          <w:sz w:val="18"/>
          <w:szCs w:val="18"/>
        </w:rPr>
        <w:t> </w:t>
      </w:r>
      <w:r w:rsidR="00645573">
        <w:rPr>
          <w:rFonts w:ascii="Century Gothic" w:hAnsi="Century Gothic" w:cs="Arial"/>
          <w:noProof/>
          <w:sz w:val="18"/>
          <w:szCs w:val="18"/>
        </w:rPr>
        <w:t>2 MARS 2026</w:t>
      </w:r>
    </w:p>
    <w:p w14:paraId="3C3FF06C" w14:textId="77777777" w:rsidR="00B378BF" w:rsidRPr="00305C58" w:rsidRDefault="00B378BF" w:rsidP="00850BBE">
      <w:pPr>
        <w:overflowPunct w:val="0"/>
        <w:autoSpaceDE w:val="0"/>
        <w:autoSpaceDN w:val="0"/>
        <w:jc w:val="both"/>
        <w:rPr>
          <w:rFonts w:ascii="Century Gothic" w:hAnsi="Century Gothic" w:cs="Arial"/>
          <w:b/>
          <w:bCs/>
          <w:sz w:val="18"/>
          <w:szCs w:val="18"/>
          <w:highlight w:val="yellow"/>
        </w:rPr>
      </w:pPr>
    </w:p>
    <w:p w14:paraId="27A3F6CA" w14:textId="3396FBF1" w:rsidR="0079387F" w:rsidRPr="00B378BF" w:rsidRDefault="0079387F" w:rsidP="00062896">
      <w:pPr>
        <w:autoSpaceDE w:val="0"/>
        <w:autoSpaceDN w:val="0"/>
        <w:adjustRightInd w:val="0"/>
        <w:rPr>
          <w:rFonts w:ascii="Century Gothic" w:hAnsi="Century Gothic" w:cs="Calibri"/>
          <w:bCs/>
          <w:color w:val="000000"/>
          <w:sz w:val="18"/>
          <w:szCs w:val="18"/>
        </w:rPr>
      </w:pPr>
      <w:r w:rsidRPr="00B378BF">
        <w:rPr>
          <w:rFonts w:ascii="Century Gothic" w:hAnsi="Century Gothic" w:cs="Arial"/>
          <w:b/>
          <w:bCs/>
          <w:sz w:val="18"/>
          <w:szCs w:val="18"/>
        </w:rPr>
        <w:t xml:space="preserve">Type de procédure : </w:t>
      </w:r>
      <w:r w:rsidRPr="00B378BF">
        <w:rPr>
          <w:rFonts w:ascii="Century Gothic" w:hAnsi="Century Gothic" w:cs="Calibri"/>
          <w:color w:val="000000"/>
          <w:sz w:val="18"/>
          <w:szCs w:val="18"/>
        </w:rPr>
        <w:t>Marché à Procédure Adaptée, soumise aux dispositions de</w:t>
      </w:r>
      <w:r w:rsidR="00B378BF" w:rsidRPr="00B378BF">
        <w:rPr>
          <w:rFonts w:ascii="Century Gothic" w:hAnsi="Century Gothic" w:cs="Calibri"/>
          <w:color w:val="000000"/>
          <w:sz w:val="18"/>
          <w:szCs w:val="18"/>
        </w:rPr>
        <w:t xml:space="preserve"> l’</w:t>
      </w:r>
      <w:r w:rsidRPr="00B378BF">
        <w:rPr>
          <w:rFonts w:ascii="Century Gothic" w:hAnsi="Century Gothic" w:cs="Calibri"/>
          <w:color w:val="000000"/>
          <w:sz w:val="18"/>
          <w:szCs w:val="18"/>
        </w:rPr>
        <w:t>article R. 2123-1 1°</w:t>
      </w:r>
      <w:r w:rsidRPr="00B378BF">
        <w:rPr>
          <w:rFonts w:ascii="Century Gothic" w:hAnsi="Century Gothic" w:cs="Arial"/>
          <w:b/>
          <w:color w:val="000000"/>
          <w:sz w:val="18"/>
          <w:szCs w:val="18"/>
        </w:rPr>
        <w:t xml:space="preserve"> </w:t>
      </w:r>
      <w:r w:rsidRPr="00B378BF">
        <w:rPr>
          <w:rFonts w:ascii="Century Gothic" w:hAnsi="Century Gothic" w:cs="Arial"/>
          <w:bCs/>
          <w:color w:val="000000"/>
          <w:sz w:val="18"/>
          <w:szCs w:val="18"/>
        </w:rPr>
        <w:t>du code de la commande publique</w:t>
      </w:r>
      <w:r w:rsidRPr="00B378BF">
        <w:rPr>
          <w:rFonts w:ascii="Century Gothic" w:hAnsi="Century Gothic" w:cs="Calibri"/>
          <w:bCs/>
          <w:color w:val="000000"/>
          <w:sz w:val="18"/>
          <w:szCs w:val="18"/>
        </w:rPr>
        <w:t>.</w:t>
      </w:r>
    </w:p>
    <w:p w14:paraId="583F7953" w14:textId="77777777" w:rsidR="0079387F" w:rsidRPr="00305C58" w:rsidRDefault="0079387F" w:rsidP="00850BBE">
      <w:pPr>
        <w:overflowPunct w:val="0"/>
        <w:autoSpaceDE w:val="0"/>
        <w:autoSpaceDN w:val="0"/>
        <w:jc w:val="both"/>
        <w:rPr>
          <w:rFonts w:ascii="Century Gothic" w:hAnsi="Century Gothic" w:cs="Arial"/>
          <w:b/>
          <w:bCs/>
          <w:sz w:val="18"/>
          <w:szCs w:val="18"/>
          <w:highlight w:val="yellow"/>
        </w:rPr>
      </w:pPr>
    </w:p>
    <w:p w14:paraId="161E4C1B" w14:textId="7D34234A" w:rsidR="0079387F" w:rsidRPr="0077392F" w:rsidRDefault="0079387F" w:rsidP="000A0F73">
      <w:pPr>
        <w:overflowPunct w:val="0"/>
        <w:autoSpaceDE w:val="0"/>
        <w:autoSpaceDN w:val="0"/>
        <w:jc w:val="both"/>
        <w:rPr>
          <w:rFonts w:ascii="Century Gothic" w:hAnsi="Century Gothic" w:cs="Arial"/>
          <w:b/>
          <w:bCs/>
          <w:color w:val="FF0000"/>
          <w:sz w:val="20"/>
          <w:szCs w:val="20"/>
        </w:rPr>
      </w:pPr>
      <w:r w:rsidRPr="0077392F">
        <w:rPr>
          <w:rFonts w:ascii="Century Gothic" w:hAnsi="Century Gothic" w:cs="Arial"/>
          <w:b/>
          <w:bCs/>
          <w:sz w:val="18"/>
          <w:szCs w:val="18"/>
        </w:rPr>
        <w:t>Date limite de réception des offres </w:t>
      </w:r>
      <w:r w:rsidRPr="0077392F">
        <w:rPr>
          <w:rFonts w:ascii="Century Gothic" w:hAnsi="Century Gothic" w:cs="Arial"/>
          <w:bCs/>
          <w:color w:val="000000"/>
          <w:sz w:val="18"/>
          <w:szCs w:val="18"/>
        </w:rPr>
        <w:t xml:space="preserve">: </w:t>
      </w:r>
      <w:r w:rsidR="00645573">
        <w:rPr>
          <w:rFonts w:ascii="Century Gothic" w:hAnsi="Century Gothic" w:cs="Arial"/>
          <w:b/>
          <w:bCs/>
          <w:noProof/>
          <w:color w:val="FF0000"/>
          <w:sz w:val="20"/>
          <w:szCs w:val="20"/>
        </w:rPr>
        <w:t>Jeu</w:t>
      </w:r>
      <w:r w:rsidRPr="0077392F">
        <w:rPr>
          <w:rFonts w:ascii="Century Gothic" w:hAnsi="Century Gothic" w:cs="Arial"/>
          <w:b/>
          <w:bCs/>
          <w:noProof/>
          <w:color w:val="FF0000"/>
          <w:sz w:val="20"/>
          <w:szCs w:val="20"/>
        </w:rPr>
        <w:t xml:space="preserve">di </w:t>
      </w:r>
      <w:r w:rsidR="00645573">
        <w:rPr>
          <w:rFonts w:ascii="Century Gothic" w:hAnsi="Century Gothic" w:cs="Arial"/>
          <w:b/>
          <w:bCs/>
          <w:noProof/>
          <w:color w:val="FF0000"/>
          <w:sz w:val="20"/>
          <w:szCs w:val="20"/>
        </w:rPr>
        <w:t>2</w:t>
      </w:r>
      <w:r w:rsidRPr="0077392F">
        <w:rPr>
          <w:rFonts w:ascii="Century Gothic" w:hAnsi="Century Gothic" w:cs="Arial"/>
          <w:b/>
          <w:bCs/>
          <w:noProof/>
          <w:color w:val="FF0000"/>
          <w:sz w:val="20"/>
          <w:szCs w:val="20"/>
        </w:rPr>
        <w:t xml:space="preserve">2 </w:t>
      </w:r>
      <w:r w:rsidR="0077392F">
        <w:rPr>
          <w:rFonts w:ascii="Century Gothic" w:hAnsi="Century Gothic" w:cs="Arial"/>
          <w:b/>
          <w:bCs/>
          <w:noProof/>
          <w:color w:val="FF0000"/>
          <w:sz w:val="20"/>
          <w:szCs w:val="20"/>
        </w:rPr>
        <w:t>J</w:t>
      </w:r>
      <w:r w:rsidR="00645573">
        <w:rPr>
          <w:rFonts w:ascii="Century Gothic" w:hAnsi="Century Gothic" w:cs="Arial"/>
          <w:b/>
          <w:bCs/>
          <w:noProof/>
          <w:color w:val="FF0000"/>
          <w:sz w:val="20"/>
          <w:szCs w:val="20"/>
        </w:rPr>
        <w:t xml:space="preserve">anvier </w:t>
      </w:r>
      <w:r w:rsidRPr="0077392F">
        <w:rPr>
          <w:rFonts w:ascii="Century Gothic" w:hAnsi="Century Gothic" w:cs="Arial"/>
          <w:b/>
          <w:bCs/>
          <w:noProof/>
          <w:color w:val="FF0000"/>
          <w:sz w:val="20"/>
          <w:szCs w:val="20"/>
        </w:rPr>
        <w:t>202</w:t>
      </w:r>
      <w:r w:rsidR="00645573">
        <w:rPr>
          <w:rFonts w:ascii="Century Gothic" w:hAnsi="Century Gothic" w:cs="Arial"/>
          <w:b/>
          <w:bCs/>
          <w:noProof/>
          <w:color w:val="FF0000"/>
          <w:sz w:val="20"/>
          <w:szCs w:val="20"/>
        </w:rPr>
        <w:t>6</w:t>
      </w:r>
      <w:r w:rsidRPr="0077392F">
        <w:rPr>
          <w:rFonts w:ascii="Century Gothic" w:hAnsi="Century Gothic" w:cs="Arial"/>
          <w:b/>
          <w:bCs/>
          <w:noProof/>
          <w:color w:val="FF0000"/>
          <w:sz w:val="20"/>
          <w:szCs w:val="20"/>
        </w:rPr>
        <w:t xml:space="preserve"> avant 1</w:t>
      </w:r>
      <w:r w:rsidR="00645573">
        <w:rPr>
          <w:rFonts w:ascii="Century Gothic" w:hAnsi="Century Gothic" w:cs="Arial"/>
          <w:b/>
          <w:bCs/>
          <w:noProof/>
          <w:color w:val="FF0000"/>
          <w:sz w:val="20"/>
          <w:szCs w:val="20"/>
        </w:rPr>
        <w:t>7</w:t>
      </w:r>
      <w:r w:rsidRPr="0077392F">
        <w:rPr>
          <w:rFonts w:ascii="Century Gothic" w:hAnsi="Century Gothic" w:cs="Arial"/>
          <w:b/>
          <w:bCs/>
          <w:noProof/>
          <w:color w:val="FF0000"/>
          <w:sz w:val="20"/>
          <w:szCs w:val="20"/>
        </w:rPr>
        <w:t xml:space="preserve"> heures 00</w:t>
      </w:r>
      <w:r w:rsidR="009E2665">
        <w:rPr>
          <w:rFonts w:ascii="Century Gothic" w:hAnsi="Century Gothic" w:cs="Arial"/>
          <w:b/>
          <w:bCs/>
          <w:noProof/>
          <w:color w:val="FF0000"/>
          <w:sz w:val="20"/>
          <w:szCs w:val="20"/>
        </w:rPr>
        <w:t>.</w:t>
      </w:r>
    </w:p>
    <w:p w14:paraId="235A7151" w14:textId="77777777" w:rsidR="0079387F" w:rsidRPr="00305C58" w:rsidRDefault="0079387F" w:rsidP="00850BBE">
      <w:pPr>
        <w:overflowPunct w:val="0"/>
        <w:autoSpaceDE w:val="0"/>
        <w:autoSpaceDN w:val="0"/>
        <w:jc w:val="both"/>
        <w:rPr>
          <w:rFonts w:ascii="Century Gothic" w:hAnsi="Century Gothic" w:cs="Arial"/>
          <w:bCs/>
          <w:color w:val="000000"/>
          <w:sz w:val="18"/>
          <w:szCs w:val="18"/>
          <w:highlight w:val="yellow"/>
        </w:rPr>
      </w:pPr>
    </w:p>
    <w:p w14:paraId="5FB9EB2B" w14:textId="59AF66F9" w:rsidR="0079387F" w:rsidRPr="003514FA" w:rsidRDefault="0079387F" w:rsidP="007B012F">
      <w:pPr>
        <w:ind w:left="40" w:right="40"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3514FA">
        <w:rPr>
          <w:rFonts w:ascii="Century Gothic" w:hAnsi="Century Gothic" w:cs="Arial"/>
          <w:b/>
          <w:bCs/>
          <w:sz w:val="18"/>
          <w:szCs w:val="18"/>
        </w:rPr>
        <w:t xml:space="preserve">Justifications à produire quant aux qualités et capacités du candidat : </w:t>
      </w:r>
      <w:r w:rsidRPr="003514FA">
        <w:rPr>
          <w:rFonts w:ascii="Century Gothic" w:hAnsi="Century Gothic" w:cs="Arial"/>
          <w:bCs/>
          <w:sz w:val="18"/>
          <w:szCs w:val="18"/>
        </w:rPr>
        <w:t xml:space="preserve">suivant </w:t>
      </w:r>
      <w:r w:rsidRPr="003514FA">
        <w:rPr>
          <w:rFonts w:ascii="Century Gothic" w:hAnsi="Century Gothic"/>
          <w:sz w:val="18"/>
          <w:szCs w:val="18"/>
        </w:rPr>
        <w:t>L.2142-1, R.2142-3, R.2142-4, R.2143-3 et R.2143-4 du code de la commande publique</w:t>
      </w:r>
      <w:r w:rsidRPr="003514FA">
        <w:rPr>
          <w:rFonts w:ascii="Century Gothic" w:hAnsi="Century Gothic" w:cs="Arial"/>
          <w:bCs/>
          <w:sz w:val="18"/>
          <w:szCs w:val="18"/>
        </w:rPr>
        <w:t xml:space="preserve"> et suivant article 4.</w:t>
      </w:r>
      <w:r w:rsidR="003514FA" w:rsidRPr="003514FA">
        <w:rPr>
          <w:rFonts w:ascii="Century Gothic" w:hAnsi="Century Gothic" w:cs="Arial"/>
          <w:bCs/>
          <w:sz w:val="18"/>
          <w:szCs w:val="18"/>
        </w:rPr>
        <w:t>1</w:t>
      </w:r>
      <w:r w:rsidRPr="003514FA">
        <w:rPr>
          <w:rFonts w:ascii="Century Gothic" w:hAnsi="Century Gothic" w:cs="Arial"/>
          <w:bCs/>
          <w:sz w:val="18"/>
          <w:szCs w:val="18"/>
        </w:rPr>
        <w:t xml:space="preserve"> du règlement de la consultation </w:t>
      </w:r>
    </w:p>
    <w:p w14:paraId="7A7FBA0B" w14:textId="77777777" w:rsidR="0079387F" w:rsidRPr="00305C58" w:rsidRDefault="0079387F" w:rsidP="00850BBE">
      <w:pPr>
        <w:overflowPunct w:val="0"/>
        <w:autoSpaceDE w:val="0"/>
        <w:autoSpaceDN w:val="0"/>
        <w:jc w:val="both"/>
        <w:rPr>
          <w:rFonts w:ascii="Century Gothic" w:hAnsi="Century Gothic" w:cs="Arial"/>
          <w:b/>
          <w:bCs/>
          <w:sz w:val="18"/>
          <w:szCs w:val="18"/>
          <w:highlight w:val="yellow"/>
        </w:rPr>
      </w:pPr>
    </w:p>
    <w:p w14:paraId="111127A4" w14:textId="6FC5EB4E" w:rsidR="0079387F" w:rsidRPr="009E2665" w:rsidRDefault="0079387F" w:rsidP="00CE1B83">
      <w:pPr>
        <w:overflowPunct w:val="0"/>
        <w:autoSpaceDE w:val="0"/>
        <w:autoSpaceDN w:val="0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  <w:r w:rsidRPr="009E2665">
        <w:rPr>
          <w:rFonts w:ascii="Century Gothic" w:hAnsi="Century Gothic" w:cs="Arial"/>
          <w:b/>
          <w:bCs/>
          <w:sz w:val="18"/>
          <w:szCs w:val="18"/>
        </w:rPr>
        <w:t xml:space="preserve">Critères d’attribution : </w:t>
      </w:r>
      <w:r w:rsidRPr="009E2665">
        <w:rPr>
          <w:rFonts w:ascii="Century Gothic" w:hAnsi="Century Gothic" w:cs="Arial"/>
          <w:bCs/>
          <w:color w:val="000000"/>
          <w:sz w:val="18"/>
          <w:szCs w:val="18"/>
        </w:rPr>
        <w:t>valeur technique : 60 % - prix : 40 %</w:t>
      </w:r>
      <w:r w:rsidR="009E2665">
        <w:rPr>
          <w:rFonts w:ascii="Century Gothic" w:hAnsi="Century Gothic" w:cs="Arial"/>
          <w:bCs/>
          <w:color w:val="000000"/>
          <w:sz w:val="18"/>
          <w:szCs w:val="18"/>
        </w:rPr>
        <w:t xml:space="preserve"> </w:t>
      </w:r>
      <w:r w:rsidR="009E2665" w:rsidRPr="003514FA">
        <w:rPr>
          <w:rFonts w:ascii="Century Gothic" w:hAnsi="Century Gothic" w:cs="Arial"/>
          <w:bCs/>
          <w:color w:val="000000"/>
          <w:sz w:val="18"/>
          <w:szCs w:val="18"/>
        </w:rPr>
        <w:t>- Voir article 6</w:t>
      </w:r>
      <w:r w:rsidR="009E2665">
        <w:rPr>
          <w:rFonts w:ascii="Century Gothic" w:hAnsi="Century Gothic" w:cs="Arial"/>
          <w:bCs/>
          <w:color w:val="000000"/>
          <w:sz w:val="18"/>
          <w:szCs w:val="18"/>
        </w:rPr>
        <w:t xml:space="preserve"> du règlement de la consultation</w:t>
      </w:r>
    </w:p>
    <w:p w14:paraId="5A2A8AEE" w14:textId="77777777" w:rsidR="0079387F" w:rsidRPr="00305C58" w:rsidRDefault="0079387F" w:rsidP="00CE1B83">
      <w:pPr>
        <w:overflowPunct w:val="0"/>
        <w:autoSpaceDE w:val="0"/>
        <w:autoSpaceDN w:val="0"/>
        <w:jc w:val="both"/>
        <w:rPr>
          <w:rFonts w:ascii="Century Gothic" w:hAnsi="Century Gothic" w:cs="Arial"/>
          <w:bCs/>
          <w:sz w:val="18"/>
          <w:szCs w:val="18"/>
          <w:highlight w:val="yellow"/>
        </w:rPr>
      </w:pPr>
    </w:p>
    <w:p w14:paraId="2D20A9D3" w14:textId="3EFB09D3" w:rsidR="0079387F" w:rsidRPr="00216A95" w:rsidRDefault="0079387F" w:rsidP="00CE1B83">
      <w:pPr>
        <w:overflowPunct w:val="0"/>
        <w:autoSpaceDE w:val="0"/>
        <w:autoSpaceDN w:val="0"/>
        <w:jc w:val="both"/>
        <w:rPr>
          <w:rFonts w:ascii="Century Gothic" w:hAnsi="Century Gothic" w:cs="Arial"/>
          <w:b/>
          <w:bCs/>
          <w:sz w:val="18"/>
          <w:szCs w:val="18"/>
        </w:rPr>
      </w:pPr>
      <w:r w:rsidRPr="00216A95">
        <w:rPr>
          <w:rFonts w:ascii="Century Gothic" w:hAnsi="Century Gothic" w:cs="Arial"/>
          <w:b/>
          <w:bCs/>
          <w:sz w:val="18"/>
          <w:szCs w:val="18"/>
        </w:rPr>
        <w:t xml:space="preserve">Modalités essentielles de paiement : </w:t>
      </w:r>
      <w:r w:rsidRPr="00216A95">
        <w:rPr>
          <w:rFonts w:ascii="Century Gothic" w:hAnsi="Century Gothic" w:cs="Arial"/>
          <w:bCs/>
          <w:sz w:val="18"/>
          <w:szCs w:val="18"/>
        </w:rPr>
        <w:t xml:space="preserve">article </w:t>
      </w:r>
      <w:r w:rsidR="00216A95">
        <w:rPr>
          <w:rFonts w:ascii="Century Gothic" w:hAnsi="Century Gothic" w:cs="Arial"/>
          <w:bCs/>
          <w:sz w:val="18"/>
          <w:szCs w:val="18"/>
        </w:rPr>
        <w:t xml:space="preserve">5 </w:t>
      </w:r>
      <w:r w:rsidRPr="00216A95">
        <w:rPr>
          <w:rFonts w:ascii="Century Gothic" w:hAnsi="Century Gothic" w:cs="Arial"/>
          <w:bCs/>
          <w:sz w:val="18"/>
          <w:szCs w:val="18"/>
        </w:rPr>
        <w:t>du cahier des clauses administratives particulières</w:t>
      </w:r>
    </w:p>
    <w:p w14:paraId="02365CA3" w14:textId="77777777" w:rsidR="0079387F" w:rsidRPr="00305C58" w:rsidRDefault="0079387F" w:rsidP="00CE1B83">
      <w:pPr>
        <w:overflowPunct w:val="0"/>
        <w:autoSpaceDE w:val="0"/>
        <w:autoSpaceDN w:val="0"/>
        <w:jc w:val="both"/>
        <w:rPr>
          <w:rFonts w:ascii="Century Gothic" w:hAnsi="Century Gothic" w:cs="Arial"/>
          <w:bCs/>
          <w:sz w:val="18"/>
          <w:szCs w:val="18"/>
          <w:highlight w:val="yellow"/>
        </w:rPr>
      </w:pPr>
    </w:p>
    <w:p w14:paraId="7A8C98E7" w14:textId="77777777" w:rsidR="0079387F" w:rsidRPr="009E2665" w:rsidRDefault="0079387F" w:rsidP="00592034">
      <w:pPr>
        <w:jc w:val="both"/>
        <w:rPr>
          <w:rFonts w:ascii="Century Gothic" w:hAnsi="Century Gothic" w:cs="Arial"/>
          <w:sz w:val="18"/>
          <w:szCs w:val="18"/>
        </w:rPr>
      </w:pPr>
      <w:r w:rsidRPr="009E2665">
        <w:rPr>
          <w:rFonts w:ascii="Century Gothic" w:hAnsi="Century Gothic" w:cs="Arial"/>
          <w:b/>
          <w:bCs/>
          <w:sz w:val="18"/>
          <w:szCs w:val="18"/>
        </w:rPr>
        <w:lastRenderedPageBreak/>
        <w:t>Validité des offres </w:t>
      </w:r>
      <w:r w:rsidRPr="00216A95">
        <w:rPr>
          <w:rFonts w:ascii="Century Gothic" w:hAnsi="Century Gothic" w:cs="Arial"/>
          <w:b/>
          <w:bCs/>
          <w:sz w:val="18"/>
          <w:szCs w:val="18"/>
        </w:rPr>
        <w:t>:</w:t>
      </w:r>
      <w:r w:rsidRPr="00216A95">
        <w:rPr>
          <w:rFonts w:ascii="Century Gothic" w:hAnsi="Century Gothic" w:cs="Arial"/>
          <w:bCs/>
          <w:sz w:val="18"/>
          <w:szCs w:val="18"/>
        </w:rPr>
        <w:t xml:space="preserve"> </w:t>
      </w:r>
      <w:r w:rsidRPr="00216A95">
        <w:rPr>
          <w:rFonts w:ascii="Century Gothic" w:hAnsi="Century Gothic" w:cs="Arial"/>
          <w:bCs/>
          <w:noProof/>
          <w:sz w:val="18"/>
          <w:szCs w:val="18"/>
        </w:rPr>
        <w:t>120 jours (Cent Vingt jours)</w:t>
      </w:r>
      <w:r w:rsidRPr="009E2665">
        <w:rPr>
          <w:rFonts w:ascii="Century Gothic" w:hAnsi="Century Gothic" w:cs="Arial"/>
          <w:bCs/>
          <w:sz w:val="18"/>
          <w:szCs w:val="18"/>
          <w:u w:val="single"/>
        </w:rPr>
        <w:t xml:space="preserve"> </w:t>
      </w:r>
      <w:r w:rsidRPr="009E2665">
        <w:rPr>
          <w:rFonts w:ascii="Century Gothic" w:hAnsi="Century Gothic" w:cs="Arial"/>
          <w:sz w:val="18"/>
          <w:szCs w:val="18"/>
        </w:rPr>
        <w:t>à compter de la date de limite de remise des offres.</w:t>
      </w:r>
    </w:p>
    <w:p w14:paraId="7ED2BEE4" w14:textId="77777777" w:rsidR="0079387F" w:rsidRPr="00305C58" w:rsidRDefault="0079387F" w:rsidP="00BB3B82">
      <w:pPr>
        <w:tabs>
          <w:tab w:val="left" w:pos="851"/>
        </w:tabs>
        <w:jc w:val="both"/>
        <w:rPr>
          <w:rFonts w:ascii="Century Gothic" w:hAnsi="Century Gothic" w:cs="Arial"/>
          <w:bCs/>
          <w:sz w:val="18"/>
          <w:szCs w:val="18"/>
          <w:highlight w:val="yellow"/>
        </w:rPr>
      </w:pPr>
    </w:p>
    <w:p w14:paraId="75F23406" w14:textId="44C85267" w:rsidR="0079387F" w:rsidRPr="009E2665" w:rsidRDefault="0079387F" w:rsidP="001314BF">
      <w:pPr>
        <w:autoSpaceDE w:val="0"/>
        <w:autoSpaceDN w:val="0"/>
        <w:adjustRightInd w:val="0"/>
        <w:rPr>
          <w:rFonts w:ascii="Century Gothic" w:hAnsi="Century Gothic" w:cs="TrebuchetMS"/>
          <w:color w:val="000000"/>
          <w:sz w:val="18"/>
          <w:szCs w:val="18"/>
        </w:rPr>
      </w:pPr>
      <w:r w:rsidRPr="009E2665">
        <w:rPr>
          <w:rFonts w:ascii="Century Gothic" w:hAnsi="Century Gothic" w:cs="Arial"/>
          <w:b/>
          <w:bCs/>
          <w:sz w:val="18"/>
          <w:szCs w:val="18"/>
        </w:rPr>
        <w:t>Instance chargée des procédures de recours :</w:t>
      </w:r>
      <w:r w:rsidRPr="009E2665">
        <w:rPr>
          <w:rFonts w:ascii="Century Gothic" w:hAnsi="Century Gothic" w:cs="Arial"/>
          <w:bCs/>
          <w:sz w:val="18"/>
          <w:szCs w:val="18"/>
        </w:rPr>
        <w:t xml:space="preserve"> </w:t>
      </w:r>
      <w:r w:rsidRPr="009E2665">
        <w:rPr>
          <w:rFonts w:ascii="Century Gothic" w:hAnsi="Century Gothic" w:cs="Arial"/>
          <w:color w:val="000000"/>
          <w:sz w:val="18"/>
          <w:szCs w:val="18"/>
        </w:rPr>
        <w:t xml:space="preserve">Tribunal administratif </w:t>
      </w:r>
      <w:r w:rsidRPr="009E2665">
        <w:rPr>
          <w:rFonts w:ascii="Century Gothic" w:hAnsi="Century Gothic"/>
          <w:color w:val="000000"/>
          <w:sz w:val="18"/>
          <w:szCs w:val="18"/>
        </w:rPr>
        <w:t xml:space="preserve">de LYON </w:t>
      </w:r>
      <w:r w:rsidRPr="009E2665">
        <w:rPr>
          <w:rFonts w:ascii="Century Gothic" w:hAnsi="Century Gothic"/>
          <w:sz w:val="18"/>
          <w:szCs w:val="18"/>
        </w:rPr>
        <w:t xml:space="preserve">- </w:t>
      </w:r>
      <w:r w:rsidRPr="009E2665">
        <w:rPr>
          <w:rFonts w:ascii="Century Gothic" w:hAnsi="Century Gothic" w:cs="Arial"/>
          <w:sz w:val="18"/>
          <w:szCs w:val="18"/>
        </w:rPr>
        <w:t>184 Rue Duguesclin, 69003 LYON</w:t>
      </w:r>
      <w:r w:rsidRPr="009E2665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9E2665">
        <w:rPr>
          <w:rFonts w:ascii="Century Gothic" w:hAnsi="Century Gothic" w:cs="TrebuchetMS"/>
          <w:color w:val="000000"/>
          <w:sz w:val="18"/>
          <w:szCs w:val="18"/>
        </w:rPr>
        <w:t xml:space="preserve">- </w:t>
      </w:r>
      <w:r w:rsidRPr="009E2665">
        <w:rPr>
          <w:rFonts w:ascii="Century Gothic" w:hAnsi="Century Gothic"/>
          <w:color w:val="000000"/>
          <w:sz w:val="18"/>
          <w:szCs w:val="18"/>
        </w:rPr>
        <w:t xml:space="preserve">Tél.  04 </w:t>
      </w:r>
      <w:r w:rsidR="00645573">
        <w:rPr>
          <w:rFonts w:ascii="Century Gothic" w:hAnsi="Century Gothic"/>
          <w:color w:val="000000"/>
          <w:sz w:val="18"/>
          <w:szCs w:val="18"/>
        </w:rPr>
        <w:t>78 14 10 10</w:t>
      </w:r>
    </w:p>
    <w:p w14:paraId="67C2CC7A" w14:textId="77777777" w:rsidR="0079387F" w:rsidRPr="00305C58" w:rsidRDefault="0079387F" w:rsidP="00643FFE">
      <w:pPr>
        <w:tabs>
          <w:tab w:val="left" w:pos="851"/>
        </w:tabs>
        <w:jc w:val="both"/>
        <w:rPr>
          <w:rFonts w:ascii="Century Gothic" w:hAnsi="Century Gothic" w:cs="Arial"/>
          <w:color w:val="000000"/>
          <w:sz w:val="18"/>
          <w:szCs w:val="18"/>
          <w:highlight w:val="yellow"/>
        </w:rPr>
      </w:pPr>
    </w:p>
    <w:p w14:paraId="372B5FBA" w14:textId="77777777" w:rsidR="0079387F" w:rsidRPr="009E2665" w:rsidRDefault="0079387F" w:rsidP="00645573">
      <w:pPr>
        <w:tabs>
          <w:tab w:val="left" w:pos="851"/>
        </w:tabs>
        <w:spacing w:after="60"/>
        <w:jc w:val="both"/>
        <w:rPr>
          <w:rFonts w:ascii="Century Gothic" w:hAnsi="Century Gothic"/>
          <w:color w:val="000000"/>
          <w:sz w:val="18"/>
          <w:szCs w:val="18"/>
        </w:rPr>
      </w:pPr>
      <w:r w:rsidRPr="009E2665">
        <w:rPr>
          <w:rFonts w:ascii="Century Gothic" w:hAnsi="Century Gothic" w:cs="Arial"/>
          <w:b/>
          <w:bCs/>
          <w:sz w:val="18"/>
          <w:szCs w:val="18"/>
        </w:rPr>
        <w:t>Renseignements complémentaires :</w:t>
      </w:r>
      <w:r w:rsidRPr="009E2665">
        <w:rPr>
          <w:rFonts w:ascii="Century Gothic" w:hAnsi="Century Gothic" w:cs="Arial"/>
          <w:bCs/>
          <w:sz w:val="18"/>
          <w:szCs w:val="18"/>
        </w:rPr>
        <w:t xml:space="preserve"> </w:t>
      </w:r>
    </w:p>
    <w:p w14:paraId="160442A2" w14:textId="23BFFB6C" w:rsidR="0079387F" w:rsidRPr="009E2665" w:rsidRDefault="0079387F" w:rsidP="00E75AE1">
      <w:pPr>
        <w:pStyle w:val="Normal1"/>
        <w:ind w:firstLine="0"/>
        <w:rPr>
          <w:rFonts w:ascii="Century Gothic" w:hAnsi="Century Gothic"/>
          <w:b/>
          <w:color w:val="000000"/>
          <w:sz w:val="18"/>
          <w:szCs w:val="18"/>
          <w:lang w:val="fr-FR"/>
        </w:rPr>
      </w:pPr>
      <w:r w:rsidRPr="009E2665">
        <w:rPr>
          <w:rFonts w:ascii="Century Gothic" w:hAnsi="Century Gothic"/>
          <w:sz w:val="18"/>
          <w:szCs w:val="18"/>
          <w:u w:val="single"/>
          <w:lang w:val="fr-FR"/>
        </w:rPr>
        <w:t>Retrait du dossier de consultation </w:t>
      </w:r>
      <w:r w:rsidRPr="009E2665">
        <w:rPr>
          <w:rFonts w:ascii="Century Gothic" w:hAnsi="Century Gothic"/>
          <w:sz w:val="18"/>
          <w:szCs w:val="18"/>
          <w:lang w:val="fr-FR"/>
        </w:rPr>
        <w:t xml:space="preserve">: </w:t>
      </w:r>
      <w:r w:rsidRPr="009E2665">
        <w:rPr>
          <w:rFonts w:ascii="Century Gothic" w:hAnsi="Century Gothic"/>
          <w:sz w:val="18"/>
          <w:szCs w:val="18"/>
        </w:rPr>
        <w:t>Le dossier de consultation des entreprises est disponible</w:t>
      </w:r>
      <w:r w:rsidRPr="009E2665">
        <w:rPr>
          <w:rFonts w:ascii="Century Gothic" w:hAnsi="Century Gothic"/>
          <w:sz w:val="18"/>
          <w:szCs w:val="18"/>
          <w:lang w:val="fr-FR"/>
        </w:rPr>
        <w:t xml:space="preserve"> et téléchargeable</w:t>
      </w:r>
      <w:r w:rsidRPr="009E2665">
        <w:rPr>
          <w:rFonts w:ascii="Century Gothic" w:hAnsi="Century Gothic"/>
          <w:sz w:val="18"/>
          <w:szCs w:val="18"/>
        </w:rPr>
        <w:t xml:space="preserve"> sur la plateforme de dématérialisation </w:t>
      </w:r>
      <w:r w:rsidRPr="009E2665">
        <w:rPr>
          <w:rFonts w:ascii="Century Gothic" w:hAnsi="Century Gothic" w:cs="Arial"/>
          <w:color w:val="1F497D"/>
          <w:sz w:val="18"/>
          <w:szCs w:val="18"/>
          <w:lang w:val="fr-FR"/>
        </w:rPr>
        <w:t xml:space="preserve">: </w:t>
      </w:r>
      <w:hyperlink r:id="rId8" w:history="1">
        <w:r w:rsidR="00624C2F" w:rsidRPr="009E2665">
          <w:rPr>
            <w:rStyle w:val="Lienhypertexte"/>
            <w:rFonts w:ascii="Century Gothic" w:hAnsi="Century Gothic"/>
            <w:noProof/>
            <w:sz w:val="18"/>
            <w:szCs w:val="18"/>
            <w:lang w:val="fr-FR"/>
          </w:rPr>
          <w:t>www.marches-securises.fr</w:t>
        </w:r>
      </w:hyperlink>
      <w:r w:rsidR="00624C2F" w:rsidRPr="009E2665">
        <w:rPr>
          <w:rFonts w:ascii="Century Gothic" w:hAnsi="Century Gothic"/>
          <w:noProof/>
          <w:sz w:val="18"/>
          <w:szCs w:val="18"/>
          <w:lang w:val="fr-FR"/>
        </w:rPr>
        <w:t xml:space="preserve"> </w:t>
      </w:r>
    </w:p>
    <w:p w14:paraId="3C7CEF15" w14:textId="77777777" w:rsidR="0079387F" w:rsidRPr="009E2665" w:rsidRDefault="0079387F" w:rsidP="00E75AE1">
      <w:pPr>
        <w:pStyle w:val="Normal1"/>
        <w:ind w:firstLine="0"/>
        <w:rPr>
          <w:rFonts w:ascii="Century Gothic" w:hAnsi="Century Gothic"/>
          <w:b/>
          <w:color w:val="000000"/>
          <w:sz w:val="18"/>
          <w:szCs w:val="18"/>
          <w:lang w:val="fr-FR"/>
        </w:rPr>
      </w:pPr>
    </w:p>
    <w:p w14:paraId="1FECD53E" w14:textId="3111CD95" w:rsidR="0079387F" w:rsidRPr="009E2665" w:rsidRDefault="0079387F" w:rsidP="00D83CBA">
      <w:pPr>
        <w:overflowPunct w:val="0"/>
        <w:autoSpaceDE w:val="0"/>
        <w:autoSpaceDN w:val="0"/>
        <w:jc w:val="both"/>
        <w:rPr>
          <w:rFonts w:ascii="Century Gothic" w:hAnsi="Century Gothic"/>
          <w:sz w:val="18"/>
          <w:szCs w:val="18"/>
        </w:rPr>
      </w:pPr>
      <w:r w:rsidRPr="009E2665">
        <w:rPr>
          <w:rFonts w:ascii="Century Gothic" w:hAnsi="Century Gothic"/>
          <w:sz w:val="18"/>
          <w:szCs w:val="18"/>
          <w:u w:val="single"/>
        </w:rPr>
        <w:t>Dépôt des plis </w:t>
      </w:r>
      <w:r w:rsidRPr="009E2665">
        <w:rPr>
          <w:rFonts w:ascii="Century Gothic" w:hAnsi="Century Gothic"/>
          <w:sz w:val="18"/>
          <w:szCs w:val="18"/>
        </w:rPr>
        <w:t>: sur la plateforme de dématérialisation</w:t>
      </w:r>
      <w:r w:rsidR="00624C2F" w:rsidRPr="009E2665">
        <w:rPr>
          <w:rFonts w:ascii="Century Gothic" w:hAnsi="Century Gothic"/>
          <w:sz w:val="18"/>
          <w:szCs w:val="18"/>
        </w:rPr>
        <w:t xml:space="preserve"> : </w:t>
      </w:r>
      <w:hyperlink r:id="rId9" w:history="1">
        <w:r w:rsidR="00624C2F" w:rsidRPr="009E2665">
          <w:rPr>
            <w:rStyle w:val="Lienhypertexte"/>
            <w:rFonts w:ascii="Century Gothic" w:hAnsi="Century Gothic"/>
            <w:sz w:val="18"/>
            <w:szCs w:val="18"/>
          </w:rPr>
          <w:t>www.marches-securises.fr</w:t>
        </w:r>
      </w:hyperlink>
      <w:r w:rsidR="00624C2F" w:rsidRPr="009E2665">
        <w:rPr>
          <w:rFonts w:ascii="Century Gothic" w:hAnsi="Century Gothic"/>
          <w:sz w:val="18"/>
          <w:szCs w:val="18"/>
        </w:rPr>
        <w:t xml:space="preserve"> </w:t>
      </w:r>
    </w:p>
    <w:p w14:paraId="5BBD727B" w14:textId="77777777" w:rsidR="0079387F" w:rsidRPr="00305C58" w:rsidRDefault="0079387F" w:rsidP="00D83CBA">
      <w:pPr>
        <w:overflowPunct w:val="0"/>
        <w:autoSpaceDE w:val="0"/>
        <w:autoSpaceDN w:val="0"/>
        <w:jc w:val="both"/>
        <w:rPr>
          <w:rFonts w:ascii="Century Gothic" w:hAnsi="Century Gothic"/>
          <w:color w:val="FF0000"/>
          <w:sz w:val="18"/>
          <w:szCs w:val="18"/>
          <w:highlight w:val="yellow"/>
        </w:rPr>
      </w:pPr>
      <w:r w:rsidRPr="00305C58">
        <w:rPr>
          <w:rFonts w:ascii="Century Gothic" w:hAnsi="Century Gothic"/>
          <w:color w:val="FF0000"/>
          <w:sz w:val="18"/>
          <w:szCs w:val="18"/>
          <w:highlight w:val="yellow"/>
        </w:rPr>
        <w:t xml:space="preserve">       </w:t>
      </w:r>
    </w:p>
    <w:p w14:paraId="0DDDB30D" w14:textId="0C45E764" w:rsidR="0079387F" w:rsidRPr="001200E5" w:rsidRDefault="0079387F" w:rsidP="00850BBE">
      <w:pPr>
        <w:overflowPunct w:val="0"/>
        <w:autoSpaceDE w:val="0"/>
        <w:autoSpaceDN w:val="0"/>
        <w:jc w:val="both"/>
        <w:rPr>
          <w:rFonts w:ascii="Century Gothic" w:hAnsi="Century Gothic" w:cs="Arial"/>
          <w:bCs/>
          <w:color w:val="FF0000"/>
          <w:sz w:val="18"/>
          <w:szCs w:val="18"/>
        </w:rPr>
      </w:pPr>
      <w:r w:rsidRPr="00A21CFA">
        <w:rPr>
          <w:rFonts w:ascii="Century Gothic" w:hAnsi="Century Gothic" w:cs="Arial"/>
          <w:b/>
          <w:bCs/>
          <w:sz w:val="18"/>
          <w:szCs w:val="18"/>
        </w:rPr>
        <w:t>Date d’envoi de l’avis à la publication</w:t>
      </w:r>
      <w:r w:rsidR="00A21CFA" w:rsidRPr="00A21CFA">
        <w:rPr>
          <w:rFonts w:ascii="Century Gothic" w:hAnsi="Century Gothic" w:cs="Arial"/>
          <w:b/>
          <w:bCs/>
          <w:sz w:val="18"/>
          <w:szCs w:val="18"/>
        </w:rPr>
        <w:t> </w:t>
      </w:r>
      <w:r w:rsidR="00A21CFA">
        <w:rPr>
          <w:rFonts w:ascii="Century Gothic" w:hAnsi="Century Gothic" w:cs="Arial"/>
          <w:b/>
          <w:bCs/>
          <w:sz w:val="18"/>
          <w:szCs w:val="18"/>
        </w:rPr>
        <w:t xml:space="preserve">: Vendredi </w:t>
      </w:r>
      <w:r w:rsidR="00645573">
        <w:rPr>
          <w:rFonts w:ascii="Century Gothic" w:hAnsi="Century Gothic" w:cs="Arial"/>
          <w:b/>
          <w:bCs/>
          <w:sz w:val="18"/>
          <w:szCs w:val="18"/>
        </w:rPr>
        <w:t>19 décembre 2025</w:t>
      </w:r>
    </w:p>
    <w:p w14:paraId="0D2AAF73" w14:textId="77777777" w:rsidR="0079387F" w:rsidRPr="001200E5" w:rsidRDefault="0079387F">
      <w:pPr>
        <w:overflowPunct w:val="0"/>
        <w:autoSpaceDE w:val="0"/>
        <w:autoSpaceDN w:val="0"/>
        <w:jc w:val="both"/>
        <w:rPr>
          <w:rFonts w:ascii="Century Gothic" w:hAnsi="Century Gothic" w:cs="Arial"/>
          <w:bCs/>
          <w:color w:val="000000"/>
          <w:sz w:val="18"/>
          <w:szCs w:val="18"/>
        </w:rPr>
      </w:pPr>
    </w:p>
    <w:p w14:paraId="186230BC" w14:textId="77777777" w:rsidR="0079387F" w:rsidRPr="001200E5" w:rsidRDefault="0079387F" w:rsidP="0079387F">
      <w:pPr>
        <w:overflowPunct w:val="0"/>
        <w:autoSpaceDE w:val="0"/>
        <w:autoSpaceDN w:val="0"/>
        <w:rPr>
          <w:rFonts w:ascii="Century Gothic" w:hAnsi="Century Gothic" w:cs="Arial"/>
          <w:bCs/>
          <w:color w:val="000000"/>
          <w:sz w:val="18"/>
          <w:szCs w:val="18"/>
        </w:rPr>
      </w:pPr>
    </w:p>
    <w:sectPr w:rsidR="0079387F" w:rsidRPr="001200E5" w:rsidSect="00216A95">
      <w:pgSz w:w="11906" w:h="16838"/>
      <w:pgMar w:top="284" w:right="851" w:bottom="284" w:left="85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B64AD"/>
    <w:multiLevelType w:val="hybridMultilevel"/>
    <w:tmpl w:val="0EE60FAA"/>
    <w:lvl w:ilvl="0" w:tplc="440E2A1E">
      <w:start w:val="2024"/>
      <w:numFmt w:val="bullet"/>
      <w:lvlText w:val="-"/>
      <w:lvlJc w:val="left"/>
      <w:pPr>
        <w:ind w:left="294" w:hanging="360"/>
      </w:pPr>
      <w:rPr>
        <w:rFonts w:ascii="Tahoma" w:eastAsia="Calibri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1">
    <w:nsid w:val="47387147"/>
    <w:multiLevelType w:val="hybridMultilevel"/>
    <w:tmpl w:val="0226D2E4"/>
    <w:lvl w:ilvl="0" w:tplc="5EA8BAF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color w:val="00000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69A51C0B"/>
    <w:multiLevelType w:val="hybridMultilevel"/>
    <w:tmpl w:val="21225FAC"/>
    <w:lvl w:ilvl="0" w:tplc="85E4E9F8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5900" w:hanging="360"/>
      </w:pPr>
    </w:lvl>
    <w:lvl w:ilvl="2" w:tplc="040C001B" w:tentative="1">
      <w:start w:val="1"/>
      <w:numFmt w:val="lowerRoman"/>
      <w:lvlText w:val="%3."/>
      <w:lvlJc w:val="right"/>
      <w:pPr>
        <w:ind w:left="6620" w:hanging="180"/>
      </w:pPr>
    </w:lvl>
    <w:lvl w:ilvl="3" w:tplc="040C000F" w:tentative="1">
      <w:start w:val="1"/>
      <w:numFmt w:val="decimal"/>
      <w:lvlText w:val="%4."/>
      <w:lvlJc w:val="left"/>
      <w:pPr>
        <w:ind w:left="7340" w:hanging="360"/>
      </w:pPr>
    </w:lvl>
    <w:lvl w:ilvl="4" w:tplc="040C0019" w:tentative="1">
      <w:start w:val="1"/>
      <w:numFmt w:val="lowerLetter"/>
      <w:lvlText w:val="%5."/>
      <w:lvlJc w:val="left"/>
      <w:pPr>
        <w:ind w:left="8060" w:hanging="360"/>
      </w:pPr>
    </w:lvl>
    <w:lvl w:ilvl="5" w:tplc="040C001B" w:tentative="1">
      <w:start w:val="1"/>
      <w:numFmt w:val="lowerRoman"/>
      <w:lvlText w:val="%6."/>
      <w:lvlJc w:val="right"/>
      <w:pPr>
        <w:ind w:left="8780" w:hanging="180"/>
      </w:pPr>
    </w:lvl>
    <w:lvl w:ilvl="6" w:tplc="040C000F" w:tentative="1">
      <w:start w:val="1"/>
      <w:numFmt w:val="decimal"/>
      <w:lvlText w:val="%7."/>
      <w:lvlJc w:val="left"/>
      <w:pPr>
        <w:ind w:left="9500" w:hanging="360"/>
      </w:pPr>
    </w:lvl>
    <w:lvl w:ilvl="7" w:tplc="040C0019" w:tentative="1">
      <w:start w:val="1"/>
      <w:numFmt w:val="lowerLetter"/>
      <w:lvlText w:val="%8."/>
      <w:lvlJc w:val="left"/>
      <w:pPr>
        <w:ind w:left="10220" w:hanging="360"/>
      </w:pPr>
    </w:lvl>
    <w:lvl w:ilvl="8" w:tplc="040C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3" w15:restartNumberingAfterBreak="0">
    <w:nsid w:val="6B304BDC"/>
    <w:multiLevelType w:val="hybridMultilevel"/>
    <w:tmpl w:val="687A6E26"/>
    <w:lvl w:ilvl="0" w:tplc="1A68599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6C303A55"/>
    <w:multiLevelType w:val="hybridMultilevel"/>
    <w:tmpl w:val="0D0020F2"/>
    <w:lvl w:ilvl="0" w:tplc="D748742A">
      <w:start w:val="1"/>
      <w:numFmt w:val="bullet"/>
      <w:pStyle w:val="puces"/>
      <w:lvlText w:val=""/>
      <w:lvlJc w:val="left"/>
      <w:pPr>
        <w:tabs>
          <w:tab w:val="num" w:pos="680"/>
        </w:tabs>
        <w:ind w:left="454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414D83"/>
    <w:multiLevelType w:val="multilevel"/>
    <w:tmpl w:val="A180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29927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430099">
    <w:abstractNumId w:val="2"/>
  </w:num>
  <w:num w:numId="3" w16cid:durableId="1316488873">
    <w:abstractNumId w:val="1"/>
  </w:num>
  <w:num w:numId="4" w16cid:durableId="874346690">
    <w:abstractNumId w:val="3"/>
  </w:num>
  <w:num w:numId="5" w16cid:durableId="770512226">
    <w:abstractNumId w:val="0"/>
  </w:num>
  <w:num w:numId="6" w16cid:durableId="129992082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BBE"/>
    <w:rsid w:val="00001D9C"/>
    <w:rsid w:val="00006868"/>
    <w:rsid w:val="00034A6D"/>
    <w:rsid w:val="000355F6"/>
    <w:rsid w:val="000562B3"/>
    <w:rsid w:val="00057C7E"/>
    <w:rsid w:val="00062896"/>
    <w:rsid w:val="00067CC6"/>
    <w:rsid w:val="00072387"/>
    <w:rsid w:val="00074E04"/>
    <w:rsid w:val="0007792A"/>
    <w:rsid w:val="00092D67"/>
    <w:rsid w:val="00094665"/>
    <w:rsid w:val="000A0F73"/>
    <w:rsid w:val="000A1782"/>
    <w:rsid w:val="000A3A16"/>
    <w:rsid w:val="000A4F26"/>
    <w:rsid w:val="000D3D6D"/>
    <w:rsid w:val="000D73BB"/>
    <w:rsid w:val="000E03B6"/>
    <w:rsid w:val="000F3CC1"/>
    <w:rsid w:val="000F6D3A"/>
    <w:rsid w:val="001000E2"/>
    <w:rsid w:val="00107FB6"/>
    <w:rsid w:val="001200E5"/>
    <w:rsid w:val="001314BF"/>
    <w:rsid w:val="00132949"/>
    <w:rsid w:val="00137026"/>
    <w:rsid w:val="00137A73"/>
    <w:rsid w:val="00156A5E"/>
    <w:rsid w:val="00161E0A"/>
    <w:rsid w:val="00174F84"/>
    <w:rsid w:val="00176F3F"/>
    <w:rsid w:val="00177DBE"/>
    <w:rsid w:val="0019780A"/>
    <w:rsid w:val="001C7737"/>
    <w:rsid w:val="001C7D3B"/>
    <w:rsid w:val="001E42CF"/>
    <w:rsid w:val="001E4C88"/>
    <w:rsid w:val="002006D1"/>
    <w:rsid w:val="00216A95"/>
    <w:rsid w:val="0025473A"/>
    <w:rsid w:val="002578C1"/>
    <w:rsid w:val="00262022"/>
    <w:rsid w:val="00266893"/>
    <w:rsid w:val="002713A6"/>
    <w:rsid w:val="00274A47"/>
    <w:rsid w:val="00280764"/>
    <w:rsid w:val="00280FC1"/>
    <w:rsid w:val="002A3FD7"/>
    <w:rsid w:val="002C4639"/>
    <w:rsid w:val="002D180B"/>
    <w:rsid w:val="002E16D5"/>
    <w:rsid w:val="00305C58"/>
    <w:rsid w:val="0031267C"/>
    <w:rsid w:val="00315F88"/>
    <w:rsid w:val="00323476"/>
    <w:rsid w:val="00324109"/>
    <w:rsid w:val="003279AC"/>
    <w:rsid w:val="003321E7"/>
    <w:rsid w:val="003328A2"/>
    <w:rsid w:val="003514FA"/>
    <w:rsid w:val="00354F9A"/>
    <w:rsid w:val="00362790"/>
    <w:rsid w:val="003830E2"/>
    <w:rsid w:val="0038767C"/>
    <w:rsid w:val="003B0095"/>
    <w:rsid w:val="003B6A45"/>
    <w:rsid w:val="003C407A"/>
    <w:rsid w:val="003D2533"/>
    <w:rsid w:val="003D4093"/>
    <w:rsid w:val="003F0E77"/>
    <w:rsid w:val="003F2F9A"/>
    <w:rsid w:val="004301DE"/>
    <w:rsid w:val="00445FC8"/>
    <w:rsid w:val="00446713"/>
    <w:rsid w:val="00454AEF"/>
    <w:rsid w:val="00464890"/>
    <w:rsid w:val="004737E3"/>
    <w:rsid w:val="004921F0"/>
    <w:rsid w:val="00494C50"/>
    <w:rsid w:val="004C3AA4"/>
    <w:rsid w:val="004C7AFB"/>
    <w:rsid w:val="004D4CC9"/>
    <w:rsid w:val="004F4982"/>
    <w:rsid w:val="0053074C"/>
    <w:rsid w:val="00537BFF"/>
    <w:rsid w:val="00546BA8"/>
    <w:rsid w:val="00550DFB"/>
    <w:rsid w:val="005579CF"/>
    <w:rsid w:val="00562837"/>
    <w:rsid w:val="005753DF"/>
    <w:rsid w:val="0058103E"/>
    <w:rsid w:val="00584B3F"/>
    <w:rsid w:val="00590C8D"/>
    <w:rsid w:val="00592034"/>
    <w:rsid w:val="00594110"/>
    <w:rsid w:val="005A0C7C"/>
    <w:rsid w:val="005A6A01"/>
    <w:rsid w:val="005A6B2C"/>
    <w:rsid w:val="005A7213"/>
    <w:rsid w:val="005B712D"/>
    <w:rsid w:val="005C5D04"/>
    <w:rsid w:val="005C7498"/>
    <w:rsid w:val="005D160A"/>
    <w:rsid w:val="005D5047"/>
    <w:rsid w:val="005E109F"/>
    <w:rsid w:val="00607BC8"/>
    <w:rsid w:val="0061222C"/>
    <w:rsid w:val="006249FE"/>
    <w:rsid w:val="00624C2F"/>
    <w:rsid w:val="00625612"/>
    <w:rsid w:val="00625DCF"/>
    <w:rsid w:val="00643FFE"/>
    <w:rsid w:val="00645573"/>
    <w:rsid w:val="00663C75"/>
    <w:rsid w:val="006A4BFD"/>
    <w:rsid w:val="006B0BB6"/>
    <w:rsid w:val="006B50D2"/>
    <w:rsid w:val="006C46CB"/>
    <w:rsid w:val="006D02CE"/>
    <w:rsid w:val="006D1289"/>
    <w:rsid w:val="006F10CE"/>
    <w:rsid w:val="006F3884"/>
    <w:rsid w:val="00714AA8"/>
    <w:rsid w:val="007207FA"/>
    <w:rsid w:val="007334DD"/>
    <w:rsid w:val="007334EE"/>
    <w:rsid w:val="00735332"/>
    <w:rsid w:val="00736881"/>
    <w:rsid w:val="00747BB9"/>
    <w:rsid w:val="0077392F"/>
    <w:rsid w:val="0078230A"/>
    <w:rsid w:val="0078268B"/>
    <w:rsid w:val="00791F24"/>
    <w:rsid w:val="0079387F"/>
    <w:rsid w:val="00793C1A"/>
    <w:rsid w:val="00794415"/>
    <w:rsid w:val="007A659D"/>
    <w:rsid w:val="007B012F"/>
    <w:rsid w:val="007C7617"/>
    <w:rsid w:val="007D6C7A"/>
    <w:rsid w:val="007E4893"/>
    <w:rsid w:val="007F06F4"/>
    <w:rsid w:val="00800878"/>
    <w:rsid w:val="00812131"/>
    <w:rsid w:val="008159E8"/>
    <w:rsid w:val="008233A8"/>
    <w:rsid w:val="00834CBE"/>
    <w:rsid w:val="00834EE4"/>
    <w:rsid w:val="00835DDB"/>
    <w:rsid w:val="00845E5F"/>
    <w:rsid w:val="00847773"/>
    <w:rsid w:val="00850BBE"/>
    <w:rsid w:val="00875DE1"/>
    <w:rsid w:val="00891EA4"/>
    <w:rsid w:val="008926F0"/>
    <w:rsid w:val="0089529C"/>
    <w:rsid w:val="008956E4"/>
    <w:rsid w:val="00896EFE"/>
    <w:rsid w:val="008A1165"/>
    <w:rsid w:val="008C1EBD"/>
    <w:rsid w:val="008D3C74"/>
    <w:rsid w:val="008D420E"/>
    <w:rsid w:val="008E40DA"/>
    <w:rsid w:val="00907BCC"/>
    <w:rsid w:val="00910454"/>
    <w:rsid w:val="009140DF"/>
    <w:rsid w:val="0092573A"/>
    <w:rsid w:val="00947F81"/>
    <w:rsid w:val="00962DDF"/>
    <w:rsid w:val="00970FC1"/>
    <w:rsid w:val="0097512B"/>
    <w:rsid w:val="009B4D5D"/>
    <w:rsid w:val="009B5540"/>
    <w:rsid w:val="009D0DF7"/>
    <w:rsid w:val="009D455E"/>
    <w:rsid w:val="009D785D"/>
    <w:rsid w:val="009E1990"/>
    <w:rsid w:val="009E2665"/>
    <w:rsid w:val="009F46F5"/>
    <w:rsid w:val="00A024CF"/>
    <w:rsid w:val="00A128D0"/>
    <w:rsid w:val="00A14730"/>
    <w:rsid w:val="00A21CFA"/>
    <w:rsid w:val="00A32CB6"/>
    <w:rsid w:val="00A41020"/>
    <w:rsid w:val="00A57FAB"/>
    <w:rsid w:val="00A7542E"/>
    <w:rsid w:val="00A948BB"/>
    <w:rsid w:val="00A9579D"/>
    <w:rsid w:val="00A972CD"/>
    <w:rsid w:val="00AA0F6F"/>
    <w:rsid w:val="00AA3687"/>
    <w:rsid w:val="00AB4AE5"/>
    <w:rsid w:val="00AE11AB"/>
    <w:rsid w:val="00AF0E73"/>
    <w:rsid w:val="00B00B64"/>
    <w:rsid w:val="00B030C3"/>
    <w:rsid w:val="00B070C3"/>
    <w:rsid w:val="00B16719"/>
    <w:rsid w:val="00B1673F"/>
    <w:rsid w:val="00B319AE"/>
    <w:rsid w:val="00B3266A"/>
    <w:rsid w:val="00B378BF"/>
    <w:rsid w:val="00B37FE5"/>
    <w:rsid w:val="00B52782"/>
    <w:rsid w:val="00B55071"/>
    <w:rsid w:val="00B66BA3"/>
    <w:rsid w:val="00B77D3B"/>
    <w:rsid w:val="00BB01F1"/>
    <w:rsid w:val="00BB3B82"/>
    <w:rsid w:val="00BB4437"/>
    <w:rsid w:val="00BB6911"/>
    <w:rsid w:val="00BC4FE7"/>
    <w:rsid w:val="00BD3155"/>
    <w:rsid w:val="00BE2917"/>
    <w:rsid w:val="00BE2ED6"/>
    <w:rsid w:val="00BE39C0"/>
    <w:rsid w:val="00C008D2"/>
    <w:rsid w:val="00C241F9"/>
    <w:rsid w:val="00C24C91"/>
    <w:rsid w:val="00C3123B"/>
    <w:rsid w:val="00C321FB"/>
    <w:rsid w:val="00C71F42"/>
    <w:rsid w:val="00C7791F"/>
    <w:rsid w:val="00C87442"/>
    <w:rsid w:val="00C92879"/>
    <w:rsid w:val="00C932D4"/>
    <w:rsid w:val="00CA79C5"/>
    <w:rsid w:val="00CB3BDC"/>
    <w:rsid w:val="00CC417D"/>
    <w:rsid w:val="00CC61DE"/>
    <w:rsid w:val="00CE1B83"/>
    <w:rsid w:val="00CE5CCE"/>
    <w:rsid w:val="00CF282E"/>
    <w:rsid w:val="00CF44BA"/>
    <w:rsid w:val="00CF6F55"/>
    <w:rsid w:val="00D0392B"/>
    <w:rsid w:val="00D11783"/>
    <w:rsid w:val="00D17E4B"/>
    <w:rsid w:val="00D267FD"/>
    <w:rsid w:val="00D2750C"/>
    <w:rsid w:val="00D35921"/>
    <w:rsid w:val="00D54D72"/>
    <w:rsid w:val="00D57B64"/>
    <w:rsid w:val="00D6073A"/>
    <w:rsid w:val="00D70DE8"/>
    <w:rsid w:val="00D83CBA"/>
    <w:rsid w:val="00D85C4E"/>
    <w:rsid w:val="00DA454C"/>
    <w:rsid w:val="00DB4BA7"/>
    <w:rsid w:val="00DC6B5E"/>
    <w:rsid w:val="00DD1FE4"/>
    <w:rsid w:val="00DD2AB6"/>
    <w:rsid w:val="00DD3549"/>
    <w:rsid w:val="00DD3F5E"/>
    <w:rsid w:val="00E0244E"/>
    <w:rsid w:val="00E02951"/>
    <w:rsid w:val="00E10BAB"/>
    <w:rsid w:val="00E2619E"/>
    <w:rsid w:val="00E42CC1"/>
    <w:rsid w:val="00E57986"/>
    <w:rsid w:val="00E64BFE"/>
    <w:rsid w:val="00E75AE1"/>
    <w:rsid w:val="00E841A7"/>
    <w:rsid w:val="00E905D0"/>
    <w:rsid w:val="00EB3A1F"/>
    <w:rsid w:val="00EB523A"/>
    <w:rsid w:val="00ED2140"/>
    <w:rsid w:val="00ED7019"/>
    <w:rsid w:val="00EE3391"/>
    <w:rsid w:val="00EE63D2"/>
    <w:rsid w:val="00EF04B6"/>
    <w:rsid w:val="00EF640A"/>
    <w:rsid w:val="00F0160C"/>
    <w:rsid w:val="00F1481F"/>
    <w:rsid w:val="00F17C79"/>
    <w:rsid w:val="00F205FD"/>
    <w:rsid w:val="00F2733A"/>
    <w:rsid w:val="00F33A5B"/>
    <w:rsid w:val="00F343C5"/>
    <w:rsid w:val="00F52B0E"/>
    <w:rsid w:val="00F54D18"/>
    <w:rsid w:val="00F7248F"/>
    <w:rsid w:val="00F7675E"/>
    <w:rsid w:val="00F8197C"/>
    <w:rsid w:val="00FA4C1E"/>
    <w:rsid w:val="00FB16C2"/>
    <w:rsid w:val="00FB244B"/>
    <w:rsid w:val="00FD799D"/>
    <w:rsid w:val="00FE4D33"/>
    <w:rsid w:val="00FE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ACAB4"/>
  <w15:chartTrackingRefBased/>
  <w15:docId w15:val="{8A529CB9-A03B-450E-AF76-7E418F448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579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8E40DA"/>
    <w:pPr>
      <w:keepNext/>
      <w:tabs>
        <w:tab w:val="left" w:pos="2835"/>
      </w:tabs>
      <w:jc w:val="both"/>
      <w:outlineLvl w:val="2"/>
    </w:pPr>
    <w:rPr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50BBE"/>
    <w:pPr>
      <w:overflowPunct w:val="0"/>
      <w:autoSpaceDE w:val="0"/>
      <w:autoSpaceDN w:val="0"/>
      <w:jc w:val="center"/>
    </w:pPr>
    <w:rPr>
      <w:b/>
      <w:bCs/>
    </w:rPr>
  </w:style>
  <w:style w:type="paragraph" w:customStyle="1" w:styleId="puces">
    <w:name w:val="puces"/>
    <w:basedOn w:val="Normal"/>
    <w:rsid w:val="00850BBE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styleId="Lienhypertexte">
    <w:name w:val="Hyperlink"/>
    <w:rsid w:val="00D35921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D039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0392B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rsid w:val="008E40DA"/>
    <w:rPr>
      <w:b/>
      <w:sz w:val="24"/>
    </w:rPr>
  </w:style>
  <w:style w:type="character" w:styleId="lev">
    <w:name w:val="Strong"/>
    <w:uiPriority w:val="22"/>
    <w:qFormat/>
    <w:rsid w:val="004737E3"/>
    <w:rPr>
      <w:b/>
      <w:bCs/>
    </w:rPr>
  </w:style>
  <w:style w:type="paragraph" w:customStyle="1" w:styleId="Normal2">
    <w:name w:val="Normal2"/>
    <w:basedOn w:val="Normal"/>
    <w:rsid w:val="009B4D5D"/>
    <w:pPr>
      <w:keepLines/>
      <w:tabs>
        <w:tab w:val="left" w:pos="567"/>
        <w:tab w:val="left" w:pos="851"/>
        <w:tab w:val="left" w:pos="1134"/>
      </w:tabs>
      <w:ind w:left="284" w:firstLine="284"/>
      <w:jc w:val="both"/>
    </w:pPr>
    <w:rPr>
      <w:sz w:val="22"/>
      <w:szCs w:val="20"/>
    </w:rPr>
  </w:style>
  <w:style w:type="paragraph" w:customStyle="1" w:styleId="Normal1">
    <w:name w:val="Normal1"/>
    <w:basedOn w:val="Normal"/>
    <w:link w:val="Normal1Car"/>
    <w:rsid w:val="004301DE"/>
    <w:pPr>
      <w:keepLines/>
      <w:tabs>
        <w:tab w:val="left" w:pos="284"/>
        <w:tab w:val="left" w:pos="567"/>
        <w:tab w:val="left" w:pos="851"/>
      </w:tabs>
      <w:ind w:firstLine="284"/>
      <w:jc w:val="both"/>
    </w:pPr>
    <w:rPr>
      <w:sz w:val="22"/>
      <w:szCs w:val="20"/>
      <w:lang w:val="x-none" w:eastAsia="x-none"/>
    </w:rPr>
  </w:style>
  <w:style w:type="character" w:customStyle="1" w:styleId="Normal1Car">
    <w:name w:val="Normal1 Car"/>
    <w:link w:val="Normal1"/>
    <w:rsid w:val="004301DE"/>
    <w:rPr>
      <w:sz w:val="22"/>
      <w:lang w:val="x-none" w:eastAsia="x-none"/>
    </w:rPr>
  </w:style>
  <w:style w:type="character" w:styleId="Mentionnonrsolue">
    <w:name w:val="Unresolved Mention"/>
    <w:basedOn w:val="Policepardfaut"/>
    <w:uiPriority w:val="99"/>
    <w:semiHidden/>
    <w:unhideWhenUsed/>
    <w:rsid w:val="00C9287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D1FE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5579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579CF"/>
    <w:pPr>
      <w:spacing w:before="400" w:after="40"/>
      <w:outlineLvl w:val="9"/>
    </w:pPr>
    <w:rPr>
      <w:rFonts w:ascii="Calibri Light" w:eastAsia="SimSun" w:hAnsi="Calibri Light" w:cs="Times New Roman"/>
      <w:color w:val="1F4E79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-securises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hes-securis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rie@ampui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ches-securis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511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D’APPEL PUBLIC A LA CONCURRENCE</vt:lpstr>
    </vt:vector>
  </TitlesOfParts>
  <Company/>
  <LinksUpToDate>false</LinksUpToDate>
  <CharactersWithSpaces>3193</CharactersWithSpaces>
  <SharedDoc>false</SharedDoc>
  <HLinks>
    <vt:vector size="18" baseType="variant">
      <vt:variant>
        <vt:i4>5701699</vt:i4>
      </vt:variant>
      <vt:variant>
        <vt:i4>6</vt:i4>
      </vt:variant>
      <vt:variant>
        <vt:i4>0</vt:i4>
      </vt:variant>
      <vt:variant>
        <vt:i4>5</vt:i4>
      </vt:variant>
      <vt:variant>
        <vt:lpwstr>https://www.marches-publics.info/</vt:lpwstr>
      </vt:variant>
      <vt:variant>
        <vt:lpwstr/>
      </vt:variant>
      <vt:variant>
        <vt:i4>5701699</vt:i4>
      </vt:variant>
      <vt:variant>
        <vt:i4>3</vt:i4>
      </vt:variant>
      <vt:variant>
        <vt:i4>0</vt:i4>
      </vt:variant>
      <vt:variant>
        <vt:i4>5</vt:i4>
      </vt:variant>
      <vt:variant>
        <vt:lpwstr>https://www.marches-publics.info/</vt:lpwstr>
      </vt:variant>
      <vt:variant>
        <vt:lpwstr/>
      </vt:variant>
      <vt:variant>
        <vt:i4>8257536</vt:i4>
      </vt:variant>
      <vt:variant>
        <vt:i4>0</vt:i4>
      </vt:variant>
      <vt:variant>
        <vt:i4>0</vt:i4>
      </vt:variant>
      <vt:variant>
        <vt:i4>5</vt:i4>
      </vt:variant>
      <vt:variant>
        <vt:lpwstr>mailto:secretariat@mairie-salaise-sur-sanne.fr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D’APPEL PUBLIC A LA CONCURRENCE</dc:title>
  <dc:subject/>
  <dc:creator>Frédérique</dc:creator>
  <cp:keywords/>
  <cp:lastModifiedBy>Corinne LUTTENBACHER</cp:lastModifiedBy>
  <cp:revision>7</cp:revision>
  <cp:lastPrinted>2025-04-25T08:15:00Z</cp:lastPrinted>
  <dcterms:created xsi:type="dcterms:W3CDTF">2025-12-19T11:26:00Z</dcterms:created>
  <dcterms:modified xsi:type="dcterms:W3CDTF">2025-12-19T11:52:00Z</dcterms:modified>
</cp:coreProperties>
</file>