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ECE" w:rsidRDefault="00161ECE" w:rsidP="00161ECE">
      <w:pPr>
        <w:pStyle w:val="Titre"/>
      </w:pPr>
      <w:bookmarkStart w:id="0" w:name="_Toc220014166"/>
      <w:r>
        <w:t>D</w:t>
      </w:r>
      <w:r w:rsidR="00966485">
        <w:t>ESCRIPTION DETAILLEE DES EQUIPEMENTS</w:t>
      </w:r>
      <w:r>
        <w:t xml:space="preserve"> ET SPECIFICATIONS TECHNIQUES PARTICULIERES</w:t>
      </w:r>
      <w:bookmarkEnd w:id="0"/>
    </w:p>
    <w:p w:rsidR="00095E2D" w:rsidRDefault="00095E2D" w:rsidP="00095E2D">
      <w:pPr>
        <w:pStyle w:val="CORPSTEXTE"/>
      </w:pPr>
    </w:p>
    <w:p w:rsidR="00095E2D" w:rsidRPr="00095E2D" w:rsidRDefault="00095E2D" w:rsidP="00095E2D">
      <w:pPr>
        <w:pStyle w:val="CORPSTEXTE"/>
      </w:pPr>
    </w:p>
    <w:p w:rsidR="00161ECE" w:rsidRDefault="00161ECE" w:rsidP="00161ECE">
      <w:pPr>
        <w:pStyle w:val="Sous-titre"/>
        <w:rPr>
          <w:u w:val="single"/>
        </w:rPr>
      </w:pPr>
      <w:bookmarkStart w:id="1" w:name="_Toc220014167"/>
      <w:r w:rsidRPr="000E3BFF">
        <w:rPr>
          <w:u w:val="single"/>
        </w:rPr>
        <w:t>CONTEXTE GENERAL</w:t>
      </w:r>
      <w:bookmarkEnd w:id="1"/>
      <w:r w:rsidRPr="000E3BFF">
        <w:rPr>
          <w:u w:val="single"/>
        </w:rPr>
        <w:t xml:space="preserve"> </w:t>
      </w:r>
      <w:bookmarkStart w:id="2" w:name="_GoBack"/>
      <w:bookmarkEnd w:id="2"/>
    </w:p>
    <w:p w:rsidR="00095E2D" w:rsidRPr="00095E2D" w:rsidRDefault="00095E2D" w:rsidP="00095E2D">
      <w:pPr>
        <w:pStyle w:val="CORPSTEXTE"/>
      </w:pPr>
    </w:p>
    <w:p w:rsidR="00161ECE" w:rsidRDefault="00161ECE" w:rsidP="00161ECE">
      <w:pPr>
        <w:pStyle w:val="EPICORPSTEXTE"/>
      </w:pPr>
      <w:r>
        <w:t>Pour assurer une distribution fiable et efficace de la chaleur sur l’ensemble du réseau</w:t>
      </w:r>
      <w:r w:rsidR="000E3BFF">
        <w:t xml:space="preserve"> ECM</w:t>
      </w:r>
      <w:r>
        <w:t xml:space="preserve">, des groupes de pompes seront installés sur les </w:t>
      </w:r>
      <w:r w:rsidRPr="000E3BFF">
        <w:rPr>
          <w:u w:val="single"/>
        </w:rPr>
        <w:t>départs</w:t>
      </w:r>
      <w:r w:rsidR="000E3BFF" w:rsidRPr="000E3BFF">
        <w:rPr>
          <w:u w:val="single"/>
        </w:rPr>
        <w:t>/retours</w:t>
      </w:r>
      <w:r>
        <w:t xml:space="preserve"> des différents secteurs. Ces équipements jouent un rôle essentiel dans le transport de l’eau chaude vers les sous-stations, en maintenant les débits et pressions nécessaires au bon fonctionnement du réseau.</w:t>
      </w:r>
    </w:p>
    <w:p w:rsidR="00161ECE" w:rsidRDefault="00161ECE" w:rsidP="00161ECE">
      <w:pPr>
        <w:pStyle w:val="EPIPUCE1"/>
        <w:numPr>
          <w:ilvl w:val="0"/>
          <w:numId w:val="2"/>
        </w:numPr>
        <w:ind w:left="927"/>
      </w:pPr>
      <w:r>
        <w:rPr>
          <w:b/>
        </w:rPr>
        <w:t>Réseau historique Val Fourré &amp; SNCF</w:t>
      </w:r>
      <w:r>
        <w:t xml:space="preserve"> : </w:t>
      </w:r>
      <w:r w:rsidRPr="004E324B">
        <w:rPr>
          <w:b/>
        </w:rPr>
        <w:t>4</w:t>
      </w:r>
      <w:r>
        <w:t xml:space="preserve"> pompes installées sur le départ</w:t>
      </w:r>
      <w:r>
        <w:t xml:space="preserve"> et le retour</w:t>
      </w:r>
      <w:r>
        <w:t xml:space="preserve"> (</w:t>
      </w:r>
      <w:r>
        <w:t>1</w:t>
      </w:r>
      <w:r>
        <w:t xml:space="preserve"> en fonctionnement normal + 1 en secours).</w:t>
      </w:r>
    </w:p>
    <w:p w:rsidR="000E3BFF" w:rsidRDefault="000E3BFF" w:rsidP="000E3BFF">
      <w:pPr>
        <w:pStyle w:val="EPIPUCE1"/>
        <w:ind w:left="927" w:firstLine="0"/>
      </w:pPr>
    </w:p>
    <w:p w:rsidR="00161ECE" w:rsidRDefault="004E324B" w:rsidP="00161ECE">
      <w:pPr>
        <w:pStyle w:val="EPIPUCE1"/>
        <w:numPr>
          <w:ilvl w:val="0"/>
          <w:numId w:val="2"/>
        </w:numPr>
        <w:ind w:left="927"/>
      </w:pPr>
      <w:r>
        <w:rPr>
          <w:b/>
        </w:rPr>
        <w:t>Réseaux SVCM</w:t>
      </w:r>
      <w:r w:rsidR="00161ECE">
        <w:t xml:space="preserve"> : </w:t>
      </w:r>
      <w:r w:rsidR="00161ECE" w:rsidRPr="004E324B">
        <w:rPr>
          <w:b/>
          <w:sz w:val="20"/>
        </w:rPr>
        <w:t>4</w:t>
      </w:r>
      <w:r w:rsidR="00161ECE">
        <w:t xml:space="preserve"> pompes installées sur le départ et le retour (1 en fonctionnement normal + 1 en secours).</w:t>
      </w:r>
    </w:p>
    <w:p w:rsidR="000E3BFF" w:rsidRDefault="000E3BFF" w:rsidP="000E3BFF">
      <w:pPr>
        <w:pStyle w:val="EPIPUCE1"/>
        <w:ind w:left="0" w:firstLine="0"/>
      </w:pPr>
    </w:p>
    <w:p w:rsidR="00161ECE" w:rsidRDefault="00161ECE" w:rsidP="00161ECE">
      <w:pPr>
        <w:pStyle w:val="EPICORPSTEXTE"/>
      </w:pPr>
      <w:r>
        <w:t xml:space="preserve">Dans les deux cas, les </w:t>
      </w:r>
      <w:r>
        <w:t>huit</w:t>
      </w:r>
      <w:r>
        <w:t xml:space="preserve"> pompes devront être de rendement IE5 ou supérieur, et conforme aux exigences de performance énergétique pour les installations de chaleur urbaine.</w:t>
      </w:r>
    </w:p>
    <w:p w:rsidR="00095E2D" w:rsidRDefault="00095E2D" w:rsidP="00161ECE">
      <w:pPr>
        <w:pStyle w:val="EPICORPSTEXTE"/>
      </w:pPr>
    </w:p>
    <w:p w:rsidR="00161ECE" w:rsidRDefault="00161ECE" w:rsidP="00161ECE">
      <w:pPr>
        <w:pStyle w:val="EPICORPSTEXTE"/>
      </w:pPr>
    </w:p>
    <w:p w:rsidR="004E324B" w:rsidRDefault="00161ECE" w:rsidP="004E324B">
      <w:pPr>
        <w:pStyle w:val="Sous-titre"/>
        <w:rPr>
          <w:u w:val="single"/>
        </w:rPr>
      </w:pPr>
      <w:bookmarkStart w:id="3" w:name="_Toc220014168"/>
      <w:r w:rsidRPr="000E3BFF">
        <w:rPr>
          <w:u w:val="single"/>
        </w:rPr>
        <w:t>POMPES RESEAUX</w:t>
      </w:r>
      <w:bookmarkEnd w:id="3"/>
      <w:r w:rsidRPr="000E3BFF">
        <w:rPr>
          <w:u w:val="single"/>
        </w:rPr>
        <w:t xml:space="preserve"> </w:t>
      </w:r>
      <w:bookmarkStart w:id="4" w:name="_Toc220014169"/>
    </w:p>
    <w:p w:rsidR="004E324B" w:rsidRPr="004E324B" w:rsidRDefault="004E324B" w:rsidP="004E324B">
      <w:pPr>
        <w:pStyle w:val="CORPSTEXTE"/>
      </w:pPr>
    </w:p>
    <w:p w:rsidR="00161ECE" w:rsidRDefault="00161ECE" w:rsidP="00161ECE">
      <w:pPr>
        <w:pStyle w:val="Titre3"/>
        <w:numPr>
          <w:ilvl w:val="0"/>
          <w:numId w:val="0"/>
        </w:numPr>
        <w:ind w:left="1224" w:hanging="504"/>
        <w:rPr>
          <w:rFonts w:eastAsiaTheme="minorHAnsi"/>
        </w:rPr>
      </w:pPr>
      <w:r>
        <w:rPr>
          <w:rFonts w:eastAsiaTheme="minorHAnsi"/>
        </w:rPr>
        <w:t>POMPES VAL FOURRE &amp; SNCF</w:t>
      </w:r>
      <w:bookmarkEnd w:id="4"/>
    </w:p>
    <w:p w:rsidR="00161ECE" w:rsidRDefault="000E3BFF" w:rsidP="00161ECE">
      <w:pPr>
        <w:pStyle w:val="EPICORPSTEXTE"/>
      </w:pPr>
      <w:r>
        <w:t>Les départ/retour</w:t>
      </w:r>
      <w:r w:rsidR="00161ECE">
        <w:t xml:space="preserve"> Val Fourré et SNCF seront équipés de pompes centrifuges en ligne avec pour caractéristique :</w:t>
      </w:r>
    </w:p>
    <w:p w:rsidR="004E324B" w:rsidRDefault="004E324B" w:rsidP="00161ECE">
      <w:pPr>
        <w:pStyle w:val="EPICORPSTEXTE"/>
      </w:pPr>
    </w:p>
    <w:p w:rsidR="00161ECE" w:rsidRDefault="00161ECE" w:rsidP="00161ECE">
      <w:pPr>
        <w:pStyle w:val="EPIPUCE1"/>
        <w:numPr>
          <w:ilvl w:val="0"/>
          <w:numId w:val="2"/>
        </w:numPr>
        <w:ind w:left="927"/>
      </w:pPr>
      <w:r>
        <w:t xml:space="preserve">Débit nominal unitaire : </w:t>
      </w:r>
      <w:r w:rsidR="000E3BFF">
        <w:t>800 T/</w:t>
      </w:r>
      <w:r>
        <w:t>h (×</w:t>
      </w:r>
      <w:r w:rsidR="000E3BFF">
        <w:t>1 pompe en service sur le départ et une pompe en service sur le retour</w:t>
      </w:r>
      <w:r>
        <w:t>).</w:t>
      </w:r>
    </w:p>
    <w:p w:rsidR="00161ECE" w:rsidRDefault="00161ECE" w:rsidP="00161ECE">
      <w:pPr>
        <w:pStyle w:val="EPIPUCE1"/>
        <w:numPr>
          <w:ilvl w:val="0"/>
          <w:numId w:val="2"/>
        </w:numPr>
        <w:ind w:left="927"/>
      </w:pPr>
      <w:r>
        <w:t xml:space="preserve">Hauteur manométrique : </w:t>
      </w:r>
      <w:r w:rsidR="000E3BFF">
        <w:t>40</w:t>
      </w:r>
      <w:r>
        <w:t xml:space="preserve"> </w:t>
      </w:r>
      <w:proofErr w:type="spellStart"/>
      <w:r>
        <w:t>mCE</w:t>
      </w:r>
      <w:proofErr w:type="spellEnd"/>
      <w:r>
        <w:t>.</w:t>
      </w:r>
    </w:p>
    <w:p w:rsidR="00161ECE" w:rsidRDefault="000E3BFF" w:rsidP="00161ECE">
      <w:pPr>
        <w:pStyle w:val="EPIPUCE1"/>
        <w:numPr>
          <w:ilvl w:val="0"/>
          <w:numId w:val="2"/>
        </w:numPr>
        <w:ind w:left="927"/>
      </w:pPr>
      <w:r>
        <w:t>Température fluide max : 109 °C (régime de température : 105°C/60°C).</w:t>
      </w:r>
    </w:p>
    <w:p w:rsidR="00161ECE" w:rsidRDefault="00161ECE" w:rsidP="00161ECE">
      <w:pPr>
        <w:pStyle w:val="EPIPUCE1"/>
        <w:numPr>
          <w:ilvl w:val="0"/>
          <w:numId w:val="2"/>
        </w:numPr>
        <w:ind w:left="927"/>
      </w:pPr>
      <w:r>
        <w:t>Diamètre de raccordement aspiration : DN</w:t>
      </w:r>
      <w:r w:rsidR="000E3BFF">
        <w:t xml:space="preserve"> </w:t>
      </w:r>
      <w:r>
        <w:t>xxx</w:t>
      </w:r>
    </w:p>
    <w:p w:rsidR="00161ECE" w:rsidRDefault="00161ECE" w:rsidP="00161ECE">
      <w:pPr>
        <w:pStyle w:val="EPIPUCE1"/>
        <w:numPr>
          <w:ilvl w:val="0"/>
          <w:numId w:val="2"/>
        </w:numPr>
        <w:ind w:left="927"/>
      </w:pPr>
      <w:r>
        <w:t>Diamètre de raccordement refoulement : DN</w:t>
      </w:r>
      <w:r w:rsidR="000E3BFF">
        <w:t xml:space="preserve"> </w:t>
      </w:r>
      <w:r>
        <w:t>xxx</w:t>
      </w:r>
    </w:p>
    <w:p w:rsidR="00161ECE" w:rsidRDefault="00161ECE" w:rsidP="00161ECE">
      <w:pPr>
        <w:pStyle w:val="EPIPUCE1"/>
        <w:numPr>
          <w:ilvl w:val="0"/>
          <w:numId w:val="2"/>
        </w:numPr>
        <w:ind w:left="927"/>
      </w:pPr>
      <w:r>
        <w:t>Pression de service maximale : PN 16.</w:t>
      </w:r>
    </w:p>
    <w:p w:rsidR="00161ECE" w:rsidRDefault="00161ECE" w:rsidP="00161ECE">
      <w:pPr>
        <w:pStyle w:val="EPIPUCE1"/>
        <w:numPr>
          <w:ilvl w:val="0"/>
          <w:numId w:val="2"/>
        </w:numPr>
        <w:ind w:left="927"/>
      </w:pPr>
      <w:r>
        <w:t>Rendement énergétique : IE5 ou équivalent.</w:t>
      </w:r>
    </w:p>
    <w:p w:rsidR="000E3BFF" w:rsidRDefault="000E3BFF" w:rsidP="00161ECE">
      <w:pPr>
        <w:pStyle w:val="EPIPUCE1"/>
        <w:numPr>
          <w:ilvl w:val="0"/>
          <w:numId w:val="2"/>
        </w:numPr>
        <w:ind w:left="927"/>
      </w:pPr>
      <w:r>
        <w:t>Pompe monobloc</w:t>
      </w:r>
      <w:r w:rsidR="004E324B">
        <w:t xml:space="preserve"> souhaitée </w:t>
      </w:r>
    </w:p>
    <w:p w:rsidR="004E324B" w:rsidRDefault="004E324B" w:rsidP="00161ECE">
      <w:pPr>
        <w:pStyle w:val="EPIPUCE1"/>
        <w:numPr>
          <w:ilvl w:val="0"/>
          <w:numId w:val="2"/>
        </w:numPr>
        <w:ind w:left="927"/>
      </w:pPr>
      <w:r>
        <w:t xml:space="preserve">Vitesse de rotation : 1 400 </w:t>
      </w:r>
      <w:proofErr w:type="spellStart"/>
      <w:r>
        <w:t>trs</w:t>
      </w:r>
      <w:proofErr w:type="spellEnd"/>
      <w:r>
        <w:t>/min</w:t>
      </w:r>
    </w:p>
    <w:p w:rsidR="004E324B" w:rsidRDefault="004E324B" w:rsidP="00161ECE">
      <w:pPr>
        <w:pStyle w:val="EPIPUCE1"/>
        <w:numPr>
          <w:ilvl w:val="0"/>
          <w:numId w:val="2"/>
        </w:numPr>
        <w:ind w:left="927"/>
      </w:pPr>
      <w:r>
        <w:t xml:space="preserve">Variateur de vitesse : non </w:t>
      </w:r>
      <w:proofErr w:type="spellStart"/>
      <w:r>
        <w:t>Low</w:t>
      </w:r>
      <w:proofErr w:type="spellEnd"/>
      <w:r>
        <w:t xml:space="preserve"> Harmonique en base </w:t>
      </w:r>
      <w:r w:rsidR="006A2E82">
        <w:t>(</w:t>
      </w:r>
      <w:proofErr w:type="spellStart"/>
      <w:r w:rsidR="006A2E82">
        <w:t>Low</w:t>
      </w:r>
      <w:proofErr w:type="spellEnd"/>
      <w:r>
        <w:t xml:space="preserve"> Harmonique en variante).</w:t>
      </w:r>
    </w:p>
    <w:p w:rsidR="004E324B" w:rsidRDefault="004E324B" w:rsidP="00161ECE">
      <w:pPr>
        <w:pStyle w:val="EPIPUCE1"/>
        <w:numPr>
          <w:ilvl w:val="0"/>
          <w:numId w:val="2"/>
        </w:numPr>
        <w:ind w:left="927"/>
      </w:pPr>
      <w:r>
        <w:t>Quantité :4</w:t>
      </w:r>
    </w:p>
    <w:p w:rsidR="00161ECE" w:rsidRDefault="00161ECE" w:rsidP="00161ECE">
      <w:pPr>
        <w:pStyle w:val="EPIPUCE1"/>
        <w:ind w:left="927" w:firstLine="0"/>
      </w:pPr>
    </w:p>
    <w:p w:rsidR="00095E2D" w:rsidRDefault="00095E2D" w:rsidP="00161ECE">
      <w:pPr>
        <w:pStyle w:val="EPIPUCE1"/>
        <w:ind w:left="927" w:firstLine="0"/>
      </w:pPr>
    </w:p>
    <w:p w:rsidR="00095E2D" w:rsidRDefault="00095E2D" w:rsidP="00161ECE">
      <w:pPr>
        <w:pStyle w:val="EPIPUCE1"/>
        <w:ind w:left="927" w:firstLine="0"/>
      </w:pPr>
    </w:p>
    <w:p w:rsidR="00095E2D" w:rsidRDefault="00095E2D" w:rsidP="00161ECE">
      <w:pPr>
        <w:pStyle w:val="EPIPUCE1"/>
        <w:ind w:left="927" w:firstLine="0"/>
      </w:pPr>
    </w:p>
    <w:p w:rsidR="00095E2D" w:rsidRDefault="00095E2D" w:rsidP="00161ECE">
      <w:pPr>
        <w:pStyle w:val="EPIPUCE1"/>
        <w:ind w:left="927" w:firstLine="0"/>
      </w:pPr>
    </w:p>
    <w:p w:rsidR="00095E2D" w:rsidRDefault="00095E2D" w:rsidP="00161ECE">
      <w:pPr>
        <w:pStyle w:val="EPIPUCE1"/>
        <w:ind w:left="927" w:firstLine="0"/>
      </w:pPr>
    </w:p>
    <w:p w:rsidR="00161ECE" w:rsidRDefault="00161ECE" w:rsidP="00161ECE">
      <w:pPr>
        <w:pStyle w:val="CORPSTEXTE"/>
      </w:pPr>
    </w:p>
    <w:p w:rsidR="00161ECE" w:rsidRDefault="00161ECE" w:rsidP="00161ECE">
      <w:pPr>
        <w:pStyle w:val="Titre3"/>
        <w:numPr>
          <w:ilvl w:val="0"/>
          <w:numId w:val="0"/>
        </w:numPr>
        <w:ind w:left="1224" w:hanging="504"/>
        <w:rPr>
          <w:rFonts w:eastAsiaTheme="minorHAnsi"/>
        </w:rPr>
      </w:pPr>
      <w:bookmarkStart w:id="5" w:name="_Toc220014170"/>
      <w:r>
        <w:rPr>
          <w:rFonts w:eastAsiaTheme="minorHAnsi"/>
        </w:rPr>
        <w:t>POMPES SVCM</w:t>
      </w:r>
      <w:bookmarkEnd w:id="5"/>
    </w:p>
    <w:p w:rsidR="00161ECE" w:rsidRDefault="004E324B" w:rsidP="00161ECE">
      <w:pPr>
        <w:pStyle w:val="CORPSTEXTE"/>
      </w:pPr>
      <w:r>
        <w:t>Les départ/retour</w:t>
      </w:r>
      <w:r>
        <w:t xml:space="preserve"> </w:t>
      </w:r>
      <w:r w:rsidR="00161ECE">
        <w:t xml:space="preserve">SVCM </w:t>
      </w:r>
      <w:r w:rsidR="006A2E82">
        <w:t>seront</w:t>
      </w:r>
      <w:r w:rsidR="00161ECE">
        <w:t xml:space="preserve"> équipés de pompes centrifuges en ligne avec pour caractéristique :</w:t>
      </w:r>
    </w:p>
    <w:p w:rsidR="004E324B" w:rsidRDefault="004E324B" w:rsidP="00161ECE">
      <w:pPr>
        <w:pStyle w:val="EPIPUCE1"/>
        <w:numPr>
          <w:ilvl w:val="0"/>
          <w:numId w:val="2"/>
        </w:numPr>
        <w:ind w:left="927"/>
      </w:pPr>
      <w:r>
        <w:t xml:space="preserve">Débit nominal unitaire : </w:t>
      </w:r>
      <w:r>
        <w:t>9</w:t>
      </w:r>
      <w:r>
        <w:t>00 T/h (×1 pompe en service sur le départ et une pompe en service sur le retour).</w:t>
      </w:r>
    </w:p>
    <w:p w:rsidR="00161ECE" w:rsidRDefault="00161ECE" w:rsidP="00161ECE">
      <w:pPr>
        <w:pStyle w:val="EPIPUCE1"/>
        <w:numPr>
          <w:ilvl w:val="0"/>
          <w:numId w:val="2"/>
        </w:numPr>
        <w:ind w:left="927"/>
      </w:pPr>
      <w:r>
        <w:t xml:space="preserve">Hauteur manométrique : </w:t>
      </w:r>
      <w:r w:rsidR="004E324B">
        <w:t>50</w:t>
      </w:r>
      <w:r>
        <w:t xml:space="preserve"> </w:t>
      </w:r>
      <w:proofErr w:type="spellStart"/>
      <w:r>
        <w:t>mCE</w:t>
      </w:r>
      <w:proofErr w:type="spellEnd"/>
      <w:r>
        <w:t>.</w:t>
      </w:r>
    </w:p>
    <w:p w:rsidR="00161ECE" w:rsidRDefault="004E324B" w:rsidP="004E324B">
      <w:pPr>
        <w:pStyle w:val="EPIPUCE1"/>
        <w:numPr>
          <w:ilvl w:val="0"/>
          <w:numId w:val="2"/>
        </w:numPr>
        <w:ind w:left="927"/>
      </w:pPr>
      <w:r>
        <w:t xml:space="preserve">Température fluide max : 109 °C </w:t>
      </w:r>
      <w:r>
        <w:t>(régime de température : 105°C/60°C).</w:t>
      </w:r>
    </w:p>
    <w:p w:rsidR="00161ECE" w:rsidRDefault="00161ECE" w:rsidP="00161ECE">
      <w:pPr>
        <w:pStyle w:val="EPIPUCE1"/>
        <w:numPr>
          <w:ilvl w:val="0"/>
          <w:numId w:val="2"/>
        </w:numPr>
        <w:ind w:left="927"/>
      </w:pPr>
      <w:r>
        <w:t xml:space="preserve">Diamètre de raccordement aspiration : </w:t>
      </w:r>
      <w:proofErr w:type="spellStart"/>
      <w:r>
        <w:t>DN</w:t>
      </w:r>
      <w:r>
        <w:t>xxx</w:t>
      </w:r>
      <w:proofErr w:type="spellEnd"/>
      <w:r>
        <w:t xml:space="preserve"> </w:t>
      </w:r>
    </w:p>
    <w:p w:rsidR="00161ECE" w:rsidRDefault="00161ECE" w:rsidP="00161ECE">
      <w:pPr>
        <w:pStyle w:val="EPIPUCE1"/>
        <w:numPr>
          <w:ilvl w:val="0"/>
          <w:numId w:val="2"/>
        </w:numPr>
        <w:ind w:left="927"/>
      </w:pPr>
      <w:r>
        <w:t xml:space="preserve">Diamètre de raccordement refoulement : </w:t>
      </w:r>
      <w:proofErr w:type="spellStart"/>
      <w:r>
        <w:t>DN</w:t>
      </w:r>
      <w:r>
        <w:t>xxx</w:t>
      </w:r>
      <w:proofErr w:type="spellEnd"/>
    </w:p>
    <w:p w:rsidR="00161ECE" w:rsidRDefault="00161ECE" w:rsidP="00161ECE">
      <w:pPr>
        <w:pStyle w:val="EPIPUCE1"/>
        <w:numPr>
          <w:ilvl w:val="0"/>
          <w:numId w:val="2"/>
        </w:numPr>
        <w:ind w:left="927"/>
      </w:pPr>
      <w:r>
        <w:t>Rendement énergétique : IE5 ou équivalent.</w:t>
      </w:r>
    </w:p>
    <w:p w:rsidR="004E324B" w:rsidRDefault="004E324B" w:rsidP="004E324B">
      <w:pPr>
        <w:pStyle w:val="EPIPUCE1"/>
        <w:numPr>
          <w:ilvl w:val="0"/>
          <w:numId w:val="2"/>
        </w:numPr>
        <w:ind w:left="927"/>
      </w:pPr>
      <w:r>
        <w:t xml:space="preserve">Pompe monobloc souhaitée </w:t>
      </w:r>
    </w:p>
    <w:p w:rsidR="004E324B" w:rsidRDefault="004E324B" w:rsidP="004E324B">
      <w:pPr>
        <w:pStyle w:val="EPIPUCE1"/>
        <w:numPr>
          <w:ilvl w:val="0"/>
          <w:numId w:val="2"/>
        </w:numPr>
        <w:ind w:left="927"/>
      </w:pPr>
      <w:r>
        <w:t xml:space="preserve">Vitesse de rotation : 1 400 </w:t>
      </w:r>
      <w:proofErr w:type="spellStart"/>
      <w:r>
        <w:t>trs</w:t>
      </w:r>
      <w:proofErr w:type="spellEnd"/>
      <w:r>
        <w:t>/min</w:t>
      </w:r>
    </w:p>
    <w:p w:rsidR="004E324B" w:rsidRDefault="004E324B" w:rsidP="004E324B">
      <w:pPr>
        <w:pStyle w:val="EPIPUCE1"/>
        <w:numPr>
          <w:ilvl w:val="0"/>
          <w:numId w:val="2"/>
        </w:numPr>
        <w:ind w:left="927"/>
      </w:pPr>
      <w:r>
        <w:t xml:space="preserve">Variateur de vitesse : non </w:t>
      </w:r>
      <w:proofErr w:type="spellStart"/>
      <w:r>
        <w:t>Low</w:t>
      </w:r>
      <w:proofErr w:type="spellEnd"/>
      <w:r>
        <w:t xml:space="preserve"> Harmonique en base </w:t>
      </w:r>
      <w:r w:rsidR="006A2E82">
        <w:t>(</w:t>
      </w:r>
      <w:proofErr w:type="spellStart"/>
      <w:r w:rsidR="006A2E82">
        <w:t>Low</w:t>
      </w:r>
      <w:proofErr w:type="spellEnd"/>
      <w:r>
        <w:t xml:space="preserve"> Harmonique en variante)</w:t>
      </w:r>
    </w:p>
    <w:p w:rsidR="004E324B" w:rsidRDefault="004E324B" w:rsidP="004E324B">
      <w:pPr>
        <w:pStyle w:val="EPIPUCE1"/>
        <w:numPr>
          <w:ilvl w:val="0"/>
          <w:numId w:val="2"/>
        </w:numPr>
        <w:ind w:left="927"/>
      </w:pPr>
      <w:r>
        <w:t>Quantité :4</w:t>
      </w:r>
    </w:p>
    <w:p w:rsidR="004E324B" w:rsidRDefault="004E324B" w:rsidP="004E324B">
      <w:pPr>
        <w:pStyle w:val="EPIPUCE1"/>
        <w:ind w:left="927" w:firstLine="0"/>
      </w:pPr>
    </w:p>
    <w:p w:rsidR="00161ECE" w:rsidRDefault="00161ECE" w:rsidP="00161ECE">
      <w:pPr>
        <w:pStyle w:val="EPIPUCE1"/>
        <w:ind w:left="927" w:firstLine="0"/>
      </w:pPr>
    </w:p>
    <w:p w:rsidR="00161ECE" w:rsidRDefault="00161ECE" w:rsidP="00161ECE">
      <w:pPr>
        <w:pStyle w:val="CORPSTEXTE"/>
      </w:pPr>
    </w:p>
    <w:p w:rsidR="00161ECE" w:rsidRDefault="00161ECE" w:rsidP="00161ECE">
      <w:pPr>
        <w:pStyle w:val="Sous-titre"/>
        <w:rPr>
          <w:caps w:val="0"/>
          <w:u w:val="single"/>
        </w:rPr>
      </w:pPr>
      <w:bookmarkStart w:id="6" w:name="_Toc220014171"/>
      <w:r w:rsidRPr="004E324B">
        <w:rPr>
          <w:caps w:val="0"/>
          <w:u w:val="single"/>
        </w:rPr>
        <w:t>POMPES CHAUDIERES</w:t>
      </w:r>
      <w:bookmarkEnd w:id="6"/>
      <w:r w:rsidR="006A2E82">
        <w:rPr>
          <w:caps w:val="0"/>
          <w:u w:val="single"/>
        </w:rPr>
        <w:t xml:space="preserve"> GAZ</w:t>
      </w:r>
    </w:p>
    <w:p w:rsidR="004E324B" w:rsidRPr="004E324B" w:rsidRDefault="004E324B" w:rsidP="004E324B">
      <w:pPr>
        <w:pStyle w:val="CORPSTEXTE"/>
      </w:pPr>
    </w:p>
    <w:p w:rsidR="00161ECE" w:rsidRDefault="00161ECE" w:rsidP="00161ECE">
      <w:pPr>
        <w:pStyle w:val="EPICORPSTEXTE"/>
      </w:pPr>
      <w:r>
        <w:t xml:space="preserve">Le maître d’Ouvrage fera installer </w:t>
      </w:r>
      <w:r w:rsidRPr="004E324B">
        <w:rPr>
          <w:b/>
        </w:rPr>
        <w:t>deux</w:t>
      </w:r>
      <w:r>
        <w:t xml:space="preserve"> nouvelles</w:t>
      </w:r>
      <w:r w:rsidR="004E324B">
        <w:t xml:space="preserve"> chaudières de marque Atlantic</w:t>
      </w:r>
      <w:r>
        <w:t>, chacune ayant les caractéristiques suivantes :</w:t>
      </w:r>
    </w:p>
    <w:p w:rsidR="00161ECE" w:rsidRDefault="00161ECE" w:rsidP="00161ECE">
      <w:pPr>
        <w:pStyle w:val="CORPSTEXTE"/>
      </w:pPr>
      <w:r>
        <w:t>Classe • Basse température</w:t>
      </w:r>
    </w:p>
    <w:p w:rsidR="00161ECE" w:rsidRDefault="00161ECE" w:rsidP="00161ECE">
      <w:pPr>
        <w:pStyle w:val="CORPSTEXTE"/>
      </w:pPr>
      <w:r>
        <w:t>Type de brûleur • Air soufflé</w:t>
      </w:r>
    </w:p>
    <w:tbl>
      <w:tblPr>
        <w:tblStyle w:val="Grilledutableau"/>
        <w:tblW w:w="0" w:type="auto"/>
        <w:tblInd w:w="0" w:type="dxa"/>
        <w:tblLook w:val="04A0" w:firstRow="1" w:lastRow="0" w:firstColumn="1" w:lastColumn="0" w:noHBand="0" w:noVBand="1"/>
      </w:tblPr>
      <w:tblGrid>
        <w:gridCol w:w="5665"/>
        <w:gridCol w:w="1134"/>
        <w:gridCol w:w="1134"/>
      </w:tblGrid>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CARACTÉRISTIQUES TECHNIQUES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UNITÉS</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LRB 18</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Puissance utile nominale max à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kW</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18 000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Puissance utile intermédiaire à 30% de charge</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kW</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5 400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Débit calorifique nominal </w:t>
            </w:r>
            <w:proofErr w:type="spellStart"/>
            <w:r>
              <w:rPr>
                <w:kern w:val="2"/>
              </w:rPr>
              <w:t>Qn</w:t>
            </w:r>
            <w:proofErr w:type="spellEnd"/>
            <w:r>
              <w:rPr>
                <w:kern w:val="2"/>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kW</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19 470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Taux de modulation mini*(80/60°C)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25</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Rendement utile sur PCI à 100% de charge (régime 105/85°C)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92,2</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Rendement utile sur PCI à 30% de charge (régime 105/85°C)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95,8</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Rendement utile sur PCI à 100% de charge (régime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92,4</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Rendement utile sur PCI à 30% de charge (régime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95,5</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Débit gaz naturel à </w:t>
            </w:r>
            <w:proofErr w:type="spellStart"/>
            <w:r>
              <w:rPr>
                <w:kern w:val="2"/>
              </w:rPr>
              <w:t>Pn</w:t>
            </w:r>
            <w:proofErr w:type="spellEnd"/>
            <w:r>
              <w:rPr>
                <w:kern w:val="2"/>
              </w:rPr>
              <w:t xml:space="preserve"> (15°C)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Nm 3 /h</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2 029</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Débit massique des fumées à </w:t>
            </w:r>
            <w:proofErr w:type="spellStart"/>
            <w:r>
              <w:rPr>
                <w:kern w:val="2"/>
              </w:rPr>
              <w:t>Qn</w:t>
            </w:r>
            <w:proofErr w:type="spellEnd"/>
            <w:r>
              <w:rPr>
                <w:kern w:val="2"/>
              </w:rPr>
              <w:t>  (105/85°C)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Nm 3 /h</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24413,0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Débit massique des fumées à </w:t>
            </w:r>
            <w:proofErr w:type="spellStart"/>
            <w:r>
              <w:rPr>
                <w:kern w:val="2"/>
              </w:rPr>
              <w:t>Qn</w:t>
            </w:r>
            <w:proofErr w:type="spellEnd"/>
            <w:r>
              <w:rPr>
                <w:kern w:val="2"/>
              </w:rPr>
              <w:t>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Nm 3 /h</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24 352,9</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Pertes à l'arrêt (</w:t>
            </w:r>
            <w:r>
              <w:rPr>
                <w:kern w:val="2"/>
                <w:lang w:val="en-US"/>
              </w:rPr>
              <w:t>Δ</w:t>
            </w:r>
            <w:r>
              <w:rPr>
                <w:kern w:val="2"/>
              </w:rPr>
              <w:t xml:space="preserve">T=30K)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kW</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36</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lastRenderedPageBreak/>
              <w:t xml:space="preserve">Pertes de charge côté fumées à excès d'air de 20% (B23) </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mbar</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tabs>
                <w:tab w:val="right" w:pos="5733"/>
              </w:tabs>
              <w:rPr>
                <w:kern w:val="2"/>
              </w:rPr>
            </w:pPr>
            <w:r>
              <w:rPr>
                <w:kern w:val="2"/>
              </w:rPr>
              <w:t xml:space="preserve">Température des fumées à </w:t>
            </w:r>
            <w:proofErr w:type="spellStart"/>
            <w:r>
              <w:rPr>
                <w:kern w:val="2"/>
              </w:rPr>
              <w:t>Qn</w:t>
            </w:r>
            <w:proofErr w:type="spellEnd"/>
            <w:r>
              <w:rPr>
                <w:kern w:val="2"/>
              </w:rPr>
              <w:t xml:space="preserve"> (105/85°C)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185</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Température min des fumées (105/85°C)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108</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 xml:space="preserve">Température des fumées à </w:t>
            </w:r>
            <w:proofErr w:type="spellStart"/>
            <w:r>
              <w:rPr>
                <w:kern w:val="2"/>
              </w:rPr>
              <w:t>Qn</w:t>
            </w:r>
            <w:proofErr w:type="spellEnd"/>
            <w:r>
              <w:rPr>
                <w:kern w:val="2"/>
              </w:rPr>
              <w:t xml:space="preserve">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180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Température min des fumées (80/60°C)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100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Pertes de charge hydraulique à ∆T40</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mbar</w:t>
            </w:r>
          </w:p>
        </w:tc>
        <w:tc>
          <w:tcPr>
            <w:tcW w:w="1134" w:type="dxa"/>
            <w:tcBorders>
              <w:top w:val="single" w:sz="4" w:space="0" w:color="auto"/>
              <w:left w:val="single" w:sz="4" w:space="0" w:color="auto"/>
              <w:bottom w:val="single" w:sz="4" w:space="0" w:color="auto"/>
              <w:right w:val="single" w:sz="4" w:space="0" w:color="auto"/>
            </w:tcBorders>
            <w:hideMark/>
          </w:tcPr>
          <w:p w:rsidR="00161ECE" w:rsidRDefault="00161ECE">
            <w:pPr>
              <w:pStyle w:val="CORPSTEXTE"/>
              <w:rPr>
                <w:kern w:val="2"/>
              </w:rPr>
            </w:pPr>
            <w:r>
              <w:rPr>
                <w:kern w:val="2"/>
              </w:rPr>
              <w:t>40</w:t>
            </w:r>
          </w:p>
        </w:tc>
      </w:tr>
      <w:tr w:rsidR="00161ECE" w:rsidTr="00161ECE">
        <w:tc>
          <w:tcPr>
            <w:tcW w:w="5665" w:type="dxa"/>
            <w:tcBorders>
              <w:top w:val="single" w:sz="4" w:space="0" w:color="auto"/>
              <w:left w:val="single" w:sz="4" w:space="0" w:color="auto"/>
              <w:bottom w:val="single" w:sz="4" w:space="0" w:color="auto"/>
              <w:right w:val="single" w:sz="4" w:space="0" w:color="auto"/>
            </w:tcBorders>
            <w:hideMark/>
          </w:tcPr>
          <w:p w:rsidR="00161ECE" w:rsidRPr="004E324B" w:rsidRDefault="00161ECE">
            <w:pPr>
              <w:pStyle w:val="CORPSTEXTE"/>
              <w:rPr>
                <w:b/>
                <w:kern w:val="2"/>
              </w:rPr>
            </w:pPr>
            <w:r w:rsidRPr="004E324B">
              <w:rPr>
                <w:b/>
                <w:kern w:val="2"/>
              </w:rPr>
              <w:t>Débit nominal primaire à ∆T40 °C</w:t>
            </w:r>
          </w:p>
        </w:tc>
        <w:tc>
          <w:tcPr>
            <w:tcW w:w="1134" w:type="dxa"/>
            <w:tcBorders>
              <w:top w:val="single" w:sz="4" w:space="0" w:color="auto"/>
              <w:left w:val="single" w:sz="4" w:space="0" w:color="auto"/>
              <w:bottom w:val="single" w:sz="4" w:space="0" w:color="auto"/>
              <w:right w:val="single" w:sz="4" w:space="0" w:color="auto"/>
            </w:tcBorders>
            <w:hideMark/>
          </w:tcPr>
          <w:p w:rsidR="00161ECE" w:rsidRPr="004E324B" w:rsidRDefault="004E324B">
            <w:pPr>
              <w:pStyle w:val="CORPSTEXTE"/>
              <w:rPr>
                <w:b/>
                <w:kern w:val="2"/>
              </w:rPr>
            </w:pPr>
            <w:r w:rsidRPr="004E324B">
              <w:rPr>
                <w:b/>
                <w:kern w:val="2"/>
              </w:rPr>
              <w:t>m</w:t>
            </w:r>
            <w:r w:rsidR="00161ECE" w:rsidRPr="004E324B">
              <w:rPr>
                <w:b/>
                <w:kern w:val="2"/>
              </w:rPr>
              <w:t>3 /h</w:t>
            </w:r>
          </w:p>
        </w:tc>
        <w:tc>
          <w:tcPr>
            <w:tcW w:w="1134" w:type="dxa"/>
            <w:tcBorders>
              <w:top w:val="single" w:sz="4" w:space="0" w:color="auto"/>
              <w:left w:val="single" w:sz="4" w:space="0" w:color="auto"/>
              <w:bottom w:val="single" w:sz="4" w:space="0" w:color="auto"/>
              <w:right w:val="single" w:sz="4" w:space="0" w:color="auto"/>
            </w:tcBorders>
            <w:hideMark/>
          </w:tcPr>
          <w:p w:rsidR="00161ECE" w:rsidRPr="004E324B" w:rsidRDefault="00161ECE">
            <w:pPr>
              <w:pStyle w:val="CORPSTEXTE"/>
              <w:rPr>
                <w:b/>
                <w:kern w:val="2"/>
              </w:rPr>
            </w:pPr>
            <w:r w:rsidRPr="004E324B">
              <w:rPr>
                <w:b/>
                <w:kern w:val="2"/>
              </w:rPr>
              <w:t>389</w:t>
            </w:r>
          </w:p>
        </w:tc>
      </w:tr>
    </w:tbl>
    <w:p w:rsidR="004E324B" w:rsidRDefault="004E324B" w:rsidP="00161ECE">
      <w:pPr>
        <w:pStyle w:val="CORPSTEXTE"/>
      </w:pPr>
    </w:p>
    <w:p w:rsidR="00161ECE" w:rsidRDefault="00161ECE" w:rsidP="00161ECE">
      <w:pPr>
        <w:pStyle w:val="CORPSTEXTE"/>
      </w:pPr>
      <w:r>
        <w:t>Valeurs à :</w:t>
      </w:r>
    </w:p>
    <w:p w:rsidR="00161ECE" w:rsidRDefault="00161ECE" w:rsidP="00161ECE">
      <w:pPr>
        <w:pStyle w:val="CORPSTEXTE"/>
      </w:pPr>
      <w:r>
        <w:t>Excès d’air = 20 %, CO2 = 12 %, Lambda 1,10</w:t>
      </w:r>
    </w:p>
    <w:p w:rsidR="00161ECE" w:rsidRDefault="00161ECE" w:rsidP="00161ECE">
      <w:pPr>
        <w:pStyle w:val="CORPSTEXTE"/>
      </w:pPr>
      <w:r>
        <w:t>Température de l’air = 20 °C, humidité relative = 60 %, pression atmosphérique = 100 kPa</w:t>
      </w:r>
    </w:p>
    <w:p w:rsidR="00161ECE" w:rsidRDefault="00161ECE" w:rsidP="00161ECE">
      <w:pPr>
        <w:pStyle w:val="CORPSTEXTE"/>
      </w:pPr>
      <w:r>
        <w:t>PCI gaz naturel = 9,97 kWh/Nm 3</w:t>
      </w:r>
    </w:p>
    <w:p w:rsidR="00161ECE" w:rsidRDefault="00161ECE" w:rsidP="00161ECE">
      <w:pPr>
        <w:pStyle w:val="EPICORPSTEXTE"/>
      </w:pPr>
    </w:p>
    <w:p w:rsidR="00161ECE" w:rsidRDefault="00161ECE" w:rsidP="00161ECE">
      <w:pPr>
        <w:pStyle w:val="EPICORPSTEXTE"/>
      </w:pPr>
    </w:p>
    <w:p w:rsidR="00161ECE" w:rsidRDefault="00161ECE" w:rsidP="00161ECE">
      <w:pPr>
        <w:pStyle w:val="EPICORPSTEXTE"/>
      </w:pPr>
      <w:r>
        <w:t>Pour assurer une circulation fiable et efficace dans les chaudières, des pompes seront installés sur les retours. Ces équipements jouent un rôle essentiel dans le transport de l’eau chaude vers les sous-stations, en maintenant les débits et pressions nécessaires au bon fonctionnement du réseau.</w:t>
      </w:r>
    </w:p>
    <w:p w:rsidR="00161ECE" w:rsidRDefault="00161ECE" w:rsidP="00161ECE">
      <w:pPr>
        <w:pStyle w:val="EPICORPSTEXTE"/>
      </w:pPr>
      <w:r>
        <w:t>Chaque chaudière, d’après les documents techniques fournies par le chaudiériste, a</w:t>
      </w:r>
      <w:r w:rsidR="004E324B">
        <w:t xml:space="preserve"> </w:t>
      </w:r>
      <w:r>
        <w:t xml:space="preserve">les caractéristiques hydrauliques suivantes, à prendre en compte pour le dimensionnement des pompes : </w:t>
      </w:r>
    </w:p>
    <w:p w:rsidR="004E324B" w:rsidRDefault="004E324B" w:rsidP="00161ECE">
      <w:pPr>
        <w:pStyle w:val="EPICORPSTEXTE"/>
      </w:pPr>
    </w:p>
    <w:p w:rsidR="00161ECE" w:rsidRDefault="00161ECE" w:rsidP="00161ECE">
      <w:pPr>
        <w:pStyle w:val="EPIPUCE1"/>
        <w:numPr>
          <w:ilvl w:val="0"/>
          <w:numId w:val="2"/>
        </w:numPr>
        <w:ind w:left="927"/>
      </w:pPr>
      <w:r>
        <w:t>Débit de 389 m³/h.</w:t>
      </w:r>
    </w:p>
    <w:p w:rsidR="00161ECE" w:rsidRDefault="00161ECE" w:rsidP="00161ECE">
      <w:pPr>
        <w:pStyle w:val="EPIPUCE1"/>
        <w:numPr>
          <w:ilvl w:val="0"/>
          <w:numId w:val="2"/>
        </w:numPr>
        <w:ind w:left="927"/>
      </w:pPr>
      <w:r>
        <w:t xml:space="preserve">Perte de charge côté eau chaudière : 0,4 </w:t>
      </w:r>
      <w:proofErr w:type="spellStart"/>
      <w:r>
        <w:t>mCE</w:t>
      </w:r>
      <w:proofErr w:type="spellEnd"/>
      <w:r>
        <w:t>.</w:t>
      </w:r>
    </w:p>
    <w:p w:rsidR="00161ECE" w:rsidRDefault="00161ECE" w:rsidP="00161ECE">
      <w:pPr>
        <w:pStyle w:val="EPIPUCE1"/>
        <w:numPr>
          <w:ilvl w:val="0"/>
          <w:numId w:val="2"/>
        </w:numPr>
        <w:ind w:left="927"/>
      </w:pPr>
      <w:r>
        <w:t xml:space="preserve">Perte de charge côté ECO (échangeur de chaleur) : 0,3 </w:t>
      </w:r>
      <w:proofErr w:type="spellStart"/>
      <w:r>
        <w:t>mCE</w:t>
      </w:r>
      <w:proofErr w:type="spellEnd"/>
      <w:r>
        <w:t>.</w:t>
      </w:r>
    </w:p>
    <w:p w:rsidR="00161ECE" w:rsidRDefault="00161ECE" w:rsidP="00161ECE">
      <w:pPr>
        <w:pStyle w:val="EPIPUCE1"/>
        <w:numPr>
          <w:ilvl w:val="0"/>
          <w:numId w:val="2"/>
        </w:numPr>
        <w:ind w:left="927"/>
      </w:pPr>
      <w:r>
        <w:t xml:space="preserve">Hauteur statique estimée : ~3,7 </w:t>
      </w:r>
      <w:proofErr w:type="spellStart"/>
      <w:r>
        <w:t>mCE</w:t>
      </w:r>
      <w:proofErr w:type="spellEnd"/>
      <w:r>
        <w:t xml:space="preserve"> (selon les données APD).</w:t>
      </w:r>
    </w:p>
    <w:p w:rsidR="00161ECE" w:rsidRDefault="00161ECE" w:rsidP="00161ECE">
      <w:pPr>
        <w:pStyle w:val="EPIPUCE1"/>
        <w:numPr>
          <w:ilvl w:val="0"/>
          <w:numId w:val="2"/>
        </w:numPr>
        <w:ind w:left="927"/>
      </w:pPr>
      <w:r>
        <w:t xml:space="preserve">Hauteur manométrique totale avec marge (10%) : ~7,13 </w:t>
      </w:r>
      <w:proofErr w:type="spellStart"/>
      <w:r>
        <w:t>mCE</w:t>
      </w:r>
      <w:proofErr w:type="spellEnd"/>
      <w:r>
        <w:t>.</w:t>
      </w:r>
    </w:p>
    <w:p w:rsidR="004E324B" w:rsidRDefault="004E324B" w:rsidP="004E324B">
      <w:pPr>
        <w:pStyle w:val="EPIPUCE1"/>
        <w:ind w:left="927" w:firstLine="0"/>
      </w:pPr>
    </w:p>
    <w:p w:rsidR="00161ECE" w:rsidRDefault="00161ECE" w:rsidP="00161ECE">
      <w:pPr>
        <w:pStyle w:val="EPICORPSTEXTE"/>
      </w:pPr>
      <w:r>
        <w:t>Sur cette bas</w:t>
      </w:r>
      <w:r w:rsidR="004E324B">
        <w:t>e</w:t>
      </w:r>
      <w:r>
        <w:t>, le type de pompe recommandé correspond à une pompe simple avec variateur</w:t>
      </w:r>
      <w:r w:rsidR="004E324B">
        <w:t xml:space="preserve">. Les pompes </w:t>
      </w:r>
      <w:r>
        <w:t>devront respecter ces critères suivants :</w:t>
      </w:r>
    </w:p>
    <w:p w:rsidR="004E324B" w:rsidRDefault="004E324B" w:rsidP="00161ECE">
      <w:pPr>
        <w:pStyle w:val="EPICORPSTEXTE"/>
      </w:pPr>
    </w:p>
    <w:p w:rsidR="00161ECE" w:rsidRDefault="00161ECE" w:rsidP="00161ECE">
      <w:pPr>
        <w:pStyle w:val="EPIPUCE1"/>
        <w:numPr>
          <w:ilvl w:val="0"/>
          <w:numId w:val="2"/>
        </w:numPr>
        <w:ind w:left="927"/>
      </w:pPr>
      <w:r>
        <w:t>Débit nominal de 389 m³/h.</w:t>
      </w:r>
    </w:p>
    <w:p w:rsidR="00161ECE" w:rsidRDefault="00161ECE" w:rsidP="00161ECE">
      <w:pPr>
        <w:pStyle w:val="EPIPUCE1"/>
        <w:numPr>
          <w:ilvl w:val="0"/>
          <w:numId w:val="2"/>
        </w:numPr>
        <w:ind w:left="927"/>
      </w:pPr>
      <w:r>
        <w:t xml:space="preserve">Hauteur manométrique : </w:t>
      </w:r>
      <w:r w:rsidR="006A2E82">
        <w:t>12</w:t>
      </w:r>
      <w:r>
        <w:t xml:space="preserve"> </w:t>
      </w:r>
      <w:proofErr w:type="spellStart"/>
      <w:r>
        <w:t>mCE</w:t>
      </w:r>
      <w:proofErr w:type="spellEnd"/>
      <w:r>
        <w:t>.</w:t>
      </w:r>
    </w:p>
    <w:p w:rsidR="00161ECE" w:rsidRDefault="004E324B" w:rsidP="00161ECE">
      <w:pPr>
        <w:pStyle w:val="EPIPUCE1"/>
        <w:numPr>
          <w:ilvl w:val="0"/>
          <w:numId w:val="2"/>
        </w:numPr>
        <w:ind w:left="927"/>
      </w:pPr>
      <w:r>
        <w:t xml:space="preserve">Température fluide max : 110 °C </w:t>
      </w:r>
      <w:r>
        <w:t>(régime de température : 105°C/60°C).</w:t>
      </w:r>
    </w:p>
    <w:p w:rsidR="00161ECE" w:rsidRDefault="00161ECE" w:rsidP="00161ECE">
      <w:pPr>
        <w:pStyle w:val="EPIPUCE1"/>
        <w:numPr>
          <w:ilvl w:val="0"/>
          <w:numId w:val="2"/>
        </w:numPr>
        <w:ind w:left="927"/>
      </w:pPr>
      <w:r>
        <w:t>Pression de service : PN 16.</w:t>
      </w:r>
    </w:p>
    <w:p w:rsidR="00161ECE" w:rsidRDefault="00161ECE" w:rsidP="00161ECE">
      <w:pPr>
        <w:pStyle w:val="EPIPUCE1"/>
        <w:numPr>
          <w:ilvl w:val="0"/>
          <w:numId w:val="2"/>
        </w:numPr>
        <w:ind w:left="927"/>
      </w:pPr>
      <w:r>
        <w:t>Raccordement hydraulique : DN250 (départ et retour chaudière).</w:t>
      </w:r>
    </w:p>
    <w:p w:rsidR="00161ECE" w:rsidRDefault="00161ECE" w:rsidP="00161ECE">
      <w:pPr>
        <w:pStyle w:val="EPIPUCE1"/>
        <w:numPr>
          <w:ilvl w:val="0"/>
          <w:numId w:val="2"/>
        </w:numPr>
        <w:ind w:left="927"/>
      </w:pPr>
      <w:r>
        <w:t>Rendement énergétique : IE5 ou équivalent.</w:t>
      </w:r>
    </w:p>
    <w:p w:rsidR="004E324B" w:rsidRDefault="004E324B" w:rsidP="004E324B">
      <w:pPr>
        <w:pStyle w:val="EPIPUCE1"/>
        <w:numPr>
          <w:ilvl w:val="0"/>
          <w:numId w:val="2"/>
        </w:numPr>
        <w:ind w:left="927"/>
      </w:pPr>
      <w:r>
        <w:t xml:space="preserve">Pompe monobloc souhaitée </w:t>
      </w:r>
    </w:p>
    <w:p w:rsidR="004E324B" w:rsidRDefault="004E324B" w:rsidP="004E324B">
      <w:pPr>
        <w:pStyle w:val="EPIPUCE1"/>
        <w:numPr>
          <w:ilvl w:val="0"/>
          <w:numId w:val="2"/>
        </w:numPr>
        <w:ind w:left="927"/>
      </w:pPr>
      <w:r>
        <w:t xml:space="preserve">Vitesse de rotation : 1 400 </w:t>
      </w:r>
      <w:proofErr w:type="spellStart"/>
      <w:r>
        <w:t>trs</w:t>
      </w:r>
      <w:proofErr w:type="spellEnd"/>
      <w:r>
        <w:t>/min</w:t>
      </w:r>
    </w:p>
    <w:p w:rsidR="004E324B" w:rsidRDefault="004E324B" w:rsidP="004E324B">
      <w:pPr>
        <w:pStyle w:val="EPIPUCE1"/>
        <w:numPr>
          <w:ilvl w:val="0"/>
          <w:numId w:val="2"/>
        </w:numPr>
        <w:ind w:left="927"/>
      </w:pPr>
      <w:r>
        <w:t xml:space="preserve">Variateur de vitesse : non </w:t>
      </w:r>
      <w:proofErr w:type="spellStart"/>
      <w:r>
        <w:t>Low</w:t>
      </w:r>
      <w:proofErr w:type="spellEnd"/>
      <w:r>
        <w:t xml:space="preserve"> Harmonique en base </w:t>
      </w:r>
      <w:r w:rsidR="006A2E82">
        <w:t>(</w:t>
      </w:r>
      <w:proofErr w:type="spellStart"/>
      <w:r w:rsidR="006A2E82">
        <w:t>Low</w:t>
      </w:r>
      <w:proofErr w:type="spellEnd"/>
      <w:r>
        <w:t xml:space="preserve"> Harmonique en variante)</w:t>
      </w:r>
    </w:p>
    <w:p w:rsidR="004E324B" w:rsidRDefault="004E324B" w:rsidP="004E324B">
      <w:pPr>
        <w:pStyle w:val="EPIPUCE1"/>
        <w:numPr>
          <w:ilvl w:val="0"/>
          <w:numId w:val="2"/>
        </w:numPr>
        <w:ind w:left="927"/>
      </w:pPr>
      <w:r>
        <w:t>Quantité :</w:t>
      </w:r>
      <w:r>
        <w:t>2</w:t>
      </w:r>
    </w:p>
    <w:p w:rsidR="004E324B" w:rsidRDefault="004E324B"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095E2D" w:rsidRDefault="00095E2D" w:rsidP="004E324B">
      <w:pPr>
        <w:pStyle w:val="EPIPUCE1"/>
        <w:ind w:left="927" w:firstLine="0"/>
      </w:pPr>
    </w:p>
    <w:p w:rsidR="006A2E82" w:rsidRDefault="006A2E82" w:rsidP="006A2E82">
      <w:pPr>
        <w:pStyle w:val="Sous-titre"/>
        <w:rPr>
          <w:caps w:val="0"/>
          <w:u w:val="single"/>
        </w:rPr>
      </w:pPr>
      <w:r w:rsidRPr="004E324B">
        <w:rPr>
          <w:caps w:val="0"/>
          <w:u w:val="single"/>
        </w:rPr>
        <w:t>POMPES CHAUDIERES</w:t>
      </w:r>
      <w:r>
        <w:rPr>
          <w:caps w:val="0"/>
          <w:u w:val="single"/>
        </w:rPr>
        <w:t xml:space="preserve"> </w:t>
      </w:r>
      <w:r>
        <w:rPr>
          <w:caps w:val="0"/>
          <w:u w:val="single"/>
        </w:rPr>
        <w:t>BIOMASSE</w:t>
      </w:r>
    </w:p>
    <w:p w:rsidR="006A2E82" w:rsidRDefault="006A2E82" w:rsidP="006A2E82">
      <w:pPr>
        <w:pStyle w:val="CORPSTEXTE"/>
      </w:pPr>
    </w:p>
    <w:p w:rsidR="006A2E82" w:rsidRPr="006A2E82" w:rsidRDefault="006A2E82" w:rsidP="006A2E82">
      <w:pPr>
        <w:pStyle w:val="CORPSTEXTE"/>
      </w:pPr>
    </w:p>
    <w:p w:rsidR="006A2E82" w:rsidRDefault="006A2E82" w:rsidP="006A2E82">
      <w:pPr>
        <w:pStyle w:val="EPIPUCE1"/>
        <w:numPr>
          <w:ilvl w:val="0"/>
          <w:numId w:val="2"/>
        </w:numPr>
        <w:ind w:left="927"/>
      </w:pPr>
      <w:r>
        <w:t xml:space="preserve">Débit nominal unitaire : </w:t>
      </w:r>
      <w:r w:rsidR="00494F0F">
        <w:t>280</w:t>
      </w:r>
      <w:r>
        <w:t xml:space="preserve"> T/</w:t>
      </w:r>
      <w:r>
        <w:t>h.</w:t>
      </w:r>
    </w:p>
    <w:p w:rsidR="006A2E82" w:rsidRDefault="006A2E82" w:rsidP="006A2E82">
      <w:pPr>
        <w:pStyle w:val="EPIPUCE1"/>
        <w:numPr>
          <w:ilvl w:val="0"/>
          <w:numId w:val="2"/>
        </w:numPr>
        <w:ind w:left="927"/>
      </w:pPr>
      <w:r>
        <w:t xml:space="preserve">Hauteur manométrique : </w:t>
      </w:r>
      <w:r w:rsidR="00494F0F">
        <w:t>53</w:t>
      </w:r>
      <w:r>
        <w:t xml:space="preserve"> </w:t>
      </w:r>
      <w:proofErr w:type="spellStart"/>
      <w:r>
        <w:t>mCE</w:t>
      </w:r>
      <w:proofErr w:type="spellEnd"/>
      <w:r>
        <w:t>.</w:t>
      </w:r>
    </w:p>
    <w:p w:rsidR="006A2E82" w:rsidRDefault="006A2E82" w:rsidP="006A2E82">
      <w:pPr>
        <w:pStyle w:val="EPIPUCE1"/>
        <w:numPr>
          <w:ilvl w:val="0"/>
          <w:numId w:val="2"/>
        </w:numPr>
        <w:ind w:left="927"/>
      </w:pPr>
      <w:r>
        <w:t>Température fluide max : 109 °C (régime de température : 105°C/60°C).</w:t>
      </w:r>
    </w:p>
    <w:p w:rsidR="006A2E82" w:rsidRDefault="006A2E82" w:rsidP="006A2E82">
      <w:pPr>
        <w:pStyle w:val="EPIPUCE1"/>
        <w:numPr>
          <w:ilvl w:val="0"/>
          <w:numId w:val="2"/>
        </w:numPr>
        <w:ind w:left="927"/>
      </w:pPr>
      <w:r>
        <w:t>Diamètre de raccordement aspiration : DN xxx</w:t>
      </w:r>
    </w:p>
    <w:p w:rsidR="006A2E82" w:rsidRDefault="006A2E82" w:rsidP="006A2E82">
      <w:pPr>
        <w:pStyle w:val="EPIPUCE1"/>
        <w:numPr>
          <w:ilvl w:val="0"/>
          <w:numId w:val="2"/>
        </w:numPr>
        <w:ind w:left="927"/>
      </w:pPr>
      <w:r>
        <w:t>Diamètre de raccordement refoulement : DN xxx</w:t>
      </w:r>
    </w:p>
    <w:p w:rsidR="006A2E82" w:rsidRDefault="006A2E82" w:rsidP="006A2E82">
      <w:pPr>
        <w:pStyle w:val="EPIPUCE1"/>
        <w:numPr>
          <w:ilvl w:val="0"/>
          <w:numId w:val="2"/>
        </w:numPr>
        <w:ind w:left="927"/>
      </w:pPr>
      <w:r>
        <w:t>Pression de service maximale : PN 16.</w:t>
      </w:r>
    </w:p>
    <w:p w:rsidR="006A2E82" w:rsidRDefault="006A2E82" w:rsidP="006A2E82">
      <w:pPr>
        <w:pStyle w:val="EPIPUCE1"/>
        <w:numPr>
          <w:ilvl w:val="0"/>
          <w:numId w:val="2"/>
        </w:numPr>
        <w:ind w:left="927"/>
      </w:pPr>
      <w:r>
        <w:t>Rendement énergétique : IE5 ou équivalent.</w:t>
      </w:r>
    </w:p>
    <w:p w:rsidR="006A2E82" w:rsidRDefault="006A2E82" w:rsidP="006A2E82">
      <w:pPr>
        <w:pStyle w:val="EPIPUCE1"/>
        <w:numPr>
          <w:ilvl w:val="0"/>
          <w:numId w:val="2"/>
        </w:numPr>
        <w:ind w:left="927"/>
      </w:pPr>
      <w:r>
        <w:t xml:space="preserve">Pompe monobloc souhaitée </w:t>
      </w:r>
    </w:p>
    <w:p w:rsidR="006A2E82" w:rsidRDefault="006A2E82" w:rsidP="006A2E82">
      <w:pPr>
        <w:pStyle w:val="EPIPUCE1"/>
        <w:numPr>
          <w:ilvl w:val="0"/>
          <w:numId w:val="2"/>
        </w:numPr>
        <w:ind w:left="927"/>
      </w:pPr>
      <w:r>
        <w:t xml:space="preserve">Vitesse de rotation : 1 400 </w:t>
      </w:r>
      <w:proofErr w:type="spellStart"/>
      <w:r>
        <w:t>trs</w:t>
      </w:r>
      <w:proofErr w:type="spellEnd"/>
      <w:r>
        <w:t>/min</w:t>
      </w:r>
    </w:p>
    <w:p w:rsidR="006A2E82" w:rsidRDefault="006A2E82" w:rsidP="006A2E82">
      <w:pPr>
        <w:pStyle w:val="EPIPUCE1"/>
        <w:numPr>
          <w:ilvl w:val="0"/>
          <w:numId w:val="2"/>
        </w:numPr>
        <w:ind w:left="927"/>
      </w:pPr>
      <w:r>
        <w:t xml:space="preserve">Variateur de vitesse : non </w:t>
      </w:r>
      <w:proofErr w:type="spellStart"/>
      <w:r>
        <w:t>Low</w:t>
      </w:r>
      <w:proofErr w:type="spellEnd"/>
      <w:r>
        <w:t xml:space="preserve"> Harmonique en base </w:t>
      </w:r>
      <w:r>
        <w:t>(</w:t>
      </w:r>
      <w:proofErr w:type="spellStart"/>
      <w:r>
        <w:t>Low</w:t>
      </w:r>
      <w:proofErr w:type="spellEnd"/>
      <w:r>
        <w:t xml:space="preserve"> Harmonique en variante).</w:t>
      </w:r>
    </w:p>
    <w:p w:rsidR="006A2E82" w:rsidRDefault="006A2E82" w:rsidP="006A2E82">
      <w:pPr>
        <w:pStyle w:val="EPIPUCE1"/>
        <w:numPr>
          <w:ilvl w:val="0"/>
          <w:numId w:val="2"/>
        </w:numPr>
        <w:ind w:left="927"/>
      </w:pPr>
      <w:r>
        <w:t>Quantité :</w:t>
      </w:r>
      <w:r>
        <w:t>3</w:t>
      </w:r>
    </w:p>
    <w:p w:rsidR="00161ECE" w:rsidRDefault="00161ECE"/>
    <w:sectPr w:rsidR="00161EC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33D" w:rsidRDefault="004D233D" w:rsidP="00004194">
      <w:pPr>
        <w:spacing w:after="0" w:line="240" w:lineRule="auto"/>
      </w:pPr>
      <w:r>
        <w:separator/>
      </w:r>
    </w:p>
  </w:endnote>
  <w:endnote w:type="continuationSeparator" w:id="0">
    <w:p w:rsidR="004D233D" w:rsidRDefault="004D233D" w:rsidP="00004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oppins SemiBold">
    <w:altName w:val="Courier New"/>
    <w:charset w:val="00"/>
    <w:family w:val="auto"/>
    <w:pitch w:val="variable"/>
    <w:sig w:usb0="00000001" w:usb1="00000000" w:usb2="00000000" w:usb3="00000000" w:csb0="00000093" w:csb1="00000000"/>
  </w:font>
  <w:font w:name="Poppins ExtraBold">
    <w:altName w:val="Courier New"/>
    <w:charset w:val="00"/>
    <w:family w:val="auto"/>
    <w:pitch w:val="variable"/>
    <w:sig w:usb0="00000001" w:usb1="00000000" w:usb2="00000000" w:usb3="00000000" w:csb0="00000093" w:csb1="00000000"/>
  </w:font>
  <w:font w:name="Poppins-SemiBold">
    <w:altName w:val="Poppins"/>
    <w:panose1 w:val="00000000000000000000"/>
    <w:charset w:val="00"/>
    <w:family w:val="swiss"/>
    <w:notTrueType/>
    <w:pitch w:val="default"/>
    <w:sig w:usb0="00000003" w:usb1="00000000" w:usb2="00000000" w:usb3="00000000" w:csb0="00000001" w:csb1="00000000"/>
  </w:font>
  <w:font w:name="Poppins Black">
    <w:altName w:val="Courier New"/>
    <w:charset w:val="00"/>
    <w:family w:val="auto"/>
    <w:pitch w:val="variable"/>
    <w:sig w:usb0="00000001" w:usb1="00000000" w:usb2="00000000" w:usb3="00000000" w:csb0="00000093" w:csb1="00000000"/>
  </w:font>
  <w:font w:name="Poppins Medium">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33D" w:rsidRDefault="004D233D" w:rsidP="00004194">
      <w:pPr>
        <w:spacing w:after="0" w:line="240" w:lineRule="auto"/>
      </w:pPr>
      <w:r>
        <w:separator/>
      </w:r>
    </w:p>
  </w:footnote>
  <w:footnote w:type="continuationSeparator" w:id="0">
    <w:p w:rsidR="004D233D" w:rsidRDefault="004D233D" w:rsidP="00004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94" w:rsidRDefault="00004194" w:rsidP="00004194">
    <w:pPr>
      <w:pStyle w:val="En-tte"/>
      <w:jc w:val="right"/>
    </w:pPr>
    <w:r>
      <w:rPr>
        <w:noProof/>
        <w:lang w:eastAsia="fr-FR"/>
        <w14:ligatures w14:val="none"/>
      </w:rPr>
      <w:drawing>
        <wp:inline distT="0" distB="0" distL="0" distR="0" wp14:anchorId="6336CC29" wp14:editId="484334CF">
          <wp:extent cx="2531745" cy="617855"/>
          <wp:effectExtent l="0" t="0" r="0" b="0"/>
          <wp:docPr id="1753728567" name="Image 4"/>
          <wp:cNvGraphicFramePr/>
          <a:graphic xmlns:a="http://schemas.openxmlformats.org/drawingml/2006/main">
            <a:graphicData uri="http://schemas.openxmlformats.org/drawingml/2006/picture">
              <pic:pic xmlns:pic="http://schemas.openxmlformats.org/drawingml/2006/picture">
                <pic:nvPicPr>
                  <pic:cNvPr id="1753728567" name="Image 4"/>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531745"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270C9"/>
    <w:multiLevelType w:val="multilevel"/>
    <w:tmpl w:val="BFCC9A78"/>
    <w:lvl w:ilvl="0">
      <w:start w:val="1"/>
      <w:numFmt w:val="decimal"/>
      <w:pStyle w:val="Titre"/>
      <w:lvlText w:val="%1."/>
      <w:lvlJc w:val="left"/>
      <w:pPr>
        <w:ind w:left="360" w:hanging="360"/>
      </w:pPr>
    </w:lvl>
    <w:lvl w:ilvl="1">
      <w:start w:val="1"/>
      <w:numFmt w:val="decimal"/>
      <w:pStyle w:val="Sous-titre"/>
      <w:lvlText w:val="%1.%2."/>
      <w:lvlJc w:val="left"/>
      <w:pPr>
        <w:ind w:left="432" w:hanging="432"/>
      </w:pPr>
    </w:lvl>
    <w:lvl w:ilvl="2">
      <w:start w:val="1"/>
      <w:numFmt w:val="decimal"/>
      <w:pStyle w:val="Titre3"/>
      <w:lvlText w:val="%1.%2.%3."/>
      <w:lvlJc w:val="left"/>
      <w:pPr>
        <w:ind w:left="1224" w:hanging="504"/>
      </w:pPr>
    </w:lvl>
    <w:lvl w:ilvl="3">
      <w:start w:val="1"/>
      <w:numFmt w:val="lowerLetter"/>
      <w:pStyle w:val="Titre4"/>
      <w:lvlText w:val="%1.%2.%3.%4."/>
      <w:lvlJc w:val="left"/>
      <w:pPr>
        <w:ind w:left="1728" w:hanging="648"/>
      </w:pPr>
    </w:lvl>
    <w:lvl w:ilvl="4">
      <w:start w:val="1"/>
      <w:numFmt w:val="decimal"/>
      <w:lvlText w:val="%1.%2.%3.%4.%5."/>
      <w:lvlJc w:val="left"/>
      <w:pPr>
        <w:ind w:left="2232" w:hanging="792"/>
      </w:pPr>
      <w:rPr>
        <w:rFonts w:ascii="Poppins" w:hAnsi="Poppins" w:cs="Poppins" w:hint="default"/>
        <w:color w:val="306DFF"/>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3107FD"/>
    <w:multiLevelType w:val="hybridMultilevel"/>
    <w:tmpl w:val="7E924A86"/>
    <w:lvl w:ilvl="0" w:tplc="7FB6F296">
      <w:start w:val="1"/>
      <w:numFmt w:val="bullet"/>
      <w:pStyle w:val="ENUM1"/>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ECE"/>
    <w:rsid w:val="00004194"/>
    <w:rsid w:val="00095E2D"/>
    <w:rsid w:val="000E3BFF"/>
    <w:rsid w:val="00161ECE"/>
    <w:rsid w:val="00494F0F"/>
    <w:rsid w:val="004D233D"/>
    <w:rsid w:val="004E324B"/>
    <w:rsid w:val="006A2E82"/>
    <w:rsid w:val="009664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6C44D"/>
  <w15:chartTrackingRefBased/>
  <w15:docId w15:val="{203A57A3-E253-4033-9436-026B91B7A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ECE"/>
    <w:pPr>
      <w:spacing w:line="256" w:lineRule="auto"/>
    </w:pPr>
    <w:rPr>
      <w:rFonts w:ascii="Poppins" w:hAnsi="Poppins"/>
      <w:kern w:val="2"/>
      <w:sz w:val="18"/>
      <w14:ligatures w14:val="standardContextual"/>
    </w:rPr>
  </w:style>
  <w:style w:type="paragraph" w:styleId="Titre3">
    <w:name w:val="heading 3"/>
    <w:basedOn w:val="TM3"/>
    <w:next w:val="Normal"/>
    <w:link w:val="Titre3Car"/>
    <w:autoRedefine/>
    <w:uiPriority w:val="9"/>
    <w:semiHidden/>
    <w:unhideWhenUsed/>
    <w:qFormat/>
    <w:rsid w:val="00161ECE"/>
    <w:pPr>
      <w:numPr>
        <w:ilvl w:val="2"/>
        <w:numId w:val="1"/>
      </w:numPr>
      <w:tabs>
        <w:tab w:val="left" w:pos="1134"/>
        <w:tab w:val="left" w:pos="1560"/>
        <w:tab w:val="decimal" w:leader="dot" w:pos="10455"/>
      </w:tabs>
      <w:spacing w:before="120" w:after="120" w:line="240" w:lineRule="auto"/>
      <w:outlineLvl w:val="2"/>
    </w:pPr>
    <w:rPr>
      <w:rFonts w:eastAsia="Times New Roman" w:cs="Poppins"/>
      <w:iCs/>
      <w:caps/>
      <w:smallCaps/>
      <w:noProof/>
      <w:color w:val="306DFF"/>
      <w:sz w:val="24"/>
      <w:szCs w:val="32"/>
    </w:rPr>
  </w:style>
  <w:style w:type="paragraph" w:styleId="Titre4">
    <w:name w:val="heading 4"/>
    <w:basedOn w:val="TM4"/>
    <w:next w:val="Normal"/>
    <w:link w:val="Titre4Car"/>
    <w:uiPriority w:val="9"/>
    <w:semiHidden/>
    <w:unhideWhenUsed/>
    <w:qFormat/>
    <w:rsid w:val="00161ECE"/>
    <w:pPr>
      <w:numPr>
        <w:ilvl w:val="3"/>
        <w:numId w:val="1"/>
      </w:numPr>
      <w:tabs>
        <w:tab w:val="left" w:pos="1843"/>
        <w:tab w:val="left" w:pos="2127"/>
        <w:tab w:val="right" w:pos="10335"/>
      </w:tabs>
      <w:spacing w:before="120" w:after="120" w:line="240" w:lineRule="auto"/>
      <w:outlineLvl w:val="3"/>
    </w:pPr>
    <w:rPr>
      <w:rFonts w:ascii="Poppins SemiBold" w:eastAsia="Times New Roman" w:hAnsi="Poppins SemiBold" w:cs="Poppins ExtraBold"/>
      <w:color w:val="00258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161ECE"/>
    <w:rPr>
      <w:rFonts w:ascii="Poppins" w:eastAsia="Times New Roman" w:hAnsi="Poppins" w:cs="Poppins"/>
      <w:iCs/>
      <w:caps/>
      <w:smallCaps/>
      <w:noProof/>
      <w:color w:val="306DFF"/>
      <w:kern w:val="2"/>
      <w:sz w:val="24"/>
      <w:szCs w:val="32"/>
      <w14:ligatures w14:val="standardContextual"/>
    </w:rPr>
  </w:style>
  <w:style w:type="character" w:customStyle="1" w:styleId="Titre4Car">
    <w:name w:val="Titre 4 Car"/>
    <w:basedOn w:val="Policepardfaut"/>
    <w:link w:val="Titre4"/>
    <w:uiPriority w:val="9"/>
    <w:semiHidden/>
    <w:rsid w:val="00161ECE"/>
    <w:rPr>
      <w:rFonts w:ascii="Poppins SemiBold" w:eastAsia="Times New Roman" w:hAnsi="Poppins SemiBold" w:cs="Poppins ExtraBold"/>
      <w:color w:val="002582"/>
      <w:kern w:val="2"/>
      <w:sz w:val="24"/>
      <w:szCs w:val="24"/>
      <w14:ligatures w14:val="standardContextual"/>
    </w:rPr>
  </w:style>
  <w:style w:type="paragraph" w:customStyle="1" w:styleId="CORPSTEXTE">
    <w:name w:val="CORPS TEXTE"/>
    <w:basedOn w:val="Normal"/>
    <w:link w:val="CORPSTEXTECar"/>
    <w:qFormat/>
    <w:rsid w:val="00161ECE"/>
    <w:pPr>
      <w:autoSpaceDE w:val="0"/>
      <w:autoSpaceDN w:val="0"/>
      <w:adjustRightInd w:val="0"/>
      <w:spacing w:before="120" w:after="120" w:line="240" w:lineRule="auto"/>
      <w:jc w:val="both"/>
    </w:pPr>
    <w:rPr>
      <w:rFonts w:ascii="Poppins-SemiBold" w:hAnsi="Poppins-SemiBold" w:cs="Poppins-SemiBold"/>
      <w:bCs/>
      <w:color w:val="062981"/>
      <w:kern w:val="0"/>
      <w:szCs w:val="20"/>
    </w:rPr>
  </w:style>
  <w:style w:type="paragraph" w:styleId="Titre">
    <w:name w:val="Title"/>
    <w:basedOn w:val="TM1"/>
    <w:next w:val="CORPSTEXTE"/>
    <w:link w:val="TitreCar"/>
    <w:autoRedefine/>
    <w:uiPriority w:val="10"/>
    <w:qFormat/>
    <w:rsid w:val="00161ECE"/>
    <w:pPr>
      <w:keepNext/>
      <w:keepLines/>
      <w:numPr>
        <w:numId w:val="1"/>
      </w:numPr>
      <w:tabs>
        <w:tab w:val="left" w:pos="425"/>
        <w:tab w:val="left" w:pos="709"/>
        <w:tab w:val="decimal" w:leader="dot" w:pos="10456"/>
      </w:tabs>
      <w:spacing w:before="240" w:after="0"/>
      <w:outlineLvl w:val="0"/>
    </w:pPr>
    <w:rPr>
      <w:rFonts w:ascii="Poppins Black" w:eastAsiaTheme="majorEastAsia" w:hAnsi="Poppins Black" w:cs="Poppins Black"/>
      <w:b/>
      <w:bCs/>
      <w:noProof/>
      <w:color w:val="002582"/>
      <w:kern w:val="0"/>
      <w:sz w:val="36"/>
      <w:szCs w:val="48"/>
    </w:rPr>
  </w:style>
  <w:style w:type="character" w:customStyle="1" w:styleId="TitreCar">
    <w:name w:val="Titre Car"/>
    <w:basedOn w:val="Policepardfaut"/>
    <w:link w:val="Titre"/>
    <w:uiPriority w:val="10"/>
    <w:rsid w:val="00161ECE"/>
    <w:rPr>
      <w:rFonts w:ascii="Poppins Black" w:eastAsiaTheme="majorEastAsia" w:hAnsi="Poppins Black" w:cs="Poppins Black"/>
      <w:b/>
      <w:bCs/>
      <w:noProof/>
      <w:color w:val="002582"/>
      <w:sz w:val="36"/>
      <w:szCs w:val="48"/>
      <w14:ligatures w14:val="standardContextual"/>
    </w:rPr>
  </w:style>
  <w:style w:type="character" w:customStyle="1" w:styleId="Sous-titreCar">
    <w:name w:val="Sous-titre Car"/>
    <w:aliases w:val="Sous-titre 2 Car"/>
    <w:basedOn w:val="Policepardfaut"/>
    <w:link w:val="Sous-titre"/>
    <w:uiPriority w:val="11"/>
    <w:locked/>
    <w:rsid w:val="00161ECE"/>
    <w:rPr>
      <w:rFonts w:ascii="Poppins Medium" w:hAnsi="Poppins Medium" w:cs="Poppins Black"/>
      <w:iCs/>
      <w:caps/>
      <w:smallCaps/>
      <w:color w:val="306DFF"/>
      <w:sz w:val="28"/>
      <w:szCs w:val="32"/>
    </w:rPr>
  </w:style>
  <w:style w:type="paragraph" w:styleId="Sous-titre">
    <w:name w:val="Subtitle"/>
    <w:aliases w:val="Sous-titre 2"/>
    <w:basedOn w:val="TM2"/>
    <w:next w:val="CORPSTEXTE"/>
    <w:link w:val="Sous-titreCar"/>
    <w:uiPriority w:val="11"/>
    <w:qFormat/>
    <w:rsid w:val="00161ECE"/>
    <w:pPr>
      <w:numPr>
        <w:ilvl w:val="1"/>
        <w:numId w:val="1"/>
      </w:numPr>
      <w:tabs>
        <w:tab w:val="left" w:pos="851"/>
        <w:tab w:val="decimal" w:leader="dot" w:pos="10455"/>
      </w:tabs>
      <w:spacing w:before="120" w:after="120" w:line="240" w:lineRule="auto"/>
    </w:pPr>
    <w:rPr>
      <w:rFonts w:ascii="Poppins Medium" w:hAnsi="Poppins Medium" w:cs="Poppins Black"/>
      <w:iCs/>
      <w:caps/>
      <w:smallCaps/>
      <w:color w:val="306DFF"/>
      <w:kern w:val="0"/>
      <w:sz w:val="28"/>
      <w:szCs w:val="32"/>
      <w14:ligatures w14:val="none"/>
    </w:rPr>
  </w:style>
  <w:style w:type="character" w:customStyle="1" w:styleId="Sous-titreCar1">
    <w:name w:val="Sous-titre Car1"/>
    <w:basedOn w:val="Policepardfaut"/>
    <w:uiPriority w:val="11"/>
    <w:rsid w:val="00161ECE"/>
    <w:rPr>
      <w:rFonts w:eastAsiaTheme="minorEastAsia"/>
      <w:color w:val="5A5A5A" w:themeColor="text1" w:themeTint="A5"/>
      <w:spacing w:val="15"/>
      <w:kern w:val="2"/>
      <w14:ligatures w14:val="standardContextual"/>
    </w:rPr>
  </w:style>
  <w:style w:type="character" w:customStyle="1" w:styleId="CORPSTEXTECar">
    <w:name w:val="CORPS TEXTE Car"/>
    <w:basedOn w:val="Policepardfaut"/>
    <w:link w:val="CORPSTEXTE"/>
    <w:locked/>
    <w:rsid w:val="00161ECE"/>
    <w:rPr>
      <w:rFonts w:ascii="Poppins-SemiBold" w:hAnsi="Poppins-SemiBold" w:cs="Poppins-SemiBold"/>
      <w:bCs/>
      <w:color w:val="062981"/>
      <w:sz w:val="18"/>
      <w:szCs w:val="20"/>
      <w14:ligatures w14:val="standardContextual"/>
    </w:rPr>
  </w:style>
  <w:style w:type="paragraph" w:customStyle="1" w:styleId="ENUM1">
    <w:name w:val="ENUM 1"/>
    <w:basedOn w:val="Corpsdetexte"/>
    <w:qFormat/>
    <w:locked/>
    <w:rsid w:val="00161ECE"/>
    <w:pPr>
      <w:keepLines/>
      <w:numPr>
        <w:numId w:val="2"/>
      </w:numPr>
      <w:tabs>
        <w:tab w:val="num" w:pos="360"/>
      </w:tabs>
      <w:spacing w:line="240" w:lineRule="auto"/>
      <w:ind w:left="794" w:hanging="227"/>
      <w:jc w:val="both"/>
    </w:pPr>
    <w:rPr>
      <w:kern w:val="0"/>
      <w14:ligatures w14:val="none"/>
    </w:rPr>
  </w:style>
  <w:style w:type="character" w:customStyle="1" w:styleId="EPIPUCE1Car">
    <w:name w:val="EPI_PUCE 1 Car"/>
    <w:basedOn w:val="Policepardfaut"/>
    <w:link w:val="EPIPUCE1"/>
    <w:locked/>
    <w:rsid w:val="00161ECE"/>
    <w:rPr>
      <w:rFonts w:ascii="Poppins" w:hAnsi="Poppins"/>
      <w:color w:val="002582"/>
      <w:sz w:val="18"/>
    </w:rPr>
  </w:style>
  <w:style w:type="paragraph" w:customStyle="1" w:styleId="EPIPUCE1">
    <w:name w:val="EPI_PUCE 1"/>
    <w:link w:val="EPIPUCE1Car"/>
    <w:qFormat/>
    <w:locked/>
    <w:rsid w:val="00161ECE"/>
    <w:pPr>
      <w:spacing w:before="60" w:after="60" w:line="240" w:lineRule="auto"/>
      <w:ind w:left="851" w:hanging="284"/>
      <w:jc w:val="both"/>
    </w:pPr>
    <w:rPr>
      <w:rFonts w:ascii="Poppins" w:hAnsi="Poppins"/>
      <w:color w:val="002582"/>
      <w:sz w:val="18"/>
    </w:rPr>
  </w:style>
  <w:style w:type="character" w:customStyle="1" w:styleId="EPICORPSTEXTECar">
    <w:name w:val="EPI_CORPS TEXTE Car"/>
    <w:basedOn w:val="Policepardfaut"/>
    <w:link w:val="EPICORPSTEXTE"/>
    <w:locked/>
    <w:rsid w:val="00161ECE"/>
    <w:rPr>
      <w:rFonts w:ascii="Poppins-SemiBold" w:hAnsi="Poppins-SemiBold" w:cs="Poppins-SemiBold"/>
      <w:bCs/>
      <w:color w:val="062981"/>
      <w:sz w:val="18"/>
      <w:szCs w:val="20"/>
    </w:rPr>
  </w:style>
  <w:style w:type="paragraph" w:customStyle="1" w:styleId="EPICORPSTEXTE">
    <w:name w:val="EPI_CORPS TEXTE"/>
    <w:link w:val="EPICORPSTEXTECar"/>
    <w:qFormat/>
    <w:rsid w:val="00161ECE"/>
    <w:pPr>
      <w:autoSpaceDE w:val="0"/>
      <w:autoSpaceDN w:val="0"/>
      <w:adjustRightInd w:val="0"/>
      <w:spacing w:before="120" w:after="120" w:line="240" w:lineRule="auto"/>
      <w:jc w:val="both"/>
    </w:pPr>
    <w:rPr>
      <w:rFonts w:ascii="Poppins-SemiBold" w:hAnsi="Poppins-SemiBold" w:cs="Poppins-SemiBold"/>
      <w:bCs/>
      <w:color w:val="062981"/>
      <w:sz w:val="18"/>
      <w:szCs w:val="20"/>
    </w:rPr>
  </w:style>
  <w:style w:type="table" w:styleId="Grilledutableau">
    <w:name w:val="Table Grid"/>
    <w:basedOn w:val="TableauNormal"/>
    <w:rsid w:val="00161ECE"/>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semiHidden/>
    <w:unhideWhenUsed/>
    <w:rsid w:val="00161ECE"/>
    <w:pPr>
      <w:spacing w:after="100"/>
      <w:ind w:left="360"/>
    </w:pPr>
  </w:style>
  <w:style w:type="paragraph" w:styleId="TM4">
    <w:name w:val="toc 4"/>
    <w:basedOn w:val="Normal"/>
    <w:next w:val="Normal"/>
    <w:autoRedefine/>
    <w:uiPriority w:val="39"/>
    <w:semiHidden/>
    <w:unhideWhenUsed/>
    <w:rsid w:val="00161ECE"/>
    <w:pPr>
      <w:spacing w:after="100"/>
      <w:ind w:left="540"/>
    </w:pPr>
  </w:style>
  <w:style w:type="paragraph" w:styleId="TM1">
    <w:name w:val="toc 1"/>
    <w:basedOn w:val="Normal"/>
    <w:next w:val="Normal"/>
    <w:autoRedefine/>
    <w:uiPriority w:val="39"/>
    <w:semiHidden/>
    <w:unhideWhenUsed/>
    <w:rsid w:val="00161ECE"/>
    <w:pPr>
      <w:spacing w:after="100"/>
    </w:pPr>
  </w:style>
  <w:style w:type="paragraph" w:styleId="TM2">
    <w:name w:val="toc 2"/>
    <w:basedOn w:val="Normal"/>
    <w:next w:val="Normal"/>
    <w:autoRedefine/>
    <w:uiPriority w:val="39"/>
    <w:semiHidden/>
    <w:unhideWhenUsed/>
    <w:rsid w:val="00161ECE"/>
    <w:pPr>
      <w:spacing w:after="100"/>
      <w:ind w:left="180"/>
    </w:pPr>
  </w:style>
  <w:style w:type="paragraph" w:styleId="Corpsdetexte">
    <w:name w:val="Body Text"/>
    <w:basedOn w:val="Normal"/>
    <w:link w:val="CorpsdetexteCar"/>
    <w:uiPriority w:val="99"/>
    <w:semiHidden/>
    <w:unhideWhenUsed/>
    <w:rsid w:val="00161ECE"/>
    <w:pPr>
      <w:spacing w:after="120"/>
    </w:pPr>
  </w:style>
  <w:style w:type="character" w:customStyle="1" w:styleId="CorpsdetexteCar">
    <w:name w:val="Corps de texte Car"/>
    <w:basedOn w:val="Policepardfaut"/>
    <w:link w:val="Corpsdetexte"/>
    <w:uiPriority w:val="99"/>
    <w:semiHidden/>
    <w:rsid w:val="00161ECE"/>
    <w:rPr>
      <w:rFonts w:ascii="Poppins" w:hAnsi="Poppins"/>
      <w:kern w:val="2"/>
      <w:sz w:val="18"/>
      <w14:ligatures w14:val="standardContextual"/>
    </w:rPr>
  </w:style>
  <w:style w:type="paragraph" w:styleId="Paragraphedeliste">
    <w:name w:val="List Paragraph"/>
    <w:basedOn w:val="Normal"/>
    <w:uiPriority w:val="34"/>
    <w:qFormat/>
    <w:rsid w:val="000E3BFF"/>
    <w:pPr>
      <w:ind w:left="720"/>
      <w:contextualSpacing/>
    </w:pPr>
  </w:style>
  <w:style w:type="paragraph" w:styleId="En-tte">
    <w:name w:val="header"/>
    <w:basedOn w:val="Normal"/>
    <w:link w:val="En-tteCar"/>
    <w:uiPriority w:val="99"/>
    <w:unhideWhenUsed/>
    <w:rsid w:val="00004194"/>
    <w:pPr>
      <w:tabs>
        <w:tab w:val="center" w:pos="4536"/>
        <w:tab w:val="right" w:pos="9072"/>
      </w:tabs>
      <w:spacing w:after="0" w:line="240" w:lineRule="auto"/>
    </w:pPr>
  </w:style>
  <w:style w:type="character" w:customStyle="1" w:styleId="En-tteCar">
    <w:name w:val="En-tête Car"/>
    <w:basedOn w:val="Policepardfaut"/>
    <w:link w:val="En-tte"/>
    <w:uiPriority w:val="99"/>
    <w:rsid w:val="00004194"/>
    <w:rPr>
      <w:rFonts w:ascii="Poppins" w:hAnsi="Poppins"/>
      <w:kern w:val="2"/>
      <w:sz w:val="18"/>
      <w14:ligatures w14:val="standardContextual"/>
    </w:rPr>
  </w:style>
  <w:style w:type="paragraph" w:styleId="Pieddepage">
    <w:name w:val="footer"/>
    <w:basedOn w:val="Normal"/>
    <w:link w:val="PieddepageCar"/>
    <w:uiPriority w:val="99"/>
    <w:unhideWhenUsed/>
    <w:rsid w:val="000041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4194"/>
    <w:rPr>
      <w:rFonts w:ascii="Poppins" w:hAnsi="Poppins"/>
      <w:kern w:val="2"/>
      <w:sz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4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1147</TotalTime>
  <Pages>4</Pages>
  <Words>830</Words>
  <Characters>4566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Dalkia</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GREBOVAL Gregory</dc:creator>
  <cp:keywords/>
  <dc:description/>
  <cp:lastModifiedBy>GREBOVAL Gregory</cp:lastModifiedBy>
  <cp:revision>1</cp:revision>
  <dcterms:created xsi:type="dcterms:W3CDTF">2026-03-24T12:49:00Z</dcterms:created>
  <dcterms:modified xsi:type="dcterms:W3CDTF">2026-03-25T07:56:00Z</dcterms:modified>
</cp:coreProperties>
</file>