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2737DF" w14:textId="0A0EA656" w:rsidR="00D445CC" w:rsidRPr="001A631A" w:rsidRDefault="00F1748A">
      <w:pPr>
        <w:rPr>
          <w:rFonts w:ascii="Calibri" w:hAnsi="Calibri" w:cs="Calibri"/>
        </w:rPr>
      </w:pPr>
      <w:r w:rsidRPr="001A631A">
        <w:rPr>
          <w:rFonts w:ascii="Calibri" w:hAnsi="Calibri" w:cs="Calibri"/>
          <w:noProof/>
        </w:rPr>
        <mc:AlternateContent>
          <mc:Choice Requires="wps">
            <w:drawing>
              <wp:anchor distT="0" distB="0" distL="114300" distR="114300" simplePos="0" relativeHeight="251658240" behindDoc="0" locked="0" layoutInCell="1" allowOverlap="1" wp14:anchorId="5421BBD5" wp14:editId="36A7C6E3">
                <wp:simplePos x="0" y="0"/>
                <wp:positionH relativeFrom="column">
                  <wp:posOffset>2122805</wp:posOffset>
                </wp:positionH>
                <wp:positionV relativeFrom="paragraph">
                  <wp:posOffset>2332355</wp:posOffset>
                </wp:positionV>
                <wp:extent cx="3962400" cy="6597650"/>
                <wp:effectExtent l="0" t="0" r="0" b="0"/>
                <wp:wrapNone/>
                <wp:docPr id="1" name="Zone de texte 1"/>
                <wp:cNvGraphicFramePr/>
                <a:graphic xmlns:a="http://schemas.openxmlformats.org/drawingml/2006/main">
                  <a:graphicData uri="http://schemas.microsoft.com/office/word/2010/wordprocessingShape">
                    <wps:wsp>
                      <wps:cNvSpPr txBox="1"/>
                      <wps:spPr>
                        <a:xfrm>
                          <a:off x="0" y="0"/>
                          <a:ext cx="3962400" cy="6597650"/>
                        </a:xfrm>
                        <a:prstGeom prst="rect">
                          <a:avLst/>
                        </a:prstGeom>
                        <a:noFill/>
                        <a:ln w="6350">
                          <a:noFill/>
                        </a:ln>
                      </wps:spPr>
                      <wps:txbx>
                        <w:txbxContent>
                          <w:p w14:paraId="0CC04347" w14:textId="77777777" w:rsidR="001B71F6" w:rsidRPr="001B71F6" w:rsidRDefault="001B71F6" w:rsidP="001B71F6">
                            <w:pPr>
                              <w:pStyle w:val="Titredudocument"/>
                              <w:rPr>
                                <w:sz w:val="32"/>
                                <w:szCs w:val="32"/>
                              </w:rPr>
                            </w:pPr>
                            <w:r w:rsidRPr="001B71F6">
                              <w:rPr>
                                <w:sz w:val="32"/>
                                <w:szCs w:val="32"/>
                              </w:rPr>
                              <w:t xml:space="preserve">CONSULTATION DE PRESTATAIRES POUR ORGANISER LES ELECTIONS </w:t>
                            </w:r>
                          </w:p>
                          <w:p w14:paraId="46E1C31A" w14:textId="77777777" w:rsidR="001B71F6" w:rsidRPr="001B71F6" w:rsidRDefault="001B71F6" w:rsidP="001B71F6">
                            <w:pPr>
                              <w:pStyle w:val="Titredudocument"/>
                              <w:rPr>
                                <w:sz w:val="32"/>
                                <w:szCs w:val="32"/>
                              </w:rPr>
                            </w:pPr>
                            <w:r w:rsidRPr="001B71F6">
                              <w:rPr>
                                <w:sz w:val="32"/>
                                <w:szCs w:val="32"/>
                              </w:rPr>
                              <w:t xml:space="preserve">DES ADMINISTRATEURS LOCATAIRES DE 20 ASSOCIES D’HABITAT REUNI </w:t>
                            </w:r>
                          </w:p>
                          <w:p w14:paraId="43E56F2A" w14:textId="53E68429" w:rsidR="00756A94" w:rsidRDefault="00756A94" w:rsidP="00756A94">
                            <w:pPr>
                              <w:pStyle w:val="Titredudocument"/>
                              <w:rPr>
                                <w:sz w:val="32"/>
                                <w:szCs w:val="32"/>
                              </w:rPr>
                            </w:pPr>
                          </w:p>
                          <w:p w14:paraId="09912EE5" w14:textId="77777777" w:rsidR="003D483F" w:rsidRPr="001B71F6" w:rsidRDefault="00786963" w:rsidP="00756A94">
                            <w:pPr>
                              <w:pStyle w:val="Sous-titredudocument"/>
                              <w:rPr>
                                <w:sz w:val="36"/>
                                <w:szCs w:val="36"/>
                              </w:rPr>
                            </w:pPr>
                            <w:r w:rsidRPr="001B71F6">
                              <w:rPr>
                                <w:sz w:val="36"/>
                                <w:szCs w:val="36"/>
                              </w:rPr>
                              <w:t>Règlement de consultation</w:t>
                            </w:r>
                          </w:p>
                          <w:p w14:paraId="431A8CBC" w14:textId="15E45D69" w:rsidR="00756A94" w:rsidRDefault="003D483F" w:rsidP="00756A94">
                            <w:pPr>
                              <w:pStyle w:val="Sous-titredudocument"/>
                            </w:pPr>
                            <w:r w:rsidRPr="001B71F6">
                              <w:rPr>
                                <w:sz w:val="36"/>
                                <w:szCs w:val="36"/>
                              </w:rPr>
                              <w:t>Cadre de mémoire technique</w:t>
                            </w:r>
                            <w:r w:rsidR="00786963" w:rsidRPr="001B71F6">
                              <w:rPr>
                                <w:sz w:val="36"/>
                                <w:szCs w:val="36"/>
                              </w:rPr>
                              <w:t xml:space="preserve"> </w:t>
                            </w:r>
                          </w:p>
                          <w:p w14:paraId="23DDF276" w14:textId="14AB6705" w:rsidR="00756A94" w:rsidRDefault="00756A94" w:rsidP="00756A94">
                            <w:pPr>
                              <w:pStyle w:val="Sous-titredudocument"/>
                            </w:pPr>
                          </w:p>
                          <w:p w14:paraId="0E9BEF9B" w14:textId="6E33EE50" w:rsidR="00756A94" w:rsidRDefault="001B71F6" w:rsidP="00756A94">
                            <w:pPr>
                              <w:pStyle w:val="Sous-titredudocument"/>
                            </w:pPr>
                            <w:r>
                              <w:t>Mars 2026</w:t>
                            </w:r>
                          </w:p>
                          <w:p w14:paraId="6B861852" w14:textId="77777777" w:rsidR="00317491" w:rsidRDefault="00317491" w:rsidP="00756A94">
                            <w:pPr>
                              <w:pStyle w:val="Sous-titredudocument"/>
                            </w:pPr>
                          </w:p>
                          <w:p w14:paraId="2DCF4A1B" w14:textId="136EA227" w:rsidR="00CA0BB4" w:rsidRDefault="00317491" w:rsidP="00F1748A">
                            <w:pPr>
                              <w:pStyle w:val="Sous-titredudocument"/>
                              <w:rPr>
                                <w:i/>
                                <w:iCs/>
                                <w:color w:val="7DDBD3" w:themeColor="accent5"/>
                              </w:rPr>
                            </w:pPr>
                            <w:r w:rsidRPr="00DC6E59">
                              <w:rPr>
                                <w:i/>
                                <w:iCs/>
                                <w:color w:val="7DDBD3" w:themeColor="accent5"/>
                              </w:rPr>
                              <w:t>Date de remise des offres le</w:t>
                            </w:r>
                            <w:r w:rsidR="009B6245" w:rsidRPr="00DC6E59">
                              <w:rPr>
                                <w:i/>
                                <w:iCs/>
                                <w:color w:val="7DDBD3" w:themeColor="accent5"/>
                              </w:rPr>
                              <w:t xml:space="preserve"> </w:t>
                            </w:r>
                            <w:r w:rsidR="004536BA" w:rsidRPr="00DC6E59">
                              <w:rPr>
                                <w:i/>
                                <w:iCs/>
                                <w:color w:val="7DDBD3" w:themeColor="accent5"/>
                              </w:rPr>
                              <w:t>lun</w:t>
                            </w:r>
                            <w:r w:rsidR="00DC6E59" w:rsidRPr="00DC6E59">
                              <w:rPr>
                                <w:i/>
                                <w:iCs/>
                                <w:color w:val="7DDBD3" w:themeColor="accent5"/>
                              </w:rPr>
                              <w:t>di 27</w:t>
                            </w:r>
                            <w:r w:rsidR="002C566E" w:rsidRPr="00DC6E59">
                              <w:rPr>
                                <w:i/>
                                <w:iCs/>
                                <w:color w:val="7DDBD3" w:themeColor="accent5"/>
                              </w:rPr>
                              <w:t xml:space="preserve"> avril</w:t>
                            </w:r>
                            <w:r w:rsidR="00DC6E59" w:rsidRPr="00DC6E59">
                              <w:rPr>
                                <w:i/>
                                <w:iCs/>
                                <w:color w:val="7DDBD3" w:themeColor="accent5"/>
                              </w:rPr>
                              <w:t xml:space="preserve"> 2026</w:t>
                            </w:r>
                            <w:r w:rsidR="0099092A" w:rsidRPr="00DC6E59">
                              <w:rPr>
                                <w:i/>
                                <w:iCs/>
                                <w:color w:val="7DDBD3" w:themeColor="accent5"/>
                              </w:rPr>
                              <w:t xml:space="preserve"> 12h</w:t>
                            </w:r>
                            <w:r w:rsidRPr="0099092A">
                              <w:rPr>
                                <w:i/>
                                <w:iCs/>
                                <w:color w:val="7DDBD3" w:themeColor="accent5"/>
                              </w:rPr>
                              <w:t xml:space="preserve"> </w:t>
                            </w:r>
                          </w:p>
                          <w:p w14:paraId="36D024EE" w14:textId="77777777" w:rsidR="00EE7D0A" w:rsidRDefault="00EE7D0A" w:rsidP="00F1748A">
                            <w:pPr>
                              <w:pStyle w:val="Sous-titredudocument"/>
                              <w:rPr>
                                <w:i/>
                                <w:iCs/>
                                <w:color w:val="7DDBD3" w:themeColor="accent5"/>
                              </w:rPr>
                            </w:pPr>
                          </w:p>
                          <w:p w14:paraId="3D73691D" w14:textId="77777777" w:rsidR="00EE7D0A" w:rsidRDefault="00EE7D0A" w:rsidP="00F1748A">
                            <w:pPr>
                              <w:pStyle w:val="Sous-titredudocument"/>
                              <w:rPr>
                                <w:i/>
                                <w:iCs/>
                                <w:color w:val="7DDBD3" w:themeColor="accent5"/>
                              </w:rPr>
                            </w:pPr>
                          </w:p>
                          <w:p w14:paraId="47E05B72" w14:textId="77777777" w:rsidR="00EE7D0A" w:rsidRDefault="00EE7D0A" w:rsidP="00F1748A">
                            <w:pPr>
                              <w:pStyle w:val="Sous-titredudocument"/>
                              <w:rPr>
                                <w:i/>
                                <w:iCs/>
                                <w:color w:val="7DDBD3" w:themeColor="accent5"/>
                              </w:rPr>
                            </w:pPr>
                          </w:p>
                          <w:p w14:paraId="5D091DD2" w14:textId="77777777" w:rsidR="00EE7D0A" w:rsidRDefault="00EE7D0A" w:rsidP="00F1748A">
                            <w:pPr>
                              <w:pStyle w:val="Sous-titredudocument"/>
                              <w:rPr>
                                <w:i/>
                                <w:iCs/>
                                <w:color w:val="7DDBD3" w:themeColor="accent5"/>
                              </w:rPr>
                            </w:pPr>
                          </w:p>
                          <w:p w14:paraId="61B88269" w14:textId="77777777" w:rsidR="00EE7D0A" w:rsidRDefault="00EE7D0A" w:rsidP="00EE7D0A">
                            <w:pPr>
                              <w:spacing w:after="0" w:line="240" w:lineRule="auto"/>
                              <w:rPr>
                                <w:rFonts w:ascii="Arial" w:eastAsia="MS Mincho" w:hAnsi="Arial" w:cs="Arial"/>
                                <w:sz w:val="20"/>
                                <w:szCs w:val="20"/>
                              </w:rPr>
                            </w:pPr>
                          </w:p>
                          <w:p w14:paraId="7E6FD36D" w14:textId="77777777" w:rsidR="00EE7D0A" w:rsidRPr="006178C5" w:rsidRDefault="00EE7D0A" w:rsidP="00EE7D0A">
                            <w:pPr>
                              <w:spacing w:after="0" w:line="240" w:lineRule="auto"/>
                              <w:rPr>
                                <w:rFonts w:ascii="Arial" w:eastAsia="MS Mincho" w:hAnsi="Arial" w:cs="Arial"/>
                                <w:sz w:val="20"/>
                                <w:szCs w:val="20"/>
                              </w:rPr>
                            </w:pPr>
                          </w:p>
                          <w:p w14:paraId="230F0246" w14:textId="77777777" w:rsidR="00EE7D0A" w:rsidRPr="006178C5" w:rsidRDefault="00EE7D0A" w:rsidP="00EE7D0A">
                            <w:pPr>
                              <w:spacing w:after="0" w:line="240" w:lineRule="auto"/>
                              <w:rPr>
                                <w:rFonts w:ascii="Arial" w:eastAsia="MS Mincho" w:hAnsi="Arial" w:cs="Arial"/>
                                <w:b/>
                                <w:bCs/>
                                <w:sz w:val="20"/>
                                <w:szCs w:val="20"/>
                                <w:u w:val="single"/>
                              </w:rPr>
                            </w:pPr>
                          </w:p>
                          <w:p w14:paraId="11D6ECB5" w14:textId="77777777" w:rsidR="00EE7D0A" w:rsidRPr="00816DEC" w:rsidRDefault="00EE7D0A" w:rsidP="00EE7D0A">
                            <w:pPr>
                              <w:spacing w:after="0" w:line="276" w:lineRule="auto"/>
                              <w:rPr>
                                <w:rFonts w:ascii="Arial" w:eastAsia="MS Mincho" w:hAnsi="Arial" w:cs="Arial"/>
                                <w:b/>
                                <w:bCs/>
                                <w:sz w:val="20"/>
                                <w:szCs w:val="20"/>
                                <w:u w:val="single"/>
                              </w:rPr>
                            </w:pPr>
                            <w:r w:rsidRPr="006178C5">
                              <w:rPr>
                                <w:rFonts w:ascii="Arial" w:eastAsia="MS Mincho" w:hAnsi="Arial" w:cs="Arial"/>
                                <w:b/>
                                <w:bCs/>
                                <w:sz w:val="20"/>
                                <w:szCs w:val="20"/>
                                <w:u w:val="single"/>
                              </w:rPr>
                              <w:t>Pouvoir Adjudicateur – Centrale d’achat</w:t>
                            </w:r>
                          </w:p>
                          <w:p w14:paraId="7D4394D9" w14:textId="77777777" w:rsidR="00EE7D0A" w:rsidRPr="006178C5" w:rsidRDefault="00EE7D0A" w:rsidP="00EE7D0A">
                            <w:pPr>
                              <w:spacing w:after="0" w:line="276" w:lineRule="auto"/>
                              <w:ind w:right="-284"/>
                              <w:rPr>
                                <w:rFonts w:ascii="Arial" w:hAnsi="Arial" w:cs="Arial"/>
                                <w:sz w:val="20"/>
                                <w:szCs w:val="20"/>
                              </w:rPr>
                            </w:pPr>
                            <w:r w:rsidRPr="006178C5">
                              <w:rPr>
                                <w:rFonts w:ascii="Arial" w:hAnsi="Arial" w:cs="Arial"/>
                                <w:sz w:val="20"/>
                                <w:szCs w:val="20"/>
                              </w:rPr>
                              <w:t xml:space="preserve">HABITAT REUNI </w:t>
                            </w:r>
                          </w:p>
                          <w:p w14:paraId="24B23268" w14:textId="77777777" w:rsidR="00EE7D0A" w:rsidRPr="006178C5" w:rsidRDefault="00EE7D0A" w:rsidP="00EE7D0A">
                            <w:pPr>
                              <w:spacing w:after="0" w:line="276" w:lineRule="auto"/>
                              <w:ind w:right="-284"/>
                              <w:rPr>
                                <w:rFonts w:ascii="Arial" w:hAnsi="Arial" w:cs="Arial"/>
                                <w:sz w:val="20"/>
                                <w:szCs w:val="20"/>
                              </w:rPr>
                            </w:pPr>
                            <w:r w:rsidRPr="006178C5">
                              <w:rPr>
                                <w:rFonts w:ascii="Arial" w:hAnsi="Arial" w:cs="Arial"/>
                                <w:sz w:val="20"/>
                                <w:szCs w:val="20"/>
                              </w:rPr>
                              <w:t>82 Rue BLOMET  75015 PARIS</w:t>
                            </w:r>
                          </w:p>
                          <w:p w14:paraId="785B4D7C" w14:textId="24E66C73" w:rsidR="00EE7D0A" w:rsidRPr="001A631A" w:rsidRDefault="00EE7D0A" w:rsidP="001A631A">
                            <w:pPr>
                              <w:spacing w:after="0" w:line="276" w:lineRule="auto"/>
                              <w:rPr>
                                <w:rFonts w:ascii="Arial" w:hAnsi="Arial" w:cs="Arial"/>
                                <w:sz w:val="20"/>
                                <w:szCs w:val="20"/>
                              </w:rPr>
                            </w:pPr>
                            <w:r w:rsidRPr="006178C5">
                              <w:rPr>
                                <w:rFonts w:ascii="Arial" w:hAnsi="Arial" w:cs="Arial"/>
                                <w:sz w:val="20"/>
                                <w:szCs w:val="20"/>
                              </w:rPr>
                              <w:t xml:space="preserve">Profil d’acheteur : </w:t>
                            </w:r>
                            <w:hyperlink r:id="rId11" w:history="1">
                              <w:r w:rsidRPr="006178C5">
                                <w:rPr>
                                  <w:rStyle w:val="Lienhypertexte"/>
                                  <w:rFonts w:ascii="Arial" w:hAnsi="Arial" w:cs="Arial"/>
                                  <w:sz w:val="20"/>
                                </w:rPr>
                                <w:t>https://www.marches-securises.fr</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421BBD5" id="_x0000_t202" coordsize="21600,21600" o:spt="202" path="m,l,21600r21600,l21600,xe">
                <v:stroke joinstyle="miter"/>
                <v:path gradientshapeok="t" o:connecttype="rect"/>
              </v:shapetype>
              <v:shape id="Zone de texte 1" o:spid="_x0000_s1026" type="#_x0000_t202" style="position:absolute;margin-left:167.15pt;margin-top:183.65pt;width:312pt;height:519.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" filled="f" stroked="f" strokeweight=".5pt">
                <v:textbox>
                  <w:txbxContent>
                    <w:p w14:paraId="0CC04347" w14:textId="77777777" w:rsidR="001B71F6" w:rsidRPr="001B71F6" w:rsidRDefault="001B71F6" w:rsidP="001B71F6">
                      <w:pPr>
                        <w:pStyle w:val="Titredudocument"/>
                        <w:rPr>
                          <w:sz w:val="32"/>
                          <w:szCs w:val="32"/>
                        </w:rPr>
                      </w:pPr>
                      <w:r w:rsidRPr="001B71F6">
                        <w:rPr>
                          <w:sz w:val="32"/>
                          <w:szCs w:val="32"/>
                        </w:rPr>
                        <w:t xml:space="preserve">CONSULTATION DE PRESTATAIRES POUR ORGANISER LES ELECTIONS </w:t>
                      </w:r>
                    </w:p>
                    <w:p w14:paraId="46E1C31A" w14:textId="77777777" w:rsidR="001B71F6" w:rsidRPr="001B71F6" w:rsidRDefault="001B71F6" w:rsidP="001B71F6">
                      <w:pPr>
                        <w:pStyle w:val="Titredudocument"/>
                        <w:rPr>
                          <w:sz w:val="32"/>
                          <w:szCs w:val="32"/>
                        </w:rPr>
                      </w:pPr>
                      <w:r w:rsidRPr="001B71F6">
                        <w:rPr>
                          <w:sz w:val="32"/>
                          <w:szCs w:val="32"/>
                        </w:rPr>
                        <w:t xml:space="preserve">DES ADMINISTRATEURS LOCATAIRES DE 20 ASSOCIES D’HABITAT REUNI </w:t>
                      </w:r>
                    </w:p>
                    <w:p w14:paraId="43E56F2A" w14:textId="53E68429" w:rsidR="00756A94" w:rsidRDefault="00756A94" w:rsidP="00756A94">
                      <w:pPr>
                        <w:pStyle w:val="Titredudocument"/>
                        <w:rPr>
                          <w:sz w:val="32"/>
                          <w:szCs w:val="32"/>
                        </w:rPr>
                      </w:pPr>
                    </w:p>
                    <w:p w14:paraId="09912EE5" w14:textId="77777777" w:rsidR="003D483F" w:rsidRPr="001B71F6" w:rsidRDefault="00786963" w:rsidP="00756A94">
                      <w:pPr>
                        <w:pStyle w:val="Sous-titredudocument"/>
                        <w:rPr>
                          <w:sz w:val="36"/>
                          <w:szCs w:val="36"/>
                        </w:rPr>
                      </w:pPr>
                      <w:r w:rsidRPr="001B71F6">
                        <w:rPr>
                          <w:sz w:val="36"/>
                          <w:szCs w:val="36"/>
                        </w:rPr>
                        <w:t>Règlement de consultation</w:t>
                      </w:r>
                    </w:p>
                    <w:p w14:paraId="431A8CBC" w14:textId="15E45D69" w:rsidR="00756A94" w:rsidRDefault="003D483F" w:rsidP="00756A94">
                      <w:pPr>
                        <w:pStyle w:val="Sous-titredudocument"/>
                      </w:pPr>
                      <w:r w:rsidRPr="001B71F6">
                        <w:rPr>
                          <w:sz w:val="36"/>
                          <w:szCs w:val="36"/>
                        </w:rPr>
                        <w:t>Cadre de mémoire technique</w:t>
                      </w:r>
                      <w:r w:rsidR="00786963" w:rsidRPr="001B71F6">
                        <w:rPr>
                          <w:sz w:val="36"/>
                          <w:szCs w:val="36"/>
                        </w:rPr>
                        <w:t xml:space="preserve"> </w:t>
                      </w:r>
                    </w:p>
                    <w:p w14:paraId="23DDF276" w14:textId="14AB6705" w:rsidR="00756A94" w:rsidRDefault="00756A94" w:rsidP="00756A94">
                      <w:pPr>
                        <w:pStyle w:val="Sous-titredudocument"/>
                      </w:pPr>
                    </w:p>
                    <w:p w14:paraId="0E9BEF9B" w14:textId="6E33EE50" w:rsidR="00756A94" w:rsidRDefault="001B71F6" w:rsidP="00756A94">
                      <w:pPr>
                        <w:pStyle w:val="Sous-titredudocument"/>
                      </w:pPr>
                      <w:r>
                        <w:t>Mars 2026</w:t>
                      </w:r>
                    </w:p>
                    <w:p w14:paraId="6B861852" w14:textId="77777777" w:rsidR="00317491" w:rsidRDefault="00317491" w:rsidP="00756A94">
                      <w:pPr>
                        <w:pStyle w:val="Sous-titredudocument"/>
                      </w:pPr>
                    </w:p>
                    <w:p w14:paraId="2DCF4A1B" w14:textId="136EA227" w:rsidR="00CA0BB4" w:rsidRDefault="00317491" w:rsidP="00F1748A">
                      <w:pPr>
                        <w:pStyle w:val="Sous-titredudocument"/>
                        <w:rPr>
                          <w:i/>
                          <w:iCs/>
                          <w:color w:val="7DDBD3" w:themeColor="accent5"/>
                        </w:rPr>
                      </w:pPr>
                      <w:r w:rsidRPr="00DC6E59">
                        <w:rPr>
                          <w:i/>
                          <w:iCs/>
                          <w:color w:val="7DDBD3" w:themeColor="accent5"/>
                        </w:rPr>
                        <w:t>Date de remise des offres le</w:t>
                      </w:r>
                      <w:r w:rsidR="009B6245" w:rsidRPr="00DC6E59">
                        <w:rPr>
                          <w:i/>
                          <w:iCs/>
                          <w:color w:val="7DDBD3" w:themeColor="accent5"/>
                        </w:rPr>
                        <w:t xml:space="preserve"> </w:t>
                      </w:r>
                      <w:r w:rsidR="004536BA" w:rsidRPr="00DC6E59">
                        <w:rPr>
                          <w:i/>
                          <w:iCs/>
                          <w:color w:val="7DDBD3" w:themeColor="accent5"/>
                        </w:rPr>
                        <w:t>lun</w:t>
                      </w:r>
                      <w:r w:rsidR="00DC6E59" w:rsidRPr="00DC6E59">
                        <w:rPr>
                          <w:i/>
                          <w:iCs/>
                          <w:color w:val="7DDBD3" w:themeColor="accent5"/>
                        </w:rPr>
                        <w:t>di 27</w:t>
                      </w:r>
                      <w:r w:rsidR="002C566E" w:rsidRPr="00DC6E59">
                        <w:rPr>
                          <w:i/>
                          <w:iCs/>
                          <w:color w:val="7DDBD3" w:themeColor="accent5"/>
                        </w:rPr>
                        <w:t xml:space="preserve"> avril</w:t>
                      </w:r>
                      <w:r w:rsidR="00DC6E59" w:rsidRPr="00DC6E59">
                        <w:rPr>
                          <w:i/>
                          <w:iCs/>
                          <w:color w:val="7DDBD3" w:themeColor="accent5"/>
                        </w:rPr>
                        <w:t xml:space="preserve"> 2026</w:t>
                      </w:r>
                      <w:r w:rsidR="0099092A" w:rsidRPr="00DC6E59">
                        <w:rPr>
                          <w:i/>
                          <w:iCs/>
                          <w:color w:val="7DDBD3" w:themeColor="accent5"/>
                        </w:rPr>
                        <w:t xml:space="preserve"> 12h</w:t>
                      </w:r>
                      <w:r w:rsidRPr="0099092A">
                        <w:rPr>
                          <w:i/>
                          <w:iCs/>
                          <w:color w:val="7DDBD3" w:themeColor="accent5"/>
                        </w:rPr>
                        <w:t xml:space="preserve"> </w:t>
                      </w:r>
                    </w:p>
                    <w:p w14:paraId="36D024EE" w14:textId="77777777" w:rsidR="00EE7D0A" w:rsidRDefault="00EE7D0A" w:rsidP="00F1748A">
                      <w:pPr>
                        <w:pStyle w:val="Sous-titredudocument"/>
                        <w:rPr>
                          <w:i/>
                          <w:iCs/>
                          <w:color w:val="7DDBD3" w:themeColor="accent5"/>
                        </w:rPr>
                      </w:pPr>
                    </w:p>
                    <w:p w14:paraId="3D73691D" w14:textId="77777777" w:rsidR="00EE7D0A" w:rsidRDefault="00EE7D0A" w:rsidP="00F1748A">
                      <w:pPr>
                        <w:pStyle w:val="Sous-titredudocument"/>
                        <w:rPr>
                          <w:i/>
                          <w:iCs/>
                          <w:color w:val="7DDBD3" w:themeColor="accent5"/>
                        </w:rPr>
                      </w:pPr>
                    </w:p>
                    <w:p w14:paraId="47E05B72" w14:textId="77777777" w:rsidR="00EE7D0A" w:rsidRDefault="00EE7D0A" w:rsidP="00F1748A">
                      <w:pPr>
                        <w:pStyle w:val="Sous-titredudocument"/>
                        <w:rPr>
                          <w:i/>
                          <w:iCs/>
                          <w:color w:val="7DDBD3" w:themeColor="accent5"/>
                        </w:rPr>
                      </w:pPr>
                    </w:p>
                    <w:p w14:paraId="5D091DD2" w14:textId="77777777" w:rsidR="00EE7D0A" w:rsidRDefault="00EE7D0A" w:rsidP="00F1748A">
                      <w:pPr>
                        <w:pStyle w:val="Sous-titredudocument"/>
                        <w:rPr>
                          <w:i/>
                          <w:iCs/>
                          <w:color w:val="7DDBD3" w:themeColor="accent5"/>
                        </w:rPr>
                      </w:pPr>
                    </w:p>
                    <w:p w14:paraId="61B88269" w14:textId="77777777" w:rsidR="00EE7D0A" w:rsidRDefault="00EE7D0A" w:rsidP="00EE7D0A">
                      <w:pPr>
                        <w:spacing w:after="0" w:line="240" w:lineRule="auto"/>
                        <w:rPr>
                          <w:rFonts w:ascii="Arial" w:eastAsia="MS Mincho" w:hAnsi="Arial" w:cs="Arial"/>
                          <w:sz w:val="20"/>
                          <w:szCs w:val="20"/>
                        </w:rPr>
                      </w:pPr>
                    </w:p>
                    <w:p w14:paraId="7E6FD36D" w14:textId="77777777" w:rsidR="00EE7D0A" w:rsidRPr="006178C5" w:rsidRDefault="00EE7D0A" w:rsidP="00EE7D0A">
                      <w:pPr>
                        <w:spacing w:after="0" w:line="240" w:lineRule="auto"/>
                        <w:rPr>
                          <w:rFonts w:ascii="Arial" w:eastAsia="MS Mincho" w:hAnsi="Arial" w:cs="Arial"/>
                          <w:sz w:val="20"/>
                          <w:szCs w:val="20"/>
                        </w:rPr>
                      </w:pPr>
                    </w:p>
                    <w:p w14:paraId="230F0246" w14:textId="77777777" w:rsidR="00EE7D0A" w:rsidRPr="006178C5" w:rsidRDefault="00EE7D0A" w:rsidP="00EE7D0A">
                      <w:pPr>
                        <w:spacing w:after="0" w:line="240" w:lineRule="auto"/>
                        <w:rPr>
                          <w:rFonts w:ascii="Arial" w:eastAsia="MS Mincho" w:hAnsi="Arial" w:cs="Arial"/>
                          <w:b/>
                          <w:bCs/>
                          <w:sz w:val="20"/>
                          <w:szCs w:val="20"/>
                          <w:u w:val="single"/>
                        </w:rPr>
                      </w:pPr>
                    </w:p>
                    <w:p w14:paraId="11D6ECB5" w14:textId="77777777" w:rsidR="00EE7D0A" w:rsidRPr="00816DEC" w:rsidRDefault="00EE7D0A" w:rsidP="00EE7D0A">
                      <w:pPr>
                        <w:spacing w:after="0" w:line="276" w:lineRule="auto"/>
                        <w:rPr>
                          <w:rFonts w:ascii="Arial" w:eastAsia="MS Mincho" w:hAnsi="Arial" w:cs="Arial"/>
                          <w:b/>
                          <w:bCs/>
                          <w:sz w:val="20"/>
                          <w:szCs w:val="20"/>
                          <w:u w:val="single"/>
                        </w:rPr>
                      </w:pPr>
                      <w:r w:rsidRPr="006178C5">
                        <w:rPr>
                          <w:rFonts w:ascii="Arial" w:eastAsia="MS Mincho" w:hAnsi="Arial" w:cs="Arial"/>
                          <w:b/>
                          <w:bCs/>
                          <w:sz w:val="20"/>
                          <w:szCs w:val="20"/>
                          <w:u w:val="single"/>
                        </w:rPr>
                        <w:t>Pouvoir Adjudicateur – Centrale d’achat</w:t>
                      </w:r>
                    </w:p>
                    <w:p w14:paraId="7D4394D9" w14:textId="77777777" w:rsidR="00EE7D0A" w:rsidRPr="006178C5" w:rsidRDefault="00EE7D0A" w:rsidP="00EE7D0A">
                      <w:pPr>
                        <w:spacing w:after="0" w:line="276" w:lineRule="auto"/>
                        <w:ind w:right="-284"/>
                        <w:rPr>
                          <w:rFonts w:ascii="Arial" w:hAnsi="Arial" w:cs="Arial"/>
                          <w:sz w:val="20"/>
                          <w:szCs w:val="20"/>
                        </w:rPr>
                      </w:pPr>
                      <w:r w:rsidRPr="006178C5">
                        <w:rPr>
                          <w:rFonts w:ascii="Arial" w:hAnsi="Arial" w:cs="Arial"/>
                          <w:sz w:val="20"/>
                          <w:szCs w:val="20"/>
                        </w:rPr>
                        <w:t xml:space="preserve">HABITAT REUNI </w:t>
                      </w:r>
                    </w:p>
                    <w:p w14:paraId="24B23268" w14:textId="77777777" w:rsidR="00EE7D0A" w:rsidRPr="006178C5" w:rsidRDefault="00EE7D0A" w:rsidP="00EE7D0A">
                      <w:pPr>
                        <w:spacing w:after="0" w:line="276" w:lineRule="auto"/>
                        <w:ind w:right="-284"/>
                        <w:rPr>
                          <w:rFonts w:ascii="Arial" w:hAnsi="Arial" w:cs="Arial"/>
                          <w:sz w:val="20"/>
                          <w:szCs w:val="20"/>
                        </w:rPr>
                      </w:pPr>
                      <w:r w:rsidRPr="006178C5">
                        <w:rPr>
                          <w:rFonts w:ascii="Arial" w:hAnsi="Arial" w:cs="Arial"/>
                          <w:sz w:val="20"/>
                          <w:szCs w:val="20"/>
                        </w:rPr>
                        <w:t>82 Rue BLOMET  75015 PARIS</w:t>
                      </w:r>
                    </w:p>
                    <w:p w14:paraId="785B4D7C" w14:textId="24E66C73" w:rsidR="00EE7D0A" w:rsidRPr="001A631A" w:rsidRDefault="00EE7D0A" w:rsidP="001A631A">
                      <w:pPr>
                        <w:spacing w:after="0" w:line="276" w:lineRule="auto"/>
                        <w:rPr>
                          <w:rFonts w:ascii="Arial" w:hAnsi="Arial" w:cs="Arial"/>
                          <w:sz w:val="20"/>
                          <w:szCs w:val="20"/>
                        </w:rPr>
                      </w:pPr>
                      <w:r w:rsidRPr="006178C5">
                        <w:rPr>
                          <w:rFonts w:ascii="Arial" w:hAnsi="Arial" w:cs="Arial"/>
                          <w:sz w:val="20"/>
                          <w:szCs w:val="20"/>
                        </w:rPr>
                        <w:t xml:space="preserve">Profil d’acheteur : </w:t>
                      </w:r>
                      <w:hyperlink r:id="rId12" w:history="1">
                        <w:r w:rsidRPr="006178C5">
                          <w:rPr>
                            <w:rStyle w:val="Lienhypertexte"/>
                            <w:rFonts w:ascii="Arial" w:hAnsi="Arial" w:cs="Arial"/>
                            <w:sz w:val="20"/>
                          </w:rPr>
                          <w:t>https://www.marches-securises.fr</w:t>
                        </w:r>
                      </w:hyperlink>
                    </w:p>
                  </w:txbxContent>
                </v:textbox>
              </v:shape>
            </w:pict>
          </mc:Fallback>
        </mc:AlternateContent>
      </w:r>
      <w:r w:rsidR="00D445CC" w:rsidRPr="001A631A">
        <w:rPr>
          <w:rFonts w:ascii="Calibri" w:hAnsi="Calibri" w:cs="Calibri"/>
        </w:rPr>
        <w:br w:type="page"/>
      </w:r>
    </w:p>
    <w:p w14:paraId="7EB4203E" w14:textId="1D7D190F" w:rsidR="00756A94" w:rsidRPr="001A631A" w:rsidRDefault="00756A94" w:rsidP="00756A94">
      <w:pPr>
        <w:pStyle w:val="Sujet"/>
        <w:rPr>
          <w:rFonts w:ascii="Calibri" w:hAnsi="Calibri" w:cs="Calibri"/>
        </w:rPr>
      </w:pPr>
      <w:r w:rsidRPr="001A631A">
        <w:rPr>
          <w:rFonts w:ascii="Calibri" w:hAnsi="Calibri" w:cs="Calibri"/>
        </w:rPr>
        <w:lastRenderedPageBreak/>
        <w:t xml:space="preserve">Article premier : </w:t>
      </w:r>
      <w:r w:rsidR="00091E84" w:rsidRPr="001A631A">
        <w:rPr>
          <w:rFonts w:ascii="Calibri" w:hAnsi="Calibri" w:cs="Calibri"/>
        </w:rPr>
        <w:t>identification de l’acheteur</w:t>
      </w:r>
      <w:r w:rsidRPr="001A631A">
        <w:rPr>
          <w:rFonts w:ascii="Calibri" w:hAnsi="Calibri" w:cs="Calibri"/>
        </w:rPr>
        <w:tab/>
      </w:r>
    </w:p>
    <w:p w14:paraId="43657243" w14:textId="326551D1" w:rsidR="00CD70A4" w:rsidRPr="001A631A" w:rsidRDefault="00CD70A4" w:rsidP="00CD70A4">
      <w:pPr>
        <w:pStyle w:val="Corpsdetexte"/>
        <w:spacing w:before="101"/>
        <w:ind w:left="299" w:right="226"/>
        <w:jc w:val="both"/>
        <w:rPr>
          <w:rFonts w:ascii="Calibri" w:hAnsi="Calibri" w:cs="Calibri"/>
          <w:sz w:val="20"/>
          <w:szCs w:val="20"/>
          <w:lang w:val="fr-FR"/>
        </w:rPr>
      </w:pPr>
      <w:r w:rsidRPr="001A631A">
        <w:rPr>
          <w:rFonts w:ascii="Calibri" w:hAnsi="Calibri" w:cs="Calibri"/>
          <w:sz w:val="20"/>
          <w:szCs w:val="20"/>
          <w:lang w:val="fr-FR"/>
        </w:rPr>
        <w:t xml:space="preserve">Le présent </w:t>
      </w:r>
      <w:r w:rsidR="00127BB9">
        <w:rPr>
          <w:rFonts w:ascii="Calibri" w:hAnsi="Calibri" w:cs="Calibri"/>
          <w:sz w:val="20"/>
          <w:szCs w:val="20"/>
          <w:lang w:val="fr-FR"/>
        </w:rPr>
        <w:t>marché</w:t>
      </w:r>
      <w:r w:rsidRPr="001A631A">
        <w:rPr>
          <w:rFonts w:ascii="Calibri" w:hAnsi="Calibri" w:cs="Calibri"/>
          <w:sz w:val="20"/>
          <w:szCs w:val="20"/>
          <w:lang w:val="fr-FR"/>
        </w:rPr>
        <w:t xml:space="preserve"> est lancé par la Société anonyme </w:t>
      </w:r>
      <w:r w:rsidR="00536BDE">
        <w:rPr>
          <w:rFonts w:ascii="Calibri" w:hAnsi="Calibri" w:cs="Calibri"/>
          <w:sz w:val="20"/>
          <w:szCs w:val="20"/>
          <w:lang w:val="fr-FR"/>
        </w:rPr>
        <w:t>coopérative</w:t>
      </w:r>
      <w:r w:rsidRPr="001A631A">
        <w:rPr>
          <w:rFonts w:ascii="Calibri" w:hAnsi="Calibri" w:cs="Calibri"/>
          <w:sz w:val="20"/>
          <w:szCs w:val="20"/>
          <w:lang w:val="fr-FR"/>
        </w:rPr>
        <w:t xml:space="preserve"> HABITAT RÉUNI</w:t>
      </w:r>
      <w:r w:rsidR="00536BDE">
        <w:rPr>
          <w:rFonts w:ascii="Calibri" w:hAnsi="Calibri" w:cs="Calibri"/>
          <w:sz w:val="20"/>
          <w:szCs w:val="20"/>
          <w:lang w:val="fr-FR"/>
        </w:rPr>
        <w:t xml:space="preserve"> Société de coordination</w:t>
      </w:r>
      <w:r w:rsidRPr="001A631A">
        <w:rPr>
          <w:rFonts w:ascii="Calibri" w:hAnsi="Calibri" w:cs="Calibri"/>
          <w:sz w:val="20"/>
          <w:szCs w:val="20"/>
          <w:lang w:val="fr-FR"/>
        </w:rPr>
        <w:t>, dont le siège social se situe au 82 bis rue Blomet 75015 Paris, immatriculée au RCS de Paris sous le numéro 538046947, représentée par Monsieur Julien PAUL, en qualité de Directeur général dûment habilité</w:t>
      </w:r>
    </w:p>
    <w:p w14:paraId="388C25D2" w14:textId="77777777" w:rsidR="008B02BF" w:rsidRPr="001A631A" w:rsidRDefault="00CD70A4" w:rsidP="008B02BF">
      <w:pPr>
        <w:pStyle w:val="Corpsdetexte"/>
        <w:spacing w:before="101"/>
        <w:ind w:left="299" w:right="226"/>
        <w:jc w:val="both"/>
        <w:rPr>
          <w:rFonts w:ascii="Calibri" w:hAnsi="Calibri" w:cs="Calibri"/>
          <w:sz w:val="20"/>
          <w:szCs w:val="20"/>
          <w:lang w:val="fr-FR"/>
        </w:rPr>
      </w:pPr>
      <w:r w:rsidRPr="001A631A">
        <w:rPr>
          <w:rFonts w:ascii="Calibri" w:hAnsi="Calibri" w:cs="Calibri"/>
          <w:sz w:val="20"/>
          <w:szCs w:val="20"/>
          <w:lang w:val="fr-FR"/>
        </w:rPr>
        <w:t>Code NUTS : FR101</w:t>
      </w:r>
    </w:p>
    <w:p w14:paraId="6CC90027" w14:textId="1560DBCF" w:rsidR="008B02BF" w:rsidRPr="001A631A" w:rsidRDefault="00864A2C" w:rsidP="008B02BF">
      <w:pPr>
        <w:pStyle w:val="Corpsdetexte"/>
        <w:spacing w:before="101"/>
        <w:ind w:left="299" w:right="226"/>
        <w:jc w:val="both"/>
        <w:rPr>
          <w:rFonts w:ascii="Calibri" w:hAnsi="Calibri" w:cs="Calibri"/>
          <w:sz w:val="20"/>
          <w:szCs w:val="20"/>
          <w:lang w:val="fr-FR"/>
        </w:rPr>
      </w:pPr>
      <w:bookmarkStart w:id="0" w:name="_Hlk126066708"/>
      <w:r w:rsidRPr="001A631A">
        <w:rPr>
          <w:rFonts w:ascii="Calibri" w:hAnsi="Calibri" w:cs="Calibri"/>
          <w:sz w:val="20"/>
          <w:szCs w:val="20"/>
          <w:lang w:val="fr-FR"/>
        </w:rPr>
        <w:t>Conformément à son règlement intérieur de Centrale d’achat adopté le 8 décembre 2022</w:t>
      </w:r>
      <w:bookmarkEnd w:id="0"/>
      <w:r w:rsidRPr="001A631A">
        <w:rPr>
          <w:rFonts w:ascii="Calibri" w:hAnsi="Calibri" w:cs="Calibri"/>
          <w:sz w:val="20"/>
          <w:szCs w:val="20"/>
          <w:lang w:val="fr-FR"/>
        </w:rPr>
        <w:t xml:space="preserve">, </w:t>
      </w:r>
      <w:r w:rsidR="00037558" w:rsidRPr="001A631A">
        <w:rPr>
          <w:rFonts w:ascii="Calibri" w:hAnsi="Calibri" w:cs="Calibri"/>
          <w:sz w:val="20"/>
          <w:szCs w:val="20"/>
          <w:lang w:val="fr-FR"/>
        </w:rPr>
        <w:t xml:space="preserve">HABITAT REUNI est érigée en centrale d’achat au titre des  articles L. 2113-2 à L. 2113-4 du code de la commande publique. </w:t>
      </w:r>
    </w:p>
    <w:p w14:paraId="55A1A277" w14:textId="232C125B" w:rsidR="00037558" w:rsidRPr="001A631A" w:rsidRDefault="00037558" w:rsidP="008B02BF">
      <w:pPr>
        <w:pStyle w:val="Corpsdetexte"/>
        <w:spacing w:before="101"/>
        <w:ind w:left="299" w:right="226"/>
        <w:jc w:val="both"/>
        <w:rPr>
          <w:rFonts w:ascii="Calibri" w:hAnsi="Calibri" w:cs="Calibri"/>
          <w:sz w:val="20"/>
          <w:szCs w:val="20"/>
          <w:lang w:val="fr-FR"/>
        </w:rPr>
      </w:pPr>
      <w:r w:rsidRPr="001A631A">
        <w:rPr>
          <w:rFonts w:ascii="Calibri" w:hAnsi="Calibri" w:cs="Calibri"/>
          <w:sz w:val="20"/>
          <w:szCs w:val="20"/>
        </w:rPr>
        <w:t xml:space="preserve">Elle a pour </w:t>
      </w:r>
      <w:proofErr w:type="spellStart"/>
      <w:r w:rsidRPr="001A631A">
        <w:rPr>
          <w:rFonts w:ascii="Calibri" w:hAnsi="Calibri" w:cs="Calibri"/>
          <w:sz w:val="20"/>
          <w:szCs w:val="20"/>
        </w:rPr>
        <w:t>objet</w:t>
      </w:r>
      <w:proofErr w:type="spellEnd"/>
      <w:r w:rsidRPr="001A631A">
        <w:rPr>
          <w:rFonts w:ascii="Calibri" w:hAnsi="Calibri" w:cs="Calibri"/>
          <w:sz w:val="20"/>
          <w:szCs w:val="20"/>
        </w:rPr>
        <w:t xml:space="preserve"> </w:t>
      </w:r>
      <w:proofErr w:type="spellStart"/>
      <w:r w:rsidRPr="001A631A">
        <w:rPr>
          <w:rFonts w:ascii="Calibri" w:hAnsi="Calibri" w:cs="Calibri"/>
          <w:sz w:val="20"/>
          <w:szCs w:val="20"/>
        </w:rPr>
        <w:t>d'exercer</w:t>
      </w:r>
      <w:proofErr w:type="spellEnd"/>
      <w:r w:rsidRPr="001A631A">
        <w:rPr>
          <w:rFonts w:ascii="Calibri" w:hAnsi="Calibri" w:cs="Calibri"/>
          <w:sz w:val="20"/>
          <w:szCs w:val="20"/>
        </w:rPr>
        <w:t xml:space="preserve"> de façon </w:t>
      </w:r>
      <w:proofErr w:type="spellStart"/>
      <w:r w:rsidRPr="001A631A">
        <w:rPr>
          <w:rFonts w:ascii="Calibri" w:hAnsi="Calibri" w:cs="Calibri"/>
          <w:sz w:val="20"/>
          <w:szCs w:val="20"/>
        </w:rPr>
        <w:t>permanente</w:t>
      </w:r>
      <w:proofErr w:type="spellEnd"/>
      <w:r w:rsidRPr="001A631A">
        <w:rPr>
          <w:rFonts w:ascii="Calibri" w:hAnsi="Calibri" w:cs="Calibri"/>
          <w:sz w:val="20"/>
          <w:szCs w:val="20"/>
        </w:rPr>
        <w:t xml:space="preserve">, au </w:t>
      </w:r>
      <w:proofErr w:type="spellStart"/>
      <w:r w:rsidRPr="001A631A">
        <w:rPr>
          <w:rFonts w:ascii="Calibri" w:hAnsi="Calibri" w:cs="Calibri"/>
          <w:sz w:val="20"/>
          <w:szCs w:val="20"/>
        </w:rPr>
        <w:t>bénéfice</w:t>
      </w:r>
      <w:proofErr w:type="spellEnd"/>
      <w:r w:rsidRPr="001A631A">
        <w:rPr>
          <w:rFonts w:ascii="Calibri" w:hAnsi="Calibri" w:cs="Calibri"/>
          <w:sz w:val="20"/>
          <w:szCs w:val="20"/>
        </w:rPr>
        <w:t xml:space="preserve"> de </w:t>
      </w:r>
      <w:proofErr w:type="spellStart"/>
      <w:r w:rsidRPr="001A631A">
        <w:rPr>
          <w:rFonts w:ascii="Calibri" w:hAnsi="Calibri" w:cs="Calibri"/>
          <w:sz w:val="20"/>
          <w:szCs w:val="20"/>
        </w:rPr>
        <w:t>ses</w:t>
      </w:r>
      <w:proofErr w:type="spellEnd"/>
      <w:r w:rsidRPr="001A631A">
        <w:rPr>
          <w:rFonts w:ascii="Calibri" w:hAnsi="Calibri" w:cs="Calibri"/>
          <w:sz w:val="20"/>
          <w:szCs w:val="20"/>
        </w:rPr>
        <w:t xml:space="preserve"> </w:t>
      </w:r>
      <w:proofErr w:type="spellStart"/>
      <w:r w:rsidRPr="001A631A">
        <w:rPr>
          <w:rFonts w:ascii="Calibri" w:hAnsi="Calibri" w:cs="Calibri"/>
          <w:sz w:val="20"/>
          <w:szCs w:val="20"/>
        </w:rPr>
        <w:t>associés</w:t>
      </w:r>
      <w:proofErr w:type="spellEnd"/>
      <w:r w:rsidRPr="001A631A">
        <w:rPr>
          <w:rFonts w:ascii="Calibri" w:hAnsi="Calibri" w:cs="Calibri"/>
          <w:sz w:val="20"/>
          <w:szCs w:val="20"/>
        </w:rPr>
        <w:t xml:space="preserve">, les </w:t>
      </w:r>
      <w:proofErr w:type="spellStart"/>
      <w:r w:rsidRPr="001A631A">
        <w:rPr>
          <w:rFonts w:ascii="Calibri" w:hAnsi="Calibri" w:cs="Calibri"/>
          <w:sz w:val="20"/>
          <w:szCs w:val="20"/>
        </w:rPr>
        <w:t>activités</w:t>
      </w:r>
      <w:proofErr w:type="spellEnd"/>
      <w:r w:rsidRPr="001A631A">
        <w:rPr>
          <w:rFonts w:ascii="Calibri" w:hAnsi="Calibri" w:cs="Calibri"/>
          <w:sz w:val="20"/>
          <w:szCs w:val="20"/>
        </w:rPr>
        <w:t xml:space="preserve"> </w:t>
      </w:r>
      <w:proofErr w:type="spellStart"/>
      <w:r w:rsidRPr="001A631A">
        <w:rPr>
          <w:rFonts w:ascii="Calibri" w:hAnsi="Calibri" w:cs="Calibri"/>
          <w:sz w:val="20"/>
          <w:szCs w:val="20"/>
        </w:rPr>
        <w:t>d'achat</w:t>
      </w:r>
      <w:proofErr w:type="spellEnd"/>
      <w:r w:rsidRPr="001A631A">
        <w:rPr>
          <w:rFonts w:ascii="Calibri" w:hAnsi="Calibri" w:cs="Calibri"/>
          <w:sz w:val="20"/>
          <w:szCs w:val="20"/>
        </w:rPr>
        <w:t xml:space="preserve"> </w:t>
      </w:r>
      <w:proofErr w:type="spellStart"/>
      <w:r w:rsidRPr="001A631A">
        <w:rPr>
          <w:rFonts w:ascii="Calibri" w:hAnsi="Calibri" w:cs="Calibri"/>
          <w:sz w:val="20"/>
          <w:szCs w:val="20"/>
        </w:rPr>
        <w:t>centralisées</w:t>
      </w:r>
      <w:proofErr w:type="spellEnd"/>
      <w:r w:rsidRPr="001A631A">
        <w:rPr>
          <w:rFonts w:ascii="Calibri" w:hAnsi="Calibri" w:cs="Calibri"/>
          <w:sz w:val="20"/>
          <w:szCs w:val="20"/>
        </w:rPr>
        <w:t xml:space="preserve"> </w:t>
      </w:r>
      <w:proofErr w:type="spellStart"/>
      <w:r w:rsidRPr="001A631A">
        <w:rPr>
          <w:rFonts w:ascii="Calibri" w:hAnsi="Calibri" w:cs="Calibri"/>
          <w:sz w:val="20"/>
          <w:szCs w:val="20"/>
        </w:rPr>
        <w:t>suivantes</w:t>
      </w:r>
      <w:proofErr w:type="spellEnd"/>
      <w:r w:rsidRPr="001A631A">
        <w:rPr>
          <w:rFonts w:ascii="Calibri" w:hAnsi="Calibri" w:cs="Calibri"/>
          <w:sz w:val="20"/>
          <w:szCs w:val="20"/>
        </w:rPr>
        <w:t xml:space="preserve"> :</w:t>
      </w:r>
    </w:p>
    <w:p w14:paraId="34E29715" w14:textId="77777777" w:rsidR="00037558" w:rsidRPr="001A631A" w:rsidRDefault="00037558" w:rsidP="00864A2C">
      <w:pPr>
        <w:autoSpaceDE w:val="0"/>
        <w:autoSpaceDN w:val="0"/>
        <w:adjustRightInd w:val="0"/>
        <w:spacing w:after="0" w:line="240" w:lineRule="auto"/>
        <w:ind w:firstLine="299"/>
        <w:jc w:val="both"/>
        <w:rPr>
          <w:rFonts w:ascii="Calibri" w:hAnsi="Calibri" w:cs="Calibri"/>
          <w:sz w:val="20"/>
          <w:szCs w:val="20"/>
        </w:rPr>
      </w:pPr>
      <w:r w:rsidRPr="001A631A">
        <w:rPr>
          <w:rFonts w:ascii="Calibri" w:hAnsi="Calibri" w:cs="Calibri"/>
          <w:sz w:val="20"/>
          <w:szCs w:val="20"/>
        </w:rPr>
        <w:t>1° L'acquisition de fournitures ou de services ;</w:t>
      </w:r>
    </w:p>
    <w:p w14:paraId="73CAD106" w14:textId="77777777" w:rsidR="00037558" w:rsidRPr="001A631A" w:rsidRDefault="00037558" w:rsidP="00864A2C">
      <w:pPr>
        <w:autoSpaceDE w:val="0"/>
        <w:autoSpaceDN w:val="0"/>
        <w:adjustRightInd w:val="0"/>
        <w:spacing w:after="0" w:line="240" w:lineRule="auto"/>
        <w:ind w:firstLine="299"/>
        <w:jc w:val="both"/>
        <w:rPr>
          <w:rFonts w:ascii="Calibri" w:hAnsi="Calibri" w:cs="Calibri"/>
          <w:sz w:val="20"/>
          <w:szCs w:val="20"/>
        </w:rPr>
      </w:pPr>
      <w:r w:rsidRPr="001A631A">
        <w:rPr>
          <w:rFonts w:ascii="Calibri" w:hAnsi="Calibri" w:cs="Calibri"/>
          <w:sz w:val="20"/>
          <w:szCs w:val="20"/>
        </w:rPr>
        <w:t>2° La passation des marchés de travaux, de fournitures ou de services.</w:t>
      </w:r>
    </w:p>
    <w:p w14:paraId="4445CBA8" w14:textId="77777777" w:rsidR="00CC1F43" w:rsidRPr="001A631A" w:rsidRDefault="00CC1F43" w:rsidP="00652B0E">
      <w:pPr>
        <w:pStyle w:val="Corpsdetexte"/>
        <w:spacing w:before="101"/>
        <w:ind w:right="226"/>
        <w:jc w:val="both"/>
        <w:rPr>
          <w:rFonts w:ascii="Calibri" w:hAnsi="Calibri" w:cs="Calibri"/>
          <w:lang w:val="fr-FR"/>
        </w:rPr>
      </w:pPr>
    </w:p>
    <w:p w14:paraId="1EBBF96B" w14:textId="77777777" w:rsidR="00CC1F43" w:rsidRPr="001A631A" w:rsidRDefault="00CC1F43" w:rsidP="00CC1F43">
      <w:pPr>
        <w:suppressAutoHyphens/>
        <w:rPr>
          <w:rFonts w:ascii="Calibri" w:hAnsi="Calibri" w:cs="Calibri"/>
          <w:lang w:eastAsia="zh-CN"/>
        </w:rPr>
      </w:pPr>
    </w:p>
    <w:p w14:paraId="2C5C49ED" w14:textId="77777777" w:rsidR="00CC1F43" w:rsidRPr="001A631A" w:rsidRDefault="00CC1F43" w:rsidP="00652B0E">
      <w:pPr>
        <w:pStyle w:val="Sujet"/>
        <w:rPr>
          <w:rFonts w:ascii="Calibri" w:hAnsi="Calibri" w:cs="Calibri"/>
        </w:rPr>
      </w:pPr>
      <w:bookmarkStart w:id="1" w:name="_Toc99546685"/>
      <w:bookmarkStart w:id="2" w:name="_Toc100221730"/>
      <w:bookmarkStart w:id="3" w:name="_Toc353258005"/>
      <w:r w:rsidRPr="001A631A">
        <w:rPr>
          <w:rFonts w:ascii="Calibri" w:hAnsi="Calibri" w:cs="Calibri"/>
        </w:rPr>
        <w:t>Article 2 : Objet et conditions de la consultation</w:t>
      </w:r>
      <w:bookmarkEnd w:id="1"/>
      <w:bookmarkEnd w:id="2"/>
    </w:p>
    <w:p w14:paraId="1344ACE5" w14:textId="19EBDDF3" w:rsidR="00CC1F43" w:rsidRPr="001A631A" w:rsidRDefault="00CC1F43" w:rsidP="00E31E85">
      <w:pPr>
        <w:pStyle w:val="Sous-titresujet"/>
        <w:rPr>
          <w:rFonts w:ascii="Calibri" w:hAnsi="Calibri" w:cs="Calibri"/>
        </w:rPr>
      </w:pPr>
      <w:r w:rsidRPr="001A631A">
        <w:rPr>
          <w:rFonts w:ascii="Calibri" w:hAnsi="Calibri" w:cs="Calibri"/>
        </w:rPr>
        <w:t>Objet de la consultation</w:t>
      </w:r>
    </w:p>
    <w:bookmarkEnd w:id="3"/>
    <w:p w14:paraId="6F41E3BA" w14:textId="202D5F3B" w:rsidR="00AF4776" w:rsidRPr="00AF4776" w:rsidRDefault="00AF4776" w:rsidP="00AF4776">
      <w:pPr>
        <w:pStyle w:val="Corpsdetexte"/>
        <w:spacing w:before="101"/>
        <w:ind w:left="299" w:right="226"/>
        <w:jc w:val="both"/>
        <w:rPr>
          <w:rFonts w:ascii="Calibri" w:hAnsi="Calibri" w:cs="Calibri"/>
          <w:sz w:val="20"/>
          <w:szCs w:val="20"/>
          <w:lang w:val="fr-FR"/>
        </w:rPr>
      </w:pPr>
      <w:r w:rsidRPr="00AF4776">
        <w:rPr>
          <w:rFonts w:ascii="Calibri" w:hAnsi="Calibri" w:cs="Calibri"/>
          <w:sz w:val="20"/>
          <w:szCs w:val="20"/>
          <w:lang w:val="fr-FR"/>
        </w:rPr>
        <w:t xml:space="preserve">Le présent marché a pour objet l’organisation en 2026 des élections des administrateurs locataires pour 20 bailleurs </w:t>
      </w:r>
      <w:r w:rsidR="001A7559">
        <w:rPr>
          <w:rFonts w:ascii="Calibri" w:hAnsi="Calibri" w:cs="Calibri"/>
          <w:sz w:val="20"/>
          <w:szCs w:val="20"/>
          <w:lang w:val="fr-FR"/>
        </w:rPr>
        <w:t>associés</w:t>
      </w:r>
      <w:r w:rsidRPr="00AF4776">
        <w:rPr>
          <w:rFonts w:ascii="Calibri" w:hAnsi="Calibri" w:cs="Calibri"/>
          <w:sz w:val="20"/>
          <w:szCs w:val="20"/>
          <w:lang w:val="fr-FR"/>
        </w:rPr>
        <w:t xml:space="preserve"> d’Habitat Réuni.</w:t>
      </w:r>
    </w:p>
    <w:p w14:paraId="3423853C" w14:textId="2CCCC981" w:rsidR="00CC1F43" w:rsidRPr="001A631A" w:rsidRDefault="00CC1F43" w:rsidP="00F56C2F">
      <w:pPr>
        <w:pStyle w:val="Corpsdetexte"/>
        <w:spacing w:before="101"/>
        <w:ind w:left="299" w:right="226"/>
        <w:jc w:val="both"/>
        <w:rPr>
          <w:rFonts w:ascii="Calibri" w:hAnsi="Calibri" w:cs="Calibri"/>
          <w:sz w:val="20"/>
          <w:szCs w:val="20"/>
          <w:lang w:val="fr-FR"/>
        </w:rPr>
      </w:pPr>
      <w:r w:rsidRPr="001A631A">
        <w:rPr>
          <w:rFonts w:ascii="Calibri" w:hAnsi="Calibri" w:cs="Calibri"/>
          <w:sz w:val="20"/>
          <w:szCs w:val="20"/>
          <w:lang w:val="fr-FR"/>
        </w:rPr>
        <w:t>Les prestations sont définies dans le Cahier des Clauses Techniques Particulières.</w:t>
      </w:r>
    </w:p>
    <w:p w14:paraId="51BB305A" w14:textId="77777777" w:rsidR="00CC1F43" w:rsidRPr="001A631A" w:rsidRDefault="00CC1F43" w:rsidP="00CC1F43">
      <w:pPr>
        <w:jc w:val="both"/>
        <w:rPr>
          <w:rFonts w:ascii="Calibri" w:hAnsi="Calibri" w:cs="Calibri"/>
        </w:rPr>
      </w:pPr>
    </w:p>
    <w:p w14:paraId="79F546E6" w14:textId="48F6F7E1" w:rsidR="000377E9" w:rsidRPr="001A631A" w:rsidRDefault="00CC1F43" w:rsidP="00E31E85">
      <w:pPr>
        <w:pStyle w:val="Sous-titresujet"/>
        <w:rPr>
          <w:rFonts w:ascii="Calibri" w:hAnsi="Calibri" w:cs="Calibri"/>
        </w:rPr>
      </w:pPr>
      <w:r w:rsidRPr="001A631A">
        <w:rPr>
          <w:rFonts w:ascii="Calibri" w:hAnsi="Calibri" w:cs="Calibri"/>
        </w:rPr>
        <w:t>Procédure de passation</w:t>
      </w:r>
    </w:p>
    <w:p w14:paraId="6FA3707E" w14:textId="77777777" w:rsidR="00CC1F43" w:rsidRPr="001A631A" w:rsidRDefault="00CC1F43" w:rsidP="00F56C2F">
      <w:pPr>
        <w:pStyle w:val="Corpsdetexte"/>
        <w:spacing w:before="101"/>
        <w:ind w:left="299" w:right="226"/>
        <w:jc w:val="both"/>
        <w:rPr>
          <w:rFonts w:ascii="Calibri" w:hAnsi="Calibri" w:cs="Calibri"/>
          <w:sz w:val="20"/>
          <w:szCs w:val="20"/>
          <w:lang w:val="fr-FR"/>
        </w:rPr>
      </w:pPr>
      <w:r w:rsidRPr="001A631A">
        <w:rPr>
          <w:rFonts w:ascii="Calibri" w:hAnsi="Calibri" w:cs="Calibri"/>
          <w:sz w:val="20"/>
          <w:szCs w:val="20"/>
          <w:lang w:val="fr-FR"/>
        </w:rPr>
        <w:t>Appel d'offres ouvert passé en application de l’article R.2124-2 du code de la commande publique ainsi que des articles R.2161-2 à R.2161-5 du code de la commande publique.</w:t>
      </w:r>
    </w:p>
    <w:p w14:paraId="6C1F7893" w14:textId="77777777" w:rsidR="00CC1F43" w:rsidRPr="001A631A" w:rsidRDefault="00CC1F43" w:rsidP="00CC1F43">
      <w:pPr>
        <w:tabs>
          <w:tab w:val="left" w:pos="284"/>
          <w:tab w:val="left" w:pos="568"/>
          <w:tab w:val="left" w:pos="851"/>
          <w:tab w:val="left" w:pos="1134"/>
          <w:tab w:val="left" w:pos="1418"/>
          <w:tab w:val="left" w:pos="1701"/>
          <w:tab w:val="left" w:pos="1985"/>
          <w:tab w:val="left" w:pos="2269"/>
          <w:tab w:val="left" w:pos="2552"/>
          <w:tab w:val="left" w:pos="2835"/>
          <w:tab w:val="left" w:pos="3119"/>
          <w:tab w:val="left" w:pos="3402"/>
          <w:tab w:val="left" w:pos="3686"/>
          <w:tab w:val="left" w:pos="3970"/>
          <w:tab w:val="left" w:pos="4253"/>
          <w:tab w:val="left" w:pos="4536"/>
          <w:tab w:val="left" w:pos="4820"/>
          <w:tab w:val="left" w:pos="5103"/>
          <w:tab w:val="left" w:pos="5387"/>
        </w:tabs>
        <w:jc w:val="both"/>
        <w:rPr>
          <w:rFonts w:ascii="Calibri" w:hAnsi="Calibri" w:cs="Calibri"/>
        </w:rPr>
      </w:pPr>
    </w:p>
    <w:p w14:paraId="4DAB834D" w14:textId="3C173AD4" w:rsidR="00CC1F43" w:rsidRPr="001A631A" w:rsidRDefault="00CC1F43" w:rsidP="00E31E85">
      <w:pPr>
        <w:pStyle w:val="Sous-titresujet"/>
        <w:rPr>
          <w:rFonts w:ascii="Calibri" w:hAnsi="Calibri" w:cs="Calibri"/>
        </w:rPr>
      </w:pPr>
      <w:r w:rsidRPr="001A631A">
        <w:rPr>
          <w:rFonts w:ascii="Calibri" w:hAnsi="Calibri" w:cs="Calibri"/>
        </w:rPr>
        <w:t>Forme et montants du marché</w:t>
      </w:r>
    </w:p>
    <w:p w14:paraId="6D5F4999" w14:textId="376CCFFA" w:rsidR="00CC1F43" w:rsidRPr="001A631A" w:rsidRDefault="00CC1F43" w:rsidP="003D03F2">
      <w:pPr>
        <w:pStyle w:val="Corpsdetexte"/>
        <w:spacing w:before="101"/>
        <w:ind w:left="299" w:right="226"/>
        <w:jc w:val="both"/>
        <w:rPr>
          <w:rFonts w:ascii="Calibri" w:hAnsi="Calibri" w:cs="Calibri"/>
          <w:sz w:val="20"/>
          <w:szCs w:val="20"/>
          <w:lang w:val="fr-FR"/>
        </w:rPr>
      </w:pPr>
      <w:r w:rsidRPr="001A631A">
        <w:rPr>
          <w:rFonts w:ascii="Calibri" w:hAnsi="Calibri" w:cs="Calibri"/>
          <w:sz w:val="20"/>
          <w:szCs w:val="20"/>
          <w:lang w:val="fr-FR"/>
        </w:rPr>
        <w:t xml:space="preserve">La présente consultation est un marché </w:t>
      </w:r>
      <w:r w:rsidR="000A32F1" w:rsidRPr="001A631A">
        <w:rPr>
          <w:rFonts w:ascii="Calibri" w:hAnsi="Calibri" w:cs="Calibri"/>
          <w:sz w:val="20"/>
          <w:szCs w:val="20"/>
          <w:lang w:val="fr-FR"/>
        </w:rPr>
        <w:t>de fournitures et services</w:t>
      </w:r>
      <w:r w:rsidRPr="001A631A">
        <w:rPr>
          <w:rFonts w:ascii="Calibri" w:hAnsi="Calibri" w:cs="Calibri"/>
          <w:sz w:val="20"/>
          <w:szCs w:val="20"/>
          <w:lang w:val="fr-FR"/>
        </w:rPr>
        <w:t xml:space="preserve"> conformément aux articles L. 1110-1 et L.1111-4 du Code de la commande publique.</w:t>
      </w:r>
    </w:p>
    <w:p w14:paraId="19BEB104" w14:textId="77777777" w:rsidR="002370B6" w:rsidRPr="001A631A" w:rsidRDefault="002370B6" w:rsidP="002370B6">
      <w:pPr>
        <w:pStyle w:val="Corpsdetexte"/>
        <w:spacing w:before="101"/>
        <w:ind w:left="299" w:right="226"/>
        <w:jc w:val="both"/>
        <w:rPr>
          <w:rFonts w:ascii="Calibri" w:hAnsi="Calibri" w:cs="Calibri"/>
          <w:sz w:val="20"/>
          <w:szCs w:val="20"/>
          <w:lang w:val="fr-FR"/>
        </w:rPr>
      </w:pPr>
    </w:p>
    <w:p w14:paraId="1F259EA7" w14:textId="77777777" w:rsidR="0096761D" w:rsidRPr="001A631A" w:rsidRDefault="0096761D" w:rsidP="003D03F2">
      <w:pPr>
        <w:pStyle w:val="Corpsdetexte"/>
        <w:spacing w:before="101"/>
        <w:ind w:left="299" w:right="226"/>
        <w:jc w:val="both"/>
        <w:rPr>
          <w:rFonts w:ascii="Calibri" w:hAnsi="Calibri" w:cs="Calibri"/>
          <w:sz w:val="20"/>
          <w:szCs w:val="20"/>
          <w:lang w:val="fr-FR"/>
        </w:rPr>
      </w:pPr>
    </w:p>
    <w:p w14:paraId="7A8BCCAA" w14:textId="77777777" w:rsidR="00CC1F43" w:rsidRPr="001A631A" w:rsidRDefault="00CC1F43" w:rsidP="0096761D">
      <w:pPr>
        <w:pStyle w:val="Sujet"/>
        <w:rPr>
          <w:rFonts w:ascii="Calibri" w:hAnsi="Calibri" w:cs="Calibri"/>
        </w:rPr>
      </w:pPr>
      <w:bookmarkStart w:id="4" w:name="_Toc100221731"/>
      <w:r w:rsidRPr="001A631A">
        <w:rPr>
          <w:rFonts w:ascii="Calibri" w:hAnsi="Calibri" w:cs="Calibri"/>
        </w:rPr>
        <w:t>Article 3 : Dispositions générales</w:t>
      </w:r>
      <w:bookmarkEnd w:id="4"/>
    </w:p>
    <w:p w14:paraId="4F0DD549" w14:textId="5063EF99" w:rsidR="00CC1F43" w:rsidRPr="001A631A" w:rsidRDefault="00CC1F43" w:rsidP="00E31E85">
      <w:pPr>
        <w:pStyle w:val="Sous-titresujet"/>
        <w:rPr>
          <w:rFonts w:ascii="Calibri" w:hAnsi="Calibri" w:cs="Calibri"/>
        </w:rPr>
      </w:pPr>
      <w:r w:rsidRPr="001A631A">
        <w:rPr>
          <w:rFonts w:ascii="Calibri" w:hAnsi="Calibri" w:cs="Calibri"/>
        </w:rPr>
        <w:t>Décomposition en lot</w:t>
      </w:r>
    </w:p>
    <w:p w14:paraId="408B1B4B" w14:textId="39D0A34A" w:rsidR="00A37558" w:rsidRPr="001A631A" w:rsidRDefault="00A37558" w:rsidP="005B55BC">
      <w:pPr>
        <w:pStyle w:val="Corpsdetexte"/>
        <w:spacing w:before="101"/>
        <w:ind w:left="299" w:right="226"/>
        <w:jc w:val="both"/>
        <w:rPr>
          <w:rFonts w:ascii="Calibri" w:hAnsi="Calibri" w:cs="Calibri"/>
          <w:sz w:val="20"/>
          <w:szCs w:val="20"/>
          <w:lang w:val="fr-FR"/>
        </w:rPr>
      </w:pPr>
      <w:r w:rsidRPr="001A631A">
        <w:rPr>
          <w:rFonts w:ascii="Calibri" w:hAnsi="Calibri" w:cs="Calibri"/>
          <w:sz w:val="20"/>
          <w:szCs w:val="20"/>
          <w:lang w:val="fr-FR"/>
        </w:rPr>
        <w:t xml:space="preserve">Conformément aux articles R. 2113-3 et L. 2113-11 du Code de la commande publique, il s’agit d’un marché à lot unique désigné de la manière suivante : </w:t>
      </w:r>
      <w:r w:rsidR="007F44D9">
        <w:rPr>
          <w:rFonts w:ascii="Calibri" w:hAnsi="Calibri" w:cs="Calibri"/>
          <w:sz w:val="20"/>
          <w:szCs w:val="20"/>
          <w:lang w:val="fr-FR"/>
        </w:rPr>
        <w:t>O</w:t>
      </w:r>
      <w:r w:rsidR="00DB23BD" w:rsidRPr="00DB23BD">
        <w:rPr>
          <w:rFonts w:ascii="Calibri" w:hAnsi="Calibri" w:cs="Calibri"/>
          <w:sz w:val="20"/>
          <w:szCs w:val="20"/>
          <w:lang w:val="fr-FR"/>
        </w:rPr>
        <w:t xml:space="preserve">rganisation en 2026 des élections des administrateurs locataires pour 20 bailleurs </w:t>
      </w:r>
      <w:r w:rsidR="00CA30D9">
        <w:rPr>
          <w:rFonts w:ascii="Calibri" w:hAnsi="Calibri" w:cs="Calibri"/>
          <w:sz w:val="20"/>
          <w:szCs w:val="20"/>
          <w:lang w:val="fr-FR"/>
        </w:rPr>
        <w:t>associés</w:t>
      </w:r>
      <w:r w:rsidR="00DB23BD" w:rsidRPr="00DB23BD">
        <w:rPr>
          <w:rFonts w:ascii="Calibri" w:hAnsi="Calibri" w:cs="Calibri"/>
          <w:sz w:val="20"/>
          <w:szCs w:val="20"/>
          <w:lang w:val="fr-FR"/>
        </w:rPr>
        <w:t xml:space="preserve"> d’Habitat Réuni.</w:t>
      </w:r>
    </w:p>
    <w:p w14:paraId="30873B30" w14:textId="4FCDDD87" w:rsidR="00CC1F43" w:rsidRPr="00996C7A" w:rsidRDefault="00A37558" w:rsidP="00996C7A">
      <w:pPr>
        <w:pStyle w:val="Corpsdetexte"/>
        <w:spacing w:before="101"/>
        <w:ind w:left="299" w:right="226"/>
        <w:jc w:val="both"/>
        <w:rPr>
          <w:rFonts w:ascii="Calibri" w:hAnsi="Calibri" w:cs="Calibri"/>
          <w:sz w:val="20"/>
          <w:szCs w:val="20"/>
          <w:lang w:val="fr-FR"/>
        </w:rPr>
      </w:pPr>
      <w:r w:rsidRPr="001A631A">
        <w:rPr>
          <w:rFonts w:ascii="Calibri" w:hAnsi="Calibri" w:cs="Calibri"/>
          <w:sz w:val="20"/>
          <w:szCs w:val="20"/>
          <w:lang w:val="fr-FR"/>
        </w:rPr>
        <w:t xml:space="preserve">Ce marché est passé en lot unique dans la mesure où la dévolution en lots séparés risquerait de rendre </w:t>
      </w:r>
      <w:r w:rsidR="00A4151D">
        <w:rPr>
          <w:rFonts w:ascii="Calibri" w:hAnsi="Calibri" w:cs="Calibri"/>
          <w:sz w:val="20"/>
          <w:szCs w:val="20"/>
          <w:lang w:val="fr-FR"/>
        </w:rPr>
        <w:t xml:space="preserve">techniquement plus difficile et </w:t>
      </w:r>
      <w:r w:rsidRPr="001A631A">
        <w:rPr>
          <w:rFonts w:ascii="Calibri" w:hAnsi="Calibri" w:cs="Calibri"/>
          <w:sz w:val="20"/>
          <w:szCs w:val="20"/>
          <w:lang w:val="fr-FR"/>
        </w:rPr>
        <w:t>financièrement plus coûteuse l’exécution des prestations.</w:t>
      </w:r>
    </w:p>
    <w:p w14:paraId="5CCCD4DB" w14:textId="50DCE7D6" w:rsidR="00CC1F43" w:rsidRPr="00BD37FB" w:rsidRDefault="00CC1F43" w:rsidP="00BD37FB">
      <w:pPr>
        <w:pStyle w:val="Sous-titresujet"/>
        <w:rPr>
          <w:rFonts w:ascii="Calibri" w:hAnsi="Calibri" w:cs="Calibri"/>
        </w:rPr>
      </w:pPr>
      <w:r w:rsidRPr="00BD37FB">
        <w:rPr>
          <w:rFonts w:ascii="Calibri" w:hAnsi="Calibri" w:cs="Calibri"/>
        </w:rPr>
        <w:lastRenderedPageBreak/>
        <w:t>Durée du marché</w:t>
      </w:r>
    </w:p>
    <w:p w14:paraId="40D54336" w14:textId="77777777" w:rsidR="00BD37FB" w:rsidRPr="00BD37FB" w:rsidRDefault="00BD37FB" w:rsidP="00BD37FB">
      <w:pPr>
        <w:pStyle w:val="Corpsdetexte"/>
        <w:spacing w:before="101"/>
        <w:ind w:left="299" w:right="226"/>
        <w:jc w:val="both"/>
        <w:rPr>
          <w:rFonts w:ascii="Calibri" w:hAnsi="Calibri" w:cs="Calibri"/>
          <w:sz w:val="20"/>
          <w:szCs w:val="20"/>
          <w:lang w:val="fr-FR"/>
        </w:rPr>
      </w:pPr>
      <w:r w:rsidRPr="00BD37FB">
        <w:rPr>
          <w:rFonts w:ascii="Calibri" w:hAnsi="Calibri" w:cs="Calibri"/>
          <w:sz w:val="20"/>
          <w:szCs w:val="20"/>
          <w:lang w:val="fr-FR"/>
        </w:rPr>
        <w:t>Le présent marché est conclu pour une durée prévisionnelle de 8 mois à compter de sa date de notification.</w:t>
      </w:r>
    </w:p>
    <w:p w14:paraId="6E4F4219" w14:textId="392395B9" w:rsidR="00BB3248" w:rsidRPr="001A631A" w:rsidRDefault="00BD37FB" w:rsidP="00BB3248">
      <w:pPr>
        <w:pStyle w:val="Corpsdetexte"/>
        <w:spacing w:before="101"/>
        <w:ind w:left="299" w:right="226"/>
        <w:jc w:val="both"/>
        <w:rPr>
          <w:rFonts w:ascii="Calibri" w:hAnsi="Calibri" w:cs="Calibri"/>
          <w:sz w:val="20"/>
          <w:szCs w:val="20"/>
          <w:lang w:val="fr-FR"/>
        </w:rPr>
      </w:pPr>
      <w:r w:rsidRPr="00BD37FB">
        <w:rPr>
          <w:rFonts w:ascii="Calibri" w:hAnsi="Calibri" w:cs="Calibri"/>
          <w:sz w:val="20"/>
          <w:szCs w:val="20"/>
          <w:lang w:val="fr-FR"/>
        </w:rPr>
        <w:t>L’expiration de la durée du marché met fin aux relations contractuelles entre les Parties. Toutefois, le titulaire reste débiteur des garanties contractuelles ou légales dues au Client</w:t>
      </w:r>
      <w:r w:rsidR="00B141E6">
        <w:rPr>
          <w:rFonts w:ascii="Calibri" w:hAnsi="Calibri" w:cs="Calibri"/>
          <w:sz w:val="20"/>
          <w:szCs w:val="20"/>
          <w:lang w:val="fr-FR"/>
        </w:rPr>
        <w:t xml:space="preserve">. </w:t>
      </w:r>
    </w:p>
    <w:p w14:paraId="7CC3DDCF" w14:textId="77777777" w:rsidR="00CC1F43" w:rsidRPr="001A631A" w:rsidRDefault="00CC1F43" w:rsidP="00CC1F43">
      <w:pPr>
        <w:jc w:val="both"/>
        <w:rPr>
          <w:rFonts w:ascii="Calibri" w:hAnsi="Calibri" w:cs="Calibri"/>
        </w:rPr>
      </w:pPr>
    </w:p>
    <w:p w14:paraId="74C402DB" w14:textId="5BA306AE" w:rsidR="00CC1F43" w:rsidRPr="001A631A" w:rsidRDefault="00CC1F43" w:rsidP="00E31E85">
      <w:pPr>
        <w:pStyle w:val="Sous-titresujet"/>
        <w:rPr>
          <w:rFonts w:ascii="Calibri" w:hAnsi="Calibri" w:cs="Calibri"/>
        </w:rPr>
      </w:pPr>
      <w:r w:rsidRPr="001A631A">
        <w:rPr>
          <w:rFonts w:ascii="Calibri" w:hAnsi="Calibri" w:cs="Calibri"/>
        </w:rPr>
        <w:t>Délais d’exécution</w:t>
      </w:r>
    </w:p>
    <w:p w14:paraId="1EAE82B3" w14:textId="426450F5" w:rsidR="00CC1F43" w:rsidRDefault="00CC1F43" w:rsidP="001F15B7">
      <w:pPr>
        <w:pStyle w:val="Corpsdetexte"/>
        <w:spacing w:before="101"/>
        <w:ind w:left="299" w:right="226"/>
        <w:jc w:val="both"/>
        <w:rPr>
          <w:rFonts w:ascii="Calibri" w:hAnsi="Calibri" w:cs="Calibri"/>
          <w:sz w:val="20"/>
          <w:szCs w:val="20"/>
          <w:lang w:val="fr-FR"/>
        </w:rPr>
      </w:pPr>
      <w:r w:rsidRPr="001A631A">
        <w:rPr>
          <w:rFonts w:ascii="Calibri" w:hAnsi="Calibri" w:cs="Calibri"/>
          <w:sz w:val="20"/>
          <w:szCs w:val="20"/>
          <w:lang w:val="fr-FR"/>
        </w:rPr>
        <w:t>Les délais d’exécution sont décrits</w:t>
      </w:r>
      <w:r w:rsidR="002E6F9A">
        <w:rPr>
          <w:rFonts w:ascii="Calibri" w:hAnsi="Calibri" w:cs="Calibri"/>
          <w:sz w:val="20"/>
          <w:szCs w:val="20"/>
          <w:lang w:val="fr-FR"/>
        </w:rPr>
        <w:t xml:space="preserve"> de façon générale</w:t>
      </w:r>
      <w:r w:rsidRPr="001A631A">
        <w:rPr>
          <w:rFonts w:ascii="Calibri" w:hAnsi="Calibri" w:cs="Calibri"/>
          <w:sz w:val="20"/>
          <w:szCs w:val="20"/>
          <w:lang w:val="fr-FR"/>
        </w:rPr>
        <w:t xml:space="preserve"> au CC</w:t>
      </w:r>
      <w:r w:rsidR="00BB3248" w:rsidRPr="001A631A">
        <w:rPr>
          <w:rFonts w:ascii="Calibri" w:hAnsi="Calibri" w:cs="Calibri"/>
          <w:sz w:val="20"/>
          <w:szCs w:val="20"/>
          <w:lang w:val="fr-FR"/>
        </w:rPr>
        <w:t xml:space="preserve">TP et </w:t>
      </w:r>
      <w:r w:rsidR="002E6F9A">
        <w:rPr>
          <w:rFonts w:ascii="Calibri" w:hAnsi="Calibri" w:cs="Calibri"/>
          <w:sz w:val="20"/>
          <w:szCs w:val="20"/>
          <w:lang w:val="fr-FR"/>
        </w:rPr>
        <w:t xml:space="preserve">seront détaillés par chacun des bénéficiaires à l’issue de la </w:t>
      </w:r>
      <w:r w:rsidR="0068531C">
        <w:rPr>
          <w:rFonts w:ascii="Calibri" w:hAnsi="Calibri" w:cs="Calibri"/>
          <w:sz w:val="20"/>
          <w:szCs w:val="20"/>
          <w:lang w:val="fr-FR"/>
        </w:rPr>
        <w:t>signature du marché, de façon à prendre en compte les stipulation</w:t>
      </w:r>
      <w:r w:rsidR="00974AE4">
        <w:rPr>
          <w:rFonts w:ascii="Calibri" w:hAnsi="Calibri" w:cs="Calibri"/>
          <w:sz w:val="20"/>
          <w:szCs w:val="20"/>
          <w:lang w:val="fr-FR"/>
        </w:rPr>
        <w:t>s</w:t>
      </w:r>
      <w:r w:rsidR="0068531C">
        <w:rPr>
          <w:rFonts w:ascii="Calibri" w:hAnsi="Calibri" w:cs="Calibri"/>
          <w:sz w:val="20"/>
          <w:szCs w:val="20"/>
          <w:lang w:val="fr-FR"/>
        </w:rPr>
        <w:t xml:space="preserve"> du protocole local de chaque bénéficiaire.</w:t>
      </w:r>
    </w:p>
    <w:p w14:paraId="17296282" w14:textId="77777777" w:rsidR="000648A8" w:rsidRDefault="000648A8" w:rsidP="001F15B7">
      <w:pPr>
        <w:pStyle w:val="Corpsdetexte"/>
        <w:spacing w:before="101"/>
        <w:ind w:left="299" w:right="226"/>
        <w:jc w:val="both"/>
        <w:rPr>
          <w:rFonts w:ascii="Calibri" w:hAnsi="Calibri" w:cs="Calibri"/>
          <w:sz w:val="20"/>
          <w:szCs w:val="20"/>
          <w:lang w:val="fr-FR"/>
        </w:rPr>
      </w:pPr>
    </w:p>
    <w:p w14:paraId="4C7FAE67" w14:textId="3B68E6A0" w:rsidR="00974AE4" w:rsidRPr="00A62363" w:rsidRDefault="00974AE4" w:rsidP="00A62363">
      <w:pPr>
        <w:pStyle w:val="Sous-titresujet"/>
        <w:rPr>
          <w:rFonts w:ascii="Calibri" w:hAnsi="Calibri" w:cs="Calibri"/>
        </w:rPr>
      </w:pPr>
      <w:r w:rsidRPr="00A62363">
        <w:rPr>
          <w:rFonts w:ascii="Calibri" w:hAnsi="Calibri" w:cs="Calibri"/>
        </w:rPr>
        <w:t>Lieux d’exécution des prestations</w:t>
      </w:r>
    </w:p>
    <w:p w14:paraId="34D1EDA1" w14:textId="2D080EFC" w:rsidR="00974AE4" w:rsidRPr="001A631A" w:rsidRDefault="00251752" w:rsidP="00A62363">
      <w:pPr>
        <w:pStyle w:val="Corpsdetexte"/>
        <w:spacing w:before="101"/>
        <w:ind w:left="299" w:right="226"/>
        <w:jc w:val="both"/>
        <w:rPr>
          <w:rFonts w:ascii="Calibri" w:hAnsi="Calibri" w:cs="Calibri"/>
          <w:sz w:val="20"/>
          <w:szCs w:val="20"/>
          <w:lang w:val="fr-FR"/>
        </w:rPr>
      </w:pPr>
      <w:r>
        <w:rPr>
          <w:rFonts w:ascii="Calibri" w:hAnsi="Calibri" w:cs="Calibri"/>
          <w:sz w:val="20"/>
          <w:szCs w:val="20"/>
          <w:lang w:val="fr-FR"/>
        </w:rPr>
        <w:t xml:space="preserve">Les prestations </w:t>
      </w:r>
      <w:r w:rsidR="00A62363">
        <w:rPr>
          <w:rFonts w:ascii="Calibri" w:hAnsi="Calibri" w:cs="Calibri"/>
          <w:sz w:val="20"/>
          <w:szCs w:val="20"/>
          <w:lang w:val="fr-FR"/>
        </w:rPr>
        <w:t>seront effectuées soit par visioconférence, soit, pour la prestation de dépouillement, en présence au siège social de chaque bailleur bénéficiaire.</w:t>
      </w:r>
    </w:p>
    <w:p w14:paraId="3B2245C6" w14:textId="77777777" w:rsidR="00664C71" w:rsidRPr="00A62363" w:rsidRDefault="00664C71" w:rsidP="00A62363">
      <w:pPr>
        <w:pStyle w:val="Corpsdetexte"/>
        <w:spacing w:before="101"/>
        <w:ind w:left="299" w:right="226"/>
        <w:jc w:val="both"/>
        <w:rPr>
          <w:rFonts w:ascii="Calibri" w:hAnsi="Calibri" w:cs="Calibri"/>
          <w:sz w:val="20"/>
          <w:szCs w:val="20"/>
          <w:lang w:val="fr-FR"/>
        </w:rPr>
      </w:pPr>
    </w:p>
    <w:p w14:paraId="05F368DE" w14:textId="5167C22E" w:rsidR="00CC1F43" w:rsidRPr="001A631A" w:rsidRDefault="00CC1F43" w:rsidP="00E31E85">
      <w:pPr>
        <w:pStyle w:val="Sous-titresujet"/>
        <w:rPr>
          <w:rFonts w:ascii="Calibri" w:hAnsi="Calibri" w:cs="Calibri"/>
        </w:rPr>
      </w:pPr>
      <w:bookmarkStart w:id="5" w:name="_Toc353258006"/>
      <w:bookmarkStart w:id="6" w:name="_Toc100221733"/>
      <w:r w:rsidRPr="001A631A">
        <w:rPr>
          <w:rFonts w:ascii="Calibri" w:hAnsi="Calibri" w:cs="Calibri"/>
        </w:rPr>
        <w:t>D</w:t>
      </w:r>
      <w:bookmarkEnd w:id="5"/>
      <w:r w:rsidRPr="001A631A">
        <w:rPr>
          <w:rFonts w:ascii="Calibri" w:hAnsi="Calibri" w:cs="Calibri"/>
        </w:rPr>
        <w:t>élai de validité de l’offre</w:t>
      </w:r>
      <w:bookmarkEnd w:id="6"/>
    </w:p>
    <w:p w14:paraId="4303D99F" w14:textId="242AF69F" w:rsidR="00CC1F43" w:rsidRPr="001A631A" w:rsidRDefault="00CC1F43" w:rsidP="001065FC">
      <w:pPr>
        <w:pStyle w:val="Corpsdetexte"/>
        <w:spacing w:before="101"/>
        <w:ind w:left="299" w:right="226"/>
        <w:jc w:val="both"/>
        <w:rPr>
          <w:rFonts w:ascii="Calibri" w:hAnsi="Calibri" w:cs="Calibri"/>
          <w:sz w:val="20"/>
          <w:szCs w:val="20"/>
          <w:lang w:val="fr-FR"/>
        </w:rPr>
      </w:pPr>
      <w:r w:rsidRPr="001A631A">
        <w:rPr>
          <w:rFonts w:ascii="Calibri" w:hAnsi="Calibri" w:cs="Calibri"/>
          <w:sz w:val="20"/>
          <w:szCs w:val="20"/>
          <w:lang w:val="fr-FR"/>
        </w:rPr>
        <w:t>Le délai de validité des offres est fixé à 90 jours à compter de la date limite de réception des offres.</w:t>
      </w:r>
    </w:p>
    <w:p w14:paraId="00AC1620" w14:textId="77777777" w:rsidR="00CC1F43" w:rsidRPr="001A631A" w:rsidRDefault="00CC1F43" w:rsidP="00CC1F43">
      <w:pPr>
        <w:jc w:val="both"/>
        <w:rPr>
          <w:rFonts w:ascii="Calibri" w:hAnsi="Calibri" w:cs="Calibri"/>
        </w:rPr>
      </w:pPr>
    </w:p>
    <w:p w14:paraId="03B2E1E0" w14:textId="69E9C4EB" w:rsidR="00CC1F43" w:rsidRPr="0038079F" w:rsidRDefault="00CC1F43" w:rsidP="008372FC">
      <w:pPr>
        <w:pStyle w:val="Sous-titresujet"/>
        <w:spacing w:after="0"/>
        <w:rPr>
          <w:rFonts w:ascii="Calibri" w:hAnsi="Calibri" w:cs="Calibri"/>
        </w:rPr>
      </w:pPr>
      <w:bookmarkStart w:id="7" w:name="_Toc100221735"/>
      <w:r w:rsidRPr="0038079F">
        <w:rPr>
          <w:rFonts w:ascii="Calibri" w:hAnsi="Calibri" w:cs="Calibri"/>
        </w:rPr>
        <w:t xml:space="preserve">Prestations supplémentaires éventuelles </w:t>
      </w:r>
      <w:bookmarkEnd w:id="7"/>
    </w:p>
    <w:p w14:paraId="3C99A205" w14:textId="797454D4" w:rsidR="00CC1F43" w:rsidRPr="0038079F" w:rsidRDefault="00C668EA" w:rsidP="008372FC">
      <w:pPr>
        <w:pStyle w:val="Corpsdetexte"/>
        <w:spacing w:before="101"/>
        <w:ind w:left="299" w:right="226"/>
        <w:jc w:val="both"/>
        <w:rPr>
          <w:rFonts w:ascii="Calibri" w:hAnsi="Calibri" w:cs="Calibri"/>
          <w:sz w:val="20"/>
          <w:szCs w:val="20"/>
          <w:lang w:val="fr-FR"/>
        </w:rPr>
      </w:pPr>
      <w:r w:rsidRPr="0038079F">
        <w:rPr>
          <w:rFonts w:ascii="Calibri" w:hAnsi="Calibri" w:cs="Calibri"/>
          <w:sz w:val="20"/>
          <w:szCs w:val="20"/>
          <w:lang w:val="fr-FR"/>
        </w:rPr>
        <w:t xml:space="preserve">Les </w:t>
      </w:r>
      <w:r w:rsidR="00CC1F43" w:rsidRPr="0038079F">
        <w:rPr>
          <w:rFonts w:ascii="Calibri" w:hAnsi="Calibri" w:cs="Calibri"/>
          <w:sz w:val="20"/>
          <w:szCs w:val="20"/>
          <w:lang w:val="fr-FR"/>
        </w:rPr>
        <w:t>prestation</w:t>
      </w:r>
      <w:r w:rsidRPr="0038079F">
        <w:rPr>
          <w:rFonts w:ascii="Calibri" w:hAnsi="Calibri" w:cs="Calibri"/>
          <w:sz w:val="20"/>
          <w:szCs w:val="20"/>
          <w:lang w:val="fr-FR"/>
        </w:rPr>
        <w:t>s</w:t>
      </w:r>
      <w:r w:rsidR="00CC1F43" w:rsidRPr="0038079F">
        <w:rPr>
          <w:rFonts w:ascii="Calibri" w:hAnsi="Calibri" w:cs="Calibri"/>
          <w:sz w:val="20"/>
          <w:szCs w:val="20"/>
          <w:lang w:val="fr-FR"/>
        </w:rPr>
        <w:t xml:space="preserve"> supplémentaire</w:t>
      </w:r>
      <w:r w:rsidRPr="0038079F">
        <w:rPr>
          <w:rFonts w:ascii="Calibri" w:hAnsi="Calibri" w:cs="Calibri"/>
          <w:sz w:val="20"/>
          <w:szCs w:val="20"/>
          <w:lang w:val="fr-FR"/>
        </w:rPr>
        <w:t>s</w:t>
      </w:r>
      <w:r w:rsidR="00CC1F43" w:rsidRPr="0038079F">
        <w:rPr>
          <w:rFonts w:ascii="Calibri" w:hAnsi="Calibri" w:cs="Calibri"/>
          <w:sz w:val="20"/>
          <w:szCs w:val="20"/>
          <w:lang w:val="fr-FR"/>
        </w:rPr>
        <w:t xml:space="preserve"> éventuelle (PSE)</w:t>
      </w:r>
      <w:r w:rsidR="0038079F">
        <w:rPr>
          <w:rFonts w:ascii="Calibri" w:hAnsi="Calibri" w:cs="Calibri"/>
          <w:sz w:val="20"/>
          <w:szCs w:val="20"/>
          <w:lang w:val="fr-FR"/>
        </w:rPr>
        <w:t xml:space="preserve"> ne sont pas autorisées</w:t>
      </w:r>
      <w:r w:rsidR="008372FC">
        <w:rPr>
          <w:rFonts w:ascii="Calibri" w:hAnsi="Calibri" w:cs="Calibri"/>
          <w:sz w:val="20"/>
          <w:szCs w:val="20"/>
          <w:lang w:val="fr-FR"/>
        </w:rPr>
        <w:t>.</w:t>
      </w:r>
    </w:p>
    <w:p w14:paraId="3C436169" w14:textId="77777777" w:rsidR="003269BA" w:rsidRPr="0038079F" w:rsidRDefault="003269BA" w:rsidP="008372FC">
      <w:pPr>
        <w:spacing w:after="0"/>
        <w:ind w:left="709"/>
        <w:jc w:val="both"/>
        <w:rPr>
          <w:rFonts w:ascii="Calibri" w:hAnsi="Calibri" w:cs="Calibri"/>
          <w:b/>
          <w:bCs/>
          <w:sz w:val="20"/>
        </w:rPr>
      </w:pPr>
    </w:p>
    <w:p w14:paraId="7FFCC44B" w14:textId="1AD84824" w:rsidR="003269BA" w:rsidRPr="0038079F" w:rsidRDefault="003269BA" w:rsidP="008372FC">
      <w:pPr>
        <w:spacing w:after="0"/>
        <w:ind w:left="709" w:firstLine="707"/>
        <w:jc w:val="both"/>
        <w:rPr>
          <w:rFonts w:ascii="Calibri" w:hAnsi="Calibri" w:cs="Calibri"/>
          <w:b/>
          <w:bCs/>
          <w:i/>
          <w:iCs/>
          <w:color w:val="F36178" w:themeColor="accent3"/>
          <w:sz w:val="24"/>
          <w:szCs w:val="24"/>
        </w:rPr>
      </w:pPr>
      <w:r w:rsidRPr="0038079F">
        <w:rPr>
          <w:rFonts w:ascii="Calibri" w:hAnsi="Calibri" w:cs="Calibri"/>
          <w:b/>
          <w:bCs/>
          <w:i/>
          <w:iCs/>
          <w:color w:val="F36178" w:themeColor="accent3"/>
          <w:sz w:val="24"/>
          <w:szCs w:val="24"/>
        </w:rPr>
        <w:t>3.7. Variantes</w:t>
      </w:r>
    </w:p>
    <w:p w14:paraId="1F037892" w14:textId="77777777" w:rsidR="003269BA" w:rsidRPr="001A631A" w:rsidRDefault="003269BA" w:rsidP="008372FC">
      <w:pPr>
        <w:pStyle w:val="Corpsdetexte"/>
        <w:spacing w:before="101"/>
        <w:ind w:left="299" w:right="226"/>
        <w:jc w:val="both"/>
        <w:rPr>
          <w:rFonts w:ascii="Calibri" w:hAnsi="Calibri" w:cs="Calibri"/>
          <w:sz w:val="20"/>
          <w:szCs w:val="20"/>
          <w:lang w:val="fr-FR"/>
        </w:rPr>
      </w:pPr>
      <w:r w:rsidRPr="0038079F">
        <w:rPr>
          <w:rFonts w:ascii="Calibri" w:hAnsi="Calibri" w:cs="Calibri"/>
          <w:sz w:val="20"/>
          <w:szCs w:val="20"/>
          <w:lang w:val="fr-FR"/>
        </w:rPr>
        <w:t>Les variantes ne sont pas autorisées.</w:t>
      </w:r>
    </w:p>
    <w:p w14:paraId="12C07EEB" w14:textId="77777777" w:rsidR="00384D64" w:rsidRPr="001A631A" w:rsidRDefault="00384D64" w:rsidP="008372FC">
      <w:pPr>
        <w:spacing w:after="0"/>
        <w:jc w:val="both"/>
        <w:rPr>
          <w:rFonts w:ascii="Calibri" w:hAnsi="Calibri" w:cs="Calibri"/>
          <w:b/>
          <w:bCs/>
        </w:rPr>
      </w:pPr>
    </w:p>
    <w:p w14:paraId="63F7A97F" w14:textId="77777777" w:rsidR="00CC1F43" w:rsidRPr="001A631A" w:rsidRDefault="00CC1F43" w:rsidP="00384D64">
      <w:pPr>
        <w:pStyle w:val="Sujet"/>
        <w:rPr>
          <w:rFonts w:ascii="Calibri" w:hAnsi="Calibri" w:cs="Calibri"/>
        </w:rPr>
      </w:pPr>
      <w:bookmarkStart w:id="8" w:name="_Toc100221736"/>
      <w:r w:rsidRPr="001A631A">
        <w:rPr>
          <w:rFonts w:ascii="Calibri" w:hAnsi="Calibri" w:cs="Calibri"/>
        </w:rPr>
        <w:t>Article 4 : Dossier de consultation des entreprises (DCE)</w:t>
      </w:r>
      <w:bookmarkEnd w:id="8"/>
    </w:p>
    <w:p w14:paraId="202316F0" w14:textId="4929A723" w:rsidR="00CC1F43" w:rsidRPr="00393220" w:rsidRDefault="00CC1F43" w:rsidP="00393220">
      <w:pPr>
        <w:pStyle w:val="Sous-titresujet"/>
        <w:rPr>
          <w:rFonts w:ascii="Calibri" w:hAnsi="Calibri" w:cs="Calibri"/>
        </w:rPr>
      </w:pPr>
      <w:bookmarkStart w:id="9" w:name="_Toc100221737"/>
      <w:bookmarkStart w:id="10" w:name="_Toc353258008"/>
      <w:bookmarkStart w:id="11" w:name="_Toc75318856"/>
      <w:bookmarkStart w:id="12" w:name="_Toc76380126"/>
      <w:r w:rsidRPr="001A631A">
        <w:rPr>
          <w:rFonts w:ascii="Calibri" w:hAnsi="Calibri" w:cs="Calibri"/>
        </w:rPr>
        <w:t>Contenu du dossier de consultation</w:t>
      </w:r>
      <w:bookmarkEnd w:id="9"/>
    </w:p>
    <w:p w14:paraId="7D33C67B" w14:textId="77777777" w:rsidR="00CC1F43" w:rsidRPr="001A631A" w:rsidRDefault="00CC1F43" w:rsidP="006576DA">
      <w:pPr>
        <w:pStyle w:val="Corpsdetexte"/>
        <w:spacing w:before="101"/>
        <w:ind w:left="299" w:right="226"/>
        <w:jc w:val="both"/>
        <w:rPr>
          <w:rFonts w:ascii="Calibri" w:hAnsi="Calibri" w:cs="Calibri"/>
          <w:sz w:val="20"/>
          <w:szCs w:val="20"/>
          <w:lang w:val="fr-FR"/>
        </w:rPr>
      </w:pPr>
      <w:r w:rsidRPr="001A631A">
        <w:rPr>
          <w:rFonts w:ascii="Calibri" w:hAnsi="Calibri" w:cs="Calibri"/>
          <w:sz w:val="20"/>
          <w:szCs w:val="20"/>
          <w:lang w:val="fr-FR"/>
        </w:rPr>
        <w:t>Le dossier de consultation comporte les documents suivants :</w:t>
      </w:r>
    </w:p>
    <w:p w14:paraId="46525FF5" w14:textId="55BE80A4" w:rsidR="00CC1F43" w:rsidRPr="001A631A" w:rsidRDefault="00CC1F43" w:rsidP="006576DA">
      <w:pPr>
        <w:pStyle w:val="Corpsdetexte"/>
        <w:numPr>
          <w:ilvl w:val="0"/>
          <w:numId w:val="13"/>
        </w:numPr>
        <w:spacing w:before="101"/>
        <w:ind w:right="226"/>
        <w:jc w:val="both"/>
        <w:rPr>
          <w:rFonts w:ascii="Calibri" w:hAnsi="Calibri" w:cs="Calibri"/>
          <w:sz w:val="20"/>
          <w:szCs w:val="20"/>
          <w:lang w:val="fr-FR"/>
        </w:rPr>
      </w:pPr>
      <w:r w:rsidRPr="001A631A">
        <w:rPr>
          <w:rFonts w:ascii="Calibri" w:hAnsi="Calibri" w:cs="Calibri"/>
          <w:sz w:val="20"/>
          <w:szCs w:val="20"/>
          <w:lang w:val="fr-FR"/>
        </w:rPr>
        <w:t>Le présent Règlement de la Consultation comprenant le cadre de mémoire technique</w:t>
      </w:r>
    </w:p>
    <w:p w14:paraId="40B7079F" w14:textId="0016B399" w:rsidR="00CC1F43" w:rsidRDefault="00CC1F43" w:rsidP="006576DA">
      <w:pPr>
        <w:pStyle w:val="Corpsdetexte"/>
        <w:numPr>
          <w:ilvl w:val="0"/>
          <w:numId w:val="13"/>
        </w:numPr>
        <w:spacing w:before="101"/>
        <w:ind w:right="226"/>
        <w:jc w:val="both"/>
        <w:rPr>
          <w:rFonts w:ascii="Calibri" w:hAnsi="Calibri" w:cs="Calibri"/>
          <w:sz w:val="20"/>
          <w:szCs w:val="20"/>
          <w:lang w:val="fr-FR"/>
        </w:rPr>
      </w:pPr>
      <w:r w:rsidRPr="001A631A">
        <w:rPr>
          <w:rFonts w:ascii="Calibri" w:hAnsi="Calibri" w:cs="Calibri"/>
          <w:sz w:val="20"/>
          <w:szCs w:val="20"/>
          <w:lang w:val="fr-FR"/>
        </w:rPr>
        <w:t xml:space="preserve">L’Acte d’Engagement et ses annexes </w:t>
      </w:r>
    </w:p>
    <w:p w14:paraId="1ED23C4D" w14:textId="7B5B06F8" w:rsidR="00393220" w:rsidRPr="001A631A" w:rsidRDefault="00393220" w:rsidP="006576DA">
      <w:pPr>
        <w:pStyle w:val="Corpsdetexte"/>
        <w:numPr>
          <w:ilvl w:val="0"/>
          <w:numId w:val="13"/>
        </w:numPr>
        <w:spacing w:before="101"/>
        <w:ind w:right="226"/>
        <w:jc w:val="both"/>
        <w:rPr>
          <w:rFonts w:ascii="Calibri" w:hAnsi="Calibri" w:cs="Calibri"/>
          <w:sz w:val="20"/>
          <w:szCs w:val="20"/>
          <w:lang w:val="fr-FR"/>
        </w:rPr>
      </w:pPr>
      <w:r>
        <w:rPr>
          <w:rFonts w:ascii="Calibri" w:hAnsi="Calibri" w:cs="Calibri"/>
          <w:sz w:val="20"/>
          <w:szCs w:val="20"/>
          <w:lang w:val="fr-FR"/>
        </w:rPr>
        <w:t>La Décomposition du Prix Global et forfaitaire</w:t>
      </w:r>
      <w:r w:rsidR="003503D9">
        <w:rPr>
          <w:rFonts w:ascii="Calibri" w:hAnsi="Calibri" w:cs="Calibri"/>
          <w:sz w:val="20"/>
          <w:szCs w:val="20"/>
          <w:lang w:val="fr-FR"/>
        </w:rPr>
        <w:t xml:space="preserve"> </w:t>
      </w:r>
    </w:p>
    <w:p w14:paraId="48AC3C59" w14:textId="793EACFC" w:rsidR="00CC1F43" w:rsidRPr="001A631A" w:rsidRDefault="00CC1F43" w:rsidP="00CB6562">
      <w:pPr>
        <w:pStyle w:val="Corpsdetexte"/>
        <w:numPr>
          <w:ilvl w:val="0"/>
          <w:numId w:val="13"/>
        </w:numPr>
        <w:spacing w:before="101"/>
        <w:ind w:right="226"/>
        <w:jc w:val="both"/>
        <w:rPr>
          <w:rFonts w:ascii="Calibri" w:hAnsi="Calibri" w:cs="Calibri"/>
          <w:sz w:val="20"/>
          <w:szCs w:val="20"/>
          <w:lang w:val="fr-FR"/>
        </w:rPr>
      </w:pPr>
      <w:r w:rsidRPr="001A631A">
        <w:rPr>
          <w:rFonts w:ascii="Calibri" w:hAnsi="Calibri" w:cs="Calibri"/>
          <w:sz w:val="20"/>
          <w:szCs w:val="20"/>
          <w:lang w:val="fr-FR"/>
        </w:rPr>
        <w:t>Le Cahier des Clauses Administratives Particulières (CCAP);</w:t>
      </w:r>
    </w:p>
    <w:p w14:paraId="517D5E52" w14:textId="58ACD39A" w:rsidR="00CC1F43" w:rsidRDefault="00CC1F43" w:rsidP="00CB6562">
      <w:pPr>
        <w:pStyle w:val="Corpsdetexte"/>
        <w:numPr>
          <w:ilvl w:val="0"/>
          <w:numId w:val="13"/>
        </w:numPr>
        <w:spacing w:before="101"/>
        <w:ind w:right="226"/>
        <w:jc w:val="both"/>
        <w:rPr>
          <w:rFonts w:ascii="Calibri" w:hAnsi="Calibri" w:cs="Calibri"/>
          <w:sz w:val="20"/>
          <w:szCs w:val="20"/>
          <w:lang w:val="fr-FR"/>
        </w:rPr>
      </w:pPr>
      <w:r w:rsidRPr="001A631A">
        <w:rPr>
          <w:rFonts w:ascii="Calibri" w:hAnsi="Calibri" w:cs="Calibri"/>
          <w:sz w:val="20"/>
          <w:szCs w:val="20"/>
          <w:lang w:val="fr-FR"/>
        </w:rPr>
        <w:t xml:space="preserve">Le Cahier des Clauses Techniques Particulières (CCTP) </w:t>
      </w:r>
    </w:p>
    <w:p w14:paraId="15E218D2" w14:textId="77777777" w:rsidR="00817158" w:rsidRDefault="00817158" w:rsidP="00817158">
      <w:pPr>
        <w:autoSpaceDE w:val="0"/>
        <w:autoSpaceDN w:val="0"/>
        <w:adjustRightInd w:val="0"/>
        <w:spacing w:after="0" w:line="240" w:lineRule="auto"/>
        <w:rPr>
          <w:rFonts w:cstheme="minorHAnsi"/>
          <w:iCs/>
          <w:sz w:val="20"/>
          <w:szCs w:val="20"/>
        </w:rPr>
      </w:pPr>
    </w:p>
    <w:p w14:paraId="747768D1" w14:textId="129915B2" w:rsidR="00817158" w:rsidRPr="00202F5D" w:rsidRDefault="00817158" w:rsidP="00646C9F">
      <w:pPr>
        <w:pStyle w:val="Corpsdetexte"/>
        <w:spacing w:before="101"/>
        <w:ind w:left="299" w:right="226"/>
        <w:jc w:val="both"/>
        <w:rPr>
          <w:rFonts w:ascii="Calibri" w:hAnsi="Calibri" w:cs="Calibri"/>
          <w:sz w:val="20"/>
          <w:szCs w:val="20"/>
          <w:lang w:val="fr-FR"/>
        </w:rPr>
      </w:pPr>
      <w:r w:rsidRPr="00202F5D">
        <w:rPr>
          <w:rFonts w:ascii="Calibri" w:hAnsi="Calibri" w:cs="Calibri"/>
          <w:sz w:val="20"/>
          <w:szCs w:val="20"/>
          <w:lang w:val="fr-FR"/>
        </w:rPr>
        <w:t>La décomposition du prix global forfaitaire (DPGF), renseignée par le Titulaire conformément au cadre fourni par Habitat Réuni dans le dossier de consultation, n’est pas un document contractuel et sera finalisée au moment de l’attribution du marché.</w:t>
      </w:r>
    </w:p>
    <w:p w14:paraId="23FD0A9F" w14:textId="60495DE0" w:rsidR="00817158" w:rsidRPr="00646C9F" w:rsidRDefault="00817158" w:rsidP="00646C9F">
      <w:pPr>
        <w:pStyle w:val="Corpsdetexte"/>
        <w:spacing w:before="101"/>
        <w:ind w:left="299" w:right="226"/>
        <w:jc w:val="both"/>
        <w:rPr>
          <w:rFonts w:ascii="Calibri" w:hAnsi="Calibri" w:cs="Calibri"/>
          <w:sz w:val="20"/>
          <w:szCs w:val="20"/>
          <w:lang w:val="fr-FR"/>
        </w:rPr>
      </w:pPr>
      <w:r w:rsidRPr="00202F5D">
        <w:rPr>
          <w:rFonts w:ascii="Calibri" w:hAnsi="Calibri" w:cs="Calibri"/>
          <w:sz w:val="20"/>
          <w:szCs w:val="20"/>
          <w:lang w:val="fr-FR"/>
        </w:rPr>
        <w:lastRenderedPageBreak/>
        <w:t xml:space="preserve">Les quantités mentionnées dans la DPGF sont réputées indicatives et ne revêtent aucun caractère contractuel. Elles sont fournies à titre informatif pour permettre au Titulaire d’apprécier l’étendue des prestations à réaliser. En aucun cas, le Titulaire ne pourra se prévaloir d’une sous-évaluation ou d’une omission dans les quantités pour demander une révision du prix forfaitaire ou une indemnisation supplémentaire. Le prix forfaitaire couvre l’ensemble des prestations nécessaires à l’exécution complète </w:t>
      </w:r>
      <w:r w:rsidR="008978D5" w:rsidRPr="00202F5D">
        <w:rPr>
          <w:rFonts w:ascii="Calibri" w:hAnsi="Calibri" w:cs="Calibri"/>
          <w:sz w:val="20"/>
          <w:szCs w:val="20"/>
          <w:lang w:val="fr-FR"/>
        </w:rPr>
        <w:t>de la mission</w:t>
      </w:r>
      <w:r w:rsidRPr="00202F5D">
        <w:rPr>
          <w:rFonts w:ascii="Calibri" w:hAnsi="Calibri" w:cs="Calibri"/>
          <w:sz w:val="20"/>
          <w:szCs w:val="20"/>
          <w:lang w:val="fr-FR"/>
        </w:rPr>
        <w:t>, conformément aux prescriptions des documents du marché.</w:t>
      </w:r>
    </w:p>
    <w:p w14:paraId="295B796A" w14:textId="77777777" w:rsidR="003228E0" w:rsidRDefault="003228E0" w:rsidP="00817158">
      <w:pPr>
        <w:pStyle w:val="Corpsdetexte"/>
        <w:spacing w:before="101"/>
        <w:ind w:right="226"/>
        <w:jc w:val="both"/>
        <w:rPr>
          <w:rFonts w:ascii="Calibri" w:hAnsi="Calibri" w:cs="Calibri"/>
          <w:sz w:val="20"/>
          <w:szCs w:val="20"/>
          <w:lang w:val="fr-FR"/>
        </w:rPr>
      </w:pPr>
    </w:p>
    <w:p w14:paraId="25F649BC" w14:textId="77777777" w:rsidR="00817158" w:rsidRPr="001A631A" w:rsidRDefault="00817158" w:rsidP="00817158">
      <w:pPr>
        <w:pStyle w:val="Corpsdetexte"/>
        <w:spacing w:before="101"/>
        <w:ind w:right="226"/>
        <w:jc w:val="both"/>
        <w:rPr>
          <w:rFonts w:ascii="Calibri" w:hAnsi="Calibri" w:cs="Calibri"/>
          <w:sz w:val="20"/>
          <w:szCs w:val="20"/>
          <w:lang w:val="fr-FR"/>
        </w:rPr>
      </w:pPr>
    </w:p>
    <w:p w14:paraId="1D222266" w14:textId="3828C1C3" w:rsidR="00F06BCB" w:rsidRPr="001A631A" w:rsidRDefault="00F06BCB" w:rsidP="00E31E85">
      <w:pPr>
        <w:pStyle w:val="Sous-titresujet"/>
        <w:rPr>
          <w:rFonts w:ascii="Calibri" w:hAnsi="Calibri" w:cs="Calibri"/>
        </w:rPr>
      </w:pPr>
      <w:r w:rsidRPr="001A631A">
        <w:rPr>
          <w:rFonts w:ascii="Calibri" w:hAnsi="Calibri" w:cs="Calibri"/>
        </w:rPr>
        <w:t>Modifications du dossier de consultation</w:t>
      </w:r>
    </w:p>
    <w:p w14:paraId="418E77CC" w14:textId="77777777" w:rsidR="00F06BCB" w:rsidRPr="001A631A" w:rsidRDefault="00F06BCB" w:rsidP="00F06BCB">
      <w:pPr>
        <w:pStyle w:val="titre2"/>
        <w:numPr>
          <w:ilvl w:val="0"/>
          <w:numId w:val="0"/>
        </w:numPr>
        <w:ind w:left="426"/>
        <w:rPr>
          <w:rFonts w:ascii="Calibri" w:hAnsi="Calibri" w:cs="Calibri"/>
          <w:b/>
          <w:color w:val="E69B50"/>
        </w:rPr>
      </w:pPr>
    </w:p>
    <w:p w14:paraId="1196B7A9" w14:textId="77777777" w:rsidR="00F06BCB" w:rsidRPr="001A631A" w:rsidRDefault="00F06BCB" w:rsidP="00F06BCB">
      <w:pPr>
        <w:pStyle w:val="Normal1"/>
        <w:ind w:firstLine="0"/>
        <w:rPr>
          <w:rFonts w:ascii="Calibri" w:hAnsi="Calibri" w:cs="Calibri"/>
          <w:sz w:val="20"/>
          <w:szCs w:val="20"/>
        </w:rPr>
      </w:pPr>
      <w:r w:rsidRPr="001A631A">
        <w:rPr>
          <w:rFonts w:ascii="Calibri" w:hAnsi="Calibri" w:cs="Calibri"/>
          <w:sz w:val="20"/>
          <w:szCs w:val="20"/>
        </w:rPr>
        <w:t>HABITAT RÉUNI se réserve le droit d'apporter au plus tard sept jours calendaires avant la date limite fixée pour la remise des offres, des modifications de détail au dossier de consultation.</w:t>
      </w:r>
    </w:p>
    <w:p w14:paraId="5E108D1C" w14:textId="77777777" w:rsidR="00F06BCB" w:rsidRPr="001A631A" w:rsidRDefault="00F06BCB" w:rsidP="00F06BCB">
      <w:pPr>
        <w:pStyle w:val="Normal1"/>
        <w:ind w:firstLine="0"/>
        <w:rPr>
          <w:rFonts w:ascii="Calibri" w:hAnsi="Calibri" w:cs="Calibri"/>
          <w:sz w:val="20"/>
          <w:szCs w:val="20"/>
        </w:rPr>
      </w:pPr>
    </w:p>
    <w:p w14:paraId="3C024649" w14:textId="77777777" w:rsidR="00F06BCB" w:rsidRPr="001A631A" w:rsidRDefault="00F06BCB" w:rsidP="00F06BCB">
      <w:pPr>
        <w:pStyle w:val="Normal1"/>
        <w:ind w:firstLine="0"/>
        <w:rPr>
          <w:rFonts w:ascii="Calibri" w:hAnsi="Calibri" w:cs="Calibri"/>
          <w:sz w:val="20"/>
          <w:szCs w:val="20"/>
        </w:rPr>
      </w:pPr>
      <w:r w:rsidRPr="001A631A">
        <w:rPr>
          <w:rFonts w:ascii="Calibri" w:hAnsi="Calibri" w:cs="Calibri"/>
          <w:sz w:val="20"/>
          <w:szCs w:val="20"/>
        </w:rPr>
        <w:t>En cas de modification majeure, une prolongation du délai de remise des offres pourrait être accordée par HABITAT RÉUNI. Les soumissionnaires devront alors répondre sur la base du dossier modifié sans pouvoir élever aucune réclamation à ce sujet.</w:t>
      </w:r>
    </w:p>
    <w:p w14:paraId="3E4F3390" w14:textId="77777777" w:rsidR="00F06BCB" w:rsidRPr="001A631A" w:rsidRDefault="00F06BCB" w:rsidP="00F06BCB">
      <w:pPr>
        <w:pStyle w:val="Normal1"/>
        <w:ind w:firstLine="0"/>
        <w:rPr>
          <w:rFonts w:ascii="Calibri" w:hAnsi="Calibri" w:cs="Calibri"/>
          <w:sz w:val="20"/>
          <w:szCs w:val="20"/>
        </w:rPr>
      </w:pPr>
    </w:p>
    <w:p w14:paraId="7F79FB5E" w14:textId="77777777" w:rsidR="00F06BCB" w:rsidRPr="001A631A" w:rsidRDefault="00F06BCB" w:rsidP="00F06BCB">
      <w:pPr>
        <w:pStyle w:val="Normal1"/>
        <w:ind w:firstLine="0"/>
        <w:rPr>
          <w:rFonts w:ascii="Calibri" w:hAnsi="Calibri" w:cs="Calibri"/>
          <w:sz w:val="20"/>
          <w:szCs w:val="20"/>
        </w:rPr>
      </w:pPr>
      <w:r w:rsidRPr="001A631A">
        <w:rPr>
          <w:rFonts w:ascii="Calibri" w:hAnsi="Calibri" w:cs="Calibri"/>
          <w:sz w:val="20"/>
          <w:szCs w:val="20"/>
        </w:rPr>
        <w:t>Si pendant l'étude du dossier par les candidats, la date limite fixée pour la remise des offres est reportée, la disposition précédente est applicable en fonction de cette nouvelle date.</w:t>
      </w:r>
    </w:p>
    <w:p w14:paraId="05AD401C" w14:textId="77777777" w:rsidR="00F06BCB" w:rsidRPr="001A631A" w:rsidRDefault="00F06BCB" w:rsidP="00F06BCB">
      <w:pPr>
        <w:ind w:left="420" w:right="12"/>
        <w:rPr>
          <w:rFonts w:ascii="Calibri" w:hAnsi="Calibri" w:cs="Calibri"/>
          <w:sz w:val="18"/>
        </w:rPr>
      </w:pPr>
    </w:p>
    <w:p w14:paraId="6281287E" w14:textId="31BA5537" w:rsidR="00F06BCB" w:rsidRPr="001A631A" w:rsidRDefault="00F06BCB" w:rsidP="00E31E85">
      <w:pPr>
        <w:pStyle w:val="Sous-titresujet"/>
        <w:rPr>
          <w:rFonts w:ascii="Calibri" w:hAnsi="Calibri" w:cs="Calibri"/>
        </w:rPr>
      </w:pPr>
      <w:r w:rsidRPr="001A631A">
        <w:rPr>
          <w:rFonts w:ascii="Calibri" w:hAnsi="Calibri" w:cs="Calibri"/>
        </w:rPr>
        <w:t>Coordonnées auprès desquelles des informations techniques peuvent être obtenues</w:t>
      </w:r>
    </w:p>
    <w:p w14:paraId="0FFB5E11" w14:textId="77777777" w:rsidR="00F06BCB" w:rsidRPr="001A631A" w:rsidRDefault="00F06BCB" w:rsidP="00F06BCB">
      <w:pPr>
        <w:pStyle w:val="titre2"/>
        <w:numPr>
          <w:ilvl w:val="0"/>
          <w:numId w:val="0"/>
        </w:numPr>
        <w:ind w:left="426"/>
        <w:rPr>
          <w:rFonts w:ascii="Calibri" w:hAnsi="Calibri" w:cs="Calibri"/>
          <w:b/>
          <w:color w:val="E69B50"/>
        </w:rPr>
      </w:pPr>
    </w:p>
    <w:p w14:paraId="3954620E" w14:textId="77777777" w:rsidR="00F06BCB" w:rsidRPr="001A631A" w:rsidRDefault="00F06BCB" w:rsidP="00F06BCB">
      <w:pPr>
        <w:rPr>
          <w:rFonts w:ascii="Calibri" w:hAnsi="Calibri" w:cs="Calibri"/>
          <w:sz w:val="20"/>
        </w:rPr>
      </w:pPr>
      <w:r w:rsidRPr="001A631A">
        <w:rPr>
          <w:rFonts w:ascii="Calibri" w:hAnsi="Calibri" w:cs="Calibri"/>
          <w:sz w:val="20"/>
        </w:rPr>
        <w:t>Via le site internet et le module d’échange de correspondances :</w:t>
      </w:r>
    </w:p>
    <w:p w14:paraId="1589CD3F" w14:textId="1609C901" w:rsidR="00F06BCB" w:rsidRPr="001A631A" w:rsidRDefault="00F06BCB" w:rsidP="006D130C">
      <w:pPr>
        <w:spacing w:line="276" w:lineRule="auto"/>
        <w:jc w:val="center"/>
        <w:rPr>
          <w:rFonts w:ascii="Calibri" w:hAnsi="Calibri" w:cs="Calibri"/>
          <w:sz w:val="20"/>
        </w:rPr>
      </w:pPr>
      <w:hyperlink r:id="rId13" w:history="1">
        <w:r w:rsidRPr="001A631A">
          <w:rPr>
            <w:rStyle w:val="Lienhypertexte"/>
            <w:rFonts w:ascii="Calibri" w:hAnsi="Calibri" w:cs="Calibri"/>
            <w:sz w:val="20"/>
          </w:rPr>
          <w:t>https://www.marches-securises.fr</w:t>
        </w:r>
      </w:hyperlink>
    </w:p>
    <w:p w14:paraId="6293A634" w14:textId="77777777" w:rsidR="00F06BCB" w:rsidRPr="001A631A" w:rsidRDefault="00F06BCB" w:rsidP="00F06BCB">
      <w:pPr>
        <w:pStyle w:val="titre2"/>
        <w:numPr>
          <w:ilvl w:val="0"/>
          <w:numId w:val="0"/>
        </w:numPr>
        <w:ind w:left="426"/>
        <w:rPr>
          <w:rFonts w:ascii="Calibri" w:hAnsi="Calibri" w:cs="Calibri"/>
          <w:b/>
          <w:color w:val="E69B50"/>
        </w:rPr>
      </w:pPr>
    </w:p>
    <w:p w14:paraId="2733AD2D" w14:textId="1FB6BAFD" w:rsidR="00966B40" w:rsidRPr="008372FC" w:rsidRDefault="00F06BCB" w:rsidP="008372FC">
      <w:pPr>
        <w:pStyle w:val="Sous-titresujet"/>
        <w:rPr>
          <w:rFonts w:ascii="Calibri" w:hAnsi="Calibri" w:cs="Calibri"/>
        </w:rPr>
      </w:pPr>
      <w:r w:rsidRPr="001A631A">
        <w:rPr>
          <w:rFonts w:ascii="Calibri" w:hAnsi="Calibri" w:cs="Calibri"/>
        </w:rPr>
        <w:t>Retrait du dossier de consultation par voie électronique</w:t>
      </w:r>
    </w:p>
    <w:p w14:paraId="2AD3EE58" w14:textId="77777777" w:rsidR="00F06BCB" w:rsidRPr="001A631A" w:rsidRDefault="00F06BCB" w:rsidP="00F06BCB">
      <w:pPr>
        <w:pStyle w:val="Normal1"/>
        <w:ind w:firstLine="0"/>
        <w:rPr>
          <w:rFonts w:ascii="Calibri" w:hAnsi="Calibri" w:cs="Calibri"/>
          <w:sz w:val="20"/>
          <w:szCs w:val="20"/>
        </w:rPr>
      </w:pPr>
      <w:r w:rsidRPr="001A631A">
        <w:rPr>
          <w:rFonts w:ascii="Calibri" w:hAnsi="Calibri" w:cs="Calibri"/>
          <w:sz w:val="20"/>
          <w:szCs w:val="20"/>
        </w:rPr>
        <w:t xml:space="preserve">Le dossier de consultation des entreprises est remis gratuitement à chaque candidat. </w:t>
      </w:r>
    </w:p>
    <w:p w14:paraId="1F6B782B" w14:textId="77777777" w:rsidR="00F06BCB" w:rsidRPr="001A631A" w:rsidRDefault="00F06BCB" w:rsidP="00F06BCB">
      <w:pPr>
        <w:spacing w:line="276" w:lineRule="auto"/>
        <w:jc w:val="both"/>
        <w:rPr>
          <w:rFonts w:ascii="Calibri" w:hAnsi="Calibri" w:cs="Calibri"/>
          <w:sz w:val="20"/>
        </w:rPr>
      </w:pPr>
      <w:r w:rsidRPr="001A631A">
        <w:rPr>
          <w:rFonts w:ascii="Calibri" w:hAnsi="Calibri" w:cs="Calibri"/>
          <w:sz w:val="20"/>
        </w:rPr>
        <w:t>L’ensemble du Dossier de Consultation des Entreprises est dématérialisé.</w:t>
      </w:r>
    </w:p>
    <w:p w14:paraId="54FA888D" w14:textId="44FC04B7" w:rsidR="00F06BCB" w:rsidRDefault="00F06BCB" w:rsidP="008372FC">
      <w:pPr>
        <w:pStyle w:val="Normal1"/>
        <w:ind w:firstLine="0"/>
        <w:rPr>
          <w:rStyle w:val="Lienhypertexte"/>
          <w:rFonts w:ascii="Calibri" w:hAnsi="Calibri" w:cs="Calibri"/>
          <w:sz w:val="20"/>
          <w:szCs w:val="20"/>
        </w:rPr>
      </w:pPr>
      <w:r w:rsidRPr="001A631A">
        <w:rPr>
          <w:rFonts w:ascii="Calibri" w:hAnsi="Calibri" w:cs="Calibri"/>
          <w:sz w:val="20"/>
          <w:szCs w:val="20"/>
        </w:rPr>
        <w:t xml:space="preserve">Il est disponible à l’adresse électronique suivante : </w:t>
      </w:r>
      <w:hyperlink r:id="rId14" w:history="1">
        <w:r w:rsidRPr="001A631A">
          <w:rPr>
            <w:rStyle w:val="Lienhypertexte"/>
            <w:rFonts w:ascii="Calibri" w:hAnsi="Calibri" w:cs="Calibri"/>
            <w:sz w:val="20"/>
            <w:szCs w:val="20"/>
          </w:rPr>
          <w:t>http://www.marches-securises.fr</w:t>
        </w:r>
      </w:hyperlink>
      <w:r w:rsidRPr="001A631A">
        <w:rPr>
          <w:rStyle w:val="Lienhypertexte"/>
          <w:rFonts w:ascii="Calibri" w:hAnsi="Calibri" w:cs="Calibri"/>
          <w:sz w:val="20"/>
          <w:szCs w:val="20"/>
        </w:rPr>
        <w:t>.</w:t>
      </w:r>
    </w:p>
    <w:p w14:paraId="27CC4F25" w14:textId="77777777" w:rsidR="008372FC" w:rsidRPr="008372FC" w:rsidRDefault="008372FC" w:rsidP="008372FC">
      <w:pPr>
        <w:pStyle w:val="Normal1"/>
        <w:ind w:firstLine="0"/>
        <w:rPr>
          <w:rFonts w:ascii="Calibri" w:hAnsi="Calibri" w:cs="Calibri"/>
          <w:color w:val="0000FF"/>
          <w:sz w:val="20"/>
          <w:szCs w:val="20"/>
          <w:u w:val="single"/>
        </w:rPr>
      </w:pPr>
    </w:p>
    <w:p w14:paraId="2CD0FFEE" w14:textId="29F3D743" w:rsidR="00F06BCB" w:rsidRPr="00E02477" w:rsidRDefault="00F06BCB" w:rsidP="00E02477">
      <w:pPr>
        <w:pStyle w:val="Normal1"/>
        <w:ind w:firstLine="0"/>
        <w:rPr>
          <w:rFonts w:ascii="Calibri" w:hAnsi="Calibri" w:cs="Calibri"/>
          <w:sz w:val="20"/>
          <w:szCs w:val="20"/>
          <w:u w:val="single"/>
        </w:rPr>
      </w:pPr>
      <w:r w:rsidRPr="001A631A">
        <w:rPr>
          <w:rFonts w:ascii="Calibri" w:hAnsi="Calibri" w:cs="Calibri"/>
          <w:sz w:val="20"/>
          <w:szCs w:val="20"/>
        </w:rPr>
        <w:t xml:space="preserve">Il est précisé que </w:t>
      </w:r>
      <w:r w:rsidRPr="001A631A">
        <w:rPr>
          <w:rFonts w:ascii="Calibri" w:hAnsi="Calibri" w:cs="Calibri"/>
          <w:sz w:val="20"/>
          <w:szCs w:val="20"/>
          <w:u w:val="single"/>
        </w:rPr>
        <w:t>seuls les documents mis en ligne sur cette plateforme sont juridiquement valables.</w:t>
      </w:r>
    </w:p>
    <w:p w14:paraId="47147B99" w14:textId="77777777" w:rsidR="00F06BCB" w:rsidRPr="001A631A" w:rsidRDefault="00F06BCB" w:rsidP="00F06BCB">
      <w:pPr>
        <w:spacing w:before="240"/>
        <w:jc w:val="both"/>
        <w:rPr>
          <w:rFonts w:ascii="Calibri" w:hAnsi="Calibri" w:cs="Calibri"/>
          <w:sz w:val="20"/>
        </w:rPr>
      </w:pPr>
      <w:r w:rsidRPr="001A631A">
        <w:rPr>
          <w:rFonts w:ascii="Calibri" w:hAnsi="Calibri" w:cs="Calibri"/>
          <w:sz w:val="20"/>
        </w:rPr>
        <w:t>Pour retirer le dossier, une personne physique doit impérativement s’inscrire en ligne en renseignant un identifiant et un mot de passe, seuls les champs comportant un astérisque sont à renseigner (inscription gratuite). Cette inscription est gratuite et lors des prochaines connexions, seuls l’identifiant et le mot de passe seront demandés.</w:t>
      </w:r>
    </w:p>
    <w:p w14:paraId="77D68122" w14:textId="77777777" w:rsidR="00F06BCB" w:rsidRPr="001A631A" w:rsidRDefault="00F06BCB" w:rsidP="00F06BCB">
      <w:pPr>
        <w:spacing w:before="240"/>
        <w:jc w:val="both"/>
        <w:rPr>
          <w:rFonts w:ascii="Calibri" w:hAnsi="Calibri" w:cs="Calibri"/>
          <w:sz w:val="20"/>
        </w:rPr>
      </w:pPr>
      <w:r w:rsidRPr="001A631A">
        <w:rPr>
          <w:rFonts w:ascii="Calibri" w:hAnsi="Calibri" w:cs="Calibri"/>
          <w:sz w:val="20"/>
        </w:rPr>
        <w:t>Une adresse e-mail valide est indispensable pour l'inscription. Un e-mail de confirmation sera adressé. Il contiendra un lien sur lequel il faudra cliquer pour valider l’inscription et pouvoir se connecter au site.</w:t>
      </w:r>
    </w:p>
    <w:p w14:paraId="528E6A1C" w14:textId="663044F7" w:rsidR="00F06BCB" w:rsidRPr="001A631A" w:rsidRDefault="00F06BCB" w:rsidP="00F06BCB">
      <w:pPr>
        <w:jc w:val="both"/>
        <w:rPr>
          <w:rFonts w:ascii="Calibri" w:hAnsi="Calibri" w:cs="Calibri"/>
          <w:sz w:val="20"/>
        </w:rPr>
      </w:pPr>
      <w:r w:rsidRPr="001A631A">
        <w:rPr>
          <w:rFonts w:ascii="Calibri" w:hAnsi="Calibri" w:cs="Calibri"/>
          <w:sz w:val="20"/>
        </w:rPr>
        <w:lastRenderedPageBreak/>
        <w:t>Ultérieurement, les messages concernant les DCE retirés sur le serveur (par exemple, pour informer d'une modification importante), seront envoyés à l'adresse e-mail spécifiée.</w:t>
      </w:r>
    </w:p>
    <w:p w14:paraId="3C8998A7" w14:textId="77777777" w:rsidR="00F06BCB" w:rsidRPr="001A631A" w:rsidRDefault="00F06BCB" w:rsidP="00F06BCB">
      <w:pPr>
        <w:pStyle w:val="Normal1"/>
        <w:ind w:firstLine="0"/>
        <w:rPr>
          <w:rFonts w:ascii="Calibri" w:hAnsi="Calibri" w:cs="Calibri"/>
          <w:sz w:val="20"/>
          <w:szCs w:val="20"/>
        </w:rPr>
      </w:pPr>
      <w:r w:rsidRPr="001A631A">
        <w:rPr>
          <w:rFonts w:ascii="Calibri" w:hAnsi="Calibri" w:cs="Calibri"/>
          <w:sz w:val="20"/>
        </w:rPr>
        <w:t>Toute modification du dossier de consultation par le Pouvoir Adjudicateur avant la date de remise des offres, fait l'objet d'un envoi de message électronique à l'adresse e-mail qui a été indiquée lors du téléchargement du dossier. Il est donc nécessaire de vérifier très régulièrement les messages reçus sur cette adresse. La responsabilité du Pouvoir Adjudicateur ne saurait être recherchée si le candidat a communiqué une adresse erronée, s’il n’a pas souhaité s’identifier, ou s'il n'a pas consulté ses messages en temps et en heure.</w:t>
      </w:r>
    </w:p>
    <w:p w14:paraId="19F900B5" w14:textId="77777777" w:rsidR="00F06BCB" w:rsidRPr="001A631A" w:rsidRDefault="00F06BCB" w:rsidP="00F06BCB">
      <w:pPr>
        <w:rPr>
          <w:rFonts w:ascii="Calibri" w:hAnsi="Calibri" w:cs="Calibri"/>
        </w:rPr>
      </w:pPr>
    </w:p>
    <w:p w14:paraId="009CD675" w14:textId="78622646" w:rsidR="00F06BCB" w:rsidRPr="001A631A" w:rsidRDefault="00F06BCB" w:rsidP="00E31E85">
      <w:pPr>
        <w:pStyle w:val="Sous-titresujet"/>
        <w:rPr>
          <w:rFonts w:ascii="Calibri" w:hAnsi="Calibri" w:cs="Calibri"/>
        </w:rPr>
      </w:pPr>
      <w:r w:rsidRPr="001A631A">
        <w:rPr>
          <w:rFonts w:ascii="Calibri" w:hAnsi="Calibri" w:cs="Calibri"/>
        </w:rPr>
        <w:t>Questions au pouvoir adjudicateur</w:t>
      </w:r>
    </w:p>
    <w:p w14:paraId="1BDBEA8C" w14:textId="77777777" w:rsidR="00F06BCB" w:rsidRPr="001A631A" w:rsidRDefault="00F06BCB" w:rsidP="00F06BCB">
      <w:pPr>
        <w:pStyle w:val="Normal1"/>
        <w:ind w:firstLine="0"/>
        <w:rPr>
          <w:rStyle w:val="Lienhypertexte"/>
          <w:rFonts w:ascii="Calibri" w:hAnsi="Calibri" w:cs="Calibri"/>
          <w:szCs w:val="20"/>
        </w:rPr>
      </w:pPr>
      <w:r w:rsidRPr="001A631A">
        <w:rPr>
          <w:rFonts w:ascii="Calibri" w:hAnsi="Calibri" w:cs="Calibri"/>
          <w:sz w:val="20"/>
        </w:rPr>
        <w:t xml:space="preserve">Des demandes de renseignements complémentaires peuvent être adressées au représentant du pouvoir adjudicateur via cette plateforme. </w:t>
      </w:r>
      <w:hyperlink r:id="rId15" w:history="1">
        <w:r w:rsidRPr="001A631A">
          <w:rPr>
            <w:rStyle w:val="Lienhypertexte"/>
            <w:rFonts w:ascii="Calibri" w:hAnsi="Calibri" w:cs="Calibri"/>
            <w:sz w:val="20"/>
            <w:szCs w:val="20"/>
          </w:rPr>
          <w:t>www.marches-securises.fr</w:t>
        </w:r>
      </w:hyperlink>
    </w:p>
    <w:p w14:paraId="5B526348" w14:textId="77777777" w:rsidR="00C10AE9" w:rsidRPr="001A631A" w:rsidRDefault="00C10AE9" w:rsidP="00F06856">
      <w:pPr>
        <w:pStyle w:val="Normal1"/>
        <w:ind w:firstLine="0"/>
        <w:rPr>
          <w:rFonts w:ascii="Calibri" w:hAnsi="Calibri" w:cs="Calibri"/>
          <w:sz w:val="20"/>
        </w:rPr>
      </w:pPr>
    </w:p>
    <w:p w14:paraId="64F6E7EB" w14:textId="100D4349" w:rsidR="00F06BCB" w:rsidRPr="001A631A" w:rsidRDefault="00F06BCB" w:rsidP="00F06856">
      <w:pPr>
        <w:pStyle w:val="Normal1"/>
        <w:ind w:firstLine="0"/>
        <w:rPr>
          <w:rFonts w:ascii="Calibri" w:hAnsi="Calibri" w:cs="Calibri"/>
          <w:sz w:val="20"/>
        </w:rPr>
      </w:pPr>
      <w:r w:rsidRPr="001A631A">
        <w:rPr>
          <w:rFonts w:ascii="Calibri" w:hAnsi="Calibri" w:cs="Calibri"/>
          <w:sz w:val="20"/>
        </w:rPr>
        <w:t xml:space="preserve">Les questions doivent être posées au plus tard </w:t>
      </w:r>
      <w:r w:rsidR="004308C4">
        <w:rPr>
          <w:rFonts w:ascii="Calibri" w:hAnsi="Calibri" w:cs="Calibri"/>
          <w:sz w:val="20"/>
        </w:rPr>
        <w:t>le 17 avril à 12h</w:t>
      </w:r>
      <w:r w:rsidRPr="001A631A">
        <w:rPr>
          <w:rFonts w:ascii="Calibri" w:hAnsi="Calibri" w:cs="Calibri"/>
          <w:sz w:val="20"/>
        </w:rPr>
        <w:t>.</w:t>
      </w:r>
    </w:p>
    <w:p w14:paraId="785E945E" w14:textId="77777777" w:rsidR="00F06856" w:rsidRPr="001A631A" w:rsidRDefault="00F06856" w:rsidP="00F06856">
      <w:pPr>
        <w:pStyle w:val="Normal1"/>
        <w:ind w:firstLine="0"/>
        <w:rPr>
          <w:rFonts w:ascii="Calibri" w:hAnsi="Calibri" w:cs="Calibri"/>
          <w:sz w:val="20"/>
        </w:rPr>
      </w:pPr>
    </w:p>
    <w:p w14:paraId="064C2BB9" w14:textId="3BE6EAAA" w:rsidR="00F06BCB" w:rsidRPr="001A631A" w:rsidRDefault="00F06BCB" w:rsidP="00473DA0">
      <w:pPr>
        <w:pStyle w:val="Sous-titresujet"/>
        <w:rPr>
          <w:rFonts w:ascii="Calibri" w:hAnsi="Calibri" w:cs="Calibri"/>
        </w:rPr>
      </w:pPr>
      <w:r w:rsidRPr="001A631A">
        <w:rPr>
          <w:rFonts w:ascii="Calibri" w:hAnsi="Calibri" w:cs="Calibri"/>
        </w:rPr>
        <w:t>Confidentialité</w:t>
      </w:r>
    </w:p>
    <w:p w14:paraId="33360D2F" w14:textId="5D98DBAF" w:rsidR="00F06BCB" w:rsidRPr="001A631A" w:rsidRDefault="00F06BCB" w:rsidP="00473DA0">
      <w:pPr>
        <w:pStyle w:val="titre2"/>
        <w:numPr>
          <w:ilvl w:val="0"/>
          <w:numId w:val="0"/>
        </w:numPr>
        <w:rPr>
          <w:rFonts w:ascii="Calibri" w:hAnsi="Calibri" w:cs="Calibri"/>
          <w:b/>
          <w:color w:val="2E2871"/>
        </w:rPr>
      </w:pPr>
      <w:r w:rsidRPr="001A631A">
        <w:rPr>
          <w:rFonts w:ascii="Calibri" w:hAnsi="Calibri" w:cs="Calibri"/>
          <w:b/>
          <w:color w:val="2E2871"/>
        </w:rPr>
        <w:t>Confidentialité du candidat</w:t>
      </w:r>
    </w:p>
    <w:p w14:paraId="3BA487A9" w14:textId="77777777" w:rsidR="00F06BCB" w:rsidRPr="001A631A" w:rsidRDefault="00F06BCB" w:rsidP="00F06BCB">
      <w:pPr>
        <w:spacing w:before="240"/>
        <w:jc w:val="both"/>
        <w:rPr>
          <w:rFonts w:ascii="Calibri" w:hAnsi="Calibri" w:cs="Calibri"/>
          <w:sz w:val="20"/>
        </w:rPr>
      </w:pPr>
      <w:r w:rsidRPr="001A631A">
        <w:rPr>
          <w:rFonts w:ascii="Calibri" w:hAnsi="Calibri" w:cs="Calibri"/>
          <w:sz w:val="20"/>
        </w:rPr>
        <w:t>Les informations mises à la disposition des candidats au cours de la consultation, quelles qu’en soient la nature ou la forme, ont un caractère confidentiel. Les candidats s’engagent à ne pas les divulguer, à ne pas les communiquer à des tiers, à ne pas les publier, ni à les rendre publiques de quelque manière que ce soit.</w:t>
      </w:r>
    </w:p>
    <w:p w14:paraId="7EE88424" w14:textId="4C30C149" w:rsidR="00F06BCB" w:rsidRPr="001A631A" w:rsidRDefault="00F06BCB" w:rsidP="00473DA0">
      <w:pPr>
        <w:pStyle w:val="titre2"/>
        <w:numPr>
          <w:ilvl w:val="0"/>
          <w:numId w:val="0"/>
        </w:numPr>
        <w:rPr>
          <w:rFonts w:ascii="Calibri" w:hAnsi="Calibri" w:cs="Calibri"/>
          <w:b/>
          <w:color w:val="2E2871"/>
        </w:rPr>
      </w:pPr>
      <w:r w:rsidRPr="001A631A">
        <w:rPr>
          <w:rFonts w:ascii="Calibri" w:hAnsi="Calibri" w:cs="Calibri"/>
          <w:b/>
          <w:color w:val="2E2871"/>
        </w:rPr>
        <w:t>Confidentialité d’Habitat Réuni</w:t>
      </w:r>
    </w:p>
    <w:p w14:paraId="39225F6D" w14:textId="77777777" w:rsidR="00F06BCB" w:rsidRPr="001A631A" w:rsidRDefault="00F06BCB" w:rsidP="00F06BCB">
      <w:pPr>
        <w:spacing w:before="240"/>
        <w:jc w:val="both"/>
        <w:rPr>
          <w:rFonts w:ascii="Calibri" w:hAnsi="Calibri" w:cs="Calibri"/>
          <w:sz w:val="20"/>
        </w:rPr>
      </w:pPr>
      <w:r w:rsidRPr="001A631A">
        <w:rPr>
          <w:rFonts w:ascii="Calibri" w:hAnsi="Calibri" w:cs="Calibri"/>
          <w:sz w:val="20"/>
        </w:rPr>
        <w:t xml:space="preserve">Le caractère confidentiel des informations transmises au pouvoir adjudicateur par les candidats, quelles qu’en soient la nature et la forme, sera strictement préservé. </w:t>
      </w:r>
    </w:p>
    <w:p w14:paraId="64FF994F" w14:textId="7E79A33E" w:rsidR="00F06BCB" w:rsidRDefault="00F06BCB" w:rsidP="00F06BCB">
      <w:pPr>
        <w:spacing w:before="240"/>
        <w:jc w:val="both"/>
        <w:rPr>
          <w:rFonts w:ascii="Calibri" w:hAnsi="Calibri" w:cs="Calibri"/>
          <w:sz w:val="20"/>
        </w:rPr>
      </w:pPr>
      <w:r w:rsidRPr="001A631A">
        <w:rPr>
          <w:rFonts w:ascii="Calibri" w:hAnsi="Calibri" w:cs="Calibri"/>
          <w:sz w:val="20"/>
        </w:rPr>
        <w:t>Seules les personnes d’Habitat Réuni habilitées à les traiter dans le cadre de la procédure en cours en auront connaissance. Habitat Réuni s’engage à n’utiliser les informations qu’en vue de l’analyse de la candidature et de l’offre soumises et s’engage à ne pas les divulguer, à ne pas les communiquer à des tiers, à l’exception de ses autorités de contrôle, à ne pas les publier, ni à les rendre publiques de quelque manière que ce soit.</w:t>
      </w:r>
    </w:p>
    <w:p w14:paraId="7A7C78C1" w14:textId="77777777" w:rsidR="00E82EDA" w:rsidRPr="001A631A" w:rsidRDefault="00E82EDA" w:rsidP="00F06BCB">
      <w:pPr>
        <w:rPr>
          <w:rFonts w:ascii="Calibri" w:hAnsi="Calibri" w:cs="Calibri"/>
          <w:sz w:val="20"/>
          <w:lang w:eastAsia="zh-TW"/>
        </w:rPr>
      </w:pPr>
    </w:p>
    <w:p w14:paraId="202C0FDA" w14:textId="3C5BB8EE" w:rsidR="00F06BCB" w:rsidRPr="001A631A" w:rsidRDefault="00F06BCB" w:rsidP="000852F1">
      <w:pPr>
        <w:pStyle w:val="Sujet"/>
        <w:rPr>
          <w:rFonts w:ascii="Calibri" w:hAnsi="Calibri" w:cs="Calibri"/>
        </w:rPr>
      </w:pPr>
      <w:r w:rsidRPr="001A631A">
        <w:rPr>
          <w:rFonts w:ascii="Calibri" w:hAnsi="Calibri" w:cs="Calibri"/>
        </w:rPr>
        <w:t>MODALITES DE REPONSES A LA CONSULTATION</w:t>
      </w:r>
    </w:p>
    <w:p w14:paraId="5568DC29" w14:textId="77777777" w:rsidR="00F06BCB" w:rsidRPr="001A631A" w:rsidRDefault="00F06BCB" w:rsidP="00F06BCB">
      <w:pPr>
        <w:pStyle w:val="Titre20"/>
        <w:rPr>
          <w:rFonts w:ascii="Calibri" w:hAnsi="Calibri" w:cs="Calibri"/>
          <w:i/>
          <w:iCs/>
        </w:rPr>
      </w:pPr>
      <w:bookmarkStart w:id="13" w:name="_Toc353258007"/>
      <w:bookmarkStart w:id="14" w:name="_Toc100221732"/>
      <w:bookmarkStart w:id="15" w:name="_Toc76380121"/>
    </w:p>
    <w:p w14:paraId="61C3119D" w14:textId="22BCA404" w:rsidR="00F06BCB" w:rsidRPr="00E82EDA" w:rsidRDefault="00F06BCB" w:rsidP="00F06BCB">
      <w:pPr>
        <w:pStyle w:val="Sous-titresujet"/>
        <w:rPr>
          <w:rFonts w:ascii="Calibri" w:hAnsi="Calibri" w:cs="Calibri"/>
        </w:rPr>
      </w:pPr>
      <w:bookmarkStart w:id="16" w:name="_Toc531860275"/>
      <w:bookmarkEnd w:id="13"/>
      <w:bookmarkEnd w:id="14"/>
      <w:r w:rsidRPr="001A631A">
        <w:rPr>
          <w:rFonts w:ascii="Calibri" w:hAnsi="Calibri" w:cs="Calibri"/>
        </w:rPr>
        <w:t>Modalités de réponse en cas de groupement momentané d’entreprises</w:t>
      </w:r>
      <w:bookmarkEnd w:id="15"/>
      <w:bookmarkEnd w:id="16"/>
    </w:p>
    <w:p w14:paraId="1387905A" w14:textId="77777777" w:rsidR="00F06BCB" w:rsidRPr="001A631A" w:rsidRDefault="00F06BCB" w:rsidP="00F06BCB">
      <w:pPr>
        <w:tabs>
          <w:tab w:val="left" w:pos="567"/>
        </w:tabs>
        <w:jc w:val="both"/>
        <w:rPr>
          <w:rFonts w:ascii="Calibri" w:hAnsi="Calibri" w:cs="Calibri"/>
          <w:b/>
          <w:sz w:val="20"/>
        </w:rPr>
      </w:pPr>
      <w:r w:rsidRPr="001A631A">
        <w:rPr>
          <w:rFonts w:ascii="Calibri" w:hAnsi="Calibri" w:cs="Calibri"/>
          <w:b/>
          <w:sz w:val="20"/>
        </w:rPr>
        <w:t xml:space="preserve">Pour justifier de ses capacités professionnelles, techniques ou financières, une entreprise peut présenter sa candidature en groupement avec d’autres entreprises. </w:t>
      </w:r>
    </w:p>
    <w:p w14:paraId="3034F824" w14:textId="790D52BB" w:rsidR="00F06BCB" w:rsidRPr="001A631A" w:rsidRDefault="00F06BCB" w:rsidP="00F06BCB">
      <w:pPr>
        <w:tabs>
          <w:tab w:val="left" w:pos="567"/>
        </w:tabs>
        <w:jc w:val="both"/>
        <w:rPr>
          <w:rFonts w:ascii="Calibri" w:hAnsi="Calibri" w:cs="Calibri"/>
          <w:sz w:val="20"/>
        </w:rPr>
      </w:pPr>
      <w:r w:rsidRPr="001A631A">
        <w:rPr>
          <w:rFonts w:ascii="Calibri" w:hAnsi="Calibri" w:cs="Calibri"/>
          <w:sz w:val="20"/>
        </w:rPr>
        <w:t>L’appréciation des capacités professionnelles, techniques et financières des membres du groupement est globale ; il n’est pas exigé que chaque entreprise ait la totalité des compétences requises pour l’exécution du marché.</w:t>
      </w:r>
    </w:p>
    <w:p w14:paraId="22D005C0" w14:textId="5C63C611" w:rsidR="00F06BCB" w:rsidRPr="001A631A" w:rsidRDefault="00F06BCB" w:rsidP="00FB1543">
      <w:pPr>
        <w:tabs>
          <w:tab w:val="left" w:pos="567"/>
        </w:tabs>
        <w:jc w:val="both"/>
        <w:rPr>
          <w:rFonts w:ascii="Calibri" w:hAnsi="Calibri" w:cs="Calibri"/>
          <w:sz w:val="20"/>
        </w:rPr>
      </w:pPr>
      <w:r w:rsidRPr="001A631A">
        <w:rPr>
          <w:rFonts w:ascii="Calibri" w:hAnsi="Calibri" w:cs="Calibri"/>
          <w:b/>
          <w:sz w:val="20"/>
        </w:rPr>
        <w:lastRenderedPageBreak/>
        <w:t>Néanmoins, dans ce cas,</w:t>
      </w:r>
      <w:r w:rsidRPr="001A631A">
        <w:rPr>
          <w:rFonts w:ascii="Calibri" w:hAnsi="Calibri" w:cs="Calibri"/>
          <w:sz w:val="20"/>
        </w:rPr>
        <w:t xml:space="preserve"> chaque entreprise constituant le groupement doit fournir l’ensemble des documents et renseignements demandés dans l’avis de publicité et dans le présent règlement de la consultation à l’article </w:t>
      </w:r>
      <w:proofErr w:type="spellStart"/>
      <w:r w:rsidR="00FB1543" w:rsidRPr="001A631A">
        <w:rPr>
          <w:rFonts w:ascii="Calibri" w:hAnsi="Calibri" w:cs="Calibri"/>
          <w:sz w:val="20"/>
        </w:rPr>
        <w:t>V.c</w:t>
      </w:r>
      <w:proofErr w:type="spellEnd"/>
      <w:r w:rsidRPr="001A631A">
        <w:rPr>
          <w:rFonts w:ascii="Calibri" w:hAnsi="Calibri" w:cs="Calibri"/>
          <w:sz w:val="20"/>
        </w:rPr>
        <w:t xml:space="preserve"> du présent document. </w:t>
      </w:r>
    </w:p>
    <w:p w14:paraId="4A62A838" w14:textId="1600A763" w:rsidR="00F06BCB" w:rsidRPr="001A631A" w:rsidRDefault="00F06BCB" w:rsidP="00786407">
      <w:pPr>
        <w:tabs>
          <w:tab w:val="left" w:pos="567"/>
        </w:tabs>
        <w:jc w:val="both"/>
        <w:rPr>
          <w:rFonts w:ascii="Calibri" w:hAnsi="Calibri" w:cs="Calibri"/>
          <w:sz w:val="20"/>
        </w:rPr>
      </w:pPr>
      <w:r w:rsidRPr="001A631A">
        <w:rPr>
          <w:rFonts w:ascii="Calibri" w:hAnsi="Calibri" w:cs="Calibri"/>
          <w:sz w:val="20"/>
        </w:rPr>
        <w:t>Le Pouvoir Adjudicateur imposera un groupement solidaire après la notification du marché si un tel groupement n’est pas présenté.</w:t>
      </w:r>
    </w:p>
    <w:p w14:paraId="2CD99DA1" w14:textId="3EB73DDA" w:rsidR="00F06BCB" w:rsidRPr="001A631A" w:rsidRDefault="00F06BCB" w:rsidP="00786407">
      <w:pPr>
        <w:tabs>
          <w:tab w:val="left" w:pos="567"/>
        </w:tabs>
        <w:jc w:val="both"/>
        <w:rPr>
          <w:rFonts w:ascii="Calibri" w:hAnsi="Calibri" w:cs="Calibri"/>
          <w:sz w:val="20"/>
        </w:rPr>
      </w:pPr>
      <w:r w:rsidRPr="001A631A">
        <w:rPr>
          <w:rFonts w:ascii="Calibri" w:hAnsi="Calibri" w:cs="Calibri"/>
          <w:sz w:val="20"/>
        </w:rPr>
        <w:t>En cas de groupement conjoint, l’acte d’engagement doit indiquer la répartition des prestations que chacun des membres du groupement s’engage à exécuter. Un cadre est prévu à cet effet dans l’acte d’engagement du DCE.</w:t>
      </w:r>
    </w:p>
    <w:p w14:paraId="3380F6BE" w14:textId="77777777" w:rsidR="00F06BCB" w:rsidRPr="001A631A" w:rsidRDefault="00F06BCB" w:rsidP="00F06BCB">
      <w:pPr>
        <w:spacing w:after="120"/>
        <w:jc w:val="both"/>
        <w:rPr>
          <w:rFonts w:ascii="Calibri" w:hAnsi="Calibri" w:cs="Calibri"/>
          <w:sz w:val="20"/>
        </w:rPr>
      </w:pPr>
      <w:r w:rsidRPr="001A631A">
        <w:rPr>
          <w:rFonts w:ascii="Calibri" w:hAnsi="Calibri" w:cs="Calibri"/>
          <w:sz w:val="20"/>
        </w:rPr>
        <w:t xml:space="preserve">Dans le cas où le soumissionnaire ferait une offre sous la forme d'un groupement conjoint, le mandataire devra être solidaire. </w:t>
      </w:r>
    </w:p>
    <w:p w14:paraId="470BB032" w14:textId="66C7D07E" w:rsidR="00F06BCB" w:rsidRPr="001A631A" w:rsidRDefault="00F06BCB" w:rsidP="00FB1543">
      <w:pPr>
        <w:spacing w:after="120"/>
        <w:jc w:val="both"/>
        <w:rPr>
          <w:rFonts w:ascii="Calibri" w:hAnsi="Calibri" w:cs="Calibri"/>
          <w:sz w:val="20"/>
        </w:rPr>
      </w:pPr>
      <w:r w:rsidRPr="001A631A">
        <w:rPr>
          <w:rFonts w:ascii="Calibri" w:hAnsi="Calibri" w:cs="Calibri"/>
          <w:sz w:val="20"/>
        </w:rPr>
        <w:t>En effet, les membres du groupement de commande doivent assurer une continuité de service sans être impacté par les difficultés, aléas, affectant les entreprises membres du groupement, compte tenu de la nécessaire continuité de service.</w:t>
      </w:r>
    </w:p>
    <w:p w14:paraId="26734A41" w14:textId="77777777" w:rsidR="00F06BCB" w:rsidRPr="001A631A" w:rsidRDefault="00F06BCB" w:rsidP="00F06BCB">
      <w:pPr>
        <w:jc w:val="both"/>
        <w:rPr>
          <w:rFonts w:ascii="Calibri" w:hAnsi="Calibri" w:cs="Calibri"/>
          <w:sz w:val="20"/>
        </w:rPr>
      </w:pPr>
      <w:r w:rsidRPr="001A631A">
        <w:rPr>
          <w:rFonts w:ascii="Calibri" w:hAnsi="Calibri" w:cs="Calibri"/>
          <w:sz w:val="20"/>
        </w:rPr>
        <w:t>Conformément aux articles R.2142-21 et R.2151-7 du code de la commande publique, Habitat Réuni interdit aux soumissionnaires de présenter leurs offres en agissant à la fois :</w:t>
      </w:r>
    </w:p>
    <w:p w14:paraId="2FF45C28" w14:textId="77777777" w:rsidR="00F06BCB" w:rsidRPr="001A631A" w:rsidRDefault="00F06BCB" w:rsidP="00F06BCB">
      <w:pPr>
        <w:numPr>
          <w:ilvl w:val="0"/>
          <w:numId w:val="18"/>
        </w:numPr>
        <w:spacing w:after="0" w:line="240" w:lineRule="auto"/>
        <w:jc w:val="both"/>
        <w:rPr>
          <w:rFonts w:ascii="Calibri" w:hAnsi="Calibri" w:cs="Calibri"/>
          <w:sz w:val="20"/>
        </w:rPr>
      </w:pPr>
      <w:r w:rsidRPr="001A631A">
        <w:rPr>
          <w:rFonts w:ascii="Calibri" w:hAnsi="Calibri" w:cs="Calibri"/>
          <w:sz w:val="20"/>
        </w:rPr>
        <w:t>en qualité de soumissionnaire individuel et de membres d’un ou plusieurs groupements ;</w:t>
      </w:r>
    </w:p>
    <w:p w14:paraId="4C803B61" w14:textId="77777777" w:rsidR="00F06BCB" w:rsidRPr="001A631A" w:rsidRDefault="00F06BCB" w:rsidP="00F06BCB">
      <w:pPr>
        <w:numPr>
          <w:ilvl w:val="0"/>
          <w:numId w:val="18"/>
        </w:numPr>
        <w:spacing w:after="0" w:line="240" w:lineRule="auto"/>
        <w:jc w:val="both"/>
        <w:rPr>
          <w:rFonts w:ascii="Calibri" w:hAnsi="Calibri" w:cs="Calibri"/>
          <w:sz w:val="20"/>
        </w:rPr>
      </w:pPr>
      <w:r w:rsidRPr="001A631A">
        <w:rPr>
          <w:rFonts w:ascii="Calibri" w:hAnsi="Calibri" w:cs="Calibri"/>
          <w:sz w:val="20"/>
        </w:rPr>
        <w:t>en qualité de membres de plusieurs groupements.</w:t>
      </w:r>
    </w:p>
    <w:p w14:paraId="6E72D1B3" w14:textId="77777777" w:rsidR="00F06BCB" w:rsidRPr="001A631A" w:rsidRDefault="00F06BCB" w:rsidP="00F06BCB">
      <w:pPr>
        <w:pStyle w:val="Corpsdetexte"/>
        <w:rPr>
          <w:rFonts w:ascii="Calibri" w:hAnsi="Calibri" w:cs="Calibri"/>
          <w:sz w:val="20"/>
        </w:rPr>
      </w:pPr>
    </w:p>
    <w:p w14:paraId="4CA03133" w14:textId="77777777" w:rsidR="00F06BCB" w:rsidRPr="001A631A" w:rsidRDefault="00F06BCB" w:rsidP="00F06BCB">
      <w:pPr>
        <w:pStyle w:val="Corpsdetexte"/>
        <w:rPr>
          <w:rFonts w:ascii="Calibri" w:hAnsi="Calibri" w:cs="Calibri"/>
          <w:sz w:val="20"/>
        </w:rPr>
      </w:pPr>
    </w:p>
    <w:p w14:paraId="00B1C0CD" w14:textId="3DB057F2" w:rsidR="004A73DC" w:rsidRPr="001A631A" w:rsidRDefault="00F06BCB" w:rsidP="00E31E85">
      <w:pPr>
        <w:pStyle w:val="Sous-titresujet"/>
        <w:rPr>
          <w:rFonts w:ascii="Calibri" w:hAnsi="Calibri" w:cs="Calibri"/>
        </w:rPr>
      </w:pPr>
      <w:bookmarkStart w:id="17" w:name="_Toc531860276"/>
      <w:r w:rsidRPr="001A631A">
        <w:rPr>
          <w:rFonts w:ascii="Calibri" w:hAnsi="Calibri" w:cs="Calibri"/>
        </w:rPr>
        <w:t>Modalités de réponse en cas de sous-traitance</w:t>
      </w:r>
      <w:bookmarkStart w:id="18" w:name="__RefHeading__10_359247671"/>
      <w:bookmarkEnd w:id="17"/>
      <w:bookmarkEnd w:id="18"/>
    </w:p>
    <w:p w14:paraId="7048D08C" w14:textId="620AA423" w:rsidR="004A73DC" w:rsidRPr="001A631A" w:rsidRDefault="004A73DC" w:rsidP="00D25A94">
      <w:pPr>
        <w:jc w:val="both"/>
        <w:rPr>
          <w:rFonts w:ascii="Calibri" w:hAnsi="Calibri" w:cs="Calibri"/>
          <w:sz w:val="20"/>
        </w:rPr>
      </w:pPr>
      <w:r w:rsidRPr="001A631A">
        <w:rPr>
          <w:rFonts w:ascii="Calibri" w:hAnsi="Calibri" w:cs="Calibri"/>
          <w:sz w:val="20"/>
        </w:rPr>
        <w:t>Si le soumissionnaire envisage dès son offre de sous-traiter une partie de ses prestations, il devra joindre une déclaration du sous-traitant concerné indiquant qu'il ne tombe pas sous le coup des divers motifs d’exclusion cités aux articles R.2143-6 à R.2143-10 du code de la commande publique.</w:t>
      </w:r>
    </w:p>
    <w:p w14:paraId="17F269C6" w14:textId="7A5A4A79" w:rsidR="004A73DC" w:rsidRPr="001A631A" w:rsidRDefault="004A73DC" w:rsidP="00D25A94">
      <w:pPr>
        <w:jc w:val="both"/>
        <w:rPr>
          <w:rFonts w:ascii="Calibri" w:hAnsi="Calibri" w:cs="Calibri"/>
          <w:sz w:val="20"/>
        </w:rPr>
      </w:pPr>
      <w:r w:rsidRPr="001A631A">
        <w:rPr>
          <w:rFonts w:ascii="Calibri" w:hAnsi="Calibri" w:cs="Calibri"/>
          <w:sz w:val="20"/>
        </w:rPr>
        <w:t>Conformément à l’article R.2143-16 du code de la commande publique, le candidat devra joindre une traduction en français s’il utilise un e-DUME rédigé dans une autre langue.</w:t>
      </w:r>
    </w:p>
    <w:p w14:paraId="6387CC82" w14:textId="41569CA8" w:rsidR="004A73DC" w:rsidRPr="001A631A" w:rsidRDefault="004A73DC" w:rsidP="00D25A94">
      <w:pPr>
        <w:jc w:val="both"/>
        <w:rPr>
          <w:rFonts w:ascii="Calibri" w:hAnsi="Calibri" w:cs="Calibri"/>
          <w:sz w:val="20"/>
        </w:rPr>
      </w:pPr>
      <w:r w:rsidRPr="001A631A">
        <w:rPr>
          <w:rFonts w:ascii="Calibri" w:hAnsi="Calibri" w:cs="Calibri"/>
          <w:sz w:val="20"/>
        </w:rPr>
        <w:t xml:space="preserve">En outre, le soumissionnaire devra produire les références mentionnées </w:t>
      </w:r>
      <w:r w:rsidR="00F45D5C" w:rsidRPr="001A631A">
        <w:rPr>
          <w:rFonts w:ascii="Calibri" w:hAnsi="Calibri" w:cs="Calibri"/>
          <w:sz w:val="20"/>
        </w:rPr>
        <w:t xml:space="preserve">à l’article </w:t>
      </w:r>
      <w:r w:rsidR="0085449E" w:rsidRPr="001A631A">
        <w:rPr>
          <w:rFonts w:ascii="Calibri" w:hAnsi="Calibri" w:cs="Calibri"/>
          <w:sz w:val="20"/>
        </w:rPr>
        <w:t xml:space="preserve">3.2.2 du CCAP </w:t>
      </w:r>
      <w:r w:rsidRPr="001A631A">
        <w:rPr>
          <w:rFonts w:ascii="Calibri" w:hAnsi="Calibri" w:cs="Calibri"/>
          <w:sz w:val="20"/>
        </w:rPr>
        <w:t>concernant son ou ses sous-traitants.</w:t>
      </w:r>
    </w:p>
    <w:p w14:paraId="5D9ECB3C" w14:textId="13683282" w:rsidR="004A73DC" w:rsidRPr="001A631A" w:rsidRDefault="004A73DC" w:rsidP="00D25A94">
      <w:pPr>
        <w:jc w:val="both"/>
        <w:rPr>
          <w:rFonts w:ascii="Calibri" w:hAnsi="Calibri" w:cs="Calibri"/>
          <w:sz w:val="20"/>
        </w:rPr>
      </w:pPr>
      <w:r w:rsidRPr="001A631A">
        <w:rPr>
          <w:rFonts w:ascii="Calibri" w:hAnsi="Calibri" w:cs="Calibri"/>
          <w:sz w:val="20"/>
        </w:rPr>
        <w:t>Pour justifier des capacités professionnelles, financières et techniques d'autres entreprises sur lesquelles il s'appuie pour présenter sa candidature, le soumissionnaire produit les mêmes documents concernant cette entreprise que ceux qui lui sont exigés par HABITAT RÉUNI.</w:t>
      </w:r>
    </w:p>
    <w:p w14:paraId="2FE7A2A0" w14:textId="3201F2EB" w:rsidR="004A73DC" w:rsidRPr="001A631A" w:rsidRDefault="004A73DC" w:rsidP="00D25A94">
      <w:pPr>
        <w:jc w:val="both"/>
        <w:rPr>
          <w:rFonts w:ascii="Calibri" w:hAnsi="Calibri" w:cs="Calibri"/>
          <w:sz w:val="20"/>
        </w:rPr>
      </w:pPr>
      <w:r w:rsidRPr="001A631A">
        <w:rPr>
          <w:rFonts w:ascii="Calibri" w:hAnsi="Calibri" w:cs="Calibri"/>
          <w:sz w:val="20"/>
        </w:rPr>
        <w:t xml:space="preserve">En outre, pour justifier qu'il dispose des capacités de cette entreprise pour l'exécution </w:t>
      </w:r>
      <w:r w:rsidR="00504F3B">
        <w:rPr>
          <w:rFonts w:ascii="Calibri" w:hAnsi="Calibri" w:cs="Calibri"/>
          <w:sz w:val="20"/>
        </w:rPr>
        <w:t>du marché</w:t>
      </w:r>
      <w:r w:rsidRPr="001A631A">
        <w:rPr>
          <w:rFonts w:ascii="Calibri" w:hAnsi="Calibri" w:cs="Calibri"/>
          <w:sz w:val="20"/>
        </w:rPr>
        <w:t>, le soumissionnaire produit un engagement écrit du sous-traitant.</w:t>
      </w:r>
    </w:p>
    <w:p w14:paraId="0F6DA53B" w14:textId="77777777" w:rsidR="004A73DC" w:rsidRDefault="004A73DC" w:rsidP="00D25A94">
      <w:pPr>
        <w:jc w:val="both"/>
        <w:rPr>
          <w:rFonts w:ascii="Calibri" w:hAnsi="Calibri" w:cs="Calibri"/>
          <w:sz w:val="20"/>
        </w:rPr>
      </w:pPr>
      <w:r w:rsidRPr="001A631A">
        <w:rPr>
          <w:rFonts w:ascii="Calibri" w:hAnsi="Calibri" w:cs="Calibri"/>
          <w:sz w:val="20"/>
        </w:rPr>
        <w:t>La conformité administrative (au regard du DC1, DC2, déclaration sur l'honneur le cas échéant ou équivalents) et les capacités professionnelles, techniques et financières seront analysées conformément aux dispositions des articles R.2143-5 à R.2143-15 et R.2144-1 à R.2144-7 du code de la commande publique.</w:t>
      </w:r>
    </w:p>
    <w:p w14:paraId="69DC1768" w14:textId="77777777" w:rsidR="00996C7A" w:rsidRDefault="00996C7A" w:rsidP="00D25A94">
      <w:pPr>
        <w:jc w:val="both"/>
        <w:rPr>
          <w:rFonts w:ascii="Calibri" w:hAnsi="Calibri" w:cs="Calibri"/>
          <w:sz w:val="20"/>
        </w:rPr>
      </w:pPr>
    </w:p>
    <w:p w14:paraId="1DB0675B" w14:textId="4EDFC143" w:rsidR="00F06BCB" w:rsidRDefault="00F06BCB" w:rsidP="00061D4A">
      <w:pPr>
        <w:pStyle w:val="RedTxt"/>
        <w:keepLines w:val="0"/>
        <w:jc w:val="both"/>
        <w:rPr>
          <w:rFonts w:ascii="Calibri" w:hAnsi="Calibri" w:cs="Calibri"/>
          <w:sz w:val="22"/>
          <w:szCs w:val="22"/>
        </w:rPr>
      </w:pPr>
    </w:p>
    <w:p w14:paraId="381B4EFF" w14:textId="77777777" w:rsidR="00996C7A" w:rsidRPr="001A631A" w:rsidRDefault="00996C7A" w:rsidP="00061D4A">
      <w:pPr>
        <w:pStyle w:val="RedTxt"/>
        <w:keepLines w:val="0"/>
        <w:jc w:val="both"/>
        <w:rPr>
          <w:rFonts w:ascii="Calibri" w:hAnsi="Calibri" w:cs="Calibri"/>
          <w:sz w:val="22"/>
          <w:szCs w:val="22"/>
        </w:rPr>
      </w:pPr>
    </w:p>
    <w:p w14:paraId="454C9C0B" w14:textId="58062122" w:rsidR="00F06BCB" w:rsidRPr="001A631A" w:rsidRDefault="00F06BCB" w:rsidP="00F426DB">
      <w:pPr>
        <w:pStyle w:val="Sous-titresujet"/>
        <w:rPr>
          <w:rFonts w:ascii="Calibri" w:hAnsi="Calibri" w:cs="Calibri"/>
        </w:rPr>
      </w:pPr>
      <w:r w:rsidRPr="001A631A">
        <w:rPr>
          <w:rFonts w:ascii="Calibri" w:hAnsi="Calibri" w:cs="Calibri"/>
        </w:rPr>
        <w:lastRenderedPageBreak/>
        <w:t>Présentation des candidatures</w:t>
      </w:r>
    </w:p>
    <w:p w14:paraId="270B20F9" w14:textId="77777777" w:rsidR="00F06BCB" w:rsidRPr="001A631A" w:rsidRDefault="00F06BCB" w:rsidP="00F06BCB">
      <w:pPr>
        <w:pStyle w:val="Normal2"/>
        <w:ind w:left="0" w:firstLine="0"/>
        <w:rPr>
          <w:rFonts w:ascii="Calibri" w:hAnsi="Calibri" w:cs="Calibri"/>
          <w:sz w:val="20"/>
        </w:rPr>
      </w:pPr>
      <w:r w:rsidRPr="001A631A">
        <w:rPr>
          <w:rFonts w:ascii="Calibri" w:hAnsi="Calibri" w:cs="Calibri"/>
          <w:sz w:val="20"/>
        </w:rPr>
        <w:t>Les documents remis par les candidats doivent être rédigés en langue française ou accompagnés d’une traduction en français certifiée conforme à l’original par un traducteur assermenté.</w:t>
      </w:r>
    </w:p>
    <w:p w14:paraId="70FCB52A" w14:textId="77777777" w:rsidR="00F06BCB" w:rsidRPr="001A631A" w:rsidRDefault="00F06BCB" w:rsidP="00F06BCB">
      <w:pPr>
        <w:pStyle w:val="Normal2"/>
        <w:ind w:left="0" w:firstLine="0"/>
        <w:rPr>
          <w:rFonts w:ascii="Calibri" w:hAnsi="Calibri" w:cs="Calibri"/>
          <w:sz w:val="20"/>
        </w:rPr>
      </w:pPr>
      <w:r w:rsidRPr="001A631A">
        <w:rPr>
          <w:rFonts w:ascii="Calibri" w:hAnsi="Calibri" w:cs="Calibri"/>
          <w:sz w:val="20"/>
        </w:rPr>
        <w:t>Par ailleurs, il est précisé aux candidats que les documents transmis dans le cadre de cette consultation doivent :</w:t>
      </w:r>
    </w:p>
    <w:p w14:paraId="29BEFBC1" w14:textId="77777777" w:rsidR="00F06BCB" w:rsidRPr="001A631A" w:rsidRDefault="00F06BCB" w:rsidP="00F06BCB">
      <w:pPr>
        <w:pStyle w:val="Paragraphedeliste"/>
        <w:numPr>
          <w:ilvl w:val="0"/>
          <w:numId w:val="22"/>
        </w:numPr>
        <w:spacing w:before="240" w:line="276" w:lineRule="auto"/>
        <w:jc w:val="both"/>
        <w:rPr>
          <w:rFonts w:ascii="Calibri" w:hAnsi="Calibri" w:cs="Calibri"/>
        </w:rPr>
      </w:pPr>
      <w:r w:rsidRPr="001A631A">
        <w:rPr>
          <w:rFonts w:ascii="Calibri" w:hAnsi="Calibri" w:cs="Calibri"/>
        </w:rPr>
        <w:t>être clairs, concis et précis ;</w:t>
      </w:r>
    </w:p>
    <w:p w14:paraId="1ECCD962" w14:textId="77777777" w:rsidR="00F06BCB" w:rsidRPr="001A631A" w:rsidRDefault="00F06BCB" w:rsidP="00F06BCB">
      <w:pPr>
        <w:pStyle w:val="Paragraphedeliste"/>
        <w:numPr>
          <w:ilvl w:val="0"/>
          <w:numId w:val="22"/>
        </w:numPr>
        <w:spacing w:before="240" w:line="276" w:lineRule="auto"/>
        <w:jc w:val="both"/>
        <w:rPr>
          <w:rFonts w:ascii="Calibri" w:hAnsi="Calibri" w:cs="Calibri"/>
        </w:rPr>
      </w:pPr>
      <w:r w:rsidRPr="001A631A">
        <w:rPr>
          <w:rFonts w:ascii="Calibri" w:hAnsi="Calibri" w:cs="Calibri"/>
        </w:rPr>
        <w:t xml:space="preserve">s'en tenir à apporter des réponses aux questions posées et aux exigences formulées par Habitat Réuni. </w:t>
      </w:r>
    </w:p>
    <w:p w14:paraId="33BC35E8" w14:textId="77777777" w:rsidR="00F06BCB" w:rsidRPr="001A631A" w:rsidRDefault="00F06BCB" w:rsidP="00F06BCB">
      <w:pPr>
        <w:pStyle w:val="Normal2"/>
        <w:ind w:left="0" w:firstLine="0"/>
        <w:rPr>
          <w:rFonts w:ascii="Calibri" w:hAnsi="Calibri" w:cs="Calibri"/>
          <w:sz w:val="20"/>
        </w:rPr>
      </w:pPr>
      <w:r w:rsidRPr="001A631A">
        <w:rPr>
          <w:rFonts w:ascii="Calibri" w:hAnsi="Calibri" w:cs="Calibri"/>
          <w:sz w:val="20"/>
        </w:rPr>
        <w:t>Ils devront comprendre, les pièces suivantes qui seront notamment examinées pour l’appréciation de l’expérience, des capacités professionnelles, techniques et financières.</w:t>
      </w:r>
    </w:p>
    <w:p w14:paraId="566CCCB0" w14:textId="77777777" w:rsidR="00F06BCB" w:rsidRPr="001A631A" w:rsidRDefault="00F06BCB" w:rsidP="00F06BCB">
      <w:pPr>
        <w:pStyle w:val="Normal2"/>
        <w:ind w:left="0" w:firstLine="0"/>
        <w:rPr>
          <w:rFonts w:ascii="Calibri" w:hAnsi="Calibri" w:cs="Calibri"/>
          <w:sz w:val="20"/>
        </w:rPr>
      </w:pPr>
      <w:r w:rsidRPr="001A631A">
        <w:rPr>
          <w:rFonts w:ascii="Calibri" w:hAnsi="Calibri" w:cs="Calibri"/>
          <w:sz w:val="20"/>
        </w:rPr>
        <w:t>Les données présentées correspondront à celles de l’entreprise et le cas échéant au groupe auquel elle est rattachée.</w:t>
      </w:r>
    </w:p>
    <w:p w14:paraId="2D80DE1D" w14:textId="74299E70" w:rsidR="00F06BCB" w:rsidRPr="001A631A" w:rsidRDefault="00F06BCB" w:rsidP="00F426DB">
      <w:pPr>
        <w:pStyle w:val="Normal2"/>
        <w:ind w:left="0" w:firstLine="0"/>
        <w:rPr>
          <w:rFonts w:ascii="Calibri" w:hAnsi="Calibri" w:cs="Calibri"/>
          <w:sz w:val="20"/>
        </w:rPr>
      </w:pPr>
      <w:r w:rsidRPr="001A631A">
        <w:rPr>
          <w:rFonts w:ascii="Calibri" w:hAnsi="Calibri" w:cs="Calibri"/>
          <w:sz w:val="20"/>
        </w:rPr>
        <w:t>En cas de délégation de signature, le candidat devra préciser les noms et qualités du délégant et du délégataire.</w:t>
      </w:r>
    </w:p>
    <w:p w14:paraId="43D5BD53" w14:textId="77777777" w:rsidR="00F06BCB" w:rsidRPr="001A631A" w:rsidRDefault="00F06BCB" w:rsidP="00F426DB">
      <w:pPr>
        <w:pStyle w:val="Corpsdetexte3"/>
        <w:rPr>
          <w:rFonts w:ascii="Calibri" w:hAnsi="Calibri" w:cs="Calibri"/>
          <w:b/>
          <w:bCs/>
          <w:szCs w:val="22"/>
        </w:rPr>
      </w:pPr>
    </w:p>
    <w:p w14:paraId="47CEFDB8" w14:textId="1A0E9D7F" w:rsidR="00F06BCB" w:rsidRPr="001A631A" w:rsidRDefault="00F06BCB" w:rsidP="00F426DB">
      <w:pPr>
        <w:pStyle w:val="Corpsdetexte3"/>
        <w:rPr>
          <w:rFonts w:ascii="Calibri" w:hAnsi="Calibri" w:cs="Calibri"/>
          <w:b/>
          <w:bCs/>
          <w:color w:val="2E2871"/>
          <w:sz w:val="20"/>
        </w:rPr>
      </w:pPr>
      <w:r w:rsidRPr="001A631A">
        <w:rPr>
          <w:rFonts w:ascii="Calibri" w:hAnsi="Calibri" w:cs="Calibri"/>
          <w:b/>
          <w:bCs/>
          <w:color w:val="2E2871"/>
          <w:sz w:val="20"/>
        </w:rPr>
        <w:t xml:space="preserve"> Documents constituant la candidature</w:t>
      </w:r>
    </w:p>
    <w:p w14:paraId="6F28E0DD" w14:textId="01A5CABA" w:rsidR="00F06BCB" w:rsidRPr="001A631A" w:rsidRDefault="00F06BCB" w:rsidP="00F06BCB">
      <w:pPr>
        <w:tabs>
          <w:tab w:val="left" w:pos="576"/>
        </w:tabs>
        <w:jc w:val="both"/>
        <w:rPr>
          <w:rFonts w:ascii="Calibri" w:hAnsi="Calibri" w:cs="Calibri"/>
          <w:sz w:val="20"/>
        </w:rPr>
      </w:pPr>
      <w:r w:rsidRPr="001A631A">
        <w:rPr>
          <w:rFonts w:ascii="Calibri" w:hAnsi="Calibri" w:cs="Calibri"/>
          <w:sz w:val="20"/>
        </w:rPr>
        <w:t>Conformément aux dispositions de l’article R.2143-3 du code de la commande publique, les éléments de candidature constitués par l'ensemble des pièces administratives et techniques sont les suivants :</w:t>
      </w:r>
    </w:p>
    <w:p w14:paraId="0E476CCF" w14:textId="77777777" w:rsidR="00F06BCB" w:rsidRPr="001A631A" w:rsidRDefault="00F06BCB" w:rsidP="00F06BCB">
      <w:pPr>
        <w:numPr>
          <w:ilvl w:val="0"/>
          <w:numId w:val="9"/>
        </w:numPr>
        <w:tabs>
          <w:tab w:val="left" w:pos="576"/>
        </w:tabs>
        <w:spacing w:after="0" w:line="240" w:lineRule="auto"/>
        <w:jc w:val="both"/>
        <w:rPr>
          <w:rFonts w:ascii="Calibri" w:hAnsi="Calibri" w:cs="Calibri"/>
          <w:sz w:val="20"/>
        </w:rPr>
      </w:pPr>
      <w:r w:rsidRPr="001A631A">
        <w:rPr>
          <w:rFonts w:ascii="Calibri" w:hAnsi="Calibri" w:cs="Calibri"/>
          <w:sz w:val="20"/>
        </w:rPr>
        <w:t xml:space="preserve">   La déclaration d’intention de soumissionner : </w:t>
      </w:r>
      <w:r w:rsidRPr="001A631A">
        <w:rPr>
          <w:rFonts w:ascii="Calibri" w:hAnsi="Calibri" w:cs="Calibri"/>
          <w:b/>
          <w:bCs/>
          <w:sz w:val="20"/>
        </w:rPr>
        <w:t>formulaire DC1</w:t>
      </w:r>
      <w:r w:rsidRPr="001A631A">
        <w:rPr>
          <w:rFonts w:ascii="Calibri" w:hAnsi="Calibri" w:cs="Calibri"/>
          <w:sz w:val="20"/>
        </w:rPr>
        <w:t xml:space="preserve"> (formulaire joint) dans sa version révisée au 1er avril 2019 (ou équivalent), complété ;</w:t>
      </w:r>
    </w:p>
    <w:p w14:paraId="6525F1AD" w14:textId="77777777" w:rsidR="00F06BCB" w:rsidRPr="001A631A" w:rsidRDefault="00F06BCB" w:rsidP="00F06BCB">
      <w:pPr>
        <w:numPr>
          <w:ilvl w:val="0"/>
          <w:numId w:val="9"/>
        </w:numPr>
        <w:spacing w:after="0" w:line="240" w:lineRule="auto"/>
        <w:jc w:val="both"/>
        <w:rPr>
          <w:rFonts w:ascii="Calibri" w:hAnsi="Calibri" w:cs="Calibri"/>
          <w:sz w:val="20"/>
        </w:rPr>
      </w:pPr>
      <w:r w:rsidRPr="001A631A">
        <w:rPr>
          <w:rFonts w:ascii="Calibri" w:hAnsi="Calibri" w:cs="Calibri"/>
          <w:sz w:val="20"/>
        </w:rPr>
        <w:t xml:space="preserve">La déclaration du soumissionnaire : </w:t>
      </w:r>
      <w:r w:rsidRPr="001A631A">
        <w:rPr>
          <w:rFonts w:ascii="Calibri" w:hAnsi="Calibri" w:cs="Calibri"/>
          <w:b/>
          <w:sz w:val="20"/>
        </w:rPr>
        <w:t>formulaire DC2</w:t>
      </w:r>
      <w:r w:rsidRPr="001A631A">
        <w:rPr>
          <w:rFonts w:ascii="Calibri" w:hAnsi="Calibri" w:cs="Calibri"/>
          <w:sz w:val="20"/>
        </w:rPr>
        <w:t xml:space="preserve"> (formulaire joint) dans sa version révisée au 1er avril 2019 (ou équivalent), complété ;</w:t>
      </w:r>
    </w:p>
    <w:p w14:paraId="7BB567B0" w14:textId="77777777" w:rsidR="00F06BCB" w:rsidRPr="001A631A" w:rsidRDefault="00F06BCB" w:rsidP="00F06BCB">
      <w:pPr>
        <w:numPr>
          <w:ilvl w:val="0"/>
          <w:numId w:val="9"/>
        </w:numPr>
        <w:spacing w:after="0" w:line="240" w:lineRule="auto"/>
        <w:jc w:val="both"/>
        <w:rPr>
          <w:rFonts w:ascii="Calibri" w:hAnsi="Calibri" w:cs="Calibri"/>
          <w:sz w:val="20"/>
        </w:rPr>
      </w:pPr>
      <w:r w:rsidRPr="001A631A">
        <w:rPr>
          <w:rFonts w:ascii="Calibri" w:hAnsi="Calibri" w:cs="Calibri"/>
          <w:sz w:val="20"/>
        </w:rPr>
        <w:t>Une déclaration concernant le chiffre d'affaires global et le chiffre d'affaires concernant les services objet du marché, réalisés au cours des trois derniers exercices disponibles (à compléter dans le DC2 le cas échéant) ;</w:t>
      </w:r>
    </w:p>
    <w:p w14:paraId="7957D613" w14:textId="77777777" w:rsidR="00F06BCB" w:rsidRPr="001A631A" w:rsidRDefault="00F06BCB" w:rsidP="00F06BCB">
      <w:pPr>
        <w:numPr>
          <w:ilvl w:val="0"/>
          <w:numId w:val="9"/>
        </w:numPr>
        <w:spacing w:after="0" w:line="240" w:lineRule="auto"/>
        <w:jc w:val="both"/>
        <w:rPr>
          <w:rFonts w:ascii="Calibri" w:hAnsi="Calibri" w:cs="Calibri"/>
          <w:sz w:val="20"/>
        </w:rPr>
      </w:pPr>
      <w:r w:rsidRPr="001A631A">
        <w:rPr>
          <w:rFonts w:ascii="Calibri" w:hAnsi="Calibri" w:cs="Calibri"/>
          <w:sz w:val="20"/>
        </w:rPr>
        <w:t>Une liste des principales prestations similaires fournies au cours des trois dernières années, indiquant le montant du marché, la date de réalisation et le destinataire public ou privé ;</w:t>
      </w:r>
    </w:p>
    <w:p w14:paraId="39BCA2F2" w14:textId="77777777" w:rsidR="00F06BCB" w:rsidRPr="001A631A" w:rsidRDefault="00F06BCB" w:rsidP="00F06BCB">
      <w:pPr>
        <w:numPr>
          <w:ilvl w:val="0"/>
          <w:numId w:val="9"/>
        </w:numPr>
        <w:tabs>
          <w:tab w:val="left" w:pos="576"/>
        </w:tabs>
        <w:spacing w:after="0" w:line="240" w:lineRule="auto"/>
        <w:jc w:val="both"/>
        <w:rPr>
          <w:rFonts w:ascii="Calibri" w:hAnsi="Calibri" w:cs="Calibri"/>
          <w:sz w:val="20"/>
        </w:rPr>
      </w:pPr>
      <w:r w:rsidRPr="001A631A">
        <w:rPr>
          <w:rFonts w:ascii="Calibri" w:hAnsi="Calibri" w:cs="Calibri"/>
          <w:sz w:val="20"/>
        </w:rPr>
        <w:t xml:space="preserve">   Si le candidat est en redressement judiciaire la copie du ou des jugement(s) prononcé(s) à cet effet, faisant état de la durée de l’autorisation de continuer son activité ;</w:t>
      </w:r>
    </w:p>
    <w:p w14:paraId="14C3E420" w14:textId="77777777" w:rsidR="00F06BCB" w:rsidRPr="001A631A" w:rsidRDefault="00F06BCB" w:rsidP="00F06BCB">
      <w:pPr>
        <w:numPr>
          <w:ilvl w:val="0"/>
          <w:numId w:val="9"/>
        </w:numPr>
        <w:tabs>
          <w:tab w:val="left" w:pos="576"/>
        </w:tabs>
        <w:spacing w:after="0" w:line="240" w:lineRule="auto"/>
        <w:jc w:val="both"/>
        <w:rPr>
          <w:rFonts w:ascii="Calibri" w:hAnsi="Calibri" w:cs="Calibri"/>
          <w:sz w:val="20"/>
        </w:rPr>
      </w:pPr>
      <w:r w:rsidRPr="001A631A">
        <w:rPr>
          <w:rFonts w:ascii="Calibri" w:hAnsi="Calibri" w:cs="Calibri"/>
          <w:sz w:val="20"/>
        </w:rPr>
        <w:t xml:space="preserve">   Les attestations et certificats délivrés par les administrations et organismes compétents prouvant qu’il a satisfait à ses obligations fiscales et sociales</w:t>
      </w:r>
    </w:p>
    <w:p w14:paraId="3A135AAB" w14:textId="77777777" w:rsidR="00F06BCB" w:rsidRPr="001A631A" w:rsidRDefault="00F06BCB" w:rsidP="00F06BCB">
      <w:pPr>
        <w:numPr>
          <w:ilvl w:val="0"/>
          <w:numId w:val="9"/>
        </w:numPr>
        <w:tabs>
          <w:tab w:val="left" w:pos="576"/>
        </w:tabs>
        <w:spacing w:after="0" w:line="240" w:lineRule="auto"/>
        <w:jc w:val="both"/>
        <w:rPr>
          <w:rFonts w:ascii="Calibri" w:hAnsi="Calibri" w:cs="Calibri"/>
          <w:sz w:val="20"/>
        </w:rPr>
      </w:pPr>
      <w:r w:rsidRPr="001A631A">
        <w:rPr>
          <w:rFonts w:ascii="Calibri" w:hAnsi="Calibri" w:cs="Calibri"/>
          <w:sz w:val="20"/>
        </w:rPr>
        <w:t xml:space="preserve">   Les pièces mentionnées à l’article D8222-5 du Code du Travail du candidat et du sous-traitant (ces pièces sont à fournir au stade de l’attribution et tous les six mois jusqu’à la fin de l’exécution du présent marché).</w:t>
      </w:r>
    </w:p>
    <w:p w14:paraId="138A310F" w14:textId="77777777" w:rsidR="00F06BCB" w:rsidRPr="001A631A" w:rsidRDefault="00F06BCB" w:rsidP="00F06BCB">
      <w:pPr>
        <w:numPr>
          <w:ilvl w:val="0"/>
          <w:numId w:val="9"/>
        </w:numPr>
        <w:tabs>
          <w:tab w:val="left" w:pos="576"/>
        </w:tabs>
        <w:spacing w:after="0" w:line="240" w:lineRule="auto"/>
        <w:jc w:val="both"/>
        <w:rPr>
          <w:rFonts w:ascii="Calibri" w:hAnsi="Calibri" w:cs="Calibri"/>
          <w:sz w:val="20"/>
        </w:rPr>
      </w:pPr>
      <w:r w:rsidRPr="001A631A">
        <w:rPr>
          <w:rFonts w:ascii="Calibri" w:hAnsi="Calibri" w:cs="Calibri"/>
          <w:sz w:val="20"/>
        </w:rPr>
        <w:t xml:space="preserve">   Une attestation assurant être en règle, au cours de l'année, au regard des articles L. 5212-1 à L. 5212-11 du code du travail concernant l’emploi des travailleurs handicapés.</w:t>
      </w:r>
    </w:p>
    <w:p w14:paraId="3788C53F" w14:textId="77777777" w:rsidR="00F06BCB" w:rsidRPr="001A631A" w:rsidRDefault="00F06BCB" w:rsidP="00F06BCB">
      <w:pPr>
        <w:tabs>
          <w:tab w:val="left" w:pos="576"/>
        </w:tabs>
        <w:jc w:val="both"/>
        <w:rPr>
          <w:rFonts w:ascii="Calibri" w:hAnsi="Calibri" w:cs="Calibri"/>
          <w:sz w:val="20"/>
        </w:rPr>
      </w:pPr>
    </w:p>
    <w:p w14:paraId="784B619F" w14:textId="7E6CBC20" w:rsidR="00F06BCB" w:rsidRPr="001A631A" w:rsidRDefault="00F06BCB" w:rsidP="00F426DB">
      <w:pPr>
        <w:tabs>
          <w:tab w:val="left" w:pos="576"/>
        </w:tabs>
        <w:jc w:val="both"/>
        <w:rPr>
          <w:rFonts w:ascii="Calibri" w:hAnsi="Calibri" w:cs="Calibri"/>
          <w:sz w:val="20"/>
        </w:rPr>
      </w:pPr>
      <w:r w:rsidRPr="001A631A">
        <w:rPr>
          <w:rFonts w:ascii="Calibri" w:hAnsi="Calibri" w:cs="Calibri"/>
          <w:sz w:val="20"/>
        </w:rPr>
        <w:t>Le soumissionnaire qui, pour une raison justifiée (soumissionnaire étranger, société en formation, ou toute autre raison justifiée), ne serait pas en mesure de fournir les justifications demandées au titre de ses capacités techniques, financières et professionnelles est admis à présenter tout document similaire ou équivalent à ceux demandés et à prouver sa capacité par tout moyen approprié.</w:t>
      </w:r>
    </w:p>
    <w:p w14:paraId="5E6E9847" w14:textId="77777777" w:rsidR="00AF2B82" w:rsidRDefault="00AF2B82" w:rsidP="00F06BCB">
      <w:pPr>
        <w:jc w:val="both"/>
        <w:rPr>
          <w:rFonts w:ascii="Calibri" w:hAnsi="Calibri" w:cs="Calibri"/>
          <w:sz w:val="20"/>
        </w:rPr>
      </w:pPr>
    </w:p>
    <w:p w14:paraId="793D460D" w14:textId="77777777" w:rsidR="00996C7A" w:rsidRPr="001A631A" w:rsidRDefault="00996C7A" w:rsidP="00F06BCB">
      <w:pPr>
        <w:jc w:val="both"/>
        <w:rPr>
          <w:rFonts w:ascii="Calibri" w:hAnsi="Calibri" w:cs="Calibri"/>
          <w:sz w:val="20"/>
        </w:rPr>
      </w:pPr>
    </w:p>
    <w:p w14:paraId="685A3DEB" w14:textId="3299F985" w:rsidR="00F06BCB" w:rsidRPr="001A631A" w:rsidRDefault="00F06BCB" w:rsidP="00F426DB">
      <w:pPr>
        <w:pStyle w:val="Sous-titresujet"/>
        <w:rPr>
          <w:rFonts w:ascii="Calibri" w:hAnsi="Calibri" w:cs="Calibri"/>
        </w:rPr>
      </w:pPr>
      <w:r w:rsidRPr="001A631A">
        <w:rPr>
          <w:rFonts w:ascii="Calibri" w:hAnsi="Calibri" w:cs="Calibri"/>
        </w:rPr>
        <w:lastRenderedPageBreak/>
        <w:t>Documents constituant l’offre.</w:t>
      </w:r>
    </w:p>
    <w:p w14:paraId="6906612C" w14:textId="77777777" w:rsidR="00F06BCB" w:rsidRPr="001A631A" w:rsidRDefault="00F06BCB" w:rsidP="00F06BCB">
      <w:pPr>
        <w:jc w:val="both"/>
        <w:rPr>
          <w:rFonts w:ascii="Calibri" w:hAnsi="Calibri" w:cs="Calibri"/>
          <w:bCs/>
          <w:iCs/>
          <w:sz w:val="20"/>
        </w:rPr>
      </w:pPr>
      <w:r w:rsidRPr="001A631A">
        <w:rPr>
          <w:rFonts w:ascii="Calibri" w:hAnsi="Calibri" w:cs="Calibri"/>
          <w:sz w:val="20"/>
        </w:rPr>
        <w:t xml:space="preserve">Les candidats remettront leur offre </w:t>
      </w:r>
      <w:r w:rsidRPr="001A631A">
        <w:rPr>
          <w:rFonts w:ascii="Calibri" w:hAnsi="Calibri" w:cs="Calibri"/>
          <w:sz w:val="20"/>
          <w:u w:val="single"/>
        </w:rPr>
        <w:t>en format PDF</w:t>
      </w:r>
      <w:r w:rsidRPr="001A631A">
        <w:rPr>
          <w:rFonts w:ascii="Calibri" w:hAnsi="Calibri" w:cs="Calibri"/>
          <w:sz w:val="20"/>
        </w:rPr>
        <w:t xml:space="preserve"> comprenant :</w:t>
      </w:r>
    </w:p>
    <w:p w14:paraId="34CAB80A" w14:textId="2D93BB46" w:rsidR="00F06BCB" w:rsidRPr="001A631A" w:rsidRDefault="00F06BCB" w:rsidP="00F426DB">
      <w:pPr>
        <w:pStyle w:val="Paragraphedeliste"/>
        <w:numPr>
          <w:ilvl w:val="0"/>
          <w:numId w:val="18"/>
        </w:numPr>
        <w:spacing w:before="240" w:line="276" w:lineRule="auto"/>
        <w:jc w:val="both"/>
        <w:rPr>
          <w:rFonts w:ascii="Calibri" w:hAnsi="Calibri" w:cs="Calibri"/>
          <w:color w:val="2E2871" w:themeColor="text1"/>
        </w:rPr>
      </w:pPr>
      <w:r w:rsidRPr="001A631A">
        <w:rPr>
          <w:rFonts w:ascii="Calibri" w:hAnsi="Calibri" w:cs="Calibri"/>
          <w:b/>
          <w:bCs/>
          <w:color w:val="2E2871" w:themeColor="text1"/>
        </w:rPr>
        <w:t>L’acte d’engagement</w:t>
      </w:r>
      <w:r w:rsidRPr="001A631A">
        <w:rPr>
          <w:rFonts w:ascii="Calibri" w:hAnsi="Calibri" w:cs="Calibri"/>
          <w:color w:val="2E2871" w:themeColor="text1"/>
        </w:rPr>
        <w:t xml:space="preserve"> </w:t>
      </w:r>
      <w:r w:rsidRPr="001A631A">
        <w:rPr>
          <w:rFonts w:ascii="Calibri" w:hAnsi="Calibri" w:cs="Calibri"/>
          <w:color w:val="000000"/>
        </w:rPr>
        <w:t xml:space="preserve">établi suivant le modèle joint au dossier, intégralement </w:t>
      </w:r>
      <w:r w:rsidRPr="001A631A">
        <w:rPr>
          <w:rFonts w:ascii="Calibri" w:hAnsi="Calibri" w:cs="Calibri"/>
          <w:b/>
          <w:bCs/>
          <w:color w:val="2E2871" w:themeColor="text1"/>
          <w:u w:val="single"/>
        </w:rPr>
        <w:t>complété daté et signé</w:t>
      </w:r>
    </w:p>
    <w:p w14:paraId="764B7817" w14:textId="59278519" w:rsidR="00F06BCB" w:rsidRPr="001A631A" w:rsidRDefault="00F06BCB" w:rsidP="00F426DB">
      <w:pPr>
        <w:pStyle w:val="Paragraphedeliste"/>
        <w:numPr>
          <w:ilvl w:val="1"/>
          <w:numId w:val="23"/>
        </w:numPr>
        <w:spacing w:before="240" w:line="276" w:lineRule="auto"/>
        <w:jc w:val="both"/>
        <w:rPr>
          <w:rFonts w:ascii="Calibri" w:hAnsi="Calibri" w:cs="Calibri"/>
          <w:i/>
          <w:iCs/>
        </w:rPr>
      </w:pPr>
      <w:r w:rsidRPr="001A631A">
        <w:rPr>
          <w:rFonts w:ascii="Calibri" w:hAnsi="Calibri" w:cs="Calibri"/>
          <w:i/>
          <w:iCs/>
        </w:rPr>
        <w:t>la signature de l’acte d’engagement par le candidat implique qu’il accepte sans réserve le contenu des pièces contractuelles ci-dessous (ces pièces ne doivent pas être renvoyées) :</w:t>
      </w:r>
    </w:p>
    <w:p w14:paraId="484B06A9" w14:textId="77777777" w:rsidR="00F06BCB" w:rsidRPr="001A631A" w:rsidRDefault="00F06BCB" w:rsidP="00F06BCB">
      <w:pPr>
        <w:numPr>
          <w:ilvl w:val="2"/>
          <w:numId w:val="23"/>
        </w:numPr>
        <w:spacing w:after="0" w:line="240" w:lineRule="auto"/>
        <w:ind w:right="72"/>
        <w:jc w:val="both"/>
        <w:rPr>
          <w:rFonts w:ascii="Calibri" w:hAnsi="Calibri" w:cs="Calibri"/>
          <w:i/>
          <w:iCs/>
          <w:sz w:val="20"/>
        </w:rPr>
      </w:pPr>
      <w:r w:rsidRPr="001A631A">
        <w:rPr>
          <w:rFonts w:ascii="Calibri" w:hAnsi="Calibri" w:cs="Calibri"/>
          <w:i/>
          <w:iCs/>
          <w:sz w:val="20"/>
        </w:rPr>
        <w:t>Le cahier des clauses administratives particulières (CCAP) ;</w:t>
      </w:r>
    </w:p>
    <w:p w14:paraId="014B686D" w14:textId="77777777" w:rsidR="00F06BCB" w:rsidRPr="001A631A" w:rsidRDefault="00F06BCB" w:rsidP="00F06BCB">
      <w:pPr>
        <w:numPr>
          <w:ilvl w:val="2"/>
          <w:numId w:val="23"/>
        </w:numPr>
        <w:spacing w:after="0" w:line="240" w:lineRule="auto"/>
        <w:ind w:right="72"/>
        <w:jc w:val="both"/>
        <w:rPr>
          <w:rFonts w:ascii="Calibri" w:hAnsi="Calibri" w:cs="Calibri"/>
          <w:i/>
          <w:iCs/>
          <w:sz w:val="20"/>
        </w:rPr>
      </w:pPr>
      <w:r w:rsidRPr="001A631A">
        <w:rPr>
          <w:rFonts w:ascii="Calibri" w:hAnsi="Calibri" w:cs="Calibri"/>
          <w:i/>
          <w:iCs/>
          <w:sz w:val="20"/>
        </w:rPr>
        <w:t>Le cahier des clauses techniques particulières (CCTP).</w:t>
      </w:r>
    </w:p>
    <w:p w14:paraId="44F1C7B5" w14:textId="6B058CD0" w:rsidR="00F06BCB" w:rsidRPr="001A631A" w:rsidRDefault="00E86AB3" w:rsidP="00F426DB">
      <w:pPr>
        <w:pStyle w:val="Paragraphedeliste"/>
        <w:numPr>
          <w:ilvl w:val="0"/>
          <w:numId w:val="18"/>
        </w:numPr>
        <w:spacing w:before="240" w:line="276" w:lineRule="auto"/>
        <w:jc w:val="both"/>
        <w:rPr>
          <w:rFonts w:ascii="Calibri" w:hAnsi="Calibri" w:cs="Calibri"/>
          <w:color w:val="2E2871" w:themeColor="text1"/>
        </w:rPr>
      </w:pPr>
      <w:r>
        <w:rPr>
          <w:rFonts w:ascii="Calibri" w:hAnsi="Calibri" w:cs="Calibri"/>
          <w:b/>
          <w:bCs/>
          <w:color w:val="2E2871" w:themeColor="text1"/>
        </w:rPr>
        <w:t xml:space="preserve">La décomposition du prix global et forfaitaire </w:t>
      </w:r>
      <w:r w:rsidRPr="001A631A">
        <w:rPr>
          <w:rFonts w:ascii="Calibri" w:hAnsi="Calibri" w:cs="Calibri"/>
          <w:b/>
          <w:bCs/>
          <w:color w:val="2E2871" w:themeColor="text1"/>
          <w:u w:val="single"/>
        </w:rPr>
        <w:t>complété</w:t>
      </w:r>
      <w:r>
        <w:rPr>
          <w:rFonts w:ascii="Calibri" w:hAnsi="Calibri" w:cs="Calibri"/>
          <w:b/>
          <w:bCs/>
          <w:color w:val="2E2871" w:themeColor="text1"/>
          <w:u w:val="single"/>
        </w:rPr>
        <w:t>e</w:t>
      </w:r>
      <w:r w:rsidRPr="001A631A">
        <w:rPr>
          <w:rFonts w:ascii="Calibri" w:hAnsi="Calibri" w:cs="Calibri"/>
          <w:b/>
          <w:bCs/>
          <w:color w:val="2E2871" w:themeColor="text1"/>
          <w:u w:val="single"/>
        </w:rPr>
        <w:t>, daté</w:t>
      </w:r>
      <w:r>
        <w:rPr>
          <w:rFonts w:ascii="Calibri" w:hAnsi="Calibri" w:cs="Calibri"/>
          <w:b/>
          <w:bCs/>
          <w:color w:val="2E2871" w:themeColor="text1"/>
          <w:u w:val="single"/>
        </w:rPr>
        <w:t>e</w:t>
      </w:r>
      <w:r w:rsidRPr="001A631A">
        <w:rPr>
          <w:rFonts w:ascii="Calibri" w:hAnsi="Calibri" w:cs="Calibri"/>
          <w:b/>
          <w:bCs/>
          <w:color w:val="2E2871" w:themeColor="text1"/>
          <w:u w:val="single"/>
        </w:rPr>
        <w:t xml:space="preserve"> et signé</w:t>
      </w:r>
      <w:r>
        <w:rPr>
          <w:rFonts w:ascii="Calibri" w:hAnsi="Calibri" w:cs="Calibri"/>
          <w:b/>
          <w:bCs/>
          <w:color w:val="2E2871" w:themeColor="text1"/>
          <w:u w:val="single"/>
        </w:rPr>
        <w:t>e</w:t>
      </w:r>
    </w:p>
    <w:p w14:paraId="0A8747BF" w14:textId="77777777" w:rsidR="00F06BCB" w:rsidRPr="001A631A" w:rsidRDefault="00F06BCB" w:rsidP="00F06BCB">
      <w:pPr>
        <w:pStyle w:val="Paragraphedeliste"/>
        <w:spacing w:before="240" w:line="276" w:lineRule="auto"/>
        <w:jc w:val="both"/>
        <w:rPr>
          <w:rFonts w:ascii="Calibri" w:hAnsi="Calibri" w:cs="Calibri"/>
        </w:rPr>
      </w:pPr>
    </w:p>
    <w:p w14:paraId="02D812ED" w14:textId="7ADD610C" w:rsidR="00F06BCB" w:rsidRPr="001A631A" w:rsidRDefault="00F06BCB" w:rsidP="00F426DB">
      <w:pPr>
        <w:pStyle w:val="Paragraphedeliste"/>
        <w:numPr>
          <w:ilvl w:val="0"/>
          <w:numId w:val="18"/>
        </w:numPr>
        <w:spacing w:before="240" w:line="276" w:lineRule="auto"/>
        <w:jc w:val="both"/>
        <w:rPr>
          <w:rFonts w:ascii="Calibri" w:hAnsi="Calibri" w:cs="Calibri"/>
          <w:color w:val="2E2871" w:themeColor="text1"/>
          <w:u w:val="single"/>
        </w:rPr>
      </w:pPr>
      <w:r w:rsidRPr="001A631A">
        <w:rPr>
          <w:rFonts w:ascii="Calibri" w:hAnsi="Calibri" w:cs="Calibri"/>
          <w:b/>
          <w:bCs/>
          <w:color w:val="2E2871" w:themeColor="text1"/>
        </w:rPr>
        <w:t xml:space="preserve">Le mémoire technique </w:t>
      </w:r>
      <w:r w:rsidRPr="001A631A">
        <w:rPr>
          <w:rFonts w:ascii="Calibri" w:hAnsi="Calibri" w:cs="Calibri"/>
          <w:b/>
          <w:bCs/>
          <w:color w:val="2E2871" w:themeColor="text1"/>
          <w:u w:val="single"/>
        </w:rPr>
        <w:t xml:space="preserve">complété, daté et signé </w:t>
      </w:r>
    </w:p>
    <w:p w14:paraId="365ACBD7" w14:textId="77777777" w:rsidR="00F06BCB" w:rsidRPr="001A631A" w:rsidRDefault="00F06BCB" w:rsidP="00F06BCB">
      <w:pPr>
        <w:pStyle w:val="Paragraphedeliste"/>
        <w:numPr>
          <w:ilvl w:val="1"/>
          <w:numId w:val="23"/>
        </w:numPr>
        <w:spacing w:before="240" w:line="276" w:lineRule="auto"/>
        <w:jc w:val="both"/>
        <w:rPr>
          <w:rFonts w:ascii="Calibri" w:hAnsi="Calibri" w:cs="Calibri"/>
          <w:u w:val="single"/>
        </w:rPr>
      </w:pPr>
      <w:r w:rsidRPr="001A631A">
        <w:rPr>
          <w:rFonts w:ascii="Calibri" w:hAnsi="Calibri" w:cs="Calibri"/>
          <w:b/>
          <w:bCs/>
        </w:rPr>
        <w:t xml:space="preserve">Il est précisé que le mémoire </w:t>
      </w:r>
      <w:r w:rsidRPr="001A631A">
        <w:rPr>
          <w:rFonts w:ascii="Calibri" w:hAnsi="Calibri" w:cs="Calibri"/>
        </w:rPr>
        <w:t>technique du candidat doit impérativement respecter le cadre de réponse transmis dans le dossier de consultation. Tout mémoire technique non conforme à ce cadre de réponse entrainerait l’irrégularité de l’offre.</w:t>
      </w:r>
    </w:p>
    <w:p w14:paraId="544AC45C" w14:textId="77777777" w:rsidR="00F06BCB" w:rsidRPr="001A631A" w:rsidRDefault="00F06BCB" w:rsidP="00F06BCB">
      <w:pPr>
        <w:tabs>
          <w:tab w:val="left" w:pos="426"/>
        </w:tabs>
        <w:ind w:right="471"/>
        <w:jc w:val="both"/>
        <w:rPr>
          <w:rFonts w:ascii="Calibri" w:hAnsi="Calibri" w:cs="Calibri"/>
          <w:bCs/>
          <w:iCs/>
          <w:sz w:val="20"/>
        </w:rPr>
      </w:pPr>
    </w:p>
    <w:p w14:paraId="04A03F8D" w14:textId="3E439F0F" w:rsidR="00F06BCB" w:rsidRPr="001A631A" w:rsidRDefault="00F06BCB" w:rsidP="00F06BCB">
      <w:pPr>
        <w:ind w:right="72"/>
        <w:jc w:val="both"/>
        <w:rPr>
          <w:rFonts w:ascii="Calibri" w:hAnsi="Calibri" w:cs="Calibri"/>
          <w:bCs/>
          <w:sz w:val="20"/>
        </w:rPr>
      </w:pPr>
      <w:r w:rsidRPr="001A631A">
        <w:rPr>
          <w:rFonts w:ascii="Calibri" w:hAnsi="Calibri" w:cs="Calibri"/>
          <w:bCs/>
          <w:sz w:val="20"/>
        </w:rPr>
        <w:t>L'attention des soumissionnaires est attirée sur la nécessité de fournir l'ensemble des éléments constituant leur offre tels que décrits ci-dessus.</w:t>
      </w:r>
    </w:p>
    <w:p w14:paraId="03FE69D5" w14:textId="57367506" w:rsidR="001A4E2E" w:rsidRPr="001A631A" w:rsidRDefault="00F06BCB" w:rsidP="00F06BCB">
      <w:pPr>
        <w:tabs>
          <w:tab w:val="left" w:pos="576"/>
        </w:tabs>
        <w:jc w:val="both"/>
        <w:rPr>
          <w:rFonts w:ascii="Calibri" w:hAnsi="Calibri" w:cs="Calibri"/>
          <w:bCs/>
          <w:sz w:val="20"/>
        </w:rPr>
      </w:pPr>
      <w:r w:rsidRPr="001A631A">
        <w:rPr>
          <w:rFonts w:ascii="Calibri" w:hAnsi="Calibri" w:cs="Calibri"/>
          <w:bCs/>
          <w:sz w:val="20"/>
        </w:rPr>
        <w:t>Conformément aux articles R.2152-1 et R.2152-2 du code de la commande publique, les offres irrégulières, inappropriées ou inacceptables seront éliminées. Toutefois, HABITAT RÉUNI se réserve le droit d’autoriser tous les soumissionnaires concernés à régulariser les offres irrégulières dans un délai approprié, à condition qu’elles ne soient pas anormalement basses et que cela n’ait pas pour effet de modifier les caractéristiques substantielles des offres.</w:t>
      </w:r>
    </w:p>
    <w:p w14:paraId="3E537B0B" w14:textId="77777777" w:rsidR="00F06BCB" w:rsidRPr="001A631A" w:rsidRDefault="00F06BCB" w:rsidP="00E3168E">
      <w:pPr>
        <w:pStyle w:val="Sous-titresujet"/>
        <w:numPr>
          <w:ilvl w:val="0"/>
          <w:numId w:val="0"/>
        </w:numPr>
        <w:rPr>
          <w:rFonts w:ascii="Calibri" w:hAnsi="Calibri" w:cs="Calibri"/>
        </w:rPr>
      </w:pPr>
    </w:p>
    <w:p w14:paraId="6D29D376" w14:textId="51D9846D" w:rsidR="00F06BCB" w:rsidRPr="001A631A" w:rsidRDefault="00F06BCB" w:rsidP="006A239C">
      <w:pPr>
        <w:pStyle w:val="Sous-titresujet"/>
        <w:numPr>
          <w:ilvl w:val="0"/>
          <w:numId w:val="0"/>
        </w:numPr>
        <w:rPr>
          <w:rFonts w:ascii="Calibri" w:hAnsi="Calibri" w:cs="Calibri"/>
          <w:b w:val="0"/>
          <w:bCs w:val="0"/>
          <w:color w:val="2E2871" w:themeColor="text1"/>
          <w:u w:val="single"/>
        </w:rPr>
      </w:pPr>
      <w:r w:rsidRPr="001A631A">
        <w:rPr>
          <w:rStyle w:val="Sous-titresujetCar"/>
          <w:rFonts w:ascii="Calibri" w:hAnsi="Calibri" w:cs="Calibri"/>
          <w:b/>
          <w:bCs/>
          <w:color w:val="2E2871" w:themeColor="text1"/>
          <w:u w:val="single"/>
        </w:rPr>
        <w:t>Le cadre de mémoire technique</w:t>
      </w:r>
    </w:p>
    <w:p w14:paraId="78A257DD" w14:textId="0455794C" w:rsidR="00F06BCB" w:rsidRPr="001A631A" w:rsidRDefault="00F06BCB" w:rsidP="00F06BCB">
      <w:pPr>
        <w:pStyle w:val="texte1"/>
        <w:shd w:val="clear" w:color="auto" w:fill="FFFFFF"/>
        <w:spacing w:before="0" w:after="0"/>
        <w:rPr>
          <w:rFonts w:ascii="Calibri" w:hAnsi="Calibri" w:cs="Calibri"/>
          <w:sz w:val="20"/>
          <w:szCs w:val="20"/>
        </w:rPr>
      </w:pPr>
      <w:r w:rsidRPr="001A631A">
        <w:rPr>
          <w:rFonts w:ascii="Calibri" w:hAnsi="Calibri" w:cs="Calibri"/>
          <w:bCs/>
          <w:sz w:val="20"/>
          <w:szCs w:val="20"/>
        </w:rPr>
        <w:t xml:space="preserve">Un cadre de mémoire technique est transmis </w:t>
      </w:r>
      <w:r w:rsidR="006315B2" w:rsidRPr="001A631A">
        <w:rPr>
          <w:rFonts w:ascii="Calibri" w:hAnsi="Calibri" w:cs="Calibri"/>
          <w:bCs/>
          <w:sz w:val="20"/>
          <w:szCs w:val="20"/>
        </w:rPr>
        <w:t xml:space="preserve">en annexe du présent document, </w:t>
      </w:r>
      <w:r w:rsidRPr="001A631A">
        <w:rPr>
          <w:rFonts w:ascii="Calibri" w:hAnsi="Calibri" w:cs="Calibri"/>
          <w:bCs/>
          <w:sz w:val="20"/>
          <w:szCs w:val="20"/>
        </w:rPr>
        <w:t xml:space="preserve">dans lequel le candidat présentera les moyens humains et techniques affectés à cette mission, et sa capacité à </w:t>
      </w:r>
      <w:r w:rsidR="005B4568" w:rsidRPr="001A631A">
        <w:rPr>
          <w:rFonts w:ascii="Calibri" w:hAnsi="Calibri" w:cs="Calibri"/>
          <w:sz w:val="20"/>
          <w:szCs w:val="20"/>
        </w:rPr>
        <w:t xml:space="preserve">répondre </w:t>
      </w:r>
      <w:r w:rsidR="002952DD" w:rsidRPr="001A631A">
        <w:rPr>
          <w:rFonts w:ascii="Calibri" w:hAnsi="Calibri" w:cs="Calibri"/>
          <w:sz w:val="20"/>
          <w:szCs w:val="20"/>
        </w:rPr>
        <w:t>au cahier des charges</w:t>
      </w:r>
      <w:r w:rsidR="007D0F11" w:rsidRPr="001A631A">
        <w:rPr>
          <w:rFonts w:ascii="Calibri" w:hAnsi="Calibri" w:cs="Calibri"/>
          <w:sz w:val="20"/>
          <w:szCs w:val="20"/>
        </w:rPr>
        <w:t>.</w:t>
      </w:r>
    </w:p>
    <w:p w14:paraId="0711BF30" w14:textId="77777777" w:rsidR="00F06BCB" w:rsidRPr="001A631A" w:rsidRDefault="00F06BCB" w:rsidP="00F06BCB">
      <w:pPr>
        <w:pStyle w:val="texte1"/>
        <w:shd w:val="clear" w:color="auto" w:fill="FFFFFF"/>
        <w:spacing w:before="0" w:after="0"/>
        <w:rPr>
          <w:rFonts w:ascii="Calibri" w:hAnsi="Calibri" w:cs="Calibri"/>
          <w:sz w:val="20"/>
          <w:szCs w:val="20"/>
        </w:rPr>
      </w:pPr>
    </w:p>
    <w:p w14:paraId="0ADDC895" w14:textId="2D9FC5DF" w:rsidR="00F06BCB" w:rsidRPr="001A631A" w:rsidRDefault="00F06BCB" w:rsidP="00F06BCB">
      <w:pPr>
        <w:tabs>
          <w:tab w:val="left" w:pos="786"/>
          <w:tab w:val="left" w:pos="1826"/>
        </w:tabs>
        <w:spacing w:line="276" w:lineRule="auto"/>
        <w:jc w:val="both"/>
        <w:rPr>
          <w:rFonts w:ascii="Calibri" w:hAnsi="Calibri" w:cs="Calibri"/>
          <w:sz w:val="20"/>
        </w:rPr>
      </w:pPr>
      <w:r w:rsidRPr="001A631A">
        <w:rPr>
          <w:rFonts w:ascii="Calibri" w:hAnsi="Calibri" w:cs="Calibri"/>
          <w:sz w:val="20"/>
        </w:rPr>
        <w:t xml:space="preserve">Le jugement du critère "valeur technique" portera uniquement sur les éléments renseignés </w:t>
      </w:r>
      <w:r w:rsidR="002952DD" w:rsidRPr="001A631A">
        <w:rPr>
          <w:rFonts w:ascii="Calibri" w:hAnsi="Calibri" w:cs="Calibri"/>
          <w:sz w:val="20"/>
        </w:rPr>
        <w:t xml:space="preserve">dans </w:t>
      </w:r>
      <w:r w:rsidRPr="001A631A">
        <w:rPr>
          <w:rFonts w:ascii="Calibri" w:hAnsi="Calibri" w:cs="Calibri"/>
          <w:sz w:val="20"/>
        </w:rPr>
        <w:t>ce document.</w:t>
      </w:r>
    </w:p>
    <w:p w14:paraId="289A48FF" w14:textId="2A7D9B40" w:rsidR="00F06BCB" w:rsidRPr="001A631A" w:rsidRDefault="00F06BCB" w:rsidP="00F06BCB">
      <w:pPr>
        <w:tabs>
          <w:tab w:val="left" w:pos="786"/>
          <w:tab w:val="left" w:pos="1826"/>
        </w:tabs>
        <w:spacing w:line="276" w:lineRule="auto"/>
        <w:jc w:val="both"/>
        <w:rPr>
          <w:rFonts w:ascii="Calibri" w:hAnsi="Calibri" w:cs="Calibri"/>
          <w:b/>
          <w:bCs/>
          <w:sz w:val="20"/>
        </w:rPr>
      </w:pPr>
      <w:r w:rsidRPr="001A631A">
        <w:rPr>
          <w:rFonts w:ascii="Calibri" w:hAnsi="Calibri" w:cs="Calibri"/>
          <w:sz w:val="20"/>
        </w:rPr>
        <w:t>Ce document est à joindre obligatoirement à l'offre, entièrement complété.  Les simples renvois à un « mémoire-type » annexé au présent document ne sont pas autorisés. Toute réponse renvoyant à une documentation commerciale ou autre sera considérée comme une absence de réponse et la note de zéro sera attribuée au candidat sur cette partie du mémoire.</w:t>
      </w:r>
    </w:p>
    <w:p w14:paraId="41EF2DFC" w14:textId="30C021FF" w:rsidR="00F06BCB" w:rsidRPr="001A631A" w:rsidRDefault="00F06BCB" w:rsidP="002952DD">
      <w:pPr>
        <w:spacing w:after="0" w:line="276" w:lineRule="auto"/>
        <w:jc w:val="both"/>
        <w:rPr>
          <w:rFonts w:ascii="Calibri" w:hAnsi="Calibri" w:cs="Calibri"/>
          <w:b/>
          <w:bCs/>
          <w:sz w:val="20"/>
        </w:rPr>
      </w:pPr>
      <w:r w:rsidRPr="001A631A">
        <w:rPr>
          <w:rFonts w:ascii="Calibri" w:hAnsi="Calibri" w:cs="Calibri"/>
          <w:sz w:val="20"/>
        </w:rPr>
        <w:lastRenderedPageBreak/>
        <w:t xml:space="preserve">Si un candidat ne transmet pas </w:t>
      </w:r>
      <w:r w:rsidR="002952DD" w:rsidRPr="001A631A">
        <w:rPr>
          <w:rFonts w:ascii="Calibri" w:hAnsi="Calibri" w:cs="Calibri"/>
          <w:sz w:val="20"/>
        </w:rPr>
        <w:t xml:space="preserve">ce cadre de </w:t>
      </w:r>
      <w:r w:rsidRPr="001A631A">
        <w:rPr>
          <w:rFonts w:ascii="Calibri" w:hAnsi="Calibri" w:cs="Calibri"/>
          <w:sz w:val="20"/>
        </w:rPr>
        <w:t>mémoire technique, son offre sera jugée comme étant irrégulière au sens de l’article L 2152-2 du code de la commande publique.</w:t>
      </w:r>
    </w:p>
    <w:p w14:paraId="0FC4041A" w14:textId="77777777" w:rsidR="00F06BCB" w:rsidRPr="001A631A" w:rsidRDefault="00F06BCB" w:rsidP="002952DD">
      <w:pPr>
        <w:tabs>
          <w:tab w:val="left" w:pos="786"/>
          <w:tab w:val="left" w:pos="1826"/>
        </w:tabs>
        <w:spacing w:after="0" w:line="276" w:lineRule="auto"/>
        <w:jc w:val="both"/>
        <w:rPr>
          <w:rFonts w:ascii="Calibri" w:hAnsi="Calibri" w:cs="Calibri"/>
          <w:b/>
          <w:bCs/>
          <w:sz w:val="20"/>
        </w:rPr>
      </w:pPr>
      <w:r w:rsidRPr="001A631A">
        <w:rPr>
          <w:rFonts w:ascii="Calibri" w:hAnsi="Calibri" w:cs="Calibri"/>
          <w:sz w:val="20"/>
        </w:rPr>
        <w:t>A  l’appui de sa rédaction, le candidat peut transmettre, en PJ,  des éléments illustrant son offre qui seront  listés à la fin du document.</w:t>
      </w:r>
    </w:p>
    <w:p w14:paraId="6DDE0DF8" w14:textId="77777777" w:rsidR="00F06BCB" w:rsidRPr="001A631A" w:rsidRDefault="00F06BCB" w:rsidP="002952DD">
      <w:pPr>
        <w:spacing w:before="100" w:beforeAutospacing="1" w:after="0" w:line="276" w:lineRule="auto"/>
        <w:jc w:val="both"/>
        <w:rPr>
          <w:rFonts w:ascii="Calibri" w:hAnsi="Calibri" w:cs="Calibri"/>
          <w:sz w:val="20"/>
        </w:rPr>
      </w:pPr>
      <w:r w:rsidRPr="001A631A">
        <w:rPr>
          <w:rFonts w:ascii="Calibri" w:hAnsi="Calibri" w:cs="Calibri"/>
          <w:sz w:val="20"/>
        </w:rPr>
        <w:t>Les informations portées dans le cadre de mémoire technique constituent des engagements de la part du candidat et devront être tenus lors l'exécution du marché.</w:t>
      </w:r>
    </w:p>
    <w:p w14:paraId="69D94574" w14:textId="77777777" w:rsidR="002952DD" w:rsidRPr="001A631A" w:rsidRDefault="002952DD" w:rsidP="002952DD">
      <w:pPr>
        <w:spacing w:before="100" w:beforeAutospacing="1" w:after="0" w:line="276" w:lineRule="auto"/>
        <w:jc w:val="both"/>
        <w:rPr>
          <w:rFonts w:ascii="Calibri" w:hAnsi="Calibri" w:cs="Calibri"/>
          <w:b/>
          <w:bCs/>
          <w:sz w:val="20"/>
        </w:rPr>
      </w:pPr>
    </w:p>
    <w:p w14:paraId="50A4B8A4" w14:textId="66B882B1" w:rsidR="00F06BCB" w:rsidRPr="001A631A" w:rsidRDefault="00F06BCB" w:rsidP="007D0F11">
      <w:pPr>
        <w:pStyle w:val="Sous-titresujet"/>
        <w:rPr>
          <w:rFonts w:ascii="Calibri" w:hAnsi="Calibri" w:cs="Calibri"/>
        </w:rPr>
      </w:pPr>
      <w:r w:rsidRPr="001A631A">
        <w:rPr>
          <w:rFonts w:ascii="Calibri" w:hAnsi="Calibri" w:cs="Calibri"/>
        </w:rPr>
        <w:t>Compléments au cahier des charge</w:t>
      </w:r>
      <w:r w:rsidR="00AF2B82" w:rsidRPr="001A631A">
        <w:rPr>
          <w:rFonts w:ascii="Calibri" w:hAnsi="Calibri" w:cs="Calibri"/>
        </w:rPr>
        <w:t>s</w:t>
      </w:r>
    </w:p>
    <w:p w14:paraId="3DB14E12" w14:textId="2C744918" w:rsidR="00F06BCB" w:rsidRPr="001A631A" w:rsidRDefault="00F06BCB" w:rsidP="007C2A4D">
      <w:pPr>
        <w:spacing w:after="0" w:line="276" w:lineRule="auto"/>
        <w:jc w:val="both"/>
        <w:rPr>
          <w:rFonts w:ascii="Calibri" w:hAnsi="Calibri" w:cs="Calibri"/>
          <w:sz w:val="20"/>
        </w:rPr>
      </w:pPr>
      <w:r w:rsidRPr="001A631A">
        <w:rPr>
          <w:rFonts w:ascii="Calibri" w:hAnsi="Calibri" w:cs="Calibri"/>
          <w:sz w:val="20"/>
        </w:rPr>
        <w:t>Les soumissionnaires ne sont pas autorisés à modifier, même subsidiairement, et sous peine d'irrecevabilité de leur offre, les dispositions contenues dans les pièces du marché : acte d’engagement et ses annexes, cadre de mémoire technique, CCAP, CCTP et ses annexes.</w:t>
      </w:r>
    </w:p>
    <w:p w14:paraId="15154A58" w14:textId="77777777" w:rsidR="007C2A4D" w:rsidRPr="001A631A" w:rsidRDefault="007C2A4D" w:rsidP="007C2A4D">
      <w:pPr>
        <w:spacing w:after="0" w:line="276" w:lineRule="auto"/>
        <w:jc w:val="both"/>
        <w:rPr>
          <w:rFonts w:ascii="Calibri" w:hAnsi="Calibri" w:cs="Calibri"/>
          <w:sz w:val="20"/>
        </w:rPr>
      </w:pPr>
    </w:p>
    <w:p w14:paraId="560CDDA8" w14:textId="77777777" w:rsidR="00F06BCB" w:rsidRPr="001A631A" w:rsidRDefault="00F06BCB" w:rsidP="007C2A4D">
      <w:pPr>
        <w:pStyle w:val="Sous-titresujet"/>
        <w:rPr>
          <w:rFonts w:ascii="Calibri" w:hAnsi="Calibri" w:cs="Calibri"/>
        </w:rPr>
      </w:pPr>
      <w:r w:rsidRPr="001A631A">
        <w:rPr>
          <w:rFonts w:ascii="Calibri" w:hAnsi="Calibri" w:cs="Calibri"/>
        </w:rPr>
        <w:t>3.6. Unité monétaire</w:t>
      </w:r>
    </w:p>
    <w:p w14:paraId="111ED8ED" w14:textId="37E8D002" w:rsidR="00F06BCB" w:rsidRPr="001A631A" w:rsidRDefault="00F06BCB" w:rsidP="007C2A4D">
      <w:pPr>
        <w:pStyle w:val="Corpsdetexte2"/>
        <w:rPr>
          <w:rFonts w:ascii="Calibri" w:hAnsi="Calibri" w:cs="Calibri"/>
          <w:sz w:val="20"/>
        </w:rPr>
      </w:pPr>
      <w:r w:rsidRPr="001A631A">
        <w:rPr>
          <w:rFonts w:ascii="Calibri" w:hAnsi="Calibri" w:cs="Calibri"/>
          <w:sz w:val="20"/>
        </w:rPr>
        <w:t>La monnaie de compte est l'Euro.</w:t>
      </w:r>
    </w:p>
    <w:p w14:paraId="6774B2B8" w14:textId="77777777" w:rsidR="00F06BCB" w:rsidRPr="001A631A" w:rsidRDefault="00F06BCB" w:rsidP="00F06BCB">
      <w:pPr>
        <w:pStyle w:val="titre2"/>
        <w:numPr>
          <w:ilvl w:val="0"/>
          <w:numId w:val="0"/>
        </w:numPr>
        <w:ind w:left="426"/>
        <w:rPr>
          <w:rFonts w:ascii="Calibri" w:hAnsi="Calibri" w:cs="Calibri"/>
          <w:b/>
          <w:color w:val="E69B50"/>
        </w:rPr>
      </w:pPr>
    </w:p>
    <w:p w14:paraId="2B4C4DB4" w14:textId="4326835B" w:rsidR="00F06BCB" w:rsidRPr="001A631A" w:rsidRDefault="00F06BCB" w:rsidP="001C3943">
      <w:pPr>
        <w:pStyle w:val="Sous-titresujet"/>
        <w:rPr>
          <w:rFonts w:ascii="Calibri" w:hAnsi="Calibri" w:cs="Calibri"/>
        </w:rPr>
      </w:pPr>
      <w:r w:rsidRPr="001A631A">
        <w:rPr>
          <w:rFonts w:ascii="Calibri" w:hAnsi="Calibri" w:cs="Calibri"/>
        </w:rPr>
        <w:t>Modalités de remise des plis</w:t>
      </w:r>
    </w:p>
    <w:p w14:paraId="237F3736" w14:textId="00D929CE" w:rsidR="00F06BCB" w:rsidRPr="001A631A" w:rsidRDefault="00F06BCB" w:rsidP="00C363EB">
      <w:pPr>
        <w:pStyle w:val="Titre20"/>
        <w:ind w:left="0"/>
        <w:rPr>
          <w:rFonts w:ascii="Calibri" w:hAnsi="Calibri" w:cs="Calibri"/>
          <w:color w:val="2E2871"/>
          <w:sz w:val="20"/>
          <w:szCs w:val="20"/>
          <w:u w:val="single"/>
        </w:rPr>
      </w:pPr>
      <w:r w:rsidRPr="001A631A">
        <w:rPr>
          <w:rFonts w:ascii="Calibri" w:hAnsi="Calibri" w:cs="Calibri"/>
          <w:color w:val="2E2871"/>
          <w:sz w:val="20"/>
          <w:szCs w:val="20"/>
          <w:u w:val="single"/>
        </w:rPr>
        <w:t xml:space="preserve">Date de remise des </w:t>
      </w:r>
      <w:proofErr w:type="spellStart"/>
      <w:r w:rsidRPr="001A631A">
        <w:rPr>
          <w:rFonts w:ascii="Calibri" w:hAnsi="Calibri" w:cs="Calibri"/>
          <w:color w:val="2E2871"/>
          <w:sz w:val="20"/>
          <w:szCs w:val="20"/>
          <w:u w:val="single"/>
        </w:rPr>
        <w:t>plis</w:t>
      </w:r>
      <w:proofErr w:type="spellEnd"/>
    </w:p>
    <w:p w14:paraId="07E8D806" w14:textId="77777777" w:rsidR="00C363EB" w:rsidRPr="001A631A" w:rsidRDefault="00C363EB" w:rsidP="00C363EB">
      <w:pPr>
        <w:pStyle w:val="Titre20"/>
        <w:ind w:left="0"/>
        <w:rPr>
          <w:rFonts w:ascii="Calibri" w:hAnsi="Calibri" w:cs="Calibri"/>
          <w:i/>
          <w:iCs/>
          <w:color w:val="2E2871"/>
          <w:sz w:val="20"/>
          <w:szCs w:val="20"/>
        </w:rPr>
      </w:pPr>
    </w:p>
    <w:p w14:paraId="6275E676" w14:textId="77777777" w:rsidR="00F06BCB" w:rsidRPr="001A631A" w:rsidRDefault="00F06BCB" w:rsidP="00F06BCB">
      <w:pPr>
        <w:pStyle w:val="Default"/>
        <w:jc w:val="both"/>
        <w:rPr>
          <w:rFonts w:ascii="Calibri" w:hAnsi="Calibri" w:cs="Calibri"/>
          <w:sz w:val="20"/>
          <w:szCs w:val="20"/>
        </w:rPr>
      </w:pPr>
      <w:r w:rsidRPr="001A631A">
        <w:rPr>
          <w:rFonts w:ascii="Calibri" w:hAnsi="Calibri" w:cs="Calibri"/>
          <w:sz w:val="20"/>
          <w:szCs w:val="20"/>
        </w:rPr>
        <w:t xml:space="preserve">Toute remise qui ne respectera pas scrupuleusement les règles énoncées ci-dessous et dont la confidentialité ne sera pas assurée sera écartée. </w:t>
      </w:r>
    </w:p>
    <w:p w14:paraId="60172085" w14:textId="77777777" w:rsidR="00F06BCB" w:rsidRPr="001A631A" w:rsidRDefault="00F06BCB" w:rsidP="00F06BCB">
      <w:pPr>
        <w:pStyle w:val="Default"/>
        <w:jc w:val="both"/>
        <w:rPr>
          <w:rFonts w:ascii="Calibri" w:hAnsi="Calibri" w:cs="Calibri"/>
          <w:sz w:val="20"/>
          <w:szCs w:val="20"/>
        </w:rPr>
      </w:pPr>
    </w:p>
    <w:p w14:paraId="72477E7B" w14:textId="77777777" w:rsidR="00F06BCB" w:rsidRPr="001A631A" w:rsidRDefault="00F06BCB" w:rsidP="00F06BCB">
      <w:pPr>
        <w:pStyle w:val="Default"/>
        <w:jc w:val="both"/>
        <w:rPr>
          <w:rFonts w:ascii="Calibri" w:hAnsi="Calibri" w:cs="Calibri"/>
          <w:sz w:val="20"/>
          <w:szCs w:val="20"/>
        </w:rPr>
      </w:pPr>
      <w:r w:rsidRPr="001A631A">
        <w:rPr>
          <w:rFonts w:ascii="Calibri" w:hAnsi="Calibri" w:cs="Calibri"/>
          <w:sz w:val="20"/>
          <w:szCs w:val="20"/>
        </w:rPr>
        <w:t xml:space="preserve">Les pièces constitutives du dossier doivent parvenir impérativement à HABITAT RÉUNI, </w:t>
      </w:r>
      <w:r w:rsidRPr="001A631A">
        <w:rPr>
          <w:rFonts w:ascii="Calibri" w:hAnsi="Calibri" w:cs="Calibri"/>
          <w:b/>
          <w:bCs/>
          <w:sz w:val="20"/>
          <w:szCs w:val="20"/>
        </w:rPr>
        <w:t>sous peine de rejet du dossier</w:t>
      </w:r>
      <w:r w:rsidRPr="001A631A">
        <w:rPr>
          <w:rFonts w:ascii="Calibri" w:hAnsi="Calibri" w:cs="Calibri"/>
          <w:sz w:val="20"/>
          <w:szCs w:val="20"/>
        </w:rPr>
        <w:t xml:space="preserve">, avant le : </w:t>
      </w:r>
    </w:p>
    <w:p w14:paraId="3BCC31AA" w14:textId="77777777" w:rsidR="00F06BCB" w:rsidRPr="001A631A" w:rsidRDefault="00F06BCB" w:rsidP="00F06BCB">
      <w:pPr>
        <w:pStyle w:val="Default"/>
        <w:jc w:val="both"/>
        <w:rPr>
          <w:rFonts w:ascii="Calibri" w:hAnsi="Calibri" w:cs="Calibri"/>
          <w:sz w:val="20"/>
          <w:szCs w:val="20"/>
        </w:rPr>
      </w:pPr>
    </w:p>
    <w:p w14:paraId="239A1FB3" w14:textId="044AB994" w:rsidR="00F06BCB" w:rsidRPr="001A631A" w:rsidRDefault="004536BA" w:rsidP="00F06BCB">
      <w:pPr>
        <w:ind w:left="357" w:hanging="357"/>
        <w:jc w:val="center"/>
        <w:rPr>
          <w:rFonts w:ascii="Calibri" w:hAnsi="Calibri" w:cs="Calibri"/>
          <w:b/>
          <w:color w:val="2E2871" w:themeColor="text1"/>
          <w:sz w:val="20"/>
        </w:rPr>
      </w:pPr>
      <w:r w:rsidRPr="004536BA">
        <w:rPr>
          <w:rFonts w:ascii="Calibri" w:hAnsi="Calibri" w:cs="Calibri"/>
          <w:b/>
          <w:color w:val="2E2871" w:themeColor="text1"/>
          <w:sz w:val="20"/>
        </w:rPr>
        <w:t>Lundi 27 avril 2026</w:t>
      </w:r>
      <w:r w:rsidR="00F06BCB" w:rsidRPr="004536BA">
        <w:rPr>
          <w:rFonts w:ascii="Calibri" w:hAnsi="Calibri" w:cs="Calibri"/>
          <w:b/>
          <w:color w:val="2E2871" w:themeColor="text1"/>
          <w:sz w:val="20"/>
        </w:rPr>
        <w:t>– 12h au plus tard</w:t>
      </w:r>
    </w:p>
    <w:p w14:paraId="6ABEE0CE" w14:textId="77777777" w:rsidR="00F06BCB" w:rsidRPr="001A631A" w:rsidRDefault="00F06BCB" w:rsidP="00F06BCB">
      <w:pPr>
        <w:pStyle w:val="Default"/>
        <w:jc w:val="center"/>
        <w:rPr>
          <w:rFonts w:ascii="Calibri" w:hAnsi="Calibri" w:cs="Calibri"/>
          <w:color w:val="FF0000"/>
          <w:sz w:val="20"/>
          <w:szCs w:val="20"/>
        </w:rPr>
      </w:pPr>
    </w:p>
    <w:p w14:paraId="37C32351" w14:textId="77777777" w:rsidR="00F06BCB" w:rsidRPr="001A631A" w:rsidRDefault="00F06BCB" w:rsidP="00F06BCB">
      <w:pPr>
        <w:pStyle w:val="Default"/>
        <w:jc w:val="both"/>
        <w:rPr>
          <w:rFonts w:ascii="Calibri" w:hAnsi="Calibri" w:cs="Calibri"/>
          <w:b/>
          <w:bCs/>
          <w:sz w:val="20"/>
          <w:szCs w:val="20"/>
        </w:rPr>
      </w:pPr>
      <w:r w:rsidRPr="001A631A">
        <w:rPr>
          <w:rFonts w:ascii="Calibri" w:hAnsi="Calibri" w:cs="Calibri"/>
          <w:b/>
          <w:bCs/>
          <w:sz w:val="20"/>
          <w:szCs w:val="20"/>
        </w:rPr>
        <w:t>Les plis qui parviendraient après cette échéance seront rejetés par le système informatique et ne seront pas acceptés.</w:t>
      </w:r>
    </w:p>
    <w:p w14:paraId="542EA428" w14:textId="77777777" w:rsidR="00F06BCB" w:rsidRPr="001A631A" w:rsidRDefault="00F06BCB" w:rsidP="00F06BCB">
      <w:pPr>
        <w:pStyle w:val="Default"/>
        <w:jc w:val="both"/>
        <w:rPr>
          <w:rFonts w:ascii="Calibri" w:hAnsi="Calibri" w:cs="Calibri"/>
          <w:b/>
          <w:bCs/>
          <w:sz w:val="20"/>
          <w:szCs w:val="20"/>
        </w:rPr>
      </w:pPr>
    </w:p>
    <w:p w14:paraId="3EF2596F" w14:textId="77777777" w:rsidR="00C363EB" w:rsidRPr="001A631A" w:rsidRDefault="00C363EB" w:rsidP="00C363EB">
      <w:pPr>
        <w:pStyle w:val="Titre20"/>
        <w:ind w:left="0"/>
        <w:rPr>
          <w:rFonts w:ascii="Calibri" w:hAnsi="Calibri" w:cs="Calibri"/>
          <w:color w:val="2E2871"/>
          <w:sz w:val="20"/>
          <w:szCs w:val="20"/>
        </w:rPr>
      </w:pPr>
    </w:p>
    <w:p w14:paraId="1F2F5BC6" w14:textId="7E3E8146" w:rsidR="00F06BCB" w:rsidRPr="001A631A" w:rsidRDefault="00F06BCB" w:rsidP="00C363EB">
      <w:pPr>
        <w:pStyle w:val="Titre20"/>
        <w:ind w:left="0"/>
        <w:rPr>
          <w:rFonts w:ascii="Calibri" w:hAnsi="Calibri" w:cs="Calibri"/>
          <w:i/>
          <w:iCs/>
          <w:color w:val="2E2871"/>
          <w:sz w:val="20"/>
          <w:szCs w:val="20"/>
          <w:u w:val="single"/>
        </w:rPr>
      </w:pPr>
      <w:proofErr w:type="spellStart"/>
      <w:r w:rsidRPr="001A631A">
        <w:rPr>
          <w:rFonts w:ascii="Calibri" w:hAnsi="Calibri" w:cs="Calibri"/>
          <w:color w:val="2E2871"/>
          <w:sz w:val="20"/>
          <w:szCs w:val="20"/>
          <w:u w:val="single"/>
        </w:rPr>
        <w:t>Modalité</w:t>
      </w:r>
      <w:proofErr w:type="spellEnd"/>
      <w:r w:rsidRPr="001A631A">
        <w:rPr>
          <w:rFonts w:ascii="Calibri" w:hAnsi="Calibri" w:cs="Calibri"/>
          <w:color w:val="2E2871"/>
          <w:sz w:val="20"/>
          <w:szCs w:val="20"/>
          <w:u w:val="single"/>
        </w:rPr>
        <w:t xml:space="preserve"> de remise des </w:t>
      </w:r>
      <w:proofErr w:type="spellStart"/>
      <w:r w:rsidRPr="001A631A">
        <w:rPr>
          <w:rFonts w:ascii="Calibri" w:hAnsi="Calibri" w:cs="Calibri"/>
          <w:color w:val="2E2871"/>
          <w:sz w:val="20"/>
          <w:szCs w:val="20"/>
          <w:u w:val="single"/>
        </w:rPr>
        <w:t>offres</w:t>
      </w:r>
      <w:proofErr w:type="spellEnd"/>
    </w:p>
    <w:p w14:paraId="1E67F5E2" w14:textId="77777777" w:rsidR="00F06BCB" w:rsidRPr="001A631A" w:rsidRDefault="00F06BCB" w:rsidP="00F06BCB">
      <w:pPr>
        <w:rPr>
          <w:rFonts w:ascii="Calibri" w:hAnsi="Calibri" w:cs="Calibri"/>
          <w:sz w:val="20"/>
        </w:rPr>
      </w:pPr>
    </w:p>
    <w:p w14:paraId="4FC081AD" w14:textId="372E51C7" w:rsidR="00F06BCB" w:rsidRPr="001A631A" w:rsidRDefault="00F06BCB" w:rsidP="00F06BCB">
      <w:pPr>
        <w:jc w:val="both"/>
        <w:rPr>
          <w:rFonts w:ascii="Calibri" w:hAnsi="Calibri" w:cs="Calibri"/>
          <w:sz w:val="20"/>
        </w:rPr>
      </w:pPr>
      <w:r w:rsidRPr="001A631A">
        <w:rPr>
          <w:rFonts w:ascii="Calibri" w:hAnsi="Calibri" w:cs="Calibri"/>
          <w:b/>
          <w:sz w:val="20"/>
        </w:rPr>
        <w:t xml:space="preserve">Les candidats transmettront leur offre par voie électronique, via le profil acheteur </w:t>
      </w:r>
      <w:hyperlink r:id="rId16" w:history="1">
        <w:r w:rsidRPr="001A631A">
          <w:rPr>
            <w:rStyle w:val="Lienhypertexte"/>
            <w:rFonts w:ascii="Calibri" w:hAnsi="Calibri" w:cs="Calibri"/>
            <w:sz w:val="20"/>
          </w:rPr>
          <w:t>http://www.marches-securises.fr</w:t>
        </w:r>
      </w:hyperlink>
      <w:r w:rsidRPr="001A631A">
        <w:rPr>
          <w:rFonts w:ascii="Calibri" w:hAnsi="Calibri" w:cs="Calibri"/>
          <w:sz w:val="20"/>
        </w:rPr>
        <w:t>;</w:t>
      </w:r>
    </w:p>
    <w:p w14:paraId="273BB885" w14:textId="77777777" w:rsidR="00F06BCB" w:rsidRPr="001A631A" w:rsidRDefault="00F06BCB" w:rsidP="00F06BCB">
      <w:pPr>
        <w:jc w:val="both"/>
        <w:rPr>
          <w:rFonts w:ascii="Calibri" w:hAnsi="Calibri" w:cs="Calibri"/>
          <w:sz w:val="20"/>
        </w:rPr>
      </w:pPr>
      <w:r w:rsidRPr="001A631A">
        <w:rPr>
          <w:rFonts w:ascii="Calibri" w:hAnsi="Calibri" w:cs="Calibri"/>
          <w:sz w:val="20"/>
        </w:rPr>
        <w:t>Les frais d’accès au réseau et le recours à la signature électronique sont à la charge du candidat.</w:t>
      </w:r>
    </w:p>
    <w:p w14:paraId="392284A8" w14:textId="77777777" w:rsidR="00F06BCB" w:rsidRPr="001A631A" w:rsidRDefault="00F06BCB" w:rsidP="00F06BCB">
      <w:pPr>
        <w:jc w:val="both"/>
        <w:rPr>
          <w:rFonts w:ascii="Calibri" w:hAnsi="Calibri" w:cs="Calibri"/>
          <w:sz w:val="20"/>
        </w:rPr>
      </w:pPr>
      <w:r w:rsidRPr="001A631A">
        <w:rPr>
          <w:rFonts w:ascii="Calibri" w:hAnsi="Calibri" w:cs="Calibri"/>
          <w:sz w:val="20"/>
        </w:rPr>
        <w:t xml:space="preserve">Pour éviter la survenance d’aléas au cours de la transmission des plis, les candidats ont la possibilité de consulter, sur le profil acheteur les </w:t>
      </w:r>
      <w:proofErr w:type="spellStart"/>
      <w:r w:rsidRPr="001A631A">
        <w:rPr>
          <w:rFonts w:ascii="Calibri" w:hAnsi="Calibri" w:cs="Calibri"/>
          <w:sz w:val="20"/>
        </w:rPr>
        <w:t>pré-requis</w:t>
      </w:r>
      <w:proofErr w:type="spellEnd"/>
      <w:r w:rsidRPr="001A631A">
        <w:rPr>
          <w:rFonts w:ascii="Calibri" w:hAnsi="Calibri" w:cs="Calibri"/>
          <w:sz w:val="20"/>
        </w:rPr>
        <w:t xml:space="preserve"> techniques.</w:t>
      </w:r>
    </w:p>
    <w:p w14:paraId="7C47FFAA" w14:textId="77777777" w:rsidR="00F06BCB" w:rsidRPr="001A631A" w:rsidRDefault="00F06BCB" w:rsidP="00F06BCB">
      <w:pPr>
        <w:jc w:val="both"/>
        <w:rPr>
          <w:rFonts w:ascii="Calibri" w:hAnsi="Calibri" w:cs="Calibri"/>
          <w:sz w:val="20"/>
        </w:rPr>
      </w:pPr>
      <w:r w:rsidRPr="001A631A">
        <w:rPr>
          <w:rFonts w:ascii="Calibri" w:hAnsi="Calibri" w:cs="Calibri"/>
          <w:sz w:val="20"/>
        </w:rPr>
        <w:lastRenderedPageBreak/>
        <w:t>Les candidats prennent toutes leurs dispositions quant aux formats et à la taille maximale des plis acceptés par la plate-forme de dématérialisation (candidature et offre).</w:t>
      </w:r>
    </w:p>
    <w:p w14:paraId="71280667" w14:textId="77777777" w:rsidR="00F06BCB" w:rsidRPr="001A631A" w:rsidRDefault="00F06BCB" w:rsidP="00F06BCB">
      <w:pPr>
        <w:jc w:val="both"/>
        <w:rPr>
          <w:rFonts w:ascii="Calibri" w:hAnsi="Calibri" w:cs="Calibri"/>
          <w:sz w:val="20"/>
        </w:rPr>
      </w:pPr>
      <w:r w:rsidRPr="001A631A">
        <w:rPr>
          <w:rFonts w:ascii="Calibri" w:hAnsi="Calibri" w:cs="Calibri"/>
          <w:sz w:val="20"/>
        </w:rPr>
        <w:t>Le pouvoir adjudicateur attire l’attention des candidats sur les délais de téléchargement et de chiffrement inhérents à la transmission électronique des offres via la plate-forme, en fonction de la taille de l’offre déposée, des capacités techniques du matériel, du type de raccordement à Internet, du trafic sur le réseau Internet.</w:t>
      </w:r>
    </w:p>
    <w:p w14:paraId="278AA21E" w14:textId="77777777" w:rsidR="00F06BCB" w:rsidRPr="001A631A" w:rsidRDefault="00F06BCB" w:rsidP="00F06BCB">
      <w:pPr>
        <w:spacing w:before="120" w:after="120"/>
        <w:jc w:val="both"/>
        <w:rPr>
          <w:rFonts w:ascii="Calibri" w:hAnsi="Calibri" w:cs="Calibri"/>
          <w:sz w:val="20"/>
        </w:rPr>
      </w:pPr>
      <w:r w:rsidRPr="001A631A">
        <w:rPr>
          <w:rFonts w:ascii="Calibri" w:hAnsi="Calibri" w:cs="Calibri"/>
          <w:sz w:val="20"/>
          <w:u w:val="single"/>
        </w:rPr>
        <w:t>Signature électronique obligatoire des documents</w:t>
      </w:r>
      <w:r w:rsidRPr="001A631A">
        <w:rPr>
          <w:rFonts w:ascii="Calibri" w:hAnsi="Calibri" w:cs="Calibri"/>
          <w:sz w:val="20"/>
        </w:rPr>
        <w:t xml:space="preserve"> :</w:t>
      </w:r>
    </w:p>
    <w:p w14:paraId="0C7A26C1" w14:textId="5980486C" w:rsidR="00F06BCB" w:rsidRPr="001A631A" w:rsidRDefault="00F06BCB" w:rsidP="00F06BCB">
      <w:pPr>
        <w:jc w:val="both"/>
        <w:rPr>
          <w:rFonts w:ascii="Calibri" w:hAnsi="Calibri" w:cs="Calibri"/>
          <w:sz w:val="20"/>
        </w:rPr>
      </w:pPr>
      <w:r w:rsidRPr="001A631A">
        <w:rPr>
          <w:rFonts w:ascii="Calibri" w:hAnsi="Calibri" w:cs="Calibri"/>
          <w:sz w:val="20"/>
        </w:rPr>
        <w:t>Chaque document doit être signé électroniquement (une signature scannée ne constitue pas une signature électronique). Le candidat devra, pour répondre par voie dématérialisée, acquérir un certificat de signature électronique.</w:t>
      </w:r>
    </w:p>
    <w:p w14:paraId="340BE060" w14:textId="77777777" w:rsidR="00F06BCB" w:rsidRPr="001A631A" w:rsidRDefault="00F06BCB" w:rsidP="00F06BCB">
      <w:pPr>
        <w:spacing w:before="240" w:after="120"/>
        <w:jc w:val="both"/>
        <w:rPr>
          <w:rFonts w:ascii="Calibri" w:hAnsi="Calibri" w:cs="Calibri"/>
          <w:sz w:val="20"/>
        </w:rPr>
      </w:pPr>
      <w:r w:rsidRPr="001A631A">
        <w:rPr>
          <w:rFonts w:ascii="Calibri" w:hAnsi="Calibri" w:cs="Calibri"/>
          <w:sz w:val="20"/>
          <w:u w:val="single"/>
        </w:rPr>
        <w:t>Présentation des dossiers et format des fichiers</w:t>
      </w:r>
      <w:r w:rsidRPr="001A631A">
        <w:rPr>
          <w:rFonts w:ascii="Calibri" w:hAnsi="Calibri" w:cs="Calibri"/>
          <w:sz w:val="20"/>
        </w:rPr>
        <w:t xml:space="preserve"> :</w:t>
      </w:r>
    </w:p>
    <w:p w14:paraId="46AB8CE7" w14:textId="77777777" w:rsidR="00F06BCB" w:rsidRPr="001A631A" w:rsidRDefault="00F06BCB" w:rsidP="00F06BCB">
      <w:pPr>
        <w:jc w:val="both"/>
        <w:rPr>
          <w:rFonts w:ascii="Calibri" w:hAnsi="Calibri" w:cs="Calibri"/>
          <w:sz w:val="20"/>
        </w:rPr>
      </w:pPr>
      <w:r w:rsidRPr="001A631A">
        <w:rPr>
          <w:rFonts w:ascii="Calibri" w:hAnsi="Calibri" w:cs="Calibri"/>
          <w:sz w:val="20"/>
        </w:rPr>
        <w:t>La transmission par voie électronique de l’offre devra respecter les conditions de forme applicables à la transmission d’un support papier.</w:t>
      </w:r>
    </w:p>
    <w:p w14:paraId="3E496571" w14:textId="24D84A3F" w:rsidR="00F06BCB" w:rsidRPr="001A631A" w:rsidRDefault="00F06BCB" w:rsidP="00F06BCB">
      <w:pPr>
        <w:jc w:val="both"/>
        <w:rPr>
          <w:rFonts w:ascii="Calibri" w:hAnsi="Calibri" w:cs="Calibri"/>
          <w:sz w:val="20"/>
        </w:rPr>
      </w:pPr>
      <w:r w:rsidRPr="001A631A">
        <w:rPr>
          <w:rFonts w:ascii="Calibri" w:hAnsi="Calibri" w:cs="Calibri"/>
          <w:sz w:val="20"/>
        </w:rPr>
        <w:t xml:space="preserve">A ce titre, le fichier comprenant les documents de la candidature doit s’intituler « </w:t>
      </w:r>
      <w:proofErr w:type="spellStart"/>
      <w:r w:rsidRPr="001A631A">
        <w:rPr>
          <w:rFonts w:ascii="Calibri" w:hAnsi="Calibri" w:cs="Calibri"/>
          <w:sz w:val="20"/>
        </w:rPr>
        <w:t>candidature_nom</w:t>
      </w:r>
      <w:proofErr w:type="spellEnd"/>
      <w:r w:rsidRPr="001A631A">
        <w:rPr>
          <w:rFonts w:ascii="Calibri" w:hAnsi="Calibri" w:cs="Calibri"/>
          <w:sz w:val="20"/>
        </w:rPr>
        <w:t xml:space="preserve"> de l’entreprise ». Le fichier comprenant les documents de l’offre doit s’intituler « </w:t>
      </w:r>
      <w:proofErr w:type="spellStart"/>
      <w:r w:rsidRPr="001A631A">
        <w:rPr>
          <w:rFonts w:ascii="Calibri" w:hAnsi="Calibri" w:cs="Calibri"/>
          <w:sz w:val="20"/>
        </w:rPr>
        <w:t>offre_nom</w:t>
      </w:r>
      <w:proofErr w:type="spellEnd"/>
      <w:r w:rsidRPr="001A631A">
        <w:rPr>
          <w:rFonts w:ascii="Calibri" w:hAnsi="Calibri" w:cs="Calibri"/>
          <w:sz w:val="20"/>
        </w:rPr>
        <w:t xml:space="preserve"> de l’entreprise».</w:t>
      </w:r>
    </w:p>
    <w:p w14:paraId="20C56CA1" w14:textId="77777777" w:rsidR="00F06BCB" w:rsidRPr="001A631A" w:rsidRDefault="00F06BCB" w:rsidP="00F06BCB">
      <w:pPr>
        <w:jc w:val="both"/>
        <w:rPr>
          <w:rFonts w:ascii="Calibri" w:hAnsi="Calibri" w:cs="Calibri"/>
          <w:sz w:val="20"/>
        </w:rPr>
      </w:pPr>
      <w:r w:rsidRPr="001A631A">
        <w:rPr>
          <w:rFonts w:ascii="Calibri" w:hAnsi="Calibri" w:cs="Calibri"/>
          <w:sz w:val="20"/>
        </w:rPr>
        <w:t xml:space="preserve">Les formats acceptés par le pouvoir adjudicateur sont les suivants : </w:t>
      </w:r>
      <w:proofErr w:type="spellStart"/>
      <w:r w:rsidRPr="001A631A">
        <w:rPr>
          <w:rFonts w:ascii="Calibri" w:hAnsi="Calibri" w:cs="Calibri"/>
          <w:sz w:val="20"/>
        </w:rPr>
        <w:t>pdf</w:t>
      </w:r>
      <w:proofErr w:type="spellEnd"/>
      <w:r w:rsidRPr="001A631A">
        <w:rPr>
          <w:rFonts w:ascii="Calibri" w:hAnsi="Calibri" w:cs="Calibri"/>
          <w:sz w:val="20"/>
        </w:rPr>
        <w:t xml:space="preserve"> (recommandé), .doc, .</w:t>
      </w:r>
      <w:proofErr w:type="spellStart"/>
      <w:r w:rsidRPr="001A631A">
        <w:rPr>
          <w:rFonts w:ascii="Calibri" w:hAnsi="Calibri" w:cs="Calibri"/>
          <w:sz w:val="20"/>
        </w:rPr>
        <w:t>xls</w:t>
      </w:r>
      <w:proofErr w:type="spellEnd"/>
      <w:r w:rsidRPr="001A631A">
        <w:rPr>
          <w:rFonts w:ascii="Calibri" w:hAnsi="Calibri" w:cs="Calibri"/>
          <w:sz w:val="20"/>
        </w:rPr>
        <w:t>, .</w:t>
      </w:r>
      <w:proofErr w:type="spellStart"/>
      <w:r w:rsidRPr="001A631A">
        <w:rPr>
          <w:rFonts w:ascii="Calibri" w:hAnsi="Calibri" w:cs="Calibri"/>
          <w:sz w:val="20"/>
        </w:rPr>
        <w:t>ppt</w:t>
      </w:r>
      <w:proofErr w:type="spellEnd"/>
      <w:r w:rsidRPr="001A631A">
        <w:rPr>
          <w:rFonts w:ascii="Calibri" w:hAnsi="Calibri" w:cs="Calibri"/>
          <w:sz w:val="20"/>
        </w:rPr>
        <w:t>, .dot, .</w:t>
      </w:r>
      <w:proofErr w:type="spellStart"/>
      <w:r w:rsidRPr="001A631A">
        <w:rPr>
          <w:rFonts w:ascii="Calibri" w:hAnsi="Calibri" w:cs="Calibri"/>
          <w:sz w:val="20"/>
        </w:rPr>
        <w:t>ods</w:t>
      </w:r>
      <w:proofErr w:type="spellEnd"/>
      <w:r w:rsidRPr="001A631A">
        <w:rPr>
          <w:rFonts w:ascii="Calibri" w:hAnsi="Calibri" w:cs="Calibri"/>
          <w:sz w:val="20"/>
        </w:rPr>
        <w:t>, ainsi que les formats d’image jpg, png et de documents html.</w:t>
      </w:r>
    </w:p>
    <w:p w14:paraId="50E52864" w14:textId="77777777" w:rsidR="00F06BCB" w:rsidRPr="001A631A" w:rsidRDefault="00F06BCB" w:rsidP="00F06BCB">
      <w:pPr>
        <w:jc w:val="both"/>
        <w:rPr>
          <w:rFonts w:ascii="Calibri" w:hAnsi="Calibri" w:cs="Calibri"/>
          <w:sz w:val="20"/>
        </w:rPr>
      </w:pPr>
      <w:r w:rsidRPr="001A631A">
        <w:rPr>
          <w:rFonts w:ascii="Calibri" w:hAnsi="Calibri" w:cs="Calibri"/>
          <w:sz w:val="20"/>
        </w:rPr>
        <w:t>Le candidat ne doit pas utiliser de code actif dans sa réponse, tels que : formats exécutables, .exe, .com, .</w:t>
      </w:r>
      <w:proofErr w:type="spellStart"/>
      <w:r w:rsidRPr="001A631A">
        <w:rPr>
          <w:rFonts w:ascii="Calibri" w:hAnsi="Calibri" w:cs="Calibri"/>
          <w:sz w:val="20"/>
        </w:rPr>
        <w:t>scr</w:t>
      </w:r>
      <w:proofErr w:type="spellEnd"/>
      <w:r w:rsidRPr="001A631A">
        <w:rPr>
          <w:rFonts w:ascii="Calibri" w:hAnsi="Calibri" w:cs="Calibri"/>
          <w:sz w:val="20"/>
        </w:rPr>
        <w:t xml:space="preserve">, etc. ; macros ; </w:t>
      </w:r>
      <w:proofErr w:type="spellStart"/>
      <w:r w:rsidRPr="001A631A">
        <w:rPr>
          <w:rFonts w:ascii="Calibri" w:hAnsi="Calibri" w:cs="Calibri"/>
          <w:sz w:val="20"/>
        </w:rPr>
        <w:t>activeX</w:t>
      </w:r>
      <w:proofErr w:type="spellEnd"/>
      <w:r w:rsidRPr="001A631A">
        <w:rPr>
          <w:rFonts w:ascii="Calibri" w:hAnsi="Calibri" w:cs="Calibri"/>
          <w:sz w:val="20"/>
        </w:rPr>
        <w:t>, applets, scripts, etc.</w:t>
      </w:r>
    </w:p>
    <w:p w14:paraId="024B5E3F" w14:textId="77777777" w:rsidR="00F06BCB" w:rsidRPr="001A631A" w:rsidRDefault="00F06BCB" w:rsidP="00F06BCB">
      <w:pPr>
        <w:spacing w:before="240" w:after="120"/>
        <w:jc w:val="both"/>
        <w:rPr>
          <w:rFonts w:ascii="Calibri" w:hAnsi="Calibri" w:cs="Calibri"/>
          <w:sz w:val="20"/>
        </w:rPr>
      </w:pPr>
      <w:r w:rsidRPr="001A631A">
        <w:rPr>
          <w:rFonts w:ascii="Calibri" w:hAnsi="Calibri" w:cs="Calibri"/>
          <w:sz w:val="20"/>
          <w:u w:val="single"/>
        </w:rPr>
        <w:t>Horodatage</w:t>
      </w:r>
      <w:r w:rsidRPr="001A631A">
        <w:rPr>
          <w:rFonts w:ascii="Calibri" w:hAnsi="Calibri" w:cs="Calibri"/>
          <w:sz w:val="20"/>
        </w:rPr>
        <w:t xml:space="preserve"> :</w:t>
      </w:r>
    </w:p>
    <w:p w14:paraId="206B492A" w14:textId="77777777" w:rsidR="00F06BCB" w:rsidRPr="001A631A" w:rsidRDefault="00F06BCB" w:rsidP="00F06BCB">
      <w:pPr>
        <w:jc w:val="both"/>
        <w:rPr>
          <w:rFonts w:ascii="Calibri" w:hAnsi="Calibri" w:cs="Calibri"/>
          <w:sz w:val="20"/>
        </w:rPr>
      </w:pPr>
      <w:r w:rsidRPr="001A631A">
        <w:rPr>
          <w:rFonts w:ascii="Calibri" w:hAnsi="Calibri" w:cs="Calibri"/>
          <w:sz w:val="20"/>
        </w:rPr>
        <w:t>Les plis transmis par voie électronique sont horodatés. Après le dépôt du pli sur la plateforme, un accusé de réception est adressé au candidat par courrier électronique, donnant à son dépôt une date et une heure certaines, la date et l’heure de fin de réception faisant référence.</w:t>
      </w:r>
    </w:p>
    <w:p w14:paraId="4EE2A587" w14:textId="77777777" w:rsidR="00F06BCB" w:rsidRPr="001A631A" w:rsidRDefault="00F06BCB" w:rsidP="00F06BCB">
      <w:pPr>
        <w:jc w:val="both"/>
        <w:rPr>
          <w:rFonts w:ascii="Calibri" w:hAnsi="Calibri" w:cs="Calibri"/>
          <w:sz w:val="20"/>
        </w:rPr>
      </w:pPr>
      <w:r w:rsidRPr="001A631A">
        <w:rPr>
          <w:rFonts w:ascii="Calibri" w:hAnsi="Calibri" w:cs="Calibri"/>
          <w:sz w:val="20"/>
        </w:rPr>
        <w:t>Pour l’horodatage, le fuseau horaire de référence est : GTM/UTC +1.</w:t>
      </w:r>
    </w:p>
    <w:p w14:paraId="3FB2CC78" w14:textId="53D0A2C1" w:rsidR="00F06BCB" w:rsidRPr="001A631A" w:rsidRDefault="00F06BCB" w:rsidP="00AD5986">
      <w:pPr>
        <w:jc w:val="both"/>
        <w:rPr>
          <w:rFonts w:ascii="Calibri" w:hAnsi="Calibri" w:cs="Calibri"/>
          <w:sz w:val="20"/>
        </w:rPr>
      </w:pPr>
      <w:r w:rsidRPr="001A631A">
        <w:rPr>
          <w:rFonts w:ascii="Calibri" w:hAnsi="Calibri" w:cs="Calibri"/>
          <w:sz w:val="20"/>
        </w:rPr>
        <w:t>Tout dossier dont le dépôt se termine après la date et l’heure limite de réception des offres est considéré comme hors délai.</w:t>
      </w:r>
    </w:p>
    <w:p w14:paraId="29778AE0" w14:textId="77777777" w:rsidR="00F06BCB" w:rsidRPr="001A631A" w:rsidRDefault="00F06BCB" w:rsidP="00F06BCB">
      <w:pPr>
        <w:spacing w:before="240" w:after="120"/>
        <w:jc w:val="both"/>
        <w:rPr>
          <w:rFonts w:ascii="Calibri" w:hAnsi="Calibri" w:cs="Calibri"/>
          <w:sz w:val="20"/>
        </w:rPr>
      </w:pPr>
      <w:r w:rsidRPr="001A631A">
        <w:rPr>
          <w:rFonts w:ascii="Calibri" w:hAnsi="Calibri" w:cs="Calibri"/>
          <w:sz w:val="20"/>
          <w:u w:val="single"/>
        </w:rPr>
        <w:t>Virus</w:t>
      </w:r>
      <w:r w:rsidRPr="001A631A">
        <w:rPr>
          <w:rFonts w:ascii="Calibri" w:hAnsi="Calibri" w:cs="Calibri"/>
          <w:sz w:val="20"/>
        </w:rPr>
        <w:t> :</w:t>
      </w:r>
    </w:p>
    <w:p w14:paraId="6A178E1C" w14:textId="77777777" w:rsidR="00F06BCB" w:rsidRPr="001A631A" w:rsidRDefault="00F06BCB" w:rsidP="00F06BCB">
      <w:pPr>
        <w:jc w:val="both"/>
        <w:rPr>
          <w:rFonts w:ascii="Calibri" w:hAnsi="Calibri" w:cs="Calibri"/>
          <w:sz w:val="20"/>
        </w:rPr>
      </w:pPr>
      <w:r w:rsidRPr="001A631A">
        <w:rPr>
          <w:rFonts w:ascii="Calibri" w:hAnsi="Calibri" w:cs="Calibri"/>
          <w:sz w:val="20"/>
        </w:rPr>
        <w:t>Les candidats doivent s’assurer que les fichiers transmis ne comportent pas de virus.</w:t>
      </w:r>
    </w:p>
    <w:p w14:paraId="2106DF63" w14:textId="5E225856" w:rsidR="00467445" w:rsidRPr="001A631A" w:rsidRDefault="00F06BCB" w:rsidP="00962035">
      <w:pPr>
        <w:jc w:val="both"/>
        <w:rPr>
          <w:rFonts w:ascii="Calibri" w:hAnsi="Calibri" w:cs="Calibri"/>
          <w:sz w:val="20"/>
        </w:rPr>
      </w:pPr>
      <w:r w:rsidRPr="001A631A">
        <w:rPr>
          <w:rFonts w:ascii="Calibri" w:hAnsi="Calibri" w:cs="Calibri"/>
          <w:sz w:val="20"/>
        </w:rPr>
        <w:t>La réception de tout fichier contenant un virus entraînera l’irrecevabilité de l’offre. Si un virus est détecté, le pli sera considéré comme n’ayant jamais été reçu et les candidats en seront avertis grâce aux renseignements saisis lors de leur identification. Dans ces conditions, il est conseillé aux candidats de soumettre leurs documents à un anti-virus avant envoi.</w:t>
      </w:r>
    </w:p>
    <w:p w14:paraId="53A5B42B" w14:textId="77777777" w:rsidR="00F06BCB" w:rsidRDefault="00F06BCB" w:rsidP="00F06BCB">
      <w:pPr>
        <w:rPr>
          <w:rFonts w:ascii="Calibri" w:hAnsi="Calibri" w:cs="Calibri"/>
          <w:sz w:val="20"/>
        </w:rPr>
      </w:pPr>
    </w:p>
    <w:p w14:paraId="5F62563B" w14:textId="77777777" w:rsidR="008C4D19" w:rsidRDefault="008C4D19" w:rsidP="00F06BCB">
      <w:pPr>
        <w:rPr>
          <w:rFonts w:ascii="Calibri" w:hAnsi="Calibri" w:cs="Calibri"/>
          <w:sz w:val="20"/>
        </w:rPr>
      </w:pPr>
    </w:p>
    <w:p w14:paraId="274313EF" w14:textId="77777777" w:rsidR="008C4D19" w:rsidRPr="001A631A" w:rsidRDefault="008C4D19" w:rsidP="00F06BCB">
      <w:pPr>
        <w:rPr>
          <w:rFonts w:ascii="Calibri" w:hAnsi="Calibri" w:cs="Calibri"/>
          <w:sz w:val="20"/>
        </w:rPr>
      </w:pPr>
    </w:p>
    <w:p w14:paraId="16FDAFEA" w14:textId="5E8C7669" w:rsidR="00F06BCB" w:rsidRPr="001A631A" w:rsidRDefault="00F06BCB" w:rsidP="00466C69">
      <w:pPr>
        <w:pStyle w:val="Sujet"/>
        <w:rPr>
          <w:rFonts w:ascii="Calibri" w:hAnsi="Calibri" w:cs="Calibri"/>
        </w:rPr>
      </w:pPr>
      <w:r w:rsidRPr="001A631A">
        <w:rPr>
          <w:rFonts w:ascii="Calibri" w:hAnsi="Calibri" w:cs="Calibri"/>
        </w:rPr>
        <w:lastRenderedPageBreak/>
        <w:t>CRITERES DE SELECTION DES CANDIDATURES ET DES OFFRES</w:t>
      </w:r>
    </w:p>
    <w:p w14:paraId="7A3DE9DD" w14:textId="77777777" w:rsidR="00F06BCB" w:rsidRPr="001A631A" w:rsidRDefault="00F06BCB" w:rsidP="00F06BCB">
      <w:pPr>
        <w:rPr>
          <w:rFonts w:ascii="Calibri" w:hAnsi="Calibri" w:cs="Calibri"/>
          <w:sz w:val="20"/>
        </w:rPr>
      </w:pPr>
    </w:p>
    <w:p w14:paraId="3441BA1F" w14:textId="3DCF20E8" w:rsidR="00F06BCB" w:rsidRPr="001A631A" w:rsidRDefault="00F06BCB" w:rsidP="00D47C1F">
      <w:pPr>
        <w:pStyle w:val="Sous-titresujet"/>
        <w:spacing w:after="0"/>
        <w:rPr>
          <w:rFonts w:ascii="Calibri" w:hAnsi="Calibri" w:cs="Calibri"/>
        </w:rPr>
      </w:pPr>
      <w:r w:rsidRPr="001A631A">
        <w:rPr>
          <w:rFonts w:ascii="Calibri" w:hAnsi="Calibri" w:cs="Calibri"/>
        </w:rPr>
        <w:t>Critères de sélection des candidatures</w:t>
      </w:r>
    </w:p>
    <w:p w14:paraId="588E1465" w14:textId="77777777" w:rsidR="00F06BCB" w:rsidRPr="001A631A" w:rsidRDefault="00F06BCB" w:rsidP="00D47C1F">
      <w:pPr>
        <w:spacing w:after="0"/>
        <w:rPr>
          <w:rFonts w:ascii="Calibri" w:hAnsi="Calibri" w:cs="Calibri"/>
        </w:rPr>
      </w:pPr>
    </w:p>
    <w:p w14:paraId="5DB15E6D" w14:textId="77777777" w:rsidR="00F06BCB" w:rsidRPr="001A631A" w:rsidRDefault="00F06BCB" w:rsidP="00D47C1F">
      <w:pPr>
        <w:spacing w:after="0"/>
        <w:jc w:val="both"/>
        <w:rPr>
          <w:rFonts w:ascii="Calibri" w:hAnsi="Calibri" w:cs="Calibri"/>
          <w:color w:val="000000"/>
          <w:sz w:val="20"/>
        </w:rPr>
      </w:pPr>
      <w:r w:rsidRPr="001A631A">
        <w:rPr>
          <w:rFonts w:ascii="Calibri" w:hAnsi="Calibri" w:cs="Calibri"/>
          <w:color w:val="000000"/>
          <w:sz w:val="20"/>
        </w:rPr>
        <w:t>Seules seront examinées les candidatures reçues à la date et heure limites fixées pour leur réception. Il est rappelé que dans le cas où le candidat se présenterait sous la forme d’un groupement, l’appréciation d’un groupement est globale et l’irrecevabilité de la candidature de l’une des entreprises membres du groupement entraîne de fait celle du groupement entier. Le cas échéant, le pouvoir adjudicateur pourra faire usage des dispositions L. 2141-13 et L. 2141-14 du Code de la commande publique.</w:t>
      </w:r>
    </w:p>
    <w:p w14:paraId="78805F79" w14:textId="77777777" w:rsidR="00F06BCB" w:rsidRPr="001A631A" w:rsidRDefault="00F06BCB" w:rsidP="00D47C1F">
      <w:pPr>
        <w:spacing w:after="0"/>
        <w:jc w:val="both"/>
        <w:rPr>
          <w:rFonts w:ascii="Calibri" w:hAnsi="Calibri" w:cs="Calibri"/>
          <w:color w:val="000000"/>
          <w:sz w:val="6"/>
          <w:szCs w:val="6"/>
        </w:rPr>
      </w:pPr>
    </w:p>
    <w:p w14:paraId="6FDBAA07" w14:textId="77777777" w:rsidR="00F06BCB" w:rsidRPr="001A631A" w:rsidRDefault="00F06BCB" w:rsidP="00D47C1F">
      <w:pPr>
        <w:spacing w:after="0"/>
        <w:jc w:val="both"/>
        <w:rPr>
          <w:rFonts w:ascii="Calibri" w:hAnsi="Calibri" w:cs="Calibri"/>
          <w:sz w:val="20"/>
        </w:rPr>
      </w:pPr>
      <w:r w:rsidRPr="001A631A">
        <w:rPr>
          <w:rFonts w:ascii="Calibri" w:hAnsi="Calibri" w:cs="Calibri"/>
          <w:sz w:val="20"/>
        </w:rPr>
        <w:t>Avant de procéder à l’examen des candidatures, si le pouvoir adjudicateur constate que des pièces ou informations dont la présentation était réclamée au titre de la candidature sont absentes ou incomplètes, il peut soit décider de demander à tous les candidats concernés de compléter leur dossier de candidature dans un délai approprié et identique pour tous conformément à l’article R. 2144-2 du Code de la commande publique, soit éliminer les candidatures incomplètes.</w:t>
      </w:r>
    </w:p>
    <w:p w14:paraId="5916BF29" w14:textId="77777777" w:rsidR="00F06BCB" w:rsidRPr="001A631A" w:rsidRDefault="00F06BCB" w:rsidP="00D47C1F">
      <w:pPr>
        <w:spacing w:after="0"/>
        <w:jc w:val="both"/>
        <w:rPr>
          <w:rFonts w:ascii="Calibri" w:hAnsi="Calibri" w:cs="Calibri"/>
          <w:color w:val="000000"/>
          <w:sz w:val="8"/>
          <w:szCs w:val="8"/>
        </w:rPr>
      </w:pPr>
    </w:p>
    <w:p w14:paraId="58B06208" w14:textId="77777777" w:rsidR="00F06BCB" w:rsidRPr="001A631A" w:rsidRDefault="00F06BCB" w:rsidP="00D47C1F">
      <w:pPr>
        <w:spacing w:after="0"/>
        <w:jc w:val="both"/>
        <w:rPr>
          <w:rFonts w:ascii="Calibri" w:hAnsi="Calibri" w:cs="Calibri"/>
          <w:sz w:val="20"/>
        </w:rPr>
      </w:pPr>
      <w:r w:rsidRPr="001A631A">
        <w:rPr>
          <w:rFonts w:ascii="Calibri" w:hAnsi="Calibri" w:cs="Calibri"/>
          <w:sz w:val="20"/>
        </w:rPr>
        <w:t xml:space="preserve">Seront écartées, les candidatures qui ne sont pas recevables en application des articles L. 2141-1 à L. 2141-12, L. 2142-1 et R. 2142-1 à R. 2142-14 du Code de la commande publique. </w:t>
      </w:r>
    </w:p>
    <w:p w14:paraId="01ADBA75" w14:textId="5F88F393" w:rsidR="00F06BCB" w:rsidRPr="001A631A" w:rsidRDefault="00F06BCB" w:rsidP="00D47C1F">
      <w:pPr>
        <w:spacing w:after="0"/>
        <w:jc w:val="both"/>
        <w:rPr>
          <w:rFonts w:ascii="Calibri" w:hAnsi="Calibri" w:cs="Calibri"/>
          <w:color w:val="000000"/>
          <w:sz w:val="20"/>
        </w:rPr>
      </w:pPr>
      <w:r w:rsidRPr="001A631A">
        <w:rPr>
          <w:rFonts w:ascii="Calibri" w:hAnsi="Calibri" w:cs="Calibri"/>
          <w:sz w:val="20"/>
        </w:rPr>
        <w:t>Seront également écartées, les candidatures qui ne sont pas accompagnées des pièces</w:t>
      </w:r>
      <w:r w:rsidRPr="001A631A">
        <w:rPr>
          <w:rFonts w:ascii="Calibri" w:hAnsi="Calibri" w:cs="Calibri"/>
          <w:color w:val="000000"/>
          <w:sz w:val="20"/>
        </w:rPr>
        <w:t xml:space="preserve"> mentionnées à l’article </w:t>
      </w:r>
      <w:r w:rsidR="00467445" w:rsidRPr="001A631A">
        <w:rPr>
          <w:rFonts w:ascii="Calibri" w:hAnsi="Calibri" w:cs="Calibri"/>
          <w:color w:val="000000"/>
          <w:sz w:val="20"/>
        </w:rPr>
        <w:t>V-c</w:t>
      </w:r>
      <w:r w:rsidRPr="001A631A">
        <w:rPr>
          <w:rFonts w:ascii="Calibri" w:hAnsi="Calibri" w:cs="Calibri"/>
          <w:color w:val="000000"/>
          <w:sz w:val="20"/>
        </w:rPr>
        <w:t xml:space="preserve"> du présent règlement de consultation.</w:t>
      </w:r>
    </w:p>
    <w:p w14:paraId="00D6BD0D" w14:textId="77777777" w:rsidR="00F06BCB" w:rsidRPr="001A631A" w:rsidRDefault="00F06BCB" w:rsidP="00D47C1F">
      <w:pPr>
        <w:spacing w:after="0"/>
        <w:jc w:val="both"/>
        <w:rPr>
          <w:rFonts w:ascii="Calibri" w:hAnsi="Calibri" w:cs="Calibri"/>
          <w:snapToGrid w:val="0"/>
          <w:sz w:val="20"/>
        </w:rPr>
      </w:pPr>
    </w:p>
    <w:p w14:paraId="491F4516" w14:textId="77777777" w:rsidR="00F06BCB" w:rsidRPr="001A631A" w:rsidRDefault="00F06BCB" w:rsidP="00D47C1F">
      <w:pPr>
        <w:spacing w:after="0"/>
        <w:jc w:val="both"/>
        <w:rPr>
          <w:rFonts w:ascii="Calibri" w:hAnsi="Calibri" w:cs="Calibri"/>
          <w:snapToGrid w:val="0"/>
          <w:sz w:val="20"/>
        </w:rPr>
      </w:pPr>
      <w:r w:rsidRPr="001A631A">
        <w:rPr>
          <w:rFonts w:ascii="Calibri" w:hAnsi="Calibri" w:cs="Calibri"/>
          <w:snapToGrid w:val="0"/>
          <w:sz w:val="20"/>
        </w:rPr>
        <w:t xml:space="preserve">En application de l’article L. 2141-12 du Code de la commande publique, lorsqu’un opérateur économique est, au cours de la procédure de passation d’un marché, placé dans l’un des cas d’exclusion mentionnés aux articles précités, il informe sans délai l’acheteur de ce changement de situation. Dans cette hypothèse, l’acheteur exclut le candidat de la procédure de passation du marché pour ce motif. </w:t>
      </w:r>
    </w:p>
    <w:p w14:paraId="4FAA31A8" w14:textId="77777777" w:rsidR="00F06BCB" w:rsidRPr="001A631A" w:rsidRDefault="00F06BCB" w:rsidP="00D47C1F">
      <w:pPr>
        <w:spacing w:after="0"/>
        <w:jc w:val="both"/>
        <w:rPr>
          <w:rFonts w:ascii="Calibri" w:hAnsi="Calibri" w:cs="Calibri"/>
          <w:color w:val="000000"/>
          <w:sz w:val="20"/>
        </w:rPr>
      </w:pPr>
    </w:p>
    <w:p w14:paraId="4F3FCA81" w14:textId="77777777" w:rsidR="00F06BCB" w:rsidRPr="001A631A" w:rsidRDefault="00F06BCB" w:rsidP="00D47C1F">
      <w:pPr>
        <w:spacing w:after="0"/>
        <w:jc w:val="both"/>
        <w:rPr>
          <w:rFonts w:ascii="Calibri" w:hAnsi="Calibri" w:cs="Calibri"/>
          <w:color w:val="000000"/>
        </w:rPr>
      </w:pPr>
      <w:r w:rsidRPr="001A631A">
        <w:rPr>
          <w:rFonts w:ascii="Calibri" w:hAnsi="Calibri" w:cs="Calibri"/>
          <w:color w:val="000000"/>
          <w:sz w:val="20"/>
        </w:rPr>
        <w:t>Enfin, le représentant du pouvoir adjudicateur se réserve la possibilité de faire application des articles L. 2141-7 à L. 2141-11 du Code de la commande publique.</w:t>
      </w:r>
    </w:p>
    <w:p w14:paraId="445CD5A1" w14:textId="77777777" w:rsidR="00F06BCB" w:rsidRPr="001A631A" w:rsidRDefault="00F06BCB" w:rsidP="00D47C1F">
      <w:pPr>
        <w:pStyle w:val="Corpsdetexte2"/>
        <w:spacing w:after="0"/>
        <w:rPr>
          <w:rFonts w:ascii="Calibri" w:hAnsi="Calibri" w:cs="Calibri"/>
          <w:b/>
        </w:rPr>
      </w:pPr>
    </w:p>
    <w:p w14:paraId="1885D7A2" w14:textId="0DF035C4" w:rsidR="00F06BCB" w:rsidRPr="001A631A" w:rsidRDefault="00F06BCB" w:rsidP="00F06BCB">
      <w:pPr>
        <w:pStyle w:val="Sous-titresujet"/>
        <w:rPr>
          <w:rFonts w:ascii="Calibri" w:hAnsi="Calibri" w:cs="Calibri"/>
        </w:rPr>
      </w:pPr>
      <w:r w:rsidRPr="001A631A">
        <w:rPr>
          <w:rFonts w:ascii="Calibri" w:hAnsi="Calibri" w:cs="Calibri"/>
        </w:rPr>
        <w:t>Critères de sélection des offres</w:t>
      </w:r>
    </w:p>
    <w:p w14:paraId="72ED15B7" w14:textId="05B514D0" w:rsidR="00F06BCB" w:rsidRPr="001A631A" w:rsidRDefault="00F06BCB" w:rsidP="0078693D">
      <w:pPr>
        <w:ind w:left="40"/>
        <w:jc w:val="both"/>
        <w:rPr>
          <w:rFonts w:ascii="Calibri" w:hAnsi="Calibri" w:cs="Calibri"/>
          <w:color w:val="2E2871" w:themeColor="text1"/>
          <w:sz w:val="20"/>
        </w:rPr>
      </w:pPr>
      <w:r w:rsidRPr="001A631A">
        <w:rPr>
          <w:rFonts w:ascii="Calibri" w:hAnsi="Calibri" w:cs="Calibri"/>
          <w:color w:val="2E2871" w:themeColor="text1"/>
          <w:sz w:val="20"/>
        </w:rPr>
        <w:t>Les critères retenus pour le jugement des offres sont pondérés de la manière suivante :</w:t>
      </w:r>
    </w:p>
    <w:tbl>
      <w:tblPr>
        <w:tblW w:w="9600" w:type="dxa"/>
        <w:tblInd w:w="20" w:type="dxa"/>
        <w:tblLayout w:type="fixed"/>
        <w:tblLook w:val="04A0" w:firstRow="1" w:lastRow="0" w:firstColumn="1" w:lastColumn="0" w:noHBand="0" w:noVBand="1"/>
      </w:tblPr>
      <w:tblGrid>
        <w:gridCol w:w="8482"/>
        <w:gridCol w:w="1118"/>
      </w:tblGrid>
      <w:tr w:rsidR="00F06BCB" w:rsidRPr="00B3273B" w14:paraId="6C9A3901" w14:textId="77777777" w:rsidTr="00ED6D8B">
        <w:trPr>
          <w:trHeight w:val="340"/>
        </w:trPr>
        <w:tc>
          <w:tcPr>
            <w:tcW w:w="8482" w:type="dxa"/>
            <w:tcBorders>
              <w:top w:val="single" w:sz="2" w:space="0" w:color="000000"/>
              <w:left w:val="single" w:sz="2" w:space="0" w:color="000000"/>
              <w:bottom w:val="nil"/>
              <w:right w:val="single" w:sz="2" w:space="0" w:color="000000"/>
            </w:tcBorders>
            <w:shd w:val="clear" w:color="auto" w:fill="CCCCCC"/>
            <w:tcMar>
              <w:top w:w="0" w:type="dxa"/>
              <w:left w:w="0" w:type="dxa"/>
              <w:bottom w:w="0" w:type="dxa"/>
              <w:right w:w="0" w:type="dxa"/>
            </w:tcMar>
            <w:hideMark/>
          </w:tcPr>
          <w:p w14:paraId="0C66F050" w14:textId="77777777" w:rsidR="00F06BCB" w:rsidRPr="00B3273B" w:rsidRDefault="00F06BCB" w:rsidP="00ED6D8B">
            <w:pPr>
              <w:spacing w:before="80" w:after="20" w:line="276" w:lineRule="auto"/>
              <w:jc w:val="center"/>
              <w:rPr>
                <w:rFonts w:ascii="Calibri" w:eastAsia="Trebuchet MS" w:hAnsi="Calibri" w:cs="Calibri"/>
                <w:color w:val="000000"/>
                <w:sz w:val="20"/>
              </w:rPr>
            </w:pPr>
            <w:r w:rsidRPr="00B3273B">
              <w:rPr>
                <w:rFonts w:ascii="Calibri" w:eastAsia="Trebuchet MS" w:hAnsi="Calibri" w:cs="Calibri"/>
                <w:color w:val="000000"/>
                <w:sz w:val="20"/>
              </w:rPr>
              <w:t>Critères</w:t>
            </w:r>
          </w:p>
        </w:tc>
        <w:tc>
          <w:tcPr>
            <w:tcW w:w="1118" w:type="dxa"/>
            <w:tcBorders>
              <w:top w:val="single" w:sz="2" w:space="0" w:color="000000"/>
              <w:left w:val="single" w:sz="2" w:space="0" w:color="000000"/>
              <w:bottom w:val="nil"/>
              <w:right w:val="single" w:sz="2" w:space="0" w:color="000000"/>
            </w:tcBorders>
            <w:shd w:val="clear" w:color="auto" w:fill="CCCCCC"/>
            <w:tcMar>
              <w:top w:w="0" w:type="dxa"/>
              <w:left w:w="0" w:type="dxa"/>
              <w:bottom w:w="0" w:type="dxa"/>
              <w:right w:w="0" w:type="dxa"/>
            </w:tcMar>
            <w:hideMark/>
          </w:tcPr>
          <w:p w14:paraId="641DF704" w14:textId="77777777" w:rsidR="00F06BCB" w:rsidRPr="00B3273B" w:rsidRDefault="00F06BCB" w:rsidP="00ED6D8B">
            <w:pPr>
              <w:spacing w:before="80" w:after="20" w:line="276" w:lineRule="auto"/>
              <w:jc w:val="center"/>
              <w:rPr>
                <w:rFonts w:ascii="Calibri" w:eastAsia="Trebuchet MS" w:hAnsi="Calibri" w:cs="Calibri"/>
                <w:color w:val="000000"/>
                <w:sz w:val="20"/>
              </w:rPr>
            </w:pPr>
            <w:r w:rsidRPr="00B3273B">
              <w:rPr>
                <w:rFonts w:ascii="Calibri" w:eastAsia="Trebuchet MS" w:hAnsi="Calibri" w:cs="Calibri"/>
                <w:color w:val="000000"/>
                <w:sz w:val="20"/>
              </w:rPr>
              <w:t>Pondération</w:t>
            </w:r>
          </w:p>
        </w:tc>
      </w:tr>
      <w:tr w:rsidR="00F06BCB" w:rsidRPr="00B3273B" w14:paraId="6CCF6801" w14:textId="77777777" w:rsidTr="00ED6D8B">
        <w:trPr>
          <w:trHeight w:val="400"/>
        </w:trPr>
        <w:tc>
          <w:tcPr>
            <w:tcW w:w="8482"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hideMark/>
          </w:tcPr>
          <w:p w14:paraId="7389D26C" w14:textId="01728D18" w:rsidR="000E2999" w:rsidRPr="00B3273B" w:rsidRDefault="00F06BCB" w:rsidP="000E2999">
            <w:pPr>
              <w:spacing w:line="276" w:lineRule="auto"/>
              <w:ind w:left="40"/>
              <w:jc w:val="both"/>
              <w:rPr>
                <w:rFonts w:ascii="Calibri" w:hAnsi="Calibri" w:cs="Calibri"/>
                <w:b/>
                <w:color w:val="2E2871" w:themeColor="text1"/>
                <w:sz w:val="20"/>
              </w:rPr>
            </w:pPr>
            <w:r w:rsidRPr="00B3273B">
              <w:rPr>
                <w:rFonts w:ascii="Calibri" w:hAnsi="Calibri" w:cs="Calibri"/>
                <w:color w:val="2E2871" w:themeColor="text1"/>
                <w:sz w:val="20"/>
              </w:rPr>
              <w:t>1-</w:t>
            </w:r>
            <w:r w:rsidRPr="00B3273B">
              <w:rPr>
                <w:rFonts w:ascii="Calibri" w:hAnsi="Calibri" w:cs="Calibri"/>
                <w:b/>
                <w:color w:val="2E2871" w:themeColor="text1"/>
                <w:sz w:val="20"/>
              </w:rPr>
              <w:t>Prix des prestations</w:t>
            </w:r>
          </w:p>
        </w:tc>
        <w:tc>
          <w:tcPr>
            <w:tcW w:w="1118"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hideMark/>
          </w:tcPr>
          <w:p w14:paraId="095A6B34" w14:textId="77777777" w:rsidR="00F06BCB" w:rsidRPr="00B3273B" w:rsidRDefault="00F06BCB" w:rsidP="00ED6D8B">
            <w:pPr>
              <w:spacing w:line="276" w:lineRule="auto"/>
              <w:ind w:left="40"/>
              <w:jc w:val="center"/>
              <w:rPr>
                <w:rFonts w:ascii="Calibri" w:hAnsi="Calibri" w:cs="Calibri"/>
                <w:color w:val="2E2871" w:themeColor="text1"/>
                <w:sz w:val="20"/>
              </w:rPr>
            </w:pPr>
            <w:r w:rsidRPr="00B3273B">
              <w:rPr>
                <w:rFonts w:ascii="Calibri" w:hAnsi="Calibri" w:cs="Calibri"/>
                <w:sz w:val="20"/>
              </w:rPr>
              <w:t>40</w:t>
            </w:r>
            <w:r w:rsidRPr="00B3273B">
              <w:rPr>
                <w:rFonts w:ascii="Calibri" w:hAnsi="Calibri" w:cs="Calibri"/>
                <w:color w:val="2E2871" w:themeColor="text1"/>
                <w:sz w:val="20"/>
              </w:rPr>
              <w:t>%</w:t>
            </w:r>
          </w:p>
        </w:tc>
      </w:tr>
      <w:tr w:rsidR="00F06BCB" w:rsidRPr="001A631A" w14:paraId="7A946C8F" w14:textId="77777777" w:rsidTr="00ED6D8B">
        <w:trPr>
          <w:trHeight w:val="400"/>
        </w:trPr>
        <w:tc>
          <w:tcPr>
            <w:tcW w:w="8482"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hideMark/>
          </w:tcPr>
          <w:p w14:paraId="6BD5DE74" w14:textId="77777777" w:rsidR="00F06BCB" w:rsidRPr="00B3273B" w:rsidRDefault="00F06BCB" w:rsidP="00ED6D8B">
            <w:pPr>
              <w:rPr>
                <w:rFonts w:ascii="Calibri" w:hAnsi="Calibri" w:cs="Calibri"/>
                <w:b/>
                <w:bCs/>
                <w:sz w:val="20"/>
              </w:rPr>
            </w:pPr>
            <w:r w:rsidRPr="00B3273B">
              <w:rPr>
                <w:rFonts w:ascii="Calibri" w:hAnsi="Calibri" w:cs="Calibri"/>
                <w:b/>
                <w:bCs/>
                <w:color w:val="2E2871" w:themeColor="text1"/>
                <w:sz w:val="20"/>
              </w:rPr>
              <w:t xml:space="preserve">2- </w:t>
            </w:r>
            <w:bookmarkStart w:id="19" w:name="_Hlk38036532"/>
            <w:r w:rsidRPr="00B3273B">
              <w:rPr>
                <w:rFonts w:ascii="Calibri" w:hAnsi="Calibri" w:cs="Calibri"/>
                <w:b/>
                <w:bCs/>
                <w:sz w:val="20"/>
              </w:rPr>
              <w:t xml:space="preserve">Valeur technique de l’offre </w:t>
            </w:r>
          </w:p>
          <w:bookmarkEnd w:id="19"/>
          <w:p w14:paraId="12CAE802" w14:textId="39D4DCEB" w:rsidR="00F06BCB" w:rsidRPr="007854F7" w:rsidRDefault="00B3273B" w:rsidP="00F06BCB">
            <w:pPr>
              <w:pStyle w:val="Paragraphedeliste"/>
              <w:numPr>
                <w:ilvl w:val="0"/>
                <w:numId w:val="24"/>
              </w:numPr>
              <w:tabs>
                <w:tab w:val="left" w:pos="7939"/>
              </w:tabs>
              <w:spacing w:after="0" w:line="240" w:lineRule="auto"/>
              <w:jc w:val="both"/>
              <w:rPr>
                <w:rFonts w:ascii="Calibri" w:hAnsi="Calibri" w:cs="Calibri"/>
                <w:color w:val="2E2871"/>
              </w:rPr>
            </w:pPr>
            <w:r>
              <w:rPr>
                <w:rFonts w:ascii="Calibri" w:hAnsi="Calibri" w:cs="Calibri"/>
              </w:rPr>
              <w:t>Méthodologie et organisation du projet</w:t>
            </w:r>
            <w:r w:rsidR="00527FD7">
              <w:rPr>
                <w:rFonts w:ascii="Calibri" w:hAnsi="Calibri" w:cs="Calibri"/>
              </w:rPr>
              <w:t xml:space="preserve"> : </w:t>
            </w:r>
            <w:r w:rsidR="00EE5AF9">
              <w:rPr>
                <w:rFonts w:ascii="Calibri" w:hAnsi="Calibri" w:cs="Calibri"/>
              </w:rPr>
              <w:t>15 points</w:t>
            </w:r>
          </w:p>
          <w:p w14:paraId="1F9C9B31" w14:textId="36C3833C" w:rsidR="007854F7" w:rsidRPr="003A618E" w:rsidRDefault="007854F7" w:rsidP="00F06BCB">
            <w:pPr>
              <w:pStyle w:val="Paragraphedeliste"/>
              <w:numPr>
                <w:ilvl w:val="0"/>
                <w:numId w:val="24"/>
              </w:numPr>
              <w:tabs>
                <w:tab w:val="left" w:pos="7939"/>
              </w:tabs>
              <w:spacing w:after="0" w:line="240" w:lineRule="auto"/>
              <w:jc w:val="both"/>
              <w:rPr>
                <w:rFonts w:ascii="Calibri" w:hAnsi="Calibri" w:cs="Calibri"/>
                <w:color w:val="2E2871"/>
              </w:rPr>
            </w:pPr>
            <w:r>
              <w:rPr>
                <w:rFonts w:ascii="Calibri" w:hAnsi="Calibri" w:cs="Calibri"/>
              </w:rPr>
              <w:t>Processus opérationnel du scrutin</w:t>
            </w:r>
            <w:r w:rsidR="00EE5AF9">
              <w:rPr>
                <w:rFonts w:ascii="Calibri" w:hAnsi="Calibri" w:cs="Calibri"/>
              </w:rPr>
              <w:t xml:space="preserve"> : </w:t>
            </w:r>
            <w:r w:rsidR="003A618E">
              <w:rPr>
                <w:rFonts w:ascii="Calibri" w:hAnsi="Calibri" w:cs="Calibri"/>
              </w:rPr>
              <w:t>20</w:t>
            </w:r>
            <w:r w:rsidR="00EE5AF9">
              <w:rPr>
                <w:rFonts w:ascii="Calibri" w:hAnsi="Calibri" w:cs="Calibri"/>
              </w:rPr>
              <w:t xml:space="preserve"> points</w:t>
            </w:r>
          </w:p>
          <w:p w14:paraId="7FF04241" w14:textId="5F195298" w:rsidR="003A618E" w:rsidRPr="003A618E" w:rsidRDefault="003A618E" w:rsidP="003A618E">
            <w:pPr>
              <w:pStyle w:val="Paragraphedeliste"/>
              <w:numPr>
                <w:ilvl w:val="0"/>
                <w:numId w:val="24"/>
              </w:numPr>
              <w:tabs>
                <w:tab w:val="left" w:pos="7939"/>
              </w:tabs>
              <w:spacing w:after="0" w:line="240" w:lineRule="auto"/>
              <w:jc w:val="both"/>
              <w:rPr>
                <w:rFonts w:ascii="Calibri" w:hAnsi="Calibri" w:cs="Calibri"/>
                <w:color w:val="2E2871"/>
              </w:rPr>
            </w:pPr>
            <w:r>
              <w:rPr>
                <w:rFonts w:ascii="Calibri" w:hAnsi="Calibri" w:cs="Calibri"/>
              </w:rPr>
              <w:t>Solutions techniques et applicatives : 10 points</w:t>
            </w:r>
          </w:p>
          <w:p w14:paraId="3C2AB0B5" w14:textId="54B78406" w:rsidR="007854F7" w:rsidRPr="00B3273B" w:rsidRDefault="007854F7" w:rsidP="00F06BCB">
            <w:pPr>
              <w:pStyle w:val="Paragraphedeliste"/>
              <w:numPr>
                <w:ilvl w:val="0"/>
                <w:numId w:val="24"/>
              </w:numPr>
              <w:tabs>
                <w:tab w:val="left" w:pos="7939"/>
              </w:tabs>
              <w:spacing w:after="0" w:line="240" w:lineRule="auto"/>
              <w:jc w:val="both"/>
              <w:rPr>
                <w:rFonts w:ascii="Calibri" w:hAnsi="Calibri" w:cs="Calibri"/>
                <w:color w:val="2E2871"/>
              </w:rPr>
            </w:pPr>
            <w:r>
              <w:rPr>
                <w:rFonts w:ascii="Calibri" w:hAnsi="Calibri" w:cs="Calibri"/>
              </w:rPr>
              <w:t>Sécurité, confidentialité et conformité réglementaire</w:t>
            </w:r>
            <w:r w:rsidR="00EE5AF9">
              <w:rPr>
                <w:rFonts w:ascii="Calibri" w:hAnsi="Calibri" w:cs="Calibri"/>
              </w:rPr>
              <w:t> : 15 points</w:t>
            </w:r>
          </w:p>
        </w:tc>
        <w:tc>
          <w:tcPr>
            <w:tcW w:w="1118"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hideMark/>
          </w:tcPr>
          <w:p w14:paraId="4CC9F3A2" w14:textId="77777777" w:rsidR="00F06BCB" w:rsidRPr="00B3273B" w:rsidRDefault="00F06BCB" w:rsidP="00ED6D8B">
            <w:pPr>
              <w:spacing w:line="276" w:lineRule="auto"/>
              <w:ind w:left="40"/>
              <w:jc w:val="center"/>
              <w:rPr>
                <w:rFonts w:ascii="Calibri" w:hAnsi="Calibri" w:cs="Calibri"/>
                <w:color w:val="2E2871" w:themeColor="text1"/>
                <w:sz w:val="20"/>
              </w:rPr>
            </w:pPr>
            <w:r w:rsidRPr="00B3273B">
              <w:rPr>
                <w:rFonts w:ascii="Calibri" w:hAnsi="Calibri" w:cs="Calibri"/>
                <w:color w:val="2E2871" w:themeColor="text1"/>
                <w:sz w:val="20"/>
              </w:rPr>
              <w:t>60%</w:t>
            </w:r>
          </w:p>
        </w:tc>
      </w:tr>
    </w:tbl>
    <w:p w14:paraId="2B159A91" w14:textId="77777777" w:rsidR="00F06BCB" w:rsidRPr="001A631A" w:rsidRDefault="00F06BCB" w:rsidP="00F06BCB">
      <w:pPr>
        <w:pStyle w:val="Corpsdetexte3"/>
        <w:rPr>
          <w:rFonts w:ascii="Calibri" w:hAnsi="Calibri" w:cs="Calibri"/>
          <w:szCs w:val="22"/>
        </w:rPr>
      </w:pPr>
    </w:p>
    <w:p w14:paraId="76D786D0" w14:textId="77777777" w:rsidR="00F06BCB" w:rsidRPr="001A631A" w:rsidRDefault="00F06BCB" w:rsidP="00F06BCB">
      <w:pPr>
        <w:jc w:val="both"/>
        <w:rPr>
          <w:rFonts w:ascii="Calibri" w:hAnsi="Calibri" w:cs="Calibri"/>
          <w:b/>
          <w:color w:val="2E2871" w:themeColor="text1"/>
          <w:sz w:val="20"/>
        </w:rPr>
      </w:pPr>
    </w:p>
    <w:p w14:paraId="455BC71C" w14:textId="26F11B9B" w:rsidR="00F06BCB" w:rsidRPr="001A631A" w:rsidRDefault="00F06BCB" w:rsidP="0078693D">
      <w:pPr>
        <w:pStyle w:val="Sous-titresujet"/>
        <w:rPr>
          <w:rFonts w:ascii="Calibri" w:hAnsi="Calibri" w:cs="Calibri"/>
        </w:rPr>
      </w:pPr>
      <w:r w:rsidRPr="001A631A">
        <w:rPr>
          <w:rFonts w:ascii="Calibri" w:hAnsi="Calibri" w:cs="Calibri"/>
        </w:rPr>
        <w:lastRenderedPageBreak/>
        <w:t>Méthode d’analyse des offres :</w:t>
      </w:r>
    </w:p>
    <w:p w14:paraId="6CF24639" w14:textId="77777777" w:rsidR="00F06BCB" w:rsidRPr="001A631A" w:rsidRDefault="00F06BCB" w:rsidP="00F06BCB">
      <w:pPr>
        <w:pStyle w:val="titre3"/>
        <w:numPr>
          <w:ilvl w:val="0"/>
          <w:numId w:val="0"/>
        </w:numPr>
        <w:ind w:left="720" w:hanging="360"/>
        <w:rPr>
          <w:rFonts w:ascii="Calibri" w:hAnsi="Calibri" w:cs="Calibri"/>
          <w:b/>
        </w:rPr>
      </w:pPr>
    </w:p>
    <w:p w14:paraId="257CFCBC" w14:textId="77777777" w:rsidR="00F06BCB" w:rsidRPr="001A631A" w:rsidRDefault="00F06BCB" w:rsidP="00F06BCB">
      <w:pPr>
        <w:pStyle w:val="titre3"/>
        <w:rPr>
          <w:rFonts w:ascii="Calibri" w:hAnsi="Calibri" w:cs="Calibri"/>
          <w:u w:val="single"/>
        </w:rPr>
      </w:pPr>
      <w:r w:rsidRPr="001A631A">
        <w:rPr>
          <w:rFonts w:ascii="Calibri" w:hAnsi="Calibri" w:cs="Calibri"/>
          <w:u w:val="single"/>
        </w:rPr>
        <w:t xml:space="preserve">Le critère « prix des prestations » </w:t>
      </w:r>
    </w:p>
    <w:p w14:paraId="46F86DDF" w14:textId="580DF3CE" w:rsidR="00F06BCB" w:rsidRPr="001A631A" w:rsidRDefault="00F06BCB" w:rsidP="00F06BCB">
      <w:pPr>
        <w:ind w:left="40"/>
        <w:jc w:val="both"/>
        <w:rPr>
          <w:rFonts w:ascii="Calibri" w:hAnsi="Calibri" w:cs="Calibri"/>
          <w:color w:val="2E2871" w:themeColor="text1"/>
          <w:sz w:val="20"/>
        </w:rPr>
      </w:pPr>
      <w:r w:rsidRPr="001A631A">
        <w:rPr>
          <w:rFonts w:ascii="Calibri" w:hAnsi="Calibri" w:cs="Calibri"/>
          <w:color w:val="2E2871" w:themeColor="text1"/>
          <w:sz w:val="20"/>
        </w:rPr>
        <w:t xml:space="preserve">Ce critère sera jugé </w:t>
      </w:r>
      <w:r w:rsidR="000E2999">
        <w:rPr>
          <w:rFonts w:ascii="Calibri" w:hAnsi="Calibri" w:cs="Calibri"/>
          <w:color w:val="2E2871" w:themeColor="text1"/>
          <w:sz w:val="20"/>
        </w:rPr>
        <w:t xml:space="preserve">à partir </w:t>
      </w:r>
      <w:r w:rsidR="00875DC9">
        <w:rPr>
          <w:rFonts w:ascii="Calibri" w:hAnsi="Calibri" w:cs="Calibri"/>
          <w:color w:val="2E2871" w:themeColor="text1"/>
          <w:sz w:val="20"/>
        </w:rPr>
        <w:t>de la DPGF</w:t>
      </w:r>
      <w:r w:rsidR="000E2999">
        <w:rPr>
          <w:rFonts w:ascii="Calibri" w:hAnsi="Calibri" w:cs="Calibri"/>
          <w:color w:val="2E2871" w:themeColor="text1"/>
          <w:sz w:val="20"/>
        </w:rPr>
        <w:t xml:space="preserve"> complété</w:t>
      </w:r>
      <w:r w:rsidR="00875DC9">
        <w:rPr>
          <w:rFonts w:ascii="Calibri" w:hAnsi="Calibri" w:cs="Calibri"/>
          <w:color w:val="2E2871" w:themeColor="text1"/>
          <w:sz w:val="20"/>
        </w:rPr>
        <w:t>e</w:t>
      </w:r>
      <w:r w:rsidR="000E2999">
        <w:rPr>
          <w:rFonts w:ascii="Calibri" w:hAnsi="Calibri" w:cs="Calibri"/>
          <w:color w:val="2E2871" w:themeColor="text1"/>
          <w:sz w:val="20"/>
        </w:rPr>
        <w:t xml:space="preserve"> </w:t>
      </w:r>
      <w:r w:rsidRPr="001A631A">
        <w:rPr>
          <w:rFonts w:ascii="Calibri" w:hAnsi="Calibri" w:cs="Calibri"/>
          <w:color w:val="2E2871" w:themeColor="text1"/>
          <w:sz w:val="20"/>
        </w:rPr>
        <w:t xml:space="preserve">selon la méthode de notation suivante : </w:t>
      </w:r>
    </w:p>
    <w:p w14:paraId="094BE45B" w14:textId="743282CA" w:rsidR="0078693D" w:rsidRPr="001A631A" w:rsidRDefault="00F06BCB" w:rsidP="00B17874">
      <w:pPr>
        <w:ind w:left="40"/>
        <w:jc w:val="both"/>
        <w:rPr>
          <w:rFonts w:ascii="Calibri" w:hAnsi="Calibri" w:cs="Calibri"/>
          <w:b/>
          <w:color w:val="2E2871" w:themeColor="text1"/>
          <w:sz w:val="20"/>
        </w:rPr>
      </w:pPr>
      <w:r w:rsidRPr="001A631A">
        <w:rPr>
          <w:rFonts w:ascii="Calibri" w:hAnsi="Calibri" w:cs="Calibri"/>
          <w:b/>
          <w:color w:val="2E2871" w:themeColor="text1"/>
          <w:sz w:val="20"/>
        </w:rPr>
        <w:t xml:space="preserve">Note de l’offre : </w:t>
      </w:r>
      <w:r w:rsidRPr="001A631A">
        <w:rPr>
          <w:rFonts w:ascii="Calibri" w:hAnsi="Calibri" w:cs="Calibri"/>
          <w:color w:val="2E2871" w:themeColor="text1"/>
          <w:sz w:val="20"/>
        </w:rPr>
        <w:t>[((montant H.T de la meilleure offre</w:t>
      </w:r>
      <w:r w:rsidR="000E2999">
        <w:rPr>
          <w:rFonts w:ascii="Calibri" w:hAnsi="Calibri" w:cs="Calibri"/>
          <w:color w:val="2E2871" w:themeColor="text1"/>
          <w:sz w:val="20"/>
        </w:rPr>
        <w:t xml:space="preserve"> </w:t>
      </w:r>
      <w:r w:rsidRPr="001A631A">
        <w:rPr>
          <w:rFonts w:ascii="Calibri" w:hAnsi="Calibri" w:cs="Calibri"/>
          <w:color w:val="2E2871" w:themeColor="text1"/>
          <w:sz w:val="20"/>
        </w:rPr>
        <w:t xml:space="preserve"> / Montant H.T de l’offre) x 0.40) x 100] </w:t>
      </w:r>
    </w:p>
    <w:p w14:paraId="45C4CC25" w14:textId="77777777" w:rsidR="00F06BCB" w:rsidRPr="001A631A" w:rsidRDefault="00F06BCB" w:rsidP="00F06BCB">
      <w:pPr>
        <w:pStyle w:val="titre3"/>
        <w:rPr>
          <w:rFonts w:ascii="Calibri" w:hAnsi="Calibri" w:cs="Calibri"/>
          <w:bCs/>
          <w:u w:val="single"/>
        </w:rPr>
      </w:pPr>
      <w:r w:rsidRPr="001A631A">
        <w:rPr>
          <w:rFonts w:ascii="Calibri" w:hAnsi="Calibri" w:cs="Calibri"/>
          <w:bCs/>
          <w:u w:val="single"/>
        </w:rPr>
        <w:t>Les autres critères</w:t>
      </w:r>
    </w:p>
    <w:p w14:paraId="2DC972E8" w14:textId="53021B7B" w:rsidR="00F06BCB" w:rsidRPr="001A631A" w:rsidRDefault="00F06BCB" w:rsidP="00F06BCB">
      <w:pPr>
        <w:pStyle w:val="titre3"/>
        <w:numPr>
          <w:ilvl w:val="0"/>
          <w:numId w:val="0"/>
        </w:numPr>
        <w:rPr>
          <w:rFonts w:ascii="Calibri" w:hAnsi="Calibri" w:cs="Calibri"/>
        </w:rPr>
      </w:pPr>
      <w:r w:rsidRPr="001A631A">
        <w:rPr>
          <w:rFonts w:ascii="Calibri" w:hAnsi="Calibri" w:cs="Calibri"/>
        </w:rPr>
        <w:t xml:space="preserve">Les autres critères seront appréciés </w:t>
      </w:r>
      <w:r w:rsidRPr="001A631A">
        <w:rPr>
          <w:rFonts w:ascii="Calibri" w:hAnsi="Calibri" w:cs="Calibri"/>
          <w:b/>
          <w:bCs/>
        </w:rPr>
        <w:t>au regard des éléments transmis dans le seul mémoire technique,</w:t>
      </w:r>
      <w:r w:rsidRPr="001A631A">
        <w:rPr>
          <w:rFonts w:ascii="Calibri" w:hAnsi="Calibri" w:cs="Calibri"/>
        </w:rPr>
        <w:t xml:space="preserve"> dont le cadre est fourni </w:t>
      </w:r>
      <w:r w:rsidR="00E464F4">
        <w:rPr>
          <w:rFonts w:ascii="Calibri" w:hAnsi="Calibri" w:cs="Calibri"/>
        </w:rPr>
        <w:t>en annexe du présent règlement de consultation</w:t>
      </w:r>
      <w:r w:rsidRPr="001A631A">
        <w:rPr>
          <w:rFonts w:ascii="Calibri" w:hAnsi="Calibri" w:cs="Calibri"/>
        </w:rPr>
        <w:t xml:space="preserve">, et qui contient l’ensemble des éléments justificatifs demandés pour procéder à cette notation. </w:t>
      </w:r>
    </w:p>
    <w:p w14:paraId="244A0892" w14:textId="77777777" w:rsidR="00F06BCB" w:rsidRPr="001A631A" w:rsidRDefault="00F06BCB" w:rsidP="00F06BCB">
      <w:pPr>
        <w:pStyle w:val="titre3"/>
        <w:numPr>
          <w:ilvl w:val="0"/>
          <w:numId w:val="0"/>
        </w:numPr>
        <w:rPr>
          <w:rFonts w:ascii="Calibri" w:hAnsi="Calibri" w:cs="Calibri"/>
        </w:rPr>
      </w:pPr>
    </w:p>
    <w:p w14:paraId="47379E28" w14:textId="77777777" w:rsidR="00F06BCB" w:rsidRPr="001A631A" w:rsidRDefault="00F06BCB" w:rsidP="00F06BCB">
      <w:pPr>
        <w:pStyle w:val="titre3"/>
        <w:rPr>
          <w:rFonts w:ascii="Calibri" w:hAnsi="Calibri" w:cs="Calibri"/>
          <w:bCs/>
          <w:u w:val="single"/>
        </w:rPr>
      </w:pPr>
      <w:r w:rsidRPr="001A631A">
        <w:rPr>
          <w:rFonts w:ascii="Calibri" w:hAnsi="Calibri" w:cs="Calibri"/>
          <w:bCs/>
          <w:u w:val="single"/>
        </w:rPr>
        <w:t>Détection des offres susceptibles d’être anormalement basses </w:t>
      </w:r>
    </w:p>
    <w:p w14:paraId="3BBB4B8F" w14:textId="77777777" w:rsidR="00F06BCB" w:rsidRPr="001A631A" w:rsidRDefault="00F06BCB" w:rsidP="00F06BCB">
      <w:pPr>
        <w:pStyle w:val="titre3"/>
        <w:numPr>
          <w:ilvl w:val="0"/>
          <w:numId w:val="0"/>
        </w:numPr>
        <w:rPr>
          <w:rFonts w:ascii="Calibri" w:hAnsi="Calibri" w:cs="Calibri"/>
        </w:rPr>
      </w:pPr>
      <w:r w:rsidRPr="001A631A">
        <w:rPr>
          <w:rFonts w:ascii="Calibri" w:hAnsi="Calibri" w:cs="Calibri"/>
        </w:rPr>
        <w:t xml:space="preserve">Le pouvoir adjudicateur met en place un calcul pour détecter de manière objective les offres susceptibles d’être anormalement basses. </w:t>
      </w:r>
    </w:p>
    <w:p w14:paraId="1B4E7D6D" w14:textId="77777777" w:rsidR="00F06BCB" w:rsidRPr="001A631A" w:rsidRDefault="00F06BCB" w:rsidP="00F06BCB">
      <w:pPr>
        <w:pStyle w:val="titre3"/>
        <w:numPr>
          <w:ilvl w:val="0"/>
          <w:numId w:val="0"/>
        </w:numPr>
        <w:rPr>
          <w:rFonts w:ascii="Calibri" w:hAnsi="Calibri" w:cs="Calibri"/>
        </w:rPr>
      </w:pPr>
    </w:p>
    <w:p w14:paraId="2D2E7539" w14:textId="77777777" w:rsidR="00F06BCB" w:rsidRPr="001A631A" w:rsidRDefault="00F06BCB" w:rsidP="00F06BCB">
      <w:pPr>
        <w:pStyle w:val="titre3"/>
        <w:numPr>
          <w:ilvl w:val="0"/>
          <w:numId w:val="0"/>
        </w:numPr>
        <w:rPr>
          <w:rFonts w:ascii="Calibri" w:hAnsi="Calibri" w:cs="Calibri"/>
        </w:rPr>
      </w:pPr>
      <w:r w:rsidRPr="001A631A">
        <w:rPr>
          <w:rFonts w:ascii="Calibri" w:hAnsi="Calibri" w:cs="Calibri"/>
        </w:rPr>
        <w:t xml:space="preserve">La méthode de calcul pour détecter les offres susceptibles d’être anormalement basses est la suivante : </w:t>
      </w:r>
    </w:p>
    <w:p w14:paraId="6A53CF24" w14:textId="77777777" w:rsidR="00F06BCB" w:rsidRPr="001A631A" w:rsidRDefault="00F06BCB" w:rsidP="00F06BCB">
      <w:pPr>
        <w:pStyle w:val="titre3"/>
        <w:numPr>
          <w:ilvl w:val="0"/>
          <w:numId w:val="0"/>
        </w:numPr>
        <w:ind w:left="567"/>
        <w:rPr>
          <w:rFonts w:ascii="Calibri" w:hAnsi="Calibri" w:cs="Calibri"/>
        </w:rPr>
      </w:pPr>
      <w:r w:rsidRPr="001A631A">
        <w:rPr>
          <w:rFonts w:ascii="Calibri" w:hAnsi="Calibri" w:cs="Calibri"/>
        </w:rPr>
        <w:t xml:space="preserve">- La moyenne des offres est calculée ; </w:t>
      </w:r>
    </w:p>
    <w:p w14:paraId="2C3E8434" w14:textId="45BA0D0D" w:rsidR="00F06BCB" w:rsidRPr="001A631A" w:rsidRDefault="00F06BCB" w:rsidP="00F06BCB">
      <w:pPr>
        <w:pStyle w:val="titre3"/>
        <w:numPr>
          <w:ilvl w:val="0"/>
          <w:numId w:val="0"/>
        </w:numPr>
        <w:ind w:left="567"/>
        <w:rPr>
          <w:rFonts w:ascii="Calibri" w:hAnsi="Calibri" w:cs="Calibri"/>
        </w:rPr>
      </w:pPr>
      <w:r w:rsidRPr="001A631A">
        <w:rPr>
          <w:rFonts w:ascii="Calibri" w:hAnsi="Calibri" w:cs="Calibri"/>
        </w:rPr>
        <w:t xml:space="preserve">Les offres se situant 20 % au-dessus de cette moyenne sont considérées comme anormalement hautes et sont neutralisées pour le calcul suivant. Attention, les offres considérées comme « anormalement hautes » ne le sont que pour le présent calcul, ces offres ne sont pas éliminées, elles sont simplement neutralisées pour le présent calcul. </w:t>
      </w:r>
    </w:p>
    <w:p w14:paraId="7562767C" w14:textId="77777777" w:rsidR="00F06BCB" w:rsidRPr="001A631A" w:rsidRDefault="00F06BCB" w:rsidP="00F06BCB">
      <w:pPr>
        <w:pStyle w:val="titre3"/>
        <w:numPr>
          <w:ilvl w:val="0"/>
          <w:numId w:val="0"/>
        </w:numPr>
        <w:ind w:left="567"/>
        <w:rPr>
          <w:rFonts w:ascii="Calibri" w:hAnsi="Calibri" w:cs="Calibri"/>
        </w:rPr>
      </w:pPr>
      <w:r w:rsidRPr="001A631A">
        <w:rPr>
          <w:rFonts w:ascii="Calibri" w:hAnsi="Calibri" w:cs="Calibri"/>
        </w:rPr>
        <w:t xml:space="preserve">- Une nouvelle moyenne est alors calculée sans tenir compte des offres considérées comme anormalement hautes. </w:t>
      </w:r>
    </w:p>
    <w:p w14:paraId="5D686AB5" w14:textId="77777777" w:rsidR="00F06BCB" w:rsidRPr="001A631A" w:rsidRDefault="00F06BCB" w:rsidP="00F06BCB">
      <w:pPr>
        <w:pStyle w:val="titre3"/>
        <w:numPr>
          <w:ilvl w:val="0"/>
          <w:numId w:val="0"/>
        </w:numPr>
        <w:rPr>
          <w:rFonts w:ascii="Calibri" w:hAnsi="Calibri" w:cs="Calibri"/>
        </w:rPr>
      </w:pPr>
    </w:p>
    <w:p w14:paraId="09D27EBE" w14:textId="77777777" w:rsidR="00F06BCB" w:rsidRPr="001A631A" w:rsidRDefault="00F06BCB" w:rsidP="00F06BCB">
      <w:pPr>
        <w:pStyle w:val="titre3"/>
        <w:numPr>
          <w:ilvl w:val="0"/>
          <w:numId w:val="0"/>
        </w:numPr>
        <w:rPr>
          <w:rFonts w:ascii="Calibri" w:hAnsi="Calibri" w:cs="Calibri"/>
        </w:rPr>
      </w:pPr>
      <w:r w:rsidRPr="001A631A">
        <w:rPr>
          <w:rFonts w:ascii="Calibri" w:hAnsi="Calibri" w:cs="Calibri"/>
        </w:rPr>
        <w:t xml:space="preserve">Sont suspectées d'être anormalement basses, les offres dont le prix est inférieur de 10 % par rapport à cette nouvelle moyenne. </w:t>
      </w:r>
    </w:p>
    <w:p w14:paraId="6B550275" w14:textId="77777777" w:rsidR="00F06BCB" w:rsidRPr="001A631A" w:rsidRDefault="00F06BCB" w:rsidP="00F06BCB">
      <w:pPr>
        <w:pStyle w:val="titre3"/>
        <w:numPr>
          <w:ilvl w:val="0"/>
          <w:numId w:val="0"/>
        </w:numPr>
        <w:rPr>
          <w:rFonts w:ascii="Calibri" w:hAnsi="Calibri" w:cs="Calibri"/>
        </w:rPr>
      </w:pPr>
      <w:r w:rsidRPr="001A631A">
        <w:rPr>
          <w:rFonts w:ascii="Calibri" w:hAnsi="Calibri" w:cs="Calibri"/>
        </w:rPr>
        <w:t xml:space="preserve">Les offres ainsi détectées feront l'objet d'une procédure contradictoire telle que décrite aux articles R. 2152-3 à R. 2152-5 du Code de la commande publique. </w:t>
      </w:r>
    </w:p>
    <w:p w14:paraId="374C2EA0" w14:textId="77777777" w:rsidR="00F06BCB" w:rsidRPr="001A631A" w:rsidRDefault="00F06BCB" w:rsidP="00F06BCB">
      <w:pPr>
        <w:pStyle w:val="titre3"/>
        <w:numPr>
          <w:ilvl w:val="0"/>
          <w:numId w:val="0"/>
        </w:numPr>
        <w:rPr>
          <w:rFonts w:ascii="Calibri" w:hAnsi="Calibri" w:cs="Calibri"/>
        </w:rPr>
      </w:pPr>
    </w:p>
    <w:p w14:paraId="00A58E2A" w14:textId="77777777" w:rsidR="00F06BCB" w:rsidRPr="001A631A" w:rsidRDefault="00F06BCB" w:rsidP="00F06BCB">
      <w:pPr>
        <w:pStyle w:val="titre3"/>
        <w:numPr>
          <w:ilvl w:val="0"/>
          <w:numId w:val="0"/>
        </w:numPr>
        <w:rPr>
          <w:rFonts w:ascii="Calibri" w:hAnsi="Calibri" w:cs="Calibri"/>
        </w:rPr>
      </w:pPr>
      <w:r w:rsidRPr="001A631A">
        <w:rPr>
          <w:rFonts w:ascii="Calibri" w:hAnsi="Calibri" w:cs="Calibri"/>
        </w:rPr>
        <w:t xml:space="preserve">L’absence ou l’insuffisance de justification d’une « offre détectée comme susceptible d’être anormalement basse » entraine le rejet de l’offre. </w:t>
      </w:r>
    </w:p>
    <w:p w14:paraId="6A4B9328" w14:textId="77777777" w:rsidR="00F06BCB" w:rsidRPr="001A631A" w:rsidRDefault="00F06BCB" w:rsidP="00F06BCB">
      <w:pPr>
        <w:pStyle w:val="titre3"/>
        <w:numPr>
          <w:ilvl w:val="0"/>
          <w:numId w:val="0"/>
        </w:numPr>
        <w:rPr>
          <w:rFonts w:ascii="Calibri" w:hAnsi="Calibri" w:cs="Calibri"/>
        </w:rPr>
      </w:pPr>
    </w:p>
    <w:p w14:paraId="705964AF" w14:textId="77777777" w:rsidR="00F06BCB" w:rsidRPr="001A631A" w:rsidRDefault="00F06BCB" w:rsidP="00F06BCB">
      <w:pPr>
        <w:pStyle w:val="titre3"/>
        <w:numPr>
          <w:ilvl w:val="0"/>
          <w:numId w:val="0"/>
        </w:numPr>
        <w:rPr>
          <w:rFonts w:ascii="Calibri" w:hAnsi="Calibri" w:cs="Calibri"/>
        </w:rPr>
      </w:pPr>
      <w:r w:rsidRPr="001A631A">
        <w:rPr>
          <w:rFonts w:ascii="Calibri" w:hAnsi="Calibri" w:cs="Calibri"/>
        </w:rPr>
        <w:t xml:space="preserve">Les « offres détectées comme susceptibles d’être anormalement basses » dans le calcul ci-dessus ne seront pas rejetées si justifiées et seront analysées, classées. </w:t>
      </w:r>
    </w:p>
    <w:p w14:paraId="30787C3F" w14:textId="77777777" w:rsidR="00F06BCB" w:rsidRPr="001A631A" w:rsidRDefault="00F06BCB" w:rsidP="00F06BCB">
      <w:pPr>
        <w:pStyle w:val="titre3"/>
        <w:numPr>
          <w:ilvl w:val="0"/>
          <w:numId w:val="0"/>
        </w:numPr>
        <w:rPr>
          <w:rFonts w:ascii="Calibri" w:hAnsi="Calibri" w:cs="Calibri"/>
        </w:rPr>
      </w:pPr>
      <w:r w:rsidRPr="001A631A">
        <w:rPr>
          <w:rFonts w:ascii="Calibri" w:hAnsi="Calibri" w:cs="Calibri"/>
        </w:rPr>
        <w:t>Attention, le présent calcul est différent de la méthode de cotation du prix dans le cadre du classement des offres pour le critère prix.</w:t>
      </w:r>
    </w:p>
    <w:p w14:paraId="19433B4E" w14:textId="77777777" w:rsidR="00F06BCB" w:rsidRPr="001A631A" w:rsidRDefault="00F06BCB" w:rsidP="00F06BCB">
      <w:pPr>
        <w:pStyle w:val="Corpsdetexte3"/>
        <w:rPr>
          <w:rFonts w:ascii="Calibri" w:hAnsi="Calibri" w:cs="Calibri"/>
          <w:sz w:val="20"/>
        </w:rPr>
      </w:pPr>
    </w:p>
    <w:p w14:paraId="10D592EF" w14:textId="77777777" w:rsidR="00F06BCB" w:rsidRPr="001A631A" w:rsidRDefault="00F06BCB" w:rsidP="00F06BCB">
      <w:pPr>
        <w:pStyle w:val="Corpsdetexte3"/>
        <w:rPr>
          <w:rFonts w:ascii="Calibri" w:hAnsi="Calibri" w:cs="Calibri"/>
          <w:sz w:val="20"/>
        </w:rPr>
      </w:pPr>
    </w:p>
    <w:p w14:paraId="027F0980" w14:textId="07255324" w:rsidR="00F06BCB" w:rsidRPr="001A631A" w:rsidRDefault="00F06BCB" w:rsidP="0078693D">
      <w:pPr>
        <w:pStyle w:val="Sous-titresujet"/>
        <w:rPr>
          <w:rFonts w:ascii="Calibri" w:hAnsi="Calibri" w:cs="Calibri"/>
        </w:rPr>
      </w:pPr>
      <w:r w:rsidRPr="001A631A">
        <w:rPr>
          <w:rFonts w:ascii="Calibri" w:hAnsi="Calibri" w:cs="Calibri"/>
        </w:rPr>
        <w:t>Erreur détectée dans les pièces financières</w:t>
      </w:r>
    </w:p>
    <w:p w14:paraId="5E9C2F84" w14:textId="3D95D298" w:rsidR="00F06BCB" w:rsidRPr="001A631A" w:rsidRDefault="00F06BCB" w:rsidP="00F06BCB">
      <w:pPr>
        <w:jc w:val="both"/>
        <w:rPr>
          <w:rFonts w:ascii="Calibri" w:hAnsi="Calibri" w:cs="Calibri"/>
          <w:color w:val="000000"/>
          <w:sz w:val="20"/>
        </w:rPr>
      </w:pPr>
      <w:r w:rsidRPr="001A631A">
        <w:rPr>
          <w:rFonts w:ascii="Calibri" w:hAnsi="Calibri" w:cs="Calibri"/>
          <w:sz w:val="20"/>
        </w:rPr>
        <w:t xml:space="preserve">S’il s’avère que </w:t>
      </w:r>
      <w:r w:rsidR="004A1532">
        <w:rPr>
          <w:rFonts w:ascii="Calibri" w:hAnsi="Calibri" w:cs="Calibri"/>
          <w:sz w:val="20"/>
        </w:rPr>
        <w:t>la DPGF</w:t>
      </w:r>
      <w:r w:rsidRPr="001A631A">
        <w:rPr>
          <w:rFonts w:ascii="Calibri" w:hAnsi="Calibri" w:cs="Calibri"/>
          <w:sz w:val="20"/>
        </w:rPr>
        <w:t xml:space="preserve"> complété</w:t>
      </w:r>
      <w:r w:rsidR="004A1532">
        <w:rPr>
          <w:rFonts w:ascii="Calibri" w:hAnsi="Calibri" w:cs="Calibri"/>
          <w:sz w:val="20"/>
        </w:rPr>
        <w:t>e</w:t>
      </w:r>
      <w:r w:rsidRPr="001A631A">
        <w:rPr>
          <w:rFonts w:ascii="Calibri" w:hAnsi="Calibri" w:cs="Calibri"/>
          <w:sz w:val="20"/>
        </w:rPr>
        <w:t xml:space="preserve"> comporte des erreurs de multiplication, d'addition ou de report, il sera demandé au candidat de les régulariser dans un délai imparti. En l’absence de réponse du</w:t>
      </w:r>
      <w:r w:rsidRPr="001A631A">
        <w:rPr>
          <w:rFonts w:ascii="Calibri" w:hAnsi="Calibri" w:cs="Calibri"/>
          <w:color w:val="000000"/>
          <w:sz w:val="20"/>
        </w:rPr>
        <w:t xml:space="preserve"> candidat dans les délais impartis, l’offre comportant des erreurs et non régularisée sera rejetée.</w:t>
      </w:r>
    </w:p>
    <w:p w14:paraId="28D7C7C1" w14:textId="77777777" w:rsidR="00F06BCB" w:rsidRPr="001A631A" w:rsidRDefault="00F06BCB" w:rsidP="00F06BCB">
      <w:pPr>
        <w:rPr>
          <w:rFonts w:ascii="Calibri" w:hAnsi="Calibri" w:cs="Calibri"/>
          <w:b/>
          <w:bCs/>
          <w:color w:val="E69B50"/>
          <w:sz w:val="28"/>
          <w:szCs w:val="28"/>
        </w:rPr>
      </w:pPr>
    </w:p>
    <w:p w14:paraId="01297DE6" w14:textId="13D3600F" w:rsidR="00F06BCB" w:rsidRPr="001A631A" w:rsidRDefault="00F06BCB" w:rsidP="00F06BCB">
      <w:pPr>
        <w:pStyle w:val="Sujet"/>
        <w:rPr>
          <w:rFonts w:ascii="Calibri" w:hAnsi="Calibri" w:cs="Calibri"/>
        </w:rPr>
      </w:pPr>
      <w:r w:rsidRPr="001A631A">
        <w:rPr>
          <w:rFonts w:ascii="Calibri" w:hAnsi="Calibri" w:cs="Calibri"/>
        </w:rPr>
        <w:lastRenderedPageBreak/>
        <w:t>ATTRIBUTION DE LA MISSION</w:t>
      </w:r>
    </w:p>
    <w:p w14:paraId="4A887BE8" w14:textId="416BA3E1" w:rsidR="00F06BCB" w:rsidRPr="001A631A" w:rsidRDefault="00F06BCB" w:rsidP="00F06BCB">
      <w:pPr>
        <w:pStyle w:val="Sous-titresujet"/>
        <w:rPr>
          <w:rFonts w:ascii="Calibri" w:hAnsi="Calibri" w:cs="Calibri"/>
        </w:rPr>
      </w:pPr>
      <w:r w:rsidRPr="001A631A">
        <w:rPr>
          <w:rFonts w:ascii="Calibri" w:hAnsi="Calibri" w:cs="Calibri"/>
        </w:rPr>
        <w:t>Pièces à produire par l’attributaire avant la notification</w:t>
      </w:r>
    </w:p>
    <w:p w14:paraId="18694FD1" w14:textId="4FBF5B80" w:rsidR="00F06BCB" w:rsidRPr="001A631A" w:rsidRDefault="00F06BCB" w:rsidP="004F229F">
      <w:pPr>
        <w:jc w:val="both"/>
        <w:rPr>
          <w:rFonts w:ascii="Calibri" w:hAnsi="Calibri" w:cs="Calibri"/>
          <w:sz w:val="20"/>
        </w:rPr>
      </w:pPr>
      <w:r w:rsidRPr="001A631A">
        <w:rPr>
          <w:rFonts w:ascii="Calibri" w:hAnsi="Calibri" w:cs="Calibri"/>
          <w:sz w:val="20"/>
        </w:rPr>
        <w:t>En application de l’article R.2143-8 du code de la commande publique, le marché ne pourra être notifié au soumissionnaire dont l’offre a été retenue que si celui-ci produit dans un délai imparti, précisé ultérieurement par le pouvoir adjudicateur, les pièces suivantes :</w:t>
      </w:r>
    </w:p>
    <w:p w14:paraId="1B27C1B2" w14:textId="77777777" w:rsidR="00F06BCB" w:rsidRPr="001A631A" w:rsidRDefault="00F06BCB" w:rsidP="00F06BCB">
      <w:pPr>
        <w:pStyle w:val="Corpsdetexte2"/>
        <w:numPr>
          <w:ilvl w:val="0"/>
          <w:numId w:val="26"/>
        </w:numPr>
        <w:spacing w:after="0" w:line="240" w:lineRule="auto"/>
        <w:jc w:val="both"/>
        <w:rPr>
          <w:rFonts w:ascii="Calibri" w:hAnsi="Calibri" w:cs="Calibri"/>
          <w:bCs/>
          <w:sz w:val="20"/>
        </w:rPr>
      </w:pPr>
      <w:r w:rsidRPr="001A631A">
        <w:rPr>
          <w:rFonts w:ascii="Calibri" w:hAnsi="Calibri" w:cs="Calibri"/>
          <w:bCs/>
          <w:sz w:val="20"/>
        </w:rPr>
        <w:t xml:space="preserve">Les certificats délivrés par les administrations et organismes compétents, ainsi que les pièces mentionnées aux articles R.1263-12, D.8222-5 ou D.8222-7 et D.8254-2 à D.8254-5 du Code du travail. </w:t>
      </w:r>
    </w:p>
    <w:p w14:paraId="5F3E890D" w14:textId="77777777" w:rsidR="00F06BCB" w:rsidRPr="001A631A" w:rsidRDefault="00F06BCB" w:rsidP="00F06BCB">
      <w:pPr>
        <w:pStyle w:val="Corpsdetexte2"/>
        <w:numPr>
          <w:ilvl w:val="0"/>
          <w:numId w:val="26"/>
        </w:numPr>
        <w:spacing w:after="0" w:line="240" w:lineRule="auto"/>
        <w:jc w:val="both"/>
        <w:rPr>
          <w:rFonts w:ascii="Calibri" w:hAnsi="Calibri" w:cs="Calibri"/>
          <w:bCs/>
          <w:sz w:val="20"/>
        </w:rPr>
      </w:pPr>
      <w:r w:rsidRPr="001A631A">
        <w:rPr>
          <w:rFonts w:ascii="Calibri" w:hAnsi="Calibri" w:cs="Calibri"/>
          <w:bCs/>
          <w:sz w:val="20"/>
        </w:rPr>
        <w:t>Le soumissionnaire devra alors transmettre la copie des certificats attestant la déclaration et le paiement des impôts et taxes délivrées par l’administration fiscale (attestation fiscale au 31 décembre de l’année précédant celle du lancement de la procédure ou une attestation plus récente) ;</w:t>
      </w:r>
    </w:p>
    <w:p w14:paraId="7D1CAB2F" w14:textId="77777777" w:rsidR="00F06BCB" w:rsidRPr="001A631A" w:rsidRDefault="00F06BCB" w:rsidP="00F06BCB">
      <w:pPr>
        <w:pStyle w:val="Corpsdetexte2"/>
        <w:numPr>
          <w:ilvl w:val="0"/>
          <w:numId w:val="26"/>
        </w:numPr>
        <w:spacing w:after="0" w:line="240" w:lineRule="auto"/>
        <w:jc w:val="both"/>
        <w:rPr>
          <w:rFonts w:ascii="Calibri" w:hAnsi="Calibri" w:cs="Calibri"/>
          <w:bCs/>
          <w:sz w:val="20"/>
        </w:rPr>
      </w:pPr>
      <w:r w:rsidRPr="001A631A">
        <w:rPr>
          <w:rFonts w:ascii="Calibri" w:hAnsi="Calibri" w:cs="Calibri"/>
          <w:bCs/>
          <w:sz w:val="20"/>
        </w:rPr>
        <w:t>Le soumissionnaire devra alors transmettre la copie des certificats attestant la déclaration et le paiement des cotisations sociales délivrées par les organismes compétents (attestation URSSAF dite de vigilance datée de moins de 6 mois) ;</w:t>
      </w:r>
    </w:p>
    <w:p w14:paraId="4FE026C1" w14:textId="77777777" w:rsidR="00F06BCB" w:rsidRPr="001A631A" w:rsidRDefault="00F06BCB" w:rsidP="00F06BCB">
      <w:pPr>
        <w:pStyle w:val="Corpsdetexte2"/>
        <w:numPr>
          <w:ilvl w:val="0"/>
          <w:numId w:val="26"/>
        </w:numPr>
        <w:spacing w:after="0" w:line="240" w:lineRule="auto"/>
        <w:jc w:val="both"/>
        <w:rPr>
          <w:rFonts w:ascii="Calibri" w:hAnsi="Calibri" w:cs="Calibri"/>
          <w:bCs/>
          <w:sz w:val="20"/>
        </w:rPr>
      </w:pPr>
      <w:r w:rsidRPr="001A631A">
        <w:rPr>
          <w:rFonts w:ascii="Calibri" w:hAnsi="Calibri" w:cs="Calibri"/>
          <w:bCs/>
          <w:sz w:val="20"/>
        </w:rPr>
        <w:t>L’attestation de souscription à un contrat d’assurance responsabilité civile ;</w:t>
      </w:r>
    </w:p>
    <w:p w14:paraId="653B9D8B" w14:textId="77777777" w:rsidR="00F06BCB" w:rsidRPr="001A631A" w:rsidRDefault="00F06BCB" w:rsidP="00F06BCB">
      <w:pPr>
        <w:pStyle w:val="Corpsdetexte2"/>
        <w:numPr>
          <w:ilvl w:val="0"/>
          <w:numId w:val="26"/>
        </w:numPr>
        <w:spacing w:after="0" w:line="240" w:lineRule="auto"/>
        <w:jc w:val="both"/>
        <w:rPr>
          <w:rFonts w:ascii="Calibri" w:hAnsi="Calibri" w:cs="Calibri"/>
          <w:bCs/>
          <w:sz w:val="20"/>
        </w:rPr>
      </w:pPr>
      <w:r w:rsidRPr="001A631A">
        <w:rPr>
          <w:rFonts w:ascii="Calibri" w:hAnsi="Calibri" w:cs="Calibri"/>
          <w:bCs/>
          <w:sz w:val="20"/>
        </w:rPr>
        <w:t>Une liste nominative des salariés étrangers que la société emploie et qui sont soumis à l’autorisation de travail mentionnée à article L.5221-2 du Code du travail (article D.8254-2 ou D.8254-5 du Code du travail), détaillant, pour chaque salarié, sa date d’embauche, sa nationalité ainsi que le type et le numéro d’ordre du titre valant autorisation de travail OU une attestation sur l’honneur du non-emploi de salariés étrangers au sein de la société ;</w:t>
      </w:r>
    </w:p>
    <w:p w14:paraId="3B17B8C2" w14:textId="77777777" w:rsidR="00F06BCB" w:rsidRPr="001A631A" w:rsidRDefault="00F06BCB" w:rsidP="00F06BCB">
      <w:pPr>
        <w:pStyle w:val="Corpsdetexte2"/>
        <w:numPr>
          <w:ilvl w:val="0"/>
          <w:numId w:val="26"/>
        </w:numPr>
        <w:spacing w:after="0" w:line="240" w:lineRule="auto"/>
        <w:jc w:val="both"/>
        <w:rPr>
          <w:rFonts w:ascii="Calibri" w:hAnsi="Calibri" w:cs="Calibri"/>
          <w:bCs/>
          <w:sz w:val="20"/>
        </w:rPr>
      </w:pPr>
      <w:r w:rsidRPr="001A631A">
        <w:rPr>
          <w:rFonts w:ascii="Calibri" w:hAnsi="Calibri" w:cs="Calibri"/>
          <w:bCs/>
          <w:sz w:val="20"/>
        </w:rPr>
        <w:t>Si la société fait appel à des travailleurs détachés au sens de l’article L.1262-1 et L.1262-2 du code du travail, l’ensemble des documents prévus par l’article R.1263-12 et suivants OU une attestation sur l’honneur de non-appel à des travailleurs détachés.</w:t>
      </w:r>
    </w:p>
    <w:p w14:paraId="1817CD76" w14:textId="77777777" w:rsidR="00F06BCB" w:rsidRPr="001A631A" w:rsidRDefault="00F06BCB" w:rsidP="00F06BCB">
      <w:pPr>
        <w:pStyle w:val="Corpsdetexte2"/>
        <w:numPr>
          <w:ilvl w:val="0"/>
          <w:numId w:val="26"/>
        </w:numPr>
        <w:spacing w:after="0" w:line="240" w:lineRule="auto"/>
        <w:jc w:val="both"/>
        <w:rPr>
          <w:rFonts w:ascii="Calibri" w:hAnsi="Calibri" w:cs="Calibri"/>
          <w:bCs/>
          <w:sz w:val="20"/>
        </w:rPr>
      </w:pPr>
      <w:r w:rsidRPr="001A631A">
        <w:rPr>
          <w:rFonts w:ascii="Calibri" w:hAnsi="Calibri" w:cs="Calibri"/>
          <w:bCs/>
          <w:sz w:val="20"/>
        </w:rPr>
        <w:t>Si l’entreprise est en redressement judiciaire, la copie du ou des jugements prononcés.</w:t>
      </w:r>
    </w:p>
    <w:p w14:paraId="6431D951" w14:textId="77777777" w:rsidR="00F06BCB" w:rsidRPr="001A631A" w:rsidRDefault="00F06BCB" w:rsidP="00F06BCB">
      <w:pPr>
        <w:pStyle w:val="Corpsdetexte2"/>
        <w:numPr>
          <w:ilvl w:val="0"/>
          <w:numId w:val="26"/>
        </w:numPr>
        <w:spacing w:after="0" w:line="240" w:lineRule="auto"/>
        <w:jc w:val="both"/>
        <w:rPr>
          <w:rFonts w:ascii="Calibri" w:hAnsi="Calibri" w:cs="Calibri"/>
          <w:bCs/>
          <w:sz w:val="20"/>
        </w:rPr>
      </w:pPr>
      <w:r w:rsidRPr="001A631A">
        <w:rPr>
          <w:rFonts w:ascii="Calibri" w:hAnsi="Calibri" w:cs="Calibri"/>
          <w:bCs/>
          <w:sz w:val="20"/>
        </w:rPr>
        <w:t xml:space="preserve">En cas de présentation seule : </w:t>
      </w:r>
    </w:p>
    <w:p w14:paraId="676AF421" w14:textId="77777777" w:rsidR="00F06BCB" w:rsidRPr="001A631A" w:rsidRDefault="00F06BCB" w:rsidP="00F06BCB">
      <w:pPr>
        <w:pStyle w:val="Corpsdetexte2"/>
        <w:numPr>
          <w:ilvl w:val="1"/>
          <w:numId w:val="26"/>
        </w:numPr>
        <w:spacing w:after="0" w:line="240" w:lineRule="auto"/>
        <w:jc w:val="both"/>
        <w:rPr>
          <w:rFonts w:ascii="Calibri" w:hAnsi="Calibri" w:cs="Calibri"/>
          <w:bCs/>
          <w:sz w:val="20"/>
        </w:rPr>
      </w:pPr>
      <w:r w:rsidRPr="001A631A">
        <w:rPr>
          <w:rFonts w:ascii="Calibri" w:hAnsi="Calibri" w:cs="Calibri"/>
          <w:bCs/>
          <w:sz w:val="20"/>
        </w:rPr>
        <w:t xml:space="preserve">L’acte d’engagement signé électroniquement, </w:t>
      </w:r>
    </w:p>
    <w:p w14:paraId="0D2491EC" w14:textId="77777777" w:rsidR="00F06BCB" w:rsidRPr="001A631A" w:rsidRDefault="00F06BCB" w:rsidP="00F06BCB">
      <w:pPr>
        <w:pStyle w:val="Corpsdetexte2"/>
        <w:numPr>
          <w:ilvl w:val="1"/>
          <w:numId w:val="26"/>
        </w:numPr>
        <w:spacing w:after="0" w:line="240" w:lineRule="auto"/>
        <w:jc w:val="both"/>
        <w:rPr>
          <w:rFonts w:ascii="Calibri" w:hAnsi="Calibri" w:cs="Calibri"/>
          <w:bCs/>
          <w:sz w:val="20"/>
        </w:rPr>
      </w:pPr>
      <w:r w:rsidRPr="001A631A">
        <w:rPr>
          <w:rFonts w:ascii="Calibri" w:hAnsi="Calibri" w:cs="Calibri"/>
          <w:bCs/>
          <w:sz w:val="20"/>
        </w:rPr>
        <w:t>Et le cas échéant, le pouvoir de la personne habilitée à l’engager.</w:t>
      </w:r>
    </w:p>
    <w:p w14:paraId="4EFECED8" w14:textId="77777777" w:rsidR="00F06BCB" w:rsidRPr="001A631A" w:rsidRDefault="00F06BCB" w:rsidP="00F06BCB">
      <w:pPr>
        <w:pStyle w:val="Corpsdetexte2"/>
        <w:numPr>
          <w:ilvl w:val="0"/>
          <w:numId w:val="26"/>
        </w:numPr>
        <w:spacing w:after="0" w:line="240" w:lineRule="auto"/>
        <w:jc w:val="both"/>
        <w:rPr>
          <w:rFonts w:ascii="Calibri" w:hAnsi="Calibri" w:cs="Calibri"/>
          <w:bCs/>
          <w:sz w:val="20"/>
        </w:rPr>
      </w:pPr>
      <w:r w:rsidRPr="001A631A">
        <w:rPr>
          <w:rFonts w:ascii="Calibri" w:hAnsi="Calibri" w:cs="Calibri"/>
          <w:bCs/>
          <w:sz w:val="20"/>
        </w:rPr>
        <w:t xml:space="preserve">En cas de présentation sous la forme de groupement : </w:t>
      </w:r>
    </w:p>
    <w:p w14:paraId="20521295" w14:textId="77777777" w:rsidR="00F06BCB" w:rsidRPr="001A631A" w:rsidRDefault="00F06BCB" w:rsidP="00F06BCB">
      <w:pPr>
        <w:pStyle w:val="Corpsdetexte2"/>
        <w:numPr>
          <w:ilvl w:val="1"/>
          <w:numId w:val="26"/>
        </w:numPr>
        <w:spacing w:after="0" w:line="240" w:lineRule="auto"/>
        <w:jc w:val="both"/>
        <w:rPr>
          <w:rFonts w:ascii="Calibri" w:hAnsi="Calibri" w:cs="Calibri"/>
          <w:bCs/>
          <w:sz w:val="20"/>
        </w:rPr>
      </w:pPr>
      <w:r w:rsidRPr="001A631A">
        <w:rPr>
          <w:rFonts w:ascii="Calibri" w:hAnsi="Calibri" w:cs="Calibri"/>
          <w:bCs/>
          <w:sz w:val="20"/>
        </w:rPr>
        <w:t xml:space="preserve">Si le mandataire n’a pas été habilité par tous les membres du groupement : </w:t>
      </w:r>
    </w:p>
    <w:p w14:paraId="079F9701" w14:textId="77777777" w:rsidR="00F06BCB" w:rsidRPr="001A631A" w:rsidRDefault="00F06BCB" w:rsidP="00F06BCB">
      <w:pPr>
        <w:pStyle w:val="Corpsdetexte2"/>
        <w:numPr>
          <w:ilvl w:val="1"/>
          <w:numId w:val="26"/>
        </w:numPr>
        <w:spacing w:after="0" w:line="240" w:lineRule="auto"/>
        <w:jc w:val="both"/>
        <w:rPr>
          <w:rFonts w:ascii="Calibri" w:hAnsi="Calibri" w:cs="Calibri"/>
          <w:bCs/>
          <w:sz w:val="20"/>
        </w:rPr>
      </w:pPr>
      <w:r w:rsidRPr="001A631A">
        <w:rPr>
          <w:rFonts w:ascii="Calibri" w:hAnsi="Calibri" w:cs="Calibri"/>
          <w:bCs/>
          <w:sz w:val="20"/>
        </w:rPr>
        <w:t xml:space="preserve">l’acte d’engagement devra être signé électroniquement par chacun des membres du groupement, </w:t>
      </w:r>
    </w:p>
    <w:p w14:paraId="1070AFAC" w14:textId="77777777" w:rsidR="00F06BCB" w:rsidRPr="001A631A" w:rsidRDefault="00F06BCB" w:rsidP="00F06BCB">
      <w:pPr>
        <w:pStyle w:val="Corpsdetexte2"/>
        <w:numPr>
          <w:ilvl w:val="1"/>
          <w:numId w:val="26"/>
        </w:numPr>
        <w:spacing w:after="0" w:line="240" w:lineRule="auto"/>
        <w:jc w:val="both"/>
        <w:rPr>
          <w:rFonts w:ascii="Calibri" w:hAnsi="Calibri" w:cs="Calibri"/>
          <w:bCs/>
          <w:sz w:val="20"/>
        </w:rPr>
      </w:pPr>
      <w:r w:rsidRPr="001A631A">
        <w:rPr>
          <w:rFonts w:ascii="Calibri" w:hAnsi="Calibri" w:cs="Calibri"/>
          <w:bCs/>
          <w:sz w:val="20"/>
        </w:rPr>
        <w:t xml:space="preserve">Si le mandataire a été habilité par les membres du groupement : l’acte d’engagement sera signé électroniquement uniquement du mandataire avec communication des mandats des autres membres du groupement l’habilitant à signer. </w:t>
      </w:r>
    </w:p>
    <w:p w14:paraId="4E1016B3" w14:textId="77777777" w:rsidR="00F06BCB" w:rsidRPr="001A631A" w:rsidRDefault="00F06BCB" w:rsidP="00F06BCB">
      <w:pPr>
        <w:pStyle w:val="Corpsdetexte2"/>
        <w:rPr>
          <w:rFonts w:ascii="Calibri" w:hAnsi="Calibri" w:cs="Calibri"/>
          <w:bCs/>
          <w:sz w:val="20"/>
        </w:rPr>
      </w:pPr>
      <w:r w:rsidRPr="001A631A">
        <w:rPr>
          <w:rFonts w:ascii="Calibri" w:hAnsi="Calibri" w:cs="Calibri"/>
          <w:bCs/>
          <w:sz w:val="20"/>
        </w:rPr>
        <w:t xml:space="preserve"> </w:t>
      </w:r>
    </w:p>
    <w:p w14:paraId="734C1DCE" w14:textId="590BD658" w:rsidR="00F06BCB" w:rsidRPr="001A631A" w:rsidRDefault="00F06BCB" w:rsidP="004F229F">
      <w:pPr>
        <w:jc w:val="both"/>
        <w:rPr>
          <w:rFonts w:ascii="Calibri" w:hAnsi="Calibri" w:cs="Calibri"/>
          <w:sz w:val="20"/>
        </w:rPr>
      </w:pPr>
      <w:r w:rsidRPr="001A631A">
        <w:rPr>
          <w:rFonts w:ascii="Calibri" w:hAnsi="Calibri" w:cs="Calibri"/>
          <w:sz w:val="20"/>
        </w:rPr>
        <w:t>Dans l'hypothèse où le soumissionnaire ne pourrait fournir ces documents dans le délai précité, son offre serait rejetée</w:t>
      </w:r>
    </w:p>
    <w:p w14:paraId="4A2066C4" w14:textId="0FD0EB41" w:rsidR="00F06BCB" w:rsidRPr="001A631A" w:rsidRDefault="00F06BCB" w:rsidP="004F229F">
      <w:pPr>
        <w:jc w:val="both"/>
        <w:rPr>
          <w:rFonts w:ascii="Calibri" w:hAnsi="Calibri" w:cs="Calibri"/>
          <w:sz w:val="20"/>
        </w:rPr>
      </w:pPr>
      <w:r w:rsidRPr="001A631A">
        <w:rPr>
          <w:rFonts w:ascii="Calibri" w:hAnsi="Calibri" w:cs="Calibri"/>
          <w:sz w:val="20"/>
        </w:rPr>
        <w:t>Le soumissionnaire dont l’offre aura été classée immédiatement après la sienne sera alors sollicité pour produire les certificats, attestations, et justifications nécessaires, avant que le marché ne lui soit attribué. Si nécessaire, cette procédure peut être reproduite tant qu’il subsiste des offres qui n’ont pas été écartées au motif qu’elles sont inappropriées, irrégulières ou inacceptables.</w:t>
      </w:r>
    </w:p>
    <w:p w14:paraId="74E45653" w14:textId="77777777" w:rsidR="00F06BCB" w:rsidRPr="001A631A" w:rsidRDefault="00F06BCB" w:rsidP="00F06BCB">
      <w:pPr>
        <w:pStyle w:val="Corpsdetexte2"/>
        <w:rPr>
          <w:rFonts w:ascii="Calibri" w:hAnsi="Calibri" w:cs="Calibri"/>
          <w:b/>
          <w:sz w:val="20"/>
        </w:rPr>
      </w:pPr>
    </w:p>
    <w:p w14:paraId="76D09420" w14:textId="558478B0" w:rsidR="00F06BCB" w:rsidRPr="001A631A" w:rsidRDefault="00F06BCB" w:rsidP="00872B15">
      <w:pPr>
        <w:pStyle w:val="Sous-titresujet"/>
        <w:rPr>
          <w:rFonts w:ascii="Calibri" w:hAnsi="Calibri" w:cs="Calibri"/>
        </w:rPr>
      </w:pPr>
      <w:r w:rsidRPr="001A631A">
        <w:rPr>
          <w:rFonts w:ascii="Calibri" w:hAnsi="Calibri" w:cs="Calibri"/>
        </w:rPr>
        <w:lastRenderedPageBreak/>
        <w:t>Notification du marché au titulaire</w:t>
      </w:r>
    </w:p>
    <w:p w14:paraId="4909BB89" w14:textId="3E554ECD" w:rsidR="00F06BCB" w:rsidRPr="001A631A" w:rsidRDefault="00F06BCB" w:rsidP="00872B15">
      <w:pPr>
        <w:spacing w:before="240"/>
        <w:jc w:val="both"/>
        <w:rPr>
          <w:rFonts w:ascii="Calibri" w:hAnsi="Calibri" w:cs="Calibri"/>
          <w:sz w:val="20"/>
        </w:rPr>
      </w:pPr>
      <w:r w:rsidRPr="001A631A">
        <w:rPr>
          <w:rFonts w:ascii="Calibri" w:hAnsi="Calibri" w:cs="Calibri"/>
          <w:sz w:val="20"/>
        </w:rPr>
        <w:t>L’attribution de la mission est prononcée après classement des offres.</w:t>
      </w:r>
    </w:p>
    <w:p w14:paraId="156C5E2C" w14:textId="77777777" w:rsidR="00F06BCB" w:rsidRPr="001A631A" w:rsidRDefault="00F06BCB" w:rsidP="00F06BCB">
      <w:pPr>
        <w:jc w:val="both"/>
        <w:rPr>
          <w:rFonts w:ascii="Calibri" w:hAnsi="Calibri" w:cs="Calibri"/>
          <w:sz w:val="20"/>
        </w:rPr>
      </w:pPr>
      <w:r w:rsidRPr="001A631A">
        <w:rPr>
          <w:rFonts w:ascii="Calibri" w:hAnsi="Calibri" w:cs="Calibri"/>
          <w:sz w:val="20"/>
        </w:rPr>
        <w:t xml:space="preserve">Le titulaire se verra notifier les pièces du marché par voie électronique via la plate-forme </w:t>
      </w:r>
      <w:hyperlink r:id="rId17" w:history="1">
        <w:r w:rsidRPr="001A631A">
          <w:rPr>
            <w:rStyle w:val="Lienhypertexte"/>
            <w:rFonts w:ascii="Calibri" w:hAnsi="Calibri" w:cs="Calibri"/>
            <w:sz w:val="20"/>
          </w:rPr>
          <w:t>http://www.marches-securises.fr</w:t>
        </w:r>
      </w:hyperlink>
      <w:r w:rsidRPr="001A631A">
        <w:rPr>
          <w:rStyle w:val="Lienhypertexte"/>
          <w:rFonts w:ascii="Calibri" w:hAnsi="Calibri" w:cs="Calibri"/>
          <w:sz w:val="20"/>
        </w:rPr>
        <w:t>.</w:t>
      </w:r>
    </w:p>
    <w:p w14:paraId="478FE191" w14:textId="2B5DAB1C" w:rsidR="00F06BCB" w:rsidRPr="001A631A" w:rsidRDefault="00F06BCB" w:rsidP="00F06BCB">
      <w:pPr>
        <w:spacing w:before="240"/>
        <w:jc w:val="both"/>
        <w:rPr>
          <w:rFonts w:ascii="Calibri" w:hAnsi="Calibri" w:cs="Calibri"/>
          <w:sz w:val="20"/>
        </w:rPr>
      </w:pPr>
      <w:r w:rsidRPr="001A631A">
        <w:rPr>
          <w:rFonts w:ascii="Calibri" w:hAnsi="Calibri" w:cs="Calibri"/>
          <w:sz w:val="20"/>
        </w:rPr>
        <w:t>Habitat Réuni avise les candidats non retenus et respectera un délai d’au moins onze jours entre la date à laquelle la décision est notifiée aux candidats dont l’offre n’a pas été retenue et la date de signature du marché.</w:t>
      </w:r>
    </w:p>
    <w:p w14:paraId="636EE796" w14:textId="3642ADF9" w:rsidR="00F06BCB" w:rsidRPr="001A631A" w:rsidRDefault="00F06BCB" w:rsidP="000157E4">
      <w:pPr>
        <w:pStyle w:val="Default"/>
        <w:jc w:val="both"/>
        <w:rPr>
          <w:rStyle w:val="Lienhypertexte"/>
          <w:rFonts w:ascii="Calibri" w:hAnsi="Calibri" w:cs="Calibri"/>
          <w:sz w:val="20"/>
          <w:szCs w:val="20"/>
        </w:rPr>
      </w:pPr>
      <w:r w:rsidRPr="001A631A">
        <w:rPr>
          <w:rFonts w:ascii="Calibri" w:hAnsi="Calibri" w:cs="Calibri"/>
          <w:sz w:val="20"/>
          <w:szCs w:val="20"/>
        </w:rPr>
        <w:t xml:space="preserve">Les soumissionnaires seront avisés du rejet de leur offre par lettre adressée par voie électronique via la plate-forme </w:t>
      </w:r>
      <w:hyperlink r:id="rId18" w:history="1">
        <w:r w:rsidRPr="001A631A">
          <w:rPr>
            <w:rStyle w:val="Lienhypertexte"/>
            <w:rFonts w:ascii="Calibri" w:hAnsi="Calibri" w:cs="Calibri"/>
            <w:sz w:val="20"/>
            <w:szCs w:val="20"/>
          </w:rPr>
          <w:t>http://www.marches-securises.fr</w:t>
        </w:r>
      </w:hyperlink>
    </w:p>
    <w:p w14:paraId="53EB5FF0" w14:textId="77777777" w:rsidR="000157E4" w:rsidRPr="001A631A" w:rsidRDefault="000157E4" w:rsidP="000157E4">
      <w:pPr>
        <w:pStyle w:val="Default"/>
        <w:jc w:val="both"/>
        <w:rPr>
          <w:rFonts w:ascii="Calibri" w:hAnsi="Calibri" w:cs="Calibri"/>
          <w:sz w:val="20"/>
          <w:szCs w:val="20"/>
        </w:rPr>
      </w:pPr>
    </w:p>
    <w:p w14:paraId="30B7476D" w14:textId="77777777" w:rsidR="00F06BCB" w:rsidRPr="001A631A" w:rsidRDefault="00F06BCB" w:rsidP="00F06BCB">
      <w:pPr>
        <w:pStyle w:val="Normal2"/>
        <w:ind w:left="0" w:firstLine="0"/>
        <w:rPr>
          <w:rFonts w:ascii="Calibri" w:hAnsi="Calibri" w:cs="Calibri"/>
          <w:sz w:val="20"/>
        </w:rPr>
      </w:pPr>
    </w:p>
    <w:p w14:paraId="023BE396" w14:textId="77777777" w:rsidR="00F06BCB" w:rsidRPr="001A631A" w:rsidRDefault="00F06BCB" w:rsidP="000157E4">
      <w:pPr>
        <w:pStyle w:val="Sous-titresujet"/>
        <w:rPr>
          <w:rFonts w:ascii="Calibri" w:hAnsi="Calibri" w:cs="Calibri"/>
        </w:rPr>
      </w:pPr>
      <w:r w:rsidRPr="001A631A">
        <w:rPr>
          <w:rFonts w:ascii="Calibri" w:hAnsi="Calibri" w:cs="Calibri"/>
        </w:rPr>
        <w:t xml:space="preserve">5.3- Procédures de recours   </w:t>
      </w:r>
    </w:p>
    <w:p w14:paraId="4E96B3CE" w14:textId="77777777" w:rsidR="00F06BCB" w:rsidRPr="001A631A" w:rsidRDefault="00F06BCB" w:rsidP="000157E4">
      <w:pPr>
        <w:pStyle w:val="Normal2"/>
        <w:ind w:left="0" w:firstLine="0"/>
        <w:rPr>
          <w:rFonts w:ascii="Calibri" w:hAnsi="Calibri" w:cs="Calibri"/>
          <w:sz w:val="20"/>
        </w:rPr>
      </w:pPr>
    </w:p>
    <w:p w14:paraId="285C638D" w14:textId="04561F5F" w:rsidR="00872A19" w:rsidRPr="00872A19" w:rsidRDefault="00473274" w:rsidP="00872A19">
      <w:pPr>
        <w:pStyle w:val="RedTxt"/>
        <w:jc w:val="both"/>
        <w:rPr>
          <w:rFonts w:ascii="Calibri" w:eastAsiaTheme="minorHAnsi" w:hAnsi="Calibri" w:cs="Calibri"/>
          <w:sz w:val="20"/>
          <w:szCs w:val="20"/>
        </w:rPr>
      </w:pPr>
      <w:r w:rsidRPr="001A631A">
        <w:rPr>
          <w:rFonts w:ascii="Calibri" w:eastAsiaTheme="minorHAnsi" w:hAnsi="Calibri" w:cs="Calibri"/>
          <w:sz w:val="20"/>
          <w:szCs w:val="20"/>
        </w:rPr>
        <w:t xml:space="preserve">Toutes contestations quant à l’interprétation des documents contractuels régissant </w:t>
      </w:r>
      <w:r w:rsidR="001F5438">
        <w:rPr>
          <w:rFonts w:ascii="Calibri" w:eastAsiaTheme="minorHAnsi" w:hAnsi="Calibri" w:cs="Calibri"/>
          <w:sz w:val="20"/>
          <w:szCs w:val="20"/>
        </w:rPr>
        <w:t>ce marché</w:t>
      </w:r>
      <w:r w:rsidRPr="001A631A">
        <w:rPr>
          <w:rFonts w:ascii="Calibri" w:eastAsiaTheme="minorHAnsi" w:hAnsi="Calibri" w:cs="Calibri"/>
          <w:sz w:val="20"/>
          <w:szCs w:val="20"/>
        </w:rPr>
        <w:t xml:space="preserve">  seront réglés à l’amiable ou, à défaut, seront portées devant </w:t>
      </w:r>
      <w:r w:rsidR="00872A19">
        <w:rPr>
          <w:rFonts w:ascii="Calibri" w:eastAsiaTheme="minorHAnsi" w:hAnsi="Calibri" w:cs="Calibri"/>
          <w:sz w:val="20"/>
          <w:szCs w:val="20"/>
        </w:rPr>
        <w:t xml:space="preserve">le </w:t>
      </w:r>
      <w:r w:rsidR="00872A19" w:rsidRPr="00872A19">
        <w:rPr>
          <w:rFonts w:ascii="Calibri" w:eastAsiaTheme="minorHAnsi" w:hAnsi="Calibri" w:cs="Calibri"/>
          <w:sz w:val="20"/>
          <w:szCs w:val="20"/>
        </w:rPr>
        <w:t xml:space="preserve">Tribunal </w:t>
      </w:r>
      <w:r w:rsidR="007549A9">
        <w:rPr>
          <w:rFonts w:ascii="Calibri" w:eastAsiaTheme="minorHAnsi" w:hAnsi="Calibri" w:cs="Calibri"/>
          <w:sz w:val="20"/>
          <w:szCs w:val="20"/>
        </w:rPr>
        <w:t>Judi</w:t>
      </w:r>
      <w:r w:rsidR="007E1CC0">
        <w:rPr>
          <w:rFonts w:ascii="Calibri" w:eastAsiaTheme="minorHAnsi" w:hAnsi="Calibri" w:cs="Calibri"/>
          <w:sz w:val="20"/>
          <w:szCs w:val="20"/>
        </w:rPr>
        <w:t>ci</w:t>
      </w:r>
      <w:r w:rsidR="007549A9">
        <w:rPr>
          <w:rFonts w:ascii="Calibri" w:eastAsiaTheme="minorHAnsi" w:hAnsi="Calibri" w:cs="Calibri"/>
          <w:sz w:val="20"/>
          <w:szCs w:val="20"/>
        </w:rPr>
        <w:t>aire</w:t>
      </w:r>
      <w:r w:rsidR="00872A19" w:rsidRPr="00872A19">
        <w:rPr>
          <w:rFonts w:ascii="Calibri" w:eastAsiaTheme="minorHAnsi" w:hAnsi="Calibri" w:cs="Calibri"/>
          <w:sz w:val="20"/>
          <w:szCs w:val="20"/>
        </w:rPr>
        <w:t xml:space="preserve"> de Paris, Parvis du Tribunal de Paris 75859 PARIS CEDEX 17 </w:t>
      </w:r>
    </w:p>
    <w:p w14:paraId="7B63E672" w14:textId="757643F3" w:rsidR="00872A19" w:rsidRPr="00872A19" w:rsidRDefault="00872A19" w:rsidP="00872A19">
      <w:pPr>
        <w:pStyle w:val="RedTxt"/>
        <w:keepLines w:val="0"/>
        <w:jc w:val="both"/>
        <w:rPr>
          <w:rFonts w:ascii="Calibri" w:eastAsiaTheme="minorHAnsi" w:hAnsi="Calibri" w:cs="Calibri"/>
          <w:sz w:val="20"/>
          <w:szCs w:val="20"/>
        </w:rPr>
        <w:sectPr w:rsidR="00872A19" w:rsidRPr="00872A19" w:rsidSect="00872A19">
          <w:headerReference w:type="even" r:id="rId19"/>
          <w:headerReference w:type="default" r:id="rId20"/>
          <w:footerReference w:type="default" r:id="rId21"/>
          <w:headerReference w:type="first" r:id="rId22"/>
          <w:pgSz w:w="11906" w:h="16838"/>
          <w:pgMar w:top="1417" w:right="1417" w:bottom="1417" w:left="1417" w:header="708" w:footer="708" w:gutter="0"/>
          <w:cols w:space="708"/>
          <w:titlePg/>
          <w:docGrid w:linePitch="360"/>
        </w:sectPr>
      </w:pPr>
      <w:r w:rsidRPr="00872A19">
        <w:rPr>
          <w:rFonts w:ascii="Calibri" w:eastAsiaTheme="minorHAnsi" w:hAnsi="Calibri" w:cs="Calibri"/>
          <w:sz w:val="20"/>
          <w:szCs w:val="20"/>
        </w:rPr>
        <w:t>Tél : 01 44 32 51 51</w:t>
      </w:r>
    </w:p>
    <w:p w14:paraId="796528F2" w14:textId="428C9588" w:rsidR="00F06BCB" w:rsidRPr="001A631A" w:rsidRDefault="001F5438" w:rsidP="00F06BCB">
      <w:pPr>
        <w:pStyle w:val="RedTxt"/>
        <w:keepLines w:val="0"/>
        <w:jc w:val="both"/>
        <w:rPr>
          <w:rFonts w:ascii="Calibri" w:eastAsiaTheme="minorHAnsi" w:hAnsi="Calibri" w:cs="Calibri"/>
          <w:sz w:val="20"/>
          <w:szCs w:val="20"/>
        </w:rPr>
      </w:pPr>
      <w:r>
        <w:rPr>
          <w:rFonts w:ascii="Calibri" w:eastAsiaTheme="minorHAnsi" w:hAnsi="Calibri" w:cs="Calibri"/>
          <w:sz w:val="20"/>
          <w:szCs w:val="20"/>
        </w:rPr>
        <w:lastRenderedPageBreak/>
        <w:t>.</w:t>
      </w:r>
    </w:p>
    <w:p w14:paraId="75971704" w14:textId="77777777" w:rsidR="002B19C4" w:rsidRPr="001A631A" w:rsidRDefault="002B19C4" w:rsidP="003841B2">
      <w:pPr>
        <w:pStyle w:val="Sous-titredudocument"/>
        <w:ind w:left="2552"/>
        <w:rPr>
          <w:rFonts w:ascii="Calibri" w:hAnsi="Calibri" w:cs="Calibri"/>
        </w:rPr>
      </w:pPr>
    </w:p>
    <w:p w14:paraId="793567B5" w14:textId="77777777" w:rsidR="002B19C4" w:rsidRPr="001A631A" w:rsidRDefault="002B19C4" w:rsidP="003841B2">
      <w:pPr>
        <w:pStyle w:val="Sous-titredudocument"/>
        <w:ind w:left="2552"/>
        <w:rPr>
          <w:rFonts w:ascii="Calibri" w:hAnsi="Calibri" w:cs="Calibri"/>
        </w:rPr>
      </w:pPr>
    </w:p>
    <w:p w14:paraId="5E26CD06" w14:textId="77777777" w:rsidR="002B19C4" w:rsidRPr="001A631A" w:rsidRDefault="002B19C4" w:rsidP="003841B2">
      <w:pPr>
        <w:pStyle w:val="Sous-titredudocument"/>
        <w:ind w:left="2552"/>
        <w:rPr>
          <w:rFonts w:ascii="Calibri" w:hAnsi="Calibri" w:cs="Calibri"/>
        </w:rPr>
      </w:pPr>
    </w:p>
    <w:p w14:paraId="7F61DAB7" w14:textId="77777777" w:rsidR="002B19C4" w:rsidRPr="001A631A" w:rsidRDefault="002B19C4" w:rsidP="003841B2">
      <w:pPr>
        <w:pStyle w:val="Sous-titredudocument"/>
        <w:ind w:left="2552"/>
        <w:rPr>
          <w:rFonts w:ascii="Calibri" w:hAnsi="Calibri" w:cs="Calibri"/>
        </w:rPr>
      </w:pPr>
    </w:p>
    <w:p w14:paraId="61DDC326" w14:textId="77777777" w:rsidR="002B19C4" w:rsidRPr="001A631A" w:rsidRDefault="002B19C4" w:rsidP="003841B2">
      <w:pPr>
        <w:pStyle w:val="Sous-titredudocument"/>
        <w:ind w:left="2552"/>
        <w:rPr>
          <w:rFonts w:ascii="Calibri" w:hAnsi="Calibri" w:cs="Calibri"/>
        </w:rPr>
      </w:pPr>
    </w:p>
    <w:p w14:paraId="4034331F" w14:textId="77777777" w:rsidR="002B19C4" w:rsidRPr="001A631A" w:rsidRDefault="002B19C4" w:rsidP="003841B2">
      <w:pPr>
        <w:pStyle w:val="Sous-titredudocument"/>
        <w:ind w:left="2552"/>
        <w:rPr>
          <w:rFonts w:ascii="Calibri" w:hAnsi="Calibri" w:cs="Calibri"/>
        </w:rPr>
      </w:pPr>
    </w:p>
    <w:p w14:paraId="06C3DDD2" w14:textId="77777777" w:rsidR="002B19C4" w:rsidRPr="001A631A" w:rsidRDefault="002B19C4" w:rsidP="003841B2">
      <w:pPr>
        <w:pStyle w:val="Sous-titredudocument"/>
        <w:ind w:left="2552"/>
        <w:rPr>
          <w:rFonts w:ascii="Calibri" w:hAnsi="Calibri" w:cs="Calibri"/>
        </w:rPr>
      </w:pPr>
    </w:p>
    <w:p w14:paraId="5A1A0F3E" w14:textId="77777777" w:rsidR="00872A19" w:rsidRPr="001B71F6" w:rsidRDefault="00872A19" w:rsidP="00872A19">
      <w:pPr>
        <w:pStyle w:val="Titredudocument"/>
        <w:ind w:left="2694"/>
        <w:rPr>
          <w:sz w:val="32"/>
          <w:szCs w:val="32"/>
        </w:rPr>
      </w:pPr>
      <w:r w:rsidRPr="001B71F6">
        <w:rPr>
          <w:sz w:val="32"/>
          <w:szCs w:val="32"/>
        </w:rPr>
        <w:t xml:space="preserve">CONSULTATION DE PRESTATAIRES POUR ORGANISER LES ELECTIONS </w:t>
      </w:r>
    </w:p>
    <w:p w14:paraId="34C7AE97" w14:textId="77777777" w:rsidR="00872A19" w:rsidRPr="001B71F6" w:rsidRDefault="00872A19" w:rsidP="00872A19">
      <w:pPr>
        <w:pStyle w:val="Titredudocument"/>
        <w:ind w:left="2694"/>
        <w:rPr>
          <w:sz w:val="32"/>
          <w:szCs w:val="32"/>
        </w:rPr>
      </w:pPr>
      <w:r w:rsidRPr="001B71F6">
        <w:rPr>
          <w:sz w:val="32"/>
          <w:szCs w:val="32"/>
        </w:rPr>
        <w:t xml:space="preserve">DES ADMINISTRATEURS LOCATAIRES DE 20 ASSOCIES D’HABITAT REUNI </w:t>
      </w:r>
    </w:p>
    <w:p w14:paraId="6B81B45D" w14:textId="77777777" w:rsidR="00872A19" w:rsidRDefault="00872A19" w:rsidP="00872A19">
      <w:pPr>
        <w:pStyle w:val="Titredudocument"/>
        <w:ind w:left="2694"/>
        <w:rPr>
          <w:sz w:val="32"/>
          <w:szCs w:val="32"/>
        </w:rPr>
      </w:pPr>
    </w:p>
    <w:p w14:paraId="6E8E041B" w14:textId="77777777" w:rsidR="00872A19" w:rsidRDefault="00872A19" w:rsidP="00872A19">
      <w:pPr>
        <w:pStyle w:val="Sous-titredudocument"/>
        <w:ind w:left="2694"/>
        <w:rPr>
          <w:sz w:val="36"/>
          <w:szCs w:val="36"/>
        </w:rPr>
      </w:pPr>
      <w:r w:rsidRPr="001B71F6">
        <w:rPr>
          <w:sz w:val="36"/>
          <w:szCs w:val="36"/>
        </w:rPr>
        <w:t xml:space="preserve">Cadre de mémoire technique </w:t>
      </w:r>
    </w:p>
    <w:p w14:paraId="71D9A61C" w14:textId="0E22F7ED" w:rsidR="00872A19" w:rsidRDefault="00872A19" w:rsidP="00872A19">
      <w:pPr>
        <w:pStyle w:val="Sous-titredudocument"/>
        <w:ind w:left="2694"/>
        <w:rPr>
          <w:sz w:val="36"/>
          <w:szCs w:val="36"/>
        </w:rPr>
      </w:pPr>
      <w:r>
        <w:rPr>
          <w:sz w:val="36"/>
          <w:szCs w:val="36"/>
        </w:rPr>
        <w:t>Annexe au règlement de consultation</w:t>
      </w:r>
    </w:p>
    <w:p w14:paraId="6863F759" w14:textId="32059F40" w:rsidR="00872A19" w:rsidRDefault="00872A19" w:rsidP="00872A19">
      <w:pPr>
        <w:pStyle w:val="Sous-titredudocument"/>
        <w:ind w:left="2694"/>
      </w:pPr>
    </w:p>
    <w:p w14:paraId="5E14F8E2" w14:textId="77777777" w:rsidR="00872A19" w:rsidRDefault="00872A19" w:rsidP="00872A19">
      <w:pPr>
        <w:pStyle w:val="Sous-titredudocument"/>
        <w:ind w:left="2694"/>
      </w:pPr>
    </w:p>
    <w:p w14:paraId="659CD0FD" w14:textId="77777777" w:rsidR="00872A19" w:rsidRDefault="00872A19" w:rsidP="00872A19">
      <w:pPr>
        <w:pStyle w:val="Sous-titredudocument"/>
        <w:ind w:left="2694"/>
      </w:pPr>
      <w:r>
        <w:t>Mars 2026</w:t>
      </w:r>
    </w:p>
    <w:p w14:paraId="4C0A6069" w14:textId="77777777" w:rsidR="00872A19" w:rsidRDefault="00872A19" w:rsidP="00872A19">
      <w:pPr>
        <w:pStyle w:val="Sous-titredudocument"/>
        <w:ind w:left="2694"/>
      </w:pPr>
    </w:p>
    <w:p w14:paraId="6003EA88" w14:textId="77777777" w:rsidR="008A3798" w:rsidRDefault="008A3798" w:rsidP="00CA38A0">
      <w:pPr>
        <w:pStyle w:val="Sous-titredudocument"/>
        <w:ind w:left="2694"/>
        <w:rPr>
          <w:i/>
          <w:iCs/>
          <w:color w:val="7DDBD3" w:themeColor="accent5"/>
        </w:rPr>
      </w:pPr>
      <w:r w:rsidRPr="00DC6E59">
        <w:rPr>
          <w:i/>
          <w:iCs/>
          <w:color w:val="7DDBD3" w:themeColor="accent5"/>
        </w:rPr>
        <w:t>Date de remise des offres le lundi 27 avril 2026 12h</w:t>
      </w:r>
      <w:r w:rsidRPr="0099092A">
        <w:rPr>
          <w:i/>
          <w:iCs/>
          <w:color w:val="7DDBD3" w:themeColor="accent5"/>
        </w:rPr>
        <w:t xml:space="preserve"> </w:t>
      </w:r>
    </w:p>
    <w:p w14:paraId="3280F626" w14:textId="77777777" w:rsidR="00872A19" w:rsidRDefault="00872A19" w:rsidP="00872A19">
      <w:pPr>
        <w:pStyle w:val="Sous-titredudocument"/>
        <w:ind w:left="2694"/>
        <w:rPr>
          <w:i/>
          <w:iCs/>
          <w:color w:val="7DDBD3" w:themeColor="accent5"/>
        </w:rPr>
      </w:pPr>
    </w:p>
    <w:p w14:paraId="186FD09F" w14:textId="77777777" w:rsidR="00872A19" w:rsidRDefault="00872A19" w:rsidP="00872A19">
      <w:pPr>
        <w:pStyle w:val="Sous-titredudocument"/>
        <w:ind w:left="2694"/>
        <w:rPr>
          <w:i/>
          <w:iCs/>
          <w:color w:val="7DDBD3" w:themeColor="accent5"/>
        </w:rPr>
      </w:pPr>
    </w:p>
    <w:p w14:paraId="14A31BD0" w14:textId="77777777" w:rsidR="00872A19" w:rsidRDefault="00872A19" w:rsidP="00872A19">
      <w:pPr>
        <w:pStyle w:val="Sous-titredudocument"/>
        <w:ind w:left="2694"/>
        <w:rPr>
          <w:i/>
          <w:iCs/>
          <w:color w:val="7DDBD3" w:themeColor="accent5"/>
        </w:rPr>
      </w:pPr>
    </w:p>
    <w:p w14:paraId="506EA8F1" w14:textId="77777777" w:rsidR="00872A19" w:rsidRDefault="00872A19" w:rsidP="00872A19">
      <w:pPr>
        <w:pStyle w:val="Sous-titredudocument"/>
        <w:ind w:left="2694"/>
        <w:rPr>
          <w:i/>
          <w:iCs/>
          <w:color w:val="7DDBD3" w:themeColor="accent5"/>
        </w:rPr>
      </w:pPr>
    </w:p>
    <w:p w14:paraId="40541019" w14:textId="77777777" w:rsidR="00872A19" w:rsidRDefault="00872A19" w:rsidP="00872A19">
      <w:pPr>
        <w:spacing w:after="0" w:line="240" w:lineRule="auto"/>
        <w:ind w:left="2694"/>
        <w:rPr>
          <w:rFonts w:ascii="Arial" w:eastAsia="MS Mincho" w:hAnsi="Arial" w:cs="Arial"/>
          <w:sz w:val="20"/>
          <w:szCs w:val="20"/>
        </w:rPr>
      </w:pPr>
    </w:p>
    <w:p w14:paraId="73FA7428" w14:textId="77777777" w:rsidR="00872A19" w:rsidRPr="006178C5" w:rsidRDefault="00872A19" w:rsidP="00872A19">
      <w:pPr>
        <w:spacing w:after="0" w:line="240" w:lineRule="auto"/>
        <w:ind w:left="2694"/>
        <w:rPr>
          <w:rFonts w:ascii="Arial" w:eastAsia="MS Mincho" w:hAnsi="Arial" w:cs="Arial"/>
          <w:sz w:val="20"/>
          <w:szCs w:val="20"/>
        </w:rPr>
      </w:pPr>
    </w:p>
    <w:p w14:paraId="6A472401" w14:textId="77777777" w:rsidR="00872A19" w:rsidRPr="006178C5" w:rsidRDefault="00872A19" w:rsidP="00872A19">
      <w:pPr>
        <w:spacing w:after="0" w:line="240" w:lineRule="auto"/>
        <w:ind w:left="2694"/>
        <w:rPr>
          <w:rFonts w:ascii="Arial" w:eastAsia="MS Mincho" w:hAnsi="Arial" w:cs="Arial"/>
          <w:b/>
          <w:bCs/>
          <w:sz w:val="20"/>
          <w:szCs w:val="20"/>
          <w:u w:val="single"/>
        </w:rPr>
      </w:pPr>
    </w:p>
    <w:p w14:paraId="463D35C5" w14:textId="77777777" w:rsidR="00872A19" w:rsidRPr="00816DEC" w:rsidRDefault="00872A19" w:rsidP="00872A19">
      <w:pPr>
        <w:spacing w:after="0" w:line="276" w:lineRule="auto"/>
        <w:ind w:left="2694"/>
        <w:rPr>
          <w:rFonts w:ascii="Arial" w:eastAsia="MS Mincho" w:hAnsi="Arial" w:cs="Arial"/>
          <w:b/>
          <w:bCs/>
          <w:sz w:val="20"/>
          <w:szCs w:val="20"/>
          <w:u w:val="single"/>
        </w:rPr>
      </w:pPr>
      <w:r w:rsidRPr="006178C5">
        <w:rPr>
          <w:rFonts w:ascii="Arial" w:eastAsia="MS Mincho" w:hAnsi="Arial" w:cs="Arial"/>
          <w:b/>
          <w:bCs/>
          <w:sz w:val="20"/>
          <w:szCs w:val="20"/>
          <w:u w:val="single"/>
        </w:rPr>
        <w:t>Pouvoir Adjudicateur – Centrale d’achat</w:t>
      </w:r>
    </w:p>
    <w:p w14:paraId="3544A6A0" w14:textId="77777777" w:rsidR="00872A19" w:rsidRPr="006178C5" w:rsidRDefault="00872A19" w:rsidP="00872A19">
      <w:pPr>
        <w:spacing w:after="0" w:line="276" w:lineRule="auto"/>
        <w:ind w:left="2694" w:right="-284"/>
        <w:rPr>
          <w:rFonts w:ascii="Arial" w:hAnsi="Arial" w:cs="Arial"/>
          <w:sz w:val="20"/>
          <w:szCs w:val="20"/>
        </w:rPr>
      </w:pPr>
      <w:r w:rsidRPr="006178C5">
        <w:rPr>
          <w:rFonts w:ascii="Arial" w:hAnsi="Arial" w:cs="Arial"/>
          <w:sz w:val="20"/>
          <w:szCs w:val="20"/>
        </w:rPr>
        <w:t xml:space="preserve">HABITAT REUNI </w:t>
      </w:r>
    </w:p>
    <w:p w14:paraId="25B91CB9" w14:textId="77777777" w:rsidR="00872A19" w:rsidRPr="006178C5" w:rsidRDefault="00872A19" w:rsidP="00872A19">
      <w:pPr>
        <w:spacing w:after="0" w:line="276" w:lineRule="auto"/>
        <w:ind w:left="2694" w:right="-284"/>
        <w:rPr>
          <w:rFonts w:ascii="Arial" w:hAnsi="Arial" w:cs="Arial"/>
          <w:sz w:val="20"/>
          <w:szCs w:val="20"/>
        </w:rPr>
      </w:pPr>
      <w:r w:rsidRPr="006178C5">
        <w:rPr>
          <w:rFonts w:ascii="Arial" w:hAnsi="Arial" w:cs="Arial"/>
          <w:sz w:val="20"/>
          <w:szCs w:val="20"/>
        </w:rPr>
        <w:t>82 Rue BLOMET  75015 PARIS</w:t>
      </w:r>
    </w:p>
    <w:p w14:paraId="498F9B74" w14:textId="77777777" w:rsidR="00872A19" w:rsidRPr="001A631A" w:rsidRDefault="00872A19" w:rsidP="00872A19">
      <w:pPr>
        <w:spacing w:after="0" w:line="276" w:lineRule="auto"/>
        <w:ind w:left="2694"/>
        <w:rPr>
          <w:rFonts w:ascii="Arial" w:hAnsi="Arial" w:cs="Arial"/>
          <w:sz w:val="20"/>
          <w:szCs w:val="20"/>
        </w:rPr>
      </w:pPr>
      <w:r w:rsidRPr="006178C5">
        <w:rPr>
          <w:rFonts w:ascii="Arial" w:hAnsi="Arial" w:cs="Arial"/>
          <w:sz w:val="20"/>
          <w:szCs w:val="20"/>
        </w:rPr>
        <w:t xml:space="preserve">Profil d’acheteur : </w:t>
      </w:r>
      <w:hyperlink r:id="rId23" w:history="1">
        <w:r w:rsidRPr="006178C5">
          <w:rPr>
            <w:rStyle w:val="Lienhypertexte"/>
            <w:rFonts w:ascii="Arial" w:hAnsi="Arial" w:cs="Arial"/>
            <w:sz w:val="20"/>
          </w:rPr>
          <w:t>https://www.marches-securises.fr</w:t>
        </w:r>
      </w:hyperlink>
    </w:p>
    <w:p w14:paraId="62DD32C5" w14:textId="77777777" w:rsidR="003841B2" w:rsidRPr="001A631A" w:rsidRDefault="003841B2" w:rsidP="00872A19">
      <w:pPr>
        <w:pStyle w:val="Titredudocument"/>
        <w:ind w:left="2694"/>
        <w:rPr>
          <w:rFonts w:ascii="Calibri" w:hAnsi="Calibri" w:cs="Calibri"/>
          <w:sz w:val="32"/>
          <w:szCs w:val="32"/>
        </w:rPr>
      </w:pPr>
    </w:p>
    <w:p w14:paraId="5871D361" w14:textId="5A3803EC" w:rsidR="002B19C4" w:rsidRPr="001A631A" w:rsidRDefault="00334ED7" w:rsidP="00872A19">
      <w:pPr>
        <w:pStyle w:val="Sous-titredudocument"/>
        <w:spacing w:line="240" w:lineRule="auto"/>
        <w:ind w:left="851"/>
        <w:jc w:val="center"/>
        <w:rPr>
          <w:rFonts w:ascii="Calibri" w:hAnsi="Calibri" w:cs="Calibri"/>
        </w:rPr>
      </w:pPr>
      <w:r w:rsidRPr="001A631A">
        <w:rPr>
          <w:rFonts w:ascii="Calibri" w:hAnsi="Calibri" w:cs="Calibri"/>
        </w:rPr>
        <w:lastRenderedPageBreak/>
        <w:t>Annexe au règlement de consultation</w:t>
      </w:r>
    </w:p>
    <w:p w14:paraId="36461791" w14:textId="0C68A02C" w:rsidR="00334ED7" w:rsidRPr="001A631A" w:rsidRDefault="002B19C4" w:rsidP="00872A19">
      <w:pPr>
        <w:pStyle w:val="Sous-titredudocument"/>
        <w:spacing w:line="240" w:lineRule="auto"/>
        <w:ind w:left="851"/>
        <w:jc w:val="center"/>
        <w:rPr>
          <w:rFonts w:ascii="Calibri" w:hAnsi="Calibri" w:cs="Calibri"/>
        </w:rPr>
      </w:pPr>
      <w:r w:rsidRPr="001A631A">
        <w:rPr>
          <w:rFonts w:ascii="Calibri" w:hAnsi="Calibri" w:cs="Calibri"/>
        </w:rPr>
        <w:t>Cadre de mémoire technique</w:t>
      </w:r>
    </w:p>
    <w:bookmarkEnd w:id="10"/>
    <w:bookmarkEnd w:id="11"/>
    <w:bookmarkEnd w:id="12"/>
    <w:p w14:paraId="6D0EEB2B" w14:textId="77777777" w:rsidR="00872A19" w:rsidRDefault="00872A19" w:rsidP="00334ED7">
      <w:pPr>
        <w:pStyle w:val="Sous-titredudocument"/>
        <w:rPr>
          <w:rFonts w:ascii="Calibri" w:hAnsi="Calibri" w:cs="Calibri"/>
        </w:rPr>
      </w:pPr>
    </w:p>
    <w:p w14:paraId="1208FF90" w14:textId="0E6252CB" w:rsidR="00B32D2E" w:rsidRPr="001A631A" w:rsidRDefault="00334ED7" w:rsidP="00334ED7">
      <w:pPr>
        <w:pStyle w:val="Sous-titredudocument"/>
        <w:rPr>
          <w:rFonts w:ascii="Calibri" w:hAnsi="Calibri" w:cs="Calibri"/>
        </w:rPr>
      </w:pPr>
      <w:r w:rsidRPr="001A631A">
        <w:rPr>
          <w:rFonts w:ascii="Calibri" w:hAnsi="Calibri" w:cs="Calibri"/>
          <w:color w:val="E69B50"/>
          <w:sz w:val="36"/>
          <w:szCs w:val="36"/>
        </w:rPr>
        <w:t xml:space="preserve">L’attention des candidats est attirée sur les points suivants : </w:t>
      </w:r>
    </w:p>
    <w:p w14:paraId="7E40ED68" w14:textId="77777777" w:rsidR="00B32D2E" w:rsidRPr="001A631A" w:rsidRDefault="00B32D2E" w:rsidP="00B32D2E">
      <w:pPr>
        <w:tabs>
          <w:tab w:val="left" w:pos="786"/>
          <w:tab w:val="left" w:pos="1826"/>
        </w:tabs>
        <w:spacing w:line="276" w:lineRule="auto"/>
        <w:jc w:val="both"/>
        <w:rPr>
          <w:rFonts w:ascii="Calibri" w:hAnsi="Calibri" w:cs="Calibri"/>
          <w:sz w:val="20"/>
          <w:szCs w:val="20"/>
        </w:rPr>
      </w:pPr>
    </w:p>
    <w:p w14:paraId="167A81BA" w14:textId="5D8055E6" w:rsidR="00B32D2E" w:rsidRPr="001A631A" w:rsidRDefault="00B32D2E" w:rsidP="00B32D2E">
      <w:pPr>
        <w:tabs>
          <w:tab w:val="left" w:pos="786"/>
          <w:tab w:val="left" w:pos="1826"/>
        </w:tabs>
        <w:spacing w:line="276" w:lineRule="auto"/>
        <w:jc w:val="both"/>
        <w:rPr>
          <w:rFonts w:ascii="Calibri" w:hAnsi="Calibri" w:cs="Calibri"/>
          <w:color w:val="2E2871"/>
          <w:sz w:val="20"/>
          <w:szCs w:val="20"/>
        </w:rPr>
      </w:pPr>
      <w:r w:rsidRPr="001A631A">
        <w:rPr>
          <w:rFonts w:ascii="Calibri" w:hAnsi="Calibri" w:cs="Calibri"/>
          <w:color w:val="2E2871"/>
          <w:sz w:val="20"/>
          <w:szCs w:val="20"/>
        </w:rPr>
        <w:t xml:space="preserve">Le jugement du critère "valeur technique" portera uniquement sur les éléments renseignés dans le présent document. </w:t>
      </w:r>
    </w:p>
    <w:p w14:paraId="564F1F6B" w14:textId="29AFF125" w:rsidR="00B32D2E" w:rsidRPr="001A631A" w:rsidRDefault="00B32D2E" w:rsidP="00B32D2E">
      <w:pPr>
        <w:tabs>
          <w:tab w:val="left" w:pos="786"/>
          <w:tab w:val="left" w:pos="1826"/>
        </w:tabs>
        <w:spacing w:line="276" w:lineRule="auto"/>
        <w:jc w:val="both"/>
        <w:rPr>
          <w:rFonts w:ascii="Calibri" w:hAnsi="Calibri" w:cs="Calibri"/>
          <w:b/>
          <w:bCs/>
          <w:sz w:val="20"/>
          <w:szCs w:val="20"/>
        </w:rPr>
      </w:pPr>
      <w:r w:rsidRPr="001A631A">
        <w:rPr>
          <w:rFonts w:ascii="Calibri" w:hAnsi="Calibri" w:cs="Calibri"/>
          <w:color w:val="2E2871"/>
          <w:sz w:val="20"/>
          <w:szCs w:val="20"/>
        </w:rPr>
        <w:t>Ce document est à joindre obligatoirement à l'offre, entièrement complété.</w:t>
      </w:r>
      <w:r w:rsidRPr="001A631A">
        <w:rPr>
          <w:rFonts w:ascii="Calibri" w:hAnsi="Calibri" w:cs="Calibri"/>
          <w:sz w:val="20"/>
          <w:szCs w:val="20"/>
        </w:rPr>
        <w:t xml:space="preserve">  Les simples renvois à un « mémoire-type » annexé au présent document ne sont pas autorisés. Toute réponse renvoyant à une documentation commerciale ou autre sera considérée comme une absence de réponse et la note de zéro sera attribuée au candidat sur cette partie du mémoire.</w:t>
      </w:r>
    </w:p>
    <w:p w14:paraId="34752004" w14:textId="77777777" w:rsidR="00B32D2E" w:rsidRPr="001A631A" w:rsidRDefault="00B32D2E" w:rsidP="00B32D2E">
      <w:pPr>
        <w:spacing w:after="100" w:afterAutospacing="1" w:line="276" w:lineRule="auto"/>
        <w:jc w:val="both"/>
        <w:rPr>
          <w:rFonts w:ascii="Calibri" w:hAnsi="Calibri" w:cs="Calibri"/>
          <w:b/>
          <w:bCs/>
          <w:sz w:val="20"/>
          <w:szCs w:val="20"/>
        </w:rPr>
      </w:pPr>
      <w:r w:rsidRPr="001A631A">
        <w:rPr>
          <w:rFonts w:ascii="Calibri" w:hAnsi="Calibri" w:cs="Calibri"/>
          <w:color w:val="2E2871"/>
          <w:sz w:val="20"/>
          <w:szCs w:val="20"/>
        </w:rPr>
        <w:t xml:space="preserve">Si un candidat ne transmet pas de mémoire technique, son offre sera jugée comme étant irrégulière </w:t>
      </w:r>
      <w:r w:rsidRPr="001A631A">
        <w:rPr>
          <w:rFonts w:ascii="Calibri" w:hAnsi="Calibri" w:cs="Calibri"/>
          <w:sz w:val="20"/>
          <w:szCs w:val="20"/>
        </w:rPr>
        <w:t>au sens de l’article L 2152-2 du code de la commande publique.</w:t>
      </w:r>
    </w:p>
    <w:p w14:paraId="0C5A129F" w14:textId="77777777" w:rsidR="00B32D2E" w:rsidRPr="001A631A" w:rsidRDefault="00B32D2E" w:rsidP="00B32D2E">
      <w:pPr>
        <w:tabs>
          <w:tab w:val="left" w:pos="786"/>
          <w:tab w:val="left" w:pos="1826"/>
        </w:tabs>
        <w:spacing w:line="276" w:lineRule="auto"/>
        <w:jc w:val="both"/>
        <w:rPr>
          <w:rFonts w:ascii="Calibri" w:hAnsi="Calibri" w:cs="Calibri"/>
          <w:b/>
          <w:bCs/>
          <w:sz w:val="20"/>
          <w:szCs w:val="20"/>
        </w:rPr>
      </w:pPr>
      <w:r w:rsidRPr="001A631A">
        <w:rPr>
          <w:rFonts w:ascii="Calibri" w:hAnsi="Calibri" w:cs="Calibri"/>
          <w:sz w:val="20"/>
          <w:szCs w:val="20"/>
        </w:rPr>
        <w:t>A  l’appui de sa rédaction, le candidat peut transmettre, en PJ,  des éléments illustrant son offre qui seront  listés à la fin du présent document.</w:t>
      </w:r>
    </w:p>
    <w:p w14:paraId="76891714" w14:textId="77777777" w:rsidR="00B32D2E" w:rsidRPr="001A631A" w:rsidRDefault="00B32D2E" w:rsidP="00B32D2E">
      <w:pPr>
        <w:spacing w:before="100" w:beforeAutospacing="1" w:after="100" w:afterAutospacing="1" w:line="276" w:lineRule="auto"/>
        <w:jc w:val="both"/>
        <w:rPr>
          <w:rFonts w:ascii="Calibri" w:hAnsi="Calibri" w:cs="Calibri"/>
          <w:b/>
          <w:bCs/>
          <w:sz w:val="20"/>
          <w:szCs w:val="20"/>
        </w:rPr>
      </w:pPr>
      <w:r w:rsidRPr="001A631A">
        <w:rPr>
          <w:rFonts w:ascii="Calibri" w:hAnsi="Calibri" w:cs="Calibri"/>
          <w:color w:val="2E2871"/>
          <w:sz w:val="20"/>
          <w:szCs w:val="20"/>
        </w:rPr>
        <w:t>Les informations portées dans le présent document constituent des engagements de la part du candidat</w:t>
      </w:r>
      <w:r w:rsidRPr="001A631A">
        <w:rPr>
          <w:rFonts w:ascii="Calibri" w:hAnsi="Calibri" w:cs="Calibri"/>
          <w:sz w:val="20"/>
          <w:szCs w:val="20"/>
        </w:rPr>
        <w:t xml:space="preserve"> et devront être tenus lors l'exécution du marché.</w:t>
      </w:r>
    </w:p>
    <w:p w14:paraId="044758C0" w14:textId="77777777" w:rsidR="00B32D2E" w:rsidRPr="001A631A" w:rsidRDefault="00B32D2E" w:rsidP="00B32D2E">
      <w:pPr>
        <w:spacing w:before="100" w:beforeAutospacing="1" w:after="100" w:afterAutospacing="1"/>
        <w:jc w:val="both"/>
        <w:rPr>
          <w:rFonts w:ascii="Calibri" w:hAnsi="Calibri" w:cs="Calibri"/>
          <w:b/>
          <w:bCs/>
          <w:sz w:val="20"/>
          <w:szCs w:val="20"/>
        </w:rPr>
      </w:pPr>
    </w:p>
    <w:p w14:paraId="4024623E" w14:textId="77777777" w:rsidR="00B32D2E" w:rsidRPr="001A631A" w:rsidRDefault="00B32D2E" w:rsidP="00B32D2E">
      <w:pPr>
        <w:pBdr>
          <w:bottom w:val="single" w:sz="4" w:space="1" w:color="auto"/>
        </w:pBdr>
        <w:rPr>
          <w:rFonts w:ascii="Calibri" w:hAnsi="Calibri" w:cs="Calibri"/>
          <w:color w:val="E69B50"/>
          <w:w w:val="150"/>
          <w:sz w:val="20"/>
          <w:szCs w:val="20"/>
        </w:rPr>
      </w:pPr>
      <w:r w:rsidRPr="001A631A">
        <w:rPr>
          <w:rFonts w:ascii="Calibri" w:hAnsi="Calibri" w:cs="Calibri"/>
          <w:color w:val="E69B50"/>
          <w:w w:val="150"/>
          <w:sz w:val="20"/>
          <w:szCs w:val="20"/>
        </w:rPr>
        <w:t>I. IDENTIFICATION DE L’ENTREPRISE</w:t>
      </w:r>
    </w:p>
    <w:p w14:paraId="4ED9A99B" w14:textId="77777777" w:rsidR="00B32D2E" w:rsidRPr="001A631A" w:rsidRDefault="00B32D2E" w:rsidP="00B32D2E">
      <w:pPr>
        <w:spacing w:line="360" w:lineRule="auto"/>
        <w:rPr>
          <w:rFonts w:ascii="Calibri" w:hAnsi="Calibri" w:cs="Calibri"/>
          <w:b/>
          <w:bCs/>
          <w:sz w:val="20"/>
          <w:szCs w:val="20"/>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31"/>
        <w:gridCol w:w="4536"/>
      </w:tblGrid>
      <w:tr w:rsidR="00B32D2E" w:rsidRPr="001A631A" w14:paraId="2E3AD340" w14:textId="77777777" w:rsidTr="00451BAA">
        <w:trPr>
          <w:trHeight w:val="838"/>
        </w:trPr>
        <w:tc>
          <w:tcPr>
            <w:tcW w:w="4531" w:type="dxa"/>
            <w:vAlign w:val="center"/>
          </w:tcPr>
          <w:p w14:paraId="0F4C8B49" w14:textId="77777777" w:rsidR="00B32D2E" w:rsidRPr="001A631A" w:rsidRDefault="00B32D2E" w:rsidP="00ED6D8B">
            <w:pPr>
              <w:spacing w:line="360" w:lineRule="auto"/>
              <w:rPr>
                <w:rFonts w:ascii="Calibri" w:hAnsi="Calibri" w:cs="Calibri"/>
                <w:b/>
                <w:bCs/>
                <w:sz w:val="20"/>
                <w:szCs w:val="20"/>
              </w:rPr>
            </w:pPr>
            <w:r w:rsidRPr="001A631A">
              <w:rPr>
                <w:rFonts w:ascii="Calibri" w:hAnsi="Calibri" w:cs="Calibri"/>
                <w:sz w:val="20"/>
                <w:szCs w:val="20"/>
              </w:rPr>
              <w:t>Nom de l’entreprise</w:t>
            </w:r>
          </w:p>
        </w:tc>
        <w:tc>
          <w:tcPr>
            <w:tcW w:w="4536" w:type="dxa"/>
            <w:vAlign w:val="center"/>
          </w:tcPr>
          <w:p w14:paraId="0688192F" w14:textId="77777777" w:rsidR="00B32D2E" w:rsidRPr="001A631A" w:rsidRDefault="00B32D2E" w:rsidP="00ED6D8B">
            <w:pPr>
              <w:spacing w:line="360" w:lineRule="auto"/>
              <w:rPr>
                <w:rFonts w:ascii="Calibri" w:hAnsi="Calibri" w:cs="Calibri"/>
                <w:b/>
                <w:bCs/>
                <w:sz w:val="20"/>
                <w:szCs w:val="20"/>
              </w:rPr>
            </w:pPr>
          </w:p>
        </w:tc>
      </w:tr>
      <w:tr w:rsidR="00B32D2E" w:rsidRPr="001A631A" w14:paraId="1E9F448C" w14:textId="77777777" w:rsidTr="00451BAA">
        <w:trPr>
          <w:trHeight w:val="850"/>
        </w:trPr>
        <w:tc>
          <w:tcPr>
            <w:tcW w:w="4531" w:type="dxa"/>
            <w:vAlign w:val="center"/>
          </w:tcPr>
          <w:p w14:paraId="21C71A6A" w14:textId="77777777" w:rsidR="00B32D2E" w:rsidRPr="001A631A" w:rsidRDefault="00B32D2E" w:rsidP="00ED6D8B">
            <w:pPr>
              <w:spacing w:line="360" w:lineRule="auto"/>
              <w:rPr>
                <w:rFonts w:ascii="Calibri" w:hAnsi="Calibri" w:cs="Calibri"/>
                <w:b/>
                <w:bCs/>
                <w:sz w:val="20"/>
                <w:szCs w:val="20"/>
              </w:rPr>
            </w:pPr>
            <w:r w:rsidRPr="001A631A">
              <w:rPr>
                <w:rFonts w:ascii="Calibri" w:hAnsi="Calibri" w:cs="Calibri"/>
                <w:sz w:val="20"/>
                <w:szCs w:val="20"/>
              </w:rPr>
              <w:t>Adresse</w:t>
            </w:r>
          </w:p>
        </w:tc>
        <w:tc>
          <w:tcPr>
            <w:tcW w:w="4536" w:type="dxa"/>
            <w:vAlign w:val="center"/>
          </w:tcPr>
          <w:p w14:paraId="6E4D1804" w14:textId="77777777" w:rsidR="00B32D2E" w:rsidRPr="001A631A" w:rsidRDefault="00B32D2E" w:rsidP="00ED6D8B">
            <w:pPr>
              <w:spacing w:line="360" w:lineRule="auto"/>
              <w:rPr>
                <w:rFonts w:ascii="Calibri" w:hAnsi="Calibri" w:cs="Calibri"/>
                <w:b/>
                <w:bCs/>
                <w:sz w:val="20"/>
                <w:szCs w:val="20"/>
              </w:rPr>
            </w:pPr>
          </w:p>
        </w:tc>
      </w:tr>
      <w:tr w:rsidR="00B32D2E" w:rsidRPr="001A631A" w14:paraId="53624065" w14:textId="77777777" w:rsidTr="00451BAA">
        <w:trPr>
          <w:trHeight w:val="575"/>
        </w:trPr>
        <w:tc>
          <w:tcPr>
            <w:tcW w:w="4531" w:type="dxa"/>
            <w:vAlign w:val="center"/>
          </w:tcPr>
          <w:p w14:paraId="5F156255" w14:textId="77777777" w:rsidR="00B32D2E" w:rsidRPr="001A631A" w:rsidRDefault="00B32D2E" w:rsidP="00ED6D8B">
            <w:pPr>
              <w:spacing w:line="360" w:lineRule="auto"/>
              <w:rPr>
                <w:rFonts w:ascii="Calibri" w:hAnsi="Calibri" w:cs="Calibri"/>
                <w:b/>
                <w:bCs/>
                <w:sz w:val="20"/>
                <w:szCs w:val="20"/>
              </w:rPr>
            </w:pPr>
            <w:r w:rsidRPr="001A631A">
              <w:rPr>
                <w:rFonts w:ascii="Calibri" w:hAnsi="Calibri" w:cs="Calibri"/>
                <w:sz w:val="20"/>
                <w:szCs w:val="20"/>
              </w:rPr>
              <w:t>Téléphone</w:t>
            </w:r>
          </w:p>
        </w:tc>
        <w:tc>
          <w:tcPr>
            <w:tcW w:w="4536" w:type="dxa"/>
            <w:vAlign w:val="center"/>
          </w:tcPr>
          <w:p w14:paraId="526A4EEA" w14:textId="77777777" w:rsidR="00B32D2E" w:rsidRPr="001A631A" w:rsidRDefault="00B32D2E" w:rsidP="00ED6D8B">
            <w:pPr>
              <w:spacing w:line="360" w:lineRule="auto"/>
              <w:rPr>
                <w:rFonts w:ascii="Calibri" w:hAnsi="Calibri" w:cs="Calibri"/>
                <w:b/>
                <w:bCs/>
                <w:sz w:val="20"/>
                <w:szCs w:val="20"/>
              </w:rPr>
            </w:pPr>
          </w:p>
        </w:tc>
      </w:tr>
      <w:tr w:rsidR="00B32D2E" w:rsidRPr="001A631A" w14:paraId="44D326B2" w14:textId="77777777" w:rsidTr="00451BAA">
        <w:trPr>
          <w:trHeight w:val="577"/>
        </w:trPr>
        <w:tc>
          <w:tcPr>
            <w:tcW w:w="4531" w:type="dxa"/>
            <w:vAlign w:val="center"/>
          </w:tcPr>
          <w:p w14:paraId="7B4D5747" w14:textId="77777777" w:rsidR="00B32D2E" w:rsidRPr="001A631A" w:rsidRDefault="00B32D2E" w:rsidP="00ED6D8B">
            <w:pPr>
              <w:spacing w:line="360" w:lineRule="auto"/>
              <w:rPr>
                <w:rFonts w:ascii="Calibri" w:hAnsi="Calibri" w:cs="Calibri"/>
                <w:b/>
                <w:bCs/>
                <w:sz w:val="20"/>
                <w:szCs w:val="20"/>
              </w:rPr>
            </w:pPr>
            <w:r w:rsidRPr="001A631A">
              <w:rPr>
                <w:rFonts w:ascii="Calibri" w:hAnsi="Calibri" w:cs="Calibri"/>
                <w:sz w:val="20"/>
                <w:szCs w:val="20"/>
              </w:rPr>
              <w:t>Courriel</w:t>
            </w:r>
          </w:p>
        </w:tc>
        <w:tc>
          <w:tcPr>
            <w:tcW w:w="4536" w:type="dxa"/>
            <w:vAlign w:val="center"/>
          </w:tcPr>
          <w:p w14:paraId="611A30E8" w14:textId="77777777" w:rsidR="00B32D2E" w:rsidRPr="001A631A" w:rsidRDefault="00B32D2E" w:rsidP="00ED6D8B">
            <w:pPr>
              <w:spacing w:line="360" w:lineRule="auto"/>
              <w:rPr>
                <w:rFonts w:ascii="Calibri" w:hAnsi="Calibri" w:cs="Calibri"/>
                <w:b/>
                <w:bCs/>
                <w:sz w:val="20"/>
                <w:szCs w:val="20"/>
              </w:rPr>
            </w:pPr>
          </w:p>
        </w:tc>
      </w:tr>
      <w:tr w:rsidR="00B32D2E" w:rsidRPr="001A631A" w14:paraId="62A87CC9" w14:textId="77777777" w:rsidTr="00451BAA">
        <w:trPr>
          <w:trHeight w:val="702"/>
        </w:trPr>
        <w:tc>
          <w:tcPr>
            <w:tcW w:w="4531" w:type="dxa"/>
            <w:vAlign w:val="center"/>
          </w:tcPr>
          <w:p w14:paraId="73806283" w14:textId="77777777" w:rsidR="00B32D2E" w:rsidRPr="001A631A" w:rsidRDefault="00B32D2E" w:rsidP="00ED6D8B">
            <w:pPr>
              <w:spacing w:line="360" w:lineRule="auto"/>
              <w:rPr>
                <w:rFonts w:ascii="Calibri" w:hAnsi="Calibri" w:cs="Calibri"/>
                <w:b/>
                <w:bCs/>
                <w:sz w:val="20"/>
                <w:szCs w:val="20"/>
              </w:rPr>
            </w:pPr>
            <w:r w:rsidRPr="001A631A">
              <w:rPr>
                <w:rFonts w:ascii="Calibri" w:hAnsi="Calibri" w:cs="Calibri"/>
                <w:sz w:val="20"/>
                <w:szCs w:val="20"/>
              </w:rPr>
              <w:lastRenderedPageBreak/>
              <w:t>Site Web</w:t>
            </w:r>
          </w:p>
        </w:tc>
        <w:tc>
          <w:tcPr>
            <w:tcW w:w="4536" w:type="dxa"/>
            <w:vAlign w:val="center"/>
          </w:tcPr>
          <w:p w14:paraId="1F50325A" w14:textId="77777777" w:rsidR="00B32D2E" w:rsidRPr="001A631A" w:rsidRDefault="00B32D2E" w:rsidP="00ED6D8B">
            <w:pPr>
              <w:spacing w:line="360" w:lineRule="auto"/>
              <w:rPr>
                <w:rFonts w:ascii="Calibri" w:hAnsi="Calibri" w:cs="Calibri"/>
                <w:b/>
                <w:bCs/>
                <w:sz w:val="20"/>
                <w:szCs w:val="20"/>
              </w:rPr>
            </w:pPr>
          </w:p>
        </w:tc>
      </w:tr>
      <w:tr w:rsidR="00B32D2E" w:rsidRPr="001A631A" w14:paraId="1FE61C37" w14:textId="77777777" w:rsidTr="00451BAA">
        <w:trPr>
          <w:trHeight w:val="554"/>
        </w:trPr>
        <w:tc>
          <w:tcPr>
            <w:tcW w:w="4531" w:type="dxa"/>
            <w:vAlign w:val="center"/>
          </w:tcPr>
          <w:p w14:paraId="74C81FE8" w14:textId="77777777" w:rsidR="00B32D2E" w:rsidRPr="001A631A" w:rsidRDefault="00B32D2E" w:rsidP="00ED6D8B">
            <w:pPr>
              <w:spacing w:line="360" w:lineRule="auto"/>
              <w:rPr>
                <w:rFonts w:ascii="Calibri" w:hAnsi="Calibri" w:cs="Calibri"/>
                <w:b/>
                <w:bCs/>
                <w:sz w:val="20"/>
                <w:szCs w:val="20"/>
              </w:rPr>
            </w:pPr>
            <w:r w:rsidRPr="001A631A">
              <w:rPr>
                <w:rFonts w:ascii="Calibri" w:hAnsi="Calibri" w:cs="Calibri"/>
                <w:sz w:val="20"/>
                <w:szCs w:val="20"/>
              </w:rPr>
              <w:t>Directeur de l’entreprise</w:t>
            </w:r>
          </w:p>
        </w:tc>
        <w:tc>
          <w:tcPr>
            <w:tcW w:w="4536" w:type="dxa"/>
            <w:vAlign w:val="center"/>
          </w:tcPr>
          <w:p w14:paraId="3C7CEEE8" w14:textId="77777777" w:rsidR="00B32D2E" w:rsidRPr="001A631A" w:rsidRDefault="00B32D2E" w:rsidP="00ED6D8B">
            <w:pPr>
              <w:spacing w:line="360" w:lineRule="auto"/>
              <w:rPr>
                <w:rFonts w:ascii="Calibri" w:hAnsi="Calibri" w:cs="Calibri"/>
                <w:b/>
                <w:bCs/>
                <w:sz w:val="20"/>
                <w:szCs w:val="20"/>
              </w:rPr>
            </w:pPr>
          </w:p>
        </w:tc>
      </w:tr>
      <w:tr w:rsidR="00B32D2E" w:rsidRPr="001A631A" w14:paraId="047E10DD" w14:textId="77777777" w:rsidTr="00451BAA">
        <w:trPr>
          <w:trHeight w:val="576"/>
        </w:trPr>
        <w:tc>
          <w:tcPr>
            <w:tcW w:w="4531" w:type="dxa"/>
            <w:vAlign w:val="center"/>
          </w:tcPr>
          <w:p w14:paraId="59D52CF7" w14:textId="77777777" w:rsidR="00B32D2E" w:rsidRPr="001A631A" w:rsidRDefault="00B32D2E" w:rsidP="00ED6D8B">
            <w:pPr>
              <w:spacing w:line="360" w:lineRule="auto"/>
              <w:rPr>
                <w:rFonts w:ascii="Calibri" w:hAnsi="Calibri" w:cs="Calibri"/>
                <w:b/>
                <w:bCs/>
                <w:sz w:val="20"/>
                <w:szCs w:val="20"/>
              </w:rPr>
            </w:pPr>
          </w:p>
          <w:p w14:paraId="622AE867" w14:textId="77777777" w:rsidR="00B32D2E" w:rsidRPr="001A631A" w:rsidRDefault="00B32D2E" w:rsidP="00ED6D8B">
            <w:pPr>
              <w:spacing w:line="276" w:lineRule="auto"/>
              <w:rPr>
                <w:rFonts w:ascii="Calibri" w:hAnsi="Calibri" w:cs="Calibri"/>
                <w:b/>
                <w:bCs/>
                <w:sz w:val="20"/>
                <w:szCs w:val="20"/>
              </w:rPr>
            </w:pPr>
            <w:r w:rsidRPr="001A631A">
              <w:rPr>
                <w:rFonts w:ascii="Calibri" w:hAnsi="Calibri" w:cs="Calibri"/>
                <w:sz w:val="20"/>
                <w:szCs w:val="20"/>
              </w:rPr>
              <w:t>Nom et coordonnées téléphoniques et électroniques du correspondant d’Habitat Réuni chargé du marché</w:t>
            </w:r>
          </w:p>
        </w:tc>
        <w:tc>
          <w:tcPr>
            <w:tcW w:w="4536" w:type="dxa"/>
            <w:vAlign w:val="center"/>
          </w:tcPr>
          <w:p w14:paraId="2322AE1B" w14:textId="77777777" w:rsidR="00B32D2E" w:rsidRPr="001A631A" w:rsidRDefault="00B32D2E" w:rsidP="00ED6D8B">
            <w:pPr>
              <w:spacing w:line="360" w:lineRule="auto"/>
              <w:rPr>
                <w:rFonts w:ascii="Calibri" w:hAnsi="Calibri" w:cs="Calibri"/>
                <w:b/>
                <w:bCs/>
                <w:sz w:val="20"/>
                <w:szCs w:val="20"/>
              </w:rPr>
            </w:pPr>
          </w:p>
        </w:tc>
      </w:tr>
      <w:tr w:rsidR="00B32D2E" w:rsidRPr="001A631A" w14:paraId="292258B8" w14:textId="77777777" w:rsidTr="00451BAA">
        <w:trPr>
          <w:trHeight w:val="576"/>
        </w:trPr>
        <w:tc>
          <w:tcPr>
            <w:tcW w:w="4531" w:type="dxa"/>
            <w:vAlign w:val="center"/>
          </w:tcPr>
          <w:p w14:paraId="73599399" w14:textId="77777777" w:rsidR="00B32D2E" w:rsidRPr="001A631A" w:rsidRDefault="00B32D2E" w:rsidP="00ED6D8B">
            <w:pPr>
              <w:spacing w:line="276" w:lineRule="auto"/>
              <w:rPr>
                <w:rFonts w:ascii="Calibri" w:hAnsi="Calibri" w:cs="Calibri"/>
                <w:b/>
                <w:bCs/>
                <w:sz w:val="20"/>
                <w:szCs w:val="20"/>
              </w:rPr>
            </w:pPr>
            <w:r w:rsidRPr="001A631A">
              <w:rPr>
                <w:rFonts w:ascii="Calibri" w:hAnsi="Calibri" w:cs="Calibri"/>
                <w:sz w:val="20"/>
                <w:szCs w:val="20"/>
              </w:rPr>
              <w:t>Nom et coordonnées des référents de chaque organisme membre du groupement de commande</w:t>
            </w:r>
          </w:p>
        </w:tc>
        <w:tc>
          <w:tcPr>
            <w:tcW w:w="4536" w:type="dxa"/>
            <w:vAlign w:val="center"/>
          </w:tcPr>
          <w:p w14:paraId="4E803FF4" w14:textId="4B09D44C" w:rsidR="00B32D2E" w:rsidRPr="001A631A" w:rsidRDefault="00B32D2E" w:rsidP="00ED6D8B">
            <w:pPr>
              <w:spacing w:line="360" w:lineRule="auto"/>
              <w:rPr>
                <w:rFonts w:ascii="Calibri" w:hAnsi="Calibri" w:cs="Calibri"/>
                <w:b/>
                <w:bCs/>
                <w:i/>
                <w:iCs/>
                <w:sz w:val="20"/>
                <w:szCs w:val="20"/>
              </w:rPr>
            </w:pPr>
            <w:r w:rsidRPr="001A631A">
              <w:rPr>
                <w:rFonts w:ascii="Calibri" w:hAnsi="Calibri" w:cs="Calibri"/>
                <w:i/>
                <w:iCs/>
                <w:color w:val="2E2871"/>
                <w:sz w:val="20"/>
                <w:szCs w:val="20"/>
              </w:rPr>
              <w:t xml:space="preserve">Remplir le tableau </w:t>
            </w:r>
            <w:r w:rsidR="00D3562E">
              <w:rPr>
                <w:rFonts w:ascii="Calibri" w:hAnsi="Calibri" w:cs="Calibri"/>
                <w:i/>
                <w:iCs/>
                <w:color w:val="2E2871"/>
                <w:sz w:val="20"/>
                <w:szCs w:val="20"/>
              </w:rPr>
              <w:t xml:space="preserve">sur le fichier </w:t>
            </w:r>
            <w:proofErr w:type="spellStart"/>
            <w:r w:rsidR="00D3562E">
              <w:rPr>
                <w:rFonts w:ascii="Calibri" w:hAnsi="Calibri" w:cs="Calibri"/>
                <w:i/>
                <w:iCs/>
                <w:color w:val="2E2871"/>
                <w:sz w:val="20"/>
                <w:szCs w:val="20"/>
              </w:rPr>
              <w:t>excel</w:t>
            </w:r>
            <w:proofErr w:type="spellEnd"/>
            <w:r w:rsidR="00D3562E">
              <w:rPr>
                <w:rFonts w:ascii="Calibri" w:hAnsi="Calibri" w:cs="Calibri"/>
                <w:i/>
                <w:iCs/>
                <w:color w:val="2E2871"/>
                <w:sz w:val="20"/>
                <w:szCs w:val="20"/>
              </w:rPr>
              <w:t xml:space="preserve"> de</w:t>
            </w:r>
            <w:r w:rsidR="004E24EE">
              <w:rPr>
                <w:rFonts w:ascii="Calibri" w:hAnsi="Calibri" w:cs="Calibri"/>
                <w:i/>
                <w:iCs/>
                <w:color w:val="2E2871"/>
                <w:sz w:val="20"/>
                <w:szCs w:val="20"/>
              </w:rPr>
              <w:t xml:space="preserve"> la DPGF</w:t>
            </w:r>
          </w:p>
        </w:tc>
      </w:tr>
    </w:tbl>
    <w:p w14:paraId="25B265F5" w14:textId="77777777" w:rsidR="00B32D2E" w:rsidRPr="001A631A" w:rsidRDefault="00B32D2E" w:rsidP="00B32D2E">
      <w:pPr>
        <w:spacing w:line="360" w:lineRule="auto"/>
        <w:rPr>
          <w:rFonts w:ascii="Calibri" w:hAnsi="Calibri" w:cs="Calibri"/>
          <w:b/>
          <w:bCs/>
          <w:sz w:val="20"/>
          <w:szCs w:val="20"/>
        </w:rPr>
      </w:pPr>
    </w:p>
    <w:p w14:paraId="7F78D56A" w14:textId="4FE29B0C" w:rsidR="00B32D2E" w:rsidRPr="001A631A" w:rsidRDefault="00B32D2E" w:rsidP="00B32D2E">
      <w:pPr>
        <w:rPr>
          <w:rFonts w:ascii="Calibri" w:hAnsi="Calibri" w:cs="Calibri"/>
          <w:b/>
          <w:bCs/>
          <w:sz w:val="20"/>
          <w:szCs w:val="20"/>
        </w:rPr>
      </w:pPr>
      <w:r w:rsidRPr="001A631A">
        <w:rPr>
          <w:rFonts w:ascii="Calibri" w:hAnsi="Calibri" w:cs="Calibri"/>
          <w:sz w:val="20"/>
          <w:szCs w:val="20"/>
        </w:rPr>
        <w:br w:type="page"/>
      </w:r>
    </w:p>
    <w:p w14:paraId="59A03E77" w14:textId="77777777" w:rsidR="00B32D2E" w:rsidRPr="00F60D26" w:rsidRDefault="00B32D2E" w:rsidP="00B32D2E">
      <w:pPr>
        <w:rPr>
          <w:rFonts w:ascii="Calibri" w:hAnsi="Calibri" w:cs="Calibri"/>
          <w:b/>
          <w:bCs/>
          <w:color w:val="E5AF51"/>
          <w:sz w:val="24"/>
          <w:szCs w:val="24"/>
        </w:rPr>
      </w:pPr>
      <w:r w:rsidRPr="00F60D26">
        <w:rPr>
          <w:rFonts w:ascii="Calibri" w:hAnsi="Calibri" w:cs="Calibri"/>
          <w:b/>
          <w:bCs/>
          <w:color w:val="E5AF51"/>
          <w:w w:val="150"/>
          <w:sz w:val="24"/>
          <w:szCs w:val="24"/>
        </w:rPr>
        <w:lastRenderedPageBreak/>
        <w:t>II. VALEUR TECHNIQUE DE L’OFFRE</w:t>
      </w:r>
    </w:p>
    <w:p w14:paraId="299F39DB" w14:textId="46C90A02" w:rsidR="00B32D2E" w:rsidRPr="00466797" w:rsidRDefault="00B32D2E" w:rsidP="00466797">
      <w:pPr>
        <w:pBdr>
          <w:bottom w:val="single" w:sz="4" w:space="1" w:color="auto"/>
        </w:pBdr>
        <w:rPr>
          <w:rFonts w:ascii="Calibri" w:hAnsi="Calibri" w:cs="Calibri"/>
          <w:b/>
          <w:bCs/>
          <w:color w:val="E5AF51"/>
          <w:w w:val="150"/>
          <w:sz w:val="24"/>
          <w:szCs w:val="24"/>
        </w:rPr>
      </w:pPr>
      <w:r w:rsidRPr="00F60D26">
        <w:rPr>
          <w:rFonts w:ascii="Calibri" w:hAnsi="Calibri" w:cs="Calibri"/>
          <w:b/>
          <w:bCs/>
          <w:color w:val="E5AF51"/>
          <w:w w:val="150"/>
          <w:sz w:val="24"/>
          <w:szCs w:val="24"/>
        </w:rPr>
        <w:t>Pondération 60 %</w:t>
      </w:r>
    </w:p>
    <w:p w14:paraId="7ED5B848" w14:textId="64A2E588" w:rsidR="00B32D2E" w:rsidRPr="004C2A2A" w:rsidRDefault="00B32D2E" w:rsidP="00B32D2E">
      <w:pPr>
        <w:tabs>
          <w:tab w:val="left" w:pos="7939"/>
        </w:tabs>
        <w:jc w:val="both"/>
        <w:rPr>
          <w:rFonts w:ascii="Calibri" w:hAnsi="Calibri" w:cs="Calibri"/>
        </w:rPr>
      </w:pPr>
      <w:r w:rsidRPr="004C2A2A">
        <w:rPr>
          <w:rFonts w:ascii="Calibri" w:hAnsi="Calibri" w:cs="Calibri"/>
        </w:rPr>
        <w:t xml:space="preserve">La valeur technique de l’offre sera jugée sur </w:t>
      </w:r>
      <w:r w:rsidR="004E24EE" w:rsidRPr="004C2A2A">
        <w:rPr>
          <w:rFonts w:ascii="Calibri" w:hAnsi="Calibri" w:cs="Calibri"/>
        </w:rPr>
        <w:t>4</w:t>
      </w:r>
      <w:r w:rsidRPr="004C2A2A">
        <w:rPr>
          <w:rFonts w:ascii="Calibri" w:hAnsi="Calibri" w:cs="Calibri"/>
        </w:rPr>
        <w:t xml:space="preserve"> critères : </w:t>
      </w:r>
    </w:p>
    <w:p w14:paraId="4B13D0C9" w14:textId="77777777" w:rsidR="00EE5AF9" w:rsidRPr="004C2A2A" w:rsidRDefault="00EE5AF9" w:rsidP="00EE5AF9">
      <w:pPr>
        <w:pStyle w:val="Paragraphedeliste"/>
        <w:numPr>
          <w:ilvl w:val="0"/>
          <w:numId w:val="24"/>
        </w:numPr>
        <w:tabs>
          <w:tab w:val="left" w:pos="7939"/>
        </w:tabs>
        <w:spacing w:after="0" w:line="240" w:lineRule="auto"/>
        <w:jc w:val="both"/>
        <w:rPr>
          <w:rFonts w:ascii="Calibri" w:hAnsi="Calibri" w:cs="Calibri"/>
          <w:color w:val="2E2871"/>
        </w:rPr>
      </w:pPr>
      <w:r w:rsidRPr="004C2A2A">
        <w:rPr>
          <w:rFonts w:ascii="Calibri" w:hAnsi="Calibri" w:cs="Calibri"/>
        </w:rPr>
        <w:t>Méthodologie et organisation du projet : 15 points</w:t>
      </w:r>
    </w:p>
    <w:p w14:paraId="7B4C26C6" w14:textId="1912F660" w:rsidR="00AD63BE" w:rsidRPr="004C2A2A" w:rsidRDefault="00AD63BE" w:rsidP="00AD63BE">
      <w:pPr>
        <w:pStyle w:val="Paragraphedeliste"/>
        <w:numPr>
          <w:ilvl w:val="0"/>
          <w:numId w:val="24"/>
        </w:numPr>
        <w:tabs>
          <w:tab w:val="left" w:pos="7939"/>
        </w:tabs>
        <w:spacing w:after="0" w:line="240" w:lineRule="auto"/>
        <w:jc w:val="both"/>
        <w:rPr>
          <w:rFonts w:ascii="Calibri" w:hAnsi="Calibri" w:cs="Calibri"/>
          <w:color w:val="2E2871"/>
        </w:rPr>
      </w:pPr>
      <w:r w:rsidRPr="004C2A2A">
        <w:rPr>
          <w:rFonts w:ascii="Calibri" w:hAnsi="Calibri" w:cs="Calibri"/>
        </w:rPr>
        <w:t xml:space="preserve">Processus opérationnel du scrutin : </w:t>
      </w:r>
      <w:r w:rsidR="003A618E">
        <w:rPr>
          <w:rFonts w:ascii="Calibri" w:hAnsi="Calibri" w:cs="Calibri"/>
        </w:rPr>
        <w:t>20</w:t>
      </w:r>
      <w:r w:rsidRPr="004C2A2A">
        <w:rPr>
          <w:rFonts w:ascii="Calibri" w:hAnsi="Calibri" w:cs="Calibri"/>
        </w:rPr>
        <w:t xml:space="preserve"> points</w:t>
      </w:r>
    </w:p>
    <w:p w14:paraId="523D9512" w14:textId="7A267FD8" w:rsidR="00EE5AF9" w:rsidRPr="004C2A2A" w:rsidRDefault="00EE5AF9" w:rsidP="00EE5AF9">
      <w:pPr>
        <w:pStyle w:val="Paragraphedeliste"/>
        <w:numPr>
          <w:ilvl w:val="0"/>
          <w:numId w:val="24"/>
        </w:numPr>
        <w:tabs>
          <w:tab w:val="left" w:pos="7939"/>
        </w:tabs>
        <w:spacing w:after="0" w:line="240" w:lineRule="auto"/>
        <w:jc w:val="both"/>
        <w:rPr>
          <w:rFonts w:ascii="Calibri" w:hAnsi="Calibri" w:cs="Calibri"/>
          <w:color w:val="2E2871"/>
        </w:rPr>
      </w:pPr>
      <w:r w:rsidRPr="004C2A2A">
        <w:rPr>
          <w:rFonts w:ascii="Calibri" w:hAnsi="Calibri" w:cs="Calibri"/>
        </w:rPr>
        <w:t xml:space="preserve">Solutions techniques et applicatives : </w:t>
      </w:r>
      <w:r w:rsidR="003A618E">
        <w:rPr>
          <w:rFonts w:ascii="Calibri" w:hAnsi="Calibri" w:cs="Calibri"/>
        </w:rPr>
        <w:t>10</w:t>
      </w:r>
      <w:r w:rsidRPr="004C2A2A">
        <w:rPr>
          <w:rFonts w:ascii="Calibri" w:hAnsi="Calibri" w:cs="Calibri"/>
        </w:rPr>
        <w:t xml:space="preserve"> points</w:t>
      </w:r>
    </w:p>
    <w:p w14:paraId="2D8E203C" w14:textId="3912AE95" w:rsidR="00155487" w:rsidRPr="004C2A2A" w:rsidRDefault="00EE5AF9" w:rsidP="00EE5AF9">
      <w:pPr>
        <w:pStyle w:val="Paragraphedeliste"/>
        <w:numPr>
          <w:ilvl w:val="0"/>
          <w:numId w:val="24"/>
        </w:numPr>
        <w:tabs>
          <w:tab w:val="left" w:pos="7939"/>
        </w:tabs>
        <w:spacing w:after="0" w:line="240" w:lineRule="auto"/>
        <w:jc w:val="both"/>
        <w:rPr>
          <w:rFonts w:ascii="Calibri" w:hAnsi="Calibri" w:cs="Calibri"/>
          <w:color w:val="2E2871"/>
        </w:rPr>
      </w:pPr>
      <w:r w:rsidRPr="004C2A2A">
        <w:rPr>
          <w:rFonts w:ascii="Calibri" w:hAnsi="Calibri" w:cs="Calibri"/>
        </w:rPr>
        <w:t>Sécurité, confidentialité et conformité réglementaire : 15 points</w:t>
      </w:r>
    </w:p>
    <w:p w14:paraId="3E3627ED" w14:textId="77777777" w:rsidR="00155487" w:rsidRDefault="00155487" w:rsidP="00155487">
      <w:pPr>
        <w:tabs>
          <w:tab w:val="left" w:pos="7939"/>
        </w:tabs>
        <w:jc w:val="both"/>
        <w:rPr>
          <w:rFonts w:ascii="Calibri" w:hAnsi="Calibri" w:cs="Calibri"/>
          <w:sz w:val="20"/>
          <w:szCs w:val="20"/>
        </w:rPr>
      </w:pPr>
    </w:p>
    <w:p w14:paraId="399C3AF2" w14:textId="561AC822" w:rsidR="004C2A2A" w:rsidRDefault="004C2A2A" w:rsidP="006E2DE3">
      <w:pPr>
        <w:tabs>
          <w:tab w:val="left" w:pos="7939"/>
        </w:tabs>
        <w:spacing w:after="0"/>
        <w:jc w:val="both"/>
        <w:rPr>
          <w:rFonts w:ascii="Calibri" w:hAnsi="Calibri" w:cs="Calibri"/>
          <w:sz w:val="20"/>
          <w:szCs w:val="20"/>
        </w:rPr>
      </w:pPr>
      <w:r>
        <w:rPr>
          <w:rFonts w:ascii="Calibri" w:hAnsi="Calibri" w:cs="Calibri"/>
          <w:sz w:val="20"/>
          <w:szCs w:val="20"/>
        </w:rPr>
        <w:t xml:space="preserve">Chaque critère </w:t>
      </w:r>
      <w:r w:rsidR="00976888">
        <w:rPr>
          <w:rFonts w:ascii="Calibri" w:hAnsi="Calibri" w:cs="Calibri"/>
          <w:sz w:val="20"/>
          <w:szCs w:val="20"/>
        </w:rPr>
        <w:t>sera noté à partir des réponses à plusieurs questions</w:t>
      </w:r>
      <w:r w:rsidR="00E24B31">
        <w:rPr>
          <w:rFonts w:ascii="Calibri" w:hAnsi="Calibri" w:cs="Calibri"/>
          <w:sz w:val="20"/>
          <w:szCs w:val="20"/>
        </w:rPr>
        <w:t>.</w:t>
      </w:r>
    </w:p>
    <w:p w14:paraId="32B88109" w14:textId="56DD2534" w:rsidR="00E24B31" w:rsidRDefault="00E24B31" w:rsidP="006E2DE3">
      <w:pPr>
        <w:tabs>
          <w:tab w:val="left" w:pos="7939"/>
        </w:tabs>
        <w:spacing w:after="0"/>
        <w:jc w:val="both"/>
        <w:rPr>
          <w:rFonts w:ascii="Calibri" w:hAnsi="Calibri" w:cs="Calibri"/>
          <w:sz w:val="20"/>
          <w:szCs w:val="20"/>
        </w:rPr>
      </w:pPr>
      <w:r>
        <w:rPr>
          <w:rFonts w:ascii="Calibri" w:hAnsi="Calibri" w:cs="Calibri"/>
          <w:sz w:val="20"/>
          <w:szCs w:val="20"/>
        </w:rPr>
        <w:t>Chaque question posée doit obtenir une réponse</w:t>
      </w:r>
      <w:r w:rsidR="00C8342F">
        <w:rPr>
          <w:rFonts w:ascii="Calibri" w:hAnsi="Calibri" w:cs="Calibri"/>
          <w:sz w:val="20"/>
          <w:szCs w:val="20"/>
        </w:rPr>
        <w:t xml:space="preserve"> détaillée dans le présent cadre de mémoire technique.</w:t>
      </w:r>
    </w:p>
    <w:p w14:paraId="49F9AD8D" w14:textId="77777777" w:rsidR="00F91E9C" w:rsidRDefault="00F91E9C" w:rsidP="00F91E9C">
      <w:pPr>
        <w:tabs>
          <w:tab w:val="left" w:pos="7939"/>
        </w:tabs>
        <w:spacing w:after="0"/>
        <w:jc w:val="both"/>
        <w:rPr>
          <w:rFonts w:ascii="Calibri" w:hAnsi="Calibri" w:cs="Calibri"/>
          <w:sz w:val="20"/>
          <w:szCs w:val="20"/>
        </w:rPr>
      </w:pPr>
      <w:r>
        <w:rPr>
          <w:rFonts w:ascii="Calibri" w:hAnsi="Calibri" w:cs="Calibri"/>
          <w:sz w:val="20"/>
          <w:szCs w:val="20"/>
        </w:rPr>
        <w:t>La réponse à chaque question est requise</w:t>
      </w:r>
    </w:p>
    <w:p w14:paraId="0D811A9A" w14:textId="2DF35809" w:rsidR="00C8342F" w:rsidRDefault="005F797D" w:rsidP="006E2DE3">
      <w:pPr>
        <w:tabs>
          <w:tab w:val="left" w:pos="7939"/>
        </w:tabs>
        <w:spacing w:after="0"/>
        <w:jc w:val="both"/>
        <w:rPr>
          <w:rFonts w:ascii="Calibri" w:hAnsi="Calibri" w:cs="Calibri"/>
          <w:sz w:val="20"/>
          <w:szCs w:val="20"/>
        </w:rPr>
      </w:pPr>
      <w:r>
        <w:rPr>
          <w:rFonts w:ascii="Calibri" w:hAnsi="Calibri" w:cs="Calibri"/>
          <w:sz w:val="20"/>
          <w:szCs w:val="20"/>
        </w:rPr>
        <w:t>En cas d</w:t>
      </w:r>
      <w:r w:rsidR="00C8342F">
        <w:rPr>
          <w:rFonts w:ascii="Calibri" w:hAnsi="Calibri" w:cs="Calibri"/>
          <w:sz w:val="20"/>
          <w:szCs w:val="20"/>
        </w:rPr>
        <w:t xml:space="preserve">’absence de réponse à </w:t>
      </w:r>
      <w:r w:rsidR="00F91E9C">
        <w:rPr>
          <w:rFonts w:ascii="Calibri" w:hAnsi="Calibri" w:cs="Calibri"/>
          <w:sz w:val="20"/>
          <w:szCs w:val="20"/>
        </w:rPr>
        <w:t xml:space="preserve">une </w:t>
      </w:r>
      <w:r w:rsidR="00025BC0">
        <w:rPr>
          <w:rFonts w:ascii="Calibri" w:hAnsi="Calibri" w:cs="Calibri"/>
          <w:sz w:val="20"/>
          <w:szCs w:val="20"/>
        </w:rPr>
        <w:t xml:space="preserve">des </w:t>
      </w:r>
      <w:r w:rsidR="00C8342F">
        <w:rPr>
          <w:rFonts w:ascii="Calibri" w:hAnsi="Calibri" w:cs="Calibri"/>
          <w:sz w:val="20"/>
          <w:szCs w:val="20"/>
        </w:rPr>
        <w:t>question</w:t>
      </w:r>
      <w:r w:rsidR="00025BC0">
        <w:rPr>
          <w:rFonts w:ascii="Calibri" w:hAnsi="Calibri" w:cs="Calibri"/>
          <w:sz w:val="20"/>
          <w:szCs w:val="20"/>
        </w:rPr>
        <w:t>s</w:t>
      </w:r>
      <w:r>
        <w:rPr>
          <w:rFonts w:ascii="Calibri" w:hAnsi="Calibri" w:cs="Calibri"/>
          <w:sz w:val="20"/>
          <w:szCs w:val="20"/>
        </w:rPr>
        <w:t xml:space="preserve">, </w:t>
      </w:r>
      <w:r w:rsidR="00025BC0">
        <w:rPr>
          <w:rFonts w:ascii="Calibri" w:hAnsi="Calibri" w:cs="Calibri"/>
          <w:sz w:val="20"/>
          <w:szCs w:val="20"/>
        </w:rPr>
        <w:t>aucun point ne sera attribué sur le critère concerné.</w:t>
      </w:r>
    </w:p>
    <w:p w14:paraId="6F86C119" w14:textId="77777777" w:rsidR="006E2DE3" w:rsidRPr="001A631A" w:rsidRDefault="006E2DE3" w:rsidP="006E2DE3">
      <w:pPr>
        <w:tabs>
          <w:tab w:val="left" w:pos="7939"/>
        </w:tabs>
        <w:spacing w:after="0"/>
        <w:jc w:val="both"/>
        <w:rPr>
          <w:rFonts w:ascii="Calibri" w:hAnsi="Calibri" w:cs="Calibri"/>
          <w:sz w:val="20"/>
          <w:szCs w:val="20"/>
        </w:rPr>
      </w:pPr>
    </w:p>
    <w:p w14:paraId="642B4A10" w14:textId="2D1AC16B" w:rsidR="00B32D2E" w:rsidRPr="00F60D26" w:rsidRDefault="00E7235B" w:rsidP="004C2A2A">
      <w:pPr>
        <w:tabs>
          <w:tab w:val="left" w:pos="7939"/>
        </w:tabs>
        <w:spacing w:after="0" w:line="240" w:lineRule="auto"/>
        <w:jc w:val="both"/>
        <w:rPr>
          <w:rFonts w:ascii="Calibri" w:hAnsi="Calibri" w:cs="Calibri"/>
          <w:b/>
          <w:bCs/>
          <w:color w:val="E5AF51"/>
          <w:sz w:val="24"/>
          <w:szCs w:val="24"/>
        </w:rPr>
      </w:pPr>
      <w:r w:rsidRPr="00F60D26">
        <w:rPr>
          <w:b/>
          <w:bCs/>
          <w:color w:val="E5AF51"/>
          <w:sz w:val="24"/>
          <w:szCs w:val="24"/>
        </w:rPr>
        <w:sym w:font="Wingdings 2" w:char="F075"/>
      </w:r>
      <w:r w:rsidR="00B32D2E" w:rsidRPr="00F60D26">
        <w:rPr>
          <w:rFonts w:ascii="Calibri" w:hAnsi="Calibri" w:cs="Calibri"/>
          <w:b/>
          <w:bCs/>
          <w:color w:val="E5AF51"/>
          <w:sz w:val="24"/>
          <w:szCs w:val="24"/>
        </w:rPr>
        <w:t xml:space="preserve">. </w:t>
      </w:r>
      <w:r w:rsidR="009907BC" w:rsidRPr="00F60D26">
        <w:rPr>
          <w:rFonts w:ascii="Calibri" w:hAnsi="Calibri" w:cs="Calibri"/>
          <w:b/>
          <w:bCs/>
          <w:color w:val="E5AF51"/>
          <w:sz w:val="24"/>
          <w:szCs w:val="24"/>
        </w:rPr>
        <w:t>Méthodologie et organisation du projet : 15 points</w:t>
      </w:r>
    </w:p>
    <w:p w14:paraId="3A417666" w14:textId="39E198BD" w:rsidR="008E6DE9" w:rsidRDefault="00D754BE" w:rsidP="00D754BE">
      <w:pPr>
        <w:tabs>
          <w:tab w:val="left" w:pos="7939"/>
        </w:tabs>
        <w:spacing w:after="0"/>
        <w:rPr>
          <w:rFonts w:ascii="Calibri" w:hAnsi="Calibri" w:cs="Calibri"/>
          <w:sz w:val="20"/>
          <w:szCs w:val="20"/>
        </w:rPr>
      </w:pPr>
      <w:r>
        <w:rPr>
          <w:rFonts w:ascii="Calibri" w:hAnsi="Calibri" w:cs="Calibri"/>
          <w:sz w:val="20"/>
          <w:szCs w:val="20"/>
        </w:rPr>
        <w:t xml:space="preserve">- </w:t>
      </w:r>
      <w:r w:rsidR="00C833F1">
        <w:rPr>
          <w:rFonts w:ascii="Calibri" w:hAnsi="Calibri" w:cs="Calibri"/>
          <w:sz w:val="20"/>
          <w:szCs w:val="20"/>
        </w:rPr>
        <w:t>Quelle o</w:t>
      </w:r>
      <w:r w:rsidRPr="00D754BE">
        <w:rPr>
          <w:rFonts w:ascii="Calibri" w:hAnsi="Calibri" w:cs="Calibri"/>
          <w:sz w:val="20"/>
          <w:szCs w:val="20"/>
        </w:rPr>
        <w:t xml:space="preserve">rganisation </w:t>
      </w:r>
      <w:r w:rsidR="00AD082C" w:rsidRPr="00D754BE">
        <w:rPr>
          <w:rFonts w:ascii="Calibri" w:hAnsi="Calibri" w:cs="Calibri"/>
          <w:sz w:val="20"/>
          <w:szCs w:val="20"/>
        </w:rPr>
        <w:t>propos</w:t>
      </w:r>
      <w:r w:rsidR="00AD082C">
        <w:rPr>
          <w:rFonts w:ascii="Calibri" w:hAnsi="Calibri" w:cs="Calibri"/>
          <w:sz w:val="20"/>
          <w:szCs w:val="20"/>
        </w:rPr>
        <w:t>ez</w:t>
      </w:r>
      <w:r w:rsidR="00AD082C" w:rsidRPr="00D754BE">
        <w:rPr>
          <w:rFonts w:ascii="Calibri" w:hAnsi="Calibri" w:cs="Calibri"/>
          <w:sz w:val="20"/>
          <w:szCs w:val="20"/>
        </w:rPr>
        <w:t>-</w:t>
      </w:r>
      <w:r w:rsidR="00AD082C">
        <w:rPr>
          <w:rFonts w:ascii="Calibri" w:hAnsi="Calibri" w:cs="Calibri"/>
          <w:sz w:val="20"/>
          <w:szCs w:val="20"/>
        </w:rPr>
        <w:t>vous</w:t>
      </w:r>
      <w:r w:rsidR="00703A62">
        <w:rPr>
          <w:rFonts w:ascii="Calibri" w:hAnsi="Calibri" w:cs="Calibri"/>
          <w:sz w:val="20"/>
          <w:szCs w:val="20"/>
        </w:rPr>
        <w:t xml:space="preserve"> </w:t>
      </w:r>
      <w:r w:rsidRPr="00D754BE">
        <w:rPr>
          <w:rFonts w:ascii="Calibri" w:hAnsi="Calibri" w:cs="Calibri"/>
          <w:sz w:val="20"/>
          <w:szCs w:val="20"/>
        </w:rPr>
        <w:t>pour l’exécution d</w:t>
      </w:r>
      <w:r w:rsidR="00C833F1">
        <w:rPr>
          <w:rFonts w:ascii="Calibri" w:hAnsi="Calibri" w:cs="Calibri"/>
          <w:sz w:val="20"/>
          <w:szCs w:val="20"/>
        </w:rPr>
        <w:t>e ce</w:t>
      </w:r>
      <w:r w:rsidRPr="00D754BE">
        <w:rPr>
          <w:rFonts w:ascii="Calibri" w:hAnsi="Calibri" w:cs="Calibri"/>
          <w:sz w:val="20"/>
          <w:szCs w:val="20"/>
        </w:rPr>
        <w:t xml:space="preserve"> marché</w:t>
      </w:r>
      <w:r w:rsidR="00025BC0">
        <w:rPr>
          <w:rFonts w:ascii="Calibri" w:hAnsi="Calibri" w:cs="Calibri"/>
          <w:sz w:val="20"/>
          <w:szCs w:val="20"/>
        </w:rPr>
        <w:t>, de l’attribution à la publication des résultats</w:t>
      </w:r>
      <w:r w:rsidR="00703A62">
        <w:rPr>
          <w:rFonts w:ascii="Calibri" w:hAnsi="Calibri" w:cs="Calibri"/>
          <w:sz w:val="20"/>
          <w:szCs w:val="20"/>
        </w:rPr>
        <w:t> ?</w:t>
      </w:r>
    </w:p>
    <w:p w14:paraId="6A2AB97B" w14:textId="77777777" w:rsidR="00D872AE" w:rsidRDefault="008E6DE9" w:rsidP="00D754BE">
      <w:pPr>
        <w:tabs>
          <w:tab w:val="left" w:pos="7939"/>
        </w:tabs>
        <w:spacing w:after="0"/>
        <w:rPr>
          <w:rFonts w:ascii="Calibri" w:hAnsi="Calibri" w:cs="Calibri"/>
          <w:sz w:val="20"/>
          <w:szCs w:val="20"/>
        </w:rPr>
      </w:pPr>
      <w:r>
        <w:rPr>
          <w:rFonts w:ascii="Calibri" w:hAnsi="Calibri" w:cs="Calibri"/>
          <w:sz w:val="20"/>
          <w:szCs w:val="20"/>
        </w:rPr>
        <w:t xml:space="preserve">- </w:t>
      </w:r>
      <w:r w:rsidR="00D754BE" w:rsidRPr="00D754BE">
        <w:rPr>
          <w:rFonts w:ascii="Calibri" w:hAnsi="Calibri" w:cs="Calibri"/>
          <w:sz w:val="20"/>
          <w:szCs w:val="20"/>
        </w:rPr>
        <w:t xml:space="preserve"> </w:t>
      </w:r>
      <w:r w:rsidR="009705DE">
        <w:rPr>
          <w:rFonts w:ascii="Calibri" w:hAnsi="Calibri" w:cs="Calibri"/>
          <w:sz w:val="20"/>
          <w:szCs w:val="20"/>
        </w:rPr>
        <w:t>De nombreuses</w:t>
      </w:r>
      <w:r w:rsidR="008E02AC">
        <w:rPr>
          <w:rFonts w:ascii="Calibri" w:hAnsi="Calibri" w:cs="Calibri"/>
          <w:sz w:val="20"/>
          <w:szCs w:val="20"/>
        </w:rPr>
        <w:t xml:space="preserve"> élections auront lieu en décembre </w:t>
      </w:r>
      <w:r w:rsidR="009705DE">
        <w:rPr>
          <w:rFonts w:ascii="Calibri" w:hAnsi="Calibri" w:cs="Calibri"/>
          <w:sz w:val="20"/>
          <w:szCs w:val="20"/>
        </w:rPr>
        <w:t xml:space="preserve">2026 : </w:t>
      </w:r>
      <w:r w:rsidR="00E67C0E">
        <w:rPr>
          <w:rFonts w:ascii="Calibri" w:hAnsi="Calibri" w:cs="Calibri"/>
          <w:sz w:val="20"/>
          <w:szCs w:val="20"/>
        </w:rPr>
        <w:t>comment vous organiserez vous pour assurer une qualité de service irréprochable pour chacun</w:t>
      </w:r>
      <w:r w:rsidR="004C2A2A">
        <w:rPr>
          <w:rFonts w:ascii="Calibri" w:hAnsi="Calibri" w:cs="Calibri"/>
          <w:sz w:val="20"/>
          <w:szCs w:val="20"/>
        </w:rPr>
        <w:t xml:space="preserve">e des élections que vous accompagnerez ? </w:t>
      </w:r>
    </w:p>
    <w:p w14:paraId="043C216B" w14:textId="0B75DF81" w:rsidR="00D754BE" w:rsidRDefault="00D872AE" w:rsidP="00D754BE">
      <w:pPr>
        <w:tabs>
          <w:tab w:val="left" w:pos="7939"/>
        </w:tabs>
        <w:spacing w:after="0"/>
        <w:rPr>
          <w:rFonts w:ascii="Calibri" w:hAnsi="Calibri" w:cs="Calibri"/>
          <w:sz w:val="20"/>
          <w:szCs w:val="20"/>
        </w:rPr>
      </w:pPr>
      <w:r>
        <w:rPr>
          <w:rFonts w:ascii="Calibri" w:hAnsi="Calibri" w:cs="Calibri"/>
          <w:sz w:val="20"/>
          <w:szCs w:val="20"/>
        </w:rPr>
        <w:t xml:space="preserve">- </w:t>
      </w:r>
      <w:r w:rsidR="00E67C0E">
        <w:rPr>
          <w:rFonts w:ascii="Calibri" w:hAnsi="Calibri" w:cs="Calibri"/>
          <w:sz w:val="20"/>
          <w:szCs w:val="20"/>
        </w:rPr>
        <w:t xml:space="preserve"> </w:t>
      </w:r>
      <w:r w:rsidR="00025BC0">
        <w:rPr>
          <w:rFonts w:ascii="Calibri" w:hAnsi="Calibri" w:cs="Calibri"/>
          <w:sz w:val="20"/>
          <w:szCs w:val="20"/>
        </w:rPr>
        <w:t xml:space="preserve">Quels sont vos moyens humains et techniques à l’échelle de la France ? </w:t>
      </w:r>
    </w:p>
    <w:p w14:paraId="11DAB933" w14:textId="39546136" w:rsidR="00D754BE" w:rsidRPr="00D754BE" w:rsidRDefault="00025BC0" w:rsidP="00D754BE">
      <w:pPr>
        <w:tabs>
          <w:tab w:val="left" w:pos="7939"/>
        </w:tabs>
        <w:spacing w:after="0"/>
        <w:rPr>
          <w:rFonts w:ascii="Calibri" w:hAnsi="Calibri" w:cs="Calibri"/>
          <w:sz w:val="20"/>
          <w:szCs w:val="20"/>
        </w:rPr>
      </w:pPr>
      <w:r>
        <w:rPr>
          <w:rFonts w:ascii="Calibri" w:hAnsi="Calibri" w:cs="Calibri"/>
          <w:sz w:val="20"/>
          <w:szCs w:val="20"/>
        </w:rPr>
        <w:t>- Détailler l’é</w:t>
      </w:r>
      <w:r w:rsidRPr="00D754BE">
        <w:rPr>
          <w:rFonts w:ascii="Calibri" w:hAnsi="Calibri" w:cs="Calibri"/>
          <w:sz w:val="20"/>
          <w:szCs w:val="20"/>
        </w:rPr>
        <w:t>quipe projet dédiée</w:t>
      </w:r>
      <w:r>
        <w:rPr>
          <w:rFonts w:ascii="Calibri" w:hAnsi="Calibri" w:cs="Calibri"/>
          <w:sz w:val="20"/>
          <w:szCs w:val="20"/>
        </w:rPr>
        <w:t xml:space="preserve"> pour chaque bailleur </w:t>
      </w:r>
      <w:r w:rsidR="00011944">
        <w:rPr>
          <w:rFonts w:ascii="Calibri" w:hAnsi="Calibri" w:cs="Calibri"/>
          <w:sz w:val="20"/>
          <w:szCs w:val="20"/>
        </w:rPr>
        <w:t>d</w:t>
      </w:r>
      <w:r>
        <w:rPr>
          <w:rFonts w:ascii="Calibri" w:hAnsi="Calibri" w:cs="Calibri"/>
          <w:sz w:val="20"/>
          <w:szCs w:val="20"/>
        </w:rPr>
        <w:t>‘Habitat réuni, en précisant les compétences des chefs de projets et leur expertise sur le déroulement et le dépouillement des élections.</w:t>
      </w:r>
    </w:p>
    <w:p w14:paraId="2E0C66D0" w14:textId="5B83E72B" w:rsidR="00B32D2E" w:rsidRPr="00990C81" w:rsidRDefault="00BC2AF2" w:rsidP="00990C81">
      <w:pPr>
        <w:tabs>
          <w:tab w:val="left" w:pos="7939"/>
        </w:tabs>
        <w:spacing w:after="0"/>
        <w:rPr>
          <w:rFonts w:ascii="Calibri" w:hAnsi="Calibri" w:cs="Calibri"/>
          <w:sz w:val="20"/>
          <w:szCs w:val="20"/>
        </w:rPr>
      </w:pPr>
      <w:r>
        <w:rPr>
          <w:rFonts w:ascii="Calibri" w:hAnsi="Calibri" w:cs="Calibri"/>
          <w:sz w:val="20"/>
          <w:szCs w:val="20"/>
        </w:rPr>
        <w:t xml:space="preserve">- quels </w:t>
      </w:r>
      <w:r w:rsidR="008C5665">
        <w:rPr>
          <w:rFonts w:ascii="Calibri" w:hAnsi="Calibri" w:cs="Calibri"/>
          <w:sz w:val="20"/>
          <w:szCs w:val="20"/>
        </w:rPr>
        <w:t xml:space="preserve">engagements </w:t>
      </w:r>
      <w:proofErr w:type="spellStart"/>
      <w:r w:rsidR="005864D2">
        <w:rPr>
          <w:rFonts w:ascii="Calibri" w:hAnsi="Calibri" w:cs="Calibri"/>
          <w:sz w:val="20"/>
          <w:szCs w:val="20"/>
        </w:rPr>
        <w:t>prenez vous</w:t>
      </w:r>
      <w:proofErr w:type="spellEnd"/>
      <w:r w:rsidR="005864D2">
        <w:rPr>
          <w:rFonts w:ascii="Calibri" w:hAnsi="Calibri" w:cs="Calibri"/>
          <w:sz w:val="20"/>
          <w:szCs w:val="20"/>
        </w:rPr>
        <w:t xml:space="preserve"> pour respecter les délais inscrits dans le protocole électoral de chaque bailleur</w:t>
      </w:r>
    </w:p>
    <w:tbl>
      <w:tblPr>
        <w:tblpPr w:leftFromText="141" w:rightFromText="141" w:vertAnchor="text" w:horzAnchor="margin" w:tblpY="10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B32D2E" w:rsidRPr="001A631A" w14:paraId="4E5B5F59" w14:textId="77777777" w:rsidTr="00ED6D8B">
        <w:trPr>
          <w:trHeight w:val="1230"/>
        </w:trPr>
        <w:tc>
          <w:tcPr>
            <w:tcW w:w="9629" w:type="dxa"/>
          </w:tcPr>
          <w:p w14:paraId="2CD100AC" w14:textId="77777777" w:rsidR="00B32D2E" w:rsidRPr="001A631A" w:rsidRDefault="00B32D2E" w:rsidP="00ED6D8B">
            <w:pPr>
              <w:tabs>
                <w:tab w:val="left" w:pos="7939"/>
              </w:tabs>
              <w:rPr>
                <w:rFonts w:ascii="Calibri" w:hAnsi="Calibri" w:cs="Calibri"/>
                <w:sz w:val="20"/>
                <w:szCs w:val="20"/>
              </w:rPr>
            </w:pPr>
          </w:p>
          <w:p w14:paraId="6913886B" w14:textId="77777777" w:rsidR="00B32D2E" w:rsidRPr="001A631A" w:rsidRDefault="00B32D2E" w:rsidP="00ED6D8B">
            <w:pPr>
              <w:tabs>
                <w:tab w:val="left" w:pos="7939"/>
              </w:tabs>
              <w:rPr>
                <w:rFonts w:ascii="Calibri" w:hAnsi="Calibri" w:cs="Calibri"/>
                <w:sz w:val="20"/>
                <w:szCs w:val="20"/>
              </w:rPr>
            </w:pPr>
          </w:p>
          <w:p w14:paraId="2D656B15" w14:textId="77777777" w:rsidR="00B32D2E" w:rsidRPr="001A631A" w:rsidRDefault="00B32D2E" w:rsidP="00ED6D8B">
            <w:pPr>
              <w:tabs>
                <w:tab w:val="left" w:pos="7939"/>
              </w:tabs>
              <w:rPr>
                <w:rFonts w:ascii="Calibri" w:hAnsi="Calibri" w:cs="Calibri"/>
                <w:sz w:val="20"/>
                <w:szCs w:val="20"/>
              </w:rPr>
            </w:pPr>
          </w:p>
          <w:p w14:paraId="26C9C1EC" w14:textId="77777777" w:rsidR="00B32D2E" w:rsidRPr="001A631A" w:rsidRDefault="00B32D2E" w:rsidP="00ED6D8B">
            <w:pPr>
              <w:tabs>
                <w:tab w:val="left" w:pos="7939"/>
              </w:tabs>
              <w:rPr>
                <w:rFonts w:ascii="Calibri" w:hAnsi="Calibri" w:cs="Calibri"/>
                <w:sz w:val="20"/>
                <w:szCs w:val="20"/>
              </w:rPr>
            </w:pPr>
          </w:p>
          <w:p w14:paraId="2521448A" w14:textId="77777777" w:rsidR="00B32D2E" w:rsidRPr="001A631A" w:rsidRDefault="00B32D2E" w:rsidP="00ED6D8B">
            <w:pPr>
              <w:tabs>
                <w:tab w:val="left" w:pos="7939"/>
              </w:tabs>
              <w:rPr>
                <w:rFonts w:ascii="Calibri" w:hAnsi="Calibri" w:cs="Calibri"/>
                <w:sz w:val="20"/>
                <w:szCs w:val="20"/>
              </w:rPr>
            </w:pPr>
          </w:p>
          <w:p w14:paraId="084F38C1" w14:textId="77777777" w:rsidR="00B32D2E" w:rsidRPr="001A631A" w:rsidRDefault="00B32D2E" w:rsidP="00ED6D8B">
            <w:pPr>
              <w:tabs>
                <w:tab w:val="left" w:pos="7939"/>
              </w:tabs>
              <w:rPr>
                <w:rFonts w:ascii="Calibri" w:hAnsi="Calibri" w:cs="Calibri"/>
                <w:sz w:val="20"/>
                <w:szCs w:val="20"/>
              </w:rPr>
            </w:pPr>
          </w:p>
          <w:p w14:paraId="6240F6B0" w14:textId="77777777" w:rsidR="00B32D2E" w:rsidRPr="001A631A" w:rsidRDefault="00B32D2E" w:rsidP="00ED6D8B">
            <w:pPr>
              <w:tabs>
                <w:tab w:val="left" w:pos="7939"/>
              </w:tabs>
              <w:rPr>
                <w:rFonts w:ascii="Calibri" w:hAnsi="Calibri" w:cs="Calibri"/>
                <w:sz w:val="20"/>
                <w:szCs w:val="20"/>
              </w:rPr>
            </w:pPr>
          </w:p>
          <w:p w14:paraId="7144AF14" w14:textId="77777777" w:rsidR="00B32D2E" w:rsidRPr="001A631A" w:rsidRDefault="00B32D2E" w:rsidP="00ED6D8B">
            <w:pPr>
              <w:tabs>
                <w:tab w:val="left" w:pos="7939"/>
              </w:tabs>
              <w:rPr>
                <w:rFonts w:ascii="Calibri" w:hAnsi="Calibri" w:cs="Calibri"/>
                <w:sz w:val="20"/>
                <w:szCs w:val="20"/>
              </w:rPr>
            </w:pPr>
          </w:p>
          <w:p w14:paraId="72FD76BE" w14:textId="77777777" w:rsidR="00B32D2E" w:rsidRPr="001A631A" w:rsidRDefault="00B32D2E" w:rsidP="00ED6D8B">
            <w:pPr>
              <w:tabs>
                <w:tab w:val="left" w:pos="7939"/>
              </w:tabs>
              <w:rPr>
                <w:rFonts w:ascii="Calibri" w:hAnsi="Calibri" w:cs="Calibri"/>
                <w:sz w:val="20"/>
                <w:szCs w:val="20"/>
              </w:rPr>
            </w:pPr>
          </w:p>
          <w:p w14:paraId="00C14732" w14:textId="77777777" w:rsidR="00B32D2E" w:rsidRPr="001A631A" w:rsidRDefault="00B32D2E" w:rsidP="00ED6D8B">
            <w:pPr>
              <w:tabs>
                <w:tab w:val="left" w:pos="7939"/>
              </w:tabs>
              <w:rPr>
                <w:rFonts w:ascii="Calibri" w:hAnsi="Calibri" w:cs="Calibri"/>
                <w:sz w:val="20"/>
                <w:szCs w:val="20"/>
              </w:rPr>
            </w:pPr>
          </w:p>
          <w:p w14:paraId="11D4F97F" w14:textId="77777777" w:rsidR="00B32D2E" w:rsidRPr="001A631A" w:rsidRDefault="00B32D2E" w:rsidP="00ED6D8B">
            <w:pPr>
              <w:tabs>
                <w:tab w:val="left" w:pos="7939"/>
              </w:tabs>
              <w:rPr>
                <w:rFonts w:ascii="Calibri" w:hAnsi="Calibri" w:cs="Calibri"/>
                <w:sz w:val="20"/>
                <w:szCs w:val="20"/>
              </w:rPr>
            </w:pPr>
          </w:p>
          <w:p w14:paraId="327436AF" w14:textId="77777777" w:rsidR="00B32D2E" w:rsidRPr="001A631A" w:rsidRDefault="00B32D2E" w:rsidP="00ED6D8B">
            <w:pPr>
              <w:tabs>
                <w:tab w:val="left" w:pos="7939"/>
              </w:tabs>
              <w:rPr>
                <w:rFonts w:ascii="Calibri" w:hAnsi="Calibri" w:cs="Calibri"/>
                <w:sz w:val="20"/>
                <w:szCs w:val="20"/>
              </w:rPr>
            </w:pPr>
          </w:p>
          <w:p w14:paraId="2F62A9BC" w14:textId="77777777" w:rsidR="00B32D2E" w:rsidRPr="001A631A" w:rsidRDefault="00B32D2E" w:rsidP="00ED6D8B">
            <w:pPr>
              <w:tabs>
                <w:tab w:val="left" w:pos="7939"/>
              </w:tabs>
              <w:rPr>
                <w:rFonts w:ascii="Calibri" w:hAnsi="Calibri" w:cs="Calibri"/>
                <w:sz w:val="20"/>
                <w:szCs w:val="20"/>
              </w:rPr>
            </w:pPr>
          </w:p>
          <w:p w14:paraId="77165E6F" w14:textId="77777777" w:rsidR="00B32D2E" w:rsidRPr="001A631A" w:rsidRDefault="00B32D2E" w:rsidP="00ED6D8B">
            <w:pPr>
              <w:tabs>
                <w:tab w:val="left" w:pos="7939"/>
              </w:tabs>
              <w:rPr>
                <w:rFonts w:ascii="Calibri" w:hAnsi="Calibri" w:cs="Calibri"/>
                <w:sz w:val="20"/>
                <w:szCs w:val="20"/>
              </w:rPr>
            </w:pPr>
          </w:p>
          <w:p w14:paraId="3031B54F" w14:textId="77777777" w:rsidR="00B32D2E" w:rsidRPr="001A631A" w:rsidRDefault="00B32D2E" w:rsidP="00ED6D8B">
            <w:pPr>
              <w:tabs>
                <w:tab w:val="left" w:pos="7939"/>
              </w:tabs>
              <w:rPr>
                <w:rFonts w:ascii="Calibri" w:hAnsi="Calibri" w:cs="Calibri"/>
                <w:sz w:val="20"/>
                <w:szCs w:val="20"/>
              </w:rPr>
            </w:pPr>
          </w:p>
          <w:p w14:paraId="7E0565FF" w14:textId="77777777" w:rsidR="00B32D2E" w:rsidRPr="001A631A" w:rsidRDefault="00B32D2E" w:rsidP="00ED6D8B">
            <w:pPr>
              <w:tabs>
                <w:tab w:val="left" w:pos="7939"/>
              </w:tabs>
              <w:rPr>
                <w:rFonts w:ascii="Calibri" w:hAnsi="Calibri" w:cs="Calibri"/>
                <w:sz w:val="20"/>
                <w:szCs w:val="20"/>
              </w:rPr>
            </w:pPr>
          </w:p>
          <w:p w14:paraId="3026E0B9" w14:textId="77777777" w:rsidR="00B32D2E" w:rsidRPr="001A631A" w:rsidRDefault="00B32D2E" w:rsidP="00ED6D8B">
            <w:pPr>
              <w:tabs>
                <w:tab w:val="left" w:pos="7939"/>
              </w:tabs>
              <w:rPr>
                <w:rFonts w:ascii="Calibri" w:hAnsi="Calibri" w:cs="Calibri"/>
                <w:sz w:val="20"/>
                <w:szCs w:val="20"/>
              </w:rPr>
            </w:pPr>
          </w:p>
          <w:p w14:paraId="5E87E110" w14:textId="77777777" w:rsidR="00B32D2E" w:rsidRPr="001A631A" w:rsidRDefault="00B32D2E" w:rsidP="00ED6D8B">
            <w:pPr>
              <w:tabs>
                <w:tab w:val="left" w:pos="7939"/>
              </w:tabs>
              <w:rPr>
                <w:rFonts w:ascii="Calibri" w:hAnsi="Calibri" w:cs="Calibri"/>
                <w:sz w:val="20"/>
                <w:szCs w:val="20"/>
              </w:rPr>
            </w:pPr>
          </w:p>
          <w:p w14:paraId="1DD20412" w14:textId="77777777" w:rsidR="00B32D2E" w:rsidRPr="001A631A" w:rsidRDefault="00B32D2E" w:rsidP="00ED6D8B">
            <w:pPr>
              <w:tabs>
                <w:tab w:val="left" w:pos="7939"/>
              </w:tabs>
              <w:rPr>
                <w:rFonts w:ascii="Calibri" w:hAnsi="Calibri" w:cs="Calibri"/>
                <w:sz w:val="20"/>
                <w:szCs w:val="20"/>
              </w:rPr>
            </w:pPr>
          </w:p>
          <w:p w14:paraId="1CF2F78A" w14:textId="77777777" w:rsidR="00B32D2E" w:rsidRPr="001A631A" w:rsidRDefault="00B32D2E" w:rsidP="00ED6D8B">
            <w:pPr>
              <w:tabs>
                <w:tab w:val="left" w:pos="7939"/>
              </w:tabs>
              <w:rPr>
                <w:rFonts w:ascii="Calibri" w:hAnsi="Calibri" w:cs="Calibri"/>
                <w:sz w:val="20"/>
                <w:szCs w:val="20"/>
              </w:rPr>
            </w:pPr>
          </w:p>
          <w:p w14:paraId="300F2A2C" w14:textId="77777777" w:rsidR="00B32D2E" w:rsidRPr="001A631A" w:rsidRDefault="00B32D2E" w:rsidP="00ED6D8B">
            <w:pPr>
              <w:tabs>
                <w:tab w:val="left" w:pos="7939"/>
              </w:tabs>
              <w:rPr>
                <w:rFonts w:ascii="Calibri" w:hAnsi="Calibri" w:cs="Calibri"/>
                <w:sz w:val="20"/>
                <w:szCs w:val="20"/>
              </w:rPr>
            </w:pPr>
          </w:p>
          <w:p w14:paraId="50D1A6EF" w14:textId="77777777" w:rsidR="00B32D2E" w:rsidRPr="001A631A" w:rsidRDefault="00B32D2E" w:rsidP="00ED6D8B">
            <w:pPr>
              <w:tabs>
                <w:tab w:val="left" w:pos="7939"/>
              </w:tabs>
              <w:rPr>
                <w:rFonts w:ascii="Calibri" w:hAnsi="Calibri" w:cs="Calibri"/>
                <w:sz w:val="20"/>
                <w:szCs w:val="20"/>
              </w:rPr>
            </w:pPr>
          </w:p>
          <w:p w14:paraId="15FE0D92" w14:textId="77777777" w:rsidR="00B32D2E" w:rsidRPr="001A631A" w:rsidRDefault="00B32D2E" w:rsidP="00ED6D8B">
            <w:pPr>
              <w:tabs>
                <w:tab w:val="left" w:pos="7939"/>
              </w:tabs>
              <w:rPr>
                <w:rFonts w:ascii="Calibri" w:hAnsi="Calibri" w:cs="Calibri"/>
                <w:sz w:val="20"/>
                <w:szCs w:val="20"/>
              </w:rPr>
            </w:pPr>
          </w:p>
        </w:tc>
      </w:tr>
    </w:tbl>
    <w:p w14:paraId="2265B3D9" w14:textId="6E46BBFB" w:rsidR="00B32D2E" w:rsidRPr="001A631A" w:rsidRDefault="00B32D2E" w:rsidP="00B32D2E">
      <w:pPr>
        <w:tabs>
          <w:tab w:val="left" w:pos="7939"/>
        </w:tabs>
        <w:jc w:val="both"/>
        <w:rPr>
          <w:rFonts w:ascii="Calibri" w:hAnsi="Calibri" w:cs="Calibri"/>
          <w:sz w:val="20"/>
          <w:szCs w:val="20"/>
        </w:rPr>
      </w:pPr>
    </w:p>
    <w:p w14:paraId="7799DBF0" w14:textId="77777777" w:rsidR="00B32D2E" w:rsidRPr="001A631A" w:rsidRDefault="00B32D2E" w:rsidP="00B32D2E">
      <w:pPr>
        <w:rPr>
          <w:rFonts w:ascii="Calibri" w:hAnsi="Calibri" w:cs="Calibri"/>
          <w:sz w:val="20"/>
          <w:szCs w:val="20"/>
        </w:rPr>
      </w:pPr>
    </w:p>
    <w:p w14:paraId="08FB2D16" w14:textId="5193F5B7" w:rsidR="00F60D26" w:rsidRPr="00466797" w:rsidRDefault="00E7235B" w:rsidP="00466797">
      <w:pPr>
        <w:tabs>
          <w:tab w:val="left" w:pos="7939"/>
        </w:tabs>
        <w:spacing w:after="0" w:line="240" w:lineRule="auto"/>
        <w:jc w:val="both"/>
        <w:rPr>
          <w:b/>
          <w:bCs/>
          <w:color w:val="E5AF51" w:themeColor="accent1"/>
          <w:sz w:val="28"/>
          <w:szCs w:val="28"/>
        </w:rPr>
      </w:pPr>
      <w:r w:rsidRPr="00F60D26">
        <w:rPr>
          <w:b/>
          <w:bCs/>
          <w:color w:val="E5AF51" w:themeColor="accent1"/>
          <w:sz w:val="28"/>
          <w:szCs w:val="28"/>
        </w:rPr>
        <w:sym w:font="Wingdings 2" w:char="F076"/>
      </w:r>
      <w:r w:rsidRPr="00F60D26">
        <w:rPr>
          <w:b/>
          <w:bCs/>
          <w:color w:val="E5AF51" w:themeColor="accent1"/>
          <w:sz w:val="28"/>
          <w:szCs w:val="28"/>
        </w:rPr>
        <w:t xml:space="preserve"> </w:t>
      </w:r>
      <w:r w:rsidR="00F60D26" w:rsidRPr="00F60D26">
        <w:rPr>
          <w:b/>
          <w:bCs/>
          <w:color w:val="E5AF51" w:themeColor="accent1"/>
          <w:sz w:val="28"/>
          <w:szCs w:val="28"/>
        </w:rPr>
        <w:t xml:space="preserve"> Processus opérationnel du scrutin : </w:t>
      </w:r>
      <w:r w:rsidR="000C230C">
        <w:rPr>
          <w:b/>
          <w:bCs/>
          <w:color w:val="E5AF51" w:themeColor="accent1"/>
          <w:sz w:val="28"/>
          <w:szCs w:val="28"/>
        </w:rPr>
        <w:t xml:space="preserve">20 </w:t>
      </w:r>
      <w:r w:rsidR="00F60D26" w:rsidRPr="00F60D26">
        <w:rPr>
          <w:b/>
          <w:bCs/>
          <w:color w:val="E5AF51" w:themeColor="accent1"/>
          <w:sz w:val="28"/>
          <w:szCs w:val="28"/>
        </w:rPr>
        <w:t>points</w:t>
      </w:r>
    </w:p>
    <w:p w14:paraId="6F2FA9B0" w14:textId="7B5214C6" w:rsidR="00186E91" w:rsidRDefault="00F60D26" w:rsidP="00F60D26">
      <w:pPr>
        <w:tabs>
          <w:tab w:val="left" w:pos="7939"/>
        </w:tabs>
        <w:spacing w:after="0"/>
        <w:rPr>
          <w:rFonts w:ascii="Calibri" w:hAnsi="Calibri" w:cs="Calibri"/>
          <w:sz w:val="20"/>
          <w:szCs w:val="20"/>
        </w:rPr>
      </w:pPr>
      <w:r>
        <w:rPr>
          <w:rFonts w:ascii="Calibri" w:hAnsi="Calibri" w:cs="Calibri"/>
          <w:sz w:val="20"/>
          <w:szCs w:val="20"/>
        </w:rPr>
        <w:t>- Décri</w:t>
      </w:r>
      <w:r w:rsidR="00C402B6">
        <w:rPr>
          <w:rFonts w:ascii="Calibri" w:hAnsi="Calibri" w:cs="Calibri"/>
          <w:sz w:val="20"/>
          <w:szCs w:val="20"/>
        </w:rPr>
        <w:t>re</w:t>
      </w:r>
      <w:r>
        <w:rPr>
          <w:rFonts w:ascii="Calibri" w:hAnsi="Calibri" w:cs="Calibri"/>
          <w:sz w:val="20"/>
          <w:szCs w:val="20"/>
        </w:rPr>
        <w:t xml:space="preserve"> le p</w:t>
      </w:r>
      <w:r w:rsidRPr="00F17EAA">
        <w:rPr>
          <w:rFonts w:ascii="Calibri" w:hAnsi="Calibri" w:cs="Calibri"/>
          <w:sz w:val="20"/>
          <w:szCs w:val="20"/>
        </w:rPr>
        <w:t>rocessus de vote papier</w:t>
      </w:r>
      <w:r w:rsidR="00DE5834">
        <w:rPr>
          <w:rFonts w:ascii="Calibri" w:hAnsi="Calibri" w:cs="Calibri"/>
          <w:sz w:val="20"/>
          <w:szCs w:val="20"/>
        </w:rPr>
        <w:t xml:space="preserve"> dès que souhaité dans le CCTP </w:t>
      </w:r>
      <w:r w:rsidR="00852188">
        <w:rPr>
          <w:rFonts w:ascii="Calibri" w:hAnsi="Calibri" w:cs="Calibri"/>
          <w:sz w:val="20"/>
          <w:szCs w:val="20"/>
        </w:rPr>
        <w:t>en précisant notamment les points suivants</w:t>
      </w:r>
      <w:r w:rsidR="00DE5834">
        <w:rPr>
          <w:rFonts w:ascii="Calibri" w:hAnsi="Calibri" w:cs="Calibri"/>
          <w:sz w:val="20"/>
          <w:szCs w:val="20"/>
        </w:rPr>
        <w:t xml:space="preserve">; </w:t>
      </w:r>
    </w:p>
    <w:p w14:paraId="676FE078" w14:textId="1E2EB518" w:rsidR="00186E91" w:rsidRDefault="000615AC" w:rsidP="00852188">
      <w:pPr>
        <w:tabs>
          <w:tab w:val="left" w:pos="709"/>
          <w:tab w:val="left" w:pos="1843"/>
        </w:tabs>
        <w:spacing w:after="0"/>
        <w:ind w:left="709" w:hanging="709"/>
        <w:rPr>
          <w:rFonts w:ascii="Calibri" w:hAnsi="Calibri" w:cs="Calibri"/>
          <w:sz w:val="20"/>
          <w:szCs w:val="20"/>
        </w:rPr>
      </w:pPr>
      <w:r>
        <w:rPr>
          <w:rFonts w:ascii="Calibri" w:hAnsi="Calibri" w:cs="Calibri"/>
          <w:sz w:val="20"/>
          <w:szCs w:val="20"/>
        </w:rPr>
        <w:tab/>
      </w:r>
      <w:r w:rsidR="00186E91">
        <w:rPr>
          <w:rFonts w:ascii="Calibri" w:hAnsi="Calibri" w:cs="Calibri"/>
          <w:sz w:val="20"/>
          <w:szCs w:val="20"/>
        </w:rPr>
        <w:t>-</w:t>
      </w:r>
      <w:r>
        <w:rPr>
          <w:rFonts w:ascii="Calibri" w:hAnsi="Calibri" w:cs="Calibri"/>
          <w:sz w:val="20"/>
          <w:szCs w:val="20"/>
        </w:rPr>
        <w:t xml:space="preserve"> </w:t>
      </w:r>
      <w:r w:rsidR="00852188">
        <w:rPr>
          <w:rFonts w:ascii="Calibri" w:hAnsi="Calibri" w:cs="Calibri"/>
          <w:sz w:val="20"/>
          <w:szCs w:val="20"/>
        </w:rPr>
        <w:t>pour</w:t>
      </w:r>
      <w:r>
        <w:rPr>
          <w:rFonts w:ascii="Calibri" w:hAnsi="Calibri" w:cs="Calibri"/>
          <w:sz w:val="20"/>
          <w:szCs w:val="20"/>
        </w:rPr>
        <w:t xml:space="preserve"> les bulletins de vote : </w:t>
      </w:r>
      <w:proofErr w:type="spellStart"/>
      <w:r>
        <w:rPr>
          <w:rFonts w:ascii="Calibri" w:hAnsi="Calibri" w:cs="Calibri"/>
          <w:sz w:val="20"/>
          <w:szCs w:val="20"/>
        </w:rPr>
        <w:t>proposez vous</w:t>
      </w:r>
      <w:proofErr w:type="spellEnd"/>
      <w:r>
        <w:rPr>
          <w:rFonts w:ascii="Calibri" w:hAnsi="Calibri" w:cs="Calibri"/>
          <w:sz w:val="20"/>
          <w:szCs w:val="20"/>
        </w:rPr>
        <w:t xml:space="preserve"> une autre alternative aux bulletins prédécoupés, autre que les étiquettes autocollantes ? </w:t>
      </w:r>
    </w:p>
    <w:p w14:paraId="396B0776" w14:textId="69E36C3B" w:rsidR="000615AC" w:rsidRDefault="000615AC" w:rsidP="00852188">
      <w:pPr>
        <w:tabs>
          <w:tab w:val="left" w:pos="709"/>
          <w:tab w:val="left" w:pos="1843"/>
        </w:tabs>
        <w:spacing w:after="0"/>
        <w:ind w:left="709" w:hanging="709"/>
        <w:rPr>
          <w:rFonts w:ascii="Calibri" w:hAnsi="Calibri" w:cs="Calibri"/>
          <w:sz w:val="20"/>
          <w:szCs w:val="20"/>
        </w:rPr>
      </w:pPr>
      <w:r>
        <w:rPr>
          <w:rFonts w:ascii="Calibri" w:hAnsi="Calibri" w:cs="Calibri"/>
          <w:sz w:val="20"/>
          <w:szCs w:val="20"/>
        </w:rPr>
        <w:tab/>
        <w:t>- comment</w:t>
      </w:r>
      <w:r w:rsidR="00852188">
        <w:rPr>
          <w:rFonts w:ascii="Calibri" w:hAnsi="Calibri" w:cs="Calibri"/>
          <w:sz w:val="20"/>
          <w:szCs w:val="20"/>
        </w:rPr>
        <w:t xml:space="preserve"> </w:t>
      </w:r>
      <w:proofErr w:type="spellStart"/>
      <w:r w:rsidR="00852188">
        <w:rPr>
          <w:rFonts w:ascii="Calibri" w:hAnsi="Calibri" w:cs="Calibri"/>
          <w:sz w:val="20"/>
          <w:szCs w:val="20"/>
        </w:rPr>
        <w:t>assurez vous</w:t>
      </w:r>
      <w:proofErr w:type="spellEnd"/>
      <w:r w:rsidR="00852188">
        <w:rPr>
          <w:rFonts w:ascii="Calibri" w:hAnsi="Calibri" w:cs="Calibri"/>
          <w:sz w:val="20"/>
          <w:szCs w:val="20"/>
        </w:rPr>
        <w:t xml:space="preserve"> l’identification du votant sur l’enveloppe de retour ?</w:t>
      </w:r>
    </w:p>
    <w:p w14:paraId="264BF05F" w14:textId="10B32E74" w:rsidR="006E59AA" w:rsidRPr="00F17EAA" w:rsidRDefault="006E59AA" w:rsidP="00852188">
      <w:pPr>
        <w:tabs>
          <w:tab w:val="left" w:pos="709"/>
          <w:tab w:val="left" w:pos="1843"/>
        </w:tabs>
        <w:spacing w:after="0"/>
        <w:ind w:left="709" w:hanging="709"/>
        <w:rPr>
          <w:rFonts w:ascii="Calibri" w:hAnsi="Calibri" w:cs="Calibri"/>
          <w:sz w:val="20"/>
          <w:szCs w:val="20"/>
        </w:rPr>
      </w:pPr>
      <w:r>
        <w:rPr>
          <w:rFonts w:ascii="Calibri" w:hAnsi="Calibri" w:cs="Calibri"/>
          <w:sz w:val="20"/>
          <w:szCs w:val="20"/>
        </w:rPr>
        <w:tab/>
        <w:t xml:space="preserve">- </w:t>
      </w:r>
      <w:r w:rsidR="0079505C">
        <w:rPr>
          <w:rFonts w:ascii="Calibri" w:hAnsi="Calibri" w:cs="Calibri"/>
          <w:sz w:val="20"/>
          <w:szCs w:val="20"/>
        </w:rPr>
        <w:t>décrivez le process</w:t>
      </w:r>
      <w:r w:rsidR="002E2857">
        <w:rPr>
          <w:rFonts w:ascii="Calibri" w:hAnsi="Calibri" w:cs="Calibri"/>
          <w:sz w:val="20"/>
          <w:szCs w:val="20"/>
        </w:rPr>
        <w:t xml:space="preserve"> de dépouillement de l’émargement à la prise en compte du vote.</w:t>
      </w:r>
    </w:p>
    <w:p w14:paraId="5FB0AB58" w14:textId="56B9A661" w:rsidR="00F60D26" w:rsidRPr="00F17EAA" w:rsidRDefault="00F60D26" w:rsidP="00F60D26">
      <w:pPr>
        <w:tabs>
          <w:tab w:val="left" w:pos="7939"/>
        </w:tabs>
        <w:spacing w:after="0"/>
        <w:rPr>
          <w:rFonts w:ascii="Calibri" w:hAnsi="Calibri" w:cs="Calibri"/>
          <w:sz w:val="20"/>
          <w:szCs w:val="20"/>
        </w:rPr>
      </w:pPr>
      <w:r w:rsidRPr="00F17EAA">
        <w:rPr>
          <w:rFonts w:ascii="Calibri" w:hAnsi="Calibri" w:cs="Calibri"/>
          <w:sz w:val="20"/>
          <w:szCs w:val="20"/>
        </w:rPr>
        <w:t xml:space="preserve">- </w:t>
      </w:r>
      <w:r>
        <w:rPr>
          <w:rFonts w:ascii="Calibri" w:hAnsi="Calibri" w:cs="Calibri"/>
          <w:sz w:val="20"/>
          <w:szCs w:val="20"/>
        </w:rPr>
        <w:t>Décri</w:t>
      </w:r>
      <w:r w:rsidR="00C402B6">
        <w:rPr>
          <w:rFonts w:ascii="Calibri" w:hAnsi="Calibri" w:cs="Calibri"/>
          <w:sz w:val="20"/>
          <w:szCs w:val="20"/>
        </w:rPr>
        <w:t>re</w:t>
      </w:r>
      <w:r>
        <w:rPr>
          <w:rFonts w:ascii="Calibri" w:hAnsi="Calibri" w:cs="Calibri"/>
          <w:sz w:val="20"/>
          <w:szCs w:val="20"/>
        </w:rPr>
        <w:t xml:space="preserve"> le p</w:t>
      </w:r>
      <w:r w:rsidRPr="00F17EAA">
        <w:rPr>
          <w:rFonts w:ascii="Calibri" w:hAnsi="Calibri" w:cs="Calibri"/>
          <w:sz w:val="20"/>
          <w:szCs w:val="20"/>
        </w:rPr>
        <w:t>rocessus de vote électronique</w:t>
      </w:r>
      <w:r>
        <w:rPr>
          <w:rFonts w:ascii="Calibri" w:hAnsi="Calibri" w:cs="Calibri"/>
          <w:sz w:val="20"/>
          <w:szCs w:val="20"/>
        </w:rPr>
        <w:t>.</w:t>
      </w:r>
      <w:r w:rsidRPr="00F17EAA">
        <w:rPr>
          <w:rFonts w:ascii="Calibri" w:hAnsi="Calibri" w:cs="Calibri"/>
          <w:sz w:val="20"/>
          <w:szCs w:val="20"/>
        </w:rPr>
        <w:t xml:space="preserve"> </w:t>
      </w:r>
    </w:p>
    <w:p w14:paraId="17AA2A3C" w14:textId="086714CE" w:rsidR="00F60D26" w:rsidRPr="00F17EAA" w:rsidRDefault="00F60D26" w:rsidP="00F60D26">
      <w:pPr>
        <w:tabs>
          <w:tab w:val="left" w:pos="7939"/>
        </w:tabs>
        <w:spacing w:after="0"/>
        <w:rPr>
          <w:rFonts w:ascii="Calibri" w:hAnsi="Calibri" w:cs="Calibri"/>
          <w:sz w:val="20"/>
          <w:szCs w:val="20"/>
        </w:rPr>
      </w:pPr>
      <w:r w:rsidRPr="00F17EAA">
        <w:rPr>
          <w:rFonts w:ascii="Calibri" w:hAnsi="Calibri" w:cs="Calibri"/>
          <w:sz w:val="20"/>
          <w:szCs w:val="20"/>
        </w:rPr>
        <w:t xml:space="preserve">- </w:t>
      </w:r>
      <w:r>
        <w:rPr>
          <w:rFonts w:ascii="Calibri" w:hAnsi="Calibri" w:cs="Calibri"/>
          <w:sz w:val="20"/>
          <w:szCs w:val="20"/>
        </w:rPr>
        <w:t xml:space="preserve">Comment seront gérés les </w:t>
      </w:r>
      <w:r w:rsidRPr="00F17EAA">
        <w:rPr>
          <w:rFonts w:ascii="Calibri" w:hAnsi="Calibri" w:cs="Calibri"/>
          <w:sz w:val="20"/>
          <w:szCs w:val="20"/>
        </w:rPr>
        <w:t>envois</w:t>
      </w:r>
      <w:r>
        <w:rPr>
          <w:rFonts w:ascii="Calibri" w:hAnsi="Calibri" w:cs="Calibri"/>
          <w:sz w:val="20"/>
          <w:szCs w:val="20"/>
        </w:rPr>
        <w:t xml:space="preserve"> des listes et du matériel de vote ?</w:t>
      </w:r>
    </w:p>
    <w:p w14:paraId="7622FC69" w14:textId="11C911FE" w:rsidR="00F60D26" w:rsidRDefault="00F60D26" w:rsidP="00F60D26">
      <w:pPr>
        <w:tabs>
          <w:tab w:val="left" w:pos="7939"/>
        </w:tabs>
        <w:spacing w:after="0"/>
        <w:rPr>
          <w:rFonts w:ascii="Calibri" w:hAnsi="Calibri" w:cs="Calibri"/>
          <w:sz w:val="20"/>
          <w:szCs w:val="20"/>
        </w:rPr>
      </w:pPr>
      <w:r w:rsidRPr="00F17EAA">
        <w:rPr>
          <w:rFonts w:ascii="Calibri" w:hAnsi="Calibri" w:cs="Calibri"/>
          <w:sz w:val="20"/>
          <w:szCs w:val="20"/>
        </w:rPr>
        <w:t xml:space="preserve">- </w:t>
      </w:r>
      <w:r>
        <w:rPr>
          <w:rFonts w:ascii="Calibri" w:hAnsi="Calibri" w:cs="Calibri"/>
          <w:sz w:val="20"/>
          <w:szCs w:val="20"/>
        </w:rPr>
        <w:t>Comment sera géré le d</w:t>
      </w:r>
      <w:r w:rsidRPr="00F17EAA">
        <w:rPr>
          <w:rFonts w:ascii="Calibri" w:hAnsi="Calibri" w:cs="Calibri"/>
          <w:sz w:val="20"/>
          <w:szCs w:val="20"/>
        </w:rPr>
        <w:t>épouillement (technique, humain, logistique)</w:t>
      </w:r>
      <w:r>
        <w:rPr>
          <w:rFonts w:ascii="Calibri" w:hAnsi="Calibri" w:cs="Calibri"/>
          <w:sz w:val="20"/>
          <w:szCs w:val="20"/>
        </w:rPr>
        <w:t> ?</w:t>
      </w:r>
    </w:p>
    <w:p w14:paraId="57D3ECDA" w14:textId="75DDD673" w:rsidR="005A2CE6" w:rsidRDefault="00F60D26" w:rsidP="00F60D26">
      <w:pPr>
        <w:tabs>
          <w:tab w:val="left" w:pos="7939"/>
        </w:tabs>
        <w:spacing w:after="0"/>
        <w:rPr>
          <w:rFonts w:ascii="Calibri" w:hAnsi="Calibri" w:cs="Calibri"/>
          <w:sz w:val="20"/>
          <w:szCs w:val="20"/>
        </w:rPr>
      </w:pPr>
      <w:r>
        <w:rPr>
          <w:rFonts w:ascii="Calibri" w:hAnsi="Calibri" w:cs="Calibri"/>
          <w:sz w:val="20"/>
          <w:szCs w:val="20"/>
        </w:rPr>
        <w:t xml:space="preserve">- </w:t>
      </w:r>
      <w:r w:rsidR="005A2CE6">
        <w:rPr>
          <w:rFonts w:ascii="Calibri" w:hAnsi="Calibri" w:cs="Calibri"/>
          <w:sz w:val="20"/>
          <w:szCs w:val="20"/>
        </w:rPr>
        <w:t xml:space="preserve">Comment </w:t>
      </w:r>
      <w:proofErr w:type="spellStart"/>
      <w:r w:rsidR="005A2CE6">
        <w:rPr>
          <w:rFonts w:ascii="Calibri" w:hAnsi="Calibri" w:cs="Calibri"/>
          <w:sz w:val="20"/>
          <w:szCs w:val="20"/>
        </w:rPr>
        <w:t>procédez vous</w:t>
      </w:r>
      <w:proofErr w:type="spellEnd"/>
      <w:r w:rsidR="005A2CE6">
        <w:rPr>
          <w:rFonts w:ascii="Calibri" w:hAnsi="Calibri" w:cs="Calibri"/>
          <w:sz w:val="20"/>
          <w:szCs w:val="20"/>
        </w:rPr>
        <w:t xml:space="preserve"> en cas d’écart</w:t>
      </w:r>
      <w:r w:rsidR="007F6780">
        <w:rPr>
          <w:rFonts w:ascii="Calibri" w:hAnsi="Calibri" w:cs="Calibri"/>
          <w:sz w:val="20"/>
          <w:szCs w:val="20"/>
        </w:rPr>
        <w:t xml:space="preserve"> entre le nombre de votants et le nombre de votes exprimés ?</w:t>
      </w:r>
    </w:p>
    <w:p w14:paraId="73716DA0" w14:textId="77777777" w:rsidR="006E59AA" w:rsidRDefault="006E59AA" w:rsidP="00F60D26">
      <w:pPr>
        <w:tabs>
          <w:tab w:val="left" w:pos="7939"/>
        </w:tabs>
        <w:spacing w:after="0"/>
        <w:rPr>
          <w:rFonts w:ascii="Calibri" w:hAnsi="Calibri" w:cs="Calibri"/>
          <w:sz w:val="20"/>
          <w:szCs w:val="20"/>
        </w:rPr>
      </w:pPr>
    </w:p>
    <w:p w14:paraId="33B1E1C2" w14:textId="77777777" w:rsidR="00F60D26" w:rsidRDefault="00F60D26" w:rsidP="00990C81">
      <w:pPr>
        <w:tabs>
          <w:tab w:val="left" w:pos="7939"/>
        </w:tabs>
        <w:spacing w:after="0" w:line="240" w:lineRule="auto"/>
        <w:jc w:val="both"/>
        <w:rPr>
          <w:color w:val="E5AF51" w:themeColor="accent1"/>
          <w:sz w:val="28"/>
          <w:szCs w:val="28"/>
        </w:rPr>
      </w:pPr>
    </w:p>
    <w:p w14:paraId="1056ADA0"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684F7BBC"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4C4AC65E"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6BA8F3A4"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4B97BF35"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178F2BFF"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6A97A402"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567BE0C7"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696B1C64"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4D2D09F6"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53E3EFD8"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72C5FD1D"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308C281D"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0BEBADA4"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6B711C88"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6D6070D5"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27D59D15" w14:textId="77777777" w:rsidR="00B32D2E" w:rsidRPr="001A631A" w:rsidRDefault="00B32D2E" w:rsidP="00B32D2E">
      <w:pPr>
        <w:tabs>
          <w:tab w:val="left" w:pos="7939"/>
        </w:tabs>
        <w:ind w:left="644"/>
        <w:jc w:val="both"/>
        <w:rPr>
          <w:rFonts w:ascii="Calibri" w:hAnsi="Calibri" w:cs="Calibri"/>
          <w:b/>
          <w:sz w:val="20"/>
          <w:szCs w:val="20"/>
        </w:rPr>
      </w:pPr>
    </w:p>
    <w:p w14:paraId="35774633" w14:textId="77777777" w:rsidR="00466797" w:rsidRPr="0098513C" w:rsidRDefault="00466797" w:rsidP="00466797">
      <w:pPr>
        <w:tabs>
          <w:tab w:val="left" w:pos="7939"/>
        </w:tabs>
        <w:spacing w:after="0" w:line="240" w:lineRule="auto"/>
        <w:jc w:val="both"/>
        <w:rPr>
          <w:b/>
          <w:bCs/>
          <w:color w:val="E5AF51"/>
          <w:sz w:val="28"/>
          <w:szCs w:val="28"/>
        </w:rPr>
      </w:pPr>
      <w:r w:rsidRPr="001A631A">
        <w:rPr>
          <w:color w:val="E5AF51" w:themeColor="accent1"/>
          <w:sz w:val="28"/>
          <w:szCs w:val="28"/>
        </w:rPr>
        <w:sym w:font="Wingdings 2" w:char="F077"/>
      </w:r>
      <w:r w:rsidRPr="00990C81">
        <w:rPr>
          <w:b/>
          <w:bCs/>
          <w:color w:val="E5AF51"/>
          <w:sz w:val="28"/>
          <w:szCs w:val="28"/>
        </w:rPr>
        <w:t>Solutions techniques et applicatives : 1</w:t>
      </w:r>
      <w:r>
        <w:rPr>
          <w:b/>
          <w:bCs/>
          <w:color w:val="E5AF51"/>
          <w:sz w:val="28"/>
          <w:szCs w:val="28"/>
        </w:rPr>
        <w:t>0</w:t>
      </w:r>
      <w:r w:rsidRPr="00990C81">
        <w:rPr>
          <w:b/>
          <w:bCs/>
          <w:color w:val="E5AF51"/>
          <w:sz w:val="28"/>
          <w:szCs w:val="28"/>
        </w:rPr>
        <w:t xml:space="preserve"> points</w:t>
      </w:r>
    </w:p>
    <w:p w14:paraId="3BCCE6AC" w14:textId="77777777" w:rsidR="00466797" w:rsidRDefault="00466797" w:rsidP="00466797">
      <w:pPr>
        <w:tabs>
          <w:tab w:val="left" w:pos="7939"/>
        </w:tabs>
        <w:spacing w:after="0"/>
        <w:rPr>
          <w:rFonts w:ascii="Calibri" w:hAnsi="Calibri" w:cs="Calibri"/>
          <w:sz w:val="20"/>
          <w:szCs w:val="20"/>
        </w:rPr>
      </w:pPr>
      <w:r w:rsidRPr="000B46E7">
        <w:rPr>
          <w:rFonts w:ascii="Calibri" w:hAnsi="Calibri" w:cs="Calibri"/>
          <w:sz w:val="20"/>
          <w:szCs w:val="20"/>
        </w:rPr>
        <w:t xml:space="preserve">- </w:t>
      </w:r>
      <w:r>
        <w:rPr>
          <w:rFonts w:ascii="Calibri" w:hAnsi="Calibri" w:cs="Calibri"/>
          <w:sz w:val="20"/>
          <w:szCs w:val="20"/>
        </w:rPr>
        <w:t xml:space="preserve">Un lien sera proposé permettant de se rendre compte : </w:t>
      </w:r>
    </w:p>
    <w:p w14:paraId="3EBA2DA6" w14:textId="77777777" w:rsidR="00466797" w:rsidRPr="000B46E7" w:rsidRDefault="00466797" w:rsidP="00466797">
      <w:pPr>
        <w:tabs>
          <w:tab w:val="left" w:pos="7939"/>
        </w:tabs>
        <w:spacing w:after="0"/>
        <w:rPr>
          <w:rFonts w:ascii="Calibri" w:hAnsi="Calibri" w:cs="Calibri"/>
          <w:sz w:val="20"/>
          <w:szCs w:val="20"/>
        </w:rPr>
      </w:pPr>
      <w:r>
        <w:rPr>
          <w:rFonts w:ascii="Calibri" w:hAnsi="Calibri" w:cs="Calibri"/>
          <w:sz w:val="20"/>
          <w:szCs w:val="20"/>
        </w:rPr>
        <w:t>- du type de matériel de vote produit (bulletins, enveloppe porteuse)</w:t>
      </w:r>
    </w:p>
    <w:p w14:paraId="077618FE" w14:textId="77777777" w:rsidR="00466797" w:rsidRPr="000C230C" w:rsidRDefault="00466797" w:rsidP="00466797">
      <w:pPr>
        <w:tabs>
          <w:tab w:val="left" w:pos="7939"/>
        </w:tabs>
        <w:spacing w:after="0"/>
        <w:rPr>
          <w:rFonts w:ascii="Calibri" w:hAnsi="Calibri" w:cs="Calibri"/>
          <w:sz w:val="20"/>
          <w:szCs w:val="20"/>
        </w:rPr>
      </w:pPr>
      <w:r w:rsidRPr="000B46E7">
        <w:rPr>
          <w:rFonts w:ascii="Calibri" w:hAnsi="Calibri" w:cs="Calibri"/>
          <w:sz w:val="20"/>
          <w:szCs w:val="20"/>
        </w:rPr>
        <w:t xml:space="preserve">- </w:t>
      </w:r>
      <w:r>
        <w:rPr>
          <w:rFonts w:ascii="Calibri" w:hAnsi="Calibri" w:cs="Calibri"/>
          <w:sz w:val="20"/>
          <w:szCs w:val="20"/>
        </w:rPr>
        <w:t>de l’ergonomie du système de vote par internet</w:t>
      </w:r>
    </w:p>
    <w:p w14:paraId="0CD35B72" w14:textId="77777777" w:rsidR="00B32D2E" w:rsidRPr="001A631A" w:rsidRDefault="00B32D2E" w:rsidP="00B32D2E">
      <w:pPr>
        <w:tabs>
          <w:tab w:val="left" w:pos="7939"/>
        </w:tabs>
        <w:jc w:val="both"/>
        <w:rPr>
          <w:rFonts w:ascii="Calibri" w:hAnsi="Calibri" w:cs="Calibri"/>
          <w:b/>
          <w:sz w:val="20"/>
          <w:szCs w:val="20"/>
        </w:rPr>
      </w:pPr>
    </w:p>
    <w:p w14:paraId="2367CC2A"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60103BBD"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3A3170C8"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15C06893"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1178808F"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56E8A76B"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366B99ED"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58FCDBB5"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77859AF3"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5B964134"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2E505B82"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5BD3481E"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641F3A7A" w14:textId="77777777" w:rsidR="00B32D2E" w:rsidRPr="001A631A" w:rsidRDefault="00B32D2E" w:rsidP="00B32D2E">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496B63FE" w14:textId="6AF0F60C" w:rsidR="00870DC8" w:rsidRPr="00466797" w:rsidRDefault="00466797" w:rsidP="00466797">
      <w:pPr>
        <w:tabs>
          <w:tab w:val="left" w:pos="7939"/>
        </w:tabs>
        <w:spacing w:after="0" w:line="240" w:lineRule="auto"/>
        <w:jc w:val="both"/>
        <w:rPr>
          <w:b/>
          <w:bCs/>
          <w:color w:val="E5AF51" w:themeColor="accent1"/>
          <w:sz w:val="28"/>
          <w:szCs w:val="28"/>
        </w:rPr>
      </w:pPr>
      <w:r>
        <w:rPr>
          <w:b/>
          <w:bCs/>
          <w:color w:val="E5AF51" w:themeColor="accent1"/>
          <w:sz w:val="28"/>
          <w:szCs w:val="28"/>
        </w:rPr>
        <w:lastRenderedPageBreak/>
        <w:sym w:font="Wingdings 2" w:char="F078"/>
      </w:r>
      <w:r>
        <w:rPr>
          <w:b/>
          <w:bCs/>
          <w:color w:val="E5AF51" w:themeColor="accent1"/>
          <w:sz w:val="28"/>
          <w:szCs w:val="28"/>
        </w:rPr>
        <w:t xml:space="preserve"> </w:t>
      </w:r>
      <w:r w:rsidR="00870DC8" w:rsidRPr="00466797">
        <w:rPr>
          <w:b/>
          <w:bCs/>
          <w:color w:val="E5AF51" w:themeColor="accent1"/>
          <w:sz w:val="28"/>
          <w:szCs w:val="28"/>
        </w:rPr>
        <w:t xml:space="preserve">Sécurité, confidentialité et conformité réglementaire : 15 points </w:t>
      </w:r>
    </w:p>
    <w:p w14:paraId="37E7E502" w14:textId="714889F0" w:rsidR="00870DC8" w:rsidRPr="00300CA2" w:rsidRDefault="00466797" w:rsidP="00870DC8">
      <w:pPr>
        <w:tabs>
          <w:tab w:val="left" w:pos="7939"/>
        </w:tabs>
        <w:spacing w:after="0"/>
        <w:rPr>
          <w:rFonts w:ascii="Calibri" w:hAnsi="Calibri" w:cs="Calibri"/>
          <w:sz w:val="20"/>
          <w:szCs w:val="20"/>
        </w:rPr>
      </w:pPr>
      <w:r>
        <w:rPr>
          <w:rFonts w:ascii="Calibri" w:hAnsi="Calibri" w:cs="Calibri"/>
          <w:sz w:val="20"/>
          <w:szCs w:val="20"/>
        </w:rPr>
        <w:t xml:space="preserve">- Comment garantissez-vous la </w:t>
      </w:r>
      <w:r w:rsidR="00870DC8" w:rsidRPr="00300CA2">
        <w:rPr>
          <w:rFonts w:ascii="Calibri" w:hAnsi="Calibri" w:cs="Calibri"/>
          <w:sz w:val="20"/>
          <w:szCs w:val="20"/>
        </w:rPr>
        <w:t>confidentialité du scrutin</w:t>
      </w:r>
      <w:r>
        <w:rPr>
          <w:rFonts w:ascii="Calibri" w:hAnsi="Calibri" w:cs="Calibri"/>
          <w:sz w:val="20"/>
          <w:szCs w:val="20"/>
        </w:rPr>
        <w:t xml:space="preserve"> ? </w:t>
      </w:r>
    </w:p>
    <w:p w14:paraId="5649607B" w14:textId="28BCBA59" w:rsidR="00870DC8" w:rsidRPr="00300CA2" w:rsidRDefault="00870DC8" w:rsidP="00870DC8">
      <w:pPr>
        <w:tabs>
          <w:tab w:val="left" w:pos="7939"/>
        </w:tabs>
        <w:spacing w:after="0"/>
        <w:rPr>
          <w:rFonts w:ascii="Calibri" w:hAnsi="Calibri" w:cs="Calibri"/>
          <w:sz w:val="20"/>
          <w:szCs w:val="20"/>
        </w:rPr>
      </w:pPr>
      <w:r w:rsidRPr="00300CA2">
        <w:rPr>
          <w:rFonts w:ascii="Calibri" w:hAnsi="Calibri" w:cs="Calibri"/>
          <w:sz w:val="20"/>
          <w:szCs w:val="20"/>
        </w:rPr>
        <w:t xml:space="preserve">- </w:t>
      </w:r>
      <w:r w:rsidR="00466797">
        <w:rPr>
          <w:rFonts w:ascii="Calibri" w:hAnsi="Calibri" w:cs="Calibri"/>
          <w:sz w:val="20"/>
          <w:szCs w:val="20"/>
        </w:rPr>
        <w:t>Quelles t</w:t>
      </w:r>
      <w:r w:rsidRPr="00300CA2">
        <w:rPr>
          <w:rFonts w:ascii="Calibri" w:hAnsi="Calibri" w:cs="Calibri"/>
          <w:sz w:val="20"/>
          <w:szCs w:val="20"/>
        </w:rPr>
        <w:t>raçabilité et audits</w:t>
      </w:r>
      <w:r w:rsidR="00466797">
        <w:rPr>
          <w:rFonts w:ascii="Calibri" w:hAnsi="Calibri" w:cs="Calibri"/>
          <w:sz w:val="20"/>
          <w:szCs w:val="20"/>
        </w:rPr>
        <w:t xml:space="preserve"> prévoyez-vous ?</w:t>
      </w:r>
    </w:p>
    <w:p w14:paraId="580737F5" w14:textId="749D1324" w:rsidR="00870DC8" w:rsidRPr="00300CA2" w:rsidRDefault="00870DC8" w:rsidP="00870DC8">
      <w:pPr>
        <w:tabs>
          <w:tab w:val="left" w:pos="7939"/>
        </w:tabs>
        <w:spacing w:after="0"/>
        <w:rPr>
          <w:rFonts w:ascii="Calibri" w:hAnsi="Calibri" w:cs="Calibri"/>
          <w:sz w:val="20"/>
          <w:szCs w:val="20"/>
        </w:rPr>
      </w:pPr>
      <w:r w:rsidRPr="00300CA2">
        <w:rPr>
          <w:rFonts w:ascii="Calibri" w:hAnsi="Calibri" w:cs="Calibri"/>
          <w:sz w:val="20"/>
          <w:szCs w:val="20"/>
        </w:rPr>
        <w:t xml:space="preserve">- </w:t>
      </w:r>
      <w:r w:rsidR="008F3F9D">
        <w:rPr>
          <w:rFonts w:ascii="Calibri" w:hAnsi="Calibri" w:cs="Calibri"/>
          <w:sz w:val="20"/>
          <w:szCs w:val="20"/>
        </w:rPr>
        <w:t>Comment assurez-vous la c</w:t>
      </w:r>
      <w:r w:rsidRPr="00300CA2">
        <w:rPr>
          <w:rFonts w:ascii="Calibri" w:hAnsi="Calibri" w:cs="Calibri"/>
          <w:sz w:val="20"/>
          <w:szCs w:val="20"/>
        </w:rPr>
        <w:t>onformité CNIL / RGPD</w:t>
      </w:r>
      <w:r w:rsidR="008F3F9D">
        <w:rPr>
          <w:rFonts w:ascii="Calibri" w:hAnsi="Calibri" w:cs="Calibri"/>
          <w:sz w:val="20"/>
          <w:szCs w:val="20"/>
        </w:rPr>
        <w:t xml:space="preserve"> des process électoraux ?</w:t>
      </w:r>
      <w:r w:rsidRPr="00300CA2">
        <w:rPr>
          <w:rFonts w:ascii="Calibri" w:hAnsi="Calibri" w:cs="Calibri"/>
          <w:sz w:val="20"/>
          <w:szCs w:val="20"/>
        </w:rPr>
        <w:t xml:space="preserve"> </w:t>
      </w:r>
    </w:p>
    <w:p w14:paraId="3AD18166" w14:textId="4C7248BE" w:rsidR="00DB2FE0" w:rsidRDefault="00870DC8" w:rsidP="00DB2FE0">
      <w:pPr>
        <w:tabs>
          <w:tab w:val="left" w:pos="7939"/>
        </w:tabs>
        <w:spacing w:after="0"/>
        <w:rPr>
          <w:rFonts w:ascii="Calibri" w:hAnsi="Calibri" w:cs="Calibri"/>
          <w:sz w:val="20"/>
          <w:szCs w:val="20"/>
        </w:rPr>
      </w:pPr>
      <w:r w:rsidRPr="00300CA2">
        <w:rPr>
          <w:rFonts w:ascii="Calibri" w:hAnsi="Calibri" w:cs="Calibri"/>
          <w:sz w:val="20"/>
          <w:szCs w:val="20"/>
        </w:rPr>
        <w:t xml:space="preserve">- </w:t>
      </w:r>
      <w:r w:rsidR="00DB2FE0">
        <w:rPr>
          <w:rFonts w:ascii="Calibri" w:hAnsi="Calibri" w:cs="Calibri"/>
          <w:sz w:val="20"/>
          <w:szCs w:val="20"/>
        </w:rPr>
        <w:t xml:space="preserve"> Quels moyens proposez-vous en cas d’indisponibilité du système le jour du dépouillement ? </w:t>
      </w:r>
    </w:p>
    <w:p w14:paraId="0C93A0E7" w14:textId="03A8B6FF" w:rsidR="00B7799B" w:rsidRPr="00F17EAA" w:rsidRDefault="00B7799B" w:rsidP="00DB2FE0">
      <w:pPr>
        <w:tabs>
          <w:tab w:val="left" w:pos="7939"/>
        </w:tabs>
        <w:spacing w:after="0"/>
        <w:rPr>
          <w:rFonts w:ascii="Calibri" w:hAnsi="Calibri" w:cs="Calibri"/>
          <w:sz w:val="20"/>
          <w:szCs w:val="20"/>
        </w:rPr>
      </w:pPr>
      <w:r w:rsidRPr="00300CA2">
        <w:rPr>
          <w:rFonts w:ascii="Calibri" w:hAnsi="Calibri" w:cs="Calibri"/>
          <w:sz w:val="20"/>
          <w:szCs w:val="20"/>
        </w:rPr>
        <w:t xml:space="preserve">- </w:t>
      </w:r>
      <w:r>
        <w:rPr>
          <w:rFonts w:ascii="Calibri" w:hAnsi="Calibri" w:cs="Calibri"/>
          <w:sz w:val="20"/>
          <w:szCs w:val="20"/>
        </w:rPr>
        <w:t xml:space="preserve"> Quels moyens proposez-vous en cas d’indisponibilité du système de vote électronique  ? </w:t>
      </w:r>
    </w:p>
    <w:p w14:paraId="3947D0A1" w14:textId="579C774D" w:rsidR="00F17EAA" w:rsidRPr="001A631A" w:rsidRDefault="00B7799B" w:rsidP="00F17EAA">
      <w:pPr>
        <w:tabs>
          <w:tab w:val="left" w:pos="7939"/>
        </w:tabs>
        <w:jc w:val="both"/>
        <w:rPr>
          <w:rFonts w:ascii="Calibri" w:hAnsi="Calibri" w:cs="Calibri"/>
          <w:b/>
          <w:sz w:val="20"/>
          <w:szCs w:val="20"/>
        </w:rPr>
      </w:pPr>
      <w:r>
        <w:rPr>
          <w:rFonts w:ascii="Calibri" w:hAnsi="Calibri" w:cs="Calibri"/>
          <w:color w:val="E69B50"/>
          <w:sz w:val="20"/>
          <w:szCs w:val="20"/>
        </w:rPr>
        <w:t>-</w:t>
      </w:r>
      <w:r w:rsidR="00471C6A">
        <w:rPr>
          <w:rFonts w:ascii="Calibri" w:hAnsi="Calibri" w:cs="Calibri"/>
          <w:color w:val="E69B50"/>
          <w:sz w:val="20"/>
          <w:szCs w:val="20"/>
        </w:rPr>
        <w:t xml:space="preserve"> </w:t>
      </w:r>
    </w:p>
    <w:p w14:paraId="131B9319" w14:textId="77777777" w:rsidR="00F17EAA" w:rsidRPr="001A631A" w:rsidRDefault="00F17EAA" w:rsidP="00F17EAA">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23E6DB0F" w14:textId="77777777" w:rsidR="00F17EAA" w:rsidRDefault="00F17EAA" w:rsidP="00F17EAA">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2A850B2E" w14:textId="77777777" w:rsidR="00471C6A" w:rsidRDefault="00471C6A" w:rsidP="00F17EAA">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36681729" w14:textId="77777777" w:rsidR="002E2857" w:rsidRDefault="002E2857" w:rsidP="00F17EAA">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7DD14372" w14:textId="77777777" w:rsidR="002E2857" w:rsidRDefault="002E2857" w:rsidP="00F17EAA">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30221B61" w14:textId="77777777" w:rsidR="00471C6A" w:rsidRDefault="00471C6A" w:rsidP="00F17EAA">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59A726B2" w14:textId="77777777" w:rsidR="00870DC8" w:rsidRDefault="00870DC8" w:rsidP="00F17EAA">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004255A5" w14:textId="77777777" w:rsidR="00870DC8" w:rsidRPr="001A631A" w:rsidRDefault="00870DC8" w:rsidP="00F17EAA">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6A6E9208" w14:textId="77777777" w:rsidR="00F17EAA" w:rsidRPr="001A631A" w:rsidRDefault="00F17EAA" w:rsidP="00F17EAA">
      <w:pPr>
        <w:pBdr>
          <w:top w:val="single" w:sz="4" w:space="1" w:color="auto"/>
          <w:left w:val="single" w:sz="4" w:space="4" w:color="auto"/>
          <w:bottom w:val="single" w:sz="4" w:space="1" w:color="auto"/>
          <w:right w:val="single" w:sz="4" w:space="4" w:color="auto"/>
        </w:pBdr>
        <w:tabs>
          <w:tab w:val="left" w:pos="7939"/>
        </w:tabs>
        <w:jc w:val="both"/>
        <w:rPr>
          <w:rFonts w:ascii="Calibri" w:hAnsi="Calibri" w:cs="Calibri"/>
          <w:b/>
          <w:sz w:val="20"/>
          <w:szCs w:val="20"/>
        </w:rPr>
      </w:pPr>
    </w:p>
    <w:p w14:paraId="04C7BA71" w14:textId="57F0082A" w:rsidR="00B32D2E" w:rsidRPr="001A631A" w:rsidRDefault="00B32D2E" w:rsidP="00471C6A">
      <w:pPr>
        <w:rPr>
          <w:rFonts w:ascii="Calibri" w:hAnsi="Calibri" w:cs="Calibri"/>
          <w:sz w:val="20"/>
          <w:szCs w:val="20"/>
        </w:rPr>
      </w:pPr>
      <w:r w:rsidRPr="001A631A">
        <w:rPr>
          <w:rFonts w:ascii="Calibri" w:hAnsi="Calibri" w:cs="Calibri"/>
          <w:sz w:val="20"/>
          <w:szCs w:val="20"/>
        </w:rPr>
        <w:t xml:space="preserve">Entreprise : </w:t>
      </w:r>
    </w:p>
    <w:p w14:paraId="7D482FF4" w14:textId="77777777" w:rsidR="00B32D2E" w:rsidRPr="001A631A" w:rsidRDefault="00B32D2E" w:rsidP="00B32D2E">
      <w:pPr>
        <w:tabs>
          <w:tab w:val="left" w:pos="7939"/>
        </w:tabs>
        <w:jc w:val="both"/>
        <w:rPr>
          <w:rFonts w:ascii="Calibri" w:hAnsi="Calibri" w:cs="Calibri"/>
          <w:sz w:val="20"/>
          <w:szCs w:val="20"/>
        </w:rPr>
      </w:pPr>
    </w:p>
    <w:p w14:paraId="5564989A" w14:textId="77777777" w:rsidR="00B32D2E" w:rsidRPr="001A631A" w:rsidRDefault="00B32D2E" w:rsidP="00B32D2E">
      <w:pPr>
        <w:tabs>
          <w:tab w:val="left" w:pos="7939"/>
        </w:tabs>
        <w:jc w:val="both"/>
        <w:rPr>
          <w:rFonts w:ascii="Calibri" w:hAnsi="Calibri" w:cs="Calibri"/>
          <w:sz w:val="20"/>
          <w:szCs w:val="20"/>
        </w:rPr>
      </w:pPr>
      <w:r w:rsidRPr="001A631A">
        <w:rPr>
          <w:rFonts w:ascii="Calibri" w:hAnsi="Calibri" w:cs="Calibri"/>
          <w:sz w:val="20"/>
          <w:szCs w:val="20"/>
        </w:rPr>
        <w:t xml:space="preserve">Date : </w:t>
      </w:r>
    </w:p>
    <w:p w14:paraId="0F3F3A9E" w14:textId="77777777" w:rsidR="00B32D2E" w:rsidRPr="001A631A" w:rsidRDefault="00B32D2E" w:rsidP="00B32D2E">
      <w:pPr>
        <w:tabs>
          <w:tab w:val="left" w:pos="7939"/>
        </w:tabs>
        <w:jc w:val="both"/>
        <w:rPr>
          <w:rFonts w:ascii="Calibri" w:hAnsi="Calibri" w:cs="Calibri"/>
          <w:sz w:val="20"/>
          <w:szCs w:val="20"/>
        </w:rPr>
      </w:pPr>
    </w:p>
    <w:p w14:paraId="34270414" w14:textId="43F8C236" w:rsidR="00CC1F43" w:rsidRPr="001A631A" w:rsidRDefault="00B32D2E" w:rsidP="00513285">
      <w:pPr>
        <w:pStyle w:val="Sous-titredudocument"/>
        <w:rPr>
          <w:rFonts w:ascii="Calibri" w:hAnsi="Calibri" w:cs="Calibri"/>
          <w:b/>
          <w:bCs/>
        </w:rPr>
      </w:pPr>
      <w:r w:rsidRPr="001A631A">
        <w:rPr>
          <w:rFonts w:ascii="Calibri" w:hAnsi="Calibri" w:cs="Calibri"/>
          <w:b/>
          <w:bCs/>
          <w:sz w:val="20"/>
          <w:szCs w:val="20"/>
        </w:rPr>
        <w:t>Signature et cache</w:t>
      </w:r>
      <w:r w:rsidR="00513285" w:rsidRPr="001A631A">
        <w:rPr>
          <w:rFonts w:ascii="Calibri" w:hAnsi="Calibri" w:cs="Calibri"/>
          <w:b/>
          <w:bCs/>
          <w:sz w:val="20"/>
          <w:szCs w:val="20"/>
        </w:rPr>
        <w:t>t</w:t>
      </w:r>
    </w:p>
    <w:sectPr w:rsidR="00CC1F43" w:rsidRPr="001A631A" w:rsidSect="00D445CC">
      <w:headerReference w:type="even" r:id="rId24"/>
      <w:headerReference w:type="default" r:id="rId25"/>
      <w:footerReference w:type="default" r:id="rId26"/>
      <w:headerReference w:type="first" r:id="rId27"/>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A7F161" w14:textId="77777777" w:rsidR="001830CA" w:rsidRDefault="001830CA" w:rsidP="00D445CC">
      <w:pPr>
        <w:spacing w:after="0" w:line="240" w:lineRule="auto"/>
      </w:pPr>
      <w:r>
        <w:separator/>
      </w:r>
    </w:p>
  </w:endnote>
  <w:endnote w:type="continuationSeparator" w:id="0">
    <w:p w14:paraId="48C89211" w14:textId="77777777" w:rsidR="001830CA" w:rsidRDefault="001830CA" w:rsidP="00D445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099BBE91-C8A9-42BB-A9E1-8F87E040D35D}"/>
    <w:embedBold r:id="rId2" w:fontKey="{9086DA5F-CDE5-464D-A65D-A09738BD2FD6}"/>
    <w:embedItalic r:id="rId3" w:fontKey="{61D6A9C9-F831-4F28-8F07-5637446E8D5A}"/>
    <w:embedBoldItalic r:id="rId4" w:fontKey="{0D7444BF-D9DD-4397-9E2E-045FCE88071B}"/>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0F537A72-F8AC-498D-8F59-012F1E3B2135}"/>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6" w:fontKey="{AE788F04-6F6E-4E4C-B9A9-675DB23C1565}"/>
  </w:font>
  <w:font w:name="ArialMT">
    <w:panose1 w:val="00000000000000000000"/>
    <w:charset w:val="00"/>
    <w:family w:val="auto"/>
    <w:notTrueType/>
    <w:pitch w:val="default"/>
    <w:sig w:usb0="00000003" w:usb1="00000000" w:usb2="00000000" w:usb3="00000000" w:csb0="00000001" w:csb1="00000000"/>
  </w:font>
  <w:font w:name="Comic Sans MS">
    <w:panose1 w:val="030F0702030302020204"/>
    <w:charset w:val="00"/>
    <w:family w:val="script"/>
    <w:pitch w:val="variable"/>
    <w:sig w:usb0="00000687" w:usb1="00000013" w:usb2="00000000" w:usb3="00000000" w:csb0="0000009F" w:csb1="00000000"/>
    <w:embedRegular r:id="rId7" w:fontKey="{11FC0643-D5FE-40AC-8910-64F76447F6E8}"/>
    <w:embedBold r:id="rId8" w:fontKey="{E2779D9A-4ED1-4D9D-96EE-F1E1B6CFF088}"/>
    <w:embedBoldItalic r:id="rId9" w:fontKey="{EADF5ED9-8C1E-4FE0-9A63-9AC752FE0BB1}"/>
  </w:font>
  <w:font w:name="MS Mincho">
    <w:panose1 w:val="020206090402050803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embedRegular r:id="rId10" w:fontKey="{237FBD9A-B810-4127-962B-0EB3FA826C89}"/>
  </w:font>
  <w:font w:name="Wingdings 2">
    <w:panose1 w:val="05020102010507070707"/>
    <w:charset w:val="02"/>
    <w:family w:val="roman"/>
    <w:pitch w:val="variable"/>
    <w:sig w:usb0="00000000" w:usb1="10000000" w:usb2="00000000" w:usb3="00000000" w:csb0="80000000" w:csb1="00000000"/>
    <w:embedRegular r:id="rId11" w:fontKey="{988EE57B-FADE-4F0D-A9A6-47DA38FCF67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299E96" w14:textId="77777777" w:rsidR="00872A19" w:rsidRPr="00AE545F" w:rsidRDefault="00872A19" w:rsidP="00AE545F">
    <w:pPr>
      <w:pStyle w:val="Pieddepage"/>
      <w:jc w:val="center"/>
      <w:rPr>
        <w:color w:val="897F6F" w:themeColor="accent2"/>
        <w:sz w:val="20"/>
        <w:szCs w:val="20"/>
      </w:rPr>
    </w:pPr>
    <w:r>
      <w:rPr>
        <w:color w:val="897F6F" w:themeColor="accent2"/>
        <w:sz w:val="20"/>
        <w:szCs w:val="20"/>
      </w:rPr>
      <w:t xml:space="preserve">Habitat Réuni – Formation culture de service - RC – janvier 2026  </w:t>
    </w:r>
    <w:sdt>
      <w:sdtPr>
        <w:rPr>
          <w:color w:val="897F6F" w:themeColor="accent2"/>
          <w:sz w:val="20"/>
          <w:szCs w:val="20"/>
        </w:rPr>
        <w:id w:val="-789669228"/>
        <w:docPartObj>
          <w:docPartGallery w:val="Page Numbers (Bottom of Page)"/>
          <w:docPartUnique/>
        </w:docPartObj>
      </w:sdtPr>
      <w:sdtContent>
        <w:sdt>
          <w:sdtPr>
            <w:rPr>
              <w:color w:val="897F6F" w:themeColor="accent2"/>
              <w:sz w:val="20"/>
              <w:szCs w:val="20"/>
            </w:rPr>
            <w:id w:val="-2134010755"/>
            <w:docPartObj>
              <w:docPartGallery w:val="Page Numbers (Top of Page)"/>
              <w:docPartUnique/>
            </w:docPartObj>
          </w:sdtPr>
          <w:sdtContent>
            <w:r w:rsidRPr="00E301FB">
              <w:rPr>
                <w:color w:val="897F6F" w:themeColor="accent2"/>
                <w:sz w:val="20"/>
                <w:szCs w:val="20"/>
              </w:rPr>
              <w:t xml:space="preserve">Page </w:t>
            </w:r>
            <w:r w:rsidRPr="00E301FB">
              <w:rPr>
                <w:b/>
                <w:bCs/>
                <w:color w:val="897F6F" w:themeColor="accent2"/>
                <w:sz w:val="20"/>
                <w:szCs w:val="20"/>
              </w:rPr>
              <w:fldChar w:fldCharType="begin"/>
            </w:r>
            <w:r w:rsidRPr="00E301FB">
              <w:rPr>
                <w:b/>
                <w:bCs/>
                <w:color w:val="897F6F" w:themeColor="accent2"/>
                <w:sz w:val="20"/>
                <w:szCs w:val="20"/>
              </w:rPr>
              <w:instrText>PAGE</w:instrText>
            </w:r>
            <w:r w:rsidRPr="00E301FB">
              <w:rPr>
                <w:b/>
                <w:bCs/>
                <w:color w:val="897F6F" w:themeColor="accent2"/>
                <w:sz w:val="20"/>
                <w:szCs w:val="20"/>
              </w:rPr>
              <w:fldChar w:fldCharType="separate"/>
            </w:r>
            <w:r>
              <w:rPr>
                <w:b/>
                <w:bCs/>
                <w:color w:val="897F6F" w:themeColor="accent2"/>
                <w:sz w:val="20"/>
                <w:szCs w:val="20"/>
              </w:rPr>
              <w:t>2</w:t>
            </w:r>
            <w:r w:rsidRPr="00E301FB">
              <w:rPr>
                <w:b/>
                <w:bCs/>
                <w:color w:val="897F6F" w:themeColor="accent2"/>
                <w:sz w:val="20"/>
                <w:szCs w:val="20"/>
              </w:rPr>
              <w:fldChar w:fldCharType="end"/>
            </w:r>
            <w:r w:rsidRPr="00E301FB">
              <w:rPr>
                <w:color w:val="897F6F" w:themeColor="accent2"/>
                <w:sz w:val="20"/>
                <w:szCs w:val="20"/>
              </w:rPr>
              <w:t xml:space="preserve"> sur </w:t>
            </w:r>
            <w:r>
              <w:rPr>
                <w:b/>
                <w:bCs/>
                <w:color w:val="897F6F" w:themeColor="accent2"/>
                <w:sz w:val="20"/>
                <w:szCs w:val="20"/>
              </w:rPr>
              <w:t>16</w:t>
            </w:r>
          </w:sdtContent>
        </w:sdt>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0AECBF" w14:textId="5BEB4A44" w:rsidR="001333CC" w:rsidRPr="00AE545F" w:rsidRDefault="00692E91" w:rsidP="00AE545F">
    <w:pPr>
      <w:pStyle w:val="Pieddepage"/>
      <w:jc w:val="center"/>
      <w:rPr>
        <w:color w:val="897F6F" w:themeColor="accent2"/>
        <w:sz w:val="20"/>
        <w:szCs w:val="20"/>
      </w:rPr>
    </w:pPr>
    <w:r>
      <w:rPr>
        <w:color w:val="897F6F" w:themeColor="accent2"/>
        <w:sz w:val="20"/>
        <w:szCs w:val="20"/>
      </w:rPr>
      <w:t xml:space="preserve">Habitat Réuni – </w:t>
    </w:r>
    <w:r w:rsidR="007F44D9">
      <w:rPr>
        <w:color w:val="897F6F" w:themeColor="accent2"/>
        <w:sz w:val="20"/>
        <w:szCs w:val="20"/>
      </w:rPr>
      <w:t>RC Elections 2026</w:t>
    </w:r>
    <w:r>
      <w:rPr>
        <w:color w:val="897F6F" w:themeColor="accent2"/>
        <w:sz w:val="20"/>
        <w:szCs w:val="20"/>
      </w:rPr>
      <w:t xml:space="preserve"> </w:t>
    </w:r>
    <w:r w:rsidR="00AE545F">
      <w:rPr>
        <w:color w:val="897F6F" w:themeColor="accent2"/>
        <w:sz w:val="20"/>
        <w:szCs w:val="20"/>
      </w:rPr>
      <w:t xml:space="preserve">- </w:t>
    </w:r>
    <w:r>
      <w:rPr>
        <w:color w:val="897F6F" w:themeColor="accent2"/>
        <w:sz w:val="20"/>
        <w:szCs w:val="20"/>
      </w:rPr>
      <w:t xml:space="preserve"> </w:t>
    </w:r>
    <w:sdt>
      <w:sdtPr>
        <w:rPr>
          <w:color w:val="897F6F" w:themeColor="accent2"/>
          <w:sz w:val="20"/>
          <w:szCs w:val="20"/>
        </w:rPr>
        <w:id w:val="1763727744"/>
        <w:docPartObj>
          <w:docPartGallery w:val="Page Numbers (Bottom of Page)"/>
          <w:docPartUnique/>
        </w:docPartObj>
      </w:sdtPr>
      <w:sdtContent>
        <w:sdt>
          <w:sdtPr>
            <w:rPr>
              <w:color w:val="897F6F" w:themeColor="accent2"/>
              <w:sz w:val="20"/>
              <w:szCs w:val="20"/>
            </w:rPr>
            <w:id w:val="-1769616900"/>
            <w:docPartObj>
              <w:docPartGallery w:val="Page Numbers (Top of Page)"/>
              <w:docPartUnique/>
            </w:docPartObj>
          </w:sdtPr>
          <w:sdtContent>
            <w:r w:rsidRPr="00E301FB">
              <w:rPr>
                <w:color w:val="897F6F" w:themeColor="accent2"/>
                <w:sz w:val="20"/>
                <w:szCs w:val="20"/>
              </w:rPr>
              <w:t xml:space="preserve">Page </w:t>
            </w:r>
            <w:r w:rsidRPr="00E301FB">
              <w:rPr>
                <w:b/>
                <w:bCs/>
                <w:color w:val="897F6F" w:themeColor="accent2"/>
                <w:sz w:val="20"/>
                <w:szCs w:val="20"/>
              </w:rPr>
              <w:fldChar w:fldCharType="begin"/>
            </w:r>
            <w:r w:rsidRPr="00E301FB">
              <w:rPr>
                <w:b/>
                <w:bCs/>
                <w:color w:val="897F6F" w:themeColor="accent2"/>
                <w:sz w:val="20"/>
                <w:szCs w:val="20"/>
              </w:rPr>
              <w:instrText>PAGE</w:instrText>
            </w:r>
            <w:r w:rsidRPr="00E301FB">
              <w:rPr>
                <w:b/>
                <w:bCs/>
                <w:color w:val="897F6F" w:themeColor="accent2"/>
                <w:sz w:val="20"/>
                <w:szCs w:val="20"/>
              </w:rPr>
              <w:fldChar w:fldCharType="separate"/>
            </w:r>
            <w:r>
              <w:rPr>
                <w:b/>
                <w:bCs/>
                <w:color w:val="897F6F" w:themeColor="accent2"/>
                <w:sz w:val="20"/>
                <w:szCs w:val="20"/>
              </w:rPr>
              <w:t>2</w:t>
            </w:r>
            <w:r w:rsidRPr="00E301FB">
              <w:rPr>
                <w:b/>
                <w:bCs/>
                <w:color w:val="897F6F" w:themeColor="accent2"/>
                <w:sz w:val="20"/>
                <w:szCs w:val="20"/>
              </w:rPr>
              <w:fldChar w:fldCharType="end"/>
            </w:r>
            <w:r w:rsidRPr="00E301FB">
              <w:rPr>
                <w:color w:val="897F6F" w:themeColor="accent2"/>
                <w:sz w:val="20"/>
                <w:szCs w:val="20"/>
              </w:rPr>
              <w:t xml:space="preserve"> sur </w:t>
            </w:r>
            <w:r w:rsidRPr="00E301FB">
              <w:rPr>
                <w:b/>
                <w:bCs/>
                <w:color w:val="897F6F" w:themeColor="accent2"/>
                <w:sz w:val="20"/>
                <w:szCs w:val="20"/>
              </w:rPr>
              <w:fldChar w:fldCharType="begin"/>
            </w:r>
            <w:r w:rsidRPr="00E301FB">
              <w:rPr>
                <w:b/>
                <w:bCs/>
                <w:color w:val="897F6F" w:themeColor="accent2"/>
                <w:sz w:val="20"/>
                <w:szCs w:val="20"/>
              </w:rPr>
              <w:instrText>NUMPAGES</w:instrText>
            </w:r>
            <w:r w:rsidRPr="00E301FB">
              <w:rPr>
                <w:b/>
                <w:bCs/>
                <w:color w:val="897F6F" w:themeColor="accent2"/>
                <w:sz w:val="20"/>
                <w:szCs w:val="20"/>
              </w:rPr>
              <w:fldChar w:fldCharType="separate"/>
            </w:r>
            <w:r>
              <w:rPr>
                <w:b/>
                <w:bCs/>
                <w:color w:val="897F6F" w:themeColor="accent2"/>
                <w:sz w:val="20"/>
                <w:szCs w:val="20"/>
              </w:rPr>
              <w:t>26</w:t>
            </w:r>
            <w:r w:rsidRPr="00E301FB">
              <w:rPr>
                <w:b/>
                <w:bCs/>
                <w:color w:val="897F6F" w:themeColor="accent2"/>
                <w:sz w:val="20"/>
                <w:szCs w:val="20"/>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F331F1" w14:textId="77777777" w:rsidR="001830CA" w:rsidRDefault="001830CA" w:rsidP="00D445CC">
      <w:pPr>
        <w:spacing w:after="0" w:line="240" w:lineRule="auto"/>
      </w:pPr>
      <w:r>
        <w:separator/>
      </w:r>
    </w:p>
  </w:footnote>
  <w:footnote w:type="continuationSeparator" w:id="0">
    <w:p w14:paraId="56AA9FAC" w14:textId="77777777" w:rsidR="001830CA" w:rsidRDefault="001830CA" w:rsidP="00D445C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BC65B" w14:textId="77777777" w:rsidR="00872A19" w:rsidRDefault="00000000">
    <w:pPr>
      <w:pStyle w:val="En-tte"/>
    </w:pPr>
    <w:r>
      <w:rPr>
        <w:noProof/>
      </w:rPr>
      <w:pict w14:anchorId="26514E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0;margin-top:0;width:565.4pt;height:799.8pt;z-index:-251658237;mso-position-horizontal:center;mso-position-horizontal-relative:margin;mso-position-vertical:center;mso-position-vertical-relative:margin" o:allowincell="f">
          <v:imagedata r:id="rId1" o:title="Fond documents 1"/>
          <w10:wrap anchorx="margin" anchory="margin"/>
        </v:shape>
      </w:pict>
    </w:r>
  </w:p>
  <w:p w14:paraId="48356175" w14:textId="77777777" w:rsidR="00872A19" w:rsidRDefault="00872A19"/>
  <w:p w14:paraId="42E89B86" w14:textId="77777777" w:rsidR="00872A19" w:rsidRDefault="00872A19"/>
  <w:p w14:paraId="70A32B3C" w14:textId="77777777" w:rsidR="00872A19" w:rsidRDefault="00872A1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891E21" w14:textId="77777777" w:rsidR="00872A19" w:rsidRDefault="00872A19">
    <w:pPr>
      <w:pStyle w:val="En-tte"/>
    </w:pPr>
    <w:r>
      <w:rPr>
        <w:noProof/>
      </w:rPr>
      <w:drawing>
        <wp:anchor distT="0" distB="0" distL="114300" distR="114300" simplePos="0" relativeHeight="251658244" behindDoc="1" locked="0" layoutInCell="1" allowOverlap="1" wp14:anchorId="0CABF8E5" wp14:editId="3C7826DC">
          <wp:simplePos x="0" y="0"/>
          <wp:positionH relativeFrom="column">
            <wp:posOffset>-671195</wp:posOffset>
          </wp:positionH>
          <wp:positionV relativeFrom="paragraph">
            <wp:posOffset>-121920</wp:posOffset>
          </wp:positionV>
          <wp:extent cx="1592580" cy="845820"/>
          <wp:effectExtent l="0" t="0" r="0" b="0"/>
          <wp:wrapTopAndBottom/>
          <wp:docPr id="271090516" name="Image 271090516"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Une image contenant texte&#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1592580" cy="845820"/>
                  </a:xfrm>
                  <a:prstGeom prst="rect">
                    <a:avLst/>
                  </a:prstGeom>
                </pic:spPr>
              </pic:pic>
            </a:graphicData>
          </a:graphic>
          <wp14:sizeRelH relativeFrom="page">
            <wp14:pctWidth>0</wp14:pctWidth>
          </wp14:sizeRelH>
          <wp14:sizeRelV relativeFrom="page">
            <wp14:pctHeight>0</wp14:pctHeight>
          </wp14:sizeRelV>
        </wp:anchor>
      </w:drawing>
    </w:r>
  </w:p>
  <w:p w14:paraId="5D55A576" w14:textId="77777777" w:rsidR="00872A19" w:rsidRDefault="00872A19"/>
  <w:p w14:paraId="39B99907" w14:textId="77777777" w:rsidR="00872A19" w:rsidRDefault="00872A19"/>
  <w:p w14:paraId="2030705F" w14:textId="77777777" w:rsidR="00872A19" w:rsidRDefault="00872A19"/>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FB62BE" w14:textId="77777777" w:rsidR="001A060B" w:rsidRDefault="00000000" w:rsidP="001A060B">
    <w:pPr>
      <w:pStyle w:val="En-tte"/>
    </w:pPr>
    <w:r>
      <w:rPr>
        <w:noProof/>
      </w:rPr>
      <w:pict w14:anchorId="1E40E7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margin-left:0;margin-top:0;width:565.4pt;height:799.8pt;z-index:-251656188;mso-position-horizontal:center;mso-position-horizontal-relative:margin;mso-position-vertical:center;mso-position-vertical-relative:margin" o:allowincell="f">
          <v:imagedata r:id="rId1" o:title="Fond documents 1"/>
          <w10:wrap anchorx="margin" anchory="margin"/>
        </v:shape>
      </w:pict>
    </w:r>
  </w:p>
  <w:p w14:paraId="22992181" w14:textId="77777777" w:rsidR="001A060B" w:rsidRPr="001A060B" w:rsidRDefault="001A060B" w:rsidP="001A060B">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2BD32" w14:textId="77777777" w:rsidR="00D445CC" w:rsidRDefault="00000000">
    <w:pPr>
      <w:pStyle w:val="En-tte"/>
    </w:pPr>
    <w:r>
      <w:rPr>
        <w:noProof/>
      </w:rPr>
      <w:pict w14:anchorId="09A0D7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45589188" o:spid="_x0000_s1029" type="#_x0000_t75" style="position:absolute;margin-left:0;margin-top:0;width:565.4pt;height:799.8pt;z-index:-251658239;mso-position-horizontal:center;mso-position-horizontal-relative:margin;mso-position-vertical:center;mso-position-vertical-relative:margin" o:allowincell="f">
          <v:imagedata r:id="rId1" o:title="Fond documents 1"/>
          <w10:wrap anchorx="margin" anchory="margin"/>
        </v:shape>
      </w:pict>
    </w:r>
  </w:p>
  <w:p w14:paraId="67777EFB" w14:textId="77777777" w:rsidR="001333CC" w:rsidRDefault="001333CC"/>
  <w:p w14:paraId="7F5EB023" w14:textId="77777777" w:rsidR="001333CC" w:rsidRDefault="001333CC"/>
  <w:p w14:paraId="740082E2" w14:textId="77777777" w:rsidR="001333CC" w:rsidRDefault="001333CC"/>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C4489E" w14:textId="77777777" w:rsidR="00C23CE3" w:rsidRDefault="00C23CE3">
    <w:pPr>
      <w:pStyle w:val="En-tte"/>
    </w:pPr>
    <w:r>
      <w:rPr>
        <w:noProof/>
      </w:rPr>
      <w:drawing>
        <wp:anchor distT="0" distB="0" distL="114300" distR="114300" simplePos="0" relativeHeight="251658242" behindDoc="1" locked="0" layoutInCell="1" allowOverlap="1" wp14:anchorId="7A89B4D5" wp14:editId="0FEB3FA0">
          <wp:simplePos x="0" y="0"/>
          <wp:positionH relativeFrom="column">
            <wp:posOffset>-671195</wp:posOffset>
          </wp:positionH>
          <wp:positionV relativeFrom="paragraph">
            <wp:posOffset>-121920</wp:posOffset>
          </wp:positionV>
          <wp:extent cx="1592580" cy="845820"/>
          <wp:effectExtent l="0" t="0" r="0" b="0"/>
          <wp:wrapTopAndBottom/>
          <wp:docPr id="23" name="Image 23"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Une image contenant texte&#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1592580" cy="845820"/>
                  </a:xfrm>
                  <a:prstGeom prst="rect">
                    <a:avLst/>
                  </a:prstGeom>
                </pic:spPr>
              </pic:pic>
            </a:graphicData>
          </a:graphic>
          <wp14:sizeRelH relativeFrom="page">
            <wp14:pctWidth>0</wp14:pctWidth>
          </wp14:sizeRelH>
          <wp14:sizeRelV relativeFrom="page">
            <wp14:pctHeight>0</wp14:pctHeight>
          </wp14:sizeRelV>
        </wp:anchor>
      </w:drawing>
    </w:r>
  </w:p>
  <w:p w14:paraId="667EE7D4" w14:textId="77777777" w:rsidR="001333CC" w:rsidRDefault="001333CC"/>
  <w:p w14:paraId="59D27291" w14:textId="77777777" w:rsidR="001333CC" w:rsidRDefault="001333CC"/>
  <w:p w14:paraId="6A989838" w14:textId="77777777" w:rsidR="001333CC" w:rsidRDefault="001333CC"/>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F65060" w14:textId="77777777" w:rsidR="00D445CC" w:rsidRDefault="00000000">
    <w:pPr>
      <w:pStyle w:val="En-tte"/>
    </w:pPr>
    <w:r>
      <w:rPr>
        <w:noProof/>
      </w:rPr>
      <w:pict w14:anchorId="4EF494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45589187" o:spid="_x0000_s1028" type="#_x0000_t75" style="position:absolute;margin-left:0;margin-top:0;width:565.4pt;height:799.8pt;z-index:-251658240;mso-position-horizontal:center;mso-position-horizontal-relative:margin;mso-position-vertical:center;mso-position-vertical-relative:margin" o:allowincell="f">
          <v:imagedata r:id="rId1" o:title="Fond documents 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5421BBD5"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5pt;height:8.65pt" o:bullet="t">
        <v:imagedata r:id="rId1" o:title="j0115843"/>
      </v:shape>
    </w:pict>
  </w:numPicBullet>
  <w:numPicBullet w:numPicBulletId="1">
    <w:pict>
      <v:shape id="_x0000_i1026" type="#_x0000_t75" style="width:8.65pt;height:8.65pt" o:bullet="t">
        <v:imagedata r:id="rId2" o:title="clip_image002"/>
      </v:shape>
    </w:pict>
  </w:numPicBullet>
  <w:numPicBullet w:numPicBulletId="2">
    <w:pict>
      <v:shape id="_x0000_i1027" type="#_x0000_t75" style="width:8.65pt;height:8.65pt" o:bullet="t">
        <v:imagedata r:id="rId3" o:title="clip_image003"/>
      </v:shape>
    </w:pict>
  </w:numPicBullet>
  <w:numPicBullet w:numPicBulletId="3">
    <w:pict>
      <v:shape id="_x0000_i1028" type="#_x0000_t75" style="width:10.35pt;height:10.35pt" o:bullet="t">
        <v:imagedata r:id="rId4" o:title="BD21298_"/>
      </v:shape>
    </w:pict>
  </w:numPicBullet>
  <w:numPicBullet w:numPicBulletId="4">
    <w:pict>
      <v:shape id="_x0000_i1029" type="#_x0000_t75" style="width:54.7pt;height:61.65pt" o:bullet="t">
        <v:imagedata r:id="rId5" o:title="Minilogo HR"/>
      </v:shape>
    </w:pict>
  </w:numPicBullet>
  <w:abstractNum w:abstractNumId="0" w15:restartNumberingAfterBreak="0">
    <w:nsid w:val="038A6E1D"/>
    <w:multiLevelType w:val="hybridMultilevel"/>
    <w:tmpl w:val="37E80EA0"/>
    <w:lvl w:ilvl="0" w:tplc="7B1A2918">
      <w:start w:val="1"/>
      <w:numFmt w:val="upperLetter"/>
      <w:lvlText w:val="%1."/>
      <w:lvlJc w:val="left"/>
      <w:pPr>
        <w:tabs>
          <w:tab w:val="num" w:pos="720"/>
        </w:tabs>
        <w:ind w:left="720" w:hanging="360"/>
      </w:pPr>
      <w:rPr>
        <w:rFonts w:ascii="Calibri" w:eastAsia="Times New Roman" w:hAnsi="Calibri" w:cs="Tahoma"/>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B916E93"/>
    <w:multiLevelType w:val="hybridMultilevel"/>
    <w:tmpl w:val="A2B6C0F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 w15:restartNumberingAfterBreak="0">
    <w:nsid w:val="0BBB2A99"/>
    <w:multiLevelType w:val="hybridMultilevel"/>
    <w:tmpl w:val="C6DA3D3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 w15:restartNumberingAfterBreak="0">
    <w:nsid w:val="10E714A4"/>
    <w:multiLevelType w:val="hybridMultilevel"/>
    <w:tmpl w:val="ACFEFCB6"/>
    <w:lvl w:ilvl="0" w:tplc="D1125FE0">
      <w:start w:val="1"/>
      <w:numFmt w:val="decimal"/>
      <w:pStyle w:val="titre2"/>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15DB2C11"/>
    <w:multiLevelType w:val="hybridMultilevel"/>
    <w:tmpl w:val="F9F4A88E"/>
    <w:lvl w:ilvl="0" w:tplc="79124680">
      <w:start w:val="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90E6DB6"/>
    <w:multiLevelType w:val="hybridMultilevel"/>
    <w:tmpl w:val="22683CF0"/>
    <w:lvl w:ilvl="0" w:tplc="8AD2301C">
      <w:start w:val="1"/>
      <w:numFmt w:val="upperRoman"/>
      <w:lvlText w:val="%1-"/>
      <w:lvlJc w:val="left"/>
      <w:pPr>
        <w:ind w:left="1440" w:hanging="108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FAC3ABE"/>
    <w:multiLevelType w:val="hybridMultilevel"/>
    <w:tmpl w:val="A8C4067A"/>
    <w:lvl w:ilvl="0" w:tplc="08C0F1C8">
      <w:start w:val="1"/>
      <w:numFmt w:val="bullet"/>
      <w:lvlText w:val=""/>
      <w:lvlPicBulletId w:val="3"/>
      <w:lvlJc w:val="left"/>
      <w:pPr>
        <w:ind w:left="1069" w:hanging="360"/>
      </w:pPr>
      <w:rPr>
        <w:rFonts w:ascii="Symbol" w:hAnsi="Symbol" w:hint="default"/>
        <w:color w:val="auto"/>
      </w:rPr>
    </w:lvl>
    <w:lvl w:ilvl="1" w:tplc="08C0F1C8">
      <w:start w:val="1"/>
      <w:numFmt w:val="bullet"/>
      <w:lvlText w:val=""/>
      <w:lvlPicBulletId w:val="3"/>
      <w:lvlJc w:val="left"/>
      <w:pPr>
        <w:ind w:left="1789" w:hanging="360"/>
      </w:pPr>
      <w:rPr>
        <w:rFonts w:ascii="Symbol" w:hAnsi="Symbol" w:hint="default"/>
        <w:color w:val="auto"/>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7" w15:restartNumberingAfterBreak="0">
    <w:nsid w:val="2534757B"/>
    <w:multiLevelType w:val="hybridMultilevel"/>
    <w:tmpl w:val="9A38EF5A"/>
    <w:lvl w:ilvl="0" w:tplc="D25A80FA">
      <w:numFmt w:val="bullet"/>
      <w:lvlText w:val="-"/>
      <w:lvlJc w:val="left"/>
      <w:pPr>
        <w:ind w:left="720" w:hanging="360"/>
      </w:pPr>
      <w:rPr>
        <w:rFonts w:ascii="Arial Narrow" w:eastAsiaTheme="minorEastAsia" w:hAnsi="Arial Narrow" w:cs="ArialM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0377739"/>
    <w:multiLevelType w:val="hybridMultilevel"/>
    <w:tmpl w:val="6BE00B9E"/>
    <w:lvl w:ilvl="0" w:tplc="74960D40">
      <w:start w:val="1"/>
      <w:numFmt w:val="upperRoman"/>
      <w:pStyle w:val="Sujet"/>
      <w:lvlText w:val="%1."/>
      <w:lvlJc w:val="left"/>
      <w:rPr>
        <w:rFonts w:hint="default"/>
      </w:rPr>
    </w:lvl>
    <w:lvl w:ilvl="1" w:tplc="2C2AC7CC">
      <w:start w:val="1"/>
      <w:numFmt w:val="lowerLetter"/>
      <w:pStyle w:val="Sous-titresujet"/>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31610D28"/>
    <w:multiLevelType w:val="hybridMultilevel"/>
    <w:tmpl w:val="C3041514"/>
    <w:lvl w:ilvl="0" w:tplc="962A49F0">
      <w:start w:val="1"/>
      <w:numFmt w:val="bullet"/>
      <w:lvlText w:val=""/>
      <w:lvlPicBulletId w:val="4"/>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7EF0653"/>
    <w:multiLevelType w:val="hybridMultilevel"/>
    <w:tmpl w:val="7E004266"/>
    <w:lvl w:ilvl="0" w:tplc="DE9A4BBE">
      <w:start w:val="4"/>
      <w:numFmt w:val="bullet"/>
      <w:lvlText w:val=""/>
      <w:lvlPicBulletId w:val="0"/>
      <w:lvlJc w:val="left"/>
      <w:pPr>
        <w:tabs>
          <w:tab w:val="num" w:pos="1004"/>
        </w:tabs>
        <w:ind w:left="1004" w:hanging="360"/>
      </w:pPr>
      <w:rPr>
        <w:rFonts w:ascii="Symbol" w:hAnsi="Symbol" w:hint="default"/>
        <w:color w:val="auto"/>
      </w:rPr>
    </w:lvl>
    <w:lvl w:ilvl="1" w:tplc="040C0003" w:tentative="1">
      <w:start w:val="1"/>
      <w:numFmt w:val="bullet"/>
      <w:lvlText w:val="o"/>
      <w:lvlJc w:val="left"/>
      <w:pPr>
        <w:tabs>
          <w:tab w:val="num" w:pos="1724"/>
        </w:tabs>
        <w:ind w:left="1724" w:hanging="360"/>
      </w:pPr>
      <w:rPr>
        <w:rFonts w:ascii="Courier New" w:hAnsi="Courier New" w:cs="Courier New" w:hint="default"/>
      </w:rPr>
    </w:lvl>
    <w:lvl w:ilvl="2" w:tplc="040C0005" w:tentative="1">
      <w:start w:val="1"/>
      <w:numFmt w:val="bullet"/>
      <w:lvlText w:val=""/>
      <w:lvlJc w:val="left"/>
      <w:pPr>
        <w:tabs>
          <w:tab w:val="num" w:pos="2444"/>
        </w:tabs>
        <w:ind w:left="2444" w:hanging="360"/>
      </w:pPr>
      <w:rPr>
        <w:rFonts w:ascii="Wingdings" w:hAnsi="Wingdings" w:hint="default"/>
      </w:rPr>
    </w:lvl>
    <w:lvl w:ilvl="3" w:tplc="040C0001" w:tentative="1">
      <w:start w:val="1"/>
      <w:numFmt w:val="bullet"/>
      <w:lvlText w:val=""/>
      <w:lvlJc w:val="left"/>
      <w:pPr>
        <w:tabs>
          <w:tab w:val="num" w:pos="3164"/>
        </w:tabs>
        <w:ind w:left="3164" w:hanging="360"/>
      </w:pPr>
      <w:rPr>
        <w:rFonts w:ascii="Symbol" w:hAnsi="Symbol" w:hint="default"/>
      </w:rPr>
    </w:lvl>
    <w:lvl w:ilvl="4" w:tplc="040C0003" w:tentative="1">
      <w:start w:val="1"/>
      <w:numFmt w:val="bullet"/>
      <w:lvlText w:val="o"/>
      <w:lvlJc w:val="left"/>
      <w:pPr>
        <w:tabs>
          <w:tab w:val="num" w:pos="3884"/>
        </w:tabs>
        <w:ind w:left="3884" w:hanging="360"/>
      </w:pPr>
      <w:rPr>
        <w:rFonts w:ascii="Courier New" w:hAnsi="Courier New" w:cs="Courier New" w:hint="default"/>
      </w:rPr>
    </w:lvl>
    <w:lvl w:ilvl="5" w:tplc="040C0005" w:tentative="1">
      <w:start w:val="1"/>
      <w:numFmt w:val="bullet"/>
      <w:lvlText w:val=""/>
      <w:lvlJc w:val="left"/>
      <w:pPr>
        <w:tabs>
          <w:tab w:val="num" w:pos="4604"/>
        </w:tabs>
        <w:ind w:left="4604" w:hanging="360"/>
      </w:pPr>
      <w:rPr>
        <w:rFonts w:ascii="Wingdings" w:hAnsi="Wingdings" w:hint="default"/>
      </w:rPr>
    </w:lvl>
    <w:lvl w:ilvl="6" w:tplc="040C0001" w:tentative="1">
      <w:start w:val="1"/>
      <w:numFmt w:val="bullet"/>
      <w:lvlText w:val=""/>
      <w:lvlJc w:val="left"/>
      <w:pPr>
        <w:tabs>
          <w:tab w:val="num" w:pos="5324"/>
        </w:tabs>
        <w:ind w:left="5324" w:hanging="360"/>
      </w:pPr>
      <w:rPr>
        <w:rFonts w:ascii="Symbol" w:hAnsi="Symbol" w:hint="default"/>
      </w:rPr>
    </w:lvl>
    <w:lvl w:ilvl="7" w:tplc="040C0003" w:tentative="1">
      <w:start w:val="1"/>
      <w:numFmt w:val="bullet"/>
      <w:lvlText w:val="o"/>
      <w:lvlJc w:val="left"/>
      <w:pPr>
        <w:tabs>
          <w:tab w:val="num" w:pos="6044"/>
        </w:tabs>
        <w:ind w:left="6044" w:hanging="360"/>
      </w:pPr>
      <w:rPr>
        <w:rFonts w:ascii="Courier New" w:hAnsi="Courier New" w:cs="Courier New" w:hint="default"/>
      </w:rPr>
    </w:lvl>
    <w:lvl w:ilvl="8" w:tplc="040C0005" w:tentative="1">
      <w:start w:val="1"/>
      <w:numFmt w:val="bullet"/>
      <w:lvlText w:val=""/>
      <w:lvlJc w:val="left"/>
      <w:pPr>
        <w:tabs>
          <w:tab w:val="num" w:pos="6764"/>
        </w:tabs>
        <w:ind w:left="6764" w:hanging="360"/>
      </w:pPr>
      <w:rPr>
        <w:rFonts w:ascii="Wingdings" w:hAnsi="Wingdings" w:hint="default"/>
      </w:rPr>
    </w:lvl>
  </w:abstractNum>
  <w:abstractNum w:abstractNumId="11" w15:restartNumberingAfterBreak="0">
    <w:nsid w:val="381B12E4"/>
    <w:multiLevelType w:val="hybridMultilevel"/>
    <w:tmpl w:val="D25EFB88"/>
    <w:lvl w:ilvl="0" w:tplc="962A49F0">
      <w:start w:val="1"/>
      <w:numFmt w:val="bullet"/>
      <w:lvlText w:val=""/>
      <w:lvlPicBulletId w:val="4"/>
      <w:lvlJc w:val="left"/>
      <w:pPr>
        <w:ind w:left="720" w:hanging="360"/>
      </w:pPr>
      <w:rPr>
        <w:rFonts w:ascii="Symbol" w:hAnsi="Symbol" w:hint="default"/>
        <w:color w:val="auto"/>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6A26E65"/>
    <w:multiLevelType w:val="multilevel"/>
    <w:tmpl w:val="CCF44C58"/>
    <w:lvl w:ilvl="0">
      <w:start w:val="4"/>
      <w:numFmt w:val="bullet"/>
      <w:lvlText w:val=""/>
      <w:lvlPicBulletId w:val="0"/>
      <w:lvlJc w:val="left"/>
      <w:pPr>
        <w:tabs>
          <w:tab w:val="num" w:pos="360"/>
        </w:tabs>
        <w:ind w:left="360" w:hanging="360"/>
      </w:pPr>
      <w:rPr>
        <w:rFonts w:ascii="Symbol" w:hAnsi="Symbol" w:hint="default"/>
        <w:color w:val="auto"/>
      </w:rPr>
    </w:lvl>
    <w:lvl w:ilvl="1">
      <w:start w:val="1"/>
      <w:numFmt w:val="bullet"/>
      <w:lvlText w:val=""/>
      <w:lvlPicBulletId w:val="1"/>
      <w:lvlJc w:val="left"/>
      <w:pPr>
        <w:tabs>
          <w:tab w:val="num" w:pos="720"/>
        </w:tabs>
        <w:ind w:left="720" w:hanging="360"/>
      </w:pPr>
      <w:rPr>
        <w:rFonts w:ascii="Wingdings" w:hAnsi="Wingdings" w:hint="default"/>
      </w:rPr>
    </w:lvl>
    <w:lvl w:ilvl="2">
      <w:start w:val="1"/>
      <w:numFmt w:val="bullet"/>
      <w:lvlText w:val=""/>
      <w:lvlPicBulletId w:val="2"/>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 w15:restartNumberingAfterBreak="0">
    <w:nsid w:val="496E479B"/>
    <w:multiLevelType w:val="multilevel"/>
    <w:tmpl w:val="C5364040"/>
    <w:lvl w:ilvl="0">
      <w:start w:val="1"/>
      <w:numFmt w:val="bullet"/>
      <w:pStyle w:val="Puce1-8pts"/>
      <w:lvlText w:val=""/>
      <w:lvlJc w:val="left"/>
      <w:pPr>
        <w:tabs>
          <w:tab w:val="num" w:pos="1636"/>
        </w:tabs>
        <w:ind w:left="1559" w:hanging="283"/>
      </w:pPr>
      <w:rPr>
        <w:rFonts w:ascii="Symbol" w:hAnsi="Symbol" w:hint="default"/>
        <w:color w:val="auto"/>
        <w:sz w:val="28"/>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0964F9A"/>
    <w:multiLevelType w:val="hybridMultilevel"/>
    <w:tmpl w:val="276CB396"/>
    <w:lvl w:ilvl="0" w:tplc="08C0F1C8">
      <w:start w:val="1"/>
      <w:numFmt w:val="bullet"/>
      <w:lvlText w:val=""/>
      <w:lvlPicBulletId w:val="3"/>
      <w:lvlJc w:val="left"/>
      <w:pPr>
        <w:ind w:left="1069" w:hanging="360"/>
      </w:pPr>
      <w:rPr>
        <w:rFonts w:ascii="Symbol" w:hAnsi="Symbol" w:hint="default"/>
        <w:color w:val="auto"/>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15" w15:restartNumberingAfterBreak="0">
    <w:nsid w:val="53D30A8E"/>
    <w:multiLevelType w:val="hybridMultilevel"/>
    <w:tmpl w:val="1A5A3170"/>
    <w:lvl w:ilvl="0" w:tplc="D92CF788">
      <w:start w:val="1"/>
      <w:numFmt w:val="bullet"/>
      <w:lvlText w:val=""/>
      <w:lvlJc w:val="left"/>
      <w:pPr>
        <w:ind w:left="720" w:hanging="360"/>
      </w:pPr>
      <w:rPr>
        <w:rFonts w:ascii="Wingdings" w:hAnsi="Wingdings" w:hint="default"/>
        <w:color w:val="E69B50"/>
        <w:sz w:val="24"/>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5C237C16"/>
    <w:multiLevelType w:val="hybridMultilevel"/>
    <w:tmpl w:val="339668F4"/>
    <w:lvl w:ilvl="0" w:tplc="DE9A4BBE">
      <w:start w:val="4"/>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12817F7"/>
    <w:multiLevelType w:val="hybridMultilevel"/>
    <w:tmpl w:val="47A88550"/>
    <w:lvl w:ilvl="0" w:tplc="6DBE7986">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672C5876"/>
    <w:multiLevelType w:val="hybridMultilevel"/>
    <w:tmpl w:val="9E2A17C0"/>
    <w:lvl w:ilvl="0" w:tplc="C0540316">
      <w:start w:val="2"/>
      <w:numFmt w:val="bullet"/>
      <w:lvlText w:val="-"/>
      <w:lvlJc w:val="left"/>
      <w:pPr>
        <w:ind w:left="659" w:hanging="360"/>
      </w:pPr>
      <w:rPr>
        <w:rFonts w:ascii="Arial" w:eastAsia="Comic Sans MS" w:hAnsi="Arial" w:cs="Arial" w:hint="default"/>
      </w:rPr>
    </w:lvl>
    <w:lvl w:ilvl="1" w:tplc="040C0003" w:tentative="1">
      <w:start w:val="1"/>
      <w:numFmt w:val="bullet"/>
      <w:lvlText w:val="o"/>
      <w:lvlJc w:val="left"/>
      <w:pPr>
        <w:ind w:left="1379" w:hanging="360"/>
      </w:pPr>
      <w:rPr>
        <w:rFonts w:ascii="Courier New" w:hAnsi="Courier New" w:cs="Courier New" w:hint="default"/>
      </w:rPr>
    </w:lvl>
    <w:lvl w:ilvl="2" w:tplc="040C0005" w:tentative="1">
      <w:start w:val="1"/>
      <w:numFmt w:val="bullet"/>
      <w:lvlText w:val=""/>
      <w:lvlJc w:val="left"/>
      <w:pPr>
        <w:ind w:left="2099" w:hanging="360"/>
      </w:pPr>
      <w:rPr>
        <w:rFonts w:ascii="Wingdings" w:hAnsi="Wingdings" w:hint="default"/>
      </w:rPr>
    </w:lvl>
    <w:lvl w:ilvl="3" w:tplc="040C0001" w:tentative="1">
      <w:start w:val="1"/>
      <w:numFmt w:val="bullet"/>
      <w:lvlText w:val=""/>
      <w:lvlJc w:val="left"/>
      <w:pPr>
        <w:ind w:left="2819" w:hanging="360"/>
      </w:pPr>
      <w:rPr>
        <w:rFonts w:ascii="Symbol" w:hAnsi="Symbol" w:hint="default"/>
      </w:rPr>
    </w:lvl>
    <w:lvl w:ilvl="4" w:tplc="040C0003" w:tentative="1">
      <w:start w:val="1"/>
      <w:numFmt w:val="bullet"/>
      <w:lvlText w:val="o"/>
      <w:lvlJc w:val="left"/>
      <w:pPr>
        <w:ind w:left="3539" w:hanging="360"/>
      </w:pPr>
      <w:rPr>
        <w:rFonts w:ascii="Courier New" w:hAnsi="Courier New" w:cs="Courier New" w:hint="default"/>
      </w:rPr>
    </w:lvl>
    <w:lvl w:ilvl="5" w:tplc="040C0005" w:tentative="1">
      <w:start w:val="1"/>
      <w:numFmt w:val="bullet"/>
      <w:lvlText w:val=""/>
      <w:lvlJc w:val="left"/>
      <w:pPr>
        <w:ind w:left="4259" w:hanging="360"/>
      </w:pPr>
      <w:rPr>
        <w:rFonts w:ascii="Wingdings" w:hAnsi="Wingdings" w:hint="default"/>
      </w:rPr>
    </w:lvl>
    <w:lvl w:ilvl="6" w:tplc="040C0001" w:tentative="1">
      <w:start w:val="1"/>
      <w:numFmt w:val="bullet"/>
      <w:lvlText w:val=""/>
      <w:lvlJc w:val="left"/>
      <w:pPr>
        <w:ind w:left="4979" w:hanging="360"/>
      </w:pPr>
      <w:rPr>
        <w:rFonts w:ascii="Symbol" w:hAnsi="Symbol" w:hint="default"/>
      </w:rPr>
    </w:lvl>
    <w:lvl w:ilvl="7" w:tplc="040C0003" w:tentative="1">
      <w:start w:val="1"/>
      <w:numFmt w:val="bullet"/>
      <w:lvlText w:val="o"/>
      <w:lvlJc w:val="left"/>
      <w:pPr>
        <w:ind w:left="5699" w:hanging="360"/>
      </w:pPr>
      <w:rPr>
        <w:rFonts w:ascii="Courier New" w:hAnsi="Courier New" w:cs="Courier New" w:hint="default"/>
      </w:rPr>
    </w:lvl>
    <w:lvl w:ilvl="8" w:tplc="040C0005" w:tentative="1">
      <w:start w:val="1"/>
      <w:numFmt w:val="bullet"/>
      <w:lvlText w:val=""/>
      <w:lvlJc w:val="left"/>
      <w:pPr>
        <w:ind w:left="6419" w:hanging="360"/>
      </w:pPr>
      <w:rPr>
        <w:rFonts w:ascii="Wingdings" w:hAnsi="Wingdings" w:hint="default"/>
      </w:rPr>
    </w:lvl>
  </w:abstractNum>
  <w:abstractNum w:abstractNumId="19" w15:restartNumberingAfterBreak="0">
    <w:nsid w:val="6A453061"/>
    <w:multiLevelType w:val="hybridMultilevel"/>
    <w:tmpl w:val="58DC4A3A"/>
    <w:lvl w:ilvl="0" w:tplc="DE9A4BBE">
      <w:start w:val="4"/>
      <w:numFmt w:val="bullet"/>
      <w:lvlText w:val=""/>
      <w:lvlPicBulletId w:val="0"/>
      <w:lvlJc w:val="left"/>
      <w:pPr>
        <w:tabs>
          <w:tab w:val="num" w:pos="720"/>
        </w:tabs>
        <w:ind w:left="720" w:hanging="360"/>
      </w:pPr>
      <w:rPr>
        <w:rFonts w:ascii="Symbol" w:hAnsi="Symbol" w:hint="default"/>
        <w:color w:val="auto"/>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0" w15:restartNumberingAfterBreak="0">
    <w:nsid w:val="6ED37184"/>
    <w:multiLevelType w:val="hybridMultilevel"/>
    <w:tmpl w:val="394A516E"/>
    <w:lvl w:ilvl="0" w:tplc="DE9A4BBE">
      <w:start w:val="4"/>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70153806"/>
    <w:multiLevelType w:val="hybridMultilevel"/>
    <w:tmpl w:val="07967D9C"/>
    <w:lvl w:ilvl="0" w:tplc="040C0001">
      <w:start w:val="1"/>
      <w:numFmt w:val="bullet"/>
      <w:lvlText w:val=""/>
      <w:lvlJc w:val="left"/>
      <w:pPr>
        <w:tabs>
          <w:tab w:val="num" w:pos="644"/>
        </w:tabs>
        <w:ind w:left="644" w:hanging="360"/>
      </w:pPr>
      <w:rPr>
        <w:rFonts w:ascii="Symbol" w:hAnsi="Symbol"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start w:val="1"/>
      <w:numFmt w:val="bullet"/>
      <w:lvlText w:val=""/>
      <w:lvlJc w:val="left"/>
      <w:pPr>
        <w:tabs>
          <w:tab w:val="num" w:pos="2084"/>
        </w:tabs>
        <w:ind w:left="2084" w:hanging="360"/>
      </w:pPr>
      <w:rPr>
        <w:rFonts w:ascii="Wingdings" w:hAnsi="Wingdings" w:hint="default"/>
      </w:rPr>
    </w:lvl>
    <w:lvl w:ilvl="3" w:tplc="040C000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72322EAE"/>
    <w:multiLevelType w:val="multilevel"/>
    <w:tmpl w:val="EECA7F96"/>
    <w:lvl w:ilvl="0">
      <w:start w:val="3"/>
      <w:numFmt w:val="decimal"/>
      <w:lvlText w:val="%1"/>
      <w:lvlJc w:val="left"/>
      <w:pPr>
        <w:ind w:left="360" w:hanging="360"/>
      </w:pPr>
      <w:rPr>
        <w:rFonts w:hint="default"/>
      </w:rPr>
    </w:lvl>
    <w:lvl w:ilvl="1">
      <w:start w:val="2"/>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3144" w:hanging="144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4356" w:hanging="1800"/>
      </w:pPr>
      <w:rPr>
        <w:rFonts w:hint="default"/>
      </w:rPr>
    </w:lvl>
    <w:lvl w:ilvl="7">
      <w:start w:val="1"/>
      <w:numFmt w:val="decimal"/>
      <w:lvlText w:val="%1.%2.%3.%4.%5.%6.%7.%8"/>
      <w:lvlJc w:val="left"/>
      <w:pPr>
        <w:ind w:left="5142" w:hanging="2160"/>
      </w:pPr>
      <w:rPr>
        <w:rFonts w:hint="default"/>
      </w:rPr>
    </w:lvl>
    <w:lvl w:ilvl="8">
      <w:start w:val="1"/>
      <w:numFmt w:val="decimal"/>
      <w:lvlText w:val="%1.%2.%3.%4.%5.%6.%7.%8.%9"/>
      <w:lvlJc w:val="left"/>
      <w:pPr>
        <w:ind w:left="5568" w:hanging="2160"/>
      </w:pPr>
      <w:rPr>
        <w:rFonts w:hint="default"/>
      </w:rPr>
    </w:lvl>
  </w:abstractNum>
  <w:abstractNum w:abstractNumId="23" w15:restartNumberingAfterBreak="0">
    <w:nsid w:val="7BFB2439"/>
    <w:multiLevelType w:val="hybridMultilevel"/>
    <w:tmpl w:val="F188868C"/>
    <w:lvl w:ilvl="0" w:tplc="E76A6DB2">
      <w:start w:val="1"/>
      <w:numFmt w:val="bullet"/>
      <w:pStyle w:val="titre3"/>
      <w:lvlText w:val=""/>
      <w:lvlJc w:val="left"/>
      <w:pPr>
        <w:ind w:left="720" w:hanging="360"/>
      </w:pPr>
      <w:rPr>
        <w:rFonts w:ascii="Symbol" w:hAnsi="Symbol" w:hint="default"/>
      </w:rPr>
    </w:lvl>
    <w:lvl w:ilvl="1" w:tplc="040C0019">
      <w:start w:val="1"/>
      <w:numFmt w:val="lowerLetter"/>
      <w:lvlText w:val="%2."/>
      <w:lvlJc w:val="left"/>
      <w:pPr>
        <w:ind w:left="786"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1574512355">
    <w:abstractNumId w:val="8"/>
  </w:num>
  <w:num w:numId="2" w16cid:durableId="1595359405">
    <w:abstractNumId w:val="13"/>
  </w:num>
  <w:num w:numId="3" w16cid:durableId="1935628635">
    <w:abstractNumId w:val="12"/>
  </w:num>
  <w:num w:numId="4" w16cid:durableId="2014914263">
    <w:abstractNumId w:val="6"/>
  </w:num>
  <w:num w:numId="5" w16cid:durableId="1085496755">
    <w:abstractNumId w:val="14"/>
  </w:num>
  <w:num w:numId="6" w16cid:durableId="1648122775">
    <w:abstractNumId w:val="0"/>
  </w:num>
  <w:num w:numId="7" w16cid:durableId="144395991">
    <w:abstractNumId w:val="19"/>
  </w:num>
  <w:num w:numId="8" w16cid:durableId="180828325">
    <w:abstractNumId w:val="10"/>
  </w:num>
  <w:num w:numId="9" w16cid:durableId="1081678651">
    <w:abstractNumId w:val="16"/>
  </w:num>
  <w:num w:numId="10" w16cid:durableId="1317102267">
    <w:abstractNumId w:val="20"/>
  </w:num>
  <w:num w:numId="11" w16cid:durableId="1600285858">
    <w:abstractNumId w:val="1"/>
  </w:num>
  <w:num w:numId="12" w16cid:durableId="1479571737">
    <w:abstractNumId w:val="2"/>
  </w:num>
  <w:num w:numId="13" w16cid:durableId="314841918">
    <w:abstractNumId w:val="18"/>
  </w:num>
  <w:num w:numId="14" w16cid:durableId="203492214">
    <w:abstractNumId w:val="8"/>
  </w:num>
  <w:num w:numId="15" w16cid:durableId="1851673084">
    <w:abstractNumId w:val="7"/>
  </w:num>
  <w:num w:numId="16" w16cid:durableId="1817335198">
    <w:abstractNumId w:val="8"/>
  </w:num>
  <w:num w:numId="17" w16cid:durableId="1899048227">
    <w:abstractNumId w:val="8"/>
  </w:num>
  <w:num w:numId="18" w16cid:durableId="1034386265">
    <w:abstractNumId w:val="17"/>
  </w:num>
  <w:num w:numId="19" w16cid:durableId="1542783811">
    <w:abstractNumId w:val="3"/>
  </w:num>
  <w:num w:numId="20" w16cid:durableId="1604917050">
    <w:abstractNumId w:val="5"/>
  </w:num>
  <w:num w:numId="21" w16cid:durableId="1316764178">
    <w:abstractNumId w:val="22"/>
  </w:num>
  <w:num w:numId="22" w16cid:durableId="48117691">
    <w:abstractNumId w:val="9"/>
  </w:num>
  <w:num w:numId="23" w16cid:durableId="1505631418">
    <w:abstractNumId w:val="11"/>
  </w:num>
  <w:num w:numId="24" w16cid:durableId="1349260449">
    <w:abstractNumId w:val="4"/>
  </w:num>
  <w:num w:numId="25" w16cid:durableId="849836284">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746417097">
    <w:abstractNumId w:val="15"/>
  </w:num>
  <w:num w:numId="27" w16cid:durableId="1437024855">
    <w:abstractNumId w:val="8"/>
  </w:num>
  <w:num w:numId="28" w16cid:durableId="288126163">
    <w:abstractNumId w:val="3"/>
  </w:num>
  <w:num w:numId="29" w16cid:durableId="99960840">
    <w:abstractNumId w:val="8"/>
  </w:num>
  <w:num w:numId="30" w16cid:durableId="719674794">
    <w:abstractNumId w:val="8"/>
  </w:num>
  <w:num w:numId="31" w16cid:durableId="1293441505">
    <w:abstractNumId w:val="8"/>
  </w:num>
  <w:num w:numId="32" w16cid:durableId="1726641148">
    <w:abstractNumId w:val="8"/>
  </w:num>
  <w:num w:numId="33" w16cid:durableId="1041399286">
    <w:abstractNumId w:val="21"/>
  </w:num>
  <w:num w:numId="34" w16cid:durableId="371539391">
    <w:abstractNumId w:val="8"/>
  </w:num>
  <w:num w:numId="35" w16cid:durableId="400448401">
    <w:abstractNumId w:val="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attachedTemplate r:id="rId1"/>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6A94"/>
    <w:rsid w:val="000066C1"/>
    <w:rsid w:val="00011944"/>
    <w:rsid w:val="00014A51"/>
    <w:rsid w:val="0001577C"/>
    <w:rsid w:val="000157E4"/>
    <w:rsid w:val="00015D89"/>
    <w:rsid w:val="00022675"/>
    <w:rsid w:val="000226E8"/>
    <w:rsid w:val="000252E4"/>
    <w:rsid w:val="00025BC0"/>
    <w:rsid w:val="00026AD8"/>
    <w:rsid w:val="00037558"/>
    <w:rsid w:val="000377E9"/>
    <w:rsid w:val="000452EF"/>
    <w:rsid w:val="00047E01"/>
    <w:rsid w:val="000615AC"/>
    <w:rsid w:val="00061D4A"/>
    <w:rsid w:val="000648A8"/>
    <w:rsid w:val="00064C69"/>
    <w:rsid w:val="00064F4C"/>
    <w:rsid w:val="0006556B"/>
    <w:rsid w:val="00072BC0"/>
    <w:rsid w:val="00073C82"/>
    <w:rsid w:val="0007611E"/>
    <w:rsid w:val="00076C2F"/>
    <w:rsid w:val="0008386F"/>
    <w:rsid w:val="000852F1"/>
    <w:rsid w:val="00091E84"/>
    <w:rsid w:val="000A1EDC"/>
    <w:rsid w:val="000A32F1"/>
    <w:rsid w:val="000A3ADF"/>
    <w:rsid w:val="000B46E7"/>
    <w:rsid w:val="000C230C"/>
    <w:rsid w:val="000C596C"/>
    <w:rsid w:val="000C6439"/>
    <w:rsid w:val="000C718C"/>
    <w:rsid w:val="000D1E5C"/>
    <w:rsid w:val="000D2A30"/>
    <w:rsid w:val="000E0927"/>
    <w:rsid w:val="000E2999"/>
    <w:rsid w:val="000E2DA6"/>
    <w:rsid w:val="000E572A"/>
    <w:rsid w:val="000E6EDD"/>
    <w:rsid w:val="000E7944"/>
    <w:rsid w:val="000F08E3"/>
    <w:rsid w:val="000F1281"/>
    <w:rsid w:val="000F4D8A"/>
    <w:rsid w:val="000F58DE"/>
    <w:rsid w:val="001053CB"/>
    <w:rsid w:val="001065FC"/>
    <w:rsid w:val="00107308"/>
    <w:rsid w:val="00112B88"/>
    <w:rsid w:val="00113E35"/>
    <w:rsid w:val="00115455"/>
    <w:rsid w:val="0011643E"/>
    <w:rsid w:val="0012044C"/>
    <w:rsid w:val="00121E84"/>
    <w:rsid w:val="00127782"/>
    <w:rsid w:val="00127BB9"/>
    <w:rsid w:val="001333CC"/>
    <w:rsid w:val="001370D5"/>
    <w:rsid w:val="00144017"/>
    <w:rsid w:val="001445EF"/>
    <w:rsid w:val="001457DE"/>
    <w:rsid w:val="0015267B"/>
    <w:rsid w:val="00152ED6"/>
    <w:rsid w:val="001550B6"/>
    <w:rsid w:val="00155487"/>
    <w:rsid w:val="0015778D"/>
    <w:rsid w:val="001703FA"/>
    <w:rsid w:val="001745C3"/>
    <w:rsid w:val="0018248A"/>
    <w:rsid w:val="001830CA"/>
    <w:rsid w:val="00186E91"/>
    <w:rsid w:val="001944E7"/>
    <w:rsid w:val="00196761"/>
    <w:rsid w:val="001A060B"/>
    <w:rsid w:val="001A4E2E"/>
    <w:rsid w:val="001A631A"/>
    <w:rsid w:val="001A67F6"/>
    <w:rsid w:val="001A7559"/>
    <w:rsid w:val="001B71F6"/>
    <w:rsid w:val="001C08D8"/>
    <w:rsid w:val="001C0FEF"/>
    <w:rsid w:val="001C26AB"/>
    <w:rsid w:val="001C3943"/>
    <w:rsid w:val="001C50F4"/>
    <w:rsid w:val="001E1CED"/>
    <w:rsid w:val="001E25B5"/>
    <w:rsid w:val="001E4191"/>
    <w:rsid w:val="001F15B7"/>
    <w:rsid w:val="001F48B4"/>
    <w:rsid w:val="001F5438"/>
    <w:rsid w:val="001F7BE7"/>
    <w:rsid w:val="00201BF5"/>
    <w:rsid w:val="00202F5D"/>
    <w:rsid w:val="00206821"/>
    <w:rsid w:val="00210DC5"/>
    <w:rsid w:val="00224284"/>
    <w:rsid w:val="00225384"/>
    <w:rsid w:val="00236137"/>
    <w:rsid w:val="002370B6"/>
    <w:rsid w:val="00245943"/>
    <w:rsid w:val="00247281"/>
    <w:rsid w:val="00251752"/>
    <w:rsid w:val="00267469"/>
    <w:rsid w:val="00270A29"/>
    <w:rsid w:val="0028037B"/>
    <w:rsid w:val="00280F1D"/>
    <w:rsid w:val="00281E2D"/>
    <w:rsid w:val="00282B71"/>
    <w:rsid w:val="002835B3"/>
    <w:rsid w:val="00283C08"/>
    <w:rsid w:val="0029305D"/>
    <w:rsid w:val="002952DD"/>
    <w:rsid w:val="00297827"/>
    <w:rsid w:val="002B0B28"/>
    <w:rsid w:val="002B19C4"/>
    <w:rsid w:val="002C566E"/>
    <w:rsid w:val="002E2857"/>
    <w:rsid w:val="002E6F9A"/>
    <w:rsid w:val="00300CA2"/>
    <w:rsid w:val="00307175"/>
    <w:rsid w:val="00317491"/>
    <w:rsid w:val="003228E0"/>
    <w:rsid w:val="003269BA"/>
    <w:rsid w:val="00332C18"/>
    <w:rsid w:val="00334ED7"/>
    <w:rsid w:val="00337AEB"/>
    <w:rsid w:val="003503D9"/>
    <w:rsid w:val="00354497"/>
    <w:rsid w:val="003554D7"/>
    <w:rsid w:val="0036708F"/>
    <w:rsid w:val="00374683"/>
    <w:rsid w:val="00376C11"/>
    <w:rsid w:val="0038079F"/>
    <w:rsid w:val="0038165C"/>
    <w:rsid w:val="003841B2"/>
    <w:rsid w:val="00384D64"/>
    <w:rsid w:val="00384F2F"/>
    <w:rsid w:val="00393220"/>
    <w:rsid w:val="003938B4"/>
    <w:rsid w:val="003A00B0"/>
    <w:rsid w:val="003A1A7B"/>
    <w:rsid w:val="003A332B"/>
    <w:rsid w:val="003A4FED"/>
    <w:rsid w:val="003A618E"/>
    <w:rsid w:val="003B2C96"/>
    <w:rsid w:val="003B4913"/>
    <w:rsid w:val="003B5000"/>
    <w:rsid w:val="003B6432"/>
    <w:rsid w:val="003B651C"/>
    <w:rsid w:val="003C5868"/>
    <w:rsid w:val="003D03F2"/>
    <w:rsid w:val="003D35C8"/>
    <w:rsid w:val="003D483F"/>
    <w:rsid w:val="003E29C6"/>
    <w:rsid w:val="003E7434"/>
    <w:rsid w:val="003F0710"/>
    <w:rsid w:val="003F2A55"/>
    <w:rsid w:val="003F50BC"/>
    <w:rsid w:val="004026DB"/>
    <w:rsid w:val="00405855"/>
    <w:rsid w:val="004079FA"/>
    <w:rsid w:val="00410D39"/>
    <w:rsid w:val="004114F0"/>
    <w:rsid w:val="0042291F"/>
    <w:rsid w:val="00424BCF"/>
    <w:rsid w:val="004308C4"/>
    <w:rsid w:val="00431380"/>
    <w:rsid w:val="0043343D"/>
    <w:rsid w:val="00437294"/>
    <w:rsid w:val="0044107F"/>
    <w:rsid w:val="004460B5"/>
    <w:rsid w:val="00451BAA"/>
    <w:rsid w:val="004536BA"/>
    <w:rsid w:val="00454A93"/>
    <w:rsid w:val="00466797"/>
    <w:rsid w:val="00466C69"/>
    <w:rsid w:val="00467445"/>
    <w:rsid w:val="00471C6A"/>
    <w:rsid w:val="00473274"/>
    <w:rsid w:val="00473698"/>
    <w:rsid w:val="00473A14"/>
    <w:rsid w:val="00473DA0"/>
    <w:rsid w:val="00474CD4"/>
    <w:rsid w:val="00490825"/>
    <w:rsid w:val="00491FCC"/>
    <w:rsid w:val="004A1532"/>
    <w:rsid w:val="004A174E"/>
    <w:rsid w:val="004A73DC"/>
    <w:rsid w:val="004B071C"/>
    <w:rsid w:val="004C2A2A"/>
    <w:rsid w:val="004D2457"/>
    <w:rsid w:val="004D350F"/>
    <w:rsid w:val="004E24EE"/>
    <w:rsid w:val="004E2548"/>
    <w:rsid w:val="004E2966"/>
    <w:rsid w:val="004F229F"/>
    <w:rsid w:val="005016FE"/>
    <w:rsid w:val="00501C18"/>
    <w:rsid w:val="00504F3B"/>
    <w:rsid w:val="00507A15"/>
    <w:rsid w:val="00513285"/>
    <w:rsid w:val="00514C32"/>
    <w:rsid w:val="00525604"/>
    <w:rsid w:val="00525E7D"/>
    <w:rsid w:val="00527FD7"/>
    <w:rsid w:val="00536BDE"/>
    <w:rsid w:val="00545346"/>
    <w:rsid w:val="00547258"/>
    <w:rsid w:val="005503B0"/>
    <w:rsid w:val="005833E5"/>
    <w:rsid w:val="005864D2"/>
    <w:rsid w:val="005870EC"/>
    <w:rsid w:val="00595938"/>
    <w:rsid w:val="00596C68"/>
    <w:rsid w:val="005A14D1"/>
    <w:rsid w:val="005A2CE6"/>
    <w:rsid w:val="005A6C15"/>
    <w:rsid w:val="005B0C0F"/>
    <w:rsid w:val="005B4568"/>
    <w:rsid w:val="005B55BC"/>
    <w:rsid w:val="005B7DFD"/>
    <w:rsid w:val="005C248D"/>
    <w:rsid w:val="005C65C6"/>
    <w:rsid w:val="005D491A"/>
    <w:rsid w:val="005E78B5"/>
    <w:rsid w:val="005F797D"/>
    <w:rsid w:val="00603E34"/>
    <w:rsid w:val="0060632A"/>
    <w:rsid w:val="006078D3"/>
    <w:rsid w:val="00610C4E"/>
    <w:rsid w:val="00612891"/>
    <w:rsid w:val="00626A27"/>
    <w:rsid w:val="00630A59"/>
    <w:rsid w:val="006315B2"/>
    <w:rsid w:val="0064034B"/>
    <w:rsid w:val="006438F7"/>
    <w:rsid w:val="006442BE"/>
    <w:rsid w:val="00646C9F"/>
    <w:rsid w:val="00651C29"/>
    <w:rsid w:val="00652B0E"/>
    <w:rsid w:val="006576DA"/>
    <w:rsid w:val="00661B10"/>
    <w:rsid w:val="0066207C"/>
    <w:rsid w:val="00664C71"/>
    <w:rsid w:val="006721A6"/>
    <w:rsid w:val="00672553"/>
    <w:rsid w:val="0068531C"/>
    <w:rsid w:val="0068546B"/>
    <w:rsid w:val="00692E91"/>
    <w:rsid w:val="00694A65"/>
    <w:rsid w:val="006A239C"/>
    <w:rsid w:val="006A2E4E"/>
    <w:rsid w:val="006A3C7C"/>
    <w:rsid w:val="006B3222"/>
    <w:rsid w:val="006B7050"/>
    <w:rsid w:val="006D130C"/>
    <w:rsid w:val="006D2105"/>
    <w:rsid w:val="006D2AF6"/>
    <w:rsid w:val="006D4C7E"/>
    <w:rsid w:val="006E1256"/>
    <w:rsid w:val="006E1661"/>
    <w:rsid w:val="006E2DE3"/>
    <w:rsid w:val="006E4809"/>
    <w:rsid w:val="006E59AA"/>
    <w:rsid w:val="006E75BE"/>
    <w:rsid w:val="00701B05"/>
    <w:rsid w:val="0070366D"/>
    <w:rsid w:val="00703A62"/>
    <w:rsid w:val="00711A60"/>
    <w:rsid w:val="00714B46"/>
    <w:rsid w:val="007209D7"/>
    <w:rsid w:val="00726166"/>
    <w:rsid w:val="00731D8E"/>
    <w:rsid w:val="00737FC8"/>
    <w:rsid w:val="00745AFA"/>
    <w:rsid w:val="00745FA9"/>
    <w:rsid w:val="00750D86"/>
    <w:rsid w:val="00751E7C"/>
    <w:rsid w:val="00752162"/>
    <w:rsid w:val="007549A9"/>
    <w:rsid w:val="00756A94"/>
    <w:rsid w:val="0077201C"/>
    <w:rsid w:val="00776A41"/>
    <w:rsid w:val="007827A9"/>
    <w:rsid w:val="00784B5E"/>
    <w:rsid w:val="007854F7"/>
    <w:rsid w:val="00786407"/>
    <w:rsid w:val="0078693D"/>
    <w:rsid w:val="00786963"/>
    <w:rsid w:val="00791C28"/>
    <w:rsid w:val="0079505C"/>
    <w:rsid w:val="0079731D"/>
    <w:rsid w:val="007A5A4A"/>
    <w:rsid w:val="007B4113"/>
    <w:rsid w:val="007B629D"/>
    <w:rsid w:val="007C2A4D"/>
    <w:rsid w:val="007D0F11"/>
    <w:rsid w:val="007D14EA"/>
    <w:rsid w:val="007E19CB"/>
    <w:rsid w:val="007E1CC0"/>
    <w:rsid w:val="007E2C53"/>
    <w:rsid w:val="007E4061"/>
    <w:rsid w:val="007F3B27"/>
    <w:rsid w:val="007F44D9"/>
    <w:rsid w:val="007F6780"/>
    <w:rsid w:val="00804163"/>
    <w:rsid w:val="0080480F"/>
    <w:rsid w:val="00805988"/>
    <w:rsid w:val="00811D67"/>
    <w:rsid w:val="00815692"/>
    <w:rsid w:val="00817158"/>
    <w:rsid w:val="008178B0"/>
    <w:rsid w:val="00826459"/>
    <w:rsid w:val="00826CED"/>
    <w:rsid w:val="0083266E"/>
    <w:rsid w:val="00834A5F"/>
    <w:rsid w:val="008372FC"/>
    <w:rsid w:val="00840F4A"/>
    <w:rsid w:val="00841919"/>
    <w:rsid w:val="008467D5"/>
    <w:rsid w:val="00852188"/>
    <w:rsid w:val="0085449E"/>
    <w:rsid w:val="008574FB"/>
    <w:rsid w:val="008601A2"/>
    <w:rsid w:val="00862A69"/>
    <w:rsid w:val="0086343E"/>
    <w:rsid w:val="00864A2C"/>
    <w:rsid w:val="00866A25"/>
    <w:rsid w:val="00870DC8"/>
    <w:rsid w:val="00872A19"/>
    <w:rsid w:val="00872B15"/>
    <w:rsid w:val="008745A4"/>
    <w:rsid w:val="00875DC9"/>
    <w:rsid w:val="00884781"/>
    <w:rsid w:val="00890C38"/>
    <w:rsid w:val="008924F4"/>
    <w:rsid w:val="00894443"/>
    <w:rsid w:val="00896526"/>
    <w:rsid w:val="008978D5"/>
    <w:rsid w:val="008A3798"/>
    <w:rsid w:val="008B02BF"/>
    <w:rsid w:val="008B5071"/>
    <w:rsid w:val="008B7F8F"/>
    <w:rsid w:val="008C4D19"/>
    <w:rsid w:val="008C5665"/>
    <w:rsid w:val="008D238C"/>
    <w:rsid w:val="008D56FA"/>
    <w:rsid w:val="008E02AC"/>
    <w:rsid w:val="008E687C"/>
    <w:rsid w:val="008E6DE9"/>
    <w:rsid w:val="008F0E2B"/>
    <w:rsid w:val="008F3F9D"/>
    <w:rsid w:val="008F513D"/>
    <w:rsid w:val="008F58CE"/>
    <w:rsid w:val="00901CA4"/>
    <w:rsid w:val="00905C1F"/>
    <w:rsid w:val="00917831"/>
    <w:rsid w:val="00922CC6"/>
    <w:rsid w:val="009244C6"/>
    <w:rsid w:val="00927253"/>
    <w:rsid w:val="00927EDD"/>
    <w:rsid w:val="0093147F"/>
    <w:rsid w:val="00932297"/>
    <w:rsid w:val="00944659"/>
    <w:rsid w:val="00962035"/>
    <w:rsid w:val="00966B40"/>
    <w:rsid w:val="0096761D"/>
    <w:rsid w:val="009705DE"/>
    <w:rsid w:val="00970E15"/>
    <w:rsid w:val="009730D0"/>
    <w:rsid w:val="00974AE4"/>
    <w:rsid w:val="0097584C"/>
    <w:rsid w:val="00976888"/>
    <w:rsid w:val="0098513C"/>
    <w:rsid w:val="009857F1"/>
    <w:rsid w:val="00986CD0"/>
    <w:rsid w:val="009870A5"/>
    <w:rsid w:val="009907BC"/>
    <w:rsid w:val="0099092A"/>
    <w:rsid w:val="00990C81"/>
    <w:rsid w:val="00992E17"/>
    <w:rsid w:val="00994B80"/>
    <w:rsid w:val="009957EF"/>
    <w:rsid w:val="00996C7A"/>
    <w:rsid w:val="009B6245"/>
    <w:rsid w:val="009C39C5"/>
    <w:rsid w:val="009D1C8F"/>
    <w:rsid w:val="009D1ED5"/>
    <w:rsid w:val="009E4BFF"/>
    <w:rsid w:val="009F0ED5"/>
    <w:rsid w:val="009F3A85"/>
    <w:rsid w:val="00A10681"/>
    <w:rsid w:val="00A22D8D"/>
    <w:rsid w:val="00A265B0"/>
    <w:rsid w:val="00A30E74"/>
    <w:rsid w:val="00A3343E"/>
    <w:rsid w:val="00A34973"/>
    <w:rsid w:val="00A37558"/>
    <w:rsid w:val="00A4151D"/>
    <w:rsid w:val="00A42A50"/>
    <w:rsid w:val="00A53B8F"/>
    <w:rsid w:val="00A62363"/>
    <w:rsid w:val="00A71F93"/>
    <w:rsid w:val="00A73A33"/>
    <w:rsid w:val="00A81C88"/>
    <w:rsid w:val="00A84C48"/>
    <w:rsid w:val="00A86896"/>
    <w:rsid w:val="00A90B44"/>
    <w:rsid w:val="00A9792F"/>
    <w:rsid w:val="00AB0CC1"/>
    <w:rsid w:val="00AB401A"/>
    <w:rsid w:val="00AC2640"/>
    <w:rsid w:val="00AC3871"/>
    <w:rsid w:val="00AC5392"/>
    <w:rsid w:val="00AD082C"/>
    <w:rsid w:val="00AD0C70"/>
    <w:rsid w:val="00AD5986"/>
    <w:rsid w:val="00AD63BE"/>
    <w:rsid w:val="00AE155B"/>
    <w:rsid w:val="00AE2DA7"/>
    <w:rsid w:val="00AE4BDB"/>
    <w:rsid w:val="00AE545F"/>
    <w:rsid w:val="00AF2B82"/>
    <w:rsid w:val="00AF3C7B"/>
    <w:rsid w:val="00AF4776"/>
    <w:rsid w:val="00AF7ED4"/>
    <w:rsid w:val="00B00AD8"/>
    <w:rsid w:val="00B02D5B"/>
    <w:rsid w:val="00B045E6"/>
    <w:rsid w:val="00B077AF"/>
    <w:rsid w:val="00B12B69"/>
    <w:rsid w:val="00B141E6"/>
    <w:rsid w:val="00B16497"/>
    <w:rsid w:val="00B17874"/>
    <w:rsid w:val="00B20237"/>
    <w:rsid w:val="00B25B84"/>
    <w:rsid w:val="00B30D38"/>
    <w:rsid w:val="00B30D78"/>
    <w:rsid w:val="00B31573"/>
    <w:rsid w:val="00B32686"/>
    <w:rsid w:val="00B3273B"/>
    <w:rsid w:val="00B32D2E"/>
    <w:rsid w:val="00B336CA"/>
    <w:rsid w:val="00B40687"/>
    <w:rsid w:val="00B43C0A"/>
    <w:rsid w:val="00B4496B"/>
    <w:rsid w:val="00B473B6"/>
    <w:rsid w:val="00B479B2"/>
    <w:rsid w:val="00B52FFC"/>
    <w:rsid w:val="00B540EF"/>
    <w:rsid w:val="00B56893"/>
    <w:rsid w:val="00B7799B"/>
    <w:rsid w:val="00B83821"/>
    <w:rsid w:val="00B87F03"/>
    <w:rsid w:val="00B96CEE"/>
    <w:rsid w:val="00BA5A79"/>
    <w:rsid w:val="00BB1841"/>
    <w:rsid w:val="00BB201F"/>
    <w:rsid w:val="00BB3248"/>
    <w:rsid w:val="00BB675F"/>
    <w:rsid w:val="00BC2AF2"/>
    <w:rsid w:val="00BD1F88"/>
    <w:rsid w:val="00BD37FB"/>
    <w:rsid w:val="00BE431A"/>
    <w:rsid w:val="00C011CD"/>
    <w:rsid w:val="00C029C3"/>
    <w:rsid w:val="00C02DA5"/>
    <w:rsid w:val="00C07D37"/>
    <w:rsid w:val="00C10AE9"/>
    <w:rsid w:val="00C11926"/>
    <w:rsid w:val="00C1304B"/>
    <w:rsid w:val="00C21B0E"/>
    <w:rsid w:val="00C23CE3"/>
    <w:rsid w:val="00C32875"/>
    <w:rsid w:val="00C351F7"/>
    <w:rsid w:val="00C363EB"/>
    <w:rsid w:val="00C37928"/>
    <w:rsid w:val="00C402B6"/>
    <w:rsid w:val="00C40CE2"/>
    <w:rsid w:val="00C436A7"/>
    <w:rsid w:val="00C436B0"/>
    <w:rsid w:val="00C441A6"/>
    <w:rsid w:val="00C45AF9"/>
    <w:rsid w:val="00C46007"/>
    <w:rsid w:val="00C51F43"/>
    <w:rsid w:val="00C5748E"/>
    <w:rsid w:val="00C61DDF"/>
    <w:rsid w:val="00C64B09"/>
    <w:rsid w:val="00C65071"/>
    <w:rsid w:val="00C668EA"/>
    <w:rsid w:val="00C7563B"/>
    <w:rsid w:val="00C83207"/>
    <w:rsid w:val="00C833F1"/>
    <w:rsid w:val="00C8342F"/>
    <w:rsid w:val="00C86B7A"/>
    <w:rsid w:val="00C91CD6"/>
    <w:rsid w:val="00C94170"/>
    <w:rsid w:val="00C942B8"/>
    <w:rsid w:val="00C94ED8"/>
    <w:rsid w:val="00CA0BB4"/>
    <w:rsid w:val="00CA30D9"/>
    <w:rsid w:val="00CA38A0"/>
    <w:rsid w:val="00CB2DB2"/>
    <w:rsid w:val="00CB6562"/>
    <w:rsid w:val="00CC1F43"/>
    <w:rsid w:val="00CD70A4"/>
    <w:rsid w:val="00CE2FBC"/>
    <w:rsid w:val="00CE416C"/>
    <w:rsid w:val="00CF54B8"/>
    <w:rsid w:val="00CF7E69"/>
    <w:rsid w:val="00D10715"/>
    <w:rsid w:val="00D10806"/>
    <w:rsid w:val="00D10938"/>
    <w:rsid w:val="00D23187"/>
    <w:rsid w:val="00D25A94"/>
    <w:rsid w:val="00D3562E"/>
    <w:rsid w:val="00D37B84"/>
    <w:rsid w:val="00D445CC"/>
    <w:rsid w:val="00D45297"/>
    <w:rsid w:val="00D45F6E"/>
    <w:rsid w:val="00D47C1F"/>
    <w:rsid w:val="00D541F8"/>
    <w:rsid w:val="00D60798"/>
    <w:rsid w:val="00D63414"/>
    <w:rsid w:val="00D66193"/>
    <w:rsid w:val="00D67C99"/>
    <w:rsid w:val="00D70B0C"/>
    <w:rsid w:val="00D7114A"/>
    <w:rsid w:val="00D73F4D"/>
    <w:rsid w:val="00D754BE"/>
    <w:rsid w:val="00D8153D"/>
    <w:rsid w:val="00D83C48"/>
    <w:rsid w:val="00D84B08"/>
    <w:rsid w:val="00D872AE"/>
    <w:rsid w:val="00D90121"/>
    <w:rsid w:val="00D9162F"/>
    <w:rsid w:val="00DA28BB"/>
    <w:rsid w:val="00DA7AA7"/>
    <w:rsid w:val="00DB23BD"/>
    <w:rsid w:val="00DB2FE0"/>
    <w:rsid w:val="00DC3E6A"/>
    <w:rsid w:val="00DC6E59"/>
    <w:rsid w:val="00DD436C"/>
    <w:rsid w:val="00DE276A"/>
    <w:rsid w:val="00DE2A94"/>
    <w:rsid w:val="00DE5834"/>
    <w:rsid w:val="00DE664D"/>
    <w:rsid w:val="00DE7ED1"/>
    <w:rsid w:val="00DF5A7A"/>
    <w:rsid w:val="00E02477"/>
    <w:rsid w:val="00E03C94"/>
    <w:rsid w:val="00E14BAD"/>
    <w:rsid w:val="00E21AC6"/>
    <w:rsid w:val="00E24B31"/>
    <w:rsid w:val="00E24B85"/>
    <w:rsid w:val="00E26BA7"/>
    <w:rsid w:val="00E301FB"/>
    <w:rsid w:val="00E3168E"/>
    <w:rsid w:val="00E31E85"/>
    <w:rsid w:val="00E40F8C"/>
    <w:rsid w:val="00E442FD"/>
    <w:rsid w:val="00E464F4"/>
    <w:rsid w:val="00E46543"/>
    <w:rsid w:val="00E6057C"/>
    <w:rsid w:val="00E62C9B"/>
    <w:rsid w:val="00E67C0E"/>
    <w:rsid w:val="00E7235B"/>
    <w:rsid w:val="00E72E2C"/>
    <w:rsid w:val="00E74FEA"/>
    <w:rsid w:val="00E7712D"/>
    <w:rsid w:val="00E80490"/>
    <w:rsid w:val="00E81B87"/>
    <w:rsid w:val="00E82EDA"/>
    <w:rsid w:val="00E833E3"/>
    <w:rsid w:val="00E86AB3"/>
    <w:rsid w:val="00E87B14"/>
    <w:rsid w:val="00EB38CC"/>
    <w:rsid w:val="00EB48DA"/>
    <w:rsid w:val="00EB49E0"/>
    <w:rsid w:val="00EB789F"/>
    <w:rsid w:val="00EB7FA9"/>
    <w:rsid w:val="00EC428D"/>
    <w:rsid w:val="00ED670E"/>
    <w:rsid w:val="00EE5AF9"/>
    <w:rsid w:val="00EE7D0A"/>
    <w:rsid w:val="00EF15F1"/>
    <w:rsid w:val="00EF4AEA"/>
    <w:rsid w:val="00F04290"/>
    <w:rsid w:val="00F06856"/>
    <w:rsid w:val="00F06BCB"/>
    <w:rsid w:val="00F10993"/>
    <w:rsid w:val="00F13113"/>
    <w:rsid w:val="00F15BC6"/>
    <w:rsid w:val="00F1664C"/>
    <w:rsid w:val="00F169A2"/>
    <w:rsid w:val="00F1748A"/>
    <w:rsid w:val="00F17D84"/>
    <w:rsid w:val="00F17EAA"/>
    <w:rsid w:val="00F2478C"/>
    <w:rsid w:val="00F26010"/>
    <w:rsid w:val="00F306CB"/>
    <w:rsid w:val="00F33761"/>
    <w:rsid w:val="00F37AE1"/>
    <w:rsid w:val="00F426DB"/>
    <w:rsid w:val="00F444C8"/>
    <w:rsid w:val="00F45043"/>
    <w:rsid w:val="00F45D5C"/>
    <w:rsid w:val="00F55366"/>
    <w:rsid w:val="00F56055"/>
    <w:rsid w:val="00F56C2F"/>
    <w:rsid w:val="00F60D26"/>
    <w:rsid w:val="00F615EA"/>
    <w:rsid w:val="00F67E60"/>
    <w:rsid w:val="00F70778"/>
    <w:rsid w:val="00F754F1"/>
    <w:rsid w:val="00F778E2"/>
    <w:rsid w:val="00F81084"/>
    <w:rsid w:val="00F83A36"/>
    <w:rsid w:val="00F877B4"/>
    <w:rsid w:val="00F91E9C"/>
    <w:rsid w:val="00FB1543"/>
    <w:rsid w:val="00FC1584"/>
    <w:rsid w:val="00FC1AED"/>
    <w:rsid w:val="00FD1F98"/>
    <w:rsid w:val="00FE0990"/>
    <w:rsid w:val="00FE1072"/>
    <w:rsid w:val="00FF4F9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6B4F50"/>
  <w15:chartTrackingRefBased/>
  <w15:docId w15:val="{F3F1C9B9-4DD1-4A1A-988E-1E6B4F4B06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7EAA"/>
  </w:style>
  <w:style w:type="paragraph" w:styleId="Titre1">
    <w:name w:val="heading 1"/>
    <w:basedOn w:val="Normal"/>
    <w:link w:val="Titre1Car"/>
    <w:uiPriority w:val="9"/>
    <w:qFormat/>
    <w:rsid w:val="00756A94"/>
    <w:pPr>
      <w:widowControl w:val="0"/>
      <w:autoSpaceDE w:val="0"/>
      <w:autoSpaceDN w:val="0"/>
      <w:spacing w:after="0" w:line="240" w:lineRule="auto"/>
      <w:ind w:left="218"/>
      <w:outlineLvl w:val="0"/>
    </w:pPr>
    <w:rPr>
      <w:rFonts w:ascii="Comic Sans MS" w:eastAsia="Comic Sans MS" w:hAnsi="Comic Sans MS" w:cs="Comic Sans MS"/>
      <w:b/>
      <w:bCs/>
      <w:sz w:val="24"/>
      <w:szCs w:val="24"/>
      <w:lang w:val="en-US"/>
    </w:rPr>
  </w:style>
  <w:style w:type="paragraph" w:styleId="Titre20">
    <w:name w:val="heading 2"/>
    <w:basedOn w:val="Normal"/>
    <w:link w:val="Titre2Car"/>
    <w:uiPriority w:val="9"/>
    <w:unhideWhenUsed/>
    <w:qFormat/>
    <w:rsid w:val="00756A94"/>
    <w:pPr>
      <w:widowControl w:val="0"/>
      <w:autoSpaceDE w:val="0"/>
      <w:autoSpaceDN w:val="0"/>
      <w:spacing w:after="0" w:line="240" w:lineRule="auto"/>
      <w:ind w:left="1147"/>
      <w:outlineLvl w:val="1"/>
    </w:pPr>
    <w:rPr>
      <w:rFonts w:ascii="Comic Sans MS" w:eastAsia="Comic Sans MS" w:hAnsi="Comic Sans MS" w:cs="Comic Sans MS"/>
      <w:b/>
      <w:bCs/>
      <w:lang w:val="en-US"/>
    </w:rPr>
  </w:style>
  <w:style w:type="paragraph" w:styleId="Titre30">
    <w:name w:val="heading 3"/>
    <w:basedOn w:val="Normal"/>
    <w:next w:val="Normal"/>
    <w:link w:val="Titre3Car"/>
    <w:uiPriority w:val="9"/>
    <w:semiHidden/>
    <w:unhideWhenUsed/>
    <w:qFormat/>
    <w:rsid w:val="00CC1F43"/>
    <w:pPr>
      <w:keepNext/>
      <w:keepLines/>
      <w:spacing w:before="40" w:after="0"/>
      <w:outlineLvl w:val="2"/>
    </w:pPr>
    <w:rPr>
      <w:rFonts w:asciiTheme="majorHAnsi" w:eastAsiaTheme="majorEastAsia" w:hAnsiTheme="majorHAnsi" w:cstheme="majorBidi"/>
      <w:color w:val="865C14" w:themeColor="accent1" w:themeShade="7F"/>
      <w:sz w:val="24"/>
      <w:szCs w:val="24"/>
    </w:rPr>
  </w:style>
  <w:style w:type="paragraph" w:styleId="Titre6">
    <w:name w:val="heading 6"/>
    <w:basedOn w:val="Normal"/>
    <w:next w:val="Normal"/>
    <w:link w:val="Titre6Car"/>
    <w:uiPriority w:val="9"/>
    <w:semiHidden/>
    <w:unhideWhenUsed/>
    <w:qFormat/>
    <w:rsid w:val="00CC1F43"/>
    <w:pPr>
      <w:keepNext/>
      <w:keepLines/>
      <w:spacing w:before="40" w:after="0"/>
      <w:outlineLvl w:val="5"/>
    </w:pPr>
    <w:rPr>
      <w:rFonts w:asciiTheme="majorHAnsi" w:eastAsiaTheme="majorEastAsia" w:hAnsiTheme="majorHAnsi" w:cstheme="majorBidi"/>
      <w:color w:val="865C14"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nhideWhenUsed/>
    <w:rsid w:val="00D445CC"/>
    <w:pPr>
      <w:tabs>
        <w:tab w:val="center" w:pos="4536"/>
        <w:tab w:val="right" w:pos="9072"/>
      </w:tabs>
      <w:spacing w:after="0" w:line="240" w:lineRule="auto"/>
    </w:pPr>
  </w:style>
  <w:style w:type="character" w:customStyle="1" w:styleId="En-tteCar">
    <w:name w:val="En-tête Car"/>
    <w:basedOn w:val="Policepardfaut"/>
    <w:link w:val="En-tte"/>
    <w:rsid w:val="00D445CC"/>
  </w:style>
  <w:style w:type="paragraph" w:styleId="Pieddepage">
    <w:name w:val="footer"/>
    <w:basedOn w:val="Normal"/>
    <w:link w:val="PieddepageCar"/>
    <w:uiPriority w:val="99"/>
    <w:unhideWhenUsed/>
    <w:rsid w:val="00D445CC"/>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D445CC"/>
  </w:style>
  <w:style w:type="paragraph" w:customStyle="1" w:styleId="Titredudocument">
    <w:name w:val="Titre du document"/>
    <w:basedOn w:val="Normal"/>
    <w:link w:val="TitredudocumentCar"/>
    <w:qFormat/>
    <w:rsid w:val="00F1748A"/>
    <w:pPr>
      <w:spacing w:after="0"/>
    </w:pPr>
    <w:rPr>
      <w:rFonts w:asciiTheme="majorHAnsi" w:hAnsiTheme="majorHAnsi" w:cstheme="majorHAnsi"/>
      <w:caps/>
      <w:color w:val="2E2871" w:themeColor="text1"/>
      <w:sz w:val="52"/>
      <w:szCs w:val="52"/>
    </w:rPr>
  </w:style>
  <w:style w:type="paragraph" w:customStyle="1" w:styleId="Sous-titredudocument">
    <w:name w:val="Sous-titre du document"/>
    <w:basedOn w:val="Normal"/>
    <w:link w:val="Sous-titredudocumentCar"/>
    <w:qFormat/>
    <w:rsid w:val="00F1748A"/>
    <w:pPr>
      <w:spacing w:after="0"/>
    </w:pPr>
    <w:rPr>
      <w:rFonts w:asciiTheme="majorHAnsi" w:hAnsiTheme="majorHAnsi" w:cstheme="majorHAnsi"/>
      <w:color w:val="F36178" w:themeColor="accent3"/>
      <w:sz w:val="40"/>
      <w:szCs w:val="40"/>
    </w:rPr>
  </w:style>
  <w:style w:type="character" w:customStyle="1" w:styleId="TitredudocumentCar">
    <w:name w:val="Titre du document Car"/>
    <w:basedOn w:val="Policepardfaut"/>
    <w:link w:val="Titredudocument"/>
    <w:rsid w:val="00F1748A"/>
    <w:rPr>
      <w:rFonts w:asciiTheme="majorHAnsi" w:hAnsiTheme="majorHAnsi" w:cstheme="majorHAnsi"/>
      <w:caps/>
      <w:color w:val="2E2871" w:themeColor="text1"/>
      <w:sz w:val="52"/>
      <w:szCs w:val="52"/>
    </w:rPr>
  </w:style>
  <w:style w:type="character" w:styleId="Textedelespacerserv">
    <w:name w:val="Placeholder Text"/>
    <w:basedOn w:val="Policepardfaut"/>
    <w:uiPriority w:val="99"/>
    <w:semiHidden/>
    <w:rsid w:val="00E301FB"/>
    <w:rPr>
      <w:color w:val="808080"/>
    </w:rPr>
  </w:style>
  <w:style w:type="character" w:customStyle="1" w:styleId="Sous-titredudocumentCar">
    <w:name w:val="Sous-titre du document Car"/>
    <w:basedOn w:val="Policepardfaut"/>
    <w:link w:val="Sous-titredudocument"/>
    <w:rsid w:val="00F1748A"/>
    <w:rPr>
      <w:rFonts w:asciiTheme="majorHAnsi" w:hAnsiTheme="majorHAnsi" w:cstheme="majorHAnsi"/>
      <w:color w:val="F36178" w:themeColor="accent3"/>
      <w:sz w:val="40"/>
      <w:szCs w:val="40"/>
    </w:rPr>
  </w:style>
  <w:style w:type="table" w:styleId="Grilledutableau">
    <w:name w:val="Table Grid"/>
    <w:basedOn w:val="TableauNormal"/>
    <w:uiPriority w:val="39"/>
    <w:rsid w:val="003A1A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aliases w:val="PBM ART,Titre Article"/>
    <w:basedOn w:val="Normal"/>
    <w:link w:val="ParagraphedelisteCar"/>
    <w:uiPriority w:val="34"/>
    <w:qFormat/>
    <w:rsid w:val="003A1A7B"/>
    <w:pPr>
      <w:ind w:left="720"/>
      <w:contextualSpacing/>
    </w:pPr>
  </w:style>
  <w:style w:type="character" w:styleId="Titredulivre">
    <w:name w:val="Book Title"/>
    <w:basedOn w:val="Policepardfaut"/>
    <w:uiPriority w:val="33"/>
    <w:rsid w:val="00F81084"/>
    <w:rPr>
      <w:b/>
      <w:bCs/>
      <w:i/>
      <w:iCs/>
      <w:spacing w:val="5"/>
    </w:rPr>
  </w:style>
  <w:style w:type="paragraph" w:customStyle="1" w:styleId="Sujet">
    <w:name w:val="Sujet"/>
    <w:basedOn w:val="Paragraphedeliste"/>
    <w:link w:val="SujetCar"/>
    <w:qFormat/>
    <w:rsid w:val="00815692"/>
    <w:pPr>
      <w:numPr>
        <w:numId w:val="1"/>
      </w:numPr>
      <w:outlineLvl w:val="0"/>
    </w:pPr>
    <w:rPr>
      <w:b/>
      <w:bCs/>
      <w:color w:val="2E2871" w:themeColor="text1"/>
      <w:sz w:val="28"/>
      <w:szCs w:val="28"/>
    </w:rPr>
  </w:style>
  <w:style w:type="character" w:customStyle="1" w:styleId="SujetCar">
    <w:name w:val="Sujet Car"/>
    <w:basedOn w:val="Policepardfaut"/>
    <w:link w:val="Sujet"/>
    <w:rsid w:val="00815692"/>
    <w:rPr>
      <w:b/>
      <w:bCs/>
      <w:color w:val="2E2871" w:themeColor="text1"/>
      <w:sz w:val="28"/>
      <w:szCs w:val="28"/>
    </w:rPr>
  </w:style>
  <w:style w:type="paragraph" w:customStyle="1" w:styleId="Sous-titresujet">
    <w:name w:val="Sous-titre sujet"/>
    <w:basedOn w:val="Sujet"/>
    <w:link w:val="Sous-titresujetCar"/>
    <w:qFormat/>
    <w:rsid w:val="00815692"/>
    <w:pPr>
      <w:numPr>
        <w:ilvl w:val="1"/>
      </w:numPr>
      <w:outlineLvl w:val="1"/>
    </w:pPr>
    <w:rPr>
      <w:i/>
      <w:iCs/>
      <w:color w:val="F36178" w:themeColor="accent3"/>
      <w:sz w:val="24"/>
      <w:szCs w:val="24"/>
    </w:rPr>
  </w:style>
  <w:style w:type="character" w:customStyle="1" w:styleId="Sous-titresujetCar">
    <w:name w:val="Sous-titre sujet Car"/>
    <w:basedOn w:val="SujetCar"/>
    <w:link w:val="Sous-titresujet"/>
    <w:rsid w:val="00815692"/>
    <w:rPr>
      <w:b/>
      <w:bCs/>
      <w:i/>
      <w:iCs/>
      <w:color w:val="F36178" w:themeColor="accent3"/>
      <w:sz w:val="24"/>
      <w:szCs w:val="24"/>
    </w:rPr>
  </w:style>
  <w:style w:type="character" w:customStyle="1" w:styleId="Titre1Car">
    <w:name w:val="Titre 1 Car"/>
    <w:basedOn w:val="Policepardfaut"/>
    <w:link w:val="Titre1"/>
    <w:uiPriority w:val="9"/>
    <w:rsid w:val="00756A94"/>
    <w:rPr>
      <w:rFonts w:ascii="Comic Sans MS" w:eastAsia="Comic Sans MS" w:hAnsi="Comic Sans MS" w:cs="Comic Sans MS"/>
      <w:b/>
      <w:bCs/>
      <w:sz w:val="24"/>
      <w:szCs w:val="24"/>
      <w:lang w:val="en-US"/>
    </w:rPr>
  </w:style>
  <w:style w:type="character" w:customStyle="1" w:styleId="Titre2Car">
    <w:name w:val="Titre 2 Car"/>
    <w:basedOn w:val="Policepardfaut"/>
    <w:link w:val="Titre20"/>
    <w:uiPriority w:val="9"/>
    <w:rsid w:val="00756A94"/>
    <w:rPr>
      <w:rFonts w:ascii="Comic Sans MS" w:eastAsia="Comic Sans MS" w:hAnsi="Comic Sans MS" w:cs="Comic Sans MS"/>
      <w:b/>
      <w:bCs/>
      <w:lang w:val="en-US"/>
    </w:rPr>
  </w:style>
  <w:style w:type="table" w:customStyle="1" w:styleId="TableNormal">
    <w:name w:val="Table Normal"/>
    <w:uiPriority w:val="2"/>
    <w:semiHidden/>
    <w:unhideWhenUsed/>
    <w:qFormat/>
    <w:rsid w:val="00756A9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Corpsdetexte">
    <w:name w:val="Body Text"/>
    <w:basedOn w:val="Normal"/>
    <w:link w:val="CorpsdetexteCar"/>
    <w:uiPriority w:val="1"/>
    <w:qFormat/>
    <w:rsid w:val="00756A94"/>
    <w:pPr>
      <w:widowControl w:val="0"/>
      <w:autoSpaceDE w:val="0"/>
      <w:autoSpaceDN w:val="0"/>
      <w:spacing w:after="0" w:line="240" w:lineRule="auto"/>
    </w:pPr>
    <w:rPr>
      <w:rFonts w:ascii="Comic Sans MS" w:eastAsia="Comic Sans MS" w:hAnsi="Comic Sans MS" w:cs="Comic Sans MS"/>
      <w:lang w:val="en-US"/>
    </w:rPr>
  </w:style>
  <w:style w:type="character" w:customStyle="1" w:styleId="CorpsdetexteCar">
    <w:name w:val="Corps de texte Car"/>
    <w:basedOn w:val="Policepardfaut"/>
    <w:link w:val="Corpsdetexte"/>
    <w:uiPriority w:val="1"/>
    <w:rsid w:val="00756A94"/>
    <w:rPr>
      <w:rFonts w:ascii="Comic Sans MS" w:eastAsia="Comic Sans MS" w:hAnsi="Comic Sans MS" w:cs="Comic Sans MS"/>
      <w:lang w:val="en-US"/>
    </w:rPr>
  </w:style>
  <w:style w:type="paragraph" w:customStyle="1" w:styleId="TableParagraph">
    <w:name w:val="Table Paragraph"/>
    <w:basedOn w:val="Normal"/>
    <w:uiPriority w:val="1"/>
    <w:qFormat/>
    <w:rsid w:val="00756A94"/>
    <w:pPr>
      <w:widowControl w:val="0"/>
      <w:autoSpaceDE w:val="0"/>
      <w:autoSpaceDN w:val="0"/>
      <w:spacing w:after="0" w:line="240" w:lineRule="auto"/>
      <w:ind w:left="108"/>
    </w:pPr>
    <w:rPr>
      <w:rFonts w:ascii="Comic Sans MS" w:eastAsia="Comic Sans MS" w:hAnsi="Comic Sans MS" w:cs="Comic Sans MS"/>
      <w:lang w:val="en-US"/>
    </w:rPr>
  </w:style>
  <w:style w:type="character" w:customStyle="1" w:styleId="Titre3Car">
    <w:name w:val="Titre 3 Car"/>
    <w:basedOn w:val="Policepardfaut"/>
    <w:link w:val="Titre30"/>
    <w:uiPriority w:val="9"/>
    <w:semiHidden/>
    <w:rsid w:val="00CC1F43"/>
    <w:rPr>
      <w:rFonts w:asciiTheme="majorHAnsi" w:eastAsiaTheme="majorEastAsia" w:hAnsiTheme="majorHAnsi" w:cstheme="majorBidi"/>
      <w:color w:val="865C14" w:themeColor="accent1" w:themeShade="7F"/>
      <w:sz w:val="24"/>
      <w:szCs w:val="24"/>
    </w:rPr>
  </w:style>
  <w:style w:type="character" w:customStyle="1" w:styleId="Titre6Car">
    <w:name w:val="Titre 6 Car"/>
    <w:basedOn w:val="Policepardfaut"/>
    <w:link w:val="Titre6"/>
    <w:uiPriority w:val="9"/>
    <w:semiHidden/>
    <w:rsid w:val="00CC1F43"/>
    <w:rPr>
      <w:rFonts w:asciiTheme="majorHAnsi" w:eastAsiaTheme="majorEastAsia" w:hAnsiTheme="majorHAnsi" w:cstheme="majorBidi"/>
      <w:color w:val="865C14" w:themeColor="accent1" w:themeShade="7F"/>
    </w:rPr>
  </w:style>
  <w:style w:type="paragraph" w:styleId="Corpsdetexte2">
    <w:name w:val="Body Text 2"/>
    <w:basedOn w:val="Normal"/>
    <w:link w:val="Corpsdetexte2Car"/>
    <w:uiPriority w:val="99"/>
    <w:unhideWhenUsed/>
    <w:rsid w:val="00CC1F43"/>
    <w:pPr>
      <w:spacing w:after="120" w:line="480" w:lineRule="auto"/>
    </w:pPr>
  </w:style>
  <w:style w:type="character" w:customStyle="1" w:styleId="Corpsdetexte2Car">
    <w:name w:val="Corps de texte 2 Car"/>
    <w:basedOn w:val="Policepardfaut"/>
    <w:link w:val="Corpsdetexte2"/>
    <w:uiPriority w:val="99"/>
    <w:rsid w:val="00CC1F43"/>
  </w:style>
  <w:style w:type="paragraph" w:styleId="Corpsdetexte3">
    <w:name w:val="Body Text 3"/>
    <w:basedOn w:val="Normal"/>
    <w:link w:val="Corpsdetexte3Car"/>
    <w:uiPriority w:val="99"/>
    <w:unhideWhenUsed/>
    <w:rsid w:val="00CC1F43"/>
    <w:pPr>
      <w:spacing w:after="120"/>
    </w:pPr>
    <w:rPr>
      <w:sz w:val="16"/>
      <w:szCs w:val="16"/>
    </w:rPr>
  </w:style>
  <w:style w:type="character" w:customStyle="1" w:styleId="Corpsdetexte3Car">
    <w:name w:val="Corps de texte 3 Car"/>
    <w:basedOn w:val="Policepardfaut"/>
    <w:link w:val="Corpsdetexte3"/>
    <w:uiPriority w:val="99"/>
    <w:rsid w:val="00CC1F43"/>
    <w:rPr>
      <w:sz w:val="16"/>
      <w:szCs w:val="16"/>
    </w:rPr>
  </w:style>
  <w:style w:type="character" w:styleId="Lienhypertexte">
    <w:name w:val="Hyperlink"/>
    <w:uiPriority w:val="99"/>
    <w:rsid w:val="00CC1F43"/>
    <w:rPr>
      <w:color w:val="0000FF"/>
      <w:u w:val="single"/>
    </w:rPr>
  </w:style>
  <w:style w:type="paragraph" w:customStyle="1" w:styleId="texte1">
    <w:name w:val="texte 1"/>
    <w:basedOn w:val="Normal"/>
    <w:rsid w:val="00CC1F43"/>
    <w:pPr>
      <w:spacing w:before="100" w:after="100" w:line="240" w:lineRule="auto"/>
      <w:jc w:val="both"/>
    </w:pPr>
    <w:rPr>
      <w:rFonts w:ascii="Times New Roman" w:eastAsia="Times New Roman" w:hAnsi="Times New Roman" w:cs="Times New Roman"/>
      <w:sz w:val="24"/>
      <w:szCs w:val="24"/>
      <w:lang w:eastAsia="fr-FR"/>
    </w:rPr>
  </w:style>
  <w:style w:type="paragraph" w:customStyle="1" w:styleId="Puce1-8pts">
    <w:name w:val="Puce1-8 pts"/>
    <w:rsid w:val="00CC1F43"/>
    <w:pPr>
      <w:numPr>
        <w:numId w:val="2"/>
      </w:numPr>
      <w:tabs>
        <w:tab w:val="left" w:pos="1559"/>
      </w:tabs>
      <w:spacing w:before="160" w:after="0" w:line="240" w:lineRule="auto"/>
      <w:jc w:val="both"/>
    </w:pPr>
    <w:rPr>
      <w:rFonts w:ascii="Arial" w:eastAsia="Times New Roman" w:hAnsi="Arial" w:cs="Arial"/>
      <w:sz w:val="21"/>
      <w:szCs w:val="21"/>
      <w:lang w:eastAsia="fr-FR"/>
    </w:rPr>
  </w:style>
  <w:style w:type="paragraph" w:styleId="Retraitcorpsdetexte">
    <w:name w:val="Body Text Indent"/>
    <w:basedOn w:val="Normal"/>
    <w:link w:val="RetraitcorpsdetexteCar"/>
    <w:rsid w:val="00CC1F43"/>
    <w:pPr>
      <w:spacing w:after="120" w:line="240" w:lineRule="auto"/>
      <w:ind w:left="283"/>
    </w:pPr>
    <w:rPr>
      <w:rFonts w:ascii="Times New Roman" w:eastAsia="Times New Roman" w:hAnsi="Times New Roman" w:cs="Times New Roman"/>
      <w:sz w:val="24"/>
      <w:szCs w:val="20"/>
      <w:lang w:eastAsia="fr-FR"/>
    </w:rPr>
  </w:style>
  <w:style w:type="character" w:customStyle="1" w:styleId="RetraitcorpsdetexteCar">
    <w:name w:val="Retrait corps de texte Car"/>
    <w:basedOn w:val="Policepardfaut"/>
    <w:link w:val="Retraitcorpsdetexte"/>
    <w:rsid w:val="00CC1F43"/>
    <w:rPr>
      <w:rFonts w:ascii="Times New Roman" w:eastAsia="Times New Roman" w:hAnsi="Times New Roman" w:cs="Times New Roman"/>
      <w:sz w:val="24"/>
      <w:szCs w:val="20"/>
      <w:lang w:eastAsia="fr-FR"/>
    </w:rPr>
  </w:style>
  <w:style w:type="paragraph" w:customStyle="1" w:styleId="Default">
    <w:name w:val="Default"/>
    <w:rsid w:val="00CC1F43"/>
    <w:pPr>
      <w:autoSpaceDE w:val="0"/>
      <w:autoSpaceDN w:val="0"/>
      <w:adjustRightInd w:val="0"/>
      <w:spacing w:after="0" w:line="240" w:lineRule="auto"/>
    </w:pPr>
    <w:rPr>
      <w:rFonts w:ascii="Arial" w:eastAsia="Times New Roman" w:hAnsi="Arial" w:cs="Arial"/>
      <w:color w:val="000000"/>
      <w:sz w:val="24"/>
      <w:szCs w:val="24"/>
      <w:lang w:eastAsia="fr-FR"/>
    </w:rPr>
  </w:style>
  <w:style w:type="paragraph" w:customStyle="1" w:styleId="Normal1">
    <w:name w:val="Normal1"/>
    <w:basedOn w:val="Normal"/>
    <w:link w:val="Normal1Car"/>
    <w:rsid w:val="00CC1F43"/>
    <w:pPr>
      <w:keepLines/>
      <w:tabs>
        <w:tab w:val="left" w:pos="284"/>
        <w:tab w:val="left" w:pos="567"/>
        <w:tab w:val="left" w:pos="851"/>
      </w:tabs>
      <w:spacing w:after="0" w:line="240" w:lineRule="auto"/>
      <w:ind w:firstLine="284"/>
      <w:jc w:val="both"/>
    </w:pPr>
    <w:rPr>
      <w:rFonts w:ascii="Times New Roman" w:eastAsia="Times New Roman" w:hAnsi="Times New Roman" w:cs="Times New Roman"/>
      <w:lang w:eastAsia="zh-TW"/>
    </w:rPr>
  </w:style>
  <w:style w:type="character" w:customStyle="1" w:styleId="Normal1Car">
    <w:name w:val="Normal1 Car"/>
    <w:link w:val="Normal1"/>
    <w:rsid w:val="00CC1F43"/>
    <w:rPr>
      <w:rFonts w:ascii="Times New Roman" w:eastAsia="Times New Roman" w:hAnsi="Times New Roman" w:cs="Times New Roman"/>
      <w:lang w:eastAsia="zh-TW"/>
    </w:rPr>
  </w:style>
  <w:style w:type="paragraph" w:customStyle="1" w:styleId="RedTxt">
    <w:name w:val="RedTxt"/>
    <w:basedOn w:val="Normal"/>
    <w:link w:val="RedTxtCar"/>
    <w:rsid w:val="00CC1F43"/>
    <w:pPr>
      <w:keepLines/>
      <w:widowControl w:val="0"/>
      <w:autoSpaceDE w:val="0"/>
      <w:autoSpaceDN w:val="0"/>
      <w:adjustRightInd w:val="0"/>
      <w:spacing w:after="0" w:line="240" w:lineRule="auto"/>
    </w:pPr>
    <w:rPr>
      <w:rFonts w:ascii="Arial" w:eastAsia="Times New Roman" w:hAnsi="Arial" w:cs="Arial"/>
      <w:sz w:val="18"/>
      <w:szCs w:val="18"/>
      <w:lang w:eastAsia="fr-FR"/>
    </w:rPr>
  </w:style>
  <w:style w:type="character" w:customStyle="1" w:styleId="RedTxtCar">
    <w:name w:val="RedTxt Car"/>
    <w:link w:val="RedTxt"/>
    <w:rsid w:val="00CC1F43"/>
    <w:rPr>
      <w:rFonts w:ascii="Arial" w:eastAsia="Times New Roman" w:hAnsi="Arial" w:cs="Arial"/>
      <w:sz w:val="18"/>
      <w:szCs w:val="18"/>
      <w:lang w:eastAsia="fr-FR"/>
    </w:rPr>
  </w:style>
  <w:style w:type="paragraph" w:customStyle="1" w:styleId="Corpsdetexte31">
    <w:name w:val="Corps de texte 31"/>
    <w:basedOn w:val="Normal"/>
    <w:rsid w:val="00CC1F43"/>
    <w:pPr>
      <w:spacing w:after="0" w:line="240" w:lineRule="auto"/>
      <w:jc w:val="both"/>
    </w:pPr>
    <w:rPr>
      <w:rFonts w:ascii="Times New Roman" w:eastAsia="Times New Roman" w:hAnsi="Times New Roman" w:cs="Times New Roman"/>
      <w:b/>
      <w:sz w:val="24"/>
      <w:szCs w:val="20"/>
      <w:lang w:eastAsia="fr-FR"/>
    </w:rPr>
  </w:style>
  <w:style w:type="paragraph" w:customStyle="1" w:styleId="Normal2">
    <w:name w:val="Normal2"/>
    <w:basedOn w:val="Normal"/>
    <w:link w:val="Normal2Car"/>
    <w:rsid w:val="00CC1F43"/>
    <w:pPr>
      <w:keepLines/>
      <w:tabs>
        <w:tab w:val="left" w:pos="567"/>
        <w:tab w:val="left" w:pos="851"/>
        <w:tab w:val="left" w:pos="1134"/>
      </w:tabs>
      <w:spacing w:after="0" w:line="240" w:lineRule="auto"/>
      <w:ind w:left="284" w:firstLine="284"/>
      <w:jc w:val="both"/>
    </w:pPr>
    <w:rPr>
      <w:rFonts w:ascii="Times New Roman" w:eastAsia="Times New Roman" w:hAnsi="Times New Roman" w:cs="Times New Roman"/>
      <w:szCs w:val="20"/>
      <w:lang w:eastAsia="fr-FR"/>
    </w:rPr>
  </w:style>
  <w:style w:type="paragraph" w:styleId="Notedebasdepage">
    <w:name w:val="footnote text"/>
    <w:basedOn w:val="Normal"/>
    <w:link w:val="NotedebasdepageCar"/>
    <w:uiPriority w:val="99"/>
    <w:rsid w:val="00CC1F43"/>
    <w:pPr>
      <w:spacing w:after="0" w:line="240" w:lineRule="auto"/>
    </w:pPr>
    <w:rPr>
      <w:rFonts w:ascii="Times New Roman" w:eastAsia="Times New Roman" w:hAnsi="Times New Roman" w:cs="Times New Roman"/>
      <w:sz w:val="20"/>
      <w:szCs w:val="20"/>
      <w:lang w:eastAsia="fr-FR"/>
    </w:rPr>
  </w:style>
  <w:style w:type="character" w:customStyle="1" w:styleId="NotedebasdepageCar">
    <w:name w:val="Note de bas de page Car"/>
    <w:basedOn w:val="Policepardfaut"/>
    <w:link w:val="Notedebasdepage"/>
    <w:uiPriority w:val="99"/>
    <w:rsid w:val="00CC1F43"/>
    <w:rPr>
      <w:rFonts w:ascii="Times New Roman" w:eastAsia="Times New Roman" w:hAnsi="Times New Roman" w:cs="Times New Roman"/>
      <w:sz w:val="20"/>
      <w:szCs w:val="20"/>
      <w:lang w:eastAsia="fr-FR"/>
    </w:rPr>
  </w:style>
  <w:style w:type="character" w:styleId="Appelnotedebasdep">
    <w:name w:val="footnote reference"/>
    <w:uiPriority w:val="99"/>
    <w:rsid w:val="00CC1F43"/>
    <w:rPr>
      <w:vertAlign w:val="superscript"/>
    </w:rPr>
  </w:style>
  <w:style w:type="paragraph" w:customStyle="1" w:styleId="TxBrp4">
    <w:name w:val="TxBr_p4"/>
    <w:basedOn w:val="Normal"/>
    <w:rsid w:val="00CC1F43"/>
    <w:pPr>
      <w:widowControl w:val="0"/>
      <w:tabs>
        <w:tab w:val="left" w:pos="198"/>
      </w:tabs>
      <w:spacing w:after="0" w:line="240" w:lineRule="atLeast"/>
      <w:ind w:left="645"/>
    </w:pPr>
    <w:rPr>
      <w:rFonts w:ascii="Times New Roman" w:eastAsia="Times New Roman" w:hAnsi="Times New Roman" w:cs="Times New Roman"/>
      <w:snapToGrid w:val="0"/>
      <w:sz w:val="24"/>
      <w:szCs w:val="20"/>
      <w:lang w:eastAsia="fr-FR"/>
    </w:rPr>
  </w:style>
  <w:style w:type="character" w:customStyle="1" w:styleId="Normal2Car">
    <w:name w:val="Normal2 Car"/>
    <w:link w:val="Normal2"/>
    <w:locked/>
    <w:rsid w:val="00CC1F43"/>
    <w:rPr>
      <w:rFonts w:ascii="Times New Roman" w:eastAsia="Times New Roman" w:hAnsi="Times New Roman" w:cs="Times New Roman"/>
      <w:szCs w:val="20"/>
      <w:lang w:eastAsia="fr-FR"/>
    </w:rPr>
  </w:style>
  <w:style w:type="paragraph" w:styleId="NormalWeb">
    <w:name w:val="Normal (Web)"/>
    <w:basedOn w:val="Normal"/>
    <w:uiPriority w:val="99"/>
    <w:rsid w:val="00CC1F43"/>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ParagraphedelisteCar">
    <w:name w:val="Paragraphe de liste Car"/>
    <w:aliases w:val="PBM ART Car,Titre Article Car"/>
    <w:link w:val="Paragraphedeliste"/>
    <w:uiPriority w:val="34"/>
    <w:locked/>
    <w:rsid w:val="00BB3248"/>
  </w:style>
  <w:style w:type="paragraph" w:customStyle="1" w:styleId="titre2">
    <w:name w:val="titre2"/>
    <w:basedOn w:val="Normal2"/>
    <w:qFormat/>
    <w:rsid w:val="00F06BCB"/>
    <w:pPr>
      <w:numPr>
        <w:numId w:val="19"/>
      </w:numPr>
      <w:tabs>
        <w:tab w:val="clear" w:pos="567"/>
        <w:tab w:val="clear" w:pos="851"/>
        <w:tab w:val="clear" w:pos="1134"/>
      </w:tabs>
    </w:pPr>
    <w:rPr>
      <w:rFonts w:ascii="Arial" w:hAnsi="Arial" w:cs="Arial"/>
      <w:i/>
      <w:sz w:val="20"/>
    </w:rPr>
  </w:style>
  <w:style w:type="paragraph" w:customStyle="1" w:styleId="titre3">
    <w:name w:val="titre3"/>
    <w:basedOn w:val="Normal"/>
    <w:link w:val="titre3Car0"/>
    <w:qFormat/>
    <w:rsid w:val="00F06BCB"/>
    <w:pPr>
      <w:keepLines/>
      <w:numPr>
        <w:numId w:val="25"/>
      </w:numPr>
      <w:tabs>
        <w:tab w:val="left" w:pos="567"/>
        <w:tab w:val="left" w:pos="851"/>
        <w:tab w:val="left" w:pos="1134"/>
      </w:tabs>
      <w:spacing w:after="0" w:line="240" w:lineRule="auto"/>
      <w:jc w:val="both"/>
    </w:pPr>
    <w:rPr>
      <w:rFonts w:ascii="Arial" w:eastAsia="Times New Roman" w:hAnsi="Arial" w:cs="Arial"/>
      <w:sz w:val="20"/>
      <w:szCs w:val="20"/>
      <w:lang w:eastAsia="fr-FR"/>
    </w:rPr>
  </w:style>
  <w:style w:type="character" w:customStyle="1" w:styleId="titre3Car0">
    <w:name w:val="titre3 Car"/>
    <w:basedOn w:val="Policepardfaut"/>
    <w:link w:val="titre3"/>
    <w:rsid w:val="00F06BCB"/>
    <w:rPr>
      <w:rFonts w:ascii="Arial" w:eastAsia="Times New Roman" w:hAnsi="Arial" w:cs="Arial"/>
      <w:sz w:val="20"/>
      <w:szCs w:val="20"/>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277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marches-securises.fr" TargetMode="External"/><Relationship Id="rId18" Type="http://schemas.openxmlformats.org/officeDocument/2006/relationships/hyperlink" Target="http://www.marches-securises.fr" TargetMode="External"/><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www.marches-securises.fr" TargetMode="External"/><Relationship Id="rId17" Type="http://schemas.openxmlformats.org/officeDocument/2006/relationships/hyperlink" Target="http://www.marches-securises.fr" TargetMode="External"/><Relationship Id="rId25"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hyperlink" Target="http://www.marches-securises.fr" TargetMode="External"/><Relationship Id="rId20" Type="http://schemas.openxmlformats.org/officeDocument/2006/relationships/header" Target="header2.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marches-securises.fr" TargetMode="External"/><Relationship Id="rId24"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yperlink" Target="http://www.marches-securises.fr" TargetMode="External"/><Relationship Id="rId23" Type="http://schemas.openxmlformats.org/officeDocument/2006/relationships/hyperlink" Target="https://www.marches-securises.fr"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marches-securises.fr" TargetMode="External"/><Relationship Id="rId22" Type="http://schemas.openxmlformats.org/officeDocument/2006/relationships/header" Target="header3.xml"/><Relationship Id="rId27" Type="http://schemas.openxmlformats.org/officeDocument/2006/relationships/header" Target="header6.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_rels/header4.xml.rels><?xml version="1.0" encoding="UTF-8" standalone="yes"?>
<Relationships xmlns="http://schemas.openxmlformats.org/package/2006/relationships"><Relationship Id="rId1" Type="http://schemas.openxmlformats.org/officeDocument/2006/relationships/image" Target="media/image6.jpeg"/></Relationships>
</file>

<file path=word/_rels/header5.xml.rels><?xml version="1.0" encoding="UTF-8" standalone="yes"?>
<Relationships xmlns="http://schemas.openxmlformats.org/package/2006/relationships"><Relationship Id="rId1" Type="http://schemas.openxmlformats.org/officeDocument/2006/relationships/image" Target="media/image7.png"/></Relationships>
</file>

<file path=word/_rels/header6.xml.rels><?xml version="1.0" encoding="UTF-8" standalone="yes"?>
<Relationships xmlns="http://schemas.openxmlformats.org/package/2006/relationships"><Relationship Id="rId1" Type="http://schemas.openxmlformats.org/officeDocument/2006/relationships/image" Target="media/image6.jpe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lorence%20TASTET\HABITAT-REUNI\1%20PILOTAGE%20SAC%20-%20Documents\_General\Docs%20chart&#233;s%20HR\Word\3.Mod&#232;le_Document%20r&#233;dig&#233;.dotx" TargetMode="External"/></Relationships>
</file>

<file path=word/theme/theme1.xml><?xml version="1.0" encoding="utf-8"?>
<a:theme xmlns:a="http://schemas.openxmlformats.org/drawingml/2006/main" name="Thème Office">
  <a:themeElements>
    <a:clrScheme name="Habitat réuni">
      <a:dk1>
        <a:srgbClr val="2E2871"/>
      </a:dk1>
      <a:lt1>
        <a:sysClr val="window" lastClr="FFFFFF"/>
      </a:lt1>
      <a:dk2>
        <a:srgbClr val="2E2871"/>
      </a:dk2>
      <a:lt2>
        <a:srgbClr val="FFFFFF"/>
      </a:lt2>
      <a:accent1>
        <a:srgbClr val="E5AF51"/>
      </a:accent1>
      <a:accent2>
        <a:srgbClr val="897F6F"/>
      </a:accent2>
      <a:accent3>
        <a:srgbClr val="F36178"/>
      </a:accent3>
      <a:accent4>
        <a:srgbClr val="B8C000"/>
      </a:accent4>
      <a:accent5>
        <a:srgbClr val="7DDBD3"/>
      </a:accent5>
      <a:accent6>
        <a:srgbClr val="2E2871"/>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00869c20-bd36-490b-b897-efce1fbec9cb">
      <Terms xmlns="http://schemas.microsoft.com/office/infopath/2007/PartnerControls"/>
    </lcf76f155ced4ddcb4097134ff3c332f>
    <TaxCatchAll xmlns="bfe6a982-baf5-4f41-b79f-e64a9b66429c"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2FA63F029AD5C448A3F8DDDCD38DDA0" ma:contentTypeVersion="17" ma:contentTypeDescription="Crée un document." ma:contentTypeScope="" ma:versionID="67e41232586c14f08e363ac91582755b">
  <xsd:schema xmlns:xsd="http://www.w3.org/2001/XMLSchema" xmlns:xs="http://www.w3.org/2001/XMLSchema" xmlns:p="http://schemas.microsoft.com/office/2006/metadata/properties" xmlns:ns2="00869c20-bd36-490b-b897-efce1fbec9cb" xmlns:ns3="bfe6a982-baf5-4f41-b79f-e64a9b66429c" targetNamespace="http://schemas.microsoft.com/office/2006/metadata/properties" ma:root="true" ma:fieldsID="fb44a3e7a8a4ff00344166e211b47c2c" ns2:_="" ns3:_="">
    <xsd:import namespace="00869c20-bd36-490b-b897-efce1fbec9cb"/>
    <xsd:import namespace="bfe6a982-baf5-4f41-b79f-e64a9b66429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3:SharedWithUsers" minOccurs="0"/>
                <xsd:element ref="ns3:SharedWithDetails" minOccurs="0"/>
                <xsd:element ref="ns2:MediaLengthInSeconds" minOccurs="0"/>
                <xsd:element ref="ns2:MediaServiceAutoKeyPoints" minOccurs="0"/>
                <xsd:element ref="ns2:MediaServiceKeyPoints" minOccurs="0"/>
                <xsd:element ref="ns2:MediaServiceObjectDetectorVersions" minOccurs="0"/>
                <xsd:element ref="ns2:MediaServiceSearchPropertie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869c20-bd36-490b-b897-efce1fbec9c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LengthInSeconds" ma:index="17" nillable="true" ma:displayName="Length (seconds)" ma:internalName="MediaLengthInSeconds" ma:readOnly="true">
      <xsd:simpleType>
        <xsd:restriction base="dms:Unknow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lcf76f155ced4ddcb4097134ff3c332f" ma:index="23" nillable="true" ma:taxonomy="true" ma:internalName="lcf76f155ced4ddcb4097134ff3c332f" ma:taxonomyFieldName="MediaServiceImageTags" ma:displayName="Balises d’images" ma:readOnly="false" ma:fieldId="{5cf76f15-5ced-4ddc-b409-7134ff3c332f}" ma:taxonomyMulti="true" ma:sspId="21e1fa36-68f4-4e4c-be97-2c73ef8cab6a"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bfe6a982-baf5-4f41-b79f-e64a9b66429c"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TaxCatchAll" ma:index="24" nillable="true" ma:displayName="Taxonomy Catch All Column" ma:hidden="true" ma:list="{0aae3a9d-3547-42be-bf83-20dc0eaebe60}" ma:internalName="TaxCatchAll" ma:showField="CatchAllData" ma:web="bfe6a982-baf5-4f41-b79f-e64a9b66429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21850-9986-4FC4-B78C-6AC4AE714AEA}">
  <ds:schemaRefs>
    <ds:schemaRef ds:uri="http://schemas.microsoft.com/sharepoint/v3/contenttype/forms"/>
  </ds:schemaRefs>
</ds:datastoreItem>
</file>

<file path=customXml/itemProps2.xml><?xml version="1.0" encoding="utf-8"?>
<ds:datastoreItem xmlns:ds="http://schemas.openxmlformats.org/officeDocument/2006/customXml" ds:itemID="{9329655F-24C7-4768-80AA-047056FF0799}">
  <ds:schemaRefs>
    <ds:schemaRef ds:uri="http://schemas.microsoft.com/office/2006/metadata/properties"/>
    <ds:schemaRef ds:uri="http://schemas.microsoft.com/office/infopath/2007/PartnerControls"/>
    <ds:schemaRef ds:uri="00869c20-bd36-490b-b897-efce1fbec9cb"/>
    <ds:schemaRef ds:uri="bfe6a982-baf5-4f41-b79f-e64a9b66429c"/>
  </ds:schemaRefs>
</ds:datastoreItem>
</file>

<file path=customXml/itemProps3.xml><?xml version="1.0" encoding="utf-8"?>
<ds:datastoreItem xmlns:ds="http://schemas.openxmlformats.org/officeDocument/2006/customXml" ds:itemID="{F81D80F2-A3F3-486B-8A8E-47A709C4DCC2}"/>
</file>

<file path=customXml/itemProps4.xml><?xml version="1.0" encoding="utf-8"?>
<ds:datastoreItem xmlns:ds="http://schemas.openxmlformats.org/officeDocument/2006/customXml" ds:itemID="{2FCC35DC-08A6-4F46-A22B-B26CF24071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3.Modèle_Document rédigé</Template>
  <TotalTime>203</TotalTime>
  <Pages>21</Pages>
  <Words>5313</Words>
  <Characters>29223</Characters>
  <Application>Microsoft Office Word</Application>
  <DocSecurity>0</DocSecurity>
  <Lines>243</Lines>
  <Paragraphs>68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34468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Florence TASTET</dc:creator>
  <cp:keywords/>
  <dc:description/>
  <cp:lastModifiedBy>Florence TASTET</cp:lastModifiedBy>
  <cp:revision>140</cp:revision>
  <cp:lastPrinted>2023-02-24T08:34:00Z</cp:lastPrinted>
  <dcterms:created xsi:type="dcterms:W3CDTF">2023-02-24T08:34:00Z</dcterms:created>
  <dcterms:modified xsi:type="dcterms:W3CDTF">2026-03-26T13:35:00Z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0x01010082FA63F029AD5C448A3F8DDDCD38DDA0</vt:lpwstr>
  </property>
  <property fmtid="{D5CDD505-2E9C-101B-9397-08002B2CF9AE}" pid="3" name="MediaServiceImageTags">
    <vt:lpwstr/>
  </property>
</Properties>
</file>